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001E" w14:textId="77777777" w:rsidR="00E109FE" w:rsidRPr="005939E7" w:rsidRDefault="002E5799" w:rsidP="005939E7">
      <w:pPr>
        <w:pStyle w:val="Heading1"/>
        <w:rPr>
          <w:rFonts w:ascii="Times New Roman" w:hAnsi="Times New Roman" w:cs="Times New Roman"/>
          <w:b/>
          <w:bCs/>
          <w:sz w:val="24"/>
          <w:szCs w:val="24"/>
        </w:rPr>
      </w:pPr>
      <w:r w:rsidRPr="005939E7">
        <w:rPr>
          <w:rFonts w:ascii="Times New Roman" w:hAnsi="Times New Roman" w:cs="Times New Roman"/>
          <w:b/>
          <w:bCs/>
          <w:sz w:val="24"/>
          <w:szCs w:val="24"/>
        </w:rPr>
        <w:t>99-420</w:t>
      </w:r>
      <w:r w:rsidRPr="005939E7">
        <w:rPr>
          <w:rFonts w:ascii="Times New Roman" w:hAnsi="Times New Roman" w:cs="Times New Roman"/>
          <w:b/>
          <w:bCs/>
          <w:sz w:val="24"/>
          <w:szCs w:val="24"/>
        </w:rPr>
        <w:tab/>
      </w:r>
      <w:r w:rsidRPr="005939E7">
        <w:rPr>
          <w:rFonts w:ascii="Times New Roman" w:hAnsi="Times New Roman" w:cs="Times New Roman"/>
          <w:b/>
          <w:bCs/>
          <w:sz w:val="24"/>
          <w:szCs w:val="24"/>
        </w:rPr>
        <w:tab/>
      </w:r>
      <w:r w:rsidR="00A30944" w:rsidRPr="005939E7">
        <w:rPr>
          <w:rFonts w:ascii="Times New Roman" w:hAnsi="Times New Roman" w:cs="Times New Roman"/>
          <w:b/>
          <w:bCs/>
          <w:sz w:val="24"/>
          <w:szCs w:val="24"/>
        </w:rPr>
        <w:t>MAINE TURNPIKE AUTHORITY</w:t>
      </w:r>
    </w:p>
    <w:p w14:paraId="48927A01" w14:textId="77777777" w:rsidR="00A30944" w:rsidRPr="00511D4C" w:rsidRDefault="00A30944" w:rsidP="00642D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p>
    <w:p w14:paraId="365F62EA" w14:textId="77777777" w:rsidR="00A30944" w:rsidRPr="00511D4C" w:rsidRDefault="002E5799" w:rsidP="00642D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color w:val="000000"/>
          <w:sz w:val="22"/>
          <w:szCs w:val="22"/>
        </w:rPr>
      </w:pPr>
      <w:r w:rsidRPr="00511D4C">
        <w:rPr>
          <w:b/>
          <w:color w:val="000000"/>
          <w:sz w:val="22"/>
          <w:szCs w:val="22"/>
        </w:rPr>
        <w:t>Chapter 2:</w:t>
      </w:r>
      <w:r w:rsidRPr="00511D4C">
        <w:rPr>
          <w:b/>
          <w:color w:val="000000"/>
          <w:sz w:val="22"/>
          <w:szCs w:val="22"/>
        </w:rPr>
        <w:tab/>
      </w:r>
      <w:r w:rsidR="00A30944" w:rsidRPr="00511D4C">
        <w:rPr>
          <w:b/>
          <w:color w:val="000000"/>
          <w:sz w:val="22"/>
          <w:szCs w:val="22"/>
        </w:rPr>
        <w:t>REGULATIONS FOR THE INSTALLATION OF LOGO SIGNS ON THE MAINE TURNPIKE</w:t>
      </w:r>
    </w:p>
    <w:p w14:paraId="046269BA" w14:textId="77777777" w:rsidR="00A30944" w:rsidRPr="00511D4C" w:rsidRDefault="00A30944" w:rsidP="00642D1C">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E7EB952" w14:textId="77777777" w:rsidR="00E109FE" w:rsidRPr="00511D4C" w:rsidRDefault="00A30944" w:rsidP="00642D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cr/>
      </w:r>
      <w:r w:rsidR="00E109FE" w:rsidRPr="00511D4C">
        <w:rPr>
          <w:b/>
          <w:color w:val="000000"/>
          <w:sz w:val="22"/>
          <w:szCs w:val="22"/>
        </w:rPr>
        <w:t>SUMMARY:</w:t>
      </w:r>
      <w:r w:rsidR="00E109FE" w:rsidRPr="00511D4C">
        <w:rPr>
          <w:color w:val="000000"/>
          <w:sz w:val="22"/>
          <w:szCs w:val="22"/>
        </w:rPr>
        <w:t xml:space="preserve"> The purpose of these regulations is to </w:t>
      </w:r>
      <w:r w:rsidRPr="00511D4C">
        <w:rPr>
          <w:color w:val="000000"/>
          <w:sz w:val="22"/>
          <w:szCs w:val="22"/>
        </w:rPr>
        <w:t>provide guidance for</w:t>
      </w:r>
      <w:r w:rsidR="00E109FE" w:rsidRPr="00511D4C">
        <w:rPr>
          <w:color w:val="000000"/>
          <w:sz w:val="22"/>
          <w:szCs w:val="22"/>
        </w:rPr>
        <w:t xml:space="preserve"> the installation of</w:t>
      </w:r>
      <w:r w:rsidR="002E5799" w:rsidRPr="00511D4C">
        <w:rPr>
          <w:color w:val="000000"/>
          <w:sz w:val="22"/>
          <w:szCs w:val="22"/>
        </w:rPr>
        <w:t xml:space="preserve"> </w:t>
      </w:r>
      <w:r w:rsidR="00E109FE" w:rsidRPr="00511D4C">
        <w:rPr>
          <w:color w:val="000000"/>
          <w:sz w:val="22"/>
          <w:szCs w:val="22"/>
        </w:rPr>
        <w:t>lodging</w:t>
      </w:r>
      <w:r w:rsidRPr="00511D4C">
        <w:rPr>
          <w:color w:val="000000"/>
          <w:sz w:val="22"/>
          <w:szCs w:val="22"/>
        </w:rPr>
        <w:t xml:space="preserve">, </w:t>
      </w:r>
      <w:r w:rsidR="00E109FE" w:rsidRPr="00511D4C">
        <w:rPr>
          <w:color w:val="000000"/>
          <w:sz w:val="22"/>
          <w:szCs w:val="22"/>
        </w:rPr>
        <w:t>camping</w:t>
      </w:r>
      <w:r w:rsidRPr="00511D4C">
        <w:rPr>
          <w:color w:val="000000"/>
          <w:sz w:val="22"/>
          <w:szCs w:val="22"/>
        </w:rPr>
        <w:t>, and attraction</w:t>
      </w:r>
      <w:r w:rsidR="00E109FE" w:rsidRPr="00511D4C">
        <w:rPr>
          <w:color w:val="000000"/>
          <w:sz w:val="22"/>
          <w:szCs w:val="22"/>
        </w:rPr>
        <w:t xml:space="preserve"> logo signs on the rural </w:t>
      </w:r>
      <w:r w:rsidRPr="00511D4C">
        <w:rPr>
          <w:color w:val="000000"/>
          <w:sz w:val="22"/>
          <w:szCs w:val="22"/>
        </w:rPr>
        <w:t>sections of the Maine Turnpike</w:t>
      </w:r>
      <w:r w:rsidR="006D7681" w:rsidRPr="00511D4C">
        <w:rPr>
          <w:color w:val="000000"/>
          <w:sz w:val="22"/>
          <w:szCs w:val="22"/>
        </w:rPr>
        <w:t>.</w:t>
      </w:r>
      <w:r w:rsidR="00E109FE" w:rsidRPr="00511D4C">
        <w:rPr>
          <w:color w:val="000000"/>
          <w:sz w:val="22"/>
          <w:szCs w:val="22"/>
        </w:rPr>
        <w:t xml:space="preserve"> These regulations establish the size, shape, manner and location of logo signs and describe the procedure for applying to the </w:t>
      </w:r>
      <w:r w:rsidRPr="00511D4C">
        <w:rPr>
          <w:color w:val="000000"/>
          <w:sz w:val="22"/>
          <w:szCs w:val="22"/>
        </w:rPr>
        <w:t>Authority</w:t>
      </w:r>
      <w:r w:rsidR="00E109FE" w:rsidRPr="00511D4C">
        <w:rPr>
          <w:color w:val="000000"/>
          <w:sz w:val="22"/>
          <w:szCs w:val="22"/>
        </w:rPr>
        <w:t xml:space="preserve"> for permission to erect a logo sign and the criteria used by the </w:t>
      </w:r>
      <w:r w:rsidRPr="00511D4C">
        <w:rPr>
          <w:color w:val="000000"/>
          <w:sz w:val="22"/>
          <w:szCs w:val="22"/>
        </w:rPr>
        <w:t>Authority</w:t>
      </w:r>
      <w:r w:rsidR="00E109FE" w:rsidRPr="00511D4C">
        <w:rPr>
          <w:color w:val="000000"/>
          <w:sz w:val="22"/>
          <w:szCs w:val="22"/>
        </w:rPr>
        <w:t xml:space="preserve"> to select among applicants. The </w:t>
      </w:r>
      <w:r w:rsidRPr="00511D4C">
        <w:rPr>
          <w:color w:val="000000"/>
          <w:sz w:val="22"/>
          <w:szCs w:val="22"/>
        </w:rPr>
        <w:t>Authority</w:t>
      </w:r>
      <w:r w:rsidR="00E109FE" w:rsidRPr="00511D4C">
        <w:rPr>
          <w:color w:val="000000"/>
          <w:sz w:val="22"/>
          <w:szCs w:val="22"/>
        </w:rPr>
        <w:t xml:space="preserve"> may contract with a private vendor to implement the logo sign program.</w:t>
      </w:r>
    </w:p>
    <w:p w14:paraId="6E9853D5" w14:textId="77777777" w:rsidR="00E109FE" w:rsidRPr="00511D4C" w:rsidRDefault="00E109FE" w:rsidP="00642D1C">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64D4F26F" w14:textId="77777777" w:rsidR="00E109FE" w:rsidRPr="00511D4C" w:rsidRDefault="00E109FE" w:rsidP="00642D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5865876E" w14:textId="77777777" w:rsidR="00E109FE" w:rsidRPr="00511D4C" w:rsidRDefault="00E109FE" w:rsidP="00642D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A097182" w14:textId="77777777" w:rsidR="0098519E" w:rsidRPr="00511D4C" w:rsidRDefault="0098519E" w:rsidP="003C636D">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 1:</w:t>
      </w:r>
      <w:r w:rsidRPr="00511D4C">
        <w:rPr>
          <w:b/>
          <w:color w:val="000000"/>
          <w:sz w:val="22"/>
          <w:szCs w:val="22"/>
        </w:rPr>
        <w:tab/>
        <w:t>General Requirements</w:t>
      </w:r>
    </w:p>
    <w:p w14:paraId="67546D4E"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2CF22473" w14:textId="77777777" w:rsidR="0098519E" w:rsidRPr="00511D4C" w:rsidRDefault="00642D1C"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1.</w:t>
      </w:r>
      <w:r w:rsidRPr="00511D4C">
        <w:rPr>
          <w:color w:val="000000"/>
          <w:sz w:val="22"/>
          <w:szCs w:val="22"/>
        </w:rPr>
        <w:tab/>
      </w:r>
      <w:r w:rsidR="0098519E" w:rsidRPr="00511D4C">
        <w:rPr>
          <w:color w:val="000000"/>
          <w:sz w:val="22"/>
          <w:szCs w:val="22"/>
        </w:rPr>
        <w:t>The use of logo signs shall be limited to areas primarily rural in character and to areas where adequate sign spacing can be maintained.</w:t>
      </w:r>
    </w:p>
    <w:p w14:paraId="606D24D2"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p>
    <w:p w14:paraId="562A6C59"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2.</w:t>
      </w:r>
      <w:r w:rsidR="00642D1C" w:rsidRPr="00511D4C">
        <w:rPr>
          <w:color w:val="000000"/>
          <w:sz w:val="22"/>
          <w:szCs w:val="22"/>
        </w:rPr>
        <w:tab/>
      </w:r>
      <w:r w:rsidRPr="00511D4C">
        <w:rPr>
          <w:color w:val="000000"/>
          <w:sz w:val="22"/>
          <w:szCs w:val="22"/>
        </w:rPr>
        <w:t>Logo signs for lodging, camping, and attractions may be installed at interchanges on the Maine Turnpike that are rural in character. Applications from at least two qualified services must be approved before installation of a logo sign assembly at an interchange which is rural in character.</w:t>
      </w:r>
    </w:p>
    <w:p w14:paraId="348B66ED"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p>
    <w:p w14:paraId="62F86EB5" w14:textId="77777777" w:rsidR="0098519E"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3.</w:t>
      </w:r>
      <w:r w:rsidR="00642D1C" w:rsidRPr="00511D4C">
        <w:rPr>
          <w:color w:val="000000"/>
          <w:sz w:val="22"/>
          <w:szCs w:val="22"/>
        </w:rPr>
        <w:tab/>
      </w:r>
      <w:r w:rsidRPr="00511D4C">
        <w:rPr>
          <w:color w:val="000000"/>
          <w:sz w:val="22"/>
          <w:szCs w:val="22"/>
        </w:rPr>
        <w:t>Logo signs may be installed at a Maine Turnpike interchange that is rural in character, and that connects to a non-Maine Turnpike Interstate system if subsequent interchanges on that non-Maine Turnpike system have additional signing directing motorists to the applicable services.</w:t>
      </w:r>
    </w:p>
    <w:p w14:paraId="6FBC0312" w14:textId="77777777" w:rsidR="00EE2F5C" w:rsidRPr="00511D4C" w:rsidRDefault="00EE2F5C"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1ACECA45" w14:textId="77777777" w:rsidR="00EE2F5C" w:rsidRPr="00EE2F5C" w:rsidRDefault="00EE2F5C" w:rsidP="00EE2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EE2F5C">
        <w:rPr>
          <w:color w:val="000000"/>
          <w:sz w:val="22"/>
          <w:szCs w:val="22"/>
        </w:rPr>
        <w:t>The Maine Turnpike Authority may allow the MaineDOT or New Hampshire DOT to install logo signs on the Maine Turnpike if in the Authority’s judgment installation of the logo sign is reasonably necessary to inform the travelling public of services available on an interchange located beyond the northern and southern limits of the Maine Turnpike.   Said logo signs will only be allowed if, in the Authority’s judgment, there is adequate space available for the signs and the signs will not interfere with the Authority’s current or future operations.  Said signs will be consistent with all provisions of this rule, including physical specifications and destination qualifications, except for the following:</w:t>
      </w:r>
    </w:p>
    <w:p w14:paraId="0A326EF2" w14:textId="77777777" w:rsidR="00EE2F5C" w:rsidRPr="00EE2F5C" w:rsidRDefault="00EE2F5C" w:rsidP="00EE2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4BD6DE07" w14:textId="77777777" w:rsidR="00EE2F5C" w:rsidRPr="00EE2F5C" w:rsidRDefault="00EE2F5C" w:rsidP="00EE2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Pr>
          <w:color w:val="000000"/>
          <w:sz w:val="22"/>
          <w:szCs w:val="22"/>
        </w:rPr>
        <w:t>(a)</w:t>
      </w:r>
      <w:r>
        <w:rPr>
          <w:color w:val="000000"/>
          <w:sz w:val="22"/>
          <w:szCs w:val="22"/>
        </w:rPr>
        <w:tab/>
      </w:r>
      <w:r w:rsidRPr="00EE2F5C">
        <w:rPr>
          <w:color w:val="000000"/>
          <w:sz w:val="22"/>
          <w:szCs w:val="22"/>
        </w:rPr>
        <w:t xml:space="preserve">said logo signs will be installed and maintained by the applicable state agency at that agency’s expense pursuant to a revocable license granted by the Authority; and </w:t>
      </w:r>
    </w:p>
    <w:p w14:paraId="0D10A184" w14:textId="77777777" w:rsidR="00EE2F5C" w:rsidRPr="00EE2F5C" w:rsidRDefault="00EE2F5C" w:rsidP="00EE2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p>
    <w:p w14:paraId="5210F8CD" w14:textId="77777777" w:rsidR="00EE2F5C" w:rsidRPr="00EE2F5C" w:rsidRDefault="00EE2F5C" w:rsidP="00EE2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Pr>
          <w:color w:val="000000"/>
          <w:sz w:val="22"/>
          <w:szCs w:val="22"/>
        </w:rPr>
        <w:t>(b)</w:t>
      </w:r>
      <w:r>
        <w:rPr>
          <w:color w:val="000000"/>
          <w:sz w:val="22"/>
          <w:szCs w:val="22"/>
        </w:rPr>
        <w:tab/>
      </w:r>
      <w:r w:rsidRPr="00EE2F5C">
        <w:rPr>
          <w:color w:val="000000"/>
          <w:sz w:val="22"/>
          <w:szCs w:val="22"/>
        </w:rPr>
        <w:t>said logo signs will be allowed for destinations offering food and gas if room is available and said destinations qualify for a logo sign under the rules of the applicable state agency.</w:t>
      </w:r>
    </w:p>
    <w:p w14:paraId="7025C4FC" w14:textId="77777777" w:rsidR="00EE2F5C" w:rsidRPr="00EE2F5C" w:rsidRDefault="00EE2F5C" w:rsidP="00EE2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7402E2B1" w14:textId="77777777" w:rsidR="00EE2F5C" w:rsidRPr="00EE2F5C" w:rsidRDefault="00EE2F5C" w:rsidP="00EE2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EE2F5C">
        <w:rPr>
          <w:color w:val="000000"/>
          <w:sz w:val="22"/>
          <w:szCs w:val="22"/>
        </w:rPr>
        <w:tab/>
        <w:t>4.</w:t>
      </w:r>
      <w:r w:rsidRPr="00EE2F5C">
        <w:rPr>
          <w:color w:val="000000"/>
          <w:sz w:val="22"/>
          <w:szCs w:val="22"/>
        </w:rPr>
        <w:tab/>
        <w:t>Logo signs shall not be permitted for food and gas on the Maine Turnpike other than for: (a) Turnpike Service Plazas, (b) at southbound locations south of mile marker 6.0 and (c)</w:t>
      </w:r>
      <w:r>
        <w:rPr>
          <w:color w:val="000000"/>
          <w:sz w:val="22"/>
          <w:szCs w:val="22"/>
        </w:rPr>
        <w:t> </w:t>
      </w:r>
      <w:r w:rsidRPr="00EE2F5C">
        <w:rPr>
          <w:color w:val="000000"/>
          <w:sz w:val="22"/>
          <w:szCs w:val="22"/>
        </w:rPr>
        <w:t>at northbound locations north of mile marker 103.</w:t>
      </w:r>
    </w:p>
    <w:p w14:paraId="2DBF96EA" w14:textId="77777777" w:rsidR="00EE2F5C" w:rsidRDefault="00EE2F5C"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2A0D572A"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lastRenderedPageBreak/>
        <w:tab/>
        <w:t>5.</w:t>
      </w:r>
      <w:r w:rsidR="00642D1C" w:rsidRPr="00511D4C">
        <w:rPr>
          <w:color w:val="000000"/>
          <w:sz w:val="22"/>
          <w:szCs w:val="22"/>
        </w:rPr>
        <w:tab/>
      </w:r>
      <w:r w:rsidRPr="00511D4C">
        <w:rPr>
          <w:color w:val="000000"/>
          <w:sz w:val="22"/>
          <w:szCs w:val="22"/>
        </w:rPr>
        <w:t xml:space="preserve">Logo for two or more types of service may be displayed on the same sign assembly. </w:t>
      </w:r>
    </w:p>
    <w:p w14:paraId="5CD5BD06" w14:textId="77777777" w:rsidR="00642D1C" w:rsidRPr="00511D4C" w:rsidRDefault="00642D1C"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0EC1760F" w14:textId="77777777" w:rsidR="0098519E" w:rsidRPr="00511D4C" w:rsidRDefault="0098519E" w:rsidP="004A5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360" w:hanging="1440"/>
        <w:rPr>
          <w:color w:val="000000"/>
          <w:sz w:val="22"/>
          <w:szCs w:val="22"/>
        </w:rPr>
      </w:pPr>
      <w:r w:rsidRPr="00511D4C">
        <w:rPr>
          <w:color w:val="000000"/>
          <w:sz w:val="22"/>
          <w:szCs w:val="22"/>
        </w:rPr>
        <w:tab/>
        <w:t>6.</w:t>
      </w:r>
      <w:r w:rsidR="00642D1C" w:rsidRPr="00511D4C">
        <w:rPr>
          <w:color w:val="000000"/>
          <w:sz w:val="22"/>
          <w:szCs w:val="22"/>
        </w:rPr>
        <w:tab/>
      </w:r>
      <w:r w:rsidRPr="00511D4C">
        <w:rPr>
          <w:color w:val="000000"/>
          <w:sz w:val="22"/>
          <w:szCs w:val="22"/>
        </w:rPr>
        <w:t>More than one logo sign assembly may be installed at a qualified interchange exit only when three or more qualified services are available for each of two or more types of service.</w:t>
      </w:r>
    </w:p>
    <w:p w14:paraId="2EDADFFD"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1DCFABC7"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7.</w:t>
      </w:r>
      <w:r w:rsidR="00642D1C" w:rsidRPr="00511D4C">
        <w:rPr>
          <w:color w:val="000000"/>
          <w:sz w:val="22"/>
          <w:szCs w:val="22"/>
        </w:rPr>
        <w:tab/>
      </w:r>
      <w:r w:rsidRPr="00511D4C">
        <w:rPr>
          <w:color w:val="000000"/>
          <w:sz w:val="22"/>
          <w:szCs w:val="22"/>
        </w:rPr>
        <w:t>The number of logo sign assemblies at a qualified interchange exit may not exceed two for each type of service or a total of four for all types of services.</w:t>
      </w:r>
    </w:p>
    <w:p w14:paraId="42FDB3FB"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19EE70FD"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8.</w:t>
      </w:r>
      <w:r w:rsidR="00642D1C" w:rsidRPr="00511D4C">
        <w:rPr>
          <w:color w:val="000000"/>
          <w:sz w:val="22"/>
          <w:szCs w:val="22"/>
        </w:rPr>
        <w:tab/>
      </w:r>
      <w:r w:rsidRPr="00511D4C">
        <w:rPr>
          <w:color w:val="000000"/>
          <w:sz w:val="22"/>
          <w:szCs w:val="22"/>
        </w:rPr>
        <w:t>Each sign assembly may display no more than six logos. Where more than six services of a specific service type qualify for a logo sign, they may be displayed on one other logo sign assembly.</w:t>
      </w:r>
    </w:p>
    <w:p w14:paraId="6B71545A"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75BDF49B"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9.</w:t>
      </w:r>
      <w:r w:rsidR="00642D1C" w:rsidRPr="00511D4C">
        <w:rPr>
          <w:color w:val="000000"/>
          <w:sz w:val="22"/>
          <w:szCs w:val="22"/>
        </w:rPr>
        <w:tab/>
      </w:r>
      <w:r w:rsidRPr="00511D4C">
        <w:rPr>
          <w:color w:val="000000"/>
          <w:sz w:val="22"/>
          <w:szCs w:val="22"/>
        </w:rPr>
        <w:t>At interchanges where conditions allow for only one logo sign assembly, signs shall be arranged to allow for a minimum of two types of service and, when applicable, one of these service types shall be attractions.</w:t>
      </w:r>
    </w:p>
    <w:p w14:paraId="135DDE84"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p>
    <w:p w14:paraId="132E1957"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10.</w:t>
      </w:r>
      <w:r w:rsidR="00642D1C" w:rsidRPr="00511D4C">
        <w:rPr>
          <w:color w:val="000000"/>
          <w:sz w:val="22"/>
          <w:szCs w:val="22"/>
        </w:rPr>
        <w:tab/>
      </w:r>
      <w:r w:rsidRPr="00511D4C">
        <w:rPr>
          <w:color w:val="000000"/>
          <w:sz w:val="22"/>
          <w:szCs w:val="22"/>
        </w:rPr>
        <w:t>Logo signs shall not be permitted at locations where the directional information contained may be misinterpreted, misleading, or otherwise confusing to the traveling public. No logo signs shall be permitted at interchanges which do not provide return access to the Maine Turnpike in the direction of original travel, except as provided in subsection 3, above.</w:t>
      </w:r>
    </w:p>
    <w:p w14:paraId="6A8ED899"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0518560E"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11.</w:t>
      </w:r>
      <w:r w:rsidR="00642D1C" w:rsidRPr="00511D4C">
        <w:rPr>
          <w:color w:val="000000"/>
          <w:sz w:val="22"/>
          <w:szCs w:val="22"/>
        </w:rPr>
        <w:tab/>
      </w:r>
      <w:r w:rsidRPr="00511D4C">
        <w:rPr>
          <w:color w:val="000000"/>
          <w:sz w:val="22"/>
          <w:szCs w:val="22"/>
        </w:rPr>
        <w:t xml:space="preserve">Each service may have not more than one mainline logo and one ramp logo in each direction on the Maine Turnpike. Logo signs permitted must be for the closest interchange to the service. </w:t>
      </w:r>
    </w:p>
    <w:p w14:paraId="11A9FCDA"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4155FFA7"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12</w:t>
      </w:r>
      <w:r w:rsidR="00642D1C" w:rsidRPr="00511D4C">
        <w:rPr>
          <w:color w:val="000000"/>
          <w:sz w:val="22"/>
          <w:szCs w:val="22"/>
        </w:rPr>
        <w:t>.</w:t>
      </w:r>
      <w:r w:rsidR="00642D1C" w:rsidRPr="00511D4C">
        <w:rPr>
          <w:color w:val="000000"/>
          <w:sz w:val="22"/>
          <w:szCs w:val="22"/>
        </w:rPr>
        <w:tab/>
      </w:r>
      <w:r w:rsidRPr="00511D4C">
        <w:rPr>
          <w:color w:val="000000"/>
          <w:sz w:val="22"/>
          <w:szCs w:val="22"/>
        </w:rPr>
        <w:t xml:space="preserve">Each service shall be required to have a mainline as well as a ramp sign unless the Authority determines that the interchange cannot support ramp logo signing (See Section 5) in which case only mainline signs will be allowed. In the event that ramp signing is </w:t>
      </w:r>
      <w:proofErr w:type="gramStart"/>
      <w:r w:rsidRPr="00511D4C">
        <w:rPr>
          <w:color w:val="000000"/>
          <w:sz w:val="22"/>
          <w:szCs w:val="22"/>
        </w:rPr>
        <w:t>limited,</w:t>
      </w:r>
      <w:proofErr w:type="gramEnd"/>
      <w:r w:rsidRPr="00511D4C">
        <w:rPr>
          <w:color w:val="000000"/>
          <w:sz w:val="22"/>
          <w:szCs w:val="22"/>
        </w:rPr>
        <w:t xml:space="preserve"> the Authority will determine priority based on the criteria defined in Section 9. </w:t>
      </w:r>
    </w:p>
    <w:p w14:paraId="1B3D75F3"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1FE29B4F"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13.</w:t>
      </w:r>
      <w:r w:rsidR="00642D1C" w:rsidRPr="00511D4C">
        <w:rPr>
          <w:color w:val="000000"/>
          <w:sz w:val="22"/>
          <w:szCs w:val="22"/>
        </w:rPr>
        <w:tab/>
      </w:r>
      <w:r w:rsidRPr="00511D4C">
        <w:rPr>
          <w:color w:val="000000"/>
          <w:sz w:val="22"/>
          <w:szCs w:val="22"/>
        </w:rPr>
        <w:t xml:space="preserve">Any service that is in violation of any provision of the </w:t>
      </w:r>
      <w:r w:rsidRPr="00511D4C">
        <w:rPr>
          <w:i/>
          <w:color w:val="000000"/>
          <w:sz w:val="22"/>
          <w:szCs w:val="22"/>
        </w:rPr>
        <w:t>Maine Traveler Informat</w:t>
      </w:r>
      <w:r w:rsidR="00F319FE" w:rsidRPr="00511D4C">
        <w:rPr>
          <w:i/>
          <w:color w:val="000000"/>
          <w:sz w:val="22"/>
          <w:szCs w:val="22"/>
        </w:rPr>
        <w:t>ion Services Act</w:t>
      </w:r>
      <w:r w:rsidR="00F319FE" w:rsidRPr="00511D4C">
        <w:rPr>
          <w:color w:val="000000"/>
          <w:sz w:val="22"/>
          <w:szCs w:val="22"/>
        </w:rPr>
        <w:t xml:space="preserve">, 23 M.R.S.A. §1901 </w:t>
      </w:r>
      <w:r w:rsidR="00F319FE" w:rsidRPr="00511D4C">
        <w:rPr>
          <w:i/>
          <w:color w:val="000000"/>
          <w:sz w:val="22"/>
          <w:szCs w:val="22"/>
        </w:rPr>
        <w:t>et</w:t>
      </w:r>
      <w:r w:rsidRPr="00511D4C">
        <w:rPr>
          <w:i/>
          <w:color w:val="000000"/>
          <w:sz w:val="22"/>
          <w:szCs w:val="22"/>
        </w:rPr>
        <w:t xml:space="preserve"> seq</w:t>
      </w:r>
      <w:r w:rsidRPr="00511D4C">
        <w:rPr>
          <w:color w:val="000000"/>
          <w:sz w:val="22"/>
          <w:szCs w:val="22"/>
        </w:rPr>
        <w:t>. (as amended) shall not be eligible to establish or maintain a logo sign. The failure of a service to comply with any other applicable laws and/or to maintain professional standards in keeping with the prevalent practices in the service’s industry will be cause for the Authority to deny a logo sign or to remove one which has been permitted, as outlined in Section 11 below.</w:t>
      </w:r>
    </w:p>
    <w:p w14:paraId="536CE9B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44FA871"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EFDB40B" w14:textId="77777777" w:rsidR="0098519E" w:rsidRPr="00511D4C" w:rsidRDefault="0098519E" w:rsidP="003C636D">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 2:</w:t>
      </w:r>
      <w:r w:rsidRPr="00511D4C">
        <w:rPr>
          <w:b/>
          <w:color w:val="000000"/>
          <w:sz w:val="22"/>
          <w:szCs w:val="22"/>
        </w:rPr>
        <w:tab/>
        <w:t>Definitions</w:t>
      </w:r>
    </w:p>
    <w:p w14:paraId="75F0DE4A"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348CA3FC"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1.</w:t>
      </w:r>
      <w:r w:rsidR="00F652E6" w:rsidRPr="00511D4C">
        <w:rPr>
          <w:color w:val="000000"/>
          <w:sz w:val="22"/>
          <w:szCs w:val="22"/>
        </w:rPr>
        <w:tab/>
      </w:r>
      <w:r w:rsidRPr="00511D4C">
        <w:rPr>
          <w:b/>
          <w:color w:val="000000"/>
          <w:sz w:val="22"/>
          <w:szCs w:val="22"/>
        </w:rPr>
        <w:t>Authority</w:t>
      </w:r>
      <w:r w:rsidRPr="00511D4C">
        <w:rPr>
          <w:color w:val="000000"/>
          <w:sz w:val="22"/>
          <w:szCs w:val="22"/>
        </w:rPr>
        <w:t>. "Authority" means the Maine Turnpike Authority.</w:t>
      </w:r>
    </w:p>
    <w:p w14:paraId="127BD1FE"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p>
    <w:p w14:paraId="3333AFC7"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2.</w:t>
      </w:r>
      <w:r w:rsidR="00F652E6" w:rsidRPr="00511D4C">
        <w:rPr>
          <w:color w:val="000000"/>
          <w:sz w:val="22"/>
          <w:szCs w:val="22"/>
        </w:rPr>
        <w:tab/>
      </w:r>
      <w:r w:rsidRPr="00511D4C">
        <w:rPr>
          <w:b/>
          <w:color w:val="000000"/>
          <w:sz w:val="22"/>
          <w:szCs w:val="22"/>
        </w:rPr>
        <w:t>Maine Turnpike</w:t>
      </w:r>
      <w:r w:rsidRPr="00511D4C">
        <w:rPr>
          <w:color w:val="000000"/>
          <w:sz w:val="22"/>
          <w:szCs w:val="22"/>
        </w:rPr>
        <w:t xml:space="preserve">. “Maine Turnpike” means Interstate 95 from Kittery to Augusta under the jurisdiction of the Authority which is part of the interstate system as described in the </w:t>
      </w:r>
      <w:r w:rsidRPr="00511D4C">
        <w:rPr>
          <w:i/>
          <w:color w:val="000000"/>
          <w:sz w:val="22"/>
          <w:szCs w:val="22"/>
        </w:rPr>
        <w:t>United States Code</w:t>
      </w:r>
      <w:r w:rsidRPr="00511D4C">
        <w:rPr>
          <w:color w:val="000000"/>
          <w:sz w:val="22"/>
          <w:szCs w:val="22"/>
        </w:rPr>
        <w:t>, Title 23, section 103(e), as amended.</w:t>
      </w:r>
    </w:p>
    <w:p w14:paraId="60EB291A"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p>
    <w:p w14:paraId="3894B30C"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3.</w:t>
      </w:r>
      <w:r w:rsidR="00F652E6" w:rsidRPr="00511D4C">
        <w:rPr>
          <w:color w:val="000000"/>
          <w:sz w:val="22"/>
          <w:szCs w:val="22"/>
        </w:rPr>
        <w:tab/>
      </w:r>
      <w:r w:rsidRPr="00511D4C">
        <w:rPr>
          <w:b/>
          <w:color w:val="000000"/>
          <w:sz w:val="22"/>
          <w:szCs w:val="22"/>
        </w:rPr>
        <w:t>Logo sign.</w:t>
      </w:r>
      <w:r w:rsidRPr="00511D4C">
        <w:rPr>
          <w:color w:val="000000"/>
          <w:sz w:val="22"/>
          <w:szCs w:val="22"/>
        </w:rPr>
        <w:t xml:space="preserve"> "Logo sign" means a sign provided by a service to identify the service’s trademark and/or name for facilities which provide lodging, camping or attractions.</w:t>
      </w:r>
    </w:p>
    <w:p w14:paraId="3BA59CB7"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p>
    <w:p w14:paraId="5B79EBA6"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4.</w:t>
      </w:r>
      <w:r w:rsidR="00F652E6" w:rsidRPr="00511D4C">
        <w:rPr>
          <w:color w:val="000000"/>
          <w:sz w:val="22"/>
          <w:szCs w:val="22"/>
        </w:rPr>
        <w:tab/>
      </w:r>
      <w:r w:rsidRPr="00511D4C">
        <w:rPr>
          <w:b/>
          <w:color w:val="000000"/>
          <w:sz w:val="22"/>
          <w:szCs w:val="22"/>
        </w:rPr>
        <w:t>Logo sign assembly</w:t>
      </w:r>
      <w:r w:rsidRPr="00511D4C">
        <w:rPr>
          <w:color w:val="000000"/>
          <w:sz w:val="22"/>
          <w:szCs w:val="22"/>
        </w:rPr>
        <w:t>. “Logo sign assembly ” is either the mainline sign assembly or the ramp sign assembly.</w:t>
      </w:r>
    </w:p>
    <w:p w14:paraId="6F5230F8"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p>
    <w:p w14:paraId="3F2D88FD"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5.</w:t>
      </w:r>
      <w:r w:rsidR="00F652E6" w:rsidRPr="00511D4C">
        <w:rPr>
          <w:color w:val="000000"/>
          <w:sz w:val="22"/>
          <w:szCs w:val="22"/>
        </w:rPr>
        <w:tab/>
      </w:r>
      <w:r w:rsidRPr="00511D4C">
        <w:rPr>
          <w:b/>
          <w:color w:val="000000"/>
          <w:sz w:val="22"/>
          <w:szCs w:val="22"/>
        </w:rPr>
        <w:t>Mainline sign assembly</w:t>
      </w:r>
      <w:r w:rsidRPr="00511D4C">
        <w:rPr>
          <w:color w:val="000000"/>
          <w:sz w:val="22"/>
          <w:szCs w:val="22"/>
        </w:rPr>
        <w:t>. “Mainline sign assembly” means the base unit of a sign to which logo signs are attached and which is erected along the Maine Turnpike in advance of an exit to direct motorists to a particular service.</w:t>
      </w:r>
    </w:p>
    <w:p w14:paraId="50ED2528"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p>
    <w:p w14:paraId="34B741CE"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6.</w:t>
      </w:r>
      <w:r w:rsidR="00F652E6" w:rsidRPr="00511D4C">
        <w:rPr>
          <w:color w:val="000000"/>
          <w:sz w:val="22"/>
          <w:szCs w:val="22"/>
        </w:rPr>
        <w:tab/>
      </w:r>
      <w:r w:rsidRPr="00511D4C">
        <w:rPr>
          <w:b/>
          <w:color w:val="000000"/>
          <w:sz w:val="22"/>
          <w:szCs w:val="22"/>
        </w:rPr>
        <w:t>Ramp sign assembly</w:t>
      </w:r>
      <w:r w:rsidRPr="00511D4C">
        <w:rPr>
          <w:color w:val="000000"/>
          <w:sz w:val="22"/>
          <w:szCs w:val="22"/>
        </w:rPr>
        <w:t>. "Ramp sign assembly" means the base unit of a sign to which logos are attached and which are erected along an off-ramp to direct motorists to a particular service.</w:t>
      </w:r>
    </w:p>
    <w:p w14:paraId="7564403E"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p>
    <w:p w14:paraId="22018482"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7.</w:t>
      </w:r>
      <w:r w:rsidR="00F652E6" w:rsidRPr="00511D4C">
        <w:rPr>
          <w:color w:val="000000"/>
          <w:sz w:val="22"/>
          <w:szCs w:val="22"/>
        </w:rPr>
        <w:tab/>
      </w:r>
      <w:r w:rsidRPr="00511D4C">
        <w:rPr>
          <w:b/>
          <w:color w:val="000000"/>
          <w:sz w:val="22"/>
          <w:szCs w:val="22"/>
        </w:rPr>
        <w:t>Rural in Character .</w:t>
      </w:r>
      <w:r w:rsidRPr="00511D4C">
        <w:rPr>
          <w:color w:val="000000"/>
          <w:sz w:val="22"/>
          <w:szCs w:val="22"/>
        </w:rPr>
        <w:t xml:space="preserve"> For the purposes of this logo rule only, “rural in Character ” interchanges include all interchanges that provide full access to the Maine Turnpike, but specifically excludes , exits 45, 47, 52, 102</w:t>
      </w:r>
      <w:r w:rsidR="00FA28C2" w:rsidRPr="00511D4C">
        <w:rPr>
          <w:color w:val="000000"/>
          <w:sz w:val="22"/>
          <w:szCs w:val="22"/>
        </w:rPr>
        <w:t xml:space="preserve"> and 103 which do not qualify. </w:t>
      </w:r>
    </w:p>
    <w:p w14:paraId="2F453DFA"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p>
    <w:p w14:paraId="0E6775FE"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8.</w:t>
      </w:r>
      <w:r w:rsidR="00F652E6" w:rsidRPr="00511D4C">
        <w:rPr>
          <w:color w:val="000000"/>
          <w:sz w:val="22"/>
          <w:szCs w:val="22"/>
        </w:rPr>
        <w:tab/>
      </w:r>
      <w:r w:rsidRPr="00511D4C">
        <w:rPr>
          <w:b/>
          <w:color w:val="000000"/>
          <w:sz w:val="22"/>
          <w:szCs w:val="22"/>
        </w:rPr>
        <w:t>Attraction.</w:t>
      </w:r>
      <w:r w:rsidRPr="00511D4C">
        <w:rPr>
          <w:color w:val="000000"/>
          <w:sz w:val="22"/>
          <w:szCs w:val="22"/>
        </w:rPr>
        <w:t xml:space="preserve"> A cultural, historical, natural or major recreational site, or a leisure/</w:t>
      </w:r>
      <w:r w:rsidR="00FA28C2" w:rsidRPr="00511D4C">
        <w:rPr>
          <w:color w:val="000000"/>
          <w:sz w:val="22"/>
          <w:szCs w:val="22"/>
        </w:rPr>
        <w:t xml:space="preserve"> </w:t>
      </w:r>
      <w:r w:rsidRPr="00511D4C">
        <w:rPr>
          <w:color w:val="000000"/>
          <w:sz w:val="22"/>
          <w:szCs w:val="22"/>
        </w:rPr>
        <w:t xml:space="preserve">recreational activity destination. </w:t>
      </w:r>
    </w:p>
    <w:p w14:paraId="32264068"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008192ED"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05EE49F8" w14:textId="77777777" w:rsidR="0098519E" w:rsidRPr="00511D4C" w:rsidRDefault="0098519E" w:rsidP="003C636D">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 3:</w:t>
      </w:r>
      <w:r w:rsidRPr="00511D4C">
        <w:rPr>
          <w:b/>
          <w:color w:val="000000"/>
          <w:sz w:val="22"/>
          <w:szCs w:val="22"/>
        </w:rPr>
        <w:tab/>
        <w:t>Service Requirements</w:t>
      </w:r>
    </w:p>
    <w:p w14:paraId="21986798"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6ECAEF8A"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t>The following services shall be available on site.</w:t>
      </w:r>
    </w:p>
    <w:p w14:paraId="7A548052"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6CBC3B3"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2"/>
          <w:szCs w:val="22"/>
        </w:rPr>
      </w:pPr>
      <w:r w:rsidRPr="00511D4C">
        <w:rPr>
          <w:color w:val="000000"/>
          <w:sz w:val="22"/>
          <w:szCs w:val="22"/>
        </w:rPr>
        <w:tab/>
        <w:t>1.</w:t>
      </w:r>
      <w:r w:rsidRPr="00511D4C">
        <w:rPr>
          <w:color w:val="000000"/>
          <w:sz w:val="22"/>
          <w:szCs w:val="22"/>
        </w:rPr>
        <w:tab/>
      </w:r>
      <w:r w:rsidRPr="00511D4C">
        <w:rPr>
          <w:b/>
          <w:color w:val="000000"/>
          <w:sz w:val="22"/>
          <w:szCs w:val="22"/>
        </w:rPr>
        <w:t>LODGING</w:t>
      </w:r>
    </w:p>
    <w:p w14:paraId="221F71E3"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2B60CC5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r>
      <w:r w:rsidRPr="00511D4C">
        <w:rPr>
          <w:color w:val="000000"/>
          <w:sz w:val="22"/>
          <w:szCs w:val="22"/>
        </w:rPr>
        <w:tab/>
        <w:t>Eligible lodging services such as hotels, inns,</w:t>
      </w:r>
      <w:r w:rsidR="00F652E6" w:rsidRPr="00511D4C">
        <w:rPr>
          <w:color w:val="000000"/>
          <w:sz w:val="22"/>
          <w:szCs w:val="22"/>
        </w:rPr>
        <w:t xml:space="preserve"> motels, cabins, or bed and </w:t>
      </w:r>
      <w:r w:rsidRPr="00511D4C">
        <w:rPr>
          <w:color w:val="000000"/>
          <w:sz w:val="22"/>
          <w:szCs w:val="22"/>
        </w:rPr>
        <w:t>breakfasts shall:</w:t>
      </w:r>
    </w:p>
    <w:p w14:paraId="3B8CB66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203F0E46"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r>
      <w:r w:rsidRPr="00511D4C">
        <w:rPr>
          <w:color w:val="000000"/>
          <w:sz w:val="22"/>
          <w:szCs w:val="22"/>
        </w:rPr>
        <w:tab/>
        <w:t>A.</w:t>
      </w:r>
      <w:r w:rsidRPr="00511D4C">
        <w:rPr>
          <w:color w:val="000000"/>
          <w:sz w:val="22"/>
          <w:szCs w:val="22"/>
        </w:rPr>
        <w:tab/>
        <w:t xml:space="preserve">Be licensed by the applicable state or local agency; </w:t>
      </w:r>
    </w:p>
    <w:p w14:paraId="2E136062"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386557F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r>
      <w:r w:rsidRPr="00511D4C">
        <w:rPr>
          <w:color w:val="000000"/>
          <w:sz w:val="22"/>
          <w:szCs w:val="22"/>
        </w:rPr>
        <w:tab/>
        <w:t>B.</w:t>
      </w:r>
      <w:r w:rsidRPr="00511D4C">
        <w:rPr>
          <w:color w:val="000000"/>
          <w:sz w:val="22"/>
          <w:szCs w:val="22"/>
        </w:rPr>
        <w:tab/>
        <w:t>Provide adequate sleeping accommodations</w:t>
      </w:r>
    </w:p>
    <w:p w14:paraId="22ED23D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E856312"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r>
      <w:r w:rsidRPr="00511D4C">
        <w:rPr>
          <w:color w:val="000000"/>
          <w:sz w:val="22"/>
          <w:szCs w:val="22"/>
        </w:rPr>
        <w:tab/>
        <w:t>C.</w:t>
      </w:r>
      <w:r w:rsidRPr="00511D4C">
        <w:rPr>
          <w:color w:val="000000"/>
          <w:sz w:val="22"/>
          <w:szCs w:val="22"/>
        </w:rPr>
        <w:tab/>
        <w:t>Provide modern sanitary facilities;</w:t>
      </w:r>
    </w:p>
    <w:p w14:paraId="5E369390"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6EC7D60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r>
      <w:r w:rsidRPr="00511D4C">
        <w:rPr>
          <w:color w:val="000000"/>
          <w:sz w:val="22"/>
          <w:szCs w:val="22"/>
        </w:rPr>
        <w:tab/>
        <w:t>D.</w:t>
      </w:r>
      <w:r w:rsidRPr="00511D4C">
        <w:rPr>
          <w:color w:val="000000"/>
          <w:sz w:val="22"/>
          <w:szCs w:val="22"/>
        </w:rPr>
        <w:tab/>
        <w:t>Have adequate off-street parking for customers.</w:t>
      </w:r>
    </w:p>
    <w:p w14:paraId="036B894B"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F7EAA55"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r>
      <w:r w:rsidRPr="00511D4C">
        <w:rPr>
          <w:color w:val="000000"/>
          <w:sz w:val="22"/>
          <w:szCs w:val="22"/>
        </w:rPr>
        <w:tab/>
        <w:t xml:space="preserve">E. </w:t>
      </w:r>
      <w:r w:rsidRPr="00511D4C">
        <w:rPr>
          <w:color w:val="000000"/>
          <w:sz w:val="22"/>
          <w:szCs w:val="22"/>
        </w:rPr>
        <w:tab/>
        <w:t>Be available 7 days a week.</w:t>
      </w:r>
    </w:p>
    <w:p w14:paraId="49595F89"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04B2F0C0"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t>2.</w:t>
      </w:r>
      <w:r w:rsidRPr="00511D4C">
        <w:rPr>
          <w:color w:val="000000"/>
          <w:sz w:val="22"/>
          <w:szCs w:val="22"/>
        </w:rPr>
        <w:tab/>
      </w:r>
      <w:r w:rsidRPr="00511D4C">
        <w:rPr>
          <w:b/>
          <w:color w:val="000000"/>
          <w:sz w:val="22"/>
          <w:szCs w:val="22"/>
        </w:rPr>
        <w:t>CAMPING</w:t>
      </w:r>
    </w:p>
    <w:p w14:paraId="5FCAB164"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E0439A4"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511D4C">
        <w:rPr>
          <w:color w:val="000000"/>
          <w:sz w:val="22"/>
          <w:szCs w:val="22"/>
        </w:rPr>
        <w:t>Eligible camping services shall:</w:t>
      </w:r>
    </w:p>
    <w:p w14:paraId="03245380"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23A3FFFD"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r>
      <w:r w:rsidRPr="00511D4C">
        <w:rPr>
          <w:color w:val="000000"/>
          <w:sz w:val="22"/>
          <w:szCs w:val="22"/>
        </w:rPr>
        <w:tab/>
        <w:t>A.</w:t>
      </w:r>
      <w:r w:rsidRPr="00511D4C">
        <w:rPr>
          <w:color w:val="000000"/>
          <w:sz w:val="22"/>
          <w:szCs w:val="22"/>
        </w:rPr>
        <w:tab/>
        <w:t>Be licensed by the applicable state or local agency;</w:t>
      </w:r>
    </w:p>
    <w:p w14:paraId="65A04003"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FC49F49" w14:textId="77777777" w:rsidR="0098519E" w:rsidRPr="00511D4C" w:rsidRDefault="00F652E6"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511D4C">
        <w:rPr>
          <w:color w:val="000000"/>
          <w:sz w:val="22"/>
          <w:szCs w:val="22"/>
        </w:rPr>
        <w:t>B.</w:t>
      </w:r>
      <w:r w:rsidRPr="00511D4C">
        <w:rPr>
          <w:color w:val="000000"/>
          <w:sz w:val="22"/>
          <w:szCs w:val="22"/>
        </w:rPr>
        <w:tab/>
      </w:r>
      <w:r w:rsidR="0098519E" w:rsidRPr="00511D4C">
        <w:rPr>
          <w:color w:val="000000"/>
          <w:sz w:val="22"/>
          <w:szCs w:val="22"/>
        </w:rPr>
        <w:t>Provide sanitary facilities and potable water.</w:t>
      </w:r>
    </w:p>
    <w:p w14:paraId="451F9873"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p>
    <w:p w14:paraId="682840F4" w14:textId="77777777" w:rsidR="0098519E" w:rsidRPr="00511D4C" w:rsidRDefault="00F652E6"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511D4C">
        <w:rPr>
          <w:color w:val="000000"/>
          <w:sz w:val="22"/>
          <w:szCs w:val="22"/>
        </w:rPr>
        <w:t>C.</w:t>
      </w:r>
      <w:r w:rsidRPr="00511D4C">
        <w:rPr>
          <w:color w:val="000000"/>
          <w:sz w:val="22"/>
          <w:szCs w:val="22"/>
        </w:rPr>
        <w:tab/>
      </w:r>
      <w:r w:rsidR="0098519E" w:rsidRPr="00511D4C">
        <w:rPr>
          <w:color w:val="000000"/>
          <w:sz w:val="22"/>
          <w:szCs w:val="22"/>
        </w:rPr>
        <w:t>Have adequate parking accommodations.</w:t>
      </w:r>
    </w:p>
    <w:p w14:paraId="6B50ADED"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12D3C69"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r>
      <w:r w:rsidRPr="00511D4C">
        <w:rPr>
          <w:color w:val="000000"/>
          <w:sz w:val="22"/>
          <w:szCs w:val="22"/>
        </w:rPr>
        <w:tab/>
        <w:t>D.</w:t>
      </w:r>
      <w:r w:rsidRPr="00511D4C">
        <w:rPr>
          <w:color w:val="000000"/>
          <w:sz w:val="22"/>
          <w:szCs w:val="22"/>
        </w:rPr>
        <w:tab/>
        <w:t>Be open at least 3 consecutive months per year.</w:t>
      </w:r>
    </w:p>
    <w:p w14:paraId="0F733D6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53081154" w14:textId="77777777" w:rsidR="0098519E" w:rsidRPr="00511D4C" w:rsidRDefault="00F652E6"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r>
      <w:r w:rsidR="0098519E" w:rsidRPr="00511D4C">
        <w:rPr>
          <w:color w:val="000000"/>
          <w:sz w:val="22"/>
          <w:szCs w:val="22"/>
        </w:rPr>
        <w:t>3.</w:t>
      </w:r>
      <w:r w:rsidR="0098519E" w:rsidRPr="00511D4C">
        <w:rPr>
          <w:color w:val="000000"/>
          <w:sz w:val="22"/>
          <w:szCs w:val="22"/>
        </w:rPr>
        <w:tab/>
      </w:r>
      <w:r w:rsidR="0098519E" w:rsidRPr="00511D4C">
        <w:rPr>
          <w:b/>
          <w:color w:val="000000"/>
          <w:sz w:val="22"/>
          <w:szCs w:val="22"/>
        </w:rPr>
        <w:t>ATTRACTIONS</w:t>
      </w:r>
    </w:p>
    <w:p w14:paraId="778DAD16"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p>
    <w:p w14:paraId="11362293" w14:textId="77777777" w:rsidR="0098519E" w:rsidRPr="00511D4C" w:rsidRDefault="00F652E6"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r w:rsidRPr="00511D4C">
        <w:rPr>
          <w:color w:val="000000"/>
          <w:sz w:val="22"/>
          <w:szCs w:val="22"/>
        </w:rPr>
        <w:t>1.</w:t>
      </w:r>
      <w:r w:rsidRPr="00511D4C">
        <w:rPr>
          <w:color w:val="000000"/>
          <w:sz w:val="22"/>
          <w:szCs w:val="22"/>
        </w:rPr>
        <w:tab/>
      </w:r>
      <w:r w:rsidR="0098519E" w:rsidRPr="00511D4C">
        <w:rPr>
          <w:color w:val="000000"/>
          <w:sz w:val="22"/>
          <w:szCs w:val="22"/>
        </w:rPr>
        <w:t>Eligible attractions shall:</w:t>
      </w:r>
    </w:p>
    <w:p w14:paraId="64D9255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p>
    <w:p w14:paraId="797B30F5" w14:textId="77777777" w:rsidR="0098519E" w:rsidRPr="00511D4C" w:rsidRDefault="00F652E6"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sz w:val="22"/>
          <w:szCs w:val="22"/>
        </w:rPr>
      </w:pPr>
      <w:r w:rsidRPr="00511D4C">
        <w:rPr>
          <w:color w:val="000000"/>
          <w:sz w:val="22"/>
          <w:szCs w:val="22"/>
        </w:rPr>
        <w:t>A.</w:t>
      </w:r>
      <w:r w:rsidR="0098519E" w:rsidRPr="00511D4C">
        <w:rPr>
          <w:color w:val="000000"/>
          <w:sz w:val="22"/>
          <w:szCs w:val="22"/>
        </w:rPr>
        <w:tab/>
        <w:t>Provide modern sanitary facilities and potable water</w:t>
      </w:r>
    </w:p>
    <w:p w14:paraId="06120E7C"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sz w:val="22"/>
          <w:szCs w:val="22"/>
        </w:rPr>
      </w:pPr>
    </w:p>
    <w:p w14:paraId="7DC258AD" w14:textId="77777777" w:rsidR="0098519E" w:rsidRPr="00511D4C" w:rsidRDefault="00F652E6"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sz w:val="22"/>
          <w:szCs w:val="22"/>
        </w:rPr>
      </w:pPr>
      <w:r w:rsidRPr="00511D4C">
        <w:rPr>
          <w:color w:val="000000"/>
          <w:sz w:val="22"/>
          <w:szCs w:val="22"/>
        </w:rPr>
        <w:t>B.</w:t>
      </w:r>
      <w:r w:rsidRPr="00511D4C">
        <w:rPr>
          <w:color w:val="000000"/>
          <w:sz w:val="22"/>
          <w:szCs w:val="22"/>
        </w:rPr>
        <w:tab/>
      </w:r>
      <w:r w:rsidR="0098519E" w:rsidRPr="00511D4C">
        <w:rPr>
          <w:color w:val="000000"/>
          <w:sz w:val="22"/>
          <w:szCs w:val="22"/>
        </w:rPr>
        <w:t>Provide attendants on site and/or conduct tours on regular basis</w:t>
      </w:r>
    </w:p>
    <w:p w14:paraId="23D0D671"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sz w:val="22"/>
          <w:szCs w:val="22"/>
        </w:rPr>
      </w:pPr>
    </w:p>
    <w:p w14:paraId="1DBF6E9E"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sz w:val="22"/>
          <w:szCs w:val="22"/>
        </w:rPr>
      </w:pPr>
      <w:r w:rsidRPr="00511D4C">
        <w:rPr>
          <w:color w:val="000000"/>
          <w:sz w:val="22"/>
          <w:szCs w:val="22"/>
        </w:rPr>
        <w:t>C.</w:t>
      </w:r>
      <w:r w:rsidRPr="00511D4C">
        <w:rPr>
          <w:color w:val="000000"/>
          <w:sz w:val="22"/>
          <w:szCs w:val="22"/>
        </w:rPr>
        <w:tab/>
        <w:t>Be open at least 3 consecutive months per year.</w:t>
      </w:r>
    </w:p>
    <w:p w14:paraId="54035467"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sz w:val="22"/>
          <w:szCs w:val="22"/>
        </w:rPr>
      </w:pPr>
    </w:p>
    <w:p w14:paraId="1EC9C551"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sz w:val="22"/>
          <w:szCs w:val="22"/>
        </w:rPr>
      </w:pPr>
      <w:r w:rsidRPr="00511D4C">
        <w:rPr>
          <w:color w:val="000000"/>
          <w:sz w:val="22"/>
          <w:szCs w:val="22"/>
        </w:rPr>
        <w:t>D.</w:t>
      </w:r>
      <w:r w:rsidRPr="00511D4C">
        <w:rPr>
          <w:color w:val="000000"/>
          <w:sz w:val="22"/>
          <w:szCs w:val="22"/>
        </w:rPr>
        <w:tab/>
        <w:t>Provide adequate parking accommodations</w:t>
      </w:r>
    </w:p>
    <w:p w14:paraId="3DA37C5B" w14:textId="77777777" w:rsidR="0098519E" w:rsidRPr="00511D4C"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sz w:val="22"/>
          <w:szCs w:val="22"/>
        </w:rPr>
      </w:pPr>
    </w:p>
    <w:p w14:paraId="43E69749" w14:textId="77777777" w:rsidR="0098519E" w:rsidRPr="00511D4C" w:rsidRDefault="00F652E6"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sz w:val="22"/>
          <w:szCs w:val="22"/>
        </w:rPr>
      </w:pPr>
      <w:r w:rsidRPr="00511D4C">
        <w:rPr>
          <w:color w:val="000000"/>
          <w:sz w:val="22"/>
          <w:szCs w:val="22"/>
        </w:rPr>
        <w:t>E.</w:t>
      </w:r>
      <w:r w:rsidRPr="00511D4C">
        <w:rPr>
          <w:color w:val="000000"/>
          <w:sz w:val="22"/>
          <w:szCs w:val="22"/>
        </w:rPr>
        <w:tab/>
      </w:r>
      <w:r w:rsidR="0098519E" w:rsidRPr="00511D4C">
        <w:rPr>
          <w:color w:val="000000"/>
          <w:sz w:val="22"/>
          <w:szCs w:val="22"/>
        </w:rPr>
        <w:t>Meet specific eligibility guidelines, as described in section 9, below.</w:t>
      </w:r>
    </w:p>
    <w:p w14:paraId="00469866"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2F514278" w14:textId="77777777" w:rsidR="0098519E" w:rsidRPr="00511D4C" w:rsidRDefault="00F652E6"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sidRPr="00511D4C">
        <w:rPr>
          <w:color w:val="000000"/>
          <w:sz w:val="22"/>
          <w:szCs w:val="22"/>
        </w:rPr>
        <w:t>2.</w:t>
      </w:r>
      <w:r w:rsidRPr="00511D4C">
        <w:rPr>
          <w:color w:val="000000"/>
          <w:sz w:val="22"/>
          <w:szCs w:val="22"/>
        </w:rPr>
        <w:tab/>
      </w:r>
      <w:r w:rsidR="0098519E" w:rsidRPr="00511D4C">
        <w:rPr>
          <w:color w:val="000000"/>
          <w:sz w:val="22"/>
          <w:szCs w:val="22"/>
        </w:rPr>
        <w:t>Preference will be given to attractions that provide activities in two or more of the cultural, historical, or recreational categories.</w:t>
      </w:r>
    </w:p>
    <w:p w14:paraId="5B6FBF06"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690031B4" w14:textId="77777777" w:rsidR="0098519E" w:rsidRDefault="0098519E"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b/>
          <w:color w:val="000000"/>
          <w:sz w:val="22"/>
          <w:szCs w:val="22"/>
        </w:rPr>
      </w:pPr>
      <w:r w:rsidRPr="00511D4C">
        <w:rPr>
          <w:color w:val="000000"/>
          <w:sz w:val="22"/>
          <w:szCs w:val="22"/>
        </w:rPr>
        <w:t>3.</w:t>
      </w:r>
      <w:r w:rsidRPr="00511D4C">
        <w:rPr>
          <w:color w:val="000000"/>
          <w:sz w:val="22"/>
          <w:szCs w:val="22"/>
        </w:rPr>
        <w:tab/>
      </w:r>
      <w:r w:rsidRPr="00511D4C">
        <w:rPr>
          <w:b/>
          <w:color w:val="000000"/>
          <w:sz w:val="22"/>
          <w:szCs w:val="22"/>
        </w:rPr>
        <w:t>GUIDELINE CRITERIA FOR SIGNING ATTRACTIONS</w:t>
      </w:r>
    </w:p>
    <w:p w14:paraId="477FAF24" w14:textId="77777777" w:rsidR="009361E3" w:rsidRDefault="009361E3" w:rsidP="00F65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71"/>
        <w:gridCol w:w="1811"/>
        <w:gridCol w:w="1807"/>
      </w:tblGrid>
      <w:tr w:rsidR="009361E3" w:rsidRPr="00880345" w14:paraId="72C6A201" w14:textId="77777777" w:rsidTr="00880345">
        <w:tc>
          <w:tcPr>
            <w:tcW w:w="1854" w:type="dxa"/>
            <w:shd w:val="clear" w:color="auto" w:fill="auto"/>
            <w:vAlign w:val="center"/>
          </w:tcPr>
          <w:p w14:paraId="086ECF60" w14:textId="77777777" w:rsidR="009361E3" w:rsidRPr="00880345" w:rsidRDefault="009361E3" w:rsidP="0017606E">
            <w:pPr>
              <w:rPr>
                <w:b/>
                <w:color w:val="000000"/>
                <w:sz w:val="18"/>
                <w:szCs w:val="18"/>
              </w:rPr>
            </w:pPr>
            <w:r w:rsidRPr="00880345">
              <w:rPr>
                <w:b/>
                <w:color w:val="000000"/>
                <w:sz w:val="18"/>
                <w:szCs w:val="18"/>
              </w:rPr>
              <w:t>TYPE</w:t>
            </w:r>
          </w:p>
        </w:tc>
        <w:tc>
          <w:tcPr>
            <w:tcW w:w="1854" w:type="dxa"/>
            <w:shd w:val="clear" w:color="auto" w:fill="auto"/>
            <w:vAlign w:val="center"/>
          </w:tcPr>
          <w:p w14:paraId="1E163A71" w14:textId="77777777" w:rsidR="009361E3" w:rsidRPr="00880345" w:rsidRDefault="009361E3" w:rsidP="0017606E">
            <w:pPr>
              <w:rPr>
                <w:b/>
                <w:color w:val="000000"/>
                <w:sz w:val="18"/>
                <w:szCs w:val="18"/>
              </w:rPr>
            </w:pPr>
            <w:r w:rsidRPr="00880345">
              <w:rPr>
                <w:b/>
                <w:color w:val="000000"/>
                <w:sz w:val="18"/>
                <w:szCs w:val="18"/>
              </w:rPr>
              <w:t>SPECIFIC CRITERIA</w:t>
            </w:r>
          </w:p>
        </w:tc>
        <w:tc>
          <w:tcPr>
            <w:tcW w:w="1854" w:type="dxa"/>
            <w:shd w:val="clear" w:color="auto" w:fill="auto"/>
            <w:vAlign w:val="center"/>
          </w:tcPr>
          <w:p w14:paraId="55CCCD1A" w14:textId="77777777" w:rsidR="009361E3" w:rsidRPr="00880345" w:rsidRDefault="009361E3" w:rsidP="00880345">
            <w:pPr>
              <w:jc w:val="center"/>
              <w:rPr>
                <w:b/>
                <w:color w:val="000000"/>
                <w:sz w:val="18"/>
                <w:szCs w:val="18"/>
              </w:rPr>
            </w:pPr>
            <w:r w:rsidRPr="00880345">
              <w:rPr>
                <w:b/>
                <w:color w:val="000000"/>
                <w:sz w:val="18"/>
                <w:szCs w:val="18"/>
              </w:rPr>
              <w:t>LOCAL INTEREST</w:t>
            </w:r>
          </w:p>
        </w:tc>
        <w:tc>
          <w:tcPr>
            <w:tcW w:w="1854" w:type="dxa"/>
            <w:shd w:val="clear" w:color="auto" w:fill="auto"/>
            <w:vAlign w:val="center"/>
          </w:tcPr>
          <w:p w14:paraId="2CE5464C" w14:textId="77777777" w:rsidR="009361E3" w:rsidRPr="00880345" w:rsidRDefault="009361E3" w:rsidP="00880345">
            <w:pPr>
              <w:jc w:val="center"/>
              <w:rPr>
                <w:color w:val="000000"/>
                <w:sz w:val="18"/>
                <w:szCs w:val="18"/>
              </w:rPr>
            </w:pPr>
            <w:r w:rsidRPr="00880345">
              <w:rPr>
                <w:b/>
                <w:color w:val="000000"/>
                <w:sz w:val="18"/>
                <w:szCs w:val="18"/>
              </w:rPr>
              <w:t>REGIONAL INTEREST</w:t>
            </w:r>
          </w:p>
        </w:tc>
      </w:tr>
      <w:tr w:rsidR="0017606E" w:rsidRPr="00880345" w14:paraId="1E063443" w14:textId="77777777" w:rsidTr="00880345">
        <w:tc>
          <w:tcPr>
            <w:tcW w:w="1854" w:type="dxa"/>
            <w:vMerge w:val="restart"/>
            <w:shd w:val="clear" w:color="auto" w:fill="auto"/>
            <w:vAlign w:val="center"/>
          </w:tcPr>
          <w:p w14:paraId="4941FCBE" w14:textId="77777777" w:rsidR="0017606E" w:rsidRPr="00880345" w:rsidRDefault="0017606E" w:rsidP="0017606E">
            <w:pPr>
              <w:rPr>
                <w:b/>
                <w:color w:val="000000"/>
                <w:sz w:val="18"/>
                <w:szCs w:val="18"/>
              </w:rPr>
            </w:pPr>
            <w:r w:rsidRPr="00880345">
              <w:rPr>
                <w:b/>
                <w:color w:val="000000"/>
                <w:sz w:val="18"/>
                <w:szCs w:val="18"/>
              </w:rPr>
              <w:t>Natural</w:t>
            </w:r>
            <w:r w:rsidR="00F97EC8" w:rsidRPr="00880345">
              <w:rPr>
                <w:b/>
                <w:color w:val="000000"/>
                <w:sz w:val="18"/>
                <w:szCs w:val="18"/>
              </w:rPr>
              <w:t xml:space="preserve"> </w:t>
            </w:r>
            <w:r w:rsidRPr="00880345">
              <w:rPr>
                <w:b/>
                <w:color w:val="000000"/>
                <w:sz w:val="18"/>
                <w:szCs w:val="18"/>
              </w:rPr>
              <w:t>Phenomenon</w:t>
            </w:r>
          </w:p>
        </w:tc>
        <w:tc>
          <w:tcPr>
            <w:tcW w:w="1854" w:type="dxa"/>
            <w:shd w:val="clear" w:color="auto" w:fill="auto"/>
            <w:vAlign w:val="center"/>
          </w:tcPr>
          <w:p w14:paraId="0389F2F2" w14:textId="77777777" w:rsidR="0017606E" w:rsidRPr="00880345" w:rsidRDefault="0017606E" w:rsidP="0017606E">
            <w:pPr>
              <w:rPr>
                <w:color w:val="000000"/>
                <w:sz w:val="18"/>
                <w:szCs w:val="18"/>
              </w:rPr>
            </w:pPr>
            <w:r w:rsidRPr="00880345">
              <w:rPr>
                <w:color w:val="000000"/>
                <w:sz w:val="18"/>
                <w:szCs w:val="18"/>
              </w:rPr>
              <w:t>Visitors (Yrly)</w:t>
            </w:r>
          </w:p>
        </w:tc>
        <w:tc>
          <w:tcPr>
            <w:tcW w:w="1854" w:type="dxa"/>
            <w:shd w:val="clear" w:color="auto" w:fill="auto"/>
            <w:vAlign w:val="center"/>
          </w:tcPr>
          <w:p w14:paraId="5E39F34C" w14:textId="77777777" w:rsidR="0017606E" w:rsidRPr="00880345" w:rsidRDefault="0017606E" w:rsidP="00880345">
            <w:pPr>
              <w:ind w:right="666"/>
              <w:jc w:val="right"/>
              <w:rPr>
                <w:color w:val="000000"/>
                <w:sz w:val="18"/>
                <w:szCs w:val="18"/>
              </w:rPr>
            </w:pPr>
            <w:r w:rsidRPr="00880345">
              <w:rPr>
                <w:color w:val="000000"/>
                <w:sz w:val="18"/>
                <w:szCs w:val="18"/>
              </w:rPr>
              <w:t>5,000</w:t>
            </w:r>
          </w:p>
        </w:tc>
        <w:tc>
          <w:tcPr>
            <w:tcW w:w="1854" w:type="dxa"/>
            <w:shd w:val="clear" w:color="auto" w:fill="auto"/>
            <w:vAlign w:val="center"/>
          </w:tcPr>
          <w:p w14:paraId="70378C17" w14:textId="77777777" w:rsidR="0017606E" w:rsidRPr="00880345" w:rsidRDefault="0017606E" w:rsidP="00880345">
            <w:pPr>
              <w:ind w:right="630"/>
              <w:jc w:val="right"/>
              <w:rPr>
                <w:color w:val="000000"/>
                <w:sz w:val="18"/>
                <w:szCs w:val="18"/>
              </w:rPr>
            </w:pPr>
            <w:r w:rsidRPr="00880345">
              <w:rPr>
                <w:color w:val="000000"/>
                <w:sz w:val="18"/>
                <w:szCs w:val="18"/>
              </w:rPr>
              <w:t>50,000</w:t>
            </w:r>
          </w:p>
        </w:tc>
      </w:tr>
      <w:tr w:rsidR="0017606E" w:rsidRPr="00880345" w14:paraId="176CCB04" w14:textId="77777777" w:rsidTr="00880345">
        <w:tc>
          <w:tcPr>
            <w:tcW w:w="1854" w:type="dxa"/>
            <w:vMerge/>
            <w:shd w:val="clear" w:color="auto" w:fill="auto"/>
            <w:vAlign w:val="center"/>
          </w:tcPr>
          <w:p w14:paraId="6F0FA303" w14:textId="77777777" w:rsidR="0017606E" w:rsidRPr="00880345" w:rsidRDefault="0017606E" w:rsidP="0017606E">
            <w:pPr>
              <w:rPr>
                <w:b/>
                <w:color w:val="000000"/>
                <w:sz w:val="18"/>
                <w:szCs w:val="18"/>
              </w:rPr>
            </w:pPr>
          </w:p>
        </w:tc>
        <w:tc>
          <w:tcPr>
            <w:tcW w:w="1854" w:type="dxa"/>
            <w:shd w:val="clear" w:color="auto" w:fill="auto"/>
            <w:vAlign w:val="center"/>
          </w:tcPr>
          <w:p w14:paraId="45ED9E87" w14:textId="77777777" w:rsidR="0017606E" w:rsidRPr="00880345" w:rsidRDefault="0017606E" w:rsidP="0017606E">
            <w:pPr>
              <w:rPr>
                <w:color w:val="000000"/>
                <w:sz w:val="18"/>
                <w:szCs w:val="18"/>
              </w:rPr>
            </w:pPr>
            <w:r w:rsidRPr="00880345">
              <w:rPr>
                <w:color w:val="000000"/>
                <w:sz w:val="18"/>
                <w:szCs w:val="18"/>
              </w:rPr>
              <w:t>Distance from Interchange (Ml.)</w:t>
            </w:r>
          </w:p>
        </w:tc>
        <w:tc>
          <w:tcPr>
            <w:tcW w:w="1854" w:type="dxa"/>
            <w:shd w:val="clear" w:color="auto" w:fill="auto"/>
            <w:vAlign w:val="center"/>
          </w:tcPr>
          <w:p w14:paraId="47E7855F" w14:textId="77777777" w:rsidR="0017606E" w:rsidRPr="00880345" w:rsidRDefault="0017606E" w:rsidP="00880345">
            <w:pPr>
              <w:ind w:right="666"/>
              <w:jc w:val="right"/>
              <w:rPr>
                <w:color w:val="000000"/>
                <w:sz w:val="18"/>
                <w:szCs w:val="18"/>
              </w:rPr>
            </w:pPr>
            <w:r w:rsidRPr="00880345">
              <w:rPr>
                <w:color w:val="000000"/>
                <w:sz w:val="18"/>
                <w:szCs w:val="18"/>
              </w:rPr>
              <w:t>10</w:t>
            </w:r>
          </w:p>
        </w:tc>
        <w:tc>
          <w:tcPr>
            <w:tcW w:w="1854" w:type="dxa"/>
            <w:shd w:val="clear" w:color="auto" w:fill="auto"/>
            <w:vAlign w:val="center"/>
          </w:tcPr>
          <w:p w14:paraId="17F46FAC" w14:textId="77777777" w:rsidR="0017606E" w:rsidRPr="00880345" w:rsidRDefault="0017606E" w:rsidP="00880345">
            <w:pPr>
              <w:ind w:right="630"/>
              <w:jc w:val="right"/>
              <w:rPr>
                <w:color w:val="000000"/>
                <w:sz w:val="18"/>
                <w:szCs w:val="18"/>
              </w:rPr>
            </w:pPr>
            <w:r w:rsidRPr="00880345">
              <w:rPr>
                <w:color w:val="000000"/>
                <w:sz w:val="18"/>
                <w:szCs w:val="18"/>
              </w:rPr>
              <w:t>50</w:t>
            </w:r>
          </w:p>
        </w:tc>
      </w:tr>
      <w:tr w:rsidR="0017606E" w:rsidRPr="00880345" w14:paraId="5E6B9141" w14:textId="77777777" w:rsidTr="00880345">
        <w:tc>
          <w:tcPr>
            <w:tcW w:w="1854" w:type="dxa"/>
            <w:vMerge w:val="restart"/>
            <w:shd w:val="clear" w:color="auto" w:fill="auto"/>
            <w:vAlign w:val="center"/>
          </w:tcPr>
          <w:p w14:paraId="43B50E67" w14:textId="77777777" w:rsidR="0017606E" w:rsidRPr="00880345" w:rsidRDefault="0017606E" w:rsidP="0017606E">
            <w:pPr>
              <w:rPr>
                <w:b/>
                <w:color w:val="000000"/>
                <w:sz w:val="18"/>
                <w:szCs w:val="18"/>
              </w:rPr>
            </w:pPr>
            <w:r w:rsidRPr="00880345">
              <w:rPr>
                <w:b/>
                <w:color w:val="000000"/>
                <w:sz w:val="18"/>
                <w:szCs w:val="18"/>
              </w:rPr>
              <w:t>Historic</w:t>
            </w:r>
            <w:r w:rsidR="00F97EC8" w:rsidRPr="00880345">
              <w:rPr>
                <w:b/>
                <w:color w:val="000000"/>
                <w:sz w:val="18"/>
                <w:szCs w:val="18"/>
              </w:rPr>
              <w:t xml:space="preserve"> </w:t>
            </w:r>
            <w:r w:rsidRPr="00880345">
              <w:rPr>
                <w:b/>
                <w:color w:val="000000"/>
                <w:sz w:val="18"/>
                <w:szCs w:val="18"/>
              </w:rPr>
              <w:t>Site</w:t>
            </w:r>
            <w:r w:rsidR="00F97EC8" w:rsidRPr="00880345">
              <w:rPr>
                <w:b/>
                <w:color w:val="000000"/>
                <w:sz w:val="18"/>
                <w:szCs w:val="18"/>
              </w:rPr>
              <w:t xml:space="preserve"> </w:t>
            </w:r>
            <w:r w:rsidRPr="00880345">
              <w:rPr>
                <w:b/>
                <w:color w:val="000000"/>
                <w:sz w:val="18"/>
                <w:szCs w:val="18"/>
              </w:rPr>
              <w:t>/</w:t>
            </w:r>
            <w:r w:rsidR="00F97EC8" w:rsidRPr="00880345">
              <w:rPr>
                <w:b/>
                <w:color w:val="000000"/>
                <w:sz w:val="18"/>
                <w:szCs w:val="18"/>
              </w:rPr>
              <w:t xml:space="preserve"> </w:t>
            </w:r>
            <w:r w:rsidRPr="00880345">
              <w:rPr>
                <w:b/>
                <w:color w:val="000000"/>
                <w:sz w:val="18"/>
                <w:szCs w:val="18"/>
              </w:rPr>
              <w:t>District</w:t>
            </w:r>
          </w:p>
        </w:tc>
        <w:tc>
          <w:tcPr>
            <w:tcW w:w="1854" w:type="dxa"/>
            <w:shd w:val="clear" w:color="auto" w:fill="auto"/>
            <w:vAlign w:val="center"/>
          </w:tcPr>
          <w:p w14:paraId="13F656DE" w14:textId="77777777" w:rsidR="0017606E" w:rsidRPr="00880345" w:rsidRDefault="0017606E" w:rsidP="0017606E">
            <w:pPr>
              <w:rPr>
                <w:color w:val="000000"/>
                <w:sz w:val="18"/>
                <w:szCs w:val="18"/>
              </w:rPr>
            </w:pPr>
            <w:r w:rsidRPr="00880345">
              <w:rPr>
                <w:color w:val="000000"/>
                <w:sz w:val="18"/>
                <w:szCs w:val="18"/>
              </w:rPr>
              <w:t>Visitors (Yrly)</w:t>
            </w:r>
          </w:p>
        </w:tc>
        <w:tc>
          <w:tcPr>
            <w:tcW w:w="1854" w:type="dxa"/>
            <w:shd w:val="clear" w:color="auto" w:fill="auto"/>
            <w:vAlign w:val="center"/>
          </w:tcPr>
          <w:p w14:paraId="6C6F4721" w14:textId="77777777" w:rsidR="0017606E" w:rsidRPr="00880345" w:rsidRDefault="0017606E" w:rsidP="00880345">
            <w:pPr>
              <w:ind w:right="666"/>
              <w:jc w:val="right"/>
              <w:rPr>
                <w:color w:val="000000"/>
                <w:sz w:val="18"/>
                <w:szCs w:val="18"/>
              </w:rPr>
            </w:pPr>
            <w:r w:rsidRPr="00880345">
              <w:rPr>
                <w:color w:val="000000"/>
                <w:sz w:val="18"/>
                <w:szCs w:val="18"/>
              </w:rPr>
              <w:t>5,000</w:t>
            </w:r>
          </w:p>
        </w:tc>
        <w:tc>
          <w:tcPr>
            <w:tcW w:w="1854" w:type="dxa"/>
            <w:shd w:val="clear" w:color="auto" w:fill="auto"/>
            <w:vAlign w:val="center"/>
          </w:tcPr>
          <w:p w14:paraId="0408BDF2" w14:textId="77777777" w:rsidR="0017606E" w:rsidRPr="00880345" w:rsidRDefault="0017606E" w:rsidP="00880345">
            <w:pPr>
              <w:ind w:right="630"/>
              <w:jc w:val="right"/>
              <w:rPr>
                <w:color w:val="000000"/>
                <w:sz w:val="18"/>
                <w:szCs w:val="18"/>
              </w:rPr>
            </w:pPr>
            <w:r w:rsidRPr="00880345">
              <w:rPr>
                <w:color w:val="000000"/>
                <w:sz w:val="18"/>
                <w:szCs w:val="18"/>
              </w:rPr>
              <w:t>50,000</w:t>
            </w:r>
          </w:p>
        </w:tc>
      </w:tr>
      <w:tr w:rsidR="0017606E" w:rsidRPr="00880345" w14:paraId="1810167C" w14:textId="77777777" w:rsidTr="00880345">
        <w:tc>
          <w:tcPr>
            <w:tcW w:w="1854" w:type="dxa"/>
            <w:vMerge/>
            <w:shd w:val="clear" w:color="auto" w:fill="auto"/>
            <w:vAlign w:val="center"/>
          </w:tcPr>
          <w:p w14:paraId="5FB0481F" w14:textId="77777777" w:rsidR="0017606E" w:rsidRPr="00880345" w:rsidRDefault="0017606E" w:rsidP="0017606E">
            <w:pPr>
              <w:rPr>
                <w:b/>
                <w:color w:val="000000"/>
                <w:sz w:val="18"/>
                <w:szCs w:val="18"/>
              </w:rPr>
            </w:pPr>
          </w:p>
        </w:tc>
        <w:tc>
          <w:tcPr>
            <w:tcW w:w="1854" w:type="dxa"/>
            <w:shd w:val="clear" w:color="auto" w:fill="auto"/>
            <w:vAlign w:val="center"/>
          </w:tcPr>
          <w:p w14:paraId="08CBC17B" w14:textId="77777777" w:rsidR="0017606E" w:rsidRPr="00880345" w:rsidRDefault="0017606E" w:rsidP="0017606E">
            <w:pPr>
              <w:rPr>
                <w:color w:val="000000"/>
                <w:sz w:val="18"/>
                <w:szCs w:val="18"/>
              </w:rPr>
            </w:pPr>
            <w:r w:rsidRPr="00880345">
              <w:rPr>
                <w:color w:val="000000"/>
                <w:sz w:val="18"/>
                <w:szCs w:val="18"/>
              </w:rPr>
              <w:t>Distance from Interchange (Ml.)</w:t>
            </w:r>
          </w:p>
        </w:tc>
        <w:tc>
          <w:tcPr>
            <w:tcW w:w="1854" w:type="dxa"/>
            <w:shd w:val="clear" w:color="auto" w:fill="auto"/>
            <w:vAlign w:val="center"/>
          </w:tcPr>
          <w:p w14:paraId="0BCA3499" w14:textId="77777777" w:rsidR="0017606E" w:rsidRPr="00880345" w:rsidRDefault="0017606E" w:rsidP="00880345">
            <w:pPr>
              <w:ind w:right="666"/>
              <w:jc w:val="right"/>
              <w:rPr>
                <w:color w:val="000000"/>
                <w:sz w:val="18"/>
                <w:szCs w:val="18"/>
              </w:rPr>
            </w:pPr>
            <w:r w:rsidRPr="00880345">
              <w:rPr>
                <w:color w:val="000000"/>
                <w:sz w:val="18"/>
                <w:szCs w:val="18"/>
              </w:rPr>
              <w:t>10</w:t>
            </w:r>
          </w:p>
        </w:tc>
        <w:tc>
          <w:tcPr>
            <w:tcW w:w="1854" w:type="dxa"/>
            <w:shd w:val="clear" w:color="auto" w:fill="auto"/>
            <w:vAlign w:val="center"/>
          </w:tcPr>
          <w:p w14:paraId="67508BCD" w14:textId="77777777" w:rsidR="0017606E" w:rsidRPr="00880345" w:rsidRDefault="0017606E" w:rsidP="00880345">
            <w:pPr>
              <w:ind w:right="630"/>
              <w:jc w:val="right"/>
              <w:rPr>
                <w:color w:val="000000"/>
                <w:sz w:val="18"/>
                <w:szCs w:val="18"/>
              </w:rPr>
            </w:pPr>
            <w:r w:rsidRPr="00880345">
              <w:rPr>
                <w:color w:val="000000"/>
                <w:sz w:val="18"/>
                <w:szCs w:val="18"/>
              </w:rPr>
              <w:t>20</w:t>
            </w:r>
          </w:p>
        </w:tc>
      </w:tr>
      <w:tr w:rsidR="0017606E" w:rsidRPr="00880345" w14:paraId="08E2C49D" w14:textId="77777777" w:rsidTr="00880345">
        <w:tc>
          <w:tcPr>
            <w:tcW w:w="1854" w:type="dxa"/>
            <w:vMerge w:val="restart"/>
            <w:shd w:val="clear" w:color="auto" w:fill="auto"/>
            <w:vAlign w:val="center"/>
          </w:tcPr>
          <w:p w14:paraId="3C3B52D0" w14:textId="77777777" w:rsidR="0017606E" w:rsidRPr="00880345" w:rsidRDefault="0017606E" w:rsidP="0017606E">
            <w:pPr>
              <w:rPr>
                <w:b/>
                <w:color w:val="000000"/>
                <w:sz w:val="18"/>
                <w:szCs w:val="18"/>
              </w:rPr>
            </w:pPr>
            <w:r w:rsidRPr="00880345">
              <w:rPr>
                <w:b/>
                <w:color w:val="000000"/>
                <w:sz w:val="18"/>
                <w:szCs w:val="18"/>
              </w:rPr>
              <w:t>Cultural</w:t>
            </w:r>
            <w:r w:rsidR="00F97EC8" w:rsidRPr="00880345">
              <w:rPr>
                <w:b/>
                <w:color w:val="000000"/>
                <w:sz w:val="18"/>
                <w:szCs w:val="18"/>
              </w:rPr>
              <w:t xml:space="preserve"> </w:t>
            </w:r>
            <w:r w:rsidRPr="00880345">
              <w:rPr>
                <w:b/>
                <w:color w:val="000000"/>
                <w:sz w:val="18"/>
                <w:szCs w:val="18"/>
              </w:rPr>
              <w:t>Site</w:t>
            </w:r>
          </w:p>
        </w:tc>
        <w:tc>
          <w:tcPr>
            <w:tcW w:w="1854" w:type="dxa"/>
            <w:shd w:val="clear" w:color="auto" w:fill="auto"/>
            <w:vAlign w:val="center"/>
          </w:tcPr>
          <w:p w14:paraId="4AE4BF24" w14:textId="77777777" w:rsidR="0017606E" w:rsidRPr="00880345" w:rsidRDefault="0017606E" w:rsidP="0017606E">
            <w:pPr>
              <w:rPr>
                <w:color w:val="000000"/>
                <w:sz w:val="18"/>
                <w:szCs w:val="18"/>
              </w:rPr>
            </w:pPr>
            <w:r w:rsidRPr="00880345">
              <w:rPr>
                <w:color w:val="000000"/>
                <w:sz w:val="18"/>
                <w:szCs w:val="18"/>
              </w:rPr>
              <w:t>Attendance (Yrly)</w:t>
            </w:r>
          </w:p>
        </w:tc>
        <w:tc>
          <w:tcPr>
            <w:tcW w:w="1854" w:type="dxa"/>
            <w:shd w:val="clear" w:color="auto" w:fill="auto"/>
            <w:vAlign w:val="center"/>
          </w:tcPr>
          <w:p w14:paraId="4485B027" w14:textId="77777777" w:rsidR="0017606E" w:rsidRPr="00880345" w:rsidRDefault="0017606E" w:rsidP="00880345">
            <w:pPr>
              <w:ind w:right="666"/>
              <w:jc w:val="right"/>
              <w:rPr>
                <w:color w:val="000000"/>
                <w:sz w:val="18"/>
                <w:szCs w:val="18"/>
              </w:rPr>
            </w:pPr>
            <w:r w:rsidRPr="00880345">
              <w:rPr>
                <w:color w:val="000000"/>
                <w:sz w:val="18"/>
                <w:szCs w:val="18"/>
              </w:rPr>
              <w:t>5,000</w:t>
            </w:r>
          </w:p>
        </w:tc>
        <w:tc>
          <w:tcPr>
            <w:tcW w:w="1854" w:type="dxa"/>
            <w:shd w:val="clear" w:color="auto" w:fill="auto"/>
            <w:vAlign w:val="center"/>
          </w:tcPr>
          <w:p w14:paraId="57C3AD78" w14:textId="77777777" w:rsidR="0017606E" w:rsidRPr="00880345" w:rsidRDefault="0017606E" w:rsidP="00880345">
            <w:pPr>
              <w:ind w:right="630"/>
              <w:jc w:val="right"/>
              <w:rPr>
                <w:color w:val="000000"/>
                <w:sz w:val="18"/>
                <w:szCs w:val="18"/>
              </w:rPr>
            </w:pPr>
            <w:r w:rsidRPr="00880345">
              <w:rPr>
                <w:color w:val="000000"/>
                <w:sz w:val="18"/>
                <w:szCs w:val="18"/>
              </w:rPr>
              <w:t>50,000</w:t>
            </w:r>
          </w:p>
        </w:tc>
      </w:tr>
      <w:tr w:rsidR="0017606E" w:rsidRPr="00880345" w14:paraId="72499BD5" w14:textId="77777777" w:rsidTr="00880345">
        <w:trPr>
          <w:trHeight w:val="269"/>
        </w:trPr>
        <w:tc>
          <w:tcPr>
            <w:tcW w:w="1854" w:type="dxa"/>
            <w:vMerge/>
            <w:shd w:val="clear" w:color="auto" w:fill="auto"/>
            <w:vAlign w:val="center"/>
          </w:tcPr>
          <w:p w14:paraId="7E9D83B6" w14:textId="77777777" w:rsidR="0017606E" w:rsidRPr="00880345" w:rsidRDefault="0017606E" w:rsidP="0017606E">
            <w:pPr>
              <w:rPr>
                <w:b/>
                <w:color w:val="000000"/>
                <w:sz w:val="18"/>
                <w:szCs w:val="18"/>
              </w:rPr>
            </w:pPr>
          </w:p>
        </w:tc>
        <w:tc>
          <w:tcPr>
            <w:tcW w:w="1854" w:type="dxa"/>
            <w:shd w:val="clear" w:color="auto" w:fill="auto"/>
            <w:vAlign w:val="center"/>
          </w:tcPr>
          <w:p w14:paraId="7BD2E4A9" w14:textId="77777777" w:rsidR="0017606E" w:rsidRPr="00880345" w:rsidRDefault="0017606E" w:rsidP="0017606E">
            <w:pPr>
              <w:rPr>
                <w:color w:val="000000"/>
                <w:sz w:val="18"/>
                <w:szCs w:val="18"/>
              </w:rPr>
            </w:pPr>
            <w:r w:rsidRPr="00880345">
              <w:rPr>
                <w:color w:val="000000"/>
                <w:sz w:val="18"/>
                <w:szCs w:val="18"/>
              </w:rPr>
              <w:t>Distance from Interchange (Ml.)</w:t>
            </w:r>
          </w:p>
        </w:tc>
        <w:tc>
          <w:tcPr>
            <w:tcW w:w="1854" w:type="dxa"/>
            <w:shd w:val="clear" w:color="auto" w:fill="auto"/>
            <w:vAlign w:val="center"/>
          </w:tcPr>
          <w:p w14:paraId="649B17DC" w14:textId="77777777" w:rsidR="0017606E" w:rsidRPr="00880345" w:rsidRDefault="0017606E" w:rsidP="00880345">
            <w:pPr>
              <w:ind w:right="666"/>
              <w:jc w:val="right"/>
              <w:rPr>
                <w:color w:val="000000"/>
                <w:sz w:val="18"/>
                <w:szCs w:val="18"/>
              </w:rPr>
            </w:pPr>
            <w:r w:rsidRPr="00880345">
              <w:rPr>
                <w:color w:val="000000"/>
                <w:sz w:val="18"/>
                <w:szCs w:val="18"/>
              </w:rPr>
              <w:t>10</w:t>
            </w:r>
          </w:p>
        </w:tc>
        <w:tc>
          <w:tcPr>
            <w:tcW w:w="1854" w:type="dxa"/>
            <w:shd w:val="clear" w:color="auto" w:fill="auto"/>
            <w:vAlign w:val="center"/>
          </w:tcPr>
          <w:p w14:paraId="2CEF457D" w14:textId="77777777" w:rsidR="0017606E" w:rsidRPr="00880345" w:rsidRDefault="0017606E" w:rsidP="00880345">
            <w:pPr>
              <w:ind w:right="630"/>
              <w:jc w:val="right"/>
              <w:rPr>
                <w:color w:val="000000"/>
                <w:sz w:val="18"/>
                <w:szCs w:val="18"/>
              </w:rPr>
            </w:pPr>
            <w:r w:rsidRPr="00880345">
              <w:rPr>
                <w:color w:val="000000"/>
                <w:sz w:val="18"/>
                <w:szCs w:val="18"/>
              </w:rPr>
              <w:t>30</w:t>
            </w:r>
          </w:p>
        </w:tc>
      </w:tr>
      <w:tr w:rsidR="0017606E" w:rsidRPr="00880345" w14:paraId="34E7DA77" w14:textId="77777777" w:rsidTr="00880345">
        <w:tc>
          <w:tcPr>
            <w:tcW w:w="1854" w:type="dxa"/>
            <w:vMerge w:val="restart"/>
            <w:shd w:val="clear" w:color="auto" w:fill="auto"/>
            <w:vAlign w:val="center"/>
          </w:tcPr>
          <w:p w14:paraId="0CEC28E7" w14:textId="77777777" w:rsidR="0017606E" w:rsidRPr="00880345" w:rsidRDefault="0017606E" w:rsidP="0017606E">
            <w:pPr>
              <w:rPr>
                <w:b/>
                <w:color w:val="000000"/>
                <w:sz w:val="18"/>
                <w:szCs w:val="18"/>
              </w:rPr>
            </w:pPr>
            <w:r w:rsidRPr="00880345">
              <w:rPr>
                <w:b/>
                <w:color w:val="000000"/>
                <w:sz w:val="18"/>
                <w:szCs w:val="18"/>
              </w:rPr>
              <w:t>Amusement</w:t>
            </w:r>
            <w:r w:rsidR="00F97EC8" w:rsidRPr="00880345">
              <w:rPr>
                <w:b/>
                <w:color w:val="000000"/>
                <w:sz w:val="18"/>
                <w:szCs w:val="18"/>
              </w:rPr>
              <w:t xml:space="preserve"> </w:t>
            </w:r>
            <w:r w:rsidRPr="00880345">
              <w:rPr>
                <w:b/>
                <w:color w:val="000000"/>
                <w:sz w:val="18"/>
                <w:szCs w:val="18"/>
              </w:rPr>
              <w:t>Park</w:t>
            </w:r>
          </w:p>
        </w:tc>
        <w:tc>
          <w:tcPr>
            <w:tcW w:w="1854" w:type="dxa"/>
            <w:shd w:val="clear" w:color="auto" w:fill="auto"/>
            <w:vAlign w:val="center"/>
          </w:tcPr>
          <w:p w14:paraId="5AE9D665" w14:textId="77777777" w:rsidR="0017606E" w:rsidRPr="00880345" w:rsidRDefault="0017606E" w:rsidP="0017606E">
            <w:pPr>
              <w:rPr>
                <w:color w:val="000000"/>
                <w:sz w:val="18"/>
                <w:szCs w:val="18"/>
              </w:rPr>
            </w:pPr>
            <w:r w:rsidRPr="00880345">
              <w:rPr>
                <w:color w:val="000000"/>
                <w:sz w:val="18"/>
                <w:szCs w:val="18"/>
              </w:rPr>
              <w:t>Attendance (Yrly)</w:t>
            </w:r>
          </w:p>
        </w:tc>
        <w:tc>
          <w:tcPr>
            <w:tcW w:w="1854" w:type="dxa"/>
            <w:shd w:val="clear" w:color="auto" w:fill="auto"/>
            <w:vAlign w:val="center"/>
          </w:tcPr>
          <w:p w14:paraId="57D2CE89" w14:textId="77777777" w:rsidR="0017606E" w:rsidRPr="00880345" w:rsidRDefault="0017606E" w:rsidP="00880345">
            <w:pPr>
              <w:ind w:right="666"/>
              <w:jc w:val="right"/>
              <w:rPr>
                <w:color w:val="000000"/>
                <w:sz w:val="18"/>
                <w:szCs w:val="18"/>
              </w:rPr>
            </w:pPr>
            <w:r w:rsidRPr="00880345">
              <w:rPr>
                <w:color w:val="000000"/>
                <w:sz w:val="18"/>
                <w:szCs w:val="18"/>
              </w:rPr>
              <w:t>50,000</w:t>
            </w:r>
          </w:p>
        </w:tc>
        <w:tc>
          <w:tcPr>
            <w:tcW w:w="1854" w:type="dxa"/>
            <w:shd w:val="clear" w:color="auto" w:fill="auto"/>
            <w:vAlign w:val="center"/>
          </w:tcPr>
          <w:p w14:paraId="4D4A428C" w14:textId="77777777" w:rsidR="0017606E" w:rsidRPr="00880345" w:rsidRDefault="0017606E" w:rsidP="00880345">
            <w:pPr>
              <w:ind w:right="630"/>
              <w:jc w:val="right"/>
              <w:rPr>
                <w:color w:val="000000"/>
                <w:sz w:val="18"/>
                <w:szCs w:val="18"/>
              </w:rPr>
            </w:pPr>
            <w:r w:rsidRPr="00880345">
              <w:rPr>
                <w:color w:val="000000"/>
                <w:sz w:val="18"/>
                <w:szCs w:val="18"/>
              </w:rPr>
              <w:t>200,000</w:t>
            </w:r>
          </w:p>
        </w:tc>
      </w:tr>
      <w:tr w:rsidR="0017606E" w:rsidRPr="00880345" w14:paraId="6B22CD07" w14:textId="77777777" w:rsidTr="00880345">
        <w:tc>
          <w:tcPr>
            <w:tcW w:w="1854" w:type="dxa"/>
            <w:vMerge/>
            <w:shd w:val="clear" w:color="auto" w:fill="auto"/>
            <w:vAlign w:val="center"/>
          </w:tcPr>
          <w:p w14:paraId="3DB4C665" w14:textId="77777777" w:rsidR="0017606E" w:rsidRPr="00880345" w:rsidRDefault="0017606E" w:rsidP="0017606E">
            <w:pPr>
              <w:rPr>
                <w:b/>
                <w:color w:val="000000"/>
                <w:sz w:val="18"/>
                <w:szCs w:val="18"/>
              </w:rPr>
            </w:pPr>
          </w:p>
        </w:tc>
        <w:tc>
          <w:tcPr>
            <w:tcW w:w="1854" w:type="dxa"/>
            <w:shd w:val="clear" w:color="auto" w:fill="auto"/>
            <w:vAlign w:val="center"/>
          </w:tcPr>
          <w:p w14:paraId="5B2BEF40" w14:textId="77777777" w:rsidR="0017606E" w:rsidRPr="00880345" w:rsidRDefault="0017606E" w:rsidP="0017606E">
            <w:pPr>
              <w:rPr>
                <w:color w:val="000000"/>
                <w:sz w:val="18"/>
                <w:szCs w:val="18"/>
              </w:rPr>
            </w:pPr>
            <w:r w:rsidRPr="00880345">
              <w:rPr>
                <w:color w:val="000000"/>
                <w:sz w:val="18"/>
                <w:szCs w:val="18"/>
              </w:rPr>
              <w:t>Distance from Interchange (Ml.)</w:t>
            </w:r>
          </w:p>
        </w:tc>
        <w:tc>
          <w:tcPr>
            <w:tcW w:w="1854" w:type="dxa"/>
            <w:shd w:val="clear" w:color="auto" w:fill="auto"/>
            <w:vAlign w:val="center"/>
          </w:tcPr>
          <w:p w14:paraId="3F864CEE" w14:textId="77777777" w:rsidR="0017606E" w:rsidRPr="00880345" w:rsidRDefault="0017606E" w:rsidP="00880345">
            <w:pPr>
              <w:ind w:right="666"/>
              <w:jc w:val="right"/>
              <w:rPr>
                <w:color w:val="000000"/>
                <w:sz w:val="18"/>
                <w:szCs w:val="18"/>
              </w:rPr>
            </w:pPr>
            <w:r w:rsidRPr="00880345">
              <w:rPr>
                <w:color w:val="000000"/>
                <w:sz w:val="18"/>
                <w:szCs w:val="18"/>
              </w:rPr>
              <w:t>5</w:t>
            </w:r>
          </w:p>
        </w:tc>
        <w:tc>
          <w:tcPr>
            <w:tcW w:w="1854" w:type="dxa"/>
            <w:shd w:val="clear" w:color="auto" w:fill="auto"/>
            <w:vAlign w:val="center"/>
          </w:tcPr>
          <w:p w14:paraId="1E4228C5" w14:textId="77777777" w:rsidR="0017606E" w:rsidRPr="00880345" w:rsidRDefault="0017606E" w:rsidP="00880345">
            <w:pPr>
              <w:ind w:right="630"/>
              <w:jc w:val="right"/>
              <w:rPr>
                <w:color w:val="000000"/>
                <w:sz w:val="18"/>
                <w:szCs w:val="18"/>
              </w:rPr>
            </w:pPr>
            <w:r w:rsidRPr="00880345">
              <w:rPr>
                <w:color w:val="000000"/>
                <w:sz w:val="18"/>
                <w:szCs w:val="18"/>
              </w:rPr>
              <w:t>30</w:t>
            </w:r>
          </w:p>
        </w:tc>
      </w:tr>
      <w:tr w:rsidR="0017606E" w:rsidRPr="00880345" w14:paraId="594931A0" w14:textId="77777777" w:rsidTr="00880345">
        <w:tc>
          <w:tcPr>
            <w:tcW w:w="1854" w:type="dxa"/>
            <w:vMerge w:val="restart"/>
            <w:shd w:val="clear" w:color="auto" w:fill="auto"/>
            <w:vAlign w:val="center"/>
          </w:tcPr>
          <w:p w14:paraId="31207FFA" w14:textId="77777777" w:rsidR="0017606E" w:rsidRPr="00880345" w:rsidRDefault="0017606E" w:rsidP="0017606E">
            <w:pPr>
              <w:rPr>
                <w:b/>
                <w:color w:val="000000"/>
                <w:sz w:val="18"/>
                <w:szCs w:val="18"/>
              </w:rPr>
            </w:pPr>
            <w:r w:rsidRPr="00880345">
              <w:rPr>
                <w:b/>
                <w:color w:val="000000"/>
                <w:sz w:val="18"/>
                <w:szCs w:val="18"/>
              </w:rPr>
              <w:t>Arena</w:t>
            </w:r>
          </w:p>
        </w:tc>
        <w:tc>
          <w:tcPr>
            <w:tcW w:w="1854" w:type="dxa"/>
            <w:shd w:val="clear" w:color="auto" w:fill="auto"/>
            <w:vAlign w:val="center"/>
          </w:tcPr>
          <w:p w14:paraId="46DA6C2B" w14:textId="77777777" w:rsidR="0017606E" w:rsidRPr="00880345" w:rsidRDefault="0017606E" w:rsidP="0017606E">
            <w:pPr>
              <w:rPr>
                <w:color w:val="000000"/>
                <w:sz w:val="18"/>
                <w:szCs w:val="18"/>
              </w:rPr>
            </w:pPr>
            <w:r w:rsidRPr="00880345">
              <w:rPr>
                <w:color w:val="000000"/>
                <w:sz w:val="18"/>
                <w:szCs w:val="18"/>
              </w:rPr>
              <w:t>Attendance (Yrly)</w:t>
            </w:r>
          </w:p>
        </w:tc>
        <w:tc>
          <w:tcPr>
            <w:tcW w:w="1854" w:type="dxa"/>
            <w:shd w:val="clear" w:color="auto" w:fill="auto"/>
            <w:vAlign w:val="center"/>
          </w:tcPr>
          <w:p w14:paraId="44747900" w14:textId="77777777" w:rsidR="0017606E" w:rsidRPr="00880345" w:rsidRDefault="0017606E" w:rsidP="00880345">
            <w:pPr>
              <w:ind w:right="666"/>
              <w:jc w:val="right"/>
              <w:rPr>
                <w:color w:val="000000"/>
                <w:sz w:val="18"/>
                <w:szCs w:val="18"/>
              </w:rPr>
            </w:pPr>
            <w:r w:rsidRPr="00880345">
              <w:rPr>
                <w:color w:val="000000"/>
                <w:sz w:val="18"/>
                <w:szCs w:val="18"/>
              </w:rPr>
              <w:t>100,000</w:t>
            </w:r>
          </w:p>
        </w:tc>
        <w:tc>
          <w:tcPr>
            <w:tcW w:w="1854" w:type="dxa"/>
            <w:shd w:val="clear" w:color="auto" w:fill="auto"/>
            <w:vAlign w:val="center"/>
          </w:tcPr>
          <w:p w14:paraId="4352C480" w14:textId="77777777" w:rsidR="0017606E" w:rsidRPr="00880345" w:rsidRDefault="0017606E" w:rsidP="00880345">
            <w:pPr>
              <w:ind w:right="630"/>
              <w:jc w:val="right"/>
              <w:rPr>
                <w:color w:val="000000"/>
                <w:sz w:val="18"/>
                <w:szCs w:val="18"/>
              </w:rPr>
            </w:pPr>
            <w:r w:rsidRPr="00880345">
              <w:rPr>
                <w:color w:val="000000"/>
                <w:sz w:val="18"/>
                <w:szCs w:val="18"/>
              </w:rPr>
              <w:t>250,000</w:t>
            </w:r>
          </w:p>
        </w:tc>
      </w:tr>
      <w:tr w:rsidR="0017606E" w:rsidRPr="00880345" w14:paraId="777B55EC" w14:textId="77777777" w:rsidTr="00880345">
        <w:tc>
          <w:tcPr>
            <w:tcW w:w="1854" w:type="dxa"/>
            <w:vMerge/>
            <w:shd w:val="clear" w:color="auto" w:fill="auto"/>
            <w:vAlign w:val="center"/>
          </w:tcPr>
          <w:p w14:paraId="680199C5" w14:textId="77777777" w:rsidR="0017606E" w:rsidRPr="00880345" w:rsidRDefault="0017606E" w:rsidP="0017606E">
            <w:pPr>
              <w:rPr>
                <w:b/>
                <w:color w:val="000000"/>
                <w:sz w:val="18"/>
                <w:szCs w:val="18"/>
              </w:rPr>
            </w:pPr>
          </w:p>
        </w:tc>
        <w:tc>
          <w:tcPr>
            <w:tcW w:w="1854" w:type="dxa"/>
            <w:shd w:val="clear" w:color="auto" w:fill="auto"/>
            <w:vAlign w:val="center"/>
          </w:tcPr>
          <w:p w14:paraId="207501D2" w14:textId="77777777" w:rsidR="0017606E" w:rsidRPr="00880345" w:rsidRDefault="0017606E" w:rsidP="0017606E">
            <w:pPr>
              <w:rPr>
                <w:color w:val="000000"/>
                <w:sz w:val="18"/>
                <w:szCs w:val="18"/>
              </w:rPr>
            </w:pPr>
            <w:r w:rsidRPr="00880345">
              <w:rPr>
                <w:color w:val="000000"/>
                <w:sz w:val="18"/>
                <w:szCs w:val="18"/>
              </w:rPr>
              <w:t>Distance from Interchange (Ml.)</w:t>
            </w:r>
          </w:p>
        </w:tc>
        <w:tc>
          <w:tcPr>
            <w:tcW w:w="1854" w:type="dxa"/>
            <w:shd w:val="clear" w:color="auto" w:fill="auto"/>
            <w:vAlign w:val="center"/>
          </w:tcPr>
          <w:p w14:paraId="43D3944E" w14:textId="77777777" w:rsidR="0017606E" w:rsidRPr="00880345" w:rsidRDefault="0017606E" w:rsidP="00880345">
            <w:pPr>
              <w:ind w:right="666"/>
              <w:jc w:val="right"/>
              <w:rPr>
                <w:color w:val="000000"/>
                <w:sz w:val="18"/>
                <w:szCs w:val="18"/>
              </w:rPr>
            </w:pPr>
            <w:r w:rsidRPr="00880345">
              <w:rPr>
                <w:color w:val="000000"/>
                <w:sz w:val="18"/>
                <w:szCs w:val="18"/>
              </w:rPr>
              <w:t>5</w:t>
            </w:r>
          </w:p>
        </w:tc>
        <w:tc>
          <w:tcPr>
            <w:tcW w:w="1854" w:type="dxa"/>
            <w:shd w:val="clear" w:color="auto" w:fill="auto"/>
            <w:vAlign w:val="center"/>
          </w:tcPr>
          <w:p w14:paraId="26ED44F6" w14:textId="77777777" w:rsidR="0017606E" w:rsidRPr="00880345" w:rsidRDefault="0017606E" w:rsidP="00880345">
            <w:pPr>
              <w:ind w:right="630"/>
              <w:jc w:val="right"/>
              <w:rPr>
                <w:color w:val="000000"/>
                <w:sz w:val="18"/>
                <w:szCs w:val="18"/>
              </w:rPr>
            </w:pPr>
            <w:r w:rsidRPr="00880345">
              <w:rPr>
                <w:color w:val="000000"/>
                <w:sz w:val="18"/>
                <w:szCs w:val="18"/>
              </w:rPr>
              <w:t>20</w:t>
            </w:r>
          </w:p>
        </w:tc>
      </w:tr>
      <w:tr w:rsidR="0017606E" w:rsidRPr="00880345" w14:paraId="258B47CA" w14:textId="77777777" w:rsidTr="00880345">
        <w:tc>
          <w:tcPr>
            <w:tcW w:w="1854" w:type="dxa"/>
            <w:vMerge w:val="restart"/>
            <w:shd w:val="clear" w:color="auto" w:fill="auto"/>
            <w:vAlign w:val="center"/>
          </w:tcPr>
          <w:p w14:paraId="519C46A7" w14:textId="77777777" w:rsidR="0017606E" w:rsidRPr="00880345" w:rsidRDefault="0017606E" w:rsidP="0017606E">
            <w:pPr>
              <w:rPr>
                <w:b/>
                <w:color w:val="000000"/>
                <w:sz w:val="18"/>
                <w:szCs w:val="18"/>
              </w:rPr>
            </w:pPr>
            <w:r w:rsidRPr="00880345">
              <w:rPr>
                <w:b/>
                <w:color w:val="000000"/>
                <w:sz w:val="18"/>
                <w:szCs w:val="18"/>
              </w:rPr>
              <w:t>Area of Natural</w:t>
            </w:r>
            <w:r w:rsidR="00F97EC8" w:rsidRPr="00880345">
              <w:rPr>
                <w:b/>
                <w:color w:val="000000"/>
                <w:sz w:val="18"/>
                <w:szCs w:val="18"/>
              </w:rPr>
              <w:t xml:space="preserve"> o</w:t>
            </w:r>
            <w:r w:rsidRPr="00880345">
              <w:rPr>
                <w:b/>
                <w:color w:val="000000"/>
                <w:sz w:val="18"/>
                <w:szCs w:val="18"/>
              </w:rPr>
              <w:t>r Scenic Beauty</w:t>
            </w:r>
          </w:p>
        </w:tc>
        <w:tc>
          <w:tcPr>
            <w:tcW w:w="1854" w:type="dxa"/>
            <w:shd w:val="clear" w:color="auto" w:fill="auto"/>
            <w:vAlign w:val="center"/>
          </w:tcPr>
          <w:p w14:paraId="734F61B0" w14:textId="77777777" w:rsidR="0017606E" w:rsidRPr="00880345" w:rsidRDefault="0017606E" w:rsidP="0017606E">
            <w:pPr>
              <w:rPr>
                <w:color w:val="000000"/>
                <w:sz w:val="18"/>
                <w:szCs w:val="18"/>
              </w:rPr>
            </w:pPr>
            <w:r w:rsidRPr="00880345">
              <w:rPr>
                <w:color w:val="000000"/>
                <w:sz w:val="18"/>
                <w:szCs w:val="18"/>
              </w:rPr>
              <w:t>Attendance (Yrly)</w:t>
            </w:r>
          </w:p>
        </w:tc>
        <w:tc>
          <w:tcPr>
            <w:tcW w:w="1854" w:type="dxa"/>
            <w:shd w:val="clear" w:color="auto" w:fill="auto"/>
            <w:vAlign w:val="center"/>
          </w:tcPr>
          <w:p w14:paraId="476381CA" w14:textId="77777777" w:rsidR="0017606E" w:rsidRPr="00880345" w:rsidRDefault="0017606E" w:rsidP="00880345">
            <w:pPr>
              <w:ind w:right="666"/>
              <w:jc w:val="right"/>
              <w:rPr>
                <w:color w:val="000000"/>
                <w:sz w:val="18"/>
                <w:szCs w:val="18"/>
              </w:rPr>
            </w:pPr>
            <w:r w:rsidRPr="00880345">
              <w:rPr>
                <w:color w:val="000000"/>
                <w:sz w:val="18"/>
                <w:szCs w:val="18"/>
              </w:rPr>
              <w:t>5,000</w:t>
            </w:r>
          </w:p>
        </w:tc>
        <w:tc>
          <w:tcPr>
            <w:tcW w:w="1854" w:type="dxa"/>
            <w:shd w:val="clear" w:color="auto" w:fill="auto"/>
            <w:vAlign w:val="center"/>
          </w:tcPr>
          <w:p w14:paraId="4F770F1A" w14:textId="77777777" w:rsidR="0017606E" w:rsidRPr="00880345" w:rsidRDefault="0017606E" w:rsidP="00880345">
            <w:pPr>
              <w:ind w:right="630"/>
              <w:jc w:val="right"/>
              <w:rPr>
                <w:color w:val="000000"/>
                <w:sz w:val="18"/>
                <w:szCs w:val="18"/>
              </w:rPr>
            </w:pPr>
            <w:r w:rsidRPr="00880345">
              <w:rPr>
                <w:color w:val="000000"/>
                <w:sz w:val="18"/>
                <w:szCs w:val="18"/>
              </w:rPr>
              <w:t>50,000</w:t>
            </w:r>
          </w:p>
        </w:tc>
      </w:tr>
      <w:tr w:rsidR="0017606E" w:rsidRPr="00880345" w14:paraId="396A20BC" w14:textId="77777777" w:rsidTr="00880345">
        <w:tc>
          <w:tcPr>
            <w:tcW w:w="1854" w:type="dxa"/>
            <w:vMerge/>
            <w:shd w:val="clear" w:color="auto" w:fill="auto"/>
            <w:vAlign w:val="center"/>
          </w:tcPr>
          <w:p w14:paraId="6B4DE713" w14:textId="77777777" w:rsidR="0017606E" w:rsidRPr="00880345" w:rsidRDefault="0017606E" w:rsidP="0017606E">
            <w:pPr>
              <w:rPr>
                <w:b/>
                <w:color w:val="000000"/>
                <w:sz w:val="18"/>
                <w:szCs w:val="18"/>
              </w:rPr>
            </w:pPr>
          </w:p>
        </w:tc>
        <w:tc>
          <w:tcPr>
            <w:tcW w:w="1854" w:type="dxa"/>
            <w:shd w:val="clear" w:color="auto" w:fill="auto"/>
            <w:vAlign w:val="center"/>
          </w:tcPr>
          <w:p w14:paraId="26A6A3D0" w14:textId="77777777" w:rsidR="0017606E" w:rsidRPr="00880345" w:rsidRDefault="0017606E" w:rsidP="0017606E">
            <w:pPr>
              <w:rPr>
                <w:color w:val="000000"/>
                <w:sz w:val="18"/>
                <w:szCs w:val="18"/>
              </w:rPr>
            </w:pPr>
            <w:r w:rsidRPr="00880345">
              <w:rPr>
                <w:color w:val="000000"/>
                <w:sz w:val="18"/>
                <w:szCs w:val="18"/>
              </w:rPr>
              <w:t>Distance from Interchange (Ml.)</w:t>
            </w:r>
          </w:p>
        </w:tc>
        <w:tc>
          <w:tcPr>
            <w:tcW w:w="1854" w:type="dxa"/>
            <w:shd w:val="clear" w:color="auto" w:fill="auto"/>
            <w:vAlign w:val="center"/>
          </w:tcPr>
          <w:p w14:paraId="61E72938" w14:textId="77777777" w:rsidR="0017606E" w:rsidRPr="00880345" w:rsidRDefault="0017606E" w:rsidP="00880345">
            <w:pPr>
              <w:ind w:right="666"/>
              <w:jc w:val="right"/>
              <w:rPr>
                <w:color w:val="000000"/>
                <w:sz w:val="18"/>
                <w:szCs w:val="18"/>
              </w:rPr>
            </w:pPr>
            <w:r w:rsidRPr="00880345">
              <w:rPr>
                <w:color w:val="000000"/>
                <w:sz w:val="18"/>
                <w:szCs w:val="18"/>
              </w:rPr>
              <w:t>10</w:t>
            </w:r>
          </w:p>
        </w:tc>
        <w:tc>
          <w:tcPr>
            <w:tcW w:w="1854" w:type="dxa"/>
            <w:shd w:val="clear" w:color="auto" w:fill="auto"/>
            <w:vAlign w:val="center"/>
          </w:tcPr>
          <w:p w14:paraId="7C252E32" w14:textId="77777777" w:rsidR="0017606E" w:rsidRPr="00880345" w:rsidRDefault="0017606E" w:rsidP="00880345">
            <w:pPr>
              <w:ind w:right="630"/>
              <w:jc w:val="right"/>
              <w:rPr>
                <w:color w:val="000000"/>
                <w:sz w:val="18"/>
                <w:szCs w:val="18"/>
              </w:rPr>
            </w:pPr>
            <w:r w:rsidRPr="00880345">
              <w:rPr>
                <w:color w:val="000000"/>
                <w:sz w:val="18"/>
                <w:szCs w:val="18"/>
              </w:rPr>
              <w:t>50</w:t>
            </w:r>
          </w:p>
        </w:tc>
      </w:tr>
      <w:tr w:rsidR="0017606E" w:rsidRPr="00880345" w14:paraId="66FFD5E8" w14:textId="77777777" w:rsidTr="00880345">
        <w:tc>
          <w:tcPr>
            <w:tcW w:w="1854" w:type="dxa"/>
            <w:vMerge w:val="restart"/>
            <w:shd w:val="clear" w:color="auto" w:fill="auto"/>
            <w:vAlign w:val="center"/>
          </w:tcPr>
          <w:p w14:paraId="3776ADC8" w14:textId="77777777" w:rsidR="0017606E" w:rsidRPr="00880345" w:rsidRDefault="0017606E" w:rsidP="0017606E">
            <w:pPr>
              <w:rPr>
                <w:b/>
                <w:color w:val="000000"/>
                <w:sz w:val="18"/>
                <w:szCs w:val="18"/>
              </w:rPr>
            </w:pPr>
            <w:r w:rsidRPr="00880345">
              <w:rPr>
                <w:b/>
                <w:color w:val="000000"/>
                <w:sz w:val="18"/>
                <w:szCs w:val="18"/>
              </w:rPr>
              <w:t>Leisure Activity</w:t>
            </w:r>
          </w:p>
        </w:tc>
        <w:tc>
          <w:tcPr>
            <w:tcW w:w="1854" w:type="dxa"/>
            <w:shd w:val="clear" w:color="auto" w:fill="auto"/>
            <w:vAlign w:val="center"/>
          </w:tcPr>
          <w:p w14:paraId="5EF59132" w14:textId="77777777" w:rsidR="0017606E" w:rsidRPr="00880345" w:rsidRDefault="0017606E" w:rsidP="0017606E">
            <w:pPr>
              <w:rPr>
                <w:color w:val="000000"/>
                <w:sz w:val="18"/>
                <w:szCs w:val="18"/>
              </w:rPr>
            </w:pPr>
            <w:r w:rsidRPr="00880345">
              <w:rPr>
                <w:color w:val="000000"/>
                <w:sz w:val="18"/>
                <w:szCs w:val="18"/>
              </w:rPr>
              <w:t>Attendance (Yrly)</w:t>
            </w:r>
          </w:p>
        </w:tc>
        <w:tc>
          <w:tcPr>
            <w:tcW w:w="1854" w:type="dxa"/>
            <w:shd w:val="clear" w:color="auto" w:fill="auto"/>
            <w:vAlign w:val="center"/>
          </w:tcPr>
          <w:p w14:paraId="0DD00635" w14:textId="77777777" w:rsidR="0017606E" w:rsidRPr="00880345" w:rsidRDefault="0017606E" w:rsidP="00880345">
            <w:pPr>
              <w:ind w:right="666"/>
              <w:jc w:val="right"/>
              <w:rPr>
                <w:color w:val="000000"/>
                <w:sz w:val="18"/>
                <w:szCs w:val="18"/>
              </w:rPr>
            </w:pPr>
            <w:r w:rsidRPr="00880345">
              <w:rPr>
                <w:color w:val="000000"/>
                <w:sz w:val="18"/>
                <w:szCs w:val="18"/>
              </w:rPr>
              <w:t>10,000</w:t>
            </w:r>
          </w:p>
        </w:tc>
        <w:tc>
          <w:tcPr>
            <w:tcW w:w="1854" w:type="dxa"/>
            <w:shd w:val="clear" w:color="auto" w:fill="auto"/>
            <w:vAlign w:val="center"/>
          </w:tcPr>
          <w:p w14:paraId="008AC6F8" w14:textId="77777777" w:rsidR="0017606E" w:rsidRPr="00880345" w:rsidRDefault="0017606E" w:rsidP="00880345">
            <w:pPr>
              <w:ind w:right="630"/>
              <w:jc w:val="right"/>
              <w:rPr>
                <w:color w:val="000000"/>
                <w:sz w:val="18"/>
                <w:szCs w:val="18"/>
              </w:rPr>
            </w:pPr>
            <w:r w:rsidRPr="00880345">
              <w:rPr>
                <w:color w:val="000000"/>
                <w:sz w:val="18"/>
                <w:szCs w:val="18"/>
              </w:rPr>
              <w:t>50,000</w:t>
            </w:r>
          </w:p>
        </w:tc>
      </w:tr>
      <w:tr w:rsidR="0017606E" w:rsidRPr="00880345" w14:paraId="00A2A349" w14:textId="77777777" w:rsidTr="00880345">
        <w:tc>
          <w:tcPr>
            <w:tcW w:w="1854" w:type="dxa"/>
            <w:vMerge/>
            <w:shd w:val="clear" w:color="auto" w:fill="auto"/>
            <w:vAlign w:val="center"/>
          </w:tcPr>
          <w:p w14:paraId="7FBE1FDD" w14:textId="77777777" w:rsidR="0017606E" w:rsidRPr="00880345" w:rsidRDefault="0017606E" w:rsidP="0017606E">
            <w:pPr>
              <w:rPr>
                <w:b/>
                <w:color w:val="000000"/>
                <w:sz w:val="18"/>
                <w:szCs w:val="18"/>
              </w:rPr>
            </w:pPr>
          </w:p>
        </w:tc>
        <w:tc>
          <w:tcPr>
            <w:tcW w:w="1854" w:type="dxa"/>
            <w:shd w:val="clear" w:color="auto" w:fill="auto"/>
            <w:vAlign w:val="center"/>
          </w:tcPr>
          <w:p w14:paraId="3BD94CE2" w14:textId="77777777" w:rsidR="0017606E" w:rsidRPr="00880345" w:rsidRDefault="0017606E" w:rsidP="0017606E">
            <w:pPr>
              <w:rPr>
                <w:color w:val="000000"/>
                <w:sz w:val="18"/>
                <w:szCs w:val="18"/>
              </w:rPr>
            </w:pPr>
            <w:r w:rsidRPr="00880345">
              <w:rPr>
                <w:color w:val="000000"/>
                <w:sz w:val="18"/>
                <w:szCs w:val="18"/>
              </w:rPr>
              <w:t>Distance from Interchange (Ml.)</w:t>
            </w:r>
          </w:p>
        </w:tc>
        <w:tc>
          <w:tcPr>
            <w:tcW w:w="1854" w:type="dxa"/>
            <w:shd w:val="clear" w:color="auto" w:fill="auto"/>
            <w:vAlign w:val="center"/>
          </w:tcPr>
          <w:p w14:paraId="1A674DA6" w14:textId="77777777" w:rsidR="0017606E" w:rsidRPr="00880345" w:rsidRDefault="0017606E" w:rsidP="00880345">
            <w:pPr>
              <w:ind w:right="666"/>
              <w:jc w:val="right"/>
              <w:rPr>
                <w:color w:val="000000"/>
                <w:sz w:val="18"/>
                <w:szCs w:val="18"/>
              </w:rPr>
            </w:pPr>
            <w:r w:rsidRPr="00880345">
              <w:rPr>
                <w:color w:val="000000"/>
                <w:sz w:val="18"/>
                <w:szCs w:val="18"/>
              </w:rPr>
              <w:t>10</w:t>
            </w:r>
          </w:p>
        </w:tc>
        <w:tc>
          <w:tcPr>
            <w:tcW w:w="1854" w:type="dxa"/>
            <w:shd w:val="clear" w:color="auto" w:fill="auto"/>
            <w:vAlign w:val="center"/>
          </w:tcPr>
          <w:p w14:paraId="081AA117" w14:textId="77777777" w:rsidR="0017606E" w:rsidRPr="00880345" w:rsidRDefault="0017606E" w:rsidP="00880345">
            <w:pPr>
              <w:ind w:right="630"/>
              <w:jc w:val="right"/>
              <w:rPr>
                <w:color w:val="000000"/>
                <w:sz w:val="18"/>
                <w:szCs w:val="18"/>
              </w:rPr>
            </w:pPr>
            <w:r w:rsidRPr="00880345">
              <w:rPr>
                <w:color w:val="000000"/>
                <w:sz w:val="18"/>
                <w:szCs w:val="18"/>
              </w:rPr>
              <w:t>30</w:t>
            </w:r>
          </w:p>
        </w:tc>
      </w:tr>
      <w:tr w:rsidR="0017606E" w:rsidRPr="00880345" w14:paraId="1C4ECEB1" w14:textId="77777777" w:rsidTr="00880345">
        <w:tc>
          <w:tcPr>
            <w:tcW w:w="1854" w:type="dxa"/>
            <w:vMerge w:val="restart"/>
            <w:shd w:val="clear" w:color="auto" w:fill="auto"/>
            <w:vAlign w:val="center"/>
          </w:tcPr>
          <w:p w14:paraId="7A5ED646" w14:textId="77777777" w:rsidR="0017606E" w:rsidRPr="00880345" w:rsidRDefault="0017606E" w:rsidP="0017606E">
            <w:pPr>
              <w:rPr>
                <w:b/>
                <w:color w:val="000000"/>
                <w:sz w:val="18"/>
                <w:szCs w:val="18"/>
              </w:rPr>
            </w:pPr>
            <w:r w:rsidRPr="00880345">
              <w:rPr>
                <w:b/>
                <w:color w:val="000000"/>
                <w:sz w:val="18"/>
                <w:szCs w:val="18"/>
              </w:rPr>
              <w:t>Museum</w:t>
            </w:r>
          </w:p>
        </w:tc>
        <w:tc>
          <w:tcPr>
            <w:tcW w:w="1854" w:type="dxa"/>
            <w:shd w:val="clear" w:color="auto" w:fill="auto"/>
            <w:vAlign w:val="center"/>
          </w:tcPr>
          <w:p w14:paraId="234F2276" w14:textId="77777777" w:rsidR="0017606E" w:rsidRPr="00880345" w:rsidRDefault="0017606E" w:rsidP="0017606E">
            <w:pPr>
              <w:rPr>
                <w:color w:val="000000"/>
                <w:sz w:val="18"/>
                <w:szCs w:val="18"/>
              </w:rPr>
            </w:pPr>
            <w:r w:rsidRPr="00880345">
              <w:rPr>
                <w:color w:val="000000"/>
                <w:sz w:val="18"/>
                <w:szCs w:val="18"/>
              </w:rPr>
              <w:t>Attendance (Yrly)</w:t>
            </w:r>
          </w:p>
        </w:tc>
        <w:tc>
          <w:tcPr>
            <w:tcW w:w="1854" w:type="dxa"/>
            <w:shd w:val="clear" w:color="auto" w:fill="auto"/>
            <w:vAlign w:val="center"/>
          </w:tcPr>
          <w:p w14:paraId="2DE9BE98" w14:textId="77777777" w:rsidR="0017606E" w:rsidRPr="00880345" w:rsidRDefault="0017606E" w:rsidP="00880345">
            <w:pPr>
              <w:ind w:right="666"/>
              <w:jc w:val="right"/>
              <w:rPr>
                <w:color w:val="000000"/>
                <w:sz w:val="18"/>
                <w:szCs w:val="18"/>
              </w:rPr>
            </w:pPr>
            <w:r w:rsidRPr="00880345">
              <w:rPr>
                <w:color w:val="000000"/>
                <w:sz w:val="18"/>
                <w:szCs w:val="18"/>
              </w:rPr>
              <w:t>5,000</w:t>
            </w:r>
          </w:p>
        </w:tc>
        <w:tc>
          <w:tcPr>
            <w:tcW w:w="1854" w:type="dxa"/>
            <w:shd w:val="clear" w:color="auto" w:fill="auto"/>
            <w:vAlign w:val="center"/>
          </w:tcPr>
          <w:p w14:paraId="7B4189C2" w14:textId="77777777" w:rsidR="0017606E" w:rsidRPr="00880345" w:rsidRDefault="0017606E" w:rsidP="00880345">
            <w:pPr>
              <w:ind w:right="630"/>
              <w:jc w:val="right"/>
              <w:rPr>
                <w:color w:val="000000"/>
                <w:sz w:val="18"/>
                <w:szCs w:val="18"/>
              </w:rPr>
            </w:pPr>
            <w:r w:rsidRPr="00880345">
              <w:rPr>
                <w:color w:val="000000"/>
                <w:sz w:val="18"/>
                <w:szCs w:val="18"/>
              </w:rPr>
              <w:t>100,000</w:t>
            </w:r>
          </w:p>
        </w:tc>
      </w:tr>
      <w:tr w:rsidR="0017606E" w:rsidRPr="00880345" w14:paraId="55B2E3B0" w14:textId="77777777" w:rsidTr="00880345">
        <w:tc>
          <w:tcPr>
            <w:tcW w:w="1854" w:type="dxa"/>
            <w:vMerge/>
            <w:shd w:val="clear" w:color="auto" w:fill="auto"/>
            <w:vAlign w:val="center"/>
          </w:tcPr>
          <w:p w14:paraId="165C0F7B" w14:textId="77777777" w:rsidR="0017606E" w:rsidRPr="00880345" w:rsidRDefault="0017606E" w:rsidP="0017606E">
            <w:pPr>
              <w:rPr>
                <w:b/>
                <w:color w:val="000000"/>
                <w:sz w:val="18"/>
                <w:szCs w:val="18"/>
              </w:rPr>
            </w:pPr>
          </w:p>
        </w:tc>
        <w:tc>
          <w:tcPr>
            <w:tcW w:w="1854" w:type="dxa"/>
            <w:shd w:val="clear" w:color="auto" w:fill="auto"/>
            <w:vAlign w:val="center"/>
          </w:tcPr>
          <w:p w14:paraId="64CA977B" w14:textId="77777777" w:rsidR="0017606E" w:rsidRPr="00880345" w:rsidRDefault="0017606E" w:rsidP="0017606E">
            <w:pPr>
              <w:rPr>
                <w:color w:val="000000"/>
                <w:sz w:val="18"/>
                <w:szCs w:val="18"/>
              </w:rPr>
            </w:pPr>
            <w:r w:rsidRPr="00880345">
              <w:rPr>
                <w:color w:val="000000"/>
                <w:sz w:val="18"/>
                <w:szCs w:val="18"/>
              </w:rPr>
              <w:t>Distance from Interchange (Ml.)</w:t>
            </w:r>
          </w:p>
        </w:tc>
        <w:tc>
          <w:tcPr>
            <w:tcW w:w="1854" w:type="dxa"/>
            <w:shd w:val="clear" w:color="auto" w:fill="auto"/>
            <w:vAlign w:val="center"/>
          </w:tcPr>
          <w:p w14:paraId="4B22338F" w14:textId="77777777" w:rsidR="0017606E" w:rsidRPr="00880345" w:rsidRDefault="0017606E" w:rsidP="00880345">
            <w:pPr>
              <w:ind w:right="666"/>
              <w:jc w:val="right"/>
              <w:rPr>
                <w:color w:val="000000"/>
                <w:sz w:val="18"/>
                <w:szCs w:val="18"/>
              </w:rPr>
            </w:pPr>
            <w:r w:rsidRPr="00880345">
              <w:rPr>
                <w:color w:val="000000"/>
                <w:sz w:val="18"/>
                <w:szCs w:val="18"/>
              </w:rPr>
              <w:t>10</w:t>
            </w:r>
          </w:p>
        </w:tc>
        <w:tc>
          <w:tcPr>
            <w:tcW w:w="1854" w:type="dxa"/>
            <w:shd w:val="clear" w:color="auto" w:fill="auto"/>
            <w:vAlign w:val="center"/>
          </w:tcPr>
          <w:p w14:paraId="7A20C1AC" w14:textId="77777777" w:rsidR="0017606E" w:rsidRPr="00880345" w:rsidRDefault="0017606E" w:rsidP="00880345">
            <w:pPr>
              <w:ind w:right="630"/>
              <w:jc w:val="right"/>
              <w:rPr>
                <w:color w:val="000000"/>
                <w:sz w:val="18"/>
                <w:szCs w:val="18"/>
              </w:rPr>
            </w:pPr>
            <w:r w:rsidRPr="00880345">
              <w:rPr>
                <w:color w:val="000000"/>
                <w:sz w:val="18"/>
                <w:szCs w:val="18"/>
              </w:rPr>
              <w:t>30</w:t>
            </w:r>
          </w:p>
        </w:tc>
      </w:tr>
      <w:tr w:rsidR="0017606E" w:rsidRPr="00880345" w14:paraId="0B6EED51" w14:textId="77777777" w:rsidTr="00880345">
        <w:tc>
          <w:tcPr>
            <w:tcW w:w="1854" w:type="dxa"/>
            <w:vMerge w:val="restart"/>
            <w:shd w:val="clear" w:color="auto" w:fill="auto"/>
            <w:vAlign w:val="center"/>
          </w:tcPr>
          <w:p w14:paraId="4AD5A8AF" w14:textId="77777777" w:rsidR="0017606E" w:rsidRPr="00880345" w:rsidRDefault="0017606E" w:rsidP="0017606E">
            <w:pPr>
              <w:rPr>
                <w:b/>
                <w:color w:val="000000"/>
                <w:sz w:val="18"/>
                <w:szCs w:val="18"/>
              </w:rPr>
            </w:pPr>
            <w:r w:rsidRPr="00880345">
              <w:rPr>
                <w:b/>
                <w:color w:val="000000"/>
                <w:sz w:val="18"/>
                <w:szCs w:val="18"/>
              </w:rPr>
              <w:t>Recreational Area</w:t>
            </w:r>
          </w:p>
        </w:tc>
        <w:tc>
          <w:tcPr>
            <w:tcW w:w="1854" w:type="dxa"/>
            <w:shd w:val="clear" w:color="auto" w:fill="auto"/>
            <w:vAlign w:val="center"/>
          </w:tcPr>
          <w:p w14:paraId="01B521F0" w14:textId="77777777" w:rsidR="0017606E" w:rsidRPr="00880345" w:rsidRDefault="0017606E" w:rsidP="0017606E">
            <w:pPr>
              <w:rPr>
                <w:color w:val="000000"/>
                <w:sz w:val="18"/>
                <w:szCs w:val="18"/>
              </w:rPr>
            </w:pPr>
            <w:r w:rsidRPr="00880345">
              <w:rPr>
                <w:color w:val="000000"/>
                <w:sz w:val="18"/>
                <w:szCs w:val="18"/>
              </w:rPr>
              <w:t>Attendance (Yrly)</w:t>
            </w:r>
          </w:p>
        </w:tc>
        <w:tc>
          <w:tcPr>
            <w:tcW w:w="1854" w:type="dxa"/>
            <w:shd w:val="clear" w:color="auto" w:fill="auto"/>
            <w:vAlign w:val="center"/>
          </w:tcPr>
          <w:p w14:paraId="1CE397EE" w14:textId="77777777" w:rsidR="0017606E" w:rsidRPr="00880345" w:rsidRDefault="0017606E" w:rsidP="00880345">
            <w:pPr>
              <w:ind w:right="666"/>
              <w:jc w:val="right"/>
              <w:rPr>
                <w:color w:val="000000"/>
                <w:sz w:val="18"/>
                <w:szCs w:val="18"/>
              </w:rPr>
            </w:pPr>
            <w:r w:rsidRPr="00880345">
              <w:rPr>
                <w:color w:val="000000"/>
                <w:sz w:val="18"/>
                <w:szCs w:val="18"/>
              </w:rPr>
              <w:t>5,000</w:t>
            </w:r>
          </w:p>
        </w:tc>
        <w:tc>
          <w:tcPr>
            <w:tcW w:w="1854" w:type="dxa"/>
            <w:shd w:val="clear" w:color="auto" w:fill="auto"/>
            <w:vAlign w:val="center"/>
          </w:tcPr>
          <w:p w14:paraId="62485197" w14:textId="77777777" w:rsidR="0017606E" w:rsidRPr="00880345" w:rsidRDefault="0017606E" w:rsidP="00880345">
            <w:pPr>
              <w:ind w:right="630"/>
              <w:jc w:val="right"/>
              <w:rPr>
                <w:color w:val="000000"/>
                <w:sz w:val="18"/>
                <w:szCs w:val="18"/>
              </w:rPr>
            </w:pPr>
            <w:r w:rsidRPr="00880345">
              <w:rPr>
                <w:color w:val="000000"/>
                <w:sz w:val="18"/>
                <w:szCs w:val="18"/>
              </w:rPr>
              <w:t>50,000</w:t>
            </w:r>
          </w:p>
        </w:tc>
      </w:tr>
      <w:tr w:rsidR="0017606E" w:rsidRPr="00880345" w14:paraId="4820C6ED" w14:textId="77777777" w:rsidTr="00880345">
        <w:tc>
          <w:tcPr>
            <w:tcW w:w="1854" w:type="dxa"/>
            <w:vMerge/>
            <w:shd w:val="clear" w:color="auto" w:fill="auto"/>
            <w:vAlign w:val="center"/>
          </w:tcPr>
          <w:p w14:paraId="3992FFA3" w14:textId="77777777" w:rsidR="0017606E" w:rsidRPr="00880345" w:rsidRDefault="0017606E" w:rsidP="0017606E">
            <w:pPr>
              <w:rPr>
                <w:b/>
                <w:color w:val="000000"/>
                <w:sz w:val="18"/>
                <w:szCs w:val="18"/>
              </w:rPr>
            </w:pPr>
          </w:p>
        </w:tc>
        <w:tc>
          <w:tcPr>
            <w:tcW w:w="1854" w:type="dxa"/>
            <w:shd w:val="clear" w:color="auto" w:fill="auto"/>
            <w:vAlign w:val="center"/>
          </w:tcPr>
          <w:p w14:paraId="5765E76E" w14:textId="77777777" w:rsidR="0017606E" w:rsidRPr="00880345" w:rsidRDefault="0017606E" w:rsidP="0017606E">
            <w:pPr>
              <w:rPr>
                <w:color w:val="000000"/>
                <w:sz w:val="18"/>
                <w:szCs w:val="18"/>
              </w:rPr>
            </w:pPr>
            <w:r w:rsidRPr="00880345">
              <w:rPr>
                <w:color w:val="000000"/>
                <w:sz w:val="18"/>
                <w:szCs w:val="18"/>
              </w:rPr>
              <w:t>Distance from Interchange (Ml.)</w:t>
            </w:r>
          </w:p>
        </w:tc>
        <w:tc>
          <w:tcPr>
            <w:tcW w:w="1854" w:type="dxa"/>
            <w:shd w:val="clear" w:color="auto" w:fill="auto"/>
            <w:vAlign w:val="center"/>
          </w:tcPr>
          <w:p w14:paraId="7B6C5148" w14:textId="77777777" w:rsidR="0017606E" w:rsidRPr="00880345" w:rsidRDefault="0017606E" w:rsidP="00880345">
            <w:pPr>
              <w:ind w:right="666"/>
              <w:jc w:val="right"/>
              <w:rPr>
                <w:color w:val="000000"/>
                <w:sz w:val="18"/>
                <w:szCs w:val="18"/>
              </w:rPr>
            </w:pPr>
            <w:r w:rsidRPr="00880345">
              <w:rPr>
                <w:color w:val="000000"/>
                <w:sz w:val="18"/>
                <w:szCs w:val="18"/>
              </w:rPr>
              <w:t>10</w:t>
            </w:r>
          </w:p>
        </w:tc>
        <w:tc>
          <w:tcPr>
            <w:tcW w:w="1854" w:type="dxa"/>
            <w:shd w:val="clear" w:color="auto" w:fill="auto"/>
            <w:vAlign w:val="center"/>
          </w:tcPr>
          <w:p w14:paraId="05772DB2" w14:textId="77777777" w:rsidR="0017606E" w:rsidRPr="00880345" w:rsidRDefault="0017606E" w:rsidP="00880345">
            <w:pPr>
              <w:ind w:right="630"/>
              <w:jc w:val="right"/>
              <w:rPr>
                <w:color w:val="000000"/>
                <w:sz w:val="18"/>
                <w:szCs w:val="18"/>
              </w:rPr>
            </w:pPr>
            <w:r w:rsidRPr="00880345">
              <w:rPr>
                <w:color w:val="000000"/>
                <w:sz w:val="18"/>
                <w:szCs w:val="18"/>
              </w:rPr>
              <w:t>100</w:t>
            </w:r>
          </w:p>
        </w:tc>
      </w:tr>
      <w:tr w:rsidR="0017606E" w:rsidRPr="00880345" w14:paraId="2F95E232" w14:textId="77777777" w:rsidTr="00880345">
        <w:tc>
          <w:tcPr>
            <w:tcW w:w="1854" w:type="dxa"/>
            <w:vMerge w:val="restart"/>
            <w:shd w:val="clear" w:color="auto" w:fill="auto"/>
            <w:vAlign w:val="center"/>
          </w:tcPr>
          <w:p w14:paraId="2C7C53F5" w14:textId="77777777" w:rsidR="0017606E" w:rsidRPr="00880345" w:rsidRDefault="0017606E" w:rsidP="00880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18"/>
                <w:szCs w:val="18"/>
              </w:rPr>
            </w:pPr>
            <w:r w:rsidRPr="00880345">
              <w:rPr>
                <w:b/>
                <w:color w:val="000000"/>
                <w:sz w:val="18"/>
                <w:szCs w:val="18"/>
              </w:rPr>
              <w:t>Zoo, Botanical</w:t>
            </w:r>
            <w:r w:rsidR="00F97EC8" w:rsidRPr="00880345">
              <w:rPr>
                <w:b/>
                <w:color w:val="000000"/>
                <w:sz w:val="18"/>
                <w:szCs w:val="18"/>
              </w:rPr>
              <w:t xml:space="preserve"> Garden, Wildl</w:t>
            </w:r>
            <w:r w:rsidRPr="00880345">
              <w:rPr>
                <w:b/>
                <w:color w:val="000000"/>
                <w:sz w:val="18"/>
                <w:szCs w:val="18"/>
              </w:rPr>
              <w:t>ife Parks/Preserve</w:t>
            </w:r>
            <w:r w:rsidR="00F97EC8" w:rsidRPr="00880345">
              <w:rPr>
                <w:b/>
                <w:color w:val="000000"/>
                <w:sz w:val="18"/>
                <w:szCs w:val="18"/>
              </w:rPr>
              <w:t xml:space="preserve"> </w:t>
            </w:r>
            <w:r w:rsidRPr="00880345">
              <w:rPr>
                <w:b/>
                <w:color w:val="000000"/>
                <w:sz w:val="18"/>
                <w:szCs w:val="18"/>
              </w:rPr>
              <w:t>&amp; Aquariums</w:t>
            </w:r>
          </w:p>
        </w:tc>
        <w:tc>
          <w:tcPr>
            <w:tcW w:w="1854" w:type="dxa"/>
            <w:shd w:val="clear" w:color="auto" w:fill="auto"/>
            <w:vAlign w:val="center"/>
          </w:tcPr>
          <w:p w14:paraId="38AD9A06" w14:textId="77777777" w:rsidR="0017606E" w:rsidRPr="00880345" w:rsidRDefault="0017606E" w:rsidP="0017606E">
            <w:pPr>
              <w:rPr>
                <w:color w:val="000000"/>
                <w:sz w:val="18"/>
                <w:szCs w:val="18"/>
              </w:rPr>
            </w:pPr>
            <w:r w:rsidRPr="00880345">
              <w:rPr>
                <w:color w:val="000000"/>
                <w:sz w:val="18"/>
                <w:szCs w:val="18"/>
              </w:rPr>
              <w:t>Distance From Interchange (MI)</w:t>
            </w:r>
          </w:p>
        </w:tc>
        <w:tc>
          <w:tcPr>
            <w:tcW w:w="1854" w:type="dxa"/>
            <w:shd w:val="clear" w:color="auto" w:fill="auto"/>
            <w:vAlign w:val="center"/>
          </w:tcPr>
          <w:p w14:paraId="76FA9E9C" w14:textId="77777777" w:rsidR="0017606E" w:rsidRPr="00880345" w:rsidRDefault="0017606E" w:rsidP="00880345">
            <w:pPr>
              <w:ind w:right="666"/>
              <w:jc w:val="right"/>
              <w:rPr>
                <w:color w:val="000000"/>
                <w:sz w:val="18"/>
                <w:szCs w:val="18"/>
              </w:rPr>
            </w:pPr>
            <w:r w:rsidRPr="00880345">
              <w:rPr>
                <w:color w:val="000000"/>
                <w:sz w:val="18"/>
                <w:szCs w:val="18"/>
              </w:rPr>
              <w:t>10</w:t>
            </w:r>
          </w:p>
        </w:tc>
        <w:tc>
          <w:tcPr>
            <w:tcW w:w="1854" w:type="dxa"/>
            <w:shd w:val="clear" w:color="auto" w:fill="auto"/>
            <w:vAlign w:val="center"/>
          </w:tcPr>
          <w:p w14:paraId="07A3BCFD" w14:textId="77777777" w:rsidR="0017606E" w:rsidRPr="00880345" w:rsidRDefault="0017606E" w:rsidP="00880345">
            <w:pPr>
              <w:ind w:right="630"/>
              <w:jc w:val="right"/>
              <w:rPr>
                <w:color w:val="000000"/>
                <w:sz w:val="18"/>
                <w:szCs w:val="18"/>
              </w:rPr>
            </w:pPr>
            <w:r w:rsidRPr="00880345">
              <w:rPr>
                <w:color w:val="000000"/>
                <w:sz w:val="18"/>
                <w:szCs w:val="18"/>
              </w:rPr>
              <w:t>30</w:t>
            </w:r>
          </w:p>
        </w:tc>
      </w:tr>
      <w:tr w:rsidR="00F97EC8" w:rsidRPr="00880345" w14:paraId="207AA2A4" w14:textId="77777777" w:rsidTr="00880345">
        <w:trPr>
          <w:trHeight w:val="432"/>
        </w:trPr>
        <w:tc>
          <w:tcPr>
            <w:tcW w:w="1854" w:type="dxa"/>
            <w:vMerge/>
            <w:shd w:val="clear" w:color="auto" w:fill="auto"/>
            <w:vAlign w:val="center"/>
          </w:tcPr>
          <w:p w14:paraId="2413590E" w14:textId="77777777" w:rsidR="00F97EC8" w:rsidRPr="00880345" w:rsidRDefault="00F97EC8" w:rsidP="00880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8"/>
                <w:szCs w:val="18"/>
              </w:rPr>
            </w:pPr>
          </w:p>
        </w:tc>
        <w:tc>
          <w:tcPr>
            <w:tcW w:w="1854" w:type="dxa"/>
            <w:shd w:val="clear" w:color="auto" w:fill="auto"/>
            <w:vAlign w:val="center"/>
          </w:tcPr>
          <w:p w14:paraId="154C2D1B" w14:textId="77777777" w:rsidR="00F97EC8" w:rsidRPr="00880345" w:rsidRDefault="00F97EC8" w:rsidP="0017606E">
            <w:pPr>
              <w:rPr>
                <w:color w:val="000000"/>
                <w:sz w:val="18"/>
                <w:szCs w:val="18"/>
              </w:rPr>
            </w:pPr>
            <w:r w:rsidRPr="00880345">
              <w:rPr>
                <w:color w:val="000000"/>
                <w:sz w:val="18"/>
                <w:szCs w:val="18"/>
              </w:rPr>
              <w:t>Attendance</w:t>
            </w:r>
          </w:p>
        </w:tc>
        <w:tc>
          <w:tcPr>
            <w:tcW w:w="1854" w:type="dxa"/>
            <w:shd w:val="clear" w:color="auto" w:fill="auto"/>
            <w:vAlign w:val="center"/>
          </w:tcPr>
          <w:p w14:paraId="266B0F12" w14:textId="77777777" w:rsidR="00F97EC8" w:rsidRPr="00880345" w:rsidRDefault="00F97EC8" w:rsidP="00880345">
            <w:pPr>
              <w:ind w:right="666"/>
              <w:jc w:val="right"/>
              <w:rPr>
                <w:color w:val="000000"/>
                <w:sz w:val="18"/>
                <w:szCs w:val="18"/>
              </w:rPr>
            </w:pPr>
            <w:r w:rsidRPr="00880345">
              <w:rPr>
                <w:color w:val="000000"/>
                <w:sz w:val="18"/>
                <w:szCs w:val="18"/>
              </w:rPr>
              <w:t>5000</w:t>
            </w:r>
          </w:p>
        </w:tc>
        <w:tc>
          <w:tcPr>
            <w:tcW w:w="1854" w:type="dxa"/>
            <w:shd w:val="clear" w:color="auto" w:fill="auto"/>
            <w:vAlign w:val="center"/>
          </w:tcPr>
          <w:p w14:paraId="742DEA18" w14:textId="77777777" w:rsidR="00F97EC8" w:rsidRPr="00880345" w:rsidRDefault="00F97EC8" w:rsidP="00880345">
            <w:pPr>
              <w:ind w:right="630"/>
              <w:jc w:val="right"/>
              <w:rPr>
                <w:color w:val="000000"/>
                <w:sz w:val="18"/>
                <w:szCs w:val="18"/>
              </w:rPr>
            </w:pPr>
            <w:r w:rsidRPr="00880345">
              <w:rPr>
                <w:color w:val="000000"/>
                <w:sz w:val="18"/>
                <w:szCs w:val="18"/>
              </w:rPr>
              <w:t>100,000</w:t>
            </w:r>
          </w:p>
        </w:tc>
      </w:tr>
    </w:tbl>
    <w:p w14:paraId="1BBE343D"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6AE6C6A6" w14:textId="77777777" w:rsidR="0098519E" w:rsidRPr="00511D4C" w:rsidRDefault="0098519E" w:rsidP="00630EC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color w:val="000000"/>
          <w:sz w:val="22"/>
          <w:szCs w:val="22"/>
        </w:rPr>
      </w:pPr>
      <w:r w:rsidRPr="00511D4C">
        <w:rPr>
          <w:b/>
          <w:color w:val="000000"/>
          <w:sz w:val="22"/>
          <w:szCs w:val="22"/>
        </w:rPr>
        <w:t xml:space="preserve">Eligibility of Sites </w:t>
      </w:r>
    </w:p>
    <w:p w14:paraId="325FBAE0" w14:textId="77777777" w:rsidR="0098519E" w:rsidRPr="00511D4C" w:rsidRDefault="0098519E" w:rsidP="00F652E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1D9104DC" w14:textId="77777777" w:rsidR="0098519E" w:rsidRPr="00511D4C" w:rsidRDefault="0098519E" w:rsidP="00630EC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sidRPr="00511D4C">
        <w:rPr>
          <w:color w:val="000000"/>
          <w:sz w:val="22"/>
          <w:szCs w:val="22"/>
        </w:rPr>
        <w:t>A.</w:t>
      </w:r>
      <w:r w:rsidRPr="00511D4C">
        <w:rPr>
          <w:color w:val="000000"/>
          <w:sz w:val="22"/>
          <w:szCs w:val="22"/>
        </w:rPr>
        <w:tab/>
      </w:r>
      <w:r w:rsidRPr="00511D4C">
        <w:rPr>
          <w:b/>
          <w:color w:val="000000"/>
          <w:sz w:val="22"/>
          <w:szCs w:val="22"/>
        </w:rPr>
        <w:t>Natural Phenomenon</w:t>
      </w:r>
      <w:r w:rsidRPr="00511D4C">
        <w:rPr>
          <w:color w:val="000000"/>
          <w:sz w:val="22"/>
          <w:szCs w:val="22"/>
        </w:rPr>
        <w:t xml:space="preserve"> – Natural phenomenon shall be limited to features created by nature. (see also, Area of Natural or Scenic Beauty).</w:t>
      </w:r>
    </w:p>
    <w:p w14:paraId="5F742B76"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p>
    <w:p w14:paraId="06B428E9"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sidRPr="00511D4C">
        <w:rPr>
          <w:color w:val="000000"/>
          <w:sz w:val="22"/>
          <w:szCs w:val="22"/>
        </w:rPr>
        <w:t>B.</w:t>
      </w:r>
      <w:r w:rsidRPr="00511D4C">
        <w:rPr>
          <w:color w:val="000000"/>
          <w:sz w:val="22"/>
          <w:szCs w:val="22"/>
        </w:rPr>
        <w:tab/>
      </w:r>
      <w:r w:rsidRPr="00511D4C">
        <w:rPr>
          <w:b/>
          <w:color w:val="000000"/>
          <w:sz w:val="22"/>
          <w:szCs w:val="22"/>
        </w:rPr>
        <w:t>Historic Site/District</w:t>
      </w:r>
      <w:r w:rsidRPr="00511D4C">
        <w:rPr>
          <w:color w:val="000000"/>
          <w:sz w:val="22"/>
          <w:szCs w:val="22"/>
        </w:rPr>
        <w:t xml:space="preserve"> – Historic sites or districts shall be limited to structures or sites that have definite historical significance as determined by the Maine Historical Society.</w:t>
      </w:r>
    </w:p>
    <w:p w14:paraId="48921A5B"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p>
    <w:p w14:paraId="2809F93D"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sidRPr="00511D4C">
        <w:rPr>
          <w:color w:val="000000"/>
          <w:sz w:val="22"/>
          <w:szCs w:val="22"/>
        </w:rPr>
        <w:t>C.</w:t>
      </w:r>
      <w:r w:rsidRPr="00511D4C">
        <w:rPr>
          <w:color w:val="000000"/>
          <w:sz w:val="22"/>
          <w:szCs w:val="22"/>
        </w:rPr>
        <w:tab/>
      </w:r>
      <w:r w:rsidRPr="00511D4C">
        <w:rPr>
          <w:b/>
          <w:color w:val="000000"/>
          <w:sz w:val="22"/>
          <w:szCs w:val="22"/>
        </w:rPr>
        <w:t>Cultural Site</w:t>
      </w:r>
      <w:r w:rsidRPr="00511D4C">
        <w:rPr>
          <w:color w:val="000000"/>
          <w:sz w:val="22"/>
          <w:szCs w:val="22"/>
        </w:rPr>
        <w:t xml:space="preserve"> – Cultural sites shall be limited to any facility for the performing arts, exhibits, or concerts.</w:t>
      </w:r>
    </w:p>
    <w:p w14:paraId="21AB6D62"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p>
    <w:p w14:paraId="4890025F"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sidRPr="00511D4C">
        <w:rPr>
          <w:color w:val="000000"/>
          <w:sz w:val="22"/>
          <w:szCs w:val="22"/>
        </w:rPr>
        <w:t>D.</w:t>
      </w:r>
      <w:r w:rsidRPr="00511D4C">
        <w:rPr>
          <w:color w:val="000000"/>
          <w:sz w:val="22"/>
          <w:szCs w:val="22"/>
        </w:rPr>
        <w:tab/>
      </w:r>
      <w:r w:rsidRPr="00511D4C">
        <w:rPr>
          <w:b/>
          <w:color w:val="000000"/>
          <w:sz w:val="22"/>
          <w:szCs w:val="22"/>
        </w:rPr>
        <w:t>Amusement Park</w:t>
      </w:r>
      <w:r w:rsidRPr="00511D4C">
        <w:rPr>
          <w:color w:val="000000"/>
          <w:sz w:val="22"/>
          <w:szCs w:val="22"/>
        </w:rPr>
        <w:t xml:space="preserve"> – Amusement parks shall be limited to a permanent area which is open to the </w:t>
      </w:r>
      <w:proofErr w:type="gramStart"/>
      <w:r w:rsidRPr="00511D4C">
        <w:rPr>
          <w:color w:val="000000"/>
          <w:sz w:val="22"/>
          <w:szCs w:val="22"/>
        </w:rPr>
        <w:t>general public</w:t>
      </w:r>
      <w:proofErr w:type="gramEnd"/>
      <w:r w:rsidRPr="00511D4C">
        <w:rPr>
          <w:color w:val="000000"/>
          <w:sz w:val="22"/>
          <w:szCs w:val="22"/>
        </w:rPr>
        <w:t xml:space="preserve"> for at least three months per year and which offer at least three of the following activities: swimming, entertainment rides, picnicking, hiking, food services, boating and/or riding.</w:t>
      </w:r>
    </w:p>
    <w:p w14:paraId="57B7D213"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p>
    <w:p w14:paraId="4202FB65"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sidRPr="00511D4C">
        <w:rPr>
          <w:color w:val="000000"/>
          <w:sz w:val="22"/>
          <w:szCs w:val="22"/>
        </w:rPr>
        <w:t>E.</w:t>
      </w:r>
      <w:r w:rsidRPr="00511D4C">
        <w:rPr>
          <w:color w:val="000000"/>
          <w:sz w:val="22"/>
          <w:szCs w:val="22"/>
        </w:rPr>
        <w:tab/>
      </w:r>
      <w:r w:rsidRPr="00511D4C">
        <w:rPr>
          <w:b/>
          <w:color w:val="000000"/>
          <w:sz w:val="22"/>
          <w:szCs w:val="22"/>
        </w:rPr>
        <w:t>Arena</w:t>
      </w:r>
      <w:r w:rsidRPr="00511D4C">
        <w:rPr>
          <w:color w:val="000000"/>
          <w:sz w:val="22"/>
          <w:szCs w:val="22"/>
        </w:rPr>
        <w:t xml:space="preserve"> – Arena shall be limited to stadiums, coliseums, civic or convention centers, auditoriums, sports complex, fair grounds, or </w:t>
      </w:r>
      <w:proofErr w:type="gramStart"/>
      <w:r w:rsidRPr="00511D4C">
        <w:rPr>
          <w:color w:val="000000"/>
          <w:sz w:val="22"/>
          <w:szCs w:val="22"/>
        </w:rPr>
        <w:t>race tracks</w:t>
      </w:r>
      <w:proofErr w:type="gramEnd"/>
      <w:r w:rsidRPr="00511D4C">
        <w:rPr>
          <w:color w:val="000000"/>
          <w:sz w:val="22"/>
          <w:szCs w:val="22"/>
        </w:rPr>
        <w:t>.</w:t>
      </w:r>
    </w:p>
    <w:p w14:paraId="07731907"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p>
    <w:p w14:paraId="6593D205"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88" w:hanging="720"/>
        <w:rPr>
          <w:color w:val="000000"/>
          <w:sz w:val="22"/>
          <w:szCs w:val="22"/>
        </w:rPr>
      </w:pPr>
      <w:r w:rsidRPr="00511D4C">
        <w:rPr>
          <w:color w:val="000000"/>
          <w:sz w:val="22"/>
          <w:szCs w:val="22"/>
        </w:rPr>
        <w:t>F.</w:t>
      </w:r>
      <w:r w:rsidRPr="00511D4C">
        <w:rPr>
          <w:color w:val="000000"/>
          <w:sz w:val="22"/>
          <w:szCs w:val="22"/>
        </w:rPr>
        <w:tab/>
      </w:r>
      <w:r w:rsidRPr="00511D4C">
        <w:rPr>
          <w:b/>
          <w:color w:val="000000"/>
          <w:sz w:val="22"/>
          <w:szCs w:val="22"/>
        </w:rPr>
        <w:t>Area of Natural or Scenic Beauty</w:t>
      </w:r>
      <w:r w:rsidRPr="00511D4C">
        <w:rPr>
          <w:color w:val="000000"/>
          <w:sz w:val="22"/>
          <w:szCs w:val="22"/>
        </w:rPr>
        <w:t xml:space="preserve"> – An area of natural or scenic beauty shall be limited to a naturally occurring area of interest to the </w:t>
      </w:r>
      <w:proofErr w:type="gramStart"/>
      <w:r w:rsidRPr="00511D4C">
        <w:rPr>
          <w:color w:val="000000"/>
          <w:sz w:val="22"/>
          <w:szCs w:val="22"/>
        </w:rPr>
        <w:t>general public</w:t>
      </w:r>
      <w:proofErr w:type="gramEnd"/>
      <w:r w:rsidRPr="00511D4C">
        <w:rPr>
          <w:color w:val="000000"/>
          <w:sz w:val="22"/>
          <w:szCs w:val="22"/>
        </w:rPr>
        <w:t>, including State or National Parks, wilderness areas, mountain ranges, lakes, rivers, deserts, and similar areas.</w:t>
      </w:r>
    </w:p>
    <w:p w14:paraId="72ECF7A9"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p>
    <w:p w14:paraId="07E5F32D"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sidRPr="00511D4C">
        <w:rPr>
          <w:color w:val="000000"/>
          <w:sz w:val="22"/>
          <w:szCs w:val="22"/>
        </w:rPr>
        <w:t>G.</w:t>
      </w:r>
      <w:r w:rsidRPr="00511D4C">
        <w:rPr>
          <w:color w:val="000000"/>
          <w:sz w:val="22"/>
          <w:szCs w:val="22"/>
        </w:rPr>
        <w:tab/>
      </w:r>
      <w:r w:rsidRPr="00511D4C">
        <w:rPr>
          <w:b/>
          <w:color w:val="000000"/>
          <w:sz w:val="22"/>
          <w:szCs w:val="22"/>
        </w:rPr>
        <w:t>Leisure Activity</w:t>
      </w:r>
      <w:r w:rsidRPr="00511D4C">
        <w:rPr>
          <w:color w:val="000000"/>
          <w:sz w:val="22"/>
          <w:szCs w:val="22"/>
        </w:rPr>
        <w:t xml:space="preserve"> –A golf course, which shall have facilities open to the </w:t>
      </w:r>
      <w:proofErr w:type="gramStart"/>
      <w:r w:rsidRPr="00511D4C">
        <w:rPr>
          <w:color w:val="000000"/>
          <w:sz w:val="22"/>
          <w:szCs w:val="22"/>
        </w:rPr>
        <w:t>general public</w:t>
      </w:r>
      <w:proofErr w:type="gramEnd"/>
      <w:r w:rsidRPr="00511D4C">
        <w:rPr>
          <w:color w:val="000000"/>
          <w:sz w:val="22"/>
          <w:szCs w:val="22"/>
        </w:rPr>
        <w:t xml:space="preserve"> that offer at least 18 holes for play on a regulation size facility that operates for at least five months a year; a casino, which shall have facilities open to the public that offer gaming tables and machines operating all year. </w:t>
      </w:r>
    </w:p>
    <w:p w14:paraId="1BAEC4AA"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p>
    <w:p w14:paraId="1ABB73E5"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sidRPr="00511D4C">
        <w:rPr>
          <w:color w:val="000000"/>
          <w:sz w:val="22"/>
          <w:szCs w:val="22"/>
        </w:rPr>
        <w:t>H.</w:t>
      </w:r>
      <w:r w:rsidRPr="00511D4C">
        <w:rPr>
          <w:color w:val="000000"/>
          <w:sz w:val="22"/>
          <w:szCs w:val="22"/>
        </w:rPr>
        <w:tab/>
      </w:r>
      <w:r w:rsidRPr="00511D4C">
        <w:rPr>
          <w:b/>
          <w:color w:val="000000"/>
          <w:sz w:val="22"/>
          <w:szCs w:val="22"/>
        </w:rPr>
        <w:t>Museum</w:t>
      </w:r>
      <w:r w:rsidRPr="00511D4C">
        <w:rPr>
          <w:color w:val="000000"/>
          <w:sz w:val="22"/>
          <w:szCs w:val="22"/>
        </w:rPr>
        <w:t xml:space="preserve"> – A museum shall be limited to facilities open to the public at least 200 days per year, in which works of historic, artistic, or scientific value are cared for and exhibited.</w:t>
      </w:r>
    </w:p>
    <w:p w14:paraId="2459CC45"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p>
    <w:p w14:paraId="23FE2FC3" w14:textId="77777777" w:rsidR="0098519E" w:rsidRPr="00511D4C" w:rsidRDefault="0098519E" w:rsidP="009263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70"/>
        <w:rPr>
          <w:color w:val="000000"/>
          <w:sz w:val="22"/>
          <w:szCs w:val="22"/>
        </w:rPr>
      </w:pPr>
      <w:r w:rsidRPr="00511D4C">
        <w:rPr>
          <w:b/>
          <w:color w:val="000000"/>
          <w:sz w:val="22"/>
          <w:szCs w:val="22"/>
        </w:rPr>
        <w:t>Recreational Area</w:t>
      </w:r>
      <w:r w:rsidRPr="00511D4C">
        <w:rPr>
          <w:color w:val="000000"/>
          <w:sz w:val="22"/>
          <w:szCs w:val="22"/>
        </w:rPr>
        <w:t xml:space="preserve"> – A recreational area shall be limited to those areas that include any of the following activities: boating, fishing, bicycling, kayaking, rafting, picnicking, snowmobiling, and skiing. A ski area shall have facilities that offer downhill, alpine, or cross-country (Nordic) skiing, with lifts and groomed trails. </w:t>
      </w:r>
    </w:p>
    <w:p w14:paraId="697B0442"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p>
    <w:p w14:paraId="2F5F4F90"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sidRPr="00511D4C">
        <w:rPr>
          <w:color w:val="000000"/>
          <w:sz w:val="22"/>
          <w:szCs w:val="22"/>
        </w:rPr>
        <w:t>J.</w:t>
      </w:r>
      <w:r w:rsidR="0098519E" w:rsidRPr="00511D4C">
        <w:rPr>
          <w:color w:val="000000"/>
          <w:sz w:val="22"/>
          <w:szCs w:val="22"/>
        </w:rPr>
        <w:tab/>
      </w:r>
      <w:r w:rsidR="0098519E" w:rsidRPr="00511D4C">
        <w:rPr>
          <w:b/>
          <w:color w:val="000000"/>
          <w:sz w:val="22"/>
          <w:szCs w:val="22"/>
        </w:rPr>
        <w:t xml:space="preserve">Zoos, Botanical Gardens, </w:t>
      </w:r>
      <w:proofErr w:type="gramStart"/>
      <w:r w:rsidR="0098519E" w:rsidRPr="00511D4C">
        <w:rPr>
          <w:b/>
          <w:color w:val="000000"/>
          <w:sz w:val="22"/>
          <w:szCs w:val="22"/>
        </w:rPr>
        <w:t>Wild life</w:t>
      </w:r>
      <w:proofErr w:type="gramEnd"/>
      <w:r w:rsidR="0098519E" w:rsidRPr="00511D4C">
        <w:rPr>
          <w:b/>
          <w:color w:val="000000"/>
          <w:sz w:val="22"/>
          <w:szCs w:val="22"/>
        </w:rPr>
        <w:t xml:space="preserve"> park/preserves and Aquariums</w:t>
      </w:r>
      <w:r w:rsidR="0098519E" w:rsidRPr="00511D4C">
        <w:rPr>
          <w:color w:val="000000"/>
          <w:sz w:val="22"/>
          <w:szCs w:val="22"/>
        </w:rPr>
        <w:t xml:space="preserve"> - Limited to facilities open to the public in which specimens are cared for and exhibited.</w:t>
      </w:r>
    </w:p>
    <w:p w14:paraId="767C1D41"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27B2D91"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p>
    <w:p w14:paraId="1A8FDD55" w14:textId="77777777" w:rsidR="0098519E" w:rsidRPr="00511D4C" w:rsidRDefault="0098519E" w:rsidP="003C636D">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 4:</w:t>
      </w:r>
      <w:r w:rsidRPr="00511D4C">
        <w:rPr>
          <w:b/>
          <w:color w:val="000000"/>
          <w:sz w:val="22"/>
          <w:szCs w:val="22"/>
        </w:rPr>
        <w:tab/>
        <w:t>Distance to Services</w:t>
      </w:r>
    </w:p>
    <w:p w14:paraId="1C2ACE90"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31432522"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1.</w:t>
      </w:r>
      <w:r w:rsidRPr="00511D4C">
        <w:rPr>
          <w:color w:val="000000"/>
          <w:sz w:val="22"/>
          <w:szCs w:val="22"/>
        </w:rPr>
        <w:tab/>
      </w:r>
      <w:r w:rsidR="0098519E" w:rsidRPr="00511D4C">
        <w:rPr>
          <w:color w:val="000000"/>
          <w:sz w:val="22"/>
          <w:szCs w:val="22"/>
        </w:rPr>
        <w:t xml:space="preserve">The maximum distance services shall be located from the end of an </w:t>
      </w:r>
      <w:r w:rsidR="00DA0363" w:rsidRPr="00511D4C">
        <w:rPr>
          <w:color w:val="000000"/>
          <w:sz w:val="22"/>
          <w:szCs w:val="22"/>
        </w:rPr>
        <w:t>off-ramp</w:t>
      </w:r>
      <w:r w:rsidR="0098519E" w:rsidRPr="00511D4C">
        <w:rPr>
          <w:color w:val="000000"/>
          <w:sz w:val="22"/>
          <w:szCs w:val="22"/>
        </w:rPr>
        <w:t xml:space="preserve"> to qualify for logo signing shall be 3 miles for camping and lodging. , </w:t>
      </w:r>
      <w:proofErr w:type="gramStart"/>
      <w:r w:rsidR="0098519E" w:rsidRPr="00511D4C">
        <w:rPr>
          <w:color w:val="000000"/>
          <w:sz w:val="22"/>
          <w:szCs w:val="22"/>
        </w:rPr>
        <w:t>In the event that</w:t>
      </w:r>
      <w:proofErr w:type="gramEnd"/>
      <w:r w:rsidR="0098519E" w:rsidRPr="00511D4C">
        <w:rPr>
          <w:color w:val="000000"/>
          <w:sz w:val="22"/>
          <w:szCs w:val="22"/>
        </w:rPr>
        <w:t xml:space="preserve"> no lodging or camping services are available within this distance, the Authority may in its sole discretion extend the distance in 3 mile increments up to 15 miles until an eligible service is located. See the table in section 3 for maximum distances to attractions. Any camping, lodging, and attraction not located on the connecting public highway shall be required to install additional signing to direct motorists to these services. This may include logo signs installed on Maine Department of Transportation (Maine DOT) maintained public highways. All signs shall be installed at no cost to the Authority. </w:t>
      </w:r>
    </w:p>
    <w:p w14:paraId="77F45361"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32F9BC2"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2.</w:t>
      </w:r>
      <w:r w:rsidRPr="00511D4C">
        <w:rPr>
          <w:color w:val="000000"/>
          <w:sz w:val="22"/>
          <w:szCs w:val="22"/>
        </w:rPr>
        <w:tab/>
      </w:r>
      <w:r w:rsidR="0098519E" w:rsidRPr="00511D4C">
        <w:rPr>
          <w:color w:val="000000"/>
          <w:sz w:val="22"/>
          <w:szCs w:val="22"/>
        </w:rPr>
        <w:t>The distance to lodging, camping, and attraction services shall be measured by computing the travel length from the terminal of an exit ramp to the nearest point along the public highway where the nearest existing driveway entrance to the service is reached. Driveway length and width shall not be considered when making such distance computations.</w:t>
      </w:r>
    </w:p>
    <w:p w14:paraId="0477547F"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p>
    <w:p w14:paraId="70F138B7"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119C79A" w14:textId="77777777" w:rsidR="0098519E" w:rsidRPr="00511D4C" w:rsidRDefault="0098519E" w:rsidP="009263FF">
      <w:pPr>
        <w:keepNext/>
        <w:keepLines/>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 5:</w:t>
      </w:r>
      <w:r w:rsidRPr="00511D4C">
        <w:rPr>
          <w:b/>
          <w:color w:val="000000"/>
          <w:sz w:val="22"/>
          <w:szCs w:val="22"/>
        </w:rPr>
        <w:tab/>
        <w:t>Interchange Eligibility Criteria</w:t>
      </w:r>
    </w:p>
    <w:p w14:paraId="050B5A5B" w14:textId="77777777" w:rsidR="0098519E" w:rsidRPr="00511D4C" w:rsidRDefault="0098519E" w:rsidP="009263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F960ED5" w14:textId="77777777" w:rsidR="0098519E" w:rsidRPr="00511D4C" w:rsidRDefault="0098519E" w:rsidP="009263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70" w:hanging="720"/>
        <w:rPr>
          <w:color w:val="000000"/>
          <w:sz w:val="22"/>
          <w:szCs w:val="22"/>
        </w:rPr>
      </w:pPr>
      <w:r w:rsidRPr="00511D4C">
        <w:rPr>
          <w:color w:val="000000"/>
          <w:sz w:val="22"/>
          <w:szCs w:val="22"/>
        </w:rPr>
        <w:tab/>
        <w:t>The following criteria shall be used to determine whether any portion of a particular interchange has physical characteristics capable of supporting logo signage without detriment to motorist safety:</w:t>
      </w:r>
    </w:p>
    <w:p w14:paraId="5AC3B694"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21402442"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1.</w:t>
      </w:r>
      <w:r w:rsidRPr="00511D4C">
        <w:rPr>
          <w:color w:val="000000"/>
          <w:sz w:val="22"/>
          <w:szCs w:val="22"/>
        </w:rPr>
        <w:tab/>
        <w:t>In instances of curvature, ramp curvature that does not interfere with sight distances necessary for motorists to view the signs;</w:t>
      </w:r>
    </w:p>
    <w:p w14:paraId="34BBBF4F"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p>
    <w:p w14:paraId="21A7108B"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2.</w:t>
      </w:r>
      <w:r w:rsidRPr="00511D4C">
        <w:rPr>
          <w:color w:val="000000"/>
          <w:sz w:val="22"/>
          <w:szCs w:val="22"/>
        </w:rPr>
        <w:tab/>
        <w:t xml:space="preserve">Other sight distance restrictions which impede the safe and orderly flow of traffic or restrict the </w:t>
      </w:r>
      <w:proofErr w:type="gramStart"/>
      <w:r w:rsidRPr="00511D4C">
        <w:rPr>
          <w:color w:val="000000"/>
          <w:sz w:val="22"/>
          <w:szCs w:val="22"/>
        </w:rPr>
        <w:t>motorists</w:t>
      </w:r>
      <w:proofErr w:type="gramEnd"/>
      <w:r w:rsidRPr="00511D4C">
        <w:rPr>
          <w:color w:val="000000"/>
          <w:sz w:val="22"/>
          <w:szCs w:val="22"/>
        </w:rPr>
        <w:t xml:space="preserve"> ability to respond to official guide, warning or regulatory signs;</w:t>
      </w:r>
    </w:p>
    <w:p w14:paraId="21326BFB"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p>
    <w:p w14:paraId="26653A9A"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2"/>
          <w:szCs w:val="22"/>
        </w:rPr>
      </w:pPr>
      <w:r w:rsidRPr="00511D4C">
        <w:rPr>
          <w:color w:val="000000"/>
          <w:sz w:val="22"/>
          <w:szCs w:val="22"/>
        </w:rPr>
        <w:t>3.</w:t>
      </w:r>
      <w:r w:rsidRPr="00511D4C">
        <w:rPr>
          <w:color w:val="000000"/>
          <w:sz w:val="22"/>
          <w:szCs w:val="22"/>
        </w:rPr>
        <w:tab/>
        <w:t>Any other limitations or space restrictions which may negatively impact the safety of the traveling public.</w:t>
      </w:r>
    </w:p>
    <w:p w14:paraId="1485E530"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6FB62199"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3933EF81" w14:textId="77777777" w:rsidR="0098519E" w:rsidRPr="00511D4C" w:rsidRDefault="0098519E" w:rsidP="003C636D">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 6:</w:t>
      </w:r>
      <w:r w:rsidRPr="00511D4C">
        <w:rPr>
          <w:b/>
          <w:color w:val="000000"/>
          <w:sz w:val="22"/>
          <w:szCs w:val="22"/>
        </w:rPr>
        <w:tab/>
        <w:t xml:space="preserve">Logo Design </w:t>
      </w:r>
    </w:p>
    <w:p w14:paraId="18780AB2"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503F188B"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r w:rsidRPr="00511D4C">
        <w:rPr>
          <w:color w:val="000000"/>
          <w:sz w:val="22"/>
          <w:szCs w:val="22"/>
        </w:rPr>
        <w:tab/>
        <w:t>Logos shall be limited to a symbol or trademark, and/or a legend message identifying the name or abbreviation of the specific service under which it commonly operates. Logos shall not be approved that resemble an official traffic control device, for example a stop or yield sign. There shall be no other trade name, trademark, or enterprise other than the specific service facility name under which it commonly operates, in conjunction with the design or layout of a logo sign.</w:t>
      </w:r>
    </w:p>
    <w:p w14:paraId="1F9D6A15"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sz w:val="22"/>
          <w:szCs w:val="22"/>
        </w:rPr>
      </w:pPr>
    </w:p>
    <w:p w14:paraId="74FB7C72" w14:textId="77777777" w:rsidR="00630EC4" w:rsidRPr="00511D4C" w:rsidRDefault="00630EC4"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sz w:val="22"/>
          <w:szCs w:val="22"/>
        </w:rPr>
      </w:pPr>
    </w:p>
    <w:p w14:paraId="6EE212EE" w14:textId="77777777" w:rsidR="0098519E" w:rsidRPr="00511D4C" w:rsidRDefault="0098519E" w:rsidP="003C636D">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sz w:val="22"/>
          <w:szCs w:val="22"/>
        </w:rPr>
      </w:pPr>
      <w:r w:rsidRPr="00511D4C">
        <w:rPr>
          <w:b/>
          <w:color w:val="000000"/>
          <w:sz w:val="22"/>
          <w:szCs w:val="22"/>
        </w:rPr>
        <w:t>Section 7:</w:t>
      </w:r>
      <w:r w:rsidRPr="00511D4C">
        <w:rPr>
          <w:b/>
          <w:color w:val="000000"/>
          <w:sz w:val="22"/>
          <w:szCs w:val="22"/>
        </w:rPr>
        <w:tab/>
        <w:t>Logo Size and Shape</w:t>
      </w:r>
    </w:p>
    <w:p w14:paraId="71FD157E"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152E654F"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511D4C">
        <w:rPr>
          <w:color w:val="000000"/>
          <w:sz w:val="22"/>
          <w:szCs w:val="22"/>
        </w:rPr>
        <w:t xml:space="preserve">Logo signs shall be rectangular in </w:t>
      </w:r>
      <w:proofErr w:type="gramStart"/>
      <w:r w:rsidRPr="00511D4C">
        <w:rPr>
          <w:color w:val="000000"/>
          <w:sz w:val="22"/>
          <w:szCs w:val="22"/>
        </w:rPr>
        <w:t>shape, and</w:t>
      </w:r>
      <w:proofErr w:type="gramEnd"/>
      <w:r w:rsidRPr="00511D4C">
        <w:rPr>
          <w:color w:val="000000"/>
          <w:sz w:val="22"/>
          <w:szCs w:val="22"/>
        </w:rPr>
        <w:t xml:space="preserve"> shall be 36 inches high and 48 inches wide on mainline sign assemblies.</w:t>
      </w:r>
    </w:p>
    <w:p w14:paraId="2FF135C8"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53A90855"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511D4C">
        <w:rPr>
          <w:color w:val="000000"/>
          <w:sz w:val="22"/>
          <w:szCs w:val="22"/>
        </w:rPr>
        <w:t xml:space="preserve">Logo signs shall be rectangular in </w:t>
      </w:r>
      <w:proofErr w:type="gramStart"/>
      <w:r w:rsidRPr="00511D4C">
        <w:rPr>
          <w:color w:val="000000"/>
          <w:sz w:val="22"/>
          <w:szCs w:val="22"/>
        </w:rPr>
        <w:t>shape, and</w:t>
      </w:r>
      <w:proofErr w:type="gramEnd"/>
      <w:r w:rsidRPr="00511D4C">
        <w:rPr>
          <w:color w:val="000000"/>
          <w:sz w:val="22"/>
          <w:szCs w:val="22"/>
        </w:rPr>
        <w:t xml:space="preserve"> shall be 18 inches high and 24 inches wide on ramp sign assemblies.</w:t>
      </w:r>
    </w:p>
    <w:p w14:paraId="16B17415"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30BEFCE2"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29F826DF" w14:textId="77777777" w:rsidR="0098519E" w:rsidRPr="00511D4C" w:rsidRDefault="0098519E" w:rsidP="003C636D">
      <w:pPr>
        <w:keepNext/>
        <w:keepLines/>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sz w:val="22"/>
          <w:szCs w:val="22"/>
        </w:rPr>
      </w:pPr>
      <w:r w:rsidRPr="00511D4C">
        <w:rPr>
          <w:b/>
          <w:color w:val="000000"/>
          <w:sz w:val="22"/>
          <w:szCs w:val="22"/>
        </w:rPr>
        <w:t>Section 8:</w:t>
      </w:r>
      <w:r w:rsidRPr="00511D4C">
        <w:rPr>
          <w:b/>
          <w:color w:val="000000"/>
          <w:sz w:val="22"/>
          <w:szCs w:val="22"/>
        </w:rPr>
        <w:tab/>
        <w:t>Logo Legends</w:t>
      </w:r>
    </w:p>
    <w:p w14:paraId="2FF7F867" w14:textId="77777777" w:rsidR="0098519E" w:rsidRPr="00511D4C" w:rsidRDefault="0098519E" w:rsidP="00630EC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57015485" w14:textId="77777777" w:rsidR="0098519E" w:rsidRPr="00511D4C" w:rsidRDefault="0098519E" w:rsidP="00630EC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511D4C">
        <w:rPr>
          <w:color w:val="000000"/>
          <w:sz w:val="22"/>
          <w:szCs w:val="22"/>
        </w:rPr>
        <w:t>Legends shall refer to the name of the service. Logo legends on mainline signs shall not contain more than two lines of copy. The minimum legend character size shall be six inches in height on mainline signs. Ramp signs shall not contain more than three lines of copy. The minimum legend character size shall be four inches in height on ramp signs.</w:t>
      </w:r>
    </w:p>
    <w:p w14:paraId="691448A2"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4A335248"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511D4C">
        <w:rPr>
          <w:color w:val="000000"/>
          <w:sz w:val="22"/>
          <w:szCs w:val="22"/>
        </w:rPr>
        <w:t>Highway Gothic Series B is the recommended letter style with no more than 80% condensing allowed.</w:t>
      </w:r>
    </w:p>
    <w:p w14:paraId="2DE86F6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49073EDA"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36030903" w14:textId="77777777" w:rsidR="0098519E" w:rsidRPr="00511D4C" w:rsidRDefault="0098519E" w:rsidP="003C636D">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sz w:val="22"/>
          <w:szCs w:val="22"/>
        </w:rPr>
      </w:pPr>
      <w:r w:rsidRPr="00511D4C">
        <w:rPr>
          <w:b/>
          <w:color w:val="000000"/>
          <w:sz w:val="22"/>
          <w:szCs w:val="22"/>
        </w:rPr>
        <w:t>Section 9:</w:t>
      </w:r>
      <w:r w:rsidRPr="00511D4C">
        <w:rPr>
          <w:b/>
          <w:color w:val="000000"/>
          <w:sz w:val="22"/>
          <w:szCs w:val="22"/>
        </w:rPr>
        <w:tab/>
        <w:t>Logo Color</w:t>
      </w:r>
    </w:p>
    <w:p w14:paraId="2D7D8D6F"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44A7B0E4"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511D4C">
        <w:rPr>
          <w:color w:val="000000"/>
          <w:sz w:val="22"/>
          <w:szCs w:val="22"/>
        </w:rPr>
        <w:t xml:space="preserve">The logo sign shall be finished in a neat manner, free of cracks, wrinkles, blisters, discoloration, burrs, buckles and warps and shall present a smooth light surface of uniform color. All logo colors shall be made from either standard Type III white reflective </w:t>
      </w:r>
      <w:proofErr w:type="gramStart"/>
      <w:r w:rsidRPr="00511D4C">
        <w:rPr>
          <w:color w:val="000000"/>
          <w:sz w:val="22"/>
          <w:szCs w:val="22"/>
        </w:rPr>
        <w:t>sheeting, and</w:t>
      </w:r>
      <w:proofErr w:type="gramEnd"/>
      <w:r w:rsidRPr="00511D4C">
        <w:rPr>
          <w:color w:val="000000"/>
          <w:sz w:val="22"/>
          <w:szCs w:val="22"/>
        </w:rPr>
        <w:t xml:space="preserve"> shall meet all applicable requirements of “Section 719 Signing Material” of the State of Maine Department of Transportation Standard Specifications for Highways and Bridges, latest revision.</w:t>
      </w:r>
    </w:p>
    <w:p w14:paraId="703A054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7CEA3914"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409CB9DD" w14:textId="77777777" w:rsidR="0098519E" w:rsidRPr="00511D4C" w:rsidRDefault="0098519E" w:rsidP="003C636D">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sz w:val="22"/>
          <w:szCs w:val="22"/>
        </w:rPr>
      </w:pPr>
      <w:r w:rsidRPr="00511D4C">
        <w:rPr>
          <w:b/>
          <w:color w:val="000000"/>
          <w:sz w:val="22"/>
          <w:szCs w:val="22"/>
        </w:rPr>
        <w:t>Section 10:</w:t>
      </w:r>
      <w:r w:rsidRPr="00511D4C">
        <w:rPr>
          <w:b/>
          <w:color w:val="000000"/>
          <w:sz w:val="22"/>
          <w:szCs w:val="22"/>
        </w:rPr>
        <w:tab/>
        <w:t>Materials</w:t>
      </w:r>
    </w:p>
    <w:p w14:paraId="57932807"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43737F17"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511D4C">
        <w:rPr>
          <w:color w:val="000000"/>
          <w:sz w:val="22"/>
          <w:szCs w:val="22"/>
        </w:rPr>
        <w:t>Logo sign material shall be aluminum sheeting which complies with the latest revision of the State of Maine Department of Transportation Standard Specifications, Highways and Bridges for Section 719.04 “Aluminum Sheets”.</w:t>
      </w:r>
    </w:p>
    <w:p w14:paraId="40DF7A6F"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5868CF70"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7EAD0BB" w14:textId="77777777" w:rsidR="0098519E" w:rsidRPr="00511D4C" w:rsidRDefault="0098519E" w:rsidP="003C636D">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 11:</w:t>
      </w:r>
      <w:r w:rsidRPr="00511D4C">
        <w:rPr>
          <w:b/>
          <w:color w:val="000000"/>
          <w:sz w:val="22"/>
          <w:szCs w:val="22"/>
        </w:rPr>
        <w:tab/>
        <w:t>Location of Sign Assemblies</w:t>
      </w:r>
    </w:p>
    <w:p w14:paraId="165675FF"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0DF965DF"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t>1.</w:t>
      </w:r>
      <w:r w:rsidRPr="00511D4C">
        <w:rPr>
          <w:color w:val="000000"/>
          <w:sz w:val="22"/>
          <w:szCs w:val="22"/>
        </w:rPr>
        <w:tab/>
      </w:r>
      <w:r w:rsidRPr="00511D4C">
        <w:rPr>
          <w:b/>
          <w:color w:val="000000"/>
          <w:sz w:val="22"/>
          <w:szCs w:val="22"/>
        </w:rPr>
        <w:t>MAINLINE SIGN ASSEMBLIES</w:t>
      </w:r>
    </w:p>
    <w:p w14:paraId="33C5D243"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7201B4C"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2"/>
          <w:szCs w:val="22"/>
        </w:rPr>
      </w:pPr>
      <w:r w:rsidRPr="00511D4C">
        <w:rPr>
          <w:color w:val="000000"/>
          <w:sz w:val="22"/>
          <w:szCs w:val="22"/>
        </w:rPr>
        <w:tab/>
      </w:r>
      <w:r w:rsidRPr="00511D4C">
        <w:rPr>
          <w:color w:val="000000"/>
          <w:sz w:val="22"/>
          <w:szCs w:val="22"/>
        </w:rPr>
        <w:tab/>
        <w:t>A.</w:t>
      </w:r>
      <w:r w:rsidRPr="00511D4C">
        <w:rPr>
          <w:color w:val="000000"/>
          <w:sz w:val="22"/>
          <w:szCs w:val="22"/>
        </w:rPr>
        <w:tab/>
      </w:r>
      <w:r w:rsidR="0098519E" w:rsidRPr="00511D4C">
        <w:rPr>
          <w:color w:val="000000"/>
          <w:sz w:val="22"/>
          <w:szCs w:val="22"/>
        </w:rPr>
        <w:t>Mainline sign assemblies shall be erected between the previous interchange and at least 800 feet in advance of the first exit direction sign closest to the interchange from which the services are available. There shall be at least 800 feet spacing between the logo sign assemblies and other highway signs.</w:t>
      </w:r>
    </w:p>
    <w:p w14:paraId="35C40CF9"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2"/>
          <w:szCs w:val="22"/>
        </w:rPr>
      </w:pPr>
    </w:p>
    <w:p w14:paraId="3D32888B" w14:textId="77777777" w:rsidR="0098519E" w:rsidRPr="00511D4C" w:rsidRDefault="00630EC4" w:rsidP="00026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180" w:hanging="2160"/>
        <w:rPr>
          <w:color w:val="000000"/>
          <w:sz w:val="22"/>
          <w:szCs w:val="22"/>
        </w:rPr>
      </w:pPr>
      <w:r w:rsidRPr="00511D4C">
        <w:rPr>
          <w:color w:val="000000"/>
          <w:sz w:val="22"/>
          <w:szCs w:val="22"/>
        </w:rPr>
        <w:tab/>
      </w:r>
      <w:r w:rsidRPr="00511D4C">
        <w:rPr>
          <w:color w:val="000000"/>
          <w:sz w:val="22"/>
          <w:szCs w:val="22"/>
        </w:rPr>
        <w:tab/>
        <w:t>B.</w:t>
      </w:r>
      <w:r w:rsidRPr="00511D4C">
        <w:rPr>
          <w:color w:val="000000"/>
          <w:sz w:val="22"/>
          <w:szCs w:val="22"/>
        </w:rPr>
        <w:tab/>
      </w:r>
      <w:r w:rsidR="0098519E" w:rsidRPr="00511D4C">
        <w:rPr>
          <w:color w:val="000000"/>
          <w:sz w:val="22"/>
          <w:szCs w:val="22"/>
        </w:rPr>
        <w:t>If a service meets the criteria for approval at more than one interchange, signing will be allowed only from the exit providing the most direct route in each direction.</w:t>
      </w:r>
    </w:p>
    <w:p w14:paraId="56AD1F66"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2"/>
          <w:szCs w:val="22"/>
        </w:rPr>
      </w:pPr>
    </w:p>
    <w:p w14:paraId="4A9A8344"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2"/>
          <w:szCs w:val="22"/>
        </w:rPr>
      </w:pPr>
      <w:r w:rsidRPr="00511D4C">
        <w:rPr>
          <w:color w:val="000000"/>
          <w:sz w:val="22"/>
          <w:szCs w:val="22"/>
        </w:rPr>
        <w:tab/>
      </w:r>
      <w:r w:rsidRPr="00511D4C">
        <w:rPr>
          <w:color w:val="000000"/>
          <w:sz w:val="22"/>
          <w:szCs w:val="22"/>
        </w:rPr>
        <w:tab/>
        <w:t>C.</w:t>
      </w:r>
      <w:r w:rsidRPr="00511D4C">
        <w:rPr>
          <w:color w:val="000000"/>
          <w:sz w:val="22"/>
          <w:szCs w:val="22"/>
        </w:rPr>
        <w:tab/>
      </w:r>
      <w:r w:rsidR="0098519E" w:rsidRPr="00511D4C">
        <w:rPr>
          <w:color w:val="000000"/>
          <w:sz w:val="22"/>
          <w:szCs w:val="22"/>
        </w:rPr>
        <w:t>Once services are selected for a particular assembly, the first approved service from which an application was received will have its sign placed on the top left of the assembly and the second service facility of the same type will be on the next space horizontally. In cases where two types of services are combined on the same assembly , logos will be arranged with similar services grouped horizontally and the following priority of services displayed from top to bottom: lodging, camping, and attractions.</w:t>
      </w:r>
    </w:p>
    <w:p w14:paraId="24AAA12B"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2"/>
          <w:szCs w:val="22"/>
        </w:rPr>
      </w:pPr>
    </w:p>
    <w:p w14:paraId="40F5C3D1"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2"/>
          <w:szCs w:val="22"/>
        </w:rPr>
      </w:pPr>
      <w:r w:rsidRPr="00511D4C">
        <w:rPr>
          <w:color w:val="000000"/>
          <w:sz w:val="22"/>
          <w:szCs w:val="22"/>
        </w:rPr>
        <w:tab/>
      </w:r>
      <w:r w:rsidRPr="00511D4C">
        <w:rPr>
          <w:color w:val="000000"/>
          <w:sz w:val="22"/>
          <w:szCs w:val="22"/>
        </w:rPr>
        <w:tab/>
        <w:t>D.</w:t>
      </w:r>
      <w:r w:rsidRPr="00511D4C">
        <w:rPr>
          <w:color w:val="000000"/>
          <w:sz w:val="22"/>
          <w:szCs w:val="22"/>
        </w:rPr>
        <w:tab/>
      </w:r>
      <w:r w:rsidR="0098519E" w:rsidRPr="00511D4C">
        <w:rPr>
          <w:color w:val="000000"/>
          <w:sz w:val="22"/>
          <w:szCs w:val="22"/>
        </w:rPr>
        <w:t xml:space="preserve">The number of sign assemblies shall be limited to one for each type of service along an approach to an interchange. At double exit interchanges the top section shall display logos for the first exit and the lower section shall display logos for the second exit. Specific service signs at double exit interchanges shall be limited to four logos each and shall be displayed successively in the direction of travel in the following order: camping, lodging, and attractions. </w:t>
      </w:r>
    </w:p>
    <w:p w14:paraId="2F65F08F"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4CA6A4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t>2.</w:t>
      </w:r>
      <w:r w:rsidRPr="00511D4C">
        <w:rPr>
          <w:color w:val="000000"/>
          <w:sz w:val="22"/>
          <w:szCs w:val="22"/>
        </w:rPr>
        <w:tab/>
      </w:r>
      <w:r w:rsidRPr="00511D4C">
        <w:rPr>
          <w:b/>
          <w:color w:val="000000"/>
          <w:sz w:val="22"/>
          <w:szCs w:val="22"/>
        </w:rPr>
        <w:t>RAMP SIGN ASSEMBLIES</w:t>
      </w:r>
    </w:p>
    <w:p w14:paraId="145CE956"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B70484E"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2"/>
          <w:szCs w:val="22"/>
        </w:rPr>
      </w:pPr>
      <w:r w:rsidRPr="00511D4C">
        <w:rPr>
          <w:color w:val="000000"/>
          <w:sz w:val="22"/>
          <w:szCs w:val="22"/>
        </w:rPr>
        <w:tab/>
      </w:r>
      <w:r w:rsidRPr="00511D4C">
        <w:rPr>
          <w:color w:val="000000"/>
          <w:sz w:val="22"/>
          <w:szCs w:val="22"/>
        </w:rPr>
        <w:tab/>
        <w:t>A.</w:t>
      </w:r>
      <w:r w:rsidRPr="00511D4C">
        <w:rPr>
          <w:color w:val="000000"/>
          <w:sz w:val="22"/>
          <w:szCs w:val="22"/>
        </w:rPr>
        <w:tab/>
      </w:r>
      <w:r w:rsidR="0098519E" w:rsidRPr="00511D4C">
        <w:rPr>
          <w:color w:val="000000"/>
          <w:sz w:val="22"/>
          <w:szCs w:val="22"/>
        </w:rPr>
        <w:t>Ramp sign assemblies shall be installed along the ramp for service facilities which have logos displayed along the interstate unless the service is readily visible from the ramp terminal or if there is only one direction of travel possible at the end of the ramp and the service is less than ½ mile from the end of the ramp. Logos on ramp signs shall be duplicates of the corresponding logos installed along the main roadway and shall be grouped in the same manner as mainline signing. Ramp sign assemblies shall include distances to the nearest mile to the service if located more than ½ mile from the exit ramp. Directions shall be indicated by arrows.</w:t>
      </w:r>
    </w:p>
    <w:p w14:paraId="2D92BDCA"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2"/>
          <w:szCs w:val="22"/>
        </w:rPr>
      </w:pPr>
    </w:p>
    <w:p w14:paraId="7187C5F9"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2"/>
          <w:szCs w:val="22"/>
        </w:rPr>
      </w:pPr>
      <w:r w:rsidRPr="00511D4C">
        <w:rPr>
          <w:color w:val="000000"/>
          <w:sz w:val="22"/>
          <w:szCs w:val="22"/>
        </w:rPr>
        <w:tab/>
      </w:r>
      <w:r w:rsidRPr="00511D4C">
        <w:rPr>
          <w:color w:val="000000"/>
          <w:sz w:val="22"/>
          <w:szCs w:val="22"/>
        </w:rPr>
        <w:tab/>
        <w:t>B.</w:t>
      </w:r>
      <w:r w:rsidRPr="00511D4C">
        <w:rPr>
          <w:color w:val="000000"/>
          <w:sz w:val="22"/>
          <w:szCs w:val="22"/>
        </w:rPr>
        <w:tab/>
      </w:r>
      <w:r w:rsidR="0098519E" w:rsidRPr="00511D4C">
        <w:rPr>
          <w:color w:val="000000"/>
          <w:sz w:val="22"/>
          <w:szCs w:val="22"/>
        </w:rPr>
        <w:t>Signs along the ramp shall be installed on the right side of the ramp, unless circumstances, including but not limited to physical layout and visibility, require left side installation. Spacing shall be provided between all ramp sign assemblies and between ramp sign assemblies and other highway signs to provide motorists adequate time to read all the messages on the ramp.</w:t>
      </w:r>
    </w:p>
    <w:p w14:paraId="00C2C843"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B896DE8"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24A46A1" w14:textId="77777777" w:rsidR="0098519E" w:rsidRPr="00511D4C" w:rsidRDefault="0098519E" w:rsidP="003C636D">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 12:</w:t>
      </w:r>
      <w:r w:rsidRPr="00511D4C">
        <w:rPr>
          <w:b/>
          <w:color w:val="000000"/>
          <w:sz w:val="22"/>
          <w:szCs w:val="22"/>
        </w:rPr>
        <w:tab/>
        <w:t>Eligibility Survey</w:t>
      </w:r>
    </w:p>
    <w:p w14:paraId="268482A1"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49422F2"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r w:rsidRPr="00511D4C">
        <w:rPr>
          <w:color w:val="000000"/>
          <w:sz w:val="22"/>
          <w:szCs w:val="22"/>
        </w:rPr>
        <w:tab/>
        <w:t xml:space="preserve">The Authority may survey services for which an application is submitted to determine eligibility for logo signs. Information relative to the eligibility of a specific interchange or exit ramp may be obtained from the Authority. No more than one logo sign per service shall be permitted along an approach to an interchange regardless of the number of services provided by a facility </w:t>
      </w:r>
    </w:p>
    <w:p w14:paraId="020D6A32"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57AFB031"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0A073234" w14:textId="77777777" w:rsidR="0098519E" w:rsidRPr="00511D4C" w:rsidRDefault="0098519E" w:rsidP="003C636D">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w:t>
      </w:r>
      <w:r w:rsidR="00630EC4" w:rsidRPr="00511D4C">
        <w:rPr>
          <w:b/>
          <w:color w:val="000000"/>
          <w:sz w:val="22"/>
          <w:szCs w:val="22"/>
        </w:rPr>
        <w:t xml:space="preserve"> 13</w:t>
      </w:r>
      <w:r w:rsidRPr="00511D4C">
        <w:rPr>
          <w:b/>
          <w:color w:val="000000"/>
          <w:sz w:val="22"/>
          <w:szCs w:val="22"/>
        </w:rPr>
        <w:t>:</w:t>
      </w:r>
      <w:r w:rsidRPr="00511D4C">
        <w:rPr>
          <w:b/>
          <w:color w:val="000000"/>
          <w:sz w:val="22"/>
          <w:szCs w:val="22"/>
        </w:rPr>
        <w:tab/>
        <w:t>Logo Permits</w:t>
      </w:r>
    </w:p>
    <w:p w14:paraId="511DBCA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CDBECC5"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1.</w:t>
      </w:r>
      <w:r w:rsidRPr="00511D4C">
        <w:rPr>
          <w:color w:val="000000"/>
          <w:sz w:val="22"/>
          <w:szCs w:val="22"/>
        </w:rPr>
        <w:tab/>
      </w:r>
      <w:r w:rsidR="0098519E" w:rsidRPr="00511D4C">
        <w:rPr>
          <w:color w:val="000000"/>
          <w:sz w:val="22"/>
          <w:szCs w:val="22"/>
        </w:rPr>
        <w:t xml:space="preserve">Application for a logo sign shall be made on forms furnished by the Authority. Applications will be </w:t>
      </w:r>
      <w:proofErr w:type="gramStart"/>
      <w:r w:rsidR="0098519E" w:rsidRPr="00511D4C">
        <w:rPr>
          <w:color w:val="000000"/>
          <w:sz w:val="22"/>
          <w:szCs w:val="22"/>
        </w:rPr>
        <w:t>processed</w:t>
      </w:r>
      <w:proofErr w:type="gramEnd"/>
      <w:r w:rsidR="0098519E" w:rsidRPr="00511D4C">
        <w:rPr>
          <w:color w:val="000000"/>
          <w:sz w:val="22"/>
          <w:szCs w:val="22"/>
        </w:rPr>
        <w:t xml:space="preserve"> and permits issued based on criteria developed by the Authority. These criteria will include, but not be limited to:</w:t>
      </w:r>
    </w:p>
    <w:p w14:paraId="1C173D0D"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p>
    <w:p w14:paraId="428DDC63"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511D4C">
        <w:rPr>
          <w:color w:val="000000"/>
          <w:sz w:val="22"/>
          <w:szCs w:val="22"/>
        </w:rPr>
        <w:t>A.</w:t>
      </w:r>
      <w:r w:rsidRPr="00511D4C">
        <w:rPr>
          <w:color w:val="000000"/>
          <w:sz w:val="22"/>
          <w:szCs w:val="22"/>
        </w:rPr>
        <w:tab/>
      </w:r>
      <w:r w:rsidR="0098519E" w:rsidRPr="00511D4C">
        <w:rPr>
          <w:color w:val="000000"/>
          <w:sz w:val="22"/>
          <w:szCs w:val="22"/>
        </w:rPr>
        <w:t>Distance from interchange</w:t>
      </w:r>
    </w:p>
    <w:p w14:paraId="574C9270" w14:textId="77777777" w:rsidR="00630EC4"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p>
    <w:p w14:paraId="2F9AAFAD"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511D4C">
        <w:rPr>
          <w:color w:val="000000"/>
          <w:sz w:val="22"/>
          <w:szCs w:val="22"/>
        </w:rPr>
        <w:t>B.</w:t>
      </w:r>
      <w:r w:rsidRPr="00511D4C">
        <w:rPr>
          <w:color w:val="000000"/>
          <w:sz w:val="22"/>
          <w:szCs w:val="22"/>
        </w:rPr>
        <w:tab/>
      </w:r>
      <w:r w:rsidR="0098519E" w:rsidRPr="00511D4C">
        <w:rPr>
          <w:color w:val="000000"/>
          <w:sz w:val="22"/>
          <w:szCs w:val="22"/>
        </w:rPr>
        <w:t>Number of Annual Visitors</w:t>
      </w:r>
    </w:p>
    <w:p w14:paraId="5C524348" w14:textId="77777777" w:rsidR="00630EC4"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p>
    <w:p w14:paraId="5AEC0D47"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511D4C">
        <w:rPr>
          <w:color w:val="000000"/>
          <w:sz w:val="22"/>
          <w:szCs w:val="22"/>
        </w:rPr>
        <w:t>C.</w:t>
      </w:r>
      <w:r w:rsidRPr="00511D4C">
        <w:rPr>
          <w:color w:val="000000"/>
          <w:sz w:val="22"/>
          <w:szCs w:val="22"/>
        </w:rPr>
        <w:tab/>
      </w:r>
      <w:r w:rsidR="0098519E" w:rsidRPr="00511D4C">
        <w:rPr>
          <w:color w:val="000000"/>
          <w:sz w:val="22"/>
          <w:szCs w:val="22"/>
        </w:rPr>
        <w:t>Period of Operation (Annual vs. Seasonal)</w:t>
      </w:r>
    </w:p>
    <w:p w14:paraId="2CC63AC1" w14:textId="77777777" w:rsidR="00630EC4"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p>
    <w:p w14:paraId="4BC8CF69"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80"/>
        <w:rPr>
          <w:color w:val="000000"/>
          <w:sz w:val="22"/>
          <w:szCs w:val="22"/>
        </w:rPr>
      </w:pPr>
      <w:r w:rsidRPr="00511D4C">
        <w:rPr>
          <w:color w:val="000000"/>
          <w:sz w:val="22"/>
          <w:szCs w:val="22"/>
        </w:rPr>
        <w:t>D.</w:t>
      </w:r>
      <w:r w:rsidRPr="00511D4C">
        <w:rPr>
          <w:color w:val="000000"/>
          <w:sz w:val="22"/>
          <w:szCs w:val="22"/>
        </w:rPr>
        <w:tab/>
      </w:r>
      <w:r w:rsidR="0098519E" w:rsidRPr="00511D4C">
        <w:rPr>
          <w:color w:val="000000"/>
          <w:sz w:val="22"/>
          <w:szCs w:val="22"/>
        </w:rPr>
        <w:t>For Attractions, number of activity categories (i.e. cultural, historical, recreational)</w:t>
      </w:r>
    </w:p>
    <w:p w14:paraId="71C9CC0E"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p>
    <w:p w14:paraId="65A617EA"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2.</w:t>
      </w:r>
      <w:r w:rsidRPr="00511D4C">
        <w:rPr>
          <w:color w:val="000000"/>
          <w:sz w:val="22"/>
          <w:szCs w:val="22"/>
        </w:rPr>
        <w:tab/>
      </w:r>
      <w:r w:rsidR="0098519E" w:rsidRPr="00511D4C">
        <w:rPr>
          <w:color w:val="000000"/>
          <w:sz w:val="22"/>
          <w:szCs w:val="22"/>
        </w:rPr>
        <w:t xml:space="preserve">Competing interchange services for logo signing which exhibit similar characteristics in the categories outlined above may be selected based upon order of form receipt. </w:t>
      </w:r>
      <w:r w:rsidR="00DA0363" w:rsidRPr="00511D4C">
        <w:rPr>
          <w:color w:val="000000"/>
          <w:sz w:val="22"/>
          <w:szCs w:val="22"/>
        </w:rPr>
        <w:t>Prioritization</w:t>
      </w:r>
      <w:r w:rsidR="0098519E" w:rsidRPr="00511D4C">
        <w:rPr>
          <w:color w:val="000000"/>
          <w:sz w:val="22"/>
          <w:szCs w:val="22"/>
        </w:rPr>
        <w:t xml:space="preserve"> will be given to those service locations that had previously been signed by the Authority on a </w:t>
      </w:r>
      <w:r w:rsidR="00DA0363" w:rsidRPr="00511D4C">
        <w:rPr>
          <w:color w:val="000000"/>
          <w:sz w:val="22"/>
          <w:szCs w:val="22"/>
        </w:rPr>
        <w:t>supplemental</w:t>
      </w:r>
      <w:r w:rsidR="0098519E" w:rsidRPr="00511D4C">
        <w:rPr>
          <w:color w:val="000000"/>
          <w:sz w:val="22"/>
          <w:szCs w:val="22"/>
        </w:rPr>
        <w:t xml:space="preserve"> guide sign but was removed or is planned to be removed by the Authority.</w:t>
      </w:r>
    </w:p>
    <w:p w14:paraId="2FF05C54"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3312C0B5"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3.</w:t>
      </w:r>
      <w:r w:rsidRPr="00511D4C">
        <w:rPr>
          <w:color w:val="000000"/>
          <w:sz w:val="22"/>
          <w:szCs w:val="22"/>
        </w:rPr>
        <w:tab/>
      </w:r>
      <w:r w:rsidR="0098519E" w:rsidRPr="00511D4C">
        <w:rPr>
          <w:color w:val="000000"/>
          <w:sz w:val="22"/>
          <w:szCs w:val="22"/>
        </w:rPr>
        <w:t>Eligible services who receive a permit shall furnish logo signs constructed to specifications to the Authority. Once a permit is issued, the Authority or its vendor shall be responsible for physically installing logo signs and assemblies.</w:t>
      </w:r>
    </w:p>
    <w:p w14:paraId="7177B073"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7B91DAC"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33B4068F" w14:textId="77777777" w:rsidR="0098519E" w:rsidRPr="00511D4C" w:rsidRDefault="0098519E" w:rsidP="00A92880">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 14:</w:t>
      </w:r>
      <w:r w:rsidRPr="00511D4C">
        <w:rPr>
          <w:b/>
          <w:color w:val="000000"/>
          <w:sz w:val="22"/>
          <w:szCs w:val="22"/>
        </w:rPr>
        <w:tab/>
        <w:t>Duration of Logo Permit</w:t>
      </w:r>
    </w:p>
    <w:p w14:paraId="1C6C62D5"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051858C7"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511D4C">
        <w:rPr>
          <w:color w:val="000000"/>
          <w:sz w:val="22"/>
          <w:szCs w:val="22"/>
        </w:rPr>
        <w:t>Duration of logo permits will be pursuant to the terms of a rental agreement between the Authority, or its designee, if any, under section 13, and the applicant.</w:t>
      </w:r>
    </w:p>
    <w:p w14:paraId="12128424"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6B64153E"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98FE641" w14:textId="77777777" w:rsidR="0098519E" w:rsidRPr="00511D4C" w:rsidRDefault="0098519E" w:rsidP="009263FF">
      <w:pPr>
        <w:keepNext/>
        <w:keepLines/>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 15:</w:t>
      </w:r>
      <w:r w:rsidRPr="00511D4C">
        <w:rPr>
          <w:b/>
          <w:color w:val="000000"/>
          <w:sz w:val="22"/>
          <w:szCs w:val="22"/>
        </w:rPr>
        <w:tab/>
        <w:t>Removal or Relocation of Logo Signs</w:t>
      </w:r>
    </w:p>
    <w:p w14:paraId="208139D6" w14:textId="77777777" w:rsidR="0098519E" w:rsidRPr="00511D4C" w:rsidRDefault="0098519E" w:rsidP="009263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89481B7" w14:textId="77777777" w:rsidR="0098519E" w:rsidRPr="00511D4C" w:rsidRDefault="00630EC4" w:rsidP="009263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1.</w:t>
      </w:r>
      <w:r w:rsidRPr="00511D4C">
        <w:rPr>
          <w:color w:val="000000"/>
          <w:sz w:val="22"/>
          <w:szCs w:val="22"/>
        </w:rPr>
        <w:tab/>
      </w:r>
      <w:r w:rsidR="0098519E" w:rsidRPr="00511D4C">
        <w:rPr>
          <w:color w:val="000000"/>
          <w:sz w:val="22"/>
          <w:szCs w:val="22"/>
        </w:rPr>
        <w:t>The Authority shall permanently or temporarily remove (or relocate if possible) logo signs under the following circumstances:</w:t>
      </w:r>
    </w:p>
    <w:p w14:paraId="1440FB16"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BED37E9"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511D4C">
        <w:rPr>
          <w:color w:val="000000"/>
          <w:sz w:val="22"/>
          <w:szCs w:val="22"/>
        </w:rPr>
        <w:tab/>
        <w:t>A.</w:t>
      </w:r>
      <w:r w:rsidRPr="00511D4C">
        <w:rPr>
          <w:color w:val="000000"/>
          <w:sz w:val="22"/>
          <w:szCs w:val="22"/>
        </w:rPr>
        <w:tab/>
        <w:t>If the space occupied by logo signage is needed for other highway signs;</w:t>
      </w:r>
    </w:p>
    <w:p w14:paraId="7686B2F8"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288CBF51"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color w:val="000000"/>
          <w:sz w:val="22"/>
          <w:szCs w:val="22"/>
        </w:rPr>
      </w:pPr>
      <w:r w:rsidRPr="00511D4C">
        <w:rPr>
          <w:color w:val="000000"/>
          <w:sz w:val="22"/>
          <w:szCs w:val="22"/>
        </w:rPr>
        <w:tab/>
        <w:t>B.</w:t>
      </w:r>
      <w:r w:rsidRPr="00511D4C">
        <w:rPr>
          <w:color w:val="000000"/>
          <w:sz w:val="22"/>
          <w:szCs w:val="22"/>
        </w:rPr>
        <w:tab/>
        <w:t>In instances where signs will interfere with highway construction and maintenance activities; and</w:t>
      </w:r>
    </w:p>
    <w:p w14:paraId="3A945D91"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68D66707"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color w:val="000000"/>
          <w:sz w:val="22"/>
          <w:szCs w:val="22"/>
        </w:rPr>
      </w:pPr>
      <w:r w:rsidRPr="00511D4C">
        <w:rPr>
          <w:color w:val="000000"/>
          <w:sz w:val="22"/>
          <w:szCs w:val="22"/>
        </w:rPr>
        <w:t>C.</w:t>
      </w:r>
      <w:r w:rsidRPr="00511D4C">
        <w:rPr>
          <w:color w:val="000000"/>
          <w:sz w:val="22"/>
          <w:szCs w:val="22"/>
        </w:rPr>
        <w:tab/>
        <w:t>For other safety or operational reasons.</w:t>
      </w:r>
    </w:p>
    <w:p w14:paraId="043B7234"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798F5A0"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511D4C">
        <w:rPr>
          <w:color w:val="000000"/>
          <w:sz w:val="22"/>
          <w:szCs w:val="22"/>
        </w:rPr>
        <w:tab/>
        <w:t>D.</w:t>
      </w:r>
      <w:r w:rsidRPr="00511D4C">
        <w:rPr>
          <w:color w:val="000000"/>
          <w:sz w:val="22"/>
          <w:szCs w:val="22"/>
        </w:rPr>
        <w:tab/>
        <w:t>At the expiration or cancellation of the logo sign permit</w:t>
      </w:r>
    </w:p>
    <w:p w14:paraId="4213F8EE"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3419B67"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2.</w:t>
      </w:r>
      <w:r w:rsidRPr="00511D4C">
        <w:rPr>
          <w:color w:val="000000"/>
          <w:sz w:val="22"/>
          <w:szCs w:val="22"/>
        </w:rPr>
        <w:tab/>
      </w:r>
      <w:r w:rsidR="0098519E" w:rsidRPr="00511D4C">
        <w:rPr>
          <w:color w:val="000000"/>
          <w:sz w:val="22"/>
          <w:szCs w:val="22"/>
        </w:rPr>
        <w:t>Failure to comply with any of the requirements of this chapter two or with the terms of a logo sign rental agreement to be executed between the Authority and each participant shall result in cancellation of the logo permit and removal of the logo sign. The service facility shall be notified and given 30 days to come into compliance before the sign is removed and the permit cancelled.</w:t>
      </w:r>
    </w:p>
    <w:p w14:paraId="56F38932"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57E327A4"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3.</w:t>
      </w:r>
      <w:r w:rsidRPr="00511D4C">
        <w:rPr>
          <w:color w:val="000000"/>
          <w:sz w:val="22"/>
          <w:szCs w:val="22"/>
        </w:rPr>
        <w:tab/>
      </w:r>
      <w:r w:rsidR="0098519E" w:rsidRPr="00511D4C">
        <w:rPr>
          <w:color w:val="000000"/>
          <w:sz w:val="22"/>
          <w:szCs w:val="22"/>
        </w:rPr>
        <w:t>For safety reasons, a logo sign may be removed immediately. The Authority shall make a reasonable attempt to notify the business of the logo sign removal.</w:t>
      </w:r>
    </w:p>
    <w:p w14:paraId="4074AEAC"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575DCC22"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4.</w:t>
      </w:r>
      <w:r w:rsidRPr="00511D4C">
        <w:rPr>
          <w:color w:val="000000"/>
          <w:sz w:val="22"/>
          <w:szCs w:val="22"/>
        </w:rPr>
        <w:tab/>
      </w:r>
      <w:proofErr w:type="gramStart"/>
      <w:r w:rsidR="0098519E" w:rsidRPr="00511D4C">
        <w:rPr>
          <w:color w:val="000000"/>
          <w:sz w:val="22"/>
          <w:szCs w:val="22"/>
        </w:rPr>
        <w:t>In the event that</w:t>
      </w:r>
      <w:proofErr w:type="gramEnd"/>
      <w:r w:rsidR="0098519E" w:rsidRPr="00511D4C">
        <w:rPr>
          <w:color w:val="000000"/>
          <w:sz w:val="22"/>
          <w:szCs w:val="22"/>
        </w:rPr>
        <w:t xml:space="preserve"> an interchange is deemed to be no longer be rural in character, the logo signs shall be removed the following year when the signs are due for renewal of their annual fees.</w:t>
      </w:r>
    </w:p>
    <w:p w14:paraId="446D116A" w14:textId="77777777" w:rsidR="0098519E" w:rsidRPr="00511D4C" w:rsidRDefault="0098519E"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2741D9EA" w14:textId="77777777" w:rsidR="0098519E" w:rsidRPr="00511D4C" w:rsidRDefault="00630EC4" w:rsidP="00630E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r w:rsidRPr="00511D4C">
        <w:rPr>
          <w:color w:val="000000"/>
          <w:sz w:val="22"/>
          <w:szCs w:val="22"/>
        </w:rPr>
        <w:tab/>
        <w:t>5.</w:t>
      </w:r>
      <w:r w:rsidRPr="00511D4C">
        <w:rPr>
          <w:color w:val="000000"/>
          <w:sz w:val="22"/>
          <w:szCs w:val="22"/>
        </w:rPr>
        <w:tab/>
      </w:r>
      <w:r w:rsidR="0098519E" w:rsidRPr="00511D4C">
        <w:rPr>
          <w:color w:val="000000"/>
          <w:sz w:val="22"/>
          <w:szCs w:val="22"/>
        </w:rPr>
        <w:t>Factors considered in the initial location selected for signage as set forth in this chapter two shall apply in considerations for relocation.</w:t>
      </w:r>
    </w:p>
    <w:p w14:paraId="2451A7A6"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6B994346"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p>
    <w:p w14:paraId="71B6C891" w14:textId="77777777" w:rsidR="0098519E" w:rsidRPr="00511D4C" w:rsidRDefault="0098519E" w:rsidP="00A92880">
      <w:pPr>
        <w:keepNext/>
        <w:keepLines/>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sz w:val="22"/>
          <w:szCs w:val="22"/>
        </w:rPr>
      </w:pPr>
      <w:r w:rsidRPr="00511D4C">
        <w:rPr>
          <w:b/>
          <w:color w:val="000000"/>
          <w:sz w:val="22"/>
          <w:szCs w:val="22"/>
        </w:rPr>
        <w:t>Section 16:</w:t>
      </w:r>
      <w:r w:rsidRPr="00511D4C">
        <w:rPr>
          <w:b/>
          <w:color w:val="000000"/>
          <w:sz w:val="22"/>
          <w:szCs w:val="22"/>
        </w:rPr>
        <w:tab/>
        <w:t>Replacement</w:t>
      </w:r>
    </w:p>
    <w:p w14:paraId="0C395180" w14:textId="77777777" w:rsidR="0098519E" w:rsidRPr="00511D4C" w:rsidRDefault="0098519E" w:rsidP="00630EC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color w:val="000000"/>
          <w:sz w:val="22"/>
          <w:szCs w:val="22"/>
        </w:rPr>
      </w:pPr>
    </w:p>
    <w:p w14:paraId="0DF8417E" w14:textId="77777777" w:rsidR="0098519E" w:rsidRPr="00511D4C" w:rsidRDefault="0098519E" w:rsidP="00630EC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511D4C">
        <w:rPr>
          <w:color w:val="000000"/>
          <w:sz w:val="22"/>
          <w:szCs w:val="22"/>
        </w:rPr>
        <w:t>The participating service shall be responsible to provide new panels to the Authority or its vendor for reinstallation when in the opinion of the Authority existing panels require replacement, including but not limited to replacements due to wear, vandalism and accident. Damaged or worn logo panels shall be returned to the service.</w:t>
      </w:r>
    </w:p>
    <w:p w14:paraId="07F535C6"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651CACD7"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81FB1FD" w14:textId="77777777" w:rsidR="0098519E" w:rsidRPr="00511D4C" w:rsidRDefault="00AF2124" w:rsidP="00A92880">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Section 17:</w:t>
      </w:r>
      <w:r w:rsidR="0098519E" w:rsidRPr="00511D4C">
        <w:rPr>
          <w:b/>
          <w:color w:val="000000"/>
          <w:sz w:val="22"/>
          <w:szCs w:val="22"/>
        </w:rPr>
        <w:tab/>
        <w:t>Financial Responsibility</w:t>
      </w:r>
    </w:p>
    <w:p w14:paraId="12FBF062"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66419F4A" w14:textId="77777777" w:rsidR="0098519E" w:rsidRPr="00511D4C" w:rsidRDefault="0098519E" w:rsidP="004A5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360" w:hanging="1440"/>
        <w:rPr>
          <w:color w:val="000000"/>
          <w:sz w:val="22"/>
          <w:szCs w:val="22"/>
        </w:rPr>
      </w:pPr>
      <w:r w:rsidRPr="00511D4C">
        <w:rPr>
          <w:color w:val="000000"/>
          <w:sz w:val="22"/>
          <w:szCs w:val="22"/>
        </w:rPr>
        <w:tab/>
        <w:t>1.</w:t>
      </w:r>
      <w:r w:rsidR="00AF2124" w:rsidRPr="00511D4C">
        <w:rPr>
          <w:color w:val="000000"/>
          <w:sz w:val="22"/>
          <w:szCs w:val="22"/>
        </w:rPr>
        <w:tab/>
      </w:r>
      <w:r w:rsidRPr="00511D4C">
        <w:rPr>
          <w:color w:val="000000"/>
          <w:sz w:val="22"/>
          <w:szCs w:val="22"/>
        </w:rPr>
        <w:t>Approved logo signs may be installed and maintained by a contractor approved by the Authority who may charge appropriate fees for the implementation of the logo sign program.</w:t>
      </w:r>
    </w:p>
    <w:p w14:paraId="7E88C2DB" w14:textId="77777777" w:rsidR="0098519E" w:rsidRPr="00511D4C" w:rsidRDefault="0098519E" w:rsidP="00AF2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2"/>
          <w:szCs w:val="22"/>
        </w:rPr>
      </w:pPr>
    </w:p>
    <w:p w14:paraId="5FA837C1" w14:textId="77777777" w:rsidR="0098519E" w:rsidRPr="00511D4C" w:rsidRDefault="00AF2124" w:rsidP="004A5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270" w:hanging="1440"/>
        <w:rPr>
          <w:color w:val="000000"/>
          <w:sz w:val="22"/>
          <w:szCs w:val="22"/>
        </w:rPr>
      </w:pPr>
      <w:r w:rsidRPr="00511D4C">
        <w:rPr>
          <w:color w:val="000000"/>
          <w:sz w:val="22"/>
          <w:szCs w:val="22"/>
        </w:rPr>
        <w:tab/>
        <w:t>2.</w:t>
      </w:r>
      <w:r w:rsidRPr="00511D4C">
        <w:rPr>
          <w:color w:val="000000"/>
          <w:sz w:val="22"/>
          <w:szCs w:val="22"/>
        </w:rPr>
        <w:tab/>
      </w:r>
      <w:r w:rsidR="0098519E" w:rsidRPr="00511D4C">
        <w:rPr>
          <w:color w:val="000000"/>
          <w:sz w:val="22"/>
          <w:szCs w:val="22"/>
        </w:rPr>
        <w:t>The Authority shall bear no cost for the design, implementation and maintenance of the logo sign program. All costs shall be borne by the participant as outlined in a logo sign agreement to be executed between the Authority and the participant at the time a logo sign is approved or renewed.</w:t>
      </w:r>
    </w:p>
    <w:p w14:paraId="536FCC0A"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02F38F2D"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54C86845" w14:textId="77777777" w:rsidR="0098519E" w:rsidRPr="00511D4C" w:rsidRDefault="0098519E" w:rsidP="00A92880">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511D4C">
        <w:rPr>
          <w:b/>
          <w:color w:val="000000"/>
          <w:sz w:val="22"/>
          <w:szCs w:val="22"/>
        </w:rPr>
        <w:t xml:space="preserve">Section 18: </w:t>
      </w:r>
      <w:r w:rsidRPr="00511D4C">
        <w:rPr>
          <w:b/>
          <w:color w:val="000000"/>
          <w:sz w:val="22"/>
          <w:szCs w:val="22"/>
        </w:rPr>
        <w:tab/>
        <w:t>Implementation</w:t>
      </w:r>
    </w:p>
    <w:p w14:paraId="2754FE61"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02AF9B85" w14:textId="77777777" w:rsidR="0098519E" w:rsidRPr="00511D4C" w:rsidRDefault="0098519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2"/>
          <w:szCs w:val="22"/>
        </w:rPr>
      </w:pPr>
      <w:r w:rsidRPr="00511D4C">
        <w:rPr>
          <w:color w:val="000000"/>
          <w:sz w:val="22"/>
          <w:szCs w:val="22"/>
        </w:rPr>
        <w:tab/>
        <w:t>The Authority may contract for the provision of services relating to the logo sign program including recruitment and qualification of services , review of applications, permit issuance, fabrication, installation, and maintenance of logo signs.</w:t>
      </w:r>
    </w:p>
    <w:p w14:paraId="25EDED59" w14:textId="77777777" w:rsidR="00E109FE" w:rsidRPr="00511D4C" w:rsidRDefault="00E109FE" w:rsidP="00642D1C">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33B7335F" w14:textId="77777777" w:rsidR="00E109FE" w:rsidRPr="00511D4C" w:rsidRDefault="00E109F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63A8B4C" w14:textId="77777777" w:rsidR="00015F6E" w:rsidRPr="00511D4C" w:rsidRDefault="00015F6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5EFE9688" w14:textId="77777777" w:rsidR="00E109FE" w:rsidRPr="00511D4C" w:rsidRDefault="00E109F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EFFECTIVE DATE:</w:t>
      </w:r>
    </w:p>
    <w:p w14:paraId="67E1DAE3" w14:textId="77777777" w:rsidR="00E109FE" w:rsidRPr="00511D4C" w:rsidRDefault="00E109FE"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r>
      <w:r w:rsidR="00015F6E" w:rsidRPr="00511D4C">
        <w:rPr>
          <w:color w:val="000000"/>
          <w:sz w:val="22"/>
          <w:szCs w:val="22"/>
        </w:rPr>
        <w:t>December 6, 2005 – filing 2005-485</w:t>
      </w:r>
    </w:p>
    <w:p w14:paraId="5E971D7D" w14:textId="77777777" w:rsidR="004920AB" w:rsidRPr="00511D4C" w:rsidRDefault="004920AB"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66533B3F" w14:textId="77777777" w:rsidR="004920AB" w:rsidRPr="00511D4C" w:rsidRDefault="004920AB"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AMENDED:</w:t>
      </w:r>
    </w:p>
    <w:p w14:paraId="2214BCE0" w14:textId="77777777" w:rsidR="004920AB" w:rsidRPr="00511D4C" w:rsidRDefault="004920AB"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t>April 18, 2006 – Section 1 sub-section 2, filing 2006-143</w:t>
      </w:r>
    </w:p>
    <w:p w14:paraId="109EA0D0" w14:textId="77777777" w:rsidR="00015F6E" w:rsidRPr="00511D4C" w:rsidRDefault="00383BAA"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511D4C">
        <w:rPr>
          <w:color w:val="000000"/>
          <w:sz w:val="22"/>
          <w:szCs w:val="22"/>
        </w:rPr>
        <w:tab/>
        <w:t>August 11, 2014 – filing 2014-161</w:t>
      </w:r>
    </w:p>
    <w:p w14:paraId="308C1152" w14:textId="77777777" w:rsidR="00383BAA" w:rsidRDefault="00F107EC"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ab/>
        <w:t>July 18, 2016 – Section 1 sub-sections 3 and 4, filing 2016-121</w:t>
      </w:r>
    </w:p>
    <w:p w14:paraId="088154C1" w14:textId="77777777" w:rsidR="00F107EC" w:rsidRDefault="00F107EC"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F64E817" w14:textId="7E9DA7AB" w:rsidR="005939E7" w:rsidRPr="00511D4C" w:rsidRDefault="005939E7" w:rsidP="00642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APAO WORD VERSION CONVERSION (IF NEEDED) AND ACCESSIBILITY CHECK: July 17, 2025</w:t>
      </w:r>
    </w:p>
    <w:sectPr w:rsidR="005939E7" w:rsidRPr="00511D4C" w:rsidSect="00642D1C">
      <w:headerReference w:type="default" r:id="rId7"/>
      <w:footerReference w:type="default" r:id="rId8"/>
      <w:headerReference w:type="first" r:id="rId9"/>
      <w:pgSz w:w="12240" w:h="15840" w:code="1"/>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6A5C" w14:textId="77777777" w:rsidR="00416487" w:rsidRDefault="00416487">
      <w:r>
        <w:separator/>
      </w:r>
    </w:p>
  </w:endnote>
  <w:endnote w:type="continuationSeparator" w:id="0">
    <w:p w14:paraId="3068003A" w14:textId="77777777" w:rsidR="00416487" w:rsidRDefault="0041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B95E" w14:textId="77777777" w:rsidR="004A55A1" w:rsidRPr="00916327" w:rsidRDefault="004A55A1" w:rsidP="0091632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7844" w14:textId="77777777" w:rsidR="00416487" w:rsidRDefault="00416487">
      <w:r>
        <w:separator/>
      </w:r>
    </w:p>
  </w:footnote>
  <w:footnote w:type="continuationSeparator" w:id="0">
    <w:p w14:paraId="02862E83" w14:textId="77777777" w:rsidR="00416487" w:rsidRDefault="0041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3D9C" w14:textId="77777777" w:rsidR="004A55A1" w:rsidRDefault="004A55A1">
    <w:pPr>
      <w:pStyle w:val="Header"/>
      <w:jc w:val="right"/>
      <w:rPr>
        <w:sz w:val="18"/>
        <w:szCs w:val="18"/>
      </w:rPr>
    </w:pPr>
  </w:p>
  <w:p w14:paraId="259B8947" w14:textId="77777777" w:rsidR="004A55A1" w:rsidRDefault="004A55A1">
    <w:pPr>
      <w:pStyle w:val="Header"/>
      <w:jc w:val="right"/>
      <w:rPr>
        <w:sz w:val="18"/>
        <w:szCs w:val="18"/>
      </w:rPr>
    </w:pPr>
  </w:p>
  <w:p w14:paraId="5AEE2928" w14:textId="77777777" w:rsidR="004A55A1" w:rsidRDefault="004A55A1">
    <w:pPr>
      <w:pStyle w:val="Header"/>
      <w:jc w:val="right"/>
      <w:rPr>
        <w:sz w:val="18"/>
        <w:szCs w:val="18"/>
      </w:rPr>
    </w:pPr>
  </w:p>
  <w:p w14:paraId="7DADBE7E" w14:textId="77777777" w:rsidR="004A55A1" w:rsidRPr="00916327" w:rsidRDefault="004A55A1">
    <w:pPr>
      <w:pStyle w:val="Header"/>
      <w:pBdr>
        <w:bottom w:val="single" w:sz="6" w:space="1" w:color="auto"/>
      </w:pBdr>
      <w:jc w:val="right"/>
      <w:rPr>
        <w:sz w:val="18"/>
        <w:szCs w:val="18"/>
      </w:rPr>
    </w:pPr>
    <w:r>
      <w:rPr>
        <w:sz w:val="18"/>
        <w:szCs w:val="18"/>
      </w:rPr>
      <w:t xml:space="preserve">99-420 Chapter 2     page </w:t>
    </w:r>
    <w:r w:rsidRPr="00916327">
      <w:rPr>
        <w:rStyle w:val="PageNumber"/>
        <w:sz w:val="18"/>
        <w:szCs w:val="18"/>
      </w:rPr>
      <w:fldChar w:fldCharType="begin"/>
    </w:r>
    <w:r w:rsidRPr="00916327">
      <w:rPr>
        <w:rStyle w:val="PageNumber"/>
        <w:sz w:val="18"/>
        <w:szCs w:val="18"/>
      </w:rPr>
      <w:instrText xml:space="preserve"> PAGE </w:instrText>
    </w:r>
    <w:r w:rsidRPr="00916327">
      <w:rPr>
        <w:rStyle w:val="PageNumber"/>
        <w:sz w:val="18"/>
        <w:szCs w:val="18"/>
      </w:rPr>
      <w:fldChar w:fldCharType="separate"/>
    </w:r>
    <w:r w:rsidR="002F0BD8">
      <w:rPr>
        <w:rStyle w:val="PageNumber"/>
        <w:noProof/>
        <w:sz w:val="18"/>
        <w:szCs w:val="18"/>
      </w:rPr>
      <w:t>10</w:t>
    </w:r>
    <w:r w:rsidRPr="00916327">
      <w:rPr>
        <w:rStyle w:val="PageNumber"/>
        <w:sz w:val="18"/>
        <w:szCs w:val="18"/>
      </w:rPr>
      <w:fldChar w:fldCharType="end"/>
    </w:r>
  </w:p>
  <w:p w14:paraId="0D71D53F" w14:textId="77777777" w:rsidR="004A55A1" w:rsidRDefault="004A55A1">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45C0" w14:textId="77777777" w:rsidR="004A55A1" w:rsidRPr="004919E8" w:rsidRDefault="004A55A1" w:rsidP="00491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0A4"/>
    <w:multiLevelType w:val="hybridMultilevel"/>
    <w:tmpl w:val="5DC60D92"/>
    <w:lvl w:ilvl="0" w:tplc="7FE6063E">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4734"/>
    <w:multiLevelType w:val="hybridMultilevel"/>
    <w:tmpl w:val="F32A1B5A"/>
    <w:lvl w:ilvl="0" w:tplc="6FFC8728">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7D1DBD"/>
    <w:multiLevelType w:val="hybridMultilevel"/>
    <w:tmpl w:val="467A343E"/>
    <w:lvl w:ilvl="0" w:tplc="118466E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DC40DE"/>
    <w:multiLevelType w:val="hybridMultilevel"/>
    <w:tmpl w:val="B7104DD6"/>
    <w:lvl w:ilvl="0" w:tplc="642C873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6D46C4"/>
    <w:multiLevelType w:val="multilevel"/>
    <w:tmpl w:val="234EE5BE"/>
    <w:lvl w:ilvl="0">
      <w:start w:val="8"/>
      <w:numFmt w:val="decimal"/>
      <w:lvlText w:val="(%1)"/>
      <w:lvlJc w:val="left"/>
      <w:pPr>
        <w:tabs>
          <w:tab w:val="num" w:pos="2520"/>
        </w:tabs>
        <w:ind w:left="252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18081257"/>
    <w:multiLevelType w:val="hybridMultilevel"/>
    <w:tmpl w:val="781088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88B39D7"/>
    <w:multiLevelType w:val="hybridMultilevel"/>
    <w:tmpl w:val="618A56E6"/>
    <w:lvl w:ilvl="0" w:tplc="57387798">
      <w:start w:val="8"/>
      <w:numFmt w:val="decimal"/>
      <w:lvlText w:val="(%1)"/>
      <w:lvlJc w:val="left"/>
      <w:pPr>
        <w:tabs>
          <w:tab w:val="num" w:pos="2520"/>
        </w:tabs>
        <w:ind w:left="252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9230D89"/>
    <w:multiLevelType w:val="hybridMultilevel"/>
    <w:tmpl w:val="048CAF82"/>
    <w:lvl w:ilvl="0" w:tplc="D72C38D8">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A0D2173"/>
    <w:multiLevelType w:val="hybridMultilevel"/>
    <w:tmpl w:val="A2901748"/>
    <w:lvl w:ilvl="0" w:tplc="04090005">
      <w:start w:val="1"/>
      <w:numFmt w:val="bullet"/>
      <w:lvlText w:val=""/>
      <w:lvlJc w:val="left"/>
      <w:pPr>
        <w:tabs>
          <w:tab w:val="num" w:pos="1080"/>
        </w:tabs>
        <w:ind w:left="1080" w:hanging="360"/>
      </w:pPr>
      <w:rPr>
        <w:rFonts w:ascii="Wingdings" w:hAnsi="Wingdings" w:hint="default"/>
      </w:rPr>
    </w:lvl>
    <w:lvl w:ilvl="1" w:tplc="71C40F6C">
      <w:start w:val="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830A96"/>
    <w:multiLevelType w:val="hybridMultilevel"/>
    <w:tmpl w:val="3B9A10BA"/>
    <w:lvl w:ilvl="0" w:tplc="24CE52E2">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282723B"/>
    <w:multiLevelType w:val="hybridMultilevel"/>
    <w:tmpl w:val="02DE3A38"/>
    <w:lvl w:ilvl="0" w:tplc="57387798">
      <w:start w:val="8"/>
      <w:numFmt w:val="decimal"/>
      <w:lvlText w:val="(%1)"/>
      <w:lvlJc w:val="left"/>
      <w:pPr>
        <w:tabs>
          <w:tab w:val="num" w:pos="2520"/>
        </w:tabs>
        <w:ind w:left="2520" w:hanging="360"/>
      </w:pPr>
      <w:rPr>
        <w:rFonts w:hint="default"/>
      </w:rPr>
    </w:lvl>
    <w:lvl w:ilvl="1" w:tplc="04090011">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3DA7422"/>
    <w:multiLevelType w:val="multilevel"/>
    <w:tmpl w:val="F32A1B5A"/>
    <w:lvl w:ilvl="0">
      <w:start w:val="4"/>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38AF478F"/>
    <w:multiLevelType w:val="multilevel"/>
    <w:tmpl w:val="4086E956"/>
    <w:lvl w:ilvl="0">
      <w:start w:val="1"/>
      <w:numFmt w:val="bullet"/>
      <w:lvlText w:val=""/>
      <w:lvlJc w:val="left"/>
      <w:pPr>
        <w:tabs>
          <w:tab w:val="num" w:pos="720"/>
        </w:tabs>
        <w:ind w:left="720" w:hanging="360"/>
      </w:pPr>
      <w:rPr>
        <w:rFonts w:ascii="Wingdings" w:hAnsi="Wingdings" w:hint="default"/>
      </w:rPr>
    </w:lvl>
    <w:lvl w:ilvl="1">
      <w:start w:val="4"/>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572B83"/>
    <w:multiLevelType w:val="hybridMultilevel"/>
    <w:tmpl w:val="0C58F6BC"/>
    <w:lvl w:ilvl="0" w:tplc="FD86AAF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7B0B66"/>
    <w:multiLevelType w:val="hybridMultilevel"/>
    <w:tmpl w:val="4086E956"/>
    <w:lvl w:ilvl="0" w:tplc="04090005">
      <w:start w:val="1"/>
      <w:numFmt w:val="bullet"/>
      <w:lvlText w:val=""/>
      <w:lvlJc w:val="left"/>
      <w:pPr>
        <w:tabs>
          <w:tab w:val="num" w:pos="720"/>
        </w:tabs>
        <w:ind w:left="720" w:hanging="360"/>
      </w:pPr>
      <w:rPr>
        <w:rFonts w:ascii="Wingdings" w:hAnsi="Wingdings" w:hint="default"/>
      </w:rPr>
    </w:lvl>
    <w:lvl w:ilvl="1" w:tplc="6FFC8728">
      <w:start w:val="4"/>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F0644"/>
    <w:multiLevelType w:val="hybridMultilevel"/>
    <w:tmpl w:val="A2227492"/>
    <w:lvl w:ilvl="0" w:tplc="610459B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88F1C15"/>
    <w:multiLevelType w:val="multilevel"/>
    <w:tmpl w:val="9AAC2198"/>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591A0FB0"/>
    <w:multiLevelType w:val="hybridMultilevel"/>
    <w:tmpl w:val="4ABC95BE"/>
    <w:lvl w:ilvl="0" w:tplc="118466E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EE112F"/>
    <w:multiLevelType w:val="hybridMultilevel"/>
    <w:tmpl w:val="C64A8F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A87F25"/>
    <w:multiLevelType w:val="multilevel"/>
    <w:tmpl w:val="3B9A10BA"/>
    <w:lvl w:ilvl="0">
      <w:start w:val="2"/>
      <w:numFmt w:val="upperLetter"/>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6CB06729"/>
    <w:multiLevelType w:val="multilevel"/>
    <w:tmpl w:val="C64A8FF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E3421CC"/>
    <w:multiLevelType w:val="hybridMultilevel"/>
    <w:tmpl w:val="8D58FD7C"/>
    <w:lvl w:ilvl="0" w:tplc="57387798">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0005558">
    <w:abstractNumId w:val="9"/>
  </w:num>
  <w:num w:numId="2" w16cid:durableId="1612201247">
    <w:abstractNumId w:val="15"/>
  </w:num>
  <w:num w:numId="3" w16cid:durableId="67963971">
    <w:abstractNumId w:val="2"/>
  </w:num>
  <w:num w:numId="4" w16cid:durableId="395318926">
    <w:abstractNumId w:val="14"/>
  </w:num>
  <w:num w:numId="5" w16cid:durableId="78647776">
    <w:abstractNumId w:val="8"/>
  </w:num>
  <w:num w:numId="6" w16cid:durableId="1633823185">
    <w:abstractNumId w:val="5"/>
  </w:num>
  <w:num w:numId="7" w16cid:durableId="1599413351">
    <w:abstractNumId w:val="17"/>
  </w:num>
  <w:num w:numId="8" w16cid:durableId="1148202461">
    <w:abstractNumId w:val="1"/>
  </w:num>
  <w:num w:numId="9" w16cid:durableId="1004632485">
    <w:abstractNumId w:val="16"/>
  </w:num>
  <w:num w:numId="10" w16cid:durableId="68621383">
    <w:abstractNumId w:val="11"/>
  </w:num>
  <w:num w:numId="11" w16cid:durableId="151341108">
    <w:abstractNumId w:val="12"/>
  </w:num>
  <w:num w:numId="12" w16cid:durableId="635795062">
    <w:abstractNumId w:val="21"/>
  </w:num>
  <w:num w:numId="13" w16cid:durableId="1345326440">
    <w:abstractNumId w:val="10"/>
  </w:num>
  <w:num w:numId="14" w16cid:durableId="1937594494">
    <w:abstractNumId w:val="4"/>
  </w:num>
  <w:num w:numId="15" w16cid:durableId="405569388">
    <w:abstractNumId w:val="6"/>
  </w:num>
  <w:num w:numId="16" w16cid:durableId="595945913">
    <w:abstractNumId w:val="18"/>
  </w:num>
  <w:num w:numId="17" w16cid:durableId="551969096">
    <w:abstractNumId w:val="20"/>
  </w:num>
  <w:num w:numId="18" w16cid:durableId="1370179384">
    <w:abstractNumId w:val="7"/>
  </w:num>
  <w:num w:numId="19" w16cid:durableId="2051145964">
    <w:abstractNumId w:val="19"/>
  </w:num>
  <w:num w:numId="20" w16cid:durableId="176576247">
    <w:abstractNumId w:val="0"/>
  </w:num>
  <w:num w:numId="21" w16cid:durableId="2124567810">
    <w:abstractNumId w:val="13"/>
  </w:num>
  <w:num w:numId="22" w16cid:durableId="2135245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2C"/>
    <w:rsid w:val="00015F6E"/>
    <w:rsid w:val="000208FE"/>
    <w:rsid w:val="00026B2B"/>
    <w:rsid w:val="00056F06"/>
    <w:rsid w:val="000B599D"/>
    <w:rsid w:val="000E4AC6"/>
    <w:rsid w:val="001451A6"/>
    <w:rsid w:val="00161E83"/>
    <w:rsid w:val="00163544"/>
    <w:rsid w:val="00171975"/>
    <w:rsid w:val="0017606E"/>
    <w:rsid w:val="001A6F2F"/>
    <w:rsid w:val="001B5A27"/>
    <w:rsid w:val="001B613D"/>
    <w:rsid w:val="001E09EA"/>
    <w:rsid w:val="001E3C38"/>
    <w:rsid w:val="001E6AA1"/>
    <w:rsid w:val="00202543"/>
    <w:rsid w:val="00202775"/>
    <w:rsid w:val="00216951"/>
    <w:rsid w:val="002331B2"/>
    <w:rsid w:val="002448E6"/>
    <w:rsid w:val="0027077B"/>
    <w:rsid w:val="00274E07"/>
    <w:rsid w:val="00292AB7"/>
    <w:rsid w:val="002C5759"/>
    <w:rsid w:val="002D5DBD"/>
    <w:rsid w:val="002E540D"/>
    <w:rsid w:val="002E5799"/>
    <w:rsid w:val="002F0BD8"/>
    <w:rsid w:val="003052E9"/>
    <w:rsid w:val="00310528"/>
    <w:rsid w:val="00312BEA"/>
    <w:rsid w:val="00375D5A"/>
    <w:rsid w:val="00381AFB"/>
    <w:rsid w:val="00383BAA"/>
    <w:rsid w:val="00384482"/>
    <w:rsid w:val="003C636D"/>
    <w:rsid w:val="003C6DFE"/>
    <w:rsid w:val="003F44DC"/>
    <w:rsid w:val="00416487"/>
    <w:rsid w:val="00423E91"/>
    <w:rsid w:val="004526DB"/>
    <w:rsid w:val="00457883"/>
    <w:rsid w:val="004668BB"/>
    <w:rsid w:val="00472261"/>
    <w:rsid w:val="004919E8"/>
    <w:rsid w:val="004920AB"/>
    <w:rsid w:val="004A55A1"/>
    <w:rsid w:val="004C4485"/>
    <w:rsid w:val="004E64C9"/>
    <w:rsid w:val="00511D4C"/>
    <w:rsid w:val="00513550"/>
    <w:rsid w:val="0051445B"/>
    <w:rsid w:val="005224DB"/>
    <w:rsid w:val="005550DF"/>
    <w:rsid w:val="00576DD1"/>
    <w:rsid w:val="00576F5A"/>
    <w:rsid w:val="005939E7"/>
    <w:rsid w:val="005A6557"/>
    <w:rsid w:val="005D4905"/>
    <w:rsid w:val="005E7673"/>
    <w:rsid w:val="005F1140"/>
    <w:rsid w:val="005F6115"/>
    <w:rsid w:val="005F6C42"/>
    <w:rsid w:val="00630EC4"/>
    <w:rsid w:val="00642D1C"/>
    <w:rsid w:val="00642F83"/>
    <w:rsid w:val="006444FD"/>
    <w:rsid w:val="006648B6"/>
    <w:rsid w:val="00666EE3"/>
    <w:rsid w:val="006B05BD"/>
    <w:rsid w:val="006D7681"/>
    <w:rsid w:val="007055FE"/>
    <w:rsid w:val="00713727"/>
    <w:rsid w:val="00752686"/>
    <w:rsid w:val="007565D6"/>
    <w:rsid w:val="00767297"/>
    <w:rsid w:val="007854D2"/>
    <w:rsid w:val="00817A0E"/>
    <w:rsid w:val="00824DCD"/>
    <w:rsid w:val="00845049"/>
    <w:rsid w:val="00880345"/>
    <w:rsid w:val="008C1318"/>
    <w:rsid w:val="008C731B"/>
    <w:rsid w:val="008E362A"/>
    <w:rsid w:val="00916327"/>
    <w:rsid w:val="00916CB1"/>
    <w:rsid w:val="0092121C"/>
    <w:rsid w:val="00921712"/>
    <w:rsid w:val="009259C4"/>
    <w:rsid w:val="009263FF"/>
    <w:rsid w:val="009361E3"/>
    <w:rsid w:val="009446EF"/>
    <w:rsid w:val="0095491A"/>
    <w:rsid w:val="0098519E"/>
    <w:rsid w:val="00992039"/>
    <w:rsid w:val="00A029EF"/>
    <w:rsid w:val="00A30944"/>
    <w:rsid w:val="00A349C5"/>
    <w:rsid w:val="00A57A8C"/>
    <w:rsid w:val="00A653AD"/>
    <w:rsid w:val="00A660CD"/>
    <w:rsid w:val="00A81C01"/>
    <w:rsid w:val="00A92880"/>
    <w:rsid w:val="00AC38E1"/>
    <w:rsid w:val="00AE4326"/>
    <w:rsid w:val="00AF2124"/>
    <w:rsid w:val="00B34633"/>
    <w:rsid w:val="00B35E54"/>
    <w:rsid w:val="00B40AFB"/>
    <w:rsid w:val="00B4665B"/>
    <w:rsid w:val="00B61A76"/>
    <w:rsid w:val="00B65C8E"/>
    <w:rsid w:val="00B918E0"/>
    <w:rsid w:val="00BA274E"/>
    <w:rsid w:val="00BB25A2"/>
    <w:rsid w:val="00BC33E2"/>
    <w:rsid w:val="00BC609E"/>
    <w:rsid w:val="00BD0D96"/>
    <w:rsid w:val="00BD2562"/>
    <w:rsid w:val="00C14751"/>
    <w:rsid w:val="00C251D0"/>
    <w:rsid w:val="00C33938"/>
    <w:rsid w:val="00C879EA"/>
    <w:rsid w:val="00C94624"/>
    <w:rsid w:val="00CA01BB"/>
    <w:rsid w:val="00CC187D"/>
    <w:rsid w:val="00D2009C"/>
    <w:rsid w:val="00D74891"/>
    <w:rsid w:val="00D82404"/>
    <w:rsid w:val="00DA0363"/>
    <w:rsid w:val="00DB5E71"/>
    <w:rsid w:val="00DC6462"/>
    <w:rsid w:val="00DE20E0"/>
    <w:rsid w:val="00DE4394"/>
    <w:rsid w:val="00E109FE"/>
    <w:rsid w:val="00E25037"/>
    <w:rsid w:val="00E26508"/>
    <w:rsid w:val="00E31FF6"/>
    <w:rsid w:val="00E54457"/>
    <w:rsid w:val="00E733B3"/>
    <w:rsid w:val="00E802EF"/>
    <w:rsid w:val="00E8072C"/>
    <w:rsid w:val="00EB7167"/>
    <w:rsid w:val="00ED3DFD"/>
    <w:rsid w:val="00ED7458"/>
    <w:rsid w:val="00EE2F5C"/>
    <w:rsid w:val="00F102E0"/>
    <w:rsid w:val="00F107EC"/>
    <w:rsid w:val="00F319FE"/>
    <w:rsid w:val="00F551C7"/>
    <w:rsid w:val="00F64F88"/>
    <w:rsid w:val="00F652E6"/>
    <w:rsid w:val="00F92BD2"/>
    <w:rsid w:val="00F9697D"/>
    <w:rsid w:val="00F97EC8"/>
    <w:rsid w:val="00FA28C2"/>
    <w:rsid w:val="00FB1FC4"/>
    <w:rsid w:val="00FC48DB"/>
    <w:rsid w:val="00FD45EC"/>
    <w:rsid w:val="00FD5C3B"/>
    <w:rsid w:val="00F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AA9DC1D"/>
  <w15:chartTrackingRefBased/>
  <w15:docId w15:val="{D2A92B60-6268-4BF8-90A7-5FA4653B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5939E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table" w:styleId="TableGrid">
    <w:name w:val="Table Grid"/>
    <w:basedOn w:val="TableNormal"/>
    <w:rsid w:val="0066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76DD1"/>
    <w:rPr>
      <w:rFonts w:ascii="Tahoma" w:hAnsi="Tahoma" w:cs="Tahoma"/>
      <w:sz w:val="16"/>
      <w:szCs w:val="16"/>
    </w:rPr>
  </w:style>
  <w:style w:type="character" w:styleId="PageNumber">
    <w:name w:val="page number"/>
    <w:basedOn w:val="DefaultParagraphFont"/>
    <w:rsid w:val="00916327"/>
  </w:style>
  <w:style w:type="paragraph" w:styleId="Revision">
    <w:name w:val="Revision"/>
    <w:hidden/>
    <w:uiPriority w:val="99"/>
    <w:semiHidden/>
    <w:rsid w:val="005939E7"/>
    <w:rPr>
      <w:rFonts w:ascii="Times New Roman" w:hAnsi="Times New Roman"/>
    </w:rPr>
  </w:style>
  <w:style w:type="character" w:customStyle="1" w:styleId="Heading1Char">
    <w:name w:val="Heading 1 Char"/>
    <w:basedOn w:val="DefaultParagraphFont"/>
    <w:link w:val="Heading1"/>
    <w:uiPriority w:val="9"/>
    <w:rsid w:val="005939E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3460</Words>
  <Characters>18246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17</vt:lpstr>
    </vt:vector>
  </TitlesOfParts>
  <Company>HNTB Corporation</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Department of Transportation</dc:creator>
  <cp:keywords/>
  <dc:description/>
  <cp:lastModifiedBy>Parr, J.Chris</cp:lastModifiedBy>
  <cp:revision>2</cp:revision>
  <cp:lastPrinted>2006-02-07T13:34:00Z</cp:lastPrinted>
  <dcterms:created xsi:type="dcterms:W3CDTF">2025-07-17T17:02:00Z</dcterms:created>
  <dcterms:modified xsi:type="dcterms:W3CDTF">2025-07-17T17:02:00Z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1650141308</vt:i4>
  </property>
  <property fmtid="{D5CDD505-2E9C-101B-9397-08002B2CF9AE}" pid="3" name="_EmailSubject">
    <vt:lpwstr>Logo Signing Rule</vt:lpwstr>
  </property>
  <property fmtid="{D5CDD505-2E9C-101B-9397-08002B2CF9AE}" pid="4" name="_AuthorEmail">
    <vt:lpwstr>JArey@maineturnpike.com</vt:lpwstr>
  </property>
  <property fmtid="{D5CDD505-2E9C-101B-9397-08002B2CF9AE}" pid="5" name="_AuthorEmailDisplayName">
    <vt:lpwstr>Arey, Jonathan A.</vt:lpwstr>
  </property>
  <property fmtid="{D5CDD505-2E9C-101B-9397-08002B2CF9AE}" pid="6" name="_ReviewingToolsShownOnce">
    <vt:lpwstr/>
  </property>
</Properties>
</file>