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E034" w14:textId="703B8C76" w:rsidR="00B55AB7" w:rsidRPr="00A41F60" w:rsidRDefault="00B55AB7" w:rsidP="00B55AB7">
      <w:pPr>
        <w:tabs>
          <w:tab w:val="left" w:pos="-720"/>
          <w:tab w:val="left" w:pos="0"/>
          <w:tab w:val="left" w:pos="720"/>
          <w:tab w:val="left" w:pos="1440"/>
        </w:tabs>
        <w:ind w:left="2160" w:hanging="2160"/>
        <w:rPr>
          <w:rFonts w:ascii="Times New Roman" w:hAnsi="Times New Roman" w:cs="Times New Roman"/>
          <w:b/>
          <w:sz w:val="22"/>
          <w:szCs w:val="22"/>
        </w:rPr>
      </w:pPr>
      <w:r w:rsidRPr="00A41F60">
        <w:rPr>
          <w:rFonts w:ascii="Times New Roman" w:hAnsi="Times New Roman" w:cs="Times New Roman"/>
          <w:b/>
          <w:sz w:val="22"/>
          <w:szCs w:val="22"/>
        </w:rPr>
        <w:t>65-407</w:t>
      </w:r>
      <w:r w:rsidRPr="00A41F60">
        <w:rPr>
          <w:rFonts w:ascii="Times New Roman" w:hAnsi="Times New Roman" w:cs="Times New Roman"/>
          <w:b/>
          <w:sz w:val="22"/>
          <w:szCs w:val="22"/>
        </w:rPr>
        <w:tab/>
      </w:r>
      <w:r w:rsidRPr="00A41F60">
        <w:rPr>
          <w:rFonts w:ascii="Times New Roman" w:hAnsi="Times New Roman" w:cs="Times New Roman"/>
          <w:b/>
          <w:sz w:val="22"/>
          <w:szCs w:val="22"/>
        </w:rPr>
        <w:tab/>
      </w:r>
      <w:r w:rsidR="00290435">
        <w:rPr>
          <w:rFonts w:ascii="Times New Roman" w:hAnsi="Times New Roman" w:cs="Times New Roman"/>
          <w:b/>
          <w:sz w:val="22"/>
          <w:szCs w:val="22"/>
        </w:rPr>
        <w:t xml:space="preserve">MAINE </w:t>
      </w:r>
      <w:r w:rsidRPr="00A41F60">
        <w:rPr>
          <w:rFonts w:ascii="Times New Roman" w:hAnsi="Times New Roman" w:cs="Times New Roman"/>
          <w:b/>
          <w:sz w:val="22"/>
          <w:szCs w:val="22"/>
        </w:rPr>
        <w:t>PUBLIC UTILITIES COMMISSION</w:t>
      </w:r>
    </w:p>
    <w:p w14:paraId="31060628" w14:textId="77777777" w:rsidR="00B55AB7" w:rsidRPr="00A41F60" w:rsidRDefault="00B55AB7" w:rsidP="00B55AB7">
      <w:pPr>
        <w:tabs>
          <w:tab w:val="left" w:pos="-720"/>
        </w:tabs>
        <w:rPr>
          <w:rFonts w:ascii="Times New Roman" w:hAnsi="Times New Roman" w:cs="Times New Roman"/>
          <w:b/>
          <w:sz w:val="22"/>
          <w:szCs w:val="22"/>
        </w:rPr>
      </w:pPr>
    </w:p>
    <w:p w14:paraId="4F26E926" w14:textId="77777777" w:rsidR="00B55AB7" w:rsidRPr="00A41F60" w:rsidRDefault="00B55AB7" w:rsidP="00B55AB7">
      <w:pPr>
        <w:tabs>
          <w:tab w:val="left" w:pos="-720"/>
          <w:tab w:val="left" w:pos="0"/>
          <w:tab w:val="left" w:pos="720"/>
          <w:tab w:val="left" w:pos="1440"/>
        </w:tabs>
        <w:ind w:left="1440" w:hanging="1440"/>
        <w:rPr>
          <w:rFonts w:ascii="Times New Roman" w:hAnsi="Times New Roman" w:cs="Times New Roman"/>
          <w:b/>
          <w:sz w:val="22"/>
          <w:szCs w:val="22"/>
        </w:rPr>
      </w:pPr>
      <w:r w:rsidRPr="00A41F60">
        <w:rPr>
          <w:rFonts w:ascii="Times New Roman" w:hAnsi="Times New Roman" w:cs="Times New Roman"/>
          <w:b/>
          <w:sz w:val="22"/>
          <w:szCs w:val="22"/>
        </w:rPr>
        <w:t>Chapter 870:</w:t>
      </w:r>
      <w:r w:rsidRPr="00A41F60">
        <w:rPr>
          <w:rFonts w:ascii="Times New Roman" w:hAnsi="Times New Roman" w:cs="Times New Roman"/>
          <w:b/>
          <w:sz w:val="22"/>
          <w:szCs w:val="22"/>
        </w:rPr>
        <w:tab/>
        <w:t>LATE PAYMENT CHARGES, INTEREST RATES TO BE PAID ON CUSTOMER DEPOSITS, AND CHARGES FOR RETURNED CHECKS</w:t>
      </w:r>
    </w:p>
    <w:p w14:paraId="22CB2E9F" w14:textId="77777777" w:rsidR="00B55AB7" w:rsidRPr="00A41F60" w:rsidRDefault="00B55AB7" w:rsidP="00B55AB7">
      <w:pPr>
        <w:pBdr>
          <w:bottom w:val="single" w:sz="6" w:space="1" w:color="auto"/>
        </w:pBdr>
        <w:tabs>
          <w:tab w:val="left" w:pos="-720"/>
        </w:tabs>
        <w:rPr>
          <w:rFonts w:ascii="Times New Roman" w:hAnsi="Times New Roman" w:cs="Times New Roman"/>
          <w:sz w:val="22"/>
          <w:szCs w:val="22"/>
        </w:rPr>
      </w:pPr>
    </w:p>
    <w:p w14:paraId="67C85F1A" w14:textId="77777777" w:rsidR="00B55AB7" w:rsidRPr="00A41F60" w:rsidRDefault="00B55AB7" w:rsidP="00B55AB7">
      <w:pPr>
        <w:tabs>
          <w:tab w:val="left" w:pos="-720"/>
          <w:tab w:val="left" w:pos="0"/>
          <w:tab w:val="left" w:pos="720"/>
        </w:tabs>
        <w:ind w:left="1440" w:hanging="1440"/>
        <w:rPr>
          <w:rFonts w:ascii="Times New Roman" w:hAnsi="Times New Roman" w:cs="Times New Roman"/>
          <w:sz w:val="22"/>
          <w:szCs w:val="22"/>
        </w:rPr>
      </w:pPr>
    </w:p>
    <w:p w14:paraId="0CF56461" w14:textId="77777777" w:rsidR="00B55AB7" w:rsidRPr="00A41F60" w:rsidRDefault="00B55AB7" w:rsidP="00B55AB7">
      <w:pPr>
        <w:tabs>
          <w:tab w:val="left" w:pos="-720"/>
          <w:tab w:val="left" w:pos="0"/>
          <w:tab w:val="left" w:pos="720"/>
        </w:tabs>
        <w:rPr>
          <w:rFonts w:ascii="Times New Roman" w:hAnsi="Times New Roman" w:cs="Times New Roman"/>
          <w:sz w:val="22"/>
          <w:szCs w:val="22"/>
        </w:rPr>
      </w:pPr>
      <w:r w:rsidRPr="00A41F60">
        <w:rPr>
          <w:rFonts w:ascii="Times New Roman" w:hAnsi="Times New Roman" w:cs="Times New Roman"/>
          <w:b/>
          <w:sz w:val="22"/>
          <w:szCs w:val="22"/>
        </w:rPr>
        <w:t>SUMMARY:</w:t>
      </w:r>
      <w:r w:rsidRPr="00A41F60">
        <w:rPr>
          <w:rFonts w:ascii="Times New Roman" w:hAnsi="Times New Roman" w:cs="Times New Roman"/>
          <w:sz w:val="22"/>
          <w:szCs w:val="22"/>
        </w:rPr>
        <w:t xml:space="preserve"> This rule establishes the maximum interest rate that public utilities may charge customers on balances that remain unpaid for no less than twenty-five days from the postmark date of the customer's bill. This rule describes under what circumstances such late payment charges may be imposed. The rule also provides for a just and reasonable interest rate for customer </w:t>
      </w:r>
      <w:proofErr w:type="gramStart"/>
      <w:r w:rsidRPr="00A41F60">
        <w:rPr>
          <w:rFonts w:ascii="Times New Roman" w:hAnsi="Times New Roman" w:cs="Times New Roman"/>
          <w:sz w:val="22"/>
          <w:szCs w:val="22"/>
        </w:rPr>
        <w:t>deposits, and</w:t>
      </w:r>
      <w:proofErr w:type="gramEnd"/>
      <w:r w:rsidRPr="00A41F60">
        <w:rPr>
          <w:rFonts w:ascii="Times New Roman" w:hAnsi="Times New Roman" w:cs="Times New Roman"/>
          <w:sz w:val="22"/>
          <w:szCs w:val="22"/>
        </w:rPr>
        <w:t xml:space="preserve"> establishes the maximum fee that may be charged for checks returned for nonpayment. This rule does not affect any other arrangements that utilities may have with their customers that are subject to other laws, such as the </w:t>
      </w:r>
      <w:r w:rsidRPr="00257FCA">
        <w:rPr>
          <w:rFonts w:ascii="Times New Roman" w:hAnsi="Times New Roman" w:cs="Times New Roman"/>
          <w:i/>
          <w:sz w:val="22"/>
          <w:szCs w:val="22"/>
        </w:rPr>
        <w:t>Maine Consumer Credit Code</w:t>
      </w:r>
      <w:r w:rsidRPr="00A41F60">
        <w:rPr>
          <w:rFonts w:ascii="Times New Roman" w:hAnsi="Times New Roman" w:cs="Times New Roman"/>
          <w:sz w:val="22"/>
          <w:szCs w:val="22"/>
        </w:rPr>
        <w:t>.</w:t>
      </w:r>
    </w:p>
    <w:p w14:paraId="3D18A159" w14:textId="77777777" w:rsidR="00B55AB7" w:rsidRPr="00A41F60" w:rsidRDefault="00B55AB7" w:rsidP="00B55AB7">
      <w:pPr>
        <w:pBdr>
          <w:bottom w:val="single" w:sz="6" w:space="1" w:color="auto"/>
        </w:pBdr>
        <w:tabs>
          <w:tab w:val="left" w:pos="-720"/>
        </w:tabs>
        <w:rPr>
          <w:rFonts w:ascii="Times New Roman" w:hAnsi="Times New Roman" w:cs="Times New Roman"/>
          <w:sz w:val="22"/>
          <w:szCs w:val="22"/>
        </w:rPr>
      </w:pPr>
    </w:p>
    <w:p w14:paraId="74F2B170" w14:textId="77777777" w:rsidR="00B55AB7" w:rsidRPr="00A41F60" w:rsidRDefault="00B55AB7" w:rsidP="00B55AB7">
      <w:pPr>
        <w:tabs>
          <w:tab w:val="left" w:pos="-720"/>
          <w:tab w:val="left" w:pos="0"/>
        </w:tabs>
        <w:ind w:left="720" w:hanging="720"/>
        <w:rPr>
          <w:rFonts w:ascii="Times New Roman" w:hAnsi="Times New Roman" w:cs="Times New Roman"/>
          <w:sz w:val="22"/>
          <w:szCs w:val="22"/>
        </w:rPr>
      </w:pPr>
    </w:p>
    <w:p w14:paraId="1D8E1B49" w14:textId="77777777" w:rsidR="00B55AB7" w:rsidRPr="00A41F60" w:rsidRDefault="00B55AB7" w:rsidP="00B55AB7">
      <w:pPr>
        <w:tabs>
          <w:tab w:val="left" w:pos="-720"/>
          <w:tab w:val="left" w:pos="0"/>
        </w:tabs>
        <w:ind w:left="720" w:hanging="720"/>
        <w:rPr>
          <w:rFonts w:ascii="Times New Roman" w:hAnsi="Times New Roman" w:cs="Times New Roman"/>
          <w:sz w:val="22"/>
          <w:szCs w:val="22"/>
        </w:rPr>
      </w:pPr>
    </w:p>
    <w:p w14:paraId="6FB99443" w14:textId="77777777" w:rsidR="00B55AB7" w:rsidRPr="00A41F60" w:rsidRDefault="00B55AB7" w:rsidP="00B55AB7">
      <w:pPr>
        <w:tabs>
          <w:tab w:val="left" w:pos="-720"/>
          <w:tab w:val="left" w:pos="0"/>
        </w:tabs>
        <w:ind w:left="720" w:hanging="720"/>
        <w:rPr>
          <w:rFonts w:ascii="Times New Roman" w:hAnsi="Times New Roman" w:cs="Times New Roman"/>
          <w:b/>
          <w:sz w:val="22"/>
          <w:szCs w:val="22"/>
        </w:rPr>
      </w:pPr>
      <w:r w:rsidRPr="00A41F60">
        <w:rPr>
          <w:rFonts w:ascii="Times New Roman" w:hAnsi="Times New Roman" w:cs="Times New Roman"/>
          <w:b/>
          <w:sz w:val="22"/>
          <w:szCs w:val="22"/>
        </w:rPr>
        <w:t>1.</w:t>
      </w:r>
      <w:r w:rsidRPr="00A41F60">
        <w:rPr>
          <w:rFonts w:ascii="Times New Roman" w:hAnsi="Times New Roman" w:cs="Times New Roman"/>
          <w:b/>
          <w:sz w:val="22"/>
          <w:szCs w:val="22"/>
        </w:rPr>
        <w:tab/>
        <w:t>LATE PAYMENT CHARGE</w:t>
      </w:r>
    </w:p>
    <w:p w14:paraId="3D79B8E3" w14:textId="77777777" w:rsidR="00B55AB7" w:rsidRPr="00A41F60" w:rsidRDefault="00B55AB7" w:rsidP="00B55AB7">
      <w:pPr>
        <w:tabs>
          <w:tab w:val="left" w:pos="-720"/>
        </w:tabs>
        <w:rPr>
          <w:rFonts w:ascii="Times New Roman" w:hAnsi="Times New Roman" w:cs="Times New Roman"/>
          <w:b/>
          <w:sz w:val="22"/>
          <w:szCs w:val="22"/>
        </w:rPr>
      </w:pPr>
    </w:p>
    <w:p w14:paraId="01B6C1B2" w14:textId="77777777" w:rsidR="00B55AB7" w:rsidRPr="00A41F60" w:rsidRDefault="00B55AB7" w:rsidP="00363807">
      <w:pPr>
        <w:tabs>
          <w:tab w:val="left" w:pos="-720"/>
          <w:tab w:val="left" w:pos="0"/>
          <w:tab w:val="left" w:pos="720"/>
        </w:tabs>
        <w:ind w:left="1440" w:hanging="1440"/>
        <w:rPr>
          <w:rFonts w:ascii="Times New Roman" w:hAnsi="Times New Roman" w:cs="Times New Roman"/>
          <w:sz w:val="22"/>
          <w:szCs w:val="22"/>
        </w:rPr>
      </w:pPr>
      <w:r w:rsidRPr="00A41F60">
        <w:rPr>
          <w:rFonts w:ascii="Times New Roman" w:hAnsi="Times New Roman" w:cs="Times New Roman"/>
          <w:sz w:val="22"/>
          <w:szCs w:val="22"/>
        </w:rPr>
        <w:tab/>
        <w:t>A.</w:t>
      </w:r>
      <w:r w:rsidRPr="00A41F60">
        <w:rPr>
          <w:rFonts w:ascii="Times New Roman" w:hAnsi="Times New Roman" w:cs="Times New Roman"/>
          <w:sz w:val="22"/>
          <w:szCs w:val="22"/>
        </w:rPr>
        <w:tab/>
      </w:r>
      <w:r w:rsidRPr="00A41F60">
        <w:rPr>
          <w:rFonts w:ascii="Times New Roman" w:hAnsi="Times New Roman" w:cs="Times New Roman"/>
          <w:b/>
          <w:sz w:val="22"/>
          <w:szCs w:val="22"/>
        </w:rPr>
        <w:t>Maximum Interest Rate.</w:t>
      </w:r>
      <w:r w:rsidRPr="00A41F60">
        <w:rPr>
          <w:rFonts w:ascii="Times New Roman" w:hAnsi="Times New Roman" w:cs="Times New Roman"/>
          <w:sz w:val="22"/>
          <w:szCs w:val="22"/>
        </w:rPr>
        <w:t xml:space="preserve"> No utility may impose a late payment charge </w:t>
      </w:r>
      <w:proofErr w:type="gramStart"/>
      <w:r w:rsidRPr="00A41F60">
        <w:rPr>
          <w:rFonts w:ascii="Times New Roman" w:hAnsi="Times New Roman" w:cs="Times New Roman"/>
          <w:sz w:val="22"/>
          <w:szCs w:val="22"/>
        </w:rPr>
        <w:t>in excess of</w:t>
      </w:r>
      <w:proofErr w:type="gramEnd"/>
      <w:r w:rsidRPr="00A41F60">
        <w:rPr>
          <w:rFonts w:ascii="Times New Roman" w:hAnsi="Times New Roman" w:cs="Times New Roman"/>
          <w:sz w:val="22"/>
          <w:szCs w:val="22"/>
        </w:rPr>
        <w:t xml:space="preserve"> </w:t>
      </w:r>
      <w:r w:rsidR="0022585E">
        <w:rPr>
          <w:rFonts w:ascii="Times New Roman" w:hAnsi="Times New Roman" w:cs="Times New Roman"/>
          <w:sz w:val="22"/>
          <w:szCs w:val="22"/>
        </w:rPr>
        <w:t>1% per month</w:t>
      </w:r>
      <w:r w:rsidR="00284E22">
        <w:rPr>
          <w:rFonts w:ascii="Times New Roman" w:hAnsi="Times New Roman" w:cs="Times New Roman"/>
          <w:sz w:val="22"/>
          <w:szCs w:val="22"/>
        </w:rPr>
        <w:t xml:space="preserve"> or 12% annually </w:t>
      </w:r>
      <w:r w:rsidRPr="00A41F60">
        <w:rPr>
          <w:rFonts w:ascii="Times New Roman" w:hAnsi="Times New Roman" w:cs="Times New Roman"/>
          <w:sz w:val="22"/>
          <w:szCs w:val="22"/>
        </w:rPr>
        <w:t xml:space="preserve">on the amount overdue on any bill issued in accordance with a utility's terms and conditions of service. </w:t>
      </w:r>
    </w:p>
    <w:p w14:paraId="5B318C59" w14:textId="01F0125F" w:rsidR="00B55AB7" w:rsidRPr="00A41F60" w:rsidRDefault="00B55AB7" w:rsidP="00363807">
      <w:pPr>
        <w:tabs>
          <w:tab w:val="left" w:pos="-720"/>
          <w:tab w:val="left" w:pos="0"/>
          <w:tab w:val="left" w:pos="720"/>
        </w:tabs>
        <w:ind w:left="1440" w:hanging="1440"/>
        <w:rPr>
          <w:rFonts w:ascii="Times New Roman" w:hAnsi="Times New Roman" w:cs="Times New Roman"/>
          <w:sz w:val="22"/>
          <w:szCs w:val="22"/>
        </w:rPr>
      </w:pPr>
    </w:p>
    <w:p w14:paraId="16E22581" w14:textId="77777777" w:rsidR="00B55AB7" w:rsidRPr="00A41F60" w:rsidRDefault="00B55AB7" w:rsidP="00B55AB7">
      <w:pPr>
        <w:tabs>
          <w:tab w:val="left" w:pos="-720"/>
          <w:tab w:val="left" w:pos="0"/>
          <w:tab w:val="left" w:pos="720"/>
        </w:tabs>
        <w:ind w:left="1440" w:hanging="1440"/>
        <w:rPr>
          <w:rFonts w:ascii="Times New Roman" w:hAnsi="Times New Roman" w:cs="Times New Roman"/>
          <w:sz w:val="22"/>
          <w:szCs w:val="22"/>
        </w:rPr>
      </w:pPr>
      <w:r w:rsidRPr="00A41F60">
        <w:rPr>
          <w:rFonts w:ascii="Times New Roman" w:hAnsi="Times New Roman" w:cs="Times New Roman"/>
          <w:sz w:val="22"/>
          <w:szCs w:val="22"/>
        </w:rPr>
        <w:tab/>
      </w:r>
      <w:r w:rsidR="00885443">
        <w:rPr>
          <w:rFonts w:ascii="Times New Roman" w:hAnsi="Times New Roman" w:cs="Times New Roman"/>
          <w:sz w:val="22"/>
          <w:szCs w:val="22"/>
        </w:rPr>
        <w:t>B</w:t>
      </w:r>
      <w:r w:rsidRPr="00A41F60">
        <w:rPr>
          <w:rFonts w:ascii="Times New Roman" w:hAnsi="Times New Roman" w:cs="Times New Roman"/>
          <w:sz w:val="22"/>
          <w:szCs w:val="22"/>
        </w:rPr>
        <w:t>.</w:t>
      </w:r>
      <w:r w:rsidRPr="00A41F60">
        <w:rPr>
          <w:rFonts w:ascii="Times New Roman" w:hAnsi="Times New Roman" w:cs="Times New Roman"/>
          <w:sz w:val="22"/>
          <w:szCs w:val="22"/>
        </w:rPr>
        <w:tab/>
      </w:r>
      <w:r w:rsidRPr="00A41F60">
        <w:rPr>
          <w:rFonts w:ascii="Times New Roman" w:hAnsi="Times New Roman" w:cs="Times New Roman"/>
          <w:b/>
          <w:sz w:val="22"/>
          <w:szCs w:val="22"/>
        </w:rPr>
        <w:t>Amount Overdue.</w:t>
      </w:r>
      <w:r w:rsidRPr="00A41F60">
        <w:rPr>
          <w:rFonts w:ascii="Times New Roman" w:hAnsi="Times New Roman" w:cs="Times New Roman"/>
          <w:sz w:val="22"/>
          <w:szCs w:val="22"/>
        </w:rPr>
        <w:t xml:space="preserve"> An amount is overdue when it has not been paid by the due date. The due date must be no less than 25 days after the bill is mailed or hand delivered to the customer. A bill is considered to have been mailed on the date it is postmarked. If there is no postmark, a utility must date the bill and deliver the bill on or before that date. </w:t>
      </w:r>
      <w:bookmarkStart w:id="0" w:name="_Hlk95988613"/>
    </w:p>
    <w:bookmarkEnd w:id="0"/>
    <w:p w14:paraId="7CC570F2" w14:textId="77777777" w:rsidR="00B55AB7" w:rsidRPr="00A41F60" w:rsidRDefault="00B55AB7" w:rsidP="00B55AB7">
      <w:pPr>
        <w:tabs>
          <w:tab w:val="left" w:pos="-720"/>
        </w:tabs>
        <w:rPr>
          <w:rFonts w:ascii="Times New Roman" w:hAnsi="Times New Roman" w:cs="Times New Roman"/>
          <w:sz w:val="22"/>
          <w:szCs w:val="22"/>
        </w:rPr>
      </w:pPr>
    </w:p>
    <w:p w14:paraId="3D8ADEC3" w14:textId="77777777" w:rsidR="00B55AB7" w:rsidRPr="00A41F60" w:rsidRDefault="00B55AB7" w:rsidP="00A41F60">
      <w:pPr>
        <w:tabs>
          <w:tab w:val="left" w:pos="-720"/>
          <w:tab w:val="left" w:pos="0"/>
          <w:tab w:val="left" w:pos="720"/>
        </w:tabs>
        <w:ind w:left="1440" w:right="-180" w:hanging="1440"/>
        <w:rPr>
          <w:rFonts w:ascii="Times New Roman" w:hAnsi="Times New Roman" w:cs="Times New Roman"/>
          <w:sz w:val="22"/>
          <w:szCs w:val="22"/>
        </w:rPr>
      </w:pPr>
      <w:r w:rsidRPr="00A41F60">
        <w:rPr>
          <w:rFonts w:ascii="Times New Roman" w:hAnsi="Times New Roman" w:cs="Times New Roman"/>
          <w:sz w:val="22"/>
          <w:szCs w:val="22"/>
        </w:rPr>
        <w:tab/>
      </w:r>
      <w:r w:rsidR="00885443">
        <w:rPr>
          <w:rFonts w:ascii="Times New Roman" w:hAnsi="Times New Roman" w:cs="Times New Roman"/>
          <w:sz w:val="22"/>
          <w:szCs w:val="22"/>
        </w:rPr>
        <w:t>C</w:t>
      </w:r>
      <w:r w:rsidRPr="00A41F60">
        <w:rPr>
          <w:rFonts w:ascii="Times New Roman" w:hAnsi="Times New Roman" w:cs="Times New Roman"/>
          <w:sz w:val="22"/>
          <w:szCs w:val="22"/>
        </w:rPr>
        <w:t>.</w:t>
      </w:r>
      <w:r w:rsidRPr="00A41F60">
        <w:rPr>
          <w:rFonts w:ascii="Times New Roman" w:hAnsi="Times New Roman" w:cs="Times New Roman"/>
          <w:sz w:val="22"/>
          <w:szCs w:val="22"/>
        </w:rPr>
        <w:tab/>
      </w:r>
      <w:r w:rsidRPr="00A41F60">
        <w:rPr>
          <w:rFonts w:ascii="Times New Roman" w:hAnsi="Times New Roman" w:cs="Times New Roman"/>
          <w:b/>
          <w:sz w:val="22"/>
          <w:szCs w:val="22"/>
        </w:rPr>
        <w:t>Terms and Conditions.</w:t>
      </w:r>
      <w:r w:rsidRPr="00A41F60">
        <w:rPr>
          <w:rFonts w:ascii="Times New Roman" w:hAnsi="Times New Roman" w:cs="Times New Roman"/>
          <w:sz w:val="22"/>
          <w:szCs w:val="22"/>
        </w:rPr>
        <w:t xml:space="preserve"> Any utility which chooses to impose a late payment charge must file terms and conditions conforming to this rule. Any utility that has existing terms and conditions that conflict with this rule must file revised terms and conditions at the time of its next general rate case or when it next revises its rate schedules whichever is earlier. This rule preempts any inconsistent terms and conditions from the time of its effective date.</w:t>
      </w:r>
    </w:p>
    <w:p w14:paraId="1390B995" w14:textId="77777777" w:rsidR="00B55AB7" w:rsidRPr="00A41F60" w:rsidRDefault="00B55AB7" w:rsidP="00B55AB7">
      <w:pPr>
        <w:tabs>
          <w:tab w:val="left" w:pos="-720"/>
        </w:tabs>
        <w:rPr>
          <w:rFonts w:ascii="Times New Roman" w:hAnsi="Times New Roman" w:cs="Times New Roman"/>
          <w:sz w:val="22"/>
          <w:szCs w:val="22"/>
        </w:rPr>
      </w:pPr>
    </w:p>
    <w:p w14:paraId="322C3B55" w14:textId="77777777" w:rsidR="00B55AB7" w:rsidRPr="00A41F60" w:rsidRDefault="00B55AB7" w:rsidP="00B55AB7">
      <w:pPr>
        <w:tabs>
          <w:tab w:val="left" w:pos="-720"/>
          <w:tab w:val="left" w:pos="0"/>
          <w:tab w:val="left" w:pos="720"/>
        </w:tabs>
        <w:ind w:left="1440" w:hanging="1440"/>
        <w:rPr>
          <w:rFonts w:ascii="Times New Roman" w:hAnsi="Times New Roman" w:cs="Times New Roman"/>
          <w:sz w:val="22"/>
          <w:szCs w:val="22"/>
        </w:rPr>
      </w:pPr>
      <w:r w:rsidRPr="00A41F60">
        <w:rPr>
          <w:rFonts w:ascii="Times New Roman" w:hAnsi="Times New Roman" w:cs="Times New Roman"/>
          <w:sz w:val="22"/>
          <w:szCs w:val="22"/>
        </w:rPr>
        <w:tab/>
      </w:r>
      <w:r w:rsidR="00885443">
        <w:rPr>
          <w:rFonts w:ascii="Times New Roman" w:hAnsi="Times New Roman" w:cs="Times New Roman"/>
          <w:sz w:val="22"/>
          <w:szCs w:val="22"/>
        </w:rPr>
        <w:t>D</w:t>
      </w:r>
      <w:r w:rsidRPr="00A41F60">
        <w:rPr>
          <w:rFonts w:ascii="Times New Roman" w:hAnsi="Times New Roman" w:cs="Times New Roman"/>
          <w:sz w:val="22"/>
          <w:szCs w:val="22"/>
        </w:rPr>
        <w:t>.</w:t>
      </w:r>
      <w:r w:rsidRPr="00A41F60">
        <w:rPr>
          <w:rFonts w:ascii="Times New Roman" w:hAnsi="Times New Roman" w:cs="Times New Roman"/>
          <w:sz w:val="22"/>
          <w:szCs w:val="22"/>
        </w:rPr>
        <w:tab/>
      </w:r>
      <w:r w:rsidRPr="00A41F60">
        <w:rPr>
          <w:rFonts w:ascii="Times New Roman" w:hAnsi="Times New Roman" w:cs="Times New Roman"/>
          <w:b/>
          <w:sz w:val="22"/>
          <w:szCs w:val="22"/>
        </w:rPr>
        <w:t>Disputed Bill.</w:t>
      </w:r>
      <w:r w:rsidRPr="00A41F60">
        <w:rPr>
          <w:rFonts w:ascii="Times New Roman" w:hAnsi="Times New Roman" w:cs="Times New Roman"/>
          <w:sz w:val="22"/>
          <w:szCs w:val="22"/>
        </w:rPr>
        <w:t xml:space="preserve"> No late payment fee may be imposed for any </w:t>
      </w:r>
      <w:proofErr w:type="gramStart"/>
      <w:r w:rsidRPr="00A41F60">
        <w:rPr>
          <w:rFonts w:ascii="Times New Roman" w:hAnsi="Times New Roman" w:cs="Times New Roman"/>
          <w:sz w:val="22"/>
          <w:szCs w:val="22"/>
        </w:rPr>
        <w:t>time period</w:t>
      </w:r>
      <w:proofErr w:type="gramEnd"/>
      <w:r w:rsidRPr="00A41F60">
        <w:rPr>
          <w:rFonts w:ascii="Times New Roman" w:hAnsi="Times New Roman" w:cs="Times New Roman"/>
          <w:sz w:val="22"/>
          <w:szCs w:val="22"/>
        </w:rPr>
        <w:t xml:space="preserve"> in which a bill is in dispute pursuant to applicable Commission rules. A customer will have a minimum of 25 days from the data of the resolution of the dispute to remit payment to a utility </w:t>
      </w:r>
      <w:proofErr w:type="gramStart"/>
      <w:r w:rsidRPr="00A41F60">
        <w:rPr>
          <w:rFonts w:ascii="Times New Roman" w:hAnsi="Times New Roman" w:cs="Times New Roman"/>
          <w:sz w:val="22"/>
          <w:szCs w:val="22"/>
        </w:rPr>
        <w:t>in order to</w:t>
      </w:r>
      <w:proofErr w:type="gramEnd"/>
      <w:r w:rsidRPr="00A41F60">
        <w:rPr>
          <w:rFonts w:ascii="Times New Roman" w:hAnsi="Times New Roman" w:cs="Times New Roman"/>
          <w:sz w:val="22"/>
          <w:szCs w:val="22"/>
        </w:rPr>
        <w:t xml:space="preserve"> avoid a late payment charge.</w:t>
      </w:r>
    </w:p>
    <w:p w14:paraId="65ECFA2D" w14:textId="77777777" w:rsidR="00B55AB7" w:rsidRPr="00A41F60" w:rsidRDefault="00B55AB7" w:rsidP="00B55AB7">
      <w:pPr>
        <w:tabs>
          <w:tab w:val="left" w:pos="-720"/>
        </w:tabs>
        <w:rPr>
          <w:rFonts w:ascii="Times New Roman" w:hAnsi="Times New Roman" w:cs="Times New Roman"/>
          <w:sz w:val="22"/>
          <w:szCs w:val="22"/>
        </w:rPr>
      </w:pPr>
    </w:p>
    <w:p w14:paraId="4F46896E" w14:textId="77777777" w:rsidR="00B55AB7" w:rsidRDefault="00B55AB7" w:rsidP="00B55AB7">
      <w:pPr>
        <w:tabs>
          <w:tab w:val="left" w:pos="-720"/>
          <w:tab w:val="left" w:pos="0"/>
          <w:tab w:val="left" w:pos="720"/>
        </w:tabs>
        <w:ind w:left="1440" w:hanging="1440"/>
        <w:rPr>
          <w:rFonts w:ascii="Times New Roman" w:hAnsi="Times New Roman" w:cs="Times New Roman"/>
          <w:sz w:val="22"/>
          <w:szCs w:val="22"/>
        </w:rPr>
      </w:pPr>
      <w:r w:rsidRPr="00A41F60">
        <w:rPr>
          <w:rFonts w:ascii="Times New Roman" w:hAnsi="Times New Roman" w:cs="Times New Roman"/>
          <w:sz w:val="22"/>
          <w:szCs w:val="22"/>
        </w:rPr>
        <w:tab/>
      </w:r>
      <w:r w:rsidR="00885443">
        <w:rPr>
          <w:rFonts w:ascii="Times New Roman" w:hAnsi="Times New Roman" w:cs="Times New Roman"/>
          <w:sz w:val="22"/>
          <w:szCs w:val="22"/>
        </w:rPr>
        <w:t>E</w:t>
      </w:r>
      <w:r w:rsidRPr="00A41F60">
        <w:rPr>
          <w:rFonts w:ascii="Times New Roman" w:hAnsi="Times New Roman" w:cs="Times New Roman"/>
          <w:sz w:val="22"/>
          <w:szCs w:val="22"/>
        </w:rPr>
        <w:t>.</w:t>
      </w:r>
      <w:r w:rsidRPr="00A41F60">
        <w:rPr>
          <w:rFonts w:ascii="Times New Roman" w:hAnsi="Times New Roman" w:cs="Times New Roman"/>
          <w:sz w:val="22"/>
          <w:szCs w:val="22"/>
        </w:rPr>
        <w:tab/>
      </w:r>
      <w:r w:rsidRPr="00A41F60">
        <w:rPr>
          <w:rFonts w:ascii="Times New Roman" w:hAnsi="Times New Roman" w:cs="Times New Roman"/>
          <w:b/>
          <w:sz w:val="22"/>
          <w:szCs w:val="22"/>
        </w:rPr>
        <w:t>Exemption for Customers on Levelized Payment Plans.</w:t>
      </w:r>
      <w:r w:rsidRPr="00A41F60">
        <w:rPr>
          <w:rFonts w:ascii="Times New Roman" w:hAnsi="Times New Roman" w:cs="Times New Roman"/>
          <w:sz w:val="22"/>
          <w:szCs w:val="22"/>
        </w:rPr>
        <w:t xml:space="preserve"> No late payment charges may be imposed for an amount overdue that is the sole result of a budget payment plan (in which interest is paid on credit balances) or from levelized payments under a special payment arrangement developed according to the </w:t>
      </w:r>
      <w:r w:rsidR="002131EB" w:rsidRPr="00284E22">
        <w:rPr>
          <w:rFonts w:ascii="Times New Roman" w:hAnsi="Times New Roman" w:cs="Times New Roman"/>
          <w:sz w:val="22"/>
          <w:szCs w:val="22"/>
        </w:rPr>
        <w:t>w</w:t>
      </w:r>
      <w:r w:rsidRPr="00E60793">
        <w:rPr>
          <w:rFonts w:ascii="Times New Roman" w:hAnsi="Times New Roman" w:cs="Times New Roman"/>
          <w:sz w:val="22"/>
          <w:szCs w:val="22"/>
        </w:rPr>
        <w:t xml:space="preserve">inter </w:t>
      </w:r>
      <w:r w:rsidR="002131EB" w:rsidRPr="00363807">
        <w:rPr>
          <w:rFonts w:ascii="Times New Roman" w:hAnsi="Times New Roman" w:cs="Times New Roman"/>
          <w:sz w:val="22"/>
          <w:szCs w:val="22"/>
        </w:rPr>
        <w:t>d</w:t>
      </w:r>
      <w:r w:rsidRPr="00E60793">
        <w:rPr>
          <w:rFonts w:ascii="Times New Roman" w:hAnsi="Times New Roman" w:cs="Times New Roman"/>
          <w:sz w:val="22"/>
          <w:szCs w:val="22"/>
        </w:rPr>
        <w:t xml:space="preserve">isconnection </w:t>
      </w:r>
      <w:r w:rsidR="002131EB" w:rsidRPr="00363807">
        <w:rPr>
          <w:rFonts w:ascii="Times New Roman" w:hAnsi="Times New Roman" w:cs="Times New Roman"/>
          <w:sz w:val="22"/>
          <w:szCs w:val="22"/>
        </w:rPr>
        <w:t xml:space="preserve">requirements </w:t>
      </w:r>
      <w:r w:rsidRPr="00A41F60">
        <w:rPr>
          <w:rFonts w:ascii="Times New Roman" w:hAnsi="Times New Roman" w:cs="Times New Roman"/>
          <w:sz w:val="22"/>
          <w:szCs w:val="22"/>
        </w:rPr>
        <w:t>of the Commission's rules</w:t>
      </w:r>
      <w:r w:rsidR="006913A7">
        <w:rPr>
          <w:rFonts w:ascii="Times New Roman" w:hAnsi="Times New Roman" w:cs="Times New Roman"/>
          <w:sz w:val="22"/>
          <w:szCs w:val="22"/>
        </w:rPr>
        <w:t xml:space="preserve"> </w:t>
      </w:r>
      <w:r w:rsidR="006913A7" w:rsidRPr="00284E22">
        <w:rPr>
          <w:rFonts w:ascii="Times New Roman" w:hAnsi="Times New Roman" w:cs="Times New Roman"/>
          <w:sz w:val="22"/>
          <w:szCs w:val="22"/>
        </w:rPr>
        <w:t xml:space="preserve">(Chapter </w:t>
      </w:r>
      <w:r w:rsidR="006913A7" w:rsidRPr="00F44F71">
        <w:rPr>
          <w:rFonts w:ascii="Times New Roman" w:hAnsi="Times New Roman" w:cs="Times New Roman"/>
          <w:sz w:val="22"/>
          <w:szCs w:val="22"/>
        </w:rPr>
        <w:t>815(9)(F)(5))</w:t>
      </w:r>
      <w:r w:rsidRPr="00A41F60">
        <w:rPr>
          <w:rFonts w:ascii="Times New Roman" w:hAnsi="Times New Roman" w:cs="Times New Roman"/>
          <w:sz w:val="22"/>
          <w:szCs w:val="22"/>
        </w:rPr>
        <w:t>.</w:t>
      </w:r>
    </w:p>
    <w:p w14:paraId="60132F2E" w14:textId="77777777" w:rsidR="00D14D7A" w:rsidRDefault="00D14D7A" w:rsidP="00B55AB7">
      <w:pPr>
        <w:tabs>
          <w:tab w:val="left" w:pos="-720"/>
          <w:tab w:val="left" w:pos="0"/>
          <w:tab w:val="left" w:pos="720"/>
        </w:tabs>
        <w:ind w:left="1440" w:hanging="1440"/>
        <w:rPr>
          <w:rFonts w:ascii="Times New Roman" w:hAnsi="Times New Roman" w:cs="Times New Roman"/>
          <w:sz w:val="22"/>
          <w:szCs w:val="22"/>
        </w:rPr>
      </w:pPr>
    </w:p>
    <w:p w14:paraId="5B05D8F7" w14:textId="61A74A9A" w:rsidR="00D14D7A" w:rsidRPr="00D14D7A" w:rsidRDefault="00D14D7A" w:rsidP="00B55AB7">
      <w:pPr>
        <w:tabs>
          <w:tab w:val="left" w:pos="-720"/>
          <w:tab w:val="left" w:pos="0"/>
          <w:tab w:val="left" w:pos="720"/>
        </w:tabs>
        <w:ind w:left="1440" w:hanging="1440"/>
        <w:rPr>
          <w:rFonts w:ascii="Times New Roman" w:hAnsi="Times New Roman" w:cs="Times New Roman"/>
          <w:sz w:val="22"/>
          <w:szCs w:val="22"/>
        </w:rPr>
      </w:pPr>
      <w:r>
        <w:rPr>
          <w:rFonts w:ascii="Times New Roman" w:hAnsi="Times New Roman" w:cs="Times New Roman"/>
          <w:sz w:val="22"/>
          <w:szCs w:val="22"/>
        </w:rPr>
        <w:tab/>
      </w:r>
      <w:r w:rsidR="00885443">
        <w:rPr>
          <w:rFonts w:ascii="Times New Roman" w:hAnsi="Times New Roman" w:cs="Times New Roman"/>
          <w:sz w:val="22"/>
          <w:szCs w:val="22"/>
        </w:rPr>
        <w:t>F</w:t>
      </w:r>
      <w:r>
        <w:rPr>
          <w:rFonts w:ascii="Times New Roman" w:hAnsi="Times New Roman" w:cs="Times New Roman"/>
          <w:sz w:val="22"/>
          <w:szCs w:val="22"/>
        </w:rPr>
        <w:t>.</w:t>
      </w:r>
      <w:r>
        <w:rPr>
          <w:rFonts w:ascii="Times New Roman" w:hAnsi="Times New Roman" w:cs="Times New Roman"/>
          <w:sz w:val="22"/>
          <w:szCs w:val="22"/>
        </w:rPr>
        <w:tab/>
      </w:r>
      <w:bookmarkStart w:id="1" w:name="_Hlk86655877"/>
      <w:r w:rsidRPr="00363807">
        <w:rPr>
          <w:rFonts w:ascii="Times New Roman" w:hAnsi="Times New Roman" w:cs="Times New Roman"/>
          <w:b/>
          <w:bCs/>
          <w:sz w:val="22"/>
          <w:szCs w:val="22"/>
        </w:rPr>
        <w:t xml:space="preserve">Exemption for Customers </w:t>
      </w:r>
      <w:r w:rsidR="00280794">
        <w:rPr>
          <w:rFonts w:ascii="Times New Roman" w:hAnsi="Times New Roman" w:cs="Times New Roman"/>
          <w:b/>
          <w:bCs/>
          <w:sz w:val="22"/>
          <w:szCs w:val="22"/>
        </w:rPr>
        <w:t>Adhering to Terms of</w:t>
      </w:r>
      <w:r w:rsidR="00D9602A">
        <w:rPr>
          <w:rFonts w:ascii="Times New Roman" w:hAnsi="Times New Roman" w:cs="Times New Roman"/>
          <w:b/>
          <w:bCs/>
          <w:sz w:val="22"/>
          <w:szCs w:val="22"/>
        </w:rPr>
        <w:t xml:space="preserve"> </w:t>
      </w:r>
      <w:r w:rsidRPr="00363807">
        <w:rPr>
          <w:rFonts w:ascii="Times New Roman" w:hAnsi="Times New Roman" w:cs="Times New Roman"/>
          <w:b/>
          <w:bCs/>
          <w:sz w:val="22"/>
          <w:szCs w:val="22"/>
        </w:rPr>
        <w:t xml:space="preserve">Payment </w:t>
      </w:r>
      <w:r w:rsidR="00280794">
        <w:rPr>
          <w:rFonts w:ascii="Times New Roman" w:hAnsi="Times New Roman" w:cs="Times New Roman"/>
          <w:b/>
          <w:bCs/>
          <w:sz w:val="22"/>
          <w:szCs w:val="22"/>
        </w:rPr>
        <w:t>Arrangements</w:t>
      </w:r>
      <w:r>
        <w:rPr>
          <w:rFonts w:ascii="Times New Roman" w:hAnsi="Times New Roman" w:cs="Times New Roman"/>
          <w:sz w:val="22"/>
          <w:szCs w:val="22"/>
        </w:rPr>
        <w:t xml:space="preserve">. No late payment charges may be imposed </w:t>
      </w:r>
      <w:r w:rsidRPr="00363807">
        <w:rPr>
          <w:rFonts w:ascii="Times New Roman" w:hAnsi="Times New Roman" w:cs="Times New Roman"/>
          <w:sz w:val="22"/>
          <w:szCs w:val="22"/>
        </w:rPr>
        <w:t xml:space="preserve">on a customer’s past due balance while </w:t>
      </w:r>
      <w:r>
        <w:rPr>
          <w:rFonts w:ascii="Times New Roman" w:hAnsi="Times New Roman" w:cs="Times New Roman"/>
          <w:sz w:val="22"/>
          <w:szCs w:val="22"/>
        </w:rPr>
        <w:t xml:space="preserve">a </w:t>
      </w:r>
      <w:r w:rsidRPr="00363807">
        <w:rPr>
          <w:rFonts w:ascii="Times New Roman" w:hAnsi="Times New Roman" w:cs="Times New Roman"/>
          <w:sz w:val="22"/>
          <w:szCs w:val="22"/>
        </w:rPr>
        <w:t xml:space="preserve">payment arrangement is in effect, </w:t>
      </w:r>
      <w:r>
        <w:rPr>
          <w:rFonts w:ascii="Times New Roman" w:hAnsi="Times New Roman" w:cs="Times New Roman"/>
          <w:sz w:val="22"/>
          <w:szCs w:val="22"/>
        </w:rPr>
        <w:t xml:space="preserve">provided that </w:t>
      </w:r>
      <w:r w:rsidRPr="00363807">
        <w:rPr>
          <w:rFonts w:ascii="Times New Roman" w:hAnsi="Times New Roman" w:cs="Times New Roman"/>
          <w:sz w:val="22"/>
          <w:szCs w:val="22"/>
        </w:rPr>
        <w:t>the customer adheres to the terms of the payment arrangement for those arrearages.</w:t>
      </w:r>
    </w:p>
    <w:bookmarkEnd w:id="1"/>
    <w:p w14:paraId="0A617318" w14:textId="77777777" w:rsidR="00B55AB7" w:rsidRPr="00A41F60" w:rsidRDefault="00B55AB7" w:rsidP="00B55AB7">
      <w:pPr>
        <w:tabs>
          <w:tab w:val="left" w:pos="-720"/>
        </w:tabs>
        <w:rPr>
          <w:rFonts w:ascii="Times New Roman" w:hAnsi="Times New Roman" w:cs="Times New Roman"/>
          <w:sz w:val="22"/>
          <w:szCs w:val="22"/>
        </w:rPr>
      </w:pPr>
    </w:p>
    <w:p w14:paraId="578920C1" w14:textId="77777777" w:rsidR="00B55AB7" w:rsidRPr="00A41F60" w:rsidRDefault="00B55AB7" w:rsidP="00B55AB7">
      <w:pPr>
        <w:tabs>
          <w:tab w:val="left" w:pos="-720"/>
          <w:tab w:val="left" w:pos="0"/>
          <w:tab w:val="left" w:pos="720"/>
        </w:tabs>
        <w:ind w:left="1440" w:hanging="1440"/>
        <w:rPr>
          <w:rFonts w:ascii="Times New Roman" w:hAnsi="Times New Roman" w:cs="Times New Roman"/>
          <w:sz w:val="22"/>
          <w:szCs w:val="22"/>
        </w:rPr>
      </w:pPr>
      <w:r w:rsidRPr="00A41F60">
        <w:rPr>
          <w:rFonts w:ascii="Times New Roman" w:hAnsi="Times New Roman" w:cs="Times New Roman"/>
          <w:sz w:val="22"/>
          <w:szCs w:val="22"/>
        </w:rPr>
        <w:lastRenderedPageBreak/>
        <w:tab/>
      </w:r>
      <w:r w:rsidR="00885443">
        <w:rPr>
          <w:rFonts w:ascii="Times New Roman" w:hAnsi="Times New Roman" w:cs="Times New Roman"/>
          <w:sz w:val="22"/>
          <w:szCs w:val="22"/>
        </w:rPr>
        <w:t>G</w:t>
      </w:r>
      <w:r w:rsidRPr="00A41F60">
        <w:rPr>
          <w:rFonts w:ascii="Times New Roman" w:hAnsi="Times New Roman" w:cs="Times New Roman"/>
          <w:sz w:val="22"/>
          <w:szCs w:val="22"/>
        </w:rPr>
        <w:t>.</w:t>
      </w:r>
      <w:r w:rsidRPr="00A41F60">
        <w:rPr>
          <w:rFonts w:ascii="Times New Roman" w:hAnsi="Times New Roman" w:cs="Times New Roman"/>
          <w:sz w:val="22"/>
          <w:szCs w:val="22"/>
        </w:rPr>
        <w:tab/>
      </w:r>
      <w:r w:rsidRPr="00A41F60">
        <w:rPr>
          <w:rFonts w:ascii="Times New Roman" w:hAnsi="Times New Roman" w:cs="Times New Roman"/>
          <w:b/>
          <w:sz w:val="22"/>
          <w:szCs w:val="22"/>
        </w:rPr>
        <w:t>Minimum Amount.</w:t>
      </w:r>
      <w:r w:rsidRPr="00A41F60">
        <w:rPr>
          <w:rFonts w:ascii="Times New Roman" w:hAnsi="Times New Roman" w:cs="Times New Roman"/>
          <w:sz w:val="22"/>
          <w:szCs w:val="22"/>
        </w:rPr>
        <w:t xml:space="preserve"> A utility may adopt a minimum billed amount for which a late payment charge is imposed.</w:t>
      </w:r>
    </w:p>
    <w:p w14:paraId="42BA7F6E" w14:textId="77777777" w:rsidR="00B55AB7" w:rsidRPr="00A41F60" w:rsidRDefault="00B55AB7" w:rsidP="00B55AB7">
      <w:pPr>
        <w:tabs>
          <w:tab w:val="left" w:pos="-720"/>
        </w:tabs>
        <w:rPr>
          <w:rFonts w:ascii="Times New Roman" w:hAnsi="Times New Roman" w:cs="Times New Roman"/>
          <w:sz w:val="22"/>
          <w:szCs w:val="22"/>
        </w:rPr>
      </w:pPr>
    </w:p>
    <w:p w14:paraId="07B76758" w14:textId="77777777" w:rsidR="00B55AB7" w:rsidRPr="00A41F60" w:rsidRDefault="00B55AB7" w:rsidP="00B55AB7">
      <w:pPr>
        <w:tabs>
          <w:tab w:val="left" w:pos="-720"/>
          <w:tab w:val="left" w:pos="0"/>
          <w:tab w:val="left" w:pos="720"/>
        </w:tabs>
        <w:ind w:left="1440" w:hanging="1440"/>
        <w:rPr>
          <w:rFonts w:ascii="Times New Roman" w:hAnsi="Times New Roman" w:cs="Times New Roman"/>
          <w:sz w:val="22"/>
          <w:szCs w:val="22"/>
        </w:rPr>
      </w:pPr>
      <w:r w:rsidRPr="00A41F60">
        <w:rPr>
          <w:rFonts w:ascii="Times New Roman" w:hAnsi="Times New Roman" w:cs="Times New Roman"/>
          <w:sz w:val="22"/>
          <w:szCs w:val="22"/>
        </w:rPr>
        <w:tab/>
      </w:r>
      <w:r w:rsidR="00885443">
        <w:rPr>
          <w:rFonts w:ascii="Times New Roman" w:hAnsi="Times New Roman" w:cs="Times New Roman"/>
          <w:sz w:val="22"/>
          <w:szCs w:val="22"/>
        </w:rPr>
        <w:t>H</w:t>
      </w:r>
      <w:r w:rsidRPr="00A41F60">
        <w:rPr>
          <w:rFonts w:ascii="Times New Roman" w:hAnsi="Times New Roman" w:cs="Times New Roman"/>
          <w:sz w:val="22"/>
          <w:szCs w:val="22"/>
        </w:rPr>
        <w:t>.</w:t>
      </w:r>
      <w:r w:rsidRPr="00A41F60">
        <w:rPr>
          <w:rFonts w:ascii="Times New Roman" w:hAnsi="Times New Roman" w:cs="Times New Roman"/>
          <w:sz w:val="22"/>
          <w:szCs w:val="22"/>
        </w:rPr>
        <w:tab/>
      </w:r>
      <w:r w:rsidRPr="00A41F60">
        <w:rPr>
          <w:rFonts w:ascii="Times New Roman" w:hAnsi="Times New Roman" w:cs="Times New Roman"/>
          <w:b/>
          <w:sz w:val="22"/>
          <w:szCs w:val="22"/>
        </w:rPr>
        <w:t>Disclosure.</w:t>
      </w:r>
      <w:r w:rsidRPr="00A41F60">
        <w:rPr>
          <w:rFonts w:ascii="Times New Roman" w:hAnsi="Times New Roman" w:cs="Times New Roman"/>
          <w:sz w:val="22"/>
          <w:szCs w:val="22"/>
        </w:rPr>
        <w:t xml:space="preserve"> At least 30 days or one billing cycle, before a late payment charge program is begun or an existing late payment charge is increased, a utility must disclose to the affected customers the interest rate and methods which will be used to calculate late payment charges. Every bill issued after an approved late payment charge program begins must state the due date of the bill and the effective monthly interest rate that will be imposed if the bill is not paid by the due date.</w:t>
      </w:r>
    </w:p>
    <w:p w14:paraId="22046048" w14:textId="77777777" w:rsidR="00B55AB7" w:rsidRPr="00A41F60" w:rsidRDefault="00B55AB7" w:rsidP="00B55AB7">
      <w:pPr>
        <w:tabs>
          <w:tab w:val="left" w:pos="-720"/>
        </w:tabs>
        <w:rPr>
          <w:rFonts w:ascii="Times New Roman" w:hAnsi="Times New Roman" w:cs="Times New Roman"/>
          <w:sz w:val="22"/>
          <w:szCs w:val="22"/>
        </w:rPr>
      </w:pPr>
    </w:p>
    <w:p w14:paraId="1CEE5E4F" w14:textId="77777777" w:rsidR="00B55AB7" w:rsidRDefault="00B55AB7" w:rsidP="00B55AB7">
      <w:pPr>
        <w:tabs>
          <w:tab w:val="left" w:pos="-720"/>
          <w:tab w:val="left" w:pos="0"/>
          <w:tab w:val="left" w:pos="720"/>
        </w:tabs>
        <w:ind w:left="1440" w:hanging="1440"/>
        <w:rPr>
          <w:rFonts w:ascii="Times New Roman" w:hAnsi="Times New Roman" w:cs="Times New Roman"/>
          <w:sz w:val="22"/>
          <w:szCs w:val="22"/>
        </w:rPr>
      </w:pPr>
      <w:r w:rsidRPr="00A41F60">
        <w:rPr>
          <w:rFonts w:ascii="Times New Roman" w:hAnsi="Times New Roman" w:cs="Times New Roman"/>
          <w:sz w:val="22"/>
          <w:szCs w:val="22"/>
        </w:rPr>
        <w:tab/>
      </w:r>
      <w:r w:rsidR="00885443">
        <w:rPr>
          <w:rFonts w:ascii="Times New Roman" w:hAnsi="Times New Roman" w:cs="Times New Roman"/>
          <w:sz w:val="22"/>
          <w:szCs w:val="22"/>
        </w:rPr>
        <w:t>I</w:t>
      </w:r>
      <w:r w:rsidRPr="00A41F60">
        <w:rPr>
          <w:rFonts w:ascii="Times New Roman" w:hAnsi="Times New Roman" w:cs="Times New Roman"/>
          <w:sz w:val="22"/>
          <w:szCs w:val="22"/>
        </w:rPr>
        <w:t>.</w:t>
      </w:r>
      <w:r w:rsidRPr="00A41F60">
        <w:rPr>
          <w:rFonts w:ascii="Times New Roman" w:hAnsi="Times New Roman" w:cs="Times New Roman"/>
          <w:sz w:val="22"/>
          <w:szCs w:val="22"/>
        </w:rPr>
        <w:tab/>
      </w:r>
      <w:r w:rsidRPr="00A41F60">
        <w:rPr>
          <w:rFonts w:ascii="Times New Roman" w:hAnsi="Times New Roman" w:cs="Times New Roman"/>
          <w:b/>
          <w:sz w:val="22"/>
          <w:szCs w:val="22"/>
        </w:rPr>
        <w:t>Applicability.</w:t>
      </w:r>
      <w:r w:rsidRPr="00A41F60">
        <w:rPr>
          <w:rFonts w:ascii="Times New Roman" w:hAnsi="Times New Roman" w:cs="Times New Roman"/>
          <w:sz w:val="22"/>
          <w:szCs w:val="22"/>
        </w:rPr>
        <w:t xml:space="preserve"> A utility may seek a late payment charge for overdue residential and non-residential customers or both.</w:t>
      </w:r>
    </w:p>
    <w:p w14:paraId="69DAAC90" w14:textId="77777777" w:rsidR="00871174" w:rsidRDefault="00871174" w:rsidP="00B55AB7">
      <w:pPr>
        <w:tabs>
          <w:tab w:val="left" w:pos="-720"/>
          <w:tab w:val="left" w:pos="0"/>
          <w:tab w:val="left" w:pos="720"/>
        </w:tabs>
        <w:ind w:left="1440" w:hanging="1440"/>
        <w:rPr>
          <w:rFonts w:ascii="Times New Roman" w:hAnsi="Times New Roman" w:cs="Times New Roman"/>
          <w:sz w:val="22"/>
          <w:szCs w:val="22"/>
        </w:rPr>
      </w:pPr>
    </w:p>
    <w:p w14:paraId="7FA4C05B" w14:textId="011ED15D" w:rsidR="00B55AB7" w:rsidRPr="00A41F60" w:rsidRDefault="002B1E8E" w:rsidP="00F04CC9">
      <w:pPr>
        <w:tabs>
          <w:tab w:val="left" w:pos="-720"/>
          <w:tab w:val="left" w:pos="0"/>
          <w:tab w:val="left" w:pos="720"/>
        </w:tabs>
        <w:ind w:left="1440" w:hanging="1440"/>
        <w:rPr>
          <w:rFonts w:ascii="Times New Roman" w:hAnsi="Times New Roman" w:cs="Times New Roman"/>
          <w:sz w:val="22"/>
          <w:szCs w:val="22"/>
        </w:rPr>
      </w:pPr>
      <w:r>
        <w:rPr>
          <w:rFonts w:ascii="Times New Roman" w:hAnsi="Times New Roman" w:cs="Times New Roman"/>
          <w:sz w:val="22"/>
          <w:szCs w:val="22"/>
        </w:rPr>
        <w:tab/>
        <w:t>J.</w:t>
      </w:r>
      <w:r>
        <w:rPr>
          <w:rFonts w:ascii="Times New Roman" w:hAnsi="Times New Roman" w:cs="Times New Roman"/>
          <w:sz w:val="22"/>
          <w:szCs w:val="22"/>
        </w:rPr>
        <w:tab/>
      </w:r>
      <w:r w:rsidR="00CA6D6B" w:rsidRPr="0035512D">
        <w:rPr>
          <w:rFonts w:ascii="Times New Roman" w:hAnsi="Times New Roman" w:cs="Times New Roman"/>
          <w:b/>
          <w:bCs/>
          <w:sz w:val="22"/>
          <w:szCs w:val="22"/>
        </w:rPr>
        <w:t>Exemption for</w:t>
      </w:r>
      <w:r w:rsidR="00CA6D6B" w:rsidRPr="0035512D">
        <w:rPr>
          <w:rFonts w:ascii="Times New Roman" w:hAnsi="Times New Roman" w:cs="Times New Roman"/>
          <w:sz w:val="22"/>
          <w:szCs w:val="22"/>
        </w:rPr>
        <w:t xml:space="preserve"> </w:t>
      </w:r>
      <w:r w:rsidR="00216F47" w:rsidRPr="0035512D">
        <w:rPr>
          <w:rFonts w:ascii="Times New Roman" w:hAnsi="Times New Roman" w:cs="Times New Roman"/>
          <w:b/>
          <w:bCs/>
          <w:sz w:val="22"/>
          <w:szCs w:val="22"/>
        </w:rPr>
        <w:t>Low Income Customers</w:t>
      </w:r>
      <w:r w:rsidR="00216F47" w:rsidRPr="0035512D">
        <w:rPr>
          <w:rFonts w:ascii="Times New Roman" w:hAnsi="Times New Roman" w:cs="Times New Roman"/>
          <w:sz w:val="22"/>
          <w:szCs w:val="22"/>
        </w:rPr>
        <w:t xml:space="preserve">. </w:t>
      </w:r>
      <w:r w:rsidR="00F04CC9" w:rsidRPr="00F04CC9">
        <w:rPr>
          <w:rFonts w:ascii="Times New Roman" w:hAnsi="Times New Roman" w:cs="Times New Roman"/>
          <w:sz w:val="22"/>
          <w:szCs w:val="22"/>
        </w:rPr>
        <w:t>A transmission and distribution utility may not charge a residential customer late fees if the customer 1) receives or received a benefit from the utility’s Low Income Assistance Program under Chapter 314 of the Commission’s rules in the current or previous program year or, 2) receives a benefit from the utility’s Arrearage Management Program under Chapter 317 of the Commission’s rules.</w:t>
      </w:r>
    </w:p>
    <w:p w14:paraId="6E746415" w14:textId="77777777" w:rsidR="00B55AB7" w:rsidRPr="00A41F60" w:rsidRDefault="00B55AB7" w:rsidP="00B55AB7">
      <w:pPr>
        <w:tabs>
          <w:tab w:val="left" w:pos="-720"/>
        </w:tabs>
        <w:rPr>
          <w:rFonts w:ascii="Times New Roman" w:hAnsi="Times New Roman" w:cs="Times New Roman"/>
          <w:sz w:val="22"/>
          <w:szCs w:val="22"/>
        </w:rPr>
      </w:pPr>
    </w:p>
    <w:p w14:paraId="023071BE" w14:textId="77777777" w:rsidR="00B55AB7" w:rsidRPr="00A41F60" w:rsidRDefault="00B55AB7" w:rsidP="00B55AB7">
      <w:pPr>
        <w:keepNext/>
        <w:keepLines/>
        <w:tabs>
          <w:tab w:val="left" w:pos="-720"/>
          <w:tab w:val="left" w:pos="0"/>
        </w:tabs>
        <w:ind w:left="720" w:hanging="720"/>
        <w:rPr>
          <w:rFonts w:ascii="Times New Roman" w:hAnsi="Times New Roman" w:cs="Times New Roman"/>
          <w:b/>
          <w:sz w:val="22"/>
          <w:szCs w:val="22"/>
        </w:rPr>
      </w:pPr>
      <w:r w:rsidRPr="00A41F60">
        <w:rPr>
          <w:rFonts w:ascii="Times New Roman" w:hAnsi="Times New Roman" w:cs="Times New Roman"/>
          <w:b/>
          <w:sz w:val="22"/>
          <w:szCs w:val="22"/>
        </w:rPr>
        <w:t>2.</w:t>
      </w:r>
      <w:r w:rsidRPr="00A41F60">
        <w:rPr>
          <w:rFonts w:ascii="Times New Roman" w:hAnsi="Times New Roman" w:cs="Times New Roman"/>
          <w:b/>
          <w:sz w:val="22"/>
          <w:szCs w:val="22"/>
        </w:rPr>
        <w:tab/>
        <w:t>INTEREST ON DEPOSITS</w:t>
      </w:r>
    </w:p>
    <w:p w14:paraId="17884018" w14:textId="77777777" w:rsidR="00B55AB7" w:rsidRPr="00A41F60" w:rsidRDefault="00B55AB7" w:rsidP="00B55AB7">
      <w:pPr>
        <w:keepNext/>
        <w:keepLines/>
        <w:tabs>
          <w:tab w:val="left" w:pos="-720"/>
        </w:tabs>
        <w:rPr>
          <w:rFonts w:ascii="Times New Roman" w:hAnsi="Times New Roman" w:cs="Times New Roman"/>
          <w:sz w:val="22"/>
          <w:szCs w:val="22"/>
        </w:rPr>
      </w:pPr>
    </w:p>
    <w:p w14:paraId="610FA9CB" w14:textId="77777777" w:rsidR="00B55AB7" w:rsidRPr="00A41F60" w:rsidRDefault="00B55AB7" w:rsidP="00B835D4">
      <w:pPr>
        <w:keepLines/>
        <w:tabs>
          <w:tab w:val="left" w:pos="-720"/>
          <w:tab w:val="left" w:pos="0"/>
          <w:tab w:val="left" w:pos="720"/>
        </w:tabs>
        <w:ind w:left="1440" w:right="360" w:hanging="1440"/>
        <w:rPr>
          <w:rFonts w:ascii="Times New Roman" w:hAnsi="Times New Roman" w:cs="Times New Roman"/>
          <w:sz w:val="22"/>
          <w:szCs w:val="22"/>
        </w:rPr>
      </w:pPr>
      <w:r w:rsidRPr="00A41F60">
        <w:rPr>
          <w:rFonts w:ascii="Times New Roman" w:hAnsi="Times New Roman" w:cs="Times New Roman"/>
          <w:sz w:val="22"/>
          <w:szCs w:val="22"/>
        </w:rPr>
        <w:tab/>
        <w:t>A.</w:t>
      </w:r>
      <w:r w:rsidRPr="00A41F60">
        <w:rPr>
          <w:rFonts w:ascii="Times New Roman" w:hAnsi="Times New Roman" w:cs="Times New Roman"/>
          <w:sz w:val="22"/>
          <w:szCs w:val="22"/>
        </w:rPr>
        <w:tab/>
      </w:r>
      <w:r w:rsidRPr="00A41F60">
        <w:rPr>
          <w:rFonts w:ascii="Times New Roman" w:hAnsi="Times New Roman" w:cs="Times New Roman"/>
          <w:b/>
          <w:sz w:val="22"/>
          <w:szCs w:val="22"/>
        </w:rPr>
        <w:t>General Policy.</w:t>
      </w:r>
      <w:r w:rsidRPr="00A41F60">
        <w:rPr>
          <w:rFonts w:ascii="Times New Roman" w:hAnsi="Times New Roman" w:cs="Times New Roman"/>
          <w:sz w:val="22"/>
          <w:szCs w:val="22"/>
        </w:rPr>
        <w:t xml:space="preserve"> Interest on all customer deposits held by a utility shall equal the </w:t>
      </w:r>
      <w:r w:rsidR="00B835D4">
        <w:rPr>
          <w:rFonts w:ascii="Times New Roman" w:hAnsi="Times New Roman" w:cs="Times New Roman"/>
          <w:sz w:val="22"/>
          <w:szCs w:val="22"/>
        </w:rPr>
        <w:t>rate on one-year Treasury Securities</w:t>
      </w:r>
      <w:r w:rsidR="00E55946" w:rsidRPr="00A41F60">
        <w:rPr>
          <w:rFonts w:ascii="Times New Roman" w:hAnsi="Times New Roman" w:cs="Times New Roman"/>
          <w:sz w:val="22"/>
          <w:szCs w:val="22"/>
        </w:rPr>
        <w:t xml:space="preserve"> in effect on November 1 of each year, as published in the Weekly Update of the Federal Reserve’s H.15 Statistical Release (</w:t>
      </w:r>
      <w:hyperlink r:id="rId6" w:history="1">
        <w:r w:rsidR="00E55946" w:rsidRPr="00B835D4">
          <w:rPr>
            <w:rStyle w:val="Hyperlink"/>
            <w:rFonts w:ascii="Times New Roman" w:hAnsi="Times New Roman" w:cs="Times New Roman"/>
            <w:sz w:val="22"/>
            <w:szCs w:val="22"/>
          </w:rPr>
          <w:t>http://www.federalreser</w:t>
        </w:r>
        <w:r w:rsidR="00B835D4" w:rsidRPr="00B835D4">
          <w:rPr>
            <w:rStyle w:val="Hyperlink"/>
            <w:rFonts w:ascii="Times New Roman" w:hAnsi="Times New Roman" w:cs="Times New Roman"/>
            <w:sz w:val="22"/>
            <w:szCs w:val="22"/>
          </w:rPr>
          <w:t>ve.gov/releases/h15/Current/</w:t>
        </w:r>
      </w:hyperlink>
      <w:r w:rsidR="00B835D4">
        <w:rPr>
          <w:rFonts w:ascii="Times New Roman" w:hAnsi="Times New Roman" w:cs="Times New Roman"/>
          <w:sz w:val="22"/>
          <w:szCs w:val="22"/>
        </w:rPr>
        <w:t xml:space="preserve">). </w:t>
      </w:r>
      <w:r w:rsidR="00E55946" w:rsidRPr="00A41F60">
        <w:rPr>
          <w:rFonts w:ascii="Times New Roman" w:hAnsi="Times New Roman" w:cs="Times New Roman"/>
          <w:sz w:val="22"/>
          <w:szCs w:val="22"/>
        </w:rPr>
        <w:t xml:space="preserve">If November 1 falls on a weekend, the applicable </w:t>
      </w:r>
      <w:r w:rsidR="00B835D4">
        <w:rPr>
          <w:rFonts w:ascii="Times New Roman" w:hAnsi="Times New Roman" w:cs="Times New Roman"/>
          <w:sz w:val="22"/>
          <w:szCs w:val="22"/>
        </w:rPr>
        <w:t xml:space="preserve">one-year Treasury </w:t>
      </w:r>
      <w:r w:rsidR="00E55946" w:rsidRPr="00A41F60">
        <w:rPr>
          <w:rFonts w:ascii="Times New Roman" w:hAnsi="Times New Roman" w:cs="Times New Roman"/>
          <w:sz w:val="22"/>
          <w:szCs w:val="22"/>
        </w:rPr>
        <w:t>rate will be the one in effect on the f</w:t>
      </w:r>
      <w:r w:rsidR="00174AED">
        <w:rPr>
          <w:rFonts w:ascii="Times New Roman" w:hAnsi="Times New Roman" w:cs="Times New Roman"/>
          <w:sz w:val="22"/>
          <w:szCs w:val="22"/>
        </w:rPr>
        <w:t>irst business day of November.</w:t>
      </w:r>
      <w:r w:rsidR="00B835D4">
        <w:rPr>
          <w:rFonts w:ascii="Times New Roman" w:hAnsi="Times New Roman" w:cs="Times New Roman"/>
          <w:sz w:val="22"/>
          <w:szCs w:val="22"/>
        </w:rPr>
        <w:t xml:space="preserve"> To ensure that customers earn a modest return on deposits held by utilities, in no case may the customer deposit rate be set at less than a floor of 0.20%.</w:t>
      </w:r>
    </w:p>
    <w:p w14:paraId="30F1AFC2" w14:textId="77777777" w:rsidR="00B55AB7" w:rsidRPr="00A41F60" w:rsidRDefault="00B55AB7" w:rsidP="00B55AB7">
      <w:pPr>
        <w:tabs>
          <w:tab w:val="left" w:pos="-720"/>
        </w:tabs>
        <w:rPr>
          <w:rFonts w:ascii="Times New Roman" w:hAnsi="Times New Roman" w:cs="Times New Roman"/>
          <w:sz w:val="22"/>
          <w:szCs w:val="22"/>
        </w:rPr>
      </w:pPr>
    </w:p>
    <w:p w14:paraId="42F0653E" w14:textId="77777777" w:rsidR="00B55AB7" w:rsidRPr="00A41F60" w:rsidRDefault="00B55AB7" w:rsidP="00B55AB7">
      <w:pPr>
        <w:tabs>
          <w:tab w:val="left" w:pos="-720"/>
          <w:tab w:val="left" w:pos="0"/>
          <w:tab w:val="left" w:pos="720"/>
        </w:tabs>
        <w:ind w:left="1440" w:hanging="1440"/>
        <w:rPr>
          <w:rFonts w:ascii="Times New Roman" w:hAnsi="Times New Roman" w:cs="Times New Roman"/>
          <w:sz w:val="22"/>
          <w:szCs w:val="22"/>
        </w:rPr>
      </w:pPr>
      <w:r w:rsidRPr="00A41F60">
        <w:rPr>
          <w:rFonts w:ascii="Times New Roman" w:hAnsi="Times New Roman" w:cs="Times New Roman"/>
          <w:sz w:val="22"/>
          <w:szCs w:val="22"/>
        </w:rPr>
        <w:tab/>
        <w:t>B.</w:t>
      </w:r>
      <w:r w:rsidRPr="00A41F60">
        <w:rPr>
          <w:rFonts w:ascii="Times New Roman" w:hAnsi="Times New Roman" w:cs="Times New Roman"/>
          <w:sz w:val="22"/>
          <w:szCs w:val="22"/>
        </w:rPr>
        <w:tab/>
      </w:r>
      <w:r w:rsidRPr="00A41F60">
        <w:rPr>
          <w:rFonts w:ascii="Times New Roman" w:hAnsi="Times New Roman" w:cs="Times New Roman"/>
          <w:b/>
          <w:sz w:val="22"/>
          <w:szCs w:val="22"/>
        </w:rPr>
        <w:t>Annual Notice.</w:t>
      </w:r>
      <w:r w:rsidRPr="00A41F60">
        <w:rPr>
          <w:rFonts w:ascii="Times New Roman" w:hAnsi="Times New Roman" w:cs="Times New Roman"/>
          <w:sz w:val="22"/>
          <w:szCs w:val="22"/>
        </w:rPr>
        <w:t xml:space="preserve"> Each year no later than November 15, the Commission's Administrative Director shall issue a notice to all public utilities setting the rate to be paid by public utilities on customer deposits for the next calendar year beginning January 1.</w:t>
      </w:r>
    </w:p>
    <w:p w14:paraId="1B68C51B" w14:textId="77777777" w:rsidR="00B55AB7" w:rsidRPr="00A41F60" w:rsidRDefault="00B55AB7" w:rsidP="00B55AB7">
      <w:pPr>
        <w:tabs>
          <w:tab w:val="left" w:pos="-720"/>
        </w:tabs>
        <w:rPr>
          <w:rFonts w:ascii="Times New Roman" w:hAnsi="Times New Roman" w:cs="Times New Roman"/>
          <w:sz w:val="22"/>
          <w:szCs w:val="22"/>
        </w:rPr>
      </w:pPr>
    </w:p>
    <w:p w14:paraId="1D5E5E86" w14:textId="77777777" w:rsidR="00B55AB7" w:rsidRPr="00A41F60" w:rsidRDefault="00B55AB7" w:rsidP="00B55AB7">
      <w:pPr>
        <w:tabs>
          <w:tab w:val="left" w:pos="-720"/>
          <w:tab w:val="left" w:pos="0"/>
          <w:tab w:val="left" w:pos="720"/>
        </w:tabs>
        <w:ind w:left="1440" w:hanging="1440"/>
        <w:rPr>
          <w:rFonts w:ascii="Times New Roman" w:hAnsi="Times New Roman" w:cs="Times New Roman"/>
          <w:sz w:val="22"/>
          <w:szCs w:val="22"/>
        </w:rPr>
      </w:pPr>
      <w:r w:rsidRPr="00A41F60">
        <w:rPr>
          <w:rFonts w:ascii="Times New Roman" w:hAnsi="Times New Roman" w:cs="Times New Roman"/>
          <w:sz w:val="22"/>
          <w:szCs w:val="22"/>
        </w:rPr>
        <w:tab/>
        <w:t>C.</w:t>
      </w:r>
      <w:r w:rsidRPr="00A41F60">
        <w:rPr>
          <w:rFonts w:ascii="Times New Roman" w:hAnsi="Times New Roman" w:cs="Times New Roman"/>
          <w:sz w:val="22"/>
          <w:szCs w:val="22"/>
        </w:rPr>
        <w:tab/>
      </w:r>
      <w:r w:rsidRPr="00A41F60">
        <w:rPr>
          <w:rFonts w:ascii="Times New Roman" w:hAnsi="Times New Roman" w:cs="Times New Roman"/>
          <w:b/>
          <w:sz w:val="22"/>
          <w:szCs w:val="22"/>
        </w:rPr>
        <w:t>Effective Date of Interest Rate.</w:t>
      </w:r>
      <w:r w:rsidRPr="00A41F60">
        <w:rPr>
          <w:rFonts w:ascii="Times New Roman" w:hAnsi="Times New Roman" w:cs="Times New Roman"/>
          <w:sz w:val="22"/>
          <w:szCs w:val="22"/>
        </w:rPr>
        <w:t xml:space="preserve"> The effective date for the annual change described in §2(A) shall be January 1.</w:t>
      </w:r>
    </w:p>
    <w:p w14:paraId="485CF99F" w14:textId="77777777" w:rsidR="00B55AB7" w:rsidRPr="00A41F60" w:rsidRDefault="00B55AB7" w:rsidP="00B55AB7">
      <w:pPr>
        <w:tabs>
          <w:tab w:val="left" w:pos="-720"/>
        </w:tabs>
        <w:rPr>
          <w:rFonts w:ascii="Times New Roman" w:hAnsi="Times New Roman" w:cs="Times New Roman"/>
          <w:sz w:val="22"/>
          <w:szCs w:val="22"/>
        </w:rPr>
      </w:pPr>
    </w:p>
    <w:p w14:paraId="31E1126B" w14:textId="77777777" w:rsidR="00B55AB7" w:rsidRPr="00A41F60" w:rsidRDefault="00B55AB7" w:rsidP="00B55AB7">
      <w:pPr>
        <w:tabs>
          <w:tab w:val="left" w:pos="-720"/>
          <w:tab w:val="left" w:pos="0"/>
          <w:tab w:val="left" w:pos="720"/>
        </w:tabs>
        <w:ind w:left="1440" w:hanging="1440"/>
        <w:rPr>
          <w:rFonts w:ascii="Times New Roman" w:hAnsi="Times New Roman" w:cs="Times New Roman"/>
          <w:sz w:val="22"/>
          <w:szCs w:val="22"/>
        </w:rPr>
      </w:pPr>
      <w:r w:rsidRPr="00A41F60">
        <w:rPr>
          <w:rFonts w:ascii="Times New Roman" w:hAnsi="Times New Roman" w:cs="Times New Roman"/>
          <w:sz w:val="22"/>
          <w:szCs w:val="22"/>
        </w:rPr>
        <w:tab/>
        <w:t>D.</w:t>
      </w:r>
      <w:r w:rsidRPr="00A41F60">
        <w:rPr>
          <w:rFonts w:ascii="Times New Roman" w:hAnsi="Times New Roman" w:cs="Times New Roman"/>
          <w:sz w:val="22"/>
          <w:szCs w:val="22"/>
        </w:rPr>
        <w:tab/>
      </w:r>
      <w:r w:rsidRPr="00A41F60">
        <w:rPr>
          <w:rFonts w:ascii="Times New Roman" w:hAnsi="Times New Roman" w:cs="Times New Roman"/>
          <w:b/>
          <w:sz w:val="22"/>
          <w:szCs w:val="22"/>
        </w:rPr>
        <w:t>Effective Date of Deposit.</w:t>
      </w:r>
      <w:r w:rsidRPr="00A41F60">
        <w:rPr>
          <w:rFonts w:ascii="Times New Roman" w:hAnsi="Times New Roman" w:cs="Times New Roman"/>
          <w:sz w:val="22"/>
          <w:szCs w:val="22"/>
        </w:rPr>
        <w:t xml:space="preserve"> The effective date of the deposit is the date that the first payment of the deposit is made. If the effective interest rate changes while a deposit is held by the utility, the new interest rate shall be applied during its effective period. Interest shall accrue until the deposit is returned to the customer, regardless of the amount of time the deposit is held by the utility. All interest shall be credited to the customer annually and upon termination of the service or the return of the deposit by the utility. Compounding of interest is not required. The utility shall have the option of crediting accrued interest to the customer's deposit and paying the interest to the customer when the deposit is returned or crediting that accrued interest to the customer's bill. If credited to the customer's bill, the reason for the credit shall be specified on the customer's bill.</w:t>
      </w:r>
    </w:p>
    <w:p w14:paraId="228C5B8E" w14:textId="77777777" w:rsidR="00B55AB7" w:rsidRPr="00A41F60" w:rsidRDefault="00B55AB7" w:rsidP="00B55AB7">
      <w:pPr>
        <w:tabs>
          <w:tab w:val="left" w:pos="-720"/>
        </w:tabs>
        <w:rPr>
          <w:rFonts w:ascii="Times New Roman" w:hAnsi="Times New Roman" w:cs="Times New Roman"/>
          <w:sz w:val="22"/>
          <w:szCs w:val="22"/>
        </w:rPr>
      </w:pPr>
    </w:p>
    <w:p w14:paraId="7DA11167" w14:textId="77777777" w:rsidR="00B55AB7" w:rsidRPr="00A41F60" w:rsidRDefault="00B55AB7" w:rsidP="00B55AB7">
      <w:pPr>
        <w:tabs>
          <w:tab w:val="left" w:pos="-720"/>
          <w:tab w:val="left" w:pos="0"/>
          <w:tab w:val="left" w:pos="720"/>
        </w:tabs>
        <w:ind w:left="1440" w:hanging="1440"/>
        <w:rPr>
          <w:rFonts w:ascii="Times New Roman" w:hAnsi="Times New Roman" w:cs="Times New Roman"/>
          <w:sz w:val="22"/>
          <w:szCs w:val="22"/>
        </w:rPr>
      </w:pPr>
      <w:r w:rsidRPr="00A41F60">
        <w:rPr>
          <w:rFonts w:ascii="Times New Roman" w:hAnsi="Times New Roman" w:cs="Times New Roman"/>
          <w:sz w:val="22"/>
          <w:szCs w:val="22"/>
        </w:rPr>
        <w:lastRenderedPageBreak/>
        <w:tab/>
        <w:t>E.</w:t>
      </w:r>
      <w:r w:rsidRPr="00A41F60">
        <w:rPr>
          <w:rFonts w:ascii="Times New Roman" w:hAnsi="Times New Roman" w:cs="Times New Roman"/>
          <w:sz w:val="22"/>
          <w:szCs w:val="22"/>
        </w:rPr>
        <w:tab/>
      </w:r>
      <w:r w:rsidRPr="00A41F60">
        <w:rPr>
          <w:rFonts w:ascii="Times New Roman" w:hAnsi="Times New Roman" w:cs="Times New Roman"/>
          <w:b/>
          <w:sz w:val="22"/>
          <w:szCs w:val="22"/>
        </w:rPr>
        <w:t xml:space="preserve">Terms and Conditions. </w:t>
      </w:r>
      <w:r w:rsidRPr="00A41F60">
        <w:rPr>
          <w:rFonts w:ascii="Times New Roman" w:hAnsi="Times New Roman" w:cs="Times New Roman"/>
          <w:sz w:val="22"/>
          <w:szCs w:val="22"/>
        </w:rPr>
        <w:t>Every utility must file terms and conditions stating that the interest rate on customer deposits shall be the rate set by the Public Utilities Commission in accordance with Chapter 870 of the Public Utilities Commission Rule</w:t>
      </w:r>
      <w:r w:rsidR="00174AED">
        <w:rPr>
          <w:rFonts w:ascii="Times New Roman" w:hAnsi="Times New Roman" w:cs="Times New Roman"/>
          <w:sz w:val="22"/>
          <w:szCs w:val="22"/>
        </w:rPr>
        <w:t>s.</w:t>
      </w:r>
    </w:p>
    <w:p w14:paraId="0CDBA2A7" w14:textId="64DA97F3" w:rsidR="00174AED" w:rsidRDefault="00174AED" w:rsidP="00B55AB7">
      <w:pPr>
        <w:tabs>
          <w:tab w:val="left" w:pos="-720"/>
        </w:tabs>
        <w:rPr>
          <w:rFonts w:ascii="Times New Roman" w:hAnsi="Times New Roman" w:cs="Times New Roman"/>
          <w:sz w:val="22"/>
          <w:szCs w:val="22"/>
        </w:rPr>
      </w:pPr>
    </w:p>
    <w:p w14:paraId="31043333" w14:textId="77777777" w:rsidR="00851C01" w:rsidRPr="00A41F60" w:rsidRDefault="00851C01" w:rsidP="00B55AB7">
      <w:pPr>
        <w:tabs>
          <w:tab w:val="left" w:pos="-720"/>
        </w:tabs>
        <w:rPr>
          <w:rFonts w:ascii="Times New Roman" w:hAnsi="Times New Roman" w:cs="Times New Roman"/>
          <w:sz w:val="22"/>
          <w:szCs w:val="22"/>
        </w:rPr>
      </w:pPr>
    </w:p>
    <w:p w14:paraId="60FB92F1" w14:textId="77777777" w:rsidR="00B55AB7" w:rsidRPr="00A41F60" w:rsidRDefault="00B55AB7" w:rsidP="00851C01">
      <w:pPr>
        <w:keepNext/>
        <w:keepLines/>
        <w:tabs>
          <w:tab w:val="left" w:pos="-720"/>
          <w:tab w:val="left" w:pos="0"/>
        </w:tabs>
        <w:ind w:left="720" w:hanging="720"/>
        <w:rPr>
          <w:rFonts w:ascii="Times New Roman" w:hAnsi="Times New Roman" w:cs="Times New Roman"/>
          <w:b/>
          <w:sz w:val="22"/>
          <w:szCs w:val="22"/>
        </w:rPr>
      </w:pPr>
      <w:r w:rsidRPr="00A41F60">
        <w:rPr>
          <w:rFonts w:ascii="Times New Roman" w:hAnsi="Times New Roman" w:cs="Times New Roman"/>
          <w:b/>
          <w:sz w:val="22"/>
          <w:szCs w:val="22"/>
        </w:rPr>
        <w:t>3.</w:t>
      </w:r>
      <w:r w:rsidRPr="00A41F60">
        <w:rPr>
          <w:rFonts w:ascii="Times New Roman" w:hAnsi="Times New Roman" w:cs="Times New Roman"/>
          <w:b/>
          <w:sz w:val="22"/>
          <w:szCs w:val="22"/>
        </w:rPr>
        <w:tab/>
        <w:t xml:space="preserve">CHARGE FOR </w:t>
      </w:r>
      <w:r w:rsidR="000D17E6">
        <w:rPr>
          <w:rFonts w:ascii="Times New Roman" w:hAnsi="Times New Roman" w:cs="Times New Roman"/>
          <w:b/>
          <w:sz w:val="22"/>
          <w:szCs w:val="22"/>
        </w:rPr>
        <w:t>RETURNED PAYMENT</w:t>
      </w:r>
    </w:p>
    <w:p w14:paraId="2E41232F" w14:textId="77777777" w:rsidR="00B55AB7" w:rsidRPr="00A41F60" w:rsidRDefault="00B55AB7" w:rsidP="00851C01">
      <w:pPr>
        <w:keepNext/>
        <w:keepLines/>
        <w:tabs>
          <w:tab w:val="left" w:pos="-720"/>
        </w:tabs>
        <w:rPr>
          <w:rFonts w:ascii="Times New Roman" w:hAnsi="Times New Roman" w:cs="Times New Roman"/>
          <w:sz w:val="22"/>
          <w:szCs w:val="22"/>
        </w:rPr>
      </w:pPr>
    </w:p>
    <w:p w14:paraId="13EF90AD" w14:textId="77777777" w:rsidR="00B55AB7" w:rsidRDefault="00B55AB7" w:rsidP="00851C01">
      <w:pPr>
        <w:keepNext/>
        <w:keepLines/>
        <w:tabs>
          <w:tab w:val="left" w:pos="-720"/>
          <w:tab w:val="left" w:pos="0"/>
        </w:tabs>
        <w:ind w:left="720" w:hanging="720"/>
        <w:rPr>
          <w:rFonts w:ascii="Times New Roman" w:hAnsi="Times New Roman" w:cs="Times New Roman"/>
          <w:sz w:val="22"/>
          <w:szCs w:val="22"/>
        </w:rPr>
      </w:pPr>
      <w:r w:rsidRPr="00A41F60">
        <w:rPr>
          <w:rFonts w:ascii="Times New Roman" w:hAnsi="Times New Roman" w:cs="Times New Roman"/>
          <w:sz w:val="22"/>
          <w:szCs w:val="22"/>
        </w:rPr>
        <w:tab/>
        <w:t xml:space="preserve">All utilities that choose to charge customers a fee for </w:t>
      </w:r>
      <w:r w:rsidR="00A44DED">
        <w:rPr>
          <w:rFonts w:ascii="Times New Roman" w:hAnsi="Times New Roman" w:cs="Times New Roman"/>
          <w:sz w:val="22"/>
          <w:szCs w:val="22"/>
        </w:rPr>
        <w:t xml:space="preserve">nonpayment due to </w:t>
      </w:r>
      <w:r w:rsidR="00B141AA">
        <w:rPr>
          <w:rFonts w:ascii="Times New Roman" w:hAnsi="Times New Roman" w:cs="Times New Roman"/>
          <w:sz w:val="22"/>
          <w:szCs w:val="22"/>
        </w:rPr>
        <w:t>returned payment</w:t>
      </w:r>
      <w:r w:rsidRPr="00A41F60">
        <w:rPr>
          <w:rFonts w:ascii="Times New Roman" w:hAnsi="Times New Roman" w:cs="Times New Roman"/>
          <w:sz w:val="22"/>
          <w:szCs w:val="22"/>
        </w:rPr>
        <w:t xml:space="preserve"> may charge the customer the greater of $5.00 per account to which the </w:t>
      </w:r>
      <w:r w:rsidR="00B141AA">
        <w:rPr>
          <w:rFonts w:ascii="Times New Roman" w:hAnsi="Times New Roman" w:cs="Times New Roman"/>
          <w:sz w:val="22"/>
          <w:szCs w:val="22"/>
        </w:rPr>
        <w:t>returned payment</w:t>
      </w:r>
      <w:r w:rsidR="00A44DED">
        <w:rPr>
          <w:rFonts w:ascii="Times New Roman" w:hAnsi="Times New Roman" w:cs="Times New Roman"/>
          <w:sz w:val="22"/>
          <w:szCs w:val="22"/>
        </w:rPr>
        <w:t xml:space="preserve"> appl</w:t>
      </w:r>
      <w:r w:rsidR="00B141AA">
        <w:rPr>
          <w:rFonts w:ascii="Times New Roman" w:hAnsi="Times New Roman" w:cs="Times New Roman"/>
          <w:sz w:val="22"/>
          <w:szCs w:val="22"/>
        </w:rPr>
        <w:t>ies</w:t>
      </w:r>
      <w:r w:rsidR="00A44DED">
        <w:rPr>
          <w:rFonts w:ascii="Times New Roman" w:hAnsi="Times New Roman" w:cs="Times New Roman"/>
          <w:sz w:val="22"/>
          <w:szCs w:val="22"/>
        </w:rPr>
        <w:t xml:space="preserve"> </w:t>
      </w:r>
      <w:r w:rsidRPr="00A41F60">
        <w:rPr>
          <w:rFonts w:ascii="Times New Roman" w:hAnsi="Times New Roman" w:cs="Times New Roman"/>
          <w:sz w:val="22"/>
          <w:szCs w:val="22"/>
        </w:rPr>
        <w:t>or the amount that the bank charges the utility, not to exceed $</w:t>
      </w:r>
      <w:r w:rsidR="00D55596">
        <w:rPr>
          <w:rFonts w:ascii="Times New Roman" w:hAnsi="Times New Roman" w:cs="Times New Roman"/>
          <w:sz w:val="22"/>
          <w:szCs w:val="22"/>
        </w:rPr>
        <w:t>20.00</w:t>
      </w:r>
      <w:r w:rsidRPr="00A41F60">
        <w:rPr>
          <w:rFonts w:ascii="Times New Roman" w:hAnsi="Times New Roman" w:cs="Times New Roman"/>
          <w:sz w:val="22"/>
          <w:szCs w:val="22"/>
        </w:rPr>
        <w:t xml:space="preserve">. If the utility charges the customer more than $5.00, the utility shall furnish the customer with proof of the bank charge. Any utility which chooses to impose a charge for </w:t>
      </w:r>
      <w:r w:rsidR="00B141AA">
        <w:rPr>
          <w:rFonts w:ascii="Times New Roman" w:hAnsi="Times New Roman" w:cs="Times New Roman"/>
          <w:sz w:val="22"/>
          <w:szCs w:val="22"/>
        </w:rPr>
        <w:t>returned payment</w:t>
      </w:r>
      <w:r w:rsidR="00A44DED">
        <w:rPr>
          <w:rFonts w:ascii="Times New Roman" w:hAnsi="Times New Roman" w:cs="Times New Roman"/>
          <w:sz w:val="22"/>
          <w:szCs w:val="22"/>
        </w:rPr>
        <w:t xml:space="preserve"> </w:t>
      </w:r>
      <w:r w:rsidRPr="00A41F60">
        <w:rPr>
          <w:rFonts w:ascii="Times New Roman" w:hAnsi="Times New Roman" w:cs="Times New Roman"/>
          <w:sz w:val="22"/>
          <w:szCs w:val="22"/>
        </w:rPr>
        <w:t>must file terms and condit</w:t>
      </w:r>
      <w:r w:rsidR="00174AED">
        <w:rPr>
          <w:rFonts w:ascii="Times New Roman" w:hAnsi="Times New Roman" w:cs="Times New Roman"/>
          <w:sz w:val="22"/>
          <w:szCs w:val="22"/>
        </w:rPr>
        <w:t>ions that conform to this rule.</w:t>
      </w:r>
    </w:p>
    <w:p w14:paraId="688E0514" w14:textId="77777777" w:rsidR="00174AED" w:rsidRPr="00A41F60" w:rsidRDefault="00174AED" w:rsidP="00B55AB7">
      <w:pPr>
        <w:tabs>
          <w:tab w:val="left" w:pos="-720"/>
          <w:tab w:val="left" w:pos="0"/>
        </w:tabs>
        <w:ind w:left="720" w:hanging="720"/>
        <w:rPr>
          <w:rFonts w:ascii="Times New Roman" w:hAnsi="Times New Roman" w:cs="Times New Roman"/>
          <w:sz w:val="22"/>
          <w:szCs w:val="22"/>
        </w:rPr>
      </w:pPr>
    </w:p>
    <w:p w14:paraId="2B65AE01" w14:textId="77777777" w:rsidR="00B55AB7" w:rsidRPr="00A41F60" w:rsidRDefault="00B55AB7" w:rsidP="00B55AB7">
      <w:pPr>
        <w:tabs>
          <w:tab w:val="left" w:pos="-720"/>
        </w:tabs>
        <w:rPr>
          <w:rFonts w:ascii="Times New Roman" w:hAnsi="Times New Roman" w:cs="Times New Roman"/>
          <w:sz w:val="22"/>
          <w:szCs w:val="22"/>
        </w:rPr>
      </w:pPr>
    </w:p>
    <w:p w14:paraId="76D118C1" w14:textId="77777777" w:rsidR="00B55AB7" w:rsidRPr="00A41F60" w:rsidRDefault="00B55AB7" w:rsidP="00B55AB7">
      <w:pPr>
        <w:tabs>
          <w:tab w:val="left" w:pos="-720"/>
          <w:tab w:val="left" w:pos="0"/>
        </w:tabs>
        <w:ind w:left="720" w:hanging="720"/>
        <w:rPr>
          <w:rFonts w:ascii="Times New Roman" w:hAnsi="Times New Roman" w:cs="Times New Roman"/>
          <w:b/>
          <w:sz w:val="22"/>
          <w:szCs w:val="22"/>
        </w:rPr>
      </w:pPr>
      <w:r w:rsidRPr="00A41F60">
        <w:rPr>
          <w:rFonts w:ascii="Times New Roman" w:hAnsi="Times New Roman" w:cs="Times New Roman"/>
          <w:b/>
          <w:sz w:val="22"/>
          <w:szCs w:val="22"/>
        </w:rPr>
        <w:t>4.</w:t>
      </w:r>
      <w:r w:rsidRPr="00A41F60">
        <w:rPr>
          <w:rFonts w:ascii="Times New Roman" w:hAnsi="Times New Roman" w:cs="Times New Roman"/>
          <w:b/>
          <w:sz w:val="22"/>
          <w:szCs w:val="22"/>
        </w:rPr>
        <w:tab/>
        <w:t>WAIVER</w:t>
      </w:r>
    </w:p>
    <w:p w14:paraId="4EAF8D63" w14:textId="77777777" w:rsidR="00B55AB7" w:rsidRPr="00A41F60" w:rsidRDefault="00B55AB7" w:rsidP="00B55AB7">
      <w:pPr>
        <w:tabs>
          <w:tab w:val="left" w:pos="-720"/>
        </w:tabs>
        <w:rPr>
          <w:rFonts w:ascii="Times New Roman" w:hAnsi="Times New Roman" w:cs="Times New Roman"/>
          <w:b/>
          <w:sz w:val="22"/>
          <w:szCs w:val="22"/>
        </w:rPr>
      </w:pPr>
    </w:p>
    <w:p w14:paraId="6F156DFD" w14:textId="683C38EA" w:rsidR="00885443" w:rsidRPr="00885443" w:rsidRDefault="00B55AB7" w:rsidP="00D9602A">
      <w:pPr>
        <w:tabs>
          <w:tab w:val="left" w:pos="720"/>
          <w:tab w:val="left" w:pos="2160"/>
          <w:tab w:val="left" w:pos="2880"/>
        </w:tabs>
        <w:ind w:left="720" w:hanging="720"/>
        <w:rPr>
          <w:rFonts w:ascii="Times New Roman" w:hAnsi="Times New Roman" w:cs="Times New Roman"/>
          <w:sz w:val="22"/>
          <w:szCs w:val="22"/>
        </w:rPr>
      </w:pPr>
      <w:r w:rsidRPr="00A41F60">
        <w:rPr>
          <w:rFonts w:ascii="Times New Roman" w:hAnsi="Times New Roman" w:cs="Times New Roman"/>
          <w:sz w:val="22"/>
          <w:szCs w:val="22"/>
        </w:rPr>
        <w:tab/>
      </w:r>
      <w:r w:rsidR="00885443" w:rsidRPr="00885443">
        <w:rPr>
          <w:rFonts w:ascii="Times New Roman" w:hAnsi="Times New Roman" w:cs="Times New Roman"/>
          <w:sz w:val="22"/>
          <w:szCs w:val="22"/>
        </w:rPr>
        <w:t xml:space="preserve">Upon the request of any person subject to this Chapter or upon its own motion, the Commission may, </w:t>
      </w:r>
      <w:r w:rsidR="00885443">
        <w:rPr>
          <w:rFonts w:ascii="Times New Roman" w:hAnsi="Times New Roman" w:cs="Times New Roman"/>
          <w:sz w:val="22"/>
          <w:szCs w:val="22"/>
        </w:rPr>
        <w:t>f</w:t>
      </w:r>
      <w:r w:rsidRPr="00A41F60">
        <w:rPr>
          <w:rFonts w:ascii="Times New Roman" w:hAnsi="Times New Roman" w:cs="Times New Roman"/>
          <w:sz w:val="22"/>
          <w:szCs w:val="22"/>
        </w:rPr>
        <w:t xml:space="preserve">or good cause, waive any requirement of this </w:t>
      </w:r>
      <w:r w:rsidR="00885443">
        <w:rPr>
          <w:rFonts w:ascii="Times New Roman" w:hAnsi="Times New Roman" w:cs="Times New Roman"/>
          <w:sz w:val="22"/>
          <w:szCs w:val="22"/>
        </w:rPr>
        <w:t>Chapter</w:t>
      </w:r>
      <w:r w:rsidR="00342CCE">
        <w:rPr>
          <w:rFonts w:ascii="Times New Roman" w:hAnsi="Times New Roman" w:cs="Times New Roman"/>
          <w:sz w:val="22"/>
          <w:szCs w:val="22"/>
        </w:rPr>
        <w:t xml:space="preserve"> </w:t>
      </w:r>
      <w:r w:rsidR="00885443">
        <w:rPr>
          <w:rFonts w:ascii="Times New Roman" w:hAnsi="Times New Roman" w:cs="Times New Roman"/>
          <w:sz w:val="22"/>
          <w:szCs w:val="22"/>
        </w:rPr>
        <w:t xml:space="preserve">that </w:t>
      </w:r>
      <w:r w:rsidR="00885443" w:rsidRPr="00885443">
        <w:rPr>
          <w:rFonts w:ascii="Times New Roman" w:hAnsi="Times New Roman" w:cs="Times New Roman"/>
          <w:sz w:val="22"/>
          <w:szCs w:val="22"/>
        </w:rPr>
        <w:t>is not required by statute. The</w:t>
      </w:r>
      <w:r w:rsidR="00885443">
        <w:rPr>
          <w:rFonts w:ascii="Times New Roman" w:hAnsi="Times New Roman" w:cs="Times New Roman"/>
          <w:sz w:val="22"/>
          <w:szCs w:val="22"/>
        </w:rPr>
        <w:t xml:space="preserve"> w</w:t>
      </w:r>
      <w:r w:rsidR="00885443" w:rsidRPr="00885443">
        <w:rPr>
          <w:rFonts w:ascii="Times New Roman" w:hAnsi="Times New Roman" w:cs="Times New Roman"/>
          <w:sz w:val="22"/>
          <w:szCs w:val="22"/>
        </w:rPr>
        <w:t>aiver</w:t>
      </w:r>
      <w:r w:rsidR="00D9602A">
        <w:rPr>
          <w:rFonts w:ascii="Times New Roman" w:hAnsi="Times New Roman" w:cs="Times New Roman"/>
          <w:sz w:val="22"/>
          <w:szCs w:val="22"/>
        </w:rPr>
        <w:t xml:space="preserve"> </w:t>
      </w:r>
      <w:r w:rsidR="00885443" w:rsidRPr="00885443">
        <w:rPr>
          <w:rFonts w:ascii="Times New Roman" w:hAnsi="Times New Roman" w:cs="Times New Roman"/>
          <w:sz w:val="22"/>
          <w:szCs w:val="22"/>
        </w:rPr>
        <w:t>may not be inconsistent with the purposes of this Chapter</w:t>
      </w:r>
      <w:r w:rsidR="00363807">
        <w:rPr>
          <w:rFonts w:ascii="Times New Roman" w:hAnsi="Times New Roman" w:cs="Times New Roman"/>
          <w:sz w:val="22"/>
          <w:szCs w:val="22"/>
        </w:rPr>
        <w:t xml:space="preserve"> </w:t>
      </w:r>
      <w:r w:rsidR="00885443" w:rsidRPr="00885443">
        <w:rPr>
          <w:rFonts w:ascii="Times New Roman" w:hAnsi="Times New Roman" w:cs="Times New Roman"/>
          <w:sz w:val="22"/>
          <w:szCs w:val="22"/>
        </w:rPr>
        <w:t xml:space="preserve">or Title 35-A. </w:t>
      </w:r>
      <w:r w:rsidR="00363807">
        <w:rPr>
          <w:rFonts w:ascii="Times New Roman" w:hAnsi="Times New Roman" w:cs="Times New Roman"/>
          <w:sz w:val="22"/>
          <w:szCs w:val="22"/>
        </w:rPr>
        <w:t>Th</w:t>
      </w:r>
      <w:r w:rsidR="00885443" w:rsidRPr="00885443">
        <w:rPr>
          <w:rFonts w:ascii="Times New Roman" w:hAnsi="Times New Roman" w:cs="Times New Roman"/>
          <w:sz w:val="22"/>
          <w:szCs w:val="22"/>
        </w:rPr>
        <w:t>e Commission, the Director</w:t>
      </w:r>
      <w:r w:rsidR="00D9602A">
        <w:rPr>
          <w:rFonts w:ascii="Times New Roman" w:hAnsi="Times New Roman" w:cs="Times New Roman"/>
          <w:sz w:val="22"/>
          <w:szCs w:val="22"/>
        </w:rPr>
        <w:t xml:space="preserve"> </w:t>
      </w:r>
      <w:r w:rsidR="00885443" w:rsidRPr="00885443">
        <w:rPr>
          <w:rFonts w:ascii="Times New Roman" w:hAnsi="Times New Roman" w:cs="Times New Roman"/>
          <w:sz w:val="22"/>
          <w:szCs w:val="22"/>
        </w:rPr>
        <w:t xml:space="preserve">of </w:t>
      </w:r>
      <w:r w:rsidR="00885443">
        <w:rPr>
          <w:rFonts w:ascii="Times New Roman" w:hAnsi="Times New Roman" w:cs="Times New Roman"/>
          <w:sz w:val="22"/>
          <w:szCs w:val="22"/>
        </w:rPr>
        <w:t>the Consumer Assistance and Safety Division</w:t>
      </w:r>
      <w:r w:rsidR="00885443" w:rsidRPr="00885443">
        <w:rPr>
          <w:rFonts w:ascii="Times New Roman" w:hAnsi="Times New Roman" w:cs="Times New Roman"/>
          <w:sz w:val="22"/>
          <w:szCs w:val="22"/>
        </w:rPr>
        <w:t>, or the Presiding Officer assigned to a proceeding related</w:t>
      </w:r>
      <w:r w:rsidR="00D9602A">
        <w:rPr>
          <w:rFonts w:ascii="Times New Roman" w:hAnsi="Times New Roman" w:cs="Times New Roman"/>
          <w:sz w:val="22"/>
          <w:szCs w:val="22"/>
        </w:rPr>
        <w:t xml:space="preserve"> </w:t>
      </w:r>
      <w:r w:rsidR="00885443" w:rsidRPr="00885443">
        <w:rPr>
          <w:rFonts w:ascii="Times New Roman" w:hAnsi="Times New Roman" w:cs="Times New Roman"/>
          <w:sz w:val="22"/>
          <w:szCs w:val="22"/>
        </w:rPr>
        <w:t>to the Chapter may grant the waiver.</w:t>
      </w:r>
    </w:p>
    <w:p w14:paraId="65E5B4BC" w14:textId="77777777" w:rsidR="000F097F" w:rsidRPr="00A41F60" w:rsidRDefault="000F097F" w:rsidP="00DF7B28">
      <w:pPr>
        <w:pBdr>
          <w:bottom w:val="single" w:sz="4" w:space="1" w:color="auto"/>
        </w:pBdr>
        <w:rPr>
          <w:rFonts w:ascii="Times New Roman" w:hAnsi="Times New Roman" w:cs="Times New Roman"/>
          <w:sz w:val="22"/>
          <w:szCs w:val="22"/>
        </w:rPr>
      </w:pPr>
    </w:p>
    <w:p w14:paraId="38537227" w14:textId="77777777" w:rsidR="00DF7B28" w:rsidRDefault="00DF7B28">
      <w:pPr>
        <w:rPr>
          <w:rFonts w:ascii="Times New Roman" w:hAnsi="Times New Roman" w:cs="Times New Roman"/>
        </w:rPr>
      </w:pPr>
    </w:p>
    <w:p w14:paraId="19A4E8B4" w14:textId="26BE6706" w:rsidR="00251097" w:rsidRPr="00311407" w:rsidRDefault="00251097">
      <w:pPr>
        <w:rPr>
          <w:rFonts w:ascii="Times New Roman" w:hAnsi="Times New Roman" w:cs="Times New Roman"/>
        </w:rPr>
      </w:pPr>
      <w:bookmarkStart w:id="2" w:name="_Hlk190861335"/>
      <w:r w:rsidRPr="00251097">
        <w:rPr>
          <w:rFonts w:ascii="Times New Roman" w:hAnsi="Times New Roman" w:cs="Times New Roman"/>
          <w:b/>
          <w:bCs/>
        </w:rPr>
        <w:t>BASIS STATEMENT</w:t>
      </w:r>
      <w:r>
        <w:rPr>
          <w:rFonts w:ascii="Times New Roman" w:hAnsi="Times New Roman" w:cs="Times New Roman"/>
        </w:rPr>
        <w:t>: The factual and policy basis for this Rule is set forth in the Commission’s Order Amending Rule and Statement of Factual and Policy Basis, Docket No. 2024-00288, issued on February 19, 2025. Copies of this Statement and Order have been filed with this rule at the Office of the Secretary of State. Copies may also be obtained from the Administrative Director, Public Utilities Commission, 18 State House Station, Augusta Maine, 04333-0018.</w:t>
      </w:r>
    </w:p>
    <w:bookmarkEnd w:id="2"/>
    <w:p w14:paraId="744F248C" w14:textId="77777777" w:rsidR="00DF7B28" w:rsidRPr="00311407" w:rsidRDefault="00DF7B28">
      <w:pPr>
        <w:rPr>
          <w:rFonts w:ascii="Times New Roman" w:hAnsi="Times New Roman" w:cs="Times New Roman"/>
        </w:rPr>
      </w:pPr>
    </w:p>
    <w:p w14:paraId="49BFBE3E" w14:textId="77777777" w:rsidR="00D9602A" w:rsidRPr="00311407" w:rsidRDefault="00DF7B28" w:rsidP="00DF7B28">
      <w:pPr>
        <w:rPr>
          <w:rFonts w:ascii="Times New Roman" w:hAnsi="Times New Roman" w:cs="Times New Roman"/>
        </w:rPr>
      </w:pPr>
      <w:r w:rsidRPr="00311407">
        <w:rPr>
          <w:rFonts w:ascii="Times New Roman" w:hAnsi="Times New Roman" w:cs="Times New Roman"/>
        </w:rPr>
        <w:t xml:space="preserve">STATUTORY AUTHORITY: </w:t>
      </w:r>
    </w:p>
    <w:p w14:paraId="1B39FBA8" w14:textId="5BF2275D" w:rsidR="00DF7B28" w:rsidRPr="00311407" w:rsidRDefault="00D9602A" w:rsidP="00DF7B28">
      <w:pPr>
        <w:rPr>
          <w:rFonts w:ascii="Times New Roman" w:hAnsi="Times New Roman" w:cs="Times New Roman"/>
        </w:rPr>
      </w:pPr>
      <w:r w:rsidRPr="00311407">
        <w:rPr>
          <w:rFonts w:ascii="Times New Roman" w:hAnsi="Times New Roman" w:cs="Times New Roman"/>
        </w:rPr>
        <w:tab/>
      </w:r>
      <w:r w:rsidR="00DF7B28" w:rsidRPr="00311407">
        <w:rPr>
          <w:rFonts w:ascii="Times New Roman" w:hAnsi="Times New Roman" w:cs="Times New Roman"/>
        </w:rPr>
        <w:t>35-A M.R.S.A. §§ 101, 1</w:t>
      </w:r>
      <w:r w:rsidR="00E76812" w:rsidRPr="00311407">
        <w:rPr>
          <w:rFonts w:ascii="Times New Roman" w:hAnsi="Times New Roman" w:cs="Times New Roman"/>
        </w:rPr>
        <w:t>04, 111, 301, 304, and 705(3)</w:t>
      </w:r>
      <w:r w:rsidR="00144CE8" w:rsidRPr="00311407">
        <w:rPr>
          <w:rFonts w:ascii="Times New Roman" w:hAnsi="Times New Roman" w:cs="Times New Roman"/>
        </w:rPr>
        <w:t>.</w:t>
      </w:r>
    </w:p>
    <w:p w14:paraId="1A782BFB" w14:textId="77777777" w:rsidR="00DF7B28" w:rsidRPr="00311407" w:rsidRDefault="00DF7B28" w:rsidP="00DF7B28">
      <w:pPr>
        <w:tabs>
          <w:tab w:val="left" w:pos="-720"/>
        </w:tabs>
        <w:rPr>
          <w:rFonts w:ascii="Times New Roman" w:hAnsi="Times New Roman" w:cs="Times New Roman"/>
        </w:rPr>
      </w:pPr>
    </w:p>
    <w:p w14:paraId="6C102630" w14:textId="77777777" w:rsidR="00DF7B28" w:rsidRPr="00311407" w:rsidRDefault="00DF7B28" w:rsidP="00DF7B28">
      <w:pPr>
        <w:tabs>
          <w:tab w:val="left" w:pos="-720"/>
          <w:tab w:val="left" w:pos="0"/>
          <w:tab w:val="left" w:pos="720"/>
          <w:tab w:val="left" w:pos="1440"/>
          <w:tab w:val="left" w:pos="2160"/>
        </w:tabs>
        <w:ind w:left="2880" w:hanging="2880"/>
        <w:rPr>
          <w:rFonts w:ascii="Times New Roman" w:hAnsi="Times New Roman" w:cs="Times New Roman"/>
        </w:rPr>
      </w:pPr>
      <w:r w:rsidRPr="00311407">
        <w:rPr>
          <w:rFonts w:ascii="Times New Roman" w:hAnsi="Times New Roman" w:cs="Times New Roman"/>
        </w:rPr>
        <w:t>EFFECTIVE DATE:</w:t>
      </w:r>
    </w:p>
    <w:p w14:paraId="4295F60D" w14:textId="79E8EA99" w:rsidR="00DF7B28" w:rsidRPr="00311407" w:rsidRDefault="00DF7B28" w:rsidP="00DF7B28">
      <w:pPr>
        <w:tabs>
          <w:tab w:val="left" w:pos="-720"/>
          <w:tab w:val="left" w:pos="0"/>
          <w:tab w:val="left" w:pos="720"/>
          <w:tab w:val="left" w:pos="1440"/>
          <w:tab w:val="left" w:pos="2160"/>
        </w:tabs>
        <w:ind w:left="2880" w:hanging="2880"/>
        <w:rPr>
          <w:rFonts w:ascii="Times New Roman" w:hAnsi="Times New Roman" w:cs="Times New Roman"/>
        </w:rPr>
      </w:pPr>
      <w:r w:rsidRPr="00311407">
        <w:rPr>
          <w:rFonts w:ascii="Times New Roman" w:hAnsi="Times New Roman" w:cs="Times New Roman"/>
        </w:rPr>
        <w:tab/>
        <w:t>May 1, 1985</w:t>
      </w:r>
      <w:r w:rsidR="00851C01" w:rsidRPr="00311407">
        <w:rPr>
          <w:rFonts w:ascii="Times New Roman" w:hAnsi="Times New Roman" w:cs="Times New Roman"/>
        </w:rPr>
        <w:t xml:space="preserve"> – as Ch. 87, filing 85-117</w:t>
      </w:r>
    </w:p>
    <w:p w14:paraId="0E0D18E2" w14:textId="77777777" w:rsidR="00DF7B28" w:rsidRPr="00311407" w:rsidRDefault="00DF7B28" w:rsidP="00DF7B28">
      <w:pPr>
        <w:tabs>
          <w:tab w:val="left" w:pos="-720"/>
        </w:tabs>
        <w:rPr>
          <w:rFonts w:ascii="Times New Roman" w:hAnsi="Times New Roman" w:cs="Times New Roman"/>
        </w:rPr>
      </w:pPr>
    </w:p>
    <w:p w14:paraId="27804682" w14:textId="77777777" w:rsidR="00DF7B28" w:rsidRPr="00311407" w:rsidRDefault="00DF7B28" w:rsidP="00DF7B28">
      <w:pPr>
        <w:tabs>
          <w:tab w:val="left" w:pos="-720"/>
          <w:tab w:val="left" w:pos="0"/>
          <w:tab w:val="left" w:pos="720"/>
          <w:tab w:val="left" w:pos="1440"/>
          <w:tab w:val="left" w:pos="2160"/>
        </w:tabs>
        <w:ind w:left="2880" w:hanging="2880"/>
        <w:rPr>
          <w:rFonts w:ascii="Times New Roman" w:hAnsi="Times New Roman" w:cs="Times New Roman"/>
        </w:rPr>
      </w:pPr>
      <w:r w:rsidRPr="00311407">
        <w:rPr>
          <w:rFonts w:ascii="Times New Roman" w:hAnsi="Times New Roman" w:cs="Times New Roman"/>
        </w:rPr>
        <w:t>AMENDED:</w:t>
      </w:r>
    </w:p>
    <w:p w14:paraId="7F1DA9BC" w14:textId="42EC0A5C" w:rsidR="00DF7B28" w:rsidRPr="00311407" w:rsidRDefault="00DF7B28" w:rsidP="00DF7B28">
      <w:pPr>
        <w:tabs>
          <w:tab w:val="left" w:pos="-720"/>
          <w:tab w:val="left" w:pos="0"/>
          <w:tab w:val="left" w:pos="720"/>
          <w:tab w:val="left" w:pos="1440"/>
          <w:tab w:val="left" w:pos="2160"/>
        </w:tabs>
        <w:ind w:left="2880" w:hanging="2880"/>
        <w:rPr>
          <w:rFonts w:ascii="Times New Roman" w:hAnsi="Times New Roman" w:cs="Times New Roman"/>
        </w:rPr>
      </w:pPr>
      <w:r w:rsidRPr="00311407">
        <w:rPr>
          <w:rFonts w:ascii="Times New Roman" w:hAnsi="Times New Roman" w:cs="Times New Roman"/>
        </w:rPr>
        <w:tab/>
        <w:t>June 24, 1986</w:t>
      </w:r>
      <w:r w:rsidR="00851C01" w:rsidRPr="00311407">
        <w:rPr>
          <w:rFonts w:ascii="Times New Roman" w:hAnsi="Times New Roman" w:cs="Times New Roman"/>
        </w:rPr>
        <w:t xml:space="preserve"> – filing 86-227</w:t>
      </w:r>
    </w:p>
    <w:p w14:paraId="3005A090" w14:textId="3A0E5322" w:rsidR="00DF7B28" w:rsidRPr="00311407" w:rsidRDefault="00DF7B28" w:rsidP="00DF7B28">
      <w:pPr>
        <w:tabs>
          <w:tab w:val="left" w:pos="-720"/>
          <w:tab w:val="left" w:pos="0"/>
          <w:tab w:val="left" w:pos="720"/>
          <w:tab w:val="left" w:pos="1440"/>
          <w:tab w:val="left" w:pos="2160"/>
        </w:tabs>
        <w:ind w:left="2880" w:hanging="2880"/>
        <w:rPr>
          <w:rFonts w:ascii="Times New Roman" w:hAnsi="Times New Roman" w:cs="Times New Roman"/>
        </w:rPr>
      </w:pPr>
      <w:r w:rsidRPr="00311407">
        <w:rPr>
          <w:rFonts w:ascii="Times New Roman" w:hAnsi="Times New Roman" w:cs="Times New Roman"/>
        </w:rPr>
        <w:tab/>
        <w:t>August 2, 1989</w:t>
      </w:r>
      <w:r w:rsidR="00851C01" w:rsidRPr="00311407">
        <w:rPr>
          <w:rFonts w:ascii="Times New Roman" w:hAnsi="Times New Roman" w:cs="Times New Roman"/>
        </w:rPr>
        <w:t xml:space="preserve"> – as Ch. 870, filing 89-304</w:t>
      </w:r>
    </w:p>
    <w:p w14:paraId="62ED732D" w14:textId="77777777" w:rsidR="00DF7B28" w:rsidRPr="00311407" w:rsidRDefault="00DF7B28" w:rsidP="00DF7B28">
      <w:pPr>
        <w:tabs>
          <w:tab w:val="left" w:pos="-720"/>
        </w:tabs>
        <w:rPr>
          <w:rFonts w:ascii="Times New Roman" w:hAnsi="Times New Roman" w:cs="Times New Roman"/>
        </w:rPr>
      </w:pPr>
    </w:p>
    <w:p w14:paraId="4A686E66" w14:textId="77777777" w:rsidR="00DF7B28" w:rsidRPr="00311407" w:rsidRDefault="00DF7B28" w:rsidP="00DF7B28">
      <w:pPr>
        <w:tabs>
          <w:tab w:val="left" w:pos="-720"/>
          <w:tab w:val="left" w:pos="0"/>
          <w:tab w:val="left" w:pos="720"/>
        </w:tabs>
        <w:ind w:left="1440" w:hanging="1440"/>
        <w:rPr>
          <w:rFonts w:ascii="Times New Roman" w:hAnsi="Times New Roman" w:cs="Times New Roman"/>
        </w:rPr>
      </w:pPr>
      <w:r w:rsidRPr="00311407">
        <w:rPr>
          <w:rFonts w:ascii="Times New Roman" w:hAnsi="Times New Roman" w:cs="Times New Roman"/>
        </w:rPr>
        <w:t>AMENDED:</w:t>
      </w:r>
    </w:p>
    <w:p w14:paraId="23600BDC" w14:textId="30699986" w:rsidR="00DF7B28" w:rsidRPr="00311407" w:rsidRDefault="00DF7B28" w:rsidP="00E76812">
      <w:pPr>
        <w:tabs>
          <w:tab w:val="left" w:pos="-720"/>
          <w:tab w:val="left" w:pos="0"/>
          <w:tab w:val="left" w:pos="720"/>
        </w:tabs>
        <w:ind w:left="720" w:right="-180" w:hanging="720"/>
        <w:rPr>
          <w:rFonts w:ascii="Times New Roman" w:hAnsi="Times New Roman" w:cs="Times New Roman"/>
        </w:rPr>
      </w:pPr>
      <w:r w:rsidRPr="00311407">
        <w:rPr>
          <w:rFonts w:ascii="Times New Roman" w:hAnsi="Times New Roman" w:cs="Times New Roman"/>
        </w:rPr>
        <w:tab/>
        <w:t xml:space="preserve">This rule was approved as to form and legality by the Attorney General on October 23, 1995. It was filed with the Secretary of State on October 23, 1995 </w:t>
      </w:r>
      <w:r w:rsidR="00851C01" w:rsidRPr="00311407">
        <w:rPr>
          <w:rFonts w:ascii="Times New Roman" w:hAnsi="Times New Roman" w:cs="Times New Roman"/>
        </w:rPr>
        <w:t>(filing 95-408</w:t>
      </w:r>
      <w:proofErr w:type="gramStart"/>
      <w:r w:rsidR="00851C01" w:rsidRPr="00311407">
        <w:rPr>
          <w:rFonts w:ascii="Times New Roman" w:hAnsi="Times New Roman" w:cs="Times New Roman"/>
        </w:rPr>
        <w:t xml:space="preserve">), </w:t>
      </w:r>
      <w:r w:rsidRPr="00311407">
        <w:rPr>
          <w:rFonts w:ascii="Times New Roman" w:hAnsi="Times New Roman" w:cs="Times New Roman"/>
        </w:rPr>
        <w:t>and</w:t>
      </w:r>
      <w:proofErr w:type="gramEnd"/>
      <w:r w:rsidRPr="00311407">
        <w:rPr>
          <w:rFonts w:ascii="Times New Roman" w:hAnsi="Times New Roman" w:cs="Times New Roman"/>
        </w:rPr>
        <w:t xml:space="preserve"> </w:t>
      </w:r>
      <w:r w:rsidR="00174AED" w:rsidRPr="00311407">
        <w:rPr>
          <w:rFonts w:ascii="Times New Roman" w:hAnsi="Times New Roman" w:cs="Times New Roman"/>
        </w:rPr>
        <w:t>became</w:t>
      </w:r>
      <w:r w:rsidRPr="00311407">
        <w:rPr>
          <w:rFonts w:ascii="Times New Roman" w:hAnsi="Times New Roman" w:cs="Times New Roman"/>
        </w:rPr>
        <w:t xml:space="preserve"> effective on October 28, 1995.</w:t>
      </w:r>
    </w:p>
    <w:p w14:paraId="36B3B15E" w14:textId="77777777" w:rsidR="00DF7B28" w:rsidRPr="00311407" w:rsidRDefault="00DF7B28" w:rsidP="00DF7B28">
      <w:pPr>
        <w:tabs>
          <w:tab w:val="left" w:pos="-720"/>
        </w:tabs>
        <w:rPr>
          <w:rFonts w:ascii="Times New Roman" w:hAnsi="Times New Roman" w:cs="Times New Roman"/>
        </w:rPr>
      </w:pPr>
    </w:p>
    <w:p w14:paraId="26A830B3" w14:textId="77777777" w:rsidR="00DF7B28" w:rsidRPr="00311407" w:rsidRDefault="00DF7B28" w:rsidP="00DF7B28">
      <w:pPr>
        <w:tabs>
          <w:tab w:val="left" w:pos="-720"/>
        </w:tabs>
        <w:rPr>
          <w:rFonts w:ascii="Times New Roman" w:hAnsi="Times New Roman" w:cs="Times New Roman"/>
        </w:rPr>
      </w:pPr>
      <w:r w:rsidRPr="00311407">
        <w:rPr>
          <w:rFonts w:ascii="Times New Roman" w:hAnsi="Times New Roman" w:cs="Times New Roman"/>
        </w:rPr>
        <w:t>EFFECTIVE DATE (ELECTRONIC CONVERSION):</w:t>
      </w:r>
    </w:p>
    <w:p w14:paraId="1D611CCB" w14:textId="77777777" w:rsidR="00DF7B28" w:rsidRPr="00311407" w:rsidRDefault="00DF7B28" w:rsidP="00DF7B28">
      <w:pPr>
        <w:tabs>
          <w:tab w:val="left" w:pos="-720"/>
        </w:tabs>
        <w:rPr>
          <w:rFonts w:ascii="Times New Roman" w:hAnsi="Times New Roman" w:cs="Times New Roman"/>
        </w:rPr>
      </w:pPr>
      <w:r w:rsidRPr="00311407">
        <w:rPr>
          <w:rFonts w:ascii="Times New Roman" w:hAnsi="Times New Roman" w:cs="Times New Roman"/>
        </w:rPr>
        <w:tab/>
        <w:t>May 4, 1996</w:t>
      </w:r>
    </w:p>
    <w:p w14:paraId="319A6273" w14:textId="77777777" w:rsidR="00DF7B28" w:rsidRPr="00311407" w:rsidRDefault="00DF7B28" w:rsidP="00DF7B28">
      <w:pPr>
        <w:tabs>
          <w:tab w:val="left" w:pos="-720"/>
        </w:tabs>
        <w:rPr>
          <w:rFonts w:ascii="Times New Roman" w:hAnsi="Times New Roman" w:cs="Times New Roman"/>
        </w:rPr>
      </w:pPr>
    </w:p>
    <w:p w14:paraId="0ABFB34B" w14:textId="77777777" w:rsidR="00DF7B28" w:rsidRPr="00311407" w:rsidRDefault="00DF7B28" w:rsidP="00DF7B28">
      <w:pPr>
        <w:tabs>
          <w:tab w:val="left" w:pos="-720"/>
        </w:tabs>
        <w:rPr>
          <w:rFonts w:ascii="Times New Roman" w:hAnsi="Times New Roman" w:cs="Times New Roman"/>
        </w:rPr>
      </w:pPr>
      <w:r w:rsidRPr="00311407">
        <w:rPr>
          <w:rFonts w:ascii="Times New Roman" w:hAnsi="Times New Roman" w:cs="Times New Roman"/>
        </w:rPr>
        <w:t>NON-SUBSTANTIVE CHANGES:</w:t>
      </w:r>
    </w:p>
    <w:p w14:paraId="774DEBBB" w14:textId="77777777" w:rsidR="00DF7B28" w:rsidRPr="00311407" w:rsidRDefault="00DF7B28" w:rsidP="00DF7B28">
      <w:pPr>
        <w:tabs>
          <w:tab w:val="left" w:pos="-720"/>
        </w:tabs>
        <w:rPr>
          <w:rFonts w:ascii="Times New Roman" w:hAnsi="Times New Roman" w:cs="Times New Roman"/>
        </w:rPr>
      </w:pPr>
      <w:r w:rsidRPr="00311407">
        <w:rPr>
          <w:rFonts w:ascii="Times New Roman" w:hAnsi="Times New Roman" w:cs="Times New Roman"/>
        </w:rPr>
        <w:tab/>
        <w:t>March 26, 1999 - converted to MS Word</w:t>
      </w:r>
    </w:p>
    <w:p w14:paraId="03595A93" w14:textId="77777777" w:rsidR="00DF7B28" w:rsidRPr="00311407" w:rsidRDefault="00DF7B28" w:rsidP="00DF7B28">
      <w:pPr>
        <w:tabs>
          <w:tab w:val="left" w:pos="-720"/>
        </w:tabs>
        <w:rPr>
          <w:rFonts w:ascii="Times New Roman" w:hAnsi="Times New Roman" w:cs="Times New Roman"/>
        </w:rPr>
      </w:pPr>
      <w:r w:rsidRPr="00311407">
        <w:rPr>
          <w:rFonts w:ascii="Times New Roman" w:hAnsi="Times New Roman" w:cs="Times New Roman"/>
        </w:rPr>
        <w:tab/>
        <w:t>December 18, 2006 – restored language in Section 2(A)</w:t>
      </w:r>
    </w:p>
    <w:p w14:paraId="15F473C6" w14:textId="77777777" w:rsidR="000F097F" w:rsidRPr="00311407" w:rsidRDefault="000F097F">
      <w:pPr>
        <w:rPr>
          <w:rFonts w:ascii="Times New Roman" w:hAnsi="Times New Roman" w:cs="Times New Roman"/>
        </w:rPr>
      </w:pPr>
    </w:p>
    <w:p w14:paraId="5E0A3983" w14:textId="77777777" w:rsidR="00A41F60" w:rsidRPr="00311407" w:rsidRDefault="00DF7B28" w:rsidP="00E76812">
      <w:pPr>
        <w:ind w:right="-180"/>
        <w:rPr>
          <w:rFonts w:ascii="Times New Roman" w:hAnsi="Times New Roman" w:cs="Times New Roman"/>
        </w:rPr>
      </w:pPr>
      <w:r w:rsidRPr="00311407">
        <w:rPr>
          <w:rFonts w:ascii="Times New Roman" w:hAnsi="Times New Roman" w:cs="Times New Roman"/>
        </w:rPr>
        <w:t>AMENDED:</w:t>
      </w:r>
    </w:p>
    <w:p w14:paraId="494D347A" w14:textId="47BABC08" w:rsidR="00E76812" w:rsidRPr="00311407" w:rsidRDefault="00E76812" w:rsidP="00A41F60">
      <w:pPr>
        <w:ind w:left="720" w:right="-180"/>
        <w:rPr>
          <w:rFonts w:ascii="Times New Roman" w:hAnsi="Times New Roman" w:cs="Times New Roman"/>
        </w:rPr>
      </w:pPr>
      <w:r w:rsidRPr="00311407">
        <w:rPr>
          <w:rFonts w:ascii="Times New Roman" w:hAnsi="Times New Roman" w:cs="Times New Roman"/>
        </w:rPr>
        <w:lastRenderedPageBreak/>
        <w:t xml:space="preserve">This rule was approved as to form and legality by the Attorney General on October 30, 2009. It was filed with the Secretary of State on November 2, </w:t>
      </w:r>
      <w:r w:rsidR="00C112AF" w:rsidRPr="00311407">
        <w:rPr>
          <w:rFonts w:ascii="Times New Roman" w:hAnsi="Times New Roman" w:cs="Times New Roman"/>
        </w:rPr>
        <w:t>2009</w:t>
      </w:r>
      <w:r w:rsidR="00ED0D1C" w:rsidRPr="00311407">
        <w:rPr>
          <w:rFonts w:ascii="Times New Roman" w:hAnsi="Times New Roman" w:cs="Times New Roman"/>
        </w:rPr>
        <w:t xml:space="preserve"> (filing 2009-578)</w:t>
      </w:r>
      <w:r w:rsidRPr="00311407">
        <w:rPr>
          <w:rFonts w:ascii="Times New Roman" w:hAnsi="Times New Roman" w:cs="Times New Roman"/>
        </w:rPr>
        <w:t xml:space="preserve"> and became effective on November 7, 2009.</w:t>
      </w:r>
    </w:p>
    <w:p w14:paraId="31E2F6A6" w14:textId="77777777" w:rsidR="00C112AF" w:rsidRPr="00311407" w:rsidRDefault="00C112AF" w:rsidP="00A41F60">
      <w:pPr>
        <w:ind w:left="720" w:right="-180"/>
        <w:rPr>
          <w:rFonts w:ascii="Times New Roman" w:hAnsi="Times New Roman" w:cs="Times New Roman"/>
        </w:rPr>
      </w:pPr>
    </w:p>
    <w:p w14:paraId="6B1D1F56" w14:textId="77777777" w:rsidR="00C112AF" w:rsidRPr="00311407" w:rsidRDefault="00C112AF" w:rsidP="00C112AF">
      <w:pPr>
        <w:ind w:right="-180"/>
        <w:rPr>
          <w:rFonts w:ascii="Times New Roman" w:hAnsi="Times New Roman" w:cs="Times New Roman"/>
        </w:rPr>
      </w:pPr>
      <w:r w:rsidRPr="00311407">
        <w:rPr>
          <w:rFonts w:ascii="Times New Roman" w:hAnsi="Times New Roman" w:cs="Times New Roman"/>
        </w:rPr>
        <w:t>AMENDED:</w:t>
      </w:r>
    </w:p>
    <w:p w14:paraId="574808B2" w14:textId="2255279F" w:rsidR="00C112AF" w:rsidRPr="00311407" w:rsidRDefault="00C112AF" w:rsidP="00C112AF">
      <w:pPr>
        <w:ind w:left="720" w:right="-180"/>
        <w:rPr>
          <w:rFonts w:ascii="Times New Roman" w:hAnsi="Times New Roman" w:cs="Times New Roman"/>
        </w:rPr>
      </w:pPr>
      <w:r w:rsidRPr="00311407">
        <w:rPr>
          <w:rFonts w:ascii="Times New Roman" w:hAnsi="Times New Roman" w:cs="Times New Roman"/>
        </w:rPr>
        <w:t xml:space="preserve">This rule was approved as to form and legality by the Attorney General on May 30, 2014. It was filed with the Secretary of State on June 2, 2014 </w:t>
      </w:r>
      <w:r w:rsidR="00ED0D1C" w:rsidRPr="00311407">
        <w:rPr>
          <w:rFonts w:ascii="Times New Roman" w:hAnsi="Times New Roman" w:cs="Times New Roman"/>
        </w:rPr>
        <w:t xml:space="preserve">(filing 2014-114) </w:t>
      </w:r>
      <w:r w:rsidRPr="00311407">
        <w:rPr>
          <w:rFonts w:ascii="Times New Roman" w:hAnsi="Times New Roman" w:cs="Times New Roman"/>
        </w:rPr>
        <w:t>and became effective on June 7, 2014.</w:t>
      </w:r>
    </w:p>
    <w:p w14:paraId="01828895" w14:textId="77777777" w:rsidR="00280794" w:rsidRPr="00311407" w:rsidRDefault="00280794" w:rsidP="00C112AF">
      <w:pPr>
        <w:ind w:left="720" w:right="-180"/>
        <w:rPr>
          <w:rFonts w:ascii="Times New Roman" w:hAnsi="Times New Roman" w:cs="Times New Roman"/>
        </w:rPr>
      </w:pPr>
    </w:p>
    <w:p w14:paraId="03446D94" w14:textId="692607B7" w:rsidR="00DF7B28" w:rsidRDefault="00280794" w:rsidP="00311407">
      <w:pPr>
        <w:tabs>
          <w:tab w:val="left" w:pos="720"/>
          <w:tab w:val="left" w:pos="1440"/>
          <w:tab w:val="left" w:pos="2160"/>
          <w:tab w:val="left" w:pos="2880"/>
          <w:tab w:val="left" w:pos="3600"/>
        </w:tabs>
        <w:ind w:left="720" w:hanging="720"/>
        <w:rPr>
          <w:rFonts w:ascii="Times New Roman" w:hAnsi="Times New Roman" w:cs="Times New Roman"/>
          <w:color w:val="000000"/>
        </w:rPr>
      </w:pPr>
      <w:r w:rsidRPr="00311407">
        <w:rPr>
          <w:rFonts w:ascii="Times New Roman" w:hAnsi="Times New Roman" w:cs="Times New Roman"/>
          <w:bCs/>
          <w:color w:val="000000"/>
        </w:rPr>
        <w:t>AMENDED:</w:t>
      </w:r>
      <w:r w:rsidRPr="00311407">
        <w:rPr>
          <w:rFonts w:ascii="Times New Roman" w:hAnsi="Times New Roman" w:cs="Times New Roman"/>
          <w:color w:val="000000"/>
        </w:rPr>
        <w:t xml:space="preserve"> This rule was approved as to form and legality by the Attorney General on </w:t>
      </w:r>
      <w:r w:rsidR="00D9602A" w:rsidRPr="00311407">
        <w:rPr>
          <w:rFonts w:ascii="Times New Roman" w:hAnsi="Times New Roman" w:cs="Times New Roman"/>
          <w:color w:val="000000"/>
        </w:rPr>
        <w:t>May 16, 2022</w:t>
      </w:r>
      <w:r w:rsidRPr="00311407">
        <w:rPr>
          <w:rFonts w:ascii="Times New Roman" w:hAnsi="Times New Roman" w:cs="Times New Roman"/>
          <w:color w:val="000000"/>
        </w:rPr>
        <w:t>.</w:t>
      </w:r>
      <w:r w:rsidR="00D9602A" w:rsidRPr="00311407">
        <w:rPr>
          <w:rFonts w:ascii="Times New Roman" w:hAnsi="Times New Roman" w:cs="Times New Roman"/>
          <w:color w:val="000000"/>
        </w:rPr>
        <w:t xml:space="preserve"> </w:t>
      </w:r>
      <w:r w:rsidRPr="00311407">
        <w:rPr>
          <w:rFonts w:ascii="Times New Roman" w:hAnsi="Times New Roman" w:cs="Times New Roman"/>
          <w:color w:val="000000"/>
        </w:rPr>
        <w:t xml:space="preserve">It was filed with the Secretary of State on </w:t>
      </w:r>
      <w:r w:rsidR="00D9602A" w:rsidRPr="00311407">
        <w:rPr>
          <w:rFonts w:ascii="Times New Roman" w:hAnsi="Times New Roman" w:cs="Times New Roman"/>
          <w:color w:val="000000"/>
        </w:rPr>
        <w:t>May 23</w:t>
      </w:r>
      <w:r w:rsidRPr="00311407">
        <w:rPr>
          <w:rFonts w:ascii="Times New Roman" w:hAnsi="Times New Roman" w:cs="Times New Roman"/>
          <w:color w:val="000000"/>
        </w:rPr>
        <w:t>, 202</w:t>
      </w:r>
      <w:r w:rsidR="00CC61F7" w:rsidRPr="00311407">
        <w:rPr>
          <w:rFonts w:ascii="Times New Roman" w:hAnsi="Times New Roman" w:cs="Times New Roman"/>
          <w:color w:val="000000"/>
        </w:rPr>
        <w:t>2</w:t>
      </w:r>
      <w:r w:rsidR="00ED0D1C" w:rsidRPr="00311407">
        <w:rPr>
          <w:rFonts w:ascii="Times New Roman" w:hAnsi="Times New Roman" w:cs="Times New Roman"/>
          <w:color w:val="000000"/>
        </w:rPr>
        <w:t xml:space="preserve"> (filing 2022-095)</w:t>
      </w:r>
      <w:r w:rsidRPr="00311407">
        <w:rPr>
          <w:rFonts w:ascii="Times New Roman" w:hAnsi="Times New Roman" w:cs="Times New Roman"/>
          <w:color w:val="000000"/>
        </w:rPr>
        <w:t xml:space="preserve"> and became effective on </w:t>
      </w:r>
      <w:r w:rsidR="00D9602A" w:rsidRPr="00311407">
        <w:rPr>
          <w:rFonts w:ascii="Times New Roman" w:hAnsi="Times New Roman" w:cs="Times New Roman"/>
          <w:color w:val="000000"/>
        </w:rPr>
        <w:t>May 28,</w:t>
      </w:r>
      <w:r w:rsidR="00ED0D1C" w:rsidRPr="00311407">
        <w:rPr>
          <w:rFonts w:ascii="Times New Roman" w:hAnsi="Times New Roman" w:cs="Times New Roman"/>
          <w:color w:val="000000"/>
        </w:rPr>
        <w:t xml:space="preserve"> 2022</w:t>
      </w:r>
      <w:r w:rsidRPr="00311407">
        <w:rPr>
          <w:rFonts w:ascii="Times New Roman" w:hAnsi="Times New Roman" w:cs="Times New Roman"/>
          <w:color w:val="000000"/>
        </w:rPr>
        <w:t>.</w:t>
      </w:r>
    </w:p>
    <w:p w14:paraId="1BEB9CEA" w14:textId="77777777" w:rsidR="00861DF2" w:rsidRDefault="00861DF2" w:rsidP="00311407">
      <w:pPr>
        <w:tabs>
          <w:tab w:val="left" w:pos="720"/>
          <w:tab w:val="left" w:pos="1440"/>
          <w:tab w:val="left" w:pos="2160"/>
          <w:tab w:val="left" w:pos="2880"/>
          <w:tab w:val="left" w:pos="3600"/>
        </w:tabs>
        <w:ind w:left="720" w:hanging="720"/>
        <w:rPr>
          <w:rFonts w:ascii="Times New Roman" w:hAnsi="Times New Roman" w:cs="Times New Roman"/>
          <w:color w:val="000000"/>
        </w:rPr>
      </w:pPr>
    </w:p>
    <w:p w14:paraId="5495B866" w14:textId="24CA8A8A" w:rsidR="00861DF2" w:rsidRDefault="00861DF2" w:rsidP="00311407">
      <w:pPr>
        <w:tabs>
          <w:tab w:val="left" w:pos="720"/>
          <w:tab w:val="left" w:pos="1440"/>
          <w:tab w:val="left" w:pos="2160"/>
          <w:tab w:val="left" w:pos="2880"/>
          <w:tab w:val="left" w:pos="3600"/>
        </w:tabs>
        <w:ind w:left="720" w:hanging="720"/>
        <w:rPr>
          <w:rFonts w:ascii="Times New Roman" w:hAnsi="Times New Roman" w:cs="Times New Roman"/>
          <w:color w:val="000000"/>
        </w:rPr>
      </w:pPr>
      <w:r>
        <w:rPr>
          <w:rFonts w:ascii="Times New Roman" w:hAnsi="Times New Roman" w:cs="Times New Roman"/>
          <w:color w:val="000000"/>
        </w:rPr>
        <w:t xml:space="preserve">AMENDED: This rule was approved as to form and legality by the Attorney General on </w:t>
      </w:r>
      <w:r w:rsidR="001B3244">
        <w:rPr>
          <w:rFonts w:ascii="Times New Roman" w:hAnsi="Times New Roman" w:cs="Times New Roman"/>
          <w:color w:val="000000"/>
        </w:rPr>
        <w:t>March 12</w:t>
      </w:r>
      <w:r w:rsidR="001B3244">
        <w:rPr>
          <w:rFonts w:ascii="Times New Roman" w:hAnsi="Times New Roman" w:cs="Times New Roman"/>
          <w:color w:val="000000"/>
        </w:rPr>
        <w:t xml:space="preserve">, </w:t>
      </w:r>
      <w:r w:rsidR="00736354">
        <w:rPr>
          <w:rFonts w:ascii="Times New Roman" w:hAnsi="Times New Roman" w:cs="Times New Roman"/>
          <w:color w:val="000000"/>
        </w:rPr>
        <w:t>20</w:t>
      </w:r>
      <w:r w:rsidR="001B3244">
        <w:rPr>
          <w:rFonts w:ascii="Times New Roman" w:hAnsi="Times New Roman" w:cs="Times New Roman"/>
          <w:color w:val="000000"/>
        </w:rPr>
        <w:t>25</w:t>
      </w:r>
      <w:r w:rsidR="00736354">
        <w:rPr>
          <w:rFonts w:ascii="Times New Roman" w:hAnsi="Times New Roman" w:cs="Times New Roman"/>
          <w:color w:val="000000"/>
        </w:rPr>
        <w:t xml:space="preserve">. It was filed with the Secretary of State on </w:t>
      </w:r>
      <w:r w:rsidR="001B3244">
        <w:rPr>
          <w:rFonts w:ascii="Times New Roman" w:hAnsi="Times New Roman" w:cs="Times New Roman"/>
          <w:color w:val="000000"/>
        </w:rPr>
        <w:t>March 26</w:t>
      </w:r>
      <w:r w:rsidR="001B3244">
        <w:rPr>
          <w:rFonts w:ascii="Times New Roman" w:hAnsi="Times New Roman" w:cs="Times New Roman"/>
          <w:color w:val="000000"/>
        </w:rPr>
        <w:t>, 20</w:t>
      </w:r>
      <w:r w:rsidR="001B3244">
        <w:rPr>
          <w:rFonts w:ascii="Times New Roman" w:hAnsi="Times New Roman" w:cs="Times New Roman"/>
          <w:color w:val="000000"/>
        </w:rPr>
        <w:t>25</w:t>
      </w:r>
      <w:r w:rsidR="001B3244">
        <w:rPr>
          <w:rFonts w:ascii="Times New Roman" w:hAnsi="Times New Roman" w:cs="Times New Roman"/>
          <w:color w:val="000000"/>
        </w:rPr>
        <w:t xml:space="preserve"> </w:t>
      </w:r>
      <w:r w:rsidR="00736354">
        <w:rPr>
          <w:rFonts w:ascii="Times New Roman" w:hAnsi="Times New Roman" w:cs="Times New Roman"/>
          <w:color w:val="000000"/>
        </w:rPr>
        <w:t xml:space="preserve">(filing </w:t>
      </w:r>
      <w:r w:rsidR="001B3244">
        <w:rPr>
          <w:rFonts w:ascii="Times New Roman" w:hAnsi="Times New Roman" w:cs="Times New Roman"/>
          <w:color w:val="000000"/>
        </w:rPr>
        <w:t>2025</w:t>
      </w:r>
      <w:r w:rsidR="00736354">
        <w:rPr>
          <w:rFonts w:ascii="Times New Roman" w:hAnsi="Times New Roman" w:cs="Times New Roman"/>
          <w:color w:val="000000"/>
        </w:rPr>
        <w:t>-</w:t>
      </w:r>
      <w:r w:rsidR="001B3244">
        <w:rPr>
          <w:rFonts w:ascii="Times New Roman" w:hAnsi="Times New Roman" w:cs="Times New Roman"/>
          <w:color w:val="000000"/>
        </w:rPr>
        <w:t>037</w:t>
      </w:r>
      <w:r w:rsidR="00736354">
        <w:rPr>
          <w:rFonts w:ascii="Times New Roman" w:hAnsi="Times New Roman" w:cs="Times New Roman"/>
          <w:color w:val="000000"/>
        </w:rPr>
        <w:t xml:space="preserve">) and became effective on </w:t>
      </w:r>
      <w:r w:rsidR="001B3244">
        <w:rPr>
          <w:rFonts w:ascii="Times New Roman" w:hAnsi="Times New Roman" w:cs="Times New Roman"/>
          <w:color w:val="000000"/>
        </w:rPr>
        <w:t>March 31</w:t>
      </w:r>
      <w:r w:rsidR="001B3244">
        <w:rPr>
          <w:rFonts w:ascii="Times New Roman" w:hAnsi="Times New Roman" w:cs="Times New Roman"/>
          <w:color w:val="000000"/>
        </w:rPr>
        <w:t>, 20</w:t>
      </w:r>
      <w:r w:rsidR="001B3244">
        <w:rPr>
          <w:rFonts w:ascii="Times New Roman" w:hAnsi="Times New Roman" w:cs="Times New Roman"/>
          <w:color w:val="000000"/>
        </w:rPr>
        <w:t>25</w:t>
      </w:r>
    </w:p>
    <w:p w14:paraId="5EB69A5C" w14:textId="502064E7" w:rsidR="00C62F13" w:rsidRPr="00311407" w:rsidRDefault="00C62F13" w:rsidP="00311407">
      <w:pPr>
        <w:tabs>
          <w:tab w:val="left" w:pos="720"/>
          <w:tab w:val="left" w:pos="1440"/>
          <w:tab w:val="left" w:pos="2160"/>
          <w:tab w:val="left" w:pos="2880"/>
          <w:tab w:val="left" w:pos="3600"/>
        </w:tabs>
        <w:ind w:left="720" w:hanging="720"/>
        <w:rPr>
          <w:rFonts w:ascii="Times New Roman" w:hAnsi="Times New Roman" w:cs="Times New Roman"/>
        </w:rPr>
      </w:pPr>
    </w:p>
    <w:sectPr w:rsidR="00C62F13" w:rsidRPr="00311407" w:rsidSect="00A41F60">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37B5" w14:textId="77777777" w:rsidR="00A854B6" w:rsidRDefault="00A854B6">
      <w:r>
        <w:separator/>
      </w:r>
    </w:p>
  </w:endnote>
  <w:endnote w:type="continuationSeparator" w:id="0">
    <w:p w14:paraId="00962F72" w14:textId="77777777" w:rsidR="00A854B6" w:rsidRDefault="00A8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9AB7" w14:textId="77777777" w:rsidR="00A854B6" w:rsidRDefault="00A854B6">
      <w:r>
        <w:separator/>
      </w:r>
    </w:p>
  </w:footnote>
  <w:footnote w:type="continuationSeparator" w:id="0">
    <w:p w14:paraId="36A0394C" w14:textId="77777777" w:rsidR="00A854B6" w:rsidRDefault="00A8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AE6D" w14:textId="77777777" w:rsidR="00174AED" w:rsidRPr="00A41F60" w:rsidRDefault="00174AED" w:rsidP="00A41F60">
    <w:pPr>
      <w:pStyle w:val="Header"/>
      <w:jc w:val="right"/>
      <w:rPr>
        <w:rFonts w:ascii="Times New Roman" w:hAnsi="Times New Roman" w:cs="Times New Roman"/>
        <w:sz w:val="18"/>
        <w:szCs w:val="18"/>
      </w:rPr>
    </w:pPr>
  </w:p>
  <w:p w14:paraId="69E95C98" w14:textId="77777777" w:rsidR="00174AED" w:rsidRPr="00A41F60" w:rsidRDefault="00174AED" w:rsidP="00A41F60">
    <w:pPr>
      <w:pStyle w:val="Header"/>
      <w:jc w:val="right"/>
      <w:rPr>
        <w:rFonts w:ascii="Times New Roman" w:hAnsi="Times New Roman" w:cs="Times New Roman"/>
        <w:sz w:val="18"/>
        <w:szCs w:val="18"/>
      </w:rPr>
    </w:pPr>
  </w:p>
  <w:p w14:paraId="38921A9F" w14:textId="77777777" w:rsidR="00174AED" w:rsidRPr="00A41F60" w:rsidRDefault="00174AED" w:rsidP="00A41F60">
    <w:pPr>
      <w:pStyle w:val="Header"/>
      <w:jc w:val="right"/>
      <w:rPr>
        <w:rFonts w:ascii="Times New Roman" w:hAnsi="Times New Roman" w:cs="Times New Roman"/>
        <w:sz w:val="18"/>
        <w:szCs w:val="18"/>
      </w:rPr>
    </w:pPr>
  </w:p>
  <w:p w14:paraId="581412B6" w14:textId="77777777" w:rsidR="00174AED" w:rsidRPr="00A41F60" w:rsidRDefault="00174AED" w:rsidP="00A41F60">
    <w:pPr>
      <w:pStyle w:val="Header"/>
      <w:pBdr>
        <w:bottom w:val="single" w:sz="4" w:space="1" w:color="auto"/>
      </w:pBdr>
      <w:jc w:val="right"/>
      <w:rPr>
        <w:rFonts w:ascii="Times New Roman" w:hAnsi="Times New Roman" w:cs="Times New Roman"/>
        <w:sz w:val="18"/>
        <w:szCs w:val="18"/>
      </w:rPr>
    </w:pPr>
    <w:r w:rsidRPr="00A41F60">
      <w:rPr>
        <w:rFonts w:ascii="Times New Roman" w:hAnsi="Times New Roman" w:cs="Times New Roman"/>
        <w:sz w:val="18"/>
        <w:szCs w:val="18"/>
      </w:rPr>
      <w:t xml:space="preserve">65-407 Chapter 870     page </w:t>
    </w:r>
    <w:r w:rsidRPr="00A41F60">
      <w:rPr>
        <w:rStyle w:val="PageNumber"/>
        <w:rFonts w:ascii="Times New Roman" w:hAnsi="Times New Roman" w:cs="Times New Roman"/>
        <w:sz w:val="18"/>
        <w:szCs w:val="18"/>
      </w:rPr>
      <w:fldChar w:fldCharType="begin"/>
    </w:r>
    <w:r w:rsidRPr="00A41F60">
      <w:rPr>
        <w:rStyle w:val="PageNumber"/>
        <w:rFonts w:ascii="Times New Roman" w:hAnsi="Times New Roman" w:cs="Times New Roman"/>
        <w:sz w:val="18"/>
        <w:szCs w:val="18"/>
      </w:rPr>
      <w:instrText xml:space="preserve"> PAGE </w:instrText>
    </w:r>
    <w:r w:rsidRPr="00A41F60">
      <w:rPr>
        <w:rStyle w:val="PageNumber"/>
        <w:rFonts w:ascii="Times New Roman" w:hAnsi="Times New Roman" w:cs="Times New Roman"/>
        <w:sz w:val="18"/>
        <w:szCs w:val="18"/>
      </w:rPr>
      <w:fldChar w:fldCharType="separate"/>
    </w:r>
    <w:r w:rsidR="00257FCA">
      <w:rPr>
        <w:rStyle w:val="PageNumber"/>
        <w:rFonts w:ascii="Times New Roman" w:hAnsi="Times New Roman" w:cs="Times New Roman"/>
        <w:noProof/>
        <w:sz w:val="18"/>
        <w:szCs w:val="18"/>
      </w:rPr>
      <w:t>3</w:t>
    </w:r>
    <w:r w:rsidRPr="00A41F60">
      <w:rPr>
        <w:rStyle w:val="PageNumbe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B7"/>
    <w:rsid w:val="00035ED3"/>
    <w:rsid w:val="00062B27"/>
    <w:rsid w:val="00077CD4"/>
    <w:rsid w:val="00082218"/>
    <w:rsid w:val="000A1DE4"/>
    <w:rsid w:val="000A29EF"/>
    <w:rsid w:val="000D17E6"/>
    <w:rsid w:val="000D1AAD"/>
    <w:rsid w:val="000E315F"/>
    <w:rsid w:val="000F097F"/>
    <w:rsid w:val="00106734"/>
    <w:rsid w:val="00113CCA"/>
    <w:rsid w:val="00144CE8"/>
    <w:rsid w:val="00157DB0"/>
    <w:rsid w:val="00164A40"/>
    <w:rsid w:val="00174AED"/>
    <w:rsid w:val="00191549"/>
    <w:rsid w:val="001A53BD"/>
    <w:rsid w:val="001B3244"/>
    <w:rsid w:val="002131EB"/>
    <w:rsid w:val="00216F47"/>
    <w:rsid w:val="0022046A"/>
    <w:rsid w:val="0022585E"/>
    <w:rsid w:val="0024748E"/>
    <w:rsid w:val="00251097"/>
    <w:rsid w:val="00257FCA"/>
    <w:rsid w:val="00280794"/>
    <w:rsid w:val="00284E22"/>
    <w:rsid w:val="00290435"/>
    <w:rsid w:val="002B1E8E"/>
    <w:rsid w:val="002F1239"/>
    <w:rsid w:val="00311407"/>
    <w:rsid w:val="00337298"/>
    <w:rsid w:val="00342CCE"/>
    <w:rsid w:val="0035512D"/>
    <w:rsid w:val="003567ED"/>
    <w:rsid w:val="00363807"/>
    <w:rsid w:val="003D4414"/>
    <w:rsid w:val="004012A6"/>
    <w:rsid w:val="00412D12"/>
    <w:rsid w:val="00476138"/>
    <w:rsid w:val="004827B9"/>
    <w:rsid w:val="00494458"/>
    <w:rsid w:val="004B4EF8"/>
    <w:rsid w:val="00534FD4"/>
    <w:rsid w:val="00546BEC"/>
    <w:rsid w:val="0055776A"/>
    <w:rsid w:val="005B4698"/>
    <w:rsid w:val="005E6092"/>
    <w:rsid w:val="0065052C"/>
    <w:rsid w:val="006913A7"/>
    <w:rsid w:val="00692754"/>
    <w:rsid w:val="006C4294"/>
    <w:rsid w:val="006E176E"/>
    <w:rsid w:val="006E39F8"/>
    <w:rsid w:val="00736354"/>
    <w:rsid w:val="00754EF1"/>
    <w:rsid w:val="00764393"/>
    <w:rsid w:val="00767CE5"/>
    <w:rsid w:val="00790799"/>
    <w:rsid w:val="007B0194"/>
    <w:rsid w:val="007B7B80"/>
    <w:rsid w:val="007E2D85"/>
    <w:rsid w:val="007F2C43"/>
    <w:rsid w:val="00851C01"/>
    <w:rsid w:val="00861DF2"/>
    <w:rsid w:val="008666D0"/>
    <w:rsid w:val="00871174"/>
    <w:rsid w:val="00885443"/>
    <w:rsid w:val="008F2F2E"/>
    <w:rsid w:val="009125C6"/>
    <w:rsid w:val="00984129"/>
    <w:rsid w:val="009E1935"/>
    <w:rsid w:val="00A41F60"/>
    <w:rsid w:val="00A44DED"/>
    <w:rsid w:val="00A74127"/>
    <w:rsid w:val="00A854B6"/>
    <w:rsid w:val="00AE0C94"/>
    <w:rsid w:val="00B141AA"/>
    <w:rsid w:val="00B169B4"/>
    <w:rsid w:val="00B419E7"/>
    <w:rsid w:val="00B55AB7"/>
    <w:rsid w:val="00B835D4"/>
    <w:rsid w:val="00BA4184"/>
    <w:rsid w:val="00BB1FCB"/>
    <w:rsid w:val="00BC1198"/>
    <w:rsid w:val="00BE1489"/>
    <w:rsid w:val="00BF784C"/>
    <w:rsid w:val="00C112AF"/>
    <w:rsid w:val="00C47096"/>
    <w:rsid w:val="00C62F13"/>
    <w:rsid w:val="00C74266"/>
    <w:rsid w:val="00C93D28"/>
    <w:rsid w:val="00C952D0"/>
    <w:rsid w:val="00CA6D6B"/>
    <w:rsid w:val="00CC187F"/>
    <w:rsid w:val="00CC61F7"/>
    <w:rsid w:val="00D14D7A"/>
    <w:rsid w:val="00D170E4"/>
    <w:rsid w:val="00D402BC"/>
    <w:rsid w:val="00D54A99"/>
    <w:rsid w:val="00D55596"/>
    <w:rsid w:val="00D5665E"/>
    <w:rsid w:val="00D66F97"/>
    <w:rsid w:val="00D9602A"/>
    <w:rsid w:val="00DB24D5"/>
    <w:rsid w:val="00DF7B28"/>
    <w:rsid w:val="00E13B16"/>
    <w:rsid w:val="00E212FE"/>
    <w:rsid w:val="00E30FF9"/>
    <w:rsid w:val="00E45404"/>
    <w:rsid w:val="00E548FD"/>
    <w:rsid w:val="00E55946"/>
    <w:rsid w:val="00E60793"/>
    <w:rsid w:val="00E76812"/>
    <w:rsid w:val="00EA3CB4"/>
    <w:rsid w:val="00EC6710"/>
    <w:rsid w:val="00ED0D1C"/>
    <w:rsid w:val="00F04CC9"/>
    <w:rsid w:val="00F36C10"/>
    <w:rsid w:val="00F61A85"/>
    <w:rsid w:val="00F65BE5"/>
    <w:rsid w:val="00F8301F"/>
    <w:rsid w:val="00F956DF"/>
    <w:rsid w:val="00FC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85DF5"/>
  <w15:chartTrackingRefBased/>
  <w15:docId w15:val="{7ACB39DF-976F-4E25-AD61-6BDF5777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AB7"/>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5946"/>
    <w:rPr>
      <w:color w:val="0000FF"/>
      <w:u w:val="single"/>
    </w:rPr>
  </w:style>
  <w:style w:type="paragraph" w:styleId="Header">
    <w:name w:val="header"/>
    <w:basedOn w:val="Normal"/>
    <w:rsid w:val="00A41F60"/>
    <w:pPr>
      <w:tabs>
        <w:tab w:val="center" w:pos="4320"/>
        <w:tab w:val="right" w:pos="8640"/>
      </w:tabs>
    </w:pPr>
  </w:style>
  <w:style w:type="paragraph" w:styleId="Footer">
    <w:name w:val="footer"/>
    <w:basedOn w:val="Normal"/>
    <w:rsid w:val="00A41F60"/>
    <w:pPr>
      <w:tabs>
        <w:tab w:val="center" w:pos="4320"/>
        <w:tab w:val="right" w:pos="8640"/>
      </w:tabs>
    </w:pPr>
  </w:style>
  <w:style w:type="character" w:styleId="PageNumber">
    <w:name w:val="page number"/>
    <w:basedOn w:val="DefaultParagraphFont"/>
    <w:rsid w:val="00A41F60"/>
  </w:style>
  <w:style w:type="character" w:styleId="FollowedHyperlink">
    <w:name w:val="FollowedHyperlink"/>
    <w:rsid w:val="00B835D4"/>
    <w:rPr>
      <w:color w:val="800080"/>
      <w:u w:val="single"/>
    </w:rPr>
  </w:style>
  <w:style w:type="paragraph" w:styleId="BalloonText">
    <w:name w:val="Balloon Text"/>
    <w:basedOn w:val="Normal"/>
    <w:link w:val="BalloonTextChar"/>
    <w:rsid w:val="00D14D7A"/>
    <w:rPr>
      <w:rFonts w:ascii="Segoe UI" w:hAnsi="Segoe UI" w:cs="Segoe UI"/>
      <w:sz w:val="18"/>
      <w:szCs w:val="18"/>
    </w:rPr>
  </w:style>
  <w:style w:type="character" w:customStyle="1" w:styleId="BalloonTextChar">
    <w:name w:val="Balloon Text Char"/>
    <w:link w:val="BalloonText"/>
    <w:rsid w:val="00D14D7A"/>
    <w:rPr>
      <w:rFonts w:ascii="Segoe UI" w:hAnsi="Segoe UI" w:cs="Segoe UI"/>
      <w:sz w:val="18"/>
      <w:szCs w:val="18"/>
    </w:rPr>
  </w:style>
  <w:style w:type="paragraph" w:styleId="Revision">
    <w:name w:val="Revision"/>
    <w:hidden/>
    <w:uiPriority w:val="99"/>
    <w:semiHidden/>
    <w:rsid w:val="00E60793"/>
    <w:rPr>
      <w:rFonts w:ascii="Courier" w:hAnsi="Courier" w:cs="Courier"/>
    </w:rPr>
  </w:style>
  <w:style w:type="paragraph" w:styleId="ListParagraph">
    <w:name w:val="List Paragraph"/>
    <w:basedOn w:val="Normal"/>
    <w:uiPriority w:val="34"/>
    <w:qFormat/>
    <w:rsid w:val="00871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827713">
      <w:bodyDiv w:val="1"/>
      <w:marLeft w:val="0"/>
      <w:marRight w:val="0"/>
      <w:marTop w:val="0"/>
      <w:marBottom w:val="0"/>
      <w:divBdr>
        <w:top w:val="none" w:sz="0" w:space="0" w:color="auto"/>
        <w:left w:val="none" w:sz="0" w:space="0" w:color="auto"/>
        <w:bottom w:val="none" w:sz="0" w:space="0" w:color="auto"/>
        <w:right w:val="none" w:sz="0" w:space="0" w:color="auto"/>
      </w:divBdr>
    </w:div>
    <w:div w:id="20232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deralreserve.gov/releases/h15/Curre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1525</Words>
  <Characters>7638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65-407</vt:lpstr>
    </vt:vector>
  </TitlesOfParts>
  <Company>State of Maine, DAFS</Company>
  <LinksUpToDate>false</LinksUpToDate>
  <CharactersWithSpaces>9145</CharactersWithSpaces>
  <SharedDoc>false</SharedDoc>
  <HLinks>
    <vt:vector size="6" baseType="variant">
      <vt:variant>
        <vt:i4>7471220</vt:i4>
      </vt:variant>
      <vt:variant>
        <vt:i4>0</vt:i4>
      </vt:variant>
      <vt:variant>
        <vt:i4>0</vt:i4>
      </vt:variant>
      <vt:variant>
        <vt:i4>5</vt:i4>
      </vt:variant>
      <vt:variant>
        <vt:lpwstr>http://www.federalreserve.gov/releases/h15/Current/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65-407</dc:title>
  <dc:subject/>
  <dc:creator>OIT</dc:creator>
  <cp:keywords/>
  <dc:description/>
  <cp:lastModifiedBy>Parr, J.Chris</cp:lastModifiedBy>
  <cp:revision>6</cp:revision>
  <cp:lastPrinted>2025-03-27T11:47:00Z</cp:lastPrinted>
  <dcterms:created xsi:type="dcterms:W3CDTF">2024-10-29T14:55:00Z</dcterms:created>
  <dcterms:modified xsi:type="dcterms:W3CDTF">2025-03-27T11:47:00Z</dcterms:modified>
</cp:coreProperties>
</file>