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B7DB" w14:textId="77777777" w:rsidR="00C66F38" w:rsidRPr="00C31833" w:rsidRDefault="00876064" w:rsidP="00C31833">
      <w:pPr>
        <w:pStyle w:val="Heading1"/>
        <w:rPr>
          <w:rFonts w:ascii="Arial" w:hAnsi="Arial" w:cs="Arial"/>
          <w:b/>
          <w:bCs/>
          <w:sz w:val="24"/>
          <w:szCs w:val="18"/>
        </w:rPr>
      </w:pPr>
      <w:r w:rsidRPr="00C31833">
        <w:rPr>
          <w:rFonts w:ascii="Arial" w:hAnsi="Arial" w:cs="Arial"/>
          <w:b/>
          <w:bCs/>
          <w:sz w:val="24"/>
          <w:szCs w:val="18"/>
        </w:rPr>
        <w:t>02</w:t>
      </w:r>
      <w:r w:rsidRPr="00C31833">
        <w:rPr>
          <w:rFonts w:ascii="Arial" w:hAnsi="Arial" w:cs="Arial"/>
          <w:b/>
          <w:bCs/>
          <w:sz w:val="24"/>
          <w:szCs w:val="18"/>
        </w:rPr>
        <w:tab/>
      </w:r>
      <w:r w:rsidRPr="00C31833">
        <w:rPr>
          <w:rFonts w:ascii="Arial" w:hAnsi="Arial" w:cs="Arial"/>
          <w:b/>
          <w:bCs/>
          <w:sz w:val="24"/>
          <w:szCs w:val="18"/>
        </w:rPr>
        <w:tab/>
        <w:t>DEPARTMENT OF PROFESSIONAL AND FINANCIAL REGULATION</w:t>
      </w:r>
    </w:p>
    <w:p w14:paraId="28991D7C" w14:textId="77777777"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p>
    <w:p w14:paraId="150CD81F" w14:textId="77777777"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9075EE">
        <w:rPr>
          <w:rFonts w:ascii="Arial" w:hAnsi="Arial"/>
          <w:b/>
          <w:szCs w:val="24"/>
        </w:rPr>
        <w:t>380</w:t>
      </w:r>
      <w:r w:rsidRPr="009075EE">
        <w:rPr>
          <w:rFonts w:ascii="Arial" w:hAnsi="Arial"/>
          <w:b/>
          <w:szCs w:val="24"/>
        </w:rPr>
        <w:tab/>
      </w:r>
      <w:r w:rsidRPr="009075EE">
        <w:rPr>
          <w:rFonts w:ascii="Arial" w:hAnsi="Arial"/>
          <w:b/>
          <w:szCs w:val="24"/>
        </w:rPr>
        <w:tab/>
        <w:t>STATE BOARD OF NURSING</w:t>
      </w:r>
    </w:p>
    <w:p w14:paraId="28CBC7F9" w14:textId="77777777" w:rsidR="00876064" w:rsidRPr="009075EE"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p>
    <w:p w14:paraId="2CC36377" w14:textId="77777777" w:rsidR="008F53FC" w:rsidRPr="008F53FC" w:rsidRDefault="00876064"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9075EE">
        <w:rPr>
          <w:rFonts w:ascii="Arial" w:hAnsi="Arial"/>
          <w:b/>
          <w:szCs w:val="24"/>
        </w:rPr>
        <w:t>Chapter 7:</w:t>
      </w:r>
      <w:r w:rsidRPr="009075EE">
        <w:rPr>
          <w:rFonts w:ascii="Arial" w:hAnsi="Arial"/>
          <w:b/>
          <w:szCs w:val="24"/>
        </w:rPr>
        <w:tab/>
      </w:r>
      <w:r w:rsidR="003546EF" w:rsidRPr="008F53FC">
        <w:rPr>
          <w:rFonts w:ascii="Arial" w:hAnsi="Arial"/>
          <w:b/>
          <w:szCs w:val="24"/>
        </w:rPr>
        <w:t xml:space="preserve">REGULATIONS </w:t>
      </w:r>
      <w:r w:rsidRPr="008F53FC">
        <w:rPr>
          <w:rFonts w:ascii="Arial" w:hAnsi="Arial"/>
          <w:b/>
          <w:szCs w:val="24"/>
        </w:rPr>
        <w:t xml:space="preserve">FOR </w:t>
      </w:r>
      <w:r w:rsidR="003546EF" w:rsidRPr="008F53FC">
        <w:rPr>
          <w:rFonts w:ascii="Arial" w:hAnsi="Arial"/>
          <w:b/>
          <w:szCs w:val="24"/>
        </w:rPr>
        <w:t xml:space="preserve">APPROVAL OF PRELICENSURE NURSING </w:t>
      </w:r>
      <w:r w:rsidR="008F53FC" w:rsidRPr="008F53FC">
        <w:rPr>
          <w:rFonts w:ascii="Arial" w:hAnsi="Arial"/>
          <w:b/>
          <w:szCs w:val="24"/>
        </w:rPr>
        <w:t xml:space="preserve">  </w:t>
      </w:r>
    </w:p>
    <w:p w14:paraId="5ECB950F" w14:textId="77777777" w:rsidR="00876064" w:rsidRPr="009075EE" w:rsidRDefault="008F53FC" w:rsidP="00876064">
      <w:pPr>
        <w:pStyle w:val="DefaultText"/>
        <w:tabs>
          <w:tab w:val="left" w:pos="720"/>
          <w:tab w:val="left" w:pos="1440"/>
          <w:tab w:val="left" w:pos="2160"/>
          <w:tab w:val="left" w:pos="2880"/>
          <w:tab w:val="left" w:pos="3600"/>
          <w:tab w:val="right" w:leader="dot" w:pos="9360"/>
        </w:tabs>
        <w:rPr>
          <w:rFonts w:ascii="Arial" w:hAnsi="Arial"/>
          <w:b/>
          <w:szCs w:val="24"/>
        </w:rPr>
      </w:pPr>
      <w:r w:rsidRPr="008F53FC">
        <w:rPr>
          <w:rFonts w:ascii="Arial" w:hAnsi="Arial"/>
          <w:b/>
          <w:szCs w:val="24"/>
        </w:rPr>
        <w:t xml:space="preserve">                                   </w:t>
      </w:r>
      <w:r>
        <w:rPr>
          <w:rFonts w:ascii="Arial" w:hAnsi="Arial"/>
          <w:b/>
          <w:szCs w:val="24"/>
        </w:rPr>
        <w:t xml:space="preserve">    </w:t>
      </w:r>
      <w:r w:rsidRPr="008F53FC">
        <w:rPr>
          <w:rFonts w:ascii="Arial" w:hAnsi="Arial"/>
          <w:b/>
          <w:szCs w:val="24"/>
        </w:rPr>
        <w:t xml:space="preserve">  </w:t>
      </w:r>
      <w:r w:rsidR="0027493B">
        <w:rPr>
          <w:rFonts w:ascii="Arial" w:hAnsi="Arial"/>
          <w:b/>
          <w:szCs w:val="24"/>
        </w:rPr>
        <w:t xml:space="preserve">EDUCATION </w:t>
      </w:r>
      <w:r w:rsidR="00876064" w:rsidRPr="009075EE">
        <w:rPr>
          <w:rFonts w:ascii="Arial" w:hAnsi="Arial"/>
          <w:b/>
          <w:szCs w:val="24"/>
        </w:rPr>
        <w:t xml:space="preserve">PROGRAMS </w:t>
      </w:r>
    </w:p>
    <w:p w14:paraId="43224F91" w14:textId="77777777" w:rsidR="00876064" w:rsidRPr="009075EE" w:rsidRDefault="00876064" w:rsidP="00876064">
      <w:pPr>
        <w:pStyle w:val="DefaultText"/>
        <w:pBdr>
          <w:bottom w:val="single" w:sz="4" w:space="1" w:color="auto"/>
        </w:pBdr>
        <w:tabs>
          <w:tab w:val="left" w:pos="720"/>
          <w:tab w:val="left" w:pos="1440"/>
          <w:tab w:val="left" w:pos="2160"/>
          <w:tab w:val="left" w:pos="2880"/>
          <w:tab w:val="left" w:pos="3600"/>
          <w:tab w:val="right" w:leader="dot" w:pos="9360"/>
        </w:tabs>
        <w:rPr>
          <w:rFonts w:ascii="Arial" w:hAnsi="Arial"/>
          <w:szCs w:val="24"/>
        </w:rPr>
      </w:pPr>
    </w:p>
    <w:p w14:paraId="165355D4"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szCs w:val="24"/>
        </w:rPr>
      </w:pPr>
    </w:p>
    <w:p w14:paraId="16106BED" w14:textId="77777777" w:rsidR="00C66F38" w:rsidRPr="009075EE" w:rsidRDefault="00C66F38" w:rsidP="00301156">
      <w:pPr>
        <w:pStyle w:val="DefaultText"/>
        <w:tabs>
          <w:tab w:val="left" w:pos="720"/>
          <w:tab w:val="left" w:pos="1440"/>
          <w:tab w:val="left" w:pos="2160"/>
          <w:tab w:val="left" w:pos="2880"/>
          <w:tab w:val="left" w:pos="3600"/>
          <w:tab w:val="right" w:leader="dot" w:pos="9360"/>
        </w:tabs>
        <w:rPr>
          <w:rFonts w:ascii="Arial" w:hAnsi="Arial"/>
          <w:szCs w:val="24"/>
        </w:rPr>
      </w:pPr>
    </w:p>
    <w:p w14:paraId="0F0928A2"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r w:rsidRPr="009075EE">
        <w:rPr>
          <w:rFonts w:ascii="Arial" w:hAnsi="Arial"/>
          <w:b/>
          <w:szCs w:val="24"/>
        </w:rPr>
        <w:t>TABLE OF CONTENTS</w:t>
      </w:r>
    </w:p>
    <w:p w14:paraId="6D6897E7"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szCs w:val="24"/>
        </w:rPr>
      </w:pPr>
    </w:p>
    <w:p w14:paraId="60987CF1" w14:textId="77777777" w:rsidR="00C66F38" w:rsidRPr="009075EE" w:rsidRDefault="00C66F38" w:rsidP="00301156">
      <w:pPr>
        <w:pStyle w:val="DefaultText"/>
        <w:tabs>
          <w:tab w:val="left" w:pos="720"/>
          <w:tab w:val="left" w:pos="1440"/>
          <w:tab w:val="left" w:pos="2160"/>
          <w:tab w:val="left" w:pos="2880"/>
          <w:tab w:val="left" w:pos="3600"/>
          <w:tab w:val="right" w:leader="dot" w:pos="9360"/>
        </w:tabs>
        <w:jc w:val="right"/>
        <w:rPr>
          <w:rFonts w:ascii="Arial" w:hAnsi="Arial"/>
          <w:szCs w:val="24"/>
        </w:rPr>
      </w:pPr>
      <w:r w:rsidRPr="009075EE">
        <w:rPr>
          <w:rFonts w:ascii="Arial" w:hAnsi="Arial"/>
          <w:szCs w:val="24"/>
        </w:rPr>
        <w:t>Page</w:t>
      </w:r>
    </w:p>
    <w:p w14:paraId="54FE057D" w14:textId="77777777"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t>INTRODUCTION</w:t>
      </w:r>
      <w:r w:rsidRPr="009075EE">
        <w:rPr>
          <w:rFonts w:ascii="Arial" w:hAnsi="Arial"/>
          <w:szCs w:val="24"/>
        </w:rPr>
        <w:tab/>
      </w:r>
      <w:r w:rsidR="00C66F38" w:rsidRPr="009075EE">
        <w:rPr>
          <w:rFonts w:ascii="Arial" w:hAnsi="Arial"/>
          <w:szCs w:val="24"/>
        </w:rPr>
        <w:t>1</w:t>
      </w:r>
    </w:p>
    <w:p w14:paraId="30256161" w14:textId="77777777" w:rsidR="00C66F38" w:rsidRPr="009075EE" w:rsidRDefault="00C66F38" w:rsidP="00876064">
      <w:pPr>
        <w:pStyle w:val="DefaultText"/>
        <w:tabs>
          <w:tab w:val="left" w:pos="720"/>
          <w:tab w:val="left" w:pos="1440"/>
          <w:tab w:val="right" w:leader="dot" w:pos="9360"/>
        </w:tabs>
        <w:rPr>
          <w:rFonts w:ascii="Arial" w:hAnsi="Arial"/>
          <w:szCs w:val="24"/>
        </w:rPr>
      </w:pPr>
    </w:p>
    <w:p w14:paraId="25159F54" w14:textId="77777777"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1.</w:t>
      </w:r>
      <w:r w:rsidRPr="009075EE">
        <w:rPr>
          <w:rFonts w:ascii="Arial" w:hAnsi="Arial"/>
          <w:szCs w:val="24"/>
        </w:rPr>
        <w:tab/>
      </w:r>
      <w:r w:rsidR="003546EF" w:rsidRPr="008F53FC">
        <w:rPr>
          <w:rFonts w:ascii="Arial" w:hAnsi="Arial"/>
          <w:szCs w:val="24"/>
        </w:rPr>
        <w:t>PURPOSE</w:t>
      </w:r>
      <w:r w:rsidRPr="009075EE">
        <w:rPr>
          <w:rFonts w:ascii="Arial" w:hAnsi="Arial"/>
          <w:szCs w:val="24"/>
        </w:rPr>
        <w:tab/>
      </w:r>
      <w:r w:rsidR="003546EF">
        <w:rPr>
          <w:rFonts w:ascii="Arial" w:hAnsi="Arial"/>
          <w:szCs w:val="24"/>
        </w:rPr>
        <w:t>1</w:t>
      </w:r>
    </w:p>
    <w:p w14:paraId="498E323B" w14:textId="77777777" w:rsidR="00C66F38" w:rsidRPr="009075EE" w:rsidRDefault="00C66F38" w:rsidP="00876064">
      <w:pPr>
        <w:pStyle w:val="DefaultText"/>
        <w:tabs>
          <w:tab w:val="left" w:pos="720"/>
          <w:tab w:val="left" w:pos="1440"/>
          <w:tab w:val="right" w:leader="dot" w:pos="9360"/>
        </w:tabs>
        <w:rPr>
          <w:rFonts w:ascii="Arial" w:hAnsi="Arial"/>
          <w:szCs w:val="24"/>
        </w:rPr>
      </w:pPr>
    </w:p>
    <w:p w14:paraId="6F29DDAB" w14:textId="77777777" w:rsidR="003546EF" w:rsidRPr="00417DEA" w:rsidRDefault="003546EF" w:rsidP="00876064">
      <w:pPr>
        <w:pStyle w:val="DefaultText"/>
        <w:tabs>
          <w:tab w:val="left" w:pos="720"/>
          <w:tab w:val="left" w:pos="1440"/>
          <w:tab w:val="right" w:leader="dot" w:pos="9360"/>
        </w:tabs>
        <w:rPr>
          <w:rFonts w:ascii="Arial" w:hAnsi="Arial"/>
          <w:szCs w:val="24"/>
        </w:rPr>
      </w:pPr>
      <w:r w:rsidRPr="008F53FC">
        <w:rPr>
          <w:rFonts w:ascii="Arial" w:hAnsi="Arial"/>
          <w:szCs w:val="24"/>
        </w:rPr>
        <w:t>2.</w:t>
      </w:r>
      <w:r>
        <w:rPr>
          <w:rFonts w:ascii="Arial" w:hAnsi="Arial"/>
          <w:szCs w:val="24"/>
        </w:rPr>
        <w:tab/>
      </w:r>
      <w:r w:rsidRPr="00417DEA">
        <w:rPr>
          <w:rFonts w:ascii="Arial" w:hAnsi="Arial"/>
          <w:szCs w:val="24"/>
        </w:rPr>
        <w:t>DEFINITIONS</w:t>
      </w:r>
      <w:r w:rsidRPr="00417DEA">
        <w:rPr>
          <w:rFonts w:ascii="Arial" w:hAnsi="Arial"/>
          <w:szCs w:val="24"/>
        </w:rPr>
        <w:tab/>
        <w:t>1</w:t>
      </w:r>
    </w:p>
    <w:p w14:paraId="3429D9F7" w14:textId="77777777" w:rsidR="003546EF" w:rsidRPr="00417DEA" w:rsidRDefault="003546EF" w:rsidP="00876064">
      <w:pPr>
        <w:pStyle w:val="DefaultText"/>
        <w:tabs>
          <w:tab w:val="left" w:pos="720"/>
          <w:tab w:val="left" w:pos="1440"/>
          <w:tab w:val="right" w:leader="dot" w:pos="9360"/>
        </w:tabs>
        <w:rPr>
          <w:rFonts w:ascii="Arial" w:hAnsi="Arial"/>
          <w:szCs w:val="24"/>
        </w:rPr>
      </w:pPr>
    </w:p>
    <w:p w14:paraId="449BA17C" w14:textId="77777777" w:rsidR="00C66F38" w:rsidRPr="00417DEA" w:rsidRDefault="003546EF" w:rsidP="00876064">
      <w:pPr>
        <w:pStyle w:val="DefaultText"/>
        <w:tabs>
          <w:tab w:val="left" w:pos="720"/>
          <w:tab w:val="left" w:pos="1440"/>
          <w:tab w:val="right" w:leader="dot" w:pos="9360"/>
        </w:tabs>
        <w:rPr>
          <w:rFonts w:ascii="Arial" w:hAnsi="Arial"/>
          <w:szCs w:val="24"/>
        </w:rPr>
      </w:pPr>
      <w:r w:rsidRPr="008F53FC">
        <w:rPr>
          <w:rFonts w:ascii="Arial" w:hAnsi="Arial"/>
          <w:szCs w:val="24"/>
        </w:rPr>
        <w:t>3</w:t>
      </w:r>
      <w:r w:rsidR="00876064" w:rsidRPr="008F53FC">
        <w:rPr>
          <w:rFonts w:ascii="Arial" w:hAnsi="Arial"/>
          <w:szCs w:val="24"/>
        </w:rPr>
        <w:t>.</w:t>
      </w:r>
      <w:r w:rsidR="00876064" w:rsidRPr="009075EE">
        <w:rPr>
          <w:rFonts w:ascii="Arial" w:hAnsi="Arial"/>
          <w:szCs w:val="24"/>
        </w:rPr>
        <w:tab/>
      </w:r>
      <w:r w:rsidR="00C66F38" w:rsidRPr="009075EE">
        <w:rPr>
          <w:rFonts w:ascii="Arial" w:hAnsi="Arial"/>
          <w:szCs w:val="24"/>
        </w:rPr>
        <w:t xml:space="preserve">APPROVAL OF </w:t>
      </w:r>
      <w:r w:rsidRPr="008F53FC">
        <w:rPr>
          <w:rFonts w:ascii="Arial" w:hAnsi="Arial"/>
          <w:szCs w:val="24"/>
        </w:rPr>
        <w:t xml:space="preserve">NURSING </w:t>
      </w:r>
      <w:r w:rsidR="00C66F38" w:rsidRPr="009075EE">
        <w:rPr>
          <w:rFonts w:ascii="Arial" w:hAnsi="Arial"/>
          <w:szCs w:val="24"/>
        </w:rPr>
        <w:t xml:space="preserve">EDUCATION PROGRAMS </w:t>
      </w:r>
      <w:r w:rsidRPr="00417DEA">
        <w:rPr>
          <w:rFonts w:ascii="Arial" w:hAnsi="Arial"/>
          <w:szCs w:val="24"/>
        </w:rPr>
        <w:tab/>
        <w:t>2</w:t>
      </w:r>
    </w:p>
    <w:p w14:paraId="218EFA33" w14:textId="77777777" w:rsidR="00C66F38" w:rsidRPr="00417DEA" w:rsidRDefault="00C66F38" w:rsidP="00876064">
      <w:pPr>
        <w:pStyle w:val="DefaultText"/>
        <w:tabs>
          <w:tab w:val="left" w:pos="720"/>
          <w:tab w:val="left" w:pos="1440"/>
          <w:tab w:val="right" w:leader="dot" w:pos="9360"/>
        </w:tabs>
        <w:rPr>
          <w:rFonts w:ascii="Arial" w:hAnsi="Arial"/>
          <w:szCs w:val="24"/>
        </w:rPr>
      </w:pPr>
    </w:p>
    <w:p w14:paraId="05213C70" w14:textId="77777777" w:rsidR="00C66F38" w:rsidRPr="009075EE"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t>A.</w:t>
      </w:r>
      <w:r w:rsidRPr="009075EE">
        <w:rPr>
          <w:rFonts w:ascii="Arial" w:hAnsi="Arial"/>
          <w:szCs w:val="24"/>
        </w:rPr>
        <w:tab/>
        <w:t xml:space="preserve">Purposes </w:t>
      </w:r>
      <w:r w:rsidRPr="002F643D">
        <w:rPr>
          <w:rFonts w:ascii="Arial" w:hAnsi="Arial"/>
          <w:szCs w:val="24"/>
        </w:rPr>
        <w:t xml:space="preserve">of </w:t>
      </w:r>
      <w:r w:rsidR="003546EF" w:rsidRPr="002F643D">
        <w:rPr>
          <w:rFonts w:ascii="Arial" w:hAnsi="Arial"/>
          <w:szCs w:val="24"/>
        </w:rPr>
        <w:t>Nursing Education</w:t>
      </w:r>
      <w:r w:rsidR="003546EF">
        <w:rPr>
          <w:rFonts w:ascii="Arial" w:hAnsi="Arial"/>
          <w:szCs w:val="24"/>
        </w:rPr>
        <w:t xml:space="preserve"> </w:t>
      </w:r>
      <w:r w:rsidRPr="003546EF">
        <w:rPr>
          <w:rFonts w:ascii="Arial" w:hAnsi="Arial"/>
          <w:szCs w:val="24"/>
        </w:rPr>
        <w:t>Approval</w:t>
      </w:r>
      <w:r w:rsidRPr="009075EE">
        <w:rPr>
          <w:rFonts w:ascii="Arial" w:hAnsi="Arial"/>
          <w:szCs w:val="24"/>
        </w:rPr>
        <w:tab/>
      </w:r>
      <w:r w:rsidR="00C66F38" w:rsidRPr="009075EE">
        <w:rPr>
          <w:rFonts w:ascii="Arial" w:hAnsi="Arial"/>
          <w:szCs w:val="24"/>
        </w:rPr>
        <w:t>2</w:t>
      </w:r>
    </w:p>
    <w:p w14:paraId="67185A38" w14:textId="77777777" w:rsidR="003546EF" w:rsidRDefault="003546EF" w:rsidP="00876064">
      <w:pPr>
        <w:pStyle w:val="DefaultText"/>
        <w:tabs>
          <w:tab w:val="left" w:pos="720"/>
          <w:tab w:val="left" w:pos="1440"/>
          <w:tab w:val="right" w:leader="dot" w:pos="9360"/>
        </w:tabs>
        <w:rPr>
          <w:rFonts w:ascii="Arial" w:hAnsi="Arial"/>
          <w:szCs w:val="24"/>
        </w:rPr>
      </w:pPr>
      <w:r>
        <w:rPr>
          <w:rFonts w:ascii="Arial" w:hAnsi="Arial"/>
          <w:szCs w:val="24"/>
        </w:rPr>
        <w:tab/>
      </w:r>
      <w:r w:rsidRPr="008F53FC">
        <w:rPr>
          <w:rFonts w:ascii="Arial" w:hAnsi="Arial"/>
          <w:szCs w:val="24"/>
        </w:rPr>
        <w:t>B.</w:t>
      </w:r>
      <w:r w:rsidRPr="008F53FC">
        <w:rPr>
          <w:rFonts w:ascii="Arial" w:hAnsi="Arial"/>
          <w:szCs w:val="24"/>
        </w:rPr>
        <w:tab/>
        <w:t>Establishing a Nursing Education Program (Phases I-III)</w:t>
      </w:r>
      <w:r w:rsidR="00876064" w:rsidRPr="009075EE">
        <w:rPr>
          <w:rFonts w:ascii="Arial" w:hAnsi="Arial"/>
          <w:szCs w:val="24"/>
        </w:rPr>
        <w:tab/>
      </w:r>
      <w:r>
        <w:rPr>
          <w:rFonts w:ascii="Arial" w:hAnsi="Arial"/>
          <w:szCs w:val="24"/>
        </w:rPr>
        <w:t>3</w:t>
      </w:r>
    </w:p>
    <w:p w14:paraId="2C4A05C3" w14:textId="77777777" w:rsidR="003546EF" w:rsidRDefault="003546EF" w:rsidP="00876064">
      <w:pPr>
        <w:pStyle w:val="DefaultText"/>
        <w:tabs>
          <w:tab w:val="left" w:pos="720"/>
          <w:tab w:val="left" w:pos="1440"/>
          <w:tab w:val="right" w:leader="dot" w:pos="9360"/>
        </w:tabs>
        <w:rPr>
          <w:rFonts w:ascii="Arial" w:hAnsi="Arial"/>
          <w:szCs w:val="24"/>
        </w:rPr>
      </w:pPr>
    </w:p>
    <w:p w14:paraId="2ECBE780" w14:textId="77777777" w:rsidR="003546EF" w:rsidRPr="008F53FC" w:rsidRDefault="003546EF" w:rsidP="00611C0A">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 of the Approval Process</w:t>
      </w:r>
      <w:r w:rsidRPr="008F53FC">
        <w:rPr>
          <w:rFonts w:ascii="Arial" w:hAnsi="Arial"/>
          <w:szCs w:val="24"/>
        </w:rPr>
        <w:tab/>
        <w:t>3</w:t>
      </w:r>
    </w:p>
    <w:p w14:paraId="5F7CF549" w14:textId="77777777" w:rsidR="003546EF" w:rsidRPr="008F53FC" w:rsidRDefault="003546EF" w:rsidP="00611C0A">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II of the Approval Process</w:t>
      </w:r>
      <w:r w:rsidRPr="008F53FC">
        <w:rPr>
          <w:rFonts w:ascii="Arial" w:hAnsi="Arial"/>
          <w:szCs w:val="24"/>
        </w:rPr>
        <w:tab/>
        <w:t>5</w:t>
      </w:r>
    </w:p>
    <w:p w14:paraId="57DADEEA" w14:textId="77777777" w:rsidR="00C66F38" w:rsidRPr="008F53FC" w:rsidRDefault="003546EF" w:rsidP="00166589">
      <w:pPr>
        <w:pStyle w:val="DefaultText"/>
        <w:numPr>
          <w:ilvl w:val="0"/>
          <w:numId w:val="1"/>
        </w:numPr>
        <w:tabs>
          <w:tab w:val="left" w:pos="720"/>
          <w:tab w:val="left" w:pos="1440"/>
          <w:tab w:val="right" w:leader="dot" w:pos="9360"/>
        </w:tabs>
        <w:rPr>
          <w:rFonts w:ascii="Arial" w:hAnsi="Arial"/>
          <w:szCs w:val="24"/>
        </w:rPr>
      </w:pPr>
      <w:r w:rsidRPr="008F53FC">
        <w:rPr>
          <w:rFonts w:ascii="Arial" w:hAnsi="Arial"/>
          <w:szCs w:val="24"/>
        </w:rPr>
        <w:t>Phase III of the Approval Process</w:t>
      </w:r>
      <w:r w:rsidRPr="008F53FC">
        <w:rPr>
          <w:rFonts w:ascii="Arial" w:hAnsi="Arial"/>
          <w:szCs w:val="24"/>
        </w:rPr>
        <w:tab/>
        <w:t>6</w:t>
      </w:r>
    </w:p>
    <w:p w14:paraId="02A69858" w14:textId="77777777" w:rsidR="008F53FC" w:rsidRPr="008F53FC" w:rsidRDefault="008F53FC" w:rsidP="00876064">
      <w:pPr>
        <w:pStyle w:val="DefaultText"/>
        <w:tabs>
          <w:tab w:val="left" w:pos="720"/>
          <w:tab w:val="left" w:pos="1440"/>
          <w:tab w:val="right" w:leader="dot" w:pos="9360"/>
        </w:tabs>
        <w:rPr>
          <w:rFonts w:ascii="Arial" w:hAnsi="Arial"/>
          <w:szCs w:val="24"/>
        </w:rPr>
      </w:pPr>
    </w:p>
    <w:p w14:paraId="4C2F1992" w14:textId="77777777" w:rsidR="00C66F38" w:rsidRDefault="00876064" w:rsidP="00876064">
      <w:pPr>
        <w:pStyle w:val="DefaultText"/>
        <w:tabs>
          <w:tab w:val="left" w:pos="720"/>
          <w:tab w:val="left" w:pos="1440"/>
          <w:tab w:val="right" w:leader="dot" w:pos="9360"/>
        </w:tabs>
        <w:rPr>
          <w:rFonts w:ascii="Arial" w:hAnsi="Arial"/>
          <w:szCs w:val="24"/>
          <w:u w:val="single"/>
        </w:rPr>
      </w:pPr>
      <w:r w:rsidRPr="009075EE">
        <w:rPr>
          <w:rFonts w:ascii="Arial" w:hAnsi="Arial"/>
          <w:szCs w:val="24"/>
        </w:rPr>
        <w:tab/>
      </w:r>
      <w:r w:rsidR="003546EF" w:rsidRPr="008F53FC">
        <w:rPr>
          <w:rFonts w:ascii="Arial" w:hAnsi="Arial"/>
          <w:szCs w:val="24"/>
        </w:rPr>
        <w:t>C.</w:t>
      </w:r>
      <w:r w:rsidRPr="009075EE">
        <w:rPr>
          <w:rFonts w:ascii="Arial" w:hAnsi="Arial"/>
          <w:szCs w:val="24"/>
        </w:rPr>
        <w:tab/>
        <w:t>Continuing approval</w:t>
      </w:r>
      <w:r w:rsidR="003546EF">
        <w:rPr>
          <w:rFonts w:ascii="Arial" w:hAnsi="Arial"/>
          <w:szCs w:val="24"/>
        </w:rPr>
        <w:t xml:space="preserve"> </w:t>
      </w:r>
      <w:r w:rsidR="003546EF" w:rsidRPr="008F53FC">
        <w:rPr>
          <w:rFonts w:ascii="Arial" w:hAnsi="Arial"/>
          <w:szCs w:val="24"/>
        </w:rPr>
        <w:t>of a Nursing Education Program</w:t>
      </w:r>
      <w:r w:rsidRPr="009075EE">
        <w:rPr>
          <w:rFonts w:ascii="Arial" w:hAnsi="Arial"/>
          <w:szCs w:val="24"/>
        </w:rPr>
        <w:tab/>
      </w:r>
      <w:r w:rsidR="003546EF" w:rsidRPr="008F53FC">
        <w:rPr>
          <w:rFonts w:ascii="Arial" w:hAnsi="Arial"/>
          <w:szCs w:val="24"/>
        </w:rPr>
        <w:t>7</w:t>
      </w:r>
    </w:p>
    <w:p w14:paraId="45F4D952" w14:textId="77777777" w:rsidR="003546EF" w:rsidRPr="00417DEA" w:rsidRDefault="003546EF" w:rsidP="00876064">
      <w:pPr>
        <w:pStyle w:val="DefaultText"/>
        <w:tabs>
          <w:tab w:val="left" w:pos="720"/>
          <w:tab w:val="left" w:pos="1440"/>
          <w:tab w:val="right" w:leader="dot" w:pos="9360"/>
        </w:tabs>
        <w:rPr>
          <w:rFonts w:ascii="Arial" w:hAnsi="Arial"/>
          <w:szCs w:val="24"/>
        </w:rPr>
      </w:pPr>
      <w:r>
        <w:rPr>
          <w:rFonts w:ascii="Arial" w:hAnsi="Arial"/>
          <w:szCs w:val="24"/>
        </w:rPr>
        <w:tab/>
      </w:r>
      <w:r>
        <w:rPr>
          <w:rFonts w:ascii="Arial" w:hAnsi="Arial"/>
          <w:szCs w:val="24"/>
          <w:u w:val="single"/>
        </w:rPr>
        <w:t>D.</w:t>
      </w:r>
      <w:r>
        <w:rPr>
          <w:rFonts w:ascii="Arial" w:hAnsi="Arial"/>
          <w:szCs w:val="24"/>
        </w:rPr>
        <w:tab/>
      </w:r>
      <w:r w:rsidRPr="008F53FC">
        <w:rPr>
          <w:rFonts w:ascii="Arial" w:hAnsi="Arial"/>
          <w:szCs w:val="24"/>
        </w:rPr>
        <w:t>Change in Approval Status of a Nursing Education Program</w:t>
      </w:r>
      <w:r w:rsidRPr="00417DEA">
        <w:rPr>
          <w:rFonts w:ascii="Arial" w:hAnsi="Arial"/>
          <w:szCs w:val="24"/>
        </w:rPr>
        <w:tab/>
        <w:t>7</w:t>
      </w:r>
    </w:p>
    <w:p w14:paraId="5D42031E" w14:textId="77777777" w:rsidR="008F53FC"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r>
      <w:r w:rsidR="003546EF" w:rsidRPr="008F53FC">
        <w:rPr>
          <w:rFonts w:ascii="Arial" w:hAnsi="Arial"/>
          <w:szCs w:val="24"/>
        </w:rPr>
        <w:t>E.</w:t>
      </w:r>
      <w:r w:rsidRPr="009075EE">
        <w:rPr>
          <w:rFonts w:ascii="Arial" w:hAnsi="Arial"/>
          <w:szCs w:val="24"/>
        </w:rPr>
        <w:tab/>
      </w:r>
      <w:r w:rsidR="00391E8B" w:rsidRPr="00391E8B">
        <w:rPr>
          <w:rFonts w:ascii="Arial" w:hAnsi="Arial"/>
          <w:szCs w:val="24"/>
        </w:rPr>
        <w:t>Restoring Full Approval to a Nursing Education Program</w:t>
      </w:r>
      <w:r w:rsidRPr="009075EE">
        <w:rPr>
          <w:rFonts w:ascii="Arial" w:hAnsi="Arial"/>
          <w:szCs w:val="24"/>
        </w:rPr>
        <w:tab/>
      </w:r>
      <w:r w:rsidR="00391E8B" w:rsidRPr="008F53FC">
        <w:rPr>
          <w:rFonts w:ascii="Arial" w:hAnsi="Arial"/>
          <w:szCs w:val="24"/>
        </w:rPr>
        <w:t>8</w:t>
      </w:r>
    </w:p>
    <w:p w14:paraId="487E780E" w14:textId="77777777" w:rsidR="00C66F38" w:rsidRDefault="00391E8B" w:rsidP="00876064">
      <w:pPr>
        <w:pStyle w:val="DefaultText"/>
        <w:tabs>
          <w:tab w:val="left" w:pos="720"/>
          <w:tab w:val="left" w:pos="1440"/>
          <w:tab w:val="right" w:leader="dot" w:pos="9360"/>
        </w:tabs>
        <w:rPr>
          <w:rFonts w:ascii="Arial" w:hAnsi="Arial"/>
          <w:szCs w:val="24"/>
          <w:u w:val="single"/>
        </w:rPr>
      </w:pPr>
      <w:r>
        <w:rPr>
          <w:rFonts w:ascii="Arial" w:hAnsi="Arial"/>
          <w:szCs w:val="24"/>
        </w:rPr>
        <w:tab/>
      </w:r>
      <w:r w:rsidRPr="008F53FC">
        <w:rPr>
          <w:rFonts w:ascii="Arial" w:hAnsi="Arial"/>
          <w:szCs w:val="24"/>
        </w:rPr>
        <w:t>F.</w:t>
      </w:r>
      <w:r>
        <w:rPr>
          <w:rFonts w:ascii="Arial" w:hAnsi="Arial"/>
          <w:szCs w:val="24"/>
        </w:rPr>
        <w:tab/>
      </w:r>
      <w:r w:rsidRPr="008F53FC">
        <w:rPr>
          <w:rFonts w:ascii="Arial" w:hAnsi="Arial"/>
          <w:szCs w:val="24"/>
        </w:rPr>
        <w:t>Denial or Withdrawal of Approval of a Nursing Education Program</w:t>
      </w:r>
      <w:r w:rsidRPr="008F53FC">
        <w:rPr>
          <w:rFonts w:ascii="Arial" w:hAnsi="Arial"/>
          <w:szCs w:val="24"/>
        </w:rPr>
        <w:tab/>
        <w:t>8</w:t>
      </w:r>
    </w:p>
    <w:p w14:paraId="36D088FA" w14:textId="77777777" w:rsidR="00391E8B" w:rsidRPr="008F53FC" w:rsidRDefault="00391E8B" w:rsidP="00876064">
      <w:pPr>
        <w:pStyle w:val="DefaultText"/>
        <w:tabs>
          <w:tab w:val="left" w:pos="720"/>
          <w:tab w:val="left" w:pos="1440"/>
          <w:tab w:val="right" w:leader="dot" w:pos="9360"/>
        </w:tabs>
        <w:rPr>
          <w:rFonts w:ascii="Arial" w:hAnsi="Arial"/>
          <w:szCs w:val="24"/>
        </w:rPr>
      </w:pPr>
      <w:r w:rsidRPr="008F53FC">
        <w:rPr>
          <w:rFonts w:ascii="Arial" w:hAnsi="Arial"/>
          <w:szCs w:val="24"/>
        </w:rPr>
        <w:tab/>
        <w:t>G.</w:t>
      </w:r>
      <w:r w:rsidRPr="008F53FC">
        <w:rPr>
          <w:rFonts w:ascii="Arial" w:hAnsi="Arial"/>
          <w:szCs w:val="24"/>
        </w:rPr>
        <w:tab/>
        <w:t>Voluntary Nursing Education Program Closures</w:t>
      </w:r>
      <w:r w:rsidRPr="008F53FC">
        <w:rPr>
          <w:rFonts w:ascii="Arial" w:hAnsi="Arial"/>
          <w:szCs w:val="24"/>
        </w:rPr>
        <w:tab/>
        <w:t>9</w:t>
      </w:r>
    </w:p>
    <w:p w14:paraId="7923BB21" w14:textId="77777777" w:rsidR="00391E8B" w:rsidRPr="00391E8B" w:rsidRDefault="00391E8B" w:rsidP="00876064">
      <w:pPr>
        <w:pStyle w:val="DefaultText"/>
        <w:tabs>
          <w:tab w:val="left" w:pos="720"/>
          <w:tab w:val="left" w:pos="1440"/>
          <w:tab w:val="right" w:leader="dot" w:pos="9360"/>
        </w:tabs>
        <w:rPr>
          <w:rFonts w:ascii="Arial" w:hAnsi="Arial"/>
          <w:szCs w:val="24"/>
        </w:rPr>
      </w:pPr>
      <w:r>
        <w:rPr>
          <w:rFonts w:ascii="Arial" w:hAnsi="Arial"/>
          <w:szCs w:val="24"/>
        </w:rPr>
        <w:tab/>
      </w:r>
      <w:r w:rsidRPr="008F53FC">
        <w:rPr>
          <w:rFonts w:ascii="Arial" w:hAnsi="Arial"/>
          <w:szCs w:val="24"/>
        </w:rPr>
        <w:t>H.</w:t>
      </w:r>
      <w:r>
        <w:rPr>
          <w:rFonts w:ascii="Arial" w:hAnsi="Arial"/>
          <w:szCs w:val="24"/>
        </w:rPr>
        <w:tab/>
      </w:r>
      <w:r w:rsidRPr="00391E8B">
        <w:rPr>
          <w:rFonts w:ascii="Arial" w:hAnsi="Arial"/>
          <w:szCs w:val="24"/>
        </w:rPr>
        <w:t>National Nursing Program Accreditation</w:t>
      </w:r>
      <w:r>
        <w:rPr>
          <w:rFonts w:ascii="Arial" w:hAnsi="Arial"/>
          <w:szCs w:val="24"/>
        </w:rPr>
        <w:tab/>
        <w:t>9</w:t>
      </w:r>
    </w:p>
    <w:p w14:paraId="6ACED8CC" w14:textId="77777777" w:rsidR="00391E8B" w:rsidRDefault="00391E8B" w:rsidP="00876064">
      <w:pPr>
        <w:pStyle w:val="DefaultText"/>
        <w:tabs>
          <w:tab w:val="left" w:pos="720"/>
          <w:tab w:val="left" w:pos="1440"/>
          <w:tab w:val="right" w:leader="dot" w:pos="9360"/>
        </w:tabs>
        <w:rPr>
          <w:rFonts w:ascii="Arial" w:hAnsi="Arial"/>
          <w:szCs w:val="24"/>
        </w:rPr>
      </w:pPr>
    </w:p>
    <w:p w14:paraId="1C5FF509" w14:textId="77777777" w:rsidR="000C584C" w:rsidRPr="008F53FC" w:rsidRDefault="00F36D4C" w:rsidP="008F53FC">
      <w:pPr>
        <w:pStyle w:val="DefaultText"/>
        <w:tabs>
          <w:tab w:val="left" w:pos="720"/>
          <w:tab w:val="left" w:pos="1440"/>
          <w:tab w:val="right" w:leader="dot" w:pos="9360"/>
        </w:tabs>
        <w:rPr>
          <w:rFonts w:ascii="Arial" w:hAnsi="Arial"/>
          <w:szCs w:val="24"/>
        </w:rPr>
      </w:pPr>
      <w:r w:rsidRPr="008F53FC">
        <w:rPr>
          <w:rFonts w:ascii="Arial" w:hAnsi="Arial"/>
          <w:szCs w:val="24"/>
        </w:rPr>
        <w:t>4</w:t>
      </w:r>
      <w:r w:rsidR="000C584C" w:rsidRPr="008F53FC">
        <w:rPr>
          <w:rFonts w:ascii="Arial" w:hAnsi="Arial"/>
          <w:szCs w:val="24"/>
        </w:rPr>
        <w:t>.</w:t>
      </w:r>
      <w:r w:rsidR="000C584C" w:rsidRPr="000C584C">
        <w:rPr>
          <w:rFonts w:ascii="Arial" w:hAnsi="Arial"/>
          <w:szCs w:val="24"/>
        </w:rPr>
        <w:tab/>
      </w:r>
      <w:r w:rsidR="000C584C" w:rsidRPr="008F53FC">
        <w:rPr>
          <w:rFonts w:ascii="Arial" w:hAnsi="Arial"/>
          <w:szCs w:val="24"/>
        </w:rPr>
        <w:t>CRITERIA FOR APPROVAL</w:t>
      </w:r>
      <w:r w:rsidR="000C584C" w:rsidRPr="008F53FC">
        <w:rPr>
          <w:rFonts w:ascii="Arial" w:hAnsi="Arial"/>
          <w:szCs w:val="24"/>
        </w:rPr>
        <w:tab/>
        <w:t>9</w:t>
      </w:r>
    </w:p>
    <w:p w14:paraId="2848158A" w14:textId="77777777" w:rsidR="00C66F38" w:rsidRPr="008F53FC" w:rsidRDefault="00C66F38" w:rsidP="008F53FC">
      <w:pPr>
        <w:pStyle w:val="DefaultText"/>
        <w:tabs>
          <w:tab w:val="left" w:pos="720"/>
          <w:tab w:val="left" w:pos="1440"/>
          <w:tab w:val="right" w:leader="dot" w:pos="9360"/>
        </w:tabs>
        <w:rPr>
          <w:rFonts w:ascii="Arial" w:hAnsi="Arial"/>
          <w:szCs w:val="24"/>
        </w:rPr>
      </w:pPr>
    </w:p>
    <w:p w14:paraId="706F1C9B" w14:textId="77777777" w:rsidR="00C66F38" w:rsidRPr="00AC5504" w:rsidRDefault="00876064" w:rsidP="00876064">
      <w:pPr>
        <w:pStyle w:val="DefaultText"/>
        <w:tabs>
          <w:tab w:val="left" w:pos="720"/>
          <w:tab w:val="left" w:pos="1440"/>
          <w:tab w:val="right" w:leader="dot" w:pos="9360"/>
        </w:tabs>
        <w:rPr>
          <w:rFonts w:ascii="Arial" w:hAnsi="Arial"/>
          <w:szCs w:val="24"/>
        </w:rPr>
      </w:pPr>
      <w:r w:rsidRPr="009075EE">
        <w:rPr>
          <w:rFonts w:ascii="Arial" w:hAnsi="Arial"/>
          <w:szCs w:val="24"/>
        </w:rPr>
        <w:tab/>
      </w:r>
      <w:r w:rsidRPr="009075EE">
        <w:rPr>
          <w:rFonts w:ascii="Arial" w:hAnsi="Arial"/>
          <w:szCs w:val="24"/>
        </w:rPr>
        <w:tab/>
      </w:r>
      <w:r w:rsidR="000C584C" w:rsidRPr="00AC5504">
        <w:rPr>
          <w:rFonts w:ascii="Arial" w:hAnsi="Arial"/>
          <w:szCs w:val="24"/>
        </w:rPr>
        <w:t xml:space="preserve">A.  </w:t>
      </w:r>
      <w:r w:rsidRPr="00AC5504">
        <w:rPr>
          <w:rFonts w:ascii="Arial" w:hAnsi="Arial"/>
          <w:szCs w:val="24"/>
        </w:rPr>
        <w:t>Administration</w:t>
      </w:r>
      <w:r w:rsidR="000C584C" w:rsidRPr="00AC5504">
        <w:rPr>
          <w:rFonts w:ascii="Arial" w:hAnsi="Arial"/>
          <w:szCs w:val="24"/>
        </w:rPr>
        <w:t xml:space="preserve"> and Organization</w:t>
      </w:r>
      <w:r w:rsidRPr="00AC5504">
        <w:rPr>
          <w:rFonts w:ascii="Arial" w:hAnsi="Arial"/>
          <w:szCs w:val="24"/>
        </w:rPr>
        <w:tab/>
      </w:r>
      <w:r w:rsidR="000C584C" w:rsidRPr="00AC5504">
        <w:rPr>
          <w:rFonts w:ascii="Arial" w:hAnsi="Arial"/>
          <w:szCs w:val="24"/>
        </w:rPr>
        <w:t>9</w:t>
      </w:r>
    </w:p>
    <w:p w14:paraId="71A95F77" w14:textId="77777777"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B.  </w:t>
      </w:r>
      <w:r w:rsidRPr="00AC5504">
        <w:rPr>
          <w:rFonts w:ascii="Arial" w:hAnsi="Arial"/>
          <w:szCs w:val="24"/>
        </w:rPr>
        <w:t>Faculty</w:t>
      </w:r>
      <w:r w:rsidRPr="00AC5504">
        <w:rPr>
          <w:rFonts w:ascii="Arial" w:hAnsi="Arial"/>
          <w:szCs w:val="24"/>
        </w:rPr>
        <w:tab/>
      </w:r>
      <w:r w:rsidR="008F53FC" w:rsidRPr="00AC5504">
        <w:rPr>
          <w:rFonts w:ascii="Arial" w:hAnsi="Arial"/>
          <w:szCs w:val="24"/>
        </w:rPr>
        <w:t>1</w:t>
      </w:r>
      <w:r w:rsidR="000C584C" w:rsidRPr="00AC5504">
        <w:rPr>
          <w:rFonts w:ascii="Arial" w:hAnsi="Arial"/>
          <w:szCs w:val="24"/>
        </w:rPr>
        <w:t>0</w:t>
      </w:r>
    </w:p>
    <w:p w14:paraId="09C04D7F" w14:textId="77777777"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C.  </w:t>
      </w:r>
      <w:r w:rsidR="00C66F38" w:rsidRPr="00AC5504">
        <w:rPr>
          <w:rFonts w:ascii="Arial" w:hAnsi="Arial"/>
          <w:szCs w:val="24"/>
        </w:rPr>
        <w:t>Students</w:t>
      </w:r>
      <w:r w:rsidRPr="00AC5504">
        <w:rPr>
          <w:rFonts w:ascii="Arial" w:hAnsi="Arial"/>
          <w:szCs w:val="24"/>
        </w:rPr>
        <w:tab/>
      </w:r>
      <w:r w:rsidR="00F36D4C" w:rsidRPr="00AC5504">
        <w:rPr>
          <w:rFonts w:ascii="Arial" w:hAnsi="Arial"/>
          <w:szCs w:val="24"/>
        </w:rPr>
        <w:t>12</w:t>
      </w:r>
    </w:p>
    <w:p w14:paraId="3169BEF4" w14:textId="77777777"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D.  </w:t>
      </w:r>
      <w:r w:rsidRPr="00AC5504">
        <w:rPr>
          <w:rFonts w:ascii="Arial" w:hAnsi="Arial"/>
          <w:szCs w:val="24"/>
        </w:rPr>
        <w:t>Curriculum</w:t>
      </w:r>
      <w:r w:rsidRPr="00AC5504">
        <w:rPr>
          <w:rFonts w:ascii="Arial" w:hAnsi="Arial"/>
          <w:szCs w:val="24"/>
        </w:rPr>
        <w:tab/>
      </w:r>
      <w:r w:rsidR="00F36D4C" w:rsidRPr="00AC5504">
        <w:rPr>
          <w:rFonts w:ascii="Arial" w:hAnsi="Arial"/>
          <w:szCs w:val="24"/>
        </w:rPr>
        <w:t>13</w:t>
      </w:r>
    </w:p>
    <w:p w14:paraId="40CF6ADC" w14:textId="77777777" w:rsidR="00C66F38" w:rsidRPr="00AC5504" w:rsidRDefault="00876064"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 xml:space="preserve">E.  </w:t>
      </w:r>
      <w:r w:rsidR="00C66F38" w:rsidRPr="00AC5504">
        <w:rPr>
          <w:rFonts w:ascii="Arial" w:hAnsi="Arial"/>
          <w:szCs w:val="24"/>
        </w:rPr>
        <w:t xml:space="preserve">Resources, </w:t>
      </w:r>
      <w:r w:rsidR="00F36D4C" w:rsidRPr="00AC5504">
        <w:rPr>
          <w:rFonts w:ascii="Arial" w:hAnsi="Arial"/>
          <w:szCs w:val="24"/>
        </w:rPr>
        <w:t>F</w:t>
      </w:r>
      <w:r w:rsidR="00C66F38" w:rsidRPr="00AC5504">
        <w:rPr>
          <w:rFonts w:ascii="Arial" w:hAnsi="Arial"/>
          <w:szCs w:val="24"/>
        </w:rPr>
        <w:t xml:space="preserve">acilities and </w:t>
      </w:r>
      <w:r w:rsidR="00F36D4C" w:rsidRPr="00AC5504">
        <w:rPr>
          <w:rFonts w:ascii="Arial" w:hAnsi="Arial"/>
          <w:szCs w:val="24"/>
        </w:rPr>
        <w:t>S</w:t>
      </w:r>
      <w:r w:rsidR="00C66F38" w:rsidRPr="00AC5504">
        <w:rPr>
          <w:rFonts w:ascii="Arial" w:hAnsi="Arial"/>
          <w:szCs w:val="24"/>
        </w:rPr>
        <w:t>ervices</w:t>
      </w:r>
      <w:r w:rsidRPr="00AC5504">
        <w:rPr>
          <w:rFonts w:ascii="Arial" w:hAnsi="Arial"/>
          <w:szCs w:val="24"/>
        </w:rPr>
        <w:tab/>
      </w:r>
      <w:r w:rsidR="00F36D4C" w:rsidRPr="00AC5504">
        <w:rPr>
          <w:rFonts w:ascii="Arial" w:hAnsi="Arial"/>
          <w:szCs w:val="24"/>
        </w:rPr>
        <w:t>14</w:t>
      </w:r>
    </w:p>
    <w:p w14:paraId="70435A0D" w14:textId="77777777" w:rsidR="00C66F38" w:rsidRPr="00AC5504" w:rsidRDefault="00F009FF"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Pr="00AC5504">
        <w:rPr>
          <w:rFonts w:ascii="Arial" w:hAnsi="Arial"/>
          <w:szCs w:val="24"/>
        </w:rPr>
        <w:tab/>
      </w:r>
      <w:r w:rsidR="000C584C" w:rsidRPr="00AC5504">
        <w:rPr>
          <w:rFonts w:ascii="Arial" w:hAnsi="Arial"/>
          <w:szCs w:val="24"/>
        </w:rPr>
        <w:t>F.</w:t>
      </w:r>
      <w:r w:rsidR="00F36D4C" w:rsidRPr="00AC5504">
        <w:rPr>
          <w:rFonts w:ascii="Arial" w:hAnsi="Arial"/>
          <w:szCs w:val="24"/>
        </w:rPr>
        <w:t xml:space="preserve">  Reports and </w:t>
      </w:r>
      <w:r w:rsidRPr="00AC5504">
        <w:rPr>
          <w:rFonts w:ascii="Arial" w:hAnsi="Arial"/>
          <w:szCs w:val="24"/>
        </w:rPr>
        <w:t>Records</w:t>
      </w:r>
      <w:r w:rsidRPr="00AC5504">
        <w:rPr>
          <w:rFonts w:ascii="Arial" w:hAnsi="Arial"/>
          <w:szCs w:val="24"/>
        </w:rPr>
        <w:tab/>
      </w:r>
      <w:r w:rsidR="00F36D4C" w:rsidRPr="00AC5504">
        <w:rPr>
          <w:rFonts w:ascii="Arial" w:hAnsi="Arial"/>
          <w:szCs w:val="24"/>
        </w:rPr>
        <w:t>15</w:t>
      </w:r>
    </w:p>
    <w:p w14:paraId="62E2A6A6" w14:textId="77777777" w:rsidR="00C66F38" w:rsidRPr="008F53FC" w:rsidRDefault="00F009FF" w:rsidP="00876064">
      <w:pPr>
        <w:pStyle w:val="DefaultText"/>
        <w:tabs>
          <w:tab w:val="left" w:pos="720"/>
          <w:tab w:val="left" w:pos="1440"/>
          <w:tab w:val="right" w:leader="dot" w:pos="9360"/>
        </w:tabs>
        <w:rPr>
          <w:rFonts w:ascii="Arial" w:hAnsi="Arial"/>
          <w:szCs w:val="24"/>
        </w:rPr>
      </w:pPr>
      <w:r w:rsidRPr="00AC5504">
        <w:rPr>
          <w:rFonts w:ascii="Arial" w:hAnsi="Arial"/>
          <w:szCs w:val="24"/>
        </w:rPr>
        <w:tab/>
      </w:r>
      <w:r w:rsidR="00B0322A" w:rsidRPr="00AC5504">
        <w:rPr>
          <w:rFonts w:ascii="Arial" w:hAnsi="Arial"/>
          <w:szCs w:val="24"/>
        </w:rPr>
        <w:tab/>
      </w:r>
      <w:r w:rsidR="000C584C" w:rsidRPr="00AC5504">
        <w:rPr>
          <w:rFonts w:ascii="Arial" w:hAnsi="Arial"/>
          <w:szCs w:val="24"/>
        </w:rPr>
        <w:t>G</w:t>
      </w:r>
      <w:r w:rsidR="000C584C" w:rsidRPr="008F53FC">
        <w:rPr>
          <w:rFonts w:ascii="Arial" w:hAnsi="Arial"/>
          <w:szCs w:val="24"/>
        </w:rPr>
        <w:t>.</w:t>
      </w:r>
      <w:r w:rsidR="00F36D4C" w:rsidRPr="008F53FC">
        <w:rPr>
          <w:rFonts w:ascii="Arial" w:hAnsi="Arial"/>
          <w:szCs w:val="24"/>
        </w:rPr>
        <w:t xml:space="preserve">  Program </w:t>
      </w:r>
      <w:r w:rsidRPr="008F53FC">
        <w:rPr>
          <w:rFonts w:ascii="Arial" w:hAnsi="Arial"/>
          <w:szCs w:val="24"/>
        </w:rPr>
        <w:t>Evaluation</w:t>
      </w:r>
      <w:r w:rsidRPr="008F53FC">
        <w:rPr>
          <w:rFonts w:ascii="Arial" w:hAnsi="Arial"/>
          <w:szCs w:val="24"/>
        </w:rPr>
        <w:tab/>
      </w:r>
      <w:r w:rsidR="00F36D4C" w:rsidRPr="008F53FC">
        <w:rPr>
          <w:rFonts w:ascii="Arial" w:hAnsi="Arial"/>
          <w:szCs w:val="24"/>
        </w:rPr>
        <w:t>16</w:t>
      </w:r>
    </w:p>
    <w:p w14:paraId="2C2006F2" w14:textId="77777777" w:rsidR="00C66F38" w:rsidRPr="009075EE" w:rsidRDefault="00C66F38" w:rsidP="00876064">
      <w:pPr>
        <w:pStyle w:val="DefaultText"/>
        <w:tabs>
          <w:tab w:val="left" w:pos="720"/>
          <w:tab w:val="left" w:pos="1440"/>
          <w:tab w:val="right" w:leader="dot" w:pos="9360"/>
        </w:tabs>
        <w:rPr>
          <w:rFonts w:ascii="Arial" w:hAnsi="Arial"/>
          <w:szCs w:val="24"/>
        </w:rPr>
      </w:pPr>
    </w:p>
    <w:p w14:paraId="63B7472E" w14:textId="77777777" w:rsidR="00C66F38" w:rsidRPr="00F36D4C" w:rsidRDefault="00F36D4C" w:rsidP="00876064">
      <w:pPr>
        <w:pStyle w:val="DefaultText"/>
        <w:tabs>
          <w:tab w:val="left" w:pos="720"/>
          <w:tab w:val="left" w:pos="1440"/>
          <w:tab w:val="right" w:leader="dot" w:pos="9360"/>
        </w:tabs>
        <w:rPr>
          <w:rFonts w:ascii="Arial" w:hAnsi="Arial"/>
          <w:szCs w:val="24"/>
          <w:u w:val="single"/>
        </w:rPr>
      </w:pPr>
      <w:r w:rsidRPr="00AC5504">
        <w:rPr>
          <w:rFonts w:ascii="Arial" w:hAnsi="Arial"/>
          <w:szCs w:val="24"/>
        </w:rPr>
        <w:t>5</w:t>
      </w:r>
      <w:r w:rsidR="00F009FF" w:rsidRPr="00AC5504">
        <w:rPr>
          <w:rFonts w:ascii="Arial" w:hAnsi="Arial"/>
          <w:szCs w:val="24"/>
        </w:rPr>
        <w:t>.</w:t>
      </w:r>
      <w:r w:rsidR="00F009FF" w:rsidRPr="009075EE">
        <w:rPr>
          <w:rFonts w:ascii="Arial" w:hAnsi="Arial"/>
          <w:szCs w:val="24"/>
        </w:rPr>
        <w:tab/>
      </w:r>
      <w:r w:rsidR="00C66F38" w:rsidRPr="009075EE">
        <w:rPr>
          <w:rFonts w:ascii="Arial" w:hAnsi="Arial"/>
          <w:szCs w:val="24"/>
        </w:rPr>
        <w:t>EFFECTIVE DAT</w:t>
      </w:r>
      <w:r w:rsidR="00F009FF" w:rsidRPr="009075EE">
        <w:rPr>
          <w:rFonts w:ascii="Arial" w:hAnsi="Arial"/>
          <w:szCs w:val="24"/>
        </w:rPr>
        <w:t>E</w:t>
      </w:r>
      <w:r w:rsidR="00F009FF" w:rsidRPr="009075EE">
        <w:rPr>
          <w:rFonts w:ascii="Arial" w:hAnsi="Arial"/>
          <w:szCs w:val="24"/>
        </w:rPr>
        <w:tab/>
      </w:r>
      <w:r w:rsidRPr="00AC5504">
        <w:rPr>
          <w:rFonts w:ascii="Arial" w:hAnsi="Arial"/>
          <w:szCs w:val="24"/>
        </w:rPr>
        <w:t>16</w:t>
      </w:r>
    </w:p>
    <w:p w14:paraId="0932A4AD"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r w:rsidRPr="009075EE">
        <w:rPr>
          <w:rFonts w:ascii="Arial" w:hAnsi="Arial"/>
          <w:szCs w:val="24"/>
        </w:rPr>
        <w:br w:type="page"/>
      </w:r>
      <w:r w:rsidRPr="009075EE">
        <w:rPr>
          <w:rFonts w:ascii="Arial" w:hAnsi="Arial"/>
          <w:b/>
          <w:szCs w:val="24"/>
        </w:rPr>
        <w:lastRenderedPageBreak/>
        <w:t>INTRODUCTION</w:t>
      </w:r>
    </w:p>
    <w:p w14:paraId="76E44913"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p>
    <w:p w14:paraId="2ED46201" w14:textId="77777777" w:rsidR="00C66F38" w:rsidRPr="009075EE" w:rsidRDefault="00C66F38" w:rsidP="00C66F38">
      <w:pPr>
        <w:pStyle w:val="DefaultText"/>
        <w:tabs>
          <w:tab w:val="left" w:pos="720"/>
          <w:tab w:val="left" w:pos="1440"/>
          <w:tab w:val="left" w:pos="2160"/>
          <w:tab w:val="left" w:pos="2880"/>
          <w:tab w:val="left" w:pos="3600"/>
          <w:tab w:val="right" w:leader="dot" w:pos="9360"/>
        </w:tabs>
        <w:jc w:val="center"/>
        <w:rPr>
          <w:rFonts w:ascii="Arial" w:hAnsi="Arial"/>
          <w:b/>
          <w:szCs w:val="24"/>
        </w:rPr>
      </w:pPr>
    </w:p>
    <w:p w14:paraId="24C07CD5" w14:textId="77777777"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 xml:space="preserve">On </w:t>
      </w:r>
      <w:r w:rsidR="002E47B2" w:rsidRPr="009075EE">
        <w:rPr>
          <w:rFonts w:ascii="Arial" w:hAnsi="Arial"/>
          <w:szCs w:val="24"/>
        </w:rPr>
        <w:t>March 18, 1915,</w:t>
      </w:r>
      <w:r w:rsidRPr="009075EE">
        <w:rPr>
          <w:rFonts w:ascii="Arial" w:hAnsi="Arial"/>
          <w:szCs w:val="24"/>
        </w:rPr>
        <w:t xml:space="preserve"> the Legislature, through the power vested in it by the people of the State of Maine, voted approval of an “Act to Create a Board of Examination and Registration of Nurses.” This was known as Chapter 139, Public Laws of 1915, and thus began what is today the Maine State Board of Nursing.</w:t>
      </w:r>
    </w:p>
    <w:p w14:paraId="0781C143" w14:textId="77777777"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p>
    <w:p w14:paraId="17DFDE91" w14:textId="77777777"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 xml:space="preserve">Many of the functions required of that first Board continue today, in modified form, as does the basic philosophy expressed over 50 years ago that minimum requirements for schools of nursing were necessary </w:t>
      </w:r>
      <w:proofErr w:type="gramStart"/>
      <w:r w:rsidRPr="009075EE">
        <w:rPr>
          <w:rFonts w:ascii="Arial" w:hAnsi="Arial"/>
          <w:szCs w:val="24"/>
        </w:rPr>
        <w:t>in order to</w:t>
      </w:r>
      <w:proofErr w:type="gramEnd"/>
      <w:r w:rsidRPr="009075EE">
        <w:rPr>
          <w:rFonts w:ascii="Arial" w:hAnsi="Arial"/>
          <w:szCs w:val="24"/>
        </w:rPr>
        <w:t xml:space="preserve"> ensure the eligibility of their graduates for licensure in Maine and other states. To quote the original document, “This is just to the pupil and a protection to the public.”</w:t>
      </w:r>
    </w:p>
    <w:p w14:paraId="026A0F23" w14:textId="77777777"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p>
    <w:p w14:paraId="39D35681" w14:textId="77777777" w:rsidR="00C66F38" w:rsidRPr="009075EE" w:rsidRDefault="00C66F38" w:rsidP="00292E75">
      <w:pPr>
        <w:pStyle w:val="DefaultText"/>
        <w:tabs>
          <w:tab w:val="left" w:pos="720"/>
          <w:tab w:val="left" w:pos="1440"/>
          <w:tab w:val="left" w:pos="2160"/>
          <w:tab w:val="left" w:pos="2880"/>
          <w:tab w:val="left" w:pos="3600"/>
          <w:tab w:val="right" w:leader="dot" w:pos="9360"/>
        </w:tabs>
        <w:rPr>
          <w:rFonts w:ascii="Arial" w:hAnsi="Arial"/>
          <w:szCs w:val="24"/>
        </w:rPr>
      </w:pPr>
      <w:r w:rsidRPr="009075EE">
        <w:rPr>
          <w:rFonts w:ascii="Arial" w:hAnsi="Arial"/>
          <w:szCs w:val="24"/>
        </w:rPr>
        <w:t>Current authorization for the Board of Nursing is found in Title 32, Maine Revised Statutes, Chapter 31, as amended in 1983.</w:t>
      </w:r>
    </w:p>
    <w:p w14:paraId="7BAA73D2" w14:textId="77777777" w:rsidR="00C66F38" w:rsidRPr="009075EE" w:rsidRDefault="00C66F38" w:rsidP="00C66F38">
      <w:pPr>
        <w:pStyle w:val="DefaultText"/>
        <w:tabs>
          <w:tab w:val="left" w:pos="720"/>
          <w:tab w:val="left" w:pos="1440"/>
          <w:tab w:val="left" w:pos="2160"/>
          <w:tab w:val="left" w:pos="2880"/>
          <w:tab w:val="left" w:pos="3600"/>
          <w:tab w:val="right" w:leader="dot" w:pos="9360"/>
        </w:tabs>
        <w:rPr>
          <w:rFonts w:ascii="Arial" w:hAnsi="Arial"/>
          <w:szCs w:val="24"/>
        </w:rPr>
      </w:pPr>
    </w:p>
    <w:p w14:paraId="552A31C7" w14:textId="77777777" w:rsidR="00FC2889" w:rsidRPr="00B329E8" w:rsidRDefault="00B329E8" w:rsidP="00B329E8">
      <w:pPr>
        <w:rPr>
          <w:rFonts w:ascii="Arial" w:hAnsi="Arial" w:cs="Arial"/>
          <w:sz w:val="24"/>
          <w:szCs w:val="24"/>
        </w:rPr>
      </w:pPr>
      <w:r w:rsidRPr="00B329E8">
        <w:rPr>
          <w:rFonts w:ascii="Arial" w:hAnsi="Arial" w:cs="Arial"/>
          <w:sz w:val="24"/>
          <w:szCs w:val="24"/>
        </w:rPr>
        <w:t>1.</w:t>
      </w:r>
      <w:r>
        <w:rPr>
          <w:rFonts w:ascii="Arial" w:hAnsi="Arial" w:cs="Arial"/>
          <w:sz w:val="24"/>
          <w:szCs w:val="24"/>
        </w:rPr>
        <w:tab/>
      </w:r>
      <w:r w:rsidR="00FC2889" w:rsidRPr="00B329E8">
        <w:rPr>
          <w:rFonts w:ascii="Arial" w:hAnsi="Arial" w:cs="Arial"/>
          <w:sz w:val="24"/>
          <w:szCs w:val="24"/>
        </w:rPr>
        <w:t xml:space="preserve">PURPOSE </w:t>
      </w:r>
    </w:p>
    <w:p w14:paraId="4EC48E1D" w14:textId="77777777" w:rsidR="00FC2889" w:rsidRPr="00FC2889" w:rsidRDefault="00FC2889" w:rsidP="00FC2889">
      <w:pPr>
        <w:overflowPunct/>
        <w:autoSpaceDE/>
        <w:autoSpaceDN/>
        <w:adjustRightInd/>
        <w:jc w:val="both"/>
        <w:textAlignment w:val="auto"/>
        <w:rPr>
          <w:rFonts w:ascii="Arial" w:eastAsia="Calibri" w:hAnsi="Arial" w:cs="Arial"/>
          <w:sz w:val="24"/>
          <w:szCs w:val="24"/>
          <w:u w:val="single"/>
        </w:rPr>
      </w:pPr>
    </w:p>
    <w:p w14:paraId="658CBACF" w14:textId="77777777" w:rsidR="00B329E8" w:rsidRPr="00AC5504" w:rsidRDefault="00FC2889" w:rsidP="00B329E8">
      <w:pPr>
        <w:overflowPunct/>
        <w:autoSpaceDE/>
        <w:autoSpaceDN/>
        <w:adjustRightInd/>
        <w:ind w:firstLine="720"/>
        <w:jc w:val="both"/>
        <w:textAlignment w:val="auto"/>
        <w:rPr>
          <w:rFonts w:ascii="Arial" w:eastAsia="Calibri" w:hAnsi="Arial" w:cs="Arial"/>
          <w:sz w:val="24"/>
          <w:szCs w:val="24"/>
        </w:rPr>
      </w:pPr>
      <w:r w:rsidRPr="00AC5504">
        <w:rPr>
          <w:rFonts w:ascii="Arial" w:eastAsia="Calibri" w:hAnsi="Arial" w:cs="Arial"/>
          <w:sz w:val="24"/>
          <w:szCs w:val="24"/>
        </w:rPr>
        <w:t>To specify procedures and criteria relating to the requirements for, approval of,</w:t>
      </w:r>
    </w:p>
    <w:p w14:paraId="62E793F4" w14:textId="77777777" w:rsidR="00B329E8" w:rsidRPr="00AC5504" w:rsidRDefault="00B329E8" w:rsidP="00B329E8">
      <w:pPr>
        <w:overflowPunct/>
        <w:autoSpaceDE/>
        <w:autoSpaceDN/>
        <w:adjustRightInd/>
        <w:ind w:firstLine="720"/>
        <w:jc w:val="both"/>
        <w:textAlignment w:val="auto"/>
        <w:rPr>
          <w:rFonts w:ascii="Arial" w:eastAsia="Calibri" w:hAnsi="Arial" w:cs="Arial"/>
          <w:sz w:val="24"/>
          <w:szCs w:val="24"/>
        </w:rPr>
      </w:pPr>
      <w:r w:rsidRPr="00AC5504">
        <w:rPr>
          <w:rFonts w:ascii="Arial" w:eastAsia="Calibri" w:hAnsi="Arial" w:cs="Arial"/>
          <w:sz w:val="24"/>
          <w:szCs w:val="24"/>
        </w:rPr>
        <w:t>a</w:t>
      </w:r>
      <w:r w:rsidR="00FC2889" w:rsidRPr="00AC5504">
        <w:rPr>
          <w:rFonts w:ascii="Arial" w:eastAsia="Calibri" w:hAnsi="Arial" w:cs="Arial"/>
          <w:sz w:val="24"/>
          <w:szCs w:val="24"/>
        </w:rPr>
        <w:t>nd</w:t>
      </w:r>
      <w:r w:rsidRPr="00AC5504">
        <w:rPr>
          <w:rFonts w:ascii="Arial" w:eastAsia="Calibri" w:hAnsi="Arial" w:cs="Arial"/>
          <w:sz w:val="24"/>
          <w:szCs w:val="24"/>
        </w:rPr>
        <w:t xml:space="preserve"> w</w:t>
      </w:r>
      <w:r w:rsidR="00FC2889" w:rsidRPr="00AC5504">
        <w:rPr>
          <w:rFonts w:ascii="Arial" w:eastAsia="Calibri" w:hAnsi="Arial" w:cs="Arial"/>
          <w:sz w:val="24"/>
          <w:szCs w:val="24"/>
        </w:rPr>
        <w:t xml:space="preserve">ithdrawal of approval of Nursing Education Programs, </w:t>
      </w:r>
      <w:proofErr w:type="gramStart"/>
      <w:r w:rsidR="00FC2889" w:rsidRPr="00AC5504">
        <w:rPr>
          <w:rFonts w:ascii="Arial" w:eastAsia="Calibri" w:hAnsi="Arial" w:cs="Arial"/>
          <w:sz w:val="24"/>
          <w:szCs w:val="24"/>
        </w:rPr>
        <w:t>in order to</w:t>
      </w:r>
      <w:proofErr w:type="gramEnd"/>
      <w:r w:rsidR="00FC2889" w:rsidRPr="00AC5504">
        <w:rPr>
          <w:rFonts w:ascii="Arial" w:eastAsia="Calibri" w:hAnsi="Arial" w:cs="Arial"/>
          <w:sz w:val="24"/>
          <w:szCs w:val="24"/>
        </w:rPr>
        <w:t xml:space="preserve"> safeguard</w:t>
      </w:r>
    </w:p>
    <w:p w14:paraId="6923E209" w14:textId="77777777" w:rsidR="00FC2889" w:rsidRPr="00AC5504" w:rsidRDefault="00FC2889" w:rsidP="00B329E8">
      <w:pPr>
        <w:overflowPunct/>
        <w:autoSpaceDE/>
        <w:autoSpaceDN/>
        <w:adjustRightInd/>
        <w:ind w:left="720"/>
        <w:jc w:val="both"/>
        <w:textAlignment w:val="auto"/>
        <w:rPr>
          <w:rFonts w:ascii="Arial" w:eastAsia="Calibri" w:hAnsi="Arial" w:cs="Arial"/>
          <w:sz w:val="24"/>
          <w:szCs w:val="24"/>
        </w:rPr>
      </w:pPr>
      <w:r w:rsidRPr="00AC5504">
        <w:rPr>
          <w:rFonts w:ascii="Arial" w:eastAsia="Calibri" w:hAnsi="Arial" w:cs="Arial"/>
          <w:sz w:val="24"/>
          <w:szCs w:val="24"/>
        </w:rPr>
        <w:t>the public health, safety, and welfare of the people in Maine.</w:t>
      </w:r>
    </w:p>
    <w:p w14:paraId="20A370C7" w14:textId="77777777" w:rsidR="00FC2889" w:rsidRPr="00AC5504" w:rsidRDefault="00FC2889" w:rsidP="00FC2889">
      <w:pPr>
        <w:overflowPunct/>
        <w:autoSpaceDE/>
        <w:autoSpaceDN/>
        <w:adjustRightInd/>
        <w:jc w:val="both"/>
        <w:textAlignment w:val="auto"/>
        <w:rPr>
          <w:rFonts w:ascii="Trebuchet MS" w:eastAsia="Calibri" w:hAnsi="Trebuchet MS"/>
          <w:sz w:val="22"/>
          <w:szCs w:val="22"/>
        </w:rPr>
      </w:pPr>
    </w:p>
    <w:p w14:paraId="392A3F49" w14:textId="77777777" w:rsidR="00FC2889" w:rsidRPr="00AC5504" w:rsidRDefault="00FC2889" w:rsidP="00FC2889">
      <w:pPr>
        <w:pStyle w:val="ListParagraph"/>
        <w:tabs>
          <w:tab w:val="left" w:pos="360"/>
        </w:tabs>
        <w:overflowPunct/>
        <w:autoSpaceDE/>
        <w:autoSpaceDN/>
        <w:adjustRightInd/>
        <w:ind w:left="0"/>
        <w:contextualSpacing/>
        <w:jc w:val="both"/>
        <w:textAlignment w:val="auto"/>
        <w:rPr>
          <w:rFonts w:ascii="Arial" w:eastAsia="Calibri" w:hAnsi="Arial" w:cs="Arial"/>
          <w:sz w:val="22"/>
          <w:szCs w:val="22"/>
        </w:rPr>
      </w:pPr>
      <w:r w:rsidRPr="00AC5504">
        <w:rPr>
          <w:rFonts w:ascii="Arial" w:eastAsia="Calibri" w:hAnsi="Arial" w:cs="Arial"/>
          <w:sz w:val="24"/>
          <w:szCs w:val="24"/>
        </w:rPr>
        <w:t>2.</w:t>
      </w:r>
      <w:r w:rsidR="00B329E8" w:rsidRPr="00AC5504">
        <w:rPr>
          <w:rFonts w:ascii="Arial" w:eastAsia="Calibri" w:hAnsi="Arial" w:cs="Arial"/>
          <w:sz w:val="24"/>
          <w:szCs w:val="24"/>
        </w:rPr>
        <w:tab/>
      </w:r>
      <w:r w:rsidR="00B329E8" w:rsidRPr="00AC5504">
        <w:rPr>
          <w:rFonts w:ascii="Arial" w:eastAsia="Calibri" w:hAnsi="Arial" w:cs="Arial"/>
          <w:sz w:val="24"/>
          <w:szCs w:val="24"/>
        </w:rPr>
        <w:tab/>
      </w:r>
      <w:r w:rsidRPr="00AC5504">
        <w:rPr>
          <w:rFonts w:ascii="Arial" w:eastAsia="Calibri" w:hAnsi="Arial" w:cs="Arial"/>
          <w:sz w:val="24"/>
          <w:szCs w:val="24"/>
        </w:rPr>
        <w:t>DEFINITIONS</w:t>
      </w:r>
    </w:p>
    <w:p w14:paraId="24CAA7D1" w14:textId="77777777" w:rsidR="00FC2889" w:rsidRPr="00AC5504" w:rsidRDefault="00FC2889" w:rsidP="00FC2889">
      <w:pPr>
        <w:overflowPunct/>
        <w:autoSpaceDE/>
        <w:autoSpaceDN/>
        <w:adjustRightInd/>
        <w:jc w:val="both"/>
        <w:textAlignment w:val="auto"/>
        <w:rPr>
          <w:rFonts w:ascii="Arial" w:eastAsia="Calibri" w:hAnsi="Arial" w:cs="Arial"/>
          <w:sz w:val="22"/>
          <w:szCs w:val="22"/>
        </w:rPr>
      </w:pPr>
    </w:p>
    <w:p w14:paraId="0D94BDAB"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“Accreditation” means a level of quality achieved by education programs which have participated in voluntary evaluation by recognized agencies using predetermined criteria. </w:t>
      </w:r>
    </w:p>
    <w:p w14:paraId="1E3CFA34"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“Board” means the Maine State Board of Nursing.</w:t>
      </w:r>
    </w:p>
    <w:p w14:paraId="24574F65"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“Communities of interest” encompasses groups and individuals who have an interest in the mission, goals, and expected outcomes of the nursing school and its effectiveness in achieving them. The communities of interest range from the local to the global and comprise all stakeholders of the nursing programs. Stakeholders include students, faculty, administration, student organizations, and alumni in addition to external constituencies such as prospective students, employers, practicing nurses, other nursing programs, regulatory bodies, the community/public of Maine and beyond.</w:t>
      </w:r>
    </w:p>
    <w:p w14:paraId="448D9980"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“Continuing approval” means ongoing granting of permission to operate as a school of nursing by the Board.</w:t>
      </w:r>
    </w:p>
    <w:p w14:paraId="0746AC1B"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“Direct patient care” means student learning that involves the provision of primary nursing services to patients. </w:t>
      </w:r>
    </w:p>
    <w:p w14:paraId="3D452ACD"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“Enrollment” means a student for whom the nursing education program has determined to be qualified, to whom they have sent an affirmative letter indicating acceptance and from whom the nursing education program has received an affirmative indication from the student that the admission offer is accepted, and the applicant is enrolled in classes. </w:t>
      </w:r>
    </w:p>
    <w:p w14:paraId="2187CDA5"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 xml:space="preserve">“Governing </w:t>
      </w:r>
      <w:r w:rsidR="0041679F" w:rsidRPr="00AC5504">
        <w:rPr>
          <w:rFonts w:ascii="Arial" w:eastAsia="Calibri" w:hAnsi="Arial" w:cs="Arial"/>
          <w:sz w:val="24"/>
          <w:szCs w:val="24"/>
        </w:rPr>
        <w:t>Organization</w:t>
      </w:r>
      <w:r w:rsidRPr="00AC5504">
        <w:rPr>
          <w:rFonts w:ascii="Arial" w:eastAsia="Calibri" w:hAnsi="Arial" w:cs="Arial"/>
          <w:sz w:val="24"/>
          <w:szCs w:val="24"/>
        </w:rPr>
        <w:t xml:space="preserve">” means the single agency or institution that administers the nursing education program in its entirety. </w:t>
      </w:r>
    </w:p>
    <w:p w14:paraId="71E8FE3E"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“National Nursing Accreditation” means accreditation by Accreditation Commission for Education in Nursing (ACEN) or Commission for Collegiate Nursing Education (CCNE) or other agency approved by the U.S. Secretary of Education as a national accreditation agency.</w:t>
      </w:r>
    </w:p>
    <w:p w14:paraId="126E7F6C"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“Nurse Administrator” means the registered nurse responsible for policies, contracts, curriculum and overall administration of the nursing education program.</w:t>
      </w:r>
    </w:p>
    <w:p w14:paraId="341AFF1E"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“Preceptor” means the licensed nurse who assumes joint teaching responsibility with a </w:t>
      </w:r>
      <w:r w:rsidR="0041679F" w:rsidRPr="00AC5504">
        <w:rPr>
          <w:rFonts w:ascii="Arial" w:eastAsia="Calibri" w:hAnsi="Arial" w:cs="Arial"/>
          <w:sz w:val="24"/>
          <w:szCs w:val="24"/>
        </w:rPr>
        <w:t xml:space="preserve">salaried faculty </w:t>
      </w:r>
      <w:r w:rsidRPr="00AC5504">
        <w:rPr>
          <w:rFonts w:ascii="Arial" w:eastAsia="Calibri" w:hAnsi="Arial" w:cs="Arial"/>
          <w:sz w:val="24"/>
          <w:szCs w:val="24"/>
        </w:rPr>
        <w:t xml:space="preserve">member for a precepted clinical experience. </w:t>
      </w:r>
    </w:p>
    <w:p w14:paraId="0AB9F42C"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“Precepted clinical experience” means student learning that involves the provision of primary nursing care to patients under the guidance and direction of a preceptor in collaboration with the salaried faculty of the nursing education program. </w:t>
      </w:r>
    </w:p>
    <w:p w14:paraId="1AD90066"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“Salaried </w:t>
      </w:r>
      <w:r w:rsidR="0041679F" w:rsidRPr="00AC5504">
        <w:rPr>
          <w:rFonts w:ascii="Arial" w:eastAsia="Calibri" w:hAnsi="Arial" w:cs="Arial"/>
          <w:sz w:val="24"/>
          <w:szCs w:val="24"/>
        </w:rPr>
        <w:t>faculty</w:t>
      </w:r>
      <w:r w:rsidRPr="00AC5504">
        <w:rPr>
          <w:rFonts w:ascii="Arial" w:eastAsia="Calibri" w:hAnsi="Arial" w:cs="Arial"/>
          <w:sz w:val="24"/>
          <w:szCs w:val="24"/>
        </w:rPr>
        <w:t xml:space="preserve">” means those nursing faculty designated by the Governing </w:t>
      </w:r>
      <w:r w:rsidR="0041679F" w:rsidRPr="00AC5504">
        <w:rPr>
          <w:rFonts w:ascii="Arial" w:eastAsia="Calibri" w:hAnsi="Arial" w:cs="Arial"/>
          <w:sz w:val="24"/>
          <w:szCs w:val="24"/>
        </w:rPr>
        <w:t xml:space="preserve">Organization </w:t>
      </w:r>
      <w:r w:rsidRPr="00AC5504">
        <w:rPr>
          <w:rFonts w:ascii="Arial" w:eastAsia="Calibri" w:hAnsi="Arial" w:cs="Arial"/>
          <w:sz w:val="24"/>
          <w:szCs w:val="24"/>
        </w:rPr>
        <w:t xml:space="preserve">as having ongoing responsibility for curriculum development, and planning, teaching, guiding, monitoring, and evaluating student learning. </w:t>
      </w:r>
    </w:p>
    <w:p w14:paraId="11F0F651"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“Non-</w:t>
      </w:r>
      <w:r w:rsidR="0041679F" w:rsidRPr="00AC5504">
        <w:rPr>
          <w:rFonts w:ascii="Arial" w:eastAsia="Calibri" w:hAnsi="Arial" w:cs="Arial"/>
          <w:sz w:val="24"/>
          <w:szCs w:val="24"/>
        </w:rPr>
        <w:t xml:space="preserve">salaried </w:t>
      </w:r>
      <w:r w:rsidRPr="00AC5504">
        <w:rPr>
          <w:rFonts w:ascii="Arial" w:eastAsia="Calibri" w:hAnsi="Arial" w:cs="Arial"/>
          <w:sz w:val="24"/>
          <w:szCs w:val="24"/>
        </w:rPr>
        <w:t>contractual faculty” means those faculty who have ongoing responsibility for evaluating student learning in the classroom, clinical and/or lab setting.</w:t>
      </w:r>
      <w:r w:rsidR="00301156">
        <w:rPr>
          <w:rFonts w:ascii="Arial" w:eastAsia="Calibri" w:hAnsi="Arial" w:cs="Arial"/>
          <w:sz w:val="24"/>
          <w:szCs w:val="24"/>
        </w:rPr>
        <w:t xml:space="preserve"> </w:t>
      </w:r>
      <w:r w:rsidRPr="00AC5504">
        <w:rPr>
          <w:rFonts w:ascii="Arial" w:eastAsia="Calibri" w:hAnsi="Arial" w:cs="Arial"/>
          <w:sz w:val="24"/>
          <w:szCs w:val="24"/>
        </w:rPr>
        <w:t xml:space="preserve">Non-salaried </w:t>
      </w:r>
      <w:r w:rsidR="0041679F" w:rsidRPr="00AC5504">
        <w:rPr>
          <w:rFonts w:ascii="Arial" w:eastAsia="Calibri" w:hAnsi="Arial" w:cs="Arial"/>
          <w:sz w:val="24"/>
          <w:szCs w:val="24"/>
        </w:rPr>
        <w:t xml:space="preserve">contractual </w:t>
      </w:r>
      <w:r w:rsidRPr="00AC5504">
        <w:rPr>
          <w:rFonts w:ascii="Arial" w:eastAsia="Calibri" w:hAnsi="Arial" w:cs="Arial"/>
          <w:sz w:val="24"/>
          <w:szCs w:val="24"/>
        </w:rPr>
        <w:t xml:space="preserve">faculty collaborate with salaried faculty to maintain program policies and course requirements. Also called “part-time” or “adjunct” faculty. </w:t>
      </w:r>
    </w:p>
    <w:p w14:paraId="642629CF"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“Simulation” or “simulation experience” means student learning that involves interaction with computer generated, or other life-like models of clinical nursing situations including standardized patients, mannequins, and high-fidelity simulation. All simulation experiences shall be under the direction of licensed nursing faculty qualified to oversee and evaluate the outcomes of the simulation experience for the student. </w:t>
      </w:r>
    </w:p>
    <w:p w14:paraId="271EE6BB" w14:textId="77777777" w:rsidR="00FC2889" w:rsidRPr="00AC5504" w:rsidRDefault="00FC2889" w:rsidP="00611C0A">
      <w:pPr>
        <w:numPr>
          <w:ilvl w:val="0"/>
          <w:numId w:val="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“Survey” means the written report; self-study report.</w:t>
      </w:r>
    </w:p>
    <w:p w14:paraId="6786696D" w14:textId="77777777" w:rsidR="00FC2889" w:rsidRPr="00AC5504" w:rsidRDefault="00FC2889" w:rsidP="00FC2889">
      <w:pPr>
        <w:overflowPunct/>
        <w:autoSpaceDE/>
        <w:autoSpaceDN/>
        <w:adjustRightInd/>
        <w:jc w:val="both"/>
        <w:textAlignment w:val="auto"/>
        <w:rPr>
          <w:rFonts w:ascii="Trebuchet MS" w:eastAsia="Calibri" w:hAnsi="Trebuchet MS"/>
          <w:sz w:val="24"/>
          <w:szCs w:val="24"/>
        </w:rPr>
      </w:pPr>
    </w:p>
    <w:p w14:paraId="2A875E1B" w14:textId="77777777" w:rsidR="00B0322A" w:rsidRPr="009075EE" w:rsidRDefault="00B0322A" w:rsidP="00C66F38">
      <w:pPr>
        <w:pStyle w:val="DefaultText"/>
        <w:tabs>
          <w:tab w:val="left" w:pos="720"/>
          <w:tab w:val="left" w:pos="1440"/>
          <w:tab w:val="left" w:pos="2160"/>
          <w:tab w:val="left" w:pos="2880"/>
          <w:tab w:val="left" w:pos="3600"/>
          <w:tab w:val="right" w:leader="dot" w:pos="9360"/>
        </w:tabs>
        <w:rPr>
          <w:rFonts w:ascii="Arial" w:hAnsi="Arial"/>
          <w:b/>
          <w:szCs w:val="24"/>
        </w:rPr>
      </w:pPr>
    </w:p>
    <w:p w14:paraId="2631EDAE" w14:textId="77777777" w:rsidR="00C66F38" w:rsidRPr="009075EE" w:rsidRDefault="00AC5504" w:rsidP="00C66F38">
      <w:pPr>
        <w:pStyle w:val="DefaultText"/>
        <w:tabs>
          <w:tab w:val="left" w:pos="720"/>
          <w:tab w:val="left" w:pos="1440"/>
          <w:tab w:val="left" w:pos="2160"/>
          <w:tab w:val="left" w:pos="2880"/>
          <w:tab w:val="left" w:pos="3600"/>
          <w:tab w:val="right" w:leader="dot" w:pos="9360"/>
        </w:tabs>
        <w:rPr>
          <w:rFonts w:ascii="Arial" w:hAnsi="Arial"/>
          <w:b/>
          <w:szCs w:val="24"/>
        </w:rPr>
      </w:pPr>
      <w:r w:rsidRPr="00AC5504">
        <w:rPr>
          <w:rFonts w:ascii="Arial" w:hAnsi="Arial"/>
          <w:szCs w:val="24"/>
        </w:rPr>
        <w:t xml:space="preserve"> </w:t>
      </w:r>
      <w:r w:rsidR="00FC2889" w:rsidRPr="00AC5504">
        <w:rPr>
          <w:rFonts w:ascii="Arial" w:hAnsi="Arial"/>
          <w:szCs w:val="24"/>
        </w:rPr>
        <w:t>3</w:t>
      </w:r>
      <w:r w:rsidR="00B0322A" w:rsidRPr="00AC5504">
        <w:rPr>
          <w:rFonts w:ascii="Arial" w:hAnsi="Arial"/>
          <w:szCs w:val="24"/>
        </w:rPr>
        <w:t>.</w:t>
      </w:r>
      <w:r w:rsidR="00B329E8" w:rsidRPr="00AC5504">
        <w:rPr>
          <w:rFonts w:ascii="Arial" w:hAnsi="Arial"/>
          <w:szCs w:val="24"/>
        </w:rPr>
        <w:tab/>
      </w:r>
      <w:r w:rsidR="00C66F38" w:rsidRPr="00FC2889">
        <w:rPr>
          <w:rFonts w:ascii="Arial" w:hAnsi="Arial"/>
          <w:caps/>
          <w:szCs w:val="24"/>
        </w:rPr>
        <w:t xml:space="preserve">Approval of Education Programs </w:t>
      </w:r>
    </w:p>
    <w:p w14:paraId="6477E4B4" w14:textId="77777777" w:rsidR="00C66F38" w:rsidRPr="009075EE"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14:paraId="668DCBF1" w14:textId="77777777" w:rsidR="00C66F38" w:rsidRPr="00AC5504" w:rsidRDefault="00C66F38" w:rsidP="00166589">
      <w:pPr>
        <w:pStyle w:val="DefaultText"/>
        <w:numPr>
          <w:ilvl w:val="0"/>
          <w:numId w:val="55"/>
        </w:numPr>
        <w:tabs>
          <w:tab w:val="left" w:pos="720"/>
          <w:tab w:val="left" w:pos="1440"/>
          <w:tab w:val="left" w:pos="2160"/>
          <w:tab w:val="left" w:pos="2880"/>
          <w:tab w:val="left" w:pos="3600"/>
          <w:tab w:val="right" w:leader="dot" w:pos="9360"/>
        </w:tabs>
        <w:rPr>
          <w:rFonts w:ascii="Arial" w:hAnsi="Arial"/>
          <w:i/>
          <w:strike/>
          <w:szCs w:val="24"/>
          <w:u w:val="single"/>
        </w:rPr>
      </w:pPr>
      <w:r w:rsidRPr="00AC5504">
        <w:rPr>
          <w:rFonts w:ascii="Arial" w:hAnsi="Arial"/>
          <w:szCs w:val="24"/>
        </w:rPr>
        <w:t xml:space="preserve">Purposes of </w:t>
      </w:r>
      <w:r w:rsidR="00FC2889" w:rsidRPr="00AC5504">
        <w:rPr>
          <w:rFonts w:ascii="Arial" w:hAnsi="Arial"/>
          <w:szCs w:val="24"/>
        </w:rPr>
        <w:t>Nursing Education Program</w:t>
      </w:r>
      <w:r w:rsidR="00AC5504">
        <w:rPr>
          <w:rFonts w:ascii="Arial" w:hAnsi="Arial"/>
          <w:szCs w:val="24"/>
        </w:rPr>
        <w:t xml:space="preserve"> </w:t>
      </w:r>
      <w:r w:rsidRPr="00AC5504">
        <w:rPr>
          <w:rFonts w:ascii="Arial" w:hAnsi="Arial"/>
          <w:szCs w:val="24"/>
        </w:rPr>
        <w:t>Approval</w:t>
      </w:r>
    </w:p>
    <w:p w14:paraId="68D5D4BC" w14:textId="77777777" w:rsidR="00FC2889" w:rsidRPr="00AC5504" w:rsidRDefault="00FC2889" w:rsidP="008F63B8">
      <w:pPr>
        <w:pStyle w:val="DefaultText"/>
        <w:tabs>
          <w:tab w:val="left" w:pos="720"/>
          <w:tab w:val="left" w:pos="1440"/>
          <w:tab w:val="left" w:pos="2160"/>
          <w:tab w:val="left" w:pos="2880"/>
          <w:tab w:val="left" w:pos="3600"/>
          <w:tab w:val="right" w:leader="dot" w:pos="9360"/>
        </w:tabs>
        <w:ind w:left="2160" w:hanging="720"/>
        <w:rPr>
          <w:rFonts w:ascii="Arial" w:hAnsi="Arial"/>
          <w:b/>
          <w:i/>
          <w:strike/>
          <w:szCs w:val="24"/>
          <w:u w:val="single"/>
        </w:rPr>
      </w:pPr>
    </w:p>
    <w:p w14:paraId="6E4F179F" w14:textId="77777777"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1</w:t>
      </w:r>
      <w:r w:rsidRPr="00AC5504">
        <w:rPr>
          <w:rFonts w:ascii="Arial" w:hAnsi="Arial"/>
          <w:b/>
          <w:szCs w:val="24"/>
        </w:rPr>
        <w:t>.</w:t>
      </w:r>
      <w:r w:rsidRPr="00AC5504">
        <w:rPr>
          <w:rFonts w:ascii="Arial" w:hAnsi="Arial"/>
          <w:b/>
          <w:szCs w:val="24"/>
        </w:rPr>
        <w:tab/>
      </w:r>
      <w:r w:rsidRPr="00AC5504">
        <w:rPr>
          <w:rFonts w:ascii="Arial" w:hAnsi="Arial"/>
          <w:szCs w:val="24"/>
        </w:rPr>
        <w:t>To promote and regulate educational processes that prepare graduates for safe and effective nursing practice.</w:t>
      </w:r>
    </w:p>
    <w:p w14:paraId="6B4A1B1B" w14:textId="77777777"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2.</w:t>
      </w:r>
      <w:r w:rsidRPr="00AC5504">
        <w:rPr>
          <w:rFonts w:ascii="Arial" w:hAnsi="Arial"/>
          <w:szCs w:val="24"/>
        </w:rPr>
        <w:tab/>
        <w:t>To provide eligibility for admission to the licensing examination for graduates of Board approved programs.</w:t>
      </w:r>
    </w:p>
    <w:p w14:paraId="14FECDD4" w14:textId="77777777"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3.</w:t>
      </w:r>
      <w:r w:rsidRPr="00AC5504">
        <w:rPr>
          <w:rFonts w:ascii="Arial" w:hAnsi="Arial"/>
          <w:szCs w:val="24"/>
        </w:rPr>
        <w:tab/>
        <w:t>To provide criteria for the development and approval of new and established Nursing Education Programs.</w:t>
      </w:r>
    </w:p>
    <w:p w14:paraId="0E2AEA9A" w14:textId="77777777" w:rsidR="00FC2889" w:rsidRPr="00AC5504" w:rsidRDefault="00FC2889" w:rsidP="00FC2889">
      <w:pPr>
        <w:pStyle w:val="DefaultText"/>
        <w:tabs>
          <w:tab w:val="left" w:pos="720"/>
          <w:tab w:val="left" w:pos="1440"/>
          <w:tab w:val="left" w:pos="2160"/>
          <w:tab w:val="left" w:pos="2880"/>
          <w:tab w:val="left" w:pos="3600"/>
          <w:tab w:val="right" w:leader="dot" w:pos="9360"/>
        </w:tabs>
        <w:ind w:left="2160" w:hanging="720"/>
        <w:rPr>
          <w:rFonts w:ascii="Arial" w:hAnsi="Arial"/>
          <w:szCs w:val="24"/>
        </w:rPr>
      </w:pPr>
      <w:r w:rsidRPr="00AC5504">
        <w:rPr>
          <w:rFonts w:ascii="Arial" w:hAnsi="Arial"/>
          <w:szCs w:val="24"/>
        </w:rPr>
        <w:t>4.</w:t>
      </w:r>
      <w:r w:rsidRPr="00AC5504">
        <w:rPr>
          <w:rFonts w:ascii="Arial" w:hAnsi="Arial"/>
          <w:szCs w:val="24"/>
        </w:rPr>
        <w:tab/>
        <w:t>To provide procedures for the withdrawal of Nursing Education Program approval.</w:t>
      </w:r>
    </w:p>
    <w:p w14:paraId="1F76CC58" w14:textId="77777777" w:rsidR="00C66F38" w:rsidRPr="00AC5504"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14:paraId="2B8A20DD" w14:textId="77777777" w:rsidR="00C66F38" w:rsidRPr="00FC2889" w:rsidRDefault="00C66F38" w:rsidP="00AC5504">
      <w:pPr>
        <w:pStyle w:val="DefaultText"/>
        <w:tabs>
          <w:tab w:val="left" w:pos="720"/>
          <w:tab w:val="left" w:pos="1440"/>
          <w:tab w:val="left" w:pos="2160"/>
          <w:tab w:val="left" w:pos="2880"/>
          <w:tab w:val="left" w:pos="3600"/>
          <w:tab w:val="right" w:leader="dot" w:pos="9360"/>
        </w:tabs>
        <w:rPr>
          <w:rFonts w:ascii="Arial" w:hAnsi="Arial"/>
          <w:strike/>
          <w:szCs w:val="24"/>
        </w:rPr>
      </w:pPr>
    </w:p>
    <w:p w14:paraId="6D1B9067" w14:textId="77777777" w:rsidR="00C66F38" w:rsidRPr="00FC2889" w:rsidRDefault="00C66F38" w:rsidP="00C66F38">
      <w:pPr>
        <w:pStyle w:val="DefaultText"/>
        <w:tabs>
          <w:tab w:val="left" w:pos="720"/>
          <w:tab w:val="left" w:pos="1440"/>
          <w:tab w:val="left" w:pos="2160"/>
          <w:tab w:val="left" w:pos="2880"/>
          <w:tab w:val="left" w:pos="3600"/>
          <w:tab w:val="right" w:leader="dot" w:pos="9360"/>
        </w:tabs>
        <w:rPr>
          <w:rFonts w:ascii="Arial" w:hAnsi="Arial"/>
          <w:strike/>
          <w:szCs w:val="24"/>
        </w:rPr>
      </w:pPr>
    </w:p>
    <w:p w14:paraId="557FC29E" w14:textId="77777777" w:rsidR="00C66F38" w:rsidRPr="00FC2889" w:rsidRDefault="00C66F38" w:rsidP="00AC5504">
      <w:pPr>
        <w:pStyle w:val="DefaultText"/>
        <w:tabs>
          <w:tab w:val="left" w:pos="720"/>
          <w:tab w:val="left" w:pos="1440"/>
          <w:tab w:val="left" w:pos="2160"/>
          <w:tab w:val="left" w:pos="2880"/>
          <w:tab w:val="left" w:pos="3600"/>
          <w:tab w:val="right" w:leader="dot" w:pos="9360"/>
        </w:tabs>
        <w:ind w:left="2160" w:hanging="2160"/>
        <w:rPr>
          <w:rFonts w:ascii="Arial" w:hAnsi="Arial"/>
          <w:strike/>
          <w:szCs w:val="24"/>
        </w:rPr>
      </w:pPr>
    </w:p>
    <w:p w14:paraId="215A0356" w14:textId="77777777" w:rsidR="00AB1E94" w:rsidRPr="00FC2889" w:rsidRDefault="00AB1E94" w:rsidP="008F63B8">
      <w:pPr>
        <w:pStyle w:val="DefaultText"/>
        <w:tabs>
          <w:tab w:val="left" w:pos="720"/>
          <w:tab w:val="left" w:pos="1440"/>
          <w:tab w:val="left" w:pos="2160"/>
          <w:tab w:val="left" w:pos="2880"/>
          <w:tab w:val="left" w:pos="3600"/>
          <w:tab w:val="right" w:leader="dot" w:pos="9360"/>
        </w:tabs>
        <w:ind w:left="2160" w:hanging="2160"/>
        <w:rPr>
          <w:rFonts w:ascii="Arial" w:hAnsi="Arial"/>
          <w:b/>
          <w:strike/>
          <w:szCs w:val="24"/>
        </w:rPr>
      </w:pPr>
    </w:p>
    <w:p w14:paraId="153ECF37" w14:textId="77777777" w:rsidR="00FC2889" w:rsidRPr="00AC5504" w:rsidRDefault="00FC2889" w:rsidP="00B329E8">
      <w:pPr>
        <w:pStyle w:val="ListParagraph"/>
        <w:numPr>
          <w:ilvl w:val="0"/>
          <w:numId w:val="5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Establishing a Nursing Education Program (Phases I-III)</w:t>
      </w:r>
    </w:p>
    <w:p w14:paraId="25A023B5" w14:textId="77777777" w:rsidR="00FC2889" w:rsidRPr="00AC5504" w:rsidRDefault="00FC2889" w:rsidP="00FC2889">
      <w:pPr>
        <w:overflowPunct/>
        <w:autoSpaceDE/>
        <w:autoSpaceDN/>
        <w:adjustRightInd/>
        <w:jc w:val="both"/>
        <w:textAlignment w:val="auto"/>
        <w:rPr>
          <w:rFonts w:ascii="Arial" w:eastAsia="Calibri" w:hAnsi="Arial" w:cs="Arial"/>
          <w:sz w:val="24"/>
          <w:szCs w:val="24"/>
        </w:rPr>
      </w:pPr>
    </w:p>
    <w:p w14:paraId="0B86AF79" w14:textId="77777777" w:rsidR="00FC2889" w:rsidRPr="00AC5504" w:rsidRDefault="00FC2889" w:rsidP="00301156">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 xml:space="preserve">An educational institution intending to establish a nursing education program must comply with </w:t>
      </w:r>
      <w:r w:rsidR="00762F2A" w:rsidRPr="00AC5504">
        <w:rPr>
          <w:rFonts w:ascii="Arial" w:eastAsia="Calibri" w:hAnsi="Arial" w:cs="Arial"/>
          <w:sz w:val="24"/>
          <w:szCs w:val="24"/>
        </w:rPr>
        <w:t>32 M.R.S. Chapter 31</w:t>
      </w:r>
      <w:r w:rsidRPr="00AC5504">
        <w:rPr>
          <w:rFonts w:ascii="Arial" w:eastAsia="Calibri" w:hAnsi="Arial" w:cs="Arial"/>
          <w:sz w:val="24"/>
          <w:szCs w:val="24"/>
        </w:rPr>
        <w:t xml:space="preserve">, the </w:t>
      </w:r>
      <w:r w:rsidR="00FE204E" w:rsidRPr="00AC5504">
        <w:rPr>
          <w:rFonts w:ascii="Arial" w:eastAsia="Calibri" w:hAnsi="Arial" w:cs="Arial"/>
          <w:sz w:val="24"/>
          <w:szCs w:val="24"/>
        </w:rPr>
        <w:t xml:space="preserve">Board’s </w:t>
      </w:r>
      <w:r w:rsidRPr="00AC5504">
        <w:rPr>
          <w:rFonts w:ascii="Arial" w:eastAsia="Calibri" w:hAnsi="Arial" w:cs="Arial"/>
          <w:sz w:val="24"/>
          <w:szCs w:val="24"/>
        </w:rPr>
        <w:t>Rules and Regulations, and all other state or federal regulations for establishing a nursing education program.</w:t>
      </w:r>
    </w:p>
    <w:p w14:paraId="49066AD5" w14:textId="77777777" w:rsidR="00FC2889" w:rsidRPr="00FC2889" w:rsidRDefault="00FC2889" w:rsidP="00FC2889">
      <w:pPr>
        <w:overflowPunct/>
        <w:autoSpaceDE/>
        <w:autoSpaceDN/>
        <w:adjustRightInd/>
        <w:ind w:left="720"/>
        <w:jc w:val="both"/>
        <w:textAlignment w:val="auto"/>
        <w:rPr>
          <w:rFonts w:ascii="Arial" w:eastAsia="Calibri" w:hAnsi="Arial" w:cs="Arial"/>
          <w:sz w:val="24"/>
          <w:szCs w:val="24"/>
          <w:u w:val="single"/>
        </w:rPr>
      </w:pPr>
    </w:p>
    <w:p w14:paraId="163D37DC" w14:textId="77777777"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 of the Approval Process: Initiating a Nursing Education Program.</w:t>
      </w:r>
    </w:p>
    <w:p w14:paraId="4594BB87" w14:textId="77777777" w:rsidR="00FC2889" w:rsidRPr="00AC5504" w:rsidRDefault="00FC2889" w:rsidP="00FC2889">
      <w:pPr>
        <w:overflowPunct/>
        <w:autoSpaceDE/>
        <w:autoSpaceDN/>
        <w:adjustRightInd/>
        <w:ind w:firstLine="720"/>
        <w:jc w:val="both"/>
        <w:textAlignment w:val="auto"/>
        <w:rPr>
          <w:rFonts w:ascii="Arial" w:eastAsia="Calibri" w:hAnsi="Arial" w:cs="Arial"/>
          <w:sz w:val="24"/>
          <w:szCs w:val="24"/>
        </w:rPr>
      </w:pPr>
    </w:p>
    <w:p w14:paraId="75EB0441"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The Governing Organization wishing to establish a Nursing Education Program (NEP) must comply with the following requirements:</w:t>
      </w:r>
    </w:p>
    <w:p w14:paraId="540F2620"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14:paraId="643684D8"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Governing Organization must inform the </w:t>
      </w:r>
      <w:r w:rsidR="00FE204E" w:rsidRPr="00AC5504">
        <w:rPr>
          <w:rFonts w:ascii="Arial" w:eastAsia="Calibri" w:hAnsi="Arial" w:cs="Arial"/>
          <w:sz w:val="24"/>
          <w:szCs w:val="24"/>
        </w:rPr>
        <w:t xml:space="preserve">Board </w:t>
      </w:r>
      <w:r w:rsidRPr="00AC5504">
        <w:rPr>
          <w:rFonts w:ascii="Arial" w:eastAsia="Calibri" w:hAnsi="Arial" w:cs="Arial"/>
          <w:sz w:val="24"/>
          <w:szCs w:val="24"/>
        </w:rPr>
        <w:t xml:space="preserve">of its intent to establish </w:t>
      </w:r>
      <w:r w:rsidR="00704CD3" w:rsidRPr="00AC5504">
        <w:rPr>
          <w:rFonts w:ascii="Arial" w:eastAsia="Calibri" w:hAnsi="Arial" w:cs="Arial"/>
          <w:sz w:val="24"/>
          <w:szCs w:val="24"/>
        </w:rPr>
        <w:t xml:space="preserve">an </w:t>
      </w:r>
      <w:r w:rsidRPr="00AC5504">
        <w:rPr>
          <w:rFonts w:ascii="Arial" w:eastAsia="Calibri" w:hAnsi="Arial" w:cs="Arial"/>
          <w:sz w:val="24"/>
          <w:szCs w:val="24"/>
        </w:rPr>
        <w:t>NEP and submit documentation of intent.</w:t>
      </w:r>
    </w:p>
    <w:p w14:paraId="1A934FE7"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documentation of intent to establish </w:t>
      </w:r>
      <w:r w:rsidR="00704CD3" w:rsidRPr="00AC5504">
        <w:rPr>
          <w:rFonts w:ascii="Arial" w:eastAsia="Calibri" w:hAnsi="Arial" w:cs="Arial"/>
          <w:sz w:val="24"/>
          <w:szCs w:val="24"/>
        </w:rPr>
        <w:t xml:space="preserve">an </w:t>
      </w:r>
      <w:r w:rsidRPr="00AC5504">
        <w:rPr>
          <w:rFonts w:ascii="Arial" w:eastAsia="Calibri" w:hAnsi="Arial" w:cs="Arial"/>
          <w:sz w:val="24"/>
          <w:szCs w:val="24"/>
        </w:rPr>
        <w:t>NEP must include the following information:</w:t>
      </w:r>
    </w:p>
    <w:p w14:paraId="206D06F2" w14:textId="77777777" w:rsidR="00FC2889" w:rsidRPr="00AC5504" w:rsidRDefault="00FC2889" w:rsidP="00FC2889">
      <w:pPr>
        <w:overflowPunct/>
        <w:autoSpaceDE/>
        <w:autoSpaceDN/>
        <w:adjustRightInd/>
        <w:jc w:val="both"/>
        <w:textAlignment w:val="auto"/>
        <w:rPr>
          <w:rFonts w:ascii="Arial" w:eastAsia="Calibri" w:hAnsi="Arial" w:cs="Arial"/>
          <w:sz w:val="24"/>
          <w:szCs w:val="24"/>
        </w:rPr>
      </w:pPr>
      <w:r w:rsidRPr="00AC5504">
        <w:rPr>
          <w:rFonts w:ascii="Arial" w:eastAsia="Calibri" w:hAnsi="Arial" w:cs="Arial"/>
          <w:sz w:val="24"/>
          <w:szCs w:val="24"/>
        </w:rPr>
        <w:t xml:space="preserve"> </w:t>
      </w:r>
    </w:p>
    <w:p w14:paraId="11B023F8"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Name, address, and current accreditation(s) of the Governing Organization.</w:t>
      </w:r>
    </w:p>
    <w:p w14:paraId="2D60A175"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Mission of the Governing Organization.</w:t>
      </w:r>
    </w:p>
    <w:p w14:paraId="6F1EE077"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Relationship of the proposed NEP to the Governing Organization.</w:t>
      </w:r>
    </w:p>
    <w:p w14:paraId="0E9622B4"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Type of proposed NEP.</w:t>
      </w:r>
    </w:p>
    <w:p w14:paraId="30BE1567"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Rationale for establishing the NEP.</w:t>
      </w:r>
    </w:p>
    <w:p w14:paraId="0747EB3C"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Timetable for development and implementation of the NEP.</w:t>
      </w:r>
    </w:p>
    <w:p w14:paraId="6D1815F7"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Evidence of adequate financial support and resources for the planning, implementation, and continuation of the NEP.</w:t>
      </w:r>
    </w:p>
    <w:p w14:paraId="500F9546"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Budget for the Nurse Administrator, faculty, and support positions.</w:t>
      </w:r>
    </w:p>
    <w:p w14:paraId="00DE71AE"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Availability of adequate academic facilities. At a minimum, such facilities need to include space for classroom instruction, faculty offices, storage space, clinical laboratory and/or clinical simulation, and library resources.</w:t>
      </w:r>
    </w:p>
    <w:p w14:paraId="70BBCC1E"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Description of the potential impact of the proposed NEP on existing NEPs and health care agencies through a </w:t>
      </w:r>
      <w:r w:rsidR="00FE204E" w:rsidRPr="00AC5504">
        <w:rPr>
          <w:rFonts w:ascii="Arial" w:eastAsia="Calibri" w:hAnsi="Arial" w:cs="Arial"/>
          <w:sz w:val="24"/>
          <w:szCs w:val="24"/>
        </w:rPr>
        <w:t>Board</w:t>
      </w:r>
      <w:r w:rsidRPr="00AC5504">
        <w:rPr>
          <w:rFonts w:ascii="Arial" w:eastAsia="Calibri" w:hAnsi="Arial" w:cs="Arial"/>
          <w:sz w:val="24"/>
          <w:szCs w:val="24"/>
        </w:rPr>
        <w:t>-approved survey, that includes but is not limited to:</w:t>
      </w:r>
    </w:p>
    <w:p w14:paraId="6F9285AB" w14:textId="77777777" w:rsidR="00FC2889" w:rsidRPr="00FC2889" w:rsidRDefault="00FC2889" w:rsidP="00FC2889">
      <w:pPr>
        <w:overflowPunct/>
        <w:autoSpaceDE/>
        <w:autoSpaceDN/>
        <w:adjustRightInd/>
        <w:jc w:val="both"/>
        <w:textAlignment w:val="auto"/>
        <w:rPr>
          <w:rFonts w:ascii="Arial" w:eastAsia="Calibri" w:hAnsi="Arial" w:cs="Arial"/>
          <w:sz w:val="24"/>
          <w:szCs w:val="24"/>
          <w:u w:val="single"/>
        </w:rPr>
      </w:pPr>
    </w:p>
    <w:p w14:paraId="631EF6B7" w14:textId="77777777"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Utilization of clinical sites.</w:t>
      </w:r>
    </w:p>
    <w:p w14:paraId="35EBC597" w14:textId="77777777"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Sixty-six percent (66%) response rate, or what is determined by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to be reasonable for the demographic location.</w:t>
      </w:r>
    </w:p>
    <w:p w14:paraId="3107F60B" w14:textId="77777777" w:rsidR="00FC2889" w:rsidRPr="00AC5504" w:rsidRDefault="00FC2889" w:rsidP="00611C0A">
      <w:pPr>
        <w:numPr>
          <w:ilvl w:val="0"/>
          <w:numId w:val="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Include NEPs and health care agencies within a hundred (100) mile radius, or what is determined to be reasonable for the demographic location. </w:t>
      </w:r>
    </w:p>
    <w:p w14:paraId="1976C2B7" w14:textId="77777777"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14:paraId="7C189B3A" w14:textId="77777777" w:rsidR="00FC2889" w:rsidRPr="00AC5504" w:rsidRDefault="00FC2889" w:rsidP="00292E75">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 xml:space="preserve">Proposed job description and qualifications of the Nurse Administrator. </w:t>
      </w:r>
    </w:p>
    <w:p w14:paraId="5707FB7A"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Perceived problems in planning, implementing, and continuing the NEP.</w:t>
      </w:r>
    </w:p>
    <w:p w14:paraId="68475774"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Any additional information requested by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w:t>
      </w:r>
    </w:p>
    <w:p w14:paraId="13F2D8B5" w14:textId="77777777" w:rsidR="00FC2889" w:rsidRPr="00AC5504" w:rsidRDefault="00FC2889" w:rsidP="00611C0A">
      <w:pPr>
        <w:numPr>
          <w:ilvl w:val="0"/>
          <w:numId w:val="3"/>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Signature</w:t>
      </w:r>
      <w:r w:rsidR="00920154" w:rsidRPr="00AC5504">
        <w:rPr>
          <w:rFonts w:ascii="Arial" w:eastAsia="Calibri" w:hAnsi="Arial" w:cs="Arial"/>
          <w:sz w:val="24"/>
          <w:szCs w:val="24"/>
        </w:rPr>
        <w:t>s</w:t>
      </w:r>
      <w:r w:rsidRPr="00AC5504">
        <w:rPr>
          <w:rFonts w:ascii="Arial" w:eastAsia="Calibri" w:hAnsi="Arial" w:cs="Arial"/>
          <w:sz w:val="24"/>
          <w:szCs w:val="24"/>
        </w:rPr>
        <w:t xml:space="preserve"> of the Governing Organization’s officers.</w:t>
      </w:r>
    </w:p>
    <w:p w14:paraId="667049E1" w14:textId="77777777" w:rsidR="00FC2889" w:rsidRPr="00AC5504" w:rsidRDefault="00FC2889" w:rsidP="00FC2889">
      <w:pPr>
        <w:overflowPunct/>
        <w:autoSpaceDE/>
        <w:autoSpaceDN/>
        <w:adjustRightInd/>
        <w:jc w:val="both"/>
        <w:textAlignment w:val="auto"/>
        <w:rPr>
          <w:rFonts w:ascii="Arial" w:eastAsia="Calibri" w:hAnsi="Arial" w:cs="Arial"/>
          <w:sz w:val="24"/>
          <w:szCs w:val="24"/>
        </w:rPr>
      </w:pPr>
    </w:p>
    <w:p w14:paraId="7CCF2A6E"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Governing Organization must submit to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the results of a current feasibility study that includes objective data regarding the following:</w:t>
      </w:r>
    </w:p>
    <w:p w14:paraId="329BBB2B"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1B68282E" w14:textId="77777777"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Documented need for the NEP, including evidence of potential employment opportunities and nursing workforce needs in the geographic area served.</w:t>
      </w:r>
    </w:p>
    <w:p w14:paraId="05DA3219" w14:textId="77777777"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Ability to hire a qualified Nurse Administrator, faculty, and support staff.</w:t>
      </w:r>
    </w:p>
    <w:p w14:paraId="1EC0A434" w14:textId="77777777"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Qualifications of and the number of persons in the potential student pool.</w:t>
      </w:r>
    </w:p>
    <w:p w14:paraId="5F681E6E" w14:textId="77777777" w:rsidR="00FC2889" w:rsidRPr="00AC5504" w:rsidRDefault="00FC2889" w:rsidP="00611C0A">
      <w:pPr>
        <w:numPr>
          <w:ilvl w:val="0"/>
          <w:numId w:val="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Availability of relevant clinical opportunities.</w:t>
      </w:r>
    </w:p>
    <w:p w14:paraId="38643D00"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14:paraId="7884F712"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must submit signed commitments from each clinical entity, which includes the type(s) of learning opportunities, average daily census, maximum number of nursing students that can be accommodated from the proposed NEP, and any limitations or restrictions imposed by the clinical entity, including the number of current clinical placements that would need to be reduced </w:t>
      </w:r>
      <w:proofErr w:type="gramStart"/>
      <w:r w:rsidRPr="00AC5504">
        <w:rPr>
          <w:rFonts w:ascii="Arial" w:eastAsia="Calibri" w:hAnsi="Arial" w:cs="Arial"/>
          <w:sz w:val="24"/>
          <w:szCs w:val="24"/>
        </w:rPr>
        <w:t>in order to</w:t>
      </w:r>
      <w:proofErr w:type="gramEnd"/>
      <w:r w:rsidRPr="00AC5504">
        <w:rPr>
          <w:rFonts w:ascii="Arial" w:eastAsia="Calibri" w:hAnsi="Arial" w:cs="Arial"/>
          <w:sz w:val="24"/>
          <w:szCs w:val="24"/>
        </w:rPr>
        <w:t xml:space="preserve"> meet the needs of the proposed NEP. </w:t>
      </w:r>
    </w:p>
    <w:p w14:paraId="20077815"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14:paraId="599691EC" w14:textId="77777777" w:rsidR="00FC2889" w:rsidRPr="00AC5504" w:rsidRDefault="00FE204E"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B</w:t>
      </w:r>
      <w:r w:rsidR="00AF73DA" w:rsidRPr="00AC5504">
        <w:rPr>
          <w:rFonts w:ascii="Arial" w:eastAsia="Calibri" w:hAnsi="Arial" w:cs="Arial"/>
          <w:sz w:val="24"/>
          <w:szCs w:val="24"/>
        </w:rPr>
        <w:t>oard</w:t>
      </w:r>
      <w:r w:rsidR="00FC2889" w:rsidRPr="00AC5504">
        <w:rPr>
          <w:rFonts w:ascii="Arial" w:eastAsia="Calibri" w:hAnsi="Arial" w:cs="Arial"/>
          <w:sz w:val="24"/>
          <w:szCs w:val="24"/>
        </w:rPr>
        <w:t xml:space="preserve"> Review Process:</w:t>
      </w:r>
    </w:p>
    <w:p w14:paraId="0068F1D7" w14:textId="77777777" w:rsidR="00FC2889" w:rsidRPr="00AC5504" w:rsidRDefault="00FC2889" w:rsidP="00FC2889">
      <w:pPr>
        <w:overflowPunct/>
        <w:autoSpaceDE/>
        <w:autoSpaceDN/>
        <w:adjustRightInd/>
        <w:jc w:val="both"/>
        <w:textAlignment w:val="auto"/>
        <w:rPr>
          <w:rFonts w:ascii="Arial" w:eastAsia="Calibri" w:hAnsi="Arial" w:cs="Arial"/>
          <w:sz w:val="24"/>
          <w:szCs w:val="24"/>
        </w:rPr>
      </w:pPr>
    </w:p>
    <w:p w14:paraId="5512762F" w14:textId="77777777" w:rsidR="00FC2889" w:rsidRPr="00AC5504" w:rsidRDefault="00FC2889" w:rsidP="00611C0A">
      <w:pPr>
        <w:numPr>
          <w:ilvl w:val="0"/>
          <w:numId w:val="10"/>
        </w:numPr>
        <w:tabs>
          <w:tab w:val="left" w:pos="1080"/>
        </w:tabs>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reviews the submitted documentation of intent at the next regularly scheduled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meeting and responds in writing within forty-five (45) days of such meeting.</w:t>
      </w:r>
    </w:p>
    <w:p w14:paraId="404CC1F1"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5BB90CBF"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w:t>
      </w:r>
      <w:r w:rsidR="00292E75" w:rsidRPr="00AC5504">
        <w:rPr>
          <w:rFonts w:ascii="Arial" w:eastAsia="Calibri" w:hAnsi="Arial" w:cs="Arial"/>
          <w:sz w:val="24"/>
          <w:szCs w:val="24"/>
        </w:rPr>
        <w:t>3.B.1</w:t>
      </w:r>
      <w:r w:rsidRPr="00AC5504">
        <w:rPr>
          <w:rFonts w:ascii="Arial" w:eastAsia="Calibri" w:hAnsi="Arial" w:cs="Arial"/>
          <w:sz w:val="24"/>
          <w:szCs w:val="24"/>
        </w:rPr>
        <w:t xml:space="preserv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grant Phase I recognition, and advise the Governing Organization, in writing, that it has permission to proceed with further program development.</w:t>
      </w:r>
    </w:p>
    <w:p w14:paraId="652ADF30"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38C1328B" w14:textId="77777777" w:rsidR="00FC2889" w:rsidRPr="00AC5504" w:rsidRDefault="00FC2889" w:rsidP="00611C0A">
      <w:pPr>
        <w:numPr>
          <w:ilvl w:val="0"/>
          <w:numId w:val="10"/>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does not meet the requirements of Section 3.B.1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advise the Governing Organization, in writing, of the specific deficiencies.</w:t>
      </w:r>
    </w:p>
    <w:p w14:paraId="66BCCCDE" w14:textId="77777777"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14:paraId="740C60B3" w14:textId="77777777"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II of the Approval Process: Program Development Phase.</w:t>
      </w:r>
    </w:p>
    <w:p w14:paraId="19E69D21" w14:textId="77777777" w:rsidR="00FC2889" w:rsidRPr="00AC5504" w:rsidRDefault="00FC2889" w:rsidP="00FC2889">
      <w:pPr>
        <w:overflowPunct/>
        <w:autoSpaceDE/>
        <w:autoSpaceDN/>
        <w:adjustRightInd/>
        <w:ind w:firstLine="720"/>
        <w:jc w:val="both"/>
        <w:textAlignment w:val="auto"/>
        <w:rPr>
          <w:rFonts w:ascii="Arial" w:eastAsia="Calibri" w:hAnsi="Arial" w:cs="Arial"/>
          <w:sz w:val="24"/>
          <w:szCs w:val="24"/>
        </w:rPr>
      </w:pPr>
    </w:p>
    <w:p w14:paraId="3F26B642"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 xml:space="preserve">Upon receipt of written verification of Phase I recognition from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the NEP enters Phase II, or the program development phase, of the approval process.</w:t>
      </w:r>
    </w:p>
    <w:p w14:paraId="4B2ACF74"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446567F0"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r w:rsidRPr="00AC5504">
        <w:rPr>
          <w:rFonts w:ascii="Arial" w:eastAsia="Calibri" w:hAnsi="Arial" w:cs="Arial"/>
          <w:sz w:val="24"/>
          <w:szCs w:val="24"/>
        </w:rPr>
        <w:t>At the beginning of Phase II, the Governing Organization must employ a qualified Nurse Administrator. The Nurse Administrator must:</w:t>
      </w:r>
    </w:p>
    <w:p w14:paraId="01513104"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22D21D3A" w14:textId="77777777"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Assemble an Advisory Committee that reflects the Communities of Interest.</w:t>
      </w:r>
    </w:p>
    <w:p w14:paraId="71B80B71" w14:textId="77777777"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With the advice and counsel of the Advisory Committee, provide for the development of </w:t>
      </w:r>
      <w:r w:rsidR="00AF73DA" w:rsidRPr="00AC5504">
        <w:rPr>
          <w:rFonts w:ascii="Arial" w:eastAsia="Calibri" w:hAnsi="Arial" w:cs="Arial"/>
          <w:sz w:val="24"/>
          <w:szCs w:val="24"/>
        </w:rPr>
        <w:t xml:space="preserve">an </w:t>
      </w:r>
      <w:r w:rsidRPr="00AC5504">
        <w:rPr>
          <w:rFonts w:ascii="Arial" w:eastAsia="Calibri" w:hAnsi="Arial" w:cs="Arial"/>
          <w:sz w:val="24"/>
          <w:szCs w:val="24"/>
        </w:rPr>
        <w:t>NEP that meets the requirements of these Chapter 7 Rules and Regulations.</w:t>
      </w:r>
    </w:p>
    <w:p w14:paraId="3C9BDD6F" w14:textId="77777777"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Prepare a written report for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consideration that provides evidence for the following:</w:t>
      </w:r>
    </w:p>
    <w:p w14:paraId="428AB26E"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14:paraId="5DEC0E42" w14:textId="77777777"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Manner and extent of the utilization of the Advisory Committee</w:t>
      </w:r>
    </w:p>
    <w:p w14:paraId="43EBF42F" w14:textId="77777777"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Demonstration of support and approval from the Governing Organization.</w:t>
      </w:r>
    </w:p>
    <w:p w14:paraId="4E0392BA" w14:textId="77777777"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Compliance with all requirements of Section 4 of these Chapter 7 Rules and Regulations, including but not limited to a fully developed curriculum as outlined in Section 4.D of these Chapter 7 Rules and Regulations.</w:t>
      </w:r>
    </w:p>
    <w:p w14:paraId="7A20D9BC" w14:textId="77777777"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Description of approaches to perceived problems in planning, implementation, and continuation of the NEP, as identified in Phase 1.</w:t>
      </w:r>
    </w:p>
    <w:p w14:paraId="594DFE47" w14:textId="77777777" w:rsidR="00FC2889" w:rsidRPr="00AC5504" w:rsidRDefault="00FC2889" w:rsidP="00611C0A">
      <w:pPr>
        <w:numPr>
          <w:ilvl w:val="0"/>
          <w:numId w:val="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Description of newly identified problems perceived in the implementation and continuation of the NEP.</w:t>
      </w:r>
    </w:p>
    <w:p w14:paraId="2020C2BC" w14:textId="77777777" w:rsidR="00FC2889" w:rsidRPr="00AC5504" w:rsidRDefault="00FC2889" w:rsidP="00FC2889">
      <w:pPr>
        <w:overflowPunct/>
        <w:autoSpaceDE/>
        <w:autoSpaceDN/>
        <w:adjustRightInd/>
        <w:jc w:val="both"/>
        <w:textAlignment w:val="auto"/>
        <w:rPr>
          <w:rFonts w:ascii="Arial" w:eastAsia="Calibri" w:hAnsi="Arial" w:cs="Arial"/>
          <w:sz w:val="24"/>
          <w:szCs w:val="24"/>
        </w:rPr>
      </w:pPr>
    </w:p>
    <w:p w14:paraId="23DB7114" w14:textId="77777777" w:rsidR="00FC2889" w:rsidRPr="00AC5504" w:rsidRDefault="00FC2889" w:rsidP="00611C0A">
      <w:pPr>
        <w:numPr>
          <w:ilvl w:val="0"/>
          <w:numId w:val="6"/>
        </w:numPr>
        <w:tabs>
          <w:tab w:val="left" w:pos="1080"/>
        </w:tabs>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at its next regularly scheduled meeting, reviews the required documentation to determine if all requirements are met.</w:t>
      </w:r>
    </w:p>
    <w:p w14:paraId="348DCA62" w14:textId="77777777" w:rsidR="00FC2889" w:rsidRPr="00AC5504" w:rsidRDefault="00FC2889" w:rsidP="00FC2889">
      <w:pPr>
        <w:overflowPunct/>
        <w:autoSpaceDE/>
        <w:autoSpaceDN/>
        <w:adjustRightInd/>
        <w:ind w:left="720"/>
        <w:jc w:val="both"/>
        <w:textAlignment w:val="auto"/>
        <w:rPr>
          <w:rFonts w:ascii="Arial" w:eastAsia="Calibri" w:hAnsi="Arial" w:cs="Arial"/>
          <w:sz w:val="24"/>
          <w:szCs w:val="24"/>
        </w:rPr>
      </w:pPr>
    </w:p>
    <w:p w14:paraId="3E99DB55" w14:textId="77777777"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3.B.2 of these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will grant Interim Approval and authorize the NEP to begin Phase III of the approval process.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it has permission to admit students and implement the NEP as set forth in Phase II of these Chapter 7 Rules and Regulations.</w:t>
      </w:r>
    </w:p>
    <w:p w14:paraId="2F801B87" w14:textId="77777777" w:rsidR="00FC2889" w:rsidRPr="00AC5504" w:rsidRDefault="00FC2889" w:rsidP="00FC2889">
      <w:pPr>
        <w:overflowPunct/>
        <w:autoSpaceDE/>
        <w:autoSpaceDN/>
        <w:adjustRightInd/>
        <w:ind w:left="1080"/>
        <w:jc w:val="both"/>
        <w:textAlignment w:val="auto"/>
        <w:rPr>
          <w:rFonts w:ascii="Arial" w:eastAsia="Calibri" w:hAnsi="Arial" w:cs="Arial"/>
          <w:sz w:val="24"/>
          <w:szCs w:val="24"/>
        </w:rPr>
      </w:pPr>
    </w:p>
    <w:p w14:paraId="60ACE71A" w14:textId="77777777" w:rsidR="00FC2889" w:rsidRPr="00AC5504" w:rsidRDefault="00FC2889" w:rsidP="00611C0A">
      <w:pPr>
        <w:numPr>
          <w:ilvl w:val="0"/>
          <w:numId w:val="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determines that the NEP does not meet the requirements of Section 3.B.2 of these Chapter 7 Rules and Regulations,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as to the specific requirements that were not met. The NEP may revise the written report and request reconsideration for Interim Approval at a time not to exceed one (1) year from the date that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advises the NEP that all requirements for Interim Approval were not met. During this time that the NEP is attempting to meet the requirements,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may require additional reports at its discretion.</w:t>
      </w:r>
    </w:p>
    <w:p w14:paraId="642AC136" w14:textId="77777777" w:rsidR="00FC2889" w:rsidRPr="00FC2889" w:rsidRDefault="00FC2889" w:rsidP="00FC2889">
      <w:pPr>
        <w:overflowPunct/>
        <w:autoSpaceDE/>
        <w:autoSpaceDN/>
        <w:adjustRightInd/>
        <w:ind w:left="720"/>
        <w:jc w:val="both"/>
        <w:textAlignment w:val="auto"/>
        <w:rPr>
          <w:rFonts w:ascii="Arial" w:eastAsia="Calibri" w:hAnsi="Arial" w:cs="Arial"/>
          <w:sz w:val="24"/>
          <w:szCs w:val="24"/>
          <w:u w:val="single"/>
        </w:rPr>
      </w:pPr>
    </w:p>
    <w:p w14:paraId="57431C9E" w14:textId="77777777" w:rsidR="00FC2889" w:rsidRPr="00AC5504" w:rsidRDefault="00FC2889" w:rsidP="00611C0A">
      <w:pPr>
        <w:numPr>
          <w:ilvl w:val="0"/>
          <w:numId w:val="9"/>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Phase III of the Approval Process: Full Approval (NEPs with Interim Approval).</w:t>
      </w:r>
    </w:p>
    <w:p w14:paraId="44ADB7BC" w14:textId="77777777"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14:paraId="576E7512" w14:textId="77777777" w:rsidR="00FC2889" w:rsidRPr="00AC5504" w:rsidRDefault="00FC2889" w:rsidP="00FC2889">
      <w:p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Upon receipt of written verification of Interim Approval, the NEP enters Phase III of the Approval Process. </w:t>
      </w:r>
    </w:p>
    <w:p w14:paraId="438E2235" w14:textId="77777777" w:rsidR="00FC2889" w:rsidRPr="00AC5504" w:rsidRDefault="00FC2889" w:rsidP="00FC2889">
      <w:pPr>
        <w:overflowPunct/>
        <w:autoSpaceDE/>
        <w:autoSpaceDN/>
        <w:adjustRightInd/>
        <w:ind w:left="720"/>
        <w:contextualSpacing/>
        <w:jc w:val="both"/>
        <w:textAlignment w:val="auto"/>
        <w:rPr>
          <w:rFonts w:ascii="Arial" w:eastAsia="Calibri" w:hAnsi="Arial" w:cs="Arial"/>
          <w:sz w:val="24"/>
          <w:szCs w:val="24"/>
        </w:rPr>
      </w:pPr>
    </w:p>
    <w:p w14:paraId="3EC32FF5"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with Interim Approval must submit semi-annual reports to 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regarding progress and problems of program implementation and initial implementation of a systematic program evaluation plan (SPE). </w:t>
      </w:r>
    </w:p>
    <w:p w14:paraId="6113A8A3"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reviews the semi-annual reports and may require additional information.</w:t>
      </w:r>
    </w:p>
    <w:p w14:paraId="4A395EDD"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Written and published admission policies of the NEP with Interim Approval must be consistent with the Governing Organization policies and meet </w:t>
      </w:r>
      <w:r w:rsidR="007A5C80" w:rsidRPr="00AC5504">
        <w:rPr>
          <w:rFonts w:ascii="Arial" w:eastAsia="Calibri" w:hAnsi="Arial" w:cs="Arial"/>
          <w:sz w:val="24"/>
          <w:szCs w:val="24"/>
        </w:rPr>
        <w:t xml:space="preserve">national accreditation </w:t>
      </w:r>
      <w:r w:rsidRPr="00AC5504">
        <w:rPr>
          <w:rFonts w:ascii="Arial" w:eastAsia="Calibri" w:hAnsi="Arial" w:cs="Arial"/>
          <w:sz w:val="24"/>
          <w:szCs w:val="24"/>
        </w:rPr>
        <w:t>education standards.</w:t>
      </w:r>
    </w:p>
    <w:p w14:paraId="15F92279"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F73DA" w:rsidRPr="00AC5504">
        <w:rPr>
          <w:rFonts w:ascii="Arial" w:eastAsia="Calibri" w:hAnsi="Arial" w:cs="Arial"/>
          <w:sz w:val="24"/>
          <w:szCs w:val="24"/>
        </w:rPr>
        <w:t>oard</w:t>
      </w:r>
      <w:r w:rsidRPr="00AC5504">
        <w:rPr>
          <w:rFonts w:ascii="Arial" w:eastAsia="Calibri" w:hAnsi="Arial" w:cs="Arial"/>
          <w:sz w:val="24"/>
          <w:szCs w:val="24"/>
        </w:rPr>
        <w:t xml:space="preserve"> and Executive Director/Assistant Executive Director </w:t>
      </w:r>
      <w:r w:rsidR="00920154" w:rsidRPr="00AC5504">
        <w:rPr>
          <w:rFonts w:ascii="Arial" w:eastAsia="Calibri" w:hAnsi="Arial" w:cs="Arial"/>
          <w:sz w:val="24"/>
          <w:szCs w:val="24"/>
        </w:rPr>
        <w:t xml:space="preserve">conduct </w:t>
      </w:r>
      <w:r w:rsidRPr="00AC5504">
        <w:rPr>
          <w:rFonts w:ascii="Arial" w:eastAsia="Calibri" w:hAnsi="Arial" w:cs="Arial"/>
          <w:sz w:val="24"/>
          <w:szCs w:val="24"/>
        </w:rPr>
        <w:t>a site visit within one hundred and eighty (180) days of enrollment of students to the NEP.</w:t>
      </w:r>
    </w:p>
    <w:p w14:paraId="11AC3BCD"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Within forty-five (45) days of the site visit, the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submits a written report to the NEP for comment. The NEP must respond to the comments within thirty (30) days of receipt of the report. The site visit report and comments are presented to the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at its next regularly scheduled </w:t>
      </w:r>
      <w:r w:rsidR="00FE204E" w:rsidRPr="00AC5504">
        <w:rPr>
          <w:rFonts w:ascii="Arial" w:eastAsia="Calibri" w:hAnsi="Arial" w:cs="Arial"/>
          <w:sz w:val="24"/>
          <w:szCs w:val="24"/>
        </w:rPr>
        <w:t>B</w:t>
      </w:r>
      <w:r w:rsidR="003A4EE9" w:rsidRPr="00AC5504">
        <w:rPr>
          <w:rFonts w:ascii="Arial" w:eastAsia="Calibri" w:hAnsi="Arial" w:cs="Arial"/>
          <w:sz w:val="24"/>
          <w:szCs w:val="24"/>
        </w:rPr>
        <w:t>oard</w:t>
      </w:r>
      <w:r w:rsidRPr="00AC5504">
        <w:rPr>
          <w:rFonts w:ascii="Arial" w:eastAsia="Calibri" w:hAnsi="Arial" w:cs="Arial"/>
          <w:sz w:val="24"/>
          <w:szCs w:val="24"/>
        </w:rPr>
        <w:t xml:space="preserve"> meeting. </w:t>
      </w:r>
    </w:p>
    <w:p w14:paraId="177ED1A9"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Within twelve (12) months of graduation of the initial class, the NEP must submit data and analyses obtained from the NEP evaluation process.</w:t>
      </w:r>
    </w:p>
    <w:p w14:paraId="773DFDFC"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At a time not to exceed twelve (12) months following the graduation date of the initial class, the NEP must request Full Approval. The NEP must submit a self-study of program components and outcomes.</w:t>
      </w:r>
    </w:p>
    <w:p w14:paraId="2045923A"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Students admitted to a</w:t>
      </w:r>
      <w:r w:rsidR="006D16C5" w:rsidRPr="00AC5504">
        <w:rPr>
          <w:rFonts w:ascii="Arial" w:eastAsia="Calibri" w:hAnsi="Arial" w:cs="Arial"/>
          <w:sz w:val="24"/>
          <w:szCs w:val="24"/>
        </w:rPr>
        <w:t>n</w:t>
      </w:r>
      <w:r w:rsidRPr="00AC5504">
        <w:rPr>
          <w:rFonts w:ascii="Arial" w:eastAsia="Calibri" w:hAnsi="Arial" w:cs="Arial"/>
          <w:sz w:val="24"/>
          <w:szCs w:val="24"/>
        </w:rPr>
        <w:t xml:space="preserve"> NEP with Interim Approval are eligible to take the licensing exam at the appropriate time, provided the NEP maintains Interim Approval.</w:t>
      </w:r>
    </w:p>
    <w:p w14:paraId="28078148"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AB67A9" w:rsidRPr="00AC5504">
        <w:rPr>
          <w:rFonts w:ascii="Arial" w:eastAsia="Calibri" w:hAnsi="Arial" w:cs="Arial"/>
          <w:sz w:val="24"/>
          <w:szCs w:val="24"/>
        </w:rPr>
        <w:t>National Council Licensure Examination (</w:t>
      </w:r>
      <w:r w:rsidRPr="00AC5504">
        <w:rPr>
          <w:rFonts w:ascii="Arial" w:eastAsia="Calibri" w:hAnsi="Arial" w:cs="Arial"/>
          <w:sz w:val="24"/>
          <w:szCs w:val="24"/>
        </w:rPr>
        <w:t>NCLEX</w:t>
      </w:r>
      <w:r w:rsidR="00AB67A9" w:rsidRPr="00AC5504">
        <w:rPr>
          <w:rFonts w:ascii="Arial" w:eastAsia="Calibri" w:hAnsi="Arial" w:cs="Arial"/>
          <w:sz w:val="24"/>
          <w:szCs w:val="24"/>
        </w:rPr>
        <w:t>)</w:t>
      </w:r>
      <w:r w:rsidRPr="00AC5504">
        <w:rPr>
          <w:rFonts w:ascii="Arial" w:eastAsia="Calibri" w:hAnsi="Arial" w:cs="Arial"/>
          <w:sz w:val="24"/>
          <w:szCs w:val="24"/>
        </w:rPr>
        <w:t xml:space="preserve"> pass rate for first-time takers must be 80% or higher </w:t>
      </w:r>
      <w:proofErr w:type="gramStart"/>
      <w:r w:rsidRPr="00AC5504">
        <w:rPr>
          <w:rFonts w:ascii="Arial" w:eastAsia="Calibri" w:hAnsi="Arial" w:cs="Arial"/>
          <w:sz w:val="24"/>
          <w:szCs w:val="24"/>
        </w:rPr>
        <w:t>in order to</w:t>
      </w:r>
      <w:proofErr w:type="gramEnd"/>
      <w:r w:rsidRPr="00AC5504">
        <w:rPr>
          <w:rFonts w:ascii="Arial" w:eastAsia="Calibri" w:hAnsi="Arial" w:cs="Arial"/>
          <w:sz w:val="24"/>
          <w:szCs w:val="24"/>
        </w:rPr>
        <w:t xml:space="preserve"> receive Full Approval.</w:t>
      </w:r>
      <w:r w:rsidR="00301156">
        <w:rPr>
          <w:rFonts w:ascii="Arial" w:eastAsia="Calibri" w:hAnsi="Arial" w:cs="Arial"/>
          <w:sz w:val="24"/>
          <w:szCs w:val="24"/>
        </w:rPr>
        <w:t xml:space="preserve"> </w:t>
      </w:r>
    </w:p>
    <w:p w14:paraId="42F76233"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may withdraw Interim Approval</w:t>
      </w:r>
      <w:r w:rsidR="00AB67A9" w:rsidRPr="00AC5504">
        <w:rPr>
          <w:rFonts w:ascii="Arial" w:eastAsia="Calibri" w:hAnsi="Arial" w:cs="Arial"/>
          <w:sz w:val="24"/>
          <w:szCs w:val="24"/>
        </w:rPr>
        <w:t xml:space="preserve">, in accordance with </w:t>
      </w:r>
      <w:r w:rsidR="00F20D24" w:rsidRPr="00AC5504">
        <w:rPr>
          <w:rFonts w:ascii="Arial" w:eastAsia="Calibri" w:hAnsi="Arial" w:cs="Arial"/>
          <w:sz w:val="24"/>
          <w:szCs w:val="24"/>
        </w:rPr>
        <w:t>the Nurse Practice Act (32 M.R.S. Chapter 31), the Administrative Procedure Act (5 M.R.S. Chapter 375), and this chapter</w:t>
      </w:r>
      <w:r w:rsidR="00AB67A9" w:rsidRPr="00AC5504">
        <w:rPr>
          <w:rFonts w:ascii="Arial" w:eastAsia="Calibri" w:hAnsi="Arial" w:cs="Arial"/>
          <w:sz w:val="24"/>
          <w:szCs w:val="24"/>
        </w:rPr>
        <w:t>,</w:t>
      </w:r>
      <w:r w:rsidRPr="00AC5504">
        <w:rPr>
          <w:rFonts w:ascii="Arial" w:eastAsia="Calibri" w:hAnsi="Arial" w:cs="Arial"/>
          <w:sz w:val="24"/>
          <w:szCs w:val="24"/>
        </w:rPr>
        <w:t xml:space="preserve"> when a</w:t>
      </w:r>
      <w:r w:rsidR="00AB67A9" w:rsidRPr="00AC5504">
        <w:rPr>
          <w:rFonts w:ascii="Arial" w:eastAsia="Calibri" w:hAnsi="Arial" w:cs="Arial"/>
          <w:sz w:val="24"/>
          <w:szCs w:val="24"/>
        </w:rPr>
        <w:t>n</w:t>
      </w:r>
      <w:r w:rsidRPr="00AC5504">
        <w:rPr>
          <w:rFonts w:ascii="Arial" w:eastAsia="Calibri" w:hAnsi="Arial" w:cs="Arial"/>
          <w:sz w:val="24"/>
          <w:szCs w:val="24"/>
        </w:rPr>
        <w:t xml:space="preserve"> NEP fails to maintain the NEP as approved or fails to qualify for Full Approval within twelve (12) months following the graduation date of the initial class.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of specific deficiencies.</w:t>
      </w:r>
    </w:p>
    <w:p w14:paraId="277F1D77" w14:textId="77777777" w:rsidR="00FC2889" w:rsidRPr="00AC5504" w:rsidRDefault="00FC2889" w:rsidP="00611C0A">
      <w:pPr>
        <w:numPr>
          <w:ilvl w:val="0"/>
          <w:numId w:val="8"/>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determines that the NEP meets the requirements of Section </w:t>
      </w:r>
      <w:r w:rsidR="00DB4DA1" w:rsidRPr="00AC5504">
        <w:rPr>
          <w:rFonts w:ascii="Arial" w:eastAsia="Calibri" w:hAnsi="Arial" w:cs="Arial"/>
          <w:sz w:val="24"/>
          <w:szCs w:val="24"/>
        </w:rPr>
        <w:t>3</w:t>
      </w:r>
      <w:r w:rsidRPr="00AC5504">
        <w:rPr>
          <w:rFonts w:ascii="Arial" w:eastAsia="Calibri" w:hAnsi="Arial" w:cs="Arial"/>
          <w:sz w:val="24"/>
          <w:szCs w:val="24"/>
        </w:rPr>
        <w:t xml:space="preserve"> of these Chapter 7 Rules and Regulations, the </w:t>
      </w:r>
      <w:r w:rsidR="00FE204E" w:rsidRPr="00AC5504">
        <w:rPr>
          <w:rFonts w:ascii="Arial" w:eastAsia="Calibri" w:hAnsi="Arial" w:cs="Arial"/>
          <w:sz w:val="24"/>
          <w:szCs w:val="24"/>
        </w:rPr>
        <w:t>B</w:t>
      </w:r>
      <w:r w:rsidR="00AB67A9"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the NEP is granted Full Approval.</w:t>
      </w:r>
    </w:p>
    <w:p w14:paraId="529A1706" w14:textId="77777777" w:rsidR="00C66F38" w:rsidRPr="00AC5504" w:rsidRDefault="00C66F38" w:rsidP="00C66F38">
      <w:pPr>
        <w:pStyle w:val="DefaultText"/>
        <w:tabs>
          <w:tab w:val="left" w:pos="720"/>
          <w:tab w:val="left" w:pos="1440"/>
          <w:tab w:val="left" w:pos="2160"/>
          <w:tab w:val="left" w:pos="2880"/>
          <w:tab w:val="left" w:pos="3600"/>
          <w:tab w:val="right" w:leader="dot" w:pos="9360"/>
        </w:tabs>
        <w:rPr>
          <w:rFonts w:ascii="Arial" w:hAnsi="Arial"/>
          <w:b/>
          <w:szCs w:val="24"/>
        </w:rPr>
      </w:pPr>
    </w:p>
    <w:p w14:paraId="7C72353E" w14:textId="77777777" w:rsidR="00FB50CC" w:rsidRDefault="00FB50CC" w:rsidP="00FB50CC">
      <w:pPr>
        <w:pStyle w:val="ListParagraph"/>
        <w:overflowPunct/>
        <w:autoSpaceDE/>
        <w:autoSpaceDN/>
        <w:adjustRightInd/>
        <w:ind w:left="0" w:firstLine="720"/>
        <w:contextualSpacing/>
        <w:jc w:val="both"/>
        <w:textAlignment w:val="auto"/>
        <w:rPr>
          <w:rFonts w:ascii="Arial" w:hAnsi="Arial" w:cs="Arial"/>
          <w:sz w:val="24"/>
          <w:szCs w:val="24"/>
        </w:rPr>
      </w:pPr>
    </w:p>
    <w:p w14:paraId="44717339" w14:textId="77777777" w:rsidR="00301156" w:rsidRDefault="00301156" w:rsidP="00FB50CC">
      <w:pPr>
        <w:pStyle w:val="ListParagraph"/>
        <w:overflowPunct/>
        <w:autoSpaceDE/>
        <w:autoSpaceDN/>
        <w:adjustRightInd/>
        <w:ind w:left="0" w:firstLine="720"/>
        <w:contextualSpacing/>
        <w:jc w:val="both"/>
        <w:textAlignment w:val="auto"/>
        <w:rPr>
          <w:rFonts w:ascii="Arial" w:hAnsi="Arial" w:cs="Arial"/>
          <w:sz w:val="24"/>
          <w:szCs w:val="24"/>
        </w:rPr>
      </w:pPr>
    </w:p>
    <w:p w14:paraId="4F5E3A88" w14:textId="77777777" w:rsidR="00301156" w:rsidRDefault="00301156" w:rsidP="00FB50CC">
      <w:pPr>
        <w:pStyle w:val="ListParagraph"/>
        <w:overflowPunct/>
        <w:autoSpaceDE/>
        <w:autoSpaceDN/>
        <w:adjustRightInd/>
        <w:ind w:left="0" w:firstLine="720"/>
        <w:contextualSpacing/>
        <w:jc w:val="both"/>
        <w:textAlignment w:val="auto"/>
        <w:rPr>
          <w:rFonts w:ascii="Arial" w:hAnsi="Arial" w:cs="Arial"/>
          <w:sz w:val="24"/>
          <w:szCs w:val="24"/>
        </w:rPr>
      </w:pPr>
    </w:p>
    <w:p w14:paraId="6CF851AA" w14:textId="77777777" w:rsidR="00FB50CC" w:rsidRPr="00AC5504" w:rsidRDefault="00301156" w:rsidP="00222A9A">
      <w:pPr>
        <w:pStyle w:val="ListParagraph"/>
        <w:tabs>
          <w:tab w:val="left" w:pos="720"/>
        </w:tabs>
        <w:overflowPunct/>
        <w:autoSpaceDE/>
        <w:autoSpaceDN/>
        <w:adjustRightInd/>
        <w:ind w:left="0" w:firstLine="360"/>
        <w:contextualSpacing/>
        <w:jc w:val="both"/>
        <w:textAlignment w:val="auto"/>
        <w:rPr>
          <w:rFonts w:ascii="Arial" w:eastAsia="Calibri" w:hAnsi="Arial" w:cs="Arial"/>
          <w:sz w:val="24"/>
          <w:szCs w:val="24"/>
        </w:rPr>
      </w:pPr>
      <w:r>
        <w:rPr>
          <w:rFonts w:ascii="Arial" w:hAnsi="Arial" w:cs="Arial"/>
          <w:sz w:val="24"/>
          <w:szCs w:val="24"/>
        </w:rPr>
        <w:t>C.</w:t>
      </w:r>
      <w:r>
        <w:rPr>
          <w:rFonts w:ascii="Arial" w:hAnsi="Arial" w:cs="Arial"/>
          <w:sz w:val="24"/>
          <w:szCs w:val="24"/>
        </w:rPr>
        <w:tab/>
      </w:r>
      <w:r w:rsidR="00FB50CC" w:rsidRPr="00AC5504">
        <w:rPr>
          <w:rFonts w:ascii="Arial" w:eastAsia="Calibri" w:hAnsi="Arial" w:cs="Arial"/>
          <w:sz w:val="24"/>
          <w:szCs w:val="24"/>
        </w:rPr>
        <w:t>Continuing Approval of a Nursing Education Program</w:t>
      </w:r>
    </w:p>
    <w:p w14:paraId="0D61D3EF" w14:textId="77777777" w:rsidR="00FB50CC" w:rsidRPr="00AC5504" w:rsidRDefault="00FB50CC" w:rsidP="00222A9A">
      <w:pPr>
        <w:tabs>
          <w:tab w:val="left" w:pos="720"/>
        </w:tabs>
        <w:overflowPunct/>
        <w:autoSpaceDE/>
        <w:autoSpaceDN/>
        <w:adjustRightInd/>
        <w:ind w:left="720" w:firstLine="360"/>
        <w:contextualSpacing/>
        <w:jc w:val="both"/>
        <w:textAlignment w:val="auto"/>
        <w:rPr>
          <w:rFonts w:ascii="Arial" w:eastAsia="Calibri" w:hAnsi="Arial" w:cs="Arial"/>
          <w:sz w:val="24"/>
          <w:szCs w:val="24"/>
        </w:rPr>
      </w:pPr>
    </w:p>
    <w:p w14:paraId="7D0C1DF6" w14:textId="77777777" w:rsidR="00FB50CC" w:rsidRPr="00AC5504" w:rsidRDefault="00FB50CC" w:rsidP="00222A9A">
      <w:pPr>
        <w:tabs>
          <w:tab w:val="left" w:pos="720"/>
        </w:tabs>
        <w:overflowPunct/>
        <w:autoSpaceDE/>
        <w:autoSpaceDN/>
        <w:adjustRightInd/>
        <w:ind w:left="720"/>
        <w:contextualSpacing/>
        <w:jc w:val="both"/>
        <w:textAlignment w:val="auto"/>
        <w:rPr>
          <w:rFonts w:ascii="Arial" w:eastAsia="Calibri" w:hAnsi="Arial" w:cs="Arial"/>
          <w:sz w:val="24"/>
          <w:szCs w:val="24"/>
        </w:rPr>
      </w:pPr>
      <w:r w:rsidRPr="00AC5504">
        <w:rPr>
          <w:rFonts w:ascii="Arial" w:eastAsia="Calibri" w:hAnsi="Arial" w:cs="Arial"/>
          <w:sz w:val="24"/>
          <w:szCs w:val="24"/>
        </w:rPr>
        <w:t>Continuing approval is contingent upon meeting the process for national nursing accreditation.</w:t>
      </w:r>
    </w:p>
    <w:p w14:paraId="54E651AA" w14:textId="77777777" w:rsidR="00FB50CC" w:rsidRPr="00AC5504" w:rsidRDefault="00FB50CC" w:rsidP="00FB50CC">
      <w:pPr>
        <w:overflowPunct/>
        <w:autoSpaceDE/>
        <w:autoSpaceDN/>
        <w:adjustRightInd/>
        <w:jc w:val="both"/>
        <w:textAlignment w:val="auto"/>
        <w:rPr>
          <w:rFonts w:ascii="Arial" w:eastAsia="Calibri" w:hAnsi="Arial" w:cs="Arial"/>
          <w:sz w:val="24"/>
          <w:szCs w:val="24"/>
        </w:rPr>
      </w:pPr>
    </w:p>
    <w:p w14:paraId="22D7C4CC" w14:textId="77777777"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NEPs with Full Approval are reviewed in conjunction with their regularly scheduled National Accreditation site visits. This includes reviewing all self-study materials prepared for the national nursing accreditation and may or may not include a site visit. </w:t>
      </w:r>
    </w:p>
    <w:p w14:paraId="4AA57803" w14:textId="77777777"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reserves the right to conduct site visits if issues or information are identified that, in the opinion of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warrant an on-site review.</w:t>
      </w:r>
    </w:p>
    <w:p w14:paraId="48F9E3E1" w14:textId="77777777"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 xml:space="preserve">Within ninety (90) days of a site visit,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submits a written report to the NEP for comment. The NEP has ninety (90) days to submit comments in writing. The site visit report and comments (provided in a timely way in advance of the external agenda deadline) are presented to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at its next regularly scheduled meeting.</w:t>
      </w:r>
    </w:p>
    <w:p w14:paraId="35A811F2" w14:textId="77777777"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determines that NEP meets the requirements of Section 4 of these Chapter 7 Rules and Regulations,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advises the Governing Organization, in writing, that it has granted the NEP Continuing Approval.</w:t>
      </w:r>
    </w:p>
    <w:p w14:paraId="0BC53746" w14:textId="77777777" w:rsidR="00FB50CC" w:rsidRPr="00AC5504" w:rsidRDefault="00FB50CC" w:rsidP="00611C0A">
      <w:pPr>
        <w:numPr>
          <w:ilvl w:val="0"/>
          <w:numId w:val="11"/>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determines that all requirements of Section 4 of these Chapter 7 Rules and Regulations are not met, the </w:t>
      </w:r>
      <w:r w:rsidR="00FE204E" w:rsidRPr="00AC5504">
        <w:rPr>
          <w:rFonts w:ascii="Arial" w:eastAsia="Calibri" w:hAnsi="Arial" w:cs="Arial"/>
          <w:sz w:val="24"/>
          <w:szCs w:val="24"/>
        </w:rPr>
        <w:t>B</w:t>
      </w:r>
      <w:r w:rsidR="0027424D" w:rsidRPr="00AC5504">
        <w:rPr>
          <w:rFonts w:ascii="Arial" w:eastAsia="Calibri" w:hAnsi="Arial" w:cs="Arial"/>
          <w:sz w:val="24"/>
          <w:szCs w:val="24"/>
        </w:rPr>
        <w:t>oard</w:t>
      </w:r>
      <w:r w:rsidRPr="00AC5504">
        <w:rPr>
          <w:rFonts w:ascii="Arial" w:eastAsia="Calibri" w:hAnsi="Arial" w:cs="Arial"/>
          <w:sz w:val="24"/>
          <w:szCs w:val="24"/>
        </w:rPr>
        <w:t xml:space="preserve"> may, at its discretion</w:t>
      </w:r>
      <w:r w:rsidR="0027424D" w:rsidRPr="00AC5504">
        <w:rPr>
          <w:rFonts w:ascii="Arial" w:eastAsia="Calibri" w:hAnsi="Arial" w:cs="Arial"/>
          <w:sz w:val="24"/>
          <w:szCs w:val="24"/>
        </w:rPr>
        <w:t xml:space="preserve"> and in accordance </w:t>
      </w:r>
      <w:r w:rsidR="00F20D24" w:rsidRPr="00AC5504">
        <w:rPr>
          <w:rFonts w:ascii="Arial" w:eastAsia="Calibri" w:hAnsi="Arial" w:cs="Arial"/>
          <w:sz w:val="24"/>
          <w:szCs w:val="24"/>
        </w:rPr>
        <w:t>with the Nurse Practice Act (32 M.R.S. Chapter 31), the Administrative Procedure Act (5 M.R.S. Chapter 375), and this chapter</w:t>
      </w:r>
      <w:r w:rsidRPr="00AC5504">
        <w:rPr>
          <w:rFonts w:ascii="Arial" w:eastAsia="Calibri" w:hAnsi="Arial" w:cs="Arial"/>
          <w:sz w:val="24"/>
          <w:szCs w:val="24"/>
        </w:rPr>
        <w:t>, initiate the process of withdrawal of Full Approval, or allow the NEP to continue for a specified period of time not to exceed one (1) year.</w:t>
      </w:r>
    </w:p>
    <w:p w14:paraId="27E64169" w14:textId="77777777" w:rsidR="00C66F38" w:rsidRPr="00AC5504"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14:paraId="47682FD6" w14:textId="77777777" w:rsidR="00FB50CC" w:rsidRPr="00AC5504" w:rsidRDefault="00FB50CC" w:rsidP="00222A9A">
      <w:pPr>
        <w:pStyle w:val="ListParagraph"/>
        <w:tabs>
          <w:tab w:val="left" w:pos="360"/>
        </w:tabs>
        <w:overflowPunct/>
        <w:autoSpaceDE/>
        <w:autoSpaceDN/>
        <w:adjustRightInd/>
        <w:ind w:left="0"/>
        <w:contextualSpacing/>
        <w:textAlignment w:val="auto"/>
        <w:rPr>
          <w:rFonts w:ascii="Arial" w:eastAsia="Calibri" w:hAnsi="Arial" w:cs="Arial"/>
          <w:sz w:val="24"/>
          <w:szCs w:val="24"/>
        </w:rPr>
      </w:pPr>
      <w:r w:rsidRPr="00AC5504">
        <w:rPr>
          <w:rFonts w:ascii="Arial" w:hAnsi="Arial"/>
          <w:szCs w:val="24"/>
        </w:rPr>
        <w:t xml:space="preserve"> </w:t>
      </w:r>
      <w:r w:rsidRPr="00AC5504">
        <w:rPr>
          <w:rFonts w:ascii="Arial" w:hAnsi="Arial"/>
          <w:szCs w:val="24"/>
        </w:rPr>
        <w:tab/>
      </w:r>
      <w:r w:rsidRPr="00AC5504">
        <w:rPr>
          <w:rFonts w:ascii="Arial" w:hAnsi="Arial" w:cs="Arial"/>
          <w:sz w:val="24"/>
          <w:szCs w:val="24"/>
        </w:rPr>
        <w:t xml:space="preserve">D.  </w:t>
      </w:r>
      <w:r w:rsidRPr="00AC5504">
        <w:rPr>
          <w:rFonts w:ascii="Arial" w:eastAsia="Calibri" w:hAnsi="Arial" w:cs="Arial"/>
          <w:sz w:val="24"/>
          <w:szCs w:val="24"/>
        </w:rPr>
        <w:t>Change in Approval Status of a Nursing Education Program</w:t>
      </w:r>
    </w:p>
    <w:p w14:paraId="030004A8" w14:textId="77777777" w:rsidR="00FB50CC" w:rsidRPr="00AC5504" w:rsidRDefault="00FB50CC" w:rsidP="00FB50CC">
      <w:pPr>
        <w:overflowPunct/>
        <w:autoSpaceDE/>
        <w:autoSpaceDN/>
        <w:adjustRightInd/>
        <w:jc w:val="both"/>
        <w:textAlignment w:val="auto"/>
        <w:rPr>
          <w:rFonts w:ascii="Arial" w:eastAsia="Calibri" w:hAnsi="Arial" w:cs="Arial"/>
          <w:sz w:val="24"/>
          <w:szCs w:val="24"/>
        </w:rPr>
      </w:pPr>
    </w:p>
    <w:p w14:paraId="32BF4154" w14:textId="77777777" w:rsidR="00FB50CC" w:rsidRPr="00AC5504" w:rsidRDefault="00FB50CC" w:rsidP="00222A9A">
      <w:pPr>
        <w:overflowPunct/>
        <w:autoSpaceDE/>
        <w:autoSpaceDN/>
        <w:adjustRightInd/>
        <w:ind w:left="720"/>
        <w:jc w:val="both"/>
        <w:textAlignment w:val="auto"/>
        <w:rPr>
          <w:rFonts w:ascii="Arial" w:eastAsia="Calibri" w:hAnsi="Arial" w:cs="Arial"/>
          <w:sz w:val="24"/>
          <w:szCs w:val="24"/>
        </w:rPr>
      </w:pPr>
      <w:r w:rsidRPr="00AC5504">
        <w:rPr>
          <w:rFonts w:ascii="Arial" w:eastAsia="Calibri" w:hAnsi="Arial" w:cs="Arial"/>
          <w:sz w:val="24"/>
          <w:szCs w:val="24"/>
        </w:rPr>
        <w:t xml:space="preserve">After consideration of available information,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may determine that </w:t>
      </w:r>
      <w:proofErr w:type="gramStart"/>
      <w:r w:rsidRPr="00AC5504">
        <w:rPr>
          <w:rFonts w:ascii="Arial" w:eastAsia="Calibri" w:hAnsi="Arial" w:cs="Arial"/>
          <w:sz w:val="24"/>
          <w:szCs w:val="24"/>
        </w:rPr>
        <w:t>a</w:t>
      </w:r>
      <w:r w:rsidR="00762F2A" w:rsidRPr="00AC5504">
        <w:rPr>
          <w:rFonts w:ascii="Arial" w:eastAsia="Calibri" w:hAnsi="Arial" w:cs="Arial"/>
          <w:sz w:val="24"/>
          <w:szCs w:val="24"/>
        </w:rPr>
        <w:t>n</w:t>
      </w:r>
      <w:proofErr w:type="gramEnd"/>
      <w:r w:rsidRPr="00AC5504">
        <w:rPr>
          <w:rFonts w:ascii="Arial" w:eastAsia="Calibri" w:hAnsi="Arial" w:cs="Arial"/>
          <w:sz w:val="24"/>
          <w:szCs w:val="24"/>
        </w:rPr>
        <w:t xml:space="preserve"> NEP’s Full Approval status should be completely withdrawn and the NEP closed, or that the NEP should be placed on Conditional Approval, for any of the following reasons: </w:t>
      </w:r>
    </w:p>
    <w:p w14:paraId="6E39F201" w14:textId="77777777" w:rsidR="00FB50CC" w:rsidRPr="00AC5504" w:rsidRDefault="00FB50CC" w:rsidP="00FB50CC">
      <w:pPr>
        <w:overflowPunct/>
        <w:autoSpaceDE/>
        <w:autoSpaceDN/>
        <w:adjustRightInd/>
        <w:ind w:left="720"/>
        <w:jc w:val="both"/>
        <w:textAlignment w:val="auto"/>
        <w:rPr>
          <w:rFonts w:ascii="Arial" w:eastAsia="Calibri" w:hAnsi="Arial" w:cs="Arial"/>
          <w:sz w:val="24"/>
          <w:szCs w:val="24"/>
        </w:rPr>
      </w:pPr>
    </w:p>
    <w:p w14:paraId="400613F0" w14:textId="77777777" w:rsidR="00FB50CC" w:rsidRPr="00AC5504" w:rsidRDefault="00FB50CC" w:rsidP="00222A9A">
      <w:pPr>
        <w:numPr>
          <w:ilvl w:val="0"/>
          <w:numId w:val="12"/>
        </w:num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The NEP does not meet or comply with all provisions contained in the Nurse Practice Act</w:t>
      </w:r>
      <w:r w:rsidR="00F20D24" w:rsidRPr="00AC5504">
        <w:rPr>
          <w:rFonts w:ascii="Arial" w:eastAsia="Calibri" w:hAnsi="Arial" w:cs="Arial"/>
          <w:sz w:val="24"/>
          <w:szCs w:val="24"/>
        </w:rPr>
        <w:t xml:space="preserve"> (</w:t>
      </w:r>
      <w:r w:rsidR="00762F2A" w:rsidRPr="00AC5504">
        <w:rPr>
          <w:rFonts w:ascii="Arial" w:eastAsia="Calibri" w:hAnsi="Arial" w:cs="Arial"/>
          <w:sz w:val="24"/>
          <w:szCs w:val="24"/>
        </w:rPr>
        <w:t>32 M.R.S. Chapter 31</w:t>
      </w:r>
      <w:r w:rsidR="00F20D24" w:rsidRPr="00AC5504">
        <w:rPr>
          <w:rFonts w:ascii="Arial" w:eastAsia="Calibri" w:hAnsi="Arial" w:cs="Arial"/>
          <w:sz w:val="24"/>
          <w:szCs w:val="24"/>
        </w:rPr>
        <w:t>)</w:t>
      </w:r>
      <w:r w:rsidRPr="00AC5504">
        <w:rPr>
          <w:rFonts w:ascii="Arial" w:eastAsia="Calibri" w:hAnsi="Arial" w:cs="Arial"/>
          <w:sz w:val="24"/>
          <w:szCs w:val="24"/>
        </w:rPr>
        <w:t xml:space="preserve">,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’s Rules and Regulations, or other state or federal laws or regulations.</w:t>
      </w:r>
    </w:p>
    <w:p w14:paraId="4437B687" w14:textId="77777777" w:rsidR="00FB50CC" w:rsidRPr="00AC5504" w:rsidRDefault="00FB50CC" w:rsidP="00222A9A">
      <w:pPr>
        <w:numPr>
          <w:ilvl w:val="0"/>
          <w:numId w:val="12"/>
        </w:numPr>
        <w:overflowPunct/>
        <w:autoSpaceDE/>
        <w:autoSpaceDN/>
        <w:adjustRightInd/>
        <w:ind w:left="1080"/>
        <w:contextualSpacing/>
        <w:jc w:val="both"/>
        <w:textAlignment w:val="auto"/>
        <w:rPr>
          <w:rFonts w:ascii="Arial" w:eastAsia="Calibri" w:hAnsi="Arial" w:cs="Arial"/>
          <w:sz w:val="24"/>
          <w:szCs w:val="24"/>
        </w:rPr>
      </w:pPr>
      <w:r w:rsidRPr="00AC5504">
        <w:rPr>
          <w:rFonts w:ascii="Arial" w:eastAsia="Calibri" w:hAnsi="Arial" w:cs="Arial"/>
          <w:sz w:val="24"/>
          <w:szCs w:val="24"/>
        </w:rPr>
        <w:t>The NEP has been denied, had withdrawn, or had a change of program accreditation by a:</w:t>
      </w:r>
    </w:p>
    <w:p w14:paraId="286238CE" w14:textId="77777777" w:rsidR="00FB50CC" w:rsidRPr="00AC5504" w:rsidRDefault="00FB50CC" w:rsidP="00FB50CC">
      <w:pPr>
        <w:overflowPunct/>
        <w:autoSpaceDE/>
        <w:autoSpaceDN/>
        <w:adjustRightInd/>
        <w:jc w:val="both"/>
        <w:textAlignment w:val="auto"/>
        <w:rPr>
          <w:rFonts w:ascii="Arial" w:eastAsia="Calibri" w:hAnsi="Arial" w:cs="Arial"/>
          <w:sz w:val="24"/>
          <w:szCs w:val="24"/>
        </w:rPr>
      </w:pPr>
    </w:p>
    <w:p w14:paraId="5B29EF8E" w14:textId="77777777"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National nursing accreditation body approved by the United States Department of Education</w:t>
      </w:r>
      <w:r w:rsidR="00762F2A" w:rsidRPr="00AC5504">
        <w:rPr>
          <w:rFonts w:ascii="Arial" w:eastAsia="Calibri" w:hAnsi="Arial" w:cs="Arial"/>
          <w:sz w:val="24"/>
          <w:szCs w:val="24"/>
        </w:rPr>
        <w:t>;</w:t>
      </w:r>
    </w:p>
    <w:p w14:paraId="72D807AE" w14:textId="77777777"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Regional institutional accreditation agency</w:t>
      </w:r>
      <w:r w:rsidR="00762F2A" w:rsidRPr="00AC5504">
        <w:rPr>
          <w:rFonts w:ascii="Arial" w:eastAsia="Calibri" w:hAnsi="Arial" w:cs="Arial"/>
          <w:sz w:val="24"/>
          <w:szCs w:val="24"/>
        </w:rPr>
        <w:t>; or</w:t>
      </w:r>
    </w:p>
    <w:p w14:paraId="64AB8A08" w14:textId="77777777" w:rsidR="00FB50CC" w:rsidRPr="00AC5504" w:rsidRDefault="00FB50CC" w:rsidP="00222A9A">
      <w:pPr>
        <w:numPr>
          <w:ilvl w:val="0"/>
          <w:numId w:val="13"/>
        </w:numPr>
        <w:overflowPunct/>
        <w:autoSpaceDE/>
        <w:autoSpaceDN/>
        <w:adjustRightInd/>
        <w:ind w:left="1440"/>
        <w:contextualSpacing/>
        <w:jc w:val="both"/>
        <w:textAlignment w:val="auto"/>
        <w:rPr>
          <w:rFonts w:ascii="Arial" w:eastAsia="Calibri" w:hAnsi="Arial" w:cs="Arial"/>
          <w:sz w:val="24"/>
          <w:szCs w:val="24"/>
        </w:rPr>
      </w:pPr>
      <w:r w:rsidRPr="00AC5504">
        <w:rPr>
          <w:rFonts w:ascii="Arial" w:eastAsia="Calibri" w:hAnsi="Arial" w:cs="Arial"/>
          <w:sz w:val="24"/>
          <w:szCs w:val="24"/>
        </w:rPr>
        <w:t>National institutional accreditation agency</w:t>
      </w:r>
      <w:r w:rsidR="00762F2A" w:rsidRPr="00AC5504">
        <w:rPr>
          <w:rFonts w:ascii="Arial" w:eastAsia="Calibri" w:hAnsi="Arial" w:cs="Arial"/>
          <w:sz w:val="24"/>
          <w:szCs w:val="24"/>
        </w:rPr>
        <w:t>.</w:t>
      </w:r>
    </w:p>
    <w:p w14:paraId="23DB3D6F" w14:textId="77777777" w:rsidR="00FB50CC" w:rsidRPr="00AC5504" w:rsidRDefault="00301156" w:rsidP="00FB50CC">
      <w:pPr>
        <w:overflowPunct/>
        <w:autoSpaceDE/>
        <w:autoSpaceDN/>
        <w:adjustRightInd/>
        <w:jc w:val="both"/>
        <w:textAlignment w:val="auto"/>
        <w:rPr>
          <w:rFonts w:ascii="Arial" w:eastAsia="Calibri" w:hAnsi="Arial" w:cs="Arial"/>
          <w:sz w:val="24"/>
          <w:szCs w:val="24"/>
        </w:rPr>
      </w:pPr>
      <w:r>
        <w:rPr>
          <w:rFonts w:ascii="Arial" w:eastAsia="Calibri" w:hAnsi="Arial" w:cs="Arial"/>
          <w:sz w:val="24"/>
          <w:szCs w:val="24"/>
        </w:rPr>
        <w:br w:type="page"/>
      </w:r>
    </w:p>
    <w:p w14:paraId="2CD08DB6"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 xml:space="preserve">The NEP provided misleading, inaccurate, or falsified information to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to obtain or maintain Full Approval.</w:t>
      </w:r>
    </w:p>
    <w:p w14:paraId="57D95668"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NEP’s NCLEX pass rate average falls below 80% for three (3) consecutive years. </w:t>
      </w:r>
    </w:p>
    <w:p w14:paraId="47D4C513"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NEP willfully refuses to respond to survey requests from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w:t>
      </w:r>
    </w:p>
    <w:p w14:paraId="489935F4"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Following a decision to place a</w:t>
      </w:r>
      <w:r w:rsidR="0061335A" w:rsidRPr="00AC5504">
        <w:rPr>
          <w:rFonts w:ascii="Arial" w:eastAsia="Calibri" w:hAnsi="Arial" w:cs="Arial"/>
          <w:sz w:val="24"/>
          <w:szCs w:val="24"/>
        </w:rPr>
        <w:t>n</w:t>
      </w:r>
      <w:r w:rsidRPr="00AC5504">
        <w:rPr>
          <w:rFonts w:ascii="Arial" w:eastAsia="Calibri" w:hAnsi="Arial" w:cs="Arial"/>
          <w:sz w:val="24"/>
          <w:szCs w:val="24"/>
        </w:rPr>
        <w:t xml:space="preserve"> NEP on Conditional Approval or otherwise withdraw Full Approval,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notifies the Governing Organization, in writing, of specific deficiencies within fourteen (14) days of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xml:space="preserve"> decision.</w:t>
      </w:r>
    </w:p>
    <w:p w14:paraId="38B7B97E"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The NEP has ninety (90) days from the receipt of the notice of deficiency referenced in Section 3.D.6 of these Chapter 7 Rules and Regulations to provide written documentation regarding the correction of deficiencies or a written plan of correction.</w:t>
      </w:r>
    </w:p>
    <w:p w14:paraId="7B53E72B"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w:t>
      </w:r>
      <w:r w:rsidR="006D16C5"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must submit status reports, on a schedule determined by the </w:t>
      </w:r>
      <w:r w:rsidR="00FE204E" w:rsidRPr="00AC5504">
        <w:rPr>
          <w:rFonts w:ascii="Arial" w:eastAsia="Calibri" w:hAnsi="Arial" w:cs="Arial"/>
          <w:sz w:val="24"/>
          <w:szCs w:val="24"/>
        </w:rPr>
        <w:t>B</w:t>
      </w:r>
      <w:r w:rsidR="00762F2A" w:rsidRPr="00AC5504">
        <w:rPr>
          <w:rFonts w:ascii="Arial" w:eastAsia="Calibri" w:hAnsi="Arial" w:cs="Arial"/>
          <w:sz w:val="24"/>
          <w:szCs w:val="24"/>
        </w:rPr>
        <w:t>oard</w:t>
      </w:r>
      <w:r w:rsidRPr="00AC5504">
        <w:rPr>
          <w:rFonts w:ascii="Arial" w:eastAsia="Calibri" w:hAnsi="Arial" w:cs="Arial"/>
          <w:sz w:val="24"/>
          <w:szCs w:val="24"/>
        </w:rPr>
        <w:t>, concerning correction of the identified deficiencies.</w:t>
      </w:r>
    </w:p>
    <w:p w14:paraId="5CD85900"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20D24" w:rsidRPr="00AC5504">
        <w:rPr>
          <w:rFonts w:ascii="Arial" w:eastAsia="Calibri" w:hAnsi="Arial" w:cs="Arial"/>
          <w:sz w:val="24"/>
          <w:szCs w:val="24"/>
        </w:rPr>
        <w:t>Board</w:t>
      </w:r>
      <w:r w:rsidRPr="00AC5504">
        <w:rPr>
          <w:rFonts w:ascii="Arial" w:eastAsia="Calibri" w:hAnsi="Arial" w:cs="Arial"/>
          <w:sz w:val="24"/>
          <w:szCs w:val="24"/>
        </w:rPr>
        <w:t xml:space="preserve"> finds that a</w:t>
      </w:r>
      <w:r w:rsidR="00FF53EC"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has not corrected the deficiencies or met the required conditions within the </w:t>
      </w:r>
      <w:proofErr w:type="gramStart"/>
      <w:r w:rsidRPr="00AC5504">
        <w:rPr>
          <w:rFonts w:ascii="Arial" w:eastAsia="Calibri" w:hAnsi="Arial" w:cs="Arial"/>
          <w:sz w:val="24"/>
          <w:szCs w:val="24"/>
        </w:rPr>
        <w:t>time period</w:t>
      </w:r>
      <w:proofErr w:type="gramEnd"/>
      <w:r w:rsidRPr="00AC5504">
        <w:rPr>
          <w:rFonts w:ascii="Arial" w:eastAsia="Calibri" w:hAnsi="Arial" w:cs="Arial"/>
          <w:sz w:val="24"/>
          <w:szCs w:val="24"/>
        </w:rPr>
        <w:t xml:space="preserve"> established by the </w:t>
      </w:r>
      <w:r w:rsidR="00F20D24" w:rsidRPr="00AC5504">
        <w:rPr>
          <w:rFonts w:ascii="Arial" w:eastAsia="Calibri" w:hAnsi="Arial" w:cs="Arial"/>
          <w:sz w:val="24"/>
          <w:szCs w:val="24"/>
        </w:rPr>
        <w:t>Board</w:t>
      </w:r>
      <w:r w:rsidRPr="00AC5504">
        <w:rPr>
          <w:rFonts w:ascii="Arial" w:eastAsia="Calibri" w:hAnsi="Arial" w:cs="Arial"/>
          <w:sz w:val="24"/>
          <w:szCs w:val="24"/>
        </w:rPr>
        <w:t>, it may withdraw Conditional Approval and close the NEP</w:t>
      </w:r>
      <w:r w:rsidR="00F20D24" w:rsidRPr="00AC5504">
        <w:rPr>
          <w:rFonts w:ascii="Arial" w:eastAsia="Calibri" w:hAnsi="Arial" w:cs="Arial"/>
          <w:sz w:val="24"/>
          <w:szCs w:val="24"/>
        </w:rPr>
        <w:t xml:space="preserve"> in accordance with the procedures specified by the Nurse Practice Act (32 M.R.S. Chapter 31), the Administrative Procedure Act (5 M.R.S. Chapter 375), and this chapter</w:t>
      </w:r>
      <w:r w:rsidRPr="00AC5504">
        <w:rPr>
          <w:rFonts w:ascii="Arial" w:eastAsia="Calibri" w:hAnsi="Arial" w:cs="Arial"/>
          <w:sz w:val="24"/>
          <w:szCs w:val="24"/>
        </w:rPr>
        <w:t>.</w:t>
      </w:r>
      <w:r w:rsidR="00D23306" w:rsidRPr="00AC5504">
        <w:rPr>
          <w:rFonts w:ascii="Arial" w:eastAsia="Calibri" w:hAnsi="Arial" w:cs="Arial"/>
          <w:sz w:val="24"/>
          <w:szCs w:val="24"/>
        </w:rPr>
        <w:t xml:space="preserve"> The matter is governed by Section 3.F of these Chapter 7 Rules and Regulations.</w:t>
      </w:r>
    </w:p>
    <w:p w14:paraId="72DB42EB" w14:textId="77777777" w:rsidR="00FB50CC" w:rsidRPr="00AC5504" w:rsidRDefault="00FB50CC" w:rsidP="00611C0A">
      <w:pPr>
        <w:numPr>
          <w:ilvl w:val="0"/>
          <w:numId w:val="12"/>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withdraws Conditional Approval and closes the NEP,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notifies the Governing Organization and the Nurse Administrator, in writing, of the grounds for closure within fourteen (14) days of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decision.</w:t>
      </w:r>
    </w:p>
    <w:p w14:paraId="60A31D1E" w14:textId="77777777" w:rsidR="00FB50CC" w:rsidRPr="00AC5504" w:rsidRDefault="00FB50CC" w:rsidP="00FB50CC">
      <w:pPr>
        <w:overflowPunct/>
        <w:autoSpaceDE/>
        <w:autoSpaceDN/>
        <w:adjustRightInd/>
        <w:ind w:left="720"/>
        <w:jc w:val="both"/>
        <w:textAlignment w:val="auto"/>
        <w:rPr>
          <w:rFonts w:ascii="Arial" w:eastAsia="Calibri" w:hAnsi="Arial" w:cs="Arial"/>
          <w:sz w:val="24"/>
          <w:szCs w:val="24"/>
        </w:rPr>
      </w:pPr>
    </w:p>
    <w:p w14:paraId="6CA0E987" w14:textId="77777777" w:rsidR="00FB50CC" w:rsidRPr="00AC5504" w:rsidRDefault="00FB50CC" w:rsidP="00611C0A">
      <w:pPr>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 Restoring Full Approval to a Nursing Education Program</w:t>
      </w:r>
    </w:p>
    <w:p w14:paraId="742BD3E1" w14:textId="77777777" w:rsidR="00FB50CC" w:rsidRPr="00AC5504" w:rsidRDefault="00FB50CC" w:rsidP="00FB50CC">
      <w:pPr>
        <w:overflowPunct/>
        <w:autoSpaceDE/>
        <w:autoSpaceDN/>
        <w:adjustRightInd/>
        <w:jc w:val="both"/>
        <w:textAlignment w:val="auto"/>
        <w:rPr>
          <w:rFonts w:ascii="Arial" w:eastAsia="Calibri" w:hAnsi="Arial" w:cs="Arial"/>
          <w:sz w:val="24"/>
          <w:szCs w:val="24"/>
        </w:rPr>
      </w:pPr>
    </w:p>
    <w:p w14:paraId="506C580C" w14:textId="77777777"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After demonstrating compliance with the Nurse Practice Act</w:t>
      </w:r>
      <w:r w:rsidR="00F20D24" w:rsidRPr="00AC5504">
        <w:rPr>
          <w:rFonts w:ascii="Arial" w:eastAsia="Calibri" w:hAnsi="Arial" w:cs="Arial"/>
          <w:sz w:val="24"/>
          <w:szCs w:val="24"/>
        </w:rPr>
        <w:t xml:space="preserve"> (</w:t>
      </w:r>
      <w:r w:rsidR="00762F2A" w:rsidRPr="00AC5504">
        <w:rPr>
          <w:rFonts w:ascii="Arial" w:eastAsia="Calibri" w:hAnsi="Arial" w:cs="Arial"/>
          <w:sz w:val="24"/>
          <w:szCs w:val="24"/>
        </w:rPr>
        <w:t>32 M.R.S. Chapter 31</w:t>
      </w:r>
      <w:r w:rsidR="00F20D24" w:rsidRPr="00AC5504">
        <w:rPr>
          <w:rFonts w:ascii="Arial" w:eastAsia="Calibri" w:hAnsi="Arial" w:cs="Arial"/>
          <w:sz w:val="24"/>
          <w:szCs w:val="24"/>
        </w:rPr>
        <w:t>)</w:t>
      </w:r>
      <w:r w:rsidRPr="00AC5504">
        <w:rPr>
          <w:rFonts w:ascii="Arial" w:eastAsia="Calibri" w:hAnsi="Arial" w:cs="Arial"/>
          <w:sz w:val="24"/>
          <w:szCs w:val="24"/>
        </w:rPr>
        <w:t xml:space="preserve">,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’s Rules and Regulations, and all other state or federal regulations, a</w:t>
      </w:r>
      <w:r w:rsidR="00F20D24" w:rsidRPr="00AC5504">
        <w:rPr>
          <w:rFonts w:ascii="Arial" w:eastAsia="Calibri" w:hAnsi="Arial" w:cs="Arial"/>
          <w:sz w:val="24"/>
          <w:szCs w:val="24"/>
        </w:rPr>
        <w:t>n</w:t>
      </w:r>
      <w:r w:rsidRPr="00AC5504">
        <w:rPr>
          <w:rFonts w:ascii="Arial" w:eastAsia="Calibri" w:hAnsi="Arial" w:cs="Arial"/>
          <w:sz w:val="24"/>
          <w:szCs w:val="24"/>
        </w:rPr>
        <w:t xml:space="preserve"> NEP with Conditional Approval may petition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in writing for restoring Full Approval.</w:t>
      </w:r>
    </w:p>
    <w:p w14:paraId="677AA132" w14:textId="77777777"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The decision to restore Full Approval rests solely with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w:t>
      </w:r>
    </w:p>
    <w:p w14:paraId="6686D706" w14:textId="77777777" w:rsidR="00FB50CC" w:rsidRPr="00AC5504" w:rsidRDefault="00FB50CC" w:rsidP="00611C0A">
      <w:pPr>
        <w:numPr>
          <w:ilvl w:val="0"/>
          <w:numId w:val="14"/>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does not restore Full Approval, the NEP may petition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for an extension of Conditional Approval not to exceed one (1) year. As part of its petition, the NEP must submit a corrective action plan that includes a </w:t>
      </w:r>
      <w:proofErr w:type="gramStart"/>
      <w:r w:rsidRPr="00AC5504">
        <w:rPr>
          <w:rFonts w:ascii="Arial" w:eastAsia="Calibri" w:hAnsi="Arial" w:cs="Arial"/>
          <w:sz w:val="24"/>
          <w:szCs w:val="24"/>
        </w:rPr>
        <w:t>time table</w:t>
      </w:r>
      <w:proofErr w:type="gramEnd"/>
      <w:r w:rsidRPr="00AC5504">
        <w:rPr>
          <w:rFonts w:ascii="Arial" w:eastAsia="Calibri" w:hAnsi="Arial" w:cs="Arial"/>
          <w:sz w:val="24"/>
          <w:szCs w:val="24"/>
        </w:rPr>
        <w:t xml:space="preserve"> to correct the identified deficiencies.</w:t>
      </w:r>
    </w:p>
    <w:p w14:paraId="5DF3F58B" w14:textId="77777777" w:rsidR="00FB50CC" w:rsidRPr="00AC5504" w:rsidRDefault="00FB50CC" w:rsidP="00611C0A">
      <w:pPr>
        <w:numPr>
          <w:ilvl w:val="0"/>
          <w:numId w:val="14"/>
        </w:numPr>
        <w:overflowPunct/>
        <w:autoSpaceDE/>
        <w:autoSpaceDN/>
        <w:adjustRightInd/>
        <w:contextualSpacing/>
        <w:jc w:val="both"/>
        <w:textAlignment w:val="auto"/>
        <w:rPr>
          <w:rFonts w:ascii="Trebuchet MS" w:eastAsia="Calibri" w:hAnsi="Trebuchet MS"/>
          <w:sz w:val="22"/>
          <w:szCs w:val="22"/>
        </w:rPr>
      </w:pPr>
      <w:r w:rsidRPr="00AC5504">
        <w:rPr>
          <w:rFonts w:ascii="Arial" w:eastAsia="Calibri" w:hAnsi="Arial" w:cs="Arial"/>
          <w:sz w:val="24"/>
          <w:szCs w:val="24"/>
        </w:rPr>
        <w:t xml:space="preserve">This Section 3.E of these Chapter 7 Rules and Regulations does not apply to programs closed by the </w:t>
      </w:r>
      <w:r w:rsidR="00FE204E" w:rsidRPr="00AC5504">
        <w:rPr>
          <w:rFonts w:ascii="Arial" w:eastAsia="Calibri" w:hAnsi="Arial" w:cs="Arial"/>
          <w:sz w:val="24"/>
          <w:szCs w:val="24"/>
        </w:rPr>
        <w:t>B</w:t>
      </w:r>
      <w:r w:rsidR="00F20D24" w:rsidRPr="00AC5504">
        <w:rPr>
          <w:rFonts w:ascii="Arial" w:eastAsia="Calibri" w:hAnsi="Arial" w:cs="Arial"/>
          <w:sz w:val="24"/>
          <w:szCs w:val="24"/>
        </w:rPr>
        <w:t>oard</w:t>
      </w:r>
      <w:r w:rsidRPr="00AC5504">
        <w:rPr>
          <w:rFonts w:ascii="Arial" w:eastAsia="Calibri" w:hAnsi="Arial" w:cs="Arial"/>
          <w:sz w:val="24"/>
          <w:szCs w:val="24"/>
        </w:rPr>
        <w:t xml:space="preserve">. Such closed programs must submit </w:t>
      </w:r>
      <w:r w:rsidR="00F20D24" w:rsidRPr="00AC5504">
        <w:rPr>
          <w:rFonts w:ascii="Arial" w:eastAsia="Calibri" w:hAnsi="Arial" w:cs="Arial"/>
          <w:sz w:val="24"/>
          <w:szCs w:val="24"/>
        </w:rPr>
        <w:t xml:space="preserve">an </w:t>
      </w:r>
      <w:r w:rsidRPr="00AC5504">
        <w:rPr>
          <w:rFonts w:ascii="Arial" w:eastAsia="Calibri" w:hAnsi="Arial" w:cs="Arial"/>
          <w:sz w:val="24"/>
          <w:szCs w:val="24"/>
        </w:rPr>
        <w:t>initial application and comply with all Chapter 7 Rules and Regulations.</w:t>
      </w:r>
      <w:r w:rsidRPr="00AC5504">
        <w:rPr>
          <w:rFonts w:ascii="Trebuchet MS" w:eastAsia="Calibri" w:hAnsi="Trebuchet MS"/>
          <w:sz w:val="22"/>
          <w:szCs w:val="22"/>
        </w:rPr>
        <w:t xml:space="preserve"> </w:t>
      </w:r>
    </w:p>
    <w:p w14:paraId="731FB2B4" w14:textId="77777777" w:rsidR="00FB50CC" w:rsidRPr="00FB50CC" w:rsidRDefault="00FB50CC"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14:paraId="2217A219" w14:textId="77777777" w:rsidR="00C66F38" w:rsidRPr="00FB50CC"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14:paraId="7FB2528C" w14:textId="77777777" w:rsidR="00C66F38" w:rsidRPr="00FB50CC" w:rsidRDefault="00C66F38"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b/>
          <w:strike/>
          <w:szCs w:val="24"/>
        </w:rPr>
      </w:pPr>
    </w:p>
    <w:p w14:paraId="7715D146" w14:textId="77777777" w:rsidR="00C66F38"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14:paraId="1B0A538F" w14:textId="77777777" w:rsidR="00FB50CC" w:rsidRPr="00AC5504" w:rsidRDefault="00FB50CC" w:rsidP="00611C0A">
      <w:pPr>
        <w:pStyle w:val="ListParagraph"/>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lastRenderedPageBreak/>
        <w:t>Denial or Withdrawal of Approval or Recognition of a Nursing Education Program</w:t>
      </w:r>
    </w:p>
    <w:p w14:paraId="7634426D" w14:textId="77777777" w:rsidR="00FB50CC" w:rsidRPr="00AC5504" w:rsidRDefault="00FB50CC" w:rsidP="00FB50CC">
      <w:pPr>
        <w:overflowPunct/>
        <w:autoSpaceDE/>
        <w:autoSpaceDN/>
        <w:adjustRightInd/>
        <w:jc w:val="both"/>
        <w:textAlignment w:val="auto"/>
        <w:rPr>
          <w:rFonts w:ascii="Arial" w:eastAsia="Calibri" w:hAnsi="Arial" w:cs="Arial"/>
          <w:sz w:val="24"/>
          <w:szCs w:val="24"/>
        </w:rPr>
      </w:pPr>
    </w:p>
    <w:p w14:paraId="4DE5599D" w14:textId="77777777" w:rsidR="0071048F" w:rsidRPr="00AC5504" w:rsidRDefault="0071048F" w:rsidP="00611C0A">
      <w:pPr>
        <w:numPr>
          <w:ilvl w:val="0"/>
          <w:numId w:val="1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If the Board determines that an NEP with </w:t>
      </w:r>
      <w:r w:rsidR="00EB4FE6" w:rsidRPr="00AC5504">
        <w:rPr>
          <w:rFonts w:ascii="Arial" w:eastAsia="Calibri" w:hAnsi="Arial" w:cs="Arial"/>
          <w:sz w:val="24"/>
          <w:szCs w:val="24"/>
        </w:rPr>
        <w:t>Phase I recognition, Phase II recognition (Interim Approval), Phase III recognition (</w:t>
      </w:r>
      <w:r w:rsidRPr="00AC5504">
        <w:rPr>
          <w:rFonts w:ascii="Arial" w:eastAsia="Calibri" w:hAnsi="Arial" w:cs="Arial"/>
          <w:sz w:val="24"/>
          <w:szCs w:val="24"/>
        </w:rPr>
        <w:t>Full Approval</w:t>
      </w:r>
      <w:r w:rsidR="00EB4FE6" w:rsidRPr="00AC5504">
        <w:rPr>
          <w:rFonts w:ascii="Arial" w:eastAsia="Calibri" w:hAnsi="Arial" w:cs="Arial"/>
          <w:sz w:val="24"/>
          <w:szCs w:val="24"/>
        </w:rPr>
        <w:t>)</w:t>
      </w:r>
      <w:r w:rsidRPr="00AC5504">
        <w:rPr>
          <w:rFonts w:ascii="Arial" w:eastAsia="Calibri" w:hAnsi="Arial" w:cs="Arial"/>
          <w:sz w:val="24"/>
          <w:szCs w:val="24"/>
        </w:rPr>
        <w:t xml:space="preserve"> or Conditional Approval has not met the standards set forth in</w:t>
      </w:r>
      <w:r w:rsidR="00EB4FE6" w:rsidRPr="00AC5504">
        <w:rPr>
          <w:rFonts w:ascii="Arial" w:eastAsia="Calibri" w:hAnsi="Arial" w:cs="Arial"/>
          <w:sz w:val="24"/>
          <w:szCs w:val="24"/>
        </w:rPr>
        <w:t xml:space="preserve"> the Nurse Practice Act (32 M.R.S. Chapter 31) or</w:t>
      </w:r>
      <w:r w:rsidRPr="00AC5504">
        <w:rPr>
          <w:rFonts w:ascii="Arial" w:eastAsia="Calibri" w:hAnsi="Arial" w:cs="Arial"/>
          <w:sz w:val="24"/>
          <w:szCs w:val="24"/>
        </w:rPr>
        <w:t xml:space="preserve"> these Chapter 7 Rules and Regulations, it may preliminarily deny </w:t>
      </w:r>
      <w:r w:rsidR="00EB4FE6" w:rsidRPr="00AC5504">
        <w:rPr>
          <w:rFonts w:ascii="Arial" w:eastAsia="Calibri" w:hAnsi="Arial" w:cs="Arial"/>
          <w:sz w:val="24"/>
          <w:szCs w:val="24"/>
        </w:rPr>
        <w:t>or withdraw approval of the NEP pursuant to 32 M.R.S. § 2153-A(6). If the NEP wishes to appeal the denial or withdrawal, the NEP must notify the Board within writing within 30 days of the NEP’s receipt of the preliminary denial or withdrawal.</w:t>
      </w:r>
    </w:p>
    <w:p w14:paraId="72ABCC5A" w14:textId="77777777" w:rsidR="00FB50CC" w:rsidRPr="00AC5504" w:rsidRDefault="005949B3" w:rsidP="00611C0A">
      <w:pPr>
        <w:numPr>
          <w:ilvl w:val="0"/>
          <w:numId w:val="15"/>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A</w:t>
      </w:r>
      <w:r w:rsidR="00FB50CC" w:rsidRPr="00AC5504">
        <w:rPr>
          <w:rFonts w:ascii="Arial" w:eastAsia="Calibri" w:hAnsi="Arial" w:cs="Arial"/>
          <w:sz w:val="24"/>
          <w:szCs w:val="24"/>
        </w:rPr>
        <w:t xml:space="preserve">ny request for a hearing contesting the </w:t>
      </w:r>
      <w:r w:rsidR="00FE204E" w:rsidRPr="00AC5504">
        <w:rPr>
          <w:rFonts w:ascii="Arial" w:eastAsia="Calibri" w:hAnsi="Arial" w:cs="Arial"/>
          <w:sz w:val="24"/>
          <w:szCs w:val="24"/>
        </w:rPr>
        <w:t>B</w:t>
      </w:r>
      <w:r w:rsidRPr="00AC5504">
        <w:rPr>
          <w:rFonts w:ascii="Arial" w:eastAsia="Calibri" w:hAnsi="Arial" w:cs="Arial"/>
          <w:sz w:val="24"/>
          <w:szCs w:val="24"/>
        </w:rPr>
        <w:t>oard</w:t>
      </w:r>
      <w:r w:rsidR="00FB50CC" w:rsidRPr="00AC5504">
        <w:rPr>
          <w:rFonts w:ascii="Arial" w:eastAsia="Calibri" w:hAnsi="Arial" w:cs="Arial"/>
          <w:sz w:val="24"/>
          <w:szCs w:val="24"/>
        </w:rPr>
        <w:t xml:space="preserve">’s </w:t>
      </w:r>
      <w:r w:rsidRPr="00AC5504">
        <w:rPr>
          <w:rFonts w:ascii="Arial" w:eastAsia="Calibri" w:hAnsi="Arial" w:cs="Arial"/>
          <w:sz w:val="24"/>
          <w:szCs w:val="24"/>
        </w:rPr>
        <w:t xml:space="preserve">preliminary </w:t>
      </w:r>
      <w:r w:rsidR="00FB50CC" w:rsidRPr="00AC5504">
        <w:rPr>
          <w:rFonts w:ascii="Arial" w:eastAsia="Calibri" w:hAnsi="Arial" w:cs="Arial"/>
          <w:sz w:val="24"/>
          <w:szCs w:val="24"/>
        </w:rPr>
        <w:t xml:space="preserve">denial or withdrawal will be governed by </w:t>
      </w:r>
      <w:r w:rsidRPr="00AC5504">
        <w:rPr>
          <w:rFonts w:ascii="Arial" w:eastAsia="Calibri" w:hAnsi="Arial" w:cs="Arial"/>
          <w:sz w:val="24"/>
          <w:szCs w:val="24"/>
        </w:rPr>
        <w:t>the Nurse Practice Act</w:t>
      </w:r>
      <w:r w:rsidR="004A03DA" w:rsidRPr="00AC5504">
        <w:rPr>
          <w:rFonts w:ascii="Arial" w:eastAsia="Calibri" w:hAnsi="Arial" w:cs="Arial"/>
          <w:sz w:val="24"/>
          <w:szCs w:val="24"/>
        </w:rPr>
        <w:t xml:space="preserve"> (</w:t>
      </w:r>
      <w:r w:rsidRPr="00AC5504">
        <w:rPr>
          <w:rFonts w:ascii="Arial" w:eastAsia="Calibri" w:hAnsi="Arial" w:cs="Arial"/>
          <w:sz w:val="24"/>
          <w:szCs w:val="24"/>
        </w:rPr>
        <w:t>32 M.R.S. Chapter 31</w:t>
      </w:r>
      <w:r w:rsidR="00D23306" w:rsidRPr="00AC5504">
        <w:rPr>
          <w:rFonts w:ascii="Arial" w:eastAsia="Calibri" w:hAnsi="Arial" w:cs="Arial"/>
          <w:sz w:val="24"/>
          <w:szCs w:val="24"/>
        </w:rPr>
        <w:t>)</w:t>
      </w:r>
      <w:r w:rsidR="004A03DA" w:rsidRPr="00AC5504">
        <w:rPr>
          <w:rFonts w:ascii="Arial" w:eastAsia="Calibri" w:hAnsi="Arial" w:cs="Arial"/>
          <w:sz w:val="24"/>
          <w:szCs w:val="24"/>
        </w:rPr>
        <w:t xml:space="preserve"> </w:t>
      </w:r>
      <w:r w:rsidRPr="00AC5504">
        <w:rPr>
          <w:rFonts w:ascii="Arial" w:eastAsia="Calibri" w:hAnsi="Arial" w:cs="Arial"/>
          <w:sz w:val="24"/>
          <w:szCs w:val="24"/>
        </w:rPr>
        <w:t>and the Administrative Procedure Act</w:t>
      </w:r>
      <w:r w:rsidR="004A03DA" w:rsidRPr="00AC5504">
        <w:rPr>
          <w:rFonts w:ascii="Arial" w:eastAsia="Calibri" w:hAnsi="Arial" w:cs="Arial"/>
          <w:sz w:val="24"/>
          <w:szCs w:val="24"/>
        </w:rPr>
        <w:t xml:space="preserve"> (</w:t>
      </w:r>
      <w:r w:rsidRPr="00AC5504">
        <w:rPr>
          <w:rFonts w:ascii="Arial" w:eastAsia="Calibri" w:hAnsi="Arial" w:cs="Arial"/>
          <w:sz w:val="24"/>
          <w:szCs w:val="24"/>
        </w:rPr>
        <w:t>5 M.R.S. Chapter 375</w:t>
      </w:r>
      <w:r w:rsidR="004A03DA" w:rsidRPr="00AC5504">
        <w:rPr>
          <w:rFonts w:ascii="Arial" w:eastAsia="Calibri" w:hAnsi="Arial" w:cs="Arial"/>
          <w:sz w:val="24"/>
          <w:szCs w:val="24"/>
        </w:rPr>
        <w:t>)</w:t>
      </w:r>
      <w:r w:rsidR="00FB50CC" w:rsidRPr="00AC5504">
        <w:rPr>
          <w:rFonts w:ascii="Arial" w:eastAsia="Calibri" w:hAnsi="Arial" w:cs="Arial"/>
          <w:sz w:val="24"/>
          <w:szCs w:val="24"/>
        </w:rPr>
        <w:t>.</w:t>
      </w:r>
    </w:p>
    <w:p w14:paraId="43CB7D40" w14:textId="77777777" w:rsidR="00FB50CC" w:rsidRPr="00AC5504" w:rsidRDefault="00FB50CC" w:rsidP="00166589">
      <w:pPr>
        <w:numPr>
          <w:ilvl w:val="0"/>
          <w:numId w:val="15"/>
        </w:numPr>
        <w:tabs>
          <w:tab w:val="left" w:pos="720"/>
          <w:tab w:val="left" w:pos="1440"/>
          <w:tab w:val="left" w:pos="2160"/>
          <w:tab w:val="left" w:pos="2880"/>
          <w:tab w:val="left" w:pos="3600"/>
          <w:tab w:val="left" w:pos="4320"/>
          <w:tab w:val="left" w:pos="5040"/>
          <w:tab w:val="left" w:pos="5760"/>
          <w:tab w:val="right" w:leader="dot" w:pos="9360"/>
        </w:tabs>
        <w:overflowPunct/>
        <w:autoSpaceDE/>
        <w:autoSpaceDN/>
        <w:adjustRightInd/>
        <w:contextualSpacing/>
        <w:jc w:val="both"/>
        <w:textAlignment w:val="auto"/>
        <w:rPr>
          <w:rFonts w:ascii="Arial" w:hAnsi="Arial"/>
          <w:b/>
          <w:strike/>
          <w:szCs w:val="24"/>
        </w:rPr>
      </w:pPr>
      <w:r w:rsidRPr="00AC5504">
        <w:rPr>
          <w:rFonts w:ascii="Arial" w:eastAsia="Calibri" w:hAnsi="Arial" w:cs="Arial"/>
          <w:sz w:val="24"/>
          <w:szCs w:val="24"/>
        </w:rPr>
        <w:t xml:space="preserve">The NEP must inform its enrolled students and all applicants to the NEP of any change in the program’s Approval Status within two (2) weeks of the date on the </w:t>
      </w:r>
      <w:r w:rsidR="00FE204E" w:rsidRPr="00AC5504">
        <w:rPr>
          <w:rFonts w:ascii="Arial" w:eastAsia="Calibri" w:hAnsi="Arial" w:cs="Arial"/>
          <w:sz w:val="24"/>
          <w:szCs w:val="24"/>
        </w:rPr>
        <w:t>B</w:t>
      </w:r>
      <w:r w:rsidR="0071048F" w:rsidRPr="00AC5504">
        <w:rPr>
          <w:rFonts w:ascii="Arial" w:eastAsia="Calibri" w:hAnsi="Arial" w:cs="Arial"/>
          <w:sz w:val="24"/>
          <w:szCs w:val="24"/>
        </w:rPr>
        <w:t>oard</w:t>
      </w:r>
      <w:r w:rsidRPr="00AC5504">
        <w:rPr>
          <w:rFonts w:ascii="Arial" w:eastAsia="Calibri" w:hAnsi="Arial" w:cs="Arial"/>
          <w:sz w:val="24"/>
          <w:szCs w:val="24"/>
        </w:rPr>
        <w:t xml:space="preserve">’s notification to the NEP. The notification must, to the extent possible, include notification of whether such students or prospective students are eligible to take the licensure examination. </w:t>
      </w:r>
    </w:p>
    <w:p w14:paraId="7090D118" w14:textId="77777777" w:rsidR="00915AB2" w:rsidRDefault="00915AB2" w:rsidP="00AC5504">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14:paraId="7EB2858B" w14:textId="77777777" w:rsidR="0040554A" w:rsidRPr="00AC5504" w:rsidRDefault="0040554A" w:rsidP="00611C0A">
      <w:pPr>
        <w:pStyle w:val="ListParagraph"/>
        <w:numPr>
          <w:ilvl w:val="0"/>
          <w:numId w:val="16"/>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Voluntary Nursing Education Program Closures</w:t>
      </w:r>
    </w:p>
    <w:p w14:paraId="21BA2134" w14:textId="77777777" w:rsidR="0040554A" w:rsidRPr="00AC5504" w:rsidRDefault="0040554A" w:rsidP="0040554A">
      <w:pPr>
        <w:overflowPunct/>
        <w:autoSpaceDE/>
        <w:autoSpaceDN/>
        <w:adjustRightInd/>
        <w:jc w:val="both"/>
        <w:textAlignment w:val="auto"/>
        <w:rPr>
          <w:rFonts w:ascii="Arial" w:eastAsia="Calibri" w:hAnsi="Arial" w:cs="Arial"/>
          <w:sz w:val="24"/>
          <w:szCs w:val="24"/>
        </w:rPr>
      </w:pPr>
    </w:p>
    <w:p w14:paraId="7C989D88" w14:textId="77777777" w:rsidR="0040554A" w:rsidRPr="00AC5504" w:rsidRDefault="0040554A" w:rsidP="00611C0A">
      <w:pPr>
        <w:numPr>
          <w:ilvl w:val="0"/>
          <w:numId w:val="1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NEPs desiring to close must notify the </w:t>
      </w:r>
      <w:r w:rsidR="00FE204E" w:rsidRPr="00AC5504">
        <w:rPr>
          <w:rFonts w:ascii="Arial" w:eastAsia="Calibri" w:hAnsi="Arial" w:cs="Arial"/>
          <w:sz w:val="24"/>
          <w:szCs w:val="24"/>
        </w:rPr>
        <w:t>B</w:t>
      </w:r>
      <w:r w:rsidR="00683FD5" w:rsidRPr="00AC5504">
        <w:rPr>
          <w:rFonts w:ascii="Arial" w:eastAsia="Calibri" w:hAnsi="Arial" w:cs="Arial"/>
          <w:sz w:val="24"/>
          <w:szCs w:val="24"/>
        </w:rPr>
        <w:t>oard</w:t>
      </w:r>
      <w:r w:rsidRPr="00AC5504">
        <w:rPr>
          <w:rFonts w:ascii="Arial" w:eastAsia="Calibri" w:hAnsi="Arial" w:cs="Arial"/>
          <w:sz w:val="24"/>
          <w:szCs w:val="24"/>
        </w:rPr>
        <w:t>, in writing, at least six (6) months prior to the date of closing.</w:t>
      </w:r>
    </w:p>
    <w:p w14:paraId="05E05BDA" w14:textId="77777777" w:rsidR="0040554A" w:rsidRPr="00AC5504" w:rsidRDefault="0040554A" w:rsidP="00611C0A">
      <w:pPr>
        <w:numPr>
          <w:ilvl w:val="0"/>
          <w:numId w:val="17"/>
        </w:numPr>
        <w:overflowPunct/>
        <w:autoSpaceDE/>
        <w:autoSpaceDN/>
        <w:adjustRightInd/>
        <w:contextualSpacing/>
        <w:jc w:val="both"/>
        <w:textAlignment w:val="auto"/>
        <w:rPr>
          <w:rFonts w:ascii="Arial" w:eastAsia="Calibri" w:hAnsi="Arial" w:cs="Arial"/>
          <w:sz w:val="24"/>
          <w:szCs w:val="24"/>
        </w:rPr>
      </w:pPr>
      <w:r w:rsidRPr="00AC5504">
        <w:rPr>
          <w:rFonts w:ascii="Arial" w:eastAsia="Calibri" w:hAnsi="Arial" w:cs="Arial"/>
          <w:sz w:val="24"/>
          <w:szCs w:val="24"/>
        </w:rPr>
        <w:t xml:space="preserve">As part of the notification of closure required in Section 3.G, the NEP must submit a plan assuring smooth </w:t>
      </w:r>
      <w:proofErr w:type="gramStart"/>
      <w:r w:rsidRPr="00AC5504">
        <w:rPr>
          <w:rFonts w:ascii="Arial" w:eastAsia="Calibri" w:hAnsi="Arial" w:cs="Arial"/>
          <w:sz w:val="24"/>
          <w:szCs w:val="24"/>
        </w:rPr>
        <w:t>transition</w:t>
      </w:r>
      <w:proofErr w:type="gramEnd"/>
      <w:r w:rsidRPr="00AC5504">
        <w:rPr>
          <w:rFonts w:ascii="Arial" w:eastAsia="Calibri" w:hAnsi="Arial" w:cs="Arial"/>
          <w:sz w:val="24"/>
          <w:szCs w:val="24"/>
        </w:rPr>
        <w:t xml:space="preserve"> and the equitable treatment of students affected by the program closure.</w:t>
      </w:r>
    </w:p>
    <w:p w14:paraId="0B306DF9" w14:textId="77777777" w:rsidR="0040554A" w:rsidRPr="00AC5504" w:rsidRDefault="0040554A" w:rsidP="00915AB2">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szCs w:val="24"/>
        </w:rPr>
      </w:pPr>
    </w:p>
    <w:p w14:paraId="5BF7B0A3" w14:textId="77777777" w:rsidR="00915AB2" w:rsidRPr="0040197F" w:rsidRDefault="0040554A" w:rsidP="00301156">
      <w:pPr>
        <w:pStyle w:val="DefaultText"/>
        <w:tabs>
          <w:tab w:val="left" w:pos="720"/>
          <w:tab w:val="left" w:pos="1440"/>
          <w:tab w:val="left" w:pos="2160"/>
          <w:tab w:val="left" w:pos="2880"/>
          <w:tab w:val="left" w:pos="3600"/>
          <w:tab w:val="left" w:pos="4320"/>
          <w:tab w:val="left" w:pos="5040"/>
          <w:tab w:val="left" w:pos="5760"/>
          <w:tab w:val="right" w:leader="dot" w:pos="9360"/>
        </w:tabs>
        <w:ind w:left="720" w:hanging="720"/>
        <w:jc w:val="both"/>
        <w:rPr>
          <w:rFonts w:ascii="Arial" w:hAnsi="Arial"/>
          <w:szCs w:val="24"/>
        </w:rPr>
      </w:pPr>
      <w:r w:rsidRPr="00066B40">
        <w:rPr>
          <w:rFonts w:ascii="Arial" w:hAnsi="Arial"/>
          <w:szCs w:val="24"/>
        </w:rPr>
        <w:t>H.</w:t>
      </w:r>
      <w:r w:rsidR="00915AB2" w:rsidRPr="0040197F">
        <w:rPr>
          <w:rFonts w:ascii="Arial" w:hAnsi="Arial"/>
          <w:b/>
          <w:szCs w:val="24"/>
        </w:rPr>
        <w:tab/>
      </w:r>
      <w:r w:rsidR="00915AB2" w:rsidRPr="00683FD5">
        <w:rPr>
          <w:rFonts w:ascii="Arial" w:hAnsi="Arial"/>
          <w:szCs w:val="24"/>
        </w:rPr>
        <w:t xml:space="preserve">National nursing </w:t>
      </w:r>
      <w:r w:rsidR="00A72CCA" w:rsidRPr="00683FD5">
        <w:rPr>
          <w:rFonts w:ascii="Arial" w:hAnsi="Arial"/>
          <w:szCs w:val="24"/>
        </w:rPr>
        <w:t xml:space="preserve">program accreditation </w:t>
      </w:r>
      <w:r w:rsidR="00915AB2" w:rsidRPr="00683FD5">
        <w:rPr>
          <w:rFonts w:ascii="Arial" w:hAnsi="Arial"/>
          <w:szCs w:val="24"/>
        </w:rPr>
        <w:t xml:space="preserve">shall be required as of </w:t>
      </w:r>
      <w:r w:rsidR="00016431" w:rsidRPr="00683FD5">
        <w:rPr>
          <w:rFonts w:ascii="Arial" w:hAnsi="Arial"/>
          <w:szCs w:val="24"/>
        </w:rPr>
        <w:t xml:space="preserve">January 1, </w:t>
      </w:r>
      <w:proofErr w:type="gramStart"/>
      <w:r w:rsidR="00016431" w:rsidRPr="00683FD5">
        <w:rPr>
          <w:rFonts w:ascii="Arial" w:hAnsi="Arial"/>
          <w:szCs w:val="24"/>
        </w:rPr>
        <w:t>2015</w:t>
      </w:r>
      <w:proofErr w:type="gramEnd"/>
      <w:r w:rsidR="00016431" w:rsidRPr="00683FD5">
        <w:rPr>
          <w:rFonts w:ascii="Arial" w:hAnsi="Arial"/>
          <w:szCs w:val="24"/>
        </w:rPr>
        <w:t xml:space="preserve"> </w:t>
      </w:r>
      <w:r w:rsidR="00915AB2" w:rsidRPr="00683FD5">
        <w:rPr>
          <w:rFonts w:ascii="Arial" w:hAnsi="Arial"/>
          <w:szCs w:val="24"/>
        </w:rPr>
        <w:t>and evidence of compliance with the accreditation standards may be used for evaluating continuing approval.</w:t>
      </w:r>
    </w:p>
    <w:p w14:paraId="48404C7C" w14:textId="77777777"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14:paraId="65C300C5" w14:textId="77777777" w:rsidR="00C66F38" w:rsidRPr="002F0196" w:rsidRDefault="00FC5BCA" w:rsidP="00301156">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r w:rsidRPr="00066B40">
        <w:rPr>
          <w:rFonts w:ascii="Arial" w:hAnsi="Arial"/>
          <w:szCs w:val="24"/>
        </w:rPr>
        <w:t>4.</w:t>
      </w:r>
      <w:r w:rsidRPr="00066B40">
        <w:rPr>
          <w:rFonts w:ascii="Arial" w:hAnsi="Arial"/>
          <w:szCs w:val="24"/>
        </w:rPr>
        <w:tab/>
        <w:t>CRITERIA FOR APPROVAL</w:t>
      </w:r>
    </w:p>
    <w:p w14:paraId="05016999" w14:textId="77777777" w:rsidR="00155F6E" w:rsidRDefault="00155F6E"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b/>
          <w:strike/>
          <w:szCs w:val="24"/>
        </w:rPr>
      </w:pPr>
    </w:p>
    <w:p w14:paraId="223CD8DE" w14:textId="77777777" w:rsidR="002F0196" w:rsidRPr="00066B40" w:rsidRDefault="002F0196" w:rsidP="00611C0A">
      <w:pPr>
        <w:pStyle w:val="ListParagraph"/>
        <w:numPr>
          <w:ilvl w:val="0"/>
          <w:numId w:val="18"/>
        </w:numPr>
        <w:tabs>
          <w:tab w:val="left" w:pos="360"/>
        </w:tabs>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Administration and Organization</w:t>
      </w:r>
    </w:p>
    <w:p w14:paraId="13587EAA" w14:textId="77777777"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14:paraId="44FFF435" w14:textId="77777777" w:rsidR="002F0196" w:rsidRPr="00066B40" w:rsidRDefault="002F0196" w:rsidP="00611C0A">
      <w:pPr>
        <w:numPr>
          <w:ilvl w:val="0"/>
          <w:numId w:val="19"/>
        </w:numPr>
        <w:tabs>
          <w:tab w:val="left" w:pos="360"/>
        </w:tabs>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Institutional Accreditation</w:t>
      </w:r>
    </w:p>
    <w:p w14:paraId="2A4874CA" w14:textId="77777777"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14:paraId="38B53390" w14:textId="77777777" w:rsidR="002F0196" w:rsidRPr="00066B40" w:rsidRDefault="002F0196" w:rsidP="002F0196">
      <w:pPr>
        <w:tabs>
          <w:tab w:val="left" w:pos="360"/>
          <w:tab w:val="left" w:pos="720"/>
          <w:tab w:val="left" w:pos="810"/>
        </w:tabs>
        <w:overflowPunct/>
        <w:autoSpaceDE/>
        <w:autoSpaceDN/>
        <w:adjustRightInd/>
        <w:jc w:val="both"/>
        <w:textAlignment w:val="auto"/>
        <w:rPr>
          <w:rFonts w:ascii="Arial" w:eastAsia="Calibri" w:hAnsi="Arial" w:cs="Arial"/>
          <w:sz w:val="24"/>
          <w:szCs w:val="24"/>
        </w:rPr>
      </w:pPr>
      <w:r w:rsidRPr="00066B40">
        <w:rPr>
          <w:rFonts w:ascii="Arial" w:eastAsia="Calibri" w:hAnsi="Arial" w:cs="Arial"/>
          <w:sz w:val="24"/>
          <w:szCs w:val="24"/>
        </w:rPr>
        <w:tab/>
      </w:r>
      <w:r w:rsidRPr="00066B40">
        <w:rPr>
          <w:rFonts w:ascii="Arial" w:eastAsia="Calibri" w:hAnsi="Arial" w:cs="Arial"/>
          <w:sz w:val="24"/>
          <w:szCs w:val="24"/>
        </w:rPr>
        <w:tab/>
      </w:r>
      <w:r w:rsidRPr="00066B40">
        <w:rPr>
          <w:rFonts w:ascii="Arial" w:eastAsia="Calibri" w:hAnsi="Arial" w:cs="Arial"/>
          <w:sz w:val="24"/>
          <w:szCs w:val="24"/>
        </w:rPr>
        <w:tab/>
        <w:t xml:space="preserve">    The Governing Organization has regional accreditation and state approval. </w:t>
      </w:r>
    </w:p>
    <w:p w14:paraId="1A87EE69" w14:textId="77777777" w:rsidR="002F0196" w:rsidRPr="00066B40" w:rsidRDefault="002F0196" w:rsidP="002F0196">
      <w:pPr>
        <w:tabs>
          <w:tab w:val="left" w:pos="360"/>
        </w:tabs>
        <w:overflowPunct/>
        <w:autoSpaceDE/>
        <w:autoSpaceDN/>
        <w:adjustRightInd/>
        <w:jc w:val="both"/>
        <w:textAlignment w:val="auto"/>
        <w:rPr>
          <w:rFonts w:ascii="Arial" w:eastAsia="Calibri" w:hAnsi="Arial" w:cs="Arial"/>
          <w:sz w:val="24"/>
          <w:szCs w:val="24"/>
        </w:rPr>
      </w:pPr>
    </w:p>
    <w:p w14:paraId="6BD1F67A" w14:textId="77777777" w:rsidR="002F0196" w:rsidRPr="00066B40" w:rsidRDefault="002F0196" w:rsidP="00611C0A">
      <w:pPr>
        <w:numPr>
          <w:ilvl w:val="0"/>
          <w:numId w:val="1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Institutional organization</w:t>
      </w:r>
    </w:p>
    <w:p w14:paraId="70E99955" w14:textId="77777777" w:rsidR="002F0196" w:rsidRPr="00066B40" w:rsidRDefault="00301156" w:rsidP="002F0196">
      <w:pPr>
        <w:overflowPunct/>
        <w:autoSpaceDE/>
        <w:autoSpaceDN/>
        <w:adjustRightInd/>
        <w:jc w:val="both"/>
        <w:textAlignment w:val="auto"/>
        <w:rPr>
          <w:rFonts w:ascii="Arial" w:eastAsia="Calibri" w:hAnsi="Arial" w:cs="Arial"/>
          <w:sz w:val="24"/>
          <w:szCs w:val="24"/>
        </w:rPr>
      </w:pPr>
      <w:r>
        <w:rPr>
          <w:rFonts w:ascii="Arial" w:eastAsia="Calibri" w:hAnsi="Arial" w:cs="Arial"/>
          <w:sz w:val="24"/>
          <w:szCs w:val="24"/>
        </w:rPr>
        <w:br w:type="page"/>
      </w:r>
    </w:p>
    <w:p w14:paraId="4CAC4B30" w14:textId="77777777"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lastRenderedPageBreak/>
        <w:t xml:space="preserve">The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is a post-secondary institution.</w:t>
      </w:r>
    </w:p>
    <w:p w14:paraId="08CD4D47" w14:textId="77777777"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organizational chart indicates lines of authority and relationships with administration, the program, and other departments.</w:t>
      </w:r>
    </w:p>
    <w:p w14:paraId="471A524B" w14:textId="77777777" w:rsidR="002F0196" w:rsidRPr="00066B40" w:rsidRDefault="002F0196" w:rsidP="00611C0A">
      <w:pPr>
        <w:numPr>
          <w:ilvl w:val="0"/>
          <w:numId w:val="21"/>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NEP has at least equal status with comparable departments of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w:t>
      </w:r>
    </w:p>
    <w:p w14:paraId="57D3D53F" w14:textId="77777777" w:rsidR="002F0196" w:rsidRPr="00066B40" w:rsidRDefault="002F0196" w:rsidP="002F0196">
      <w:pPr>
        <w:overflowPunct/>
        <w:autoSpaceDE/>
        <w:autoSpaceDN/>
        <w:adjustRightInd/>
        <w:ind w:left="720"/>
        <w:jc w:val="both"/>
        <w:textAlignment w:val="auto"/>
        <w:rPr>
          <w:rFonts w:ascii="Arial" w:eastAsia="Calibri" w:hAnsi="Arial" w:cs="Arial"/>
          <w:sz w:val="24"/>
          <w:szCs w:val="24"/>
        </w:rPr>
      </w:pPr>
    </w:p>
    <w:p w14:paraId="74A8AF18" w14:textId="77777777" w:rsidR="002F0196" w:rsidRPr="00066B40" w:rsidRDefault="002F0196" w:rsidP="00301156">
      <w:pPr>
        <w:numPr>
          <w:ilvl w:val="0"/>
          <w:numId w:val="19"/>
        </w:numPr>
        <w:overflowPunct/>
        <w:autoSpaceDE/>
        <w:autoSpaceDN/>
        <w:adjustRightInd/>
        <w:ind w:left="1080"/>
        <w:contextualSpacing/>
        <w:jc w:val="both"/>
        <w:textAlignment w:val="auto"/>
        <w:rPr>
          <w:rFonts w:ascii="Arial" w:eastAsia="Calibri" w:hAnsi="Arial" w:cs="Arial"/>
          <w:sz w:val="24"/>
          <w:szCs w:val="24"/>
        </w:rPr>
      </w:pPr>
      <w:r w:rsidRPr="00066B40">
        <w:rPr>
          <w:rFonts w:ascii="Arial" w:eastAsia="Calibri" w:hAnsi="Arial" w:cs="Arial"/>
          <w:sz w:val="24"/>
          <w:szCs w:val="24"/>
        </w:rPr>
        <w:t>Program organization</w:t>
      </w:r>
    </w:p>
    <w:p w14:paraId="06522A6D" w14:textId="77777777" w:rsidR="002F0196" w:rsidRPr="00066B40" w:rsidRDefault="002F0196" w:rsidP="002F0196">
      <w:pPr>
        <w:overflowPunct/>
        <w:autoSpaceDE/>
        <w:autoSpaceDN/>
        <w:adjustRightInd/>
        <w:jc w:val="both"/>
        <w:textAlignment w:val="auto"/>
        <w:rPr>
          <w:rFonts w:ascii="Arial" w:eastAsia="Calibri" w:hAnsi="Arial" w:cs="Arial"/>
          <w:sz w:val="24"/>
          <w:szCs w:val="24"/>
        </w:rPr>
      </w:pPr>
    </w:p>
    <w:p w14:paraId="19325112" w14:textId="77777777" w:rsidR="002F0196" w:rsidRPr="00066B40" w:rsidRDefault="002F0196" w:rsidP="00611C0A">
      <w:pPr>
        <w:numPr>
          <w:ilvl w:val="0"/>
          <w:numId w:val="2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a current organizational chart.</w:t>
      </w:r>
    </w:p>
    <w:p w14:paraId="3A5CDF3B" w14:textId="77777777" w:rsidR="002F0196" w:rsidRDefault="002F0196" w:rsidP="00611C0A">
      <w:pPr>
        <w:numPr>
          <w:ilvl w:val="0"/>
          <w:numId w:val="2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specific current job descriptions for all positions.</w:t>
      </w:r>
    </w:p>
    <w:p w14:paraId="17EC9D0C" w14:textId="77777777" w:rsidR="00066B40" w:rsidRPr="00066B40" w:rsidRDefault="00066B40" w:rsidP="00066B40">
      <w:pPr>
        <w:overflowPunct/>
        <w:autoSpaceDE/>
        <w:autoSpaceDN/>
        <w:adjustRightInd/>
        <w:ind w:left="1080"/>
        <w:contextualSpacing/>
        <w:jc w:val="both"/>
        <w:textAlignment w:val="auto"/>
        <w:rPr>
          <w:rFonts w:ascii="Arial" w:eastAsia="Calibri" w:hAnsi="Arial" w:cs="Arial"/>
          <w:sz w:val="24"/>
          <w:szCs w:val="24"/>
        </w:rPr>
      </w:pPr>
    </w:p>
    <w:p w14:paraId="6B519B31" w14:textId="77777777" w:rsidR="002F0196" w:rsidRPr="00066B40" w:rsidRDefault="002F0196" w:rsidP="00301156">
      <w:pPr>
        <w:pStyle w:val="ListParagraph"/>
        <w:numPr>
          <w:ilvl w:val="0"/>
          <w:numId w:val="19"/>
        </w:numPr>
        <w:overflowPunct/>
        <w:autoSpaceDE/>
        <w:autoSpaceDN/>
        <w:adjustRightInd/>
        <w:ind w:left="1080"/>
        <w:contextualSpacing/>
        <w:jc w:val="both"/>
        <w:textAlignment w:val="auto"/>
        <w:rPr>
          <w:rFonts w:ascii="Arial" w:eastAsia="Calibri" w:hAnsi="Arial" w:cs="Arial"/>
          <w:sz w:val="24"/>
          <w:szCs w:val="24"/>
        </w:rPr>
      </w:pPr>
      <w:r w:rsidRPr="00066B40">
        <w:rPr>
          <w:rFonts w:ascii="Arial" w:eastAsia="Calibri" w:hAnsi="Arial" w:cs="Arial"/>
          <w:sz w:val="24"/>
          <w:szCs w:val="24"/>
        </w:rPr>
        <w:t>Nurse Administrator</w:t>
      </w:r>
    </w:p>
    <w:p w14:paraId="34BB8BBB" w14:textId="77777777" w:rsidR="002F0196" w:rsidRPr="00066B40" w:rsidRDefault="002F0196" w:rsidP="002F0196">
      <w:pPr>
        <w:overflowPunct/>
        <w:autoSpaceDE/>
        <w:autoSpaceDN/>
        <w:adjustRightInd/>
        <w:jc w:val="both"/>
        <w:textAlignment w:val="auto"/>
        <w:rPr>
          <w:rFonts w:ascii="Arial" w:eastAsia="Calibri" w:hAnsi="Arial" w:cs="Arial"/>
          <w:sz w:val="24"/>
          <w:szCs w:val="24"/>
        </w:rPr>
      </w:pPr>
    </w:p>
    <w:p w14:paraId="19EC5230"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has a current unencumbered registered nurse license to practice in Maine and holds a full-time appointment in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 xml:space="preserve">. </w:t>
      </w:r>
    </w:p>
    <w:p w14:paraId="1A19B955"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for pre-licensure nursing programs holds a graduate degree with a concentration in nursing.  </w:t>
      </w:r>
    </w:p>
    <w:p w14:paraId="67E7A6B4"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is experientially qualified, meets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requirements, and is oriented and mentored to the role.</w:t>
      </w:r>
    </w:p>
    <w:p w14:paraId="3CF32367"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is accountable for program administration, planning, program development, implementation, and evaluation.</w:t>
      </w:r>
    </w:p>
    <w:p w14:paraId="56A2025B"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Administrator’s primary responsibility and authority is to administer the NEP. The Nurse Administrator should not be assigned curriculum instructional duties that diminish nursing program administration.</w:t>
      </w:r>
    </w:p>
    <w:p w14:paraId="20413208" w14:textId="77777777" w:rsidR="002F0196" w:rsidRPr="00066B40" w:rsidRDefault="002F0196" w:rsidP="002F0196">
      <w:pPr>
        <w:overflowPunct/>
        <w:autoSpaceDE/>
        <w:autoSpaceDN/>
        <w:adjustRightInd/>
        <w:ind w:left="1440"/>
        <w:contextualSpacing/>
        <w:jc w:val="both"/>
        <w:textAlignment w:val="auto"/>
        <w:rPr>
          <w:rFonts w:ascii="Arial" w:eastAsia="Calibri" w:hAnsi="Arial" w:cs="Arial"/>
          <w:sz w:val="24"/>
          <w:szCs w:val="24"/>
        </w:rPr>
      </w:pPr>
    </w:p>
    <w:p w14:paraId="00290FA3" w14:textId="77777777"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assumes that Nurse Administrators are not employed to be teaching faculty, but rather are employed to manage the administrative responsibilities of the NEP. </w:t>
      </w:r>
    </w:p>
    <w:p w14:paraId="42499291" w14:textId="77777777"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Release time from teaching responsibilities for the Nurse Administrator shall be in accordance with national accreditation recommendations and in recognition that the Nurse Administrator’s role is unique. </w:t>
      </w:r>
    </w:p>
    <w:p w14:paraId="1B88A0EB" w14:textId="77777777" w:rsidR="002F0196" w:rsidRPr="00066B40" w:rsidRDefault="002F0196" w:rsidP="00611C0A">
      <w:pPr>
        <w:numPr>
          <w:ilvl w:val="0"/>
          <w:numId w:val="23"/>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Changes in the Nurse Administrator’s workload beyond managing the NEP’s administrative responsibilities must be reported to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by the </w:t>
      </w:r>
      <w:r w:rsidR="0041679F" w:rsidRPr="00066B40">
        <w:rPr>
          <w:rFonts w:ascii="Arial" w:eastAsia="Calibri" w:hAnsi="Arial" w:cs="Arial"/>
          <w:sz w:val="24"/>
          <w:szCs w:val="24"/>
        </w:rPr>
        <w:t>Governing Organization</w:t>
      </w:r>
      <w:r w:rsidRPr="00066B40">
        <w:rPr>
          <w:rFonts w:ascii="Arial" w:eastAsia="Calibri" w:hAnsi="Arial" w:cs="Arial"/>
          <w:sz w:val="24"/>
          <w:szCs w:val="24"/>
        </w:rPr>
        <w:t xml:space="preserve">. Factors to be considered, but not limited to, include:  </w:t>
      </w:r>
    </w:p>
    <w:p w14:paraId="639209DF" w14:textId="77777777" w:rsidR="002F0196" w:rsidRPr="00066B40" w:rsidRDefault="002F0196" w:rsidP="002F0196">
      <w:pPr>
        <w:overflowPunct/>
        <w:jc w:val="both"/>
        <w:textAlignment w:val="auto"/>
        <w:rPr>
          <w:rFonts w:ascii="Arial" w:eastAsia="Calibri" w:hAnsi="Arial" w:cs="Arial"/>
          <w:sz w:val="24"/>
          <w:szCs w:val="24"/>
        </w:rPr>
      </w:pPr>
    </w:p>
    <w:p w14:paraId="74919A2F" w14:textId="77777777"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Additional students</w:t>
      </w:r>
    </w:p>
    <w:p w14:paraId="10D4E5AD" w14:textId="77777777"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Number of satellite campuses</w:t>
      </w:r>
    </w:p>
    <w:p w14:paraId="527BE734" w14:textId="77777777"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Oversight of other programs</w:t>
      </w:r>
    </w:p>
    <w:p w14:paraId="7661890F" w14:textId="77777777"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Administrative support</w:t>
      </w:r>
    </w:p>
    <w:p w14:paraId="16D3F61E" w14:textId="77777777" w:rsidR="002F0196" w:rsidRPr="00066B40" w:rsidRDefault="002F0196" w:rsidP="00611C0A">
      <w:pPr>
        <w:numPr>
          <w:ilvl w:val="0"/>
          <w:numId w:val="24"/>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Increased teaching load</w:t>
      </w:r>
    </w:p>
    <w:p w14:paraId="5C95A581" w14:textId="77777777" w:rsidR="002F0196" w:rsidRPr="00066B40" w:rsidRDefault="002F0196" w:rsidP="002F0196">
      <w:pPr>
        <w:overflowPunct/>
        <w:jc w:val="both"/>
        <w:textAlignment w:val="auto"/>
        <w:rPr>
          <w:rFonts w:ascii="Arial" w:eastAsia="Calibri" w:hAnsi="Arial" w:cs="Arial"/>
          <w:sz w:val="24"/>
          <w:szCs w:val="24"/>
        </w:rPr>
      </w:pPr>
    </w:p>
    <w:p w14:paraId="73FB2013"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2F0196">
        <w:rPr>
          <w:rFonts w:ascii="Arial" w:eastAsia="Calibri" w:hAnsi="Arial" w:cs="Arial"/>
          <w:sz w:val="24"/>
          <w:szCs w:val="24"/>
          <w:u w:val="single"/>
        </w:rPr>
        <w:t xml:space="preserve">The Nurse Administrator oversees the recruitment, development, and </w:t>
      </w:r>
      <w:r w:rsidRPr="00066B40">
        <w:rPr>
          <w:rFonts w:ascii="Arial" w:eastAsia="Calibri" w:hAnsi="Arial" w:cs="Arial"/>
          <w:sz w:val="24"/>
          <w:szCs w:val="24"/>
        </w:rPr>
        <w:t>evaluations and/or performance reviews of all nursing program faculty members.</w:t>
      </w:r>
    </w:p>
    <w:p w14:paraId="040A6D6B"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lastRenderedPageBreak/>
        <w:t>The Nurse Administrator participates in statewide and/or national activities that promote the education of nurses.</w:t>
      </w:r>
    </w:p>
    <w:p w14:paraId="1F1466BC"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is authorized by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to sign the licensure application to assure the applicant meets the requirements for completion of the NEP. Exceptions must be authorized by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w:t>
      </w:r>
    </w:p>
    <w:p w14:paraId="6CB5EAFF"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develops and maintains ongoing relationships within the community, including the NEP’s responsiveness to community/employer needs.</w:t>
      </w:r>
    </w:p>
    <w:p w14:paraId="1A053B64"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participates in activities that facilitate the Nurse Administrator’s professional expertise in the areas of administration, teaching, and maintenance of nursing competence.</w:t>
      </w:r>
    </w:p>
    <w:p w14:paraId="55C41D74"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determines the need for additional nursing faculty release time for administrative duties.</w:t>
      </w:r>
    </w:p>
    <w:p w14:paraId="5FAAD8D6"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serves as a liaison with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w:t>
      </w:r>
    </w:p>
    <w:p w14:paraId="384D6096"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NEP has adequate fiscal, physical, technical, and learning resources to provide stability, development, and effective operation of the NEP.</w:t>
      </w:r>
    </w:p>
    <w:p w14:paraId="0B7F21FA"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Nurse Administrator administers the budget and resources according to governing institutional policies.</w:t>
      </w:r>
    </w:p>
    <w:p w14:paraId="2747323D" w14:textId="77777777" w:rsidR="002F0196" w:rsidRPr="00066B40" w:rsidRDefault="002F0196" w:rsidP="00611C0A">
      <w:pPr>
        <w:numPr>
          <w:ilvl w:val="0"/>
          <w:numId w:val="22"/>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Nurse Administrator makes budget recommendations with input from the faculty and staff. </w:t>
      </w:r>
    </w:p>
    <w:p w14:paraId="715F0D66" w14:textId="77777777" w:rsidR="00C66F38" w:rsidRPr="00066B4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b/>
          <w:szCs w:val="24"/>
        </w:rPr>
      </w:pPr>
    </w:p>
    <w:p w14:paraId="6691E795" w14:textId="77777777" w:rsidR="00C66F38" w:rsidRPr="00F8226F" w:rsidRDefault="00F8226F" w:rsidP="00301156">
      <w:pPr>
        <w:pStyle w:val="DefaultText"/>
        <w:tabs>
          <w:tab w:val="left" w:pos="720"/>
          <w:tab w:val="left" w:pos="1440"/>
          <w:tab w:val="left" w:pos="2160"/>
          <w:tab w:val="left" w:pos="2880"/>
          <w:tab w:val="left" w:pos="3600"/>
          <w:tab w:val="left" w:pos="4320"/>
          <w:tab w:val="left" w:pos="5040"/>
          <w:tab w:val="left" w:pos="5760"/>
          <w:tab w:val="right" w:leader="dot" w:pos="9360"/>
        </w:tabs>
        <w:ind w:left="360"/>
        <w:rPr>
          <w:rFonts w:ascii="Arial" w:hAnsi="Arial"/>
          <w:szCs w:val="24"/>
        </w:rPr>
      </w:pPr>
      <w:r w:rsidRPr="00066B40">
        <w:rPr>
          <w:rFonts w:ascii="Arial" w:hAnsi="Arial"/>
          <w:szCs w:val="24"/>
        </w:rPr>
        <w:t>B</w:t>
      </w:r>
      <w:r w:rsidR="00B0322A" w:rsidRPr="00F8226F">
        <w:rPr>
          <w:rFonts w:ascii="Arial" w:hAnsi="Arial"/>
          <w:szCs w:val="24"/>
        </w:rPr>
        <w:t>.</w:t>
      </w:r>
      <w:r w:rsidR="00301156">
        <w:rPr>
          <w:rFonts w:ascii="Arial" w:hAnsi="Arial"/>
          <w:szCs w:val="24"/>
        </w:rPr>
        <w:tab/>
      </w:r>
      <w:r w:rsidR="00C66F38" w:rsidRPr="00F8226F">
        <w:rPr>
          <w:rFonts w:ascii="Arial" w:hAnsi="Arial"/>
          <w:szCs w:val="24"/>
        </w:rPr>
        <w:t>Faculty</w:t>
      </w:r>
    </w:p>
    <w:p w14:paraId="066E1DC4" w14:textId="77777777" w:rsidR="00F8226F" w:rsidRDefault="00F8226F"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160" w:hanging="2160"/>
        <w:rPr>
          <w:rFonts w:ascii="Arial" w:hAnsi="Arial"/>
          <w:strike/>
          <w:szCs w:val="24"/>
        </w:rPr>
      </w:pPr>
    </w:p>
    <w:p w14:paraId="4978AB7D" w14:textId="77777777" w:rsidR="003848F3" w:rsidRPr="00066B40" w:rsidRDefault="003848F3" w:rsidP="00611C0A">
      <w:pPr>
        <w:pStyle w:val="ListParagraph"/>
        <w:numPr>
          <w:ilvl w:val="0"/>
          <w:numId w:val="25"/>
        </w:numPr>
        <w:overflowPunct/>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Faculty (full-time and part-time salaried employees): Individuals meet the requirements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’s Rules and Regulations, are designated by the Governing Organization as having ongoing responsibility for curriculum development and planning, teaching, guiding, monitoring, and evaluating student learning in the classroom, clinical, and/or lab setting.</w:t>
      </w:r>
    </w:p>
    <w:p w14:paraId="3557B899" w14:textId="77777777" w:rsidR="003848F3" w:rsidRPr="00066B40" w:rsidRDefault="003848F3" w:rsidP="003848F3">
      <w:pPr>
        <w:overflowPunct/>
        <w:ind w:left="360"/>
        <w:contextualSpacing/>
        <w:jc w:val="both"/>
        <w:textAlignment w:val="auto"/>
        <w:rPr>
          <w:rFonts w:ascii="Arial" w:eastAsia="Calibri" w:hAnsi="Arial" w:cs="Arial"/>
          <w:sz w:val="24"/>
          <w:szCs w:val="24"/>
        </w:rPr>
      </w:pPr>
    </w:p>
    <w:p w14:paraId="0151856D" w14:textId="77777777" w:rsidR="003848F3" w:rsidRPr="00066B40" w:rsidRDefault="003848F3"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Other faculty include:</w:t>
      </w:r>
    </w:p>
    <w:p w14:paraId="2F7850C9" w14:textId="77777777" w:rsidR="003848F3" w:rsidRPr="00066B40" w:rsidRDefault="003848F3" w:rsidP="003848F3">
      <w:pPr>
        <w:overflowPunct/>
        <w:autoSpaceDE/>
        <w:autoSpaceDN/>
        <w:adjustRightInd/>
        <w:ind w:left="720"/>
        <w:contextualSpacing/>
        <w:textAlignment w:val="auto"/>
        <w:rPr>
          <w:rFonts w:ascii="Arial" w:eastAsia="Calibri" w:hAnsi="Arial" w:cs="Arial"/>
          <w:sz w:val="24"/>
          <w:szCs w:val="24"/>
        </w:rPr>
      </w:pPr>
    </w:p>
    <w:p w14:paraId="35BFEC9D" w14:textId="77777777" w:rsidR="003848F3" w:rsidRPr="00066B40" w:rsidRDefault="003848F3" w:rsidP="00611C0A">
      <w:pPr>
        <w:numPr>
          <w:ilvl w:val="0"/>
          <w:numId w:val="26"/>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Part-time or adjunct (non-salaried contractual </w:t>
      </w:r>
      <w:r w:rsidR="0041679F" w:rsidRPr="00066B40">
        <w:rPr>
          <w:rFonts w:ascii="Arial" w:eastAsia="Calibri" w:hAnsi="Arial" w:cs="Arial"/>
          <w:sz w:val="24"/>
          <w:szCs w:val="24"/>
        </w:rPr>
        <w:t>faculty</w:t>
      </w:r>
      <w:r w:rsidRPr="00066B40">
        <w:rPr>
          <w:rFonts w:ascii="Arial" w:eastAsia="Calibri" w:hAnsi="Arial" w:cs="Arial"/>
          <w:sz w:val="24"/>
          <w:szCs w:val="24"/>
        </w:rPr>
        <w:t xml:space="preserve">): Individuals meet the requirements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’s Rules and Regulations and have ongoing responsibility for evaluating student learning in the classroom, clinical and/or lab setting. Non-salaried </w:t>
      </w:r>
      <w:r w:rsidR="0041679F" w:rsidRPr="00066B40">
        <w:rPr>
          <w:rFonts w:ascii="Arial" w:eastAsia="Calibri" w:hAnsi="Arial" w:cs="Arial"/>
          <w:sz w:val="24"/>
          <w:szCs w:val="24"/>
        </w:rPr>
        <w:t xml:space="preserve">contractual </w:t>
      </w:r>
      <w:r w:rsidRPr="00066B40">
        <w:rPr>
          <w:rFonts w:ascii="Arial" w:eastAsia="Calibri" w:hAnsi="Arial" w:cs="Arial"/>
          <w:sz w:val="24"/>
          <w:szCs w:val="24"/>
        </w:rPr>
        <w:t>faculty collaborate with salaried faculty to maintain program policies and course requirements. They assume joint responsibility with salaried faculty in guiding student learning. The ratio of faculty to student will not exceed 1:8 when involved with direct patient care.</w:t>
      </w:r>
    </w:p>
    <w:p w14:paraId="1EE50DDA" w14:textId="77777777" w:rsidR="003273E0" w:rsidRPr="00066B40" w:rsidRDefault="003848F3" w:rsidP="00611C0A">
      <w:pPr>
        <w:numPr>
          <w:ilvl w:val="0"/>
          <w:numId w:val="26"/>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Preceptor: Licensed nurses may share joint teaching responsibility with a faculty member and have a minimum of one (1) year </w:t>
      </w:r>
      <w:r w:rsidR="00531AE3" w:rsidRPr="00066B40">
        <w:rPr>
          <w:rFonts w:ascii="Arial" w:eastAsia="Calibri" w:hAnsi="Arial" w:cs="Arial"/>
          <w:sz w:val="24"/>
          <w:szCs w:val="24"/>
        </w:rPr>
        <w:t xml:space="preserve">of </w:t>
      </w:r>
      <w:r w:rsidRPr="00066B40">
        <w:rPr>
          <w:rFonts w:ascii="Arial" w:eastAsia="Calibri" w:hAnsi="Arial" w:cs="Arial"/>
          <w:sz w:val="24"/>
          <w:szCs w:val="24"/>
        </w:rPr>
        <w:t xml:space="preserve">clinical experience relevant to the area(s) of responsibility. It is expected that the licensed nurses will be at or above the degree level of the NEP.  </w:t>
      </w:r>
    </w:p>
    <w:p w14:paraId="54513903" w14:textId="77777777" w:rsidR="003273E0" w:rsidRPr="00D15DC7" w:rsidRDefault="003273E0" w:rsidP="003273E0">
      <w:pPr>
        <w:overflowPunct/>
        <w:autoSpaceDE/>
        <w:autoSpaceDN/>
        <w:adjustRightInd/>
        <w:ind w:left="720"/>
        <w:contextualSpacing/>
        <w:jc w:val="both"/>
        <w:textAlignment w:val="auto"/>
        <w:rPr>
          <w:rFonts w:ascii="Arial" w:eastAsia="Calibri" w:hAnsi="Arial" w:cs="Arial"/>
          <w:sz w:val="24"/>
          <w:szCs w:val="24"/>
        </w:rPr>
      </w:pPr>
    </w:p>
    <w:p w14:paraId="4B05199B" w14:textId="77777777"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Faculty credentials:</w:t>
      </w:r>
    </w:p>
    <w:p w14:paraId="1DB43045" w14:textId="77777777" w:rsidR="00D15DC7" w:rsidRPr="00066B40" w:rsidRDefault="00D15DC7" w:rsidP="00D15DC7">
      <w:pPr>
        <w:overflowPunct/>
        <w:jc w:val="both"/>
        <w:textAlignment w:val="auto"/>
        <w:rPr>
          <w:rFonts w:ascii="Arial" w:eastAsia="Calibri" w:hAnsi="Arial" w:cs="Arial"/>
          <w:sz w:val="24"/>
          <w:szCs w:val="24"/>
        </w:rPr>
      </w:pPr>
    </w:p>
    <w:p w14:paraId="24AC7C31"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lastRenderedPageBreak/>
        <w:t>All nursing faculty have a current unencumbered registered nurse license to practice in Maine.</w:t>
      </w:r>
    </w:p>
    <w:p w14:paraId="08253554"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100% of salaried nursing faculty hold a graduate degree in nursing and 100% of non-salaried </w:t>
      </w:r>
      <w:r w:rsidR="0041679F" w:rsidRPr="00066B40">
        <w:rPr>
          <w:rFonts w:ascii="Arial" w:eastAsia="Calibri" w:hAnsi="Arial" w:cs="Arial"/>
          <w:sz w:val="24"/>
          <w:szCs w:val="24"/>
        </w:rPr>
        <w:t xml:space="preserve">contractual </w:t>
      </w:r>
      <w:r w:rsidRPr="00066B40">
        <w:rPr>
          <w:rFonts w:ascii="Arial" w:eastAsia="Calibri" w:hAnsi="Arial" w:cs="Arial"/>
          <w:sz w:val="24"/>
          <w:szCs w:val="24"/>
        </w:rPr>
        <w:t xml:space="preserve">faculty hold a minimum of a Bachelor of Science degree in nursing, with a graduate degree in nursing preferred. </w:t>
      </w:r>
    </w:p>
    <w:p w14:paraId="167B7C9C"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Nursing faculty demonstrate educational and clinical competencies for assigned instructional activities. Nursing faculty are oriented and mentored in their areas of responsibility. </w:t>
      </w:r>
    </w:p>
    <w:p w14:paraId="1A681CC7"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Nursing faculty maintain expertise in their areas of teaching responsibilities, demonstrating evidence-based teaching and clinical practices.</w:t>
      </w:r>
    </w:p>
    <w:p w14:paraId="2724C94C"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Exceptions: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may approve faculty who do not meet the graduate degree in nursing requirement in Section 3 (b) only under the following circumstances:</w:t>
      </w:r>
    </w:p>
    <w:p w14:paraId="494B3BA1" w14:textId="77777777" w:rsidR="00D15DC7" w:rsidRPr="00066B40" w:rsidRDefault="00D15DC7" w:rsidP="00D15DC7">
      <w:pPr>
        <w:overflowPunct/>
        <w:ind w:left="1440"/>
        <w:contextualSpacing/>
        <w:jc w:val="both"/>
        <w:textAlignment w:val="auto"/>
        <w:rPr>
          <w:rFonts w:ascii="Arial" w:eastAsia="Calibri" w:hAnsi="Arial" w:cs="Arial"/>
          <w:sz w:val="24"/>
          <w:szCs w:val="24"/>
        </w:rPr>
      </w:pPr>
    </w:p>
    <w:p w14:paraId="663B7337" w14:textId="77777777"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Governing Organization demonstrates to the satisfaction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that it used substantial effort to recruit a candidate with a graduate degree in nursing</w:t>
      </w:r>
      <w:r w:rsidR="00451F12" w:rsidRPr="00066B40">
        <w:rPr>
          <w:rFonts w:ascii="Arial" w:eastAsia="Calibri" w:hAnsi="Arial" w:cs="Arial"/>
          <w:sz w:val="24"/>
          <w:szCs w:val="24"/>
        </w:rPr>
        <w:t>;</w:t>
      </w:r>
    </w:p>
    <w:p w14:paraId="11BFFC1F" w14:textId="77777777"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The candidate is currently enrolled in a graduate program with a major in nursing and can clearly demonstrate, to the satisfaction of the </w:t>
      </w:r>
      <w:r w:rsidR="00FE204E" w:rsidRPr="00066B40">
        <w:rPr>
          <w:rFonts w:ascii="Arial" w:eastAsia="Calibri" w:hAnsi="Arial" w:cs="Arial"/>
          <w:sz w:val="24"/>
          <w:szCs w:val="24"/>
        </w:rPr>
        <w:t>B</w:t>
      </w:r>
      <w:r w:rsidR="00531AE3" w:rsidRPr="00066B40">
        <w:rPr>
          <w:rFonts w:ascii="Arial" w:eastAsia="Calibri" w:hAnsi="Arial" w:cs="Arial"/>
          <w:sz w:val="24"/>
          <w:szCs w:val="24"/>
        </w:rPr>
        <w:t>oard</w:t>
      </w:r>
      <w:r w:rsidRPr="00066B40">
        <w:rPr>
          <w:rFonts w:ascii="Arial" w:eastAsia="Calibri" w:hAnsi="Arial" w:cs="Arial"/>
          <w:sz w:val="24"/>
          <w:szCs w:val="24"/>
        </w:rPr>
        <w:t xml:space="preserve">, that there is a specific plan of completion within six years. Continuing approval of a candidate under this subsection is subject to the </w:t>
      </w:r>
      <w:r w:rsidR="0041679F" w:rsidRPr="00066B40">
        <w:rPr>
          <w:rFonts w:ascii="Arial" w:eastAsia="Calibri" w:hAnsi="Arial" w:cs="Arial"/>
          <w:sz w:val="24"/>
          <w:szCs w:val="24"/>
        </w:rPr>
        <w:t xml:space="preserve">Governing Organization </w:t>
      </w:r>
      <w:r w:rsidRPr="00066B40">
        <w:rPr>
          <w:rFonts w:ascii="Arial" w:eastAsia="Calibri" w:hAnsi="Arial" w:cs="Arial"/>
          <w:sz w:val="24"/>
          <w:szCs w:val="24"/>
        </w:rPr>
        <w:t>or the candidate annually demonstrating substantial compliance with the plan of completion</w:t>
      </w:r>
      <w:r w:rsidR="00451F12" w:rsidRPr="00066B40">
        <w:rPr>
          <w:rFonts w:ascii="Arial" w:eastAsia="Calibri" w:hAnsi="Arial" w:cs="Arial"/>
          <w:sz w:val="24"/>
          <w:szCs w:val="24"/>
        </w:rPr>
        <w:t>; or</w:t>
      </w:r>
    </w:p>
    <w:p w14:paraId="0D37DD66" w14:textId="77777777" w:rsidR="00D15DC7" w:rsidRPr="00066B40" w:rsidRDefault="00D15DC7" w:rsidP="00611C0A">
      <w:pPr>
        <w:numPr>
          <w:ilvl w:val="0"/>
          <w:numId w:val="30"/>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Emergency Exception: The </w:t>
      </w:r>
      <w:r w:rsidR="00FE204E" w:rsidRPr="00066B40">
        <w:rPr>
          <w:rFonts w:ascii="Arial" w:eastAsia="Calibri" w:hAnsi="Arial" w:cs="Arial"/>
          <w:sz w:val="24"/>
          <w:szCs w:val="24"/>
        </w:rPr>
        <w:t>B</w:t>
      </w:r>
      <w:r w:rsidR="00054D28" w:rsidRPr="00066B40">
        <w:rPr>
          <w:rFonts w:ascii="Arial" w:eastAsia="Calibri" w:hAnsi="Arial" w:cs="Arial"/>
          <w:sz w:val="24"/>
          <w:szCs w:val="24"/>
        </w:rPr>
        <w:t>oard</w:t>
      </w:r>
      <w:r w:rsidRPr="00066B40">
        <w:rPr>
          <w:rFonts w:ascii="Arial" w:eastAsia="Calibri" w:hAnsi="Arial" w:cs="Arial"/>
          <w:sz w:val="24"/>
          <w:szCs w:val="24"/>
        </w:rPr>
        <w:t xml:space="preserve"> may grant an emergency exception when the nursing program demonstrates that it cannot comply with Section 3 (b) due to emergency circumstances (immediate and unanticipated due to reasonably unforeseeable circumstance). Approval will be on a short-term basis only, such as day-to-day or week-to-week (non-salaried employment only).</w:t>
      </w:r>
    </w:p>
    <w:p w14:paraId="33354502"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hAnsi="Arial" w:cs="Arial"/>
          <w:sz w:val="24"/>
          <w:szCs w:val="24"/>
        </w:rPr>
        <w:t xml:space="preserve">Non-nursing faculty members teaching nursing courses have the educational qualifications and experience required by the </w:t>
      </w:r>
      <w:r w:rsidR="0041679F" w:rsidRPr="00066B40">
        <w:rPr>
          <w:rFonts w:ascii="Arial" w:hAnsi="Arial" w:cs="Arial"/>
          <w:sz w:val="24"/>
          <w:szCs w:val="24"/>
        </w:rPr>
        <w:t xml:space="preserve">Governing Organization </w:t>
      </w:r>
      <w:r w:rsidRPr="00066B40">
        <w:rPr>
          <w:rFonts w:ascii="Arial" w:hAnsi="Arial" w:cs="Arial"/>
          <w:sz w:val="24"/>
          <w:szCs w:val="24"/>
        </w:rPr>
        <w:t>and are qualified to teach the assigned nursing courses.</w:t>
      </w:r>
    </w:p>
    <w:p w14:paraId="1DA524FC" w14:textId="77777777" w:rsidR="00D15DC7" w:rsidRPr="00066B40" w:rsidRDefault="00D15DC7" w:rsidP="00611C0A">
      <w:pPr>
        <w:numPr>
          <w:ilvl w:val="0"/>
          <w:numId w:val="27"/>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Preceptors are oriented, mentored, and monitored. They have clearly documented roles and responsibilities.</w:t>
      </w:r>
    </w:p>
    <w:p w14:paraId="6388A76B" w14:textId="77777777" w:rsidR="00D15DC7" w:rsidRPr="00066B40" w:rsidRDefault="00D15DC7" w:rsidP="00D15DC7">
      <w:pPr>
        <w:overflowPunct/>
        <w:jc w:val="both"/>
        <w:textAlignment w:val="auto"/>
        <w:rPr>
          <w:rFonts w:ascii="Arial" w:eastAsia="Calibri" w:hAnsi="Arial" w:cs="Arial"/>
          <w:sz w:val="24"/>
          <w:szCs w:val="24"/>
        </w:rPr>
      </w:pPr>
    </w:p>
    <w:p w14:paraId="0C8BA5D7" w14:textId="77777777"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Nursing Faculty Responsibilities:</w:t>
      </w:r>
    </w:p>
    <w:p w14:paraId="6465E725" w14:textId="77777777" w:rsidR="00D15DC7" w:rsidRPr="00066B40" w:rsidRDefault="00D15DC7" w:rsidP="00D15DC7">
      <w:pPr>
        <w:overflowPunct/>
        <w:jc w:val="both"/>
        <w:textAlignment w:val="auto"/>
        <w:rPr>
          <w:rFonts w:ascii="Arial" w:eastAsia="Calibri" w:hAnsi="Arial" w:cs="Arial"/>
          <w:sz w:val="24"/>
          <w:szCs w:val="24"/>
        </w:rPr>
      </w:pPr>
    </w:p>
    <w:p w14:paraId="34615F91"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All nursing faculty are hired to teach assigned didactic and/or lab and/or clinical courses.</w:t>
      </w:r>
    </w:p>
    <w:p w14:paraId="169C1173"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Salaried nursing faculty members are responsible for developing, implementing, and evaluating the curriculum. </w:t>
      </w:r>
    </w:p>
    <w:p w14:paraId="7C561F19"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participate in program decisions, policy development and implementation, and other activities pertinent to program management, including policies related to nursing program admission, progression, retention, and graduation, working within college policies.</w:t>
      </w:r>
    </w:p>
    <w:p w14:paraId="0EF3F660"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lastRenderedPageBreak/>
        <w:t>Salaried nursing faculty are active members of assigned standing program committees.</w:t>
      </w:r>
    </w:p>
    <w:p w14:paraId="403F70C1"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engage in program evaluation and accreditation.</w:t>
      </w:r>
    </w:p>
    <w:p w14:paraId="5CD57893"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Salaried nursing faculty are assigned advisees per college requirements.</w:t>
      </w:r>
    </w:p>
    <w:p w14:paraId="047F7ECA" w14:textId="77777777" w:rsidR="00D15DC7" w:rsidRPr="00066B40" w:rsidRDefault="00D15DC7" w:rsidP="00611C0A">
      <w:pPr>
        <w:numPr>
          <w:ilvl w:val="0"/>
          <w:numId w:val="28"/>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All nursing faculty are members of the greater college community in terms of policies and governance.</w:t>
      </w:r>
    </w:p>
    <w:p w14:paraId="2A2FC7A0" w14:textId="77777777" w:rsidR="00D15DC7" w:rsidRPr="00066B40" w:rsidRDefault="00D15DC7" w:rsidP="00D15DC7">
      <w:pPr>
        <w:overflowPunct/>
        <w:jc w:val="both"/>
        <w:textAlignment w:val="auto"/>
        <w:rPr>
          <w:rFonts w:ascii="Arial" w:eastAsia="Calibri" w:hAnsi="Arial" w:cs="Arial"/>
          <w:sz w:val="24"/>
          <w:szCs w:val="24"/>
        </w:rPr>
      </w:pPr>
    </w:p>
    <w:p w14:paraId="060A2077" w14:textId="77777777" w:rsidR="00D15DC7" w:rsidRPr="00066B40" w:rsidRDefault="00D15DC7" w:rsidP="00611C0A">
      <w:pPr>
        <w:numPr>
          <w:ilvl w:val="0"/>
          <w:numId w:val="25"/>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number of nursing faculty is sufficient to meet the educational outcomes of the program, the learning needs of the students, and the safety of the recipients of health care services.</w:t>
      </w:r>
    </w:p>
    <w:p w14:paraId="4D8C38D1" w14:textId="77777777" w:rsidR="00D15DC7" w:rsidRPr="00066B40" w:rsidRDefault="00D15DC7" w:rsidP="00D15DC7">
      <w:pPr>
        <w:overflowPunct/>
        <w:jc w:val="both"/>
        <w:textAlignment w:val="auto"/>
        <w:rPr>
          <w:rFonts w:ascii="Arial" w:eastAsia="Calibri" w:hAnsi="Arial" w:cs="Arial"/>
          <w:sz w:val="24"/>
          <w:szCs w:val="24"/>
        </w:rPr>
      </w:pPr>
      <w:r w:rsidRPr="00066B40">
        <w:rPr>
          <w:rFonts w:ascii="Arial" w:eastAsia="Calibri" w:hAnsi="Arial" w:cs="Arial"/>
          <w:sz w:val="24"/>
          <w:szCs w:val="24"/>
        </w:rPr>
        <w:t xml:space="preserve"> </w:t>
      </w:r>
    </w:p>
    <w:p w14:paraId="176C7DA0" w14:textId="77777777"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number of salaried nursing faculty is sufficient to ensure that student learning outcomes and program outcomes are achieved.</w:t>
      </w:r>
    </w:p>
    <w:p w14:paraId="381C127B" w14:textId="77777777"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overall faculty/student ratio shall be no greater than 1:8 in clinical areas involving direct patient care.</w:t>
      </w:r>
    </w:p>
    <w:p w14:paraId="27FDCABB" w14:textId="77777777"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The preceptor to student ratio shall be no greater than 1:1 in clinical areas involving direct patient care.</w:t>
      </w:r>
    </w:p>
    <w:p w14:paraId="4E573DCD" w14:textId="77777777" w:rsidR="00D15DC7" w:rsidRPr="00066B40" w:rsidRDefault="00D15DC7" w:rsidP="00611C0A">
      <w:pPr>
        <w:numPr>
          <w:ilvl w:val="0"/>
          <w:numId w:val="29"/>
        </w:numPr>
        <w:overflowPunct/>
        <w:autoSpaceDE/>
        <w:autoSpaceDN/>
        <w:adjustRightInd/>
        <w:contextualSpacing/>
        <w:jc w:val="both"/>
        <w:textAlignment w:val="auto"/>
        <w:rPr>
          <w:rFonts w:ascii="Arial" w:eastAsia="Calibri" w:hAnsi="Arial" w:cs="Arial"/>
          <w:sz w:val="24"/>
          <w:szCs w:val="24"/>
        </w:rPr>
      </w:pPr>
      <w:r w:rsidRPr="00066B40">
        <w:rPr>
          <w:rFonts w:ascii="Arial" w:eastAsia="Calibri" w:hAnsi="Arial" w:cs="Arial"/>
          <w:sz w:val="24"/>
          <w:szCs w:val="24"/>
        </w:rPr>
        <w:t xml:space="preserve">Preceptors shall work in collaboration with program faculty, who retain final responsibility for student evaluation. </w:t>
      </w:r>
    </w:p>
    <w:p w14:paraId="03EAC176" w14:textId="77777777" w:rsidR="00066B40" w:rsidRPr="00D82904" w:rsidRDefault="00066B40" w:rsidP="00066B40">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strike/>
          <w:szCs w:val="24"/>
        </w:rPr>
      </w:pPr>
    </w:p>
    <w:p w14:paraId="600C7321" w14:textId="77777777" w:rsidR="00D82904" w:rsidRPr="00066B40" w:rsidRDefault="00D82904" w:rsidP="004E62C1">
      <w:pPr>
        <w:pStyle w:val="DefaultText"/>
        <w:tabs>
          <w:tab w:val="left" w:pos="720"/>
          <w:tab w:val="left" w:pos="1080"/>
          <w:tab w:val="left" w:pos="2160"/>
          <w:tab w:val="left" w:pos="2880"/>
          <w:tab w:val="left" w:pos="3600"/>
          <w:tab w:val="left" w:pos="4320"/>
          <w:tab w:val="left" w:pos="5040"/>
          <w:tab w:val="left" w:pos="5760"/>
          <w:tab w:val="right" w:leader="dot" w:pos="9360"/>
        </w:tabs>
        <w:rPr>
          <w:rFonts w:ascii="Arial" w:hAnsi="Arial"/>
          <w:szCs w:val="24"/>
        </w:rPr>
      </w:pPr>
      <w:r>
        <w:rPr>
          <w:rFonts w:ascii="Arial" w:hAnsi="Arial"/>
          <w:szCs w:val="24"/>
        </w:rPr>
        <w:tab/>
      </w:r>
      <w:r w:rsidR="004E62C1">
        <w:rPr>
          <w:rFonts w:ascii="Arial" w:hAnsi="Arial"/>
          <w:szCs w:val="24"/>
        </w:rPr>
        <w:t>1.</w:t>
      </w:r>
      <w:r w:rsidR="004E62C1">
        <w:rPr>
          <w:rFonts w:ascii="Arial" w:hAnsi="Arial"/>
          <w:szCs w:val="24"/>
        </w:rPr>
        <w:tab/>
      </w:r>
      <w:r w:rsidRPr="00066B40">
        <w:rPr>
          <w:rFonts w:ascii="Arial" w:hAnsi="Arial"/>
          <w:szCs w:val="24"/>
        </w:rPr>
        <w:t>Admission, Progression, and Graduation</w:t>
      </w:r>
    </w:p>
    <w:p w14:paraId="58A999B8" w14:textId="77777777" w:rsidR="00D82904" w:rsidRPr="00066B40" w:rsidRDefault="00D82904" w:rsidP="00D82904">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14:paraId="7D7B14C9"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Policies pertaining to admission, progression, and graduation are congruent with those of the Governing Organization, publicly accessible, non-discriminatory, and consistently applied; differences are justified by the student learning outcomes and program outcomes.</w:t>
      </w:r>
    </w:p>
    <w:p w14:paraId="75D96744"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Admission criteria reflect consideration of potential to complete the NEP and meet state regulations to apply for licensure.</w:t>
      </w:r>
    </w:p>
    <w:p w14:paraId="305B8C79"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Qualified applicants are admitted without discrimination as to age, race, color, religion, gender/gender identity, sexual orientation, national origin, marital status, citizenship status, disability, genetic information, or veteran status.</w:t>
      </w:r>
    </w:p>
    <w:p w14:paraId="4328BFAB"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The NEP assures that students, at stated intervals, are evaluated and informed of their progress towards completion of the program.</w:t>
      </w:r>
    </w:p>
    <w:p w14:paraId="0D4DE86D"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Student rights, responsibilities, and opportunities are available in written form. Students have input into NEP processes and decision-making.</w:t>
      </w:r>
    </w:p>
    <w:p w14:paraId="00DA6742"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Requirements for graduation are clearly stated and include satisfactory scholastic achievement, competence for beginning practice, professional conduct, and accountable behavior.</w:t>
      </w:r>
    </w:p>
    <w:p w14:paraId="55B7F14B" w14:textId="77777777" w:rsidR="00D82904" w:rsidRPr="00066B40" w:rsidRDefault="00D82904" w:rsidP="00611C0A">
      <w:pPr>
        <w:pStyle w:val="DefaultText"/>
        <w:numPr>
          <w:ilvl w:val="0"/>
          <w:numId w:val="31"/>
        </w:numPr>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066B40">
        <w:rPr>
          <w:rFonts w:ascii="Arial" w:hAnsi="Arial"/>
          <w:szCs w:val="24"/>
        </w:rPr>
        <w:t>The NEP grants its credential only after the educational requirements are met in full. The credential bears the date of actual completion of the educational requirements.</w:t>
      </w:r>
    </w:p>
    <w:p w14:paraId="0CB0AB6F" w14:textId="77777777" w:rsidR="00C66F38" w:rsidRPr="00066B4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14:paraId="70AD7074" w14:textId="77777777" w:rsidR="00C66F38" w:rsidRPr="009075EE" w:rsidRDefault="00155F6E" w:rsidP="004E62C1">
      <w:pPr>
        <w:pStyle w:val="DefaultText"/>
        <w:tabs>
          <w:tab w:val="left" w:pos="720"/>
          <w:tab w:val="left" w:pos="1080"/>
          <w:tab w:val="left" w:pos="1440"/>
          <w:tab w:val="left" w:pos="2160"/>
          <w:tab w:val="left" w:pos="2880"/>
          <w:tab w:val="left" w:pos="3600"/>
          <w:tab w:val="left" w:pos="4320"/>
          <w:tab w:val="left" w:pos="5040"/>
          <w:tab w:val="left" w:pos="5760"/>
          <w:tab w:val="right" w:leader="dot" w:pos="9360"/>
        </w:tabs>
        <w:rPr>
          <w:rFonts w:ascii="Arial" w:hAnsi="Arial"/>
          <w:szCs w:val="24"/>
        </w:rPr>
      </w:pPr>
      <w:r w:rsidRPr="009075EE">
        <w:rPr>
          <w:rFonts w:ascii="Arial" w:hAnsi="Arial"/>
          <w:szCs w:val="24"/>
        </w:rPr>
        <w:tab/>
      </w:r>
      <w:r w:rsidR="009C4107">
        <w:rPr>
          <w:rFonts w:ascii="Arial" w:hAnsi="Arial"/>
          <w:szCs w:val="24"/>
        </w:rPr>
        <w:t>2</w:t>
      </w:r>
      <w:r w:rsidR="00B0322A" w:rsidRPr="009075EE">
        <w:rPr>
          <w:rFonts w:ascii="Arial" w:hAnsi="Arial"/>
          <w:szCs w:val="24"/>
        </w:rPr>
        <w:t>.</w:t>
      </w:r>
      <w:r w:rsidR="004E62C1">
        <w:rPr>
          <w:rFonts w:ascii="Arial" w:hAnsi="Arial"/>
          <w:szCs w:val="24"/>
        </w:rPr>
        <w:tab/>
      </w:r>
      <w:r w:rsidR="00C66F38" w:rsidRPr="009075EE">
        <w:rPr>
          <w:rFonts w:ascii="Arial" w:hAnsi="Arial"/>
          <w:szCs w:val="24"/>
        </w:rPr>
        <w:t>T</w:t>
      </w:r>
      <w:r w:rsidR="009C4107">
        <w:rPr>
          <w:rFonts w:ascii="Arial" w:hAnsi="Arial"/>
          <w:szCs w:val="24"/>
        </w:rPr>
        <w:t>r</w:t>
      </w:r>
      <w:r w:rsidR="00C66F38" w:rsidRPr="009075EE">
        <w:rPr>
          <w:rFonts w:ascii="Arial" w:hAnsi="Arial"/>
          <w:szCs w:val="24"/>
        </w:rPr>
        <w:t>ansfer, readmission and advanced standing</w:t>
      </w:r>
    </w:p>
    <w:p w14:paraId="48BFF5A5" w14:textId="77777777" w:rsidR="00C66F38"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14:paraId="073F9D2D" w14:textId="77777777" w:rsidR="009C4107" w:rsidRPr="009C4107" w:rsidRDefault="009C4107" w:rsidP="00611C0A">
      <w:pPr>
        <w:pStyle w:val="ListParagraph"/>
        <w:numPr>
          <w:ilvl w:val="0"/>
          <w:numId w:val="32"/>
        </w:numPr>
        <w:overflowPunct/>
        <w:autoSpaceDE/>
        <w:autoSpaceDN/>
        <w:adjustRightInd/>
        <w:contextualSpacing/>
        <w:jc w:val="both"/>
        <w:textAlignment w:val="auto"/>
        <w:rPr>
          <w:rFonts w:ascii="Arial" w:hAnsi="Arial" w:cs="Arial"/>
          <w:sz w:val="24"/>
          <w:szCs w:val="24"/>
        </w:rPr>
      </w:pPr>
      <w:r w:rsidRPr="009C4107">
        <w:rPr>
          <w:rFonts w:ascii="Arial" w:hAnsi="Arial" w:cs="Arial"/>
          <w:sz w:val="24"/>
          <w:szCs w:val="24"/>
        </w:rPr>
        <w:lastRenderedPageBreak/>
        <w:t>Policies related to transfer, readmission, and advanced standing are consistent with the general policies of the NEP and those of the Governing Organization.</w:t>
      </w:r>
    </w:p>
    <w:p w14:paraId="2E7D7FD8" w14:textId="77777777" w:rsidR="009C4107" w:rsidRPr="00066B40" w:rsidRDefault="009C4107" w:rsidP="00166589">
      <w:pPr>
        <w:pStyle w:val="ListParagraph"/>
        <w:numPr>
          <w:ilvl w:val="0"/>
          <w:numId w:val="32"/>
        </w:numPr>
        <w:tabs>
          <w:tab w:val="left" w:pos="720"/>
          <w:tab w:val="left" w:pos="1440"/>
          <w:tab w:val="left" w:pos="2160"/>
          <w:tab w:val="left" w:pos="2880"/>
          <w:tab w:val="left" w:pos="3600"/>
          <w:tab w:val="left" w:pos="4320"/>
          <w:tab w:val="left" w:pos="5040"/>
          <w:tab w:val="left" w:pos="5760"/>
          <w:tab w:val="right" w:leader="dot" w:pos="9360"/>
        </w:tabs>
        <w:overflowPunct/>
        <w:autoSpaceDE/>
        <w:autoSpaceDN/>
        <w:adjustRightInd/>
        <w:contextualSpacing/>
        <w:jc w:val="both"/>
        <w:textAlignment w:val="auto"/>
        <w:rPr>
          <w:rFonts w:ascii="Arial" w:hAnsi="Arial"/>
          <w:szCs w:val="24"/>
        </w:rPr>
      </w:pPr>
      <w:r w:rsidRPr="00066B40">
        <w:rPr>
          <w:rFonts w:ascii="Arial" w:hAnsi="Arial" w:cs="Arial"/>
          <w:sz w:val="24"/>
          <w:szCs w:val="24"/>
        </w:rPr>
        <w:t xml:space="preserve">Such policies require that students transferring to another NEP must adhere to the </w:t>
      </w:r>
      <w:r w:rsidR="0041679F" w:rsidRPr="00066B40">
        <w:rPr>
          <w:rFonts w:ascii="Arial" w:hAnsi="Arial" w:cs="Arial"/>
          <w:sz w:val="24"/>
          <w:szCs w:val="24"/>
        </w:rPr>
        <w:t xml:space="preserve">Governing Organization’s </w:t>
      </w:r>
      <w:r w:rsidRPr="00066B40">
        <w:rPr>
          <w:rFonts w:ascii="Arial" w:hAnsi="Arial" w:cs="Arial"/>
          <w:sz w:val="24"/>
          <w:szCs w:val="24"/>
        </w:rPr>
        <w:t xml:space="preserve">requirements for transfer credits. </w:t>
      </w:r>
    </w:p>
    <w:p w14:paraId="1F9E59A9" w14:textId="77777777" w:rsidR="007C4262" w:rsidRDefault="007C4262" w:rsidP="00066B40">
      <w:pPr>
        <w:pStyle w:val="DefaultText"/>
        <w:keepNext/>
        <w:keepLines/>
        <w:tabs>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p>
    <w:p w14:paraId="18E27A38" w14:textId="77777777" w:rsidR="007C4262" w:rsidRPr="00066B40" w:rsidRDefault="00F22399" w:rsidP="004E62C1">
      <w:pPr>
        <w:pStyle w:val="ListParagraph"/>
        <w:tabs>
          <w:tab w:val="left" w:pos="720"/>
          <w:tab w:val="left" w:pos="1080"/>
        </w:tabs>
        <w:overflowPunct/>
        <w:autoSpaceDE/>
        <w:autoSpaceDN/>
        <w:adjustRightInd/>
        <w:ind w:left="0"/>
        <w:contextualSpacing/>
        <w:jc w:val="both"/>
        <w:textAlignment w:val="auto"/>
        <w:rPr>
          <w:rFonts w:ascii="Arial" w:eastAsia="Calibri" w:hAnsi="Arial" w:cs="Arial"/>
          <w:sz w:val="24"/>
          <w:szCs w:val="24"/>
        </w:rPr>
      </w:pPr>
      <w:r w:rsidRPr="00F22399">
        <w:rPr>
          <w:rFonts w:ascii="Arial" w:eastAsia="Calibri" w:hAnsi="Arial" w:cs="Arial"/>
          <w:sz w:val="24"/>
          <w:szCs w:val="24"/>
        </w:rPr>
        <w:t xml:space="preserve"> </w:t>
      </w:r>
      <w:r w:rsidRPr="00F22399">
        <w:rPr>
          <w:rFonts w:ascii="Arial" w:eastAsia="Calibri" w:hAnsi="Arial" w:cs="Arial"/>
          <w:sz w:val="24"/>
          <w:szCs w:val="24"/>
        </w:rPr>
        <w:tab/>
      </w:r>
      <w:r w:rsidR="004E62C1">
        <w:rPr>
          <w:rFonts w:ascii="Arial" w:eastAsia="Calibri" w:hAnsi="Arial" w:cs="Arial"/>
          <w:sz w:val="24"/>
          <w:szCs w:val="24"/>
        </w:rPr>
        <w:t>3.</w:t>
      </w:r>
      <w:r w:rsidR="004E62C1">
        <w:rPr>
          <w:rFonts w:ascii="Arial" w:eastAsia="Calibri" w:hAnsi="Arial" w:cs="Arial"/>
          <w:sz w:val="24"/>
          <w:szCs w:val="24"/>
        </w:rPr>
        <w:tab/>
      </w:r>
      <w:r w:rsidR="007C4262" w:rsidRPr="00066B40">
        <w:rPr>
          <w:rFonts w:ascii="Arial" w:eastAsia="Calibri" w:hAnsi="Arial" w:cs="Arial"/>
          <w:sz w:val="24"/>
          <w:szCs w:val="24"/>
        </w:rPr>
        <w:t>Dismissals/Withdrawals</w:t>
      </w:r>
    </w:p>
    <w:p w14:paraId="4377774F" w14:textId="77777777" w:rsidR="007C4262" w:rsidRPr="00066B40" w:rsidRDefault="007C4262" w:rsidP="007C4262">
      <w:pPr>
        <w:overflowPunct/>
        <w:autoSpaceDE/>
        <w:autoSpaceDN/>
        <w:adjustRightInd/>
        <w:jc w:val="both"/>
        <w:textAlignment w:val="auto"/>
        <w:rPr>
          <w:rFonts w:ascii="Arial" w:eastAsia="Calibri" w:hAnsi="Arial" w:cs="Arial"/>
          <w:sz w:val="24"/>
          <w:szCs w:val="24"/>
        </w:rPr>
      </w:pPr>
    </w:p>
    <w:p w14:paraId="5928D7AE" w14:textId="77777777" w:rsidR="007C4262" w:rsidRPr="00066B40" w:rsidRDefault="007C4262" w:rsidP="007C4262">
      <w:pPr>
        <w:overflowPunct/>
        <w:autoSpaceDE/>
        <w:autoSpaceDN/>
        <w:adjustRightInd/>
        <w:ind w:left="1080"/>
        <w:jc w:val="both"/>
        <w:textAlignment w:val="auto"/>
        <w:rPr>
          <w:rFonts w:ascii="Arial" w:eastAsia="Calibri" w:hAnsi="Arial" w:cs="Arial"/>
          <w:sz w:val="24"/>
          <w:szCs w:val="24"/>
        </w:rPr>
      </w:pPr>
      <w:r w:rsidRPr="00066B40">
        <w:rPr>
          <w:rFonts w:ascii="Arial" w:eastAsia="Calibri" w:hAnsi="Arial" w:cs="Arial"/>
          <w:sz w:val="24"/>
          <w:szCs w:val="24"/>
        </w:rPr>
        <w:t>Policies or procedures pertaining to dismissal and withdrawal are clearly stated and adequately safeguard the rights of students and the NEP.</w:t>
      </w:r>
    </w:p>
    <w:p w14:paraId="0EE72114" w14:textId="77777777"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14:paraId="53ECC133" w14:textId="77777777" w:rsidR="00F22399" w:rsidRDefault="00FC5BCA" w:rsidP="004E62C1">
      <w:pPr>
        <w:pStyle w:val="DefaultText"/>
        <w:tabs>
          <w:tab w:val="left" w:pos="360"/>
          <w:tab w:val="left" w:pos="720"/>
          <w:tab w:val="left" w:pos="1440"/>
          <w:tab w:val="left" w:pos="2160"/>
          <w:tab w:val="left" w:pos="2880"/>
          <w:tab w:val="left" w:pos="3600"/>
          <w:tab w:val="left" w:pos="4320"/>
          <w:tab w:val="left" w:pos="5040"/>
          <w:tab w:val="left" w:pos="5760"/>
          <w:tab w:val="right" w:leader="dot" w:pos="9360"/>
        </w:tabs>
        <w:rPr>
          <w:rFonts w:ascii="Arial" w:hAnsi="Arial"/>
          <w:strike/>
          <w:szCs w:val="24"/>
        </w:rPr>
      </w:pPr>
      <w:r>
        <w:rPr>
          <w:rFonts w:ascii="Arial" w:hAnsi="Arial"/>
          <w:szCs w:val="24"/>
        </w:rPr>
        <w:tab/>
      </w:r>
      <w:r w:rsidR="004E62C1">
        <w:rPr>
          <w:rFonts w:ascii="Arial" w:hAnsi="Arial"/>
          <w:szCs w:val="24"/>
        </w:rPr>
        <w:t>D.</w:t>
      </w:r>
      <w:r w:rsidR="004E62C1">
        <w:rPr>
          <w:rFonts w:ascii="Arial" w:hAnsi="Arial"/>
          <w:szCs w:val="24"/>
        </w:rPr>
        <w:tab/>
      </w:r>
      <w:r w:rsidR="00C66F38" w:rsidRPr="00E908A5">
        <w:rPr>
          <w:rFonts w:ascii="Arial" w:hAnsi="Arial"/>
          <w:szCs w:val="24"/>
        </w:rPr>
        <w:t>Curriculum</w:t>
      </w:r>
    </w:p>
    <w:p w14:paraId="3CBC9F90" w14:textId="77777777" w:rsidR="00F22399" w:rsidRPr="00F22399" w:rsidRDefault="00F22399" w:rsidP="00F22399">
      <w:pPr>
        <w:pStyle w:val="DefaultText"/>
        <w:tabs>
          <w:tab w:val="left" w:pos="720"/>
          <w:tab w:val="left" w:pos="1440"/>
          <w:tab w:val="left" w:pos="2160"/>
          <w:tab w:val="left" w:pos="2880"/>
          <w:tab w:val="left" w:pos="3600"/>
          <w:tab w:val="left" w:pos="4320"/>
          <w:tab w:val="left" w:pos="5040"/>
          <w:tab w:val="left" w:pos="5760"/>
          <w:tab w:val="right" w:leader="dot" w:pos="9360"/>
        </w:tabs>
        <w:ind w:left="3600" w:hanging="3600"/>
        <w:rPr>
          <w:rFonts w:ascii="Arial" w:hAnsi="Arial"/>
          <w:b/>
          <w:szCs w:val="24"/>
        </w:rPr>
      </w:pPr>
    </w:p>
    <w:p w14:paraId="2B422F94" w14:textId="77777777" w:rsidR="00F22399" w:rsidRPr="002F643D" w:rsidRDefault="00F22399" w:rsidP="00611C0A">
      <w:pPr>
        <w:numPr>
          <w:ilvl w:val="0"/>
          <w:numId w:val="33"/>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 xml:space="preserve">Nursing Education Program Mission, Program Outcomes and Student Learning Outcomes </w:t>
      </w:r>
    </w:p>
    <w:p w14:paraId="2528198F"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0E693FCB"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The NEP’s mission statement, program outcomes, and student learning outcomes (SLOs) are:</w:t>
      </w:r>
    </w:p>
    <w:p w14:paraId="76C1151A"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14:paraId="685375C9" w14:textId="77777777"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Developed and periodically reviewed/revised by the faculty.</w:t>
      </w:r>
    </w:p>
    <w:p w14:paraId="64DA9D39" w14:textId="77777777"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Clearly written and accessible to current and prospective students, faculty, and other constituents.</w:t>
      </w:r>
    </w:p>
    <w:p w14:paraId="31CE818E" w14:textId="77777777"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Consistent with the mission and goals of the Governing Organization.</w:t>
      </w:r>
    </w:p>
    <w:p w14:paraId="5A4CE300" w14:textId="77777777" w:rsidR="00F22399" w:rsidRPr="002F643D" w:rsidRDefault="00F22399" w:rsidP="00611C0A">
      <w:pPr>
        <w:numPr>
          <w:ilvl w:val="0"/>
          <w:numId w:val="34"/>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Consistent with current nursing standards.</w:t>
      </w:r>
    </w:p>
    <w:p w14:paraId="52AD5C9A"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5FC66579" w14:textId="77777777" w:rsidR="00F22399" w:rsidRPr="002F643D" w:rsidRDefault="00F22399" w:rsidP="00611C0A">
      <w:pPr>
        <w:numPr>
          <w:ilvl w:val="0"/>
          <w:numId w:val="33"/>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Nursing Education Program Curriculum</w:t>
      </w:r>
    </w:p>
    <w:p w14:paraId="592FB184"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15B9F7A3"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Development and implementation of the curriculum is the responsibility of the faculty and include all course content, instructional activities, and learning experiences that are planned and guided by the faculty. The curriculum is based on current theories of learning, reflects the mission and outcomes of the NEP, and is consistent with the laws governing the practice of nursing.</w:t>
      </w:r>
    </w:p>
    <w:p w14:paraId="1A5DE429"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14:paraId="1F06B85C"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r w:rsidRPr="002F643D">
        <w:rPr>
          <w:rFonts w:ascii="Arial" w:eastAsia="Calibri" w:hAnsi="Arial" w:cs="Arial"/>
          <w:sz w:val="24"/>
          <w:szCs w:val="24"/>
        </w:rPr>
        <w:t>The curriculum is periodically reviewed and revised to address current developments in health care and its delivery, and the implications of these developments for the practice of nursing. Graduates will be prepared to meet the professional and legal expectations of contemporary nursing practice.</w:t>
      </w:r>
    </w:p>
    <w:p w14:paraId="5FDB757D" w14:textId="77777777" w:rsidR="00F22399" w:rsidRPr="002F643D" w:rsidRDefault="00F22399" w:rsidP="00F22399">
      <w:pPr>
        <w:overflowPunct/>
        <w:autoSpaceDE/>
        <w:autoSpaceDN/>
        <w:adjustRightInd/>
        <w:ind w:left="1080"/>
        <w:jc w:val="both"/>
        <w:textAlignment w:val="auto"/>
        <w:rPr>
          <w:rFonts w:ascii="Arial" w:eastAsia="Calibri" w:hAnsi="Arial" w:cs="Arial"/>
          <w:sz w:val="24"/>
          <w:szCs w:val="24"/>
        </w:rPr>
      </w:pPr>
    </w:p>
    <w:p w14:paraId="013734F9" w14:textId="77777777"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Organization of the Curriculum</w:t>
      </w:r>
    </w:p>
    <w:p w14:paraId="3DF7F1E6" w14:textId="77777777" w:rsidR="00F22399" w:rsidRPr="00F22399" w:rsidRDefault="00F22399" w:rsidP="00F22399">
      <w:pPr>
        <w:overflowPunct/>
        <w:autoSpaceDE/>
        <w:autoSpaceDN/>
        <w:adjustRightInd/>
        <w:jc w:val="both"/>
        <w:textAlignment w:val="auto"/>
        <w:rPr>
          <w:rFonts w:ascii="Arial" w:eastAsia="Calibri" w:hAnsi="Arial" w:cs="Arial"/>
          <w:sz w:val="24"/>
          <w:szCs w:val="24"/>
          <w:u w:val="single"/>
        </w:rPr>
      </w:pPr>
    </w:p>
    <w:p w14:paraId="6C07DC4B" w14:textId="77777777"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selection and organization of the learning experiences in the curriculum provide continuity, sequence, and integration of these experiences, and meet the SLOs.</w:t>
      </w:r>
    </w:p>
    <w:p w14:paraId="049B2974" w14:textId="77777777"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ratio between nursing and non-nursing credits is based on well-developed rationales.</w:t>
      </w:r>
    </w:p>
    <w:p w14:paraId="4F91F286" w14:textId="77777777"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Theory is concurrent or in advance of clinical learning experiences.</w:t>
      </w:r>
    </w:p>
    <w:p w14:paraId="2D11DF0A" w14:textId="77777777" w:rsidR="00F22399" w:rsidRPr="002F643D" w:rsidRDefault="00F22399" w:rsidP="00611C0A">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lastRenderedPageBreak/>
        <w:t>Current course syllabi are available to students and faculty.</w:t>
      </w:r>
    </w:p>
    <w:p w14:paraId="21A64CBD" w14:textId="77777777" w:rsidR="00F22399" w:rsidRPr="002F643D" w:rsidRDefault="00F22399" w:rsidP="00475CBF">
      <w:pPr>
        <w:numPr>
          <w:ilvl w:val="0"/>
          <w:numId w:val="36"/>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 prelicensure NEP may use simulation as a substitute for traditional clinical experiences, not to exceed fifty percent (50%) of its clinical hours. A</w:t>
      </w:r>
      <w:r w:rsidR="00054D28" w:rsidRPr="002F643D">
        <w:rPr>
          <w:rFonts w:ascii="Arial" w:eastAsia="Calibri" w:hAnsi="Arial" w:cs="Arial"/>
          <w:sz w:val="24"/>
          <w:szCs w:val="24"/>
        </w:rPr>
        <w:t>n</w:t>
      </w:r>
      <w:r w:rsidRPr="002F643D">
        <w:rPr>
          <w:rFonts w:ascii="Arial" w:eastAsia="Calibri" w:hAnsi="Arial" w:cs="Arial"/>
          <w:sz w:val="24"/>
          <w:szCs w:val="24"/>
        </w:rPr>
        <w:t xml:space="preserve"> NEP that uses simulation shall adhere to the standards set by the National Council of State Boards of Nursing (NCSBN) </w:t>
      </w:r>
      <w:r w:rsidR="0092323C" w:rsidRPr="002F643D">
        <w:rPr>
          <w:rFonts w:ascii="Arial" w:eastAsia="Calibri" w:hAnsi="Arial" w:cs="Arial"/>
          <w:sz w:val="24"/>
          <w:szCs w:val="24"/>
        </w:rPr>
        <w:t>Simulation Guidelines for Prelicensure Nursing Education Programs as published in the Journal of Nursing Regulation, Vol. 6, Issue 3, pp. 39-42, October 2015</w:t>
      </w:r>
      <w:r w:rsidR="00191595" w:rsidRPr="002F643D">
        <w:rPr>
          <w:rFonts w:ascii="Arial" w:eastAsia="Calibri" w:hAnsi="Arial" w:cs="Arial"/>
          <w:sz w:val="24"/>
          <w:szCs w:val="24"/>
        </w:rPr>
        <w:t>, which is hereby incorporated by reference</w:t>
      </w:r>
      <w:r w:rsidR="0092323C" w:rsidRPr="002F643D">
        <w:rPr>
          <w:rFonts w:ascii="Arial" w:eastAsia="Calibri" w:hAnsi="Arial" w:cs="Arial"/>
          <w:sz w:val="24"/>
          <w:szCs w:val="24"/>
        </w:rPr>
        <w:t xml:space="preserve">. </w:t>
      </w:r>
      <w:hyperlink w:history="1"/>
      <w:r w:rsidR="00191595" w:rsidRPr="002F643D">
        <w:rPr>
          <w:rFonts w:ascii="Arial" w:eastAsia="Calibri" w:hAnsi="Arial" w:cs="Arial"/>
          <w:sz w:val="24"/>
          <w:szCs w:val="24"/>
        </w:rPr>
        <w:t>. Copies of these guidelines are available through the Maine State Board of Nursing, 158 SHS</w:t>
      </w:r>
      <w:r w:rsidR="00475CBF" w:rsidRPr="002F643D">
        <w:rPr>
          <w:rFonts w:ascii="Arial" w:eastAsia="Calibri" w:hAnsi="Arial" w:cs="Arial"/>
          <w:sz w:val="24"/>
          <w:szCs w:val="24"/>
        </w:rPr>
        <w:t xml:space="preserve">, </w:t>
      </w:r>
      <w:r w:rsidR="00191595" w:rsidRPr="002F643D">
        <w:rPr>
          <w:rFonts w:ascii="Arial" w:eastAsia="Calibri" w:hAnsi="Arial" w:cs="Arial"/>
          <w:sz w:val="24"/>
          <w:szCs w:val="24"/>
        </w:rPr>
        <w:t>Augusta, Maine 04333-0138</w:t>
      </w:r>
      <w:r w:rsidR="00475CBF" w:rsidRPr="002F643D">
        <w:rPr>
          <w:rFonts w:ascii="Arial" w:eastAsia="Calibri" w:hAnsi="Arial" w:cs="Arial"/>
          <w:sz w:val="24"/>
          <w:szCs w:val="24"/>
        </w:rPr>
        <w:t>.</w:t>
      </w:r>
    </w:p>
    <w:p w14:paraId="03DABACB"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793C9FD6" w14:textId="77777777"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Curricula preparing students for licensure as registered nurses or licensed practical nurses meet the Governing Organization’s requirements for graduation and the criteria established by the NEP’s national accreditation body. These include, but are not restricted to the following content areas:</w:t>
      </w:r>
    </w:p>
    <w:p w14:paraId="25CCC762"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3C09D125" w14:textId="77777777"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Anatomy, physiology, chemistry, microbiology, and pathophysiology.</w:t>
      </w:r>
    </w:p>
    <w:p w14:paraId="5FA94A69" w14:textId="77777777"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 xml:space="preserve">Sociology, psychology, communications, growth and development, interpersonal relations, group dynamics, cultural diversity, and humanities. </w:t>
      </w:r>
    </w:p>
    <w:p w14:paraId="7C989367" w14:textId="77777777"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Legal, ethical, and professional considerations that influence nursing.</w:t>
      </w:r>
    </w:p>
    <w:p w14:paraId="045BE0E4" w14:textId="77777777" w:rsidR="00F22399" w:rsidRPr="002F643D" w:rsidRDefault="00F22399" w:rsidP="00611C0A">
      <w:pPr>
        <w:numPr>
          <w:ilvl w:val="0"/>
          <w:numId w:val="37"/>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Pharmacotherapeutics, medication administration, nutrition, and diet therapy.</w:t>
      </w:r>
    </w:p>
    <w:p w14:paraId="53CF31B7"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4EB31DBC" w14:textId="77777777" w:rsidR="00F22399" w:rsidRPr="002F643D" w:rsidRDefault="00F22399" w:rsidP="00611C0A">
      <w:pPr>
        <w:numPr>
          <w:ilvl w:val="0"/>
          <w:numId w:val="35"/>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Theoretical and clinical instruction in nursing, which encompass the attainment and maintenance of patient safety, physical and mental health, and the prevention of illness for individuals and groups throughout the lifespan, is based on:</w:t>
      </w:r>
    </w:p>
    <w:p w14:paraId="4888907C" w14:textId="77777777" w:rsidR="00F22399" w:rsidRPr="002F643D" w:rsidRDefault="00F22399" w:rsidP="00F22399">
      <w:pPr>
        <w:overflowPunct/>
        <w:autoSpaceDE/>
        <w:autoSpaceDN/>
        <w:adjustRightInd/>
        <w:jc w:val="both"/>
        <w:textAlignment w:val="auto"/>
        <w:rPr>
          <w:rFonts w:ascii="Arial" w:eastAsia="Calibri" w:hAnsi="Arial" w:cs="Arial"/>
          <w:sz w:val="24"/>
          <w:szCs w:val="24"/>
        </w:rPr>
      </w:pPr>
    </w:p>
    <w:p w14:paraId="3A1BC10F" w14:textId="77777777" w:rsidR="00F22399" w:rsidRPr="002F643D" w:rsidRDefault="00F22399" w:rsidP="00611C0A">
      <w:pPr>
        <w:numPr>
          <w:ilvl w:val="0"/>
          <w:numId w:val="38"/>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The nursing process of assessment, analyzing data, planning, implementing, and evaluating functions, as applicable to LPN and RN scope and standards of practice.</w:t>
      </w:r>
    </w:p>
    <w:p w14:paraId="55CA3863" w14:textId="77777777" w:rsidR="00F22399" w:rsidRPr="002F643D" w:rsidRDefault="00F22399" w:rsidP="00611C0A">
      <w:pPr>
        <w:numPr>
          <w:ilvl w:val="0"/>
          <w:numId w:val="38"/>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Applying best evidence to guide nursing practice and therapeutic interventions.</w:t>
      </w:r>
    </w:p>
    <w:p w14:paraId="49E202EF" w14:textId="77777777"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14:paraId="7E9763E9" w14:textId="77777777" w:rsidR="00C66F38" w:rsidRPr="00276510" w:rsidRDefault="00FC5BCA"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r w:rsidRPr="002F643D">
        <w:rPr>
          <w:rFonts w:ascii="Arial" w:hAnsi="Arial"/>
          <w:szCs w:val="24"/>
        </w:rPr>
        <w:tab/>
      </w:r>
      <w:r w:rsidR="00F22399" w:rsidRPr="002F643D">
        <w:rPr>
          <w:rFonts w:ascii="Arial" w:hAnsi="Arial"/>
          <w:szCs w:val="24"/>
        </w:rPr>
        <w:t>E</w:t>
      </w:r>
      <w:r w:rsidR="00F22399" w:rsidRPr="00276510">
        <w:rPr>
          <w:rFonts w:ascii="Arial" w:hAnsi="Arial"/>
          <w:szCs w:val="24"/>
        </w:rPr>
        <w:t xml:space="preserve">.  </w:t>
      </w:r>
      <w:r w:rsidR="00C66F38" w:rsidRPr="00276510">
        <w:rPr>
          <w:rFonts w:ascii="Arial" w:hAnsi="Arial"/>
          <w:szCs w:val="24"/>
        </w:rPr>
        <w:t>Resources, Facilities and Services</w:t>
      </w:r>
    </w:p>
    <w:p w14:paraId="10E0E0BA" w14:textId="77777777"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szCs w:val="24"/>
        </w:rPr>
      </w:pPr>
    </w:p>
    <w:p w14:paraId="1E19F572" w14:textId="77777777" w:rsidR="00E908A5" w:rsidRDefault="00F22399" w:rsidP="004E62C1">
      <w:pPr>
        <w:pStyle w:val="DefaultText"/>
        <w:tabs>
          <w:tab w:val="left" w:pos="720"/>
          <w:tab w:val="left" w:pos="1440"/>
          <w:tab w:val="left" w:pos="2160"/>
          <w:tab w:val="left" w:pos="2880"/>
          <w:tab w:val="left" w:pos="3600"/>
          <w:tab w:val="left" w:pos="4320"/>
          <w:tab w:val="left" w:pos="5040"/>
          <w:tab w:val="left" w:pos="5760"/>
          <w:tab w:val="right" w:leader="dot" w:pos="9360"/>
        </w:tabs>
        <w:ind w:left="1440" w:hanging="1440"/>
        <w:rPr>
          <w:rFonts w:ascii="Arial" w:hAnsi="Arial"/>
          <w:szCs w:val="24"/>
        </w:rPr>
      </w:pPr>
      <w:r w:rsidRPr="002F643D">
        <w:rPr>
          <w:rFonts w:ascii="Arial" w:hAnsi="Arial"/>
          <w:szCs w:val="24"/>
        </w:rPr>
        <w:t xml:space="preserve">     </w:t>
      </w:r>
      <w:r w:rsidR="004E62C1">
        <w:rPr>
          <w:rFonts w:ascii="Arial" w:hAnsi="Arial"/>
          <w:szCs w:val="24"/>
        </w:rPr>
        <w:t xml:space="preserve">   </w:t>
      </w:r>
      <w:r w:rsidRPr="002F643D">
        <w:rPr>
          <w:rFonts w:ascii="Arial" w:hAnsi="Arial"/>
          <w:szCs w:val="24"/>
        </w:rPr>
        <w:t xml:space="preserve">   </w:t>
      </w:r>
      <w:r w:rsidR="00276510" w:rsidRPr="002F643D">
        <w:rPr>
          <w:rFonts w:ascii="Arial" w:hAnsi="Arial"/>
          <w:szCs w:val="24"/>
        </w:rPr>
        <w:t xml:space="preserve"> </w:t>
      </w:r>
      <w:r w:rsidRPr="002F643D">
        <w:rPr>
          <w:rFonts w:ascii="Arial" w:hAnsi="Arial"/>
          <w:szCs w:val="24"/>
        </w:rPr>
        <w:t xml:space="preserve"> </w:t>
      </w:r>
      <w:r w:rsidR="002F643D" w:rsidRPr="002F643D">
        <w:rPr>
          <w:rFonts w:ascii="Arial" w:hAnsi="Arial"/>
          <w:szCs w:val="24"/>
        </w:rPr>
        <w:t xml:space="preserve">   </w:t>
      </w:r>
      <w:r w:rsidRPr="002F643D">
        <w:rPr>
          <w:rFonts w:ascii="Arial" w:hAnsi="Arial"/>
          <w:szCs w:val="24"/>
        </w:rPr>
        <w:t>1</w:t>
      </w:r>
      <w:r w:rsidR="00B0322A" w:rsidRPr="002F643D">
        <w:rPr>
          <w:rFonts w:ascii="Arial" w:hAnsi="Arial"/>
          <w:szCs w:val="24"/>
        </w:rPr>
        <w:t>.</w:t>
      </w:r>
      <w:r w:rsidR="004E62C1">
        <w:rPr>
          <w:rFonts w:ascii="Arial" w:hAnsi="Arial"/>
          <w:szCs w:val="24"/>
        </w:rPr>
        <w:tab/>
      </w:r>
      <w:r w:rsidR="00C66F38" w:rsidRPr="009075EE">
        <w:rPr>
          <w:rFonts w:ascii="Arial" w:hAnsi="Arial"/>
          <w:szCs w:val="24"/>
        </w:rPr>
        <w:t>Hospitals, nursing homes, extended ca</w:t>
      </w:r>
      <w:r>
        <w:rPr>
          <w:rFonts w:ascii="Arial" w:hAnsi="Arial"/>
          <w:szCs w:val="24"/>
        </w:rPr>
        <w:t>re facilities, community health a</w:t>
      </w:r>
      <w:r w:rsidR="00C66F38" w:rsidRPr="009075EE">
        <w:rPr>
          <w:rFonts w:ascii="Arial" w:hAnsi="Arial"/>
          <w:szCs w:val="24"/>
        </w:rPr>
        <w:t xml:space="preserve">gencies and other community settings are potential clinical fields in </w:t>
      </w:r>
      <w:r>
        <w:rPr>
          <w:rFonts w:ascii="Arial" w:hAnsi="Arial"/>
          <w:szCs w:val="24"/>
        </w:rPr>
        <w:t xml:space="preserve"> </w:t>
      </w:r>
      <w:r w:rsidR="00C66F38" w:rsidRPr="009075EE">
        <w:rPr>
          <w:rFonts w:ascii="Arial" w:hAnsi="Arial"/>
          <w:szCs w:val="24"/>
        </w:rPr>
        <w:t>education for the practice of nursing.</w:t>
      </w:r>
    </w:p>
    <w:p w14:paraId="64E9E0E4" w14:textId="77777777" w:rsidR="004E62C1" w:rsidRPr="004E62C1" w:rsidRDefault="004E62C1" w:rsidP="004E62C1">
      <w:pPr>
        <w:pStyle w:val="DefaultText"/>
        <w:tabs>
          <w:tab w:val="left" w:pos="720"/>
          <w:tab w:val="left" w:pos="1440"/>
          <w:tab w:val="left" w:pos="2160"/>
          <w:tab w:val="left" w:pos="2880"/>
          <w:tab w:val="left" w:pos="3600"/>
          <w:tab w:val="left" w:pos="4320"/>
          <w:tab w:val="left" w:pos="5040"/>
          <w:tab w:val="left" w:pos="5760"/>
          <w:tab w:val="right" w:leader="dot" w:pos="9360"/>
        </w:tabs>
        <w:ind w:left="1440" w:hanging="1440"/>
        <w:rPr>
          <w:rFonts w:ascii="Arial" w:hAnsi="Arial"/>
          <w:strike/>
          <w:szCs w:val="24"/>
        </w:rPr>
      </w:pPr>
    </w:p>
    <w:p w14:paraId="7B6579CB" w14:textId="77777777" w:rsidR="00E908A5" w:rsidRPr="00F00562" w:rsidRDefault="00E908A5" w:rsidP="00276510">
      <w:pPr>
        <w:ind w:firstLine="720"/>
        <w:jc w:val="both"/>
        <w:rPr>
          <w:rFonts w:ascii="Arial" w:eastAsia="Calibri" w:hAnsi="Arial" w:cs="Arial"/>
          <w:sz w:val="24"/>
          <w:szCs w:val="24"/>
        </w:rPr>
      </w:pPr>
      <w:r w:rsidRPr="00F00562">
        <w:rPr>
          <w:rFonts w:ascii="Arial" w:eastAsia="Calibri" w:hAnsi="Arial" w:cs="Arial"/>
          <w:sz w:val="24"/>
          <w:szCs w:val="24"/>
        </w:rPr>
        <w:t>Clinical facilities/sites need to:</w:t>
      </w:r>
    </w:p>
    <w:p w14:paraId="7EFE6152" w14:textId="77777777" w:rsidR="00E908A5" w:rsidRPr="00E908A5" w:rsidRDefault="00E908A5" w:rsidP="00E908A5">
      <w:pPr>
        <w:overflowPunct/>
        <w:autoSpaceDE/>
        <w:autoSpaceDN/>
        <w:adjustRightInd/>
        <w:ind w:left="720"/>
        <w:jc w:val="both"/>
        <w:textAlignment w:val="auto"/>
        <w:rPr>
          <w:rFonts w:ascii="Arial" w:eastAsia="Calibri" w:hAnsi="Arial" w:cs="Arial"/>
          <w:sz w:val="24"/>
          <w:szCs w:val="24"/>
          <w:u w:val="single"/>
        </w:rPr>
      </w:pPr>
    </w:p>
    <w:p w14:paraId="7FE87B4D" w14:textId="77777777"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Provide adequate learning experiences to meet course objectives.</w:t>
      </w:r>
    </w:p>
    <w:p w14:paraId="14CF2433" w14:textId="77777777"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Be adequately staffed with qualified health professionals to ensure safe care and competent supervision of students.</w:t>
      </w:r>
    </w:p>
    <w:p w14:paraId="69AC694E" w14:textId="77777777"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lastRenderedPageBreak/>
        <w:t xml:space="preserve">Conform to current standards of nursing practice and be reflective of best practices and national safety standards. </w:t>
      </w:r>
    </w:p>
    <w:p w14:paraId="1650B8B2" w14:textId="77777777" w:rsidR="00E908A5" w:rsidRPr="002F643D" w:rsidRDefault="00E908A5" w:rsidP="00611C0A">
      <w:pPr>
        <w:numPr>
          <w:ilvl w:val="0"/>
          <w:numId w:val="39"/>
        </w:numPr>
        <w:overflowPunct/>
        <w:autoSpaceDE/>
        <w:autoSpaceDN/>
        <w:adjustRightInd/>
        <w:contextualSpacing/>
        <w:jc w:val="both"/>
        <w:textAlignment w:val="auto"/>
        <w:rPr>
          <w:rFonts w:ascii="Arial" w:eastAsia="Calibri" w:hAnsi="Arial" w:cs="Arial"/>
          <w:sz w:val="24"/>
          <w:szCs w:val="24"/>
        </w:rPr>
      </w:pPr>
      <w:r w:rsidRPr="002F643D">
        <w:rPr>
          <w:rFonts w:ascii="Arial" w:eastAsia="Calibri" w:hAnsi="Arial" w:cs="Arial"/>
          <w:sz w:val="24"/>
          <w:szCs w:val="24"/>
        </w:rPr>
        <w:t>Provide students and faculty with an orientation to the facility.</w:t>
      </w:r>
    </w:p>
    <w:p w14:paraId="31CA3299" w14:textId="77777777" w:rsidR="00E908A5" w:rsidRPr="002F643D" w:rsidRDefault="00E908A5" w:rsidP="00E908A5">
      <w:pPr>
        <w:overflowPunct/>
        <w:autoSpaceDE/>
        <w:autoSpaceDN/>
        <w:adjustRightInd/>
        <w:ind w:firstLine="720"/>
        <w:jc w:val="both"/>
        <w:textAlignment w:val="auto"/>
        <w:rPr>
          <w:rFonts w:ascii="Arial" w:eastAsia="Calibri" w:hAnsi="Arial" w:cs="Arial"/>
          <w:sz w:val="24"/>
          <w:szCs w:val="24"/>
        </w:rPr>
      </w:pPr>
    </w:p>
    <w:p w14:paraId="3503D852" w14:textId="77777777" w:rsidR="00E908A5" w:rsidRPr="002F643D" w:rsidRDefault="00E908A5" w:rsidP="00E908A5">
      <w:pPr>
        <w:tabs>
          <w:tab w:val="left" w:pos="284"/>
          <w:tab w:val="left" w:pos="620"/>
          <w:tab w:val="left" w:pos="956"/>
        </w:tabs>
        <w:overflowPunct/>
        <w:ind w:left="1080"/>
        <w:jc w:val="both"/>
        <w:textAlignment w:val="auto"/>
        <w:rPr>
          <w:rFonts w:ascii="Arial" w:eastAsia="Calibri" w:hAnsi="Arial" w:cs="Arial"/>
          <w:sz w:val="24"/>
          <w:szCs w:val="24"/>
        </w:rPr>
      </w:pPr>
      <w:r w:rsidRPr="002F643D">
        <w:rPr>
          <w:rFonts w:ascii="Arial" w:eastAsia="Calibri" w:hAnsi="Arial" w:cs="Arial"/>
          <w:sz w:val="24"/>
          <w:szCs w:val="24"/>
        </w:rPr>
        <w:t xml:space="preserve">The NEP must have current and appropriate written agreements with all clinical facilities/sites. Written agreements must include a clause regarding the termination of the </w:t>
      </w:r>
      <w:proofErr w:type="gramStart"/>
      <w:r w:rsidRPr="002F643D">
        <w:rPr>
          <w:rFonts w:ascii="Arial" w:eastAsia="Calibri" w:hAnsi="Arial" w:cs="Arial"/>
          <w:sz w:val="24"/>
          <w:szCs w:val="24"/>
        </w:rPr>
        <w:t>agreement, and</w:t>
      </w:r>
      <w:proofErr w:type="gramEnd"/>
      <w:r w:rsidRPr="002F643D">
        <w:rPr>
          <w:rFonts w:ascii="Arial" w:eastAsia="Calibri" w:hAnsi="Arial" w:cs="Arial"/>
          <w:sz w:val="24"/>
          <w:szCs w:val="24"/>
        </w:rPr>
        <w:t xml:space="preserve"> be mutually reviewed as delineated in the agreement.</w:t>
      </w:r>
    </w:p>
    <w:p w14:paraId="6F8E993A" w14:textId="77777777" w:rsidR="00E908A5" w:rsidRPr="002F643D" w:rsidRDefault="00E908A5" w:rsidP="00E908A5">
      <w:pPr>
        <w:tabs>
          <w:tab w:val="left" w:pos="284"/>
          <w:tab w:val="left" w:pos="620"/>
          <w:tab w:val="left" w:pos="956"/>
        </w:tabs>
        <w:overflowPunct/>
        <w:jc w:val="both"/>
        <w:textAlignment w:val="auto"/>
        <w:rPr>
          <w:rFonts w:ascii="Arial" w:eastAsia="Calibri" w:hAnsi="Arial" w:cs="Arial"/>
          <w:sz w:val="24"/>
          <w:szCs w:val="24"/>
        </w:rPr>
      </w:pPr>
    </w:p>
    <w:p w14:paraId="4C99454C" w14:textId="77777777" w:rsidR="00E908A5" w:rsidRPr="002F643D" w:rsidRDefault="00DC464A" w:rsidP="00F00562">
      <w:pPr>
        <w:numPr>
          <w:ilvl w:val="0"/>
          <w:numId w:val="41"/>
        </w:numPr>
        <w:tabs>
          <w:tab w:val="left" w:pos="284"/>
          <w:tab w:val="left" w:pos="620"/>
          <w:tab w:val="left" w:pos="956"/>
        </w:tabs>
        <w:overflowPunct/>
        <w:autoSpaceDE/>
        <w:autoSpaceDN/>
        <w:adjustRightInd/>
        <w:ind w:left="1350" w:hanging="270"/>
        <w:jc w:val="both"/>
        <w:textAlignment w:val="auto"/>
        <w:rPr>
          <w:rFonts w:ascii="Arial" w:eastAsia="Calibri" w:hAnsi="Arial" w:cs="Arial"/>
          <w:sz w:val="24"/>
          <w:szCs w:val="24"/>
        </w:rPr>
      </w:pPr>
      <w:r w:rsidRPr="002F643D">
        <w:rPr>
          <w:rFonts w:ascii="Arial" w:eastAsia="Calibri" w:hAnsi="Arial" w:cs="Arial"/>
          <w:sz w:val="24"/>
          <w:szCs w:val="24"/>
        </w:rPr>
        <w:t>Fi</w:t>
      </w:r>
      <w:r w:rsidR="00E908A5" w:rsidRPr="002F643D">
        <w:rPr>
          <w:rFonts w:ascii="Arial" w:eastAsia="Calibri" w:hAnsi="Arial" w:cs="Arial"/>
          <w:sz w:val="24"/>
          <w:szCs w:val="24"/>
        </w:rPr>
        <w:t xml:space="preserve">nancial support must be adequate to provide </w:t>
      </w:r>
      <w:r w:rsidRPr="002F643D">
        <w:rPr>
          <w:rFonts w:ascii="Arial" w:eastAsia="Calibri" w:hAnsi="Arial" w:cs="Arial"/>
          <w:sz w:val="24"/>
          <w:szCs w:val="24"/>
        </w:rPr>
        <w:t xml:space="preserve">stability, development, and the </w:t>
      </w:r>
      <w:r w:rsidR="00E908A5" w:rsidRPr="002F643D">
        <w:rPr>
          <w:rFonts w:ascii="Arial" w:eastAsia="Calibri" w:hAnsi="Arial" w:cs="Arial"/>
          <w:sz w:val="24"/>
          <w:szCs w:val="24"/>
        </w:rPr>
        <w:t xml:space="preserve">effective operation of the nursing program(s). The Nurse Administrator is responsible for administration of the budget according to the Governing Organization's policies. The Nurse Administrator makes budget recommendations with input from the faculty and staff.  </w:t>
      </w:r>
    </w:p>
    <w:p w14:paraId="2F045EEF" w14:textId="77777777" w:rsidR="00E908A5" w:rsidRPr="002F643D" w:rsidRDefault="00E908A5" w:rsidP="00E908A5">
      <w:pPr>
        <w:tabs>
          <w:tab w:val="left" w:pos="284"/>
          <w:tab w:val="left" w:pos="620"/>
          <w:tab w:val="left" w:pos="956"/>
        </w:tabs>
        <w:overflowPunct/>
        <w:ind w:left="936"/>
        <w:jc w:val="both"/>
        <w:textAlignment w:val="auto"/>
        <w:rPr>
          <w:rFonts w:ascii="Arial" w:eastAsia="Calibri" w:hAnsi="Arial" w:cs="Arial"/>
          <w:sz w:val="24"/>
          <w:szCs w:val="24"/>
        </w:rPr>
      </w:pPr>
    </w:p>
    <w:p w14:paraId="55BAC6FF" w14:textId="77777777" w:rsidR="00E908A5" w:rsidRPr="002F643D" w:rsidRDefault="00E908A5" w:rsidP="00DC464A">
      <w:pPr>
        <w:numPr>
          <w:ilvl w:val="0"/>
          <w:numId w:val="41"/>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 xml:space="preserve">Each NEP and satellite campus must have a clinical skills laboratory equipped </w:t>
      </w:r>
      <w:r w:rsidR="00BF3BFF" w:rsidRPr="002F643D">
        <w:rPr>
          <w:rFonts w:ascii="Arial" w:eastAsia="Calibri" w:hAnsi="Arial" w:cs="Arial"/>
          <w:sz w:val="24"/>
          <w:szCs w:val="24"/>
        </w:rPr>
        <w:t>wi</w:t>
      </w:r>
      <w:r w:rsidRPr="002F643D">
        <w:rPr>
          <w:rFonts w:ascii="Arial" w:eastAsia="Calibri" w:hAnsi="Arial" w:cs="Arial"/>
          <w:sz w:val="24"/>
          <w:szCs w:val="24"/>
        </w:rPr>
        <w:t>th necessary educational resources. Classrooms and laboratories must be:</w:t>
      </w:r>
    </w:p>
    <w:p w14:paraId="79710C1C" w14:textId="77777777" w:rsidR="00E908A5" w:rsidRPr="002F643D" w:rsidRDefault="00E908A5" w:rsidP="00E908A5">
      <w:pPr>
        <w:tabs>
          <w:tab w:val="left" w:pos="284"/>
          <w:tab w:val="left" w:pos="620"/>
          <w:tab w:val="left" w:pos="956"/>
        </w:tabs>
        <w:overflowPunct/>
        <w:ind w:left="720"/>
        <w:jc w:val="both"/>
        <w:textAlignment w:val="auto"/>
        <w:rPr>
          <w:rFonts w:ascii="Arial" w:eastAsia="Calibri" w:hAnsi="Arial" w:cs="Arial"/>
          <w:sz w:val="24"/>
          <w:szCs w:val="24"/>
        </w:rPr>
      </w:pPr>
    </w:p>
    <w:p w14:paraId="00EA8876" w14:textId="77777777"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Available at the scheduled times.</w:t>
      </w:r>
    </w:p>
    <w:p w14:paraId="4081B4C4" w14:textId="77777777"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Adequate in size for the number of students.</w:t>
      </w:r>
    </w:p>
    <w:p w14:paraId="4B0088E3" w14:textId="77777777"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Climate controlled, ventilated, and well-lighted.</w:t>
      </w:r>
    </w:p>
    <w:p w14:paraId="6E904EEB" w14:textId="77777777" w:rsidR="00E908A5" w:rsidRPr="002F643D" w:rsidRDefault="00E908A5" w:rsidP="00611C0A">
      <w:pPr>
        <w:numPr>
          <w:ilvl w:val="0"/>
          <w:numId w:val="40"/>
        </w:numPr>
        <w:tabs>
          <w:tab w:val="left" w:pos="284"/>
          <w:tab w:val="left" w:pos="620"/>
          <w:tab w:val="left" w:pos="956"/>
        </w:tabs>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Equipped with appropriate seating, furnishings, and equipment conducive to learning.</w:t>
      </w:r>
    </w:p>
    <w:p w14:paraId="31308123" w14:textId="77777777" w:rsidR="00E908A5" w:rsidRPr="002F643D" w:rsidRDefault="00E908A5" w:rsidP="00E908A5">
      <w:pPr>
        <w:overflowPunct/>
        <w:jc w:val="both"/>
        <w:textAlignment w:val="auto"/>
        <w:rPr>
          <w:rFonts w:ascii="Arial" w:eastAsia="Calibri" w:hAnsi="Arial" w:cs="Arial"/>
          <w:sz w:val="24"/>
          <w:szCs w:val="24"/>
        </w:rPr>
      </w:pPr>
    </w:p>
    <w:p w14:paraId="2CD6E79E" w14:textId="77777777"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 xml:space="preserve">Adequate storage space needs to be available. Facilities must </w:t>
      </w:r>
      <w:proofErr w:type="gramStart"/>
      <w:r w:rsidRPr="002F643D">
        <w:rPr>
          <w:rFonts w:ascii="Arial" w:eastAsia="Calibri" w:hAnsi="Arial" w:cs="Arial"/>
          <w:sz w:val="24"/>
          <w:szCs w:val="24"/>
        </w:rPr>
        <w:t>be in compliance with</w:t>
      </w:r>
      <w:proofErr w:type="gramEnd"/>
      <w:r w:rsidRPr="002F643D">
        <w:rPr>
          <w:rFonts w:ascii="Arial" w:eastAsia="Calibri" w:hAnsi="Arial" w:cs="Arial"/>
          <w:sz w:val="24"/>
          <w:szCs w:val="24"/>
        </w:rPr>
        <w:t xml:space="preserve"> applicable local, state, and federal rules and regulations related to safety and the Americans with Disabilities Act.</w:t>
      </w:r>
    </w:p>
    <w:p w14:paraId="4B807250" w14:textId="77777777" w:rsidR="00E908A5" w:rsidRPr="002F643D" w:rsidRDefault="00E908A5" w:rsidP="00E908A5">
      <w:pPr>
        <w:overflowPunct/>
        <w:jc w:val="both"/>
        <w:textAlignment w:val="auto"/>
        <w:rPr>
          <w:rFonts w:ascii="Arial" w:eastAsia="Calibri" w:hAnsi="Arial" w:cs="Arial"/>
          <w:sz w:val="24"/>
          <w:szCs w:val="24"/>
        </w:rPr>
      </w:pPr>
    </w:p>
    <w:p w14:paraId="19AE3FB5" w14:textId="77777777"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The Nurse Administrator must have a private office. Faculty members need adequate office space to complete the duties of their positions and provide for uninterrupted work and privacy for conferences with students. There must also be adequate office space for clerical staff.  Records, files, equipment, and supplies must be secured.</w:t>
      </w:r>
    </w:p>
    <w:p w14:paraId="4CCEB1A9" w14:textId="77777777"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14:paraId="30826EFF" w14:textId="77777777"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Nursing students are required to have access to college student services including, but not limited to, health services, counseling services,</w:t>
      </w:r>
      <w:r w:rsidRPr="00E908A5">
        <w:rPr>
          <w:rFonts w:ascii="Arial" w:eastAsia="Calibri" w:hAnsi="Arial" w:cs="Arial"/>
          <w:sz w:val="24"/>
          <w:szCs w:val="24"/>
          <w:u w:val="single"/>
        </w:rPr>
        <w:t xml:space="preserve"> </w:t>
      </w:r>
      <w:r w:rsidRPr="002F643D">
        <w:rPr>
          <w:rFonts w:ascii="Arial" w:eastAsia="Calibri" w:hAnsi="Arial" w:cs="Arial"/>
          <w:sz w:val="24"/>
          <w:szCs w:val="24"/>
        </w:rPr>
        <w:t>assistance in obtaining financial aid, technology assistance, and any other services as indicated by the objectives of the program.</w:t>
      </w:r>
    </w:p>
    <w:p w14:paraId="16E8F4DF" w14:textId="77777777"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14:paraId="0206C663" w14:textId="77777777" w:rsidR="00E908A5" w:rsidRPr="002F643D" w:rsidRDefault="00E908A5" w:rsidP="00611C0A">
      <w:pPr>
        <w:numPr>
          <w:ilvl w:val="0"/>
          <w:numId w:val="41"/>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Each nursing program and each satellite campus must have a library/learning resource center with:</w:t>
      </w:r>
    </w:p>
    <w:p w14:paraId="58F5805B" w14:textId="77777777" w:rsidR="00E908A5" w:rsidRPr="002F643D" w:rsidRDefault="00E908A5" w:rsidP="00E908A5">
      <w:pPr>
        <w:overflowPunct/>
        <w:autoSpaceDE/>
        <w:autoSpaceDN/>
        <w:adjustRightInd/>
        <w:ind w:left="720"/>
        <w:contextualSpacing/>
        <w:textAlignment w:val="auto"/>
        <w:rPr>
          <w:rFonts w:ascii="Arial" w:eastAsia="Calibri" w:hAnsi="Arial" w:cs="Arial"/>
          <w:sz w:val="24"/>
          <w:szCs w:val="24"/>
        </w:rPr>
      </w:pPr>
    </w:p>
    <w:p w14:paraId="5D4A0C55" w14:textId="77777777"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Current holdings/access to resources that meet student educational needs, faculty instructional needs, and scholarly activities.</w:t>
      </w:r>
    </w:p>
    <w:p w14:paraId="7CC81196" w14:textId="77777777"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 procedure for acquisitions of printed and multi-media materials.</w:t>
      </w:r>
    </w:p>
    <w:p w14:paraId="2257993C" w14:textId="77777777" w:rsidR="00E908A5" w:rsidRPr="002F643D" w:rsidRDefault="00E908A5" w:rsidP="00611C0A">
      <w:pPr>
        <w:numPr>
          <w:ilvl w:val="0"/>
          <w:numId w:val="42"/>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lastRenderedPageBreak/>
        <w:t>A procedure for identifying and eliminating outdated holdings.</w:t>
      </w:r>
    </w:p>
    <w:p w14:paraId="159E6273" w14:textId="77777777" w:rsidR="00E908A5" w:rsidRPr="002F643D" w:rsidRDefault="00E908A5" w:rsidP="00E908A5">
      <w:pPr>
        <w:overflowPunct/>
        <w:jc w:val="both"/>
        <w:textAlignment w:val="auto"/>
        <w:rPr>
          <w:rFonts w:ascii="Arial" w:eastAsia="Calibri" w:hAnsi="Arial" w:cs="Arial"/>
          <w:sz w:val="24"/>
          <w:szCs w:val="24"/>
        </w:rPr>
      </w:pPr>
    </w:p>
    <w:p w14:paraId="78338C79" w14:textId="77777777" w:rsidR="00C66F38" w:rsidRDefault="00E908A5" w:rsidP="005D260B">
      <w:pPr>
        <w:overflowPunct/>
        <w:ind w:left="1350"/>
        <w:jc w:val="both"/>
        <w:textAlignment w:val="auto"/>
        <w:rPr>
          <w:rFonts w:ascii="Arial" w:hAnsi="Arial"/>
          <w:szCs w:val="24"/>
        </w:rPr>
      </w:pPr>
      <w:r w:rsidRPr="002F643D">
        <w:rPr>
          <w:rFonts w:ascii="Arial" w:eastAsia="Calibri" w:hAnsi="Arial" w:cs="Arial"/>
          <w:sz w:val="24"/>
          <w:szCs w:val="24"/>
        </w:rPr>
        <w:t>The library is under the direction of a qualified Librarian who is academically and experientially qualified. Library resources need to be accessible and conveniently available.</w:t>
      </w:r>
      <w:r w:rsidR="00155F6E" w:rsidRPr="009075EE">
        <w:rPr>
          <w:rFonts w:ascii="Arial" w:hAnsi="Arial"/>
          <w:b/>
          <w:szCs w:val="24"/>
        </w:rPr>
        <w:tab/>
      </w:r>
    </w:p>
    <w:p w14:paraId="6CA0EEB9" w14:textId="77777777" w:rsidR="00E908A5" w:rsidRPr="009075EE" w:rsidRDefault="00E908A5" w:rsidP="009075EE">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szCs w:val="24"/>
        </w:rPr>
      </w:pPr>
    </w:p>
    <w:p w14:paraId="74F31748" w14:textId="77777777" w:rsidR="00276510" w:rsidRPr="002F643D" w:rsidRDefault="00276510" w:rsidP="005D260B">
      <w:pPr>
        <w:overflowPunct/>
        <w:autoSpaceDE/>
        <w:autoSpaceDN/>
        <w:adjustRightInd/>
        <w:ind w:firstLine="360"/>
        <w:jc w:val="both"/>
        <w:textAlignment w:val="auto"/>
        <w:rPr>
          <w:rFonts w:ascii="Arial" w:eastAsia="Calibri" w:hAnsi="Arial" w:cs="Arial"/>
          <w:sz w:val="24"/>
          <w:szCs w:val="24"/>
        </w:rPr>
      </w:pPr>
      <w:r w:rsidRPr="002F643D">
        <w:rPr>
          <w:rFonts w:ascii="Arial" w:eastAsia="Calibri" w:hAnsi="Arial" w:cs="Arial"/>
          <w:sz w:val="24"/>
          <w:szCs w:val="24"/>
        </w:rPr>
        <w:t>F.  Records and Reports</w:t>
      </w:r>
    </w:p>
    <w:p w14:paraId="2CD10A89" w14:textId="77777777" w:rsidR="00276510" w:rsidRPr="002F643D" w:rsidRDefault="00276510" w:rsidP="00276510">
      <w:pPr>
        <w:overflowPunct/>
        <w:jc w:val="both"/>
        <w:textAlignment w:val="auto"/>
        <w:rPr>
          <w:rFonts w:ascii="Arial" w:eastAsia="Calibri" w:hAnsi="Arial" w:cs="Arial"/>
          <w:sz w:val="24"/>
          <w:szCs w:val="24"/>
        </w:rPr>
      </w:pPr>
    </w:p>
    <w:p w14:paraId="6A8DFA77" w14:textId="77777777" w:rsidR="00276510" w:rsidRPr="002F643D" w:rsidRDefault="00276510" w:rsidP="005D260B">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The NEP must maintain a system of administrative records that include, but are not limited to</w:t>
      </w:r>
      <w:r w:rsidR="000D4899" w:rsidRPr="002F643D">
        <w:rPr>
          <w:rFonts w:ascii="Arial" w:eastAsia="Calibri" w:hAnsi="Arial" w:cs="Arial"/>
          <w:sz w:val="24"/>
          <w:szCs w:val="24"/>
        </w:rPr>
        <w:t>,</w:t>
      </w:r>
      <w:r w:rsidRPr="002F643D">
        <w:rPr>
          <w:rFonts w:ascii="Arial" w:eastAsia="Calibri" w:hAnsi="Arial" w:cs="Arial"/>
          <w:sz w:val="24"/>
          <w:szCs w:val="24"/>
        </w:rPr>
        <w:t xml:space="preserve"> current course syllabi and evaluation instruments, faculty personnel records, NEP faculty and committee minutes/reports, student records, pertinent correspondence, pertinent reports, and official publications of the NEP.</w:t>
      </w:r>
    </w:p>
    <w:p w14:paraId="63CE991F" w14:textId="77777777" w:rsidR="00276510" w:rsidRPr="002F643D" w:rsidRDefault="00276510" w:rsidP="00276510">
      <w:pPr>
        <w:overflowPunct/>
        <w:ind w:left="720"/>
        <w:jc w:val="both"/>
        <w:textAlignment w:val="auto"/>
        <w:rPr>
          <w:rFonts w:ascii="Arial" w:eastAsia="Calibri" w:hAnsi="Arial" w:cs="Arial"/>
          <w:sz w:val="24"/>
          <w:szCs w:val="24"/>
        </w:rPr>
      </w:pPr>
    </w:p>
    <w:p w14:paraId="07D517B3"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All student educational records, including students who are dismissed from the NEP, are confidential and in compliance with policies of the Governing Organization and state and federal guidelines.</w:t>
      </w:r>
    </w:p>
    <w:p w14:paraId="14FAF4EA" w14:textId="77777777" w:rsidR="00276510" w:rsidRPr="002F643D" w:rsidRDefault="00276510" w:rsidP="00276510">
      <w:pPr>
        <w:overflowPunct/>
        <w:ind w:left="720"/>
        <w:jc w:val="both"/>
        <w:textAlignment w:val="auto"/>
        <w:rPr>
          <w:rFonts w:ascii="Arial" w:eastAsia="Calibri" w:hAnsi="Arial" w:cs="Arial"/>
          <w:sz w:val="24"/>
          <w:szCs w:val="24"/>
        </w:rPr>
      </w:pPr>
    </w:p>
    <w:p w14:paraId="7A926209"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Records reflect that program complaints and grievances receive due process and include evidence of resolution.</w:t>
      </w:r>
    </w:p>
    <w:p w14:paraId="5CC7F9D7" w14:textId="77777777" w:rsidR="00276510" w:rsidRPr="002F643D" w:rsidRDefault="00276510" w:rsidP="00276510">
      <w:pPr>
        <w:overflowPunct/>
        <w:ind w:left="720"/>
        <w:jc w:val="both"/>
        <w:textAlignment w:val="auto"/>
        <w:rPr>
          <w:rFonts w:ascii="Arial" w:eastAsia="Calibri" w:hAnsi="Arial" w:cs="Arial"/>
          <w:sz w:val="24"/>
          <w:szCs w:val="24"/>
        </w:rPr>
      </w:pPr>
    </w:p>
    <w:p w14:paraId="7EC88FA2"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Faculty records need to be current and confidential. Essential data must include:</w:t>
      </w:r>
    </w:p>
    <w:p w14:paraId="6F3B3495" w14:textId="77777777" w:rsidR="00276510" w:rsidRPr="002F643D" w:rsidRDefault="00276510" w:rsidP="00276510">
      <w:pPr>
        <w:overflowPunct/>
        <w:ind w:left="720"/>
        <w:jc w:val="both"/>
        <w:textAlignment w:val="auto"/>
        <w:rPr>
          <w:rFonts w:ascii="Arial" w:eastAsia="Calibri" w:hAnsi="Arial" w:cs="Arial"/>
          <w:sz w:val="24"/>
          <w:szCs w:val="24"/>
        </w:rPr>
      </w:pPr>
    </w:p>
    <w:p w14:paraId="4D5D2659" w14:textId="77777777"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Application for present position</w:t>
      </w:r>
    </w:p>
    <w:p w14:paraId="099505AB" w14:textId="77777777"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Educational and professional history, including official transcripts</w:t>
      </w:r>
    </w:p>
    <w:p w14:paraId="350722BA" w14:textId="77777777" w:rsidR="00276510" w:rsidRPr="002F643D" w:rsidRDefault="00276510" w:rsidP="00611C0A">
      <w:pPr>
        <w:numPr>
          <w:ilvl w:val="0"/>
          <w:numId w:val="43"/>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Letter of appointment or copy of contract that includes a statement relating to areas of responsibility.</w:t>
      </w:r>
    </w:p>
    <w:p w14:paraId="6DCBF67C" w14:textId="77777777" w:rsidR="00276510" w:rsidRPr="002F643D" w:rsidRDefault="00276510" w:rsidP="00276510">
      <w:pPr>
        <w:overflowPunct/>
        <w:jc w:val="both"/>
        <w:textAlignment w:val="auto"/>
        <w:rPr>
          <w:rFonts w:ascii="Arial" w:eastAsia="Calibri" w:hAnsi="Arial" w:cs="Arial"/>
          <w:sz w:val="24"/>
          <w:szCs w:val="24"/>
        </w:rPr>
      </w:pPr>
    </w:p>
    <w:p w14:paraId="44BBE6BC"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Other records that need to be current and maintained in accordance with the Governing Organization’s accreditation body policies include:</w:t>
      </w:r>
    </w:p>
    <w:p w14:paraId="778FA584" w14:textId="77777777" w:rsidR="00276510" w:rsidRPr="002F643D" w:rsidRDefault="00276510" w:rsidP="00276510">
      <w:pPr>
        <w:overflowPunct/>
        <w:ind w:left="720"/>
        <w:jc w:val="both"/>
        <w:textAlignment w:val="auto"/>
        <w:rPr>
          <w:rFonts w:ascii="Arial" w:eastAsia="Calibri" w:hAnsi="Arial" w:cs="Arial"/>
          <w:sz w:val="24"/>
          <w:szCs w:val="24"/>
        </w:rPr>
      </w:pPr>
    </w:p>
    <w:p w14:paraId="5CCDB662" w14:textId="77777777"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 master plan of the curriculum</w:t>
      </w:r>
    </w:p>
    <w:p w14:paraId="5ADAAA23" w14:textId="77777777"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Accreditation and approval reports</w:t>
      </w:r>
    </w:p>
    <w:p w14:paraId="11BDE712" w14:textId="77777777"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Reports to the Governing Organization, if such are prepared</w:t>
      </w:r>
    </w:p>
    <w:p w14:paraId="3D5655A9" w14:textId="77777777" w:rsidR="00276510" w:rsidRPr="002F643D" w:rsidRDefault="00276510" w:rsidP="00611C0A">
      <w:pPr>
        <w:numPr>
          <w:ilvl w:val="0"/>
          <w:numId w:val="44"/>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Minutes of NEP faculty and committee meetings</w:t>
      </w:r>
    </w:p>
    <w:p w14:paraId="3421101C" w14:textId="77777777" w:rsidR="00276510" w:rsidRPr="002F643D" w:rsidRDefault="00276510" w:rsidP="00276510">
      <w:pPr>
        <w:overflowPunct/>
        <w:jc w:val="both"/>
        <w:textAlignment w:val="auto"/>
        <w:rPr>
          <w:rFonts w:ascii="Arial" w:eastAsia="Calibri" w:hAnsi="Arial" w:cs="Arial"/>
          <w:sz w:val="24"/>
          <w:szCs w:val="24"/>
        </w:rPr>
      </w:pPr>
    </w:p>
    <w:p w14:paraId="7373C23C"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Confidential records must be safely stored to protect them against loss, destruction, or unauthorized use.</w:t>
      </w:r>
    </w:p>
    <w:p w14:paraId="3AEF5D40" w14:textId="77777777" w:rsidR="00276510" w:rsidRPr="00276510" w:rsidRDefault="00276510" w:rsidP="00276510">
      <w:pPr>
        <w:overflowPunct/>
        <w:ind w:left="720"/>
        <w:jc w:val="both"/>
        <w:textAlignment w:val="auto"/>
        <w:rPr>
          <w:rFonts w:ascii="Arial" w:eastAsia="Calibri" w:hAnsi="Arial" w:cs="Arial"/>
          <w:sz w:val="24"/>
          <w:szCs w:val="24"/>
          <w:u w:val="single"/>
        </w:rPr>
      </w:pPr>
    </w:p>
    <w:p w14:paraId="0BD937FF" w14:textId="77777777" w:rsidR="002F643D" w:rsidRPr="00276510" w:rsidRDefault="00276510" w:rsidP="002F643D">
      <w:pPr>
        <w:overflowPunct/>
        <w:ind w:left="720"/>
        <w:jc w:val="both"/>
        <w:textAlignment w:val="auto"/>
        <w:rPr>
          <w:rFonts w:ascii="Arial" w:hAnsi="Arial"/>
          <w:b/>
          <w:strike/>
          <w:szCs w:val="24"/>
        </w:rPr>
      </w:pPr>
      <w:r w:rsidRPr="002F643D">
        <w:rPr>
          <w:rFonts w:ascii="Arial" w:eastAsia="Calibri" w:hAnsi="Arial" w:cs="Arial"/>
          <w:sz w:val="24"/>
          <w:szCs w:val="24"/>
        </w:rPr>
        <w:t xml:space="preserve">Reports must be submitted to the </w:t>
      </w:r>
      <w:r w:rsidR="00FE204E" w:rsidRPr="002F643D">
        <w:rPr>
          <w:rFonts w:ascii="Arial" w:eastAsia="Calibri" w:hAnsi="Arial" w:cs="Arial"/>
          <w:sz w:val="24"/>
          <w:szCs w:val="24"/>
        </w:rPr>
        <w:t>B</w:t>
      </w:r>
      <w:r w:rsidR="00C20783" w:rsidRPr="002F643D">
        <w:rPr>
          <w:rFonts w:ascii="Arial" w:eastAsia="Calibri" w:hAnsi="Arial" w:cs="Arial"/>
          <w:sz w:val="24"/>
          <w:szCs w:val="24"/>
        </w:rPr>
        <w:t>oard</w:t>
      </w:r>
      <w:r w:rsidRPr="002F643D">
        <w:rPr>
          <w:rFonts w:ascii="Arial" w:eastAsia="Calibri" w:hAnsi="Arial" w:cs="Arial"/>
          <w:sz w:val="24"/>
          <w:szCs w:val="24"/>
        </w:rPr>
        <w:t>, as requested.</w:t>
      </w:r>
      <w:r w:rsidRPr="002F643D">
        <w:rPr>
          <w:rFonts w:ascii="Trebuchet MS" w:eastAsia="Calibri" w:hAnsi="Trebuchet MS"/>
          <w:sz w:val="22"/>
          <w:szCs w:val="22"/>
        </w:rPr>
        <w:t xml:space="preserve"> </w:t>
      </w:r>
    </w:p>
    <w:p w14:paraId="2745D9A6" w14:textId="77777777" w:rsidR="00C66F38" w:rsidRPr="00276510" w:rsidRDefault="00C66F38" w:rsidP="00155F6E">
      <w:pPr>
        <w:pStyle w:val="DefaultText"/>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b/>
          <w:strike/>
          <w:szCs w:val="24"/>
        </w:rPr>
      </w:pPr>
    </w:p>
    <w:p w14:paraId="3DBB8EFF" w14:textId="77777777" w:rsidR="00276510" w:rsidRPr="002F643D" w:rsidRDefault="00276510" w:rsidP="005D260B">
      <w:pPr>
        <w:numPr>
          <w:ilvl w:val="0"/>
          <w:numId w:val="46"/>
        </w:numPr>
        <w:overflowPunct/>
        <w:autoSpaceDE/>
        <w:autoSpaceDN/>
        <w:adjustRightInd/>
        <w:ind w:left="720"/>
        <w:jc w:val="both"/>
        <w:textAlignment w:val="auto"/>
        <w:rPr>
          <w:rFonts w:ascii="Arial" w:eastAsia="Calibri" w:hAnsi="Arial" w:cs="Arial"/>
          <w:sz w:val="24"/>
          <w:szCs w:val="24"/>
        </w:rPr>
      </w:pPr>
      <w:r w:rsidRPr="002F643D">
        <w:rPr>
          <w:rFonts w:ascii="Arial" w:eastAsia="Calibri" w:hAnsi="Arial" w:cs="Arial"/>
          <w:sz w:val="24"/>
          <w:szCs w:val="24"/>
        </w:rPr>
        <w:t>Program Evaluation</w:t>
      </w:r>
    </w:p>
    <w:p w14:paraId="5F69905F" w14:textId="77777777" w:rsidR="00276510" w:rsidRPr="002F643D" w:rsidRDefault="00276510" w:rsidP="00276510">
      <w:pPr>
        <w:overflowPunct/>
        <w:jc w:val="both"/>
        <w:textAlignment w:val="auto"/>
        <w:rPr>
          <w:rFonts w:ascii="Arial" w:eastAsia="Calibri" w:hAnsi="Arial" w:cs="Arial"/>
          <w:sz w:val="24"/>
          <w:szCs w:val="24"/>
        </w:rPr>
      </w:pPr>
    </w:p>
    <w:p w14:paraId="6FD46E24" w14:textId="77777777" w:rsidR="00276510" w:rsidRPr="002F643D" w:rsidRDefault="00276510" w:rsidP="00276510">
      <w:pPr>
        <w:overflowPunct/>
        <w:ind w:left="720"/>
        <w:jc w:val="both"/>
        <w:textAlignment w:val="auto"/>
        <w:rPr>
          <w:rFonts w:ascii="Arial" w:eastAsia="Calibri" w:hAnsi="Arial" w:cs="Arial"/>
          <w:sz w:val="24"/>
          <w:szCs w:val="24"/>
        </w:rPr>
      </w:pPr>
      <w:r w:rsidRPr="002F643D">
        <w:rPr>
          <w:rFonts w:ascii="Arial" w:eastAsia="Calibri" w:hAnsi="Arial" w:cs="Arial"/>
          <w:sz w:val="24"/>
          <w:szCs w:val="24"/>
        </w:rPr>
        <w:t>Faculty develop and implement the systematic plan of evaluation (SPE) that is written, ongoing, and focused on assessing SLOs, program outcomes, and program effectiveness. The SPE should include:</w:t>
      </w:r>
    </w:p>
    <w:p w14:paraId="43924EEB" w14:textId="77777777" w:rsidR="00276510" w:rsidRPr="002F643D" w:rsidRDefault="00276510" w:rsidP="00276510">
      <w:pPr>
        <w:overflowPunct/>
        <w:ind w:left="720"/>
        <w:jc w:val="both"/>
        <w:textAlignment w:val="auto"/>
        <w:rPr>
          <w:rFonts w:ascii="Arial" w:eastAsia="Calibri" w:hAnsi="Arial" w:cs="Arial"/>
          <w:sz w:val="24"/>
          <w:szCs w:val="24"/>
        </w:rPr>
      </w:pPr>
    </w:p>
    <w:p w14:paraId="5EEA6051"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lastRenderedPageBreak/>
        <w:t>Measurable expected levels of achievement (ELOAs) for SLOs and program outcomes as appropriate.</w:t>
      </w:r>
    </w:p>
    <w:p w14:paraId="607DE02F"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The quantitative and qualitative data to be collected, as well as the timeframe for data collection.</w:t>
      </w:r>
    </w:p>
    <w:p w14:paraId="580E6655"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Licensure pass rates, program completion rates, and other outcomes determined by each NEP.</w:t>
      </w:r>
    </w:p>
    <w:p w14:paraId="3B789D00"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Input from the community of interest (e.g. faculty, students, alumni, employers).</w:t>
      </w:r>
    </w:p>
    <w:p w14:paraId="1D2BE5D7"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Aggregate data analysis and how this analysis informs continuous program improvement.</w:t>
      </w:r>
    </w:p>
    <w:p w14:paraId="381D1E9B" w14:textId="77777777" w:rsidR="00276510" w:rsidRPr="002F643D" w:rsidRDefault="00276510" w:rsidP="00611C0A">
      <w:pPr>
        <w:numPr>
          <w:ilvl w:val="0"/>
          <w:numId w:val="45"/>
        </w:numPr>
        <w:overflowPunct/>
        <w:autoSpaceDE/>
        <w:autoSpaceDN/>
        <w:adjustRightInd/>
        <w:jc w:val="both"/>
        <w:textAlignment w:val="auto"/>
        <w:rPr>
          <w:rFonts w:ascii="Arial" w:eastAsia="Calibri" w:hAnsi="Arial" w:cs="Arial"/>
          <w:sz w:val="24"/>
          <w:szCs w:val="24"/>
        </w:rPr>
      </w:pPr>
      <w:r w:rsidRPr="002F643D">
        <w:rPr>
          <w:rFonts w:ascii="Arial" w:eastAsia="Calibri" w:hAnsi="Arial" w:cs="Arial"/>
          <w:sz w:val="24"/>
          <w:szCs w:val="24"/>
        </w:rPr>
        <w:t>How results of program evaluation are shared with the community of interest.</w:t>
      </w:r>
    </w:p>
    <w:p w14:paraId="502BEE4F" w14:textId="77777777" w:rsidR="00276510" w:rsidRPr="002F643D" w:rsidRDefault="00276510" w:rsidP="00611C0A">
      <w:pPr>
        <w:numPr>
          <w:ilvl w:val="0"/>
          <w:numId w:val="45"/>
        </w:numPr>
        <w:overflowPunct/>
        <w:autoSpaceDE/>
        <w:autoSpaceDN/>
        <w:adjustRightInd/>
        <w:jc w:val="both"/>
        <w:textAlignment w:val="auto"/>
        <w:rPr>
          <w:rFonts w:ascii="Trebuchet MS" w:eastAsia="Calibri" w:hAnsi="Trebuchet MS"/>
          <w:sz w:val="22"/>
          <w:szCs w:val="22"/>
        </w:rPr>
      </w:pPr>
      <w:r w:rsidRPr="002F643D">
        <w:rPr>
          <w:rFonts w:ascii="Arial" w:eastAsia="Calibri" w:hAnsi="Arial" w:cs="Arial"/>
          <w:sz w:val="24"/>
          <w:szCs w:val="24"/>
        </w:rPr>
        <w:t>How often the SPE is reviewed and revised</w:t>
      </w:r>
      <w:r w:rsidRPr="002F643D">
        <w:rPr>
          <w:rFonts w:ascii="Arial" w:eastAsia="Calibri" w:hAnsi="Arial" w:cs="Arial"/>
          <w:sz w:val="24"/>
          <w:szCs w:val="22"/>
        </w:rPr>
        <w:t>, if needed</w:t>
      </w:r>
      <w:r w:rsidRPr="002F643D">
        <w:rPr>
          <w:rFonts w:ascii="Trebuchet MS" w:eastAsia="Calibri" w:hAnsi="Trebuchet MS"/>
          <w:sz w:val="22"/>
          <w:szCs w:val="22"/>
        </w:rPr>
        <w:t>.</w:t>
      </w:r>
    </w:p>
    <w:p w14:paraId="406229E9" w14:textId="77777777" w:rsidR="00276510" w:rsidRPr="002F643D" w:rsidRDefault="00276510" w:rsidP="004E62C1">
      <w:pPr>
        <w:pBdr>
          <w:bottom w:val="single" w:sz="4" w:space="1" w:color="auto"/>
        </w:pBdr>
        <w:overflowPunct/>
        <w:jc w:val="both"/>
        <w:textAlignment w:val="auto"/>
        <w:rPr>
          <w:rFonts w:ascii="Trebuchet MS" w:eastAsia="Calibri" w:hAnsi="Trebuchet MS"/>
          <w:sz w:val="22"/>
          <w:szCs w:val="22"/>
        </w:rPr>
      </w:pPr>
    </w:p>
    <w:p w14:paraId="10EEA7FD" w14:textId="77777777" w:rsidR="00276510" w:rsidRPr="002F643D" w:rsidRDefault="00276510" w:rsidP="00276510">
      <w:pPr>
        <w:overflowPunct/>
        <w:jc w:val="both"/>
        <w:textAlignment w:val="auto"/>
        <w:rPr>
          <w:rFonts w:ascii="Trebuchet MS" w:eastAsia="Calibri" w:hAnsi="Trebuchet MS"/>
          <w:sz w:val="22"/>
          <w:szCs w:val="22"/>
        </w:rPr>
      </w:pPr>
    </w:p>
    <w:p w14:paraId="2EAF4E4E" w14:textId="77777777" w:rsidR="00C66F38" w:rsidRPr="009075EE"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b/>
          <w:szCs w:val="24"/>
        </w:rPr>
      </w:pPr>
    </w:p>
    <w:p w14:paraId="165BE56C" w14:textId="77777777" w:rsidR="00C66F38" w:rsidRPr="00295310" w:rsidRDefault="00C66F38" w:rsidP="008F63B8">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r w:rsidRPr="00295310">
        <w:rPr>
          <w:rFonts w:ascii="Arial" w:hAnsi="Arial" w:cs="Arial"/>
          <w:szCs w:val="24"/>
        </w:rPr>
        <w:t>STATUTORY AUTHORITY: 32 MRSA Section 2153-A, 2104(1)(B)</w:t>
      </w:r>
    </w:p>
    <w:p w14:paraId="5E7D26F7" w14:textId="77777777" w:rsidR="00295310" w:rsidRPr="00295310" w:rsidRDefault="00295310"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p>
    <w:p w14:paraId="024CBD8E"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right="-360" w:hanging="2430"/>
        <w:rPr>
          <w:rFonts w:ascii="Arial" w:hAnsi="Arial" w:cs="Arial"/>
          <w:sz w:val="24"/>
          <w:szCs w:val="24"/>
        </w:rPr>
      </w:pPr>
      <w:r w:rsidRPr="00295310">
        <w:rPr>
          <w:rFonts w:ascii="Arial" w:hAnsi="Arial" w:cs="Arial"/>
          <w:sz w:val="24"/>
          <w:szCs w:val="24"/>
        </w:rPr>
        <w:t>EFFECTIVE DATE:</w:t>
      </w:r>
    </w:p>
    <w:p w14:paraId="5510B2AC"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right="-360" w:hanging="2430"/>
        <w:rPr>
          <w:rFonts w:ascii="Arial" w:hAnsi="Arial" w:cs="Arial"/>
          <w:sz w:val="24"/>
          <w:szCs w:val="24"/>
        </w:rPr>
      </w:pPr>
      <w:r w:rsidRPr="00295310">
        <w:rPr>
          <w:rFonts w:ascii="Arial" w:hAnsi="Arial" w:cs="Arial"/>
          <w:sz w:val="24"/>
          <w:szCs w:val="24"/>
        </w:rPr>
        <w:tab/>
        <w:t xml:space="preserve">June 23, 1978 (Revised as to form to comply with APA - </w:t>
      </w:r>
      <w:proofErr w:type="gramStart"/>
      <w:r w:rsidRPr="00295310">
        <w:rPr>
          <w:rFonts w:ascii="Arial" w:hAnsi="Arial" w:cs="Arial"/>
          <w:sz w:val="24"/>
          <w:szCs w:val="24"/>
        </w:rPr>
        <w:t>April,</w:t>
      </w:r>
      <w:proofErr w:type="gramEnd"/>
      <w:r w:rsidRPr="00295310">
        <w:rPr>
          <w:rFonts w:ascii="Arial" w:hAnsi="Arial" w:cs="Arial"/>
          <w:sz w:val="24"/>
          <w:szCs w:val="24"/>
        </w:rPr>
        <w:t xml:space="preserve"> 1979)</w:t>
      </w:r>
    </w:p>
    <w:p w14:paraId="7CA35244"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14:paraId="2097ED1F"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AMENDED:</w:t>
      </w:r>
    </w:p>
    <w:p w14:paraId="7F707FD2"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December 13, 1983</w:t>
      </w:r>
    </w:p>
    <w:p w14:paraId="19E49905"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14:paraId="71CF26DC"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EFFECTIVE DATE (ELECTRONIC CONVERSION):</w:t>
      </w:r>
    </w:p>
    <w:p w14:paraId="3312C227"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September 24, 1996</w:t>
      </w:r>
    </w:p>
    <w:p w14:paraId="71AF324C"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14:paraId="69298F88"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AMENDED:</w:t>
      </w:r>
    </w:p>
    <w:p w14:paraId="7A745368"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June 28, 1998 - §2(C)(5)(b, h) - numbering also corrected by agency</w:t>
      </w:r>
    </w:p>
    <w:p w14:paraId="5BB0B869"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r w:rsidRPr="00295310">
        <w:rPr>
          <w:rFonts w:ascii="Arial" w:hAnsi="Arial" w:cs="Arial"/>
          <w:sz w:val="24"/>
          <w:szCs w:val="24"/>
        </w:rPr>
        <w:tab/>
        <w:t>May 3, 2000 - §2(C)(5)(b)(ii)(j)</w:t>
      </w:r>
    </w:p>
    <w:p w14:paraId="259F8942"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cs="Arial"/>
          <w:sz w:val="24"/>
          <w:szCs w:val="24"/>
        </w:rPr>
      </w:pPr>
    </w:p>
    <w:p w14:paraId="74617F24"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880" w:hanging="2880"/>
        <w:rPr>
          <w:rFonts w:ascii="Arial" w:hAnsi="Arial" w:cs="Arial"/>
          <w:sz w:val="24"/>
          <w:szCs w:val="24"/>
        </w:rPr>
      </w:pPr>
      <w:r w:rsidRPr="00295310">
        <w:rPr>
          <w:rFonts w:ascii="Arial" w:hAnsi="Arial" w:cs="Arial"/>
          <w:sz w:val="24"/>
          <w:szCs w:val="24"/>
        </w:rPr>
        <w:t>NON-SUBSTANTIVE CORRECTIONS:</w:t>
      </w:r>
    </w:p>
    <w:p w14:paraId="5B5783EF"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3600" w:hanging="3600"/>
        <w:rPr>
          <w:rFonts w:ascii="Arial" w:hAnsi="Arial" w:cs="Arial"/>
          <w:sz w:val="24"/>
          <w:szCs w:val="24"/>
        </w:rPr>
      </w:pPr>
      <w:r w:rsidRPr="00295310">
        <w:rPr>
          <w:rFonts w:ascii="Arial" w:hAnsi="Arial" w:cs="Arial"/>
          <w:sz w:val="24"/>
          <w:szCs w:val="24"/>
        </w:rPr>
        <w:tab/>
        <w:t xml:space="preserve">June 1, 2000 - corrected. citation in history note for May 3, </w:t>
      </w:r>
      <w:proofErr w:type="gramStart"/>
      <w:r w:rsidRPr="00295310">
        <w:rPr>
          <w:rFonts w:ascii="Arial" w:hAnsi="Arial" w:cs="Arial"/>
          <w:sz w:val="24"/>
          <w:szCs w:val="24"/>
        </w:rPr>
        <w:t>2000</w:t>
      </w:r>
      <w:proofErr w:type="gramEnd"/>
      <w:r w:rsidRPr="00295310">
        <w:rPr>
          <w:rFonts w:ascii="Arial" w:hAnsi="Arial" w:cs="Arial"/>
          <w:sz w:val="24"/>
          <w:szCs w:val="24"/>
        </w:rPr>
        <w:t xml:space="preserve"> amendment.</w:t>
      </w:r>
    </w:p>
    <w:p w14:paraId="476D4B67" w14:textId="77777777" w:rsidR="00295310" w:rsidRPr="00295310" w:rsidRDefault="00295310" w:rsidP="00295310">
      <w:pPr>
        <w:tabs>
          <w:tab w:val="left" w:pos="720"/>
          <w:tab w:val="left" w:pos="1440"/>
          <w:tab w:val="left" w:pos="2160"/>
          <w:tab w:val="left" w:pos="2880"/>
          <w:tab w:val="left" w:pos="3600"/>
          <w:tab w:val="left" w:pos="4320"/>
          <w:tab w:val="left" w:pos="5040"/>
          <w:tab w:val="left" w:pos="5760"/>
          <w:tab w:val="right" w:leader="dot" w:pos="9360"/>
        </w:tabs>
        <w:ind w:left="2430" w:hanging="2430"/>
        <w:rPr>
          <w:rFonts w:ascii="Arial" w:hAnsi="Arial" w:cs="Arial"/>
          <w:sz w:val="24"/>
          <w:szCs w:val="24"/>
        </w:rPr>
      </w:pPr>
    </w:p>
    <w:p w14:paraId="46F2979E" w14:textId="77777777"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AMENDED:</w:t>
      </w:r>
    </w:p>
    <w:p w14:paraId="63AF6322" w14:textId="77777777"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b/>
        <w:t>December 19, 2004 – filing 2004-583</w:t>
      </w:r>
    </w:p>
    <w:p w14:paraId="5A7B0E47" w14:textId="77777777" w:rsidR="00295310" w:rsidRPr="00295310" w:rsidRDefault="00295310" w:rsidP="00295310">
      <w:pPr>
        <w:pStyle w:val="DefaultText"/>
        <w:tabs>
          <w:tab w:val="left" w:pos="720"/>
          <w:tab w:val="left" w:pos="1440"/>
          <w:tab w:val="left" w:pos="2160"/>
          <w:tab w:val="left" w:pos="2880"/>
          <w:tab w:val="left" w:pos="3600"/>
          <w:tab w:val="right" w:leader="dot" w:pos="9360"/>
        </w:tabs>
        <w:rPr>
          <w:rFonts w:ascii="Arial" w:hAnsi="Arial" w:cs="Arial"/>
          <w:szCs w:val="24"/>
        </w:rPr>
      </w:pPr>
      <w:r w:rsidRPr="00295310">
        <w:rPr>
          <w:rFonts w:ascii="Arial" w:hAnsi="Arial" w:cs="Arial"/>
          <w:szCs w:val="24"/>
        </w:rPr>
        <w:tab/>
        <w:t>May 7, 2013 – filing 2013-108</w:t>
      </w:r>
    </w:p>
    <w:p w14:paraId="3DDFAE75" w14:textId="77777777" w:rsidR="00CF3F60" w:rsidRDefault="006F09DB"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r>
        <w:rPr>
          <w:rFonts w:ascii="Arial" w:hAnsi="Arial" w:cs="Arial"/>
          <w:szCs w:val="24"/>
        </w:rPr>
        <w:tab/>
        <w:t>May 29</w:t>
      </w:r>
      <w:r w:rsidR="00295310">
        <w:rPr>
          <w:rFonts w:ascii="Arial" w:hAnsi="Arial" w:cs="Arial"/>
          <w:szCs w:val="24"/>
        </w:rPr>
        <w:t>, 201</w:t>
      </w:r>
      <w:r w:rsidR="00475EE7">
        <w:rPr>
          <w:rFonts w:ascii="Arial" w:hAnsi="Arial" w:cs="Arial"/>
          <w:szCs w:val="24"/>
        </w:rPr>
        <w:t>9</w:t>
      </w:r>
      <w:r w:rsidR="00295310">
        <w:rPr>
          <w:rFonts w:ascii="Arial" w:hAnsi="Arial" w:cs="Arial"/>
          <w:szCs w:val="24"/>
        </w:rPr>
        <w:t xml:space="preserve"> – filing 2019-085</w:t>
      </w:r>
    </w:p>
    <w:p w14:paraId="01417974" w14:textId="77777777" w:rsidR="00C31833" w:rsidRDefault="00C31833"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p>
    <w:p w14:paraId="2359579B" w14:textId="5043FC2A" w:rsidR="00C31833" w:rsidRPr="00295310" w:rsidRDefault="00C31833" w:rsidP="00295310">
      <w:pPr>
        <w:pStyle w:val="DefaultText"/>
        <w:tabs>
          <w:tab w:val="left" w:pos="720"/>
          <w:tab w:val="left" w:pos="1440"/>
          <w:tab w:val="left" w:pos="2160"/>
          <w:tab w:val="left" w:pos="2880"/>
          <w:tab w:val="left" w:pos="3600"/>
          <w:tab w:val="left" w:pos="4320"/>
          <w:tab w:val="left" w:pos="5040"/>
          <w:tab w:val="left" w:pos="5760"/>
          <w:tab w:val="right" w:leader="dot" w:pos="9360"/>
        </w:tabs>
        <w:rPr>
          <w:rFonts w:ascii="Arial" w:hAnsi="Arial" w:cs="Arial"/>
          <w:szCs w:val="24"/>
        </w:rPr>
      </w:pPr>
      <w:r>
        <w:rPr>
          <w:rFonts w:ascii="Arial" w:hAnsi="Arial" w:cs="Arial"/>
          <w:szCs w:val="24"/>
        </w:rPr>
        <w:t>APAO WORD VERSION CONVERSION (IF NEEDED) AND ACCESSIBILITY CHECK: July 18, 2025</w:t>
      </w:r>
    </w:p>
    <w:sectPr w:rsidR="00C31833" w:rsidRPr="00295310" w:rsidSect="002F643D">
      <w:headerReference w:type="default" r:id="rId8"/>
      <w:footerReference w:type="default" r:id="rId9"/>
      <w:pgSz w:w="12240" w:h="15840" w:code="1"/>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2873" w14:textId="77777777" w:rsidR="00A525ED" w:rsidRDefault="00A525ED">
      <w:r>
        <w:separator/>
      </w:r>
    </w:p>
  </w:endnote>
  <w:endnote w:type="continuationSeparator" w:id="0">
    <w:p w14:paraId="24928804" w14:textId="77777777" w:rsidR="00A525ED" w:rsidRDefault="00A5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B902" w14:textId="77777777" w:rsidR="00877ED5" w:rsidRPr="009C1DA4" w:rsidRDefault="00877ED5" w:rsidP="009C1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D65B" w14:textId="77777777" w:rsidR="00A525ED" w:rsidRDefault="00A525ED">
      <w:r>
        <w:separator/>
      </w:r>
    </w:p>
  </w:footnote>
  <w:footnote w:type="continuationSeparator" w:id="0">
    <w:p w14:paraId="0EE035FE" w14:textId="77777777" w:rsidR="00A525ED" w:rsidRDefault="00A52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749B" w14:textId="77777777" w:rsidR="00877ED5" w:rsidRPr="00F009FF" w:rsidRDefault="00877ED5" w:rsidP="00F009FF">
    <w:pPr>
      <w:pStyle w:val="Header"/>
      <w:pBdr>
        <w:bottom w:val="single" w:sz="4" w:space="1" w:color="auto"/>
      </w:pBdr>
      <w:jc w:val="right"/>
      <w:rPr>
        <w:sz w:val="18"/>
        <w:szCs w:val="18"/>
      </w:rPr>
    </w:pPr>
  </w:p>
  <w:p w14:paraId="40A33AD8" w14:textId="77777777" w:rsidR="00877ED5" w:rsidRPr="00F009FF" w:rsidRDefault="00877ED5" w:rsidP="00F009FF">
    <w:pPr>
      <w:pStyle w:val="Header"/>
      <w:pBdr>
        <w:bottom w:val="single" w:sz="4" w:space="1" w:color="auto"/>
      </w:pBdr>
      <w:jc w:val="right"/>
      <w:rPr>
        <w:sz w:val="18"/>
        <w:szCs w:val="18"/>
      </w:rPr>
    </w:pPr>
  </w:p>
  <w:p w14:paraId="511556D2" w14:textId="77777777" w:rsidR="00877ED5" w:rsidRPr="00F009FF" w:rsidRDefault="00877ED5" w:rsidP="00F009FF">
    <w:pPr>
      <w:pStyle w:val="Header"/>
      <w:pBdr>
        <w:bottom w:val="single" w:sz="4" w:space="1" w:color="auto"/>
      </w:pBdr>
      <w:jc w:val="right"/>
      <w:rPr>
        <w:sz w:val="18"/>
        <w:szCs w:val="18"/>
      </w:rPr>
    </w:pPr>
  </w:p>
  <w:p w14:paraId="3AB094C6" w14:textId="77777777" w:rsidR="00877ED5" w:rsidRPr="00F009FF" w:rsidRDefault="00877ED5" w:rsidP="00F009FF">
    <w:pPr>
      <w:pStyle w:val="Header"/>
      <w:pBdr>
        <w:bottom w:val="single" w:sz="4" w:space="1" w:color="auto"/>
      </w:pBdr>
      <w:jc w:val="right"/>
      <w:rPr>
        <w:sz w:val="18"/>
        <w:szCs w:val="18"/>
      </w:rPr>
    </w:pPr>
    <w:r w:rsidRPr="00F009FF">
      <w:rPr>
        <w:sz w:val="18"/>
        <w:szCs w:val="18"/>
      </w:rPr>
      <w:t xml:space="preserve">02-380 Chapter 7     page </w:t>
    </w:r>
    <w:r w:rsidRPr="00F009FF">
      <w:rPr>
        <w:rStyle w:val="PageNumber"/>
        <w:sz w:val="18"/>
        <w:szCs w:val="18"/>
      </w:rPr>
      <w:fldChar w:fldCharType="begin"/>
    </w:r>
    <w:r w:rsidRPr="00F009FF">
      <w:rPr>
        <w:rStyle w:val="PageNumber"/>
        <w:sz w:val="18"/>
        <w:szCs w:val="18"/>
      </w:rPr>
      <w:instrText xml:space="preserve"> PAGE </w:instrText>
    </w:r>
    <w:r w:rsidRPr="00F009FF">
      <w:rPr>
        <w:rStyle w:val="PageNumber"/>
        <w:sz w:val="18"/>
        <w:szCs w:val="18"/>
      </w:rPr>
      <w:fldChar w:fldCharType="separate"/>
    </w:r>
    <w:r w:rsidR="00475EE7">
      <w:rPr>
        <w:rStyle w:val="PageNumber"/>
        <w:noProof/>
        <w:sz w:val="18"/>
        <w:szCs w:val="18"/>
      </w:rPr>
      <w:t>18</w:t>
    </w:r>
    <w:r w:rsidRPr="00F009F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35D"/>
    <w:multiLevelType w:val="hybridMultilevel"/>
    <w:tmpl w:val="45F0595C"/>
    <w:lvl w:ilvl="0" w:tplc="4AE23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91B2F"/>
    <w:multiLevelType w:val="hybridMultilevel"/>
    <w:tmpl w:val="9196C5FC"/>
    <w:lvl w:ilvl="0" w:tplc="F4AC1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045DE3"/>
    <w:multiLevelType w:val="hybridMultilevel"/>
    <w:tmpl w:val="928C7902"/>
    <w:lvl w:ilvl="0" w:tplc="04090019">
      <w:start w:val="1"/>
      <w:numFmt w:val="lowerLetter"/>
      <w:lvlText w:val="%1."/>
      <w:lvlJc w:val="left"/>
      <w:pPr>
        <w:ind w:left="1676"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3" w15:restartNumberingAfterBreak="0">
    <w:nsid w:val="0820646F"/>
    <w:multiLevelType w:val="hybridMultilevel"/>
    <w:tmpl w:val="B284F422"/>
    <w:lvl w:ilvl="0" w:tplc="517A06E0">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92046A"/>
    <w:multiLevelType w:val="hybridMultilevel"/>
    <w:tmpl w:val="AEA8E288"/>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F756C3"/>
    <w:multiLevelType w:val="hybridMultilevel"/>
    <w:tmpl w:val="71F2DBC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74140F"/>
    <w:multiLevelType w:val="hybridMultilevel"/>
    <w:tmpl w:val="61B24D2A"/>
    <w:lvl w:ilvl="0" w:tplc="F34684D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C6545B"/>
    <w:multiLevelType w:val="hybridMultilevel"/>
    <w:tmpl w:val="F7143F5A"/>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6606B6"/>
    <w:multiLevelType w:val="hybridMultilevel"/>
    <w:tmpl w:val="B3E26AF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D16D8A"/>
    <w:multiLevelType w:val="hybridMultilevel"/>
    <w:tmpl w:val="89564A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8AF38DF"/>
    <w:multiLevelType w:val="hybridMultilevel"/>
    <w:tmpl w:val="C3CCF86A"/>
    <w:lvl w:ilvl="0" w:tplc="A726E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761DD6"/>
    <w:multiLevelType w:val="hybridMultilevel"/>
    <w:tmpl w:val="58589048"/>
    <w:lvl w:ilvl="0" w:tplc="34FE7C06">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980"/>
    <w:multiLevelType w:val="hybridMultilevel"/>
    <w:tmpl w:val="4CDACA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B523FB"/>
    <w:multiLevelType w:val="hybridMultilevel"/>
    <w:tmpl w:val="76041528"/>
    <w:lvl w:ilvl="0" w:tplc="26EEFA20">
      <w:start w:val="1"/>
      <w:numFmt w:val="lowerLetter"/>
      <w:lvlText w:val="%1."/>
      <w:lvlJc w:val="left"/>
      <w:pPr>
        <w:ind w:left="1440" w:hanging="360"/>
      </w:pPr>
      <w:rPr>
        <w:rFonts w:ascii="Trebuchet MS" w:eastAsia="Calibri"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306ACE"/>
    <w:multiLevelType w:val="hybridMultilevel"/>
    <w:tmpl w:val="7ACAFFC4"/>
    <w:lvl w:ilvl="0" w:tplc="F0D47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085456"/>
    <w:multiLevelType w:val="hybridMultilevel"/>
    <w:tmpl w:val="6C046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36C2C"/>
    <w:multiLevelType w:val="hybridMultilevel"/>
    <w:tmpl w:val="21AC4812"/>
    <w:lvl w:ilvl="0" w:tplc="9222C0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657483"/>
    <w:multiLevelType w:val="hybridMultilevel"/>
    <w:tmpl w:val="0E7869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FE5159E"/>
    <w:multiLevelType w:val="hybridMultilevel"/>
    <w:tmpl w:val="FED61DE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80044F"/>
    <w:multiLevelType w:val="hybridMultilevel"/>
    <w:tmpl w:val="73922402"/>
    <w:lvl w:ilvl="0" w:tplc="D292C63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142D80"/>
    <w:multiLevelType w:val="hybridMultilevel"/>
    <w:tmpl w:val="CE68F390"/>
    <w:lvl w:ilvl="0" w:tplc="04090019">
      <w:start w:val="1"/>
      <w:numFmt w:val="lowerLetter"/>
      <w:lvlText w:val="%1."/>
      <w:lvlJc w:val="left"/>
      <w:pPr>
        <w:ind w:left="1676" w:hanging="360"/>
      </w:pPr>
      <w:rPr>
        <w:rFonts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21" w15:restartNumberingAfterBreak="0">
    <w:nsid w:val="349E4ADD"/>
    <w:multiLevelType w:val="hybridMultilevel"/>
    <w:tmpl w:val="B4245A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3F675C"/>
    <w:multiLevelType w:val="hybridMultilevel"/>
    <w:tmpl w:val="C3AAC578"/>
    <w:lvl w:ilvl="0" w:tplc="4686EA52">
      <w:start w:val="1"/>
      <w:numFmt w:val="decimal"/>
      <w:lvlText w:val="%1."/>
      <w:lvlJc w:val="left"/>
      <w:pPr>
        <w:ind w:left="1440" w:hanging="360"/>
      </w:pPr>
      <w:rPr>
        <w:rFonts w:ascii="Trebuchet MS" w:eastAsia="Calibri" w:hAnsi="Trebuchet MS" w:cs="Arial"/>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127D18"/>
    <w:multiLevelType w:val="hybridMultilevel"/>
    <w:tmpl w:val="F93067AE"/>
    <w:lvl w:ilvl="0" w:tplc="04048DD6">
      <w:start w:val="1"/>
      <w:numFmt w:val="decimal"/>
      <w:lvlText w:val="%1."/>
      <w:lvlJc w:val="left"/>
      <w:pPr>
        <w:ind w:left="1440" w:hanging="360"/>
      </w:pPr>
      <w:rPr>
        <w:rFonts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B232CF"/>
    <w:multiLevelType w:val="hybridMultilevel"/>
    <w:tmpl w:val="D9424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9401631"/>
    <w:multiLevelType w:val="hybridMultilevel"/>
    <w:tmpl w:val="28AA6B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E3205E"/>
    <w:multiLevelType w:val="hybridMultilevel"/>
    <w:tmpl w:val="C01A1C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896A6B"/>
    <w:multiLevelType w:val="hybridMultilevel"/>
    <w:tmpl w:val="D29C300C"/>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9A2CFF"/>
    <w:multiLevelType w:val="hybridMultilevel"/>
    <w:tmpl w:val="D294FC9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4645FF"/>
    <w:multiLevelType w:val="hybridMultilevel"/>
    <w:tmpl w:val="DB86522C"/>
    <w:lvl w:ilvl="0" w:tplc="D52688CE">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363520"/>
    <w:multiLevelType w:val="hybridMultilevel"/>
    <w:tmpl w:val="8334F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103B4C"/>
    <w:multiLevelType w:val="hybridMultilevel"/>
    <w:tmpl w:val="C8E489E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7B31EB"/>
    <w:multiLevelType w:val="hybridMultilevel"/>
    <w:tmpl w:val="41BC4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56464"/>
    <w:multiLevelType w:val="hybridMultilevel"/>
    <w:tmpl w:val="0CF6A8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472C5C"/>
    <w:multiLevelType w:val="hybridMultilevel"/>
    <w:tmpl w:val="4D843180"/>
    <w:lvl w:ilvl="0" w:tplc="CBEEFA7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2D296C"/>
    <w:multiLevelType w:val="hybridMultilevel"/>
    <w:tmpl w:val="DF1834CA"/>
    <w:lvl w:ilvl="0" w:tplc="E78C8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973038"/>
    <w:multiLevelType w:val="hybridMultilevel"/>
    <w:tmpl w:val="2834D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C50C79"/>
    <w:multiLevelType w:val="hybridMultilevel"/>
    <w:tmpl w:val="6254C43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E34176"/>
    <w:multiLevelType w:val="hybridMultilevel"/>
    <w:tmpl w:val="1B26FFFC"/>
    <w:lvl w:ilvl="0" w:tplc="EA0ED2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F5773D"/>
    <w:multiLevelType w:val="hybridMultilevel"/>
    <w:tmpl w:val="6CCC3D1E"/>
    <w:lvl w:ilvl="0" w:tplc="470C0D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96CB8"/>
    <w:multiLevelType w:val="hybridMultilevel"/>
    <w:tmpl w:val="0DBEA5F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1C191F"/>
    <w:multiLevelType w:val="hybridMultilevel"/>
    <w:tmpl w:val="98B28D50"/>
    <w:lvl w:ilvl="0" w:tplc="FC4235C0">
      <w:start w:val="1"/>
      <w:numFmt w:val="decimal"/>
      <w:lvlText w:val="%1."/>
      <w:lvlJc w:val="left"/>
      <w:pPr>
        <w:ind w:left="720" w:hanging="360"/>
      </w:pPr>
      <w:rPr>
        <w:rFonts w:cs="Times New Roman"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76700"/>
    <w:multiLevelType w:val="hybridMultilevel"/>
    <w:tmpl w:val="BA54A86C"/>
    <w:lvl w:ilvl="0" w:tplc="EC76EF9E">
      <w:start w:val="1"/>
      <w:numFmt w:val="decimal"/>
      <w:lvlText w:val="%1)"/>
      <w:lvlJc w:val="left"/>
      <w:pPr>
        <w:ind w:left="1800" w:hanging="360"/>
      </w:pPr>
      <w:rPr>
        <w:rFonts w:ascii="Trebuchet MS" w:eastAsia="Calibri" w:hAnsi="Trebuchet MS"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75912E9"/>
    <w:multiLevelType w:val="hybridMultilevel"/>
    <w:tmpl w:val="62826EDC"/>
    <w:lvl w:ilvl="0" w:tplc="7D22F368">
      <w:start w:val="1"/>
      <w:numFmt w:val="lowerLetter"/>
      <w:lvlText w:val="%1."/>
      <w:lvlJc w:val="left"/>
      <w:pPr>
        <w:ind w:left="1440" w:hanging="360"/>
      </w:pPr>
      <w:rPr>
        <w:rFonts w:ascii="Trebuchet MS" w:eastAsia="Calibri" w:hAnsi="Trebuchet M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80B388E"/>
    <w:multiLevelType w:val="hybridMultilevel"/>
    <w:tmpl w:val="44AE2E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8BE1A49"/>
    <w:multiLevelType w:val="hybridMultilevel"/>
    <w:tmpl w:val="6668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964C2A"/>
    <w:multiLevelType w:val="hybridMultilevel"/>
    <w:tmpl w:val="8FF4E714"/>
    <w:lvl w:ilvl="0" w:tplc="941220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C9A24F3"/>
    <w:multiLevelType w:val="hybridMultilevel"/>
    <w:tmpl w:val="577A5F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BB04C0"/>
    <w:multiLevelType w:val="hybridMultilevel"/>
    <w:tmpl w:val="9C1EB63E"/>
    <w:lvl w:ilvl="0" w:tplc="56324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F61375"/>
    <w:multiLevelType w:val="hybridMultilevel"/>
    <w:tmpl w:val="DBDAF1F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4F40777"/>
    <w:multiLevelType w:val="hybridMultilevel"/>
    <w:tmpl w:val="28F8327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5E3619B"/>
    <w:multiLevelType w:val="hybridMultilevel"/>
    <w:tmpl w:val="7E005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753091F"/>
    <w:multiLevelType w:val="hybridMultilevel"/>
    <w:tmpl w:val="E3167A44"/>
    <w:lvl w:ilvl="0" w:tplc="10923654">
      <w:start w:val="1"/>
      <w:numFmt w:val="lowerLetter"/>
      <w:lvlText w:val="%1."/>
      <w:lvlJc w:val="left"/>
      <w:pPr>
        <w:ind w:left="1440" w:hanging="360"/>
      </w:pPr>
      <w:rPr>
        <w:rFonts w:hint="default"/>
        <w:b w:val="0"/>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7B81A8A"/>
    <w:multiLevelType w:val="hybridMultilevel"/>
    <w:tmpl w:val="948EB8E2"/>
    <w:lvl w:ilvl="0" w:tplc="3AA07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D43FB5"/>
    <w:multiLevelType w:val="hybridMultilevel"/>
    <w:tmpl w:val="2E140D6C"/>
    <w:lvl w:ilvl="0" w:tplc="E78C886C">
      <w:start w:val="1"/>
      <w:numFmt w:val="decimal"/>
      <w:lvlText w:val="%1."/>
      <w:lvlJc w:val="left"/>
      <w:pPr>
        <w:ind w:left="1316" w:hanging="360"/>
      </w:pPr>
      <w:rPr>
        <w:rFonts w:hint="default"/>
      </w:rPr>
    </w:lvl>
    <w:lvl w:ilvl="1" w:tplc="04090019">
      <w:start w:val="1"/>
      <w:numFmt w:val="lowerLetter"/>
      <w:lvlText w:val="%2."/>
      <w:lvlJc w:val="left"/>
      <w:pPr>
        <w:ind w:left="2036" w:hanging="360"/>
      </w:pPr>
    </w:lvl>
    <w:lvl w:ilvl="2" w:tplc="0409001B" w:tentative="1">
      <w:start w:val="1"/>
      <w:numFmt w:val="lowerRoman"/>
      <w:lvlText w:val="%3."/>
      <w:lvlJc w:val="right"/>
      <w:pPr>
        <w:ind w:left="2756" w:hanging="180"/>
      </w:pPr>
    </w:lvl>
    <w:lvl w:ilvl="3" w:tplc="0409000F" w:tentative="1">
      <w:start w:val="1"/>
      <w:numFmt w:val="decimal"/>
      <w:lvlText w:val="%4."/>
      <w:lvlJc w:val="left"/>
      <w:pPr>
        <w:ind w:left="347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4916" w:hanging="180"/>
      </w:pPr>
    </w:lvl>
    <w:lvl w:ilvl="6" w:tplc="0409000F" w:tentative="1">
      <w:start w:val="1"/>
      <w:numFmt w:val="decimal"/>
      <w:lvlText w:val="%7."/>
      <w:lvlJc w:val="left"/>
      <w:pPr>
        <w:ind w:left="5636" w:hanging="360"/>
      </w:pPr>
    </w:lvl>
    <w:lvl w:ilvl="7" w:tplc="04090019" w:tentative="1">
      <w:start w:val="1"/>
      <w:numFmt w:val="lowerLetter"/>
      <w:lvlText w:val="%8."/>
      <w:lvlJc w:val="left"/>
      <w:pPr>
        <w:ind w:left="6356" w:hanging="360"/>
      </w:pPr>
    </w:lvl>
    <w:lvl w:ilvl="8" w:tplc="0409001B" w:tentative="1">
      <w:start w:val="1"/>
      <w:numFmt w:val="lowerRoman"/>
      <w:lvlText w:val="%9."/>
      <w:lvlJc w:val="right"/>
      <w:pPr>
        <w:ind w:left="7076" w:hanging="180"/>
      </w:pPr>
    </w:lvl>
  </w:abstractNum>
  <w:num w:numId="1" w16cid:durableId="685519347">
    <w:abstractNumId w:val="22"/>
  </w:num>
  <w:num w:numId="2" w16cid:durableId="1694261925">
    <w:abstractNumId w:val="44"/>
  </w:num>
  <w:num w:numId="3" w16cid:durableId="1101730130">
    <w:abstractNumId w:val="7"/>
  </w:num>
  <w:num w:numId="4" w16cid:durableId="414597302">
    <w:abstractNumId w:val="9"/>
  </w:num>
  <w:num w:numId="5" w16cid:durableId="1140267143">
    <w:abstractNumId w:val="8"/>
  </w:num>
  <w:num w:numId="6" w16cid:durableId="1036470857">
    <w:abstractNumId w:val="13"/>
  </w:num>
  <w:num w:numId="7" w16cid:durableId="2013950508">
    <w:abstractNumId w:val="42"/>
  </w:num>
  <w:num w:numId="8" w16cid:durableId="175391052">
    <w:abstractNumId w:val="43"/>
  </w:num>
  <w:num w:numId="9" w16cid:durableId="1088118197">
    <w:abstractNumId w:val="19"/>
  </w:num>
  <w:num w:numId="10" w16cid:durableId="644312412">
    <w:abstractNumId w:val="26"/>
  </w:num>
  <w:num w:numId="11" w16cid:durableId="1856378649">
    <w:abstractNumId w:val="14"/>
  </w:num>
  <w:num w:numId="12" w16cid:durableId="1826436830">
    <w:abstractNumId w:val="1"/>
  </w:num>
  <w:num w:numId="13" w16cid:durableId="1963800770">
    <w:abstractNumId w:val="10"/>
  </w:num>
  <w:num w:numId="14" w16cid:durableId="1205605794">
    <w:abstractNumId w:val="46"/>
  </w:num>
  <w:num w:numId="15" w16cid:durableId="1730376068">
    <w:abstractNumId w:val="23"/>
  </w:num>
  <w:num w:numId="16" w16cid:durableId="1454591264">
    <w:abstractNumId w:val="6"/>
  </w:num>
  <w:num w:numId="17" w16cid:durableId="1750422195">
    <w:abstractNumId w:val="38"/>
  </w:num>
  <w:num w:numId="18" w16cid:durableId="2129201693">
    <w:abstractNumId w:val="33"/>
  </w:num>
  <w:num w:numId="19" w16cid:durableId="459956868">
    <w:abstractNumId w:val="16"/>
  </w:num>
  <w:num w:numId="20" w16cid:durableId="1721392204">
    <w:abstractNumId w:val="49"/>
  </w:num>
  <w:num w:numId="21" w16cid:durableId="922648551">
    <w:abstractNumId w:val="25"/>
  </w:num>
  <w:num w:numId="22" w16cid:durableId="1916163243">
    <w:abstractNumId w:val="52"/>
  </w:num>
  <w:num w:numId="23" w16cid:durableId="2050062576">
    <w:abstractNumId w:val="37"/>
  </w:num>
  <w:num w:numId="24" w16cid:durableId="1396583043">
    <w:abstractNumId w:val="50"/>
  </w:num>
  <w:num w:numId="25" w16cid:durableId="1622347339">
    <w:abstractNumId w:val="21"/>
  </w:num>
  <w:num w:numId="26" w16cid:durableId="223874626">
    <w:abstractNumId w:val="12"/>
  </w:num>
  <w:num w:numId="27" w16cid:durableId="1538859348">
    <w:abstractNumId w:val="40"/>
  </w:num>
  <w:num w:numId="28" w16cid:durableId="304706030">
    <w:abstractNumId w:val="31"/>
  </w:num>
  <w:num w:numId="29" w16cid:durableId="149374309">
    <w:abstractNumId w:val="18"/>
  </w:num>
  <w:num w:numId="30" w16cid:durableId="1330908066">
    <w:abstractNumId w:val="5"/>
  </w:num>
  <w:num w:numId="31" w16cid:durableId="1514688127">
    <w:abstractNumId w:val="47"/>
  </w:num>
  <w:num w:numId="32" w16cid:durableId="2012752215">
    <w:abstractNumId w:val="51"/>
  </w:num>
  <w:num w:numId="33" w16cid:durableId="1734546069">
    <w:abstractNumId w:val="53"/>
  </w:num>
  <w:num w:numId="34" w16cid:durableId="528645646">
    <w:abstractNumId w:val="36"/>
  </w:num>
  <w:num w:numId="35" w16cid:durableId="944852237">
    <w:abstractNumId w:val="30"/>
  </w:num>
  <w:num w:numId="36" w16cid:durableId="970213152">
    <w:abstractNumId w:val="28"/>
  </w:num>
  <w:num w:numId="37" w16cid:durableId="382608395">
    <w:abstractNumId w:val="24"/>
  </w:num>
  <w:num w:numId="38" w16cid:durableId="703288513">
    <w:abstractNumId w:val="17"/>
  </w:num>
  <w:num w:numId="39" w16cid:durableId="1346247280">
    <w:abstractNumId w:val="3"/>
  </w:num>
  <w:num w:numId="40" w16cid:durableId="1637489431">
    <w:abstractNumId w:val="20"/>
  </w:num>
  <w:num w:numId="41" w16cid:durableId="132455290">
    <w:abstractNumId w:val="54"/>
  </w:num>
  <w:num w:numId="42" w16cid:durableId="1459227622">
    <w:abstractNumId w:val="2"/>
  </w:num>
  <w:num w:numId="43" w16cid:durableId="1165167596">
    <w:abstractNumId w:val="4"/>
  </w:num>
  <w:num w:numId="44" w16cid:durableId="475730619">
    <w:abstractNumId w:val="27"/>
  </w:num>
  <w:num w:numId="45" w16cid:durableId="1796949186">
    <w:abstractNumId w:val="35"/>
  </w:num>
  <w:num w:numId="46" w16cid:durableId="188763103">
    <w:abstractNumId w:val="11"/>
  </w:num>
  <w:num w:numId="47" w16cid:durableId="1205169551">
    <w:abstractNumId w:val="29"/>
  </w:num>
  <w:num w:numId="48" w16cid:durableId="357857153">
    <w:abstractNumId w:val="41"/>
  </w:num>
  <w:num w:numId="49" w16cid:durableId="554197785">
    <w:abstractNumId w:val="34"/>
  </w:num>
  <w:num w:numId="50" w16cid:durableId="1520778148">
    <w:abstractNumId w:val="39"/>
  </w:num>
  <w:num w:numId="51" w16cid:durableId="1239092776">
    <w:abstractNumId w:val="32"/>
  </w:num>
  <w:num w:numId="52" w16cid:durableId="449711749">
    <w:abstractNumId w:val="45"/>
  </w:num>
  <w:num w:numId="53" w16cid:durableId="2088845377">
    <w:abstractNumId w:val="15"/>
  </w:num>
  <w:num w:numId="54" w16cid:durableId="1653948741">
    <w:abstractNumId w:val="48"/>
  </w:num>
  <w:num w:numId="55" w16cid:durableId="1437675207">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29"/>
    <w:rsid w:val="00000ABF"/>
    <w:rsid w:val="00016431"/>
    <w:rsid w:val="000205D2"/>
    <w:rsid w:val="00050176"/>
    <w:rsid w:val="00054D28"/>
    <w:rsid w:val="00066B40"/>
    <w:rsid w:val="00067161"/>
    <w:rsid w:val="0006767D"/>
    <w:rsid w:val="000C584C"/>
    <w:rsid w:val="000D4899"/>
    <w:rsid w:val="000E5FE6"/>
    <w:rsid w:val="000F0BB9"/>
    <w:rsid w:val="000F2311"/>
    <w:rsid w:val="001323DA"/>
    <w:rsid w:val="00155F6E"/>
    <w:rsid w:val="00166589"/>
    <w:rsid w:val="00191595"/>
    <w:rsid w:val="0020323D"/>
    <w:rsid w:val="00203650"/>
    <w:rsid w:val="00203F69"/>
    <w:rsid w:val="00222A9A"/>
    <w:rsid w:val="00237BFC"/>
    <w:rsid w:val="00251806"/>
    <w:rsid w:val="00264AAF"/>
    <w:rsid w:val="0027424D"/>
    <w:rsid w:val="0027493B"/>
    <w:rsid w:val="00276510"/>
    <w:rsid w:val="00292E75"/>
    <w:rsid w:val="00295310"/>
    <w:rsid w:val="002B2C38"/>
    <w:rsid w:val="002B6036"/>
    <w:rsid w:val="002D2B5A"/>
    <w:rsid w:val="002E47B2"/>
    <w:rsid w:val="002F0196"/>
    <w:rsid w:val="002F643D"/>
    <w:rsid w:val="00301156"/>
    <w:rsid w:val="00312AD6"/>
    <w:rsid w:val="003273E0"/>
    <w:rsid w:val="00340A93"/>
    <w:rsid w:val="003546EF"/>
    <w:rsid w:val="003554CF"/>
    <w:rsid w:val="00362C00"/>
    <w:rsid w:val="003650FE"/>
    <w:rsid w:val="003848F3"/>
    <w:rsid w:val="00391E8B"/>
    <w:rsid w:val="0039713A"/>
    <w:rsid w:val="003A4EE9"/>
    <w:rsid w:val="003D2D2C"/>
    <w:rsid w:val="003E41CC"/>
    <w:rsid w:val="0040197F"/>
    <w:rsid w:val="0040554A"/>
    <w:rsid w:val="00405904"/>
    <w:rsid w:val="0041679F"/>
    <w:rsid w:val="00417DEA"/>
    <w:rsid w:val="0042095F"/>
    <w:rsid w:val="00451F12"/>
    <w:rsid w:val="00475CBF"/>
    <w:rsid w:val="00475EE7"/>
    <w:rsid w:val="004A03DA"/>
    <w:rsid w:val="004A0627"/>
    <w:rsid w:val="004D1A52"/>
    <w:rsid w:val="004E62C1"/>
    <w:rsid w:val="0050425D"/>
    <w:rsid w:val="0051195A"/>
    <w:rsid w:val="00531AE3"/>
    <w:rsid w:val="00535406"/>
    <w:rsid w:val="00556E5B"/>
    <w:rsid w:val="00560318"/>
    <w:rsid w:val="00584CF8"/>
    <w:rsid w:val="005949B3"/>
    <w:rsid w:val="00595CA0"/>
    <w:rsid w:val="005B3140"/>
    <w:rsid w:val="005C22BD"/>
    <w:rsid w:val="005D260B"/>
    <w:rsid w:val="005E2B99"/>
    <w:rsid w:val="00611C0A"/>
    <w:rsid w:val="0061335A"/>
    <w:rsid w:val="00660041"/>
    <w:rsid w:val="00661449"/>
    <w:rsid w:val="006805FB"/>
    <w:rsid w:val="00683FD5"/>
    <w:rsid w:val="00694947"/>
    <w:rsid w:val="006D16C5"/>
    <w:rsid w:val="006D25F7"/>
    <w:rsid w:val="006F09DB"/>
    <w:rsid w:val="00704CD3"/>
    <w:rsid w:val="0071048F"/>
    <w:rsid w:val="00762F2A"/>
    <w:rsid w:val="007A5C80"/>
    <w:rsid w:val="007B43EA"/>
    <w:rsid w:val="007C4262"/>
    <w:rsid w:val="007F2BFE"/>
    <w:rsid w:val="00857250"/>
    <w:rsid w:val="00863729"/>
    <w:rsid w:val="00876064"/>
    <w:rsid w:val="00877ED5"/>
    <w:rsid w:val="00886D04"/>
    <w:rsid w:val="00887498"/>
    <w:rsid w:val="008B226F"/>
    <w:rsid w:val="008D69E0"/>
    <w:rsid w:val="008D71B1"/>
    <w:rsid w:val="008E3F5E"/>
    <w:rsid w:val="008F53FC"/>
    <w:rsid w:val="008F63B8"/>
    <w:rsid w:val="009075EE"/>
    <w:rsid w:val="00915AB2"/>
    <w:rsid w:val="00920154"/>
    <w:rsid w:val="0092323C"/>
    <w:rsid w:val="00975CF7"/>
    <w:rsid w:val="00977B1A"/>
    <w:rsid w:val="009A4262"/>
    <w:rsid w:val="009A759A"/>
    <w:rsid w:val="009B1D30"/>
    <w:rsid w:val="009B5E21"/>
    <w:rsid w:val="009C1DA4"/>
    <w:rsid w:val="009C4107"/>
    <w:rsid w:val="009F2596"/>
    <w:rsid w:val="00A35CD9"/>
    <w:rsid w:val="00A525ED"/>
    <w:rsid w:val="00A64EAB"/>
    <w:rsid w:val="00A67DAB"/>
    <w:rsid w:val="00A72CCA"/>
    <w:rsid w:val="00AA4B32"/>
    <w:rsid w:val="00AB1E94"/>
    <w:rsid w:val="00AB67A9"/>
    <w:rsid w:val="00AC5504"/>
    <w:rsid w:val="00AF73DA"/>
    <w:rsid w:val="00B0322A"/>
    <w:rsid w:val="00B03383"/>
    <w:rsid w:val="00B328ED"/>
    <w:rsid w:val="00B329E8"/>
    <w:rsid w:val="00B87CDB"/>
    <w:rsid w:val="00BF3BFF"/>
    <w:rsid w:val="00C12800"/>
    <w:rsid w:val="00C20783"/>
    <w:rsid w:val="00C245F2"/>
    <w:rsid w:val="00C3175A"/>
    <w:rsid w:val="00C31833"/>
    <w:rsid w:val="00C56E7A"/>
    <w:rsid w:val="00C643ED"/>
    <w:rsid w:val="00C66F38"/>
    <w:rsid w:val="00C71099"/>
    <w:rsid w:val="00C726ED"/>
    <w:rsid w:val="00C77759"/>
    <w:rsid w:val="00C83CD0"/>
    <w:rsid w:val="00C964F1"/>
    <w:rsid w:val="00CE77FB"/>
    <w:rsid w:val="00CF3F60"/>
    <w:rsid w:val="00D10FD2"/>
    <w:rsid w:val="00D15DC7"/>
    <w:rsid w:val="00D23306"/>
    <w:rsid w:val="00D57351"/>
    <w:rsid w:val="00D61969"/>
    <w:rsid w:val="00D82904"/>
    <w:rsid w:val="00D917F0"/>
    <w:rsid w:val="00D947D8"/>
    <w:rsid w:val="00DB4DA1"/>
    <w:rsid w:val="00DC464A"/>
    <w:rsid w:val="00DD5DBA"/>
    <w:rsid w:val="00E169DC"/>
    <w:rsid w:val="00E337E1"/>
    <w:rsid w:val="00E512FE"/>
    <w:rsid w:val="00E56046"/>
    <w:rsid w:val="00E61A81"/>
    <w:rsid w:val="00E908A5"/>
    <w:rsid w:val="00EB4FE6"/>
    <w:rsid w:val="00EB6B69"/>
    <w:rsid w:val="00F00562"/>
    <w:rsid w:val="00F009FF"/>
    <w:rsid w:val="00F1465C"/>
    <w:rsid w:val="00F20D24"/>
    <w:rsid w:val="00F22399"/>
    <w:rsid w:val="00F364E0"/>
    <w:rsid w:val="00F36D4C"/>
    <w:rsid w:val="00F755F7"/>
    <w:rsid w:val="00F81CC8"/>
    <w:rsid w:val="00F8226F"/>
    <w:rsid w:val="00F974BD"/>
    <w:rsid w:val="00FA20A3"/>
    <w:rsid w:val="00FA7D28"/>
    <w:rsid w:val="00FB4178"/>
    <w:rsid w:val="00FB50CC"/>
    <w:rsid w:val="00FC2889"/>
    <w:rsid w:val="00FC5BCA"/>
    <w:rsid w:val="00FE204E"/>
    <w:rsid w:val="00FF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1059"/>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C1DA4"/>
    <w:rPr>
      <w:rFonts w:ascii="Tahoma" w:hAnsi="Tahoma" w:cs="Tahoma"/>
      <w:sz w:val="16"/>
      <w:szCs w:val="16"/>
    </w:rPr>
  </w:style>
  <w:style w:type="paragraph" w:customStyle="1" w:styleId="ListParagraph1">
    <w:name w:val="List Paragraph1"/>
    <w:basedOn w:val="Normal"/>
    <w:next w:val="ListParagraph"/>
    <w:uiPriority w:val="34"/>
    <w:qFormat/>
    <w:rsid w:val="00FC2889"/>
    <w:pPr>
      <w:overflowPunct/>
      <w:autoSpaceDE/>
      <w:autoSpaceDN/>
      <w:adjustRightInd/>
      <w:ind w:left="720"/>
      <w:contextualSpacing/>
      <w:textAlignment w:val="auto"/>
    </w:pPr>
    <w:rPr>
      <w:rFonts w:ascii="Calibri" w:eastAsia="Calibri" w:hAnsi="Calibri"/>
      <w:sz w:val="22"/>
      <w:szCs w:val="22"/>
    </w:rPr>
  </w:style>
  <w:style w:type="paragraph" w:styleId="ListParagraph">
    <w:name w:val="List Paragraph"/>
    <w:basedOn w:val="Normal"/>
    <w:uiPriority w:val="34"/>
    <w:qFormat/>
    <w:rsid w:val="00FC2889"/>
    <w:pPr>
      <w:ind w:left="720"/>
    </w:pPr>
  </w:style>
  <w:style w:type="character" w:styleId="CommentReference">
    <w:name w:val="annotation reference"/>
    <w:uiPriority w:val="99"/>
    <w:semiHidden/>
    <w:unhideWhenUsed/>
    <w:rsid w:val="0039713A"/>
    <w:rPr>
      <w:sz w:val="16"/>
      <w:szCs w:val="16"/>
    </w:rPr>
  </w:style>
  <w:style w:type="paragraph" w:styleId="CommentText">
    <w:name w:val="annotation text"/>
    <w:basedOn w:val="Normal"/>
    <w:link w:val="CommentTextChar"/>
    <w:uiPriority w:val="99"/>
    <w:unhideWhenUsed/>
    <w:rsid w:val="0039713A"/>
  </w:style>
  <w:style w:type="character" w:customStyle="1" w:styleId="CommentTextChar">
    <w:name w:val="Comment Text Char"/>
    <w:basedOn w:val="DefaultParagraphFont"/>
    <w:link w:val="CommentText"/>
    <w:uiPriority w:val="99"/>
    <w:rsid w:val="0039713A"/>
  </w:style>
  <w:style w:type="paragraph" w:styleId="CommentSubject">
    <w:name w:val="annotation subject"/>
    <w:basedOn w:val="CommentText"/>
    <w:next w:val="CommentText"/>
    <w:link w:val="CommentSubjectChar"/>
    <w:uiPriority w:val="99"/>
    <w:semiHidden/>
    <w:unhideWhenUsed/>
    <w:rsid w:val="0039713A"/>
    <w:rPr>
      <w:b/>
      <w:bCs/>
    </w:rPr>
  </w:style>
  <w:style w:type="character" w:customStyle="1" w:styleId="CommentSubjectChar">
    <w:name w:val="Comment Subject Char"/>
    <w:link w:val="CommentSubject"/>
    <w:uiPriority w:val="99"/>
    <w:semiHidden/>
    <w:rsid w:val="0039713A"/>
    <w:rPr>
      <w:b/>
      <w:bCs/>
    </w:rPr>
  </w:style>
  <w:style w:type="paragraph" w:customStyle="1" w:styleId="mrs-text">
    <w:name w:val="mrs-text"/>
    <w:basedOn w:val="Normal"/>
    <w:rsid w:val="003D2D2C"/>
    <w:pPr>
      <w:overflowPunct/>
      <w:autoSpaceDE/>
      <w:autoSpaceDN/>
      <w:adjustRightInd/>
      <w:spacing w:before="100" w:beforeAutospacing="1" w:after="100" w:afterAutospacing="1"/>
      <w:textAlignment w:val="auto"/>
    </w:pPr>
    <w:rPr>
      <w:sz w:val="24"/>
      <w:szCs w:val="24"/>
    </w:rPr>
  </w:style>
  <w:style w:type="character" w:customStyle="1" w:styleId="bhistory">
    <w:name w:val="bhistory"/>
    <w:rsid w:val="003D2D2C"/>
  </w:style>
  <w:style w:type="character" w:customStyle="1" w:styleId="histyear">
    <w:name w:val="hist_year"/>
    <w:rsid w:val="003D2D2C"/>
  </w:style>
  <w:style w:type="character" w:customStyle="1" w:styleId="histchapter">
    <w:name w:val="hist_chapter"/>
    <w:rsid w:val="003D2D2C"/>
  </w:style>
  <w:style w:type="character" w:customStyle="1" w:styleId="histsection">
    <w:name w:val="hist_section"/>
    <w:rsid w:val="003D2D2C"/>
  </w:style>
  <w:style w:type="character" w:customStyle="1" w:styleId="histeffect">
    <w:name w:val="hist_effect"/>
    <w:rsid w:val="003D2D2C"/>
  </w:style>
  <w:style w:type="character" w:customStyle="1" w:styleId="headnote">
    <w:name w:val="headnote"/>
    <w:rsid w:val="003D2D2C"/>
  </w:style>
  <w:style w:type="character" w:styleId="Emphasis">
    <w:name w:val="Emphasis"/>
    <w:uiPriority w:val="20"/>
    <w:qFormat/>
    <w:rsid w:val="000F0BB9"/>
    <w:rPr>
      <w:i/>
      <w:iCs/>
    </w:rPr>
  </w:style>
  <w:style w:type="character" w:customStyle="1" w:styleId="letparaid">
    <w:name w:val="letpara_id"/>
    <w:rsid w:val="00054D28"/>
  </w:style>
  <w:style w:type="character" w:styleId="Hyperlink">
    <w:name w:val="Hyperlink"/>
    <w:uiPriority w:val="99"/>
    <w:unhideWhenUsed/>
    <w:rsid w:val="00191595"/>
    <w:rPr>
      <w:color w:val="0000FF"/>
      <w:u w:val="single"/>
    </w:rPr>
  </w:style>
  <w:style w:type="paragraph" w:styleId="Revision">
    <w:name w:val="Revision"/>
    <w:hidden/>
    <w:uiPriority w:val="99"/>
    <w:semiHidden/>
    <w:rsid w:val="00C3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82059">
      <w:bodyDiv w:val="1"/>
      <w:marLeft w:val="0"/>
      <w:marRight w:val="0"/>
      <w:marTop w:val="0"/>
      <w:marBottom w:val="0"/>
      <w:divBdr>
        <w:top w:val="none" w:sz="0" w:space="0" w:color="auto"/>
        <w:left w:val="none" w:sz="0" w:space="0" w:color="auto"/>
        <w:bottom w:val="none" w:sz="0" w:space="0" w:color="auto"/>
        <w:right w:val="none" w:sz="0" w:space="0" w:color="auto"/>
      </w:divBdr>
      <w:divsChild>
        <w:div w:id="1099714943">
          <w:marLeft w:val="0"/>
          <w:marRight w:val="0"/>
          <w:marTop w:val="60"/>
          <w:marBottom w:val="0"/>
          <w:divBdr>
            <w:top w:val="none" w:sz="0" w:space="0" w:color="auto"/>
            <w:left w:val="none" w:sz="0" w:space="0" w:color="auto"/>
            <w:bottom w:val="none" w:sz="0" w:space="0" w:color="auto"/>
            <w:right w:val="none" w:sz="0" w:space="0" w:color="auto"/>
          </w:divBdr>
          <w:divsChild>
            <w:div w:id="130828516">
              <w:marLeft w:val="0"/>
              <w:marRight w:val="0"/>
              <w:marTop w:val="120"/>
              <w:marBottom w:val="120"/>
              <w:divBdr>
                <w:top w:val="none" w:sz="0" w:space="0" w:color="auto"/>
                <w:left w:val="none" w:sz="0" w:space="0" w:color="auto"/>
                <w:bottom w:val="none" w:sz="0" w:space="0" w:color="auto"/>
                <w:right w:val="none" w:sz="0" w:space="0" w:color="auto"/>
              </w:divBdr>
            </w:div>
            <w:div w:id="920404368">
              <w:marLeft w:val="480"/>
              <w:marRight w:val="0"/>
              <w:marTop w:val="120"/>
              <w:marBottom w:val="120"/>
              <w:divBdr>
                <w:top w:val="none" w:sz="0" w:space="0" w:color="auto"/>
                <w:left w:val="none" w:sz="0" w:space="0" w:color="auto"/>
                <w:bottom w:val="none" w:sz="0" w:space="0" w:color="auto"/>
                <w:right w:val="none" w:sz="0" w:space="0" w:color="auto"/>
              </w:divBdr>
              <w:divsChild>
                <w:div w:id="109013314">
                  <w:marLeft w:val="480"/>
                  <w:marRight w:val="0"/>
                  <w:marTop w:val="0"/>
                  <w:marBottom w:val="0"/>
                  <w:divBdr>
                    <w:top w:val="none" w:sz="0" w:space="0" w:color="auto"/>
                    <w:left w:val="none" w:sz="0" w:space="0" w:color="auto"/>
                    <w:bottom w:val="none" w:sz="0" w:space="0" w:color="auto"/>
                    <w:right w:val="none" w:sz="0" w:space="0" w:color="auto"/>
                  </w:divBdr>
                  <w:divsChild>
                    <w:div w:id="1469594648">
                      <w:marLeft w:val="0"/>
                      <w:marRight w:val="0"/>
                      <w:marTop w:val="120"/>
                      <w:marBottom w:val="120"/>
                      <w:divBdr>
                        <w:top w:val="none" w:sz="0" w:space="0" w:color="auto"/>
                        <w:left w:val="none" w:sz="0" w:space="0" w:color="auto"/>
                        <w:bottom w:val="none" w:sz="0" w:space="0" w:color="auto"/>
                        <w:right w:val="none" w:sz="0" w:space="0" w:color="auto"/>
                      </w:divBdr>
                    </w:div>
                  </w:divsChild>
                </w:div>
                <w:div w:id="826627327">
                  <w:marLeft w:val="480"/>
                  <w:marRight w:val="0"/>
                  <w:marTop w:val="0"/>
                  <w:marBottom w:val="0"/>
                  <w:divBdr>
                    <w:top w:val="none" w:sz="0" w:space="0" w:color="auto"/>
                    <w:left w:val="none" w:sz="0" w:space="0" w:color="auto"/>
                    <w:bottom w:val="none" w:sz="0" w:space="0" w:color="auto"/>
                    <w:right w:val="none" w:sz="0" w:space="0" w:color="auto"/>
                  </w:divBdr>
                  <w:divsChild>
                    <w:div w:id="1585408946">
                      <w:marLeft w:val="0"/>
                      <w:marRight w:val="0"/>
                      <w:marTop w:val="120"/>
                      <w:marBottom w:val="120"/>
                      <w:divBdr>
                        <w:top w:val="none" w:sz="0" w:space="0" w:color="auto"/>
                        <w:left w:val="none" w:sz="0" w:space="0" w:color="auto"/>
                        <w:bottom w:val="none" w:sz="0" w:space="0" w:color="auto"/>
                        <w:right w:val="none" w:sz="0" w:space="0" w:color="auto"/>
                      </w:divBdr>
                    </w:div>
                  </w:divsChild>
                </w:div>
                <w:div w:id="1114204607">
                  <w:marLeft w:val="480"/>
                  <w:marRight w:val="0"/>
                  <w:marTop w:val="0"/>
                  <w:marBottom w:val="0"/>
                  <w:divBdr>
                    <w:top w:val="none" w:sz="0" w:space="0" w:color="auto"/>
                    <w:left w:val="none" w:sz="0" w:space="0" w:color="auto"/>
                    <w:bottom w:val="none" w:sz="0" w:space="0" w:color="auto"/>
                    <w:right w:val="none" w:sz="0" w:space="0" w:color="auto"/>
                  </w:divBdr>
                  <w:divsChild>
                    <w:div w:id="720640223">
                      <w:marLeft w:val="0"/>
                      <w:marRight w:val="0"/>
                      <w:marTop w:val="120"/>
                      <w:marBottom w:val="120"/>
                      <w:divBdr>
                        <w:top w:val="none" w:sz="0" w:space="0" w:color="auto"/>
                        <w:left w:val="none" w:sz="0" w:space="0" w:color="auto"/>
                        <w:bottom w:val="none" w:sz="0" w:space="0" w:color="auto"/>
                        <w:right w:val="none" w:sz="0" w:space="0" w:color="auto"/>
                      </w:divBdr>
                    </w:div>
                  </w:divsChild>
                </w:div>
                <w:div w:id="1404524117">
                  <w:marLeft w:val="0"/>
                  <w:marRight w:val="0"/>
                  <w:marTop w:val="120"/>
                  <w:marBottom w:val="120"/>
                  <w:divBdr>
                    <w:top w:val="none" w:sz="0" w:space="0" w:color="auto"/>
                    <w:left w:val="none" w:sz="0" w:space="0" w:color="auto"/>
                    <w:bottom w:val="none" w:sz="0" w:space="0" w:color="auto"/>
                    <w:right w:val="none" w:sz="0" w:space="0" w:color="auto"/>
                  </w:divBdr>
                </w:div>
                <w:div w:id="1622568469">
                  <w:marLeft w:val="480"/>
                  <w:marRight w:val="0"/>
                  <w:marTop w:val="0"/>
                  <w:marBottom w:val="0"/>
                  <w:divBdr>
                    <w:top w:val="none" w:sz="0" w:space="0" w:color="auto"/>
                    <w:left w:val="none" w:sz="0" w:space="0" w:color="auto"/>
                    <w:bottom w:val="none" w:sz="0" w:space="0" w:color="auto"/>
                    <w:right w:val="none" w:sz="0" w:space="0" w:color="auto"/>
                  </w:divBdr>
                  <w:divsChild>
                    <w:div w:id="14308080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6163350">
              <w:marLeft w:val="480"/>
              <w:marRight w:val="0"/>
              <w:marTop w:val="120"/>
              <w:marBottom w:val="120"/>
              <w:divBdr>
                <w:top w:val="none" w:sz="0" w:space="0" w:color="auto"/>
                <w:left w:val="none" w:sz="0" w:space="0" w:color="auto"/>
                <w:bottom w:val="none" w:sz="0" w:space="0" w:color="auto"/>
                <w:right w:val="none" w:sz="0" w:space="0" w:color="auto"/>
              </w:divBdr>
              <w:divsChild>
                <w:div w:id="1656378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510797063">
      <w:bodyDiv w:val="1"/>
      <w:marLeft w:val="0"/>
      <w:marRight w:val="0"/>
      <w:marTop w:val="0"/>
      <w:marBottom w:val="0"/>
      <w:divBdr>
        <w:top w:val="none" w:sz="0" w:space="0" w:color="auto"/>
        <w:left w:val="none" w:sz="0" w:space="0" w:color="auto"/>
        <w:bottom w:val="none" w:sz="0" w:space="0" w:color="auto"/>
        <w:right w:val="none" w:sz="0" w:space="0" w:color="auto"/>
      </w:divBdr>
      <w:divsChild>
        <w:div w:id="1004670265">
          <w:marLeft w:val="0"/>
          <w:marRight w:val="0"/>
          <w:marTop w:val="60"/>
          <w:marBottom w:val="0"/>
          <w:divBdr>
            <w:top w:val="none" w:sz="0" w:space="0" w:color="auto"/>
            <w:left w:val="none" w:sz="0" w:space="0" w:color="auto"/>
            <w:bottom w:val="none" w:sz="0" w:space="0" w:color="auto"/>
            <w:right w:val="none" w:sz="0" w:space="0" w:color="auto"/>
          </w:divBdr>
          <w:divsChild>
            <w:div w:id="710493764">
              <w:marLeft w:val="0"/>
              <w:marRight w:val="0"/>
              <w:marTop w:val="120"/>
              <w:marBottom w:val="120"/>
              <w:divBdr>
                <w:top w:val="none" w:sz="0" w:space="0" w:color="auto"/>
                <w:left w:val="none" w:sz="0" w:space="0" w:color="auto"/>
                <w:bottom w:val="none" w:sz="0" w:space="0" w:color="auto"/>
                <w:right w:val="none" w:sz="0" w:space="0" w:color="auto"/>
              </w:divBdr>
            </w:div>
            <w:div w:id="805700363">
              <w:marLeft w:val="0"/>
              <w:marRight w:val="0"/>
              <w:marTop w:val="0"/>
              <w:marBottom w:val="0"/>
              <w:divBdr>
                <w:top w:val="none" w:sz="0" w:space="0" w:color="auto"/>
                <w:left w:val="none" w:sz="0" w:space="0" w:color="auto"/>
                <w:bottom w:val="none" w:sz="0" w:space="0" w:color="auto"/>
                <w:right w:val="none" w:sz="0" w:space="0" w:color="auto"/>
              </w:divBdr>
            </w:div>
          </w:divsChild>
        </w:div>
        <w:div w:id="1099569921">
          <w:marLeft w:val="0"/>
          <w:marRight w:val="0"/>
          <w:marTop w:val="120"/>
          <w:marBottom w:val="120"/>
          <w:divBdr>
            <w:top w:val="none" w:sz="0" w:space="0" w:color="auto"/>
            <w:left w:val="none" w:sz="0" w:space="0" w:color="auto"/>
            <w:bottom w:val="none" w:sz="0" w:space="0" w:color="auto"/>
            <w:right w:val="none" w:sz="0" w:space="0" w:color="auto"/>
          </w:divBdr>
        </w:div>
        <w:div w:id="1497918469">
          <w:marLeft w:val="0"/>
          <w:marRight w:val="0"/>
          <w:marTop w:val="60"/>
          <w:marBottom w:val="0"/>
          <w:divBdr>
            <w:top w:val="none" w:sz="0" w:space="0" w:color="auto"/>
            <w:left w:val="none" w:sz="0" w:space="0" w:color="auto"/>
            <w:bottom w:val="none" w:sz="0" w:space="0" w:color="auto"/>
            <w:right w:val="none" w:sz="0" w:space="0" w:color="auto"/>
          </w:divBdr>
          <w:divsChild>
            <w:div w:id="1024284991">
              <w:marLeft w:val="0"/>
              <w:marRight w:val="0"/>
              <w:marTop w:val="120"/>
              <w:marBottom w:val="120"/>
              <w:divBdr>
                <w:top w:val="none" w:sz="0" w:space="0" w:color="auto"/>
                <w:left w:val="none" w:sz="0" w:space="0" w:color="auto"/>
                <w:bottom w:val="none" w:sz="0" w:space="0" w:color="auto"/>
                <w:right w:val="none" w:sz="0" w:space="0" w:color="auto"/>
              </w:divBdr>
            </w:div>
          </w:divsChild>
        </w:div>
        <w:div w:id="1557012807">
          <w:marLeft w:val="0"/>
          <w:marRight w:val="0"/>
          <w:marTop w:val="60"/>
          <w:marBottom w:val="0"/>
          <w:divBdr>
            <w:top w:val="none" w:sz="0" w:space="0" w:color="auto"/>
            <w:left w:val="none" w:sz="0" w:space="0" w:color="auto"/>
            <w:bottom w:val="none" w:sz="0" w:space="0" w:color="auto"/>
            <w:right w:val="none" w:sz="0" w:space="0" w:color="auto"/>
          </w:divBdr>
          <w:divsChild>
            <w:div w:id="269314545">
              <w:marLeft w:val="0"/>
              <w:marRight w:val="0"/>
              <w:marTop w:val="0"/>
              <w:marBottom w:val="0"/>
              <w:divBdr>
                <w:top w:val="none" w:sz="0" w:space="0" w:color="auto"/>
                <w:left w:val="none" w:sz="0" w:space="0" w:color="auto"/>
                <w:bottom w:val="none" w:sz="0" w:space="0" w:color="auto"/>
                <w:right w:val="none" w:sz="0" w:space="0" w:color="auto"/>
              </w:divBdr>
            </w:div>
            <w:div w:id="2014526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63747409">
      <w:bodyDiv w:val="1"/>
      <w:marLeft w:val="0"/>
      <w:marRight w:val="0"/>
      <w:marTop w:val="0"/>
      <w:marBottom w:val="0"/>
      <w:divBdr>
        <w:top w:val="none" w:sz="0" w:space="0" w:color="auto"/>
        <w:left w:val="none" w:sz="0" w:space="0" w:color="auto"/>
        <w:bottom w:val="none" w:sz="0" w:space="0" w:color="auto"/>
        <w:right w:val="none" w:sz="0" w:space="0" w:color="auto"/>
      </w:divBdr>
      <w:divsChild>
        <w:div w:id="999769674">
          <w:marLeft w:val="0"/>
          <w:marRight w:val="0"/>
          <w:marTop w:val="0"/>
          <w:marBottom w:val="0"/>
          <w:divBdr>
            <w:top w:val="none" w:sz="0" w:space="0" w:color="auto"/>
            <w:left w:val="none" w:sz="0" w:space="0" w:color="auto"/>
            <w:bottom w:val="none" w:sz="0" w:space="0" w:color="auto"/>
            <w:right w:val="none" w:sz="0" w:space="0" w:color="auto"/>
          </w:divBdr>
        </w:div>
        <w:div w:id="1902477073">
          <w:marLeft w:val="0"/>
          <w:marRight w:val="0"/>
          <w:marTop w:val="240"/>
          <w:marBottom w:val="0"/>
          <w:divBdr>
            <w:top w:val="none" w:sz="0" w:space="0" w:color="auto"/>
            <w:left w:val="none" w:sz="0" w:space="0" w:color="auto"/>
            <w:bottom w:val="none" w:sz="0" w:space="0" w:color="auto"/>
            <w:right w:val="none" w:sz="0" w:space="0" w:color="auto"/>
          </w:divBdr>
          <w:divsChild>
            <w:div w:id="3904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6FBB-D5E2-4642-93E3-C99641B1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6073</Words>
  <Characters>34385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Company>
  <LinksUpToDate>false</LinksUpToDate>
  <CharactersWithSpaces>40378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Vicki Cronau</dc:creator>
  <cp:lastModifiedBy>Parr, J.Chris</cp:lastModifiedBy>
  <cp:revision>2</cp:revision>
  <cp:lastPrinted>2019-03-26T11:44:00Z</cp:lastPrinted>
  <dcterms:created xsi:type="dcterms:W3CDTF">2025-07-18T13:52:00Z</dcterms:created>
  <dcterms:modified xsi:type="dcterms:W3CDTF">2025-07-18T13:52:00Z</dcterms:modified>
</cp:coreProperties>
</file>