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8B613" w14:textId="77777777" w:rsidR="008A768E" w:rsidRPr="006E5B83" w:rsidRDefault="008A768E"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02</w:t>
      </w:r>
      <w:r w:rsidRPr="006E5B83">
        <w:rPr>
          <w:rFonts w:ascii="Arial" w:hAnsi="Arial" w:cs="Arial"/>
          <w:b/>
          <w:sz w:val="24"/>
          <w:szCs w:val="24"/>
        </w:rPr>
        <w:tab/>
      </w:r>
      <w:r w:rsidRPr="006E5B83">
        <w:rPr>
          <w:rFonts w:ascii="Arial" w:hAnsi="Arial" w:cs="Arial"/>
          <w:b/>
          <w:sz w:val="24"/>
          <w:szCs w:val="24"/>
        </w:rPr>
        <w:tab/>
        <w:t>DEPARTMENT OF PROFESSIONAL AND FINANCIAL REGULATION</w:t>
      </w:r>
    </w:p>
    <w:p w14:paraId="7D9DDD2D" w14:textId="77777777" w:rsidR="008A768E" w:rsidRPr="006E5B83" w:rsidRDefault="008A768E" w:rsidP="00806A80">
      <w:pPr>
        <w:tabs>
          <w:tab w:val="left" w:pos="720"/>
          <w:tab w:val="left" w:pos="1440"/>
          <w:tab w:val="left" w:pos="2160"/>
          <w:tab w:val="left" w:pos="2880"/>
          <w:tab w:val="left" w:pos="3600"/>
        </w:tabs>
        <w:rPr>
          <w:rFonts w:ascii="Arial" w:hAnsi="Arial" w:cs="Arial"/>
          <w:b/>
          <w:sz w:val="24"/>
          <w:szCs w:val="24"/>
        </w:rPr>
      </w:pPr>
    </w:p>
    <w:p w14:paraId="78A7C609" w14:textId="096E0F6F" w:rsidR="005C1FC8" w:rsidRPr="006E5B83" w:rsidRDefault="008A768E"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373</w:t>
      </w:r>
      <w:r w:rsidRPr="006E5B83">
        <w:rPr>
          <w:rFonts w:ascii="Arial" w:hAnsi="Arial" w:cs="Arial"/>
          <w:b/>
          <w:sz w:val="24"/>
          <w:szCs w:val="24"/>
        </w:rPr>
        <w:tab/>
      </w:r>
      <w:r w:rsidRPr="006E5B83">
        <w:rPr>
          <w:rFonts w:ascii="Arial" w:hAnsi="Arial" w:cs="Arial"/>
          <w:b/>
          <w:sz w:val="24"/>
          <w:szCs w:val="24"/>
        </w:rPr>
        <w:tab/>
        <w:t>BOARD OF LICENSURE IN MEDICINE</w:t>
      </w:r>
    </w:p>
    <w:p w14:paraId="18489BFA" w14:textId="1BCF6593" w:rsidR="006D3791" w:rsidRPr="006E5B83" w:rsidRDefault="006D3791" w:rsidP="00806A80">
      <w:pPr>
        <w:tabs>
          <w:tab w:val="left" w:pos="720"/>
          <w:tab w:val="left" w:pos="1440"/>
          <w:tab w:val="left" w:pos="2160"/>
          <w:tab w:val="left" w:pos="2880"/>
          <w:tab w:val="left" w:pos="3600"/>
        </w:tabs>
        <w:rPr>
          <w:rFonts w:ascii="Arial" w:hAnsi="Arial" w:cs="Arial"/>
          <w:b/>
          <w:i/>
          <w:iCs/>
          <w:sz w:val="24"/>
          <w:szCs w:val="24"/>
        </w:rPr>
      </w:pPr>
      <w:r w:rsidRPr="006E5B83">
        <w:rPr>
          <w:rFonts w:ascii="Arial" w:hAnsi="Arial" w:cs="Arial"/>
          <w:b/>
          <w:sz w:val="24"/>
          <w:szCs w:val="24"/>
        </w:rPr>
        <w:tab/>
      </w:r>
      <w:r w:rsidRPr="006E5B83">
        <w:rPr>
          <w:rFonts w:ascii="Arial" w:hAnsi="Arial" w:cs="Arial"/>
          <w:b/>
          <w:sz w:val="24"/>
          <w:szCs w:val="24"/>
        </w:rPr>
        <w:tab/>
      </w:r>
      <w:r w:rsidRPr="006E5B83">
        <w:rPr>
          <w:rFonts w:ascii="Arial" w:hAnsi="Arial" w:cs="Arial"/>
          <w:b/>
          <w:i/>
          <w:iCs/>
          <w:sz w:val="24"/>
          <w:szCs w:val="24"/>
        </w:rPr>
        <w:t>A joint rule with</w:t>
      </w:r>
    </w:p>
    <w:p w14:paraId="77EB1DCD" w14:textId="1CF05A02" w:rsidR="005C1FC8" w:rsidRPr="006E5B83" w:rsidRDefault="005C1FC8"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380</w:t>
      </w:r>
      <w:r w:rsidRPr="006E5B83">
        <w:rPr>
          <w:rFonts w:ascii="Arial" w:hAnsi="Arial" w:cs="Arial"/>
          <w:b/>
          <w:sz w:val="24"/>
          <w:szCs w:val="24"/>
        </w:rPr>
        <w:tab/>
      </w:r>
      <w:r w:rsidRPr="006E5B83">
        <w:rPr>
          <w:rFonts w:ascii="Arial" w:hAnsi="Arial" w:cs="Arial"/>
          <w:b/>
          <w:sz w:val="24"/>
          <w:szCs w:val="24"/>
        </w:rPr>
        <w:tab/>
        <w:t xml:space="preserve">STATE BOARD OF </w:t>
      </w:r>
      <w:r w:rsidR="004907C1" w:rsidRPr="006E5B83">
        <w:rPr>
          <w:rFonts w:ascii="Arial" w:hAnsi="Arial" w:cs="Arial"/>
          <w:b/>
          <w:sz w:val="24"/>
          <w:szCs w:val="24"/>
        </w:rPr>
        <w:t>NURSING</w:t>
      </w:r>
    </w:p>
    <w:p w14:paraId="2FE877F7" w14:textId="77777777" w:rsidR="006D3791" w:rsidRPr="006E5B83" w:rsidRDefault="006D3791" w:rsidP="00806A80">
      <w:pPr>
        <w:tabs>
          <w:tab w:val="left" w:pos="720"/>
          <w:tab w:val="left" w:pos="1440"/>
          <w:tab w:val="left" w:pos="2160"/>
          <w:tab w:val="left" w:pos="2880"/>
          <w:tab w:val="left" w:pos="3600"/>
        </w:tabs>
        <w:rPr>
          <w:rFonts w:ascii="Arial" w:hAnsi="Arial" w:cs="Arial"/>
          <w:b/>
          <w:sz w:val="24"/>
          <w:szCs w:val="24"/>
        </w:rPr>
      </w:pPr>
    </w:p>
    <w:p w14:paraId="1476E270" w14:textId="28083C7E" w:rsidR="008432C5" w:rsidRPr="006E5B83" w:rsidRDefault="005C1FC8"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383</w:t>
      </w:r>
      <w:r w:rsidRPr="006E5B83">
        <w:rPr>
          <w:rFonts w:ascii="Arial" w:hAnsi="Arial" w:cs="Arial"/>
          <w:b/>
          <w:sz w:val="24"/>
          <w:szCs w:val="24"/>
        </w:rPr>
        <w:tab/>
      </w:r>
      <w:r w:rsidRPr="006E5B83">
        <w:rPr>
          <w:rFonts w:ascii="Arial" w:hAnsi="Arial" w:cs="Arial"/>
          <w:b/>
          <w:sz w:val="24"/>
          <w:szCs w:val="24"/>
        </w:rPr>
        <w:tab/>
      </w:r>
      <w:r w:rsidR="008432C5" w:rsidRPr="006E5B83">
        <w:rPr>
          <w:rFonts w:ascii="Arial" w:hAnsi="Arial" w:cs="Arial"/>
          <w:b/>
          <w:sz w:val="24"/>
          <w:szCs w:val="24"/>
        </w:rPr>
        <w:t>BOARD OF OSTEOPATHIC LICENSURE</w:t>
      </w:r>
    </w:p>
    <w:p w14:paraId="52559EC3" w14:textId="77777777" w:rsidR="006D3791" w:rsidRPr="006E5B83" w:rsidRDefault="006D3791" w:rsidP="00806A80">
      <w:pPr>
        <w:tabs>
          <w:tab w:val="left" w:pos="720"/>
          <w:tab w:val="left" w:pos="1440"/>
          <w:tab w:val="left" w:pos="2160"/>
          <w:tab w:val="left" w:pos="2880"/>
          <w:tab w:val="left" w:pos="3600"/>
        </w:tabs>
        <w:rPr>
          <w:rFonts w:ascii="Arial" w:hAnsi="Arial" w:cs="Arial"/>
          <w:b/>
          <w:sz w:val="24"/>
          <w:szCs w:val="24"/>
        </w:rPr>
      </w:pPr>
    </w:p>
    <w:p w14:paraId="6F4461E7" w14:textId="77777777" w:rsidR="008A768E" w:rsidRPr="006E5B83" w:rsidRDefault="008A768E" w:rsidP="00806A80">
      <w:pPr>
        <w:tabs>
          <w:tab w:val="left" w:pos="720"/>
          <w:tab w:val="left" w:pos="1440"/>
          <w:tab w:val="left" w:pos="2160"/>
          <w:tab w:val="left" w:pos="2880"/>
          <w:tab w:val="left" w:pos="3600"/>
        </w:tabs>
        <w:rPr>
          <w:rFonts w:ascii="Arial" w:hAnsi="Arial" w:cs="Arial"/>
          <w:b/>
          <w:sz w:val="24"/>
          <w:szCs w:val="24"/>
        </w:rPr>
      </w:pPr>
    </w:p>
    <w:p w14:paraId="4033D338" w14:textId="00D45A66" w:rsidR="00097796" w:rsidRPr="006E5B83" w:rsidRDefault="008A768E" w:rsidP="0072578C">
      <w:pPr>
        <w:tabs>
          <w:tab w:val="left" w:pos="720"/>
          <w:tab w:val="left" w:pos="1440"/>
          <w:tab w:val="left" w:pos="2160"/>
          <w:tab w:val="left" w:pos="2880"/>
          <w:tab w:val="left" w:pos="3600"/>
        </w:tabs>
        <w:rPr>
          <w:rFonts w:ascii="Arial" w:hAnsi="Arial" w:cs="Arial"/>
          <w:sz w:val="24"/>
          <w:szCs w:val="24"/>
        </w:rPr>
      </w:pPr>
      <w:r w:rsidRPr="006E5B83">
        <w:rPr>
          <w:rFonts w:ascii="Arial" w:hAnsi="Arial" w:cs="Arial"/>
          <w:b/>
          <w:sz w:val="24"/>
          <w:szCs w:val="24"/>
        </w:rPr>
        <w:t xml:space="preserve">Chapter </w:t>
      </w:r>
      <w:r w:rsidR="00ED3686">
        <w:rPr>
          <w:rFonts w:ascii="Arial" w:hAnsi="Arial" w:cs="Arial"/>
          <w:b/>
          <w:sz w:val="24"/>
          <w:szCs w:val="24"/>
        </w:rPr>
        <w:t>15</w:t>
      </w:r>
      <w:r w:rsidRPr="006E5B83">
        <w:rPr>
          <w:rFonts w:ascii="Arial" w:hAnsi="Arial" w:cs="Arial"/>
          <w:b/>
          <w:sz w:val="24"/>
          <w:szCs w:val="24"/>
        </w:rPr>
        <w:t>:</w:t>
      </w:r>
      <w:r w:rsidRPr="006E5B83">
        <w:rPr>
          <w:rFonts w:ascii="Arial" w:hAnsi="Arial" w:cs="Arial"/>
          <w:b/>
          <w:sz w:val="24"/>
          <w:szCs w:val="24"/>
        </w:rPr>
        <w:tab/>
      </w:r>
      <w:r w:rsidR="006D3791" w:rsidRPr="006E5B83">
        <w:rPr>
          <w:rFonts w:ascii="Arial" w:hAnsi="Arial" w:cs="Arial"/>
          <w:b/>
          <w:sz w:val="24"/>
          <w:szCs w:val="24"/>
        </w:rPr>
        <w:t xml:space="preserve">JOINT </w:t>
      </w:r>
      <w:r w:rsidRPr="006E5B83">
        <w:rPr>
          <w:rFonts w:ascii="Arial" w:hAnsi="Arial" w:cs="Arial"/>
          <w:b/>
          <w:sz w:val="24"/>
          <w:szCs w:val="24"/>
        </w:rPr>
        <w:t>RULE</w:t>
      </w:r>
      <w:r w:rsidR="0064023A" w:rsidRPr="006E5B83">
        <w:rPr>
          <w:rFonts w:ascii="Arial" w:hAnsi="Arial" w:cs="Arial"/>
          <w:b/>
          <w:sz w:val="24"/>
          <w:szCs w:val="24"/>
        </w:rPr>
        <w:t xml:space="preserve"> REGARDING </w:t>
      </w:r>
      <w:r w:rsidR="00ED1759" w:rsidRPr="006E5B83">
        <w:rPr>
          <w:rFonts w:ascii="Arial" w:hAnsi="Arial" w:cs="Arial"/>
          <w:b/>
          <w:sz w:val="24"/>
          <w:szCs w:val="24"/>
        </w:rPr>
        <w:t xml:space="preserve">STANDARDS OF PRACTICE FOR </w:t>
      </w:r>
      <w:r w:rsidR="006D3791" w:rsidRPr="006E5B83">
        <w:rPr>
          <w:rFonts w:ascii="Arial" w:hAnsi="Arial" w:cs="Arial"/>
          <w:b/>
          <w:sz w:val="24"/>
          <w:szCs w:val="24"/>
        </w:rPr>
        <w:t>INTRAVENOUS (</w:t>
      </w:r>
      <w:r w:rsidR="0072578C" w:rsidRPr="006E5B83">
        <w:rPr>
          <w:rFonts w:ascii="Arial" w:hAnsi="Arial" w:cs="Arial"/>
          <w:b/>
          <w:sz w:val="24"/>
          <w:szCs w:val="24"/>
        </w:rPr>
        <w:t>IV</w:t>
      </w:r>
      <w:r w:rsidR="006D3791" w:rsidRPr="006E5B83">
        <w:rPr>
          <w:rFonts w:ascii="Arial" w:hAnsi="Arial" w:cs="Arial"/>
          <w:b/>
          <w:sz w:val="24"/>
          <w:szCs w:val="24"/>
        </w:rPr>
        <w:t>)</w:t>
      </w:r>
      <w:r w:rsidR="0072578C" w:rsidRPr="006E5B83">
        <w:rPr>
          <w:rFonts w:ascii="Arial" w:hAnsi="Arial" w:cs="Arial"/>
          <w:b/>
          <w:sz w:val="24"/>
          <w:szCs w:val="24"/>
        </w:rPr>
        <w:t xml:space="preserve"> </w:t>
      </w:r>
      <w:r w:rsidR="006D3791" w:rsidRPr="006E5B83">
        <w:rPr>
          <w:rFonts w:ascii="Arial" w:hAnsi="Arial" w:cs="Arial"/>
          <w:b/>
          <w:sz w:val="24"/>
          <w:szCs w:val="24"/>
        </w:rPr>
        <w:t>THERAPY</w:t>
      </w:r>
      <w:r w:rsidR="00ED1759" w:rsidRPr="006E5B83">
        <w:rPr>
          <w:rFonts w:ascii="Arial" w:hAnsi="Arial" w:cs="Arial"/>
          <w:b/>
          <w:sz w:val="24"/>
          <w:szCs w:val="24"/>
        </w:rPr>
        <w:t xml:space="preserve"> BUSINESSES,</w:t>
      </w:r>
      <w:r w:rsidR="006D3791" w:rsidRPr="006E5B83">
        <w:rPr>
          <w:rFonts w:ascii="Arial" w:hAnsi="Arial" w:cs="Arial"/>
          <w:b/>
          <w:sz w:val="24"/>
          <w:szCs w:val="24"/>
        </w:rPr>
        <w:t xml:space="preserve"> </w:t>
      </w:r>
      <w:r w:rsidR="004A49BA" w:rsidRPr="006E5B83">
        <w:rPr>
          <w:rFonts w:ascii="Arial" w:hAnsi="Arial" w:cs="Arial"/>
          <w:b/>
          <w:sz w:val="24"/>
          <w:szCs w:val="24"/>
        </w:rPr>
        <w:t>MEDICAL SPA</w:t>
      </w:r>
      <w:r w:rsidR="00ED1759" w:rsidRPr="006E5B83">
        <w:rPr>
          <w:rFonts w:ascii="Arial" w:hAnsi="Arial" w:cs="Arial"/>
          <w:b/>
          <w:sz w:val="24"/>
          <w:szCs w:val="24"/>
        </w:rPr>
        <w:t>S AND MEDICAL AESTHETIC BUSINESSES</w:t>
      </w:r>
      <w:r w:rsidR="004A49BA" w:rsidRPr="006E5B83">
        <w:rPr>
          <w:rFonts w:ascii="Arial" w:hAnsi="Arial" w:cs="Arial"/>
          <w:b/>
          <w:sz w:val="24"/>
          <w:szCs w:val="24"/>
        </w:rPr>
        <w:t xml:space="preserve"> </w:t>
      </w:r>
    </w:p>
    <w:p w14:paraId="1F3ADF1E" w14:textId="77777777" w:rsidR="008A61ED" w:rsidRPr="006E5B83" w:rsidRDefault="008A61ED" w:rsidP="00806A80">
      <w:pPr>
        <w:tabs>
          <w:tab w:val="left" w:pos="720"/>
          <w:tab w:val="left" w:pos="1440"/>
          <w:tab w:val="left" w:pos="2160"/>
          <w:tab w:val="left" w:pos="2880"/>
          <w:tab w:val="left" w:pos="3600"/>
        </w:tabs>
        <w:rPr>
          <w:rFonts w:ascii="Arial" w:hAnsi="Arial" w:cs="Arial"/>
          <w:sz w:val="24"/>
          <w:szCs w:val="24"/>
        </w:rPr>
      </w:pPr>
    </w:p>
    <w:p w14:paraId="308E3839" w14:textId="4CF11618" w:rsidR="008A768E" w:rsidRPr="006E5B83" w:rsidRDefault="008A768E" w:rsidP="00806A80">
      <w:pPr>
        <w:tabs>
          <w:tab w:val="left" w:pos="720"/>
          <w:tab w:val="left" w:pos="1440"/>
          <w:tab w:val="left" w:pos="2160"/>
          <w:tab w:val="left" w:pos="2880"/>
          <w:tab w:val="left" w:pos="3600"/>
        </w:tabs>
        <w:rPr>
          <w:rFonts w:ascii="Arial" w:hAnsi="Arial" w:cs="Arial"/>
          <w:sz w:val="24"/>
          <w:szCs w:val="24"/>
        </w:rPr>
      </w:pPr>
      <w:r w:rsidRPr="006E5B83">
        <w:rPr>
          <w:rFonts w:ascii="Arial" w:hAnsi="Arial" w:cs="Arial"/>
          <w:b/>
          <w:sz w:val="24"/>
          <w:szCs w:val="24"/>
        </w:rPr>
        <w:t>SUMMARY:</w:t>
      </w:r>
      <w:r w:rsidR="0086083E" w:rsidRPr="006E5B83">
        <w:rPr>
          <w:rFonts w:ascii="Arial" w:hAnsi="Arial" w:cs="Arial"/>
          <w:b/>
          <w:sz w:val="24"/>
          <w:szCs w:val="24"/>
        </w:rPr>
        <w:t xml:space="preserve"> </w:t>
      </w:r>
      <w:r w:rsidRPr="006E5B83">
        <w:rPr>
          <w:rFonts w:ascii="Arial" w:hAnsi="Arial" w:cs="Arial"/>
          <w:sz w:val="24"/>
          <w:szCs w:val="24"/>
        </w:rPr>
        <w:t xml:space="preserve">Chapter </w:t>
      </w:r>
      <w:r w:rsidR="00ED3686">
        <w:rPr>
          <w:rFonts w:ascii="Arial" w:hAnsi="Arial" w:cs="Arial"/>
          <w:sz w:val="24"/>
          <w:szCs w:val="24"/>
        </w:rPr>
        <w:t>15</w:t>
      </w:r>
      <w:r w:rsidRPr="006E5B83">
        <w:rPr>
          <w:rFonts w:ascii="Arial" w:hAnsi="Arial" w:cs="Arial"/>
          <w:sz w:val="24"/>
          <w:szCs w:val="24"/>
        </w:rPr>
        <w:t xml:space="preserve"> </w:t>
      </w:r>
      <w:r w:rsidR="00DE5DF3" w:rsidRPr="006E5B83">
        <w:rPr>
          <w:rFonts w:ascii="Arial" w:hAnsi="Arial" w:cs="Arial"/>
          <w:sz w:val="24"/>
          <w:szCs w:val="24"/>
        </w:rPr>
        <w:t xml:space="preserve">clarifies </w:t>
      </w:r>
      <w:r w:rsidR="00EC4BED" w:rsidRPr="006E5B83">
        <w:rPr>
          <w:rFonts w:ascii="Arial" w:hAnsi="Arial" w:cs="Arial"/>
          <w:sz w:val="24"/>
          <w:szCs w:val="24"/>
        </w:rPr>
        <w:t>standard</w:t>
      </w:r>
      <w:r w:rsidR="002B630F" w:rsidRPr="006E5B83">
        <w:rPr>
          <w:rFonts w:ascii="Arial" w:hAnsi="Arial" w:cs="Arial"/>
          <w:sz w:val="24"/>
          <w:szCs w:val="24"/>
        </w:rPr>
        <w:t>s</w:t>
      </w:r>
      <w:r w:rsidR="00EC4BED" w:rsidRPr="006E5B83">
        <w:rPr>
          <w:rFonts w:ascii="Arial" w:hAnsi="Arial" w:cs="Arial"/>
          <w:sz w:val="24"/>
          <w:szCs w:val="24"/>
        </w:rPr>
        <w:t xml:space="preserve"> of </w:t>
      </w:r>
      <w:r w:rsidR="00DE5DF3" w:rsidRPr="006E5B83">
        <w:rPr>
          <w:rFonts w:ascii="Arial" w:hAnsi="Arial" w:cs="Arial"/>
          <w:sz w:val="24"/>
          <w:szCs w:val="24"/>
        </w:rPr>
        <w:t xml:space="preserve">practice </w:t>
      </w:r>
      <w:r w:rsidR="006D3791" w:rsidRPr="006E5B83">
        <w:rPr>
          <w:rFonts w:ascii="Arial" w:hAnsi="Arial" w:cs="Arial"/>
          <w:sz w:val="24"/>
          <w:szCs w:val="24"/>
        </w:rPr>
        <w:t xml:space="preserve">for </w:t>
      </w:r>
      <w:r w:rsidR="002B630F" w:rsidRPr="006E5B83">
        <w:rPr>
          <w:rFonts w:ascii="Arial" w:hAnsi="Arial" w:cs="Arial"/>
          <w:sz w:val="24"/>
          <w:szCs w:val="24"/>
        </w:rPr>
        <w:t xml:space="preserve">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002B630F" w:rsidRPr="006E5B83">
        <w:rPr>
          <w:rFonts w:ascii="Arial" w:hAnsi="Arial" w:cs="Arial"/>
          <w:sz w:val="24"/>
          <w:szCs w:val="24"/>
        </w:rPr>
        <w:t xml:space="preserve">in </w:t>
      </w:r>
      <w:r w:rsidR="00FE4506" w:rsidRPr="006E5B83">
        <w:rPr>
          <w:rFonts w:ascii="Arial" w:hAnsi="Arial" w:cs="Arial"/>
          <w:sz w:val="24"/>
          <w:szCs w:val="24"/>
        </w:rPr>
        <w:t>i</w:t>
      </w:r>
      <w:r w:rsidR="00B6653F" w:rsidRPr="006E5B83">
        <w:rPr>
          <w:rFonts w:ascii="Arial" w:hAnsi="Arial" w:cs="Arial"/>
          <w:sz w:val="24"/>
          <w:szCs w:val="24"/>
        </w:rPr>
        <w:t>ntravenous (</w:t>
      </w:r>
      <w:r w:rsidR="00DE5DF3" w:rsidRPr="006E5B83">
        <w:rPr>
          <w:rFonts w:ascii="Arial" w:hAnsi="Arial" w:cs="Arial"/>
          <w:sz w:val="24"/>
          <w:szCs w:val="24"/>
        </w:rPr>
        <w:t>IV</w:t>
      </w:r>
      <w:r w:rsidR="00B6653F" w:rsidRPr="006E5B83">
        <w:rPr>
          <w:rFonts w:ascii="Arial" w:hAnsi="Arial" w:cs="Arial"/>
          <w:sz w:val="24"/>
          <w:szCs w:val="24"/>
        </w:rPr>
        <w:t>)</w:t>
      </w:r>
      <w:r w:rsidR="00DE5DF3" w:rsidRPr="006E5B83">
        <w:rPr>
          <w:rFonts w:ascii="Arial" w:hAnsi="Arial" w:cs="Arial"/>
          <w:sz w:val="24"/>
          <w:szCs w:val="24"/>
        </w:rPr>
        <w:t xml:space="preserve"> </w:t>
      </w:r>
      <w:r w:rsidR="00FE4506" w:rsidRPr="006E5B83">
        <w:rPr>
          <w:rFonts w:ascii="Arial" w:hAnsi="Arial" w:cs="Arial"/>
          <w:sz w:val="24"/>
          <w:szCs w:val="24"/>
        </w:rPr>
        <w:t>t</w:t>
      </w:r>
      <w:r w:rsidR="00EC4BED" w:rsidRPr="006E5B83">
        <w:rPr>
          <w:rFonts w:ascii="Arial" w:hAnsi="Arial" w:cs="Arial"/>
          <w:sz w:val="24"/>
          <w:szCs w:val="24"/>
        </w:rPr>
        <w:t xml:space="preserve">herapy </w:t>
      </w:r>
      <w:r w:rsidR="00FE4506" w:rsidRPr="006E5B83">
        <w:rPr>
          <w:rFonts w:ascii="Arial" w:hAnsi="Arial" w:cs="Arial"/>
          <w:sz w:val="24"/>
          <w:szCs w:val="24"/>
        </w:rPr>
        <w:t>b</w:t>
      </w:r>
      <w:r w:rsidR="002B630F" w:rsidRPr="006E5B83">
        <w:rPr>
          <w:rFonts w:ascii="Arial" w:hAnsi="Arial" w:cs="Arial"/>
          <w:sz w:val="24"/>
          <w:szCs w:val="24"/>
        </w:rPr>
        <w:t>usinesses</w:t>
      </w:r>
      <w:r w:rsidR="00ED1759" w:rsidRPr="006E5B83">
        <w:rPr>
          <w:rFonts w:ascii="Arial" w:hAnsi="Arial" w:cs="Arial"/>
          <w:sz w:val="24"/>
          <w:szCs w:val="24"/>
        </w:rPr>
        <w:t xml:space="preserve">, </w:t>
      </w:r>
      <w:r w:rsidR="00FE4506" w:rsidRPr="006E5B83">
        <w:rPr>
          <w:rFonts w:ascii="Arial" w:hAnsi="Arial" w:cs="Arial"/>
          <w:sz w:val="24"/>
          <w:szCs w:val="24"/>
        </w:rPr>
        <w:t>m</w:t>
      </w:r>
      <w:r w:rsidR="00CE4E65" w:rsidRPr="006E5B83">
        <w:rPr>
          <w:rFonts w:ascii="Arial" w:hAnsi="Arial" w:cs="Arial"/>
          <w:sz w:val="24"/>
          <w:szCs w:val="24"/>
        </w:rPr>
        <w:t xml:space="preserve">edical </w:t>
      </w:r>
      <w:r w:rsidR="00FE4506" w:rsidRPr="006E5B83">
        <w:rPr>
          <w:rFonts w:ascii="Arial" w:hAnsi="Arial" w:cs="Arial"/>
          <w:sz w:val="24"/>
          <w:szCs w:val="24"/>
        </w:rPr>
        <w:t>s</w:t>
      </w:r>
      <w:r w:rsidR="00CE4E65" w:rsidRPr="006E5B83">
        <w:rPr>
          <w:rFonts w:ascii="Arial" w:hAnsi="Arial" w:cs="Arial"/>
          <w:sz w:val="24"/>
          <w:szCs w:val="24"/>
        </w:rPr>
        <w:t>pas</w:t>
      </w:r>
      <w:r w:rsidR="00ED1759" w:rsidRPr="006E5B83">
        <w:rPr>
          <w:rFonts w:ascii="Arial" w:hAnsi="Arial" w:cs="Arial"/>
          <w:sz w:val="24"/>
          <w:szCs w:val="24"/>
        </w:rPr>
        <w:t xml:space="preserve"> and medical aesthetic businesses</w:t>
      </w:r>
      <w:r w:rsidR="002B630F" w:rsidRPr="006E5B83">
        <w:rPr>
          <w:rFonts w:ascii="Arial" w:hAnsi="Arial" w:cs="Arial"/>
          <w:sz w:val="24"/>
          <w:szCs w:val="24"/>
        </w:rPr>
        <w:t>.</w:t>
      </w:r>
    </w:p>
    <w:p w14:paraId="5B0FB0A2" w14:textId="77777777" w:rsidR="008A768E" w:rsidRPr="006E5B83" w:rsidRDefault="008A768E" w:rsidP="00806A80">
      <w:pPr>
        <w:pBdr>
          <w:bottom w:val="single" w:sz="4" w:space="1" w:color="auto"/>
        </w:pBdr>
        <w:tabs>
          <w:tab w:val="left" w:pos="720"/>
          <w:tab w:val="left" w:pos="1440"/>
          <w:tab w:val="left" w:pos="2160"/>
          <w:tab w:val="left" w:pos="2880"/>
          <w:tab w:val="left" w:pos="3600"/>
        </w:tabs>
        <w:rPr>
          <w:rFonts w:ascii="Arial" w:hAnsi="Arial" w:cs="Arial"/>
          <w:sz w:val="24"/>
          <w:szCs w:val="24"/>
        </w:rPr>
      </w:pPr>
    </w:p>
    <w:p w14:paraId="03F80D19" w14:textId="77777777" w:rsidR="008A768E" w:rsidRPr="006E5B83" w:rsidRDefault="008A768E" w:rsidP="00806A80">
      <w:pPr>
        <w:rPr>
          <w:rFonts w:ascii="Arial" w:hAnsi="Arial" w:cs="Arial"/>
          <w:sz w:val="24"/>
          <w:szCs w:val="24"/>
        </w:rPr>
      </w:pPr>
    </w:p>
    <w:p w14:paraId="27DDFD3A" w14:textId="1F10AFB2" w:rsidR="0013669D" w:rsidRPr="006E5B83" w:rsidRDefault="0013669D" w:rsidP="00806A80">
      <w:pPr>
        <w:rPr>
          <w:rFonts w:ascii="Arial" w:hAnsi="Arial" w:cs="Arial"/>
          <w:sz w:val="24"/>
          <w:szCs w:val="24"/>
        </w:rPr>
      </w:pPr>
      <w:r w:rsidRPr="006E5B83">
        <w:rPr>
          <w:rFonts w:ascii="Arial" w:hAnsi="Arial" w:cs="Arial"/>
          <w:sz w:val="24"/>
          <w:szCs w:val="24"/>
        </w:rPr>
        <w:t>RULE INDEX</w:t>
      </w:r>
    </w:p>
    <w:p w14:paraId="6E0C7EFE" w14:textId="77777777" w:rsidR="0013669D" w:rsidRPr="006E5B83" w:rsidRDefault="0013669D" w:rsidP="00806A80">
      <w:pPr>
        <w:rPr>
          <w:rFonts w:ascii="Arial" w:hAnsi="Arial" w:cs="Arial"/>
          <w:sz w:val="24"/>
          <w:szCs w:val="24"/>
        </w:rPr>
      </w:pPr>
    </w:p>
    <w:p w14:paraId="762FE8DC" w14:textId="0E9399B1" w:rsidR="0013669D" w:rsidRPr="006E5B83" w:rsidRDefault="0013669D" w:rsidP="00806A80">
      <w:pPr>
        <w:rPr>
          <w:rFonts w:ascii="Arial" w:hAnsi="Arial" w:cs="Arial"/>
          <w:sz w:val="24"/>
          <w:szCs w:val="24"/>
        </w:rPr>
      </w:pPr>
      <w:r w:rsidRPr="006E5B83">
        <w:rPr>
          <w:rFonts w:ascii="Arial" w:hAnsi="Arial" w:cs="Arial"/>
          <w:sz w:val="24"/>
          <w:szCs w:val="24"/>
        </w:rPr>
        <w:t>SECTION 1.</w:t>
      </w:r>
      <w:r w:rsidRPr="006E5B83">
        <w:rPr>
          <w:rFonts w:ascii="Arial" w:hAnsi="Arial" w:cs="Arial"/>
          <w:sz w:val="24"/>
          <w:szCs w:val="24"/>
        </w:rPr>
        <w:tab/>
      </w:r>
      <w:r w:rsidR="00C10D06" w:rsidRPr="006E5B83">
        <w:rPr>
          <w:rFonts w:ascii="Arial" w:hAnsi="Arial" w:cs="Arial"/>
          <w:sz w:val="24"/>
          <w:szCs w:val="24"/>
        </w:rPr>
        <w:t>Statement</w:t>
      </w:r>
      <w:r w:rsidR="004A49BA" w:rsidRPr="006E5B83">
        <w:rPr>
          <w:rFonts w:ascii="Arial" w:hAnsi="Arial" w:cs="Arial"/>
          <w:sz w:val="24"/>
          <w:szCs w:val="24"/>
        </w:rPr>
        <w:t xml:space="preserve"> Regarding IV Therapy and Medical Spas/Aesthetic Services</w:t>
      </w:r>
    </w:p>
    <w:p w14:paraId="71AA871B" w14:textId="742F1B60" w:rsidR="0013669D" w:rsidRPr="006E5B83" w:rsidRDefault="0013669D" w:rsidP="00806A80">
      <w:pPr>
        <w:rPr>
          <w:rFonts w:ascii="Arial" w:hAnsi="Arial" w:cs="Arial"/>
          <w:sz w:val="24"/>
          <w:szCs w:val="24"/>
        </w:rPr>
      </w:pPr>
      <w:r w:rsidRPr="006E5B83">
        <w:rPr>
          <w:rFonts w:ascii="Arial" w:hAnsi="Arial" w:cs="Arial"/>
          <w:sz w:val="24"/>
          <w:szCs w:val="24"/>
        </w:rPr>
        <w:t>SECTION 2.</w:t>
      </w:r>
      <w:r w:rsidRPr="006E5B83">
        <w:rPr>
          <w:rFonts w:ascii="Arial" w:hAnsi="Arial" w:cs="Arial"/>
          <w:sz w:val="24"/>
          <w:szCs w:val="24"/>
        </w:rPr>
        <w:tab/>
      </w:r>
      <w:r w:rsidR="00C10D06" w:rsidRPr="006E5B83">
        <w:rPr>
          <w:rFonts w:ascii="Arial" w:hAnsi="Arial" w:cs="Arial"/>
          <w:sz w:val="24"/>
          <w:szCs w:val="24"/>
        </w:rPr>
        <w:t>Definitions</w:t>
      </w:r>
    </w:p>
    <w:p w14:paraId="346E2B23" w14:textId="102BCADA" w:rsidR="00C10D06" w:rsidRPr="006E5B83" w:rsidRDefault="00C10D06" w:rsidP="00806A80">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3</w:t>
      </w:r>
      <w:r w:rsidRPr="006E5B83">
        <w:rPr>
          <w:rFonts w:ascii="Arial" w:hAnsi="Arial" w:cs="Arial"/>
          <w:sz w:val="24"/>
          <w:szCs w:val="24"/>
        </w:rPr>
        <w:t>.</w:t>
      </w:r>
      <w:r w:rsidR="004A49BA" w:rsidRPr="006E5B83">
        <w:rPr>
          <w:rFonts w:ascii="Arial" w:hAnsi="Arial" w:cs="Arial"/>
          <w:sz w:val="24"/>
          <w:szCs w:val="24"/>
        </w:rPr>
        <w:tab/>
        <w:t xml:space="preserve">Scope of Practice and </w:t>
      </w:r>
      <w:r w:rsidR="007F5421" w:rsidRPr="006E5B83">
        <w:rPr>
          <w:rFonts w:ascii="Arial" w:hAnsi="Arial" w:cs="Arial"/>
          <w:sz w:val="24"/>
          <w:szCs w:val="24"/>
        </w:rPr>
        <w:t xml:space="preserve">Practice </w:t>
      </w:r>
      <w:r w:rsidR="004A49BA" w:rsidRPr="006E5B83">
        <w:rPr>
          <w:rFonts w:ascii="Arial" w:hAnsi="Arial" w:cs="Arial"/>
          <w:sz w:val="24"/>
          <w:szCs w:val="24"/>
        </w:rPr>
        <w:t>Standard</w:t>
      </w:r>
      <w:r w:rsidR="007F5421" w:rsidRPr="006E5B83">
        <w:rPr>
          <w:rFonts w:ascii="Arial" w:hAnsi="Arial" w:cs="Arial"/>
          <w:sz w:val="24"/>
          <w:szCs w:val="24"/>
        </w:rPr>
        <w:t>s</w:t>
      </w:r>
    </w:p>
    <w:p w14:paraId="78430087" w14:textId="7B11B79A" w:rsidR="00C10D06" w:rsidRPr="006E5B83" w:rsidRDefault="00C10D06" w:rsidP="00806A80">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4</w:t>
      </w:r>
      <w:r w:rsidRPr="006E5B83">
        <w:rPr>
          <w:rFonts w:ascii="Arial" w:hAnsi="Arial" w:cs="Arial"/>
          <w:sz w:val="24"/>
          <w:szCs w:val="24"/>
        </w:rPr>
        <w:t>.</w:t>
      </w:r>
      <w:r w:rsidR="004A49BA" w:rsidRPr="006E5B83">
        <w:rPr>
          <w:rFonts w:ascii="Arial" w:hAnsi="Arial" w:cs="Arial"/>
          <w:sz w:val="24"/>
          <w:szCs w:val="24"/>
        </w:rPr>
        <w:tab/>
        <w:t>Practice Standards for Compounding Medications</w:t>
      </w:r>
    </w:p>
    <w:p w14:paraId="4F6B50D0" w14:textId="234F66AD" w:rsidR="004A49BA" w:rsidRPr="006E5B83" w:rsidRDefault="004A49BA" w:rsidP="004A49BA">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5</w:t>
      </w:r>
      <w:r w:rsidRPr="006E5B83">
        <w:rPr>
          <w:rFonts w:ascii="Arial" w:hAnsi="Arial" w:cs="Arial"/>
          <w:sz w:val="24"/>
          <w:szCs w:val="24"/>
        </w:rPr>
        <w:t>.  Drug Shortages</w:t>
      </w:r>
    </w:p>
    <w:p w14:paraId="427F6FA5" w14:textId="2ADB3663" w:rsidR="004A49BA" w:rsidRPr="006E5B83" w:rsidRDefault="004A49BA" w:rsidP="004A49BA">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6</w:t>
      </w:r>
      <w:r w:rsidRPr="006E5B83">
        <w:rPr>
          <w:rFonts w:ascii="Arial" w:hAnsi="Arial" w:cs="Arial"/>
          <w:sz w:val="24"/>
          <w:szCs w:val="24"/>
        </w:rPr>
        <w:t>.</w:t>
      </w:r>
      <w:r w:rsidRPr="006E5B83">
        <w:rPr>
          <w:rFonts w:ascii="Arial" w:hAnsi="Arial" w:cs="Arial"/>
          <w:sz w:val="24"/>
          <w:szCs w:val="24"/>
        </w:rPr>
        <w:tab/>
        <w:t>Conduct Subject to Discipline</w:t>
      </w:r>
    </w:p>
    <w:p w14:paraId="57F98755" w14:textId="77777777" w:rsidR="0013669D" w:rsidRPr="006E5B83" w:rsidRDefault="0013669D" w:rsidP="006E5B83">
      <w:pPr>
        <w:pStyle w:val="Heading1"/>
        <w:rPr>
          <w:rFonts w:ascii="Arial" w:hAnsi="Arial" w:cs="Arial"/>
          <w:color w:val="auto"/>
          <w:sz w:val="28"/>
          <w:szCs w:val="28"/>
        </w:rPr>
      </w:pPr>
    </w:p>
    <w:p w14:paraId="2C81816A" w14:textId="40E502EA" w:rsidR="00080333" w:rsidRPr="006E5B83" w:rsidRDefault="00080333" w:rsidP="006E5B83">
      <w:pPr>
        <w:pStyle w:val="Heading1"/>
        <w:ind w:left="2160" w:hanging="2160"/>
        <w:rPr>
          <w:rFonts w:ascii="Arial" w:hAnsi="Arial" w:cs="Arial"/>
          <w:b/>
          <w:color w:val="auto"/>
          <w:sz w:val="28"/>
          <w:szCs w:val="28"/>
        </w:rPr>
      </w:pPr>
      <w:r w:rsidRPr="006E5B83">
        <w:rPr>
          <w:rFonts w:ascii="Arial" w:hAnsi="Arial" w:cs="Arial"/>
          <w:b/>
          <w:color w:val="auto"/>
          <w:sz w:val="28"/>
          <w:szCs w:val="28"/>
        </w:rPr>
        <w:t>SECTION 1.</w:t>
      </w:r>
      <w:r w:rsidR="008F44F1" w:rsidRPr="006E5B83">
        <w:rPr>
          <w:rFonts w:ascii="Arial" w:hAnsi="Arial" w:cs="Arial"/>
          <w:b/>
          <w:color w:val="auto"/>
          <w:sz w:val="28"/>
          <w:szCs w:val="28"/>
        </w:rPr>
        <w:tab/>
        <w:t xml:space="preserve">STATEMENT REGARDING IV </w:t>
      </w:r>
      <w:r w:rsidR="00676045" w:rsidRPr="006E5B83">
        <w:rPr>
          <w:rFonts w:ascii="Arial" w:hAnsi="Arial" w:cs="Arial"/>
          <w:b/>
          <w:color w:val="auto"/>
          <w:sz w:val="28"/>
          <w:szCs w:val="28"/>
        </w:rPr>
        <w:t xml:space="preserve">THERAPY </w:t>
      </w:r>
      <w:r w:rsidR="008F44F1" w:rsidRPr="006E5B83">
        <w:rPr>
          <w:rFonts w:ascii="Arial" w:hAnsi="Arial" w:cs="Arial"/>
          <w:b/>
          <w:color w:val="auto"/>
          <w:sz w:val="28"/>
          <w:szCs w:val="28"/>
        </w:rPr>
        <w:t xml:space="preserve">AND </w:t>
      </w:r>
      <w:r w:rsidR="00A87CEC" w:rsidRPr="006E5B83">
        <w:rPr>
          <w:rFonts w:ascii="Arial" w:hAnsi="Arial" w:cs="Arial"/>
          <w:b/>
          <w:color w:val="auto"/>
          <w:sz w:val="28"/>
          <w:szCs w:val="28"/>
        </w:rPr>
        <w:t>MEDICAL SPAS/</w:t>
      </w:r>
      <w:r w:rsidR="008F44F1" w:rsidRPr="006E5B83">
        <w:rPr>
          <w:rFonts w:ascii="Arial" w:hAnsi="Arial" w:cs="Arial"/>
          <w:b/>
          <w:color w:val="auto"/>
          <w:sz w:val="28"/>
          <w:szCs w:val="28"/>
        </w:rPr>
        <w:t>AESTHETIC SERVICES</w:t>
      </w:r>
    </w:p>
    <w:p w14:paraId="18BBC11E" w14:textId="77777777" w:rsidR="008F44F1" w:rsidRPr="006E5B83" w:rsidRDefault="008F44F1" w:rsidP="00806A80">
      <w:pPr>
        <w:rPr>
          <w:rFonts w:ascii="Arial" w:hAnsi="Arial" w:cs="Arial"/>
          <w:b/>
          <w:sz w:val="24"/>
          <w:szCs w:val="24"/>
        </w:rPr>
      </w:pPr>
    </w:p>
    <w:p w14:paraId="645AC835" w14:textId="4DF76B4D" w:rsidR="00353E15" w:rsidRPr="006E5B83" w:rsidRDefault="00EA777B"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The </w:t>
      </w:r>
      <w:r w:rsidR="003D5F93" w:rsidRPr="006E5B83">
        <w:rPr>
          <w:rFonts w:ascii="Arial" w:hAnsi="Arial" w:cs="Arial"/>
          <w:sz w:val="24"/>
          <w:szCs w:val="24"/>
        </w:rPr>
        <w:t>B</w:t>
      </w:r>
      <w:r w:rsidRPr="006E5B83">
        <w:rPr>
          <w:rFonts w:ascii="Arial" w:hAnsi="Arial" w:cs="Arial"/>
          <w:sz w:val="24"/>
          <w:szCs w:val="24"/>
        </w:rPr>
        <w:t xml:space="preserve">oard is charged by the Legislature with implementing and enforcing laws for the protection of the public health and welfare, including by setting minimum standards of professional practice. The </w:t>
      </w:r>
      <w:r w:rsidR="003D5F93" w:rsidRPr="006E5B83">
        <w:rPr>
          <w:rFonts w:ascii="Arial" w:hAnsi="Arial" w:cs="Arial"/>
          <w:sz w:val="24"/>
          <w:szCs w:val="24"/>
        </w:rPr>
        <w:t>B</w:t>
      </w:r>
      <w:r w:rsidRPr="006E5B83">
        <w:rPr>
          <w:rFonts w:ascii="Arial" w:hAnsi="Arial" w:cs="Arial"/>
          <w:sz w:val="24"/>
          <w:szCs w:val="24"/>
        </w:rPr>
        <w:t>oard has the authority to adopt rules setting minimum standards.</w:t>
      </w:r>
    </w:p>
    <w:p w14:paraId="133C2B8B" w14:textId="77777777" w:rsidR="00EA777B" w:rsidRPr="006E5B83" w:rsidRDefault="00EA777B" w:rsidP="00EA777B">
      <w:pPr>
        <w:pStyle w:val="ListParagraph"/>
        <w:ind w:left="1080"/>
        <w:rPr>
          <w:rFonts w:ascii="Arial" w:hAnsi="Arial" w:cs="Arial"/>
          <w:sz w:val="24"/>
          <w:szCs w:val="24"/>
        </w:rPr>
      </w:pPr>
    </w:p>
    <w:p w14:paraId="4E59C563" w14:textId="4D18F16C" w:rsidR="0090270A" w:rsidRPr="006E5B83" w:rsidRDefault="0090270A"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Nationally, and here in Maine, </w:t>
      </w:r>
      <w:r w:rsidR="008736BA" w:rsidRPr="006E5B83">
        <w:rPr>
          <w:rFonts w:ascii="Arial" w:hAnsi="Arial" w:cs="Arial"/>
          <w:sz w:val="24"/>
          <w:szCs w:val="24"/>
        </w:rPr>
        <w:t xml:space="preserve">there has been a proliferation of </w:t>
      </w:r>
      <w:r w:rsidRPr="006E5B83">
        <w:rPr>
          <w:rFonts w:ascii="Arial" w:hAnsi="Arial" w:cs="Arial"/>
          <w:sz w:val="24"/>
          <w:szCs w:val="24"/>
        </w:rPr>
        <w:t>new health</w:t>
      </w:r>
      <w:r w:rsidR="00346577" w:rsidRPr="006E5B83">
        <w:rPr>
          <w:rFonts w:ascii="Arial" w:hAnsi="Arial" w:cs="Arial"/>
          <w:sz w:val="24"/>
          <w:szCs w:val="24"/>
        </w:rPr>
        <w:t xml:space="preserve"> </w:t>
      </w:r>
      <w:r w:rsidRPr="006E5B83">
        <w:rPr>
          <w:rFonts w:ascii="Arial" w:hAnsi="Arial" w:cs="Arial"/>
          <w:sz w:val="24"/>
          <w:szCs w:val="24"/>
        </w:rPr>
        <w:t xml:space="preserve">care business types – </w:t>
      </w:r>
      <w:r w:rsidR="002B010A" w:rsidRPr="006E5B83">
        <w:rPr>
          <w:rFonts w:ascii="Arial" w:hAnsi="Arial" w:cs="Arial"/>
          <w:sz w:val="24"/>
          <w:szCs w:val="24"/>
        </w:rPr>
        <w:t>m</w:t>
      </w:r>
      <w:r w:rsidR="00CE4E65" w:rsidRPr="006E5B83">
        <w:rPr>
          <w:rFonts w:ascii="Arial" w:hAnsi="Arial" w:cs="Arial"/>
          <w:sz w:val="24"/>
          <w:szCs w:val="24"/>
        </w:rPr>
        <w:t xml:space="preserve">edical </w:t>
      </w:r>
      <w:r w:rsidR="002B010A" w:rsidRPr="006E5B83">
        <w:rPr>
          <w:rFonts w:ascii="Arial" w:hAnsi="Arial" w:cs="Arial"/>
          <w:sz w:val="24"/>
          <w:szCs w:val="24"/>
        </w:rPr>
        <w:t>s</w:t>
      </w:r>
      <w:r w:rsidR="00CE4E65" w:rsidRPr="006E5B83">
        <w:rPr>
          <w:rFonts w:ascii="Arial" w:hAnsi="Arial" w:cs="Arial"/>
          <w:sz w:val="24"/>
          <w:szCs w:val="24"/>
        </w:rPr>
        <w:t>pas</w:t>
      </w:r>
      <w:r w:rsidR="0004225E" w:rsidRPr="006E5B83">
        <w:rPr>
          <w:rFonts w:ascii="Arial" w:hAnsi="Arial" w:cs="Arial"/>
          <w:sz w:val="24"/>
          <w:szCs w:val="24"/>
        </w:rPr>
        <w:t>,</w:t>
      </w:r>
      <w:r w:rsidRPr="006E5B83">
        <w:rPr>
          <w:rFonts w:ascii="Arial" w:hAnsi="Arial" w:cs="Arial"/>
          <w:sz w:val="24"/>
          <w:szCs w:val="24"/>
        </w:rPr>
        <w:t xml:space="preserve"> </w:t>
      </w:r>
      <w:r w:rsidR="00FE4506" w:rsidRPr="006E5B83">
        <w:rPr>
          <w:rFonts w:ascii="Arial" w:hAnsi="Arial" w:cs="Arial"/>
          <w:sz w:val="24"/>
          <w:szCs w:val="24"/>
        </w:rPr>
        <w:t>i</w:t>
      </w:r>
      <w:r w:rsidRPr="006E5B83">
        <w:rPr>
          <w:rFonts w:ascii="Arial" w:hAnsi="Arial" w:cs="Arial"/>
          <w:sz w:val="24"/>
          <w:szCs w:val="24"/>
        </w:rPr>
        <w:t xml:space="preserve">ntravenous (IV) </w:t>
      </w:r>
      <w:r w:rsidR="00FE4506" w:rsidRPr="006E5B83">
        <w:rPr>
          <w:rFonts w:ascii="Arial" w:hAnsi="Arial" w:cs="Arial"/>
          <w:sz w:val="24"/>
          <w:szCs w:val="24"/>
        </w:rPr>
        <w:t>t</w:t>
      </w:r>
      <w:r w:rsidRPr="006E5B83">
        <w:rPr>
          <w:rFonts w:ascii="Arial" w:hAnsi="Arial" w:cs="Arial"/>
          <w:sz w:val="24"/>
          <w:szCs w:val="24"/>
        </w:rPr>
        <w:t xml:space="preserve">herapy </w:t>
      </w:r>
      <w:r w:rsidR="00FE4506" w:rsidRPr="006E5B83">
        <w:rPr>
          <w:rFonts w:ascii="Arial" w:hAnsi="Arial" w:cs="Arial"/>
          <w:sz w:val="24"/>
          <w:szCs w:val="24"/>
        </w:rPr>
        <w:t>b</w:t>
      </w:r>
      <w:r w:rsidRPr="006E5B83">
        <w:rPr>
          <w:rFonts w:ascii="Arial" w:hAnsi="Arial" w:cs="Arial"/>
          <w:sz w:val="24"/>
          <w:szCs w:val="24"/>
        </w:rPr>
        <w:t>usinesses</w:t>
      </w:r>
      <w:r w:rsidR="0004225E" w:rsidRPr="006E5B83">
        <w:rPr>
          <w:rFonts w:ascii="Arial" w:hAnsi="Arial" w:cs="Arial"/>
          <w:sz w:val="24"/>
          <w:szCs w:val="24"/>
        </w:rPr>
        <w:t xml:space="preserve"> and </w:t>
      </w:r>
      <w:r w:rsidR="002B010A" w:rsidRPr="006E5B83">
        <w:rPr>
          <w:rFonts w:ascii="Arial" w:hAnsi="Arial" w:cs="Arial"/>
          <w:sz w:val="24"/>
          <w:szCs w:val="24"/>
        </w:rPr>
        <w:t>m</w:t>
      </w:r>
      <w:r w:rsidR="0004225E" w:rsidRPr="006E5B83">
        <w:rPr>
          <w:rFonts w:ascii="Arial" w:hAnsi="Arial" w:cs="Arial"/>
          <w:sz w:val="24"/>
          <w:szCs w:val="24"/>
        </w:rPr>
        <w:t xml:space="preserve">edical </w:t>
      </w:r>
      <w:r w:rsidR="002B010A" w:rsidRPr="006E5B83">
        <w:rPr>
          <w:rFonts w:ascii="Arial" w:hAnsi="Arial" w:cs="Arial"/>
          <w:sz w:val="24"/>
          <w:szCs w:val="24"/>
        </w:rPr>
        <w:t>a</w:t>
      </w:r>
      <w:r w:rsidR="0004225E" w:rsidRPr="006E5B83">
        <w:rPr>
          <w:rFonts w:ascii="Arial" w:hAnsi="Arial" w:cs="Arial"/>
          <w:sz w:val="24"/>
          <w:szCs w:val="24"/>
        </w:rPr>
        <w:t xml:space="preserve">esthetic </w:t>
      </w:r>
      <w:r w:rsidR="002B010A" w:rsidRPr="006E5B83">
        <w:rPr>
          <w:rFonts w:ascii="Arial" w:hAnsi="Arial" w:cs="Arial"/>
          <w:sz w:val="24"/>
          <w:szCs w:val="24"/>
        </w:rPr>
        <w:t>b</w:t>
      </w:r>
      <w:r w:rsidR="0004225E" w:rsidRPr="006E5B83">
        <w:rPr>
          <w:rFonts w:ascii="Arial" w:hAnsi="Arial" w:cs="Arial"/>
          <w:sz w:val="24"/>
          <w:szCs w:val="24"/>
        </w:rPr>
        <w:t>usinesses</w:t>
      </w:r>
      <w:r w:rsidRPr="006E5B83">
        <w:rPr>
          <w:rFonts w:ascii="Arial" w:hAnsi="Arial" w:cs="Arial"/>
          <w:sz w:val="24"/>
          <w:szCs w:val="24"/>
        </w:rPr>
        <w:t xml:space="preserve">. </w:t>
      </w:r>
    </w:p>
    <w:p w14:paraId="2BA94B66" w14:textId="77777777" w:rsidR="00353E15" w:rsidRPr="006E5B83" w:rsidRDefault="00353E15" w:rsidP="00353E15">
      <w:pPr>
        <w:pStyle w:val="ListParagraph"/>
        <w:rPr>
          <w:rFonts w:ascii="Arial" w:hAnsi="Arial" w:cs="Arial"/>
          <w:sz w:val="24"/>
          <w:szCs w:val="24"/>
        </w:rPr>
      </w:pPr>
    </w:p>
    <w:p w14:paraId="79F56EAF" w14:textId="4D02AE7A" w:rsidR="00353E15" w:rsidRPr="006E5B83" w:rsidRDefault="00CE4E65"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Medical </w:t>
      </w:r>
      <w:r w:rsidR="00FE4506" w:rsidRPr="006E5B83">
        <w:rPr>
          <w:rFonts w:ascii="Arial" w:hAnsi="Arial" w:cs="Arial"/>
          <w:sz w:val="24"/>
          <w:szCs w:val="24"/>
        </w:rPr>
        <w:t>s</w:t>
      </w:r>
      <w:r w:rsidRPr="006E5B83">
        <w:rPr>
          <w:rFonts w:ascii="Arial" w:hAnsi="Arial" w:cs="Arial"/>
          <w:sz w:val="24"/>
          <w:szCs w:val="24"/>
        </w:rPr>
        <w:t>pas</w:t>
      </w:r>
      <w:r w:rsidR="0090270A" w:rsidRPr="006E5B83">
        <w:rPr>
          <w:rFonts w:ascii="Arial" w:hAnsi="Arial" w:cs="Arial"/>
          <w:sz w:val="24"/>
          <w:szCs w:val="24"/>
        </w:rPr>
        <w:t xml:space="preserve">, sometimes referred to as </w:t>
      </w:r>
      <w:r w:rsidR="00D22910" w:rsidRPr="006E5B83">
        <w:rPr>
          <w:rFonts w:ascii="Arial" w:hAnsi="Arial" w:cs="Arial"/>
          <w:sz w:val="24"/>
          <w:szCs w:val="24"/>
        </w:rPr>
        <w:t>med spas</w:t>
      </w:r>
      <w:r w:rsidR="0090270A" w:rsidRPr="006E5B83">
        <w:rPr>
          <w:rFonts w:ascii="Arial" w:hAnsi="Arial" w:cs="Arial"/>
          <w:sz w:val="24"/>
          <w:szCs w:val="24"/>
        </w:rPr>
        <w:t xml:space="preserve"> or medispas, offer an array of services from traditional </w:t>
      </w:r>
      <w:r w:rsidR="00A87CEC" w:rsidRPr="006E5B83">
        <w:rPr>
          <w:rFonts w:ascii="Arial" w:hAnsi="Arial" w:cs="Arial"/>
          <w:sz w:val="24"/>
          <w:szCs w:val="24"/>
        </w:rPr>
        <w:t>a</w:t>
      </w:r>
      <w:r w:rsidR="0090270A" w:rsidRPr="006E5B83">
        <w:rPr>
          <w:rFonts w:ascii="Arial" w:hAnsi="Arial" w:cs="Arial"/>
          <w:sz w:val="24"/>
          <w:szCs w:val="24"/>
        </w:rPr>
        <w:t xml:space="preserve">esthetic services (e.g., hairdressing, manicures) to </w:t>
      </w:r>
      <w:r w:rsidR="00493426" w:rsidRPr="006E5B83">
        <w:rPr>
          <w:rFonts w:ascii="Arial" w:hAnsi="Arial" w:cs="Arial"/>
          <w:color w:val="000000"/>
          <w:sz w:val="24"/>
          <w:szCs w:val="24"/>
        </w:rPr>
        <w:t xml:space="preserve">health care services </w:t>
      </w:r>
      <w:r w:rsidR="004A49BA" w:rsidRPr="006E5B83">
        <w:rPr>
          <w:rFonts w:ascii="Arial" w:hAnsi="Arial" w:cs="Arial"/>
          <w:sz w:val="24"/>
          <w:szCs w:val="24"/>
        </w:rPr>
        <w:t xml:space="preserve">and </w:t>
      </w:r>
      <w:r w:rsidR="0090270A" w:rsidRPr="006E5B83">
        <w:rPr>
          <w:rFonts w:ascii="Arial" w:hAnsi="Arial" w:cs="Arial"/>
          <w:sz w:val="24"/>
          <w:szCs w:val="24"/>
        </w:rPr>
        <w:t xml:space="preserve">procedures (e.g., </w:t>
      </w:r>
      <w:r w:rsidR="00D52882" w:rsidRPr="006E5B83">
        <w:rPr>
          <w:rFonts w:ascii="Arial" w:hAnsi="Arial" w:cs="Arial"/>
          <w:sz w:val="24"/>
          <w:szCs w:val="24"/>
        </w:rPr>
        <w:t>neurotoxin treatment</w:t>
      </w:r>
      <w:r w:rsidR="0090270A" w:rsidRPr="006E5B83">
        <w:rPr>
          <w:rFonts w:ascii="Arial" w:hAnsi="Arial" w:cs="Arial"/>
          <w:sz w:val="24"/>
          <w:szCs w:val="24"/>
        </w:rPr>
        <w:t xml:space="preserve">, </w:t>
      </w:r>
      <w:r w:rsidR="00DD6FA0" w:rsidRPr="006E5B83">
        <w:rPr>
          <w:rFonts w:ascii="Arial" w:hAnsi="Arial" w:cs="Arial"/>
          <w:sz w:val="24"/>
          <w:szCs w:val="24"/>
        </w:rPr>
        <w:t>dermal</w:t>
      </w:r>
      <w:r w:rsidR="001936A3" w:rsidRPr="006E5B83">
        <w:rPr>
          <w:rFonts w:ascii="Arial" w:hAnsi="Arial" w:cs="Arial"/>
          <w:sz w:val="24"/>
          <w:szCs w:val="24"/>
        </w:rPr>
        <w:t xml:space="preserve"> </w:t>
      </w:r>
      <w:r w:rsidR="0090270A" w:rsidRPr="006E5B83">
        <w:rPr>
          <w:rFonts w:ascii="Arial" w:hAnsi="Arial" w:cs="Arial"/>
          <w:sz w:val="24"/>
          <w:szCs w:val="24"/>
        </w:rPr>
        <w:t xml:space="preserve">fillers, laser </w:t>
      </w:r>
      <w:r w:rsidR="00E61ECE" w:rsidRPr="006E5B83">
        <w:rPr>
          <w:rFonts w:ascii="Arial" w:hAnsi="Arial" w:cs="Arial"/>
          <w:sz w:val="24"/>
          <w:szCs w:val="24"/>
        </w:rPr>
        <w:t>treatment</w:t>
      </w:r>
      <w:r w:rsidR="00EA777B" w:rsidRPr="006E5B83">
        <w:rPr>
          <w:rFonts w:ascii="Arial" w:hAnsi="Arial" w:cs="Arial"/>
          <w:sz w:val="24"/>
          <w:szCs w:val="24"/>
        </w:rPr>
        <w:t>, IV injections</w:t>
      </w:r>
      <w:r w:rsidR="0090270A" w:rsidRPr="006E5B83">
        <w:rPr>
          <w:rFonts w:ascii="Arial" w:hAnsi="Arial" w:cs="Arial"/>
          <w:sz w:val="24"/>
          <w:szCs w:val="24"/>
        </w:rPr>
        <w:t xml:space="preserve">). </w:t>
      </w:r>
      <w:r w:rsidR="004A49BA" w:rsidRPr="006E5B83">
        <w:rPr>
          <w:rFonts w:ascii="Arial" w:hAnsi="Arial" w:cs="Arial"/>
          <w:sz w:val="24"/>
          <w:szCs w:val="24"/>
        </w:rPr>
        <w:t xml:space="preserve">This </w:t>
      </w:r>
      <w:r w:rsidR="00EA777B" w:rsidRPr="006E5B83">
        <w:rPr>
          <w:rFonts w:ascii="Arial" w:hAnsi="Arial" w:cs="Arial"/>
          <w:sz w:val="24"/>
          <w:szCs w:val="24"/>
        </w:rPr>
        <w:t xml:space="preserve">commingling </w:t>
      </w:r>
      <w:r w:rsidR="004A49BA" w:rsidRPr="006E5B83">
        <w:rPr>
          <w:rFonts w:ascii="Arial" w:hAnsi="Arial" w:cs="Arial"/>
          <w:sz w:val="24"/>
          <w:szCs w:val="24"/>
        </w:rPr>
        <w:t xml:space="preserve">of </w:t>
      </w:r>
      <w:r w:rsidR="0021721F" w:rsidRPr="006E5B83">
        <w:rPr>
          <w:rFonts w:ascii="Arial" w:hAnsi="Arial" w:cs="Arial"/>
          <w:sz w:val="24"/>
          <w:szCs w:val="24"/>
        </w:rPr>
        <w:t xml:space="preserve">aesthetic </w:t>
      </w:r>
      <w:r w:rsidR="004A49BA" w:rsidRPr="006E5B83">
        <w:rPr>
          <w:rFonts w:ascii="Arial" w:hAnsi="Arial" w:cs="Arial"/>
          <w:sz w:val="24"/>
          <w:szCs w:val="24"/>
        </w:rPr>
        <w:t xml:space="preserve">and medical services can </w:t>
      </w:r>
      <w:r w:rsidR="00A77B6C" w:rsidRPr="006E5B83">
        <w:rPr>
          <w:rFonts w:ascii="Arial" w:hAnsi="Arial" w:cs="Arial"/>
          <w:sz w:val="24"/>
          <w:szCs w:val="24"/>
        </w:rPr>
        <w:t xml:space="preserve">confuse </w:t>
      </w:r>
      <w:r w:rsidR="00633202" w:rsidRPr="006E5B83">
        <w:rPr>
          <w:rFonts w:ascii="Arial" w:hAnsi="Arial" w:cs="Arial"/>
          <w:sz w:val="24"/>
          <w:szCs w:val="24"/>
        </w:rPr>
        <w:t>licensees</w:t>
      </w:r>
      <w:r w:rsidR="00D364AC" w:rsidRPr="006E5B83">
        <w:rPr>
          <w:rFonts w:ascii="Arial" w:hAnsi="Arial" w:cs="Arial"/>
          <w:sz w:val="24"/>
          <w:szCs w:val="24"/>
        </w:rPr>
        <w:t>, employees</w:t>
      </w:r>
      <w:r w:rsidR="00012205" w:rsidRPr="006E5B83">
        <w:rPr>
          <w:rFonts w:ascii="Arial" w:hAnsi="Arial" w:cs="Arial"/>
          <w:sz w:val="24"/>
          <w:szCs w:val="24"/>
        </w:rPr>
        <w:t xml:space="preserve"> and </w:t>
      </w:r>
      <w:r w:rsidR="004A49BA" w:rsidRPr="006E5B83">
        <w:rPr>
          <w:rFonts w:ascii="Arial" w:hAnsi="Arial" w:cs="Arial"/>
          <w:sz w:val="24"/>
          <w:szCs w:val="24"/>
        </w:rPr>
        <w:t>the public about what services require a licensed health</w:t>
      </w:r>
      <w:r w:rsidR="00346577" w:rsidRPr="006E5B83">
        <w:rPr>
          <w:rFonts w:ascii="Arial" w:hAnsi="Arial" w:cs="Arial"/>
          <w:sz w:val="24"/>
          <w:szCs w:val="24"/>
        </w:rPr>
        <w:t xml:space="preserve"> </w:t>
      </w:r>
      <w:r w:rsidR="004A49BA" w:rsidRPr="006E5B83">
        <w:rPr>
          <w:rFonts w:ascii="Arial" w:hAnsi="Arial" w:cs="Arial"/>
          <w:sz w:val="24"/>
          <w:szCs w:val="24"/>
        </w:rPr>
        <w:t xml:space="preserve">care professional, and which do not. This rule is </w:t>
      </w:r>
      <w:r w:rsidR="004A49BA" w:rsidRPr="006E5B83">
        <w:rPr>
          <w:rFonts w:ascii="Arial" w:hAnsi="Arial" w:cs="Arial"/>
          <w:sz w:val="24"/>
          <w:szCs w:val="24"/>
        </w:rPr>
        <w:lastRenderedPageBreak/>
        <w:t xml:space="preserve">intended to delineate the </w:t>
      </w:r>
      <w:r w:rsidR="00012205" w:rsidRPr="006E5B83">
        <w:rPr>
          <w:rFonts w:ascii="Arial" w:hAnsi="Arial" w:cs="Arial"/>
          <w:sz w:val="24"/>
          <w:szCs w:val="24"/>
        </w:rPr>
        <w:t xml:space="preserve">minimum </w:t>
      </w:r>
      <w:r w:rsidR="004A49BA" w:rsidRPr="006E5B83">
        <w:rPr>
          <w:rFonts w:ascii="Arial" w:hAnsi="Arial" w:cs="Arial"/>
          <w:sz w:val="24"/>
          <w:szCs w:val="24"/>
        </w:rPr>
        <w:t xml:space="preserve">standards </w:t>
      </w:r>
      <w:r w:rsidR="00012205" w:rsidRPr="006E5B83">
        <w:rPr>
          <w:rFonts w:ascii="Arial" w:hAnsi="Arial" w:cs="Arial"/>
          <w:sz w:val="24"/>
          <w:szCs w:val="24"/>
        </w:rPr>
        <w:t xml:space="preserve">of practice for </w:t>
      </w:r>
      <w:r w:rsidR="0038355C" w:rsidRPr="006E5B83">
        <w:rPr>
          <w:rFonts w:ascii="Arial" w:hAnsi="Arial" w:cs="Arial"/>
          <w:sz w:val="24"/>
          <w:szCs w:val="24"/>
        </w:rPr>
        <w:t>authorized</w:t>
      </w:r>
      <w:r w:rsidR="00D07B6C" w:rsidRPr="006E5B83">
        <w:rPr>
          <w:rFonts w:ascii="Arial" w:hAnsi="Arial" w:cs="Arial"/>
          <w:sz w:val="24"/>
          <w:szCs w:val="24"/>
        </w:rPr>
        <w:t xml:space="preserve"> </w:t>
      </w:r>
      <w:r w:rsidR="00633202" w:rsidRPr="006E5B83">
        <w:rPr>
          <w:rFonts w:ascii="Arial" w:hAnsi="Arial" w:cs="Arial"/>
          <w:sz w:val="24"/>
          <w:szCs w:val="24"/>
        </w:rPr>
        <w:t>licensees</w:t>
      </w:r>
      <w:r w:rsidR="00012205" w:rsidRPr="006E5B83">
        <w:rPr>
          <w:rFonts w:ascii="Arial" w:hAnsi="Arial" w:cs="Arial"/>
          <w:sz w:val="24"/>
          <w:szCs w:val="24"/>
        </w:rPr>
        <w:t xml:space="preserve"> working</w:t>
      </w:r>
      <w:r w:rsidR="004A49BA" w:rsidRPr="006E5B83">
        <w:rPr>
          <w:rFonts w:ascii="Arial" w:hAnsi="Arial" w:cs="Arial"/>
          <w:sz w:val="24"/>
          <w:szCs w:val="24"/>
        </w:rPr>
        <w:t xml:space="preserve"> in </w:t>
      </w:r>
      <w:r w:rsidR="00493426" w:rsidRPr="006E5B83">
        <w:rPr>
          <w:rFonts w:ascii="Arial" w:hAnsi="Arial" w:cs="Arial"/>
          <w:sz w:val="24"/>
          <w:szCs w:val="24"/>
        </w:rPr>
        <w:t xml:space="preserve">medical spas </w:t>
      </w:r>
      <w:r w:rsidR="004A49BA" w:rsidRPr="006E5B83">
        <w:rPr>
          <w:rFonts w:ascii="Arial" w:hAnsi="Arial" w:cs="Arial"/>
          <w:sz w:val="24"/>
          <w:szCs w:val="24"/>
        </w:rPr>
        <w:t xml:space="preserve">who </w:t>
      </w:r>
      <w:r w:rsidR="00012205" w:rsidRPr="006E5B83">
        <w:rPr>
          <w:rFonts w:ascii="Arial" w:hAnsi="Arial" w:cs="Arial"/>
          <w:sz w:val="24"/>
          <w:szCs w:val="24"/>
        </w:rPr>
        <w:t xml:space="preserve">authorize, oversee, or </w:t>
      </w:r>
      <w:r w:rsidR="004A49BA" w:rsidRPr="006E5B83">
        <w:rPr>
          <w:rFonts w:ascii="Arial" w:hAnsi="Arial" w:cs="Arial"/>
          <w:sz w:val="24"/>
          <w:szCs w:val="24"/>
        </w:rPr>
        <w:t>provide medical services</w:t>
      </w:r>
      <w:r w:rsidR="00012205" w:rsidRPr="006E5B83">
        <w:rPr>
          <w:rFonts w:ascii="Arial" w:hAnsi="Arial" w:cs="Arial"/>
          <w:sz w:val="24"/>
          <w:szCs w:val="24"/>
        </w:rPr>
        <w:t xml:space="preserve"> to patients</w:t>
      </w:r>
      <w:r w:rsidR="00EA777B" w:rsidRPr="006E5B83">
        <w:rPr>
          <w:rFonts w:ascii="Arial" w:hAnsi="Arial" w:cs="Arial"/>
          <w:sz w:val="24"/>
          <w:szCs w:val="24"/>
        </w:rPr>
        <w:t xml:space="preserve"> and to clarify which individuals may be authorized to provide which services</w:t>
      </w:r>
      <w:r w:rsidR="00012205" w:rsidRPr="006E5B83">
        <w:rPr>
          <w:rFonts w:ascii="Arial" w:hAnsi="Arial" w:cs="Arial"/>
          <w:sz w:val="24"/>
          <w:szCs w:val="24"/>
        </w:rPr>
        <w:t>.</w:t>
      </w:r>
      <w:r w:rsidR="004A49BA" w:rsidRPr="006E5B83">
        <w:rPr>
          <w:rFonts w:ascii="Arial" w:hAnsi="Arial" w:cs="Arial"/>
          <w:sz w:val="24"/>
          <w:szCs w:val="24"/>
        </w:rPr>
        <w:t xml:space="preserve"> </w:t>
      </w:r>
    </w:p>
    <w:p w14:paraId="70C613E0" w14:textId="77777777" w:rsidR="00353E15" w:rsidRPr="006E5B83" w:rsidRDefault="00353E15" w:rsidP="00353E15">
      <w:pPr>
        <w:pStyle w:val="ListParagraph"/>
        <w:ind w:left="1080"/>
        <w:rPr>
          <w:rFonts w:ascii="Arial" w:hAnsi="Arial" w:cs="Arial"/>
          <w:sz w:val="24"/>
          <w:szCs w:val="24"/>
        </w:rPr>
      </w:pPr>
    </w:p>
    <w:p w14:paraId="58B05305" w14:textId="305BFA45" w:rsidR="0090270A" w:rsidRPr="006E5B83" w:rsidRDefault="004A49BA"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Generally, the </w:t>
      </w:r>
      <w:r w:rsidR="00493426" w:rsidRPr="006E5B83">
        <w:rPr>
          <w:rFonts w:ascii="Arial" w:hAnsi="Arial" w:cs="Arial"/>
          <w:sz w:val="24"/>
          <w:szCs w:val="24"/>
        </w:rPr>
        <w:t xml:space="preserve">intravenous </w:t>
      </w:r>
      <w:r w:rsidR="0090270A" w:rsidRPr="006E5B83">
        <w:rPr>
          <w:rFonts w:ascii="Arial" w:hAnsi="Arial" w:cs="Arial"/>
          <w:sz w:val="24"/>
          <w:szCs w:val="24"/>
        </w:rPr>
        <w:t xml:space="preserve">(IV) </w:t>
      </w:r>
      <w:r w:rsidR="00493426" w:rsidRPr="006E5B83">
        <w:rPr>
          <w:rFonts w:ascii="Arial" w:hAnsi="Arial" w:cs="Arial"/>
          <w:sz w:val="24"/>
          <w:szCs w:val="24"/>
        </w:rPr>
        <w:t xml:space="preserve">therapy business </w:t>
      </w:r>
      <w:r w:rsidRPr="006E5B83">
        <w:rPr>
          <w:rFonts w:ascii="Arial" w:hAnsi="Arial" w:cs="Arial"/>
          <w:sz w:val="24"/>
          <w:szCs w:val="24"/>
        </w:rPr>
        <w:t xml:space="preserve">model involves a walk-in (sometimes within </w:t>
      </w:r>
      <w:r w:rsidR="002B010A" w:rsidRPr="006E5B83">
        <w:rPr>
          <w:rFonts w:ascii="Arial" w:hAnsi="Arial" w:cs="Arial"/>
          <w:sz w:val="24"/>
          <w:szCs w:val="24"/>
        </w:rPr>
        <w:t>m</w:t>
      </w:r>
      <w:r w:rsidR="003B4BCF" w:rsidRPr="006E5B83">
        <w:rPr>
          <w:rFonts w:ascii="Arial" w:hAnsi="Arial" w:cs="Arial"/>
          <w:sz w:val="24"/>
          <w:szCs w:val="24"/>
        </w:rPr>
        <w:t xml:space="preserve">edical </w:t>
      </w:r>
      <w:r w:rsidR="002B010A" w:rsidRPr="006E5B83">
        <w:rPr>
          <w:rFonts w:ascii="Arial" w:hAnsi="Arial" w:cs="Arial"/>
          <w:sz w:val="24"/>
          <w:szCs w:val="24"/>
        </w:rPr>
        <w:t>s</w:t>
      </w:r>
      <w:r w:rsidR="003B4BCF" w:rsidRPr="006E5B83">
        <w:rPr>
          <w:rFonts w:ascii="Arial" w:hAnsi="Arial" w:cs="Arial"/>
          <w:sz w:val="24"/>
          <w:szCs w:val="24"/>
        </w:rPr>
        <w:t>pas</w:t>
      </w:r>
      <w:r w:rsidRPr="006E5B83">
        <w:rPr>
          <w:rFonts w:ascii="Arial" w:hAnsi="Arial" w:cs="Arial"/>
          <w:sz w:val="24"/>
          <w:szCs w:val="24"/>
        </w:rPr>
        <w:t xml:space="preserve">) or mobile clinic that offers the public a </w:t>
      </w:r>
      <w:r w:rsidR="003D5F93" w:rsidRPr="006E5B83">
        <w:rPr>
          <w:rFonts w:ascii="Arial" w:hAnsi="Arial" w:cs="Arial"/>
          <w:sz w:val="24"/>
          <w:szCs w:val="24"/>
        </w:rPr>
        <w:t>“</w:t>
      </w:r>
      <w:r w:rsidR="00493426" w:rsidRPr="006E5B83">
        <w:rPr>
          <w:rFonts w:ascii="Arial" w:hAnsi="Arial" w:cs="Arial"/>
          <w:sz w:val="24"/>
          <w:szCs w:val="24"/>
        </w:rPr>
        <w:t>menu</w:t>
      </w:r>
      <w:r w:rsidR="003D5F93" w:rsidRPr="006E5B83">
        <w:rPr>
          <w:rFonts w:ascii="Arial" w:hAnsi="Arial" w:cs="Arial"/>
          <w:sz w:val="24"/>
          <w:szCs w:val="24"/>
        </w:rPr>
        <w:t>”</w:t>
      </w:r>
      <w:r w:rsidR="00493426" w:rsidRPr="006E5B83">
        <w:rPr>
          <w:rFonts w:ascii="Arial" w:hAnsi="Arial" w:cs="Arial"/>
          <w:sz w:val="24"/>
          <w:szCs w:val="24"/>
        </w:rPr>
        <w:t xml:space="preserve"> </w:t>
      </w:r>
      <w:r w:rsidRPr="006E5B83">
        <w:rPr>
          <w:rFonts w:ascii="Arial" w:hAnsi="Arial" w:cs="Arial"/>
          <w:sz w:val="24"/>
          <w:szCs w:val="24"/>
        </w:rPr>
        <w:t xml:space="preserve">of “cocktails” consisting of </w:t>
      </w:r>
      <w:r w:rsidR="00EA777B" w:rsidRPr="006E5B83">
        <w:rPr>
          <w:rFonts w:ascii="Arial" w:hAnsi="Arial" w:cs="Arial"/>
          <w:sz w:val="24"/>
          <w:szCs w:val="24"/>
        </w:rPr>
        <w:t xml:space="preserve">saline solution for administration intravenously (or parenterally) alone or in combination with </w:t>
      </w:r>
      <w:r w:rsidRPr="006E5B83">
        <w:rPr>
          <w:rFonts w:ascii="Arial" w:hAnsi="Arial" w:cs="Arial"/>
          <w:sz w:val="24"/>
          <w:szCs w:val="24"/>
        </w:rPr>
        <w:t xml:space="preserve">additives (e.g. </w:t>
      </w:r>
      <w:r w:rsidR="0090270A" w:rsidRPr="006E5B83">
        <w:rPr>
          <w:rFonts w:ascii="Arial" w:hAnsi="Arial" w:cs="Arial"/>
          <w:sz w:val="24"/>
          <w:szCs w:val="24"/>
        </w:rPr>
        <w:t>vitamins, minerals</w:t>
      </w:r>
      <w:r w:rsidR="00EA777B" w:rsidRPr="006E5B83">
        <w:rPr>
          <w:rFonts w:ascii="Arial" w:hAnsi="Arial" w:cs="Arial"/>
          <w:sz w:val="24"/>
          <w:szCs w:val="24"/>
        </w:rPr>
        <w:t>,</w:t>
      </w:r>
      <w:r w:rsidR="0090270A" w:rsidRPr="006E5B83">
        <w:rPr>
          <w:rFonts w:ascii="Arial" w:hAnsi="Arial" w:cs="Arial"/>
          <w:sz w:val="24"/>
          <w:szCs w:val="24"/>
        </w:rPr>
        <w:t xml:space="preserve"> amino acids</w:t>
      </w:r>
      <w:r w:rsidRPr="006E5B83">
        <w:rPr>
          <w:rFonts w:ascii="Arial" w:hAnsi="Arial" w:cs="Arial"/>
          <w:sz w:val="24"/>
          <w:szCs w:val="24"/>
        </w:rPr>
        <w:t xml:space="preserve">, </w:t>
      </w:r>
      <w:r w:rsidR="00EA777B" w:rsidRPr="006E5B83">
        <w:rPr>
          <w:rFonts w:ascii="Arial" w:hAnsi="Arial" w:cs="Arial"/>
          <w:sz w:val="24"/>
          <w:szCs w:val="24"/>
        </w:rPr>
        <w:t>nutrients, or prescription drugs, including</w:t>
      </w:r>
      <w:r w:rsidR="00346577" w:rsidRPr="006E5B83">
        <w:rPr>
          <w:rFonts w:ascii="Arial" w:hAnsi="Arial" w:cs="Arial"/>
          <w:sz w:val="24"/>
          <w:szCs w:val="24"/>
        </w:rPr>
        <w:t>,</w:t>
      </w:r>
      <w:r w:rsidR="00EA777B" w:rsidRPr="006E5B83">
        <w:rPr>
          <w:rFonts w:ascii="Arial" w:hAnsi="Arial" w:cs="Arial"/>
          <w:sz w:val="24"/>
          <w:szCs w:val="24"/>
        </w:rPr>
        <w:t xml:space="preserve"> e.g. </w:t>
      </w:r>
      <w:r w:rsidR="00C73008" w:rsidRPr="006E5B83">
        <w:rPr>
          <w:rFonts w:ascii="Arial" w:hAnsi="Arial" w:cs="Arial"/>
          <w:sz w:val="24"/>
          <w:szCs w:val="24"/>
        </w:rPr>
        <w:t xml:space="preserve"> antiemetics</w:t>
      </w:r>
      <w:r w:rsidRPr="006E5B83">
        <w:rPr>
          <w:rFonts w:ascii="Arial" w:hAnsi="Arial" w:cs="Arial"/>
          <w:sz w:val="24"/>
          <w:szCs w:val="24"/>
        </w:rPr>
        <w:t>, etc.)</w:t>
      </w:r>
      <w:r w:rsidR="00EA777B" w:rsidRPr="006E5B83">
        <w:rPr>
          <w:rFonts w:ascii="Arial" w:hAnsi="Arial" w:cs="Arial"/>
          <w:sz w:val="24"/>
          <w:szCs w:val="24"/>
        </w:rPr>
        <w:t xml:space="preserve">. The IV or </w:t>
      </w:r>
      <w:r w:rsidR="00493426" w:rsidRPr="006E5B83">
        <w:rPr>
          <w:rFonts w:ascii="Arial" w:hAnsi="Arial" w:cs="Arial"/>
          <w:sz w:val="24"/>
          <w:szCs w:val="24"/>
        </w:rPr>
        <w:t xml:space="preserve">parenteral </w:t>
      </w:r>
      <w:r w:rsidR="00EA777B" w:rsidRPr="006E5B83">
        <w:rPr>
          <w:rFonts w:ascii="Arial" w:hAnsi="Arial" w:cs="Arial"/>
          <w:sz w:val="24"/>
          <w:szCs w:val="24"/>
        </w:rPr>
        <w:t>preparations are offered for choice by the client and purport to</w:t>
      </w:r>
      <w:r w:rsidRPr="006E5B83">
        <w:rPr>
          <w:rFonts w:ascii="Arial" w:hAnsi="Arial" w:cs="Arial"/>
          <w:sz w:val="24"/>
          <w:szCs w:val="24"/>
        </w:rPr>
        <w:t xml:space="preserve"> improve hydration, treat hangover</w:t>
      </w:r>
      <w:r w:rsidR="00EA777B" w:rsidRPr="006E5B83">
        <w:rPr>
          <w:rFonts w:ascii="Arial" w:hAnsi="Arial" w:cs="Arial"/>
          <w:sz w:val="24"/>
          <w:szCs w:val="24"/>
        </w:rPr>
        <w:t>s</w:t>
      </w:r>
      <w:r w:rsidRPr="006E5B83">
        <w:rPr>
          <w:rFonts w:ascii="Arial" w:hAnsi="Arial" w:cs="Arial"/>
          <w:sz w:val="24"/>
          <w:szCs w:val="24"/>
        </w:rPr>
        <w:t xml:space="preserve">, assist in athletic recovery, prevent aging, etc. </w:t>
      </w:r>
      <w:r w:rsidR="00C61948" w:rsidRPr="006E5B83">
        <w:rPr>
          <w:rFonts w:ascii="Arial" w:hAnsi="Arial" w:cs="Arial"/>
          <w:sz w:val="24"/>
          <w:szCs w:val="24"/>
        </w:rPr>
        <w:t>T</w:t>
      </w:r>
      <w:r w:rsidRPr="006E5B83">
        <w:rPr>
          <w:rFonts w:ascii="Arial" w:hAnsi="Arial" w:cs="Arial"/>
          <w:sz w:val="24"/>
          <w:szCs w:val="24"/>
        </w:rPr>
        <w:t xml:space="preserve">he public </w:t>
      </w:r>
      <w:r w:rsidR="00C61948" w:rsidRPr="006E5B83">
        <w:rPr>
          <w:rFonts w:ascii="Arial" w:hAnsi="Arial" w:cs="Arial"/>
          <w:sz w:val="24"/>
          <w:szCs w:val="24"/>
        </w:rPr>
        <w:t xml:space="preserve">may be </w:t>
      </w:r>
      <w:r w:rsidRPr="006E5B83">
        <w:rPr>
          <w:rFonts w:ascii="Arial" w:hAnsi="Arial" w:cs="Arial"/>
          <w:sz w:val="24"/>
          <w:szCs w:val="24"/>
        </w:rPr>
        <w:t xml:space="preserve">offered a </w:t>
      </w:r>
      <w:r w:rsidR="00C94888" w:rsidRPr="006E5B83">
        <w:rPr>
          <w:rFonts w:ascii="Arial" w:hAnsi="Arial" w:cs="Arial"/>
          <w:sz w:val="24"/>
          <w:szCs w:val="24"/>
        </w:rPr>
        <w:t>“</w:t>
      </w:r>
      <w:r w:rsidR="00493426" w:rsidRPr="006E5B83">
        <w:rPr>
          <w:rFonts w:ascii="Arial" w:hAnsi="Arial" w:cs="Arial"/>
          <w:sz w:val="24"/>
          <w:szCs w:val="24"/>
        </w:rPr>
        <w:t>m</w:t>
      </w:r>
      <w:r w:rsidR="00B620FC" w:rsidRPr="006E5B83">
        <w:rPr>
          <w:rFonts w:ascii="Arial" w:hAnsi="Arial" w:cs="Arial"/>
          <w:sz w:val="24"/>
          <w:szCs w:val="24"/>
        </w:rPr>
        <w:t>enu</w:t>
      </w:r>
      <w:r w:rsidR="00C94888" w:rsidRPr="006E5B83">
        <w:rPr>
          <w:rFonts w:ascii="Arial" w:hAnsi="Arial" w:cs="Arial"/>
          <w:sz w:val="24"/>
          <w:szCs w:val="24"/>
        </w:rPr>
        <w:t>”</w:t>
      </w:r>
      <w:r w:rsidR="007F5421" w:rsidRPr="006E5B83">
        <w:rPr>
          <w:rFonts w:ascii="Arial" w:hAnsi="Arial" w:cs="Arial"/>
          <w:sz w:val="24"/>
          <w:szCs w:val="24"/>
        </w:rPr>
        <w:t xml:space="preserve"> of different types of IV treatments</w:t>
      </w:r>
      <w:r w:rsidRPr="006E5B83">
        <w:rPr>
          <w:rFonts w:ascii="Arial" w:hAnsi="Arial" w:cs="Arial"/>
          <w:sz w:val="24"/>
          <w:szCs w:val="24"/>
        </w:rPr>
        <w:t xml:space="preserve"> from which to choose. </w:t>
      </w:r>
      <w:r w:rsidR="00E03D28" w:rsidRPr="006E5B83">
        <w:rPr>
          <w:rFonts w:ascii="Arial" w:hAnsi="Arial" w:cs="Arial"/>
          <w:sz w:val="24"/>
          <w:szCs w:val="24"/>
        </w:rPr>
        <w:t>T</w:t>
      </w:r>
      <w:r w:rsidRPr="006E5B83">
        <w:rPr>
          <w:rFonts w:ascii="Arial" w:hAnsi="Arial" w:cs="Arial"/>
          <w:sz w:val="24"/>
          <w:szCs w:val="24"/>
        </w:rPr>
        <w:t xml:space="preserve">hese scenarios pose a risk to the public because the diagnosis of a patient’s condition and subsequent recommendation </w:t>
      </w:r>
      <w:r w:rsidR="006D1A7C" w:rsidRPr="006E5B83">
        <w:rPr>
          <w:rFonts w:ascii="Arial" w:hAnsi="Arial" w:cs="Arial"/>
          <w:sz w:val="24"/>
          <w:szCs w:val="24"/>
        </w:rPr>
        <w:t xml:space="preserve">to </w:t>
      </w:r>
      <w:r w:rsidRPr="006E5B83">
        <w:rPr>
          <w:rFonts w:ascii="Arial" w:hAnsi="Arial" w:cs="Arial"/>
          <w:sz w:val="24"/>
          <w:szCs w:val="24"/>
        </w:rPr>
        <w:t>administ</w:t>
      </w:r>
      <w:r w:rsidR="006D1A7C" w:rsidRPr="006E5B83">
        <w:rPr>
          <w:rFonts w:ascii="Arial" w:hAnsi="Arial" w:cs="Arial"/>
          <w:sz w:val="24"/>
          <w:szCs w:val="24"/>
        </w:rPr>
        <w:t>e</w:t>
      </w:r>
      <w:r w:rsidRPr="006E5B83">
        <w:rPr>
          <w:rFonts w:ascii="Arial" w:hAnsi="Arial" w:cs="Arial"/>
          <w:sz w:val="24"/>
          <w:szCs w:val="24"/>
        </w:rPr>
        <w:t xml:space="preserve">r IV therapy constitutes the practice of medicine and/or advanced practice nursing and can be performed </w:t>
      </w:r>
      <w:r w:rsidR="00D72E7C" w:rsidRPr="006E5B83">
        <w:rPr>
          <w:rFonts w:ascii="Arial" w:hAnsi="Arial" w:cs="Arial"/>
          <w:sz w:val="24"/>
          <w:szCs w:val="24"/>
        </w:rPr>
        <w:t xml:space="preserve">only </w:t>
      </w:r>
      <w:r w:rsidRPr="006E5B83">
        <w:rPr>
          <w:rFonts w:ascii="Arial" w:hAnsi="Arial" w:cs="Arial"/>
          <w:sz w:val="24"/>
          <w:szCs w:val="24"/>
        </w:rPr>
        <w:t xml:space="preserve">by licensed physicians, physician </w:t>
      </w:r>
      <w:r w:rsidR="009B350C" w:rsidRPr="006E5B83">
        <w:rPr>
          <w:rFonts w:ascii="Arial" w:hAnsi="Arial" w:cs="Arial"/>
          <w:sz w:val="24"/>
          <w:szCs w:val="24"/>
        </w:rPr>
        <w:t>associates</w:t>
      </w:r>
      <w:r w:rsidRPr="006E5B83">
        <w:rPr>
          <w:rFonts w:ascii="Arial" w:hAnsi="Arial" w:cs="Arial"/>
          <w:sz w:val="24"/>
          <w:szCs w:val="24"/>
        </w:rPr>
        <w:t xml:space="preserve">, and </w:t>
      </w:r>
      <w:r w:rsidR="00843F67" w:rsidRPr="006E5B83">
        <w:rPr>
          <w:rFonts w:ascii="Arial" w:hAnsi="Arial" w:cs="Arial"/>
          <w:sz w:val="24"/>
          <w:szCs w:val="24"/>
        </w:rPr>
        <w:t>advanced practice registered nurses</w:t>
      </w:r>
      <w:r w:rsidRPr="006E5B83">
        <w:rPr>
          <w:rFonts w:ascii="Arial" w:hAnsi="Arial" w:cs="Arial"/>
          <w:sz w:val="24"/>
          <w:szCs w:val="24"/>
        </w:rPr>
        <w:t xml:space="preserve">. To be clear: IV fluids are medications with the potential to help or harm patients. Similar to </w:t>
      </w:r>
      <w:r w:rsidR="00493426" w:rsidRPr="006E5B83">
        <w:rPr>
          <w:rFonts w:ascii="Arial" w:hAnsi="Arial" w:cs="Arial"/>
          <w:sz w:val="24"/>
          <w:szCs w:val="24"/>
        </w:rPr>
        <w:t>m</w:t>
      </w:r>
      <w:r w:rsidR="003B4BCF" w:rsidRPr="006E5B83">
        <w:rPr>
          <w:rFonts w:ascii="Arial" w:hAnsi="Arial" w:cs="Arial"/>
          <w:sz w:val="24"/>
          <w:szCs w:val="24"/>
        </w:rPr>
        <w:t xml:space="preserve">edical </w:t>
      </w:r>
      <w:r w:rsidR="00493426" w:rsidRPr="006E5B83">
        <w:rPr>
          <w:rFonts w:ascii="Arial" w:hAnsi="Arial" w:cs="Arial"/>
          <w:sz w:val="24"/>
          <w:szCs w:val="24"/>
        </w:rPr>
        <w:t>spas</w:t>
      </w:r>
      <w:r w:rsidRPr="006E5B83">
        <w:rPr>
          <w:rFonts w:ascii="Arial" w:hAnsi="Arial" w:cs="Arial"/>
          <w:sz w:val="24"/>
          <w:szCs w:val="24"/>
        </w:rPr>
        <w:t xml:space="preserve">, the general business model and setting of the IV </w:t>
      </w:r>
      <w:r w:rsidR="00493426" w:rsidRPr="006E5B83">
        <w:rPr>
          <w:rFonts w:ascii="Arial" w:hAnsi="Arial" w:cs="Arial"/>
          <w:sz w:val="24"/>
          <w:szCs w:val="24"/>
        </w:rPr>
        <w:t>t</w:t>
      </w:r>
      <w:r w:rsidRPr="006E5B83">
        <w:rPr>
          <w:rFonts w:ascii="Arial" w:hAnsi="Arial" w:cs="Arial"/>
          <w:sz w:val="24"/>
          <w:szCs w:val="24"/>
        </w:rPr>
        <w:t xml:space="preserve">herapy </w:t>
      </w:r>
      <w:r w:rsidR="00493426" w:rsidRPr="006E5B83">
        <w:rPr>
          <w:rFonts w:ascii="Arial" w:hAnsi="Arial" w:cs="Arial"/>
          <w:sz w:val="24"/>
          <w:szCs w:val="24"/>
        </w:rPr>
        <w:t>b</w:t>
      </w:r>
      <w:r w:rsidRPr="006E5B83">
        <w:rPr>
          <w:rFonts w:ascii="Arial" w:hAnsi="Arial" w:cs="Arial"/>
          <w:sz w:val="24"/>
          <w:szCs w:val="24"/>
        </w:rPr>
        <w:t xml:space="preserve">usiness </w:t>
      </w:r>
      <w:r w:rsidR="00E02A47" w:rsidRPr="006E5B83">
        <w:rPr>
          <w:rFonts w:ascii="Arial" w:hAnsi="Arial" w:cs="Arial"/>
          <w:sz w:val="24"/>
          <w:szCs w:val="24"/>
        </w:rPr>
        <w:t>can confuse</w:t>
      </w:r>
      <w:r w:rsidR="00B817E7" w:rsidRPr="006E5B83">
        <w:rPr>
          <w:rFonts w:ascii="Arial" w:hAnsi="Arial" w:cs="Arial"/>
          <w:sz w:val="24"/>
          <w:szCs w:val="24"/>
        </w:rPr>
        <w:t xml:space="preserve"> </w:t>
      </w:r>
      <w:r w:rsidRPr="006E5B83">
        <w:rPr>
          <w:rFonts w:ascii="Arial" w:hAnsi="Arial" w:cs="Arial"/>
          <w:sz w:val="24"/>
          <w:szCs w:val="24"/>
        </w:rPr>
        <w:t xml:space="preserve">the public about whether IV hydration is even a medical service and, if so, what the standards are to deliver it safely. This rule is intended to delineate the standards expected of </w:t>
      </w:r>
      <w:r w:rsidR="003A63C6" w:rsidRPr="006E5B83">
        <w:rPr>
          <w:rFonts w:ascii="Arial" w:hAnsi="Arial" w:cs="Arial"/>
          <w:sz w:val="24"/>
          <w:szCs w:val="24"/>
        </w:rPr>
        <w:t xml:space="preserve">authorized </w:t>
      </w:r>
      <w:r w:rsidR="00633202" w:rsidRPr="006E5B83">
        <w:rPr>
          <w:rFonts w:ascii="Arial" w:hAnsi="Arial" w:cs="Arial"/>
          <w:sz w:val="24"/>
          <w:szCs w:val="24"/>
        </w:rPr>
        <w:t>licensees</w:t>
      </w:r>
      <w:r w:rsidRPr="006E5B83">
        <w:rPr>
          <w:rFonts w:ascii="Arial" w:hAnsi="Arial" w:cs="Arial"/>
          <w:sz w:val="24"/>
          <w:szCs w:val="24"/>
        </w:rPr>
        <w:t xml:space="preserve"> in IV </w:t>
      </w:r>
      <w:r w:rsidR="00B817E7" w:rsidRPr="006E5B83">
        <w:rPr>
          <w:rFonts w:ascii="Arial" w:hAnsi="Arial" w:cs="Arial"/>
          <w:sz w:val="24"/>
          <w:szCs w:val="24"/>
        </w:rPr>
        <w:t>h</w:t>
      </w:r>
      <w:r w:rsidRPr="006E5B83">
        <w:rPr>
          <w:rFonts w:ascii="Arial" w:hAnsi="Arial" w:cs="Arial"/>
          <w:sz w:val="24"/>
          <w:szCs w:val="24"/>
        </w:rPr>
        <w:t>ydration businesses and to mitigate any confusion by the public who receive those services</w:t>
      </w:r>
      <w:r w:rsidR="0090270A" w:rsidRPr="006E5B83">
        <w:rPr>
          <w:rFonts w:ascii="Arial" w:hAnsi="Arial" w:cs="Arial"/>
          <w:sz w:val="24"/>
          <w:szCs w:val="24"/>
        </w:rPr>
        <w:t xml:space="preserve">. </w:t>
      </w:r>
    </w:p>
    <w:p w14:paraId="7A02F5F7" w14:textId="77777777" w:rsidR="00D31636" w:rsidRPr="006E5B83" w:rsidRDefault="00D31636" w:rsidP="00E02A47">
      <w:pPr>
        <w:pStyle w:val="ListParagraph"/>
        <w:ind w:left="1080"/>
        <w:rPr>
          <w:rFonts w:ascii="Arial" w:hAnsi="Arial" w:cs="Arial"/>
          <w:sz w:val="24"/>
          <w:szCs w:val="24"/>
        </w:rPr>
      </w:pPr>
    </w:p>
    <w:p w14:paraId="440B675A" w14:textId="1D165480" w:rsidR="00935FD5" w:rsidRPr="006E5B83" w:rsidRDefault="00EF3D22"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Preparations that are administered intravenously, including saline, are </w:t>
      </w:r>
      <w:r w:rsidR="00D31636" w:rsidRPr="006E5B83">
        <w:rPr>
          <w:rFonts w:ascii="Arial" w:hAnsi="Arial" w:cs="Arial"/>
          <w:sz w:val="24"/>
          <w:szCs w:val="24"/>
        </w:rPr>
        <w:t>almost universally</w:t>
      </w:r>
      <w:r w:rsidRPr="006E5B83">
        <w:rPr>
          <w:rFonts w:ascii="Arial" w:hAnsi="Arial" w:cs="Arial"/>
          <w:sz w:val="24"/>
          <w:szCs w:val="24"/>
        </w:rPr>
        <w:t xml:space="preserve"> required to be prepared in sterile conditions</w:t>
      </w:r>
      <w:r w:rsidR="00D31636" w:rsidRPr="006E5B83">
        <w:rPr>
          <w:rFonts w:ascii="Arial" w:hAnsi="Arial" w:cs="Arial"/>
          <w:sz w:val="24"/>
          <w:szCs w:val="24"/>
        </w:rPr>
        <w:t xml:space="preserve"> consistent with federal and state laws and regulations</w:t>
      </w:r>
      <w:r w:rsidRPr="006E5B83">
        <w:rPr>
          <w:rFonts w:ascii="Arial" w:hAnsi="Arial" w:cs="Arial"/>
          <w:sz w:val="24"/>
          <w:szCs w:val="24"/>
        </w:rPr>
        <w:t xml:space="preserve">. Intravenous </w:t>
      </w:r>
      <w:r w:rsidR="00493426" w:rsidRPr="006E5B83">
        <w:rPr>
          <w:rFonts w:ascii="Arial" w:hAnsi="Arial" w:cs="Arial"/>
          <w:sz w:val="24"/>
          <w:szCs w:val="24"/>
        </w:rPr>
        <w:t>p</w:t>
      </w:r>
      <w:r w:rsidRPr="006E5B83">
        <w:rPr>
          <w:rFonts w:ascii="Arial" w:hAnsi="Arial" w:cs="Arial"/>
          <w:sz w:val="24"/>
          <w:szCs w:val="24"/>
        </w:rPr>
        <w:t xml:space="preserve">reparations are sometimes referred to as parenteral, meaning not </w:t>
      </w:r>
      <w:r w:rsidR="004907C1" w:rsidRPr="006E5B83">
        <w:rPr>
          <w:rFonts w:ascii="Arial" w:hAnsi="Arial" w:cs="Arial"/>
          <w:sz w:val="24"/>
          <w:szCs w:val="24"/>
        </w:rPr>
        <w:t xml:space="preserve">administered </w:t>
      </w:r>
      <w:r w:rsidRPr="006E5B83">
        <w:rPr>
          <w:rFonts w:ascii="Arial" w:hAnsi="Arial" w:cs="Arial"/>
          <w:sz w:val="24"/>
          <w:szCs w:val="24"/>
        </w:rPr>
        <w:t>via the alimentary or digestive system. Parenteral administration directly into a patient</w:t>
      </w:r>
      <w:r w:rsidR="00D31636" w:rsidRPr="006E5B83">
        <w:rPr>
          <w:rFonts w:ascii="Arial" w:hAnsi="Arial" w:cs="Arial"/>
          <w:sz w:val="24"/>
          <w:szCs w:val="24"/>
        </w:rPr>
        <w:t>’</w:t>
      </w:r>
      <w:r w:rsidRPr="006E5B83">
        <w:rPr>
          <w:rFonts w:ascii="Arial" w:hAnsi="Arial" w:cs="Arial"/>
          <w:sz w:val="24"/>
          <w:szCs w:val="24"/>
        </w:rPr>
        <w:t xml:space="preserve">s bloodstream creates significant risk to the patient if the administered </w:t>
      </w:r>
      <w:r w:rsidR="00D31636" w:rsidRPr="006E5B83">
        <w:rPr>
          <w:rFonts w:ascii="Arial" w:hAnsi="Arial" w:cs="Arial"/>
          <w:sz w:val="24"/>
          <w:szCs w:val="24"/>
        </w:rPr>
        <w:t xml:space="preserve">preparation </w:t>
      </w:r>
      <w:r w:rsidRPr="006E5B83">
        <w:rPr>
          <w:rFonts w:ascii="Arial" w:hAnsi="Arial" w:cs="Arial"/>
          <w:sz w:val="24"/>
          <w:szCs w:val="24"/>
        </w:rPr>
        <w:t xml:space="preserve">was not compounded under sterile conditions. Under federal laws and regulations there are </w:t>
      </w:r>
      <w:r w:rsidR="00D31636" w:rsidRPr="006E5B83">
        <w:rPr>
          <w:rFonts w:ascii="Arial" w:hAnsi="Arial" w:cs="Arial"/>
          <w:sz w:val="24"/>
          <w:szCs w:val="24"/>
        </w:rPr>
        <w:t>only</w:t>
      </w:r>
      <w:r w:rsidRPr="006E5B83">
        <w:rPr>
          <w:rFonts w:ascii="Arial" w:hAnsi="Arial" w:cs="Arial"/>
          <w:sz w:val="24"/>
          <w:szCs w:val="24"/>
        </w:rPr>
        <w:t xml:space="preserve"> very limited circumstances, identified in United States Pharmacopeia </w:t>
      </w:r>
      <w:r w:rsidR="00A96996" w:rsidRPr="006E5B83">
        <w:rPr>
          <w:rFonts w:ascii="Arial" w:hAnsi="Arial" w:cs="Arial"/>
          <w:sz w:val="24"/>
          <w:szCs w:val="24"/>
        </w:rPr>
        <w:t>s</w:t>
      </w:r>
      <w:r w:rsidRPr="006E5B83">
        <w:rPr>
          <w:rFonts w:ascii="Arial" w:hAnsi="Arial" w:cs="Arial"/>
          <w:sz w:val="24"/>
          <w:szCs w:val="24"/>
        </w:rPr>
        <w:t xml:space="preserve">tandard &lt;797&gt;, where an appropriately licensed health care practitioner can prepare a solution for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Pr="006E5B83">
        <w:rPr>
          <w:rFonts w:ascii="Arial" w:hAnsi="Arial" w:cs="Arial"/>
          <w:sz w:val="24"/>
          <w:szCs w:val="24"/>
        </w:rPr>
        <w:t>administration where they use</w:t>
      </w:r>
      <w:r w:rsidR="00D31636" w:rsidRPr="006E5B83">
        <w:rPr>
          <w:rFonts w:ascii="Arial" w:hAnsi="Arial" w:cs="Arial"/>
          <w:sz w:val="24"/>
          <w:szCs w:val="24"/>
        </w:rPr>
        <w:t xml:space="preserve"> less than sterile technique, and instead use</w:t>
      </w:r>
      <w:r w:rsidRPr="006E5B83">
        <w:rPr>
          <w:rFonts w:ascii="Arial" w:hAnsi="Arial" w:cs="Arial"/>
          <w:sz w:val="24"/>
          <w:szCs w:val="24"/>
        </w:rPr>
        <w:t xml:space="preserve"> </w:t>
      </w:r>
      <w:r w:rsidR="00D31636" w:rsidRPr="006E5B83">
        <w:rPr>
          <w:rFonts w:ascii="Arial" w:hAnsi="Arial" w:cs="Arial"/>
          <w:sz w:val="24"/>
          <w:szCs w:val="24"/>
        </w:rPr>
        <w:t>“</w:t>
      </w:r>
      <w:r w:rsidRPr="006E5B83">
        <w:rPr>
          <w:rFonts w:ascii="Arial" w:hAnsi="Arial" w:cs="Arial"/>
          <w:sz w:val="24"/>
          <w:szCs w:val="24"/>
        </w:rPr>
        <w:t>aseptic technique,</w:t>
      </w:r>
      <w:r w:rsidR="00D31636" w:rsidRPr="006E5B83">
        <w:rPr>
          <w:rFonts w:ascii="Arial" w:hAnsi="Arial" w:cs="Arial"/>
          <w:sz w:val="24"/>
          <w:szCs w:val="24"/>
        </w:rPr>
        <w:t>”</w:t>
      </w:r>
      <w:r w:rsidRPr="006E5B83">
        <w:rPr>
          <w:rFonts w:ascii="Arial" w:hAnsi="Arial" w:cs="Arial"/>
          <w:sz w:val="24"/>
          <w:szCs w:val="24"/>
        </w:rPr>
        <w:t xml:space="preserve"> as defined in USP &lt;797&gt;</w:t>
      </w:r>
      <w:r w:rsidR="00D31636" w:rsidRPr="006E5B83">
        <w:rPr>
          <w:rFonts w:ascii="Arial" w:hAnsi="Arial" w:cs="Arial"/>
          <w:sz w:val="24"/>
          <w:szCs w:val="24"/>
        </w:rPr>
        <w:t>, to combine an IV bag of saline with an additive, including a prescription drug, for administration to a patient in need and for immediate use, defined as within four hours. These federal limitations and conditions reduce the very serious risks to patients of administration of non-sterile preparations</w:t>
      </w:r>
      <w:r w:rsidR="00562213" w:rsidRPr="006E5B83">
        <w:rPr>
          <w:rFonts w:ascii="Arial" w:hAnsi="Arial" w:cs="Arial"/>
          <w:sz w:val="24"/>
          <w:szCs w:val="24"/>
        </w:rPr>
        <w:t xml:space="preserve"> directly into the patient’s bloodstream</w:t>
      </w:r>
      <w:r w:rsidR="00D31636" w:rsidRPr="006E5B83">
        <w:rPr>
          <w:rFonts w:ascii="Arial" w:hAnsi="Arial" w:cs="Arial"/>
          <w:sz w:val="24"/>
          <w:szCs w:val="24"/>
        </w:rPr>
        <w:t xml:space="preserve">. </w:t>
      </w:r>
    </w:p>
    <w:p w14:paraId="6AE28E3D" w14:textId="77777777" w:rsidR="000D1A25" w:rsidRPr="006E5B83" w:rsidRDefault="000D1A25" w:rsidP="000D1A25">
      <w:pPr>
        <w:rPr>
          <w:rFonts w:ascii="Arial" w:hAnsi="Arial" w:cs="Arial"/>
          <w:sz w:val="24"/>
          <w:szCs w:val="24"/>
        </w:rPr>
      </w:pPr>
    </w:p>
    <w:p w14:paraId="3D899A92" w14:textId="4EDEF0AC" w:rsidR="00562213" w:rsidRPr="006E5B83" w:rsidRDefault="00562213"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In addition, the </w:t>
      </w:r>
      <w:r w:rsidR="00493426" w:rsidRPr="006E5B83">
        <w:rPr>
          <w:rFonts w:ascii="Arial" w:hAnsi="Arial" w:cs="Arial"/>
          <w:sz w:val="24"/>
          <w:szCs w:val="24"/>
        </w:rPr>
        <w:t xml:space="preserve">menu </w:t>
      </w:r>
      <w:r w:rsidRPr="006E5B83">
        <w:rPr>
          <w:rFonts w:ascii="Arial" w:hAnsi="Arial" w:cs="Arial"/>
          <w:sz w:val="24"/>
          <w:szCs w:val="24"/>
        </w:rPr>
        <w:t>option</w:t>
      </w:r>
      <w:r w:rsidR="00346577" w:rsidRPr="006E5B83">
        <w:rPr>
          <w:rFonts w:ascii="Arial" w:hAnsi="Arial" w:cs="Arial"/>
          <w:sz w:val="24"/>
          <w:szCs w:val="24"/>
        </w:rPr>
        <w:t>,</w:t>
      </w:r>
      <w:r w:rsidRPr="006E5B83">
        <w:rPr>
          <w:rFonts w:ascii="Arial" w:hAnsi="Arial" w:cs="Arial"/>
          <w:sz w:val="24"/>
          <w:szCs w:val="24"/>
        </w:rPr>
        <w:t xml:space="preserve"> where clients choose an option from the </w:t>
      </w:r>
      <w:r w:rsidR="00493426" w:rsidRPr="006E5B83">
        <w:rPr>
          <w:rFonts w:ascii="Arial" w:hAnsi="Arial" w:cs="Arial"/>
          <w:sz w:val="24"/>
          <w:szCs w:val="24"/>
        </w:rPr>
        <w:t xml:space="preserve">menu </w:t>
      </w:r>
      <w:r w:rsidRPr="006E5B83">
        <w:rPr>
          <w:rFonts w:ascii="Arial" w:hAnsi="Arial" w:cs="Arial"/>
          <w:sz w:val="24"/>
          <w:szCs w:val="24"/>
        </w:rPr>
        <w:t xml:space="preserve">for a condition the patient perceives they have or need, </w:t>
      </w:r>
      <w:r w:rsidR="001E3E9B" w:rsidRPr="006E5B83">
        <w:rPr>
          <w:rFonts w:ascii="Arial" w:hAnsi="Arial" w:cs="Arial"/>
          <w:sz w:val="24"/>
          <w:szCs w:val="24"/>
        </w:rPr>
        <w:t xml:space="preserve">may create </w:t>
      </w:r>
      <w:r w:rsidRPr="006E5B83">
        <w:rPr>
          <w:rFonts w:ascii="Arial" w:hAnsi="Arial" w:cs="Arial"/>
          <w:sz w:val="24"/>
          <w:szCs w:val="24"/>
        </w:rPr>
        <w:t xml:space="preserve">serious risks to </w:t>
      </w:r>
      <w:r w:rsidR="00346577" w:rsidRPr="006E5B83">
        <w:rPr>
          <w:rFonts w:ascii="Arial" w:hAnsi="Arial" w:cs="Arial"/>
          <w:sz w:val="24"/>
          <w:szCs w:val="24"/>
        </w:rPr>
        <w:t>a</w:t>
      </w:r>
      <w:r w:rsidRPr="006E5B83">
        <w:rPr>
          <w:rFonts w:ascii="Arial" w:hAnsi="Arial" w:cs="Arial"/>
          <w:sz w:val="24"/>
          <w:szCs w:val="24"/>
        </w:rPr>
        <w:t xml:space="preserve"> patient </w:t>
      </w:r>
      <w:r w:rsidR="00346577" w:rsidRPr="006E5B83">
        <w:rPr>
          <w:rFonts w:ascii="Arial" w:hAnsi="Arial" w:cs="Arial"/>
          <w:sz w:val="24"/>
          <w:szCs w:val="24"/>
        </w:rPr>
        <w:t xml:space="preserve">if </w:t>
      </w:r>
      <w:r w:rsidRPr="006E5B83">
        <w:rPr>
          <w:rFonts w:ascii="Arial" w:hAnsi="Arial" w:cs="Arial"/>
          <w:sz w:val="24"/>
          <w:szCs w:val="24"/>
        </w:rPr>
        <w:t xml:space="preserve">they have a medical condition that, within a normal </w:t>
      </w:r>
      <w:r w:rsidR="00493426" w:rsidRPr="006E5B83">
        <w:rPr>
          <w:rFonts w:ascii="Arial" w:hAnsi="Arial" w:cs="Arial"/>
          <w:sz w:val="24"/>
          <w:szCs w:val="24"/>
        </w:rPr>
        <w:t>licensee</w:t>
      </w:r>
      <w:r w:rsidR="0099078A" w:rsidRPr="006E5B83">
        <w:rPr>
          <w:rFonts w:ascii="Arial" w:hAnsi="Arial" w:cs="Arial"/>
          <w:sz w:val="24"/>
          <w:szCs w:val="24"/>
        </w:rPr>
        <w:t>-</w:t>
      </w:r>
      <w:r w:rsidR="00493426" w:rsidRPr="006E5B83">
        <w:rPr>
          <w:rFonts w:ascii="Arial" w:hAnsi="Arial" w:cs="Arial"/>
          <w:sz w:val="24"/>
          <w:szCs w:val="24"/>
        </w:rPr>
        <w:t>patient relationship</w:t>
      </w:r>
      <w:r w:rsidR="007F56D4" w:rsidRPr="006E5B83">
        <w:rPr>
          <w:rFonts w:ascii="Arial" w:hAnsi="Arial" w:cs="Arial"/>
          <w:sz w:val="24"/>
          <w:szCs w:val="24"/>
        </w:rPr>
        <w:t>,</w:t>
      </w:r>
      <w:r w:rsidR="0099078A" w:rsidRPr="006E5B83">
        <w:rPr>
          <w:rFonts w:ascii="Arial" w:hAnsi="Arial" w:cs="Arial"/>
          <w:sz w:val="24"/>
          <w:szCs w:val="24"/>
        </w:rPr>
        <w:t xml:space="preserve"> </w:t>
      </w:r>
      <w:r w:rsidRPr="006E5B83">
        <w:rPr>
          <w:rFonts w:ascii="Arial" w:hAnsi="Arial" w:cs="Arial"/>
          <w:sz w:val="24"/>
          <w:szCs w:val="24"/>
        </w:rPr>
        <w:t>would be known or discovered and would preclude the administration of the IV cocktail or saline.</w:t>
      </w:r>
    </w:p>
    <w:p w14:paraId="335EDDDB" w14:textId="6BBB39A2" w:rsidR="0090270A" w:rsidRPr="006E5B83" w:rsidRDefault="0090270A" w:rsidP="00A321E9">
      <w:pPr>
        <w:pStyle w:val="ListParagraph"/>
        <w:numPr>
          <w:ilvl w:val="0"/>
          <w:numId w:val="62"/>
        </w:numPr>
        <w:rPr>
          <w:rFonts w:ascii="Arial" w:hAnsi="Arial" w:cs="Arial"/>
          <w:sz w:val="24"/>
          <w:szCs w:val="24"/>
        </w:rPr>
      </w:pPr>
      <w:r w:rsidRPr="006E5B83">
        <w:rPr>
          <w:rFonts w:ascii="Arial" w:hAnsi="Arial" w:cs="Arial"/>
          <w:sz w:val="24"/>
          <w:szCs w:val="24"/>
        </w:rPr>
        <w:lastRenderedPageBreak/>
        <w:t xml:space="preserve">Furthermore, </w:t>
      </w:r>
      <w:r w:rsidR="00562213" w:rsidRPr="006E5B83">
        <w:rPr>
          <w:rFonts w:ascii="Arial" w:hAnsi="Arial" w:cs="Arial"/>
          <w:sz w:val="24"/>
          <w:szCs w:val="24"/>
        </w:rPr>
        <w:t>some</w:t>
      </w:r>
      <w:r w:rsidRPr="006E5B83">
        <w:rPr>
          <w:rFonts w:ascii="Arial" w:hAnsi="Arial" w:cs="Arial"/>
          <w:sz w:val="24"/>
          <w:szCs w:val="24"/>
        </w:rPr>
        <w:t xml:space="preserve"> </w:t>
      </w:r>
      <w:r w:rsidR="004A49BA" w:rsidRPr="006E5B83">
        <w:rPr>
          <w:rFonts w:ascii="Arial" w:hAnsi="Arial" w:cs="Arial"/>
          <w:sz w:val="24"/>
          <w:szCs w:val="24"/>
        </w:rPr>
        <w:t xml:space="preserve">individuals within these settings </w:t>
      </w:r>
      <w:r w:rsidR="00562213" w:rsidRPr="006E5B83">
        <w:rPr>
          <w:rFonts w:ascii="Arial" w:hAnsi="Arial" w:cs="Arial"/>
          <w:sz w:val="24"/>
          <w:szCs w:val="24"/>
        </w:rPr>
        <w:t>may be</w:t>
      </w:r>
      <w:r w:rsidR="004A49BA" w:rsidRPr="006E5B83">
        <w:rPr>
          <w:rFonts w:ascii="Arial" w:hAnsi="Arial" w:cs="Arial"/>
          <w:sz w:val="24"/>
          <w:szCs w:val="24"/>
        </w:rPr>
        <w:t xml:space="preserve"> </w:t>
      </w:r>
      <w:r w:rsidRPr="006E5B83">
        <w:rPr>
          <w:rFonts w:ascii="Arial" w:hAnsi="Arial" w:cs="Arial"/>
          <w:sz w:val="24"/>
          <w:szCs w:val="24"/>
        </w:rPr>
        <w:t>performing procedures</w:t>
      </w:r>
      <w:r w:rsidR="00562213" w:rsidRPr="006E5B83">
        <w:rPr>
          <w:rFonts w:ascii="Arial" w:hAnsi="Arial" w:cs="Arial"/>
          <w:sz w:val="24"/>
          <w:szCs w:val="24"/>
        </w:rPr>
        <w:t xml:space="preserve"> or </w:t>
      </w:r>
      <w:r w:rsidR="003833E9" w:rsidRPr="006E5B83">
        <w:rPr>
          <w:rFonts w:ascii="Arial" w:hAnsi="Arial" w:cs="Arial"/>
          <w:sz w:val="24"/>
          <w:szCs w:val="24"/>
        </w:rPr>
        <w:t>administering</w:t>
      </w:r>
      <w:r w:rsidR="00562213" w:rsidRPr="006E5B83">
        <w:rPr>
          <w:rFonts w:ascii="Arial" w:hAnsi="Arial" w:cs="Arial"/>
          <w:sz w:val="24"/>
          <w:szCs w:val="24"/>
        </w:rPr>
        <w:t xml:space="preserve"> IV </w:t>
      </w:r>
      <w:r w:rsidR="00493426" w:rsidRPr="006E5B83">
        <w:rPr>
          <w:rFonts w:ascii="Arial" w:hAnsi="Arial" w:cs="Arial"/>
          <w:sz w:val="24"/>
          <w:szCs w:val="24"/>
        </w:rPr>
        <w:t>p</w:t>
      </w:r>
      <w:r w:rsidR="00562213" w:rsidRPr="006E5B83">
        <w:rPr>
          <w:rFonts w:ascii="Arial" w:hAnsi="Arial" w:cs="Arial"/>
          <w:sz w:val="24"/>
          <w:szCs w:val="24"/>
        </w:rPr>
        <w:t>reparations</w:t>
      </w:r>
      <w:r w:rsidRPr="006E5B83">
        <w:rPr>
          <w:rFonts w:ascii="Arial" w:hAnsi="Arial" w:cs="Arial"/>
          <w:sz w:val="24"/>
          <w:szCs w:val="24"/>
        </w:rPr>
        <w:t xml:space="preserve"> that are not within their scope of practice nor adhering to the proper standard</w:t>
      </w:r>
      <w:r w:rsidR="00562213" w:rsidRPr="006E5B83">
        <w:rPr>
          <w:rFonts w:ascii="Arial" w:hAnsi="Arial" w:cs="Arial"/>
          <w:sz w:val="24"/>
          <w:szCs w:val="24"/>
        </w:rPr>
        <w:t>s</w:t>
      </w:r>
      <w:r w:rsidRPr="006E5B83">
        <w:rPr>
          <w:rFonts w:ascii="Arial" w:hAnsi="Arial" w:cs="Arial"/>
          <w:sz w:val="24"/>
          <w:szCs w:val="24"/>
        </w:rPr>
        <w:t xml:space="preserve"> of care. Thus, patients receiving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these settings are at a higher risk for complications, including inadequate results (requiring additional procedures), infections, burns, and in extreme cases, death. </w:t>
      </w:r>
      <w:r w:rsidR="007F5421" w:rsidRPr="006E5B83">
        <w:rPr>
          <w:rFonts w:ascii="Arial" w:hAnsi="Arial" w:cs="Arial"/>
          <w:sz w:val="24"/>
          <w:szCs w:val="24"/>
        </w:rPr>
        <w:t xml:space="preserve">IV treatments and medications need to be individualized for patients and prescribed in the same manner as </w:t>
      </w:r>
      <w:r w:rsidR="00562213" w:rsidRPr="006E5B83">
        <w:rPr>
          <w:rFonts w:ascii="Arial" w:hAnsi="Arial" w:cs="Arial"/>
          <w:sz w:val="24"/>
          <w:szCs w:val="24"/>
        </w:rPr>
        <w:t xml:space="preserve">they would be in </w:t>
      </w:r>
      <w:r w:rsidR="007F5421" w:rsidRPr="006E5B83">
        <w:rPr>
          <w:rFonts w:ascii="Arial" w:hAnsi="Arial" w:cs="Arial"/>
          <w:sz w:val="24"/>
          <w:szCs w:val="24"/>
        </w:rPr>
        <w:t xml:space="preserve">an urgent care center, emergency department, </w:t>
      </w:r>
      <w:r w:rsidR="00562213" w:rsidRPr="006E5B83">
        <w:rPr>
          <w:rFonts w:ascii="Arial" w:hAnsi="Arial" w:cs="Arial"/>
          <w:sz w:val="24"/>
          <w:szCs w:val="24"/>
        </w:rPr>
        <w:t xml:space="preserve">practitioner’s medical office, </w:t>
      </w:r>
      <w:r w:rsidR="007F5421" w:rsidRPr="006E5B83">
        <w:rPr>
          <w:rFonts w:ascii="Arial" w:hAnsi="Arial" w:cs="Arial"/>
          <w:sz w:val="24"/>
          <w:szCs w:val="24"/>
        </w:rPr>
        <w:t>or hospital.</w:t>
      </w:r>
    </w:p>
    <w:p w14:paraId="7B685485" w14:textId="77777777" w:rsidR="005875B2" w:rsidRPr="006E5B83" w:rsidRDefault="005875B2" w:rsidP="006A7980">
      <w:pPr>
        <w:pStyle w:val="ListParagraph"/>
        <w:rPr>
          <w:rFonts w:ascii="Arial" w:hAnsi="Arial" w:cs="Arial"/>
          <w:sz w:val="24"/>
          <w:szCs w:val="24"/>
        </w:rPr>
      </w:pPr>
    </w:p>
    <w:p w14:paraId="43581460" w14:textId="0043F8C5" w:rsidR="005875B2" w:rsidRPr="006E5B83" w:rsidRDefault="005875B2" w:rsidP="00A321E9">
      <w:pPr>
        <w:pStyle w:val="ListParagraph"/>
        <w:numPr>
          <w:ilvl w:val="0"/>
          <w:numId w:val="62"/>
        </w:numPr>
        <w:rPr>
          <w:rFonts w:ascii="Arial" w:hAnsi="Arial" w:cs="Arial"/>
          <w:sz w:val="24"/>
          <w:szCs w:val="24"/>
        </w:rPr>
      </w:pPr>
      <w:r w:rsidRPr="006E5B83">
        <w:rPr>
          <w:rFonts w:ascii="Arial" w:hAnsi="Arial" w:cs="Arial"/>
          <w:sz w:val="24"/>
          <w:szCs w:val="24"/>
        </w:rPr>
        <w:t>Persons with no professional license are prohibited from performing any medical procedures.</w:t>
      </w:r>
      <w:r w:rsidR="003833E9" w:rsidRPr="006E5B83">
        <w:rPr>
          <w:rFonts w:ascii="Arial" w:hAnsi="Arial" w:cs="Arial"/>
          <w:sz w:val="24"/>
          <w:szCs w:val="24"/>
        </w:rPr>
        <w:t xml:space="preserve"> Authorizing the administration of </w:t>
      </w:r>
      <w:r w:rsidR="00493426" w:rsidRPr="006E5B83">
        <w:rPr>
          <w:rFonts w:ascii="Arial" w:hAnsi="Arial" w:cs="Arial"/>
          <w:sz w:val="24"/>
          <w:szCs w:val="24"/>
        </w:rPr>
        <w:t>p</w:t>
      </w:r>
      <w:r w:rsidR="00A75B4D" w:rsidRPr="006E5B83">
        <w:rPr>
          <w:rFonts w:ascii="Arial" w:hAnsi="Arial" w:cs="Arial"/>
          <w:sz w:val="24"/>
          <w:szCs w:val="24"/>
        </w:rPr>
        <w:t xml:space="preserve">arenteral </w:t>
      </w:r>
      <w:r w:rsidR="003833E9" w:rsidRPr="006E5B83">
        <w:rPr>
          <w:rFonts w:ascii="Arial" w:hAnsi="Arial" w:cs="Arial"/>
          <w:sz w:val="24"/>
          <w:szCs w:val="24"/>
        </w:rPr>
        <w:t xml:space="preserve">and/or IV </w:t>
      </w:r>
      <w:r w:rsidR="00493426" w:rsidRPr="006E5B83">
        <w:rPr>
          <w:rFonts w:ascii="Arial" w:hAnsi="Arial" w:cs="Arial"/>
          <w:sz w:val="24"/>
          <w:szCs w:val="24"/>
        </w:rPr>
        <w:t>p</w:t>
      </w:r>
      <w:r w:rsidR="003833E9" w:rsidRPr="006E5B83">
        <w:rPr>
          <w:rFonts w:ascii="Arial" w:hAnsi="Arial" w:cs="Arial"/>
          <w:sz w:val="24"/>
          <w:szCs w:val="24"/>
        </w:rPr>
        <w:t xml:space="preserve">reparations, or administering </w:t>
      </w:r>
      <w:r w:rsidR="00493426" w:rsidRPr="006E5B83">
        <w:rPr>
          <w:rFonts w:ascii="Arial" w:hAnsi="Arial" w:cs="Arial"/>
          <w:sz w:val="24"/>
          <w:szCs w:val="24"/>
        </w:rPr>
        <w:t>p</w:t>
      </w:r>
      <w:r w:rsidR="00A75B4D" w:rsidRPr="006E5B83">
        <w:rPr>
          <w:rFonts w:ascii="Arial" w:hAnsi="Arial" w:cs="Arial"/>
          <w:sz w:val="24"/>
          <w:szCs w:val="24"/>
        </w:rPr>
        <w:t xml:space="preserve">arenteral </w:t>
      </w:r>
      <w:r w:rsidR="003833E9" w:rsidRPr="006E5B83">
        <w:rPr>
          <w:rFonts w:ascii="Arial" w:hAnsi="Arial" w:cs="Arial"/>
          <w:sz w:val="24"/>
          <w:szCs w:val="24"/>
        </w:rPr>
        <w:t xml:space="preserve">and/or IV </w:t>
      </w:r>
      <w:r w:rsidR="00493426" w:rsidRPr="006E5B83">
        <w:rPr>
          <w:rFonts w:ascii="Arial" w:hAnsi="Arial" w:cs="Arial"/>
          <w:sz w:val="24"/>
          <w:szCs w:val="24"/>
        </w:rPr>
        <w:t>p</w:t>
      </w:r>
      <w:r w:rsidR="003833E9" w:rsidRPr="006E5B83">
        <w:rPr>
          <w:rFonts w:ascii="Arial" w:hAnsi="Arial" w:cs="Arial"/>
          <w:sz w:val="24"/>
          <w:szCs w:val="24"/>
        </w:rPr>
        <w:t>reparations</w:t>
      </w:r>
      <w:r w:rsidR="00346577" w:rsidRPr="006E5B83">
        <w:rPr>
          <w:rFonts w:ascii="Arial" w:hAnsi="Arial" w:cs="Arial"/>
          <w:sz w:val="24"/>
          <w:szCs w:val="24"/>
        </w:rPr>
        <w:t>,</w:t>
      </w:r>
      <w:r w:rsidR="003833E9" w:rsidRPr="006E5B83">
        <w:rPr>
          <w:rFonts w:ascii="Arial" w:hAnsi="Arial" w:cs="Arial"/>
          <w:sz w:val="24"/>
          <w:szCs w:val="24"/>
        </w:rPr>
        <w:t xml:space="preserve"> require</w:t>
      </w:r>
      <w:r w:rsidR="00346577" w:rsidRPr="006E5B83">
        <w:rPr>
          <w:rFonts w:ascii="Arial" w:hAnsi="Arial" w:cs="Arial"/>
          <w:sz w:val="24"/>
          <w:szCs w:val="24"/>
        </w:rPr>
        <w:t>s</w:t>
      </w:r>
      <w:r w:rsidR="003833E9" w:rsidRPr="006E5B83">
        <w:rPr>
          <w:rFonts w:ascii="Arial" w:hAnsi="Arial" w:cs="Arial"/>
          <w:sz w:val="24"/>
          <w:szCs w:val="24"/>
        </w:rPr>
        <w:t xml:space="preserve"> proper professional licensure or proper supervision by a legally authorized licensed professional.</w:t>
      </w:r>
      <w:r w:rsidRPr="006E5B83">
        <w:rPr>
          <w:rFonts w:ascii="Arial" w:hAnsi="Arial" w:cs="Arial"/>
          <w:sz w:val="24"/>
          <w:szCs w:val="24"/>
        </w:rPr>
        <w:t xml:space="preserve"> </w:t>
      </w:r>
      <w:r w:rsidRPr="006E5B83">
        <w:rPr>
          <w:rFonts w:ascii="Arial" w:hAnsi="Arial" w:cs="Arial"/>
          <w:b/>
          <w:bCs/>
          <w:sz w:val="24"/>
          <w:szCs w:val="24"/>
        </w:rPr>
        <w:t>A course certificate of completion does not constitute a license</w:t>
      </w:r>
      <w:r w:rsidRPr="006E5B83">
        <w:rPr>
          <w:rFonts w:ascii="Arial" w:hAnsi="Arial" w:cs="Arial"/>
          <w:sz w:val="24"/>
          <w:szCs w:val="24"/>
        </w:rPr>
        <w:t>. Performing any medical procedures</w:t>
      </w:r>
      <w:r w:rsidR="003833E9" w:rsidRPr="006E5B83">
        <w:rPr>
          <w:rFonts w:ascii="Arial" w:hAnsi="Arial" w:cs="Arial"/>
          <w:sz w:val="24"/>
          <w:szCs w:val="24"/>
        </w:rPr>
        <w:t xml:space="preserve">, including authorizing or administering </w:t>
      </w:r>
      <w:r w:rsidR="00493426" w:rsidRPr="006E5B83">
        <w:rPr>
          <w:rFonts w:ascii="Arial" w:hAnsi="Arial" w:cs="Arial"/>
          <w:sz w:val="24"/>
          <w:szCs w:val="24"/>
        </w:rPr>
        <w:t>p</w:t>
      </w:r>
      <w:r w:rsidR="00A75B4D" w:rsidRPr="006E5B83">
        <w:rPr>
          <w:rFonts w:ascii="Arial" w:hAnsi="Arial" w:cs="Arial"/>
          <w:sz w:val="24"/>
          <w:szCs w:val="24"/>
        </w:rPr>
        <w:t xml:space="preserve">arenteral </w:t>
      </w:r>
      <w:r w:rsidR="003833E9" w:rsidRPr="006E5B83">
        <w:rPr>
          <w:rFonts w:ascii="Arial" w:hAnsi="Arial" w:cs="Arial"/>
          <w:sz w:val="24"/>
          <w:szCs w:val="24"/>
        </w:rPr>
        <w:t xml:space="preserve">and/or IV </w:t>
      </w:r>
      <w:r w:rsidR="00493426" w:rsidRPr="006E5B83">
        <w:rPr>
          <w:rFonts w:ascii="Arial" w:hAnsi="Arial" w:cs="Arial"/>
          <w:sz w:val="24"/>
          <w:szCs w:val="24"/>
        </w:rPr>
        <w:t>p</w:t>
      </w:r>
      <w:r w:rsidR="003833E9" w:rsidRPr="006E5B83">
        <w:rPr>
          <w:rFonts w:ascii="Arial" w:hAnsi="Arial" w:cs="Arial"/>
          <w:sz w:val="24"/>
          <w:szCs w:val="24"/>
        </w:rPr>
        <w:t>reparations,</w:t>
      </w:r>
      <w:r w:rsidRPr="006E5B83">
        <w:rPr>
          <w:rFonts w:ascii="Arial" w:hAnsi="Arial" w:cs="Arial"/>
          <w:sz w:val="24"/>
          <w:szCs w:val="24"/>
        </w:rPr>
        <w:t xml:space="preserve"> without a license </w:t>
      </w:r>
      <w:r w:rsidR="003833E9" w:rsidRPr="006E5B83">
        <w:rPr>
          <w:rFonts w:ascii="Arial" w:hAnsi="Arial" w:cs="Arial"/>
          <w:sz w:val="24"/>
          <w:szCs w:val="24"/>
        </w:rPr>
        <w:t xml:space="preserve">or proper supervision </w:t>
      </w:r>
      <w:r w:rsidRPr="006E5B83">
        <w:rPr>
          <w:rFonts w:ascii="Arial" w:hAnsi="Arial" w:cs="Arial"/>
          <w:sz w:val="24"/>
          <w:szCs w:val="24"/>
        </w:rPr>
        <w:t>may subject an individual to fines and/or civil or criminal penalties.</w:t>
      </w:r>
    </w:p>
    <w:p w14:paraId="3EAFD4D3" w14:textId="77777777" w:rsidR="00353E15" w:rsidRPr="006E5B83" w:rsidRDefault="00353E15" w:rsidP="00353E15">
      <w:pPr>
        <w:pStyle w:val="ListParagraph"/>
        <w:rPr>
          <w:rFonts w:ascii="Arial" w:hAnsi="Arial" w:cs="Arial"/>
          <w:sz w:val="24"/>
          <w:szCs w:val="24"/>
        </w:rPr>
      </w:pPr>
    </w:p>
    <w:p w14:paraId="5FD46EFD" w14:textId="4AAB5550" w:rsidR="007F5421" w:rsidRPr="006E5B83" w:rsidRDefault="007F5421"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Only </w:t>
      </w:r>
      <w:r w:rsidR="00346577" w:rsidRPr="006E5B83">
        <w:rPr>
          <w:rFonts w:ascii="Arial" w:hAnsi="Arial" w:cs="Arial"/>
          <w:sz w:val="24"/>
          <w:szCs w:val="24"/>
        </w:rPr>
        <w:t xml:space="preserve">physicians, physician </w:t>
      </w:r>
      <w:r w:rsidR="00E3688F" w:rsidRPr="006E5B83">
        <w:rPr>
          <w:rFonts w:ascii="Arial" w:hAnsi="Arial" w:cs="Arial"/>
          <w:sz w:val="24"/>
          <w:szCs w:val="24"/>
        </w:rPr>
        <w:t>associates</w:t>
      </w:r>
      <w:r w:rsidR="00346577" w:rsidRPr="006E5B83">
        <w:rPr>
          <w:rFonts w:ascii="Arial" w:hAnsi="Arial" w:cs="Arial"/>
          <w:sz w:val="24"/>
          <w:szCs w:val="24"/>
        </w:rPr>
        <w:t>, and advanced practice registered nurses</w:t>
      </w:r>
      <w:r w:rsidRPr="006E5B83">
        <w:rPr>
          <w:rFonts w:ascii="Arial" w:hAnsi="Arial" w:cs="Arial"/>
          <w:sz w:val="24"/>
          <w:szCs w:val="24"/>
        </w:rPr>
        <w:t xml:space="preserve"> </w:t>
      </w:r>
      <w:r w:rsidR="005D2A67" w:rsidRPr="006E5B83">
        <w:rPr>
          <w:rFonts w:ascii="Arial" w:hAnsi="Arial" w:cs="Arial"/>
          <w:sz w:val="24"/>
          <w:szCs w:val="24"/>
        </w:rPr>
        <w:t xml:space="preserve">with prescriptive authority </w:t>
      </w:r>
      <w:r w:rsidRPr="006E5B83">
        <w:rPr>
          <w:rFonts w:ascii="Arial" w:hAnsi="Arial" w:cs="Arial"/>
          <w:sz w:val="24"/>
          <w:szCs w:val="24"/>
        </w:rPr>
        <w:t xml:space="preserve">can evaluate the patient, make a diagnosis, and prescribe a treatment. </w:t>
      </w:r>
      <w:r w:rsidR="00BC7052" w:rsidRPr="006E5B83">
        <w:rPr>
          <w:rFonts w:ascii="Arial" w:hAnsi="Arial" w:cs="Arial"/>
          <w:sz w:val="24"/>
          <w:szCs w:val="24"/>
        </w:rPr>
        <w:t>This authority cannot be delegated to a</w:t>
      </w:r>
      <w:r w:rsidR="002817ED" w:rsidRPr="006E5B83">
        <w:rPr>
          <w:rFonts w:ascii="Arial" w:hAnsi="Arial" w:cs="Arial"/>
          <w:sz w:val="24"/>
          <w:szCs w:val="24"/>
        </w:rPr>
        <w:t xml:space="preserve">ny person without prescriptive authority, including a registered nurse.  </w:t>
      </w:r>
      <w:r w:rsidRPr="006E5B83">
        <w:rPr>
          <w:rFonts w:ascii="Arial" w:hAnsi="Arial" w:cs="Arial"/>
          <w:sz w:val="24"/>
          <w:szCs w:val="24"/>
        </w:rPr>
        <w:t>Use of a simple questionnaire without an appropriate clinical assessment (i.e., a history and physical examination) does not meet the standard of care and places the patient at risk of misdiagnoses, mistreatment, and harm.</w:t>
      </w:r>
      <w:r w:rsidR="007F56D4" w:rsidRPr="006E5B83">
        <w:rPr>
          <w:rFonts w:ascii="Arial" w:hAnsi="Arial" w:cs="Arial"/>
          <w:sz w:val="24"/>
          <w:szCs w:val="24"/>
        </w:rPr>
        <w:t xml:space="preserve"> </w:t>
      </w:r>
      <w:r w:rsidR="00AF5F8E" w:rsidRPr="006E5B83">
        <w:rPr>
          <w:rFonts w:ascii="Arial" w:hAnsi="Arial" w:cs="Arial"/>
          <w:sz w:val="24"/>
          <w:szCs w:val="24"/>
        </w:rPr>
        <w:t xml:space="preserve">A physician, physician associate, or advanced practice nurse may be an owner, </w:t>
      </w:r>
      <w:r w:rsidR="00F76C03" w:rsidRPr="006E5B83">
        <w:rPr>
          <w:rFonts w:ascii="Arial" w:hAnsi="Arial" w:cs="Arial"/>
          <w:sz w:val="24"/>
          <w:szCs w:val="24"/>
        </w:rPr>
        <w:t xml:space="preserve">a co-owner, investor, associate, or designated as the medical director of a </w:t>
      </w:r>
      <w:r w:rsidR="000F0694" w:rsidRPr="006E5B83">
        <w:rPr>
          <w:rFonts w:ascii="Arial" w:hAnsi="Arial" w:cs="Arial"/>
          <w:sz w:val="24"/>
          <w:szCs w:val="24"/>
        </w:rPr>
        <w:t>m</w:t>
      </w:r>
      <w:r w:rsidR="00F76C03" w:rsidRPr="006E5B83">
        <w:rPr>
          <w:rFonts w:ascii="Arial" w:hAnsi="Arial" w:cs="Arial"/>
          <w:sz w:val="24"/>
          <w:szCs w:val="24"/>
        </w:rPr>
        <w:t xml:space="preserve">edical </w:t>
      </w:r>
      <w:r w:rsidR="000F0694" w:rsidRPr="006E5B83">
        <w:rPr>
          <w:rFonts w:ascii="Arial" w:hAnsi="Arial" w:cs="Arial"/>
          <w:sz w:val="24"/>
          <w:szCs w:val="24"/>
        </w:rPr>
        <w:t>s</w:t>
      </w:r>
      <w:r w:rsidR="00F76C03" w:rsidRPr="006E5B83">
        <w:rPr>
          <w:rFonts w:ascii="Arial" w:hAnsi="Arial" w:cs="Arial"/>
          <w:sz w:val="24"/>
          <w:szCs w:val="24"/>
        </w:rPr>
        <w:t xml:space="preserve">pa, IV </w:t>
      </w:r>
      <w:r w:rsidR="000F0694" w:rsidRPr="006E5B83">
        <w:rPr>
          <w:rFonts w:ascii="Arial" w:hAnsi="Arial" w:cs="Arial"/>
          <w:sz w:val="24"/>
          <w:szCs w:val="24"/>
        </w:rPr>
        <w:t>t</w:t>
      </w:r>
      <w:r w:rsidR="00F76C03" w:rsidRPr="006E5B83">
        <w:rPr>
          <w:rFonts w:ascii="Arial" w:hAnsi="Arial" w:cs="Arial"/>
          <w:sz w:val="24"/>
          <w:szCs w:val="24"/>
        </w:rPr>
        <w:t xml:space="preserve">herapy or </w:t>
      </w:r>
      <w:r w:rsidR="000F0694" w:rsidRPr="006E5B83">
        <w:rPr>
          <w:rFonts w:ascii="Arial" w:hAnsi="Arial" w:cs="Arial"/>
          <w:sz w:val="24"/>
          <w:szCs w:val="24"/>
        </w:rPr>
        <w:t>m</w:t>
      </w:r>
      <w:r w:rsidR="00F76C03" w:rsidRPr="006E5B83">
        <w:rPr>
          <w:rFonts w:ascii="Arial" w:hAnsi="Arial" w:cs="Arial"/>
          <w:sz w:val="24"/>
          <w:szCs w:val="24"/>
        </w:rPr>
        <w:t xml:space="preserve">edical </w:t>
      </w:r>
      <w:r w:rsidR="000F0694" w:rsidRPr="006E5B83">
        <w:rPr>
          <w:rFonts w:ascii="Arial" w:hAnsi="Arial" w:cs="Arial"/>
          <w:sz w:val="24"/>
          <w:szCs w:val="24"/>
        </w:rPr>
        <w:t>a</w:t>
      </w:r>
      <w:r w:rsidR="00F76C03" w:rsidRPr="006E5B83">
        <w:rPr>
          <w:rFonts w:ascii="Arial" w:hAnsi="Arial" w:cs="Arial"/>
          <w:sz w:val="24"/>
          <w:szCs w:val="24"/>
        </w:rPr>
        <w:t xml:space="preserve">esthetic </w:t>
      </w:r>
      <w:r w:rsidR="000F0694" w:rsidRPr="006E5B83">
        <w:rPr>
          <w:rFonts w:ascii="Arial" w:hAnsi="Arial" w:cs="Arial"/>
          <w:sz w:val="24"/>
          <w:szCs w:val="24"/>
        </w:rPr>
        <w:t>b</w:t>
      </w:r>
      <w:r w:rsidR="00F76C03" w:rsidRPr="006E5B83">
        <w:rPr>
          <w:rFonts w:ascii="Arial" w:hAnsi="Arial" w:cs="Arial"/>
          <w:sz w:val="24"/>
          <w:szCs w:val="24"/>
        </w:rPr>
        <w:t>usiness, however, any of those levels of participation is insufficient to establish a valid licensee-patient relationship that is required prior to the prescription and administration of drugs including IV therapies, aesthetic treatments and medications requiring prescriptions.</w:t>
      </w:r>
    </w:p>
    <w:p w14:paraId="31AF8684" w14:textId="77777777" w:rsidR="00353E15" w:rsidRPr="006E5B83" w:rsidRDefault="00353E15" w:rsidP="00353E15">
      <w:pPr>
        <w:pStyle w:val="ListParagraph"/>
        <w:rPr>
          <w:rFonts w:ascii="Arial" w:hAnsi="Arial" w:cs="Arial"/>
          <w:sz w:val="24"/>
          <w:szCs w:val="24"/>
        </w:rPr>
      </w:pPr>
    </w:p>
    <w:p w14:paraId="03969852" w14:textId="3AE20FF0" w:rsidR="007F5421" w:rsidRPr="006E5B83" w:rsidRDefault="00883FFE" w:rsidP="00A321E9">
      <w:pPr>
        <w:pStyle w:val="ListParagraph"/>
        <w:numPr>
          <w:ilvl w:val="0"/>
          <w:numId w:val="62"/>
        </w:numPr>
        <w:rPr>
          <w:rFonts w:ascii="Arial" w:hAnsi="Arial" w:cs="Arial"/>
          <w:sz w:val="24"/>
          <w:szCs w:val="24"/>
        </w:rPr>
      </w:pPr>
      <w:r w:rsidRPr="006E5B83">
        <w:rPr>
          <w:rFonts w:ascii="Arial" w:hAnsi="Arial" w:cs="Arial"/>
          <w:sz w:val="24"/>
          <w:szCs w:val="24"/>
        </w:rPr>
        <w:t>A</w:t>
      </w:r>
      <w:r w:rsidR="00DD3A67" w:rsidRPr="006E5B83">
        <w:rPr>
          <w:rFonts w:ascii="Arial" w:hAnsi="Arial" w:cs="Arial"/>
          <w:sz w:val="24"/>
          <w:szCs w:val="24"/>
        </w:rPr>
        <w:t xml:space="preserve">n </w:t>
      </w:r>
      <w:r w:rsidR="00493426" w:rsidRPr="006E5B83">
        <w:rPr>
          <w:rFonts w:ascii="Arial" w:hAnsi="Arial" w:cs="Arial"/>
          <w:sz w:val="24"/>
          <w:szCs w:val="24"/>
        </w:rPr>
        <w:t>a</w:t>
      </w:r>
      <w:r w:rsidR="00DD3A67" w:rsidRPr="006E5B83">
        <w:rPr>
          <w:rFonts w:ascii="Arial" w:hAnsi="Arial" w:cs="Arial"/>
          <w:sz w:val="24"/>
          <w:szCs w:val="24"/>
        </w:rPr>
        <w:t>uthorized</w:t>
      </w:r>
      <w:r w:rsidRPr="006E5B83">
        <w:rPr>
          <w:rFonts w:ascii="Arial" w:hAnsi="Arial" w:cs="Arial"/>
          <w:sz w:val="24"/>
          <w:szCs w:val="24"/>
        </w:rPr>
        <w:t xml:space="preserve"> </w:t>
      </w:r>
      <w:r w:rsidR="00493426" w:rsidRPr="006E5B83">
        <w:rPr>
          <w:rFonts w:ascii="Arial" w:hAnsi="Arial" w:cs="Arial"/>
          <w:sz w:val="24"/>
          <w:szCs w:val="24"/>
        </w:rPr>
        <w:t>l</w:t>
      </w:r>
      <w:r w:rsidR="00AF030E" w:rsidRPr="006E5B83">
        <w:rPr>
          <w:rFonts w:ascii="Arial" w:hAnsi="Arial" w:cs="Arial"/>
          <w:sz w:val="24"/>
          <w:szCs w:val="24"/>
        </w:rPr>
        <w:t>icensee</w:t>
      </w:r>
      <w:r w:rsidR="007F5421" w:rsidRPr="006E5B83">
        <w:rPr>
          <w:rFonts w:ascii="Arial" w:hAnsi="Arial" w:cs="Arial"/>
          <w:sz w:val="24"/>
          <w:szCs w:val="24"/>
        </w:rPr>
        <w:t xml:space="preserve"> must create a medical record of the patient examination, medical history, diagnoses, and treatment in any health</w:t>
      </w:r>
      <w:r w:rsidR="00346577" w:rsidRPr="006E5B83">
        <w:rPr>
          <w:rFonts w:ascii="Arial" w:hAnsi="Arial" w:cs="Arial"/>
          <w:sz w:val="24"/>
          <w:szCs w:val="24"/>
        </w:rPr>
        <w:t xml:space="preserve"> </w:t>
      </w:r>
      <w:r w:rsidR="007F5421" w:rsidRPr="006E5B83">
        <w:rPr>
          <w:rFonts w:ascii="Arial" w:hAnsi="Arial" w:cs="Arial"/>
          <w:sz w:val="24"/>
          <w:szCs w:val="24"/>
        </w:rPr>
        <w:t xml:space="preserve">care setting, including </w:t>
      </w:r>
      <w:r w:rsidR="002B010A" w:rsidRPr="006E5B83">
        <w:rPr>
          <w:rFonts w:ascii="Arial" w:hAnsi="Arial" w:cs="Arial"/>
          <w:sz w:val="24"/>
          <w:szCs w:val="24"/>
        </w:rPr>
        <w:t>m</w:t>
      </w:r>
      <w:r w:rsidR="003B4BCF" w:rsidRPr="006E5B83">
        <w:rPr>
          <w:rFonts w:ascii="Arial" w:hAnsi="Arial" w:cs="Arial"/>
          <w:sz w:val="24"/>
          <w:szCs w:val="24"/>
        </w:rPr>
        <w:t xml:space="preserve">edical </w:t>
      </w:r>
      <w:r w:rsidR="002B010A" w:rsidRPr="006E5B83">
        <w:rPr>
          <w:rFonts w:ascii="Arial" w:hAnsi="Arial" w:cs="Arial"/>
          <w:sz w:val="24"/>
          <w:szCs w:val="24"/>
        </w:rPr>
        <w:t>s</w:t>
      </w:r>
      <w:r w:rsidR="003B4BCF" w:rsidRPr="006E5B83">
        <w:rPr>
          <w:rFonts w:ascii="Arial" w:hAnsi="Arial" w:cs="Arial"/>
          <w:sz w:val="24"/>
          <w:szCs w:val="24"/>
        </w:rPr>
        <w:t>pas</w:t>
      </w:r>
      <w:r w:rsidR="005F308A" w:rsidRPr="006E5B83">
        <w:rPr>
          <w:rFonts w:ascii="Arial" w:hAnsi="Arial" w:cs="Arial"/>
          <w:sz w:val="24"/>
          <w:szCs w:val="24"/>
        </w:rPr>
        <w:t>,</w:t>
      </w:r>
      <w:r w:rsidR="003356B6" w:rsidRPr="006E5B83">
        <w:rPr>
          <w:rFonts w:ascii="Arial" w:hAnsi="Arial" w:cs="Arial"/>
          <w:sz w:val="24"/>
          <w:szCs w:val="24"/>
        </w:rPr>
        <w:t xml:space="preserve"> </w:t>
      </w:r>
      <w:r w:rsidR="007F5421" w:rsidRPr="006E5B83">
        <w:rPr>
          <w:rFonts w:ascii="Arial" w:hAnsi="Arial" w:cs="Arial"/>
          <w:sz w:val="24"/>
          <w:szCs w:val="24"/>
        </w:rPr>
        <w:t xml:space="preserve">IV </w:t>
      </w:r>
      <w:r w:rsidR="00493426" w:rsidRPr="006E5B83">
        <w:rPr>
          <w:rFonts w:ascii="Arial" w:hAnsi="Arial" w:cs="Arial"/>
          <w:sz w:val="24"/>
          <w:szCs w:val="24"/>
        </w:rPr>
        <w:t>t</w:t>
      </w:r>
      <w:r w:rsidR="007F5421" w:rsidRPr="006E5B83">
        <w:rPr>
          <w:rFonts w:ascii="Arial" w:hAnsi="Arial" w:cs="Arial"/>
          <w:sz w:val="24"/>
          <w:szCs w:val="24"/>
        </w:rPr>
        <w:t>herapy</w:t>
      </w:r>
      <w:r w:rsidR="005F308A" w:rsidRPr="006E5B83">
        <w:rPr>
          <w:rFonts w:ascii="Arial" w:hAnsi="Arial" w:cs="Arial"/>
          <w:sz w:val="24"/>
          <w:szCs w:val="24"/>
        </w:rPr>
        <w:t xml:space="preserve"> and </w:t>
      </w:r>
      <w:r w:rsidR="00493426" w:rsidRPr="006E5B83">
        <w:rPr>
          <w:rFonts w:ascii="Arial" w:hAnsi="Arial" w:cs="Arial"/>
          <w:sz w:val="24"/>
          <w:szCs w:val="24"/>
        </w:rPr>
        <w:t>m</w:t>
      </w:r>
      <w:r w:rsidR="005F308A" w:rsidRPr="006E5B83">
        <w:rPr>
          <w:rFonts w:ascii="Arial" w:hAnsi="Arial" w:cs="Arial"/>
          <w:sz w:val="24"/>
          <w:szCs w:val="24"/>
        </w:rPr>
        <w:t xml:space="preserve">edical </w:t>
      </w:r>
      <w:r w:rsidR="00493426" w:rsidRPr="006E5B83">
        <w:rPr>
          <w:rFonts w:ascii="Arial" w:hAnsi="Arial" w:cs="Arial"/>
          <w:sz w:val="24"/>
          <w:szCs w:val="24"/>
        </w:rPr>
        <w:t>a</w:t>
      </w:r>
      <w:r w:rsidR="005F308A" w:rsidRPr="006E5B83">
        <w:rPr>
          <w:rFonts w:ascii="Arial" w:hAnsi="Arial" w:cs="Arial"/>
          <w:sz w:val="24"/>
          <w:szCs w:val="24"/>
        </w:rPr>
        <w:t xml:space="preserve">esthetic </w:t>
      </w:r>
      <w:r w:rsidR="00493426" w:rsidRPr="006E5B83">
        <w:rPr>
          <w:rFonts w:ascii="Arial" w:hAnsi="Arial" w:cs="Arial"/>
          <w:sz w:val="24"/>
          <w:szCs w:val="24"/>
        </w:rPr>
        <w:t>b</w:t>
      </w:r>
      <w:r w:rsidR="007F5421" w:rsidRPr="006E5B83">
        <w:rPr>
          <w:rFonts w:ascii="Arial" w:hAnsi="Arial" w:cs="Arial"/>
          <w:sz w:val="24"/>
          <w:szCs w:val="24"/>
        </w:rPr>
        <w:t xml:space="preserve">usinesses. The medical record is essential for the </w:t>
      </w:r>
      <w:r w:rsidRPr="006E5B83">
        <w:rPr>
          <w:rFonts w:ascii="Arial" w:hAnsi="Arial" w:cs="Arial"/>
          <w:sz w:val="24"/>
          <w:szCs w:val="24"/>
        </w:rPr>
        <w:t>licensee</w:t>
      </w:r>
      <w:r w:rsidR="007F5421" w:rsidRPr="006E5B83">
        <w:rPr>
          <w:rFonts w:ascii="Arial" w:hAnsi="Arial" w:cs="Arial"/>
          <w:sz w:val="24"/>
          <w:szCs w:val="24"/>
        </w:rPr>
        <w:t>, the patient, and any subsequent health</w:t>
      </w:r>
      <w:r w:rsidR="00346577" w:rsidRPr="006E5B83">
        <w:rPr>
          <w:rFonts w:ascii="Arial" w:hAnsi="Arial" w:cs="Arial"/>
          <w:sz w:val="24"/>
          <w:szCs w:val="24"/>
        </w:rPr>
        <w:t xml:space="preserve"> </w:t>
      </w:r>
      <w:r w:rsidR="007F5421" w:rsidRPr="006E5B83">
        <w:rPr>
          <w:rFonts w:ascii="Arial" w:hAnsi="Arial" w:cs="Arial"/>
          <w:sz w:val="24"/>
          <w:szCs w:val="24"/>
        </w:rPr>
        <w:t>care practitioners who may evaluate and treat the patient.</w:t>
      </w:r>
    </w:p>
    <w:p w14:paraId="5DB08E5D" w14:textId="77777777" w:rsidR="00353E15" w:rsidRPr="006E5B83" w:rsidRDefault="00353E15" w:rsidP="00353E15">
      <w:pPr>
        <w:pStyle w:val="ListParagraph"/>
        <w:rPr>
          <w:rFonts w:ascii="Arial" w:hAnsi="Arial" w:cs="Arial"/>
          <w:sz w:val="24"/>
          <w:szCs w:val="24"/>
        </w:rPr>
      </w:pPr>
    </w:p>
    <w:p w14:paraId="05ED24B5" w14:textId="6C7D7CD7" w:rsidR="008F44F1" w:rsidRPr="006E5B83" w:rsidRDefault="0090270A" w:rsidP="00A321E9">
      <w:pPr>
        <w:pStyle w:val="ListParagraph"/>
        <w:numPr>
          <w:ilvl w:val="0"/>
          <w:numId w:val="62"/>
        </w:numPr>
        <w:rPr>
          <w:rFonts w:ascii="Arial" w:hAnsi="Arial" w:cs="Arial"/>
          <w:b/>
          <w:sz w:val="24"/>
          <w:szCs w:val="24"/>
        </w:rPr>
      </w:pPr>
      <w:r w:rsidRPr="006E5B83">
        <w:rPr>
          <w:rFonts w:ascii="Arial" w:hAnsi="Arial" w:cs="Arial"/>
          <w:sz w:val="24"/>
          <w:szCs w:val="24"/>
        </w:rPr>
        <w:t xml:space="preserve">Based upon the foregoing, the </w:t>
      </w:r>
      <w:r w:rsidR="003D5F93" w:rsidRPr="006E5B83">
        <w:rPr>
          <w:rFonts w:ascii="Arial" w:hAnsi="Arial" w:cs="Arial"/>
          <w:sz w:val="24"/>
          <w:szCs w:val="24"/>
        </w:rPr>
        <w:t>B</w:t>
      </w:r>
      <w:r w:rsidRPr="006E5B83">
        <w:rPr>
          <w:rFonts w:ascii="Arial" w:hAnsi="Arial" w:cs="Arial"/>
          <w:sz w:val="24"/>
          <w:szCs w:val="24"/>
        </w:rPr>
        <w:t xml:space="preserve">oard created this rule to provide clarity </w:t>
      </w:r>
      <w:r w:rsidR="004A49BA" w:rsidRPr="006E5B83">
        <w:rPr>
          <w:rFonts w:ascii="Arial" w:hAnsi="Arial" w:cs="Arial"/>
          <w:sz w:val="24"/>
          <w:szCs w:val="24"/>
        </w:rPr>
        <w:t xml:space="preserve">to both the public and </w:t>
      </w:r>
      <w:r w:rsidR="00633202" w:rsidRPr="006E5B83">
        <w:rPr>
          <w:rFonts w:ascii="Arial" w:hAnsi="Arial" w:cs="Arial"/>
          <w:sz w:val="24"/>
          <w:szCs w:val="24"/>
        </w:rPr>
        <w:t>licensees</w:t>
      </w:r>
      <w:r w:rsidR="004A49BA" w:rsidRPr="006E5B83">
        <w:rPr>
          <w:rFonts w:ascii="Arial" w:hAnsi="Arial" w:cs="Arial"/>
          <w:sz w:val="24"/>
          <w:szCs w:val="24"/>
        </w:rPr>
        <w:t xml:space="preserve"> regarding </w:t>
      </w:r>
      <w:r w:rsidRPr="006E5B83">
        <w:rPr>
          <w:rFonts w:ascii="Arial" w:hAnsi="Arial" w:cs="Arial"/>
          <w:sz w:val="24"/>
          <w:szCs w:val="24"/>
        </w:rPr>
        <w:t>the licensure, standard of care, and standard</w:t>
      </w:r>
      <w:r w:rsidR="007F5421" w:rsidRPr="006E5B83">
        <w:rPr>
          <w:rFonts w:ascii="Arial" w:hAnsi="Arial" w:cs="Arial"/>
          <w:sz w:val="24"/>
          <w:szCs w:val="24"/>
        </w:rPr>
        <w:t>s</w:t>
      </w:r>
      <w:r w:rsidRPr="006E5B83">
        <w:rPr>
          <w:rFonts w:ascii="Arial" w:hAnsi="Arial" w:cs="Arial"/>
          <w:sz w:val="24"/>
          <w:szCs w:val="24"/>
        </w:rPr>
        <w:t xml:space="preserve"> of practice for </w:t>
      </w:r>
      <w:r w:rsidR="00A2342C" w:rsidRPr="006E5B83">
        <w:rPr>
          <w:rFonts w:ascii="Arial" w:hAnsi="Arial" w:cs="Arial"/>
          <w:sz w:val="24"/>
          <w:szCs w:val="24"/>
        </w:rPr>
        <w:t xml:space="preserve">authorized </w:t>
      </w:r>
      <w:r w:rsidR="00633202" w:rsidRPr="006E5B83">
        <w:rPr>
          <w:rFonts w:ascii="Arial" w:hAnsi="Arial" w:cs="Arial"/>
          <w:sz w:val="24"/>
          <w:szCs w:val="24"/>
        </w:rPr>
        <w:t>licensees</w:t>
      </w:r>
      <w:r w:rsidR="004D79C3" w:rsidRPr="006E5B83">
        <w:rPr>
          <w:rFonts w:ascii="Arial" w:hAnsi="Arial" w:cs="Arial"/>
          <w:sz w:val="24"/>
          <w:szCs w:val="24"/>
        </w:rPr>
        <w:t xml:space="preserve"> providing </w:t>
      </w:r>
      <w:r w:rsidR="00493426" w:rsidRPr="006E5B83">
        <w:rPr>
          <w:rFonts w:ascii="Arial" w:hAnsi="Arial" w:cs="Arial"/>
          <w:color w:val="000000"/>
          <w:sz w:val="24"/>
          <w:szCs w:val="24"/>
        </w:rPr>
        <w:t xml:space="preserve">health care services </w:t>
      </w:r>
      <w:r w:rsidR="004D79C3" w:rsidRPr="006E5B83">
        <w:rPr>
          <w:rFonts w:ascii="Arial" w:hAnsi="Arial" w:cs="Arial"/>
          <w:sz w:val="24"/>
          <w:szCs w:val="24"/>
        </w:rPr>
        <w:t xml:space="preserve">in </w:t>
      </w:r>
      <w:r w:rsidR="00493426" w:rsidRPr="006E5B83">
        <w:rPr>
          <w:rFonts w:ascii="Arial" w:hAnsi="Arial" w:cs="Arial"/>
          <w:sz w:val="24"/>
          <w:szCs w:val="24"/>
        </w:rPr>
        <w:t xml:space="preserve">medical spas </w:t>
      </w:r>
      <w:r w:rsidRPr="006E5B83">
        <w:rPr>
          <w:rFonts w:ascii="Arial" w:hAnsi="Arial" w:cs="Arial"/>
          <w:sz w:val="24"/>
          <w:szCs w:val="24"/>
        </w:rPr>
        <w:t xml:space="preserve">and IV </w:t>
      </w:r>
      <w:r w:rsidR="00493426" w:rsidRPr="006E5B83">
        <w:rPr>
          <w:rFonts w:ascii="Arial" w:hAnsi="Arial" w:cs="Arial"/>
          <w:sz w:val="24"/>
          <w:szCs w:val="24"/>
        </w:rPr>
        <w:t>t</w:t>
      </w:r>
      <w:r w:rsidRPr="006E5B83">
        <w:rPr>
          <w:rFonts w:ascii="Arial" w:hAnsi="Arial" w:cs="Arial"/>
          <w:sz w:val="24"/>
          <w:szCs w:val="24"/>
        </w:rPr>
        <w:t xml:space="preserve">herapy </w:t>
      </w:r>
      <w:r w:rsidR="00A733FA" w:rsidRPr="006E5B83">
        <w:rPr>
          <w:rFonts w:ascii="Arial" w:hAnsi="Arial" w:cs="Arial"/>
          <w:sz w:val="24"/>
          <w:szCs w:val="24"/>
        </w:rPr>
        <w:t>b</w:t>
      </w:r>
      <w:r w:rsidRPr="006E5B83">
        <w:rPr>
          <w:rFonts w:ascii="Arial" w:hAnsi="Arial" w:cs="Arial"/>
          <w:sz w:val="24"/>
          <w:szCs w:val="24"/>
        </w:rPr>
        <w:t>usinesses.</w:t>
      </w:r>
    </w:p>
    <w:p w14:paraId="5B190786" w14:textId="77777777" w:rsidR="00103C4D" w:rsidRPr="006E5B83" w:rsidRDefault="00103C4D" w:rsidP="00806A80">
      <w:pPr>
        <w:rPr>
          <w:rFonts w:ascii="Arial" w:hAnsi="Arial" w:cs="Arial"/>
          <w:b/>
          <w:sz w:val="24"/>
          <w:szCs w:val="24"/>
        </w:rPr>
      </w:pPr>
    </w:p>
    <w:p w14:paraId="53C77A18" w14:textId="7039FDC6" w:rsidR="008A768E" w:rsidRPr="002B5DF7" w:rsidRDefault="009E313A" w:rsidP="002B5DF7">
      <w:pPr>
        <w:pStyle w:val="Heading1"/>
        <w:rPr>
          <w:rFonts w:ascii="Arial" w:hAnsi="Arial" w:cs="Arial"/>
          <w:b/>
          <w:bCs/>
          <w:color w:val="auto"/>
          <w:sz w:val="28"/>
          <w:szCs w:val="28"/>
        </w:rPr>
      </w:pPr>
      <w:r w:rsidRPr="002B5DF7">
        <w:rPr>
          <w:rFonts w:ascii="Arial" w:hAnsi="Arial" w:cs="Arial"/>
          <w:b/>
          <w:bCs/>
          <w:color w:val="auto"/>
          <w:sz w:val="28"/>
          <w:szCs w:val="28"/>
        </w:rPr>
        <w:lastRenderedPageBreak/>
        <w:t>SECTION</w:t>
      </w:r>
      <w:r w:rsidR="008A768E" w:rsidRPr="002B5DF7">
        <w:rPr>
          <w:rFonts w:ascii="Arial" w:hAnsi="Arial" w:cs="Arial"/>
          <w:b/>
          <w:bCs/>
          <w:color w:val="auto"/>
          <w:sz w:val="28"/>
          <w:szCs w:val="28"/>
        </w:rPr>
        <w:t xml:space="preserve"> </w:t>
      </w:r>
      <w:r w:rsidR="00A544B1" w:rsidRPr="002B5DF7">
        <w:rPr>
          <w:rFonts w:ascii="Arial" w:hAnsi="Arial" w:cs="Arial"/>
          <w:b/>
          <w:bCs/>
          <w:color w:val="auto"/>
          <w:sz w:val="28"/>
          <w:szCs w:val="28"/>
        </w:rPr>
        <w:t>2</w:t>
      </w:r>
      <w:r w:rsidRPr="002B5DF7">
        <w:rPr>
          <w:rFonts w:ascii="Arial" w:hAnsi="Arial" w:cs="Arial"/>
          <w:b/>
          <w:bCs/>
          <w:color w:val="auto"/>
          <w:sz w:val="28"/>
          <w:szCs w:val="28"/>
        </w:rPr>
        <w:t>.</w:t>
      </w:r>
      <w:r w:rsidR="008A768E" w:rsidRPr="002B5DF7">
        <w:rPr>
          <w:rFonts w:ascii="Arial" w:hAnsi="Arial" w:cs="Arial"/>
          <w:b/>
          <w:bCs/>
          <w:color w:val="auto"/>
          <w:sz w:val="28"/>
          <w:szCs w:val="28"/>
        </w:rPr>
        <w:tab/>
        <w:t>DEFINITIONS</w:t>
      </w:r>
    </w:p>
    <w:p w14:paraId="47AA98A3" w14:textId="77777777" w:rsidR="00F52634" w:rsidRPr="006E5B83" w:rsidRDefault="00F52634" w:rsidP="00F52634">
      <w:pPr>
        <w:tabs>
          <w:tab w:val="left" w:pos="720"/>
          <w:tab w:val="left" w:pos="1440"/>
          <w:tab w:val="left" w:pos="2160"/>
          <w:tab w:val="left" w:pos="2880"/>
          <w:tab w:val="left" w:pos="3600"/>
          <w:tab w:val="left" w:pos="4320"/>
          <w:tab w:val="left" w:pos="5040"/>
        </w:tabs>
        <w:rPr>
          <w:rFonts w:ascii="Arial" w:hAnsi="Arial" w:cs="Arial"/>
          <w:b/>
          <w:bCs/>
          <w:color w:val="000000"/>
          <w:sz w:val="24"/>
          <w:szCs w:val="24"/>
        </w:rPr>
      </w:pPr>
    </w:p>
    <w:p w14:paraId="252DCFE6" w14:textId="2C08B5FA" w:rsidR="00F52634" w:rsidRPr="006E5B83" w:rsidRDefault="00F52634" w:rsidP="00F52634">
      <w:pPr>
        <w:tabs>
          <w:tab w:val="left" w:pos="720"/>
          <w:tab w:val="left" w:pos="1440"/>
          <w:tab w:val="left" w:pos="2160"/>
          <w:tab w:val="left" w:pos="2880"/>
          <w:tab w:val="left" w:pos="3600"/>
          <w:tab w:val="left" w:pos="4320"/>
          <w:tab w:val="left" w:pos="5040"/>
        </w:tabs>
        <w:rPr>
          <w:rFonts w:ascii="Arial" w:hAnsi="Arial" w:cs="Arial"/>
          <w:color w:val="000000"/>
          <w:sz w:val="24"/>
          <w:szCs w:val="24"/>
        </w:rPr>
      </w:pPr>
      <w:r w:rsidRPr="006E5B83">
        <w:rPr>
          <w:rFonts w:ascii="Arial" w:hAnsi="Arial" w:cs="Arial"/>
          <w:color w:val="000000"/>
          <w:sz w:val="24"/>
          <w:szCs w:val="24"/>
        </w:rPr>
        <w:t>For the purposes of these rules, the following definitions apply.</w:t>
      </w:r>
    </w:p>
    <w:p w14:paraId="0B72A3F9" w14:textId="77777777" w:rsidR="008F5BA8" w:rsidRPr="006E5B83" w:rsidRDefault="008F5BA8" w:rsidP="00F52634">
      <w:pPr>
        <w:tabs>
          <w:tab w:val="left" w:pos="720"/>
          <w:tab w:val="left" w:pos="1440"/>
          <w:tab w:val="left" w:pos="2160"/>
          <w:tab w:val="left" w:pos="2880"/>
          <w:tab w:val="left" w:pos="3600"/>
          <w:tab w:val="left" w:pos="4320"/>
          <w:tab w:val="left" w:pos="5040"/>
        </w:tabs>
        <w:rPr>
          <w:rFonts w:ascii="Arial" w:hAnsi="Arial" w:cs="Arial"/>
          <w:color w:val="000000"/>
          <w:sz w:val="24"/>
          <w:szCs w:val="24"/>
        </w:rPr>
      </w:pPr>
    </w:p>
    <w:p w14:paraId="3BE1DE97" w14:textId="35A0F59A" w:rsidR="009838BD" w:rsidRPr="006E5B83" w:rsidRDefault="00A321E9" w:rsidP="00A321E9">
      <w:pPr>
        <w:numPr>
          <w:ilvl w:val="0"/>
          <w:numId w:val="38"/>
        </w:numPr>
        <w:ind w:left="1080" w:hanging="360"/>
        <w:rPr>
          <w:rFonts w:ascii="Arial" w:hAnsi="Arial" w:cs="Arial"/>
          <w:sz w:val="24"/>
          <w:szCs w:val="24"/>
        </w:rPr>
      </w:pPr>
      <w:r w:rsidRPr="006E5B83">
        <w:rPr>
          <w:rFonts w:ascii="Arial" w:hAnsi="Arial" w:cs="Arial"/>
          <w:b/>
          <w:bCs/>
          <w:sz w:val="24"/>
          <w:szCs w:val="24"/>
        </w:rPr>
        <w:t>“</w:t>
      </w:r>
      <w:r w:rsidR="009838BD" w:rsidRPr="006E5B83">
        <w:rPr>
          <w:rFonts w:ascii="Arial" w:hAnsi="Arial" w:cs="Arial"/>
          <w:b/>
          <w:bCs/>
          <w:sz w:val="24"/>
          <w:szCs w:val="24"/>
        </w:rPr>
        <w:t xml:space="preserve">Authorized </w:t>
      </w:r>
      <w:r w:rsidR="00493426" w:rsidRPr="006E5B83">
        <w:rPr>
          <w:rFonts w:ascii="Arial" w:hAnsi="Arial" w:cs="Arial"/>
          <w:b/>
          <w:bCs/>
          <w:sz w:val="24"/>
          <w:szCs w:val="24"/>
        </w:rPr>
        <w:t>l</w:t>
      </w:r>
      <w:r w:rsidR="009838BD" w:rsidRPr="006E5B83">
        <w:rPr>
          <w:rFonts w:ascii="Arial" w:hAnsi="Arial" w:cs="Arial"/>
          <w:b/>
          <w:bCs/>
          <w:sz w:val="24"/>
          <w:szCs w:val="24"/>
        </w:rPr>
        <w:t>icensee</w:t>
      </w:r>
      <w:r w:rsidRPr="006E5B83">
        <w:rPr>
          <w:rFonts w:ascii="Arial" w:hAnsi="Arial" w:cs="Arial"/>
          <w:b/>
          <w:bCs/>
          <w:sz w:val="24"/>
          <w:szCs w:val="24"/>
        </w:rPr>
        <w:t>”</w:t>
      </w:r>
      <w:r w:rsidR="009838BD" w:rsidRPr="006E5B83">
        <w:rPr>
          <w:rFonts w:ascii="Arial" w:hAnsi="Arial" w:cs="Arial"/>
          <w:sz w:val="24"/>
          <w:szCs w:val="24"/>
        </w:rPr>
        <w:t xml:space="preserve"> </w:t>
      </w:r>
      <w:r w:rsidR="00C70677" w:rsidRPr="006E5B83">
        <w:rPr>
          <w:rFonts w:ascii="Arial" w:hAnsi="Arial" w:cs="Arial"/>
          <w:sz w:val="24"/>
          <w:szCs w:val="24"/>
        </w:rPr>
        <w:t xml:space="preserve">means a physician, physician </w:t>
      </w:r>
      <w:r w:rsidR="009C3C7E" w:rsidRPr="006E5B83">
        <w:rPr>
          <w:rFonts w:ascii="Arial" w:hAnsi="Arial" w:cs="Arial"/>
          <w:sz w:val="24"/>
          <w:szCs w:val="24"/>
        </w:rPr>
        <w:t>associate</w:t>
      </w:r>
      <w:r w:rsidR="00C70677" w:rsidRPr="006E5B83">
        <w:rPr>
          <w:rFonts w:ascii="Arial" w:hAnsi="Arial" w:cs="Arial"/>
          <w:sz w:val="24"/>
          <w:szCs w:val="24"/>
        </w:rPr>
        <w:t xml:space="preserve">, licensed practical nurse, registered professional nurse, or advanced practice registered nurse licensed or registered by the </w:t>
      </w:r>
      <w:r w:rsidR="003D5F93" w:rsidRPr="006E5B83">
        <w:rPr>
          <w:rFonts w:ascii="Arial" w:hAnsi="Arial" w:cs="Arial"/>
          <w:sz w:val="24"/>
          <w:szCs w:val="24"/>
        </w:rPr>
        <w:t>B</w:t>
      </w:r>
      <w:r w:rsidR="00C70677" w:rsidRPr="006E5B83">
        <w:rPr>
          <w:rFonts w:ascii="Arial" w:hAnsi="Arial" w:cs="Arial"/>
          <w:sz w:val="24"/>
          <w:szCs w:val="24"/>
        </w:rPr>
        <w:t xml:space="preserve">oard that oversees their practice area, which licensee may be authorized to provide healthcare services in a </w:t>
      </w:r>
      <w:r w:rsidR="002B010A" w:rsidRPr="006E5B83">
        <w:rPr>
          <w:rFonts w:ascii="Arial" w:hAnsi="Arial" w:cs="Arial"/>
          <w:sz w:val="24"/>
          <w:szCs w:val="24"/>
        </w:rPr>
        <w:t>m</w:t>
      </w:r>
      <w:r w:rsidR="00314F9F" w:rsidRPr="006E5B83">
        <w:rPr>
          <w:rFonts w:ascii="Arial" w:hAnsi="Arial" w:cs="Arial"/>
          <w:sz w:val="24"/>
          <w:szCs w:val="24"/>
        </w:rPr>
        <w:t xml:space="preserve">edical </w:t>
      </w:r>
      <w:r w:rsidR="002B010A" w:rsidRPr="006E5B83">
        <w:rPr>
          <w:rFonts w:ascii="Arial" w:hAnsi="Arial" w:cs="Arial"/>
          <w:sz w:val="24"/>
          <w:szCs w:val="24"/>
        </w:rPr>
        <w:t>s</w:t>
      </w:r>
      <w:r w:rsidR="00314F9F" w:rsidRPr="006E5B83">
        <w:rPr>
          <w:rFonts w:ascii="Arial" w:hAnsi="Arial" w:cs="Arial"/>
          <w:sz w:val="24"/>
          <w:szCs w:val="24"/>
        </w:rPr>
        <w:t>pa</w:t>
      </w:r>
      <w:r w:rsidR="00C70677" w:rsidRPr="006E5B83">
        <w:rPr>
          <w:rFonts w:ascii="Arial" w:hAnsi="Arial" w:cs="Arial"/>
          <w:sz w:val="24"/>
          <w:szCs w:val="24"/>
        </w:rPr>
        <w:t xml:space="preserve">, IV </w:t>
      </w:r>
      <w:r w:rsidR="002B010A" w:rsidRPr="006E5B83">
        <w:rPr>
          <w:rFonts w:ascii="Arial" w:hAnsi="Arial" w:cs="Arial"/>
          <w:sz w:val="24"/>
          <w:szCs w:val="24"/>
        </w:rPr>
        <w:t>t</w:t>
      </w:r>
      <w:r w:rsidR="00C70677" w:rsidRPr="006E5B83">
        <w:rPr>
          <w:rFonts w:ascii="Arial" w:hAnsi="Arial" w:cs="Arial"/>
          <w:sz w:val="24"/>
          <w:szCs w:val="24"/>
        </w:rPr>
        <w:t xml:space="preserve">herapy or </w:t>
      </w:r>
      <w:r w:rsidR="002B010A" w:rsidRPr="006E5B83">
        <w:rPr>
          <w:rFonts w:ascii="Arial" w:hAnsi="Arial" w:cs="Arial"/>
          <w:sz w:val="24"/>
          <w:szCs w:val="24"/>
        </w:rPr>
        <w:t>m</w:t>
      </w:r>
      <w:r w:rsidR="00C70677" w:rsidRPr="006E5B83">
        <w:rPr>
          <w:rFonts w:ascii="Arial" w:hAnsi="Arial" w:cs="Arial"/>
          <w:sz w:val="24"/>
          <w:szCs w:val="24"/>
        </w:rPr>
        <w:t xml:space="preserve">edical </w:t>
      </w:r>
      <w:r w:rsidR="002B010A" w:rsidRPr="006E5B83">
        <w:rPr>
          <w:rFonts w:ascii="Arial" w:hAnsi="Arial" w:cs="Arial"/>
          <w:sz w:val="24"/>
          <w:szCs w:val="24"/>
        </w:rPr>
        <w:t>a</w:t>
      </w:r>
      <w:r w:rsidR="00C70677" w:rsidRPr="006E5B83">
        <w:rPr>
          <w:rFonts w:ascii="Arial" w:hAnsi="Arial" w:cs="Arial"/>
          <w:sz w:val="24"/>
          <w:szCs w:val="24"/>
        </w:rPr>
        <w:t xml:space="preserve">esthetic </w:t>
      </w:r>
      <w:r w:rsidR="002B010A" w:rsidRPr="006E5B83">
        <w:rPr>
          <w:rFonts w:ascii="Arial" w:hAnsi="Arial" w:cs="Arial"/>
          <w:sz w:val="24"/>
          <w:szCs w:val="24"/>
        </w:rPr>
        <w:t>b</w:t>
      </w:r>
      <w:r w:rsidR="00C70677" w:rsidRPr="006E5B83">
        <w:rPr>
          <w:rFonts w:ascii="Arial" w:hAnsi="Arial" w:cs="Arial"/>
          <w:sz w:val="24"/>
          <w:szCs w:val="24"/>
        </w:rPr>
        <w:t>usiness because of their legally permitted scope of practice.</w:t>
      </w:r>
    </w:p>
    <w:p w14:paraId="5AEF78AF" w14:textId="77777777" w:rsidR="009838BD" w:rsidRPr="006E5B83" w:rsidRDefault="009838BD" w:rsidP="00560710">
      <w:pPr>
        <w:pStyle w:val="ListParagraph"/>
        <w:tabs>
          <w:tab w:val="left" w:pos="720"/>
          <w:tab w:val="left" w:pos="1440"/>
          <w:tab w:val="left" w:pos="2160"/>
          <w:tab w:val="left" w:pos="2880"/>
          <w:tab w:val="left" w:pos="3600"/>
          <w:tab w:val="left" w:pos="4320"/>
          <w:tab w:val="left" w:pos="5040"/>
        </w:tabs>
        <w:ind w:left="1080"/>
        <w:rPr>
          <w:rFonts w:ascii="Arial" w:hAnsi="Arial" w:cs="Arial"/>
          <w:b/>
          <w:bCs/>
          <w:color w:val="000000"/>
          <w:sz w:val="24"/>
          <w:szCs w:val="24"/>
        </w:rPr>
      </w:pPr>
    </w:p>
    <w:p w14:paraId="67A1E359" w14:textId="6862CA0E" w:rsidR="00212F7F"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212F7F" w:rsidRPr="006E5B83">
        <w:rPr>
          <w:rFonts w:ascii="Arial" w:hAnsi="Arial" w:cs="Arial"/>
          <w:b/>
          <w:bCs/>
          <w:color w:val="000000"/>
          <w:sz w:val="24"/>
          <w:szCs w:val="24"/>
        </w:rPr>
        <w:t>Board</w:t>
      </w:r>
      <w:r w:rsidRPr="006E5B83">
        <w:rPr>
          <w:rFonts w:ascii="Arial" w:hAnsi="Arial" w:cs="Arial"/>
          <w:b/>
          <w:bCs/>
          <w:color w:val="000000"/>
          <w:sz w:val="24"/>
          <w:szCs w:val="24"/>
        </w:rPr>
        <w:t>”</w:t>
      </w:r>
      <w:r w:rsidR="00212F7F" w:rsidRPr="006E5B83">
        <w:rPr>
          <w:rFonts w:ascii="Arial" w:hAnsi="Arial" w:cs="Arial"/>
          <w:color w:val="000000"/>
          <w:sz w:val="24"/>
          <w:szCs w:val="24"/>
        </w:rPr>
        <w:t xml:space="preserve"> means the Board of Licensure in Medicine, the Board of Osteopathic Licensure </w:t>
      </w:r>
      <w:r w:rsidR="00545782" w:rsidRPr="006E5B83">
        <w:rPr>
          <w:rFonts w:ascii="Arial" w:hAnsi="Arial" w:cs="Arial"/>
          <w:color w:val="000000"/>
          <w:sz w:val="24"/>
          <w:szCs w:val="24"/>
        </w:rPr>
        <w:t xml:space="preserve">and </w:t>
      </w:r>
      <w:r w:rsidR="00212F7F" w:rsidRPr="006E5B83">
        <w:rPr>
          <w:rFonts w:ascii="Arial" w:hAnsi="Arial" w:cs="Arial"/>
          <w:color w:val="000000"/>
          <w:sz w:val="24"/>
          <w:szCs w:val="24"/>
        </w:rPr>
        <w:t>the State Board of Nursing.</w:t>
      </w:r>
    </w:p>
    <w:p w14:paraId="4576EED2" w14:textId="77777777" w:rsidR="00510B64" w:rsidRPr="006E5B83" w:rsidRDefault="00510B64" w:rsidP="00510B64">
      <w:pPr>
        <w:pStyle w:val="ListParagraph"/>
        <w:tabs>
          <w:tab w:val="left" w:pos="720"/>
          <w:tab w:val="left" w:pos="1440"/>
          <w:tab w:val="left" w:pos="2160"/>
          <w:tab w:val="left" w:pos="2880"/>
          <w:tab w:val="left" w:pos="3600"/>
          <w:tab w:val="left" w:pos="4320"/>
          <w:tab w:val="left" w:pos="5040"/>
        </w:tabs>
        <w:ind w:left="1080"/>
        <w:rPr>
          <w:rFonts w:ascii="Arial" w:hAnsi="Arial" w:cs="Arial"/>
          <w:b/>
          <w:bCs/>
          <w:color w:val="000000"/>
          <w:sz w:val="24"/>
          <w:szCs w:val="24"/>
        </w:rPr>
      </w:pPr>
    </w:p>
    <w:p w14:paraId="03953F9C" w14:textId="65F50FBC" w:rsidR="00340282"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340282" w:rsidRPr="006E5B83">
        <w:rPr>
          <w:rFonts w:ascii="Arial" w:hAnsi="Arial" w:cs="Arial"/>
          <w:b/>
          <w:bCs/>
          <w:color w:val="000000"/>
          <w:sz w:val="24"/>
          <w:szCs w:val="24"/>
        </w:rPr>
        <w:t>Compounding</w:t>
      </w:r>
      <w:r w:rsidRPr="006E5B83">
        <w:rPr>
          <w:rFonts w:ascii="Arial" w:hAnsi="Arial" w:cs="Arial"/>
          <w:b/>
          <w:bCs/>
          <w:color w:val="000000"/>
          <w:sz w:val="24"/>
          <w:szCs w:val="24"/>
        </w:rPr>
        <w:t>”</w:t>
      </w:r>
      <w:r w:rsidR="00340282" w:rsidRPr="006E5B83">
        <w:rPr>
          <w:rFonts w:ascii="Arial" w:hAnsi="Arial" w:cs="Arial"/>
          <w:color w:val="000000"/>
          <w:sz w:val="24"/>
          <w:szCs w:val="24"/>
        </w:rPr>
        <w:t xml:space="preserve"> means</w:t>
      </w:r>
      <w:r w:rsidR="003C5897" w:rsidRPr="006E5B83">
        <w:rPr>
          <w:rFonts w:ascii="Arial" w:hAnsi="Arial" w:cs="Arial"/>
          <w:sz w:val="24"/>
          <w:szCs w:val="24"/>
        </w:rPr>
        <w:t xml:space="preserve"> </w:t>
      </w:r>
      <w:r w:rsidR="00A052C6" w:rsidRPr="006E5B83">
        <w:rPr>
          <w:rFonts w:ascii="Arial" w:hAnsi="Arial" w:cs="Arial"/>
          <w:sz w:val="24"/>
          <w:szCs w:val="24"/>
        </w:rPr>
        <w:t>the preparation, mixing, assembling, packaging or labeling of a drug</w:t>
      </w:r>
      <w:r w:rsidR="00A61980" w:rsidRPr="006E5B83">
        <w:rPr>
          <w:rFonts w:ascii="Arial" w:hAnsi="Arial" w:cs="Arial"/>
          <w:sz w:val="24"/>
          <w:szCs w:val="24"/>
        </w:rPr>
        <w:t>,</w:t>
      </w:r>
      <w:r w:rsidR="00A052C6" w:rsidRPr="006E5B83">
        <w:rPr>
          <w:rFonts w:ascii="Arial" w:hAnsi="Arial" w:cs="Arial"/>
          <w:sz w:val="24"/>
          <w:szCs w:val="24"/>
        </w:rPr>
        <w:t xml:space="preserve"> </w:t>
      </w:r>
      <w:r w:rsidR="00A61980" w:rsidRPr="006E5B83">
        <w:rPr>
          <w:rFonts w:ascii="Arial" w:hAnsi="Arial" w:cs="Arial"/>
          <w:sz w:val="24"/>
          <w:szCs w:val="24"/>
        </w:rPr>
        <w:t xml:space="preserve">drug-delivery device, or device in accordance with a </w:t>
      </w:r>
      <w:r w:rsidR="00AF030E" w:rsidRPr="006E5B83">
        <w:rPr>
          <w:rFonts w:ascii="Arial" w:hAnsi="Arial" w:cs="Arial"/>
          <w:sz w:val="24"/>
          <w:szCs w:val="24"/>
        </w:rPr>
        <w:t xml:space="preserve">physician’s, physician </w:t>
      </w:r>
      <w:r w:rsidR="00E3688F" w:rsidRPr="006E5B83">
        <w:rPr>
          <w:rFonts w:ascii="Arial" w:hAnsi="Arial" w:cs="Arial"/>
          <w:sz w:val="24"/>
          <w:szCs w:val="24"/>
        </w:rPr>
        <w:t>associ</w:t>
      </w:r>
      <w:r w:rsidR="002D771A" w:rsidRPr="006E5B83">
        <w:rPr>
          <w:rFonts w:ascii="Arial" w:hAnsi="Arial" w:cs="Arial"/>
          <w:sz w:val="24"/>
          <w:szCs w:val="24"/>
        </w:rPr>
        <w:t>a</w:t>
      </w:r>
      <w:r w:rsidR="00E3688F" w:rsidRPr="006E5B83">
        <w:rPr>
          <w:rFonts w:ascii="Arial" w:hAnsi="Arial" w:cs="Arial"/>
          <w:sz w:val="24"/>
          <w:szCs w:val="24"/>
        </w:rPr>
        <w:t>te’s</w:t>
      </w:r>
      <w:r w:rsidR="00AF030E" w:rsidRPr="006E5B83">
        <w:rPr>
          <w:rFonts w:ascii="Arial" w:hAnsi="Arial" w:cs="Arial"/>
          <w:sz w:val="24"/>
          <w:szCs w:val="24"/>
        </w:rPr>
        <w:t>, or advanced practice registered nurse</w:t>
      </w:r>
      <w:r w:rsidR="00A61980" w:rsidRPr="006E5B83">
        <w:rPr>
          <w:rFonts w:ascii="Arial" w:hAnsi="Arial" w:cs="Arial"/>
          <w:sz w:val="24"/>
          <w:szCs w:val="24"/>
        </w:rPr>
        <w:t>'s prescription, medication order, or other legal authorization based on the practitioner/pharmacist/compounder relationship</w:t>
      </w:r>
      <w:r w:rsidR="00EA777B" w:rsidRPr="006E5B83">
        <w:rPr>
          <w:rFonts w:ascii="Arial" w:hAnsi="Arial" w:cs="Arial"/>
          <w:sz w:val="24"/>
          <w:szCs w:val="24"/>
        </w:rPr>
        <w:t xml:space="preserve"> with the patient</w:t>
      </w:r>
      <w:r w:rsidR="00A61980" w:rsidRPr="006E5B83">
        <w:rPr>
          <w:rFonts w:ascii="Arial" w:hAnsi="Arial" w:cs="Arial"/>
          <w:sz w:val="24"/>
          <w:szCs w:val="24"/>
        </w:rPr>
        <w:t xml:space="preserve"> in the </w:t>
      </w:r>
      <w:r w:rsidR="00A22EAE" w:rsidRPr="006E5B83">
        <w:rPr>
          <w:rFonts w:ascii="Arial" w:hAnsi="Arial" w:cs="Arial"/>
          <w:sz w:val="24"/>
          <w:szCs w:val="24"/>
        </w:rPr>
        <w:t xml:space="preserve">usual </w:t>
      </w:r>
      <w:r w:rsidR="00A61980" w:rsidRPr="006E5B83">
        <w:rPr>
          <w:rFonts w:ascii="Arial" w:hAnsi="Arial" w:cs="Arial"/>
          <w:sz w:val="24"/>
          <w:szCs w:val="24"/>
        </w:rPr>
        <w:t>course of professional practice</w:t>
      </w:r>
      <w:r w:rsidR="00A052C6" w:rsidRPr="006E5B83">
        <w:rPr>
          <w:rFonts w:ascii="Arial" w:hAnsi="Arial" w:cs="Arial"/>
          <w:sz w:val="24"/>
          <w:szCs w:val="24"/>
        </w:rPr>
        <w:t>.</w:t>
      </w:r>
      <w:r w:rsidR="0050711D" w:rsidRPr="006E5B83">
        <w:rPr>
          <w:rFonts w:ascii="Arial" w:hAnsi="Arial" w:cs="Arial"/>
          <w:sz w:val="24"/>
          <w:szCs w:val="24"/>
        </w:rPr>
        <w:t xml:space="preserve"> </w:t>
      </w:r>
    </w:p>
    <w:p w14:paraId="5206FFD1" w14:textId="77777777" w:rsidR="00A052C6" w:rsidRPr="006E5B83" w:rsidRDefault="00A052C6" w:rsidP="00A052C6">
      <w:pPr>
        <w:pStyle w:val="ListParagraph"/>
        <w:rPr>
          <w:rFonts w:ascii="Arial" w:hAnsi="Arial" w:cs="Arial"/>
          <w:b/>
          <w:bCs/>
          <w:color w:val="000000"/>
          <w:sz w:val="24"/>
          <w:szCs w:val="24"/>
        </w:rPr>
      </w:pPr>
    </w:p>
    <w:p w14:paraId="25DC42A0" w14:textId="7FF4CEE0" w:rsidR="002364FF"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2364FF" w:rsidRPr="006E5B83">
        <w:rPr>
          <w:rFonts w:ascii="Arial" w:hAnsi="Arial" w:cs="Arial"/>
          <w:b/>
          <w:bCs/>
          <w:color w:val="000000"/>
          <w:sz w:val="24"/>
          <w:szCs w:val="24"/>
        </w:rPr>
        <w:t xml:space="preserve">Health </w:t>
      </w:r>
      <w:r w:rsidR="00F014DF" w:rsidRPr="006E5B83">
        <w:rPr>
          <w:rFonts w:ascii="Arial" w:hAnsi="Arial" w:cs="Arial"/>
          <w:b/>
          <w:bCs/>
          <w:color w:val="000000"/>
          <w:sz w:val="24"/>
          <w:szCs w:val="24"/>
        </w:rPr>
        <w:t>c</w:t>
      </w:r>
      <w:r w:rsidR="002364FF" w:rsidRPr="006E5B83">
        <w:rPr>
          <w:rFonts w:ascii="Arial" w:hAnsi="Arial" w:cs="Arial"/>
          <w:b/>
          <w:bCs/>
          <w:color w:val="000000"/>
          <w:sz w:val="24"/>
          <w:szCs w:val="24"/>
        </w:rPr>
        <w:t xml:space="preserve">are </w:t>
      </w:r>
      <w:r w:rsidR="00F014DF" w:rsidRPr="006E5B83">
        <w:rPr>
          <w:rFonts w:ascii="Arial" w:hAnsi="Arial" w:cs="Arial"/>
          <w:b/>
          <w:bCs/>
          <w:color w:val="000000"/>
          <w:sz w:val="24"/>
          <w:szCs w:val="24"/>
        </w:rPr>
        <w:t>s</w:t>
      </w:r>
      <w:r w:rsidR="002364FF" w:rsidRPr="006E5B83">
        <w:rPr>
          <w:rFonts w:ascii="Arial" w:hAnsi="Arial" w:cs="Arial"/>
          <w:b/>
          <w:bCs/>
          <w:color w:val="000000"/>
          <w:sz w:val="24"/>
          <w:szCs w:val="24"/>
        </w:rPr>
        <w:t>ervices</w:t>
      </w:r>
      <w:r w:rsidRPr="006E5B83">
        <w:rPr>
          <w:rFonts w:ascii="Arial" w:hAnsi="Arial" w:cs="Arial"/>
          <w:b/>
          <w:bCs/>
          <w:color w:val="000000"/>
          <w:sz w:val="24"/>
          <w:szCs w:val="24"/>
        </w:rPr>
        <w:t>”</w:t>
      </w:r>
      <w:r w:rsidR="002364FF" w:rsidRPr="006E5B83">
        <w:rPr>
          <w:rFonts w:ascii="Arial" w:hAnsi="Arial" w:cs="Arial"/>
          <w:color w:val="000000"/>
          <w:sz w:val="24"/>
          <w:szCs w:val="24"/>
        </w:rPr>
        <w:t xml:space="preserve"> mean</w:t>
      </w:r>
      <w:r w:rsidR="00006FE5" w:rsidRPr="006E5B83">
        <w:rPr>
          <w:rFonts w:ascii="Arial" w:hAnsi="Arial" w:cs="Arial"/>
          <w:color w:val="000000"/>
          <w:sz w:val="24"/>
          <w:szCs w:val="24"/>
        </w:rPr>
        <w:t>s</w:t>
      </w:r>
      <w:r w:rsidR="002364FF" w:rsidRPr="006E5B83">
        <w:rPr>
          <w:rFonts w:ascii="Arial" w:hAnsi="Arial" w:cs="Arial"/>
          <w:color w:val="000000"/>
          <w:sz w:val="24"/>
          <w:szCs w:val="24"/>
        </w:rPr>
        <w:t xml:space="preserve"> services </w:t>
      </w:r>
      <w:r w:rsidR="00A22EAE" w:rsidRPr="006E5B83">
        <w:rPr>
          <w:rFonts w:ascii="Arial" w:hAnsi="Arial" w:cs="Arial"/>
          <w:color w:val="000000"/>
          <w:sz w:val="24"/>
          <w:szCs w:val="24"/>
        </w:rPr>
        <w:t xml:space="preserve">of a medical nature that are required by law to be </w:t>
      </w:r>
      <w:r w:rsidR="002364FF" w:rsidRPr="006E5B83">
        <w:rPr>
          <w:rFonts w:ascii="Arial" w:hAnsi="Arial" w:cs="Arial"/>
          <w:color w:val="000000"/>
          <w:sz w:val="24"/>
          <w:szCs w:val="24"/>
        </w:rPr>
        <w:t xml:space="preserve">provided by a licensed or registered physician, physician </w:t>
      </w:r>
      <w:r w:rsidR="00E3688F" w:rsidRPr="006E5B83">
        <w:rPr>
          <w:rFonts w:ascii="Arial" w:hAnsi="Arial" w:cs="Arial"/>
          <w:color w:val="000000"/>
          <w:sz w:val="24"/>
          <w:szCs w:val="24"/>
        </w:rPr>
        <w:t>associate</w:t>
      </w:r>
      <w:r w:rsidR="002364FF" w:rsidRPr="006E5B83">
        <w:rPr>
          <w:rFonts w:ascii="Arial" w:hAnsi="Arial" w:cs="Arial"/>
          <w:color w:val="000000"/>
          <w:sz w:val="24"/>
          <w:szCs w:val="24"/>
        </w:rPr>
        <w:t xml:space="preserve">, </w:t>
      </w:r>
      <w:r w:rsidR="00B06965" w:rsidRPr="006E5B83">
        <w:rPr>
          <w:rFonts w:ascii="Arial" w:hAnsi="Arial" w:cs="Arial"/>
          <w:color w:val="000000"/>
          <w:sz w:val="24"/>
          <w:szCs w:val="24"/>
        </w:rPr>
        <w:t>licensed practical nurse, registered professional nurse, or advanced practice registered nurse</w:t>
      </w:r>
      <w:r w:rsidR="002364FF" w:rsidRPr="006E5B83">
        <w:rPr>
          <w:rFonts w:ascii="Arial" w:hAnsi="Arial" w:cs="Arial"/>
          <w:color w:val="000000"/>
          <w:sz w:val="24"/>
          <w:szCs w:val="24"/>
        </w:rPr>
        <w:t xml:space="preserve"> according to the applicable scope of practice and standard of care.</w:t>
      </w:r>
    </w:p>
    <w:p w14:paraId="6A6809F8" w14:textId="77777777" w:rsidR="00340282" w:rsidRPr="006E5B83" w:rsidRDefault="00340282" w:rsidP="00CB7610">
      <w:pPr>
        <w:pStyle w:val="ListParagraph"/>
        <w:rPr>
          <w:rFonts w:ascii="Arial" w:hAnsi="Arial" w:cs="Arial"/>
          <w:b/>
          <w:bCs/>
          <w:color w:val="000000"/>
          <w:sz w:val="24"/>
          <w:szCs w:val="24"/>
        </w:rPr>
      </w:pPr>
    </w:p>
    <w:p w14:paraId="36DEFDEB" w14:textId="51903DD0" w:rsidR="00454251"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454251" w:rsidRPr="006E5B83">
        <w:rPr>
          <w:rFonts w:ascii="Arial" w:hAnsi="Arial" w:cs="Arial"/>
          <w:b/>
          <w:bCs/>
          <w:color w:val="000000"/>
          <w:sz w:val="24"/>
          <w:szCs w:val="24"/>
        </w:rPr>
        <w:t xml:space="preserve">Informed </w:t>
      </w:r>
      <w:r w:rsidR="00F014DF" w:rsidRPr="006E5B83">
        <w:rPr>
          <w:rFonts w:ascii="Arial" w:hAnsi="Arial" w:cs="Arial"/>
          <w:b/>
          <w:bCs/>
          <w:color w:val="000000"/>
          <w:sz w:val="24"/>
          <w:szCs w:val="24"/>
        </w:rPr>
        <w:t>c</w:t>
      </w:r>
      <w:r w:rsidR="00454251" w:rsidRPr="006E5B83">
        <w:rPr>
          <w:rFonts w:ascii="Arial" w:hAnsi="Arial" w:cs="Arial"/>
          <w:b/>
          <w:bCs/>
          <w:color w:val="000000"/>
          <w:sz w:val="24"/>
          <w:szCs w:val="24"/>
        </w:rPr>
        <w:t>onsent</w:t>
      </w:r>
      <w:r w:rsidRPr="006E5B83">
        <w:rPr>
          <w:rFonts w:ascii="Arial" w:hAnsi="Arial" w:cs="Arial"/>
          <w:b/>
          <w:bCs/>
          <w:color w:val="000000"/>
          <w:sz w:val="24"/>
          <w:szCs w:val="24"/>
        </w:rPr>
        <w:t>”</w:t>
      </w:r>
      <w:r w:rsidR="00454251" w:rsidRPr="006E5B83">
        <w:rPr>
          <w:rFonts w:ascii="Arial" w:hAnsi="Arial" w:cs="Arial"/>
          <w:color w:val="000000"/>
          <w:sz w:val="24"/>
          <w:szCs w:val="24"/>
        </w:rPr>
        <w:t xml:space="preserve"> means</w:t>
      </w:r>
      <w:r w:rsidR="00CC719C" w:rsidRPr="006E5B83">
        <w:rPr>
          <w:rFonts w:ascii="Arial" w:hAnsi="Arial" w:cs="Arial"/>
          <w:color w:val="000000"/>
          <w:sz w:val="24"/>
          <w:szCs w:val="24"/>
        </w:rPr>
        <w:t xml:space="preserve"> </w:t>
      </w:r>
      <w:r w:rsidR="00A052C6" w:rsidRPr="006E5B83">
        <w:rPr>
          <w:rFonts w:ascii="Arial" w:hAnsi="Arial" w:cs="Arial"/>
          <w:color w:val="000000"/>
          <w:sz w:val="24"/>
          <w:szCs w:val="24"/>
        </w:rPr>
        <w:t xml:space="preserve">an educational process between a patient and a </w:t>
      </w:r>
      <w:r w:rsidR="00883FFE" w:rsidRPr="006E5B83">
        <w:rPr>
          <w:rFonts w:ascii="Arial" w:hAnsi="Arial" w:cs="Arial"/>
          <w:color w:val="000000"/>
          <w:sz w:val="24"/>
          <w:szCs w:val="24"/>
        </w:rPr>
        <w:t>licensee</w:t>
      </w:r>
      <w:r w:rsidR="00A052C6" w:rsidRPr="006E5B83">
        <w:rPr>
          <w:rFonts w:ascii="Arial" w:hAnsi="Arial" w:cs="Arial"/>
          <w:color w:val="000000"/>
          <w:sz w:val="24"/>
          <w:szCs w:val="24"/>
        </w:rPr>
        <w:t xml:space="preserve"> involving the patient in shared decision making and during which process the </w:t>
      </w:r>
      <w:r w:rsidR="00883FFE" w:rsidRPr="006E5B83">
        <w:rPr>
          <w:rFonts w:ascii="Arial" w:hAnsi="Arial" w:cs="Arial"/>
          <w:color w:val="000000"/>
          <w:sz w:val="24"/>
          <w:szCs w:val="24"/>
        </w:rPr>
        <w:t>licensee</w:t>
      </w:r>
      <w:r w:rsidR="00A052C6" w:rsidRPr="006E5B83">
        <w:rPr>
          <w:rFonts w:ascii="Arial" w:hAnsi="Arial" w:cs="Arial"/>
          <w:color w:val="000000"/>
          <w:sz w:val="24"/>
          <w:szCs w:val="24"/>
        </w:rPr>
        <w:t xml:space="preserve"> determines the patient’s ability to understand medical information, treatment alternatives, and decision about what, if any, treatment to accept. </w:t>
      </w:r>
    </w:p>
    <w:p w14:paraId="545765A8" w14:textId="77777777" w:rsidR="00BF4F24" w:rsidRPr="006E5B83" w:rsidRDefault="00BF4F24" w:rsidP="00560710">
      <w:pPr>
        <w:pStyle w:val="ListParagraph"/>
        <w:rPr>
          <w:rFonts w:ascii="Arial" w:hAnsi="Arial" w:cs="Arial"/>
          <w:b/>
          <w:bCs/>
          <w:color w:val="000000"/>
          <w:sz w:val="24"/>
          <w:szCs w:val="24"/>
        </w:rPr>
      </w:pPr>
    </w:p>
    <w:p w14:paraId="0B2638A2" w14:textId="0F93851C" w:rsidR="00BF4F24"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562213" w:rsidRPr="006E5B83">
        <w:rPr>
          <w:rFonts w:ascii="Arial" w:hAnsi="Arial" w:cs="Arial"/>
          <w:b/>
          <w:bCs/>
          <w:color w:val="000000"/>
          <w:sz w:val="24"/>
          <w:szCs w:val="24"/>
        </w:rPr>
        <w:t>Intravenous</w:t>
      </w:r>
      <w:r w:rsidRPr="006E5B83">
        <w:rPr>
          <w:rFonts w:ascii="Arial" w:hAnsi="Arial" w:cs="Arial"/>
          <w:b/>
          <w:bCs/>
          <w:color w:val="000000"/>
          <w:sz w:val="24"/>
          <w:szCs w:val="24"/>
        </w:rPr>
        <w:t>”</w:t>
      </w:r>
      <w:r w:rsidR="00562213" w:rsidRPr="006E5B83">
        <w:rPr>
          <w:rFonts w:ascii="Arial" w:hAnsi="Arial" w:cs="Arial"/>
          <w:b/>
          <w:bCs/>
          <w:color w:val="000000"/>
          <w:sz w:val="24"/>
          <w:szCs w:val="24"/>
        </w:rPr>
        <w:t xml:space="preserve"> </w:t>
      </w:r>
      <w:r w:rsidR="00562213" w:rsidRPr="006E5B83">
        <w:rPr>
          <w:rFonts w:ascii="Arial" w:hAnsi="Arial" w:cs="Arial"/>
          <w:color w:val="000000"/>
          <w:sz w:val="24"/>
          <w:szCs w:val="24"/>
        </w:rPr>
        <w:t>means a method of administration of saline, or saline with additives, performed parenterally via injection into the patient’s bloodstream.</w:t>
      </w:r>
    </w:p>
    <w:p w14:paraId="5D694F48" w14:textId="77777777" w:rsidR="00454251" w:rsidRPr="006E5B83" w:rsidRDefault="00454251" w:rsidP="008F51AE">
      <w:pPr>
        <w:pStyle w:val="ListParagraph"/>
        <w:tabs>
          <w:tab w:val="left" w:pos="720"/>
          <w:tab w:val="left" w:pos="1440"/>
          <w:tab w:val="left" w:pos="2160"/>
          <w:tab w:val="left" w:pos="2880"/>
          <w:tab w:val="left" w:pos="3600"/>
          <w:tab w:val="left" w:pos="4320"/>
          <w:tab w:val="left" w:pos="5040"/>
        </w:tabs>
        <w:ind w:left="1080"/>
        <w:rPr>
          <w:rFonts w:ascii="Arial" w:hAnsi="Arial" w:cs="Arial"/>
          <w:color w:val="000000"/>
          <w:sz w:val="24"/>
          <w:szCs w:val="24"/>
        </w:rPr>
      </w:pPr>
    </w:p>
    <w:p w14:paraId="0B974331" w14:textId="13C501FD" w:rsidR="0050711D" w:rsidRPr="006E5B83" w:rsidRDefault="00A321E9" w:rsidP="00751570">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sz w:val="24"/>
          <w:szCs w:val="24"/>
        </w:rPr>
      </w:pPr>
      <w:r w:rsidRPr="006E5B83">
        <w:rPr>
          <w:rFonts w:ascii="Arial" w:hAnsi="Arial" w:cs="Arial"/>
          <w:b/>
          <w:bCs/>
          <w:color w:val="000000"/>
          <w:sz w:val="24"/>
          <w:szCs w:val="24"/>
        </w:rPr>
        <w:t>“</w:t>
      </w:r>
      <w:r w:rsidR="0050711D" w:rsidRPr="006E5B83">
        <w:rPr>
          <w:rFonts w:ascii="Arial" w:hAnsi="Arial" w:cs="Arial"/>
          <w:b/>
          <w:bCs/>
          <w:color w:val="000000"/>
          <w:sz w:val="24"/>
          <w:szCs w:val="24"/>
        </w:rPr>
        <w:t xml:space="preserve">Intravenous </w:t>
      </w:r>
      <w:r w:rsidR="00751570" w:rsidRPr="006E5B83">
        <w:rPr>
          <w:rFonts w:ascii="Arial" w:hAnsi="Arial" w:cs="Arial"/>
          <w:b/>
          <w:bCs/>
          <w:color w:val="000000"/>
          <w:sz w:val="24"/>
          <w:szCs w:val="24"/>
        </w:rPr>
        <w:t xml:space="preserve">(IV) </w:t>
      </w:r>
      <w:r w:rsidR="00FE4506" w:rsidRPr="006E5B83">
        <w:rPr>
          <w:rFonts w:ascii="Arial" w:hAnsi="Arial" w:cs="Arial"/>
          <w:b/>
          <w:bCs/>
          <w:color w:val="000000"/>
          <w:sz w:val="24"/>
          <w:szCs w:val="24"/>
        </w:rPr>
        <w:t>p</w:t>
      </w:r>
      <w:r w:rsidR="00391104" w:rsidRPr="006E5B83">
        <w:rPr>
          <w:rFonts w:ascii="Arial" w:hAnsi="Arial" w:cs="Arial"/>
          <w:b/>
          <w:bCs/>
          <w:color w:val="000000"/>
          <w:sz w:val="24"/>
          <w:szCs w:val="24"/>
        </w:rPr>
        <w:t>reparation</w:t>
      </w:r>
      <w:r w:rsidRPr="006E5B83">
        <w:rPr>
          <w:rFonts w:ascii="Arial" w:hAnsi="Arial" w:cs="Arial"/>
          <w:b/>
          <w:bCs/>
          <w:color w:val="000000"/>
          <w:sz w:val="24"/>
          <w:szCs w:val="24"/>
        </w:rPr>
        <w:t xml:space="preserve">” </w:t>
      </w:r>
      <w:r w:rsidR="0050711D" w:rsidRPr="006E5B83">
        <w:rPr>
          <w:rFonts w:ascii="Arial" w:hAnsi="Arial" w:cs="Arial"/>
          <w:color w:val="000000"/>
          <w:sz w:val="24"/>
          <w:szCs w:val="24"/>
        </w:rPr>
        <w:t xml:space="preserve">means </w:t>
      </w:r>
      <w:r w:rsidR="00391104" w:rsidRPr="006E5B83">
        <w:rPr>
          <w:rFonts w:ascii="Arial" w:hAnsi="Arial" w:cs="Arial"/>
          <w:color w:val="000000"/>
          <w:sz w:val="24"/>
          <w:szCs w:val="24"/>
        </w:rPr>
        <w:t xml:space="preserve">a saline solution, </w:t>
      </w:r>
      <w:r w:rsidR="00391104" w:rsidRPr="006E5B83">
        <w:rPr>
          <w:rFonts w:ascii="Arial" w:hAnsi="Arial" w:cs="Arial"/>
          <w:sz w:val="24"/>
          <w:szCs w:val="24"/>
        </w:rPr>
        <w:t xml:space="preserve">with or without additives, including but not limited to prescription drugs, vitamins, nutrients, minerals and/or amino acids, that is administered to the </w:t>
      </w:r>
      <w:r w:rsidR="003D5F93" w:rsidRPr="006E5B83">
        <w:rPr>
          <w:rFonts w:ascii="Arial" w:hAnsi="Arial" w:cs="Arial"/>
          <w:sz w:val="24"/>
          <w:szCs w:val="24"/>
        </w:rPr>
        <w:t>client/</w:t>
      </w:r>
      <w:r w:rsidR="00391104" w:rsidRPr="006E5B83">
        <w:rPr>
          <w:rFonts w:ascii="Arial" w:hAnsi="Arial" w:cs="Arial"/>
          <w:sz w:val="24"/>
          <w:szCs w:val="24"/>
        </w:rPr>
        <w:t xml:space="preserve">patient via the patient’s bloodstream. </w:t>
      </w:r>
    </w:p>
    <w:p w14:paraId="56899ED1" w14:textId="77777777" w:rsidR="002F14B4" w:rsidRPr="006E5B83" w:rsidRDefault="002F14B4" w:rsidP="00560710">
      <w:pPr>
        <w:pStyle w:val="ListParagraph"/>
        <w:tabs>
          <w:tab w:val="left" w:pos="720"/>
          <w:tab w:val="left" w:pos="1440"/>
          <w:tab w:val="left" w:pos="2160"/>
          <w:tab w:val="left" w:pos="2880"/>
          <w:tab w:val="left" w:pos="3600"/>
          <w:tab w:val="left" w:pos="4320"/>
          <w:tab w:val="left" w:pos="5040"/>
        </w:tabs>
        <w:ind w:left="1080"/>
        <w:rPr>
          <w:rFonts w:ascii="Arial" w:hAnsi="Arial" w:cs="Arial"/>
          <w:b/>
          <w:bCs/>
          <w:sz w:val="24"/>
          <w:szCs w:val="24"/>
        </w:rPr>
      </w:pPr>
    </w:p>
    <w:p w14:paraId="67F09986" w14:textId="77698863" w:rsidR="00E30300"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E30300" w:rsidRPr="006E5B83">
        <w:rPr>
          <w:rFonts w:ascii="Arial" w:hAnsi="Arial" w:cs="Arial"/>
          <w:b/>
          <w:bCs/>
          <w:sz w:val="24"/>
          <w:szCs w:val="24"/>
        </w:rPr>
        <w:t>Intravenous</w:t>
      </w:r>
      <w:r w:rsidR="00751570" w:rsidRPr="006E5B83">
        <w:rPr>
          <w:rFonts w:ascii="Arial" w:hAnsi="Arial" w:cs="Arial"/>
          <w:b/>
          <w:bCs/>
          <w:sz w:val="24"/>
          <w:szCs w:val="24"/>
        </w:rPr>
        <w:t xml:space="preserve"> (IV)</w:t>
      </w:r>
      <w:r w:rsidR="00E30300" w:rsidRPr="006E5B83">
        <w:rPr>
          <w:rFonts w:ascii="Arial" w:hAnsi="Arial" w:cs="Arial"/>
          <w:b/>
          <w:bCs/>
          <w:sz w:val="24"/>
          <w:szCs w:val="24"/>
        </w:rPr>
        <w:t xml:space="preserve"> </w:t>
      </w:r>
      <w:r w:rsidR="00FE4506" w:rsidRPr="006E5B83">
        <w:rPr>
          <w:rFonts w:ascii="Arial" w:hAnsi="Arial" w:cs="Arial"/>
          <w:b/>
          <w:bCs/>
          <w:sz w:val="24"/>
          <w:szCs w:val="24"/>
        </w:rPr>
        <w:t>t</w:t>
      </w:r>
      <w:r w:rsidR="00E30300" w:rsidRPr="006E5B83">
        <w:rPr>
          <w:rFonts w:ascii="Arial" w:hAnsi="Arial" w:cs="Arial"/>
          <w:b/>
          <w:bCs/>
          <w:sz w:val="24"/>
          <w:szCs w:val="24"/>
        </w:rPr>
        <w:t xml:space="preserve">herapy </w:t>
      </w:r>
      <w:r w:rsidR="00FE4506" w:rsidRPr="006E5B83">
        <w:rPr>
          <w:rFonts w:ascii="Arial" w:hAnsi="Arial" w:cs="Arial"/>
          <w:b/>
          <w:bCs/>
          <w:sz w:val="24"/>
          <w:szCs w:val="24"/>
        </w:rPr>
        <w:t>b</w:t>
      </w:r>
      <w:r w:rsidR="00E30300" w:rsidRPr="006E5B83">
        <w:rPr>
          <w:rFonts w:ascii="Arial" w:hAnsi="Arial" w:cs="Arial"/>
          <w:b/>
          <w:bCs/>
          <w:sz w:val="24"/>
          <w:szCs w:val="24"/>
        </w:rPr>
        <w:t>usiness</w:t>
      </w:r>
      <w:r w:rsidRPr="006E5B83">
        <w:rPr>
          <w:rFonts w:ascii="Arial" w:hAnsi="Arial" w:cs="Arial"/>
          <w:b/>
          <w:bCs/>
          <w:sz w:val="24"/>
          <w:szCs w:val="24"/>
        </w:rPr>
        <w:t xml:space="preserve">” </w:t>
      </w:r>
      <w:r w:rsidR="00E30300" w:rsidRPr="006E5B83">
        <w:rPr>
          <w:rFonts w:ascii="Arial" w:hAnsi="Arial" w:cs="Arial"/>
          <w:sz w:val="24"/>
          <w:szCs w:val="24"/>
        </w:rPr>
        <w:t>mean</w:t>
      </w:r>
      <w:r w:rsidRPr="006E5B83">
        <w:rPr>
          <w:rFonts w:ascii="Arial" w:hAnsi="Arial" w:cs="Arial"/>
          <w:sz w:val="24"/>
          <w:szCs w:val="24"/>
        </w:rPr>
        <w:t>s a</w:t>
      </w:r>
      <w:r w:rsidR="00E30300" w:rsidRPr="006E5B83">
        <w:rPr>
          <w:rFonts w:ascii="Arial" w:hAnsi="Arial" w:cs="Arial"/>
          <w:sz w:val="24"/>
          <w:szCs w:val="24"/>
        </w:rPr>
        <w:t xml:space="preserve"> </w:t>
      </w:r>
      <w:r w:rsidR="00CD5F74" w:rsidRPr="006E5B83">
        <w:rPr>
          <w:rFonts w:ascii="Arial" w:hAnsi="Arial" w:cs="Arial"/>
          <w:sz w:val="24"/>
          <w:szCs w:val="24"/>
        </w:rPr>
        <w:t xml:space="preserve">walk-in or mobile </w:t>
      </w:r>
      <w:r w:rsidR="00E30300" w:rsidRPr="006E5B83">
        <w:rPr>
          <w:rFonts w:ascii="Arial" w:hAnsi="Arial" w:cs="Arial"/>
          <w:sz w:val="24"/>
          <w:szCs w:val="24"/>
        </w:rPr>
        <w:t>business that provide</w:t>
      </w:r>
      <w:r w:rsidRPr="006E5B83">
        <w:rPr>
          <w:rFonts w:ascii="Arial" w:hAnsi="Arial" w:cs="Arial"/>
          <w:sz w:val="24"/>
          <w:szCs w:val="24"/>
        </w:rPr>
        <w:t>s</w:t>
      </w:r>
      <w:r w:rsidR="00E30300" w:rsidRPr="006E5B83">
        <w:rPr>
          <w:rFonts w:ascii="Arial" w:hAnsi="Arial" w:cs="Arial"/>
          <w:sz w:val="24"/>
          <w:szCs w:val="24"/>
        </w:rPr>
        <w:t xml:space="preserve"> patients with IV fluids with or without </w:t>
      </w:r>
      <w:r w:rsidR="00391104" w:rsidRPr="006E5B83">
        <w:rPr>
          <w:rFonts w:ascii="Arial" w:hAnsi="Arial" w:cs="Arial"/>
          <w:sz w:val="24"/>
          <w:szCs w:val="24"/>
        </w:rPr>
        <w:t xml:space="preserve">additives, including but not limited to prescription drugs, </w:t>
      </w:r>
      <w:r w:rsidR="00E30300" w:rsidRPr="006E5B83">
        <w:rPr>
          <w:rFonts w:ascii="Arial" w:hAnsi="Arial" w:cs="Arial"/>
          <w:sz w:val="24"/>
          <w:szCs w:val="24"/>
        </w:rPr>
        <w:t xml:space="preserve">vitamins, </w:t>
      </w:r>
      <w:r w:rsidR="00391104" w:rsidRPr="006E5B83">
        <w:rPr>
          <w:rFonts w:ascii="Arial" w:hAnsi="Arial" w:cs="Arial"/>
          <w:sz w:val="24"/>
          <w:szCs w:val="24"/>
        </w:rPr>
        <w:t xml:space="preserve">nutrients, </w:t>
      </w:r>
      <w:r w:rsidR="00E30300" w:rsidRPr="006E5B83">
        <w:rPr>
          <w:rFonts w:ascii="Arial" w:hAnsi="Arial" w:cs="Arial"/>
          <w:sz w:val="24"/>
          <w:szCs w:val="24"/>
        </w:rPr>
        <w:t>minerals and/or amino acids.</w:t>
      </w:r>
    </w:p>
    <w:p w14:paraId="01F7F9E1" w14:textId="77777777" w:rsidR="004A5608" w:rsidRPr="006E5B83" w:rsidRDefault="004A5608" w:rsidP="00DC42B7">
      <w:pPr>
        <w:pStyle w:val="ListParagraph"/>
        <w:rPr>
          <w:rFonts w:ascii="Arial" w:hAnsi="Arial" w:cs="Arial"/>
          <w:color w:val="000000"/>
          <w:sz w:val="24"/>
          <w:szCs w:val="24"/>
        </w:rPr>
      </w:pPr>
    </w:p>
    <w:p w14:paraId="2E8450C5" w14:textId="47F5CBA8" w:rsidR="004A5608"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lastRenderedPageBreak/>
        <w:t>“</w:t>
      </w:r>
      <w:r w:rsidR="004A5608" w:rsidRPr="006E5B83">
        <w:rPr>
          <w:rFonts w:ascii="Arial" w:hAnsi="Arial" w:cs="Arial"/>
          <w:b/>
          <w:bCs/>
          <w:color w:val="000000"/>
          <w:sz w:val="24"/>
          <w:szCs w:val="24"/>
        </w:rPr>
        <w:t>Licensee-</w:t>
      </w:r>
      <w:r w:rsidR="00FE4506" w:rsidRPr="006E5B83">
        <w:rPr>
          <w:rFonts w:ascii="Arial" w:hAnsi="Arial" w:cs="Arial"/>
          <w:b/>
          <w:bCs/>
          <w:color w:val="000000"/>
          <w:sz w:val="24"/>
          <w:szCs w:val="24"/>
        </w:rPr>
        <w:t>p</w:t>
      </w:r>
      <w:r w:rsidR="004A5608" w:rsidRPr="006E5B83">
        <w:rPr>
          <w:rFonts w:ascii="Arial" w:hAnsi="Arial" w:cs="Arial"/>
          <w:b/>
          <w:bCs/>
          <w:color w:val="000000"/>
          <w:sz w:val="24"/>
          <w:szCs w:val="24"/>
        </w:rPr>
        <w:t xml:space="preserve">atient </w:t>
      </w:r>
      <w:r w:rsidR="00FE4506" w:rsidRPr="006E5B83">
        <w:rPr>
          <w:rFonts w:ascii="Arial" w:hAnsi="Arial" w:cs="Arial"/>
          <w:b/>
          <w:bCs/>
          <w:color w:val="000000"/>
          <w:sz w:val="24"/>
          <w:szCs w:val="24"/>
        </w:rPr>
        <w:t>r</w:t>
      </w:r>
      <w:r w:rsidR="004A5608" w:rsidRPr="006E5B83">
        <w:rPr>
          <w:rFonts w:ascii="Arial" w:hAnsi="Arial" w:cs="Arial"/>
          <w:b/>
          <w:bCs/>
          <w:color w:val="000000"/>
          <w:sz w:val="24"/>
          <w:szCs w:val="24"/>
        </w:rPr>
        <w:t>elationship</w:t>
      </w:r>
      <w:r w:rsidRPr="006E5B83">
        <w:rPr>
          <w:rFonts w:ascii="Arial" w:hAnsi="Arial" w:cs="Arial"/>
          <w:b/>
          <w:bCs/>
          <w:color w:val="000000"/>
          <w:sz w:val="24"/>
          <w:szCs w:val="24"/>
        </w:rPr>
        <w:t>”</w:t>
      </w:r>
      <w:r w:rsidR="004A5608" w:rsidRPr="006E5B83">
        <w:rPr>
          <w:rFonts w:ascii="Arial" w:hAnsi="Arial" w:cs="Arial"/>
          <w:color w:val="000000"/>
          <w:sz w:val="24"/>
          <w:szCs w:val="24"/>
        </w:rPr>
        <w:t xml:space="preserve"> means </w:t>
      </w:r>
      <w:r w:rsidR="0050711D" w:rsidRPr="006E5B83">
        <w:rPr>
          <w:rFonts w:ascii="Arial" w:hAnsi="Arial" w:cs="Arial"/>
          <w:color w:val="000000"/>
          <w:sz w:val="24"/>
          <w:szCs w:val="24"/>
        </w:rPr>
        <w:t xml:space="preserve">a legitimate and valid </w:t>
      </w:r>
      <w:r w:rsidR="004A5608" w:rsidRPr="006E5B83">
        <w:rPr>
          <w:rFonts w:ascii="Arial" w:hAnsi="Arial" w:cs="Arial"/>
          <w:color w:val="000000"/>
          <w:sz w:val="24"/>
          <w:szCs w:val="24"/>
        </w:rPr>
        <w:t>relationship established between a licensee and a patient according to this rule and the laws, rules, and standards of practice applicable to a licensee.</w:t>
      </w:r>
    </w:p>
    <w:p w14:paraId="34A1B2F5" w14:textId="77777777" w:rsidR="00454251" w:rsidRPr="006E5B83" w:rsidRDefault="00454251" w:rsidP="008F51AE">
      <w:pPr>
        <w:pStyle w:val="ListParagraph"/>
        <w:tabs>
          <w:tab w:val="left" w:pos="720"/>
          <w:tab w:val="left" w:pos="1440"/>
          <w:tab w:val="left" w:pos="2160"/>
          <w:tab w:val="left" w:pos="2880"/>
          <w:tab w:val="left" w:pos="3600"/>
          <w:tab w:val="left" w:pos="4320"/>
          <w:tab w:val="left" w:pos="5040"/>
        </w:tabs>
        <w:ind w:left="1080"/>
        <w:rPr>
          <w:rFonts w:ascii="Arial" w:hAnsi="Arial" w:cs="Arial"/>
          <w:color w:val="000000"/>
          <w:sz w:val="24"/>
          <w:szCs w:val="24"/>
        </w:rPr>
      </w:pPr>
    </w:p>
    <w:p w14:paraId="4B9B3D44" w14:textId="0186763A" w:rsidR="0067570A"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6707F0" w:rsidRPr="006E5B83">
        <w:rPr>
          <w:rFonts w:ascii="Arial" w:hAnsi="Arial" w:cs="Arial"/>
          <w:b/>
          <w:bCs/>
          <w:sz w:val="24"/>
          <w:szCs w:val="24"/>
        </w:rPr>
        <w:t>M</w:t>
      </w:r>
      <w:r w:rsidR="0067570A" w:rsidRPr="006E5B83">
        <w:rPr>
          <w:rFonts w:ascii="Arial" w:hAnsi="Arial" w:cs="Arial"/>
          <w:b/>
          <w:bCs/>
          <w:sz w:val="24"/>
          <w:szCs w:val="24"/>
        </w:rPr>
        <w:t xml:space="preserve">edical </w:t>
      </w:r>
      <w:r w:rsidR="00FE4506" w:rsidRPr="006E5B83">
        <w:rPr>
          <w:rFonts w:ascii="Arial" w:hAnsi="Arial" w:cs="Arial"/>
          <w:b/>
          <w:bCs/>
          <w:sz w:val="24"/>
          <w:szCs w:val="24"/>
        </w:rPr>
        <w:t>a</w:t>
      </w:r>
      <w:r w:rsidR="0067570A" w:rsidRPr="006E5B83">
        <w:rPr>
          <w:rFonts w:ascii="Arial" w:hAnsi="Arial" w:cs="Arial"/>
          <w:b/>
          <w:bCs/>
          <w:sz w:val="24"/>
          <w:szCs w:val="24"/>
        </w:rPr>
        <w:t xml:space="preserve">esthetic </w:t>
      </w:r>
      <w:r w:rsidR="00FE4506" w:rsidRPr="006E5B83">
        <w:rPr>
          <w:rFonts w:ascii="Arial" w:hAnsi="Arial" w:cs="Arial"/>
          <w:b/>
          <w:bCs/>
          <w:sz w:val="24"/>
          <w:szCs w:val="24"/>
        </w:rPr>
        <w:t>b</w:t>
      </w:r>
      <w:r w:rsidR="0067570A" w:rsidRPr="006E5B83">
        <w:rPr>
          <w:rFonts w:ascii="Arial" w:hAnsi="Arial" w:cs="Arial"/>
          <w:b/>
          <w:bCs/>
          <w:sz w:val="24"/>
          <w:szCs w:val="24"/>
        </w:rPr>
        <w:t>usiness</w:t>
      </w:r>
      <w:r w:rsidRPr="006E5B83">
        <w:rPr>
          <w:rFonts w:ascii="Arial" w:hAnsi="Arial" w:cs="Arial"/>
          <w:b/>
          <w:bCs/>
          <w:sz w:val="24"/>
          <w:szCs w:val="24"/>
        </w:rPr>
        <w:t>”</w:t>
      </w:r>
      <w:r w:rsidR="006707F0" w:rsidRPr="006E5B83">
        <w:rPr>
          <w:rFonts w:ascii="Arial" w:hAnsi="Arial" w:cs="Arial"/>
          <w:sz w:val="24"/>
          <w:szCs w:val="24"/>
        </w:rPr>
        <w:t xml:space="preserve"> mean</w:t>
      </w:r>
      <w:r w:rsidRPr="006E5B83">
        <w:rPr>
          <w:rFonts w:ascii="Arial" w:hAnsi="Arial" w:cs="Arial"/>
          <w:sz w:val="24"/>
          <w:szCs w:val="24"/>
        </w:rPr>
        <w:t>s a</w:t>
      </w:r>
      <w:r w:rsidR="00242D05" w:rsidRPr="006E5B83">
        <w:rPr>
          <w:rFonts w:ascii="Arial" w:hAnsi="Arial" w:cs="Arial"/>
          <w:sz w:val="24"/>
          <w:szCs w:val="24"/>
        </w:rPr>
        <w:t xml:space="preserve"> business </w:t>
      </w:r>
      <w:r w:rsidR="00B613D6" w:rsidRPr="006E5B83">
        <w:rPr>
          <w:rFonts w:ascii="Arial" w:hAnsi="Arial" w:cs="Arial"/>
          <w:sz w:val="24"/>
          <w:szCs w:val="24"/>
        </w:rPr>
        <w:t>that provide</w:t>
      </w:r>
      <w:r w:rsidRPr="006E5B83">
        <w:rPr>
          <w:rFonts w:ascii="Arial" w:hAnsi="Arial" w:cs="Arial"/>
          <w:sz w:val="24"/>
          <w:szCs w:val="24"/>
        </w:rPr>
        <w:t>s</w:t>
      </w:r>
      <w:r w:rsidR="00B613D6" w:rsidRPr="006E5B83">
        <w:rPr>
          <w:rFonts w:ascii="Arial" w:hAnsi="Arial" w:cs="Arial"/>
          <w:sz w:val="24"/>
          <w:szCs w:val="24"/>
        </w:rPr>
        <w:t xml:space="preserve"> patients with medical aesthetic services including but not limited to </w:t>
      </w:r>
      <w:r w:rsidR="002817ED" w:rsidRPr="006E5B83">
        <w:rPr>
          <w:rFonts w:ascii="Arial" w:hAnsi="Arial" w:cs="Arial"/>
          <w:sz w:val="24"/>
          <w:szCs w:val="24"/>
        </w:rPr>
        <w:t>neurotoxin treatment</w:t>
      </w:r>
      <w:r w:rsidR="00B613D6" w:rsidRPr="006E5B83">
        <w:rPr>
          <w:rFonts w:ascii="Arial" w:hAnsi="Arial" w:cs="Arial"/>
          <w:sz w:val="24"/>
          <w:szCs w:val="24"/>
        </w:rPr>
        <w:t xml:space="preserve">, </w:t>
      </w:r>
      <w:r w:rsidR="00DD6FA0" w:rsidRPr="006E5B83">
        <w:rPr>
          <w:rFonts w:ascii="Arial" w:hAnsi="Arial" w:cs="Arial"/>
          <w:sz w:val="24"/>
          <w:szCs w:val="24"/>
        </w:rPr>
        <w:t>dermal fillers</w:t>
      </w:r>
      <w:r w:rsidR="00E539E4" w:rsidRPr="006E5B83">
        <w:rPr>
          <w:rFonts w:ascii="Arial" w:hAnsi="Arial" w:cs="Arial"/>
          <w:sz w:val="24"/>
          <w:szCs w:val="24"/>
        </w:rPr>
        <w:t xml:space="preserve"> and</w:t>
      </w:r>
      <w:r w:rsidR="00DD6FA0" w:rsidRPr="006E5B83">
        <w:rPr>
          <w:rFonts w:ascii="Arial" w:hAnsi="Arial" w:cs="Arial"/>
          <w:sz w:val="24"/>
          <w:szCs w:val="24"/>
        </w:rPr>
        <w:t xml:space="preserve"> </w:t>
      </w:r>
      <w:r w:rsidR="00660A2B" w:rsidRPr="006E5B83">
        <w:rPr>
          <w:rFonts w:ascii="Arial" w:hAnsi="Arial" w:cs="Arial"/>
          <w:sz w:val="24"/>
          <w:szCs w:val="24"/>
        </w:rPr>
        <w:t>laser treatment</w:t>
      </w:r>
      <w:r w:rsidR="00E539E4" w:rsidRPr="006E5B83">
        <w:rPr>
          <w:rFonts w:ascii="Arial" w:hAnsi="Arial" w:cs="Arial"/>
          <w:sz w:val="24"/>
          <w:szCs w:val="24"/>
        </w:rPr>
        <w:t>s</w:t>
      </w:r>
      <w:r w:rsidR="00D52882" w:rsidRPr="006E5B83">
        <w:rPr>
          <w:rFonts w:ascii="Arial" w:hAnsi="Arial" w:cs="Arial"/>
          <w:sz w:val="24"/>
          <w:szCs w:val="24"/>
        </w:rPr>
        <w:t>,</w:t>
      </w:r>
      <w:r w:rsidR="00E3688F" w:rsidRPr="006E5B83">
        <w:rPr>
          <w:rFonts w:ascii="Arial" w:hAnsi="Arial" w:cs="Arial"/>
          <w:sz w:val="24"/>
          <w:szCs w:val="24"/>
        </w:rPr>
        <w:t xml:space="preserve"> and</w:t>
      </w:r>
      <w:r w:rsidR="00D52882" w:rsidRPr="006E5B83">
        <w:rPr>
          <w:rFonts w:ascii="Arial" w:hAnsi="Arial" w:cs="Arial"/>
          <w:sz w:val="24"/>
          <w:szCs w:val="24"/>
        </w:rPr>
        <w:t xml:space="preserve"> medical weight loss treatment</w:t>
      </w:r>
      <w:r w:rsidR="00E539E4" w:rsidRPr="006E5B83">
        <w:rPr>
          <w:rFonts w:ascii="Arial" w:hAnsi="Arial" w:cs="Arial"/>
          <w:sz w:val="24"/>
          <w:szCs w:val="24"/>
        </w:rPr>
        <w:t>.</w:t>
      </w:r>
    </w:p>
    <w:p w14:paraId="10B80F17" w14:textId="77777777" w:rsidR="009303C8" w:rsidRPr="006E5B83" w:rsidRDefault="009303C8" w:rsidP="00560710">
      <w:pPr>
        <w:pStyle w:val="ListParagraph"/>
        <w:rPr>
          <w:rFonts w:ascii="Arial" w:hAnsi="Arial" w:cs="Arial"/>
          <w:b/>
          <w:bCs/>
          <w:sz w:val="24"/>
          <w:szCs w:val="24"/>
        </w:rPr>
      </w:pPr>
    </w:p>
    <w:p w14:paraId="51C1FDEF" w14:textId="54ADE75F" w:rsidR="008B0B38"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CE7982" w:rsidRPr="006E5B83">
        <w:rPr>
          <w:rFonts w:ascii="Arial" w:hAnsi="Arial" w:cs="Arial"/>
          <w:b/>
          <w:bCs/>
          <w:sz w:val="24"/>
          <w:szCs w:val="24"/>
        </w:rPr>
        <w:t>M</w:t>
      </w:r>
      <w:r w:rsidR="00064317" w:rsidRPr="006E5B83">
        <w:rPr>
          <w:rFonts w:ascii="Arial" w:hAnsi="Arial" w:cs="Arial"/>
          <w:b/>
          <w:bCs/>
          <w:sz w:val="24"/>
          <w:szCs w:val="24"/>
        </w:rPr>
        <w:t xml:space="preserve">edical </w:t>
      </w:r>
      <w:r w:rsidR="00FE4506" w:rsidRPr="006E5B83">
        <w:rPr>
          <w:rFonts w:ascii="Arial" w:hAnsi="Arial" w:cs="Arial"/>
          <w:b/>
          <w:bCs/>
          <w:sz w:val="24"/>
          <w:szCs w:val="24"/>
        </w:rPr>
        <w:t>s</w:t>
      </w:r>
      <w:r w:rsidR="00064317" w:rsidRPr="006E5B83">
        <w:rPr>
          <w:rFonts w:ascii="Arial" w:hAnsi="Arial" w:cs="Arial"/>
          <w:b/>
          <w:bCs/>
          <w:sz w:val="24"/>
          <w:szCs w:val="24"/>
        </w:rPr>
        <w:t>pa</w:t>
      </w:r>
      <w:r w:rsidRPr="006E5B83">
        <w:rPr>
          <w:rFonts w:ascii="Arial" w:hAnsi="Arial" w:cs="Arial"/>
          <w:sz w:val="24"/>
          <w:szCs w:val="24"/>
        </w:rPr>
        <w:t>”</w:t>
      </w:r>
      <w:r w:rsidR="00064317" w:rsidRPr="006E5B83">
        <w:rPr>
          <w:rFonts w:ascii="Arial" w:hAnsi="Arial" w:cs="Arial"/>
          <w:sz w:val="24"/>
          <w:szCs w:val="24"/>
        </w:rPr>
        <w:t xml:space="preserve"> means an entity that offers or performs </w:t>
      </w:r>
      <w:r w:rsidR="00212F7F" w:rsidRPr="006E5B83">
        <w:rPr>
          <w:rFonts w:ascii="Arial" w:hAnsi="Arial" w:cs="Arial"/>
          <w:sz w:val="24"/>
          <w:szCs w:val="24"/>
        </w:rPr>
        <w:t>a</w:t>
      </w:r>
      <w:r w:rsidR="00064317" w:rsidRPr="006E5B83">
        <w:rPr>
          <w:rFonts w:ascii="Arial" w:hAnsi="Arial" w:cs="Arial"/>
          <w:sz w:val="24"/>
          <w:szCs w:val="24"/>
        </w:rPr>
        <w:t xml:space="preserve">esthetic procedures that (a) do not require sedation; (b) are directed at improving the person’s appearance; and (c) do not meaningfully promote the proper function of the body or prevent or treat illness or disease. </w:t>
      </w:r>
      <w:r w:rsidRPr="006E5B83">
        <w:rPr>
          <w:rFonts w:ascii="Arial" w:hAnsi="Arial" w:cs="Arial"/>
          <w:sz w:val="24"/>
          <w:szCs w:val="24"/>
        </w:rPr>
        <w:t>These entities are sometimes referred to as med spas or medispas.</w:t>
      </w:r>
    </w:p>
    <w:p w14:paraId="22DCE045" w14:textId="77777777" w:rsidR="00454251" w:rsidRPr="006E5B83" w:rsidRDefault="00454251" w:rsidP="00CB7610">
      <w:pPr>
        <w:pStyle w:val="ListParagraph"/>
        <w:tabs>
          <w:tab w:val="left" w:pos="720"/>
          <w:tab w:val="left" w:pos="1440"/>
          <w:tab w:val="left" w:pos="2160"/>
          <w:tab w:val="left" w:pos="2880"/>
          <w:tab w:val="left" w:pos="3600"/>
          <w:tab w:val="left" w:pos="4320"/>
          <w:tab w:val="left" w:pos="5040"/>
        </w:tabs>
        <w:ind w:left="1080"/>
        <w:rPr>
          <w:rFonts w:ascii="Arial" w:hAnsi="Arial" w:cs="Arial"/>
          <w:color w:val="000000"/>
          <w:sz w:val="24"/>
          <w:szCs w:val="24"/>
        </w:rPr>
      </w:pPr>
    </w:p>
    <w:p w14:paraId="7C953D5D" w14:textId="74E01677" w:rsidR="00064317"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1D0BE8" w:rsidRPr="006E5B83">
        <w:rPr>
          <w:rFonts w:ascii="Arial" w:hAnsi="Arial" w:cs="Arial"/>
          <w:b/>
          <w:bCs/>
          <w:sz w:val="24"/>
          <w:szCs w:val="24"/>
        </w:rPr>
        <w:t>Menu</w:t>
      </w:r>
      <w:r w:rsidRPr="006E5B83">
        <w:rPr>
          <w:rFonts w:ascii="Arial" w:hAnsi="Arial" w:cs="Arial"/>
          <w:b/>
          <w:bCs/>
          <w:sz w:val="24"/>
          <w:szCs w:val="24"/>
        </w:rPr>
        <w:t>”</w:t>
      </w:r>
      <w:r w:rsidR="00BB0722" w:rsidRPr="006E5B83">
        <w:rPr>
          <w:rFonts w:ascii="Arial" w:hAnsi="Arial" w:cs="Arial"/>
          <w:sz w:val="24"/>
          <w:szCs w:val="24"/>
        </w:rPr>
        <w:t xml:space="preserve"> means a </w:t>
      </w:r>
      <w:r w:rsidR="00CE7982" w:rsidRPr="006E5B83">
        <w:rPr>
          <w:rFonts w:ascii="Arial" w:hAnsi="Arial" w:cs="Arial"/>
          <w:sz w:val="24"/>
          <w:szCs w:val="24"/>
        </w:rPr>
        <w:t xml:space="preserve">list of </w:t>
      </w:r>
      <w:r w:rsidR="00AF6CB6" w:rsidRPr="006E5B83">
        <w:rPr>
          <w:rFonts w:ascii="Arial" w:hAnsi="Arial" w:cs="Arial"/>
          <w:sz w:val="24"/>
          <w:szCs w:val="24"/>
        </w:rPr>
        <w:t xml:space="preserve">IV </w:t>
      </w:r>
      <w:r w:rsidR="001F52A4" w:rsidRPr="006E5B83">
        <w:rPr>
          <w:rFonts w:ascii="Arial" w:hAnsi="Arial" w:cs="Arial"/>
          <w:sz w:val="24"/>
          <w:szCs w:val="24"/>
        </w:rPr>
        <w:t xml:space="preserve">preparations </w:t>
      </w:r>
      <w:r w:rsidR="00262F49" w:rsidRPr="006E5B83">
        <w:rPr>
          <w:rFonts w:ascii="Arial" w:hAnsi="Arial" w:cs="Arial"/>
          <w:sz w:val="24"/>
          <w:szCs w:val="24"/>
        </w:rPr>
        <w:t xml:space="preserve">or treatments </w:t>
      </w:r>
      <w:r w:rsidR="00AF6CB6" w:rsidRPr="006E5B83">
        <w:rPr>
          <w:rFonts w:ascii="Arial" w:hAnsi="Arial" w:cs="Arial"/>
          <w:sz w:val="24"/>
          <w:szCs w:val="24"/>
        </w:rPr>
        <w:t xml:space="preserve">available to consumers at an IV </w:t>
      </w:r>
      <w:r w:rsidR="002D771A" w:rsidRPr="006E5B83">
        <w:rPr>
          <w:rFonts w:ascii="Arial" w:hAnsi="Arial" w:cs="Arial"/>
          <w:sz w:val="24"/>
          <w:szCs w:val="24"/>
        </w:rPr>
        <w:t>t</w:t>
      </w:r>
      <w:r w:rsidR="001F52A4" w:rsidRPr="006E5B83">
        <w:rPr>
          <w:rFonts w:ascii="Arial" w:hAnsi="Arial" w:cs="Arial"/>
          <w:sz w:val="24"/>
          <w:szCs w:val="24"/>
        </w:rPr>
        <w:t xml:space="preserve">herapy </w:t>
      </w:r>
      <w:r w:rsidR="002D771A" w:rsidRPr="006E5B83">
        <w:rPr>
          <w:rFonts w:ascii="Arial" w:hAnsi="Arial" w:cs="Arial"/>
          <w:sz w:val="24"/>
          <w:szCs w:val="24"/>
        </w:rPr>
        <w:t>b</w:t>
      </w:r>
      <w:r w:rsidR="001F52A4" w:rsidRPr="006E5B83">
        <w:rPr>
          <w:rFonts w:ascii="Arial" w:hAnsi="Arial" w:cs="Arial"/>
          <w:sz w:val="24"/>
          <w:szCs w:val="24"/>
        </w:rPr>
        <w:t>usiness</w:t>
      </w:r>
      <w:r w:rsidR="00262F49" w:rsidRPr="006E5B83">
        <w:rPr>
          <w:rFonts w:ascii="Arial" w:hAnsi="Arial" w:cs="Arial"/>
          <w:sz w:val="24"/>
          <w:szCs w:val="24"/>
        </w:rPr>
        <w:t>, a medical spa, or a medical aesthetic business</w:t>
      </w:r>
      <w:r w:rsidR="00AF6CB6" w:rsidRPr="006E5B83">
        <w:rPr>
          <w:rFonts w:ascii="Arial" w:hAnsi="Arial" w:cs="Arial"/>
          <w:sz w:val="24"/>
          <w:szCs w:val="24"/>
        </w:rPr>
        <w:t>.</w:t>
      </w:r>
    </w:p>
    <w:p w14:paraId="6EDC8DAA" w14:textId="77777777" w:rsidR="004A5608" w:rsidRPr="006E5B83" w:rsidRDefault="004A5608" w:rsidP="00DC42B7">
      <w:pPr>
        <w:pStyle w:val="ListParagraph"/>
        <w:rPr>
          <w:rFonts w:ascii="Arial" w:hAnsi="Arial" w:cs="Arial"/>
          <w:color w:val="000000"/>
          <w:sz w:val="24"/>
          <w:szCs w:val="24"/>
        </w:rPr>
      </w:pPr>
    </w:p>
    <w:p w14:paraId="723B7AA2" w14:textId="53CAD501" w:rsidR="004A5608"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4A5608" w:rsidRPr="006E5B83">
        <w:rPr>
          <w:rFonts w:ascii="Arial" w:hAnsi="Arial" w:cs="Arial"/>
          <w:b/>
          <w:bCs/>
          <w:color w:val="000000"/>
          <w:sz w:val="24"/>
          <w:szCs w:val="24"/>
        </w:rPr>
        <w:t xml:space="preserve">Nursing </w:t>
      </w:r>
      <w:r w:rsidR="00FE4506" w:rsidRPr="006E5B83">
        <w:rPr>
          <w:rFonts w:ascii="Arial" w:hAnsi="Arial" w:cs="Arial"/>
          <w:b/>
          <w:bCs/>
          <w:color w:val="000000"/>
          <w:sz w:val="24"/>
          <w:szCs w:val="24"/>
        </w:rPr>
        <w:t>a</w:t>
      </w:r>
      <w:r w:rsidR="004A5608" w:rsidRPr="006E5B83">
        <w:rPr>
          <w:rFonts w:ascii="Arial" w:hAnsi="Arial" w:cs="Arial"/>
          <w:b/>
          <w:bCs/>
          <w:color w:val="000000"/>
          <w:sz w:val="24"/>
          <w:szCs w:val="24"/>
        </w:rPr>
        <w:t>ssessment</w:t>
      </w:r>
      <w:r w:rsidRPr="006E5B83">
        <w:rPr>
          <w:rFonts w:ascii="Arial" w:hAnsi="Arial" w:cs="Arial"/>
          <w:b/>
          <w:bCs/>
          <w:color w:val="000000"/>
          <w:sz w:val="24"/>
          <w:szCs w:val="24"/>
        </w:rPr>
        <w:t>”</w:t>
      </w:r>
      <w:r w:rsidR="004A5608" w:rsidRPr="006E5B83">
        <w:rPr>
          <w:rFonts w:ascii="Arial" w:hAnsi="Arial" w:cs="Arial"/>
          <w:color w:val="000000"/>
          <w:sz w:val="24"/>
          <w:szCs w:val="24"/>
        </w:rPr>
        <w:t xml:space="preserve"> means a pertinent assessment of a patient conducted by a registered professional nurse in accordance with the laws and rules of the </w:t>
      </w:r>
      <w:r w:rsidR="005E1D5E" w:rsidRPr="006E5B83">
        <w:rPr>
          <w:rFonts w:ascii="Arial" w:hAnsi="Arial" w:cs="Arial"/>
          <w:color w:val="000000"/>
          <w:sz w:val="24"/>
          <w:szCs w:val="24"/>
        </w:rPr>
        <w:t xml:space="preserve">State </w:t>
      </w:r>
      <w:r w:rsidR="004A5608" w:rsidRPr="006E5B83">
        <w:rPr>
          <w:rFonts w:ascii="Arial" w:hAnsi="Arial" w:cs="Arial"/>
          <w:color w:val="000000"/>
          <w:sz w:val="24"/>
          <w:szCs w:val="24"/>
        </w:rPr>
        <w:t xml:space="preserve">Board </w:t>
      </w:r>
      <w:r w:rsidR="002C696B" w:rsidRPr="006E5B83">
        <w:rPr>
          <w:rFonts w:ascii="Arial" w:hAnsi="Arial" w:cs="Arial"/>
          <w:color w:val="000000"/>
          <w:sz w:val="24"/>
          <w:szCs w:val="24"/>
        </w:rPr>
        <w:t xml:space="preserve">of Nursing </w:t>
      </w:r>
      <w:r w:rsidR="004A5608" w:rsidRPr="006E5B83">
        <w:rPr>
          <w:rFonts w:ascii="Arial" w:hAnsi="Arial" w:cs="Arial"/>
          <w:color w:val="000000"/>
          <w:sz w:val="24"/>
          <w:szCs w:val="24"/>
        </w:rPr>
        <w:t>and nursing standards of care for the purpose of the patient visit.</w:t>
      </w:r>
    </w:p>
    <w:p w14:paraId="66023765" w14:textId="77777777" w:rsidR="005C35D6" w:rsidRPr="006E5B83" w:rsidRDefault="005C35D6" w:rsidP="008B356E">
      <w:pPr>
        <w:pStyle w:val="ListParagraph"/>
        <w:rPr>
          <w:rFonts w:ascii="Arial" w:hAnsi="Arial" w:cs="Arial"/>
          <w:color w:val="000000"/>
          <w:sz w:val="24"/>
          <w:szCs w:val="24"/>
        </w:rPr>
      </w:pPr>
    </w:p>
    <w:p w14:paraId="3B55CF65" w14:textId="58756B4F" w:rsidR="005C35D6"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5C35D6" w:rsidRPr="006E5B83">
        <w:rPr>
          <w:rFonts w:ascii="Arial" w:hAnsi="Arial" w:cs="Arial"/>
          <w:b/>
          <w:bCs/>
          <w:color w:val="000000"/>
          <w:sz w:val="24"/>
          <w:szCs w:val="24"/>
        </w:rPr>
        <w:t xml:space="preserve">Nurse </w:t>
      </w:r>
      <w:r w:rsidR="00751570" w:rsidRPr="006E5B83">
        <w:rPr>
          <w:rFonts w:ascii="Arial" w:hAnsi="Arial" w:cs="Arial"/>
          <w:b/>
          <w:bCs/>
          <w:color w:val="000000"/>
          <w:sz w:val="24"/>
          <w:szCs w:val="24"/>
        </w:rPr>
        <w:t>c</w:t>
      </w:r>
      <w:r w:rsidR="005C35D6" w:rsidRPr="006E5B83">
        <w:rPr>
          <w:rFonts w:ascii="Arial" w:hAnsi="Arial" w:cs="Arial"/>
          <w:b/>
          <w:bCs/>
          <w:color w:val="000000"/>
          <w:sz w:val="24"/>
          <w:szCs w:val="24"/>
        </w:rPr>
        <w:t xml:space="preserve">ompact </w:t>
      </w:r>
      <w:r w:rsidR="00FE4506" w:rsidRPr="006E5B83">
        <w:rPr>
          <w:rFonts w:ascii="Arial" w:hAnsi="Arial" w:cs="Arial"/>
          <w:b/>
          <w:bCs/>
          <w:color w:val="000000"/>
          <w:sz w:val="24"/>
          <w:szCs w:val="24"/>
        </w:rPr>
        <w:t>s</w:t>
      </w:r>
      <w:r w:rsidR="005C35D6" w:rsidRPr="006E5B83">
        <w:rPr>
          <w:rFonts w:ascii="Arial" w:hAnsi="Arial" w:cs="Arial"/>
          <w:b/>
          <w:bCs/>
          <w:color w:val="000000"/>
          <w:sz w:val="24"/>
          <w:szCs w:val="24"/>
        </w:rPr>
        <w:t>tate</w:t>
      </w:r>
      <w:r w:rsidR="00751570" w:rsidRPr="006E5B83">
        <w:rPr>
          <w:rFonts w:ascii="Arial" w:hAnsi="Arial" w:cs="Arial"/>
          <w:b/>
          <w:bCs/>
          <w:color w:val="000000"/>
          <w:sz w:val="24"/>
          <w:szCs w:val="24"/>
        </w:rPr>
        <w:t>”</w:t>
      </w:r>
      <w:r w:rsidR="005C35D6" w:rsidRPr="006E5B83">
        <w:rPr>
          <w:rFonts w:ascii="Arial" w:hAnsi="Arial" w:cs="Arial"/>
          <w:color w:val="000000"/>
          <w:sz w:val="24"/>
          <w:szCs w:val="24"/>
        </w:rPr>
        <w:t xml:space="preserve"> means a state that has enacted the Nurse Licensure Compact as revised by the National Council of State Boards of Nursing.</w:t>
      </w:r>
    </w:p>
    <w:p w14:paraId="23D60E61" w14:textId="77777777" w:rsidR="00562213" w:rsidRPr="006E5B83" w:rsidRDefault="00562213" w:rsidP="008B356E">
      <w:pPr>
        <w:pStyle w:val="ListParagraph"/>
        <w:rPr>
          <w:rFonts w:ascii="Arial" w:hAnsi="Arial" w:cs="Arial"/>
          <w:color w:val="000000"/>
          <w:sz w:val="24"/>
          <w:szCs w:val="24"/>
        </w:rPr>
      </w:pPr>
    </w:p>
    <w:p w14:paraId="18A59872" w14:textId="227CF809" w:rsidR="00562213" w:rsidRPr="006E5B83" w:rsidRDefault="00751570"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562213" w:rsidRPr="006E5B83">
        <w:rPr>
          <w:rFonts w:ascii="Arial" w:hAnsi="Arial" w:cs="Arial"/>
          <w:b/>
          <w:bCs/>
          <w:color w:val="000000"/>
          <w:sz w:val="24"/>
          <w:szCs w:val="24"/>
        </w:rPr>
        <w:t>Parenteral</w:t>
      </w:r>
      <w:r w:rsidRPr="006E5B83">
        <w:rPr>
          <w:rFonts w:ascii="Arial" w:hAnsi="Arial" w:cs="Arial"/>
          <w:b/>
          <w:bCs/>
          <w:color w:val="000000"/>
          <w:sz w:val="24"/>
          <w:szCs w:val="24"/>
        </w:rPr>
        <w:t>”</w:t>
      </w:r>
      <w:r w:rsidR="00562213" w:rsidRPr="006E5B83">
        <w:rPr>
          <w:rFonts w:ascii="Arial" w:hAnsi="Arial" w:cs="Arial"/>
          <w:color w:val="000000"/>
          <w:sz w:val="24"/>
          <w:szCs w:val="24"/>
        </w:rPr>
        <w:t xml:space="preserve"> means a route of administration other than via the alimentary or digestive system, including </w:t>
      </w:r>
      <w:r w:rsidR="00FE4506" w:rsidRPr="006E5B83">
        <w:rPr>
          <w:rFonts w:ascii="Arial" w:hAnsi="Arial" w:cs="Arial"/>
          <w:color w:val="000000"/>
          <w:sz w:val="24"/>
          <w:szCs w:val="24"/>
        </w:rPr>
        <w:t>i</w:t>
      </w:r>
      <w:r w:rsidR="0099078A" w:rsidRPr="006E5B83">
        <w:rPr>
          <w:rFonts w:ascii="Arial" w:hAnsi="Arial" w:cs="Arial"/>
          <w:color w:val="000000"/>
          <w:sz w:val="24"/>
          <w:szCs w:val="24"/>
        </w:rPr>
        <w:t xml:space="preserve">ntravenous </w:t>
      </w:r>
      <w:r w:rsidR="00A22EAE" w:rsidRPr="006E5B83">
        <w:rPr>
          <w:rFonts w:ascii="Arial" w:hAnsi="Arial" w:cs="Arial"/>
          <w:color w:val="000000"/>
          <w:sz w:val="24"/>
          <w:szCs w:val="24"/>
        </w:rPr>
        <w:t xml:space="preserve">(IV) </w:t>
      </w:r>
      <w:r w:rsidR="00562213" w:rsidRPr="006E5B83">
        <w:rPr>
          <w:rFonts w:ascii="Arial" w:hAnsi="Arial" w:cs="Arial"/>
          <w:color w:val="000000"/>
          <w:sz w:val="24"/>
          <w:szCs w:val="24"/>
        </w:rPr>
        <w:t>administration into the patient’s bloodstream.</w:t>
      </w:r>
    </w:p>
    <w:p w14:paraId="2093A85D" w14:textId="77777777" w:rsidR="00CB7610" w:rsidRPr="006E5B83" w:rsidRDefault="00CB7610" w:rsidP="00CB7610">
      <w:pPr>
        <w:pStyle w:val="ListParagraph"/>
        <w:rPr>
          <w:rFonts w:ascii="Arial" w:hAnsi="Arial" w:cs="Arial"/>
          <w:color w:val="000000"/>
          <w:sz w:val="24"/>
          <w:szCs w:val="24"/>
        </w:rPr>
      </w:pPr>
    </w:p>
    <w:p w14:paraId="20596565" w14:textId="450FAB7A" w:rsidR="00CB7610" w:rsidRPr="006E5B83" w:rsidRDefault="00751570"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CB7610" w:rsidRPr="006E5B83">
        <w:rPr>
          <w:rFonts w:ascii="Arial" w:hAnsi="Arial" w:cs="Arial"/>
          <w:b/>
          <w:bCs/>
          <w:color w:val="000000"/>
          <w:sz w:val="24"/>
          <w:szCs w:val="24"/>
        </w:rPr>
        <w:t xml:space="preserve">Physical </w:t>
      </w:r>
      <w:r w:rsidR="00FE4506" w:rsidRPr="006E5B83">
        <w:rPr>
          <w:rFonts w:ascii="Arial" w:hAnsi="Arial" w:cs="Arial"/>
          <w:b/>
          <w:bCs/>
          <w:color w:val="000000"/>
          <w:sz w:val="24"/>
          <w:szCs w:val="24"/>
        </w:rPr>
        <w:t>e</w:t>
      </w:r>
      <w:r w:rsidR="00CB7610" w:rsidRPr="006E5B83">
        <w:rPr>
          <w:rFonts w:ascii="Arial" w:hAnsi="Arial" w:cs="Arial"/>
          <w:b/>
          <w:bCs/>
          <w:color w:val="000000"/>
          <w:sz w:val="24"/>
          <w:szCs w:val="24"/>
        </w:rPr>
        <w:t>xamination</w:t>
      </w:r>
      <w:r w:rsidRPr="006E5B83">
        <w:rPr>
          <w:rFonts w:ascii="Arial" w:hAnsi="Arial" w:cs="Arial"/>
          <w:b/>
          <w:bCs/>
          <w:color w:val="000000"/>
          <w:sz w:val="24"/>
          <w:szCs w:val="24"/>
        </w:rPr>
        <w:t>”</w:t>
      </w:r>
      <w:r w:rsidR="00CB7610" w:rsidRPr="006E5B83">
        <w:rPr>
          <w:rFonts w:ascii="Arial" w:hAnsi="Arial" w:cs="Arial"/>
          <w:color w:val="000000"/>
          <w:sz w:val="24"/>
          <w:szCs w:val="24"/>
        </w:rPr>
        <w:t xml:space="preserve"> means a pertinent physical examination of a patient conducted by a licensed physician, physician </w:t>
      </w:r>
      <w:r w:rsidR="00E3688F" w:rsidRPr="006E5B83">
        <w:rPr>
          <w:rFonts w:ascii="Arial" w:hAnsi="Arial" w:cs="Arial"/>
          <w:color w:val="000000"/>
          <w:sz w:val="24"/>
          <w:szCs w:val="24"/>
        </w:rPr>
        <w:t>associate</w:t>
      </w:r>
      <w:r w:rsidR="00CB7610" w:rsidRPr="006E5B83">
        <w:rPr>
          <w:rFonts w:ascii="Arial" w:hAnsi="Arial" w:cs="Arial"/>
          <w:color w:val="000000"/>
          <w:sz w:val="24"/>
          <w:szCs w:val="24"/>
        </w:rPr>
        <w:t>, or advanced practice registered nurse in accordance with the standard</w:t>
      </w:r>
      <w:r w:rsidR="003D5F93" w:rsidRPr="006E5B83">
        <w:rPr>
          <w:rFonts w:ascii="Arial" w:hAnsi="Arial" w:cs="Arial"/>
          <w:color w:val="000000"/>
          <w:sz w:val="24"/>
          <w:szCs w:val="24"/>
        </w:rPr>
        <w:t>s</w:t>
      </w:r>
      <w:r w:rsidR="00CB7610" w:rsidRPr="006E5B83">
        <w:rPr>
          <w:rFonts w:ascii="Arial" w:hAnsi="Arial" w:cs="Arial"/>
          <w:color w:val="000000"/>
          <w:sz w:val="24"/>
          <w:szCs w:val="24"/>
        </w:rPr>
        <w:t xml:space="preserve"> of care for the purpose of the patient visit. </w:t>
      </w:r>
    </w:p>
    <w:p w14:paraId="604E3C42" w14:textId="77777777" w:rsidR="00B11EDE" w:rsidRPr="006E5B83" w:rsidRDefault="00B11EDE" w:rsidP="00B11EDE">
      <w:pPr>
        <w:pStyle w:val="NormalWeb"/>
        <w:spacing w:before="0" w:beforeAutospacing="0" w:after="0" w:afterAutospacing="0"/>
        <w:ind w:left="1440" w:hanging="720"/>
        <w:rPr>
          <w:rFonts w:ascii="Arial" w:hAnsi="Arial" w:cs="Arial"/>
        </w:rPr>
      </w:pPr>
    </w:p>
    <w:p w14:paraId="346A8FA9" w14:textId="40270E6D" w:rsidR="00646517" w:rsidRPr="002B5DF7" w:rsidRDefault="00117A06" w:rsidP="002B5DF7">
      <w:pPr>
        <w:pStyle w:val="Heading1"/>
        <w:ind w:left="2160" w:hanging="2160"/>
        <w:rPr>
          <w:rFonts w:ascii="Arial" w:hAnsi="Arial" w:cs="Arial"/>
          <w:b/>
          <w:bCs/>
          <w:color w:val="auto"/>
          <w:sz w:val="28"/>
          <w:szCs w:val="28"/>
        </w:rPr>
      </w:pPr>
      <w:r w:rsidRPr="002B5DF7">
        <w:rPr>
          <w:rFonts w:ascii="Arial" w:hAnsi="Arial" w:cs="Arial"/>
          <w:b/>
          <w:bCs/>
          <w:color w:val="auto"/>
          <w:sz w:val="28"/>
          <w:szCs w:val="28"/>
        </w:rPr>
        <w:t xml:space="preserve">SECTION </w:t>
      </w:r>
      <w:r w:rsidR="00A544B1" w:rsidRPr="002B5DF7">
        <w:rPr>
          <w:rFonts w:ascii="Arial" w:hAnsi="Arial" w:cs="Arial"/>
          <w:b/>
          <w:bCs/>
          <w:color w:val="auto"/>
          <w:sz w:val="28"/>
          <w:szCs w:val="28"/>
        </w:rPr>
        <w:t>3</w:t>
      </w:r>
      <w:r w:rsidRPr="002B5DF7">
        <w:rPr>
          <w:rFonts w:ascii="Arial" w:hAnsi="Arial" w:cs="Arial"/>
          <w:b/>
          <w:bCs/>
          <w:color w:val="auto"/>
          <w:sz w:val="28"/>
          <w:szCs w:val="28"/>
        </w:rPr>
        <w:t>.</w:t>
      </w:r>
      <w:r w:rsidRPr="002B5DF7">
        <w:rPr>
          <w:rFonts w:ascii="Arial" w:hAnsi="Arial" w:cs="Arial"/>
          <w:b/>
          <w:bCs/>
          <w:color w:val="auto"/>
          <w:sz w:val="28"/>
          <w:szCs w:val="28"/>
        </w:rPr>
        <w:tab/>
      </w:r>
      <w:r w:rsidR="00703CD5" w:rsidRPr="002B5DF7">
        <w:rPr>
          <w:rFonts w:ascii="Arial" w:hAnsi="Arial" w:cs="Arial"/>
          <w:b/>
          <w:bCs/>
          <w:color w:val="auto"/>
          <w:sz w:val="28"/>
          <w:szCs w:val="28"/>
        </w:rPr>
        <w:t xml:space="preserve">LICENSE REQUIRED, </w:t>
      </w:r>
      <w:r w:rsidR="002364FF" w:rsidRPr="002B5DF7">
        <w:rPr>
          <w:rFonts w:ascii="Arial" w:hAnsi="Arial" w:cs="Arial"/>
          <w:b/>
          <w:bCs/>
          <w:color w:val="auto"/>
          <w:sz w:val="28"/>
          <w:szCs w:val="28"/>
        </w:rPr>
        <w:t xml:space="preserve">PRACTICE </w:t>
      </w:r>
      <w:r w:rsidR="0050711D" w:rsidRPr="002B5DF7">
        <w:rPr>
          <w:rFonts w:ascii="Arial" w:hAnsi="Arial" w:cs="Arial"/>
          <w:b/>
          <w:bCs/>
          <w:color w:val="auto"/>
          <w:sz w:val="28"/>
          <w:szCs w:val="28"/>
        </w:rPr>
        <w:t>STANDARDS</w:t>
      </w:r>
      <w:r w:rsidR="00703CD5" w:rsidRPr="002B5DF7">
        <w:rPr>
          <w:rFonts w:ascii="Arial" w:hAnsi="Arial" w:cs="Arial"/>
          <w:b/>
          <w:bCs/>
          <w:color w:val="auto"/>
          <w:sz w:val="28"/>
          <w:szCs w:val="28"/>
        </w:rPr>
        <w:t>, AND SCOPE OF PRACTICE</w:t>
      </w:r>
    </w:p>
    <w:p w14:paraId="77161E82" w14:textId="77777777" w:rsidR="00646517" w:rsidRPr="006E5B83" w:rsidRDefault="00646517" w:rsidP="00806A80">
      <w:pPr>
        <w:tabs>
          <w:tab w:val="left" w:pos="720"/>
          <w:tab w:val="left" w:pos="1440"/>
          <w:tab w:val="left" w:pos="2160"/>
          <w:tab w:val="left" w:pos="2880"/>
          <w:tab w:val="left" w:pos="3600"/>
        </w:tabs>
        <w:ind w:left="1440" w:hanging="1440"/>
        <w:rPr>
          <w:rFonts w:ascii="Arial" w:hAnsi="Arial" w:cs="Arial"/>
          <w:b/>
          <w:sz w:val="24"/>
          <w:szCs w:val="24"/>
        </w:rPr>
      </w:pPr>
    </w:p>
    <w:p w14:paraId="524DC071" w14:textId="54C531BB" w:rsidR="002364FF" w:rsidRPr="006E5B83" w:rsidRDefault="002364FF" w:rsidP="002364FF">
      <w:pPr>
        <w:pStyle w:val="ListParagraph"/>
        <w:numPr>
          <w:ilvl w:val="0"/>
          <w:numId w:val="46"/>
        </w:numPr>
        <w:rPr>
          <w:rFonts w:ascii="Arial" w:hAnsi="Arial" w:cs="Arial"/>
          <w:sz w:val="24"/>
          <w:szCs w:val="24"/>
        </w:rPr>
      </w:pPr>
      <w:r w:rsidRPr="006E5B83">
        <w:rPr>
          <w:rFonts w:ascii="Arial" w:hAnsi="Arial" w:cs="Arial"/>
          <w:sz w:val="24"/>
          <w:szCs w:val="24"/>
        </w:rPr>
        <w:t xml:space="preserve">A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IV therapy </w:t>
      </w:r>
      <w:r w:rsidR="00A22EAE" w:rsidRPr="006E5B83">
        <w:rPr>
          <w:rFonts w:ascii="Arial" w:hAnsi="Arial" w:cs="Arial"/>
          <w:sz w:val="24"/>
          <w:szCs w:val="24"/>
        </w:rPr>
        <w:t>businesses</w:t>
      </w:r>
      <w:r w:rsidR="00262F49" w:rsidRPr="006E5B83">
        <w:rPr>
          <w:rFonts w:ascii="Arial" w:hAnsi="Arial" w:cs="Arial"/>
          <w:sz w:val="24"/>
          <w:szCs w:val="24"/>
        </w:rPr>
        <w:t xml:space="preserve">, </w:t>
      </w:r>
      <w:r w:rsidR="002B010A" w:rsidRPr="006E5B83">
        <w:rPr>
          <w:rFonts w:ascii="Arial" w:hAnsi="Arial" w:cs="Arial"/>
          <w:sz w:val="24"/>
          <w:szCs w:val="24"/>
        </w:rPr>
        <w:t>m</w:t>
      </w:r>
      <w:r w:rsidR="00314F9F" w:rsidRPr="006E5B83">
        <w:rPr>
          <w:rFonts w:ascii="Arial" w:hAnsi="Arial" w:cs="Arial"/>
          <w:sz w:val="24"/>
          <w:szCs w:val="24"/>
        </w:rPr>
        <w:t xml:space="preserve">edical </w:t>
      </w:r>
      <w:r w:rsidR="002B010A" w:rsidRPr="006E5B83">
        <w:rPr>
          <w:rFonts w:ascii="Arial" w:hAnsi="Arial" w:cs="Arial"/>
          <w:sz w:val="24"/>
          <w:szCs w:val="24"/>
        </w:rPr>
        <w:t>s</w:t>
      </w:r>
      <w:r w:rsidR="00314F9F" w:rsidRPr="006E5B83">
        <w:rPr>
          <w:rFonts w:ascii="Arial" w:hAnsi="Arial" w:cs="Arial"/>
          <w:sz w:val="24"/>
          <w:szCs w:val="24"/>
        </w:rPr>
        <w:t>pas</w:t>
      </w:r>
      <w:r w:rsidR="00262F49" w:rsidRPr="006E5B83">
        <w:rPr>
          <w:rFonts w:ascii="Arial" w:hAnsi="Arial" w:cs="Arial"/>
          <w:sz w:val="24"/>
          <w:szCs w:val="24"/>
        </w:rPr>
        <w:t>, and medical aesthetic businesses</w:t>
      </w:r>
      <w:r w:rsidR="003A16F9" w:rsidRPr="006E5B83">
        <w:rPr>
          <w:rFonts w:ascii="Arial" w:hAnsi="Arial" w:cs="Arial"/>
          <w:sz w:val="24"/>
          <w:szCs w:val="24"/>
        </w:rPr>
        <w:t xml:space="preserve"> shall utilize evidence-based </w:t>
      </w:r>
      <w:r w:rsidR="0050711D" w:rsidRPr="006E5B83">
        <w:rPr>
          <w:rFonts w:ascii="Arial" w:hAnsi="Arial" w:cs="Arial"/>
          <w:sz w:val="24"/>
          <w:szCs w:val="24"/>
        </w:rPr>
        <w:t xml:space="preserve">national </w:t>
      </w:r>
      <w:r w:rsidR="003A16F9" w:rsidRPr="006E5B83">
        <w:rPr>
          <w:rFonts w:ascii="Arial" w:hAnsi="Arial" w:cs="Arial"/>
          <w:sz w:val="24"/>
          <w:szCs w:val="24"/>
        </w:rPr>
        <w:t xml:space="preserve">standards of practice, to the degree they are available, </w:t>
      </w:r>
      <w:r w:rsidR="0050711D" w:rsidRPr="006E5B83">
        <w:rPr>
          <w:rFonts w:ascii="Arial" w:hAnsi="Arial" w:cs="Arial"/>
          <w:sz w:val="24"/>
          <w:szCs w:val="24"/>
        </w:rPr>
        <w:t xml:space="preserve">and the practice standards established by this rule </w:t>
      </w:r>
      <w:r w:rsidR="003A16F9" w:rsidRPr="006E5B83">
        <w:rPr>
          <w:rFonts w:ascii="Arial" w:hAnsi="Arial" w:cs="Arial"/>
          <w:sz w:val="24"/>
          <w:szCs w:val="24"/>
        </w:rPr>
        <w:t>to ensure patient safety</w:t>
      </w:r>
      <w:r w:rsidR="0050711D" w:rsidRPr="006E5B83">
        <w:rPr>
          <w:rFonts w:ascii="Arial" w:hAnsi="Arial" w:cs="Arial"/>
          <w:sz w:val="24"/>
          <w:szCs w:val="24"/>
        </w:rPr>
        <w:t xml:space="preserve"> and understanding</w:t>
      </w:r>
      <w:r w:rsidR="003A16F9" w:rsidRPr="006E5B83">
        <w:rPr>
          <w:rFonts w:ascii="Arial" w:hAnsi="Arial" w:cs="Arial"/>
          <w:sz w:val="24"/>
          <w:szCs w:val="24"/>
        </w:rPr>
        <w:t>, quality of care, and positive outcomes.</w:t>
      </w:r>
      <w:r w:rsidR="00D22910" w:rsidRPr="006E5B83">
        <w:rPr>
          <w:rFonts w:ascii="Arial" w:hAnsi="Arial" w:cs="Arial"/>
          <w:sz w:val="24"/>
          <w:szCs w:val="24"/>
        </w:rPr>
        <w:t xml:space="preserve"> </w:t>
      </w:r>
    </w:p>
    <w:p w14:paraId="4B1AAC8B" w14:textId="77777777" w:rsidR="009255C4" w:rsidRDefault="009255C4" w:rsidP="00DC42B7">
      <w:pPr>
        <w:pStyle w:val="ListParagraph"/>
        <w:ind w:left="1440"/>
        <w:rPr>
          <w:rFonts w:ascii="Arial" w:hAnsi="Arial" w:cs="Arial"/>
          <w:sz w:val="24"/>
          <w:szCs w:val="24"/>
        </w:rPr>
      </w:pPr>
    </w:p>
    <w:p w14:paraId="2AD11C53" w14:textId="77777777" w:rsidR="002B5DF7" w:rsidRDefault="002B5DF7" w:rsidP="00DC42B7">
      <w:pPr>
        <w:pStyle w:val="ListParagraph"/>
        <w:ind w:left="1440"/>
        <w:rPr>
          <w:rFonts w:ascii="Arial" w:hAnsi="Arial" w:cs="Arial"/>
          <w:sz w:val="24"/>
          <w:szCs w:val="24"/>
        </w:rPr>
      </w:pPr>
    </w:p>
    <w:p w14:paraId="13845774" w14:textId="77777777" w:rsidR="002B5DF7" w:rsidRPr="006E5B83" w:rsidRDefault="002B5DF7" w:rsidP="00DC42B7">
      <w:pPr>
        <w:pStyle w:val="ListParagraph"/>
        <w:ind w:left="1440"/>
        <w:rPr>
          <w:rFonts w:ascii="Arial" w:hAnsi="Arial" w:cs="Arial"/>
          <w:sz w:val="24"/>
          <w:szCs w:val="24"/>
        </w:rPr>
      </w:pPr>
    </w:p>
    <w:p w14:paraId="572959E1" w14:textId="49E4AD19" w:rsidR="003A16F9" w:rsidRPr="006E5B83" w:rsidRDefault="003A16F9" w:rsidP="006A6456">
      <w:pPr>
        <w:pStyle w:val="ListParagraph"/>
        <w:numPr>
          <w:ilvl w:val="0"/>
          <w:numId w:val="46"/>
        </w:numPr>
        <w:rPr>
          <w:rFonts w:ascii="Arial" w:hAnsi="Arial" w:cs="Arial"/>
          <w:sz w:val="24"/>
          <w:szCs w:val="24"/>
        </w:rPr>
      </w:pPr>
      <w:r w:rsidRPr="006E5B83">
        <w:rPr>
          <w:rFonts w:ascii="Arial" w:hAnsi="Arial" w:cs="Arial"/>
          <w:sz w:val="24"/>
          <w:szCs w:val="24"/>
        </w:rPr>
        <w:lastRenderedPageBreak/>
        <w:t>MAINE LICENSE REQUIRED</w:t>
      </w:r>
    </w:p>
    <w:p w14:paraId="7C94AF3B" w14:textId="77777777" w:rsidR="003A16F9" w:rsidRPr="006E5B83" w:rsidRDefault="003A16F9" w:rsidP="00DC42B7">
      <w:pPr>
        <w:pStyle w:val="ListParagraph"/>
        <w:ind w:left="1440"/>
        <w:rPr>
          <w:rFonts w:ascii="Arial" w:hAnsi="Arial" w:cs="Arial"/>
          <w:sz w:val="24"/>
          <w:szCs w:val="24"/>
        </w:rPr>
      </w:pPr>
    </w:p>
    <w:p w14:paraId="7DA33D78" w14:textId="383CB3CD" w:rsidR="00391104" w:rsidRPr="006E5B83" w:rsidRDefault="00391104" w:rsidP="00391104">
      <w:pPr>
        <w:pStyle w:val="ListParagraph"/>
        <w:numPr>
          <w:ilvl w:val="0"/>
          <w:numId w:val="47"/>
        </w:numPr>
        <w:tabs>
          <w:tab w:val="left" w:pos="720"/>
          <w:tab w:val="left" w:pos="1440"/>
          <w:tab w:val="left" w:pos="2160"/>
          <w:tab w:val="left" w:pos="2880"/>
          <w:tab w:val="left" w:pos="3600"/>
          <w:tab w:val="left" w:pos="4320"/>
          <w:tab w:val="left" w:pos="5040"/>
        </w:tabs>
        <w:rPr>
          <w:rFonts w:ascii="Arial" w:hAnsi="Arial" w:cs="Arial"/>
          <w:color w:val="000000"/>
          <w:sz w:val="24"/>
          <w:szCs w:val="24"/>
        </w:rPr>
      </w:pPr>
      <w:r w:rsidRPr="006E5B83">
        <w:rPr>
          <w:rFonts w:ascii="Arial" w:hAnsi="Arial" w:cs="Arial"/>
          <w:color w:val="000000"/>
          <w:sz w:val="24"/>
          <w:szCs w:val="24"/>
        </w:rPr>
        <w:t xml:space="preserve">Parenteral and IV </w:t>
      </w:r>
      <w:r w:rsidR="00A733FA" w:rsidRPr="006E5B83">
        <w:rPr>
          <w:rFonts w:ascii="Arial" w:hAnsi="Arial" w:cs="Arial"/>
          <w:color w:val="000000"/>
          <w:sz w:val="24"/>
          <w:szCs w:val="24"/>
        </w:rPr>
        <w:t>p</w:t>
      </w:r>
      <w:r w:rsidRPr="006E5B83">
        <w:rPr>
          <w:rFonts w:ascii="Arial" w:hAnsi="Arial" w:cs="Arial"/>
          <w:color w:val="000000"/>
          <w:sz w:val="24"/>
          <w:szCs w:val="24"/>
        </w:rPr>
        <w:t>reparations, including saline</w:t>
      </w:r>
      <w:r w:rsidR="00F04788" w:rsidRPr="006E5B83">
        <w:rPr>
          <w:rFonts w:ascii="Arial" w:hAnsi="Arial" w:cs="Arial"/>
          <w:color w:val="000000"/>
          <w:sz w:val="24"/>
          <w:szCs w:val="24"/>
        </w:rPr>
        <w:t>,</w:t>
      </w:r>
      <w:r w:rsidRPr="006E5B83">
        <w:rPr>
          <w:rFonts w:ascii="Arial" w:hAnsi="Arial" w:cs="Arial"/>
          <w:color w:val="000000"/>
          <w:sz w:val="24"/>
          <w:szCs w:val="24"/>
        </w:rPr>
        <w:t xml:space="preserve"> shall be administered to a person or patient </w:t>
      </w:r>
      <w:r w:rsidR="00F04788" w:rsidRPr="006E5B83">
        <w:rPr>
          <w:rFonts w:ascii="Arial" w:hAnsi="Arial" w:cs="Arial"/>
          <w:color w:val="000000"/>
          <w:sz w:val="24"/>
          <w:szCs w:val="24"/>
        </w:rPr>
        <w:t xml:space="preserve">only </w:t>
      </w:r>
      <w:r w:rsidRPr="006E5B83">
        <w:rPr>
          <w:rFonts w:ascii="Arial" w:hAnsi="Arial" w:cs="Arial"/>
          <w:color w:val="000000"/>
          <w:sz w:val="24"/>
          <w:szCs w:val="24"/>
        </w:rPr>
        <w:t xml:space="preserve">following an appropriate examination and diagnosis by a licensed </w:t>
      </w:r>
      <w:r w:rsidR="0093304A" w:rsidRPr="006E5B83">
        <w:rPr>
          <w:rFonts w:ascii="Arial" w:hAnsi="Arial" w:cs="Arial"/>
          <w:color w:val="000000"/>
          <w:sz w:val="24"/>
          <w:szCs w:val="24"/>
        </w:rPr>
        <w:t xml:space="preserve">physician, physician </w:t>
      </w:r>
      <w:r w:rsidR="00E3688F" w:rsidRPr="006E5B83">
        <w:rPr>
          <w:rFonts w:ascii="Arial" w:hAnsi="Arial" w:cs="Arial"/>
          <w:color w:val="000000"/>
          <w:sz w:val="24"/>
          <w:szCs w:val="24"/>
        </w:rPr>
        <w:t>associate</w:t>
      </w:r>
      <w:r w:rsidR="0093304A" w:rsidRPr="006E5B83">
        <w:rPr>
          <w:rFonts w:ascii="Arial" w:hAnsi="Arial" w:cs="Arial"/>
          <w:color w:val="000000"/>
          <w:sz w:val="24"/>
          <w:szCs w:val="24"/>
        </w:rPr>
        <w:t>, or advanced practice registered nurse</w:t>
      </w:r>
      <w:r w:rsidRPr="006E5B83">
        <w:rPr>
          <w:rFonts w:ascii="Arial" w:hAnsi="Arial" w:cs="Arial"/>
          <w:color w:val="000000"/>
          <w:sz w:val="24"/>
          <w:szCs w:val="24"/>
        </w:rPr>
        <w:t xml:space="preserve"> pursuant to a legitimate and valid licensee-patient relationship.</w:t>
      </w:r>
    </w:p>
    <w:p w14:paraId="0D8AA599" w14:textId="77777777" w:rsidR="00391104" w:rsidRPr="006E5B83" w:rsidRDefault="00391104" w:rsidP="008B356E">
      <w:pPr>
        <w:pStyle w:val="ListParagraph"/>
        <w:tabs>
          <w:tab w:val="left" w:pos="720"/>
          <w:tab w:val="left" w:pos="1440"/>
          <w:tab w:val="left" w:pos="2160"/>
          <w:tab w:val="left" w:pos="2880"/>
          <w:tab w:val="left" w:pos="3600"/>
          <w:tab w:val="left" w:pos="4320"/>
          <w:tab w:val="left" w:pos="5040"/>
        </w:tabs>
        <w:ind w:left="2160"/>
        <w:rPr>
          <w:rFonts w:ascii="Arial" w:hAnsi="Arial" w:cs="Arial"/>
          <w:color w:val="000000"/>
          <w:sz w:val="24"/>
          <w:szCs w:val="24"/>
        </w:rPr>
      </w:pPr>
    </w:p>
    <w:p w14:paraId="09B866F3" w14:textId="6D0E05AF" w:rsidR="00391104" w:rsidRPr="006E5B83" w:rsidRDefault="00391104" w:rsidP="00391104">
      <w:pPr>
        <w:pStyle w:val="ListParagraph"/>
        <w:numPr>
          <w:ilvl w:val="0"/>
          <w:numId w:val="47"/>
        </w:numPr>
        <w:tabs>
          <w:tab w:val="left" w:pos="720"/>
          <w:tab w:val="left" w:pos="1440"/>
          <w:tab w:val="left" w:pos="2160"/>
          <w:tab w:val="left" w:pos="2880"/>
          <w:tab w:val="left" w:pos="3600"/>
          <w:tab w:val="left" w:pos="4320"/>
          <w:tab w:val="left" w:pos="5040"/>
        </w:tabs>
        <w:rPr>
          <w:rFonts w:ascii="Arial" w:hAnsi="Arial" w:cs="Arial"/>
          <w:color w:val="000000"/>
          <w:sz w:val="24"/>
          <w:szCs w:val="24"/>
        </w:rPr>
      </w:pPr>
      <w:r w:rsidRPr="006E5B83">
        <w:rPr>
          <w:rFonts w:ascii="Arial" w:hAnsi="Arial" w:cs="Arial"/>
          <w:sz w:val="24"/>
          <w:szCs w:val="24"/>
        </w:rPr>
        <w:t xml:space="preserve">A determination of whether to authorize and administer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Pr="006E5B83">
        <w:rPr>
          <w:rFonts w:ascii="Arial" w:hAnsi="Arial" w:cs="Arial"/>
          <w:sz w:val="24"/>
          <w:szCs w:val="24"/>
        </w:rPr>
        <w:t xml:space="preserve">and IV </w:t>
      </w:r>
      <w:r w:rsidR="00A733FA" w:rsidRPr="006E5B83">
        <w:rPr>
          <w:rFonts w:ascii="Arial" w:hAnsi="Arial" w:cs="Arial"/>
          <w:sz w:val="24"/>
          <w:szCs w:val="24"/>
        </w:rPr>
        <w:t>p</w:t>
      </w:r>
      <w:r w:rsidRPr="006E5B83">
        <w:rPr>
          <w:rFonts w:ascii="Arial" w:hAnsi="Arial" w:cs="Arial"/>
          <w:sz w:val="24"/>
          <w:szCs w:val="24"/>
        </w:rPr>
        <w:t xml:space="preserve">reparations to a patient, and determination of what should be included in those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Pr="006E5B83">
        <w:rPr>
          <w:rFonts w:ascii="Arial" w:hAnsi="Arial" w:cs="Arial"/>
          <w:sz w:val="24"/>
          <w:szCs w:val="24"/>
        </w:rPr>
        <w:t xml:space="preserve">or IV </w:t>
      </w:r>
      <w:r w:rsidR="00432B6F" w:rsidRPr="006E5B83">
        <w:rPr>
          <w:rFonts w:ascii="Arial" w:hAnsi="Arial" w:cs="Arial"/>
          <w:sz w:val="24"/>
          <w:szCs w:val="24"/>
        </w:rPr>
        <w:t>p</w:t>
      </w:r>
      <w:r w:rsidRPr="006E5B83">
        <w:rPr>
          <w:rFonts w:ascii="Arial" w:hAnsi="Arial" w:cs="Arial"/>
          <w:sz w:val="24"/>
          <w:szCs w:val="24"/>
        </w:rPr>
        <w:t>reparations</w:t>
      </w:r>
      <w:r w:rsidR="00F04788" w:rsidRPr="006E5B83">
        <w:rPr>
          <w:rFonts w:ascii="Arial" w:hAnsi="Arial" w:cs="Arial"/>
          <w:sz w:val="24"/>
          <w:szCs w:val="24"/>
        </w:rPr>
        <w:t>,</w:t>
      </w:r>
      <w:r w:rsidRPr="006E5B83">
        <w:rPr>
          <w:rFonts w:ascii="Arial" w:hAnsi="Arial" w:cs="Arial"/>
          <w:sz w:val="24"/>
          <w:szCs w:val="24"/>
        </w:rPr>
        <w:t xml:space="preserve"> requires a physician, physician </w:t>
      </w:r>
      <w:r w:rsidR="00E3688F" w:rsidRPr="006E5B83">
        <w:rPr>
          <w:rFonts w:ascii="Arial" w:hAnsi="Arial" w:cs="Arial"/>
          <w:sz w:val="24"/>
          <w:szCs w:val="24"/>
        </w:rPr>
        <w:t>associate</w:t>
      </w:r>
      <w:r w:rsidRPr="006E5B83">
        <w:rPr>
          <w:rFonts w:ascii="Arial" w:hAnsi="Arial" w:cs="Arial"/>
          <w:sz w:val="24"/>
          <w:szCs w:val="24"/>
        </w:rPr>
        <w:t xml:space="preserve">, or advanced practice registered nurse license, an appropriate licensee-patient relationship, as well as the appropriate supervision of the administration to the patient by a licensed physician, physician </w:t>
      </w:r>
      <w:r w:rsidR="00863AD6" w:rsidRPr="006E5B83">
        <w:rPr>
          <w:rFonts w:ascii="Arial" w:hAnsi="Arial" w:cs="Arial"/>
          <w:sz w:val="24"/>
          <w:szCs w:val="24"/>
        </w:rPr>
        <w:t>associate</w:t>
      </w:r>
      <w:r w:rsidRPr="006E5B83">
        <w:rPr>
          <w:rFonts w:ascii="Arial" w:hAnsi="Arial" w:cs="Arial"/>
          <w:sz w:val="24"/>
          <w:szCs w:val="24"/>
        </w:rPr>
        <w:t>, or advanced practice registered nurse</w:t>
      </w:r>
      <w:r w:rsidR="00F04788" w:rsidRPr="006E5B83">
        <w:rPr>
          <w:rFonts w:ascii="Arial" w:hAnsi="Arial" w:cs="Arial"/>
          <w:sz w:val="24"/>
          <w:szCs w:val="24"/>
        </w:rPr>
        <w:t>.</w:t>
      </w:r>
    </w:p>
    <w:p w14:paraId="6014162A" w14:textId="77777777" w:rsidR="00391104" w:rsidRPr="006E5B83" w:rsidRDefault="00391104" w:rsidP="008B356E">
      <w:pPr>
        <w:pStyle w:val="ListParagraph"/>
        <w:ind w:left="2160"/>
        <w:rPr>
          <w:rFonts w:ascii="Arial" w:hAnsi="Arial" w:cs="Arial"/>
          <w:sz w:val="24"/>
          <w:szCs w:val="24"/>
        </w:rPr>
      </w:pPr>
    </w:p>
    <w:p w14:paraId="269D5272" w14:textId="0BCAA155" w:rsidR="00275F3A" w:rsidRPr="006E5B83" w:rsidRDefault="003A16F9" w:rsidP="003A16F9">
      <w:pPr>
        <w:pStyle w:val="ListParagraph"/>
        <w:numPr>
          <w:ilvl w:val="0"/>
          <w:numId w:val="47"/>
        </w:numPr>
        <w:rPr>
          <w:rFonts w:ascii="Arial" w:hAnsi="Arial" w:cs="Arial"/>
          <w:sz w:val="24"/>
          <w:szCs w:val="24"/>
        </w:rPr>
      </w:pPr>
      <w:r w:rsidRPr="006E5B83">
        <w:rPr>
          <w:rFonts w:ascii="Arial" w:hAnsi="Arial" w:cs="Arial"/>
          <w:sz w:val="24"/>
          <w:szCs w:val="24"/>
        </w:rPr>
        <w:t>Physicians</w:t>
      </w:r>
      <w:r w:rsidR="002817ED" w:rsidRPr="006E5B83">
        <w:rPr>
          <w:rFonts w:ascii="Arial" w:hAnsi="Arial" w:cs="Arial"/>
          <w:sz w:val="24"/>
          <w:szCs w:val="24"/>
        </w:rPr>
        <w:t xml:space="preserve">, </w:t>
      </w:r>
      <w:r w:rsidRPr="006E5B83">
        <w:rPr>
          <w:rFonts w:ascii="Arial" w:hAnsi="Arial" w:cs="Arial"/>
          <w:sz w:val="24"/>
          <w:szCs w:val="24"/>
        </w:rPr>
        <w:t xml:space="preserve">physician </w:t>
      </w:r>
      <w:r w:rsidR="00863AD6" w:rsidRPr="006E5B83">
        <w:rPr>
          <w:rFonts w:ascii="Arial" w:hAnsi="Arial" w:cs="Arial"/>
          <w:sz w:val="24"/>
          <w:szCs w:val="24"/>
        </w:rPr>
        <w:t>associates</w:t>
      </w:r>
      <w:r w:rsidR="002817ED" w:rsidRPr="006E5B83">
        <w:rPr>
          <w:rFonts w:ascii="Arial" w:hAnsi="Arial" w:cs="Arial"/>
          <w:sz w:val="24"/>
          <w:szCs w:val="24"/>
        </w:rPr>
        <w:t xml:space="preserve"> and advanced practice registered nurses</w:t>
      </w:r>
      <w:r w:rsidRPr="006E5B83">
        <w:rPr>
          <w:rFonts w:ascii="Arial" w:hAnsi="Arial" w:cs="Arial"/>
          <w:sz w:val="24"/>
          <w:szCs w:val="24"/>
        </w:rPr>
        <w:t xml:space="preserve"> who </w:t>
      </w:r>
      <w:r w:rsidR="0050711D" w:rsidRPr="006E5B83">
        <w:rPr>
          <w:rFonts w:ascii="Arial" w:hAnsi="Arial" w:cs="Arial"/>
          <w:sz w:val="24"/>
          <w:szCs w:val="24"/>
        </w:rPr>
        <w:t>examine, diagnose, consult with</w:t>
      </w:r>
      <w:r w:rsidR="00A129BB" w:rsidRPr="006E5B83">
        <w:rPr>
          <w:rFonts w:ascii="Arial" w:hAnsi="Arial" w:cs="Arial"/>
          <w:sz w:val="24"/>
          <w:szCs w:val="24"/>
        </w:rPr>
        <w:t xml:space="preserve">, </w:t>
      </w:r>
      <w:r w:rsidR="0050711D" w:rsidRPr="006E5B83">
        <w:rPr>
          <w:rFonts w:ascii="Arial" w:hAnsi="Arial" w:cs="Arial"/>
          <w:sz w:val="24"/>
          <w:szCs w:val="24"/>
        </w:rPr>
        <w:t>treat</w:t>
      </w:r>
      <w:r w:rsidR="00A129BB" w:rsidRPr="006E5B83">
        <w:rPr>
          <w:rFonts w:ascii="Arial" w:hAnsi="Arial" w:cs="Arial"/>
          <w:sz w:val="24"/>
          <w:szCs w:val="24"/>
        </w:rPr>
        <w:t xml:space="preserve">, or authorize the administration of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00391104" w:rsidRPr="006E5B83">
        <w:rPr>
          <w:rFonts w:ascii="Arial" w:hAnsi="Arial" w:cs="Arial"/>
          <w:sz w:val="24"/>
          <w:szCs w:val="24"/>
        </w:rPr>
        <w:t xml:space="preserve">or IV </w:t>
      </w:r>
      <w:r w:rsidR="002D771A" w:rsidRPr="006E5B83">
        <w:rPr>
          <w:rFonts w:ascii="Arial" w:hAnsi="Arial" w:cs="Arial"/>
          <w:sz w:val="24"/>
          <w:szCs w:val="24"/>
        </w:rPr>
        <w:t>p</w:t>
      </w:r>
      <w:r w:rsidR="00A129BB" w:rsidRPr="006E5B83">
        <w:rPr>
          <w:rFonts w:ascii="Arial" w:hAnsi="Arial" w:cs="Arial"/>
          <w:sz w:val="24"/>
          <w:szCs w:val="24"/>
        </w:rPr>
        <w:t>reparations to</w:t>
      </w:r>
      <w:r w:rsidR="0050711D" w:rsidRPr="006E5B83">
        <w:rPr>
          <w:rFonts w:ascii="Arial" w:hAnsi="Arial" w:cs="Arial"/>
          <w:sz w:val="24"/>
          <w:szCs w:val="24"/>
        </w:rPr>
        <w:t xml:space="preserve"> a</w:t>
      </w:r>
      <w:r w:rsidR="00391104" w:rsidRPr="006E5B83">
        <w:rPr>
          <w:rFonts w:ascii="Arial" w:hAnsi="Arial" w:cs="Arial"/>
          <w:sz w:val="24"/>
          <w:szCs w:val="24"/>
        </w:rPr>
        <w:t>ny person or</w:t>
      </w:r>
      <w:r w:rsidR="0050711D" w:rsidRPr="006E5B83">
        <w:rPr>
          <w:rFonts w:ascii="Arial" w:hAnsi="Arial" w:cs="Arial"/>
          <w:sz w:val="24"/>
          <w:szCs w:val="24"/>
        </w:rPr>
        <w:t xml:space="preserve"> patient </w:t>
      </w:r>
      <w:r w:rsidRPr="006E5B83">
        <w:rPr>
          <w:rFonts w:ascii="Arial" w:hAnsi="Arial" w:cs="Arial"/>
          <w:sz w:val="24"/>
          <w:szCs w:val="24"/>
        </w:rPr>
        <w:t>located in Maine shall hold an active Maine license</w:t>
      </w:r>
      <w:r w:rsidR="002817ED" w:rsidRPr="006E5B83">
        <w:rPr>
          <w:rFonts w:ascii="Arial" w:hAnsi="Arial" w:cs="Arial"/>
          <w:sz w:val="24"/>
          <w:szCs w:val="24"/>
        </w:rPr>
        <w:t xml:space="preserve"> or </w:t>
      </w:r>
      <w:r w:rsidR="008F7E2F" w:rsidRPr="006E5B83">
        <w:rPr>
          <w:rFonts w:ascii="Arial" w:hAnsi="Arial" w:cs="Arial"/>
          <w:sz w:val="24"/>
          <w:szCs w:val="24"/>
        </w:rPr>
        <w:t xml:space="preserve">shall </w:t>
      </w:r>
      <w:r w:rsidR="002817ED" w:rsidRPr="006E5B83">
        <w:rPr>
          <w:rFonts w:ascii="Arial" w:hAnsi="Arial" w:cs="Arial"/>
          <w:sz w:val="24"/>
          <w:szCs w:val="24"/>
        </w:rPr>
        <w:t xml:space="preserve">otherwise </w:t>
      </w:r>
      <w:r w:rsidR="008F7E2F" w:rsidRPr="006E5B83">
        <w:rPr>
          <w:rFonts w:ascii="Arial" w:hAnsi="Arial" w:cs="Arial"/>
          <w:sz w:val="24"/>
          <w:szCs w:val="24"/>
        </w:rPr>
        <w:t xml:space="preserve">be </w:t>
      </w:r>
      <w:r w:rsidR="002817ED" w:rsidRPr="006E5B83">
        <w:rPr>
          <w:rFonts w:ascii="Arial" w:hAnsi="Arial" w:cs="Arial"/>
          <w:sz w:val="24"/>
          <w:szCs w:val="24"/>
        </w:rPr>
        <w:t>legally authorized to provide medical or nursing services in Maine</w:t>
      </w:r>
      <w:r w:rsidR="0050711D" w:rsidRPr="006E5B83">
        <w:rPr>
          <w:rFonts w:ascii="Arial" w:hAnsi="Arial" w:cs="Arial"/>
          <w:sz w:val="24"/>
          <w:szCs w:val="24"/>
        </w:rPr>
        <w:t>.</w:t>
      </w:r>
      <w:r w:rsidR="00117A06" w:rsidRPr="006E5B83">
        <w:rPr>
          <w:rFonts w:ascii="Arial" w:hAnsi="Arial" w:cs="Arial"/>
          <w:sz w:val="24"/>
          <w:szCs w:val="24"/>
        </w:rPr>
        <w:t xml:space="preserve"> </w:t>
      </w:r>
    </w:p>
    <w:p w14:paraId="6AF2F10C" w14:textId="77777777" w:rsidR="004477BB" w:rsidRPr="006E5B83" w:rsidRDefault="004477BB" w:rsidP="008B356E">
      <w:pPr>
        <w:pStyle w:val="ListParagraph"/>
        <w:rPr>
          <w:rFonts w:ascii="Arial" w:hAnsi="Arial" w:cs="Arial"/>
          <w:sz w:val="24"/>
          <w:szCs w:val="24"/>
        </w:rPr>
      </w:pPr>
    </w:p>
    <w:p w14:paraId="4D52BD40" w14:textId="7E9EBB7D" w:rsidR="003A16F9" w:rsidRPr="006E5B83" w:rsidRDefault="001140A4" w:rsidP="00DC42B7">
      <w:pPr>
        <w:pStyle w:val="ListParagraph"/>
        <w:numPr>
          <w:ilvl w:val="0"/>
          <w:numId w:val="47"/>
        </w:numPr>
        <w:rPr>
          <w:rFonts w:ascii="Arial" w:hAnsi="Arial" w:cs="Arial"/>
          <w:sz w:val="24"/>
          <w:szCs w:val="24"/>
        </w:rPr>
      </w:pPr>
      <w:r w:rsidRPr="006E5B83">
        <w:rPr>
          <w:rFonts w:ascii="Arial" w:hAnsi="Arial" w:cs="Arial"/>
          <w:sz w:val="24"/>
          <w:szCs w:val="24"/>
        </w:rPr>
        <w:t>Licensed p</w:t>
      </w:r>
      <w:r w:rsidR="003A16F9" w:rsidRPr="006E5B83">
        <w:rPr>
          <w:rFonts w:ascii="Arial" w:hAnsi="Arial" w:cs="Arial"/>
          <w:sz w:val="24"/>
          <w:szCs w:val="24"/>
        </w:rPr>
        <w:t>ractical nurses and registered professional nurses who provide nursing care services to a patient located in Maine shall hold an active Maine nursing license or an active multistate license in a nurse compact state.</w:t>
      </w:r>
    </w:p>
    <w:p w14:paraId="692BAF1C" w14:textId="77777777" w:rsidR="00BC50D2" w:rsidRPr="006E5B83" w:rsidRDefault="00BC50D2" w:rsidP="008B356E">
      <w:pPr>
        <w:pStyle w:val="ListParagraph"/>
        <w:rPr>
          <w:rFonts w:ascii="Arial" w:hAnsi="Arial" w:cs="Arial"/>
          <w:sz w:val="24"/>
          <w:szCs w:val="24"/>
        </w:rPr>
      </w:pPr>
    </w:p>
    <w:p w14:paraId="30102896" w14:textId="45E137B0" w:rsidR="006A6456" w:rsidRPr="006E5B83" w:rsidRDefault="0021566C" w:rsidP="0021566C">
      <w:pPr>
        <w:pStyle w:val="ListParagraph"/>
        <w:numPr>
          <w:ilvl w:val="0"/>
          <w:numId w:val="46"/>
        </w:numPr>
        <w:rPr>
          <w:rFonts w:ascii="Arial" w:hAnsi="Arial" w:cs="Arial"/>
          <w:sz w:val="24"/>
          <w:szCs w:val="24"/>
        </w:rPr>
      </w:pPr>
      <w:r w:rsidRPr="006E5B83">
        <w:rPr>
          <w:rFonts w:ascii="Arial" w:hAnsi="Arial" w:cs="Arial"/>
          <w:sz w:val="24"/>
          <w:szCs w:val="24"/>
        </w:rPr>
        <w:t>STANDARDS OF CARE AND PROFESSIONAL ETHICS</w:t>
      </w:r>
    </w:p>
    <w:p w14:paraId="535687A6" w14:textId="77777777" w:rsidR="0021566C" w:rsidRPr="006E5B83" w:rsidRDefault="0021566C" w:rsidP="0021566C">
      <w:pPr>
        <w:pStyle w:val="ListParagraph"/>
        <w:ind w:left="1440"/>
        <w:rPr>
          <w:rFonts w:ascii="Arial" w:hAnsi="Arial" w:cs="Arial"/>
          <w:sz w:val="24"/>
          <w:szCs w:val="24"/>
        </w:rPr>
      </w:pPr>
    </w:p>
    <w:p w14:paraId="5E22E138" w14:textId="57A09B0E" w:rsidR="0021566C" w:rsidRPr="006E5B83" w:rsidRDefault="0021566C" w:rsidP="0021566C">
      <w:pPr>
        <w:pStyle w:val="ListParagraph"/>
        <w:ind w:left="1440"/>
        <w:rPr>
          <w:rFonts w:ascii="Arial" w:hAnsi="Arial" w:cs="Arial"/>
          <w:sz w:val="24"/>
          <w:szCs w:val="24"/>
        </w:rPr>
      </w:pPr>
      <w:r w:rsidRPr="006E5B83">
        <w:rPr>
          <w:rFonts w:ascii="Arial" w:hAnsi="Arial" w:cs="Arial"/>
          <w:sz w:val="24"/>
          <w:szCs w:val="24"/>
        </w:rPr>
        <w:t xml:space="preserve">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262F49" w:rsidRPr="006E5B83">
        <w:rPr>
          <w:rFonts w:ascii="Arial" w:hAnsi="Arial" w:cs="Arial"/>
          <w:sz w:val="24"/>
          <w:szCs w:val="24"/>
        </w:rPr>
        <w:t xml:space="preserve">, </w:t>
      </w:r>
      <w:r w:rsidR="00FE4506" w:rsidRPr="006E5B83">
        <w:rPr>
          <w:rFonts w:ascii="Arial" w:hAnsi="Arial" w:cs="Arial"/>
          <w:sz w:val="24"/>
          <w:szCs w:val="24"/>
        </w:rPr>
        <w:t>i</w:t>
      </w:r>
      <w:r w:rsidR="0099078A" w:rsidRPr="006E5B83">
        <w:rPr>
          <w:rFonts w:ascii="Arial" w:hAnsi="Arial" w:cs="Arial"/>
          <w:sz w:val="24"/>
          <w:szCs w:val="24"/>
        </w:rPr>
        <w:t>ntravenous (</w:t>
      </w:r>
      <w:r w:rsidRPr="006E5B83">
        <w:rPr>
          <w:rFonts w:ascii="Arial" w:hAnsi="Arial" w:cs="Arial"/>
          <w:sz w:val="24"/>
          <w:szCs w:val="24"/>
        </w:rPr>
        <w:t>IV</w:t>
      </w:r>
      <w:r w:rsidR="0099078A" w:rsidRPr="006E5B83">
        <w:rPr>
          <w:rFonts w:ascii="Arial" w:hAnsi="Arial" w:cs="Arial"/>
          <w:sz w:val="24"/>
          <w:szCs w:val="24"/>
        </w:rPr>
        <w:t>)</w:t>
      </w:r>
      <w:r w:rsidRPr="006E5B83">
        <w:rPr>
          <w:rFonts w:ascii="Arial" w:hAnsi="Arial" w:cs="Arial"/>
          <w:sz w:val="24"/>
          <w:szCs w:val="24"/>
        </w:rPr>
        <w:t xml:space="preserve"> </w:t>
      </w:r>
      <w:r w:rsidR="002B010A" w:rsidRPr="006E5B83">
        <w:rPr>
          <w:rFonts w:ascii="Arial" w:hAnsi="Arial" w:cs="Arial"/>
          <w:sz w:val="24"/>
          <w:szCs w:val="24"/>
        </w:rPr>
        <w:t>t</w:t>
      </w:r>
      <w:r w:rsidR="0099078A" w:rsidRPr="006E5B83">
        <w:rPr>
          <w:rFonts w:ascii="Arial" w:hAnsi="Arial" w:cs="Arial"/>
          <w:sz w:val="24"/>
          <w:szCs w:val="24"/>
        </w:rPr>
        <w:t xml:space="preserve">herapy </w:t>
      </w:r>
      <w:r w:rsidR="002B010A" w:rsidRPr="006E5B83">
        <w:rPr>
          <w:rFonts w:ascii="Arial" w:hAnsi="Arial" w:cs="Arial"/>
          <w:sz w:val="24"/>
          <w:szCs w:val="24"/>
        </w:rPr>
        <w:t>b</w:t>
      </w:r>
      <w:r w:rsidR="0099078A" w:rsidRPr="006E5B83">
        <w:rPr>
          <w:rFonts w:ascii="Arial" w:hAnsi="Arial" w:cs="Arial"/>
          <w:sz w:val="24"/>
          <w:szCs w:val="24"/>
        </w:rPr>
        <w:t>usiness</w:t>
      </w:r>
      <w:r w:rsidR="00262F49" w:rsidRPr="006E5B83">
        <w:rPr>
          <w:rFonts w:ascii="Arial" w:hAnsi="Arial" w:cs="Arial"/>
          <w:sz w:val="24"/>
          <w:szCs w:val="24"/>
        </w:rPr>
        <w:t>, or medical aesthetic business</w:t>
      </w:r>
      <w:r w:rsidR="0099078A" w:rsidRPr="006E5B83">
        <w:rPr>
          <w:rFonts w:ascii="Arial" w:hAnsi="Arial" w:cs="Arial"/>
          <w:sz w:val="24"/>
          <w:szCs w:val="24"/>
        </w:rPr>
        <w:t xml:space="preserve"> </w:t>
      </w:r>
      <w:r w:rsidRPr="006E5B83">
        <w:rPr>
          <w:rFonts w:ascii="Arial" w:hAnsi="Arial" w:cs="Arial"/>
          <w:sz w:val="24"/>
          <w:szCs w:val="24"/>
        </w:rPr>
        <w:t xml:space="preserve">shall be held to the same standards of care and professional ethics as 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in traditional health</w:t>
      </w:r>
      <w:r w:rsidR="00346577" w:rsidRPr="006E5B83">
        <w:rPr>
          <w:rFonts w:ascii="Arial" w:hAnsi="Arial" w:cs="Arial"/>
          <w:sz w:val="24"/>
          <w:szCs w:val="24"/>
        </w:rPr>
        <w:t xml:space="preserve"> </w:t>
      </w:r>
      <w:r w:rsidRPr="006E5B83">
        <w:rPr>
          <w:rFonts w:ascii="Arial" w:hAnsi="Arial" w:cs="Arial"/>
          <w:sz w:val="24"/>
          <w:szCs w:val="24"/>
        </w:rPr>
        <w:t xml:space="preserve">care environments with patients. Failure to conform to the appropriate standards of care or professional ethics while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262F49" w:rsidRPr="006E5B83">
        <w:rPr>
          <w:rFonts w:ascii="Arial" w:hAnsi="Arial" w:cs="Arial"/>
          <w:sz w:val="24"/>
          <w:szCs w:val="24"/>
        </w:rPr>
        <w:t xml:space="preserve">, </w:t>
      </w:r>
      <w:r w:rsidRPr="006E5B83">
        <w:rPr>
          <w:rFonts w:ascii="Arial" w:hAnsi="Arial" w:cs="Arial"/>
          <w:sz w:val="24"/>
          <w:szCs w:val="24"/>
        </w:rPr>
        <w:t xml:space="preserve">IV </w:t>
      </w:r>
      <w:r w:rsidR="002B010A" w:rsidRPr="006E5B83">
        <w:rPr>
          <w:rFonts w:ascii="Arial" w:hAnsi="Arial" w:cs="Arial"/>
          <w:sz w:val="24"/>
          <w:szCs w:val="24"/>
        </w:rPr>
        <w:t>t</w:t>
      </w:r>
      <w:r w:rsidRPr="006E5B83">
        <w:rPr>
          <w:rFonts w:ascii="Arial" w:hAnsi="Arial" w:cs="Arial"/>
          <w:sz w:val="24"/>
          <w:szCs w:val="24"/>
        </w:rPr>
        <w:t xml:space="preserve">herapy </w:t>
      </w:r>
      <w:r w:rsidR="002B010A" w:rsidRPr="006E5B83">
        <w:rPr>
          <w:rFonts w:ascii="Arial" w:hAnsi="Arial" w:cs="Arial"/>
          <w:sz w:val="24"/>
          <w:szCs w:val="24"/>
        </w:rPr>
        <w:t>b</w:t>
      </w:r>
      <w:r w:rsidRPr="006E5B83">
        <w:rPr>
          <w:rFonts w:ascii="Arial" w:hAnsi="Arial" w:cs="Arial"/>
          <w:sz w:val="24"/>
          <w:szCs w:val="24"/>
        </w:rPr>
        <w:t>usiness</w:t>
      </w:r>
      <w:r w:rsidR="00262F49" w:rsidRPr="006E5B83">
        <w:rPr>
          <w:rFonts w:ascii="Arial" w:hAnsi="Arial" w:cs="Arial"/>
          <w:sz w:val="24"/>
          <w:szCs w:val="24"/>
        </w:rPr>
        <w:t>, or medical aesthetic business</w:t>
      </w:r>
      <w:r w:rsidRPr="006E5B83">
        <w:rPr>
          <w:rFonts w:ascii="Arial" w:hAnsi="Arial" w:cs="Arial"/>
          <w:sz w:val="24"/>
          <w:szCs w:val="24"/>
        </w:rPr>
        <w:t xml:space="preserve"> </w:t>
      </w:r>
      <w:r w:rsidR="0050711D" w:rsidRPr="006E5B83">
        <w:rPr>
          <w:rFonts w:ascii="Arial" w:hAnsi="Arial" w:cs="Arial"/>
          <w:sz w:val="24"/>
          <w:szCs w:val="24"/>
        </w:rPr>
        <w:t>will constitute</w:t>
      </w:r>
      <w:r w:rsidRPr="006E5B83">
        <w:rPr>
          <w:rFonts w:ascii="Arial" w:hAnsi="Arial" w:cs="Arial"/>
          <w:sz w:val="24"/>
          <w:szCs w:val="24"/>
        </w:rPr>
        <w:t xml:space="preserve"> a violation of </w:t>
      </w:r>
      <w:r w:rsidR="0050711D" w:rsidRPr="006E5B83">
        <w:rPr>
          <w:rFonts w:ascii="Arial" w:hAnsi="Arial" w:cs="Arial"/>
          <w:sz w:val="24"/>
          <w:szCs w:val="24"/>
        </w:rPr>
        <w:t xml:space="preserve">this rule </w:t>
      </w:r>
      <w:r w:rsidRPr="006E5B83">
        <w:rPr>
          <w:rFonts w:ascii="Arial" w:hAnsi="Arial" w:cs="Arial"/>
          <w:sz w:val="24"/>
          <w:szCs w:val="24"/>
        </w:rPr>
        <w:t xml:space="preserve">and may subject the licensee to potential discipline by the </w:t>
      </w:r>
      <w:r w:rsidR="003D5F93" w:rsidRPr="006E5B83">
        <w:rPr>
          <w:rFonts w:ascii="Arial" w:hAnsi="Arial" w:cs="Arial"/>
          <w:sz w:val="24"/>
          <w:szCs w:val="24"/>
        </w:rPr>
        <w:t>B</w:t>
      </w:r>
      <w:r w:rsidRPr="006E5B83">
        <w:rPr>
          <w:rFonts w:ascii="Arial" w:hAnsi="Arial" w:cs="Arial"/>
          <w:sz w:val="24"/>
          <w:szCs w:val="24"/>
        </w:rPr>
        <w:t>oard.</w:t>
      </w:r>
    </w:p>
    <w:p w14:paraId="6E8DF9B9" w14:textId="77777777" w:rsidR="005359CB" w:rsidRPr="006E5B83" w:rsidRDefault="005359CB" w:rsidP="0021566C">
      <w:pPr>
        <w:pStyle w:val="ListParagraph"/>
        <w:ind w:left="1440"/>
        <w:rPr>
          <w:rFonts w:ascii="Arial" w:hAnsi="Arial" w:cs="Arial"/>
          <w:sz w:val="24"/>
          <w:szCs w:val="24"/>
        </w:rPr>
      </w:pPr>
    </w:p>
    <w:p w14:paraId="17F45224" w14:textId="38398480" w:rsidR="005359CB" w:rsidRPr="006E5B83" w:rsidRDefault="005359CB" w:rsidP="005359CB">
      <w:pPr>
        <w:pStyle w:val="ListParagraph"/>
        <w:numPr>
          <w:ilvl w:val="0"/>
          <w:numId w:val="46"/>
        </w:numPr>
        <w:rPr>
          <w:rFonts w:ascii="Arial" w:hAnsi="Arial" w:cs="Arial"/>
          <w:sz w:val="24"/>
          <w:szCs w:val="24"/>
        </w:rPr>
      </w:pPr>
      <w:r w:rsidRPr="006E5B83">
        <w:rPr>
          <w:rFonts w:ascii="Arial" w:hAnsi="Arial" w:cs="Arial"/>
          <w:sz w:val="24"/>
          <w:szCs w:val="24"/>
        </w:rPr>
        <w:t>SCOPE OF PRACTICE</w:t>
      </w:r>
    </w:p>
    <w:p w14:paraId="42A47D3B" w14:textId="77777777" w:rsidR="00D66FEE" w:rsidRPr="006E5B83" w:rsidRDefault="00D66FEE" w:rsidP="00D66FEE">
      <w:pPr>
        <w:pStyle w:val="ListParagraph"/>
        <w:ind w:left="1440"/>
        <w:rPr>
          <w:rFonts w:ascii="Arial" w:hAnsi="Arial" w:cs="Arial"/>
          <w:sz w:val="24"/>
          <w:szCs w:val="24"/>
        </w:rPr>
      </w:pPr>
    </w:p>
    <w:p w14:paraId="6AF5BA50" w14:textId="6707ACBB" w:rsidR="00D66FEE" w:rsidRPr="006E5B83" w:rsidRDefault="00D66FEE" w:rsidP="00D66FEE">
      <w:pPr>
        <w:pStyle w:val="ListParagraph"/>
        <w:numPr>
          <w:ilvl w:val="0"/>
          <w:numId w:val="48"/>
        </w:numPr>
        <w:rPr>
          <w:rFonts w:ascii="Arial" w:hAnsi="Arial" w:cs="Arial"/>
          <w:sz w:val="24"/>
          <w:szCs w:val="24"/>
        </w:rPr>
      </w:pPr>
      <w:bookmarkStart w:id="0" w:name="_Hlk195694741"/>
      <w:r w:rsidRPr="006E5B83">
        <w:rPr>
          <w:rFonts w:ascii="Arial" w:hAnsi="Arial" w:cs="Arial"/>
          <w:sz w:val="24"/>
          <w:szCs w:val="24"/>
        </w:rPr>
        <w:t xml:space="preserve">Neither this rule nor </w:t>
      </w:r>
      <w:bookmarkStart w:id="1" w:name="_Hlk181877182"/>
      <w:r w:rsidRPr="006E5B83">
        <w:rPr>
          <w:rFonts w:ascii="Arial" w:hAnsi="Arial" w:cs="Arial"/>
          <w:sz w:val="24"/>
          <w:szCs w:val="24"/>
        </w:rPr>
        <w:t xml:space="preserve">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pa</w:t>
      </w:r>
      <w:r w:rsidR="00A64E7A" w:rsidRPr="006E5B83">
        <w:rPr>
          <w:rFonts w:ascii="Arial" w:hAnsi="Arial" w:cs="Arial"/>
          <w:sz w:val="24"/>
          <w:szCs w:val="24"/>
        </w:rPr>
        <w:t>,</w:t>
      </w:r>
      <w:r w:rsidRPr="006E5B83">
        <w:rPr>
          <w:rFonts w:ascii="Arial" w:hAnsi="Arial" w:cs="Arial"/>
          <w:sz w:val="24"/>
          <w:szCs w:val="24"/>
        </w:rPr>
        <w:t xml:space="preserve"> IV</w:t>
      </w:r>
      <w:r w:rsidR="008F7E2F" w:rsidRPr="006E5B83">
        <w:rPr>
          <w:rFonts w:ascii="Arial" w:hAnsi="Arial" w:cs="Arial"/>
          <w:sz w:val="24"/>
          <w:szCs w:val="24"/>
        </w:rPr>
        <w:t xml:space="preserve"> </w:t>
      </w:r>
      <w:r w:rsidR="00432B6F" w:rsidRPr="006E5B83">
        <w:rPr>
          <w:rFonts w:ascii="Arial" w:hAnsi="Arial" w:cs="Arial"/>
          <w:sz w:val="24"/>
          <w:szCs w:val="24"/>
        </w:rPr>
        <w:t>t</w:t>
      </w:r>
      <w:r w:rsidRPr="006E5B83">
        <w:rPr>
          <w:rFonts w:ascii="Arial" w:hAnsi="Arial" w:cs="Arial"/>
          <w:sz w:val="24"/>
          <w:szCs w:val="24"/>
        </w:rPr>
        <w:t>herapy</w:t>
      </w:r>
      <w:r w:rsidR="00A64E7A" w:rsidRPr="006E5B83">
        <w:rPr>
          <w:rFonts w:ascii="Arial" w:hAnsi="Arial" w:cs="Arial"/>
          <w:sz w:val="24"/>
          <w:szCs w:val="24"/>
        </w:rPr>
        <w:t xml:space="preserve"> and/or </w:t>
      </w:r>
      <w:r w:rsidR="00432B6F" w:rsidRPr="006E5B83">
        <w:rPr>
          <w:rFonts w:ascii="Arial" w:hAnsi="Arial" w:cs="Arial"/>
          <w:sz w:val="24"/>
          <w:szCs w:val="24"/>
        </w:rPr>
        <w:t>m</w:t>
      </w:r>
      <w:r w:rsidR="00A64E7A" w:rsidRPr="006E5B83">
        <w:rPr>
          <w:rFonts w:ascii="Arial" w:hAnsi="Arial" w:cs="Arial"/>
          <w:sz w:val="24"/>
          <w:szCs w:val="24"/>
        </w:rPr>
        <w:t xml:space="preserve">edical </w:t>
      </w:r>
      <w:r w:rsidR="00432B6F" w:rsidRPr="006E5B83">
        <w:rPr>
          <w:rFonts w:ascii="Arial" w:hAnsi="Arial" w:cs="Arial"/>
          <w:sz w:val="24"/>
          <w:szCs w:val="24"/>
        </w:rPr>
        <w:t>a</w:t>
      </w:r>
      <w:r w:rsidR="00A64E7A" w:rsidRPr="006E5B83">
        <w:rPr>
          <w:rFonts w:ascii="Arial" w:hAnsi="Arial" w:cs="Arial"/>
          <w:sz w:val="24"/>
          <w:szCs w:val="24"/>
        </w:rPr>
        <w:t>esthetic</w:t>
      </w:r>
      <w:r w:rsidRPr="006E5B83">
        <w:rPr>
          <w:rFonts w:ascii="Arial" w:hAnsi="Arial" w:cs="Arial"/>
          <w:sz w:val="24"/>
          <w:szCs w:val="24"/>
        </w:rPr>
        <w:t xml:space="preserve"> </w:t>
      </w:r>
      <w:r w:rsidR="00432B6F" w:rsidRPr="006E5B83">
        <w:rPr>
          <w:rFonts w:ascii="Arial" w:hAnsi="Arial" w:cs="Arial"/>
          <w:sz w:val="24"/>
          <w:szCs w:val="24"/>
        </w:rPr>
        <w:t>b</w:t>
      </w:r>
      <w:r w:rsidRPr="006E5B83">
        <w:rPr>
          <w:rFonts w:ascii="Arial" w:hAnsi="Arial" w:cs="Arial"/>
          <w:sz w:val="24"/>
          <w:szCs w:val="24"/>
        </w:rPr>
        <w:t>usiness</w:t>
      </w:r>
      <w:bookmarkEnd w:id="1"/>
      <w:r w:rsidRPr="006E5B83">
        <w:rPr>
          <w:rFonts w:ascii="Arial" w:hAnsi="Arial" w:cs="Arial"/>
          <w:sz w:val="24"/>
          <w:szCs w:val="24"/>
        </w:rPr>
        <w:t xml:space="preserve"> expands the scope of practice of any licensee or changes the scope and process regarding delegation of </w:t>
      </w:r>
      <w:r w:rsidR="00432B6F" w:rsidRPr="006E5B83">
        <w:rPr>
          <w:rFonts w:ascii="Arial" w:hAnsi="Arial" w:cs="Arial"/>
          <w:sz w:val="24"/>
          <w:szCs w:val="24"/>
        </w:rPr>
        <w:t>h</w:t>
      </w:r>
      <w:r w:rsidRPr="006E5B83">
        <w:rPr>
          <w:rFonts w:ascii="Arial" w:hAnsi="Arial" w:cs="Arial"/>
          <w:sz w:val="24"/>
          <w:szCs w:val="24"/>
        </w:rPr>
        <w:t xml:space="preserve">ealth </w:t>
      </w:r>
      <w:r w:rsidR="00432B6F" w:rsidRPr="006E5B83">
        <w:rPr>
          <w:rFonts w:ascii="Arial" w:hAnsi="Arial" w:cs="Arial"/>
          <w:sz w:val="24"/>
          <w:szCs w:val="24"/>
        </w:rPr>
        <w:t>c</w:t>
      </w:r>
      <w:r w:rsidRPr="006E5B83">
        <w:rPr>
          <w:rFonts w:ascii="Arial" w:hAnsi="Arial" w:cs="Arial"/>
          <w:sz w:val="24"/>
          <w:szCs w:val="24"/>
        </w:rPr>
        <w:t xml:space="preserve">are </w:t>
      </w:r>
      <w:r w:rsidR="00432B6F" w:rsidRPr="006E5B83">
        <w:rPr>
          <w:rFonts w:ascii="Arial" w:hAnsi="Arial" w:cs="Arial"/>
          <w:sz w:val="24"/>
          <w:szCs w:val="24"/>
        </w:rPr>
        <w:t>s</w:t>
      </w:r>
      <w:r w:rsidRPr="006E5B83">
        <w:rPr>
          <w:rFonts w:ascii="Arial" w:hAnsi="Arial" w:cs="Arial"/>
          <w:sz w:val="24"/>
          <w:szCs w:val="24"/>
        </w:rPr>
        <w:t xml:space="preserve">ervices by </w:t>
      </w:r>
      <w:r w:rsidR="00055FCC" w:rsidRPr="006E5B83">
        <w:rPr>
          <w:rFonts w:ascii="Arial" w:hAnsi="Arial" w:cs="Arial"/>
          <w:sz w:val="24"/>
          <w:szCs w:val="24"/>
        </w:rPr>
        <w:t>licensees</w:t>
      </w:r>
      <w:r w:rsidRPr="006E5B83">
        <w:rPr>
          <w:rFonts w:ascii="Arial" w:hAnsi="Arial" w:cs="Arial"/>
          <w:sz w:val="24"/>
          <w:szCs w:val="24"/>
        </w:rPr>
        <w:t xml:space="preserve">. </w:t>
      </w:r>
      <w:r w:rsidRPr="006E5B83">
        <w:rPr>
          <w:rFonts w:ascii="Arial" w:hAnsi="Arial" w:cs="Arial"/>
          <w:sz w:val="24"/>
          <w:szCs w:val="24"/>
        </w:rPr>
        <w:lastRenderedPageBreak/>
        <w:t xml:space="preserve">A licensee must comply with applicable </w:t>
      </w:r>
      <w:r w:rsidR="003D5F93" w:rsidRPr="006E5B83">
        <w:rPr>
          <w:rFonts w:ascii="Arial" w:hAnsi="Arial" w:cs="Arial"/>
          <w:sz w:val="24"/>
          <w:szCs w:val="24"/>
        </w:rPr>
        <w:t>B</w:t>
      </w:r>
      <w:r w:rsidRPr="006E5B83">
        <w:rPr>
          <w:rFonts w:ascii="Arial" w:hAnsi="Arial" w:cs="Arial"/>
          <w:sz w:val="24"/>
          <w:szCs w:val="24"/>
        </w:rPr>
        <w:t>oard laws and rules related to the supervision, collaboration, direction, and delegation to other licensed or certified personnel and unlicensed health care personnel.</w:t>
      </w:r>
    </w:p>
    <w:bookmarkEnd w:id="0"/>
    <w:p w14:paraId="3F0E0350" w14:textId="77777777" w:rsidR="00D66FEE" w:rsidRPr="006E5B83" w:rsidRDefault="00D66FEE" w:rsidP="00DC42B7">
      <w:pPr>
        <w:pStyle w:val="ListParagraph"/>
        <w:ind w:left="2160"/>
        <w:rPr>
          <w:rFonts w:ascii="Arial" w:hAnsi="Arial" w:cs="Arial"/>
          <w:sz w:val="24"/>
          <w:szCs w:val="24"/>
        </w:rPr>
      </w:pPr>
    </w:p>
    <w:p w14:paraId="00259BDE" w14:textId="2E6BB7BE" w:rsidR="00D66FEE" w:rsidRPr="006E5B83" w:rsidRDefault="00D66FEE" w:rsidP="00D66FEE">
      <w:pPr>
        <w:pStyle w:val="ListParagraph"/>
        <w:numPr>
          <w:ilvl w:val="0"/>
          <w:numId w:val="48"/>
        </w:numPr>
        <w:rPr>
          <w:rFonts w:ascii="Arial" w:hAnsi="Arial" w:cs="Arial"/>
          <w:sz w:val="24"/>
          <w:szCs w:val="24"/>
        </w:rPr>
      </w:pPr>
      <w:r w:rsidRPr="006E5B83">
        <w:rPr>
          <w:rFonts w:ascii="Arial" w:hAnsi="Arial" w:cs="Arial"/>
          <w:sz w:val="24"/>
          <w:szCs w:val="24"/>
        </w:rPr>
        <w:t xml:space="preserve">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pa</w:t>
      </w:r>
      <w:r w:rsidR="00262F49" w:rsidRPr="006E5B83">
        <w:rPr>
          <w:rFonts w:ascii="Arial" w:hAnsi="Arial" w:cs="Arial"/>
          <w:sz w:val="24"/>
          <w:szCs w:val="24"/>
        </w:rPr>
        <w:t xml:space="preserve">, </w:t>
      </w:r>
      <w:r w:rsidRPr="006E5B83">
        <w:rPr>
          <w:rFonts w:ascii="Arial" w:hAnsi="Arial" w:cs="Arial"/>
          <w:sz w:val="24"/>
          <w:szCs w:val="24"/>
        </w:rPr>
        <w:t xml:space="preserve">IV </w:t>
      </w:r>
      <w:r w:rsidR="00432B6F" w:rsidRPr="006E5B83">
        <w:rPr>
          <w:rFonts w:ascii="Arial" w:hAnsi="Arial" w:cs="Arial"/>
          <w:sz w:val="24"/>
          <w:szCs w:val="24"/>
        </w:rPr>
        <w:t>t</w:t>
      </w:r>
      <w:r w:rsidRPr="006E5B83">
        <w:rPr>
          <w:rFonts w:ascii="Arial" w:hAnsi="Arial" w:cs="Arial"/>
          <w:sz w:val="24"/>
          <w:szCs w:val="24"/>
        </w:rPr>
        <w:t xml:space="preserve">herapy </w:t>
      </w:r>
      <w:r w:rsidR="00432B6F" w:rsidRPr="006E5B83">
        <w:rPr>
          <w:rFonts w:ascii="Arial" w:hAnsi="Arial" w:cs="Arial"/>
          <w:sz w:val="24"/>
          <w:szCs w:val="24"/>
        </w:rPr>
        <w:t>b</w:t>
      </w:r>
      <w:r w:rsidRPr="006E5B83">
        <w:rPr>
          <w:rFonts w:ascii="Arial" w:hAnsi="Arial" w:cs="Arial"/>
          <w:sz w:val="24"/>
          <w:szCs w:val="24"/>
        </w:rPr>
        <w:t>usiness</w:t>
      </w:r>
      <w:r w:rsidR="00262F49" w:rsidRPr="006E5B83">
        <w:rPr>
          <w:rFonts w:ascii="Arial" w:hAnsi="Arial" w:cs="Arial"/>
          <w:sz w:val="24"/>
          <w:szCs w:val="24"/>
        </w:rPr>
        <w:t xml:space="preserve"> and/or medical aesthetic business</w:t>
      </w:r>
      <w:r w:rsidRPr="006E5B83">
        <w:rPr>
          <w:rFonts w:ascii="Arial" w:hAnsi="Arial" w:cs="Arial"/>
          <w:sz w:val="24"/>
          <w:szCs w:val="24"/>
        </w:rPr>
        <w:t xml:space="preserve"> shall ensure that the services provided are consistent with the licensee’s scope of practice, including the licensee’s education, training, experience, ability, licensure, registration and certification.</w:t>
      </w:r>
    </w:p>
    <w:p w14:paraId="7CBCC219" w14:textId="77777777" w:rsidR="00D66FEE" w:rsidRPr="006E5B83" w:rsidRDefault="00D66FEE" w:rsidP="00DC42B7">
      <w:pPr>
        <w:pStyle w:val="ListParagraph"/>
        <w:rPr>
          <w:rFonts w:ascii="Arial" w:hAnsi="Arial" w:cs="Arial"/>
          <w:sz w:val="24"/>
          <w:szCs w:val="24"/>
        </w:rPr>
      </w:pPr>
    </w:p>
    <w:p w14:paraId="72929721" w14:textId="1C1BB67C" w:rsidR="00D66FEE" w:rsidRPr="006E5B83" w:rsidRDefault="00D66FEE" w:rsidP="00D66FEE">
      <w:pPr>
        <w:pStyle w:val="ListParagraph"/>
        <w:numPr>
          <w:ilvl w:val="0"/>
          <w:numId w:val="48"/>
        </w:numPr>
        <w:rPr>
          <w:rFonts w:ascii="Arial" w:hAnsi="Arial" w:cs="Arial"/>
          <w:sz w:val="24"/>
          <w:szCs w:val="24"/>
        </w:rPr>
      </w:pPr>
      <w:r w:rsidRPr="006E5B83">
        <w:rPr>
          <w:rFonts w:ascii="Arial" w:hAnsi="Arial" w:cs="Arial"/>
          <w:sz w:val="24"/>
          <w:szCs w:val="24"/>
        </w:rPr>
        <w:t xml:space="preserve">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62F49" w:rsidRPr="006E5B83">
        <w:rPr>
          <w:rFonts w:ascii="Arial" w:hAnsi="Arial" w:cs="Arial"/>
          <w:sz w:val="24"/>
          <w:szCs w:val="24"/>
        </w:rPr>
        <w:t xml:space="preserve">medical spa, IV therapy business and/or medical aesthetic business </w:t>
      </w:r>
      <w:r w:rsidRPr="006E5B83">
        <w:rPr>
          <w:rFonts w:ascii="Arial" w:hAnsi="Arial" w:cs="Arial"/>
          <w:sz w:val="24"/>
          <w:szCs w:val="24"/>
        </w:rPr>
        <w:t xml:space="preserve">must comply with all </w:t>
      </w:r>
      <w:r w:rsidR="003D5F93" w:rsidRPr="006E5B83">
        <w:rPr>
          <w:rFonts w:ascii="Arial" w:hAnsi="Arial" w:cs="Arial"/>
          <w:sz w:val="24"/>
          <w:szCs w:val="24"/>
        </w:rPr>
        <w:t>S</w:t>
      </w:r>
      <w:r w:rsidRPr="006E5B83">
        <w:rPr>
          <w:rFonts w:ascii="Arial" w:hAnsi="Arial" w:cs="Arial"/>
          <w:sz w:val="24"/>
          <w:szCs w:val="24"/>
        </w:rPr>
        <w:t>tate and federal laws, rules and regulations</w:t>
      </w:r>
      <w:r w:rsidR="00B31E41" w:rsidRPr="006E5B83">
        <w:rPr>
          <w:rFonts w:ascii="Arial" w:hAnsi="Arial" w:cs="Arial"/>
          <w:sz w:val="24"/>
          <w:szCs w:val="24"/>
        </w:rPr>
        <w:t xml:space="preserve">, including but not limited to laws and rules related to </w:t>
      </w:r>
      <w:r w:rsidR="00F014DF" w:rsidRPr="006E5B83">
        <w:rPr>
          <w:rFonts w:ascii="Arial" w:hAnsi="Arial" w:cs="Arial"/>
          <w:sz w:val="24"/>
          <w:szCs w:val="24"/>
        </w:rPr>
        <w:t>c</w:t>
      </w:r>
      <w:r w:rsidR="00395622" w:rsidRPr="006E5B83">
        <w:rPr>
          <w:rFonts w:ascii="Arial" w:hAnsi="Arial" w:cs="Arial"/>
          <w:sz w:val="24"/>
          <w:szCs w:val="24"/>
        </w:rPr>
        <w:t>ompounding</w:t>
      </w:r>
      <w:r w:rsidR="00B31E41" w:rsidRPr="006E5B83">
        <w:rPr>
          <w:rFonts w:ascii="Arial" w:hAnsi="Arial" w:cs="Arial"/>
          <w:sz w:val="24"/>
          <w:szCs w:val="24"/>
        </w:rPr>
        <w:t>,</w:t>
      </w:r>
      <w:r w:rsidRPr="006E5B83">
        <w:rPr>
          <w:rFonts w:ascii="Arial" w:hAnsi="Arial" w:cs="Arial"/>
          <w:sz w:val="24"/>
          <w:szCs w:val="24"/>
        </w:rPr>
        <w:t xml:space="preserve"> as well as applicable standards of practice.</w:t>
      </w:r>
    </w:p>
    <w:p w14:paraId="5C0B9376" w14:textId="77777777" w:rsidR="00D66FEE" w:rsidRPr="006E5B83" w:rsidRDefault="00D66FEE" w:rsidP="00DC42B7">
      <w:pPr>
        <w:pStyle w:val="ListParagraph"/>
        <w:rPr>
          <w:rFonts w:ascii="Arial" w:hAnsi="Arial" w:cs="Arial"/>
          <w:sz w:val="24"/>
          <w:szCs w:val="24"/>
        </w:rPr>
      </w:pPr>
    </w:p>
    <w:p w14:paraId="2F1BE421" w14:textId="2CBE5437" w:rsidR="00D66FEE" w:rsidRPr="006E5B83" w:rsidRDefault="00A052C6" w:rsidP="00D66FEE">
      <w:pPr>
        <w:pStyle w:val="ListParagraph"/>
        <w:numPr>
          <w:ilvl w:val="0"/>
          <w:numId w:val="50"/>
        </w:numPr>
        <w:rPr>
          <w:rFonts w:ascii="Arial" w:hAnsi="Arial" w:cs="Arial"/>
          <w:sz w:val="24"/>
          <w:szCs w:val="24"/>
        </w:rPr>
      </w:pPr>
      <w:r w:rsidRPr="006E5B83">
        <w:rPr>
          <w:rFonts w:ascii="Arial" w:hAnsi="Arial" w:cs="Arial"/>
          <w:sz w:val="24"/>
          <w:szCs w:val="24"/>
        </w:rPr>
        <w:t>LEGIT</w:t>
      </w:r>
      <w:r w:rsidR="00732BFD" w:rsidRPr="006E5B83">
        <w:rPr>
          <w:rFonts w:ascii="Arial" w:hAnsi="Arial" w:cs="Arial"/>
          <w:sz w:val="24"/>
          <w:szCs w:val="24"/>
        </w:rPr>
        <w:t>I</w:t>
      </w:r>
      <w:r w:rsidRPr="006E5B83">
        <w:rPr>
          <w:rFonts w:ascii="Arial" w:hAnsi="Arial" w:cs="Arial"/>
          <w:sz w:val="24"/>
          <w:szCs w:val="24"/>
        </w:rPr>
        <w:t xml:space="preserve">MATE </w:t>
      </w:r>
      <w:r w:rsidR="00012C40" w:rsidRPr="006E5B83">
        <w:rPr>
          <w:rFonts w:ascii="Arial" w:hAnsi="Arial" w:cs="Arial"/>
          <w:sz w:val="24"/>
          <w:szCs w:val="24"/>
        </w:rPr>
        <w:t>LICENSEE-</w:t>
      </w:r>
      <w:r w:rsidR="00D66FEE" w:rsidRPr="006E5B83">
        <w:rPr>
          <w:rFonts w:ascii="Arial" w:hAnsi="Arial" w:cs="Arial"/>
          <w:sz w:val="24"/>
          <w:szCs w:val="24"/>
        </w:rPr>
        <w:t>PATIENT RELATIONSHIP</w:t>
      </w:r>
    </w:p>
    <w:p w14:paraId="18C5DEC5" w14:textId="77777777" w:rsidR="00E035A6" w:rsidRPr="006E5B83" w:rsidRDefault="00E035A6" w:rsidP="00E035A6">
      <w:pPr>
        <w:pStyle w:val="ListParagraph"/>
        <w:ind w:left="1080"/>
        <w:rPr>
          <w:rFonts w:ascii="Arial" w:hAnsi="Arial" w:cs="Arial"/>
          <w:sz w:val="24"/>
          <w:szCs w:val="24"/>
        </w:rPr>
      </w:pPr>
    </w:p>
    <w:p w14:paraId="35502D9C" w14:textId="1F176BCD" w:rsidR="00E035A6" w:rsidRPr="006E5B83" w:rsidRDefault="00E035A6" w:rsidP="00E035A6">
      <w:pPr>
        <w:pStyle w:val="ListParagraph"/>
        <w:numPr>
          <w:ilvl w:val="0"/>
          <w:numId w:val="51"/>
        </w:numPr>
        <w:rPr>
          <w:rFonts w:ascii="Arial" w:hAnsi="Arial" w:cs="Arial"/>
          <w:sz w:val="24"/>
          <w:szCs w:val="24"/>
        </w:rPr>
      </w:pPr>
      <w:r w:rsidRPr="006E5B83">
        <w:rPr>
          <w:rFonts w:ascii="Arial" w:hAnsi="Arial" w:cs="Arial"/>
          <w:sz w:val="24"/>
          <w:szCs w:val="24"/>
        </w:rPr>
        <w:t xml:space="preserve">A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7C0B0B" w:rsidRPr="006E5B83">
        <w:rPr>
          <w:rFonts w:ascii="Arial" w:hAnsi="Arial" w:cs="Arial"/>
          <w:sz w:val="24"/>
          <w:szCs w:val="24"/>
        </w:rPr>
        <w:t>,</w:t>
      </w:r>
      <w:r w:rsidRPr="006E5B83">
        <w:rPr>
          <w:rFonts w:ascii="Arial" w:hAnsi="Arial" w:cs="Arial"/>
          <w:sz w:val="24"/>
          <w:szCs w:val="24"/>
        </w:rPr>
        <w:t xml:space="preserve"> IV </w:t>
      </w:r>
      <w:r w:rsidR="002B010A" w:rsidRPr="006E5B83">
        <w:rPr>
          <w:rFonts w:ascii="Arial" w:hAnsi="Arial" w:cs="Arial"/>
          <w:sz w:val="24"/>
          <w:szCs w:val="24"/>
        </w:rPr>
        <w:t>t</w:t>
      </w:r>
      <w:r w:rsidRPr="006E5B83">
        <w:rPr>
          <w:rFonts w:ascii="Arial" w:hAnsi="Arial" w:cs="Arial"/>
          <w:sz w:val="24"/>
          <w:szCs w:val="24"/>
        </w:rPr>
        <w:t>herapy</w:t>
      </w:r>
      <w:r w:rsidR="007C0B0B" w:rsidRPr="006E5B83">
        <w:rPr>
          <w:rFonts w:ascii="Arial" w:hAnsi="Arial" w:cs="Arial"/>
          <w:sz w:val="24"/>
          <w:szCs w:val="24"/>
        </w:rPr>
        <w:t xml:space="preserve"> and/or</w:t>
      </w:r>
      <w:r w:rsidR="00F514CB" w:rsidRPr="006E5B83">
        <w:rPr>
          <w:rFonts w:ascii="Arial" w:hAnsi="Arial" w:cs="Arial"/>
          <w:sz w:val="24"/>
          <w:szCs w:val="24"/>
        </w:rPr>
        <w:t xml:space="preserve"> </w:t>
      </w:r>
      <w:r w:rsidR="002B010A" w:rsidRPr="006E5B83">
        <w:rPr>
          <w:rFonts w:ascii="Arial" w:hAnsi="Arial" w:cs="Arial"/>
          <w:sz w:val="24"/>
          <w:szCs w:val="24"/>
        </w:rPr>
        <w:t>m</w:t>
      </w:r>
      <w:r w:rsidR="00F514CB" w:rsidRPr="006E5B83">
        <w:rPr>
          <w:rFonts w:ascii="Arial" w:hAnsi="Arial" w:cs="Arial"/>
          <w:sz w:val="24"/>
          <w:szCs w:val="24"/>
        </w:rPr>
        <w:t xml:space="preserve">edical </w:t>
      </w:r>
      <w:r w:rsidR="002B010A" w:rsidRPr="006E5B83">
        <w:rPr>
          <w:rFonts w:ascii="Arial" w:hAnsi="Arial" w:cs="Arial"/>
          <w:sz w:val="24"/>
          <w:szCs w:val="24"/>
        </w:rPr>
        <w:t>a</w:t>
      </w:r>
      <w:r w:rsidR="00F514CB" w:rsidRPr="006E5B83">
        <w:rPr>
          <w:rFonts w:ascii="Arial" w:hAnsi="Arial" w:cs="Arial"/>
          <w:sz w:val="24"/>
          <w:szCs w:val="24"/>
        </w:rPr>
        <w:t>esthetic</w:t>
      </w:r>
      <w:r w:rsidRPr="006E5B83">
        <w:rPr>
          <w:rFonts w:ascii="Arial" w:hAnsi="Arial" w:cs="Arial"/>
          <w:sz w:val="24"/>
          <w:szCs w:val="24"/>
        </w:rPr>
        <w:t xml:space="preserve"> </w:t>
      </w:r>
      <w:r w:rsidR="002B010A" w:rsidRPr="006E5B83">
        <w:rPr>
          <w:rFonts w:ascii="Arial" w:hAnsi="Arial" w:cs="Arial"/>
          <w:sz w:val="24"/>
          <w:szCs w:val="24"/>
        </w:rPr>
        <w:t>b</w:t>
      </w:r>
      <w:r w:rsidRPr="006E5B83">
        <w:rPr>
          <w:rFonts w:ascii="Arial" w:hAnsi="Arial" w:cs="Arial"/>
          <w:sz w:val="24"/>
          <w:szCs w:val="24"/>
        </w:rPr>
        <w:t xml:space="preserve">usiness shall establish a </w:t>
      </w:r>
      <w:r w:rsidR="00F01C2C" w:rsidRPr="006E5B83">
        <w:rPr>
          <w:rFonts w:ascii="Arial" w:hAnsi="Arial" w:cs="Arial"/>
          <w:sz w:val="24"/>
          <w:szCs w:val="24"/>
        </w:rPr>
        <w:t xml:space="preserve">legitimate and </w:t>
      </w:r>
      <w:r w:rsidRPr="006E5B83">
        <w:rPr>
          <w:rFonts w:ascii="Arial" w:hAnsi="Arial" w:cs="Arial"/>
          <w:sz w:val="24"/>
          <w:szCs w:val="24"/>
        </w:rPr>
        <w:t xml:space="preserve">valid </w:t>
      </w:r>
      <w:r w:rsidR="0099078A" w:rsidRPr="006E5B83">
        <w:rPr>
          <w:rFonts w:ascii="Arial" w:hAnsi="Arial" w:cs="Arial"/>
          <w:sz w:val="24"/>
          <w:szCs w:val="24"/>
        </w:rPr>
        <w:t>Licensee-</w:t>
      </w:r>
      <w:r w:rsidR="002B010A" w:rsidRPr="006E5B83">
        <w:rPr>
          <w:rFonts w:ascii="Arial" w:hAnsi="Arial" w:cs="Arial"/>
          <w:sz w:val="24"/>
          <w:szCs w:val="24"/>
        </w:rPr>
        <w:t>p</w:t>
      </w:r>
      <w:r w:rsidR="0099078A" w:rsidRPr="006E5B83">
        <w:rPr>
          <w:rFonts w:ascii="Arial" w:hAnsi="Arial" w:cs="Arial"/>
          <w:sz w:val="24"/>
          <w:szCs w:val="24"/>
        </w:rPr>
        <w:t xml:space="preserve">atient </w:t>
      </w:r>
      <w:r w:rsidR="002B010A" w:rsidRPr="006E5B83">
        <w:rPr>
          <w:rFonts w:ascii="Arial" w:hAnsi="Arial" w:cs="Arial"/>
          <w:sz w:val="24"/>
          <w:szCs w:val="24"/>
        </w:rPr>
        <w:t>r</w:t>
      </w:r>
      <w:r w:rsidR="0099078A" w:rsidRPr="006E5B83">
        <w:rPr>
          <w:rFonts w:ascii="Arial" w:hAnsi="Arial" w:cs="Arial"/>
          <w:sz w:val="24"/>
          <w:szCs w:val="24"/>
        </w:rPr>
        <w:t xml:space="preserve">elationship </w:t>
      </w:r>
      <w:r w:rsidRPr="006E5B83">
        <w:rPr>
          <w:rFonts w:ascii="Arial" w:hAnsi="Arial" w:cs="Arial"/>
          <w:sz w:val="24"/>
          <w:szCs w:val="24"/>
        </w:rPr>
        <w:t xml:space="preserve">with the person </w:t>
      </w:r>
      <w:r w:rsidR="0044169C" w:rsidRPr="006E5B83">
        <w:rPr>
          <w:rFonts w:ascii="Arial" w:hAnsi="Arial" w:cs="Arial"/>
          <w:sz w:val="24"/>
          <w:szCs w:val="24"/>
        </w:rPr>
        <w:t xml:space="preserve">who receives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ervices</w:t>
      </w:r>
      <w:r w:rsidRPr="006E5B83">
        <w:rPr>
          <w:rFonts w:ascii="Arial" w:hAnsi="Arial" w:cs="Arial"/>
          <w:sz w:val="24"/>
          <w:szCs w:val="24"/>
        </w:rPr>
        <w:t xml:space="preserve">. The </w:t>
      </w:r>
      <w:r w:rsidR="00A22EAE" w:rsidRPr="006E5B83">
        <w:rPr>
          <w:rFonts w:ascii="Arial" w:hAnsi="Arial" w:cs="Arial"/>
          <w:sz w:val="24"/>
          <w:szCs w:val="24"/>
        </w:rPr>
        <w:t>l</w:t>
      </w:r>
      <w:r w:rsidR="0099078A" w:rsidRPr="006E5B83">
        <w:rPr>
          <w:rFonts w:ascii="Arial" w:hAnsi="Arial" w:cs="Arial"/>
          <w:sz w:val="24"/>
          <w:szCs w:val="24"/>
        </w:rPr>
        <w:t>icensee-</w:t>
      </w:r>
      <w:r w:rsidR="002B010A" w:rsidRPr="006E5B83">
        <w:rPr>
          <w:rFonts w:ascii="Arial" w:hAnsi="Arial" w:cs="Arial"/>
          <w:sz w:val="24"/>
          <w:szCs w:val="24"/>
        </w:rPr>
        <w:t>p</w:t>
      </w:r>
      <w:r w:rsidR="0099078A" w:rsidRPr="006E5B83">
        <w:rPr>
          <w:rFonts w:ascii="Arial" w:hAnsi="Arial" w:cs="Arial"/>
          <w:sz w:val="24"/>
          <w:szCs w:val="24"/>
        </w:rPr>
        <w:t xml:space="preserve">atient </w:t>
      </w:r>
      <w:r w:rsidR="002B010A" w:rsidRPr="006E5B83">
        <w:rPr>
          <w:rFonts w:ascii="Arial" w:hAnsi="Arial" w:cs="Arial"/>
          <w:sz w:val="24"/>
          <w:szCs w:val="24"/>
        </w:rPr>
        <w:t>r</w:t>
      </w:r>
      <w:r w:rsidR="0099078A" w:rsidRPr="006E5B83">
        <w:rPr>
          <w:rFonts w:ascii="Arial" w:hAnsi="Arial" w:cs="Arial"/>
          <w:sz w:val="24"/>
          <w:szCs w:val="24"/>
        </w:rPr>
        <w:t xml:space="preserve">elationship </w:t>
      </w:r>
      <w:r w:rsidRPr="006E5B83">
        <w:rPr>
          <w:rFonts w:ascii="Arial" w:hAnsi="Arial" w:cs="Arial"/>
          <w:sz w:val="24"/>
          <w:szCs w:val="24"/>
        </w:rPr>
        <w:t>begins when:</w:t>
      </w:r>
    </w:p>
    <w:p w14:paraId="1D22FD6C" w14:textId="77777777" w:rsidR="00E035A6" w:rsidRPr="006E5B83" w:rsidRDefault="00E035A6" w:rsidP="00E035A6">
      <w:pPr>
        <w:pStyle w:val="ListParagraph"/>
        <w:ind w:left="1800"/>
        <w:rPr>
          <w:rFonts w:ascii="Arial" w:hAnsi="Arial" w:cs="Arial"/>
          <w:sz w:val="24"/>
          <w:szCs w:val="24"/>
        </w:rPr>
      </w:pPr>
    </w:p>
    <w:p w14:paraId="0204453A" w14:textId="42EA7233" w:rsidR="00E035A6" w:rsidRPr="006E5B83" w:rsidRDefault="00E035A6" w:rsidP="00E035A6">
      <w:pPr>
        <w:pStyle w:val="ListParagraph"/>
        <w:numPr>
          <w:ilvl w:val="0"/>
          <w:numId w:val="52"/>
        </w:numPr>
        <w:rPr>
          <w:rFonts w:ascii="Arial" w:hAnsi="Arial" w:cs="Arial"/>
          <w:sz w:val="24"/>
          <w:szCs w:val="24"/>
        </w:rPr>
      </w:pPr>
      <w:r w:rsidRPr="006E5B83">
        <w:rPr>
          <w:rFonts w:ascii="Arial" w:hAnsi="Arial" w:cs="Arial"/>
          <w:sz w:val="24"/>
          <w:szCs w:val="24"/>
        </w:rPr>
        <w:t>The person with a health-related matter seeks assistance from the licensee;</w:t>
      </w:r>
    </w:p>
    <w:p w14:paraId="5B97E3AC" w14:textId="77777777" w:rsidR="00E035A6" w:rsidRPr="006E5B83" w:rsidRDefault="00E035A6" w:rsidP="00DC42B7">
      <w:pPr>
        <w:pStyle w:val="ListParagraph"/>
        <w:ind w:left="2520"/>
        <w:rPr>
          <w:rFonts w:ascii="Arial" w:hAnsi="Arial" w:cs="Arial"/>
          <w:sz w:val="24"/>
          <w:szCs w:val="24"/>
        </w:rPr>
      </w:pPr>
    </w:p>
    <w:p w14:paraId="2B78DACC" w14:textId="673DEE95" w:rsidR="00E035A6" w:rsidRPr="006E5B83" w:rsidRDefault="00E035A6" w:rsidP="00E035A6">
      <w:pPr>
        <w:pStyle w:val="ListParagraph"/>
        <w:numPr>
          <w:ilvl w:val="0"/>
          <w:numId w:val="52"/>
        </w:numPr>
        <w:rPr>
          <w:rFonts w:ascii="Arial" w:hAnsi="Arial" w:cs="Arial"/>
          <w:sz w:val="24"/>
          <w:szCs w:val="24"/>
        </w:rPr>
      </w:pPr>
      <w:r w:rsidRPr="006E5B83">
        <w:rPr>
          <w:rFonts w:ascii="Arial" w:hAnsi="Arial" w:cs="Arial"/>
          <w:sz w:val="24"/>
          <w:szCs w:val="24"/>
        </w:rPr>
        <w:t>The licensee agrees to undertake examination, diagnosis, nursing assessment, consultation or treatment of the person; and</w:t>
      </w:r>
    </w:p>
    <w:p w14:paraId="1B4E532E" w14:textId="77777777" w:rsidR="00E035A6" w:rsidRPr="006E5B83" w:rsidRDefault="00E035A6" w:rsidP="00DC42B7">
      <w:pPr>
        <w:pStyle w:val="ListParagraph"/>
        <w:rPr>
          <w:rFonts w:ascii="Arial" w:hAnsi="Arial" w:cs="Arial"/>
          <w:sz w:val="24"/>
          <w:szCs w:val="24"/>
        </w:rPr>
      </w:pPr>
    </w:p>
    <w:p w14:paraId="01D54BF2" w14:textId="2F331878" w:rsidR="00E035A6" w:rsidRPr="006E5B83" w:rsidRDefault="00E035A6" w:rsidP="0044169C">
      <w:pPr>
        <w:pStyle w:val="ListParagraph"/>
        <w:numPr>
          <w:ilvl w:val="0"/>
          <w:numId w:val="52"/>
        </w:numPr>
        <w:rPr>
          <w:rFonts w:ascii="Arial" w:hAnsi="Arial" w:cs="Arial"/>
          <w:sz w:val="24"/>
          <w:szCs w:val="24"/>
        </w:rPr>
      </w:pPr>
      <w:r w:rsidRPr="006E5B83">
        <w:rPr>
          <w:rFonts w:ascii="Arial" w:hAnsi="Arial" w:cs="Arial"/>
          <w:sz w:val="24"/>
          <w:szCs w:val="24"/>
        </w:rPr>
        <w:t xml:space="preserve">The person agrees to receive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from the licensee</w:t>
      </w:r>
      <w:r w:rsidR="0044169C" w:rsidRPr="006E5B83">
        <w:rPr>
          <w:rFonts w:ascii="Arial" w:hAnsi="Arial" w:cs="Arial"/>
          <w:sz w:val="24"/>
          <w:szCs w:val="24"/>
        </w:rPr>
        <w:t>.</w:t>
      </w:r>
    </w:p>
    <w:p w14:paraId="18B1828A" w14:textId="77777777" w:rsidR="0044169C" w:rsidRPr="006E5B83" w:rsidRDefault="0044169C" w:rsidP="00DC42B7">
      <w:pPr>
        <w:pStyle w:val="ListParagraph"/>
        <w:ind w:left="2520"/>
        <w:rPr>
          <w:rFonts w:ascii="Arial" w:hAnsi="Arial" w:cs="Arial"/>
          <w:sz w:val="24"/>
          <w:szCs w:val="24"/>
        </w:rPr>
      </w:pPr>
    </w:p>
    <w:p w14:paraId="4FEC9B83" w14:textId="021EAEF5" w:rsidR="00536516" w:rsidRPr="006E5B83" w:rsidRDefault="00536516" w:rsidP="00E035A6">
      <w:pPr>
        <w:pStyle w:val="ListParagraph"/>
        <w:numPr>
          <w:ilvl w:val="0"/>
          <w:numId w:val="54"/>
        </w:numPr>
        <w:ind w:left="1080"/>
        <w:rPr>
          <w:rFonts w:ascii="Arial" w:hAnsi="Arial" w:cs="Arial"/>
          <w:sz w:val="24"/>
          <w:szCs w:val="24"/>
        </w:rPr>
      </w:pPr>
      <w:r w:rsidRPr="006E5B83">
        <w:rPr>
          <w:rFonts w:ascii="Arial" w:hAnsi="Arial" w:cs="Arial"/>
          <w:sz w:val="24"/>
          <w:szCs w:val="24"/>
        </w:rPr>
        <w:t>MEDICAL HISTORY AND EXAMINATION</w:t>
      </w:r>
    </w:p>
    <w:p w14:paraId="64181CC8" w14:textId="77777777" w:rsidR="00536516" w:rsidRPr="006E5B83" w:rsidRDefault="00536516" w:rsidP="00DC42B7">
      <w:pPr>
        <w:pStyle w:val="ListParagraph"/>
        <w:ind w:left="1080"/>
        <w:rPr>
          <w:rFonts w:ascii="Arial" w:hAnsi="Arial" w:cs="Arial"/>
          <w:sz w:val="24"/>
          <w:szCs w:val="24"/>
        </w:rPr>
      </w:pPr>
    </w:p>
    <w:p w14:paraId="62701B54" w14:textId="6D0000D2" w:rsidR="00E035A6" w:rsidRPr="006E5B83" w:rsidRDefault="0044169C" w:rsidP="00DC42B7">
      <w:pPr>
        <w:pStyle w:val="ListParagraph"/>
        <w:ind w:left="1080"/>
        <w:rPr>
          <w:rFonts w:ascii="Arial" w:hAnsi="Arial" w:cs="Arial"/>
          <w:sz w:val="24"/>
          <w:szCs w:val="24"/>
        </w:rPr>
      </w:pPr>
      <w:r w:rsidRPr="006E5B83">
        <w:rPr>
          <w:rFonts w:ascii="Arial" w:hAnsi="Arial" w:cs="Arial"/>
          <w:sz w:val="24"/>
          <w:szCs w:val="24"/>
        </w:rPr>
        <w:t>Generally</w:t>
      </w:r>
      <w:r w:rsidR="00A22EAE" w:rsidRPr="006E5B83">
        <w:rPr>
          <w:rFonts w:ascii="Arial" w:hAnsi="Arial" w:cs="Arial"/>
          <w:sz w:val="24"/>
          <w:szCs w:val="24"/>
        </w:rPr>
        <w:t>,</w:t>
      </w:r>
      <w:r w:rsidRPr="006E5B83">
        <w:rPr>
          <w:rFonts w:ascii="Arial" w:hAnsi="Arial" w:cs="Arial"/>
          <w:sz w:val="24"/>
          <w:szCs w:val="24"/>
        </w:rPr>
        <w:t xml:space="preserve"> a physician, physician </w:t>
      </w:r>
      <w:r w:rsidR="00863AD6" w:rsidRPr="006E5B83">
        <w:rPr>
          <w:rFonts w:ascii="Arial" w:hAnsi="Arial" w:cs="Arial"/>
          <w:sz w:val="24"/>
          <w:szCs w:val="24"/>
        </w:rPr>
        <w:t>associate</w:t>
      </w:r>
      <w:r w:rsidRPr="006E5B83">
        <w:rPr>
          <w:rFonts w:ascii="Arial" w:hAnsi="Arial" w:cs="Arial"/>
          <w:sz w:val="24"/>
          <w:szCs w:val="24"/>
        </w:rPr>
        <w:t xml:space="preserve">, and advanced practice registered nurse shall perform an in-person clinical interview and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 xml:space="preserve">for each patient. However, the clinical interview and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may not be in-person if the technology utilized in a telehealth encounter is sufficient to establish an informed diagnosis as though the clinical interview and</w:t>
      </w:r>
      <w:r w:rsidR="003D5F93" w:rsidRPr="006E5B83">
        <w:rPr>
          <w:rFonts w:ascii="Arial" w:hAnsi="Arial" w:cs="Arial"/>
          <w:sz w:val="24"/>
          <w:szCs w:val="24"/>
        </w:rPr>
        <w:t xml:space="preserve"> physical </w:t>
      </w:r>
      <w:r w:rsidRPr="006E5B83">
        <w:rPr>
          <w:rFonts w:ascii="Arial" w:hAnsi="Arial" w:cs="Arial"/>
          <w:sz w:val="24"/>
          <w:szCs w:val="24"/>
        </w:rPr>
        <w:t xml:space="preserve">examination had been performed in-person. </w:t>
      </w:r>
      <w:r w:rsidR="004D79C3" w:rsidRPr="006E5B83">
        <w:rPr>
          <w:rFonts w:ascii="Arial" w:hAnsi="Arial" w:cs="Arial"/>
          <w:sz w:val="24"/>
          <w:szCs w:val="24"/>
        </w:rPr>
        <w:t xml:space="preserve">For example, if a patient has signs of heart failure, listening to the heart and lungs with a stethoscope and looking for pitting edema in the lower extremities is critical, as such evidence would be a contraindication for additional fluids. </w:t>
      </w:r>
      <w:r w:rsidRPr="006E5B83">
        <w:rPr>
          <w:rFonts w:ascii="Arial" w:hAnsi="Arial" w:cs="Arial"/>
          <w:sz w:val="24"/>
          <w:szCs w:val="24"/>
        </w:rPr>
        <w:t xml:space="preserve">Prior to providing treatment, including issuing prescriptions, electronically or </w:t>
      </w:r>
      <w:r w:rsidRPr="006E5B83">
        <w:rPr>
          <w:rFonts w:ascii="Arial" w:hAnsi="Arial" w:cs="Arial"/>
          <w:sz w:val="24"/>
          <w:szCs w:val="24"/>
        </w:rPr>
        <w:lastRenderedPageBreak/>
        <w:t xml:space="preserve">otherwise, a licensee who uses telehealth in providing health care shall interview the patient to collect the relevant medical history and perform a pertinent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 xml:space="preserve">as defined by the standard of care for the purpose of the visit, when clinically necessary, sufficient for the diagnosis and treatment of the patient. An internet questionnaire that is a static set of questions provided to the patient, to which the patient responds with a static set of answers, in contrast to an adaptive interactive and responsive online interview, does not constitute an acceptable clinical interview and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for the provision of treatment, including issuance of prescriptions, electronically or otherwise, by the licensee.</w:t>
      </w:r>
    </w:p>
    <w:p w14:paraId="345BEBA0" w14:textId="77777777" w:rsidR="0044169C" w:rsidRPr="006E5B83" w:rsidRDefault="0044169C" w:rsidP="00DC42B7">
      <w:pPr>
        <w:pStyle w:val="ListParagraph"/>
        <w:ind w:left="1080"/>
        <w:rPr>
          <w:rFonts w:ascii="Arial" w:hAnsi="Arial" w:cs="Arial"/>
          <w:sz w:val="24"/>
          <w:szCs w:val="24"/>
        </w:rPr>
      </w:pPr>
    </w:p>
    <w:p w14:paraId="0FE67C5E" w14:textId="1EC3F853" w:rsidR="0044169C" w:rsidRPr="006E5B83" w:rsidRDefault="0044169C" w:rsidP="00E035A6">
      <w:pPr>
        <w:pStyle w:val="ListParagraph"/>
        <w:numPr>
          <w:ilvl w:val="0"/>
          <w:numId w:val="54"/>
        </w:numPr>
        <w:ind w:left="1080"/>
        <w:rPr>
          <w:rFonts w:ascii="Arial" w:hAnsi="Arial" w:cs="Arial"/>
          <w:sz w:val="24"/>
          <w:szCs w:val="24"/>
        </w:rPr>
      </w:pPr>
      <w:r w:rsidRPr="006E5B83">
        <w:rPr>
          <w:rFonts w:ascii="Arial" w:hAnsi="Arial" w:cs="Arial"/>
          <w:sz w:val="24"/>
          <w:szCs w:val="24"/>
        </w:rPr>
        <w:t>NURSING ASSESSMENT</w:t>
      </w:r>
    </w:p>
    <w:p w14:paraId="4A8BE3E2" w14:textId="77777777" w:rsidR="0044169C" w:rsidRPr="006E5B83" w:rsidRDefault="0044169C" w:rsidP="00DC42B7">
      <w:pPr>
        <w:pStyle w:val="ListParagraph"/>
        <w:rPr>
          <w:rFonts w:ascii="Arial" w:hAnsi="Arial" w:cs="Arial"/>
          <w:sz w:val="24"/>
          <w:szCs w:val="24"/>
        </w:rPr>
      </w:pPr>
    </w:p>
    <w:p w14:paraId="1448DE7B" w14:textId="7CD62D7F" w:rsidR="0044169C" w:rsidRPr="006E5B83" w:rsidRDefault="0044169C" w:rsidP="0044169C">
      <w:pPr>
        <w:pStyle w:val="ListParagraph"/>
        <w:ind w:left="1080"/>
        <w:rPr>
          <w:rFonts w:ascii="Arial" w:hAnsi="Arial" w:cs="Arial"/>
          <w:sz w:val="24"/>
          <w:szCs w:val="24"/>
        </w:rPr>
      </w:pPr>
      <w:r w:rsidRPr="006E5B83">
        <w:rPr>
          <w:rFonts w:ascii="Arial" w:hAnsi="Arial" w:cs="Arial"/>
          <w:sz w:val="24"/>
          <w:szCs w:val="24"/>
        </w:rPr>
        <w:t>Generally</w:t>
      </w:r>
      <w:r w:rsidR="00A22EAE" w:rsidRPr="006E5B83">
        <w:rPr>
          <w:rFonts w:ascii="Arial" w:hAnsi="Arial" w:cs="Arial"/>
          <w:sz w:val="24"/>
          <w:szCs w:val="24"/>
        </w:rPr>
        <w:t>,</w:t>
      </w:r>
      <w:r w:rsidRPr="006E5B83">
        <w:rPr>
          <w:rFonts w:ascii="Arial" w:hAnsi="Arial" w:cs="Arial"/>
          <w:sz w:val="24"/>
          <w:szCs w:val="24"/>
        </w:rPr>
        <w:t xml:space="preserve"> a registered professional nurse shall perform an in-person clinical interview and pertinent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for each patient. However, the clinical interview and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may not be in-person if the technology utilized in a telehealth encounter is sufficient to establish an informed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as though the clinical interview and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had been performed in-person. Prior to providing treatment, a licensee who uses telehealth in providing health care shall interview the patient to collect the relevant medical history and perform a pertinent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as defined by the standard of care for the purpose of the visit, when clinically necessary, sufficient for the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of the patient. An internet questionnaire that is a static set of questions provided to the patient, to which the patient responds with a static set of answers, in contrast to an adaptive interactive and responsive online interview, does not constitute an acceptable clinical interview and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for the provision of treatment by the licensee.</w:t>
      </w:r>
    </w:p>
    <w:p w14:paraId="603569B3" w14:textId="77777777" w:rsidR="0044169C" w:rsidRPr="006E5B83" w:rsidRDefault="0044169C" w:rsidP="00C94888">
      <w:pPr>
        <w:rPr>
          <w:rFonts w:ascii="Arial" w:hAnsi="Arial" w:cs="Arial"/>
          <w:sz w:val="24"/>
          <w:szCs w:val="24"/>
        </w:rPr>
      </w:pPr>
    </w:p>
    <w:p w14:paraId="284A4BF8" w14:textId="4C858006" w:rsidR="0044169C" w:rsidRPr="006E5B83" w:rsidRDefault="00954DBC" w:rsidP="0044169C">
      <w:pPr>
        <w:pStyle w:val="ListParagraph"/>
        <w:numPr>
          <w:ilvl w:val="0"/>
          <w:numId w:val="54"/>
        </w:numPr>
        <w:ind w:left="1080"/>
        <w:rPr>
          <w:rFonts w:ascii="Arial" w:hAnsi="Arial" w:cs="Arial"/>
          <w:sz w:val="24"/>
          <w:szCs w:val="24"/>
        </w:rPr>
      </w:pPr>
      <w:r w:rsidRPr="006E5B83">
        <w:rPr>
          <w:rFonts w:ascii="Arial" w:hAnsi="Arial" w:cs="Arial"/>
          <w:sz w:val="24"/>
          <w:szCs w:val="24"/>
        </w:rPr>
        <w:t>UNLICENSED HEALTH CARE PERSONNEL</w:t>
      </w:r>
    </w:p>
    <w:p w14:paraId="5B05048B" w14:textId="77777777" w:rsidR="00954DBC" w:rsidRPr="006E5B83" w:rsidRDefault="00954DBC" w:rsidP="00954DBC">
      <w:pPr>
        <w:pStyle w:val="ListParagraph"/>
        <w:ind w:left="1080"/>
        <w:rPr>
          <w:rFonts w:ascii="Arial" w:hAnsi="Arial" w:cs="Arial"/>
          <w:sz w:val="24"/>
          <w:szCs w:val="24"/>
        </w:rPr>
      </w:pPr>
    </w:p>
    <w:p w14:paraId="394B8236" w14:textId="1134C89F" w:rsidR="00954DBC" w:rsidRPr="006E5B83" w:rsidRDefault="00954DBC" w:rsidP="00954DBC">
      <w:pPr>
        <w:pStyle w:val="ListParagraph"/>
        <w:numPr>
          <w:ilvl w:val="0"/>
          <w:numId w:val="55"/>
        </w:numPr>
        <w:rPr>
          <w:rFonts w:ascii="Arial" w:hAnsi="Arial" w:cs="Arial"/>
          <w:sz w:val="24"/>
          <w:szCs w:val="24"/>
        </w:rPr>
      </w:pPr>
      <w:r w:rsidRPr="006E5B83">
        <w:rPr>
          <w:rFonts w:ascii="Arial" w:hAnsi="Arial" w:cs="Arial"/>
          <w:sz w:val="24"/>
          <w:szCs w:val="24"/>
        </w:rPr>
        <w:t>If a</w:t>
      </w:r>
      <w:r w:rsidR="000E6E14" w:rsidRPr="006E5B83">
        <w:rPr>
          <w:rFonts w:ascii="Arial" w:hAnsi="Arial" w:cs="Arial"/>
          <w:sz w:val="24"/>
          <w:szCs w:val="24"/>
        </w:rPr>
        <w:t>n authorized</w:t>
      </w:r>
      <w:r w:rsidRPr="006E5B83">
        <w:rPr>
          <w:rFonts w:ascii="Arial" w:hAnsi="Arial" w:cs="Arial"/>
          <w:sz w:val="24"/>
          <w:szCs w:val="24"/>
        </w:rPr>
        <w:t xml:space="preserve">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pa</w:t>
      </w:r>
      <w:r w:rsidR="00DF15D8" w:rsidRPr="006E5B83">
        <w:rPr>
          <w:rFonts w:ascii="Arial" w:hAnsi="Arial" w:cs="Arial"/>
          <w:sz w:val="24"/>
          <w:szCs w:val="24"/>
        </w:rPr>
        <w:t>,</w:t>
      </w:r>
      <w:r w:rsidRPr="006E5B83">
        <w:rPr>
          <w:rFonts w:ascii="Arial" w:hAnsi="Arial" w:cs="Arial"/>
          <w:sz w:val="24"/>
          <w:szCs w:val="24"/>
        </w:rPr>
        <w:t xml:space="preserve"> IV </w:t>
      </w:r>
      <w:r w:rsidR="00EA2AFB" w:rsidRPr="006E5B83">
        <w:rPr>
          <w:rFonts w:ascii="Arial" w:hAnsi="Arial" w:cs="Arial"/>
          <w:sz w:val="24"/>
          <w:szCs w:val="24"/>
        </w:rPr>
        <w:t>t</w:t>
      </w:r>
      <w:r w:rsidRPr="006E5B83">
        <w:rPr>
          <w:rFonts w:ascii="Arial" w:hAnsi="Arial" w:cs="Arial"/>
          <w:sz w:val="24"/>
          <w:szCs w:val="24"/>
        </w:rPr>
        <w:t xml:space="preserve">herapy </w:t>
      </w:r>
      <w:r w:rsidR="004F60A2" w:rsidRPr="006E5B83">
        <w:rPr>
          <w:rFonts w:ascii="Arial" w:hAnsi="Arial" w:cs="Arial"/>
          <w:sz w:val="24"/>
          <w:szCs w:val="24"/>
        </w:rPr>
        <w:t xml:space="preserve">or </w:t>
      </w:r>
      <w:r w:rsidR="00EA2AFB" w:rsidRPr="006E5B83">
        <w:rPr>
          <w:rFonts w:ascii="Arial" w:hAnsi="Arial" w:cs="Arial"/>
          <w:sz w:val="24"/>
          <w:szCs w:val="24"/>
        </w:rPr>
        <w:t>m</w:t>
      </w:r>
      <w:r w:rsidR="004F60A2" w:rsidRPr="006E5B83">
        <w:rPr>
          <w:rFonts w:ascii="Arial" w:hAnsi="Arial" w:cs="Arial"/>
          <w:sz w:val="24"/>
          <w:szCs w:val="24"/>
        </w:rPr>
        <w:t xml:space="preserve">edical </w:t>
      </w:r>
      <w:r w:rsidR="00EA2AFB" w:rsidRPr="006E5B83">
        <w:rPr>
          <w:rFonts w:ascii="Arial" w:hAnsi="Arial" w:cs="Arial"/>
          <w:sz w:val="24"/>
          <w:szCs w:val="24"/>
        </w:rPr>
        <w:t>a</w:t>
      </w:r>
      <w:r w:rsidR="004F60A2" w:rsidRPr="006E5B83">
        <w:rPr>
          <w:rFonts w:ascii="Arial" w:hAnsi="Arial" w:cs="Arial"/>
          <w:sz w:val="24"/>
          <w:szCs w:val="24"/>
        </w:rPr>
        <w:t xml:space="preserve">esthetic </w:t>
      </w:r>
      <w:r w:rsidR="00EA2AFB" w:rsidRPr="006E5B83">
        <w:rPr>
          <w:rFonts w:ascii="Arial" w:hAnsi="Arial" w:cs="Arial"/>
          <w:sz w:val="24"/>
          <w:szCs w:val="24"/>
        </w:rPr>
        <w:t>b</w:t>
      </w:r>
      <w:r w:rsidRPr="006E5B83">
        <w:rPr>
          <w:rFonts w:ascii="Arial" w:hAnsi="Arial" w:cs="Arial"/>
          <w:sz w:val="24"/>
          <w:szCs w:val="24"/>
        </w:rPr>
        <w:t xml:space="preserve">usiness relies upon or delegates the provision of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to </w:t>
      </w:r>
      <w:r w:rsidR="000E6E14" w:rsidRPr="006E5B83">
        <w:rPr>
          <w:rFonts w:ascii="Arial" w:hAnsi="Arial" w:cs="Arial"/>
          <w:sz w:val="24"/>
          <w:szCs w:val="24"/>
        </w:rPr>
        <w:t>unlicensed</w:t>
      </w:r>
      <w:r w:rsidRPr="006E5B83">
        <w:rPr>
          <w:rFonts w:ascii="Arial" w:hAnsi="Arial" w:cs="Arial"/>
          <w:sz w:val="24"/>
          <w:szCs w:val="24"/>
        </w:rPr>
        <w:t xml:space="preserve"> health care personnel, the </w:t>
      </w:r>
      <w:r w:rsidR="00990178" w:rsidRPr="006E5B83">
        <w:rPr>
          <w:rFonts w:ascii="Arial" w:hAnsi="Arial" w:cs="Arial"/>
          <w:sz w:val="24"/>
          <w:szCs w:val="24"/>
        </w:rPr>
        <w:t xml:space="preserve">authorized </w:t>
      </w:r>
      <w:r w:rsidRPr="006E5B83">
        <w:rPr>
          <w:rFonts w:ascii="Arial" w:hAnsi="Arial" w:cs="Arial"/>
          <w:sz w:val="24"/>
          <w:szCs w:val="24"/>
        </w:rPr>
        <w:t>licensee shall:</w:t>
      </w:r>
    </w:p>
    <w:p w14:paraId="24747524" w14:textId="77777777" w:rsidR="00954DBC" w:rsidRPr="006E5B83" w:rsidRDefault="00954DBC" w:rsidP="00954DBC">
      <w:pPr>
        <w:pStyle w:val="ListParagraph"/>
        <w:ind w:left="1800"/>
        <w:rPr>
          <w:rFonts w:ascii="Arial" w:hAnsi="Arial" w:cs="Arial"/>
          <w:sz w:val="24"/>
          <w:szCs w:val="24"/>
        </w:rPr>
      </w:pPr>
    </w:p>
    <w:p w14:paraId="58397E22" w14:textId="1B0EEEA4" w:rsidR="00954DBC" w:rsidRPr="006E5B83" w:rsidRDefault="00BA0F3E" w:rsidP="00954DBC">
      <w:pPr>
        <w:pStyle w:val="ListParagraph"/>
        <w:numPr>
          <w:ilvl w:val="0"/>
          <w:numId w:val="56"/>
        </w:numPr>
        <w:rPr>
          <w:rFonts w:ascii="Arial" w:hAnsi="Arial" w:cs="Arial"/>
          <w:sz w:val="24"/>
          <w:szCs w:val="24"/>
        </w:rPr>
      </w:pPr>
      <w:r w:rsidRPr="006E5B83">
        <w:rPr>
          <w:rFonts w:ascii="Arial" w:hAnsi="Arial" w:cs="Arial"/>
          <w:sz w:val="24"/>
          <w:szCs w:val="24"/>
        </w:rPr>
        <w:t>Verify</w:t>
      </w:r>
      <w:r w:rsidR="00412F81" w:rsidRPr="006E5B83">
        <w:rPr>
          <w:rFonts w:ascii="Arial" w:hAnsi="Arial" w:cs="Arial"/>
          <w:sz w:val="24"/>
          <w:szCs w:val="24"/>
        </w:rPr>
        <w:t xml:space="preserve"> </w:t>
      </w:r>
      <w:r w:rsidR="008F7E2F" w:rsidRPr="006E5B83">
        <w:rPr>
          <w:rFonts w:ascii="Arial" w:hAnsi="Arial" w:cs="Arial"/>
          <w:sz w:val="24"/>
          <w:szCs w:val="24"/>
        </w:rPr>
        <w:t xml:space="preserve">that </w:t>
      </w:r>
      <w:r w:rsidR="00954DBC" w:rsidRPr="006E5B83">
        <w:rPr>
          <w:rFonts w:ascii="Arial" w:hAnsi="Arial" w:cs="Arial"/>
          <w:sz w:val="24"/>
          <w:szCs w:val="24"/>
        </w:rPr>
        <w:t xml:space="preserve">systems are in place to ensure that the </w:t>
      </w:r>
      <w:r w:rsidR="00BD7389" w:rsidRPr="006E5B83">
        <w:rPr>
          <w:rFonts w:ascii="Arial" w:hAnsi="Arial" w:cs="Arial"/>
          <w:sz w:val="24"/>
          <w:szCs w:val="24"/>
        </w:rPr>
        <w:t>unlicensed</w:t>
      </w:r>
      <w:r w:rsidR="00954DBC" w:rsidRPr="006E5B83">
        <w:rPr>
          <w:rFonts w:ascii="Arial" w:hAnsi="Arial" w:cs="Arial"/>
          <w:sz w:val="24"/>
          <w:szCs w:val="24"/>
        </w:rPr>
        <w:t xml:space="preserve"> health care personnel are qualified, trained, and authorized to provide that service; and</w:t>
      </w:r>
    </w:p>
    <w:p w14:paraId="22865928" w14:textId="77777777" w:rsidR="00954DBC" w:rsidRPr="006E5B83" w:rsidRDefault="00954DBC" w:rsidP="00DC42B7">
      <w:pPr>
        <w:pStyle w:val="ListParagraph"/>
        <w:ind w:left="2520"/>
        <w:rPr>
          <w:rFonts w:ascii="Arial" w:hAnsi="Arial" w:cs="Arial"/>
          <w:sz w:val="24"/>
          <w:szCs w:val="24"/>
        </w:rPr>
      </w:pPr>
    </w:p>
    <w:p w14:paraId="4B612222" w14:textId="5F955F49" w:rsidR="00954DBC" w:rsidRPr="006E5B83" w:rsidRDefault="00954DBC" w:rsidP="00954DBC">
      <w:pPr>
        <w:pStyle w:val="ListParagraph"/>
        <w:numPr>
          <w:ilvl w:val="0"/>
          <w:numId w:val="56"/>
        </w:numPr>
        <w:rPr>
          <w:rFonts w:ascii="Arial" w:hAnsi="Arial" w:cs="Arial"/>
          <w:sz w:val="24"/>
          <w:szCs w:val="24"/>
        </w:rPr>
      </w:pPr>
      <w:r w:rsidRPr="006E5B83">
        <w:rPr>
          <w:rFonts w:ascii="Arial" w:hAnsi="Arial" w:cs="Arial"/>
          <w:sz w:val="24"/>
          <w:szCs w:val="24"/>
        </w:rPr>
        <w:t xml:space="preserve">Ensure that the licensee is available in person or electronically to consult with the </w:t>
      </w:r>
      <w:r w:rsidR="00B579A4" w:rsidRPr="006E5B83">
        <w:rPr>
          <w:rFonts w:ascii="Arial" w:hAnsi="Arial" w:cs="Arial"/>
          <w:sz w:val="24"/>
          <w:szCs w:val="24"/>
        </w:rPr>
        <w:t>unlicensed</w:t>
      </w:r>
      <w:r w:rsidRPr="006E5B83">
        <w:rPr>
          <w:rFonts w:ascii="Arial" w:hAnsi="Arial" w:cs="Arial"/>
          <w:sz w:val="24"/>
          <w:szCs w:val="24"/>
        </w:rPr>
        <w:t xml:space="preserve"> health care personnel, particularly in the case of injury or an emergency.</w:t>
      </w:r>
    </w:p>
    <w:p w14:paraId="341AA1CD" w14:textId="77777777" w:rsidR="00A052C6" w:rsidRPr="006E5B83" w:rsidRDefault="00A052C6" w:rsidP="00A052C6">
      <w:pPr>
        <w:pStyle w:val="ListParagraph"/>
        <w:rPr>
          <w:rFonts w:ascii="Arial" w:hAnsi="Arial" w:cs="Arial"/>
          <w:sz w:val="24"/>
          <w:szCs w:val="24"/>
        </w:rPr>
      </w:pPr>
    </w:p>
    <w:p w14:paraId="07DFE9BF" w14:textId="7EF0896E" w:rsidR="00A052C6" w:rsidRPr="006E5B83" w:rsidRDefault="00A052C6" w:rsidP="00942378">
      <w:pPr>
        <w:pStyle w:val="ListParagraph"/>
        <w:numPr>
          <w:ilvl w:val="0"/>
          <w:numId w:val="55"/>
        </w:numPr>
        <w:rPr>
          <w:rFonts w:ascii="Arial" w:hAnsi="Arial" w:cs="Arial"/>
          <w:sz w:val="24"/>
          <w:szCs w:val="24"/>
        </w:rPr>
      </w:pPr>
      <w:r w:rsidRPr="006E5B83">
        <w:rPr>
          <w:rFonts w:ascii="Arial" w:hAnsi="Arial" w:cs="Arial"/>
          <w:sz w:val="24"/>
          <w:szCs w:val="24"/>
        </w:rPr>
        <w:t xml:space="preserve">Under no circumstances may a licensee delegate to </w:t>
      </w:r>
      <w:r w:rsidR="00872767" w:rsidRPr="006E5B83">
        <w:rPr>
          <w:rFonts w:ascii="Arial" w:hAnsi="Arial" w:cs="Arial"/>
          <w:sz w:val="24"/>
          <w:szCs w:val="24"/>
        </w:rPr>
        <w:t>un</w:t>
      </w:r>
      <w:r w:rsidRPr="006E5B83">
        <w:rPr>
          <w:rFonts w:ascii="Arial" w:hAnsi="Arial" w:cs="Arial"/>
          <w:sz w:val="24"/>
          <w:szCs w:val="24"/>
        </w:rPr>
        <w:t xml:space="preserve">licensed health care personnel the examination, </w:t>
      </w:r>
      <w:r w:rsidR="00A22EAE" w:rsidRPr="006E5B83">
        <w:rPr>
          <w:rFonts w:ascii="Arial" w:hAnsi="Arial" w:cs="Arial"/>
          <w:sz w:val="24"/>
          <w:szCs w:val="24"/>
        </w:rPr>
        <w:t>n</w:t>
      </w:r>
      <w:r w:rsidRPr="006E5B83">
        <w:rPr>
          <w:rFonts w:ascii="Arial" w:hAnsi="Arial" w:cs="Arial"/>
          <w:sz w:val="24"/>
          <w:szCs w:val="24"/>
        </w:rPr>
        <w:t xml:space="preserve">ursing </w:t>
      </w:r>
      <w:r w:rsidR="00A22EAE" w:rsidRPr="006E5B83">
        <w:rPr>
          <w:rFonts w:ascii="Arial" w:hAnsi="Arial" w:cs="Arial"/>
          <w:sz w:val="24"/>
          <w:szCs w:val="24"/>
        </w:rPr>
        <w:t>a</w:t>
      </w:r>
      <w:r w:rsidRPr="006E5B83">
        <w:rPr>
          <w:rFonts w:ascii="Arial" w:hAnsi="Arial" w:cs="Arial"/>
          <w:sz w:val="24"/>
          <w:szCs w:val="24"/>
        </w:rPr>
        <w:t xml:space="preserve">ssessment, diagnosis, </w:t>
      </w:r>
      <w:r w:rsidR="00262F49" w:rsidRPr="006E5B83">
        <w:rPr>
          <w:rFonts w:ascii="Arial" w:hAnsi="Arial" w:cs="Arial"/>
          <w:sz w:val="24"/>
          <w:szCs w:val="24"/>
        </w:rPr>
        <w:lastRenderedPageBreak/>
        <w:t xml:space="preserve">prescription, </w:t>
      </w:r>
      <w:r w:rsidRPr="006E5B83">
        <w:rPr>
          <w:rFonts w:ascii="Arial" w:hAnsi="Arial" w:cs="Arial"/>
          <w:sz w:val="24"/>
          <w:szCs w:val="24"/>
        </w:rPr>
        <w:t xml:space="preserve">or administration of medications to patients in IV </w:t>
      </w:r>
      <w:r w:rsidR="00A22EAE" w:rsidRPr="006E5B83">
        <w:rPr>
          <w:rFonts w:ascii="Arial" w:hAnsi="Arial" w:cs="Arial"/>
          <w:sz w:val="24"/>
          <w:szCs w:val="24"/>
        </w:rPr>
        <w:t>h</w:t>
      </w:r>
      <w:r w:rsidRPr="006E5B83">
        <w:rPr>
          <w:rFonts w:ascii="Arial" w:hAnsi="Arial" w:cs="Arial"/>
          <w:sz w:val="24"/>
          <w:szCs w:val="24"/>
        </w:rPr>
        <w:t xml:space="preserve">ydration </w:t>
      </w:r>
      <w:r w:rsidR="00A22EAE" w:rsidRPr="006E5B83">
        <w:rPr>
          <w:rFonts w:ascii="Arial" w:hAnsi="Arial" w:cs="Arial"/>
          <w:sz w:val="24"/>
          <w:szCs w:val="24"/>
        </w:rPr>
        <w:t>b</w:t>
      </w:r>
      <w:r w:rsidR="00DF15D8" w:rsidRPr="006E5B83">
        <w:rPr>
          <w:rFonts w:ascii="Arial" w:hAnsi="Arial" w:cs="Arial"/>
          <w:sz w:val="24"/>
          <w:szCs w:val="24"/>
        </w:rPr>
        <w:t>usiness</w:t>
      </w:r>
      <w:r w:rsidR="009E6003" w:rsidRPr="006E5B83">
        <w:rPr>
          <w:rFonts w:ascii="Arial" w:hAnsi="Arial" w:cs="Arial"/>
          <w:sz w:val="24"/>
          <w:szCs w:val="24"/>
        </w:rPr>
        <w:t>es</w:t>
      </w:r>
      <w:r w:rsidR="00DF15D8" w:rsidRPr="006E5B83">
        <w:rPr>
          <w:rFonts w:ascii="Arial" w:hAnsi="Arial" w:cs="Arial"/>
          <w:sz w:val="24"/>
          <w:szCs w:val="24"/>
        </w:rPr>
        <w:t xml:space="preserve">,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 xml:space="preserve">pas </w:t>
      </w:r>
      <w:r w:rsidR="00DF15D8" w:rsidRPr="006E5B83">
        <w:rPr>
          <w:rFonts w:ascii="Arial" w:hAnsi="Arial" w:cs="Arial"/>
          <w:sz w:val="24"/>
          <w:szCs w:val="24"/>
        </w:rPr>
        <w:t xml:space="preserve">or </w:t>
      </w:r>
      <w:r w:rsidR="00A22EAE" w:rsidRPr="006E5B83">
        <w:rPr>
          <w:rFonts w:ascii="Arial" w:hAnsi="Arial" w:cs="Arial"/>
          <w:sz w:val="24"/>
          <w:szCs w:val="24"/>
        </w:rPr>
        <w:t>m</w:t>
      </w:r>
      <w:r w:rsidR="00DF15D8" w:rsidRPr="006E5B83">
        <w:rPr>
          <w:rFonts w:ascii="Arial" w:hAnsi="Arial" w:cs="Arial"/>
          <w:sz w:val="24"/>
          <w:szCs w:val="24"/>
        </w:rPr>
        <w:t xml:space="preserve">edical </w:t>
      </w:r>
      <w:r w:rsidR="00A22EAE" w:rsidRPr="006E5B83">
        <w:rPr>
          <w:rFonts w:ascii="Arial" w:hAnsi="Arial" w:cs="Arial"/>
          <w:sz w:val="24"/>
          <w:szCs w:val="24"/>
        </w:rPr>
        <w:t>a</w:t>
      </w:r>
      <w:r w:rsidR="00DF15D8" w:rsidRPr="006E5B83">
        <w:rPr>
          <w:rFonts w:ascii="Arial" w:hAnsi="Arial" w:cs="Arial"/>
          <w:sz w:val="24"/>
          <w:szCs w:val="24"/>
        </w:rPr>
        <w:t xml:space="preserve">esthetic </w:t>
      </w:r>
      <w:r w:rsidR="00A22EAE" w:rsidRPr="006E5B83">
        <w:rPr>
          <w:rFonts w:ascii="Arial" w:hAnsi="Arial" w:cs="Arial"/>
          <w:sz w:val="24"/>
          <w:szCs w:val="24"/>
        </w:rPr>
        <w:t>b</w:t>
      </w:r>
      <w:r w:rsidR="00DF15D8" w:rsidRPr="006E5B83">
        <w:rPr>
          <w:rFonts w:ascii="Arial" w:hAnsi="Arial" w:cs="Arial"/>
          <w:sz w:val="24"/>
          <w:szCs w:val="24"/>
        </w:rPr>
        <w:t>usiness</w:t>
      </w:r>
      <w:r w:rsidR="009E6003" w:rsidRPr="006E5B83">
        <w:rPr>
          <w:rFonts w:ascii="Arial" w:hAnsi="Arial" w:cs="Arial"/>
          <w:sz w:val="24"/>
          <w:szCs w:val="24"/>
        </w:rPr>
        <w:t>es</w:t>
      </w:r>
      <w:r w:rsidRPr="006E5B83">
        <w:rPr>
          <w:rFonts w:ascii="Arial" w:hAnsi="Arial" w:cs="Arial"/>
          <w:sz w:val="24"/>
          <w:szCs w:val="24"/>
        </w:rPr>
        <w:t>.</w:t>
      </w:r>
    </w:p>
    <w:p w14:paraId="029ACE10" w14:textId="77777777" w:rsidR="00A052C6" w:rsidRPr="006E5B83" w:rsidRDefault="00A052C6" w:rsidP="00A052C6">
      <w:pPr>
        <w:rPr>
          <w:rFonts w:ascii="Arial" w:hAnsi="Arial" w:cs="Arial"/>
          <w:sz w:val="24"/>
          <w:szCs w:val="24"/>
        </w:rPr>
      </w:pPr>
    </w:p>
    <w:p w14:paraId="6B0165F0" w14:textId="27EF5414" w:rsidR="00954DBC" w:rsidRPr="006E5B83" w:rsidRDefault="00954DBC" w:rsidP="00954DBC">
      <w:pPr>
        <w:pStyle w:val="ListParagraph"/>
        <w:numPr>
          <w:ilvl w:val="0"/>
          <w:numId w:val="59"/>
        </w:numPr>
        <w:ind w:left="1080"/>
        <w:rPr>
          <w:rFonts w:ascii="Arial" w:hAnsi="Arial" w:cs="Arial"/>
          <w:sz w:val="24"/>
          <w:szCs w:val="24"/>
        </w:rPr>
      </w:pPr>
      <w:r w:rsidRPr="006E5B83">
        <w:rPr>
          <w:rFonts w:ascii="Arial" w:hAnsi="Arial" w:cs="Arial"/>
          <w:sz w:val="24"/>
          <w:szCs w:val="24"/>
        </w:rPr>
        <w:t>INFORMED CONSENT</w:t>
      </w:r>
    </w:p>
    <w:p w14:paraId="6092D221" w14:textId="77777777" w:rsidR="00954DBC" w:rsidRPr="006E5B83" w:rsidRDefault="00954DBC" w:rsidP="00DC42B7">
      <w:pPr>
        <w:pStyle w:val="ListParagraph"/>
        <w:ind w:left="1080"/>
        <w:rPr>
          <w:rFonts w:ascii="Arial" w:hAnsi="Arial" w:cs="Arial"/>
          <w:sz w:val="24"/>
          <w:szCs w:val="24"/>
        </w:rPr>
      </w:pPr>
    </w:p>
    <w:p w14:paraId="5A7A64B2" w14:textId="3A597FC5" w:rsidR="00C01D60" w:rsidRPr="006E5B83" w:rsidRDefault="00954DBC" w:rsidP="00954DBC">
      <w:pPr>
        <w:pStyle w:val="ListParagraph"/>
        <w:ind w:left="1080"/>
        <w:rPr>
          <w:rFonts w:ascii="Arial" w:hAnsi="Arial" w:cs="Arial"/>
          <w:sz w:val="24"/>
          <w:szCs w:val="24"/>
        </w:rPr>
      </w:pPr>
      <w:r w:rsidRPr="006E5B83">
        <w:rPr>
          <w:rFonts w:ascii="Arial" w:hAnsi="Arial" w:cs="Arial"/>
          <w:sz w:val="24"/>
          <w:szCs w:val="24"/>
        </w:rPr>
        <w:t xml:space="preserve">A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62F49" w:rsidRPr="006E5B83">
        <w:rPr>
          <w:rFonts w:ascii="Arial" w:hAnsi="Arial" w:cs="Arial"/>
          <w:sz w:val="24"/>
          <w:szCs w:val="24"/>
        </w:rPr>
        <w:t xml:space="preserve">medical spa, IV therapy business and/or medical aesthetic business </w:t>
      </w:r>
      <w:r w:rsidR="00C01D60" w:rsidRPr="006E5B83">
        <w:rPr>
          <w:rFonts w:ascii="Arial" w:hAnsi="Arial" w:cs="Arial"/>
          <w:sz w:val="24"/>
          <w:szCs w:val="24"/>
        </w:rPr>
        <w:t xml:space="preserve">shall ensure that the patient provides appropriate </w:t>
      </w:r>
      <w:r w:rsidR="00F014DF" w:rsidRPr="006E5B83">
        <w:rPr>
          <w:rFonts w:ascii="Arial" w:hAnsi="Arial" w:cs="Arial"/>
          <w:sz w:val="24"/>
          <w:szCs w:val="24"/>
        </w:rPr>
        <w:t>i</w:t>
      </w:r>
      <w:r w:rsidR="00191701" w:rsidRPr="006E5B83">
        <w:rPr>
          <w:rFonts w:ascii="Arial" w:hAnsi="Arial" w:cs="Arial"/>
          <w:sz w:val="24"/>
          <w:szCs w:val="24"/>
        </w:rPr>
        <w:t xml:space="preserve">nformed </w:t>
      </w:r>
      <w:r w:rsidR="00F014DF" w:rsidRPr="006E5B83">
        <w:rPr>
          <w:rFonts w:ascii="Arial" w:hAnsi="Arial" w:cs="Arial"/>
          <w:sz w:val="24"/>
          <w:szCs w:val="24"/>
        </w:rPr>
        <w:t>c</w:t>
      </w:r>
      <w:r w:rsidR="00191701" w:rsidRPr="006E5B83">
        <w:rPr>
          <w:rFonts w:ascii="Arial" w:hAnsi="Arial" w:cs="Arial"/>
          <w:sz w:val="24"/>
          <w:szCs w:val="24"/>
        </w:rPr>
        <w:t>onsent</w:t>
      </w:r>
      <w:r w:rsidR="00C01D60" w:rsidRPr="006E5B83">
        <w:rPr>
          <w:rFonts w:ascii="Arial" w:hAnsi="Arial" w:cs="Arial"/>
          <w:sz w:val="24"/>
          <w:szCs w:val="24"/>
        </w:rPr>
        <w:t xml:space="preserve"> for the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00C01D60" w:rsidRPr="006E5B83">
        <w:rPr>
          <w:rFonts w:ascii="Arial" w:hAnsi="Arial" w:cs="Arial"/>
          <w:sz w:val="24"/>
          <w:szCs w:val="24"/>
        </w:rPr>
        <w:t xml:space="preserve">provided and that such </w:t>
      </w:r>
      <w:r w:rsidR="00F014DF" w:rsidRPr="006E5B83">
        <w:rPr>
          <w:rFonts w:ascii="Arial" w:hAnsi="Arial" w:cs="Arial"/>
          <w:sz w:val="24"/>
          <w:szCs w:val="24"/>
        </w:rPr>
        <w:t>i</w:t>
      </w:r>
      <w:r w:rsidR="00191701" w:rsidRPr="006E5B83">
        <w:rPr>
          <w:rFonts w:ascii="Arial" w:hAnsi="Arial" w:cs="Arial"/>
          <w:sz w:val="24"/>
          <w:szCs w:val="24"/>
        </w:rPr>
        <w:t xml:space="preserve">nformed </w:t>
      </w:r>
      <w:r w:rsidR="00F014DF" w:rsidRPr="006E5B83">
        <w:rPr>
          <w:rFonts w:ascii="Arial" w:hAnsi="Arial" w:cs="Arial"/>
          <w:sz w:val="24"/>
          <w:szCs w:val="24"/>
        </w:rPr>
        <w:t>c</w:t>
      </w:r>
      <w:r w:rsidR="00191701" w:rsidRPr="006E5B83">
        <w:rPr>
          <w:rFonts w:ascii="Arial" w:hAnsi="Arial" w:cs="Arial"/>
          <w:sz w:val="24"/>
          <w:szCs w:val="24"/>
        </w:rPr>
        <w:t>onsent</w:t>
      </w:r>
      <w:r w:rsidR="00C01D60" w:rsidRPr="006E5B83">
        <w:rPr>
          <w:rFonts w:ascii="Arial" w:hAnsi="Arial" w:cs="Arial"/>
          <w:sz w:val="24"/>
          <w:szCs w:val="24"/>
        </w:rPr>
        <w:t xml:space="preserve"> is timely documented in the patient’s medical record. </w:t>
      </w:r>
    </w:p>
    <w:p w14:paraId="63B1BEEE" w14:textId="77777777" w:rsidR="00C01D60" w:rsidRPr="006E5B83" w:rsidRDefault="00C01D60" w:rsidP="00954DBC">
      <w:pPr>
        <w:pStyle w:val="ListParagraph"/>
        <w:ind w:left="1080"/>
        <w:rPr>
          <w:rFonts w:ascii="Arial" w:hAnsi="Arial" w:cs="Arial"/>
          <w:sz w:val="24"/>
          <w:szCs w:val="24"/>
        </w:rPr>
      </w:pPr>
    </w:p>
    <w:p w14:paraId="358BFC12" w14:textId="38D9C222" w:rsidR="00954DBC" w:rsidRPr="006E5B83" w:rsidRDefault="00C01D60" w:rsidP="00C01D60">
      <w:pPr>
        <w:pStyle w:val="ListParagraph"/>
        <w:numPr>
          <w:ilvl w:val="0"/>
          <w:numId w:val="59"/>
        </w:numPr>
        <w:ind w:left="1080"/>
        <w:rPr>
          <w:rFonts w:ascii="Arial" w:hAnsi="Arial" w:cs="Arial"/>
          <w:sz w:val="24"/>
          <w:szCs w:val="24"/>
        </w:rPr>
      </w:pPr>
      <w:r w:rsidRPr="006E5B83">
        <w:rPr>
          <w:rFonts w:ascii="Arial" w:hAnsi="Arial" w:cs="Arial"/>
          <w:sz w:val="24"/>
          <w:szCs w:val="24"/>
        </w:rPr>
        <w:t>PATIENT MEDICAL RECORDS</w:t>
      </w:r>
    </w:p>
    <w:p w14:paraId="44D6B98A" w14:textId="77777777" w:rsidR="00C01D60" w:rsidRPr="006E5B83" w:rsidRDefault="00C01D60" w:rsidP="00C01D60">
      <w:pPr>
        <w:pStyle w:val="ListParagraph"/>
        <w:ind w:left="1080"/>
        <w:rPr>
          <w:rFonts w:ascii="Arial" w:hAnsi="Arial" w:cs="Arial"/>
          <w:sz w:val="24"/>
          <w:szCs w:val="24"/>
        </w:rPr>
      </w:pPr>
    </w:p>
    <w:p w14:paraId="1A30B36A" w14:textId="249127E6" w:rsidR="00C01D60" w:rsidRPr="006E5B83" w:rsidRDefault="00C01D60" w:rsidP="00C01D60">
      <w:pPr>
        <w:pStyle w:val="ListParagraph"/>
        <w:ind w:left="1080"/>
        <w:rPr>
          <w:rFonts w:ascii="Arial" w:hAnsi="Arial" w:cs="Arial"/>
          <w:sz w:val="24"/>
          <w:szCs w:val="24"/>
        </w:rPr>
      </w:pPr>
      <w:r w:rsidRPr="006E5B83">
        <w:rPr>
          <w:rFonts w:ascii="Arial" w:hAnsi="Arial" w:cs="Arial"/>
          <w:sz w:val="24"/>
          <w:szCs w:val="24"/>
        </w:rPr>
        <w:t xml:space="preserve">A </w:t>
      </w:r>
      <w:r w:rsidR="00B664C5" w:rsidRPr="006E5B83">
        <w:rPr>
          <w:rFonts w:ascii="Arial" w:hAnsi="Arial" w:cs="Arial"/>
          <w:sz w:val="24"/>
          <w:szCs w:val="24"/>
        </w:rPr>
        <w:t>licensee</w:t>
      </w:r>
      <w:r w:rsidR="00536516" w:rsidRPr="006E5B83">
        <w:rPr>
          <w:rFonts w:ascii="Arial" w:hAnsi="Arial" w:cs="Arial"/>
          <w:sz w:val="24"/>
          <w:szCs w:val="24"/>
        </w:rPr>
        <w:t xml:space="preserve"> </w:t>
      </w:r>
      <w:r w:rsidRPr="006E5B83">
        <w:rPr>
          <w:rFonts w:ascii="Arial" w:hAnsi="Arial" w:cs="Arial"/>
          <w:sz w:val="24"/>
          <w:szCs w:val="24"/>
        </w:rPr>
        <w:t xml:space="preserve">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9E6003" w:rsidRPr="006E5B83">
        <w:rPr>
          <w:rFonts w:ascii="Arial" w:hAnsi="Arial" w:cs="Arial"/>
          <w:sz w:val="24"/>
          <w:szCs w:val="24"/>
        </w:rPr>
        <w:t>,</w:t>
      </w:r>
      <w:r w:rsidRPr="006E5B83">
        <w:rPr>
          <w:rFonts w:ascii="Arial" w:hAnsi="Arial" w:cs="Arial"/>
          <w:sz w:val="24"/>
          <w:szCs w:val="24"/>
        </w:rPr>
        <w:t xml:space="preserve"> IV </w:t>
      </w:r>
      <w:r w:rsidR="002B010A" w:rsidRPr="006E5B83">
        <w:rPr>
          <w:rFonts w:ascii="Arial" w:hAnsi="Arial" w:cs="Arial"/>
          <w:sz w:val="24"/>
          <w:szCs w:val="24"/>
        </w:rPr>
        <w:t>t</w:t>
      </w:r>
      <w:r w:rsidRPr="006E5B83">
        <w:rPr>
          <w:rFonts w:ascii="Arial" w:hAnsi="Arial" w:cs="Arial"/>
          <w:sz w:val="24"/>
          <w:szCs w:val="24"/>
        </w:rPr>
        <w:t>herapy</w:t>
      </w:r>
      <w:r w:rsidR="00923345" w:rsidRPr="006E5B83">
        <w:rPr>
          <w:rFonts w:ascii="Arial" w:hAnsi="Arial" w:cs="Arial"/>
          <w:sz w:val="24"/>
          <w:szCs w:val="24"/>
        </w:rPr>
        <w:t xml:space="preserve"> or </w:t>
      </w:r>
      <w:r w:rsidR="002B010A" w:rsidRPr="006E5B83">
        <w:rPr>
          <w:rFonts w:ascii="Arial" w:hAnsi="Arial" w:cs="Arial"/>
          <w:sz w:val="24"/>
          <w:szCs w:val="24"/>
        </w:rPr>
        <w:t>m</w:t>
      </w:r>
      <w:r w:rsidR="00923345" w:rsidRPr="006E5B83">
        <w:rPr>
          <w:rFonts w:ascii="Arial" w:hAnsi="Arial" w:cs="Arial"/>
          <w:sz w:val="24"/>
          <w:szCs w:val="24"/>
        </w:rPr>
        <w:t xml:space="preserve">edical </w:t>
      </w:r>
      <w:r w:rsidR="002B010A" w:rsidRPr="006E5B83">
        <w:rPr>
          <w:rFonts w:ascii="Arial" w:hAnsi="Arial" w:cs="Arial"/>
          <w:sz w:val="24"/>
          <w:szCs w:val="24"/>
        </w:rPr>
        <w:t>a</w:t>
      </w:r>
      <w:r w:rsidR="00923345" w:rsidRPr="006E5B83">
        <w:rPr>
          <w:rFonts w:ascii="Arial" w:hAnsi="Arial" w:cs="Arial"/>
          <w:sz w:val="24"/>
          <w:szCs w:val="24"/>
        </w:rPr>
        <w:t>esthetic</w:t>
      </w:r>
      <w:r w:rsidRPr="006E5B83">
        <w:rPr>
          <w:rFonts w:ascii="Arial" w:hAnsi="Arial" w:cs="Arial"/>
          <w:sz w:val="24"/>
          <w:szCs w:val="24"/>
        </w:rPr>
        <w:t xml:space="preserve"> </w:t>
      </w:r>
      <w:r w:rsidR="002B010A" w:rsidRPr="006E5B83">
        <w:rPr>
          <w:rFonts w:ascii="Arial" w:hAnsi="Arial" w:cs="Arial"/>
          <w:sz w:val="24"/>
          <w:szCs w:val="24"/>
        </w:rPr>
        <w:t>b</w:t>
      </w:r>
      <w:r w:rsidRPr="006E5B83">
        <w:rPr>
          <w:rFonts w:ascii="Arial" w:hAnsi="Arial" w:cs="Arial"/>
          <w:sz w:val="24"/>
          <w:szCs w:val="24"/>
        </w:rPr>
        <w:t xml:space="preserve">usiness shall ensure that complete, accurate and timely patient records are maintained </w:t>
      </w:r>
      <w:r w:rsidR="00536516" w:rsidRPr="006E5B83">
        <w:rPr>
          <w:rFonts w:ascii="Arial" w:hAnsi="Arial" w:cs="Arial"/>
          <w:sz w:val="24"/>
          <w:szCs w:val="24"/>
        </w:rPr>
        <w:t xml:space="preserve">and </w:t>
      </w:r>
      <w:r w:rsidR="00872767" w:rsidRPr="006E5B83">
        <w:rPr>
          <w:rFonts w:ascii="Arial" w:hAnsi="Arial" w:cs="Arial"/>
          <w:sz w:val="24"/>
          <w:szCs w:val="24"/>
        </w:rPr>
        <w:t xml:space="preserve">comply </w:t>
      </w:r>
      <w:r w:rsidR="00536516" w:rsidRPr="006E5B83">
        <w:rPr>
          <w:rFonts w:ascii="Arial" w:hAnsi="Arial" w:cs="Arial"/>
          <w:sz w:val="24"/>
          <w:szCs w:val="24"/>
        </w:rPr>
        <w:t>with the standard</w:t>
      </w:r>
      <w:r w:rsidR="0084285C" w:rsidRPr="006E5B83">
        <w:rPr>
          <w:rFonts w:ascii="Arial" w:hAnsi="Arial" w:cs="Arial"/>
          <w:sz w:val="24"/>
          <w:szCs w:val="24"/>
        </w:rPr>
        <w:t>s</w:t>
      </w:r>
      <w:r w:rsidR="00536516" w:rsidRPr="006E5B83">
        <w:rPr>
          <w:rFonts w:ascii="Arial" w:hAnsi="Arial" w:cs="Arial"/>
          <w:sz w:val="24"/>
          <w:szCs w:val="24"/>
        </w:rPr>
        <w:t xml:space="preserve"> of care. </w:t>
      </w:r>
      <w:r w:rsidRPr="006E5B83">
        <w:rPr>
          <w:rFonts w:ascii="Arial" w:hAnsi="Arial" w:cs="Arial"/>
          <w:sz w:val="24"/>
          <w:szCs w:val="24"/>
        </w:rPr>
        <w:t>The medical records must include</w:t>
      </w:r>
      <w:r w:rsidR="008F7E2F" w:rsidRPr="006E5B83">
        <w:rPr>
          <w:rFonts w:ascii="Arial" w:hAnsi="Arial" w:cs="Arial"/>
          <w:sz w:val="24"/>
          <w:szCs w:val="24"/>
        </w:rPr>
        <w:t xml:space="preserve">, </w:t>
      </w:r>
      <w:r w:rsidR="00FB7EB4" w:rsidRPr="006E5B83">
        <w:rPr>
          <w:rFonts w:ascii="Arial" w:hAnsi="Arial" w:cs="Arial"/>
          <w:sz w:val="24"/>
          <w:szCs w:val="24"/>
        </w:rPr>
        <w:t>to the extent required by the standard of care</w:t>
      </w:r>
      <w:r w:rsidR="008F7E2F" w:rsidRPr="006E5B83">
        <w:rPr>
          <w:rFonts w:ascii="Arial" w:hAnsi="Arial" w:cs="Arial"/>
          <w:sz w:val="24"/>
          <w:szCs w:val="24"/>
        </w:rPr>
        <w:t>, the following</w:t>
      </w:r>
      <w:r w:rsidRPr="006E5B83">
        <w:rPr>
          <w:rFonts w:ascii="Arial" w:hAnsi="Arial" w:cs="Arial"/>
          <w:sz w:val="24"/>
          <w:szCs w:val="24"/>
        </w:rPr>
        <w:t>:</w:t>
      </w:r>
    </w:p>
    <w:p w14:paraId="22E757B3" w14:textId="77777777" w:rsidR="00C01D60" w:rsidRPr="006E5B83" w:rsidRDefault="00C01D60" w:rsidP="00C01D60">
      <w:pPr>
        <w:pStyle w:val="ListParagraph"/>
        <w:ind w:left="1080"/>
        <w:rPr>
          <w:rFonts w:ascii="Arial" w:hAnsi="Arial" w:cs="Arial"/>
          <w:sz w:val="24"/>
          <w:szCs w:val="24"/>
        </w:rPr>
      </w:pPr>
    </w:p>
    <w:p w14:paraId="1CE8B786" w14:textId="0634C9B5" w:rsidR="00C01D60" w:rsidRPr="006E5B83" w:rsidRDefault="00C01D60"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Patient history</w:t>
      </w:r>
      <w:r w:rsidR="00682F62" w:rsidRPr="006E5B83">
        <w:rPr>
          <w:rFonts w:ascii="Arial" w:hAnsi="Arial" w:cs="Arial"/>
          <w:sz w:val="24"/>
          <w:szCs w:val="24"/>
        </w:rPr>
        <w:t xml:space="preserve">, </w:t>
      </w:r>
      <w:r w:rsidR="006E45FD" w:rsidRPr="006E5B83">
        <w:rPr>
          <w:rFonts w:ascii="Arial" w:hAnsi="Arial" w:cs="Arial"/>
          <w:sz w:val="24"/>
          <w:szCs w:val="24"/>
        </w:rPr>
        <w:t>to include all current medical issues and medications</w:t>
      </w:r>
      <w:r w:rsidR="00872767" w:rsidRPr="006E5B83">
        <w:rPr>
          <w:rFonts w:ascii="Arial" w:hAnsi="Arial" w:cs="Arial"/>
          <w:sz w:val="24"/>
          <w:szCs w:val="24"/>
        </w:rPr>
        <w:t>;</w:t>
      </w:r>
    </w:p>
    <w:p w14:paraId="12F5FEE7" w14:textId="5A6BB524" w:rsidR="00AA3DCE" w:rsidRPr="006E5B83" w:rsidRDefault="003B6644"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Physical </w:t>
      </w:r>
      <w:r w:rsidR="00EA2AFB" w:rsidRPr="006E5B83">
        <w:rPr>
          <w:rFonts w:ascii="Arial" w:hAnsi="Arial" w:cs="Arial"/>
          <w:sz w:val="24"/>
          <w:szCs w:val="24"/>
        </w:rPr>
        <w:t>e</w:t>
      </w:r>
      <w:r w:rsidR="00A75B4D" w:rsidRPr="006E5B83">
        <w:rPr>
          <w:rFonts w:ascii="Arial" w:hAnsi="Arial" w:cs="Arial"/>
          <w:sz w:val="24"/>
          <w:szCs w:val="24"/>
        </w:rPr>
        <w:t xml:space="preserve">xamination </w:t>
      </w:r>
      <w:r w:rsidR="00AA3DCE" w:rsidRPr="006E5B83">
        <w:rPr>
          <w:rFonts w:ascii="Arial" w:hAnsi="Arial" w:cs="Arial"/>
          <w:sz w:val="24"/>
          <w:szCs w:val="24"/>
        </w:rPr>
        <w:t>results</w:t>
      </w:r>
      <w:r w:rsidR="00872767" w:rsidRPr="006E5B83">
        <w:rPr>
          <w:rFonts w:ascii="Arial" w:hAnsi="Arial" w:cs="Arial"/>
          <w:sz w:val="24"/>
          <w:szCs w:val="24"/>
        </w:rPr>
        <w:t>;</w:t>
      </w:r>
    </w:p>
    <w:p w14:paraId="55FBE6C5" w14:textId="35983C23"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Nursing </w:t>
      </w:r>
      <w:r w:rsidR="002B010A" w:rsidRPr="006E5B83">
        <w:rPr>
          <w:rFonts w:ascii="Arial" w:hAnsi="Arial" w:cs="Arial"/>
          <w:sz w:val="24"/>
          <w:szCs w:val="24"/>
        </w:rPr>
        <w:t>a</w:t>
      </w:r>
      <w:r w:rsidR="00872767" w:rsidRPr="006E5B83">
        <w:rPr>
          <w:rFonts w:ascii="Arial" w:hAnsi="Arial" w:cs="Arial"/>
          <w:sz w:val="24"/>
          <w:szCs w:val="24"/>
        </w:rPr>
        <w:t>ssessment;</w:t>
      </w:r>
    </w:p>
    <w:p w14:paraId="445FD150" w14:textId="44ECF77A"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Diagnosis;</w:t>
      </w:r>
    </w:p>
    <w:p w14:paraId="2E0F0810" w14:textId="7718E8F0" w:rsidR="00AA3DCE" w:rsidRPr="006E5B83" w:rsidRDefault="00872767"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Laboratory </w:t>
      </w:r>
      <w:r w:rsidR="00AA3DCE" w:rsidRPr="006E5B83">
        <w:rPr>
          <w:rFonts w:ascii="Arial" w:hAnsi="Arial" w:cs="Arial"/>
          <w:sz w:val="24"/>
          <w:szCs w:val="24"/>
        </w:rPr>
        <w:t xml:space="preserve">and </w:t>
      </w:r>
      <w:r w:rsidR="00A740BF" w:rsidRPr="006E5B83">
        <w:rPr>
          <w:rFonts w:ascii="Arial" w:hAnsi="Arial" w:cs="Arial"/>
          <w:sz w:val="24"/>
          <w:szCs w:val="24"/>
        </w:rPr>
        <w:t xml:space="preserve">other diagnostic </w:t>
      </w:r>
      <w:r w:rsidR="00AA3DCE" w:rsidRPr="006E5B83">
        <w:rPr>
          <w:rFonts w:ascii="Arial" w:hAnsi="Arial" w:cs="Arial"/>
          <w:sz w:val="24"/>
          <w:szCs w:val="24"/>
        </w:rPr>
        <w:t>test results</w:t>
      </w:r>
      <w:r w:rsidRPr="006E5B83">
        <w:rPr>
          <w:rFonts w:ascii="Arial" w:hAnsi="Arial" w:cs="Arial"/>
          <w:sz w:val="24"/>
          <w:szCs w:val="24"/>
        </w:rPr>
        <w:t>;</w:t>
      </w:r>
    </w:p>
    <w:p w14:paraId="4353F068" w14:textId="15EC504B"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The nature and purpose of recommended interventions</w:t>
      </w:r>
      <w:r w:rsidR="00872767" w:rsidRPr="006E5B83">
        <w:rPr>
          <w:rFonts w:ascii="Arial" w:hAnsi="Arial" w:cs="Arial"/>
          <w:sz w:val="24"/>
          <w:szCs w:val="24"/>
        </w:rPr>
        <w:t>;</w:t>
      </w:r>
      <w:r w:rsidRPr="006E5B83">
        <w:rPr>
          <w:rFonts w:ascii="Arial" w:hAnsi="Arial" w:cs="Arial"/>
          <w:sz w:val="24"/>
          <w:szCs w:val="24"/>
        </w:rPr>
        <w:t xml:space="preserve"> </w:t>
      </w:r>
    </w:p>
    <w:p w14:paraId="24AC84A0" w14:textId="7DDDBB08"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The burden, risks, and expected benefits of all options, including foregoing treatment</w:t>
      </w:r>
      <w:r w:rsidR="00872767" w:rsidRPr="006E5B83">
        <w:rPr>
          <w:rFonts w:ascii="Arial" w:hAnsi="Arial" w:cs="Arial"/>
          <w:sz w:val="24"/>
          <w:szCs w:val="24"/>
        </w:rPr>
        <w:t>;</w:t>
      </w:r>
    </w:p>
    <w:p w14:paraId="005E4DC6" w14:textId="2C47DC03"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Records of drugs (including </w:t>
      </w:r>
      <w:r w:rsidR="00FE4506" w:rsidRPr="006E5B83">
        <w:rPr>
          <w:rFonts w:ascii="Arial" w:hAnsi="Arial" w:cs="Arial"/>
          <w:sz w:val="24"/>
          <w:szCs w:val="24"/>
        </w:rPr>
        <w:t>i</w:t>
      </w:r>
      <w:r w:rsidRPr="006E5B83">
        <w:rPr>
          <w:rFonts w:ascii="Arial" w:hAnsi="Arial" w:cs="Arial"/>
          <w:sz w:val="24"/>
          <w:szCs w:val="24"/>
        </w:rPr>
        <w:t>ntravenous fluids) prescribed, dispensed, and/or administered</w:t>
      </w:r>
      <w:r w:rsidR="00872767" w:rsidRPr="006E5B83">
        <w:rPr>
          <w:rFonts w:ascii="Arial" w:hAnsi="Arial" w:cs="Arial"/>
          <w:sz w:val="24"/>
          <w:szCs w:val="24"/>
        </w:rPr>
        <w:t>;</w:t>
      </w:r>
    </w:p>
    <w:p w14:paraId="7EED3803" w14:textId="667EAD4C"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Patient’s decision</w:t>
      </w:r>
      <w:r w:rsidR="00872767" w:rsidRPr="006E5B83">
        <w:rPr>
          <w:rFonts w:ascii="Arial" w:hAnsi="Arial" w:cs="Arial"/>
          <w:sz w:val="24"/>
          <w:szCs w:val="24"/>
        </w:rPr>
        <w:t>; and</w:t>
      </w:r>
    </w:p>
    <w:p w14:paraId="083F9223" w14:textId="77ABD837"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The need for follow-up care or emergency services</w:t>
      </w:r>
      <w:r w:rsidR="00872767" w:rsidRPr="006E5B83">
        <w:rPr>
          <w:rFonts w:ascii="Arial" w:hAnsi="Arial" w:cs="Arial"/>
          <w:sz w:val="24"/>
          <w:szCs w:val="24"/>
        </w:rPr>
        <w:t>.</w:t>
      </w:r>
    </w:p>
    <w:p w14:paraId="686153DA" w14:textId="77777777" w:rsidR="0044169C" w:rsidRPr="006E5B83" w:rsidRDefault="0044169C" w:rsidP="00DC42B7">
      <w:pPr>
        <w:rPr>
          <w:rFonts w:ascii="Arial" w:hAnsi="Arial" w:cs="Arial"/>
          <w:sz w:val="24"/>
          <w:szCs w:val="24"/>
        </w:rPr>
      </w:pPr>
    </w:p>
    <w:p w14:paraId="41C3DE2A" w14:textId="13BFE33E" w:rsidR="0044169C" w:rsidRPr="006E5B83" w:rsidRDefault="00C72D62" w:rsidP="00AA3DCE">
      <w:pPr>
        <w:pStyle w:val="ListParagraph"/>
        <w:numPr>
          <w:ilvl w:val="0"/>
          <w:numId w:val="60"/>
        </w:numPr>
        <w:ind w:left="1080"/>
        <w:rPr>
          <w:rFonts w:ascii="Arial" w:hAnsi="Arial" w:cs="Arial"/>
          <w:sz w:val="24"/>
          <w:szCs w:val="24"/>
        </w:rPr>
      </w:pPr>
      <w:r w:rsidRPr="006E5B83">
        <w:rPr>
          <w:rFonts w:ascii="Arial" w:hAnsi="Arial" w:cs="Arial"/>
          <w:sz w:val="24"/>
          <w:szCs w:val="24"/>
        </w:rPr>
        <w:t xml:space="preserve">STANDING </w:t>
      </w:r>
      <w:r w:rsidR="00AA3DCE" w:rsidRPr="006E5B83">
        <w:rPr>
          <w:rFonts w:ascii="Arial" w:hAnsi="Arial" w:cs="Arial"/>
          <w:sz w:val="24"/>
          <w:szCs w:val="24"/>
        </w:rPr>
        <w:t>ORDERS</w:t>
      </w:r>
      <w:r w:rsidRPr="006E5B83">
        <w:rPr>
          <w:rFonts w:ascii="Arial" w:hAnsi="Arial" w:cs="Arial"/>
          <w:sz w:val="24"/>
          <w:szCs w:val="24"/>
        </w:rPr>
        <w:t xml:space="preserve"> </w:t>
      </w:r>
    </w:p>
    <w:p w14:paraId="350B82EB" w14:textId="77777777" w:rsidR="00AA3DCE" w:rsidRPr="006E5B83" w:rsidRDefault="00AA3DCE" w:rsidP="00AA3DCE">
      <w:pPr>
        <w:pStyle w:val="ListParagraph"/>
        <w:ind w:left="1080"/>
        <w:rPr>
          <w:rFonts w:ascii="Arial" w:hAnsi="Arial" w:cs="Arial"/>
          <w:sz w:val="24"/>
          <w:szCs w:val="24"/>
        </w:rPr>
      </w:pPr>
    </w:p>
    <w:p w14:paraId="0385250D" w14:textId="5CF4116A" w:rsidR="00AA3DCE" w:rsidRPr="006E5B83" w:rsidRDefault="00AA3DCE" w:rsidP="00DC42B7">
      <w:pPr>
        <w:pStyle w:val="ListParagraph"/>
        <w:ind w:left="1080"/>
        <w:rPr>
          <w:rFonts w:ascii="Arial" w:hAnsi="Arial" w:cs="Arial"/>
          <w:sz w:val="24"/>
          <w:szCs w:val="24"/>
        </w:rPr>
      </w:pPr>
      <w:r w:rsidRPr="006E5B83">
        <w:rPr>
          <w:rFonts w:ascii="Arial" w:hAnsi="Arial" w:cs="Arial"/>
          <w:sz w:val="24"/>
          <w:szCs w:val="24"/>
        </w:rPr>
        <w:t xml:space="preserve">The use of standing orders </w:t>
      </w:r>
      <w:r w:rsidR="00FB7EB4" w:rsidRPr="006E5B83">
        <w:rPr>
          <w:rFonts w:ascii="Arial" w:hAnsi="Arial" w:cs="Arial"/>
          <w:sz w:val="24"/>
          <w:szCs w:val="24"/>
        </w:rPr>
        <w:t xml:space="preserve">in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F746D3" w:rsidRPr="006E5B83">
        <w:rPr>
          <w:rFonts w:ascii="Arial" w:hAnsi="Arial" w:cs="Arial"/>
          <w:sz w:val="24"/>
          <w:szCs w:val="24"/>
        </w:rPr>
        <w:t>s</w:t>
      </w:r>
      <w:r w:rsidR="00FB7EB4" w:rsidRPr="006E5B83">
        <w:rPr>
          <w:rFonts w:ascii="Arial" w:hAnsi="Arial" w:cs="Arial"/>
          <w:sz w:val="24"/>
          <w:szCs w:val="24"/>
        </w:rPr>
        <w:t>, IV</w:t>
      </w:r>
      <w:r w:rsidR="00ED1ACF" w:rsidRPr="006E5B83">
        <w:rPr>
          <w:rFonts w:ascii="Arial" w:hAnsi="Arial" w:cs="Arial"/>
          <w:sz w:val="24"/>
          <w:szCs w:val="24"/>
        </w:rPr>
        <w:t xml:space="preserve"> </w:t>
      </w:r>
      <w:r w:rsidR="002B010A" w:rsidRPr="006E5B83">
        <w:rPr>
          <w:rFonts w:ascii="Arial" w:hAnsi="Arial" w:cs="Arial"/>
          <w:sz w:val="24"/>
          <w:szCs w:val="24"/>
        </w:rPr>
        <w:t>t</w:t>
      </w:r>
      <w:r w:rsidR="00FB7EB4" w:rsidRPr="006E5B83">
        <w:rPr>
          <w:rFonts w:ascii="Arial" w:hAnsi="Arial" w:cs="Arial"/>
          <w:sz w:val="24"/>
          <w:szCs w:val="24"/>
        </w:rPr>
        <w:t xml:space="preserve">herapy </w:t>
      </w:r>
      <w:r w:rsidR="002B010A" w:rsidRPr="006E5B83">
        <w:rPr>
          <w:rFonts w:ascii="Arial" w:hAnsi="Arial" w:cs="Arial"/>
          <w:sz w:val="24"/>
          <w:szCs w:val="24"/>
        </w:rPr>
        <w:t>b</w:t>
      </w:r>
      <w:r w:rsidR="00FB7EB4" w:rsidRPr="006E5B83">
        <w:rPr>
          <w:rFonts w:ascii="Arial" w:hAnsi="Arial" w:cs="Arial"/>
          <w:sz w:val="24"/>
          <w:szCs w:val="24"/>
        </w:rPr>
        <w:t xml:space="preserve">usinesses and </w:t>
      </w:r>
      <w:r w:rsidR="002B010A" w:rsidRPr="006E5B83">
        <w:rPr>
          <w:rFonts w:ascii="Arial" w:hAnsi="Arial" w:cs="Arial"/>
          <w:sz w:val="24"/>
          <w:szCs w:val="24"/>
        </w:rPr>
        <w:t>m</w:t>
      </w:r>
      <w:r w:rsidR="00B6653F" w:rsidRPr="006E5B83">
        <w:rPr>
          <w:rFonts w:ascii="Arial" w:hAnsi="Arial" w:cs="Arial"/>
          <w:sz w:val="24"/>
          <w:szCs w:val="24"/>
        </w:rPr>
        <w:t xml:space="preserve">edical </w:t>
      </w:r>
      <w:r w:rsidR="002B010A" w:rsidRPr="006E5B83">
        <w:rPr>
          <w:rFonts w:ascii="Arial" w:hAnsi="Arial" w:cs="Arial"/>
          <w:sz w:val="24"/>
          <w:szCs w:val="24"/>
        </w:rPr>
        <w:t>a</w:t>
      </w:r>
      <w:r w:rsidR="00B6653F" w:rsidRPr="006E5B83">
        <w:rPr>
          <w:rFonts w:ascii="Arial" w:hAnsi="Arial" w:cs="Arial"/>
          <w:sz w:val="24"/>
          <w:szCs w:val="24"/>
        </w:rPr>
        <w:t xml:space="preserve">esthetic </w:t>
      </w:r>
      <w:r w:rsidR="002B010A" w:rsidRPr="006E5B83">
        <w:rPr>
          <w:rFonts w:ascii="Arial" w:hAnsi="Arial" w:cs="Arial"/>
          <w:sz w:val="24"/>
          <w:szCs w:val="24"/>
        </w:rPr>
        <w:t>b</w:t>
      </w:r>
      <w:r w:rsidR="00B6653F" w:rsidRPr="006E5B83">
        <w:rPr>
          <w:rFonts w:ascii="Arial" w:hAnsi="Arial" w:cs="Arial"/>
          <w:sz w:val="24"/>
          <w:szCs w:val="24"/>
        </w:rPr>
        <w:t>usinesses</w:t>
      </w:r>
      <w:r w:rsidR="00B6653F" w:rsidRPr="006E5B83" w:rsidDel="00B6653F">
        <w:rPr>
          <w:rFonts w:ascii="Arial" w:hAnsi="Arial" w:cs="Arial"/>
          <w:sz w:val="24"/>
          <w:szCs w:val="24"/>
        </w:rPr>
        <w:t xml:space="preserve"> </w:t>
      </w:r>
      <w:r w:rsidRPr="006E5B83">
        <w:rPr>
          <w:rFonts w:ascii="Arial" w:hAnsi="Arial" w:cs="Arial"/>
          <w:sz w:val="24"/>
          <w:szCs w:val="24"/>
        </w:rPr>
        <w:t>for an individualized assessment, diagnosis and treatment of patients is considered unprofessional conduct and may result in disciplinary action.</w:t>
      </w:r>
    </w:p>
    <w:p w14:paraId="1AE4AFF4" w14:textId="77777777" w:rsidR="00103C4D" w:rsidRPr="006E5B83" w:rsidRDefault="00103C4D" w:rsidP="00646517">
      <w:pPr>
        <w:rPr>
          <w:rFonts w:ascii="Arial" w:hAnsi="Arial" w:cs="Arial"/>
          <w:sz w:val="24"/>
          <w:szCs w:val="24"/>
        </w:rPr>
      </w:pPr>
    </w:p>
    <w:p w14:paraId="7F081751" w14:textId="43F1EDB2" w:rsidR="0010559C" w:rsidRPr="002B5DF7" w:rsidRDefault="00DF0B29" w:rsidP="002B5DF7">
      <w:pPr>
        <w:pStyle w:val="Heading1"/>
        <w:ind w:left="2160" w:hanging="2160"/>
        <w:rPr>
          <w:rFonts w:ascii="Arial" w:hAnsi="Arial" w:cs="Arial"/>
          <w:b/>
          <w:bCs/>
          <w:color w:val="auto"/>
          <w:sz w:val="28"/>
          <w:szCs w:val="28"/>
        </w:rPr>
      </w:pPr>
      <w:r w:rsidRPr="002B5DF7">
        <w:rPr>
          <w:rFonts w:ascii="Arial" w:hAnsi="Arial" w:cs="Arial"/>
          <w:b/>
          <w:bCs/>
          <w:color w:val="auto"/>
          <w:sz w:val="28"/>
          <w:szCs w:val="28"/>
        </w:rPr>
        <w:t xml:space="preserve">SECTION </w:t>
      </w:r>
      <w:r w:rsidR="00DD0F18" w:rsidRPr="002B5DF7">
        <w:rPr>
          <w:rFonts w:ascii="Arial" w:hAnsi="Arial" w:cs="Arial"/>
          <w:b/>
          <w:bCs/>
          <w:color w:val="auto"/>
          <w:sz w:val="28"/>
          <w:szCs w:val="28"/>
        </w:rPr>
        <w:t>4</w:t>
      </w:r>
      <w:r w:rsidRPr="002B5DF7">
        <w:rPr>
          <w:rFonts w:ascii="Arial" w:hAnsi="Arial" w:cs="Arial"/>
          <w:b/>
          <w:bCs/>
          <w:color w:val="auto"/>
          <w:sz w:val="28"/>
          <w:szCs w:val="28"/>
        </w:rPr>
        <w:t>.</w:t>
      </w:r>
      <w:r w:rsidRPr="002B5DF7">
        <w:rPr>
          <w:rFonts w:ascii="Arial" w:hAnsi="Arial" w:cs="Arial"/>
          <w:b/>
          <w:bCs/>
          <w:color w:val="auto"/>
          <w:sz w:val="28"/>
          <w:szCs w:val="28"/>
        </w:rPr>
        <w:tab/>
      </w:r>
      <w:r w:rsidR="00103C4D" w:rsidRPr="002B5DF7">
        <w:rPr>
          <w:rFonts w:ascii="Arial" w:hAnsi="Arial" w:cs="Arial"/>
          <w:b/>
          <w:bCs/>
          <w:color w:val="auto"/>
          <w:sz w:val="28"/>
          <w:szCs w:val="28"/>
        </w:rPr>
        <w:t xml:space="preserve">PRACTICE </w:t>
      </w:r>
      <w:r w:rsidR="00ED3B3F" w:rsidRPr="002B5DF7">
        <w:rPr>
          <w:rFonts w:ascii="Arial" w:hAnsi="Arial" w:cs="Arial"/>
          <w:b/>
          <w:bCs/>
          <w:color w:val="auto"/>
          <w:sz w:val="28"/>
          <w:szCs w:val="28"/>
        </w:rPr>
        <w:t xml:space="preserve">STANDARDS FOR </w:t>
      </w:r>
      <w:r w:rsidR="00FD0107" w:rsidRPr="002B5DF7">
        <w:rPr>
          <w:rFonts w:ascii="Arial" w:hAnsi="Arial" w:cs="Arial"/>
          <w:b/>
          <w:bCs/>
          <w:color w:val="auto"/>
          <w:sz w:val="28"/>
          <w:szCs w:val="28"/>
        </w:rPr>
        <w:t>COMPOUNDING</w:t>
      </w:r>
      <w:r w:rsidR="00103C4D" w:rsidRPr="002B5DF7">
        <w:rPr>
          <w:rFonts w:ascii="Arial" w:hAnsi="Arial" w:cs="Arial"/>
          <w:b/>
          <w:bCs/>
          <w:color w:val="auto"/>
          <w:sz w:val="28"/>
          <w:szCs w:val="28"/>
        </w:rPr>
        <w:t xml:space="preserve"> MEDICATION</w:t>
      </w:r>
      <w:r w:rsidR="004E2BF5" w:rsidRPr="002B5DF7">
        <w:rPr>
          <w:rFonts w:ascii="Arial" w:hAnsi="Arial" w:cs="Arial"/>
          <w:b/>
          <w:bCs/>
          <w:color w:val="auto"/>
          <w:sz w:val="28"/>
          <w:szCs w:val="28"/>
        </w:rPr>
        <w:t xml:space="preserve"> AND OBTAINING COMPOUNDED PREPARATIONS</w:t>
      </w:r>
    </w:p>
    <w:p w14:paraId="74736C45" w14:textId="77777777" w:rsidR="0010559C" w:rsidRPr="006E5B83" w:rsidRDefault="0010559C" w:rsidP="00806A80">
      <w:pPr>
        <w:autoSpaceDE w:val="0"/>
        <w:autoSpaceDN w:val="0"/>
        <w:adjustRightInd w:val="0"/>
        <w:rPr>
          <w:rFonts w:ascii="Arial" w:hAnsi="Arial" w:cs="Arial"/>
          <w:sz w:val="24"/>
          <w:szCs w:val="24"/>
        </w:rPr>
      </w:pPr>
    </w:p>
    <w:p w14:paraId="568CF4A1" w14:textId="18AAA4CA" w:rsidR="00ED3B3F" w:rsidRPr="006E5B83" w:rsidRDefault="003C5897" w:rsidP="00307647">
      <w:pPr>
        <w:pStyle w:val="ListParagraph"/>
        <w:numPr>
          <w:ilvl w:val="0"/>
          <w:numId w:val="43"/>
        </w:numPr>
        <w:rPr>
          <w:rFonts w:ascii="Arial" w:hAnsi="Arial" w:cs="Arial"/>
          <w:sz w:val="24"/>
          <w:szCs w:val="24"/>
        </w:rPr>
      </w:pPr>
      <w:r w:rsidRPr="006E5B83">
        <w:rPr>
          <w:rFonts w:ascii="Arial" w:hAnsi="Arial" w:cs="Arial"/>
          <w:sz w:val="24"/>
          <w:szCs w:val="24"/>
        </w:rPr>
        <w:t>C</w:t>
      </w:r>
      <w:r w:rsidR="00ED3B3F" w:rsidRPr="006E5B83">
        <w:rPr>
          <w:rFonts w:ascii="Arial" w:hAnsi="Arial" w:cs="Arial"/>
          <w:sz w:val="24"/>
          <w:szCs w:val="24"/>
        </w:rPr>
        <w:t xml:space="preserve">ompounding </w:t>
      </w:r>
      <w:bookmarkStart w:id="2" w:name="_Hlk181888358"/>
      <w:r w:rsidR="007F6BEC" w:rsidRPr="006E5B83">
        <w:rPr>
          <w:rFonts w:ascii="Arial" w:hAnsi="Arial" w:cs="Arial"/>
          <w:sz w:val="24"/>
          <w:szCs w:val="24"/>
        </w:rPr>
        <w:t xml:space="preserve">of prescription drugs </w:t>
      </w:r>
      <w:r w:rsidR="00ED3B3F" w:rsidRPr="006E5B83">
        <w:rPr>
          <w:rFonts w:ascii="Arial" w:hAnsi="Arial" w:cs="Arial"/>
          <w:sz w:val="24"/>
          <w:szCs w:val="24"/>
        </w:rPr>
        <w:t>may only be undertaken by those who are authorized by law to compound drugs.</w:t>
      </w:r>
      <w:bookmarkEnd w:id="2"/>
    </w:p>
    <w:p w14:paraId="5EE4CB83" w14:textId="755B37D0" w:rsidR="0096649D" w:rsidRPr="006E5B83" w:rsidRDefault="0096649D" w:rsidP="00307647">
      <w:pPr>
        <w:pStyle w:val="ListParagraph"/>
        <w:numPr>
          <w:ilvl w:val="0"/>
          <w:numId w:val="43"/>
        </w:numPr>
        <w:rPr>
          <w:rFonts w:ascii="Arial" w:hAnsi="Arial" w:cs="Arial"/>
          <w:sz w:val="24"/>
          <w:szCs w:val="24"/>
        </w:rPr>
      </w:pPr>
      <w:r w:rsidRPr="006E5B83">
        <w:rPr>
          <w:rFonts w:ascii="Arial" w:hAnsi="Arial" w:cs="Arial"/>
          <w:sz w:val="24"/>
          <w:szCs w:val="24"/>
        </w:rPr>
        <w:lastRenderedPageBreak/>
        <w:t>Compounding of prescription drugs</w:t>
      </w:r>
      <w:r w:rsidR="00297C05" w:rsidRPr="006E5B83">
        <w:rPr>
          <w:rFonts w:ascii="Arial" w:hAnsi="Arial" w:cs="Arial"/>
          <w:sz w:val="24"/>
          <w:szCs w:val="24"/>
        </w:rPr>
        <w:t>, including mixing saline with one or more additives,</w:t>
      </w:r>
      <w:r w:rsidRPr="006E5B83">
        <w:rPr>
          <w:rFonts w:ascii="Arial" w:hAnsi="Arial" w:cs="Arial"/>
          <w:sz w:val="24"/>
          <w:szCs w:val="24"/>
        </w:rPr>
        <w:t xml:space="preserve"> must be performed consistent with all federal and state laws and regulations.</w:t>
      </w:r>
    </w:p>
    <w:p w14:paraId="1C002571" w14:textId="3E64083A" w:rsidR="0096649D" w:rsidRPr="006E5B83" w:rsidRDefault="00BF092F" w:rsidP="006E34CB">
      <w:pPr>
        <w:pStyle w:val="ListParagraph"/>
        <w:numPr>
          <w:ilvl w:val="0"/>
          <w:numId w:val="43"/>
        </w:numPr>
        <w:rPr>
          <w:rFonts w:ascii="Arial" w:hAnsi="Arial" w:cs="Arial"/>
          <w:sz w:val="24"/>
          <w:szCs w:val="24"/>
        </w:rPr>
      </w:pPr>
      <w:r w:rsidRPr="006E5B83">
        <w:rPr>
          <w:rFonts w:ascii="Arial" w:hAnsi="Arial" w:cs="Arial"/>
          <w:sz w:val="24"/>
          <w:szCs w:val="24"/>
        </w:rPr>
        <w:t xml:space="preserve">Licensees shall </w:t>
      </w:r>
      <w:r w:rsidR="0096649D" w:rsidRPr="006E5B83">
        <w:rPr>
          <w:rFonts w:ascii="Arial" w:hAnsi="Arial" w:cs="Arial"/>
          <w:sz w:val="24"/>
          <w:szCs w:val="24"/>
        </w:rPr>
        <w:t xml:space="preserve">be responsible for knowing and complying with all </w:t>
      </w:r>
      <w:r w:rsidRPr="006E5B83">
        <w:rPr>
          <w:rFonts w:ascii="Arial" w:hAnsi="Arial" w:cs="Arial"/>
          <w:sz w:val="24"/>
          <w:szCs w:val="24"/>
        </w:rPr>
        <w:t>state and federal laws and regulations</w:t>
      </w:r>
      <w:r w:rsidR="00297C05" w:rsidRPr="006E5B83">
        <w:rPr>
          <w:rFonts w:ascii="Arial" w:hAnsi="Arial" w:cs="Arial"/>
          <w:sz w:val="24"/>
          <w:szCs w:val="24"/>
        </w:rPr>
        <w:t>, including those imposed under the United States Food Drug and Cosmetic Act</w:t>
      </w:r>
      <w:r w:rsidRPr="006E5B83">
        <w:rPr>
          <w:rFonts w:ascii="Arial" w:hAnsi="Arial" w:cs="Arial"/>
          <w:sz w:val="24"/>
          <w:szCs w:val="24"/>
        </w:rPr>
        <w:t xml:space="preserve"> related to </w:t>
      </w:r>
      <w:r w:rsidR="0096649D" w:rsidRPr="006E5B83">
        <w:rPr>
          <w:rFonts w:ascii="Arial" w:hAnsi="Arial" w:cs="Arial"/>
          <w:sz w:val="24"/>
          <w:szCs w:val="24"/>
        </w:rPr>
        <w:t xml:space="preserve">obtaining, storing, and </w:t>
      </w:r>
      <w:r w:rsidR="00F014DF" w:rsidRPr="006E5B83">
        <w:rPr>
          <w:rFonts w:ascii="Arial" w:hAnsi="Arial" w:cs="Arial"/>
          <w:sz w:val="24"/>
          <w:szCs w:val="24"/>
        </w:rPr>
        <w:t>c</w:t>
      </w:r>
      <w:r w:rsidR="0096649D" w:rsidRPr="006E5B83">
        <w:rPr>
          <w:rFonts w:ascii="Arial" w:hAnsi="Arial" w:cs="Arial"/>
          <w:sz w:val="24"/>
          <w:szCs w:val="24"/>
        </w:rPr>
        <w:t xml:space="preserve">ompounding </w:t>
      </w:r>
      <w:r w:rsidRPr="006E5B83">
        <w:rPr>
          <w:rFonts w:ascii="Arial" w:hAnsi="Arial" w:cs="Arial"/>
          <w:sz w:val="24"/>
          <w:szCs w:val="24"/>
        </w:rPr>
        <w:t>prescription drugs</w:t>
      </w:r>
      <w:r w:rsidR="0096649D" w:rsidRPr="006E5B83">
        <w:rPr>
          <w:rFonts w:ascii="Arial" w:hAnsi="Arial" w:cs="Arial"/>
          <w:sz w:val="24"/>
          <w:szCs w:val="24"/>
        </w:rPr>
        <w:t>,</w:t>
      </w:r>
      <w:r w:rsidRPr="006E5B83">
        <w:rPr>
          <w:rFonts w:ascii="Arial" w:hAnsi="Arial" w:cs="Arial"/>
          <w:sz w:val="24"/>
          <w:szCs w:val="24"/>
        </w:rPr>
        <w:t xml:space="preserve"> including IV </w:t>
      </w:r>
      <w:r w:rsidR="00297C05" w:rsidRPr="006E5B83">
        <w:rPr>
          <w:rFonts w:ascii="Arial" w:hAnsi="Arial" w:cs="Arial"/>
          <w:sz w:val="24"/>
          <w:szCs w:val="24"/>
        </w:rPr>
        <w:t xml:space="preserve">saline with or without </w:t>
      </w:r>
      <w:r w:rsidRPr="006E5B83">
        <w:rPr>
          <w:rFonts w:ascii="Arial" w:hAnsi="Arial" w:cs="Arial"/>
          <w:sz w:val="24"/>
          <w:szCs w:val="24"/>
        </w:rPr>
        <w:t>additives</w:t>
      </w:r>
      <w:r w:rsidR="00297C05" w:rsidRPr="006E5B83">
        <w:rPr>
          <w:rFonts w:ascii="Arial" w:hAnsi="Arial" w:cs="Arial"/>
          <w:sz w:val="24"/>
          <w:szCs w:val="24"/>
        </w:rPr>
        <w:t>.</w:t>
      </w:r>
    </w:p>
    <w:p w14:paraId="1ADA7ABA" w14:textId="77777777" w:rsidR="00297C05" w:rsidRPr="006E5B83" w:rsidRDefault="0096649D" w:rsidP="006E34CB">
      <w:pPr>
        <w:pStyle w:val="ListParagraph"/>
        <w:numPr>
          <w:ilvl w:val="0"/>
          <w:numId w:val="43"/>
        </w:numPr>
        <w:rPr>
          <w:rFonts w:ascii="Arial" w:hAnsi="Arial" w:cs="Arial"/>
          <w:sz w:val="24"/>
          <w:szCs w:val="24"/>
        </w:rPr>
      </w:pPr>
      <w:r w:rsidRPr="006E5B83">
        <w:rPr>
          <w:rFonts w:ascii="Arial" w:hAnsi="Arial" w:cs="Arial"/>
          <w:sz w:val="24"/>
          <w:szCs w:val="24"/>
        </w:rPr>
        <w:t xml:space="preserve">Licensees shall be responsible for knowing and complying with all state and federal laws and regulations related to obtaining, storing, and administering compounded prescription drugs, including IV </w:t>
      </w:r>
      <w:r w:rsidR="00297C05" w:rsidRPr="006E5B83">
        <w:rPr>
          <w:rFonts w:ascii="Arial" w:hAnsi="Arial" w:cs="Arial"/>
          <w:sz w:val="24"/>
          <w:szCs w:val="24"/>
        </w:rPr>
        <w:t>saline solution with or without additive</w:t>
      </w:r>
      <w:r w:rsidRPr="006E5B83">
        <w:rPr>
          <w:rFonts w:ascii="Arial" w:hAnsi="Arial" w:cs="Arial"/>
          <w:sz w:val="24"/>
          <w:szCs w:val="24"/>
        </w:rPr>
        <w:t>s, prepared by someone else.</w:t>
      </w:r>
    </w:p>
    <w:p w14:paraId="2C3F9144" w14:textId="06158F34" w:rsidR="002E1718" w:rsidRPr="006E5B83" w:rsidRDefault="0096649D" w:rsidP="006E34CB">
      <w:pPr>
        <w:pStyle w:val="ListParagraph"/>
        <w:numPr>
          <w:ilvl w:val="0"/>
          <w:numId w:val="43"/>
        </w:numPr>
        <w:rPr>
          <w:rFonts w:ascii="Arial" w:hAnsi="Arial" w:cs="Arial"/>
          <w:sz w:val="24"/>
          <w:szCs w:val="24"/>
        </w:rPr>
      </w:pPr>
      <w:r w:rsidRPr="006E5B83">
        <w:rPr>
          <w:rFonts w:ascii="Arial" w:hAnsi="Arial" w:cs="Arial"/>
          <w:sz w:val="24"/>
          <w:szCs w:val="24"/>
        </w:rPr>
        <w:t xml:space="preserve">Licensees shall be responsible for knowing and complying with recipients’ responsibilities for using only authorized </w:t>
      </w:r>
      <w:r w:rsidR="00297C05" w:rsidRPr="006E5B83">
        <w:rPr>
          <w:rFonts w:ascii="Arial" w:hAnsi="Arial" w:cs="Arial"/>
          <w:sz w:val="24"/>
          <w:szCs w:val="24"/>
        </w:rPr>
        <w:t xml:space="preserve">sterile compounding </w:t>
      </w:r>
      <w:r w:rsidRPr="006E5B83">
        <w:rPr>
          <w:rFonts w:ascii="Arial" w:hAnsi="Arial" w:cs="Arial"/>
          <w:sz w:val="24"/>
          <w:szCs w:val="24"/>
        </w:rPr>
        <w:t xml:space="preserve">facilities and </w:t>
      </w:r>
      <w:r w:rsidR="00297C05" w:rsidRPr="006E5B83">
        <w:rPr>
          <w:rFonts w:ascii="Arial" w:hAnsi="Arial" w:cs="Arial"/>
          <w:sz w:val="24"/>
          <w:szCs w:val="24"/>
        </w:rPr>
        <w:t xml:space="preserve">legally authorized </w:t>
      </w:r>
      <w:r w:rsidRPr="006E5B83">
        <w:rPr>
          <w:rFonts w:ascii="Arial" w:hAnsi="Arial" w:cs="Arial"/>
          <w:sz w:val="24"/>
          <w:szCs w:val="24"/>
        </w:rPr>
        <w:t>distribution channels for prescription drugs under federal and state laws and regulations</w:t>
      </w:r>
      <w:r w:rsidR="00BF092F" w:rsidRPr="006E5B83">
        <w:rPr>
          <w:rFonts w:ascii="Arial" w:hAnsi="Arial" w:cs="Arial"/>
          <w:sz w:val="24"/>
          <w:szCs w:val="24"/>
        </w:rPr>
        <w:t>.</w:t>
      </w:r>
    </w:p>
    <w:p w14:paraId="68635388" w14:textId="67522512" w:rsidR="002E1718" w:rsidRPr="006E5B83" w:rsidRDefault="00297C05" w:rsidP="00792722">
      <w:pPr>
        <w:pStyle w:val="ListParagraph"/>
        <w:numPr>
          <w:ilvl w:val="0"/>
          <w:numId w:val="43"/>
        </w:numPr>
        <w:rPr>
          <w:rFonts w:ascii="Arial" w:hAnsi="Arial" w:cs="Arial"/>
          <w:sz w:val="24"/>
          <w:szCs w:val="24"/>
        </w:rPr>
      </w:pPr>
      <w:r w:rsidRPr="006E5B83">
        <w:rPr>
          <w:rFonts w:ascii="Arial" w:hAnsi="Arial" w:cs="Arial"/>
          <w:sz w:val="24"/>
          <w:szCs w:val="24"/>
        </w:rPr>
        <w:t xml:space="preserve">Administration of compounded </w:t>
      </w:r>
      <w:r w:rsidR="00FF5075" w:rsidRPr="006E5B83">
        <w:rPr>
          <w:rFonts w:ascii="Arial" w:hAnsi="Arial" w:cs="Arial"/>
          <w:sz w:val="24"/>
          <w:szCs w:val="24"/>
        </w:rPr>
        <w:t>prescription drugs,</w:t>
      </w:r>
      <w:r w:rsidR="00A063FB" w:rsidRPr="006E5B83">
        <w:rPr>
          <w:rFonts w:ascii="Arial" w:hAnsi="Arial" w:cs="Arial"/>
          <w:sz w:val="24"/>
          <w:szCs w:val="24"/>
        </w:rPr>
        <w:t xml:space="preserve"> or</w:t>
      </w:r>
      <w:r w:rsidR="00FF5075" w:rsidRPr="006E5B83">
        <w:rPr>
          <w:rFonts w:ascii="Arial" w:hAnsi="Arial" w:cs="Arial"/>
          <w:sz w:val="24"/>
          <w:szCs w:val="24"/>
        </w:rPr>
        <w:t xml:space="preserve"> IV saline with or without additives,</w:t>
      </w:r>
      <w:r w:rsidRPr="006E5B83">
        <w:rPr>
          <w:rFonts w:ascii="Arial" w:hAnsi="Arial" w:cs="Arial"/>
          <w:sz w:val="24"/>
          <w:szCs w:val="24"/>
        </w:rPr>
        <w:t xml:space="preserve"> </w:t>
      </w:r>
      <w:r w:rsidR="004360E3" w:rsidRPr="006E5B83">
        <w:rPr>
          <w:rFonts w:ascii="Arial" w:hAnsi="Arial" w:cs="Arial"/>
          <w:sz w:val="24"/>
          <w:szCs w:val="24"/>
        </w:rPr>
        <w:t xml:space="preserve">must result from a valid </w:t>
      </w:r>
      <w:r w:rsidR="003E17F2" w:rsidRPr="006E5B83">
        <w:rPr>
          <w:rFonts w:ascii="Arial" w:hAnsi="Arial" w:cs="Arial"/>
          <w:sz w:val="24"/>
          <w:szCs w:val="24"/>
        </w:rPr>
        <w:t xml:space="preserve">physician, physician </w:t>
      </w:r>
      <w:r w:rsidR="00FB65F4" w:rsidRPr="006E5B83">
        <w:rPr>
          <w:rFonts w:ascii="Arial" w:hAnsi="Arial" w:cs="Arial"/>
          <w:sz w:val="24"/>
          <w:szCs w:val="24"/>
        </w:rPr>
        <w:t>associate</w:t>
      </w:r>
      <w:r w:rsidR="00103C4D" w:rsidRPr="006E5B83">
        <w:rPr>
          <w:rFonts w:ascii="Arial" w:hAnsi="Arial" w:cs="Arial"/>
          <w:sz w:val="24"/>
          <w:szCs w:val="24"/>
        </w:rPr>
        <w:t>,</w:t>
      </w:r>
      <w:r w:rsidR="003E17F2" w:rsidRPr="006E5B83">
        <w:rPr>
          <w:rFonts w:ascii="Arial" w:hAnsi="Arial" w:cs="Arial"/>
          <w:sz w:val="24"/>
          <w:szCs w:val="24"/>
        </w:rPr>
        <w:t xml:space="preserve"> </w:t>
      </w:r>
      <w:r w:rsidR="00A063FB" w:rsidRPr="006E5B83">
        <w:rPr>
          <w:rFonts w:ascii="Arial" w:hAnsi="Arial" w:cs="Arial"/>
          <w:sz w:val="24"/>
          <w:szCs w:val="24"/>
        </w:rPr>
        <w:t xml:space="preserve">or </w:t>
      </w:r>
      <w:r w:rsidR="003E17F2" w:rsidRPr="006E5B83">
        <w:rPr>
          <w:rFonts w:ascii="Arial" w:hAnsi="Arial" w:cs="Arial"/>
          <w:sz w:val="24"/>
          <w:szCs w:val="24"/>
        </w:rPr>
        <w:t xml:space="preserve">advanced practice registered nurse </w:t>
      </w:r>
      <w:r w:rsidR="004360E3" w:rsidRPr="006E5B83">
        <w:rPr>
          <w:rFonts w:ascii="Arial" w:hAnsi="Arial" w:cs="Arial"/>
          <w:sz w:val="24"/>
          <w:szCs w:val="24"/>
        </w:rPr>
        <w:t>order in the</w:t>
      </w:r>
      <w:r w:rsidR="00262F49" w:rsidRPr="006E5B83">
        <w:rPr>
          <w:rFonts w:ascii="Arial" w:hAnsi="Arial" w:cs="Arial"/>
          <w:sz w:val="24"/>
          <w:szCs w:val="24"/>
        </w:rPr>
        <w:t xml:space="preserve"> usual</w:t>
      </w:r>
      <w:r w:rsidR="004360E3" w:rsidRPr="006E5B83">
        <w:rPr>
          <w:rFonts w:ascii="Arial" w:hAnsi="Arial" w:cs="Arial"/>
          <w:sz w:val="24"/>
          <w:szCs w:val="24"/>
        </w:rPr>
        <w:t xml:space="preserve"> course of professional practice and not from a patient-driven </w:t>
      </w:r>
      <w:r w:rsidR="00EA2AFB" w:rsidRPr="006E5B83">
        <w:rPr>
          <w:rFonts w:ascii="Arial" w:hAnsi="Arial" w:cs="Arial"/>
          <w:sz w:val="24"/>
          <w:szCs w:val="24"/>
        </w:rPr>
        <w:t>m</w:t>
      </w:r>
      <w:r w:rsidR="00B620FC" w:rsidRPr="006E5B83">
        <w:rPr>
          <w:rFonts w:ascii="Arial" w:hAnsi="Arial" w:cs="Arial"/>
          <w:sz w:val="24"/>
          <w:szCs w:val="24"/>
        </w:rPr>
        <w:t>enu</w:t>
      </w:r>
      <w:r w:rsidR="004360E3" w:rsidRPr="006E5B83">
        <w:rPr>
          <w:rFonts w:ascii="Arial" w:hAnsi="Arial" w:cs="Arial"/>
          <w:sz w:val="24"/>
          <w:szCs w:val="24"/>
        </w:rPr>
        <w:t xml:space="preserve">. </w:t>
      </w:r>
    </w:p>
    <w:p w14:paraId="279A997F" w14:textId="21C63AB0" w:rsidR="00FF5075" w:rsidRPr="006E5B83" w:rsidRDefault="00FF5075" w:rsidP="00792722">
      <w:pPr>
        <w:pStyle w:val="ListParagraph"/>
        <w:numPr>
          <w:ilvl w:val="0"/>
          <w:numId w:val="43"/>
        </w:numPr>
        <w:rPr>
          <w:rFonts w:ascii="Arial" w:hAnsi="Arial" w:cs="Arial"/>
          <w:sz w:val="24"/>
          <w:szCs w:val="24"/>
        </w:rPr>
      </w:pPr>
      <w:r w:rsidRPr="006E5B83">
        <w:rPr>
          <w:rFonts w:ascii="Arial" w:hAnsi="Arial" w:cs="Arial"/>
          <w:sz w:val="24"/>
          <w:szCs w:val="24"/>
        </w:rPr>
        <w:t xml:space="preserve">When </w:t>
      </w:r>
      <w:r w:rsidR="00F014DF" w:rsidRPr="006E5B83">
        <w:rPr>
          <w:rFonts w:ascii="Arial" w:hAnsi="Arial" w:cs="Arial"/>
          <w:sz w:val="24"/>
          <w:szCs w:val="24"/>
        </w:rPr>
        <w:t>c</w:t>
      </w:r>
      <w:r w:rsidRPr="006E5B83">
        <w:rPr>
          <w:rFonts w:ascii="Arial" w:hAnsi="Arial" w:cs="Arial"/>
          <w:sz w:val="24"/>
          <w:szCs w:val="24"/>
        </w:rPr>
        <w:t xml:space="preserve">ompounding is performed in a clinic or office setting where patients or clients are administered the compounded solutions, a licensed physician must perform the </w:t>
      </w:r>
      <w:r w:rsidR="00F014DF" w:rsidRPr="006E5B83">
        <w:rPr>
          <w:rFonts w:ascii="Arial" w:hAnsi="Arial" w:cs="Arial"/>
          <w:sz w:val="24"/>
          <w:szCs w:val="24"/>
        </w:rPr>
        <w:t>c</w:t>
      </w:r>
      <w:r w:rsidR="00033EA9" w:rsidRPr="006E5B83">
        <w:rPr>
          <w:rFonts w:ascii="Arial" w:hAnsi="Arial" w:cs="Arial"/>
          <w:sz w:val="24"/>
          <w:szCs w:val="24"/>
        </w:rPr>
        <w:t>ompounding</w:t>
      </w:r>
      <w:r w:rsidRPr="006E5B83">
        <w:rPr>
          <w:rFonts w:ascii="Arial" w:hAnsi="Arial" w:cs="Arial"/>
          <w:sz w:val="24"/>
          <w:szCs w:val="24"/>
        </w:rPr>
        <w:t xml:space="preserve">, and must do so for valid and recognized reasons under federal and state laws and regulations, and not in response to a patient’s selection from a </w:t>
      </w:r>
      <w:r w:rsidR="00EA2AFB" w:rsidRPr="006E5B83">
        <w:rPr>
          <w:rFonts w:ascii="Arial" w:hAnsi="Arial" w:cs="Arial"/>
          <w:sz w:val="24"/>
          <w:szCs w:val="24"/>
        </w:rPr>
        <w:t>m</w:t>
      </w:r>
      <w:r w:rsidR="00B620FC" w:rsidRPr="006E5B83">
        <w:rPr>
          <w:rFonts w:ascii="Arial" w:hAnsi="Arial" w:cs="Arial"/>
          <w:sz w:val="24"/>
          <w:szCs w:val="24"/>
        </w:rPr>
        <w:t xml:space="preserve">enu </w:t>
      </w:r>
      <w:r w:rsidRPr="006E5B83">
        <w:rPr>
          <w:rFonts w:ascii="Arial" w:hAnsi="Arial" w:cs="Arial"/>
          <w:sz w:val="24"/>
          <w:szCs w:val="24"/>
        </w:rPr>
        <w:t>of available compounded preparations, including IV saline with or without additives or prescription drugs.</w:t>
      </w:r>
    </w:p>
    <w:p w14:paraId="5F36870C" w14:textId="1E568E36" w:rsidR="002E1718" w:rsidRPr="006E5B83" w:rsidRDefault="00FF5075" w:rsidP="000C617D">
      <w:pPr>
        <w:pStyle w:val="ListParagraph"/>
        <w:numPr>
          <w:ilvl w:val="0"/>
          <w:numId w:val="43"/>
        </w:numPr>
        <w:rPr>
          <w:rFonts w:ascii="Arial" w:hAnsi="Arial" w:cs="Arial"/>
          <w:sz w:val="24"/>
          <w:szCs w:val="24"/>
        </w:rPr>
      </w:pPr>
      <w:r w:rsidRPr="006E5B83">
        <w:rPr>
          <w:rFonts w:ascii="Arial" w:hAnsi="Arial" w:cs="Arial"/>
          <w:sz w:val="24"/>
          <w:szCs w:val="24"/>
        </w:rPr>
        <w:t xml:space="preserve">Federal law imposes significant legal and regulatory limitations on </w:t>
      </w:r>
      <w:r w:rsidR="00F014DF" w:rsidRPr="006E5B83">
        <w:rPr>
          <w:rFonts w:ascii="Arial" w:hAnsi="Arial" w:cs="Arial"/>
          <w:sz w:val="24"/>
          <w:szCs w:val="24"/>
        </w:rPr>
        <w:t>c</w:t>
      </w:r>
      <w:r w:rsidRPr="006E5B83">
        <w:rPr>
          <w:rFonts w:ascii="Arial" w:hAnsi="Arial" w:cs="Arial"/>
          <w:sz w:val="24"/>
          <w:szCs w:val="24"/>
        </w:rPr>
        <w:t>ompounding practices, including</w:t>
      </w:r>
      <w:r w:rsidR="00FE0325" w:rsidRPr="006E5B83">
        <w:rPr>
          <w:rFonts w:ascii="Arial" w:hAnsi="Arial" w:cs="Arial"/>
          <w:sz w:val="24"/>
          <w:szCs w:val="24"/>
        </w:rPr>
        <w:t xml:space="preserve"> United States Pharmacopeia standard</w:t>
      </w:r>
      <w:r w:rsidRPr="006E5B83">
        <w:rPr>
          <w:rFonts w:ascii="Arial" w:hAnsi="Arial" w:cs="Arial"/>
          <w:sz w:val="24"/>
          <w:szCs w:val="24"/>
        </w:rPr>
        <w:t xml:space="preserve"> USP &lt;797&gt;</w:t>
      </w:r>
      <w:r w:rsidR="00FE0325" w:rsidRPr="006E5B83">
        <w:rPr>
          <w:rFonts w:ascii="Arial" w:hAnsi="Arial" w:cs="Arial"/>
          <w:sz w:val="24"/>
          <w:szCs w:val="24"/>
        </w:rPr>
        <w:t>,</w:t>
      </w:r>
      <w:r w:rsidRPr="006E5B83">
        <w:rPr>
          <w:rFonts w:ascii="Arial" w:hAnsi="Arial" w:cs="Arial"/>
          <w:sz w:val="24"/>
          <w:szCs w:val="24"/>
        </w:rPr>
        <w:t xml:space="preserve"> governing sterile </w:t>
      </w:r>
      <w:r w:rsidR="00F014DF" w:rsidRPr="006E5B83">
        <w:rPr>
          <w:rFonts w:ascii="Arial" w:hAnsi="Arial" w:cs="Arial"/>
          <w:sz w:val="24"/>
          <w:szCs w:val="24"/>
        </w:rPr>
        <w:t>c</w:t>
      </w:r>
      <w:r w:rsidRPr="006E5B83">
        <w:rPr>
          <w:rFonts w:ascii="Arial" w:hAnsi="Arial" w:cs="Arial"/>
          <w:sz w:val="24"/>
          <w:szCs w:val="24"/>
        </w:rPr>
        <w:t>ompounding</w:t>
      </w:r>
      <w:r w:rsidR="00A063FB" w:rsidRPr="006E5B83">
        <w:rPr>
          <w:rFonts w:ascii="Arial" w:hAnsi="Arial" w:cs="Arial"/>
          <w:sz w:val="24"/>
          <w:szCs w:val="24"/>
        </w:rPr>
        <w:t>,</w:t>
      </w:r>
      <w:r w:rsidRPr="006E5B83">
        <w:rPr>
          <w:rFonts w:ascii="Arial" w:hAnsi="Arial" w:cs="Arial"/>
          <w:sz w:val="24"/>
          <w:szCs w:val="24"/>
        </w:rPr>
        <w:t xml:space="preserve"> which applies to IV preparations. </w:t>
      </w:r>
      <w:r w:rsidR="00FE0325" w:rsidRPr="006E5B83">
        <w:rPr>
          <w:rFonts w:ascii="Arial" w:hAnsi="Arial" w:cs="Arial"/>
          <w:sz w:val="24"/>
          <w:szCs w:val="24"/>
        </w:rPr>
        <w:t xml:space="preserve">The </w:t>
      </w:r>
      <w:r w:rsidR="00053905" w:rsidRPr="006E5B83">
        <w:rPr>
          <w:rFonts w:ascii="Arial" w:hAnsi="Arial" w:cs="Arial"/>
          <w:sz w:val="24"/>
          <w:szCs w:val="24"/>
        </w:rPr>
        <w:t>U.S. Food and Drug Administration (</w:t>
      </w:r>
      <w:r w:rsidR="00FE0325" w:rsidRPr="006E5B83">
        <w:rPr>
          <w:rFonts w:ascii="Arial" w:hAnsi="Arial" w:cs="Arial"/>
          <w:sz w:val="24"/>
          <w:szCs w:val="24"/>
        </w:rPr>
        <w:t>FDA</w:t>
      </w:r>
      <w:r w:rsidR="00053905" w:rsidRPr="006E5B83">
        <w:rPr>
          <w:rFonts w:ascii="Arial" w:hAnsi="Arial" w:cs="Arial"/>
          <w:sz w:val="24"/>
          <w:szCs w:val="24"/>
        </w:rPr>
        <w:t>)</w:t>
      </w:r>
      <w:r w:rsidR="00FE0325" w:rsidRPr="006E5B83">
        <w:rPr>
          <w:rFonts w:ascii="Arial" w:hAnsi="Arial" w:cs="Arial"/>
          <w:sz w:val="24"/>
          <w:szCs w:val="24"/>
        </w:rPr>
        <w:t xml:space="preserve"> recognizes and enforces </w:t>
      </w:r>
      <w:r w:rsidR="004360E3" w:rsidRPr="006E5B83">
        <w:rPr>
          <w:rFonts w:ascii="Arial" w:hAnsi="Arial" w:cs="Arial"/>
          <w:sz w:val="24"/>
          <w:szCs w:val="24"/>
        </w:rPr>
        <w:t>USP &lt;797&gt;</w:t>
      </w:r>
      <w:r w:rsidR="00A063FB" w:rsidRPr="006E5B83">
        <w:rPr>
          <w:rFonts w:ascii="Arial" w:hAnsi="Arial" w:cs="Arial"/>
          <w:sz w:val="24"/>
          <w:szCs w:val="24"/>
        </w:rPr>
        <w:t>.</w:t>
      </w:r>
      <w:r w:rsidR="004360E3" w:rsidRPr="006E5B83">
        <w:rPr>
          <w:rFonts w:ascii="Arial" w:hAnsi="Arial" w:cs="Arial"/>
          <w:sz w:val="24"/>
          <w:szCs w:val="24"/>
        </w:rPr>
        <w:t xml:space="preserve"> </w:t>
      </w:r>
      <w:r w:rsidR="00A063FB" w:rsidRPr="006E5B83">
        <w:rPr>
          <w:rFonts w:ascii="Arial" w:hAnsi="Arial" w:cs="Arial"/>
          <w:sz w:val="24"/>
          <w:szCs w:val="24"/>
        </w:rPr>
        <w:t>F</w:t>
      </w:r>
      <w:r w:rsidR="00FE0325" w:rsidRPr="006E5B83">
        <w:rPr>
          <w:rFonts w:ascii="Arial" w:hAnsi="Arial" w:cs="Arial"/>
          <w:sz w:val="24"/>
          <w:szCs w:val="24"/>
        </w:rPr>
        <w:t xml:space="preserve">or sterile </w:t>
      </w:r>
      <w:r w:rsidR="00F014DF" w:rsidRPr="006E5B83">
        <w:rPr>
          <w:rFonts w:ascii="Arial" w:hAnsi="Arial" w:cs="Arial"/>
          <w:sz w:val="24"/>
          <w:szCs w:val="24"/>
        </w:rPr>
        <w:t>c</w:t>
      </w:r>
      <w:r w:rsidR="00033EA9" w:rsidRPr="006E5B83">
        <w:rPr>
          <w:rFonts w:ascii="Arial" w:hAnsi="Arial" w:cs="Arial"/>
          <w:sz w:val="24"/>
          <w:szCs w:val="24"/>
        </w:rPr>
        <w:t xml:space="preserve">ompounding </w:t>
      </w:r>
      <w:r w:rsidR="00FE0325" w:rsidRPr="006E5B83">
        <w:rPr>
          <w:rFonts w:ascii="Arial" w:hAnsi="Arial" w:cs="Arial"/>
          <w:sz w:val="24"/>
          <w:szCs w:val="24"/>
        </w:rPr>
        <w:t xml:space="preserve">performed by a pharmacist in Maine, the </w:t>
      </w:r>
      <w:r w:rsidR="004360E3" w:rsidRPr="006E5B83">
        <w:rPr>
          <w:rFonts w:ascii="Arial" w:hAnsi="Arial" w:cs="Arial"/>
          <w:sz w:val="24"/>
          <w:szCs w:val="24"/>
        </w:rPr>
        <w:t xml:space="preserve">Maine Board of Pharmacy </w:t>
      </w:r>
      <w:r w:rsidR="00FE0325" w:rsidRPr="006E5B83">
        <w:rPr>
          <w:rFonts w:ascii="Arial" w:hAnsi="Arial" w:cs="Arial"/>
          <w:sz w:val="24"/>
          <w:szCs w:val="24"/>
        </w:rPr>
        <w:t xml:space="preserve">has incorporated USP &lt;797&gt; by reference in its </w:t>
      </w:r>
      <w:r w:rsidR="003D5F93" w:rsidRPr="006E5B83">
        <w:rPr>
          <w:rFonts w:ascii="Arial" w:hAnsi="Arial" w:cs="Arial"/>
          <w:sz w:val="24"/>
          <w:szCs w:val="24"/>
        </w:rPr>
        <w:t>B</w:t>
      </w:r>
      <w:r w:rsidR="00FE0325" w:rsidRPr="006E5B83">
        <w:rPr>
          <w:rFonts w:ascii="Arial" w:hAnsi="Arial" w:cs="Arial"/>
          <w:sz w:val="24"/>
          <w:szCs w:val="24"/>
        </w:rPr>
        <w:t>oard rules.</w:t>
      </w:r>
      <w:r w:rsidR="004360E3" w:rsidRPr="006E5B83">
        <w:rPr>
          <w:rFonts w:ascii="Arial" w:hAnsi="Arial" w:cs="Arial"/>
          <w:sz w:val="24"/>
          <w:szCs w:val="24"/>
        </w:rPr>
        <w:t xml:space="preserve"> </w:t>
      </w:r>
    </w:p>
    <w:p w14:paraId="394006D7" w14:textId="1227EC00" w:rsidR="002E1718" w:rsidRPr="006E5B83" w:rsidRDefault="004360E3" w:rsidP="008063DE">
      <w:pPr>
        <w:pStyle w:val="ListParagraph"/>
        <w:numPr>
          <w:ilvl w:val="0"/>
          <w:numId w:val="43"/>
        </w:numPr>
        <w:rPr>
          <w:rFonts w:ascii="Arial" w:hAnsi="Arial" w:cs="Arial"/>
          <w:sz w:val="24"/>
          <w:szCs w:val="24"/>
        </w:rPr>
      </w:pPr>
      <w:r w:rsidRPr="006E5B83">
        <w:rPr>
          <w:rFonts w:ascii="Arial" w:hAnsi="Arial" w:cs="Arial"/>
          <w:sz w:val="24"/>
          <w:szCs w:val="24"/>
        </w:rPr>
        <w:t>USP &lt;797&gt; applies to all persons who prepare compounded sterile preparations (CSPs) and all places where CSPs are prepared for human and animal patients. This includes, but is not limited to, pharmacists, technicians, nurses, physicians, veterinarians, dentists, naturopaths, and chiropractors in all places including, but not limited to, hospitals and other health</w:t>
      </w:r>
      <w:r w:rsidR="00346577" w:rsidRPr="006E5B83">
        <w:rPr>
          <w:rFonts w:ascii="Arial" w:hAnsi="Arial" w:cs="Arial"/>
          <w:sz w:val="24"/>
          <w:szCs w:val="24"/>
        </w:rPr>
        <w:t xml:space="preserve"> </w:t>
      </w:r>
      <w:r w:rsidRPr="006E5B83">
        <w:rPr>
          <w:rFonts w:ascii="Arial" w:hAnsi="Arial" w:cs="Arial"/>
          <w:sz w:val="24"/>
          <w:szCs w:val="24"/>
        </w:rPr>
        <w:t xml:space="preserve">care institutions, medical and surgical patient treatment sites, infusion facilities, pharmacies, and physicians’ or veterinarians’ practice sites. </w:t>
      </w:r>
    </w:p>
    <w:p w14:paraId="2326AEB5" w14:textId="1460D85D" w:rsidR="004360E3" w:rsidRPr="006E5B83" w:rsidRDefault="004360E3" w:rsidP="00FD29E0">
      <w:pPr>
        <w:pStyle w:val="ListParagraph"/>
        <w:numPr>
          <w:ilvl w:val="0"/>
          <w:numId w:val="43"/>
        </w:numPr>
        <w:rPr>
          <w:rFonts w:ascii="Arial" w:hAnsi="Arial" w:cs="Arial"/>
          <w:sz w:val="24"/>
          <w:szCs w:val="24"/>
        </w:rPr>
      </w:pPr>
      <w:r w:rsidRPr="006E5B83">
        <w:rPr>
          <w:rFonts w:ascii="Arial" w:hAnsi="Arial" w:cs="Arial"/>
          <w:sz w:val="24"/>
          <w:szCs w:val="24"/>
        </w:rPr>
        <w:t xml:space="preserve">USP &lt;797&gt; </w:t>
      </w:r>
      <w:r w:rsidR="00595CC4" w:rsidRPr="006E5B83">
        <w:rPr>
          <w:rFonts w:ascii="Arial" w:hAnsi="Arial" w:cs="Arial"/>
          <w:sz w:val="24"/>
          <w:szCs w:val="24"/>
        </w:rPr>
        <w:t xml:space="preserve">contains an </w:t>
      </w:r>
      <w:r w:rsidRPr="006E5B83">
        <w:rPr>
          <w:rFonts w:ascii="Arial" w:hAnsi="Arial" w:cs="Arial"/>
          <w:sz w:val="24"/>
          <w:szCs w:val="24"/>
        </w:rPr>
        <w:t xml:space="preserve">“immediate use” </w:t>
      </w:r>
      <w:r w:rsidR="00595CC4" w:rsidRPr="006E5B83">
        <w:rPr>
          <w:rFonts w:ascii="Arial" w:hAnsi="Arial" w:cs="Arial"/>
          <w:sz w:val="24"/>
          <w:szCs w:val="24"/>
        </w:rPr>
        <w:t xml:space="preserve">exception that allows for </w:t>
      </w:r>
      <w:r w:rsidRPr="006E5B83">
        <w:rPr>
          <w:rFonts w:ascii="Arial" w:hAnsi="Arial" w:cs="Arial"/>
          <w:sz w:val="24"/>
          <w:szCs w:val="24"/>
        </w:rPr>
        <w:t>the preparation of a drug product</w:t>
      </w:r>
      <w:r w:rsidR="00595CC4" w:rsidRPr="006E5B83">
        <w:rPr>
          <w:rFonts w:ascii="Arial" w:hAnsi="Arial" w:cs="Arial"/>
          <w:sz w:val="24"/>
          <w:szCs w:val="24"/>
        </w:rPr>
        <w:t xml:space="preserve"> that usually must be prepared in sterile conditions to be prepared and immediately administered to a patient in emergent or urgent situations. </w:t>
      </w:r>
      <w:r w:rsidRPr="006E5B83">
        <w:rPr>
          <w:rFonts w:ascii="Arial" w:hAnsi="Arial" w:cs="Arial"/>
          <w:sz w:val="24"/>
          <w:szCs w:val="24"/>
        </w:rPr>
        <w:t xml:space="preserve">In some cases, IV </w:t>
      </w:r>
      <w:r w:rsidR="00432B6F" w:rsidRPr="006E5B83">
        <w:rPr>
          <w:rFonts w:ascii="Arial" w:hAnsi="Arial" w:cs="Arial"/>
          <w:sz w:val="24"/>
          <w:szCs w:val="24"/>
        </w:rPr>
        <w:t>t</w:t>
      </w:r>
      <w:r w:rsidRPr="006E5B83">
        <w:rPr>
          <w:rFonts w:ascii="Arial" w:hAnsi="Arial" w:cs="Arial"/>
          <w:sz w:val="24"/>
          <w:szCs w:val="24"/>
        </w:rPr>
        <w:t xml:space="preserve">herapy </w:t>
      </w:r>
      <w:r w:rsidR="00432B6F" w:rsidRPr="006E5B83">
        <w:rPr>
          <w:rFonts w:ascii="Arial" w:hAnsi="Arial" w:cs="Arial"/>
          <w:sz w:val="24"/>
          <w:szCs w:val="24"/>
        </w:rPr>
        <w:t>b</w:t>
      </w:r>
      <w:r w:rsidRPr="006E5B83">
        <w:rPr>
          <w:rFonts w:ascii="Arial" w:hAnsi="Arial" w:cs="Arial"/>
          <w:sz w:val="24"/>
          <w:szCs w:val="24"/>
        </w:rPr>
        <w:t xml:space="preserve">usinesses have been </w:t>
      </w:r>
      <w:r w:rsidR="00595CC4" w:rsidRPr="006E5B83">
        <w:rPr>
          <w:rFonts w:ascii="Arial" w:hAnsi="Arial" w:cs="Arial"/>
          <w:sz w:val="24"/>
          <w:szCs w:val="24"/>
        </w:rPr>
        <w:t>mis</w:t>
      </w:r>
      <w:r w:rsidRPr="006E5B83">
        <w:rPr>
          <w:rFonts w:ascii="Arial" w:hAnsi="Arial" w:cs="Arial"/>
          <w:sz w:val="24"/>
          <w:szCs w:val="24"/>
        </w:rPr>
        <w:t xml:space="preserve">interpreting the concept of “immediate use” to </w:t>
      </w:r>
      <w:r w:rsidR="00595CC4" w:rsidRPr="006E5B83">
        <w:rPr>
          <w:rFonts w:ascii="Arial" w:hAnsi="Arial" w:cs="Arial"/>
          <w:sz w:val="24"/>
          <w:szCs w:val="24"/>
        </w:rPr>
        <w:t>justify their deviation from sterile preparation requirements</w:t>
      </w:r>
      <w:r w:rsidRPr="006E5B83">
        <w:rPr>
          <w:rFonts w:ascii="Arial" w:hAnsi="Arial" w:cs="Arial"/>
          <w:sz w:val="24"/>
          <w:szCs w:val="24"/>
        </w:rPr>
        <w:t xml:space="preserve">. </w:t>
      </w:r>
      <w:r w:rsidR="00FF23D6" w:rsidRPr="006E5B83">
        <w:rPr>
          <w:rFonts w:ascii="Arial" w:hAnsi="Arial" w:cs="Arial"/>
          <w:sz w:val="24"/>
          <w:szCs w:val="24"/>
        </w:rPr>
        <w:t>This is not consistent with federal law or how FDA interprets t</w:t>
      </w:r>
      <w:r w:rsidRPr="006E5B83">
        <w:rPr>
          <w:rFonts w:ascii="Arial" w:hAnsi="Arial" w:cs="Arial"/>
          <w:sz w:val="24"/>
          <w:szCs w:val="24"/>
        </w:rPr>
        <w:t>he “immediate use” provision. Walk-in</w:t>
      </w:r>
      <w:r w:rsidR="0005017A" w:rsidRPr="006E5B83">
        <w:rPr>
          <w:rFonts w:ascii="Arial" w:hAnsi="Arial" w:cs="Arial"/>
          <w:sz w:val="24"/>
          <w:szCs w:val="24"/>
        </w:rPr>
        <w:t>, mobile</w:t>
      </w:r>
      <w:r w:rsidRPr="006E5B83">
        <w:rPr>
          <w:rFonts w:ascii="Arial" w:hAnsi="Arial" w:cs="Arial"/>
          <w:sz w:val="24"/>
          <w:szCs w:val="24"/>
        </w:rPr>
        <w:t xml:space="preserve"> or concierge IV therapy services do not fall under </w:t>
      </w:r>
      <w:r w:rsidR="00595CC4" w:rsidRPr="006E5B83">
        <w:rPr>
          <w:rFonts w:ascii="Arial" w:hAnsi="Arial" w:cs="Arial"/>
          <w:sz w:val="24"/>
          <w:szCs w:val="24"/>
        </w:rPr>
        <w:t xml:space="preserve">the </w:t>
      </w:r>
      <w:r w:rsidRPr="006E5B83">
        <w:rPr>
          <w:rFonts w:ascii="Arial" w:hAnsi="Arial" w:cs="Arial"/>
          <w:sz w:val="24"/>
          <w:szCs w:val="24"/>
        </w:rPr>
        <w:t xml:space="preserve">USP &lt;797&gt; “immediate use” </w:t>
      </w:r>
      <w:r w:rsidR="00FF23D6" w:rsidRPr="006E5B83">
        <w:rPr>
          <w:rFonts w:ascii="Arial" w:hAnsi="Arial" w:cs="Arial"/>
          <w:sz w:val="24"/>
          <w:szCs w:val="24"/>
        </w:rPr>
        <w:t>exception</w:t>
      </w:r>
      <w:r w:rsidRPr="006E5B83">
        <w:rPr>
          <w:rFonts w:ascii="Arial" w:hAnsi="Arial" w:cs="Arial"/>
          <w:sz w:val="24"/>
          <w:szCs w:val="24"/>
        </w:rPr>
        <w:t>.</w:t>
      </w:r>
    </w:p>
    <w:p w14:paraId="7CD4E16E" w14:textId="16B4F39E" w:rsidR="0010559C" w:rsidRPr="006E5B83" w:rsidRDefault="0010559C" w:rsidP="00FD0107">
      <w:pPr>
        <w:ind w:right="-360"/>
        <w:rPr>
          <w:rFonts w:ascii="Arial" w:hAnsi="Arial" w:cs="Arial"/>
          <w:sz w:val="24"/>
          <w:szCs w:val="24"/>
        </w:rPr>
      </w:pPr>
    </w:p>
    <w:p w14:paraId="1E1B2281" w14:textId="1D296E47" w:rsidR="00CC719C" w:rsidRPr="002B5DF7" w:rsidRDefault="00CC719C" w:rsidP="002B5DF7">
      <w:pPr>
        <w:pStyle w:val="Heading1"/>
        <w:rPr>
          <w:rFonts w:ascii="Arial" w:hAnsi="Arial" w:cs="Arial"/>
          <w:b/>
          <w:bCs/>
          <w:color w:val="auto"/>
          <w:sz w:val="28"/>
          <w:szCs w:val="28"/>
        </w:rPr>
      </w:pPr>
      <w:r w:rsidRPr="002B5DF7">
        <w:rPr>
          <w:rFonts w:ascii="Arial" w:hAnsi="Arial" w:cs="Arial"/>
          <w:b/>
          <w:bCs/>
          <w:color w:val="auto"/>
          <w:sz w:val="28"/>
          <w:szCs w:val="28"/>
        </w:rPr>
        <w:t xml:space="preserve">SECTION </w:t>
      </w:r>
      <w:r w:rsidR="00DD0F18" w:rsidRPr="002B5DF7">
        <w:rPr>
          <w:rFonts w:ascii="Arial" w:hAnsi="Arial" w:cs="Arial"/>
          <w:b/>
          <w:bCs/>
          <w:color w:val="auto"/>
          <w:sz w:val="28"/>
          <w:szCs w:val="28"/>
        </w:rPr>
        <w:t>5</w:t>
      </w:r>
      <w:r w:rsidRPr="002B5DF7">
        <w:rPr>
          <w:rFonts w:ascii="Arial" w:hAnsi="Arial" w:cs="Arial"/>
          <w:b/>
          <w:bCs/>
          <w:color w:val="auto"/>
          <w:sz w:val="28"/>
          <w:szCs w:val="28"/>
        </w:rPr>
        <w:t>.</w:t>
      </w:r>
      <w:r w:rsidRPr="002B5DF7">
        <w:rPr>
          <w:rFonts w:ascii="Arial" w:hAnsi="Arial" w:cs="Arial"/>
          <w:b/>
          <w:bCs/>
          <w:color w:val="auto"/>
          <w:sz w:val="28"/>
          <w:szCs w:val="28"/>
        </w:rPr>
        <w:tab/>
        <w:t>DRUG SHORTAGES</w:t>
      </w:r>
    </w:p>
    <w:p w14:paraId="7F03CA79" w14:textId="77777777" w:rsidR="00CC719C" w:rsidRPr="006E5B83" w:rsidRDefault="00CC719C" w:rsidP="00806A80">
      <w:pPr>
        <w:rPr>
          <w:rFonts w:ascii="Arial" w:hAnsi="Arial" w:cs="Arial"/>
          <w:b/>
          <w:sz w:val="24"/>
          <w:szCs w:val="24"/>
        </w:rPr>
      </w:pPr>
    </w:p>
    <w:p w14:paraId="777A00D8" w14:textId="74AD8FCB" w:rsidR="00CC719C" w:rsidRPr="006E5B83" w:rsidRDefault="00CC719C" w:rsidP="00BA7F40">
      <w:pPr>
        <w:pStyle w:val="ListParagraph"/>
        <w:numPr>
          <w:ilvl w:val="0"/>
          <w:numId w:val="45"/>
        </w:numPr>
        <w:rPr>
          <w:rFonts w:ascii="Arial" w:hAnsi="Arial" w:cs="Arial"/>
          <w:bCs/>
          <w:sz w:val="24"/>
          <w:szCs w:val="24"/>
        </w:rPr>
      </w:pPr>
      <w:r w:rsidRPr="006E5B83">
        <w:rPr>
          <w:rFonts w:ascii="Arial" w:hAnsi="Arial" w:cs="Arial"/>
          <w:bCs/>
          <w:sz w:val="24"/>
          <w:szCs w:val="24"/>
        </w:rPr>
        <w:t xml:space="preserve">The FDA maintains a database of drug shortages and </w:t>
      </w:r>
      <w:r w:rsidR="00BA7F40" w:rsidRPr="006E5B83">
        <w:rPr>
          <w:rFonts w:ascii="Arial" w:hAnsi="Arial" w:cs="Arial"/>
          <w:bCs/>
          <w:sz w:val="24"/>
          <w:szCs w:val="24"/>
        </w:rPr>
        <w:t>discontinuations</w:t>
      </w:r>
      <w:r w:rsidRPr="006E5B83">
        <w:rPr>
          <w:rFonts w:ascii="Arial" w:hAnsi="Arial" w:cs="Arial"/>
          <w:bCs/>
          <w:sz w:val="24"/>
          <w:szCs w:val="24"/>
        </w:rPr>
        <w:t>.</w:t>
      </w:r>
      <w:r w:rsidR="00BA7F40" w:rsidRPr="006E5B83">
        <w:rPr>
          <w:rFonts w:ascii="Arial" w:hAnsi="Arial" w:cs="Arial"/>
          <w:bCs/>
          <w:sz w:val="24"/>
          <w:szCs w:val="24"/>
        </w:rPr>
        <w:t xml:space="preserve"> </w:t>
      </w:r>
      <w:r w:rsidR="00703CD5" w:rsidRPr="006E5B83">
        <w:rPr>
          <w:rFonts w:ascii="Arial" w:hAnsi="Arial" w:cs="Arial"/>
          <w:bCs/>
          <w:sz w:val="24"/>
          <w:szCs w:val="24"/>
        </w:rPr>
        <w:t xml:space="preserve">When any licensee </w:t>
      </w:r>
      <w:r w:rsidR="00A063FB" w:rsidRPr="006E5B83">
        <w:rPr>
          <w:rFonts w:ascii="Arial" w:hAnsi="Arial" w:cs="Arial"/>
          <w:bCs/>
          <w:sz w:val="24"/>
          <w:szCs w:val="24"/>
        </w:rPr>
        <w:t xml:space="preserve">who is </w:t>
      </w:r>
      <w:r w:rsidR="00703CD5" w:rsidRPr="006E5B83">
        <w:rPr>
          <w:rFonts w:ascii="Arial" w:hAnsi="Arial" w:cs="Arial"/>
          <w:bCs/>
          <w:sz w:val="24"/>
          <w:szCs w:val="24"/>
        </w:rPr>
        <w:t>authorized</w:t>
      </w:r>
      <w:r w:rsidR="00A063FB" w:rsidRPr="006E5B83">
        <w:rPr>
          <w:rFonts w:ascii="Arial" w:hAnsi="Arial" w:cs="Arial"/>
          <w:bCs/>
          <w:sz w:val="24"/>
          <w:szCs w:val="24"/>
        </w:rPr>
        <w:t xml:space="preserve"> by law</w:t>
      </w:r>
      <w:r w:rsidR="00703CD5" w:rsidRPr="006E5B83">
        <w:rPr>
          <w:rFonts w:ascii="Arial" w:hAnsi="Arial" w:cs="Arial"/>
          <w:bCs/>
          <w:sz w:val="24"/>
          <w:szCs w:val="24"/>
        </w:rPr>
        <w:t xml:space="preserve"> to prescribe</w:t>
      </w:r>
      <w:r w:rsidR="00A063FB" w:rsidRPr="006E5B83">
        <w:rPr>
          <w:rFonts w:ascii="Arial" w:hAnsi="Arial" w:cs="Arial"/>
          <w:bCs/>
          <w:sz w:val="24"/>
          <w:szCs w:val="24"/>
        </w:rPr>
        <w:t xml:space="preserve"> drugs</w:t>
      </w:r>
      <w:r w:rsidR="00703CD5" w:rsidRPr="006E5B83">
        <w:rPr>
          <w:rFonts w:ascii="Arial" w:hAnsi="Arial" w:cs="Arial"/>
          <w:bCs/>
          <w:sz w:val="24"/>
          <w:szCs w:val="24"/>
        </w:rPr>
        <w:t xml:space="preserve"> prescribes a drug that is in the FDA drug shortage database at the time of the prescription, the legally authorized prescriber must document</w:t>
      </w:r>
      <w:r w:rsidR="00BA7F40" w:rsidRPr="006E5B83">
        <w:rPr>
          <w:rFonts w:ascii="Arial" w:hAnsi="Arial" w:cs="Arial"/>
          <w:bCs/>
          <w:sz w:val="24"/>
          <w:szCs w:val="24"/>
        </w:rPr>
        <w:t xml:space="preserve"> in the </w:t>
      </w:r>
      <w:r w:rsidR="00103C4D" w:rsidRPr="006E5B83">
        <w:rPr>
          <w:rFonts w:ascii="Arial" w:hAnsi="Arial" w:cs="Arial"/>
          <w:bCs/>
          <w:sz w:val="24"/>
          <w:szCs w:val="24"/>
        </w:rPr>
        <w:t xml:space="preserve">patient’s medical </w:t>
      </w:r>
      <w:r w:rsidR="00BA7F40" w:rsidRPr="006E5B83">
        <w:rPr>
          <w:rFonts w:ascii="Arial" w:hAnsi="Arial" w:cs="Arial"/>
          <w:bCs/>
          <w:sz w:val="24"/>
          <w:szCs w:val="24"/>
        </w:rPr>
        <w:t xml:space="preserve">record </w:t>
      </w:r>
      <w:r w:rsidR="00703CD5" w:rsidRPr="006E5B83">
        <w:rPr>
          <w:rFonts w:ascii="Arial" w:hAnsi="Arial" w:cs="Arial"/>
          <w:bCs/>
          <w:sz w:val="24"/>
          <w:szCs w:val="24"/>
        </w:rPr>
        <w:t xml:space="preserve">sufficient information </w:t>
      </w:r>
      <w:r w:rsidR="00BA7F40" w:rsidRPr="006E5B83">
        <w:rPr>
          <w:rFonts w:ascii="Arial" w:hAnsi="Arial" w:cs="Arial"/>
          <w:bCs/>
          <w:sz w:val="24"/>
          <w:szCs w:val="24"/>
        </w:rPr>
        <w:t>to support the use of the drug for elective/nonmedical use during the shortage.</w:t>
      </w:r>
    </w:p>
    <w:p w14:paraId="726B0F3C" w14:textId="77777777" w:rsidR="00CC719C" w:rsidRPr="006E5B83" w:rsidRDefault="00CC719C" w:rsidP="00806A80">
      <w:pPr>
        <w:rPr>
          <w:rFonts w:ascii="Arial" w:hAnsi="Arial" w:cs="Arial"/>
          <w:b/>
          <w:sz w:val="24"/>
          <w:szCs w:val="24"/>
        </w:rPr>
      </w:pPr>
    </w:p>
    <w:p w14:paraId="78C8CBEF" w14:textId="5978543C" w:rsidR="00DA6973" w:rsidRPr="002B5DF7" w:rsidRDefault="007941C6" w:rsidP="002B5DF7">
      <w:pPr>
        <w:pStyle w:val="Heading1"/>
        <w:rPr>
          <w:rFonts w:ascii="Arial" w:hAnsi="Arial" w:cs="Arial"/>
          <w:b/>
          <w:bCs/>
          <w:color w:val="auto"/>
          <w:sz w:val="28"/>
          <w:szCs w:val="28"/>
        </w:rPr>
      </w:pPr>
      <w:r w:rsidRPr="002B5DF7">
        <w:rPr>
          <w:rFonts w:ascii="Arial" w:hAnsi="Arial" w:cs="Arial"/>
          <w:b/>
          <w:bCs/>
          <w:color w:val="auto"/>
          <w:sz w:val="28"/>
          <w:szCs w:val="28"/>
        </w:rPr>
        <w:t xml:space="preserve">SECTION </w:t>
      </w:r>
      <w:r w:rsidR="00DD0F18" w:rsidRPr="002B5DF7">
        <w:rPr>
          <w:rFonts w:ascii="Arial" w:hAnsi="Arial" w:cs="Arial"/>
          <w:b/>
          <w:bCs/>
          <w:color w:val="auto"/>
          <w:sz w:val="28"/>
          <w:szCs w:val="28"/>
        </w:rPr>
        <w:t>6</w:t>
      </w:r>
      <w:r w:rsidR="00A64628" w:rsidRPr="002B5DF7">
        <w:rPr>
          <w:rFonts w:ascii="Arial" w:hAnsi="Arial" w:cs="Arial"/>
          <w:b/>
          <w:bCs/>
          <w:color w:val="auto"/>
          <w:sz w:val="28"/>
          <w:szCs w:val="28"/>
        </w:rPr>
        <w:t>.</w:t>
      </w:r>
      <w:r w:rsidR="00516172" w:rsidRPr="002B5DF7">
        <w:rPr>
          <w:rFonts w:ascii="Arial" w:hAnsi="Arial" w:cs="Arial"/>
          <w:b/>
          <w:bCs/>
          <w:color w:val="auto"/>
          <w:sz w:val="28"/>
          <w:szCs w:val="28"/>
        </w:rPr>
        <w:tab/>
      </w:r>
      <w:r w:rsidR="00DA6973" w:rsidRPr="002B5DF7">
        <w:rPr>
          <w:rFonts w:ascii="Arial" w:hAnsi="Arial" w:cs="Arial"/>
          <w:b/>
          <w:bCs/>
          <w:color w:val="auto"/>
          <w:sz w:val="28"/>
          <w:szCs w:val="28"/>
        </w:rPr>
        <w:t>CONDUCT SUBJECT TO DISCIPLINE</w:t>
      </w:r>
    </w:p>
    <w:p w14:paraId="4A44919A" w14:textId="77777777" w:rsidR="00DA6973" w:rsidRPr="006E5B83" w:rsidRDefault="00DA6973" w:rsidP="00806A80">
      <w:pPr>
        <w:rPr>
          <w:rFonts w:ascii="Arial" w:hAnsi="Arial" w:cs="Arial"/>
          <w:sz w:val="24"/>
          <w:szCs w:val="24"/>
        </w:rPr>
      </w:pPr>
    </w:p>
    <w:p w14:paraId="43928B80" w14:textId="71A647B9" w:rsidR="00DA6973" w:rsidRPr="006E5B83" w:rsidRDefault="00DA6973" w:rsidP="00A544B1">
      <w:pPr>
        <w:pStyle w:val="ListParagraph"/>
        <w:numPr>
          <w:ilvl w:val="0"/>
          <w:numId w:val="44"/>
        </w:numPr>
        <w:rPr>
          <w:rFonts w:ascii="Arial" w:hAnsi="Arial" w:cs="Arial"/>
          <w:sz w:val="24"/>
          <w:szCs w:val="24"/>
        </w:rPr>
      </w:pPr>
      <w:r w:rsidRPr="006E5B83">
        <w:rPr>
          <w:rFonts w:ascii="Arial" w:hAnsi="Arial" w:cs="Arial"/>
          <w:sz w:val="24"/>
          <w:szCs w:val="24"/>
        </w:rPr>
        <w:t xml:space="preserve">Violation of this rule by a </w:t>
      </w:r>
      <w:r w:rsidR="00872767" w:rsidRPr="006E5B83">
        <w:rPr>
          <w:rFonts w:ascii="Arial" w:hAnsi="Arial" w:cs="Arial"/>
          <w:sz w:val="24"/>
          <w:szCs w:val="24"/>
        </w:rPr>
        <w:t xml:space="preserve">licensee </w:t>
      </w:r>
      <w:r w:rsidRPr="006E5B83">
        <w:rPr>
          <w:rFonts w:ascii="Arial" w:hAnsi="Arial" w:cs="Arial"/>
          <w:sz w:val="24"/>
          <w:szCs w:val="24"/>
        </w:rPr>
        <w:t>constitutes unprofessional conduct and is grounds for discipline.</w:t>
      </w:r>
    </w:p>
    <w:p w14:paraId="61B5A9BB" w14:textId="77777777" w:rsidR="00262F49" w:rsidRPr="006E5B83" w:rsidRDefault="00262F49" w:rsidP="00A64628">
      <w:pPr>
        <w:tabs>
          <w:tab w:val="left" w:pos="720"/>
          <w:tab w:val="left" w:pos="1440"/>
          <w:tab w:val="left" w:pos="2160"/>
          <w:tab w:val="left" w:pos="2880"/>
          <w:tab w:val="left" w:pos="3600"/>
        </w:tabs>
        <w:spacing w:line="276" w:lineRule="auto"/>
        <w:ind w:left="2880" w:hanging="2880"/>
        <w:rPr>
          <w:rFonts w:ascii="Arial" w:hAnsi="Arial" w:cs="Arial"/>
          <w:sz w:val="24"/>
          <w:szCs w:val="24"/>
        </w:rPr>
      </w:pPr>
    </w:p>
    <w:p w14:paraId="0F817B49" w14:textId="06756BCF" w:rsidR="00B846EB" w:rsidRPr="006E5B83" w:rsidRDefault="008B0B38" w:rsidP="00A64628">
      <w:pPr>
        <w:tabs>
          <w:tab w:val="left" w:pos="720"/>
          <w:tab w:val="left" w:pos="1440"/>
          <w:tab w:val="left" w:pos="2160"/>
          <w:tab w:val="left" w:pos="2880"/>
          <w:tab w:val="left" w:pos="3600"/>
        </w:tabs>
        <w:spacing w:line="276" w:lineRule="auto"/>
        <w:ind w:left="2880" w:hanging="2880"/>
        <w:rPr>
          <w:rFonts w:ascii="Arial" w:hAnsi="Arial" w:cs="Arial"/>
          <w:sz w:val="24"/>
          <w:szCs w:val="24"/>
        </w:rPr>
      </w:pPr>
      <w:r w:rsidRPr="006E5B83">
        <w:rPr>
          <w:rFonts w:ascii="Arial" w:hAnsi="Arial" w:cs="Arial"/>
          <w:sz w:val="24"/>
          <w:szCs w:val="24"/>
        </w:rPr>
        <w:t>STATUTORY AU</w:t>
      </w:r>
      <w:r w:rsidR="00F10C4B" w:rsidRPr="006E5B83">
        <w:rPr>
          <w:rFonts w:ascii="Arial" w:hAnsi="Arial" w:cs="Arial"/>
          <w:sz w:val="24"/>
          <w:szCs w:val="24"/>
        </w:rPr>
        <w:t>THORITY:</w:t>
      </w:r>
      <w:r w:rsidR="00F10C4B" w:rsidRPr="006E5B83">
        <w:rPr>
          <w:rFonts w:ascii="Arial" w:hAnsi="Arial" w:cs="Arial"/>
          <w:sz w:val="24"/>
          <w:szCs w:val="24"/>
        </w:rPr>
        <w:tab/>
      </w:r>
    </w:p>
    <w:p w14:paraId="117E4CCB" w14:textId="3DBA8A21" w:rsidR="000E6C8A" w:rsidRPr="006E5B83" w:rsidRDefault="00193549" w:rsidP="006E5B83">
      <w:pPr>
        <w:tabs>
          <w:tab w:val="left" w:pos="720"/>
          <w:tab w:val="left" w:pos="1440"/>
          <w:tab w:val="left" w:pos="2160"/>
          <w:tab w:val="left" w:pos="2880"/>
          <w:tab w:val="left" w:pos="3600"/>
        </w:tabs>
        <w:spacing w:line="276" w:lineRule="auto"/>
        <w:rPr>
          <w:rFonts w:ascii="Arial" w:hAnsi="Arial" w:cs="Arial"/>
          <w:sz w:val="24"/>
          <w:szCs w:val="24"/>
        </w:rPr>
      </w:pPr>
      <w:r w:rsidRPr="006E5B83">
        <w:rPr>
          <w:rFonts w:ascii="Arial" w:hAnsi="Arial" w:cs="Arial"/>
          <w:sz w:val="24"/>
          <w:szCs w:val="24"/>
        </w:rPr>
        <w:t xml:space="preserve">32 M.R.S. </w:t>
      </w:r>
      <w:r w:rsidR="00B67360" w:rsidRPr="006E5B83">
        <w:rPr>
          <w:rFonts w:ascii="Arial" w:hAnsi="Arial" w:cs="Arial"/>
          <w:sz w:val="24"/>
          <w:szCs w:val="24"/>
        </w:rPr>
        <w:t xml:space="preserve">§§ 3269(3) and (7), 3270, 3270-A, and 3270-E </w:t>
      </w:r>
      <w:r w:rsidR="000E6C8A" w:rsidRPr="006E5B83">
        <w:rPr>
          <w:rFonts w:ascii="Arial" w:hAnsi="Arial" w:cs="Arial"/>
          <w:sz w:val="24"/>
          <w:szCs w:val="24"/>
        </w:rPr>
        <w:t>(Board of Licensure in</w:t>
      </w:r>
      <w:r w:rsidR="00B67360" w:rsidRPr="006E5B83">
        <w:rPr>
          <w:rFonts w:ascii="Arial" w:hAnsi="Arial" w:cs="Arial"/>
          <w:sz w:val="24"/>
          <w:szCs w:val="24"/>
        </w:rPr>
        <w:t xml:space="preserve"> </w:t>
      </w:r>
      <w:r w:rsidR="000E6C8A" w:rsidRPr="006E5B83">
        <w:rPr>
          <w:rFonts w:ascii="Arial" w:hAnsi="Arial" w:cs="Arial"/>
          <w:sz w:val="24"/>
          <w:szCs w:val="24"/>
        </w:rPr>
        <w:t>Medicine)</w:t>
      </w:r>
    </w:p>
    <w:p w14:paraId="3923C0F9" w14:textId="1E5ED3CA" w:rsidR="0038198D" w:rsidRPr="006E5B83" w:rsidRDefault="0038198D" w:rsidP="006E5B83">
      <w:pPr>
        <w:tabs>
          <w:tab w:val="left" w:pos="720"/>
          <w:tab w:val="left" w:pos="1440"/>
          <w:tab w:val="left" w:pos="2160"/>
          <w:tab w:val="left" w:pos="2880"/>
          <w:tab w:val="left" w:pos="3600"/>
        </w:tabs>
        <w:spacing w:line="276" w:lineRule="auto"/>
        <w:rPr>
          <w:rFonts w:ascii="Arial" w:hAnsi="Arial" w:cs="Arial"/>
          <w:sz w:val="24"/>
          <w:szCs w:val="24"/>
        </w:rPr>
      </w:pPr>
      <w:r w:rsidRPr="006E5B83">
        <w:rPr>
          <w:rFonts w:ascii="Arial" w:hAnsi="Arial" w:cs="Arial"/>
          <w:sz w:val="24"/>
          <w:szCs w:val="24"/>
        </w:rPr>
        <w:t>32 M.R.S. § 2562 (Board of Osteopathic Licensure)</w:t>
      </w:r>
    </w:p>
    <w:p w14:paraId="74A2BAF8" w14:textId="36EFB98F" w:rsidR="0038198D" w:rsidRPr="006E5B83" w:rsidRDefault="0038198D" w:rsidP="006E5B83">
      <w:pPr>
        <w:tabs>
          <w:tab w:val="left" w:pos="720"/>
          <w:tab w:val="left" w:pos="1440"/>
          <w:tab w:val="left" w:pos="2160"/>
          <w:tab w:val="left" w:pos="2880"/>
          <w:tab w:val="left" w:pos="3600"/>
        </w:tabs>
        <w:spacing w:line="276" w:lineRule="auto"/>
        <w:rPr>
          <w:rFonts w:ascii="Arial" w:hAnsi="Arial" w:cs="Arial"/>
          <w:sz w:val="24"/>
          <w:szCs w:val="24"/>
        </w:rPr>
      </w:pPr>
      <w:r w:rsidRPr="006E5B83">
        <w:rPr>
          <w:rFonts w:ascii="Arial" w:hAnsi="Arial" w:cs="Arial"/>
          <w:sz w:val="24"/>
          <w:szCs w:val="24"/>
        </w:rPr>
        <w:t xml:space="preserve">32 M.R.S. § </w:t>
      </w:r>
      <w:r w:rsidR="00872767" w:rsidRPr="006E5B83">
        <w:rPr>
          <w:rFonts w:ascii="Arial" w:hAnsi="Arial" w:cs="Arial"/>
          <w:sz w:val="24"/>
          <w:szCs w:val="24"/>
        </w:rPr>
        <w:t xml:space="preserve">2102(2-A), </w:t>
      </w:r>
      <w:r w:rsidR="004E10DF" w:rsidRPr="006E5B83">
        <w:rPr>
          <w:rFonts w:ascii="Arial" w:hAnsi="Arial" w:cs="Arial"/>
          <w:sz w:val="24"/>
          <w:szCs w:val="24"/>
        </w:rPr>
        <w:t>2153-1(A)</w:t>
      </w:r>
      <w:r w:rsidR="00872767" w:rsidRPr="006E5B83">
        <w:rPr>
          <w:rFonts w:ascii="Arial" w:hAnsi="Arial" w:cs="Arial"/>
          <w:sz w:val="24"/>
          <w:szCs w:val="24"/>
        </w:rPr>
        <w:t>, 2270</w:t>
      </w:r>
      <w:r w:rsidRPr="006E5B83">
        <w:rPr>
          <w:rFonts w:ascii="Arial" w:hAnsi="Arial" w:cs="Arial"/>
          <w:sz w:val="24"/>
          <w:szCs w:val="24"/>
        </w:rPr>
        <w:t xml:space="preserve"> (State Board of Nursing)</w:t>
      </w:r>
    </w:p>
    <w:p w14:paraId="38684B65" w14:textId="77777777" w:rsidR="008B0B38" w:rsidRPr="006E5B83" w:rsidRDefault="008B0B38" w:rsidP="004A1E74">
      <w:pPr>
        <w:tabs>
          <w:tab w:val="left" w:pos="720"/>
          <w:tab w:val="left" w:pos="1440"/>
          <w:tab w:val="left" w:pos="2160"/>
          <w:tab w:val="left" w:pos="2880"/>
          <w:tab w:val="left" w:pos="3600"/>
        </w:tabs>
        <w:rPr>
          <w:rFonts w:ascii="Arial" w:hAnsi="Arial" w:cs="Arial"/>
          <w:sz w:val="24"/>
          <w:szCs w:val="24"/>
        </w:rPr>
      </w:pPr>
    </w:p>
    <w:p w14:paraId="1421291A" w14:textId="16550BED" w:rsidR="00A64628" w:rsidRPr="006E5B83" w:rsidRDefault="00A64628" w:rsidP="00A64628">
      <w:pPr>
        <w:tabs>
          <w:tab w:val="left" w:pos="720"/>
          <w:tab w:val="left" w:pos="1440"/>
          <w:tab w:val="left" w:pos="2160"/>
          <w:tab w:val="left" w:pos="2880"/>
          <w:tab w:val="left" w:pos="3600"/>
        </w:tabs>
        <w:ind w:left="720" w:hanging="720"/>
        <w:rPr>
          <w:rFonts w:ascii="Arial" w:hAnsi="Arial" w:cs="Arial"/>
          <w:sz w:val="24"/>
          <w:szCs w:val="24"/>
        </w:rPr>
      </w:pPr>
      <w:r w:rsidRPr="006E5B83">
        <w:rPr>
          <w:rFonts w:ascii="Arial" w:hAnsi="Arial" w:cs="Arial"/>
          <w:sz w:val="24"/>
          <w:szCs w:val="24"/>
        </w:rPr>
        <w:t>EFFECTIVE DATE</w:t>
      </w:r>
      <w:r w:rsidR="004F4EFD">
        <w:rPr>
          <w:rFonts w:ascii="Arial" w:hAnsi="Arial" w:cs="Arial"/>
          <w:sz w:val="24"/>
          <w:szCs w:val="24"/>
        </w:rPr>
        <w:t xml:space="preserve"> (NEW)</w:t>
      </w:r>
      <w:r w:rsidRPr="006E5B83">
        <w:rPr>
          <w:rFonts w:ascii="Arial" w:hAnsi="Arial" w:cs="Arial"/>
          <w:sz w:val="24"/>
          <w:szCs w:val="24"/>
        </w:rPr>
        <w:t>:</w:t>
      </w:r>
      <w:r w:rsidR="004F4EFD">
        <w:rPr>
          <w:rFonts w:ascii="Arial" w:hAnsi="Arial" w:cs="Arial"/>
          <w:sz w:val="24"/>
          <w:szCs w:val="24"/>
        </w:rPr>
        <w:t xml:space="preserve"> </w:t>
      </w:r>
      <w:r w:rsidR="004F4EFD" w:rsidRPr="004A6996">
        <w:rPr>
          <w:rFonts w:ascii="Arial" w:hAnsi="Arial" w:cs="Arial"/>
          <w:sz w:val="24"/>
          <w:szCs w:val="24"/>
        </w:rPr>
        <w:t xml:space="preserve">July </w:t>
      </w:r>
      <w:r w:rsidR="004A6996">
        <w:rPr>
          <w:rFonts w:ascii="Arial" w:hAnsi="Arial" w:cs="Arial"/>
          <w:sz w:val="24"/>
          <w:szCs w:val="24"/>
        </w:rPr>
        <w:t>14</w:t>
      </w:r>
      <w:r w:rsidR="004F4EFD" w:rsidRPr="004A6996">
        <w:rPr>
          <w:rFonts w:ascii="Arial" w:hAnsi="Arial" w:cs="Arial"/>
          <w:sz w:val="24"/>
          <w:szCs w:val="24"/>
        </w:rPr>
        <w:t>, 2026</w:t>
      </w:r>
      <w:r w:rsidR="004F4EFD">
        <w:rPr>
          <w:rFonts w:ascii="Arial" w:hAnsi="Arial" w:cs="Arial"/>
          <w:sz w:val="24"/>
          <w:szCs w:val="24"/>
        </w:rPr>
        <w:t xml:space="preserve"> – filings 2026-167, 2026-168, 2026-169</w:t>
      </w:r>
    </w:p>
    <w:p w14:paraId="08B5CE60" w14:textId="305C6187" w:rsidR="00A64628" w:rsidRPr="006E5B83" w:rsidRDefault="00A64628" w:rsidP="004407DC">
      <w:pPr>
        <w:tabs>
          <w:tab w:val="left" w:pos="720"/>
          <w:tab w:val="left" w:pos="1440"/>
          <w:tab w:val="left" w:pos="2160"/>
          <w:tab w:val="left" w:pos="2880"/>
          <w:tab w:val="left" w:pos="3600"/>
        </w:tabs>
        <w:ind w:left="720" w:hanging="720"/>
        <w:rPr>
          <w:rFonts w:ascii="Arial" w:hAnsi="Arial" w:cs="Arial"/>
          <w:sz w:val="24"/>
          <w:szCs w:val="24"/>
        </w:rPr>
      </w:pPr>
      <w:r w:rsidRPr="006E5B83">
        <w:rPr>
          <w:rFonts w:ascii="Arial" w:hAnsi="Arial" w:cs="Arial"/>
          <w:sz w:val="24"/>
          <w:szCs w:val="24"/>
        </w:rPr>
        <w:tab/>
      </w:r>
    </w:p>
    <w:p w14:paraId="41BAE78E" w14:textId="77777777" w:rsidR="00A64628" w:rsidRPr="006E5B83" w:rsidRDefault="00A64628" w:rsidP="00A64628">
      <w:pPr>
        <w:tabs>
          <w:tab w:val="left" w:pos="720"/>
          <w:tab w:val="left" w:pos="1440"/>
          <w:tab w:val="left" w:pos="2160"/>
          <w:tab w:val="left" w:pos="2880"/>
          <w:tab w:val="left" w:pos="3600"/>
        </w:tabs>
        <w:ind w:left="720" w:hanging="720"/>
        <w:rPr>
          <w:rFonts w:ascii="Arial" w:hAnsi="Arial" w:cs="Arial"/>
          <w:sz w:val="24"/>
          <w:szCs w:val="24"/>
        </w:rPr>
      </w:pPr>
    </w:p>
    <w:sectPr w:rsidR="00A64628" w:rsidRPr="006E5B83" w:rsidSect="008A61ED">
      <w:headerReference w:type="default" r:id="rId8"/>
      <w:headerReference w:type="first" r:id="rId9"/>
      <w:pgSz w:w="12240" w:h="15840" w:code="1"/>
      <w:pgMar w:top="1440" w:right="1440" w:bottom="1440" w:left="1440" w:header="180" w:footer="389" w:gutter="0"/>
      <w:paperSrc w:first="15" w:other="15"/>
      <w:pgNumType w:start="1"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6501B" w14:textId="77777777" w:rsidR="002A176F" w:rsidRDefault="002A176F">
      <w:r>
        <w:separator/>
      </w:r>
    </w:p>
  </w:endnote>
  <w:endnote w:type="continuationSeparator" w:id="0">
    <w:p w14:paraId="49414D5C" w14:textId="77777777" w:rsidR="002A176F" w:rsidRDefault="002A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28D65" w14:textId="77777777" w:rsidR="002A176F" w:rsidRDefault="002A176F">
      <w:r>
        <w:separator/>
      </w:r>
    </w:p>
  </w:footnote>
  <w:footnote w:type="continuationSeparator" w:id="0">
    <w:p w14:paraId="2EAF9742" w14:textId="77777777" w:rsidR="002A176F" w:rsidRDefault="002A1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3BDE" w14:textId="77777777" w:rsidR="008A61ED" w:rsidRDefault="008A61ED" w:rsidP="00486D95">
    <w:pPr>
      <w:pStyle w:val="Header"/>
      <w:pBdr>
        <w:bottom w:val="single" w:sz="4" w:space="1" w:color="auto"/>
      </w:pBdr>
      <w:tabs>
        <w:tab w:val="left" w:pos="6300"/>
      </w:tabs>
      <w:rPr>
        <w:sz w:val="18"/>
        <w:szCs w:val="18"/>
      </w:rPr>
    </w:pPr>
  </w:p>
  <w:p w14:paraId="074583C0" w14:textId="0115B7B9" w:rsidR="008A61ED" w:rsidRPr="003A0225" w:rsidRDefault="008A61ED" w:rsidP="008A61ED">
    <w:pPr>
      <w:pStyle w:val="Header"/>
      <w:pBdr>
        <w:bottom w:val="single" w:sz="4" w:space="1" w:color="auto"/>
      </w:pBdr>
      <w:tabs>
        <w:tab w:val="left" w:pos="6300"/>
      </w:tabs>
      <w:jc w:val="right"/>
      <w:rPr>
        <w:sz w:val="18"/>
        <w:szCs w:val="18"/>
      </w:rPr>
    </w:pPr>
    <w:r>
      <w:rPr>
        <w:sz w:val="18"/>
        <w:szCs w:val="18"/>
      </w:rPr>
      <w:t>02-373</w:t>
    </w:r>
    <w:r w:rsidR="00F83AD1">
      <w:rPr>
        <w:sz w:val="18"/>
        <w:szCs w:val="18"/>
      </w:rPr>
      <w:t>, 380, 383 -</w:t>
    </w:r>
    <w:r>
      <w:rPr>
        <w:sz w:val="18"/>
        <w:szCs w:val="18"/>
      </w:rPr>
      <w:t xml:space="preserve"> Chapter 1</w:t>
    </w:r>
    <w:r w:rsidR="00ED3686">
      <w:rPr>
        <w:sz w:val="18"/>
        <w:szCs w:val="18"/>
      </w:rPr>
      <w:t>5</w:t>
    </w:r>
    <w:r>
      <w:rPr>
        <w:sz w:val="18"/>
        <w:szCs w:val="18"/>
      </w:rPr>
      <w:t xml:space="preserve">     page </w:t>
    </w:r>
    <w:r w:rsidRPr="008A61ED">
      <w:rPr>
        <w:sz w:val="18"/>
        <w:szCs w:val="18"/>
      </w:rPr>
      <w:fldChar w:fldCharType="begin"/>
    </w:r>
    <w:r w:rsidRPr="008A61ED">
      <w:rPr>
        <w:sz w:val="18"/>
        <w:szCs w:val="18"/>
      </w:rPr>
      <w:instrText xml:space="preserve"> PAGE   \* MERGEFORMAT </w:instrText>
    </w:r>
    <w:r w:rsidRPr="008A61ED">
      <w:rPr>
        <w:sz w:val="18"/>
        <w:szCs w:val="18"/>
      </w:rPr>
      <w:fldChar w:fldCharType="separate"/>
    </w:r>
    <w:r w:rsidR="001C68A8">
      <w:rPr>
        <w:noProof/>
        <w:sz w:val="18"/>
        <w:szCs w:val="18"/>
      </w:rPr>
      <w:t>21</w:t>
    </w:r>
    <w:r w:rsidRPr="008A61ED">
      <w:rPr>
        <w:noProof/>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273B" w14:textId="0216A63B" w:rsidR="00DE6E92" w:rsidRPr="0070220C" w:rsidRDefault="00DE6E92" w:rsidP="00F223BB">
    <w:pPr>
      <w:pStyle w:val="Header"/>
      <w:tabs>
        <w:tab w:val="left" w:pos="620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34B48D"/>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E7F60"/>
    <w:multiLevelType w:val="hybridMultilevel"/>
    <w:tmpl w:val="8876B67A"/>
    <w:lvl w:ilvl="0" w:tplc="0AFE06A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8C06F5"/>
    <w:multiLevelType w:val="hybridMultilevel"/>
    <w:tmpl w:val="4692B27C"/>
    <w:lvl w:ilvl="0" w:tplc="A3C40D5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1E732DE"/>
    <w:multiLevelType w:val="hybridMultilevel"/>
    <w:tmpl w:val="6C0C68C4"/>
    <w:lvl w:ilvl="0" w:tplc="09881F7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2BE4EE6"/>
    <w:multiLevelType w:val="hybridMultilevel"/>
    <w:tmpl w:val="AF70E30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7552592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9D3A47"/>
    <w:multiLevelType w:val="hybridMultilevel"/>
    <w:tmpl w:val="087AA8BE"/>
    <w:lvl w:ilvl="0" w:tplc="A3C40D5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74341E5"/>
    <w:multiLevelType w:val="hybridMultilevel"/>
    <w:tmpl w:val="C428A910"/>
    <w:lvl w:ilvl="0" w:tplc="A59AAE86">
      <w:start w:val="6"/>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4021F5"/>
    <w:multiLevelType w:val="hybridMultilevel"/>
    <w:tmpl w:val="3892C618"/>
    <w:lvl w:ilvl="0" w:tplc="BA14051C">
      <w:start w:val="1"/>
      <w:numFmt w:val="decimal"/>
      <w:lvlText w:val="(%1)"/>
      <w:lvlJc w:val="left"/>
      <w:pPr>
        <w:ind w:left="2805" w:hanging="645"/>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A550DB7"/>
    <w:multiLevelType w:val="hybridMultilevel"/>
    <w:tmpl w:val="5AE8F788"/>
    <w:lvl w:ilvl="0" w:tplc="B6D81A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3A2452"/>
    <w:multiLevelType w:val="hybridMultilevel"/>
    <w:tmpl w:val="4906C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CB13F1"/>
    <w:multiLevelType w:val="hybridMultilevel"/>
    <w:tmpl w:val="5FCA3128"/>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6B6ECF"/>
    <w:multiLevelType w:val="hybridMultilevel"/>
    <w:tmpl w:val="AA46EFA0"/>
    <w:lvl w:ilvl="0" w:tplc="D5F2429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4826F96"/>
    <w:multiLevelType w:val="hybridMultilevel"/>
    <w:tmpl w:val="5550530E"/>
    <w:lvl w:ilvl="0" w:tplc="7C729734">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83E34B8"/>
    <w:multiLevelType w:val="hybridMultilevel"/>
    <w:tmpl w:val="8222F916"/>
    <w:lvl w:ilvl="0" w:tplc="B812348C">
      <w:start w:val="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7812ED"/>
    <w:multiLevelType w:val="hybridMultilevel"/>
    <w:tmpl w:val="BAE69482"/>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C0D593F"/>
    <w:multiLevelType w:val="hybridMultilevel"/>
    <w:tmpl w:val="18E2127C"/>
    <w:lvl w:ilvl="0" w:tplc="0409000F">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FFB13D9"/>
    <w:multiLevelType w:val="hybridMultilevel"/>
    <w:tmpl w:val="4740B124"/>
    <w:lvl w:ilvl="0" w:tplc="B6D81A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300232"/>
    <w:multiLevelType w:val="hybridMultilevel"/>
    <w:tmpl w:val="A02055B6"/>
    <w:lvl w:ilvl="0" w:tplc="D6703E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14F7EC8"/>
    <w:multiLevelType w:val="hybridMultilevel"/>
    <w:tmpl w:val="EBB4091E"/>
    <w:lvl w:ilvl="0" w:tplc="A3C40D5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3D84928"/>
    <w:multiLevelType w:val="hybridMultilevel"/>
    <w:tmpl w:val="BD0866C0"/>
    <w:lvl w:ilvl="0" w:tplc="4052189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240765C7"/>
    <w:multiLevelType w:val="hybridMultilevel"/>
    <w:tmpl w:val="7B3E7838"/>
    <w:lvl w:ilvl="0" w:tplc="9C2A8ACE">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1" w15:restartNumberingAfterBreak="0">
    <w:nsid w:val="273A0F50"/>
    <w:multiLevelType w:val="hybridMultilevel"/>
    <w:tmpl w:val="D0EC7470"/>
    <w:lvl w:ilvl="0" w:tplc="590E07CC">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74B1FAD"/>
    <w:multiLevelType w:val="hybridMultilevel"/>
    <w:tmpl w:val="CD0E3C50"/>
    <w:lvl w:ilvl="0" w:tplc="8CE0D06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29FE1EBD"/>
    <w:multiLevelType w:val="hybridMultilevel"/>
    <w:tmpl w:val="058C1EC6"/>
    <w:lvl w:ilvl="0" w:tplc="1090E7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D2A66F9"/>
    <w:multiLevelType w:val="hybridMultilevel"/>
    <w:tmpl w:val="54FCAFB4"/>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875FBA"/>
    <w:multiLevelType w:val="hybridMultilevel"/>
    <w:tmpl w:val="781C2ABE"/>
    <w:lvl w:ilvl="0" w:tplc="345C1896">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15:restartNumberingAfterBreak="0">
    <w:nsid w:val="340600A9"/>
    <w:multiLevelType w:val="hybridMultilevel"/>
    <w:tmpl w:val="B0F4FFC4"/>
    <w:lvl w:ilvl="0" w:tplc="179643A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44F7988"/>
    <w:multiLevelType w:val="hybridMultilevel"/>
    <w:tmpl w:val="549C412E"/>
    <w:lvl w:ilvl="0" w:tplc="B6D81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02473E"/>
    <w:multiLevelType w:val="hybridMultilevel"/>
    <w:tmpl w:val="7B921CA0"/>
    <w:lvl w:ilvl="0" w:tplc="777431C4">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E586F85"/>
    <w:multiLevelType w:val="hybridMultilevel"/>
    <w:tmpl w:val="8758BD9E"/>
    <w:lvl w:ilvl="0" w:tplc="4DD680A4">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0" w15:restartNumberingAfterBreak="0">
    <w:nsid w:val="3F487F56"/>
    <w:multiLevelType w:val="hybridMultilevel"/>
    <w:tmpl w:val="BF0CD2BA"/>
    <w:lvl w:ilvl="0" w:tplc="F5EC1BB8">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4357247A"/>
    <w:multiLevelType w:val="hybridMultilevel"/>
    <w:tmpl w:val="5D6C71E4"/>
    <w:lvl w:ilvl="0" w:tplc="D85494DA">
      <w:start w:val="9"/>
      <w:numFmt w:val="decimal"/>
      <w:lvlText w:val="%1."/>
      <w:lvlJc w:val="left"/>
      <w:pPr>
        <w:ind w:left="2520" w:hanging="360"/>
      </w:pPr>
      <w:rPr>
        <w:rFonts w:ascii="Times New Roman" w:hAnsi="Times New Roman" w:cs="Times New Roman" w:hint="default"/>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780206"/>
    <w:multiLevelType w:val="hybridMultilevel"/>
    <w:tmpl w:val="26725A78"/>
    <w:lvl w:ilvl="0" w:tplc="4AD8A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47D20B0"/>
    <w:multiLevelType w:val="hybridMultilevel"/>
    <w:tmpl w:val="A45A8E2A"/>
    <w:lvl w:ilvl="0" w:tplc="A3C40D5C">
      <w:start w:val="6"/>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70D0193"/>
    <w:multiLevelType w:val="hybridMultilevel"/>
    <w:tmpl w:val="2FCE5138"/>
    <w:lvl w:ilvl="0" w:tplc="C8A26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F472D1F"/>
    <w:multiLevelType w:val="hybridMultilevel"/>
    <w:tmpl w:val="547225AC"/>
    <w:lvl w:ilvl="0" w:tplc="7FFED2AA">
      <w:start w:val="1"/>
      <w:numFmt w:val="decimal"/>
      <w:lvlText w:val="%1."/>
      <w:lvlJc w:val="left"/>
      <w:pPr>
        <w:ind w:left="2880" w:hanging="360"/>
      </w:pPr>
      <w:rPr>
        <w:rFonts w:hint="default"/>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50325E93"/>
    <w:multiLevelType w:val="hybridMultilevel"/>
    <w:tmpl w:val="90F6CD22"/>
    <w:lvl w:ilvl="0" w:tplc="A3C40D5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516C634C"/>
    <w:multiLevelType w:val="hybridMultilevel"/>
    <w:tmpl w:val="62BA0D96"/>
    <w:lvl w:ilvl="0" w:tplc="145460F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1AA1E45"/>
    <w:multiLevelType w:val="hybridMultilevel"/>
    <w:tmpl w:val="F9945474"/>
    <w:lvl w:ilvl="0" w:tplc="20A26F94">
      <w:start w:val="1"/>
      <w:numFmt w:val="decimal"/>
      <w:lvlText w:val="%1."/>
      <w:lvlJc w:val="left"/>
      <w:pPr>
        <w:ind w:left="1440" w:hanging="360"/>
      </w:pPr>
      <w:rPr>
        <w:rFonts w:ascii="Times New Roman" w:hAnsi="Times New Roman" w:cs="Times New Roman" w:hint="default"/>
        <w:i w:val="0"/>
        <w:iCs w:val="0"/>
        <w:color w:val="auto"/>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24E3E3F"/>
    <w:multiLevelType w:val="hybridMultilevel"/>
    <w:tmpl w:val="1E96EA6E"/>
    <w:lvl w:ilvl="0" w:tplc="3E128F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53792001"/>
    <w:multiLevelType w:val="hybridMultilevel"/>
    <w:tmpl w:val="0FF0DEE4"/>
    <w:lvl w:ilvl="0" w:tplc="8CE0D06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54160A92"/>
    <w:multiLevelType w:val="hybridMultilevel"/>
    <w:tmpl w:val="FADED552"/>
    <w:lvl w:ilvl="0" w:tplc="DFF67EA4">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42" w15:restartNumberingAfterBreak="0">
    <w:nsid w:val="55B252B5"/>
    <w:multiLevelType w:val="hybridMultilevel"/>
    <w:tmpl w:val="0B8655D4"/>
    <w:lvl w:ilvl="0" w:tplc="0E6481BE">
      <w:start w:val="1"/>
      <w:numFmt w:val="decimal"/>
      <w:lvlText w:val="%1."/>
      <w:lvlJc w:val="left"/>
      <w:pPr>
        <w:ind w:left="1080" w:hanging="720"/>
      </w:pPr>
      <w:rPr>
        <w:rFonts w:hint="default"/>
        <w:b w:val="0"/>
        <w:bCs w:val="0"/>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A7694C"/>
    <w:multiLevelType w:val="hybridMultilevel"/>
    <w:tmpl w:val="809EAA0C"/>
    <w:lvl w:ilvl="0" w:tplc="2F6EFC3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FD531E"/>
    <w:multiLevelType w:val="hybridMultilevel"/>
    <w:tmpl w:val="E7CAB7E2"/>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492FF5"/>
    <w:multiLevelType w:val="hybridMultilevel"/>
    <w:tmpl w:val="3AC27F80"/>
    <w:lvl w:ilvl="0" w:tplc="1D4A0B70">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6" w15:restartNumberingAfterBreak="0">
    <w:nsid w:val="58FA46EC"/>
    <w:multiLevelType w:val="hybridMultilevel"/>
    <w:tmpl w:val="EBB4091E"/>
    <w:lvl w:ilvl="0" w:tplc="A3C40D5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5901414D"/>
    <w:multiLevelType w:val="hybridMultilevel"/>
    <w:tmpl w:val="5874D05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5A7C0799"/>
    <w:multiLevelType w:val="hybridMultilevel"/>
    <w:tmpl w:val="89BC6770"/>
    <w:lvl w:ilvl="0" w:tplc="7570EC5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5CF865C1"/>
    <w:multiLevelType w:val="hybridMultilevel"/>
    <w:tmpl w:val="D23018BC"/>
    <w:lvl w:ilvl="0" w:tplc="13AE78E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 w15:restartNumberingAfterBreak="0">
    <w:nsid w:val="61083D30"/>
    <w:multiLevelType w:val="hybridMultilevel"/>
    <w:tmpl w:val="A67A14D4"/>
    <w:lvl w:ilvl="0" w:tplc="EDEC13B6">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1" w15:restartNumberingAfterBreak="0">
    <w:nsid w:val="613209F2"/>
    <w:multiLevelType w:val="hybridMultilevel"/>
    <w:tmpl w:val="91841C52"/>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247285"/>
    <w:multiLevelType w:val="hybridMultilevel"/>
    <w:tmpl w:val="F5E63126"/>
    <w:lvl w:ilvl="0" w:tplc="590E07CC">
      <w:start w:val="1"/>
      <w:numFmt w:val="decimal"/>
      <w:lvlText w:val="%1."/>
      <w:lvlJc w:val="left"/>
      <w:pPr>
        <w:ind w:left="108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8967FD"/>
    <w:multiLevelType w:val="hybridMultilevel"/>
    <w:tmpl w:val="CCD24796"/>
    <w:lvl w:ilvl="0" w:tplc="8CE0D062">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4" w15:restartNumberingAfterBreak="0">
    <w:nsid w:val="68AD14F0"/>
    <w:multiLevelType w:val="hybridMultilevel"/>
    <w:tmpl w:val="C6DC614E"/>
    <w:lvl w:ilvl="0" w:tplc="31980200">
      <w:start w:val="5"/>
      <w:numFmt w:val="decimal"/>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547FEC"/>
    <w:multiLevelType w:val="hybridMultilevel"/>
    <w:tmpl w:val="B59C9DF8"/>
    <w:lvl w:ilvl="0" w:tplc="F5EC1BB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6B75277C"/>
    <w:multiLevelType w:val="hybridMultilevel"/>
    <w:tmpl w:val="A7A28E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6E7A0673"/>
    <w:multiLevelType w:val="hybridMultilevel"/>
    <w:tmpl w:val="93047092"/>
    <w:lvl w:ilvl="0" w:tplc="4F40C6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6F2B1399"/>
    <w:multiLevelType w:val="hybridMultilevel"/>
    <w:tmpl w:val="DFE85468"/>
    <w:lvl w:ilvl="0" w:tplc="C6D2E67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71080FC0"/>
    <w:multiLevelType w:val="hybridMultilevel"/>
    <w:tmpl w:val="D05AA124"/>
    <w:lvl w:ilvl="0" w:tplc="C8308452">
      <w:start w:val="1"/>
      <w:numFmt w:val="lowerLetter"/>
      <w:lvlText w:val="(%1)"/>
      <w:lvlJc w:val="left"/>
      <w:pPr>
        <w:ind w:left="3375" w:hanging="570"/>
      </w:pPr>
      <w:rPr>
        <w:rFonts w:hint="default"/>
      </w:rPr>
    </w:lvl>
    <w:lvl w:ilvl="1" w:tplc="04090019" w:tentative="1">
      <w:start w:val="1"/>
      <w:numFmt w:val="lowerLetter"/>
      <w:lvlText w:val="%2."/>
      <w:lvlJc w:val="left"/>
      <w:pPr>
        <w:ind w:left="3885" w:hanging="360"/>
      </w:pPr>
    </w:lvl>
    <w:lvl w:ilvl="2" w:tplc="0409001B" w:tentative="1">
      <w:start w:val="1"/>
      <w:numFmt w:val="lowerRoman"/>
      <w:lvlText w:val="%3."/>
      <w:lvlJc w:val="right"/>
      <w:pPr>
        <w:ind w:left="4605" w:hanging="180"/>
      </w:pPr>
    </w:lvl>
    <w:lvl w:ilvl="3" w:tplc="0409000F" w:tentative="1">
      <w:start w:val="1"/>
      <w:numFmt w:val="decimal"/>
      <w:lvlText w:val="%4."/>
      <w:lvlJc w:val="left"/>
      <w:pPr>
        <w:ind w:left="5325" w:hanging="360"/>
      </w:pPr>
    </w:lvl>
    <w:lvl w:ilvl="4" w:tplc="04090019" w:tentative="1">
      <w:start w:val="1"/>
      <w:numFmt w:val="lowerLetter"/>
      <w:lvlText w:val="%5."/>
      <w:lvlJc w:val="left"/>
      <w:pPr>
        <w:ind w:left="6045" w:hanging="360"/>
      </w:pPr>
    </w:lvl>
    <w:lvl w:ilvl="5" w:tplc="0409001B" w:tentative="1">
      <w:start w:val="1"/>
      <w:numFmt w:val="lowerRoman"/>
      <w:lvlText w:val="%6."/>
      <w:lvlJc w:val="right"/>
      <w:pPr>
        <w:ind w:left="6765" w:hanging="180"/>
      </w:pPr>
    </w:lvl>
    <w:lvl w:ilvl="6" w:tplc="0409000F" w:tentative="1">
      <w:start w:val="1"/>
      <w:numFmt w:val="decimal"/>
      <w:lvlText w:val="%7."/>
      <w:lvlJc w:val="left"/>
      <w:pPr>
        <w:ind w:left="7485" w:hanging="360"/>
      </w:pPr>
    </w:lvl>
    <w:lvl w:ilvl="7" w:tplc="04090019" w:tentative="1">
      <w:start w:val="1"/>
      <w:numFmt w:val="lowerLetter"/>
      <w:lvlText w:val="%8."/>
      <w:lvlJc w:val="left"/>
      <w:pPr>
        <w:ind w:left="8205" w:hanging="360"/>
      </w:pPr>
    </w:lvl>
    <w:lvl w:ilvl="8" w:tplc="0409001B" w:tentative="1">
      <w:start w:val="1"/>
      <w:numFmt w:val="lowerRoman"/>
      <w:lvlText w:val="%9."/>
      <w:lvlJc w:val="right"/>
      <w:pPr>
        <w:ind w:left="8925" w:hanging="180"/>
      </w:pPr>
    </w:lvl>
  </w:abstractNum>
  <w:abstractNum w:abstractNumId="60" w15:restartNumberingAfterBreak="0">
    <w:nsid w:val="737526EC"/>
    <w:multiLevelType w:val="hybridMultilevel"/>
    <w:tmpl w:val="EB744BF8"/>
    <w:lvl w:ilvl="0" w:tplc="F5EC1BB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80654070">
    <w:abstractNumId w:val="30"/>
  </w:num>
  <w:num w:numId="2" w16cid:durableId="1568295172">
    <w:abstractNumId w:val="53"/>
  </w:num>
  <w:num w:numId="3" w16cid:durableId="1508253399">
    <w:abstractNumId w:val="29"/>
  </w:num>
  <w:num w:numId="4" w16cid:durableId="1039622236">
    <w:abstractNumId w:val="41"/>
  </w:num>
  <w:num w:numId="5" w16cid:durableId="1690792187">
    <w:abstractNumId w:val="48"/>
  </w:num>
  <w:num w:numId="6" w16cid:durableId="52001411">
    <w:abstractNumId w:val="26"/>
  </w:num>
  <w:num w:numId="7" w16cid:durableId="1367095478">
    <w:abstractNumId w:val="46"/>
  </w:num>
  <w:num w:numId="8" w16cid:durableId="1873497669">
    <w:abstractNumId w:val="7"/>
  </w:num>
  <w:num w:numId="9" w16cid:durableId="765347622">
    <w:abstractNumId w:val="59"/>
  </w:num>
  <w:num w:numId="10" w16cid:durableId="1760246611">
    <w:abstractNumId w:val="25"/>
  </w:num>
  <w:num w:numId="11" w16cid:durableId="1045253115">
    <w:abstractNumId w:val="39"/>
  </w:num>
  <w:num w:numId="12" w16cid:durableId="152644841">
    <w:abstractNumId w:val="8"/>
  </w:num>
  <w:num w:numId="13" w16cid:durableId="79913480">
    <w:abstractNumId w:val="17"/>
  </w:num>
  <w:num w:numId="14" w16cid:durableId="1840076657">
    <w:abstractNumId w:val="12"/>
  </w:num>
  <w:num w:numId="15" w16cid:durableId="1130974501">
    <w:abstractNumId w:val="5"/>
  </w:num>
  <w:num w:numId="16" w16cid:durableId="1266111386">
    <w:abstractNumId w:val="3"/>
  </w:num>
  <w:num w:numId="17" w16cid:durableId="662393337">
    <w:abstractNumId w:val="23"/>
  </w:num>
  <w:num w:numId="18" w16cid:durableId="1599291361">
    <w:abstractNumId w:val="34"/>
  </w:num>
  <w:num w:numId="19" w16cid:durableId="1269846537">
    <w:abstractNumId w:val="49"/>
  </w:num>
  <w:num w:numId="20" w16cid:durableId="1193957103">
    <w:abstractNumId w:val="58"/>
  </w:num>
  <w:num w:numId="21" w16cid:durableId="1826504713">
    <w:abstractNumId w:val="37"/>
  </w:num>
  <w:num w:numId="22" w16cid:durableId="1056004104">
    <w:abstractNumId w:val="45"/>
  </w:num>
  <w:num w:numId="23" w16cid:durableId="358971345">
    <w:abstractNumId w:val="50"/>
  </w:num>
  <w:num w:numId="24" w16cid:durableId="762989997">
    <w:abstractNumId w:val="19"/>
  </w:num>
  <w:num w:numId="25" w16cid:durableId="1423843408">
    <w:abstractNumId w:val="18"/>
  </w:num>
  <w:num w:numId="26" w16cid:durableId="561217319">
    <w:abstractNumId w:val="57"/>
  </w:num>
  <w:num w:numId="27" w16cid:durableId="1016615603">
    <w:abstractNumId w:val="33"/>
  </w:num>
  <w:num w:numId="28" w16cid:durableId="263343515">
    <w:abstractNumId w:val="36"/>
  </w:num>
  <w:num w:numId="29" w16cid:durableId="1818951826">
    <w:abstractNumId w:val="2"/>
  </w:num>
  <w:num w:numId="30" w16cid:durableId="1192915070">
    <w:abstractNumId w:val="20"/>
  </w:num>
  <w:num w:numId="31" w16cid:durableId="1719937911">
    <w:abstractNumId w:val="11"/>
  </w:num>
  <w:num w:numId="32" w16cid:durableId="732696987">
    <w:abstractNumId w:val="4"/>
  </w:num>
  <w:num w:numId="33" w16cid:durableId="2088457047">
    <w:abstractNumId w:val="32"/>
  </w:num>
  <w:num w:numId="34" w16cid:durableId="1464729873">
    <w:abstractNumId w:val="28"/>
  </w:num>
  <w:num w:numId="35" w16cid:durableId="889001455">
    <w:abstractNumId w:val="1"/>
  </w:num>
  <w:num w:numId="36" w16cid:durableId="1000890633">
    <w:abstractNumId w:val="21"/>
  </w:num>
  <w:num w:numId="37" w16cid:durableId="2049720037">
    <w:abstractNumId w:val="52"/>
  </w:num>
  <w:num w:numId="38" w16cid:durableId="1708069002">
    <w:abstractNumId w:val="15"/>
  </w:num>
  <w:num w:numId="39" w16cid:durableId="956985049">
    <w:abstractNumId w:val="0"/>
  </w:num>
  <w:num w:numId="40" w16cid:durableId="1003631412">
    <w:abstractNumId w:val="42"/>
  </w:num>
  <w:num w:numId="41" w16cid:durableId="443429462">
    <w:abstractNumId w:val="51"/>
  </w:num>
  <w:num w:numId="42" w16cid:durableId="1821269172">
    <w:abstractNumId w:val="24"/>
  </w:num>
  <w:num w:numId="43" w16cid:durableId="947077338">
    <w:abstractNumId w:val="10"/>
  </w:num>
  <w:num w:numId="44" w16cid:durableId="1166752618">
    <w:abstractNumId w:val="44"/>
  </w:num>
  <w:num w:numId="45" w16cid:durableId="1645042637">
    <w:abstractNumId w:val="9"/>
  </w:num>
  <w:num w:numId="46" w16cid:durableId="1036656812">
    <w:abstractNumId w:val="56"/>
  </w:num>
  <w:num w:numId="47" w16cid:durableId="1730807389">
    <w:abstractNumId w:val="47"/>
  </w:num>
  <w:num w:numId="48" w16cid:durableId="140467722">
    <w:abstractNumId w:val="55"/>
  </w:num>
  <w:num w:numId="49" w16cid:durableId="1058281010">
    <w:abstractNumId w:val="35"/>
  </w:num>
  <w:num w:numId="50" w16cid:durableId="1101727962">
    <w:abstractNumId w:val="54"/>
  </w:num>
  <w:num w:numId="51" w16cid:durableId="979308717">
    <w:abstractNumId w:val="60"/>
  </w:num>
  <w:num w:numId="52" w16cid:durableId="1658148461">
    <w:abstractNumId w:val="22"/>
  </w:num>
  <w:num w:numId="53" w16cid:durableId="662776389">
    <w:abstractNumId w:val="16"/>
  </w:num>
  <w:num w:numId="54" w16cid:durableId="1407264817">
    <w:abstractNumId w:val="6"/>
  </w:num>
  <w:num w:numId="55" w16cid:durableId="321351573">
    <w:abstractNumId w:val="13"/>
  </w:num>
  <w:num w:numId="56" w16cid:durableId="576862283">
    <w:abstractNumId w:val="40"/>
  </w:num>
  <w:num w:numId="57" w16cid:durableId="24986826">
    <w:abstractNumId w:val="27"/>
  </w:num>
  <w:num w:numId="58" w16cid:durableId="297809089">
    <w:abstractNumId w:val="38"/>
  </w:num>
  <w:num w:numId="59" w16cid:durableId="1769740971">
    <w:abstractNumId w:val="31"/>
  </w:num>
  <w:num w:numId="60" w16cid:durableId="2018382880">
    <w:abstractNumId w:val="14"/>
  </w:num>
  <w:num w:numId="61" w16cid:durableId="10221250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7706434">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4EB"/>
    <w:rsid w:val="00002433"/>
    <w:rsid w:val="0000290A"/>
    <w:rsid w:val="00003BF6"/>
    <w:rsid w:val="00004905"/>
    <w:rsid w:val="000052FF"/>
    <w:rsid w:val="000060F5"/>
    <w:rsid w:val="00006222"/>
    <w:rsid w:val="00006FE5"/>
    <w:rsid w:val="00012054"/>
    <w:rsid w:val="00012205"/>
    <w:rsid w:val="00012C40"/>
    <w:rsid w:val="00013859"/>
    <w:rsid w:val="00016857"/>
    <w:rsid w:val="000168C0"/>
    <w:rsid w:val="0001760B"/>
    <w:rsid w:val="0002191A"/>
    <w:rsid w:val="00023968"/>
    <w:rsid w:val="00027588"/>
    <w:rsid w:val="00033EA9"/>
    <w:rsid w:val="000361F7"/>
    <w:rsid w:val="00036339"/>
    <w:rsid w:val="00036E65"/>
    <w:rsid w:val="00037C84"/>
    <w:rsid w:val="000403DD"/>
    <w:rsid w:val="000421E8"/>
    <w:rsid w:val="0004225E"/>
    <w:rsid w:val="00045DFF"/>
    <w:rsid w:val="0004630C"/>
    <w:rsid w:val="0005017A"/>
    <w:rsid w:val="00053905"/>
    <w:rsid w:val="00055FCC"/>
    <w:rsid w:val="0005661E"/>
    <w:rsid w:val="0005779D"/>
    <w:rsid w:val="00062850"/>
    <w:rsid w:val="00064317"/>
    <w:rsid w:val="000702A4"/>
    <w:rsid w:val="00070BEE"/>
    <w:rsid w:val="00071011"/>
    <w:rsid w:val="00080333"/>
    <w:rsid w:val="00080A81"/>
    <w:rsid w:val="0008182D"/>
    <w:rsid w:val="00081A20"/>
    <w:rsid w:val="00081DE5"/>
    <w:rsid w:val="0008244A"/>
    <w:rsid w:val="0008409C"/>
    <w:rsid w:val="00084C7B"/>
    <w:rsid w:val="00086D86"/>
    <w:rsid w:val="00090562"/>
    <w:rsid w:val="00090B7C"/>
    <w:rsid w:val="000915D8"/>
    <w:rsid w:val="00091BEE"/>
    <w:rsid w:val="0009346E"/>
    <w:rsid w:val="00093618"/>
    <w:rsid w:val="00093660"/>
    <w:rsid w:val="000943A3"/>
    <w:rsid w:val="0009724E"/>
    <w:rsid w:val="0009725C"/>
    <w:rsid w:val="00097796"/>
    <w:rsid w:val="000A1A62"/>
    <w:rsid w:val="000A2706"/>
    <w:rsid w:val="000A3997"/>
    <w:rsid w:val="000A5156"/>
    <w:rsid w:val="000A5317"/>
    <w:rsid w:val="000A533F"/>
    <w:rsid w:val="000A5858"/>
    <w:rsid w:val="000A5B65"/>
    <w:rsid w:val="000B0EBF"/>
    <w:rsid w:val="000B3FCB"/>
    <w:rsid w:val="000B413C"/>
    <w:rsid w:val="000B4695"/>
    <w:rsid w:val="000B5865"/>
    <w:rsid w:val="000B5B95"/>
    <w:rsid w:val="000B66DA"/>
    <w:rsid w:val="000B7191"/>
    <w:rsid w:val="000C0A78"/>
    <w:rsid w:val="000C0B14"/>
    <w:rsid w:val="000C3388"/>
    <w:rsid w:val="000C4D79"/>
    <w:rsid w:val="000C51C5"/>
    <w:rsid w:val="000C5282"/>
    <w:rsid w:val="000C65EE"/>
    <w:rsid w:val="000C6C82"/>
    <w:rsid w:val="000D0A29"/>
    <w:rsid w:val="000D1A25"/>
    <w:rsid w:val="000D1AA4"/>
    <w:rsid w:val="000D551D"/>
    <w:rsid w:val="000D64D9"/>
    <w:rsid w:val="000D64E2"/>
    <w:rsid w:val="000D6AAD"/>
    <w:rsid w:val="000E21C8"/>
    <w:rsid w:val="000E2EC9"/>
    <w:rsid w:val="000E3476"/>
    <w:rsid w:val="000E3AC0"/>
    <w:rsid w:val="000E5000"/>
    <w:rsid w:val="000E665B"/>
    <w:rsid w:val="000E6C8A"/>
    <w:rsid w:val="000E6DFD"/>
    <w:rsid w:val="000E6E14"/>
    <w:rsid w:val="000E6E66"/>
    <w:rsid w:val="000F0694"/>
    <w:rsid w:val="000F0865"/>
    <w:rsid w:val="000F56A4"/>
    <w:rsid w:val="000F5770"/>
    <w:rsid w:val="000F59EF"/>
    <w:rsid w:val="000F6F2E"/>
    <w:rsid w:val="00100842"/>
    <w:rsid w:val="00100C4C"/>
    <w:rsid w:val="00100D40"/>
    <w:rsid w:val="00102528"/>
    <w:rsid w:val="00102806"/>
    <w:rsid w:val="00103C4D"/>
    <w:rsid w:val="00104FEE"/>
    <w:rsid w:val="001050FC"/>
    <w:rsid w:val="0010559C"/>
    <w:rsid w:val="0010681A"/>
    <w:rsid w:val="00112D69"/>
    <w:rsid w:val="001140A4"/>
    <w:rsid w:val="001143D0"/>
    <w:rsid w:val="00115CF4"/>
    <w:rsid w:val="00116425"/>
    <w:rsid w:val="00116797"/>
    <w:rsid w:val="00116C55"/>
    <w:rsid w:val="00117A06"/>
    <w:rsid w:val="0012023F"/>
    <w:rsid w:val="00121F32"/>
    <w:rsid w:val="001230F0"/>
    <w:rsid w:val="00125A46"/>
    <w:rsid w:val="00127138"/>
    <w:rsid w:val="00130637"/>
    <w:rsid w:val="00130AA2"/>
    <w:rsid w:val="00130AB1"/>
    <w:rsid w:val="00130B8E"/>
    <w:rsid w:val="00131997"/>
    <w:rsid w:val="00131FCA"/>
    <w:rsid w:val="00132351"/>
    <w:rsid w:val="001330B5"/>
    <w:rsid w:val="001339D3"/>
    <w:rsid w:val="00133C68"/>
    <w:rsid w:val="00135B13"/>
    <w:rsid w:val="0013669D"/>
    <w:rsid w:val="00141003"/>
    <w:rsid w:val="001450CC"/>
    <w:rsid w:val="00145974"/>
    <w:rsid w:val="00145B64"/>
    <w:rsid w:val="00146144"/>
    <w:rsid w:val="00151143"/>
    <w:rsid w:val="0015214B"/>
    <w:rsid w:val="00152E5C"/>
    <w:rsid w:val="00153374"/>
    <w:rsid w:val="00155C98"/>
    <w:rsid w:val="00156149"/>
    <w:rsid w:val="00162FF4"/>
    <w:rsid w:val="0016382F"/>
    <w:rsid w:val="00165F25"/>
    <w:rsid w:val="001702B9"/>
    <w:rsid w:val="00171553"/>
    <w:rsid w:val="00171ED0"/>
    <w:rsid w:val="00173625"/>
    <w:rsid w:val="001744DE"/>
    <w:rsid w:val="00176FFC"/>
    <w:rsid w:val="00177B49"/>
    <w:rsid w:val="00180CE8"/>
    <w:rsid w:val="00182644"/>
    <w:rsid w:val="00183FE6"/>
    <w:rsid w:val="00186056"/>
    <w:rsid w:val="00186BA6"/>
    <w:rsid w:val="0019029E"/>
    <w:rsid w:val="00191701"/>
    <w:rsid w:val="0019227A"/>
    <w:rsid w:val="00193549"/>
    <w:rsid w:val="001936A3"/>
    <w:rsid w:val="0019451C"/>
    <w:rsid w:val="0019660E"/>
    <w:rsid w:val="00197E78"/>
    <w:rsid w:val="001A029E"/>
    <w:rsid w:val="001A3BC9"/>
    <w:rsid w:val="001A43D7"/>
    <w:rsid w:val="001A6815"/>
    <w:rsid w:val="001B47AC"/>
    <w:rsid w:val="001B7997"/>
    <w:rsid w:val="001C1000"/>
    <w:rsid w:val="001C449C"/>
    <w:rsid w:val="001C5FC5"/>
    <w:rsid w:val="001C643E"/>
    <w:rsid w:val="001C68A8"/>
    <w:rsid w:val="001D06EB"/>
    <w:rsid w:val="001D0BE8"/>
    <w:rsid w:val="001D3131"/>
    <w:rsid w:val="001D38CA"/>
    <w:rsid w:val="001E16AE"/>
    <w:rsid w:val="001E1B49"/>
    <w:rsid w:val="001E3E9B"/>
    <w:rsid w:val="001E4720"/>
    <w:rsid w:val="001E6647"/>
    <w:rsid w:val="001E7127"/>
    <w:rsid w:val="001E763B"/>
    <w:rsid w:val="001F52A4"/>
    <w:rsid w:val="001F70D8"/>
    <w:rsid w:val="00204230"/>
    <w:rsid w:val="00204FA4"/>
    <w:rsid w:val="002059FD"/>
    <w:rsid w:val="00206693"/>
    <w:rsid w:val="00212F7F"/>
    <w:rsid w:val="0021490E"/>
    <w:rsid w:val="002149CC"/>
    <w:rsid w:val="0021566C"/>
    <w:rsid w:val="0021721F"/>
    <w:rsid w:val="002224C8"/>
    <w:rsid w:val="00222ED0"/>
    <w:rsid w:val="002255C0"/>
    <w:rsid w:val="00226641"/>
    <w:rsid w:val="00226F13"/>
    <w:rsid w:val="00231224"/>
    <w:rsid w:val="00233340"/>
    <w:rsid w:val="00234D29"/>
    <w:rsid w:val="002364FF"/>
    <w:rsid w:val="00236A55"/>
    <w:rsid w:val="00236D74"/>
    <w:rsid w:val="00236E63"/>
    <w:rsid w:val="00237D55"/>
    <w:rsid w:val="00241FB7"/>
    <w:rsid w:val="00242D05"/>
    <w:rsid w:val="00246DAC"/>
    <w:rsid w:val="00252097"/>
    <w:rsid w:val="00252C51"/>
    <w:rsid w:val="00253160"/>
    <w:rsid w:val="00253B09"/>
    <w:rsid w:val="0025674D"/>
    <w:rsid w:val="00256E5C"/>
    <w:rsid w:val="002609CC"/>
    <w:rsid w:val="00260A43"/>
    <w:rsid w:val="00262F49"/>
    <w:rsid w:val="00265660"/>
    <w:rsid w:val="0026624F"/>
    <w:rsid w:val="00267195"/>
    <w:rsid w:val="00274062"/>
    <w:rsid w:val="002747EE"/>
    <w:rsid w:val="002751E2"/>
    <w:rsid w:val="00275F3A"/>
    <w:rsid w:val="00280E21"/>
    <w:rsid w:val="002817ED"/>
    <w:rsid w:val="0028265C"/>
    <w:rsid w:val="00282CF3"/>
    <w:rsid w:val="00286E85"/>
    <w:rsid w:val="002877BF"/>
    <w:rsid w:val="0029152C"/>
    <w:rsid w:val="00291E8B"/>
    <w:rsid w:val="00293745"/>
    <w:rsid w:val="002950FB"/>
    <w:rsid w:val="0029582E"/>
    <w:rsid w:val="00295CC9"/>
    <w:rsid w:val="00295D36"/>
    <w:rsid w:val="0029756B"/>
    <w:rsid w:val="0029780F"/>
    <w:rsid w:val="00297C05"/>
    <w:rsid w:val="002A0955"/>
    <w:rsid w:val="002A176F"/>
    <w:rsid w:val="002A28DD"/>
    <w:rsid w:val="002A35C1"/>
    <w:rsid w:val="002A4626"/>
    <w:rsid w:val="002A7861"/>
    <w:rsid w:val="002A7ACD"/>
    <w:rsid w:val="002A7C67"/>
    <w:rsid w:val="002B010A"/>
    <w:rsid w:val="002B053A"/>
    <w:rsid w:val="002B54DF"/>
    <w:rsid w:val="002B56CE"/>
    <w:rsid w:val="002B5DF7"/>
    <w:rsid w:val="002B630F"/>
    <w:rsid w:val="002C07C4"/>
    <w:rsid w:val="002C0F43"/>
    <w:rsid w:val="002C35F1"/>
    <w:rsid w:val="002C3BCD"/>
    <w:rsid w:val="002C3EE3"/>
    <w:rsid w:val="002C696B"/>
    <w:rsid w:val="002C6F7B"/>
    <w:rsid w:val="002C794E"/>
    <w:rsid w:val="002D032C"/>
    <w:rsid w:val="002D21BF"/>
    <w:rsid w:val="002D7153"/>
    <w:rsid w:val="002D74B8"/>
    <w:rsid w:val="002D771A"/>
    <w:rsid w:val="002E1718"/>
    <w:rsid w:val="002E44DA"/>
    <w:rsid w:val="002E4E3D"/>
    <w:rsid w:val="002E59AB"/>
    <w:rsid w:val="002E5BED"/>
    <w:rsid w:val="002E62D5"/>
    <w:rsid w:val="002E63FC"/>
    <w:rsid w:val="002F14B4"/>
    <w:rsid w:val="002F1541"/>
    <w:rsid w:val="002F2BF1"/>
    <w:rsid w:val="002F569F"/>
    <w:rsid w:val="0030120D"/>
    <w:rsid w:val="00301EBE"/>
    <w:rsid w:val="0030217C"/>
    <w:rsid w:val="003039F2"/>
    <w:rsid w:val="00304DDF"/>
    <w:rsid w:val="00307079"/>
    <w:rsid w:val="003106B6"/>
    <w:rsid w:val="00312132"/>
    <w:rsid w:val="00312F9A"/>
    <w:rsid w:val="00314455"/>
    <w:rsid w:val="00314F9F"/>
    <w:rsid w:val="00315A51"/>
    <w:rsid w:val="00315A9E"/>
    <w:rsid w:val="003174FF"/>
    <w:rsid w:val="00325A8E"/>
    <w:rsid w:val="00325FB8"/>
    <w:rsid w:val="003261E5"/>
    <w:rsid w:val="003262FB"/>
    <w:rsid w:val="00332E10"/>
    <w:rsid w:val="0033333A"/>
    <w:rsid w:val="003340CB"/>
    <w:rsid w:val="003356B6"/>
    <w:rsid w:val="00337CC5"/>
    <w:rsid w:val="00340282"/>
    <w:rsid w:val="003415E1"/>
    <w:rsid w:val="00342BA6"/>
    <w:rsid w:val="00346577"/>
    <w:rsid w:val="00347334"/>
    <w:rsid w:val="00350925"/>
    <w:rsid w:val="00351063"/>
    <w:rsid w:val="00353029"/>
    <w:rsid w:val="003535B5"/>
    <w:rsid w:val="00353E15"/>
    <w:rsid w:val="0035609C"/>
    <w:rsid w:val="003562D9"/>
    <w:rsid w:val="003611D8"/>
    <w:rsid w:val="003619E5"/>
    <w:rsid w:val="003627C0"/>
    <w:rsid w:val="00363FD2"/>
    <w:rsid w:val="00364695"/>
    <w:rsid w:val="003647F1"/>
    <w:rsid w:val="0036585D"/>
    <w:rsid w:val="00366898"/>
    <w:rsid w:val="00367D42"/>
    <w:rsid w:val="00371C81"/>
    <w:rsid w:val="00373D7F"/>
    <w:rsid w:val="00374899"/>
    <w:rsid w:val="003753D4"/>
    <w:rsid w:val="00375922"/>
    <w:rsid w:val="00375DE0"/>
    <w:rsid w:val="003779E6"/>
    <w:rsid w:val="00380941"/>
    <w:rsid w:val="0038198D"/>
    <w:rsid w:val="00382384"/>
    <w:rsid w:val="003823FE"/>
    <w:rsid w:val="003833E9"/>
    <w:rsid w:val="0038355C"/>
    <w:rsid w:val="003846B6"/>
    <w:rsid w:val="00385BF9"/>
    <w:rsid w:val="00386DA6"/>
    <w:rsid w:val="00387B71"/>
    <w:rsid w:val="00387D5F"/>
    <w:rsid w:val="00391104"/>
    <w:rsid w:val="003919A5"/>
    <w:rsid w:val="00395622"/>
    <w:rsid w:val="003971F6"/>
    <w:rsid w:val="003A105B"/>
    <w:rsid w:val="003A16F9"/>
    <w:rsid w:val="003A1EED"/>
    <w:rsid w:val="003A3D3D"/>
    <w:rsid w:val="003A4F2F"/>
    <w:rsid w:val="003A63C6"/>
    <w:rsid w:val="003B0043"/>
    <w:rsid w:val="003B411E"/>
    <w:rsid w:val="003B4538"/>
    <w:rsid w:val="003B4BCF"/>
    <w:rsid w:val="003B6644"/>
    <w:rsid w:val="003B7A23"/>
    <w:rsid w:val="003C0E4F"/>
    <w:rsid w:val="003C0EDC"/>
    <w:rsid w:val="003C3FB2"/>
    <w:rsid w:val="003C5897"/>
    <w:rsid w:val="003D1403"/>
    <w:rsid w:val="003D3626"/>
    <w:rsid w:val="003D39C9"/>
    <w:rsid w:val="003D5F93"/>
    <w:rsid w:val="003D7C5B"/>
    <w:rsid w:val="003E002F"/>
    <w:rsid w:val="003E17F2"/>
    <w:rsid w:val="003E1949"/>
    <w:rsid w:val="003E2A94"/>
    <w:rsid w:val="003E4FD4"/>
    <w:rsid w:val="003E5FC9"/>
    <w:rsid w:val="003E7713"/>
    <w:rsid w:val="003F268B"/>
    <w:rsid w:val="003F2B6E"/>
    <w:rsid w:val="003F2D58"/>
    <w:rsid w:val="003F750C"/>
    <w:rsid w:val="004009C7"/>
    <w:rsid w:val="00400B2C"/>
    <w:rsid w:val="00400B9B"/>
    <w:rsid w:val="0040516B"/>
    <w:rsid w:val="00412F81"/>
    <w:rsid w:val="00413481"/>
    <w:rsid w:val="00413BB7"/>
    <w:rsid w:val="00413DA3"/>
    <w:rsid w:val="0041506C"/>
    <w:rsid w:val="00416C87"/>
    <w:rsid w:val="004175DF"/>
    <w:rsid w:val="00421773"/>
    <w:rsid w:val="00422EA9"/>
    <w:rsid w:val="00423238"/>
    <w:rsid w:val="00423432"/>
    <w:rsid w:val="0042457B"/>
    <w:rsid w:val="00424DCD"/>
    <w:rsid w:val="00426999"/>
    <w:rsid w:val="0042720F"/>
    <w:rsid w:val="00430E91"/>
    <w:rsid w:val="00431F58"/>
    <w:rsid w:val="00432B6F"/>
    <w:rsid w:val="00432B87"/>
    <w:rsid w:val="00436075"/>
    <w:rsid w:val="004360E3"/>
    <w:rsid w:val="0043789C"/>
    <w:rsid w:val="004407DC"/>
    <w:rsid w:val="00441517"/>
    <w:rsid w:val="0044169C"/>
    <w:rsid w:val="004450DB"/>
    <w:rsid w:val="00446AC5"/>
    <w:rsid w:val="004477BB"/>
    <w:rsid w:val="00451849"/>
    <w:rsid w:val="00453760"/>
    <w:rsid w:val="00454251"/>
    <w:rsid w:val="004579A6"/>
    <w:rsid w:val="00461A7D"/>
    <w:rsid w:val="00463523"/>
    <w:rsid w:val="00465175"/>
    <w:rsid w:val="004652E6"/>
    <w:rsid w:val="004665BD"/>
    <w:rsid w:val="00470456"/>
    <w:rsid w:val="00476045"/>
    <w:rsid w:val="004768E4"/>
    <w:rsid w:val="004773C0"/>
    <w:rsid w:val="004804E4"/>
    <w:rsid w:val="004818A1"/>
    <w:rsid w:val="00481D57"/>
    <w:rsid w:val="00482238"/>
    <w:rsid w:val="0048330B"/>
    <w:rsid w:val="004860D0"/>
    <w:rsid w:val="00486D95"/>
    <w:rsid w:val="00487863"/>
    <w:rsid w:val="004907C1"/>
    <w:rsid w:val="00490B84"/>
    <w:rsid w:val="00493426"/>
    <w:rsid w:val="00493F74"/>
    <w:rsid w:val="00494B0F"/>
    <w:rsid w:val="00494C17"/>
    <w:rsid w:val="004A1790"/>
    <w:rsid w:val="004A1E74"/>
    <w:rsid w:val="004A4328"/>
    <w:rsid w:val="004A49BA"/>
    <w:rsid w:val="004A5608"/>
    <w:rsid w:val="004A60E3"/>
    <w:rsid w:val="004A6996"/>
    <w:rsid w:val="004A6F35"/>
    <w:rsid w:val="004B1F79"/>
    <w:rsid w:val="004B25D6"/>
    <w:rsid w:val="004B2D9B"/>
    <w:rsid w:val="004B2F5C"/>
    <w:rsid w:val="004B4D41"/>
    <w:rsid w:val="004B56B3"/>
    <w:rsid w:val="004B581A"/>
    <w:rsid w:val="004B6827"/>
    <w:rsid w:val="004B6F25"/>
    <w:rsid w:val="004C02EC"/>
    <w:rsid w:val="004C25F4"/>
    <w:rsid w:val="004C3598"/>
    <w:rsid w:val="004C3D88"/>
    <w:rsid w:val="004C5880"/>
    <w:rsid w:val="004C5A16"/>
    <w:rsid w:val="004C5E34"/>
    <w:rsid w:val="004D360C"/>
    <w:rsid w:val="004D4931"/>
    <w:rsid w:val="004D79C3"/>
    <w:rsid w:val="004E10DF"/>
    <w:rsid w:val="004E2BF5"/>
    <w:rsid w:val="004E3B45"/>
    <w:rsid w:val="004E7FF2"/>
    <w:rsid w:val="004F0D59"/>
    <w:rsid w:val="004F2C0E"/>
    <w:rsid w:val="004F4EFD"/>
    <w:rsid w:val="004F60A2"/>
    <w:rsid w:val="004F62B0"/>
    <w:rsid w:val="004F7204"/>
    <w:rsid w:val="00500A6F"/>
    <w:rsid w:val="0050101F"/>
    <w:rsid w:val="00504BCB"/>
    <w:rsid w:val="00506B97"/>
    <w:rsid w:val="0050711D"/>
    <w:rsid w:val="00510B64"/>
    <w:rsid w:val="005110C6"/>
    <w:rsid w:val="00516172"/>
    <w:rsid w:val="0051659D"/>
    <w:rsid w:val="00520854"/>
    <w:rsid w:val="00520924"/>
    <w:rsid w:val="00522ACF"/>
    <w:rsid w:val="00525371"/>
    <w:rsid w:val="00527433"/>
    <w:rsid w:val="00530ACA"/>
    <w:rsid w:val="005326A9"/>
    <w:rsid w:val="00532B0A"/>
    <w:rsid w:val="005359CB"/>
    <w:rsid w:val="00535B77"/>
    <w:rsid w:val="00536516"/>
    <w:rsid w:val="00540022"/>
    <w:rsid w:val="00545782"/>
    <w:rsid w:val="00546184"/>
    <w:rsid w:val="00547F65"/>
    <w:rsid w:val="00552E09"/>
    <w:rsid w:val="0055341B"/>
    <w:rsid w:val="00556A94"/>
    <w:rsid w:val="00560710"/>
    <w:rsid w:val="005621B9"/>
    <w:rsid w:val="00562213"/>
    <w:rsid w:val="00566404"/>
    <w:rsid w:val="00566794"/>
    <w:rsid w:val="0056761F"/>
    <w:rsid w:val="005709C2"/>
    <w:rsid w:val="00571B1E"/>
    <w:rsid w:val="00571D49"/>
    <w:rsid w:val="005746D7"/>
    <w:rsid w:val="00575405"/>
    <w:rsid w:val="00576162"/>
    <w:rsid w:val="0057654F"/>
    <w:rsid w:val="00582EF8"/>
    <w:rsid w:val="005849B1"/>
    <w:rsid w:val="005867E6"/>
    <w:rsid w:val="005875B2"/>
    <w:rsid w:val="00590D37"/>
    <w:rsid w:val="00592E4D"/>
    <w:rsid w:val="00592FC0"/>
    <w:rsid w:val="00595CC4"/>
    <w:rsid w:val="005A2344"/>
    <w:rsid w:val="005A376D"/>
    <w:rsid w:val="005A3D1F"/>
    <w:rsid w:val="005A41A7"/>
    <w:rsid w:val="005A430A"/>
    <w:rsid w:val="005B2383"/>
    <w:rsid w:val="005B76DF"/>
    <w:rsid w:val="005C15BC"/>
    <w:rsid w:val="005C1FC8"/>
    <w:rsid w:val="005C3091"/>
    <w:rsid w:val="005C35D6"/>
    <w:rsid w:val="005C7E78"/>
    <w:rsid w:val="005D025A"/>
    <w:rsid w:val="005D0CAA"/>
    <w:rsid w:val="005D2A67"/>
    <w:rsid w:val="005E0BDC"/>
    <w:rsid w:val="005E1577"/>
    <w:rsid w:val="005E1D4D"/>
    <w:rsid w:val="005E1D5E"/>
    <w:rsid w:val="005E3969"/>
    <w:rsid w:val="005E457A"/>
    <w:rsid w:val="005F0C40"/>
    <w:rsid w:val="005F308A"/>
    <w:rsid w:val="005F686F"/>
    <w:rsid w:val="00602A3E"/>
    <w:rsid w:val="006031E8"/>
    <w:rsid w:val="006065AD"/>
    <w:rsid w:val="006114B5"/>
    <w:rsid w:val="00613CDC"/>
    <w:rsid w:val="00613F83"/>
    <w:rsid w:val="00615554"/>
    <w:rsid w:val="00615E65"/>
    <w:rsid w:val="006164FF"/>
    <w:rsid w:val="00616CFB"/>
    <w:rsid w:val="00621821"/>
    <w:rsid w:val="00621BDB"/>
    <w:rsid w:val="006232DA"/>
    <w:rsid w:val="0062631C"/>
    <w:rsid w:val="00631193"/>
    <w:rsid w:val="0063145F"/>
    <w:rsid w:val="00632E3F"/>
    <w:rsid w:val="00633202"/>
    <w:rsid w:val="00633F64"/>
    <w:rsid w:val="0063509B"/>
    <w:rsid w:val="00637A51"/>
    <w:rsid w:val="0064023A"/>
    <w:rsid w:val="00642331"/>
    <w:rsid w:val="006424B8"/>
    <w:rsid w:val="006427F9"/>
    <w:rsid w:val="006429D2"/>
    <w:rsid w:val="006438BE"/>
    <w:rsid w:val="00644B13"/>
    <w:rsid w:val="0064620B"/>
    <w:rsid w:val="00646517"/>
    <w:rsid w:val="006505FF"/>
    <w:rsid w:val="0065212D"/>
    <w:rsid w:val="00653F2C"/>
    <w:rsid w:val="00654B74"/>
    <w:rsid w:val="00660A2B"/>
    <w:rsid w:val="00663B7E"/>
    <w:rsid w:val="00665712"/>
    <w:rsid w:val="006657C4"/>
    <w:rsid w:val="0066678A"/>
    <w:rsid w:val="006707F0"/>
    <w:rsid w:val="00670C7D"/>
    <w:rsid w:val="00674702"/>
    <w:rsid w:val="0067570A"/>
    <w:rsid w:val="00676045"/>
    <w:rsid w:val="00677CFA"/>
    <w:rsid w:val="00681770"/>
    <w:rsid w:val="00682F62"/>
    <w:rsid w:val="0068318F"/>
    <w:rsid w:val="00687BD1"/>
    <w:rsid w:val="0069057B"/>
    <w:rsid w:val="006907D5"/>
    <w:rsid w:val="00691C88"/>
    <w:rsid w:val="00693590"/>
    <w:rsid w:val="006A15D5"/>
    <w:rsid w:val="006A1950"/>
    <w:rsid w:val="006A4CB1"/>
    <w:rsid w:val="006A6456"/>
    <w:rsid w:val="006A65BB"/>
    <w:rsid w:val="006A7980"/>
    <w:rsid w:val="006B523E"/>
    <w:rsid w:val="006B6E01"/>
    <w:rsid w:val="006B6EFC"/>
    <w:rsid w:val="006C248F"/>
    <w:rsid w:val="006C77DE"/>
    <w:rsid w:val="006D0182"/>
    <w:rsid w:val="006D160A"/>
    <w:rsid w:val="006D1A7C"/>
    <w:rsid w:val="006D1B89"/>
    <w:rsid w:val="006D3791"/>
    <w:rsid w:val="006D689B"/>
    <w:rsid w:val="006D77B2"/>
    <w:rsid w:val="006D7B4D"/>
    <w:rsid w:val="006E3686"/>
    <w:rsid w:val="006E45FD"/>
    <w:rsid w:val="006E5B83"/>
    <w:rsid w:val="006E72E3"/>
    <w:rsid w:val="006E78F4"/>
    <w:rsid w:val="006F021B"/>
    <w:rsid w:val="006F1709"/>
    <w:rsid w:val="006F3EE1"/>
    <w:rsid w:val="006F47BC"/>
    <w:rsid w:val="006F66EB"/>
    <w:rsid w:val="0070220C"/>
    <w:rsid w:val="00703CD5"/>
    <w:rsid w:val="00704A2C"/>
    <w:rsid w:val="00705C2B"/>
    <w:rsid w:val="00706DBF"/>
    <w:rsid w:val="00712192"/>
    <w:rsid w:val="0071263B"/>
    <w:rsid w:val="007209E0"/>
    <w:rsid w:val="00720EC2"/>
    <w:rsid w:val="007229CD"/>
    <w:rsid w:val="00723A61"/>
    <w:rsid w:val="0072519F"/>
    <w:rsid w:val="0072578C"/>
    <w:rsid w:val="00732535"/>
    <w:rsid w:val="007327DD"/>
    <w:rsid w:val="00732BFD"/>
    <w:rsid w:val="007333A6"/>
    <w:rsid w:val="00734730"/>
    <w:rsid w:val="00740786"/>
    <w:rsid w:val="0074273D"/>
    <w:rsid w:val="007431F5"/>
    <w:rsid w:val="00747A58"/>
    <w:rsid w:val="007500C1"/>
    <w:rsid w:val="00751570"/>
    <w:rsid w:val="00752B84"/>
    <w:rsid w:val="00753E53"/>
    <w:rsid w:val="00755C11"/>
    <w:rsid w:val="00756769"/>
    <w:rsid w:val="00762406"/>
    <w:rsid w:val="00763D58"/>
    <w:rsid w:val="007650E0"/>
    <w:rsid w:val="0077293F"/>
    <w:rsid w:val="007748C4"/>
    <w:rsid w:val="007756CB"/>
    <w:rsid w:val="00777E5E"/>
    <w:rsid w:val="007807BC"/>
    <w:rsid w:val="007808C2"/>
    <w:rsid w:val="0078480C"/>
    <w:rsid w:val="0078530E"/>
    <w:rsid w:val="0078592D"/>
    <w:rsid w:val="00787559"/>
    <w:rsid w:val="00791E87"/>
    <w:rsid w:val="00793848"/>
    <w:rsid w:val="007941C6"/>
    <w:rsid w:val="007A041C"/>
    <w:rsid w:val="007A53EA"/>
    <w:rsid w:val="007B2B16"/>
    <w:rsid w:val="007B3137"/>
    <w:rsid w:val="007B3BEE"/>
    <w:rsid w:val="007B3F47"/>
    <w:rsid w:val="007B444F"/>
    <w:rsid w:val="007B4CA5"/>
    <w:rsid w:val="007B5184"/>
    <w:rsid w:val="007B5718"/>
    <w:rsid w:val="007C0B0B"/>
    <w:rsid w:val="007C25C7"/>
    <w:rsid w:val="007C4FF0"/>
    <w:rsid w:val="007C5520"/>
    <w:rsid w:val="007D0DFB"/>
    <w:rsid w:val="007D1E3E"/>
    <w:rsid w:val="007D2ABD"/>
    <w:rsid w:val="007E2A17"/>
    <w:rsid w:val="007E4BE5"/>
    <w:rsid w:val="007F048A"/>
    <w:rsid w:val="007F0656"/>
    <w:rsid w:val="007F2B52"/>
    <w:rsid w:val="007F347A"/>
    <w:rsid w:val="007F3504"/>
    <w:rsid w:val="007F45F0"/>
    <w:rsid w:val="007F4898"/>
    <w:rsid w:val="007F4DAB"/>
    <w:rsid w:val="007F5421"/>
    <w:rsid w:val="007F56D4"/>
    <w:rsid w:val="007F5DDB"/>
    <w:rsid w:val="007F6BEC"/>
    <w:rsid w:val="00802339"/>
    <w:rsid w:val="00802AEF"/>
    <w:rsid w:val="0080420D"/>
    <w:rsid w:val="0080663B"/>
    <w:rsid w:val="00806A80"/>
    <w:rsid w:val="0080726B"/>
    <w:rsid w:val="00807EF8"/>
    <w:rsid w:val="00812C6C"/>
    <w:rsid w:val="0081628E"/>
    <w:rsid w:val="008209FB"/>
    <w:rsid w:val="00823B63"/>
    <w:rsid w:val="0082554A"/>
    <w:rsid w:val="00826C7A"/>
    <w:rsid w:val="00827189"/>
    <w:rsid w:val="008272EC"/>
    <w:rsid w:val="008304EB"/>
    <w:rsid w:val="00830F21"/>
    <w:rsid w:val="00833FD3"/>
    <w:rsid w:val="00835EEC"/>
    <w:rsid w:val="00837F99"/>
    <w:rsid w:val="0084285C"/>
    <w:rsid w:val="0084309D"/>
    <w:rsid w:val="008432C5"/>
    <w:rsid w:val="00843D39"/>
    <w:rsid w:val="00843F67"/>
    <w:rsid w:val="00846EE5"/>
    <w:rsid w:val="00847A3D"/>
    <w:rsid w:val="0085042E"/>
    <w:rsid w:val="00853116"/>
    <w:rsid w:val="008532A6"/>
    <w:rsid w:val="008607FA"/>
    <w:rsid w:val="0086083E"/>
    <w:rsid w:val="0086304E"/>
    <w:rsid w:val="00863AD6"/>
    <w:rsid w:val="00863C90"/>
    <w:rsid w:val="00863E83"/>
    <w:rsid w:val="00863EB7"/>
    <w:rsid w:val="00870BA7"/>
    <w:rsid w:val="00871379"/>
    <w:rsid w:val="00872767"/>
    <w:rsid w:val="008736BA"/>
    <w:rsid w:val="00874AFD"/>
    <w:rsid w:val="00881CDD"/>
    <w:rsid w:val="008834FF"/>
    <w:rsid w:val="008836B7"/>
    <w:rsid w:val="00883FFE"/>
    <w:rsid w:val="00885AE8"/>
    <w:rsid w:val="00886445"/>
    <w:rsid w:val="008872E8"/>
    <w:rsid w:val="00887567"/>
    <w:rsid w:val="00887FB6"/>
    <w:rsid w:val="00890E85"/>
    <w:rsid w:val="008919EC"/>
    <w:rsid w:val="0089386A"/>
    <w:rsid w:val="008A0F27"/>
    <w:rsid w:val="008A14DB"/>
    <w:rsid w:val="008A15F3"/>
    <w:rsid w:val="008A42FA"/>
    <w:rsid w:val="008A61ED"/>
    <w:rsid w:val="008A768E"/>
    <w:rsid w:val="008B010D"/>
    <w:rsid w:val="008B0B38"/>
    <w:rsid w:val="008B1C32"/>
    <w:rsid w:val="008B28F3"/>
    <w:rsid w:val="008B30F6"/>
    <w:rsid w:val="008B3512"/>
    <w:rsid w:val="008B356E"/>
    <w:rsid w:val="008B4422"/>
    <w:rsid w:val="008B5F97"/>
    <w:rsid w:val="008C152A"/>
    <w:rsid w:val="008C1610"/>
    <w:rsid w:val="008C3AD6"/>
    <w:rsid w:val="008C6D84"/>
    <w:rsid w:val="008D0D87"/>
    <w:rsid w:val="008D197B"/>
    <w:rsid w:val="008D3DE1"/>
    <w:rsid w:val="008D4EEB"/>
    <w:rsid w:val="008D54B7"/>
    <w:rsid w:val="008D773E"/>
    <w:rsid w:val="008D7B3D"/>
    <w:rsid w:val="008E10B6"/>
    <w:rsid w:val="008E2711"/>
    <w:rsid w:val="008E4203"/>
    <w:rsid w:val="008E52B1"/>
    <w:rsid w:val="008E6FC7"/>
    <w:rsid w:val="008F310B"/>
    <w:rsid w:val="008F44F1"/>
    <w:rsid w:val="008F486D"/>
    <w:rsid w:val="008F51AE"/>
    <w:rsid w:val="008F5BA8"/>
    <w:rsid w:val="008F7E2F"/>
    <w:rsid w:val="00902099"/>
    <w:rsid w:val="0090270A"/>
    <w:rsid w:val="0090387D"/>
    <w:rsid w:val="00910E7F"/>
    <w:rsid w:val="009114B6"/>
    <w:rsid w:val="00911DAF"/>
    <w:rsid w:val="00913512"/>
    <w:rsid w:val="0091490A"/>
    <w:rsid w:val="009154F6"/>
    <w:rsid w:val="009175EA"/>
    <w:rsid w:val="00920F1D"/>
    <w:rsid w:val="00922B4A"/>
    <w:rsid w:val="00923345"/>
    <w:rsid w:val="00923D76"/>
    <w:rsid w:val="009255C4"/>
    <w:rsid w:val="009256D9"/>
    <w:rsid w:val="00925897"/>
    <w:rsid w:val="009275E3"/>
    <w:rsid w:val="009303C8"/>
    <w:rsid w:val="009319F3"/>
    <w:rsid w:val="0093216D"/>
    <w:rsid w:val="0093304A"/>
    <w:rsid w:val="009347A0"/>
    <w:rsid w:val="009347F0"/>
    <w:rsid w:val="00935FD5"/>
    <w:rsid w:val="009364DB"/>
    <w:rsid w:val="00936A55"/>
    <w:rsid w:val="0093721E"/>
    <w:rsid w:val="009407E9"/>
    <w:rsid w:val="0094174E"/>
    <w:rsid w:val="00942378"/>
    <w:rsid w:val="00945131"/>
    <w:rsid w:val="00950BE9"/>
    <w:rsid w:val="00950E36"/>
    <w:rsid w:val="00954DBC"/>
    <w:rsid w:val="009560C4"/>
    <w:rsid w:val="00956C10"/>
    <w:rsid w:val="0096002A"/>
    <w:rsid w:val="00960654"/>
    <w:rsid w:val="00962A26"/>
    <w:rsid w:val="00962BD5"/>
    <w:rsid w:val="00964BB3"/>
    <w:rsid w:val="0096649D"/>
    <w:rsid w:val="009671C9"/>
    <w:rsid w:val="00972094"/>
    <w:rsid w:val="009723E5"/>
    <w:rsid w:val="009744A1"/>
    <w:rsid w:val="0097625E"/>
    <w:rsid w:val="0097685A"/>
    <w:rsid w:val="00977F24"/>
    <w:rsid w:val="00980297"/>
    <w:rsid w:val="0098166C"/>
    <w:rsid w:val="00981B80"/>
    <w:rsid w:val="009821D9"/>
    <w:rsid w:val="00982E34"/>
    <w:rsid w:val="009838BD"/>
    <w:rsid w:val="009847A4"/>
    <w:rsid w:val="00985AF8"/>
    <w:rsid w:val="00985EEA"/>
    <w:rsid w:val="00987469"/>
    <w:rsid w:val="009878DB"/>
    <w:rsid w:val="00987F34"/>
    <w:rsid w:val="00990178"/>
    <w:rsid w:val="0099078A"/>
    <w:rsid w:val="0099287A"/>
    <w:rsid w:val="009936B2"/>
    <w:rsid w:val="00993A4D"/>
    <w:rsid w:val="00993DE6"/>
    <w:rsid w:val="00994D88"/>
    <w:rsid w:val="00994E1D"/>
    <w:rsid w:val="009956D6"/>
    <w:rsid w:val="009956D9"/>
    <w:rsid w:val="009965D2"/>
    <w:rsid w:val="009A045B"/>
    <w:rsid w:val="009A1981"/>
    <w:rsid w:val="009A2025"/>
    <w:rsid w:val="009A37BA"/>
    <w:rsid w:val="009A708F"/>
    <w:rsid w:val="009B2B15"/>
    <w:rsid w:val="009B350C"/>
    <w:rsid w:val="009B48F3"/>
    <w:rsid w:val="009C07F8"/>
    <w:rsid w:val="009C292D"/>
    <w:rsid w:val="009C2DE8"/>
    <w:rsid w:val="009C3C7E"/>
    <w:rsid w:val="009C4170"/>
    <w:rsid w:val="009C6BA7"/>
    <w:rsid w:val="009D6C00"/>
    <w:rsid w:val="009D7EAD"/>
    <w:rsid w:val="009E01DE"/>
    <w:rsid w:val="009E07B8"/>
    <w:rsid w:val="009E1DAD"/>
    <w:rsid w:val="009E2490"/>
    <w:rsid w:val="009E313A"/>
    <w:rsid w:val="009E37C8"/>
    <w:rsid w:val="009E4F5B"/>
    <w:rsid w:val="009E55E3"/>
    <w:rsid w:val="009E6003"/>
    <w:rsid w:val="009F0C45"/>
    <w:rsid w:val="009F110C"/>
    <w:rsid w:val="009F19AB"/>
    <w:rsid w:val="009F2A3D"/>
    <w:rsid w:val="009F2E67"/>
    <w:rsid w:val="009F5DE3"/>
    <w:rsid w:val="009F7C94"/>
    <w:rsid w:val="009F7E1E"/>
    <w:rsid w:val="00A01886"/>
    <w:rsid w:val="00A01E34"/>
    <w:rsid w:val="00A02311"/>
    <w:rsid w:val="00A02E76"/>
    <w:rsid w:val="00A052C6"/>
    <w:rsid w:val="00A063FB"/>
    <w:rsid w:val="00A129BB"/>
    <w:rsid w:val="00A1340B"/>
    <w:rsid w:val="00A136AF"/>
    <w:rsid w:val="00A15307"/>
    <w:rsid w:val="00A22375"/>
    <w:rsid w:val="00A22EAE"/>
    <w:rsid w:val="00A2342C"/>
    <w:rsid w:val="00A23DD2"/>
    <w:rsid w:val="00A24116"/>
    <w:rsid w:val="00A24631"/>
    <w:rsid w:val="00A2704B"/>
    <w:rsid w:val="00A30ED6"/>
    <w:rsid w:val="00A3211E"/>
    <w:rsid w:val="00A321E9"/>
    <w:rsid w:val="00A348B5"/>
    <w:rsid w:val="00A40773"/>
    <w:rsid w:val="00A43B8E"/>
    <w:rsid w:val="00A44F5E"/>
    <w:rsid w:val="00A45981"/>
    <w:rsid w:val="00A4739C"/>
    <w:rsid w:val="00A50EA0"/>
    <w:rsid w:val="00A52DF3"/>
    <w:rsid w:val="00A54443"/>
    <w:rsid w:val="00A544B1"/>
    <w:rsid w:val="00A5690E"/>
    <w:rsid w:val="00A56FBC"/>
    <w:rsid w:val="00A60D38"/>
    <w:rsid w:val="00A61980"/>
    <w:rsid w:val="00A62F66"/>
    <w:rsid w:val="00A634FC"/>
    <w:rsid w:val="00A64628"/>
    <w:rsid w:val="00A64E7A"/>
    <w:rsid w:val="00A656D6"/>
    <w:rsid w:val="00A6678C"/>
    <w:rsid w:val="00A66B7F"/>
    <w:rsid w:val="00A70266"/>
    <w:rsid w:val="00A71ADA"/>
    <w:rsid w:val="00A728E4"/>
    <w:rsid w:val="00A72F75"/>
    <w:rsid w:val="00A732B2"/>
    <w:rsid w:val="00A733FA"/>
    <w:rsid w:val="00A740BF"/>
    <w:rsid w:val="00A74AEE"/>
    <w:rsid w:val="00A75B4D"/>
    <w:rsid w:val="00A77B6C"/>
    <w:rsid w:val="00A80E2D"/>
    <w:rsid w:val="00A81CF2"/>
    <w:rsid w:val="00A82B5D"/>
    <w:rsid w:val="00A82B68"/>
    <w:rsid w:val="00A83524"/>
    <w:rsid w:val="00A87CEC"/>
    <w:rsid w:val="00A9071E"/>
    <w:rsid w:val="00A91329"/>
    <w:rsid w:val="00A91A48"/>
    <w:rsid w:val="00A923C4"/>
    <w:rsid w:val="00A95273"/>
    <w:rsid w:val="00A95934"/>
    <w:rsid w:val="00A960E6"/>
    <w:rsid w:val="00A96897"/>
    <w:rsid w:val="00A96996"/>
    <w:rsid w:val="00AA3932"/>
    <w:rsid w:val="00AA3DCE"/>
    <w:rsid w:val="00AA4D9D"/>
    <w:rsid w:val="00AA697D"/>
    <w:rsid w:val="00AA72CA"/>
    <w:rsid w:val="00AB51A3"/>
    <w:rsid w:val="00AB6D64"/>
    <w:rsid w:val="00AC2726"/>
    <w:rsid w:val="00AC6954"/>
    <w:rsid w:val="00AC7C7B"/>
    <w:rsid w:val="00AD25F7"/>
    <w:rsid w:val="00AD5484"/>
    <w:rsid w:val="00AE0888"/>
    <w:rsid w:val="00AE15AA"/>
    <w:rsid w:val="00AF030E"/>
    <w:rsid w:val="00AF0422"/>
    <w:rsid w:val="00AF47F4"/>
    <w:rsid w:val="00AF5F8E"/>
    <w:rsid w:val="00AF6CB6"/>
    <w:rsid w:val="00AF7B4C"/>
    <w:rsid w:val="00B00350"/>
    <w:rsid w:val="00B0049C"/>
    <w:rsid w:val="00B00DE2"/>
    <w:rsid w:val="00B011E9"/>
    <w:rsid w:val="00B043E6"/>
    <w:rsid w:val="00B0657B"/>
    <w:rsid w:val="00B06965"/>
    <w:rsid w:val="00B11BA2"/>
    <w:rsid w:val="00B11EDE"/>
    <w:rsid w:val="00B14DE8"/>
    <w:rsid w:val="00B16F3E"/>
    <w:rsid w:val="00B17BE2"/>
    <w:rsid w:val="00B23226"/>
    <w:rsid w:val="00B23D7C"/>
    <w:rsid w:val="00B26BF7"/>
    <w:rsid w:val="00B27163"/>
    <w:rsid w:val="00B27C35"/>
    <w:rsid w:val="00B30865"/>
    <w:rsid w:val="00B313B1"/>
    <w:rsid w:val="00B319F4"/>
    <w:rsid w:val="00B31E41"/>
    <w:rsid w:val="00B36360"/>
    <w:rsid w:val="00B42204"/>
    <w:rsid w:val="00B42F66"/>
    <w:rsid w:val="00B44322"/>
    <w:rsid w:val="00B44D31"/>
    <w:rsid w:val="00B44FB6"/>
    <w:rsid w:val="00B453DA"/>
    <w:rsid w:val="00B46618"/>
    <w:rsid w:val="00B52348"/>
    <w:rsid w:val="00B539C3"/>
    <w:rsid w:val="00B5776B"/>
    <w:rsid w:val="00B579A4"/>
    <w:rsid w:val="00B60181"/>
    <w:rsid w:val="00B613D6"/>
    <w:rsid w:val="00B61EFA"/>
    <w:rsid w:val="00B620FC"/>
    <w:rsid w:val="00B640FF"/>
    <w:rsid w:val="00B65B29"/>
    <w:rsid w:val="00B664C5"/>
    <w:rsid w:val="00B6653F"/>
    <w:rsid w:val="00B67360"/>
    <w:rsid w:val="00B71A2C"/>
    <w:rsid w:val="00B73BD4"/>
    <w:rsid w:val="00B76008"/>
    <w:rsid w:val="00B767BA"/>
    <w:rsid w:val="00B77E43"/>
    <w:rsid w:val="00B817E7"/>
    <w:rsid w:val="00B82BB2"/>
    <w:rsid w:val="00B846EB"/>
    <w:rsid w:val="00B84A69"/>
    <w:rsid w:val="00B84B9C"/>
    <w:rsid w:val="00B860A7"/>
    <w:rsid w:val="00B90CF2"/>
    <w:rsid w:val="00B922C9"/>
    <w:rsid w:val="00B929AA"/>
    <w:rsid w:val="00B94B6A"/>
    <w:rsid w:val="00B9571A"/>
    <w:rsid w:val="00B96088"/>
    <w:rsid w:val="00B96779"/>
    <w:rsid w:val="00BA0F3E"/>
    <w:rsid w:val="00BA343B"/>
    <w:rsid w:val="00BA7F40"/>
    <w:rsid w:val="00BB0722"/>
    <w:rsid w:val="00BB3981"/>
    <w:rsid w:val="00BB478E"/>
    <w:rsid w:val="00BC00A1"/>
    <w:rsid w:val="00BC0A60"/>
    <w:rsid w:val="00BC0BE6"/>
    <w:rsid w:val="00BC1716"/>
    <w:rsid w:val="00BC1D3E"/>
    <w:rsid w:val="00BC2E3B"/>
    <w:rsid w:val="00BC389B"/>
    <w:rsid w:val="00BC50D2"/>
    <w:rsid w:val="00BC6327"/>
    <w:rsid w:val="00BC7052"/>
    <w:rsid w:val="00BC7CF5"/>
    <w:rsid w:val="00BD5B4D"/>
    <w:rsid w:val="00BD6C04"/>
    <w:rsid w:val="00BD7389"/>
    <w:rsid w:val="00BD76D9"/>
    <w:rsid w:val="00BD7811"/>
    <w:rsid w:val="00BD7DD5"/>
    <w:rsid w:val="00BE2544"/>
    <w:rsid w:val="00BE2B78"/>
    <w:rsid w:val="00BE39F3"/>
    <w:rsid w:val="00BE68DD"/>
    <w:rsid w:val="00BE718D"/>
    <w:rsid w:val="00BF092F"/>
    <w:rsid w:val="00BF23A6"/>
    <w:rsid w:val="00BF3BD3"/>
    <w:rsid w:val="00BF4483"/>
    <w:rsid w:val="00BF4F24"/>
    <w:rsid w:val="00C0137F"/>
    <w:rsid w:val="00C01BF5"/>
    <w:rsid w:val="00C01D60"/>
    <w:rsid w:val="00C01FDA"/>
    <w:rsid w:val="00C02B2C"/>
    <w:rsid w:val="00C047E9"/>
    <w:rsid w:val="00C10C6F"/>
    <w:rsid w:val="00C10D06"/>
    <w:rsid w:val="00C10F42"/>
    <w:rsid w:val="00C10F46"/>
    <w:rsid w:val="00C11028"/>
    <w:rsid w:val="00C11D73"/>
    <w:rsid w:val="00C14761"/>
    <w:rsid w:val="00C16058"/>
    <w:rsid w:val="00C22025"/>
    <w:rsid w:val="00C24396"/>
    <w:rsid w:val="00C2497F"/>
    <w:rsid w:val="00C26207"/>
    <w:rsid w:val="00C307F2"/>
    <w:rsid w:val="00C32511"/>
    <w:rsid w:val="00C344F4"/>
    <w:rsid w:val="00C3455F"/>
    <w:rsid w:val="00C355C9"/>
    <w:rsid w:val="00C3592F"/>
    <w:rsid w:val="00C36B49"/>
    <w:rsid w:val="00C379BA"/>
    <w:rsid w:val="00C37FD9"/>
    <w:rsid w:val="00C45607"/>
    <w:rsid w:val="00C45ACC"/>
    <w:rsid w:val="00C460B0"/>
    <w:rsid w:val="00C4733D"/>
    <w:rsid w:val="00C51FBD"/>
    <w:rsid w:val="00C54113"/>
    <w:rsid w:val="00C555B0"/>
    <w:rsid w:val="00C568E0"/>
    <w:rsid w:val="00C61948"/>
    <w:rsid w:val="00C61AC0"/>
    <w:rsid w:val="00C629DB"/>
    <w:rsid w:val="00C6472A"/>
    <w:rsid w:val="00C66CEA"/>
    <w:rsid w:val="00C67FCB"/>
    <w:rsid w:val="00C70677"/>
    <w:rsid w:val="00C72A3A"/>
    <w:rsid w:val="00C72D62"/>
    <w:rsid w:val="00C73008"/>
    <w:rsid w:val="00C7792D"/>
    <w:rsid w:val="00C8140B"/>
    <w:rsid w:val="00C847BF"/>
    <w:rsid w:val="00C85CB1"/>
    <w:rsid w:val="00C900ED"/>
    <w:rsid w:val="00C91B63"/>
    <w:rsid w:val="00C94888"/>
    <w:rsid w:val="00C95597"/>
    <w:rsid w:val="00C97EB0"/>
    <w:rsid w:val="00CA39A0"/>
    <w:rsid w:val="00CA4955"/>
    <w:rsid w:val="00CA6AF4"/>
    <w:rsid w:val="00CA7CBF"/>
    <w:rsid w:val="00CB0D36"/>
    <w:rsid w:val="00CB1805"/>
    <w:rsid w:val="00CB2A08"/>
    <w:rsid w:val="00CB2F82"/>
    <w:rsid w:val="00CB4446"/>
    <w:rsid w:val="00CB45B0"/>
    <w:rsid w:val="00CB5BBD"/>
    <w:rsid w:val="00CB683A"/>
    <w:rsid w:val="00CB6E85"/>
    <w:rsid w:val="00CB752C"/>
    <w:rsid w:val="00CB7610"/>
    <w:rsid w:val="00CC1227"/>
    <w:rsid w:val="00CC6ECA"/>
    <w:rsid w:val="00CC719C"/>
    <w:rsid w:val="00CC746E"/>
    <w:rsid w:val="00CC7C22"/>
    <w:rsid w:val="00CC7FBA"/>
    <w:rsid w:val="00CD030D"/>
    <w:rsid w:val="00CD1569"/>
    <w:rsid w:val="00CD212B"/>
    <w:rsid w:val="00CD4498"/>
    <w:rsid w:val="00CD5EF2"/>
    <w:rsid w:val="00CD5F74"/>
    <w:rsid w:val="00CE456D"/>
    <w:rsid w:val="00CE4E65"/>
    <w:rsid w:val="00CE6B66"/>
    <w:rsid w:val="00CE6F8B"/>
    <w:rsid w:val="00CE7982"/>
    <w:rsid w:val="00CE7CA9"/>
    <w:rsid w:val="00CF13CB"/>
    <w:rsid w:val="00CF177D"/>
    <w:rsid w:val="00CF7977"/>
    <w:rsid w:val="00CF799C"/>
    <w:rsid w:val="00D07B6C"/>
    <w:rsid w:val="00D111EF"/>
    <w:rsid w:val="00D11572"/>
    <w:rsid w:val="00D13319"/>
    <w:rsid w:val="00D15FE5"/>
    <w:rsid w:val="00D170C4"/>
    <w:rsid w:val="00D22910"/>
    <w:rsid w:val="00D22FC5"/>
    <w:rsid w:val="00D3088F"/>
    <w:rsid w:val="00D31636"/>
    <w:rsid w:val="00D339E0"/>
    <w:rsid w:val="00D34237"/>
    <w:rsid w:val="00D35500"/>
    <w:rsid w:val="00D364AC"/>
    <w:rsid w:val="00D365BE"/>
    <w:rsid w:val="00D37C2D"/>
    <w:rsid w:val="00D4156D"/>
    <w:rsid w:val="00D41704"/>
    <w:rsid w:val="00D43295"/>
    <w:rsid w:val="00D44970"/>
    <w:rsid w:val="00D463C4"/>
    <w:rsid w:val="00D52882"/>
    <w:rsid w:val="00D52A70"/>
    <w:rsid w:val="00D55873"/>
    <w:rsid w:val="00D578EC"/>
    <w:rsid w:val="00D60209"/>
    <w:rsid w:val="00D60D94"/>
    <w:rsid w:val="00D6197E"/>
    <w:rsid w:val="00D63103"/>
    <w:rsid w:val="00D63C61"/>
    <w:rsid w:val="00D6456D"/>
    <w:rsid w:val="00D64F61"/>
    <w:rsid w:val="00D66FEE"/>
    <w:rsid w:val="00D70AED"/>
    <w:rsid w:val="00D72E7C"/>
    <w:rsid w:val="00D74052"/>
    <w:rsid w:val="00D74C0B"/>
    <w:rsid w:val="00D7579E"/>
    <w:rsid w:val="00D764D0"/>
    <w:rsid w:val="00D7783E"/>
    <w:rsid w:val="00D825B1"/>
    <w:rsid w:val="00D827A7"/>
    <w:rsid w:val="00D84549"/>
    <w:rsid w:val="00D8663D"/>
    <w:rsid w:val="00D90918"/>
    <w:rsid w:val="00D91C7D"/>
    <w:rsid w:val="00D92361"/>
    <w:rsid w:val="00D92B6F"/>
    <w:rsid w:val="00D932FC"/>
    <w:rsid w:val="00D963CE"/>
    <w:rsid w:val="00D96965"/>
    <w:rsid w:val="00DA2611"/>
    <w:rsid w:val="00DA61A3"/>
    <w:rsid w:val="00DA6973"/>
    <w:rsid w:val="00DA7A72"/>
    <w:rsid w:val="00DA7D02"/>
    <w:rsid w:val="00DB10C8"/>
    <w:rsid w:val="00DB1AF2"/>
    <w:rsid w:val="00DB39A9"/>
    <w:rsid w:val="00DB3FA9"/>
    <w:rsid w:val="00DB57BA"/>
    <w:rsid w:val="00DC0825"/>
    <w:rsid w:val="00DC204E"/>
    <w:rsid w:val="00DC42B7"/>
    <w:rsid w:val="00DC42D9"/>
    <w:rsid w:val="00DC66F3"/>
    <w:rsid w:val="00DC71FD"/>
    <w:rsid w:val="00DD052F"/>
    <w:rsid w:val="00DD0F18"/>
    <w:rsid w:val="00DD3A67"/>
    <w:rsid w:val="00DD462D"/>
    <w:rsid w:val="00DD58D6"/>
    <w:rsid w:val="00DD6B75"/>
    <w:rsid w:val="00DD6FA0"/>
    <w:rsid w:val="00DE014A"/>
    <w:rsid w:val="00DE10B6"/>
    <w:rsid w:val="00DE199C"/>
    <w:rsid w:val="00DE1ABD"/>
    <w:rsid w:val="00DE27BC"/>
    <w:rsid w:val="00DE5B3E"/>
    <w:rsid w:val="00DE5DF3"/>
    <w:rsid w:val="00DE6119"/>
    <w:rsid w:val="00DE6E92"/>
    <w:rsid w:val="00DE72EB"/>
    <w:rsid w:val="00DF0B29"/>
    <w:rsid w:val="00DF15D8"/>
    <w:rsid w:val="00DF3B14"/>
    <w:rsid w:val="00DF3F42"/>
    <w:rsid w:val="00DF7026"/>
    <w:rsid w:val="00E018A9"/>
    <w:rsid w:val="00E0287D"/>
    <w:rsid w:val="00E02A47"/>
    <w:rsid w:val="00E035A6"/>
    <w:rsid w:val="00E03D28"/>
    <w:rsid w:val="00E06122"/>
    <w:rsid w:val="00E0774A"/>
    <w:rsid w:val="00E14108"/>
    <w:rsid w:val="00E149CC"/>
    <w:rsid w:val="00E1652E"/>
    <w:rsid w:val="00E22F0F"/>
    <w:rsid w:val="00E2370F"/>
    <w:rsid w:val="00E24517"/>
    <w:rsid w:val="00E27D12"/>
    <w:rsid w:val="00E30300"/>
    <w:rsid w:val="00E310A3"/>
    <w:rsid w:val="00E31CA8"/>
    <w:rsid w:val="00E3229E"/>
    <w:rsid w:val="00E32606"/>
    <w:rsid w:val="00E32B28"/>
    <w:rsid w:val="00E35FA7"/>
    <w:rsid w:val="00E3688F"/>
    <w:rsid w:val="00E36EE5"/>
    <w:rsid w:val="00E4216A"/>
    <w:rsid w:val="00E42899"/>
    <w:rsid w:val="00E43B5C"/>
    <w:rsid w:val="00E539E4"/>
    <w:rsid w:val="00E6181F"/>
    <w:rsid w:val="00E61ECE"/>
    <w:rsid w:val="00E621A0"/>
    <w:rsid w:val="00E62DF2"/>
    <w:rsid w:val="00E650ED"/>
    <w:rsid w:val="00E667B1"/>
    <w:rsid w:val="00E66C81"/>
    <w:rsid w:val="00E67185"/>
    <w:rsid w:val="00E707AF"/>
    <w:rsid w:val="00E72837"/>
    <w:rsid w:val="00E74024"/>
    <w:rsid w:val="00E75B20"/>
    <w:rsid w:val="00E7632B"/>
    <w:rsid w:val="00E76F8B"/>
    <w:rsid w:val="00E77C77"/>
    <w:rsid w:val="00E82186"/>
    <w:rsid w:val="00E83760"/>
    <w:rsid w:val="00E8496C"/>
    <w:rsid w:val="00E862B8"/>
    <w:rsid w:val="00E91C1E"/>
    <w:rsid w:val="00E92F35"/>
    <w:rsid w:val="00E93EF9"/>
    <w:rsid w:val="00E93F06"/>
    <w:rsid w:val="00EA17B6"/>
    <w:rsid w:val="00EA2AFB"/>
    <w:rsid w:val="00EA3C40"/>
    <w:rsid w:val="00EA5984"/>
    <w:rsid w:val="00EA777B"/>
    <w:rsid w:val="00EA7A2A"/>
    <w:rsid w:val="00EB1836"/>
    <w:rsid w:val="00EB3BDD"/>
    <w:rsid w:val="00EB61A2"/>
    <w:rsid w:val="00EB6428"/>
    <w:rsid w:val="00EB7481"/>
    <w:rsid w:val="00EB7C56"/>
    <w:rsid w:val="00EC0939"/>
    <w:rsid w:val="00EC4BED"/>
    <w:rsid w:val="00EC681E"/>
    <w:rsid w:val="00EC783C"/>
    <w:rsid w:val="00ED02F1"/>
    <w:rsid w:val="00ED086C"/>
    <w:rsid w:val="00ED11AE"/>
    <w:rsid w:val="00ED1759"/>
    <w:rsid w:val="00ED1ACF"/>
    <w:rsid w:val="00ED1CE8"/>
    <w:rsid w:val="00ED3686"/>
    <w:rsid w:val="00ED3B3F"/>
    <w:rsid w:val="00EE1E69"/>
    <w:rsid w:val="00EE210C"/>
    <w:rsid w:val="00EE4ADC"/>
    <w:rsid w:val="00EE5362"/>
    <w:rsid w:val="00EE53D4"/>
    <w:rsid w:val="00EE5839"/>
    <w:rsid w:val="00EE5F99"/>
    <w:rsid w:val="00EE7549"/>
    <w:rsid w:val="00EE7855"/>
    <w:rsid w:val="00EF13E2"/>
    <w:rsid w:val="00EF3D22"/>
    <w:rsid w:val="00F014DF"/>
    <w:rsid w:val="00F01C2C"/>
    <w:rsid w:val="00F04788"/>
    <w:rsid w:val="00F1007F"/>
    <w:rsid w:val="00F102A4"/>
    <w:rsid w:val="00F10C4B"/>
    <w:rsid w:val="00F10D7D"/>
    <w:rsid w:val="00F12E6F"/>
    <w:rsid w:val="00F16915"/>
    <w:rsid w:val="00F209DB"/>
    <w:rsid w:val="00F2213D"/>
    <w:rsid w:val="00F223BB"/>
    <w:rsid w:val="00F25828"/>
    <w:rsid w:val="00F266C5"/>
    <w:rsid w:val="00F30369"/>
    <w:rsid w:val="00F3175A"/>
    <w:rsid w:val="00F327C2"/>
    <w:rsid w:val="00F3304D"/>
    <w:rsid w:val="00F342E2"/>
    <w:rsid w:val="00F35BDC"/>
    <w:rsid w:val="00F40124"/>
    <w:rsid w:val="00F42005"/>
    <w:rsid w:val="00F514CB"/>
    <w:rsid w:val="00F52634"/>
    <w:rsid w:val="00F533FB"/>
    <w:rsid w:val="00F65669"/>
    <w:rsid w:val="00F707F9"/>
    <w:rsid w:val="00F746D3"/>
    <w:rsid w:val="00F769A7"/>
    <w:rsid w:val="00F76C03"/>
    <w:rsid w:val="00F7788D"/>
    <w:rsid w:val="00F80554"/>
    <w:rsid w:val="00F80568"/>
    <w:rsid w:val="00F83AD1"/>
    <w:rsid w:val="00F83D0C"/>
    <w:rsid w:val="00F86023"/>
    <w:rsid w:val="00F871C2"/>
    <w:rsid w:val="00F90786"/>
    <w:rsid w:val="00F93075"/>
    <w:rsid w:val="00F94C5D"/>
    <w:rsid w:val="00F963E2"/>
    <w:rsid w:val="00F974E5"/>
    <w:rsid w:val="00F97E56"/>
    <w:rsid w:val="00FA1CC6"/>
    <w:rsid w:val="00FA2752"/>
    <w:rsid w:val="00FA3667"/>
    <w:rsid w:val="00FA63F8"/>
    <w:rsid w:val="00FA6590"/>
    <w:rsid w:val="00FB02BD"/>
    <w:rsid w:val="00FB0A22"/>
    <w:rsid w:val="00FB21A2"/>
    <w:rsid w:val="00FB2805"/>
    <w:rsid w:val="00FB65F4"/>
    <w:rsid w:val="00FB7053"/>
    <w:rsid w:val="00FB7EB4"/>
    <w:rsid w:val="00FC2C07"/>
    <w:rsid w:val="00FC4A1C"/>
    <w:rsid w:val="00FC50F6"/>
    <w:rsid w:val="00FC59D5"/>
    <w:rsid w:val="00FD0107"/>
    <w:rsid w:val="00FD1970"/>
    <w:rsid w:val="00FD19AE"/>
    <w:rsid w:val="00FD1E6E"/>
    <w:rsid w:val="00FD2337"/>
    <w:rsid w:val="00FD78B8"/>
    <w:rsid w:val="00FE0325"/>
    <w:rsid w:val="00FE39EB"/>
    <w:rsid w:val="00FE4506"/>
    <w:rsid w:val="00FE5475"/>
    <w:rsid w:val="00FE6A19"/>
    <w:rsid w:val="00FF0221"/>
    <w:rsid w:val="00FF049A"/>
    <w:rsid w:val="00FF0849"/>
    <w:rsid w:val="00FF23D6"/>
    <w:rsid w:val="00FF3820"/>
    <w:rsid w:val="00FF5075"/>
    <w:rsid w:val="00FF5981"/>
    <w:rsid w:val="00FF5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AD561"/>
  <w15:docId w15:val="{6FD4F584-8A3E-4885-BA1B-B27D17B3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E5C"/>
  </w:style>
  <w:style w:type="paragraph" w:styleId="Heading1">
    <w:name w:val="heading 1"/>
    <w:basedOn w:val="Normal"/>
    <w:next w:val="Normal"/>
    <w:link w:val="Heading1Char"/>
    <w:qFormat/>
    <w:rsid w:val="006E5B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9">
    <w:name w:val="heading 9"/>
    <w:basedOn w:val="Normal"/>
    <w:next w:val="Normal"/>
    <w:link w:val="Heading9Char"/>
    <w:uiPriority w:val="9"/>
    <w:semiHidden/>
    <w:unhideWhenUsed/>
    <w:qFormat/>
    <w:rsid w:val="0090270A"/>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8B0B38"/>
    <w:pPr>
      <w:widowControl w:val="0"/>
      <w:ind w:left="720" w:hanging="720"/>
    </w:pPr>
    <w:rPr>
      <w:snapToGrid w:val="0"/>
      <w:sz w:val="24"/>
    </w:rPr>
  </w:style>
  <w:style w:type="paragraph" w:styleId="Header">
    <w:name w:val="header"/>
    <w:basedOn w:val="Normal"/>
    <w:link w:val="HeaderChar"/>
    <w:uiPriority w:val="99"/>
    <w:rsid w:val="008B0B38"/>
    <w:pPr>
      <w:tabs>
        <w:tab w:val="center" w:pos="4320"/>
        <w:tab w:val="right" w:pos="8640"/>
      </w:tabs>
    </w:pPr>
  </w:style>
  <w:style w:type="paragraph" w:styleId="Footer">
    <w:name w:val="footer"/>
    <w:basedOn w:val="Normal"/>
    <w:link w:val="FooterChar"/>
    <w:uiPriority w:val="99"/>
    <w:rsid w:val="008B0B38"/>
    <w:pPr>
      <w:tabs>
        <w:tab w:val="center" w:pos="4320"/>
        <w:tab w:val="right" w:pos="8640"/>
      </w:tabs>
    </w:pPr>
  </w:style>
  <w:style w:type="character" w:styleId="PageNumber">
    <w:name w:val="page number"/>
    <w:basedOn w:val="DefaultParagraphFont"/>
    <w:rsid w:val="008B0B38"/>
  </w:style>
  <w:style w:type="character" w:styleId="LineNumber">
    <w:name w:val="line number"/>
    <w:basedOn w:val="DefaultParagraphFont"/>
    <w:rsid w:val="00293745"/>
  </w:style>
  <w:style w:type="paragraph" w:styleId="NormalWeb">
    <w:name w:val="Normal (Web)"/>
    <w:basedOn w:val="Normal"/>
    <w:rsid w:val="007C4FF0"/>
    <w:pPr>
      <w:spacing w:before="100" w:beforeAutospacing="1" w:after="100" w:afterAutospacing="1"/>
    </w:pPr>
    <w:rPr>
      <w:sz w:val="24"/>
      <w:szCs w:val="24"/>
    </w:rPr>
  </w:style>
  <w:style w:type="paragraph" w:styleId="BalloonText">
    <w:name w:val="Balloon Text"/>
    <w:basedOn w:val="Normal"/>
    <w:semiHidden/>
    <w:rsid w:val="00C95597"/>
    <w:rPr>
      <w:rFonts w:ascii="Tahoma" w:hAnsi="Tahoma" w:cs="Tahoma"/>
      <w:sz w:val="16"/>
      <w:szCs w:val="16"/>
    </w:rPr>
  </w:style>
  <w:style w:type="character" w:customStyle="1" w:styleId="HeaderChar">
    <w:name w:val="Header Char"/>
    <w:link w:val="Header"/>
    <w:uiPriority w:val="99"/>
    <w:rsid w:val="00691C88"/>
  </w:style>
  <w:style w:type="paragraph" w:styleId="ListParagraph">
    <w:name w:val="List Paragraph"/>
    <w:basedOn w:val="Normal"/>
    <w:uiPriority w:val="34"/>
    <w:qFormat/>
    <w:rsid w:val="00A95273"/>
    <w:pPr>
      <w:ind w:left="720"/>
    </w:pPr>
  </w:style>
  <w:style w:type="character" w:customStyle="1" w:styleId="FooterChar">
    <w:name w:val="Footer Char"/>
    <w:link w:val="Footer"/>
    <w:uiPriority w:val="99"/>
    <w:rsid w:val="00CC6ECA"/>
  </w:style>
  <w:style w:type="character" w:customStyle="1" w:styleId="Heading9Char">
    <w:name w:val="Heading 9 Char"/>
    <w:basedOn w:val="DefaultParagraphFont"/>
    <w:link w:val="Heading9"/>
    <w:uiPriority w:val="9"/>
    <w:semiHidden/>
    <w:rsid w:val="0090270A"/>
    <w:rPr>
      <w:rFonts w:asciiTheme="minorHAnsi" w:eastAsiaTheme="majorEastAsia" w:hAnsiTheme="minorHAnsi" w:cstheme="majorBidi"/>
      <w:color w:val="272727" w:themeColor="text1" w:themeTint="D8"/>
      <w:kern w:val="2"/>
      <w:sz w:val="22"/>
      <w:szCs w:val="22"/>
      <w14:ligatures w14:val="standardContextual"/>
    </w:rPr>
  </w:style>
  <w:style w:type="character" w:styleId="CommentReference">
    <w:name w:val="annotation reference"/>
    <w:basedOn w:val="DefaultParagraphFont"/>
    <w:uiPriority w:val="99"/>
    <w:semiHidden/>
    <w:unhideWhenUsed/>
    <w:rsid w:val="004360E3"/>
    <w:rPr>
      <w:sz w:val="16"/>
      <w:szCs w:val="16"/>
    </w:rPr>
  </w:style>
  <w:style w:type="paragraph" w:styleId="CommentText">
    <w:name w:val="annotation text"/>
    <w:basedOn w:val="Normal"/>
    <w:link w:val="CommentTextChar"/>
    <w:uiPriority w:val="99"/>
    <w:unhideWhenUsed/>
    <w:rsid w:val="004360E3"/>
    <w:pPr>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4360E3"/>
    <w:rPr>
      <w:rFonts w:asciiTheme="minorHAnsi" w:eastAsiaTheme="minorHAnsi" w:hAnsiTheme="minorHAnsi" w:cstheme="minorBidi"/>
      <w:kern w:val="2"/>
      <w14:ligatures w14:val="standardContextual"/>
    </w:rPr>
  </w:style>
  <w:style w:type="paragraph" w:styleId="Revision">
    <w:name w:val="Revision"/>
    <w:hidden/>
    <w:uiPriority w:val="99"/>
    <w:semiHidden/>
    <w:rsid w:val="00812C6C"/>
  </w:style>
  <w:style w:type="paragraph" w:styleId="CommentSubject">
    <w:name w:val="annotation subject"/>
    <w:basedOn w:val="CommentText"/>
    <w:next w:val="CommentText"/>
    <w:link w:val="CommentSubjectChar"/>
    <w:semiHidden/>
    <w:unhideWhenUsed/>
    <w:rsid w:val="00212F7F"/>
    <w:pPr>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semiHidden/>
    <w:rsid w:val="00212F7F"/>
    <w:rPr>
      <w:rFonts w:asciiTheme="minorHAnsi" w:eastAsiaTheme="minorHAnsi" w:hAnsiTheme="minorHAnsi" w:cstheme="minorBidi"/>
      <w:b/>
      <w:bCs/>
      <w:kern w:val="2"/>
      <w14:ligatures w14:val="standardContextual"/>
    </w:rPr>
  </w:style>
  <w:style w:type="character" w:styleId="Hyperlink">
    <w:name w:val="Hyperlink"/>
    <w:basedOn w:val="DefaultParagraphFont"/>
    <w:unhideWhenUsed/>
    <w:rsid w:val="004B56B3"/>
    <w:rPr>
      <w:color w:val="0000FF" w:themeColor="hyperlink"/>
      <w:u w:val="single"/>
    </w:rPr>
  </w:style>
  <w:style w:type="character" w:styleId="UnresolvedMention">
    <w:name w:val="Unresolved Mention"/>
    <w:basedOn w:val="DefaultParagraphFont"/>
    <w:uiPriority w:val="99"/>
    <w:semiHidden/>
    <w:unhideWhenUsed/>
    <w:rsid w:val="004B56B3"/>
    <w:rPr>
      <w:color w:val="605E5C"/>
      <w:shd w:val="clear" w:color="auto" w:fill="E1DFDD"/>
    </w:rPr>
  </w:style>
  <w:style w:type="character" w:customStyle="1" w:styleId="Heading1Char">
    <w:name w:val="Heading 1 Char"/>
    <w:basedOn w:val="DefaultParagraphFont"/>
    <w:link w:val="Heading1"/>
    <w:rsid w:val="006E5B8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68966">
      <w:bodyDiv w:val="1"/>
      <w:marLeft w:val="0"/>
      <w:marRight w:val="0"/>
      <w:marTop w:val="0"/>
      <w:marBottom w:val="0"/>
      <w:divBdr>
        <w:top w:val="none" w:sz="0" w:space="0" w:color="auto"/>
        <w:left w:val="none" w:sz="0" w:space="0" w:color="auto"/>
        <w:bottom w:val="none" w:sz="0" w:space="0" w:color="auto"/>
        <w:right w:val="none" w:sz="0" w:space="0" w:color="auto"/>
      </w:divBdr>
      <w:divsChild>
        <w:div w:id="741296310">
          <w:marLeft w:val="-5775"/>
          <w:marRight w:val="0"/>
          <w:marTop w:val="0"/>
          <w:marBottom w:val="300"/>
          <w:divBdr>
            <w:top w:val="none" w:sz="0" w:space="0" w:color="auto"/>
            <w:left w:val="none" w:sz="0" w:space="0" w:color="auto"/>
            <w:bottom w:val="none" w:sz="0" w:space="0" w:color="auto"/>
            <w:right w:val="none" w:sz="0" w:space="0" w:color="auto"/>
          </w:divBdr>
          <w:divsChild>
            <w:div w:id="2025478645">
              <w:marLeft w:val="-5775"/>
              <w:marRight w:val="0"/>
              <w:marTop w:val="0"/>
              <w:marBottom w:val="300"/>
              <w:divBdr>
                <w:top w:val="none" w:sz="0" w:space="0" w:color="auto"/>
                <w:left w:val="none" w:sz="0" w:space="0" w:color="auto"/>
                <w:bottom w:val="none" w:sz="0" w:space="0" w:color="auto"/>
                <w:right w:val="none" w:sz="0" w:space="0" w:color="auto"/>
              </w:divBdr>
              <w:divsChild>
                <w:div w:id="1370455015">
                  <w:marLeft w:val="0"/>
                  <w:marRight w:val="0"/>
                  <w:marTop w:val="0"/>
                  <w:marBottom w:val="0"/>
                  <w:divBdr>
                    <w:top w:val="none" w:sz="0" w:space="0" w:color="auto"/>
                    <w:left w:val="none" w:sz="0" w:space="0" w:color="auto"/>
                    <w:bottom w:val="none" w:sz="0" w:space="0" w:color="auto"/>
                    <w:right w:val="none" w:sz="0" w:space="0" w:color="auto"/>
                  </w:divBdr>
                  <w:divsChild>
                    <w:div w:id="1996301630">
                      <w:marLeft w:val="-5775"/>
                      <w:marRight w:val="0"/>
                      <w:marTop w:val="0"/>
                      <w:marBottom w:val="300"/>
                      <w:divBdr>
                        <w:top w:val="none" w:sz="0" w:space="0" w:color="auto"/>
                        <w:left w:val="none" w:sz="0" w:space="0" w:color="auto"/>
                        <w:bottom w:val="none" w:sz="0" w:space="0" w:color="auto"/>
                        <w:right w:val="none" w:sz="0" w:space="0" w:color="auto"/>
                      </w:divBdr>
                      <w:divsChild>
                        <w:div w:id="520780077">
                          <w:marLeft w:val="0"/>
                          <w:marRight w:val="0"/>
                          <w:marTop w:val="0"/>
                          <w:marBottom w:val="0"/>
                          <w:divBdr>
                            <w:top w:val="none" w:sz="0" w:space="0" w:color="auto"/>
                            <w:left w:val="none" w:sz="0" w:space="0" w:color="auto"/>
                            <w:bottom w:val="none" w:sz="0" w:space="0" w:color="auto"/>
                            <w:right w:val="none" w:sz="0" w:space="0" w:color="auto"/>
                          </w:divBdr>
                        </w:div>
                        <w:div w:id="786578903">
                          <w:marLeft w:val="0"/>
                          <w:marRight w:val="0"/>
                          <w:marTop w:val="0"/>
                          <w:marBottom w:val="0"/>
                          <w:divBdr>
                            <w:top w:val="none" w:sz="0" w:space="0" w:color="auto"/>
                            <w:left w:val="none" w:sz="0" w:space="0" w:color="auto"/>
                            <w:bottom w:val="none" w:sz="0" w:space="0" w:color="auto"/>
                            <w:right w:val="none" w:sz="0" w:space="0" w:color="auto"/>
                          </w:divBdr>
                        </w:div>
                        <w:div w:id="1635868232">
                          <w:marLeft w:val="0"/>
                          <w:marRight w:val="0"/>
                          <w:marTop w:val="0"/>
                          <w:marBottom w:val="0"/>
                          <w:divBdr>
                            <w:top w:val="none" w:sz="0" w:space="0" w:color="auto"/>
                            <w:left w:val="none" w:sz="0" w:space="0" w:color="auto"/>
                            <w:bottom w:val="none" w:sz="0" w:space="0" w:color="auto"/>
                            <w:right w:val="none" w:sz="0" w:space="0" w:color="auto"/>
                          </w:divBdr>
                        </w:div>
                        <w:div w:id="1796411895">
                          <w:marLeft w:val="0"/>
                          <w:marRight w:val="0"/>
                          <w:marTop w:val="0"/>
                          <w:marBottom w:val="0"/>
                          <w:divBdr>
                            <w:top w:val="none" w:sz="0" w:space="0" w:color="auto"/>
                            <w:left w:val="none" w:sz="0" w:space="0" w:color="auto"/>
                            <w:bottom w:val="none" w:sz="0" w:space="0" w:color="auto"/>
                            <w:right w:val="none" w:sz="0" w:space="0" w:color="auto"/>
                          </w:divBdr>
                        </w:div>
                        <w:div w:id="1887447309">
                          <w:marLeft w:val="0"/>
                          <w:marRight w:val="0"/>
                          <w:marTop w:val="0"/>
                          <w:marBottom w:val="0"/>
                          <w:divBdr>
                            <w:top w:val="none" w:sz="0" w:space="0" w:color="auto"/>
                            <w:left w:val="none" w:sz="0" w:space="0" w:color="auto"/>
                            <w:bottom w:val="none" w:sz="0" w:space="0" w:color="auto"/>
                            <w:right w:val="none" w:sz="0" w:space="0" w:color="auto"/>
                          </w:divBdr>
                          <w:divsChild>
                            <w:div w:id="1372683015">
                              <w:marLeft w:val="0"/>
                              <w:marRight w:val="0"/>
                              <w:marTop w:val="0"/>
                              <w:marBottom w:val="600"/>
                              <w:divBdr>
                                <w:top w:val="none" w:sz="0" w:space="0" w:color="auto"/>
                                <w:left w:val="none" w:sz="0" w:space="0" w:color="auto"/>
                                <w:bottom w:val="none" w:sz="0" w:space="0" w:color="auto"/>
                                <w:right w:val="none" w:sz="0" w:space="0" w:color="auto"/>
                              </w:divBdr>
                              <w:divsChild>
                                <w:div w:id="808783054">
                                  <w:marLeft w:val="1650"/>
                                  <w:marRight w:val="0"/>
                                  <w:marTop w:val="75"/>
                                  <w:marBottom w:val="0"/>
                                  <w:divBdr>
                                    <w:top w:val="none" w:sz="0" w:space="0" w:color="auto"/>
                                    <w:left w:val="none" w:sz="0" w:space="0" w:color="auto"/>
                                    <w:bottom w:val="none" w:sz="0" w:space="0" w:color="auto"/>
                                    <w:right w:val="none" w:sz="0" w:space="0" w:color="auto"/>
                                  </w:divBdr>
                                  <w:divsChild>
                                    <w:div w:id="492256626">
                                      <w:marLeft w:val="1650"/>
                                      <w:marRight w:val="0"/>
                                      <w:marTop w:val="75"/>
                                      <w:marBottom w:val="0"/>
                                      <w:divBdr>
                                        <w:top w:val="none" w:sz="0" w:space="0" w:color="auto"/>
                                        <w:left w:val="none" w:sz="0" w:space="0" w:color="auto"/>
                                        <w:bottom w:val="none" w:sz="0" w:space="0" w:color="auto"/>
                                        <w:right w:val="none" w:sz="0" w:space="0" w:color="auto"/>
                                      </w:divBdr>
                                      <w:divsChild>
                                        <w:div w:id="1088307218">
                                          <w:marLeft w:val="1650"/>
                                          <w:marRight w:val="0"/>
                                          <w:marTop w:val="75"/>
                                          <w:marBottom w:val="0"/>
                                          <w:divBdr>
                                            <w:top w:val="none" w:sz="0" w:space="0" w:color="auto"/>
                                            <w:left w:val="none" w:sz="0" w:space="0" w:color="auto"/>
                                            <w:bottom w:val="none" w:sz="0" w:space="0" w:color="auto"/>
                                            <w:right w:val="none" w:sz="0" w:space="0" w:color="auto"/>
                                          </w:divBdr>
                                        </w:div>
                                        <w:div w:id="1838417075">
                                          <w:marLeft w:val="1650"/>
                                          <w:marRight w:val="0"/>
                                          <w:marTop w:val="75"/>
                                          <w:marBottom w:val="0"/>
                                          <w:divBdr>
                                            <w:top w:val="none" w:sz="0" w:space="0" w:color="auto"/>
                                            <w:left w:val="none" w:sz="0" w:space="0" w:color="auto"/>
                                            <w:bottom w:val="none" w:sz="0" w:space="0" w:color="auto"/>
                                            <w:right w:val="none" w:sz="0" w:space="0" w:color="auto"/>
                                          </w:divBdr>
                                          <w:divsChild>
                                            <w:div w:id="283730774">
                                              <w:marLeft w:val="1650"/>
                                              <w:marRight w:val="0"/>
                                              <w:marTop w:val="75"/>
                                              <w:marBottom w:val="300"/>
                                              <w:divBdr>
                                                <w:top w:val="none" w:sz="0" w:space="0" w:color="auto"/>
                                                <w:left w:val="none" w:sz="0" w:space="0" w:color="auto"/>
                                                <w:bottom w:val="none" w:sz="0" w:space="0" w:color="auto"/>
                                                <w:right w:val="none" w:sz="0" w:space="0" w:color="auto"/>
                                              </w:divBdr>
                                              <w:divsChild>
                                                <w:div w:id="875388751">
                                                  <w:marLeft w:val="1650"/>
                                                  <w:marRight w:val="0"/>
                                                  <w:marTop w:val="75"/>
                                                  <w:marBottom w:val="300"/>
                                                  <w:divBdr>
                                                    <w:top w:val="none" w:sz="0" w:space="0" w:color="auto"/>
                                                    <w:left w:val="none" w:sz="0" w:space="0" w:color="auto"/>
                                                    <w:bottom w:val="none" w:sz="0" w:space="0" w:color="auto"/>
                                                    <w:right w:val="none" w:sz="0" w:space="0" w:color="auto"/>
                                                  </w:divBdr>
                                                  <w:divsChild>
                                                    <w:div w:id="1988631118">
                                                      <w:marLeft w:val="-5775"/>
                                                      <w:marRight w:val="0"/>
                                                      <w:marTop w:val="0"/>
                                                      <w:marBottom w:val="300"/>
                                                      <w:divBdr>
                                                        <w:top w:val="none" w:sz="0" w:space="0" w:color="auto"/>
                                                        <w:left w:val="none" w:sz="0" w:space="0" w:color="auto"/>
                                                        <w:bottom w:val="none" w:sz="0" w:space="0" w:color="auto"/>
                                                        <w:right w:val="none" w:sz="0" w:space="0" w:color="auto"/>
                                                      </w:divBdr>
                                                    </w:div>
                                                  </w:divsChild>
                                                </w:div>
                                                <w:div w:id="1077484599">
                                                  <w:marLeft w:val="0"/>
                                                  <w:marRight w:val="105"/>
                                                  <w:marTop w:val="0"/>
                                                  <w:marBottom w:val="150"/>
                                                  <w:divBdr>
                                                    <w:top w:val="none" w:sz="0" w:space="0" w:color="auto"/>
                                                    <w:left w:val="none" w:sz="0" w:space="0" w:color="auto"/>
                                                    <w:bottom w:val="none" w:sz="0" w:space="0" w:color="auto"/>
                                                    <w:right w:val="none" w:sz="0" w:space="0" w:color="auto"/>
                                                  </w:divBdr>
                                                </w:div>
                                              </w:divsChild>
                                            </w:div>
                                            <w:div w:id="306856879">
                                              <w:marLeft w:val="1650"/>
                                              <w:marRight w:val="0"/>
                                              <w:marTop w:val="75"/>
                                              <w:marBottom w:val="0"/>
                                              <w:divBdr>
                                                <w:top w:val="none" w:sz="0" w:space="0" w:color="auto"/>
                                                <w:left w:val="none" w:sz="0" w:space="0" w:color="auto"/>
                                                <w:bottom w:val="none" w:sz="0" w:space="0" w:color="auto"/>
                                                <w:right w:val="none" w:sz="0" w:space="0" w:color="auto"/>
                                              </w:divBdr>
                                            </w:div>
                                            <w:div w:id="1533570100">
                                              <w:marLeft w:val="1650"/>
                                              <w:marRight w:val="0"/>
                                              <w:marTop w:val="75"/>
                                              <w:marBottom w:val="300"/>
                                              <w:divBdr>
                                                <w:top w:val="none" w:sz="0" w:space="0" w:color="auto"/>
                                                <w:left w:val="none" w:sz="0" w:space="0" w:color="auto"/>
                                                <w:bottom w:val="none" w:sz="0" w:space="0" w:color="auto"/>
                                                <w:right w:val="none" w:sz="0" w:space="0" w:color="auto"/>
                                              </w:divBdr>
                                              <w:divsChild>
                                                <w:div w:id="394008243">
                                                  <w:marLeft w:val="1650"/>
                                                  <w:marRight w:val="0"/>
                                                  <w:marTop w:val="75"/>
                                                  <w:marBottom w:val="300"/>
                                                  <w:divBdr>
                                                    <w:top w:val="none" w:sz="0" w:space="0" w:color="auto"/>
                                                    <w:left w:val="none" w:sz="0" w:space="0" w:color="auto"/>
                                                    <w:bottom w:val="none" w:sz="0" w:space="0" w:color="auto"/>
                                                    <w:right w:val="none" w:sz="0" w:space="0" w:color="auto"/>
                                                  </w:divBdr>
                                                  <w:divsChild>
                                                    <w:div w:id="1213037450">
                                                      <w:marLeft w:val="-5775"/>
                                                      <w:marRight w:val="0"/>
                                                      <w:marTop w:val="0"/>
                                                      <w:marBottom w:val="300"/>
                                                      <w:divBdr>
                                                        <w:top w:val="none" w:sz="0" w:space="0" w:color="auto"/>
                                                        <w:left w:val="none" w:sz="0" w:space="0" w:color="auto"/>
                                                        <w:bottom w:val="none" w:sz="0" w:space="0" w:color="auto"/>
                                                        <w:right w:val="none" w:sz="0" w:space="0" w:color="auto"/>
                                                      </w:divBdr>
                                                    </w:div>
                                                  </w:divsChild>
                                                </w:div>
                                                <w:div w:id="1028262070">
                                                  <w:marLeft w:val="0"/>
                                                  <w:marRight w:val="105"/>
                                                  <w:marTop w:val="0"/>
                                                  <w:marBottom w:val="150"/>
                                                  <w:divBdr>
                                                    <w:top w:val="none" w:sz="0" w:space="0" w:color="auto"/>
                                                    <w:left w:val="none" w:sz="0" w:space="0" w:color="auto"/>
                                                    <w:bottom w:val="none" w:sz="0" w:space="0" w:color="auto"/>
                                                    <w:right w:val="none" w:sz="0" w:space="0" w:color="auto"/>
                                                  </w:divBdr>
                                                </w:div>
                                              </w:divsChild>
                                            </w:div>
                                          </w:divsChild>
                                        </w:div>
                                        <w:div w:id="2097824597">
                                          <w:marLeft w:val="0"/>
                                          <w:marRight w:val="0"/>
                                          <w:marTop w:val="0"/>
                                          <w:marBottom w:val="0"/>
                                          <w:divBdr>
                                            <w:top w:val="none" w:sz="0" w:space="0" w:color="auto"/>
                                            <w:left w:val="none" w:sz="0" w:space="0" w:color="auto"/>
                                            <w:bottom w:val="none" w:sz="0" w:space="0" w:color="auto"/>
                                            <w:right w:val="none" w:sz="0" w:space="0" w:color="auto"/>
                                          </w:divBdr>
                                        </w:div>
                                      </w:divsChild>
                                    </w:div>
                                    <w:div w:id="998193577">
                                      <w:marLeft w:val="1650"/>
                                      <w:marRight w:val="0"/>
                                      <w:marTop w:val="75"/>
                                      <w:marBottom w:val="0"/>
                                      <w:divBdr>
                                        <w:top w:val="none" w:sz="0" w:space="0" w:color="auto"/>
                                        <w:left w:val="none" w:sz="0" w:space="0" w:color="auto"/>
                                        <w:bottom w:val="none" w:sz="0" w:space="0" w:color="auto"/>
                                        <w:right w:val="none" w:sz="0" w:space="0" w:color="auto"/>
                                      </w:divBdr>
                                      <w:divsChild>
                                        <w:div w:id="218706841">
                                          <w:marLeft w:val="1650"/>
                                          <w:marRight w:val="0"/>
                                          <w:marTop w:val="75"/>
                                          <w:marBottom w:val="0"/>
                                          <w:divBdr>
                                            <w:top w:val="none" w:sz="0" w:space="0" w:color="auto"/>
                                            <w:left w:val="none" w:sz="0" w:space="0" w:color="auto"/>
                                            <w:bottom w:val="none" w:sz="0" w:space="0" w:color="auto"/>
                                            <w:right w:val="none" w:sz="0" w:space="0" w:color="auto"/>
                                          </w:divBdr>
                                          <w:divsChild>
                                            <w:div w:id="769618702">
                                              <w:marLeft w:val="1650"/>
                                              <w:marRight w:val="0"/>
                                              <w:marTop w:val="75"/>
                                              <w:marBottom w:val="300"/>
                                              <w:divBdr>
                                                <w:top w:val="none" w:sz="0" w:space="0" w:color="auto"/>
                                                <w:left w:val="none" w:sz="0" w:space="0" w:color="auto"/>
                                                <w:bottom w:val="none" w:sz="0" w:space="0" w:color="auto"/>
                                                <w:right w:val="none" w:sz="0" w:space="0" w:color="auto"/>
                                              </w:divBdr>
                                              <w:divsChild>
                                                <w:div w:id="831219212">
                                                  <w:marLeft w:val="0"/>
                                                  <w:marRight w:val="105"/>
                                                  <w:marTop w:val="0"/>
                                                  <w:marBottom w:val="150"/>
                                                  <w:divBdr>
                                                    <w:top w:val="none" w:sz="0" w:space="0" w:color="auto"/>
                                                    <w:left w:val="none" w:sz="0" w:space="0" w:color="auto"/>
                                                    <w:bottom w:val="none" w:sz="0" w:space="0" w:color="auto"/>
                                                    <w:right w:val="none" w:sz="0" w:space="0" w:color="auto"/>
                                                  </w:divBdr>
                                                </w:div>
                                                <w:div w:id="1765691335">
                                                  <w:marLeft w:val="1650"/>
                                                  <w:marRight w:val="0"/>
                                                  <w:marTop w:val="75"/>
                                                  <w:marBottom w:val="300"/>
                                                  <w:divBdr>
                                                    <w:top w:val="none" w:sz="0" w:space="0" w:color="auto"/>
                                                    <w:left w:val="none" w:sz="0" w:space="0" w:color="auto"/>
                                                    <w:bottom w:val="none" w:sz="0" w:space="0" w:color="auto"/>
                                                    <w:right w:val="none" w:sz="0" w:space="0" w:color="auto"/>
                                                  </w:divBdr>
                                                  <w:divsChild>
                                                    <w:div w:id="247808030">
                                                      <w:marLeft w:val="-5775"/>
                                                      <w:marRight w:val="0"/>
                                                      <w:marTop w:val="0"/>
                                                      <w:marBottom w:val="300"/>
                                                      <w:divBdr>
                                                        <w:top w:val="none" w:sz="0" w:space="0" w:color="auto"/>
                                                        <w:left w:val="none" w:sz="0" w:space="0" w:color="auto"/>
                                                        <w:bottom w:val="none" w:sz="0" w:space="0" w:color="auto"/>
                                                        <w:right w:val="none" w:sz="0" w:space="0" w:color="auto"/>
                                                      </w:divBdr>
                                                    </w:div>
                                                  </w:divsChild>
                                                </w:div>
                                              </w:divsChild>
                                            </w:div>
                                            <w:div w:id="1776513410">
                                              <w:marLeft w:val="1650"/>
                                              <w:marRight w:val="0"/>
                                              <w:marTop w:val="75"/>
                                              <w:marBottom w:val="300"/>
                                              <w:divBdr>
                                                <w:top w:val="none" w:sz="0" w:space="0" w:color="auto"/>
                                                <w:left w:val="none" w:sz="0" w:space="0" w:color="auto"/>
                                                <w:bottom w:val="none" w:sz="0" w:space="0" w:color="auto"/>
                                                <w:right w:val="none" w:sz="0" w:space="0" w:color="auto"/>
                                              </w:divBdr>
                                              <w:divsChild>
                                                <w:div w:id="1125464880">
                                                  <w:marLeft w:val="0"/>
                                                  <w:marRight w:val="105"/>
                                                  <w:marTop w:val="0"/>
                                                  <w:marBottom w:val="150"/>
                                                  <w:divBdr>
                                                    <w:top w:val="none" w:sz="0" w:space="0" w:color="auto"/>
                                                    <w:left w:val="none" w:sz="0" w:space="0" w:color="auto"/>
                                                    <w:bottom w:val="none" w:sz="0" w:space="0" w:color="auto"/>
                                                    <w:right w:val="none" w:sz="0" w:space="0" w:color="auto"/>
                                                  </w:divBdr>
                                                </w:div>
                                                <w:div w:id="1449352972">
                                                  <w:marLeft w:val="1650"/>
                                                  <w:marRight w:val="0"/>
                                                  <w:marTop w:val="75"/>
                                                  <w:marBottom w:val="300"/>
                                                  <w:divBdr>
                                                    <w:top w:val="none" w:sz="0" w:space="0" w:color="auto"/>
                                                    <w:left w:val="none" w:sz="0" w:space="0" w:color="auto"/>
                                                    <w:bottom w:val="none" w:sz="0" w:space="0" w:color="auto"/>
                                                    <w:right w:val="none" w:sz="0" w:space="0" w:color="auto"/>
                                                  </w:divBdr>
                                                  <w:divsChild>
                                                    <w:div w:id="1061754287">
                                                      <w:marLeft w:val="-577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0765660">
                                          <w:marLeft w:val="1650"/>
                                          <w:marRight w:val="0"/>
                                          <w:marTop w:val="75"/>
                                          <w:marBottom w:val="0"/>
                                          <w:divBdr>
                                            <w:top w:val="none" w:sz="0" w:space="0" w:color="auto"/>
                                            <w:left w:val="none" w:sz="0" w:space="0" w:color="auto"/>
                                            <w:bottom w:val="none" w:sz="0" w:space="0" w:color="auto"/>
                                            <w:right w:val="none" w:sz="0" w:space="0" w:color="auto"/>
                                          </w:divBdr>
                                        </w:div>
                                        <w:div w:id="1524827732">
                                          <w:marLeft w:val="0"/>
                                          <w:marRight w:val="0"/>
                                          <w:marTop w:val="0"/>
                                          <w:marBottom w:val="0"/>
                                          <w:divBdr>
                                            <w:top w:val="none" w:sz="0" w:space="0" w:color="auto"/>
                                            <w:left w:val="none" w:sz="0" w:space="0" w:color="auto"/>
                                            <w:bottom w:val="none" w:sz="0" w:space="0" w:color="auto"/>
                                            <w:right w:val="none" w:sz="0" w:space="0" w:color="auto"/>
                                          </w:divBdr>
                                        </w:div>
                                        <w:div w:id="2052877312">
                                          <w:marLeft w:val="1650"/>
                                          <w:marRight w:val="0"/>
                                          <w:marTop w:val="75"/>
                                          <w:marBottom w:val="0"/>
                                          <w:divBdr>
                                            <w:top w:val="none" w:sz="0" w:space="0" w:color="auto"/>
                                            <w:left w:val="none" w:sz="0" w:space="0" w:color="auto"/>
                                            <w:bottom w:val="none" w:sz="0" w:space="0" w:color="auto"/>
                                            <w:right w:val="none" w:sz="0" w:space="0" w:color="auto"/>
                                          </w:divBdr>
                                        </w:div>
                                      </w:divsChild>
                                    </w:div>
                                    <w:div w:id="1122575121">
                                      <w:marLeft w:val="1650"/>
                                      <w:marRight w:val="0"/>
                                      <w:marTop w:val="75"/>
                                      <w:marBottom w:val="0"/>
                                      <w:divBdr>
                                        <w:top w:val="none" w:sz="0" w:space="0" w:color="auto"/>
                                        <w:left w:val="none" w:sz="0" w:space="0" w:color="auto"/>
                                        <w:bottom w:val="none" w:sz="0" w:space="0" w:color="auto"/>
                                        <w:right w:val="none" w:sz="0" w:space="0" w:color="auto"/>
                                      </w:divBdr>
                                      <w:divsChild>
                                        <w:div w:id="75631583">
                                          <w:marLeft w:val="1650"/>
                                          <w:marRight w:val="0"/>
                                          <w:marTop w:val="75"/>
                                          <w:marBottom w:val="0"/>
                                          <w:divBdr>
                                            <w:top w:val="none" w:sz="0" w:space="0" w:color="auto"/>
                                            <w:left w:val="none" w:sz="0" w:space="0" w:color="auto"/>
                                            <w:bottom w:val="none" w:sz="0" w:space="0" w:color="auto"/>
                                            <w:right w:val="none" w:sz="0" w:space="0" w:color="auto"/>
                                          </w:divBdr>
                                        </w:div>
                                        <w:div w:id="119342556">
                                          <w:marLeft w:val="0"/>
                                          <w:marRight w:val="0"/>
                                          <w:marTop w:val="0"/>
                                          <w:marBottom w:val="0"/>
                                          <w:divBdr>
                                            <w:top w:val="none" w:sz="0" w:space="0" w:color="auto"/>
                                            <w:left w:val="none" w:sz="0" w:space="0" w:color="auto"/>
                                            <w:bottom w:val="none" w:sz="0" w:space="0" w:color="auto"/>
                                            <w:right w:val="none" w:sz="0" w:space="0" w:color="auto"/>
                                          </w:divBdr>
                                        </w:div>
                                        <w:div w:id="892158861">
                                          <w:marLeft w:val="1650"/>
                                          <w:marRight w:val="0"/>
                                          <w:marTop w:val="75"/>
                                          <w:marBottom w:val="0"/>
                                          <w:divBdr>
                                            <w:top w:val="none" w:sz="0" w:space="0" w:color="auto"/>
                                            <w:left w:val="none" w:sz="0" w:space="0" w:color="auto"/>
                                            <w:bottom w:val="none" w:sz="0" w:space="0" w:color="auto"/>
                                            <w:right w:val="none" w:sz="0" w:space="0" w:color="auto"/>
                                          </w:divBdr>
                                          <w:divsChild>
                                            <w:div w:id="1436288100">
                                              <w:marLeft w:val="1650"/>
                                              <w:marRight w:val="0"/>
                                              <w:marTop w:val="75"/>
                                              <w:marBottom w:val="300"/>
                                              <w:divBdr>
                                                <w:top w:val="none" w:sz="0" w:space="0" w:color="auto"/>
                                                <w:left w:val="none" w:sz="0" w:space="0" w:color="auto"/>
                                                <w:bottom w:val="none" w:sz="0" w:space="0" w:color="auto"/>
                                                <w:right w:val="none" w:sz="0" w:space="0" w:color="auto"/>
                                              </w:divBdr>
                                              <w:divsChild>
                                                <w:div w:id="1091585928">
                                                  <w:marLeft w:val="1650"/>
                                                  <w:marRight w:val="0"/>
                                                  <w:marTop w:val="75"/>
                                                  <w:marBottom w:val="300"/>
                                                  <w:divBdr>
                                                    <w:top w:val="none" w:sz="0" w:space="0" w:color="auto"/>
                                                    <w:left w:val="none" w:sz="0" w:space="0" w:color="auto"/>
                                                    <w:bottom w:val="none" w:sz="0" w:space="0" w:color="auto"/>
                                                    <w:right w:val="none" w:sz="0" w:space="0" w:color="auto"/>
                                                  </w:divBdr>
                                                  <w:divsChild>
                                                    <w:div w:id="590049943">
                                                      <w:marLeft w:val="-5775"/>
                                                      <w:marRight w:val="0"/>
                                                      <w:marTop w:val="0"/>
                                                      <w:marBottom w:val="300"/>
                                                      <w:divBdr>
                                                        <w:top w:val="none" w:sz="0" w:space="0" w:color="auto"/>
                                                        <w:left w:val="none" w:sz="0" w:space="0" w:color="auto"/>
                                                        <w:bottom w:val="none" w:sz="0" w:space="0" w:color="auto"/>
                                                        <w:right w:val="none" w:sz="0" w:space="0" w:color="auto"/>
                                                      </w:divBdr>
                                                    </w:div>
                                                  </w:divsChild>
                                                </w:div>
                                                <w:div w:id="1384603148">
                                                  <w:marLeft w:val="0"/>
                                                  <w:marRight w:val="105"/>
                                                  <w:marTop w:val="0"/>
                                                  <w:marBottom w:val="150"/>
                                                  <w:divBdr>
                                                    <w:top w:val="none" w:sz="0" w:space="0" w:color="auto"/>
                                                    <w:left w:val="none" w:sz="0" w:space="0" w:color="auto"/>
                                                    <w:bottom w:val="none" w:sz="0" w:space="0" w:color="auto"/>
                                                    <w:right w:val="none" w:sz="0" w:space="0" w:color="auto"/>
                                                  </w:divBdr>
                                                </w:div>
                                              </w:divsChild>
                                            </w:div>
                                            <w:div w:id="1657223201">
                                              <w:marLeft w:val="1650"/>
                                              <w:marRight w:val="0"/>
                                              <w:marTop w:val="75"/>
                                              <w:marBottom w:val="0"/>
                                              <w:divBdr>
                                                <w:top w:val="none" w:sz="0" w:space="0" w:color="auto"/>
                                                <w:left w:val="none" w:sz="0" w:space="0" w:color="auto"/>
                                                <w:bottom w:val="none" w:sz="0" w:space="0" w:color="auto"/>
                                                <w:right w:val="none" w:sz="0" w:space="0" w:color="auto"/>
                                              </w:divBdr>
                                            </w:div>
                                            <w:div w:id="1935432818">
                                              <w:marLeft w:val="1650"/>
                                              <w:marRight w:val="0"/>
                                              <w:marTop w:val="75"/>
                                              <w:marBottom w:val="300"/>
                                              <w:divBdr>
                                                <w:top w:val="none" w:sz="0" w:space="0" w:color="auto"/>
                                                <w:left w:val="none" w:sz="0" w:space="0" w:color="auto"/>
                                                <w:bottom w:val="none" w:sz="0" w:space="0" w:color="auto"/>
                                                <w:right w:val="none" w:sz="0" w:space="0" w:color="auto"/>
                                              </w:divBdr>
                                              <w:divsChild>
                                                <w:div w:id="817576203">
                                                  <w:marLeft w:val="1650"/>
                                                  <w:marRight w:val="0"/>
                                                  <w:marTop w:val="75"/>
                                                  <w:marBottom w:val="300"/>
                                                  <w:divBdr>
                                                    <w:top w:val="none" w:sz="0" w:space="0" w:color="auto"/>
                                                    <w:left w:val="none" w:sz="0" w:space="0" w:color="auto"/>
                                                    <w:bottom w:val="none" w:sz="0" w:space="0" w:color="auto"/>
                                                    <w:right w:val="none" w:sz="0" w:space="0" w:color="auto"/>
                                                  </w:divBdr>
                                                  <w:divsChild>
                                                    <w:div w:id="1362824064">
                                                      <w:marLeft w:val="-5775"/>
                                                      <w:marRight w:val="0"/>
                                                      <w:marTop w:val="0"/>
                                                      <w:marBottom w:val="300"/>
                                                      <w:divBdr>
                                                        <w:top w:val="none" w:sz="0" w:space="0" w:color="auto"/>
                                                        <w:left w:val="none" w:sz="0" w:space="0" w:color="auto"/>
                                                        <w:bottom w:val="none" w:sz="0" w:space="0" w:color="auto"/>
                                                        <w:right w:val="none" w:sz="0" w:space="0" w:color="auto"/>
                                                      </w:divBdr>
                                                    </w:div>
                                                  </w:divsChild>
                                                </w:div>
                                                <w:div w:id="1966497517">
                                                  <w:marLeft w:val="0"/>
                                                  <w:marRight w:val="105"/>
                                                  <w:marTop w:val="0"/>
                                                  <w:marBottom w:val="150"/>
                                                  <w:divBdr>
                                                    <w:top w:val="none" w:sz="0" w:space="0" w:color="auto"/>
                                                    <w:left w:val="none" w:sz="0" w:space="0" w:color="auto"/>
                                                    <w:bottom w:val="none" w:sz="0" w:space="0" w:color="auto"/>
                                                    <w:right w:val="none" w:sz="0" w:space="0" w:color="auto"/>
                                                  </w:divBdr>
                                                </w:div>
                                              </w:divsChild>
                                            </w:div>
                                          </w:divsChild>
                                        </w:div>
                                      </w:divsChild>
                                    </w:div>
                                    <w:div w:id="1510486126">
                                      <w:marLeft w:val="1650"/>
                                      <w:marRight w:val="0"/>
                                      <w:marTop w:val="75"/>
                                      <w:marBottom w:val="0"/>
                                      <w:divBdr>
                                        <w:top w:val="none" w:sz="0" w:space="0" w:color="auto"/>
                                        <w:left w:val="none" w:sz="0" w:space="0" w:color="auto"/>
                                        <w:bottom w:val="none" w:sz="0" w:space="0" w:color="auto"/>
                                        <w:right w:val="none" w:sz="0" w:space="0" w:color="auto"/>
                                      </w:divBdr>
                                      <w:divsChild>
                                        <w:div w:id="447630817">
                                          <w:marLeft w:val="0"/>
                                          <w:marRight w:val="0"/>
                                          <w:marTop w:val="0"/>
                                          <w:marBottom w:val="0"/>
                                          <w:divBdr>
                                            <w:top w:val="none" w:sz="0" w:space="0" w:color="auto"/>
                                            <w:left w:val="none" w:sz="0" w:space="0" w:color="auto"/>
                                            <w:bottom w:val="none" w:sz="0" w:space="0" w:color="auto"/>
                                            <w:right w:val="none" w:sz="0" w:space="0" w:color="auto"/>
                                          </w:divBdr>
                                        </w:div>
                                        <w:div w:id="1068040723">
                                          <w:marLeft w:val="1650"/>
                                          <w:marRight w:val="0"/>
                                          <w:marTop w:val="75"/>
                                          <w:marBottom w:val="0"/>
                                          <w:divBdr>
                                            <w:top w:val="none" w:sz="0" w:space="0" w:color="auto"/>
                                            <w:left w:val="none" w:sz="0" w:space="0" w:color="auto"/>
                                            <w:bottom w:val="none" w:sz="0" w:space="0" w:color="auto"/>
                                            <w:right w:val="none" w:sz="0" w:space="0" w:color="auto"/>
                                          </w:divBdr>
                                        </w:div>
                                        <w:div w:id="1217429168">
                                          <w:marLeft w:val="1650"/>
                                          <w:marRight w:val="0"/>
                                          <w:marTop w:val="75"/>
                                          <w:marBottom w:val="300"/>
                                          <w:divBdr>
                                            <w:top w:val="none" w:sz="0" w:space="0" w:color="auto"/>
                                            <w:left w:val="none" w:sz="0" w:space="0" w:color="auto"/>
                                            <w:bottom w:val="none" w:sz="0" w:space="0" w:color="auto"/>
                                            <w:right w:val="none" w:sz="0" w:space="0" w:color="auto"/>
                                          </w:divBdr>
                                        </w:div>
                                        <w:div w:id="1638417901">
                                          <w:marLeft w:val="1650"/>
                                          <w:marRight w:val="0"/>
                                          <w:marTop w:val="75"/>
                                          <w:marBottom w:val="0"/>
                                          <w:divBdr>
                                            <w:top w:val="none" w:sz="0" w:space="0" w:color="auto"/>
                                            <w:left w:val="none" w:sz="0" w:space="0" w:color="auto"/>
                                            <w:bottom w:val="none" w:sz="0" w:space="0" w:color="auto"/>
                                            <w:right w:val="none" w:sz="0" w:space="0" w:color="auto"/>
                                          </w:divBdr>
                                          <w:divsChild>
                                            <w:div w:id="632902047">
                                              <w:marLeft w:val="1650"/>
                                              <w:marRight w:val="0"/>
                                              <w:marTop w:val="75"/>
                                              <w:marBottom w:val="300"/>
                                              <w:divBdr>
                                                <w:top w:val="none" w:sz="0" w:space="0" w:color="auto"/>
                                                <w:left w:val="none" w:sz="0" w:space="0" w:color="auto"/>
                                                <w:bottom w:val="none" w:sz="0" w:space="0" w:color="auto"/>
                                                <w:right w:val="none" w:sz="0" w:space="0" w:color="auto"/>
                                              </w:divBdr>
                                              <w:divsChild>
                                                <w:div w:id="1061513815">
                                                  <w:marLeft w:val="1650"/>
                                                  <w:marRight w:val="0"/>
                                                  <w:marTop w:val="75"/>
                                                  <w:marBottom w:val="300"/>
                                                  <w:divBdr>
                                                    <w:top w:val="none" w:sz="0" w:space="0" w:color="auto"/>
                                                    <w:left w:val="none" w:sz="0" w:space="0" w:color="auto"/>
                                                    <w:bottom w:val="none" w:sz="0" w:space="0" w:color="auto"/>
                                                    <w:right w:val="none" w:sz="0" w:space="0" w:color="auto"/>
                                                  </w:divBdr>
                                                  <w:divsChild>
                                                    <w:div w:id="928193293">
                                                      <w:marLeft w:val="-5775"/>
                                                      <w:marRight w:val="0"/>
                                                      <w:marTop w:val="0"/>
                                                      <w:marBottom w:val="300"/>
                                                      <w:divBdr>
                                                        <w:top w:val="none" w:sz="0" w:space="0" w:color="auto"/>
                                                        <w:left w:val="none" w:sz="0" w:space="0" w:color="auto"/>
                                                        <w:bottom w:val="none" w:sz="0" w:space="0" w:color="auto"/>
                                                        <w:right w:val="none" w:sz="0" w:space="0" w:color="auto"/>
                                                      </w:divBdr>
                                                    </w:div>
                                                  </w:divsChild>
                                                </w:div>
                                                <w:div w:id="1396199307">
                                                  <w:marLeft w:val="0"/>
                                                  <w:marRight w:val="105"/>
                                                  <w:marTop w:val="0"/>
                                                  <w:marBottom w:val="150"/>
                                                  <w:divBdr>
                                                    <w:top w:val="none" w:sz="0" w:space="0" w:color="auto"/>
                                                    <w:left w:val="none" w:sz="0" w:space="0" w:color="auto"/>
                                                    <w:bottom w:val="none" w:sz="0" w:space="0" w:color="auto"/>
                                                    <w:right w:val="none" w:sz="0" w:space="0" w:color="auto"/>
                                                  </w:divBdr>
                                                </w:div>
                                              </w:divsChild>
                                            </w:div>
                                            <w:div w:id="895626232">
                                              <w:marLeft w:val="1650"/>
                                              <w:marRight w:val="0"/>
                                              <w:marTop w:val="75"/>
                                              <w:marBottom w:val="300"/>
                                              <w:divBdr>
                                                <w:top w:val="none" w:sz="0" w:space="0" w:color="auto"/>
                                                <w:left w:val="none" w:sz="0" w:space="0" w:color="auto"/>
                                                <w:bottom w:val="none" w:sz="0" w:space="0" w:color="auto"/>
                                                <w:right w:val="none" w:sz="0" w:space="0" w:color="auto"/>
                                              </w:divBdr>
                                              <w:divsChild>
                                                <w:div w:id="1665472806">
                                                  <w:marLeft w:val="0"/>
                                                  <w:marRight w:val="105"/>
                                                  <w:marTop w:val="0"/>
                                                  <w:marBottom w:val="150"/>
                                                  <w:divBdr>
                                                    <w:top w:val="none" w:sz="0" w:space="0" w:color="auto"/>
                                                    <w:left w:val="none" w:sz="0" w:space="0" w:color="auto"/>
                                                    <w:bottom w:val="none" w:sz="0" w:space="0" w:color="auto"/>
                                                    <w:right w:val="none" w:sz="0" w:space="0" w:color="auto"/>
                                                  </w:divBdr>
                                                </w:div>
                                                <w:div w:id="1793478579">
                                                  <w:marLeft w:val="1650"/>
                                                  <w:marRight w:val="0"/>
                                                  <w:marTop w:val="75"/>
                                                  <w:marBottom w:val="300"/>
                                                  <w:divBdr>
                                                    <w:top w:val="none" w:sz="0" w:space="0" w:color="auto"/>
                                                    <w:left w:val="none" w:sz="0" w:space="0" w:color="auto"/>
                                                    <w:bottom w:val="none" w:sz="0" w:space="0" w:color="auto"/>
                                                    <w:right w:val="none" w:sz="0" w:space="0" w:color="auto"/>
                                                  </w:divBdr>
                                                  <w:divsChild>
                                                    <w:div w:id="1578517615">
                                                      <w:marLeft w:val="-577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732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93486-DC21-4B3E-9046-9D159FAA9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3729</Words>
  <Characters>21707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02</vt:lpstr>
    </vt:vector>
  </TitlesOfParts>
  <Company>State of Maine</Company>
  <LinksUpToDate>false</LinksUpToDate>
  <CharactersWithSpaces>25386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Chapter-15-Proposed-Rule</dc:title>
  <dc:creator>Jean M. Greenwood, Administrative Assistant</dc:creator>
  <cp:lastModifiedBy>Parr, J.Chris</cp:lastModifiedBy>
  <cp:revision>6</cp:revision>
  <cp:lastPrinted>2025-07-07T15:27:00Z</cp:lastPrinted>
  <dcterms:created xsi:type="dcterms:W3CDTF">2026-06-17T14:58:00Z</dcterms:created>
  <dcterms:modified xsi:type="dcterms:W3CDTF">2026-07-09T15:10:00Z</dcterms:modified>
</cp:coreProperties>
</file>