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249D" w14:textId="77777777" w:rsidR="001C6572" w:rsidRPr="00A13051" w:rsidRDefault="001C6572">
      <w:pPr>
        <w:suppressAutoHyphens/>
        <w:jc w:val="center"/>
        <w:rPr>
          <w:rFonts w:ascii="Bookman Old Style" w:hAnsi="Bookman Old Style"/>
          <w:b/>
          <w:sz w:val="29"/>
        </w:rPr>
      </w:pPr>
      <w:smartTag w:uri="urn:schemas-microsoft-com:office:smarttags" w:element="place">
        <w:smartTag w:uri="urn:schemas-microsoft-com:office:smarttags" w:element="State">
          <w:r w:rsidRPr="00A13051">
            <w:rPr>
              <w:rFonts w:ascii="Bookman Old Style" w:hAnsi="Bookman Old Style"/>
              <w:b/>
              <w:sz w:val="29"/>
            </w:rPr>
            <w:t>Maine</w:t>
          </w:r>
        </w:smartTag>
      </w:smartTag>
      <w:r w:rsidRPr="00A13051">
        <w:rPr>
          <w:rFonts w:ascii="Bookman Old Style" w:hAnsi="Bookman Old Style"/>
          <w:b/>
          <w:sz w:val="29"/>
        </w:rPr>
        <w:t xml:space="preserve"> Administrative Procedure Act</w:t>
      </w:r>
    </w:p>
    <w:p w14:paraId="21518297" w14:textId="0F1A914A" w:rsidR="001C6572" w:rsidRPr="00A13051" w:rsidRDefault="00A13051">
      <w:pPr>
        <w:suppressAutoHyphens/>
        <w:jc w:val="center"/>
        <w:rPr>
          <w:rFonts w:ascii="Bookman Old Style" w:hAnsi="Bookman Old Style"/>
          <w:b/>
          <w:sz w:val="29"/>
        </w:rPr>
      </w:pPr>
      <w:r w:rsidRPr="00A13051">
        <w:rPr>
          <w:rFonts w:ascii="Bookman Old Style" w:hAnsi="Bookman Old Style"/>
          <w:b/>
          <w:sz w:val="29"/>
        </w:rPr>
        <w:t>20</w:t>
      </w:r>
      <w:r w:rsidR="0044286B">
        <w:rPr>
          <w:rFonts w:ascii="Bookman Old Style" w:hAnsi="Bookman Old Style"/>
          <w:b/>
          <w:sz w:val="29"/>
        </w:rPr>
        <w:t>2</w:t>
      </w:r>
      <w:r w:rsidR="003F6436">
        <w:rPr>
          <w:rFonts w:ascii="Bookman Old Style" w:hAnsi="Bookman Old Style"/>
          <w:b/>
          <w:sz w:val="29"/>
        </w:rPr>
        <w:t>5</w:t>
      </w:r>
      <w:r w:rsidR="008F4E00" w:rsidRPr="00A13051">
        <w:rPr>
          <w:rFonts w:ascii="Bookman Old Style" w:hAnsi="Bookman Old Style"/>
          <w:b/>
          <w:sz w:val="29"/>
        </w:rPr>
        <w:t>-</w:t>
      </w:r>
      <w:r w:rsidR="00825AB5">
        <w:rPr>
          <w:rFonts w:ascii="Bookman Old Style" w:hAnsi="Bookman Old Style"/>
          <w:b/>
          <w:sz w:val="29"/>
        </w:rPr>
        <w:t>202</w:t>
      </w:r>
      <w:r w:rsidR="003F6436">
        <w:rPr>
          <w:rFonts w:ascii="Bookman Old Style" w:hAnsi="Bookman Old Style"/>
          <w:b/>
          <w:sz w:val="29"/>
        </w:rPr>
        <w:t>6</w:t>
      </w:r>
      <w:r w:rsidR="001C6572" w:rsidRPr="00A13051">
        <w:rPr>
          <w:rFonts w:ascii="Bookman Old Style" w:hAnsi="Bookman Old Style"/>
          <w:b/>
          <w:sz w:val="29"/>
        </w:rPr>
        <w:t xml:space="preserve"> Regulatory Agenda Filing </w:t>
      </w:r>
    </w:p>
    <w:p w14:paraId="4F0B8F61" w14:textId="77777777" w:rsidR="001C6572" w:rsidRPr="00A13051" w:rsidRDefault="001C6572">
      <w:pPr>
        <w:tabs>
          <w:tab w:val="center" w:pos="4680"/>
        </w:tabs>
        <w:suppressAutoHyphens/>
        <w:jc w:val="center"/>
        <w:rPr>
          <w:rFonts w:ascii="Bookman Old Style" w:hAnsi="Bookman Old Style"/>
          <w:b/>
          <w:i/>
          <w:spacing w:val="-3"/>
          <w:sz w:val="29"/>
        </w:rPr>
      </w:pPr>
    </w:p>
    <w:p w14:paraId="5040D915" w14:textId="77777777" w:rsidR="001C6572" w:rsidRPr="00A13051" w:rsidRDefault="001C6572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4FF2CE63" w14:textId="4E0A8492" w:rsidR="001C6572" w:rsidRPr="0009192E" w:rsidRDefault="001C6572">
      <w:pPr>
        <w:tabs>
          <w:tab w:val="left" w:pos="-720"/>
          <w:tab w:val="left" w:pos="0"/>
        </w:tabs>
        <w:suppressAutoHyphens/>
        <w:ind w:left="720" w:hanging="720"/>
        <w:rPr>
          <w:rFonts w:ascii="Bookman Old Style" w:hAnsi="Bookman Old Style"/>
          <w:spacing w:val="-3"/>
          <w:sz w:val="22"/>
          <w:szCs w:val="22"/>
        </w:rPr>
      </w:pPr>
      <w:r w:rsidRPr="00A13051">
        <w:rPr>
          <w:rFonts w:ascii="Bookman Old Style" w:hAnsi="Bookman Old Style"/>
          <w:spacing w:val="-3"/>
          <w:sz w:val="22"/>
          <w:szCs w:val="22"/>
        </w:rPr>
        <w:t>AGENCY UMBRELLA-UNIT NUMBER</w:t>
      </w:r>
      <w:r w:rsidR="00721605" w:rsidRPr="00A13051">
        <w:rPr>
          <w:rFonts w:ascii="Bookman Old Style" w:hAnsi="Bookman Old Style"/>
          <w:spacing w:val="-3"/>
          <w:sz w:val="22"/>
          <w:szCs w:val="22"/>
        </w:rPr>
        <w:t>:</w:t>
      </w:r>
      <w:r w:rsidR="00E02590" w:rsidRPr="00A1305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09192E" w:rsidRPr="0009192E">
        <w:rPr>
          <w:rFonts w:ascii="Bookman Old Style" w:hAnsi="Bookman Old Style"/>
          <w:b/>
          <w:spacing w:val="-3"/>
          <w:sz w:val="22"/>
          <w:szCs w:val="22"/>
        </w:rPr>
        <w:t>29-255</w:t>
      </w:r>
    </w:p>
    <w:p w14:paraId="30E480B6" w14:textId="0FCEB24D" w:rsidR="001C6572" w:rsidRPr="0009192E" w:rsidRDefault="001C6572">
      <w:pPr>
        <w:tabs>
          <w:tab w:val="left" w:pos="-720"/>
          <w:tab w:val="left" w:pos="0"/>
        </w:tabs>
        <w:suppressAutoHyphens/>
        <w:ind w:left="720" w:hanging="720"/>
        <w:rPr>
          <w:rFonts w:ascii="Bookman Old Style" w:hAnsi="Bookman Old Style"/>
          <w:spacing w:val="-3"/>
          <w:sz w:val="22"/>
          <w:szCs w:val="22"/>
        </w:rPr>
      </w:pPr>
      <w:r w:rsidRPr="00A13051">
        <w:rPr>
          <w:rFonts w:ascii="Bookman Old Style" w:hAnsi="Bookman Old Style"/>
          <w:spacing w:val="-3"/>
          <w:sz w:val="22"/>
          <w:szCs w:val="22"/>
        </w:rPr>
        <w:t>AGENCY NAME</w:t>
      </w:r>
      <w:r w:rsidR="00721605" w:rsidRPr="00A13051">
        <w:rPr>
          <w:rFonts w:ascii="Bookman Old Style" w:hAnsi="Bookman Old Style"/>
          <w:spacing w:val="-3"/>
          <w:sz w:val="22"/>
          <w:szCs w:val="22"/>
        </w:rPr>
        <w:t>:</w:t>
      </w:r>
      <w:r w:rsidR="00E02590" w:rsidRPr="00A1305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09192E" w:rsidRPr="0009192E">
        <w:rPr>
          <w:rFonts w:ascii="Bookman Old Style" w:hAnsi="Bookman Old Style"/>
          <w:b/>
          <w:spacing w:val="-3"/>
          <w:sz w:val="22"/>
          <w:szCs w:val="22"/>
        </w:rPr>
        <w:t>Secretary of State, Maine State Archives</w:t>
      </w:r>
    </w:p>
    <w:p w14:paraId="492A8A4D" w14:textId="77777777" w:rsidR="00F547B9" w:rsidRDefault="00F547B9" w:rsidP="00F547B9">
      <w:pPr>
        <w:tabs>
          <w:tab w:val="left" w:pos="-720"/>
          <w:tab w:val="left" w:pos="1440"/>
          <w:tab w:val="left" w:pos="1800"/>
        </w:tabs>
        <w:suppressAutoHyphens/>
        <w:ind w:left="1800" w:right="-180" w:hanging="1800"/>
        <w:rPr>
          <w:rFonts w:ascii="Bookman Old Style" w:hAnsi="Bookman Old Style"/>
          <w:spacing w:val="-3"/>
          <w:sz w:val="22"/>
          <w:szCs w:val="22"/>
        </w:rPr>
      </w:pPr>
    </w:p>
    <w:p w14:paraId="467A9995" w14:textId="1F2E43BE" w:rsidR="0009192E" w:rsidRPr="008312BB" w:rsidRDefault="00F547B9" w:rsidP="0009192E">
      <w:pPr>
        <w:tabs>
          <w:tab w:val="left" w:pos="-72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CONTACT INFORMATION FOR THE AGENCY </w:t>
      </w:r>
      <w:r w:rsidR="00B97595">
        <w:rPr>
          <w:rFonts w:ascii="Bookman Old Style" w:hAnsi="Bookman Old Style"/>
          <w:b/>
          <w:spacing w:val="-3"/>
          <w:sz w:val="22"/>
          <w:szCs w:val="22"/>
        </w:rPr>
        <w:t>RULE</w:t>
      </w:r>
      <w:r w:rsidRPr="00CC18D0">
        <w:rPr>
          <w:rFonts w:ascii="Bookman Old Style" w:hAnsi="Bookman Old Style"/>
          <w:b/>
          <w:spacing w:val="-3"/>
          <w:sz w:val="22"/>
          <w:szCs w:val="22"/>
        </w:rPr>
        <w:t>MAKING LIAISON</w:t>
      </w:r>
      <w:r w:rsidR="00434CFE">
        <w:rPr>
          <w:rFonts w:ascii="Bookman Old Style" w:hAnsi="Bookman Old Style"/>
          <w:spacing w:val="-3"/>
          <w:sz w:val="22"/>
          <w:szCs w:val="22"/>
        </w:rPr>
        <w:t>:</w:t>
      </w:r>
      <w:r w:rsidR="0009192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09192E" w:rsidRPr="008312BB">
        <w:rPr>
          <w:rFonts w:ascii="Bookman Old Style" w:hAnsi="Bookman Old Style"/>
          <w:spacing w:val="-3"/>
          <w:sz w:val="22"/>
          <w:szCs w:val="22"/>
        </w:rPr>
        <w:t xml:space="preserve">Tammy Marks, 84 SHS, </w:t>
      </w:r>
      <w:r w:rsidR="008312BB">
        <w:rPr>
          <w:rFonts w:ascii="Bookman Old Style" w:hAnsi="Bookman Old Style"/>
          <w:spacing w:val="-3"/>
          <w:sz w:val="22"/>
          <w:szCs w:val="22"/>
        </w:rPr>
        <w:t xml:space="preserve">230 State Street, </w:t>
      </w:r>
      <w:r w:rsidR="0009192E" w:rsidRPr="008312BB">
        <w:rPr>
          <w:rFonts w:ascii="Bookman Old Style" w:hAnsi="Bookman Old Style"/>
          <w:spacing w:val="-3"/>
          <w:sz w:val="22"/>
          <w:szCs w:val="22"/>
        </w:rPr>
        <w:t>Augusta, ME 04333-0084, 207-287-5799</w:t>
      </w:r>
    </w:p>
    <w:p w14:paraId="63B17AD5" w14:textId="77777777" w:rsidR="001C6572" w:rsidRPr="00A13051" w:rsidRDefault="001C6572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2AC238CA" w14:textId="02874CE9" w:rsidR="001C6572" w:rsidRPr="0009192E" w:rsidRDefault="001C6572" w:rsidP="00A607C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b/>
          <w:bCs/>
          <w:spacing w:val="-3"/>
          <w:sz w:val="22"/>
          <w:szCs w:val="22"/>
        </w:rPr>
      </w:pPr>
      <w:r w:rsidRPr="00A13051">
        <w:rPr>
          <w:rFonts w:ascii="Bookman Old Style" w:hAnsi="Bookman Old Style"/>
          <w:b/>
          <w:spacing w:val="-3"/>
          <w:sz w:val="22"/>
          <w:szCs w:val="22"/>
        </w:rPr>
        <w:t>EMERGENCY RULES ADOPTED SINCE THE LAST REGULATORY AGENDA</w:t>
      </w:r>
      <w:r w:rsidR="00F547B9">
        <w:rPr>
          <w:rFonts w:ascii="Bookman Old Style" w:hAnsi="Bookman Old Style"/>
          <w:spacing w:val="-3"/>
          <w:sz w:val="22"/>
          <w:szCs w:val="22"/>
        </w:rPr>
        <w:t>:</w:t>
      </w:r>
      <w:r w:rsidR="0009192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09192E" w:rsidRPr="00465D90">
        <w:rPr>
          <w:rFonts w:ascii="Bookman Old Style" w:hAnsi="Bookman Old Style"/>
          <w:spacing w:val="-3"/>
          <w:sz w:val="22"/>
          <w:szCs w:val="22"/>
        </w:rPr>
        <w:t>None</w:t>
      </w:r>
    </w:p>
    <w:p w14:paraId="780964B6" w14:textId="77777777" w:rsidR="001C6572" w:rsidRPr="00A13051" w:rsidRDefault="001C6572" w:rsidP="00A607C8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1B699753" w14:textId="79FDD293" w:rsidR="001C6572" w:rsidRPr="0009192E" w:rsidRDefault="008F4E00" w:rsidP="00A607C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b/>
          <w:bCs/>
          <w:spacing w:val="-3"/>
          <w:sz w:val="22"/>
          <w:szCs w:val="22"/>
        </w:rPr>
      </w:pPr>
      <w:r w:rsidRPr="00A13051">
        <w:rPr>
          <w:rFonts w:ascii="Bookman Old Style" w:hAnsi="Bookman Old Style"/>
          <w:b/>
          <w:spacing w:val="-3"/>
          <w:sz w:val="22"/>
          <w:szCs w:val="22"/>
        </w:rPr>
        <w:t xml:space="preserve">EXPECTED </w:t>
      </w:r>
      <w:r w:rsidR="00A13051" w:rsidRPr="00A13051">
        <w:rPr>
          <w:rFonts w:ascii="Bookman Old Style" w:hAnsi="Bookman Old Style"/>
          <w:b/>
          <w:spacing w:val="-3"/>
          <w:sz w:val="22"/>
          <w:szCs w:val="22"/>
        </w:rPr>
        <w:t>20</w:t>
      </w:r>
      <w:r w:rsidR="0044286B">
        <w:rPr>
          <w:rFonts w:ascii="Bookman Old Style" w:hAnsi="Bookman Old Style"/>
          <w:b/>
          <w:spacing w:val="-3"/>
          <w:sz w:val="22"/>
          <w:szCs w:val="22"/>
        </w:rPr>
        <w:t>2</w:t>
      </w:r>
      <w:r w:rsidR="003F6436">
        <w:rPr>
          <w:rFonts w:ascii="Bookman Old Style" w:hAnsi="Bookman Old Style"/>
          <w:b/>
          <w:spacing w:val="-3"/>
          <w:sz w:val="22"/>
          <w:szCs w:val="22"/>
        </w:rPr>
        <w:t>5</w:t>
      </w:r>
      <w:r w:rsidRPr="00A13051">
        <w:rPr>
          <w:rFonts w:ascii="Bookman Old Style" w:hAnsi="Bookman Old Style"/>
          <w:b/>
          <w:spacing w:val="-3"/>
          <w:sz w:val="22"/>
          <w:szCs w:val="22"/>
        </w:rPr>
        <w:t>-</w:t>
      </w:r>
      <w:r w:rsidR="00386DC3">
        <w:rPr>
          <w:rFonts w:ascii="Bookman Old Style" w:hAnsi="Bookman Old Style"/>
          <w:b/>
          <w:spacing w:val="-3"/>
          <w:sz w:val="22"/>
          <w:szCs w:val="22"/>
        </w:rPr>
        <w:t>202</w:t>
      </w:r>
      <w:r w:rsidR="003F6436">
        <w:rPr>
          <w:rFonts w:ascii="Bookman Old Style" w:hAnsi="Bookman Old Style"/>
          <w:b/>
          <w:spacing w:val="-3"/>
          <w:sz w:val="22"/>
          <w:szCs w:val="22"/>
        </w:rPr>
        <w:t>6</w:t>
      </w:r>
      <w:r w:rsidR="00FF4D37">
        <w:rPr>
          <w:rFonts w:ascii="Bookman Old Style" w:hAnsi="Bookman Old Style"/>
          <w:b/>
          <w:spacing w:val="-3"/>
          <w:sz w:val="22"/>
          <w:szCs w:val="22"/>
        </w:rPr>
        <w:t xml:space="preserve"> </w:t>
      </w:r>
      <w:r w:rsidR="00B97595">
        <w:rPr>
          <w:rFonts w:ascii="Bookman Old Style" w:hAnsi="Bookman Old Style"/>
          <w:b/>
          <w:spacing w:val="-3"/>
          <w:sz w:val="22"/>
          <w:szCs w:val="22"/>
        </w:rPr>
        <w:t>RULE</w:t>
      </w:r>
      <w:r w:rsidR="001C6572" w:rsidRPr="00A13051">
        <w:rPr>
          <w:rFonts w:ascii="Bookman Old Style" w:hAnsi="Bookman Old Style"/>
          <w:b/>
          <w:spacing w:val="-3"/>
          <w:sz w:val="22"/>
          <w:szCs w:val="22"/>
        </w:rPr>
        <w:t>MAKING ACTIVITY</w:t>
      </w:r>
      <w:r w:rsidR="0012267C" w:rsidRPr="005D7B4E">
        <w:rPr>
          <w:rFonts w:ascii="Bookman Old Style" w:hAnsi="Bookman Old Style"/>
          <w:i/>
          <w:iCs/>
          <w:spacing w:val="-3"/>
          <w:sz w:val="22"/>
          <w:szCs w:val="22"/>
        </w:rPr>
        <w:t>:</w:t>
      </w:r>
      <w:r w:rsidR="0009192E">
        <w:rPr>
          <w:rFonts w:ascii="Bookman Old Style" w:hAnsi="Bookman Old Style"/>
          <w:i/>
          <w:iCs/>
          <w:spacing w:val="-3"/>
          <w:sz w:val="22"/>
          <w:szCs w:val="22"/>
        </w:rPr>
        <w:t xml:space="preserve"> </w:t>
      </w:r>
    </w:p>
    <w:p w14:paraId="3CDF12B6" w14:textId="77777777" w:rsidR="001C6572" w:rsidRPr="00A13051" w:rsidRDefault="001C6572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54DD9580" w14:textId="453AF83B" w:rsidR="001C6572" w:rsidRPr="00465D90" w:rsidRDefault="001C657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man Old Style" w:hAnsi="Bookman Old Style"/>
          <w:b/>
          <w:bCs/>
          <w:spacing w:val="-3"/>
          <w:sz w:val="22"/>
          <w:szCs w:val="22"/>
        </w:rPr>
      </w:pPr>
      <w:r w:rsidRPr="00A13051">
        <w:rPr>
          <w:rFonts w:ascii="Bookman Old Style" w:hAnsi="Bookman Old Style"/>
          <w:spacing w:val="-3"/>
          <w:sz w:val="22"/>
          <w:szCs w:val="22"/>
        </w:rPr>
        <w:tab/>
      </w:r>
      <w:r w:rsidR="00465D90" w:rsidRPr="00465D90">
        <w:rPr>
          <w:rFonts w:ascii="Bookman Old Style" w:hAnsi="Bookman Old Style"/>
          <w:b/>
          <w:bCs/>
          <w:spacing w:val="-3"/>
          <w:sz w:val="22"/>
          <w:szCs w:val="22"/>
        </w:rPr>
        <w:t>Chapter 1: State and Local Government Agency Records Programs</w:t>
      </w:r>
    </w:p>
    <w:p w14:paraId="53BD30FB" w14:textId="1CCE529F" w:rsidR="001C6572" w:rsidRPr="00465D90" w:rsidRDefault="006233E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man Old Style" w:hAnsi="Bookman Old Style"/>
          <w:spacing w:val="-3"/>
          <w:sz w:val="22"/>
          <w:szCs w:val="22"/>
        </w:rPr>
      </w:pPr>
      <w:r w:rsidRPr="00465D90">
        <w:rPr>
          <w:rFonts w:ascii="Bookman Old Style" w:hAnsi="Bookman Old Style"/>
          <w:spacing w:val="-3"/>
          <w:sz w:val="22"/>
          <w:szCs w:val="22"/>
        </w:rPr>
        <w:tab/>
      </w:r>
      <w:r w:rsidR="00AA60F0" w:rsidRPr="00465D90">
        <w:rPr>
          <w:rFonts w:ascii="Bookman Old Style" w:hAnsi="Bookman Old Style"/>
          <w:spacing w:val="-3"/>
          <w:sz w:val="22"/>
          <w:szCs w:val="22"/>
        </w:rPr>
        <w:t>STATUTORY BASIS</w:t>
      </w:r>
      <w:r w:rsidR="00721605" w:rsidRPr="00465D90">
        <w:rPr>
          <w:rFonts w:ascii="Bookman Old Style" w:hAnsi="Bookman Old Style"/>
          <w:spacing w:val="-3"/>
          <w:sz w:val="22"/>
          <w:szCs w:val="22"/>
        </w:rPr>
        <w:t>:</w:t>
      </w:r>
      <w:r w:rsidR="00465D90">
        <w:rPr>
          <w:rFonts w:ascii="Bookman Old Style" w:hAnsi="Bookman Old Style"/>
          <w:spacing w:val="-3"/>
          <w:sz w:val="22"/>
          <w:szCs w:val="22"/>
        </w:rPr>
        <w:t xml:space="preserve"> 5 MSRA §95-C</w:t>
      </w:r>
    </w:p>
    <w:p w14:paraId="1C0CF317" w14:textId="25442B34" w:rsidR="001C6572" w:rsidRPr="00465D90" w:rsidRDefault="00AA60F0" w:rsidP="00465D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720"/>
        <w:rPr>
          <w:rFonts w:ascii="Bookman Old Style" w:hAnsi="Bookman Old Style"/>
          <w:spacing w:val="-3"/>
          <w:sz w:val="22"/>
          <w:szCs w:val="22"/>
        </w:rPr>
      </w:pPr>
      <w:r w:rsidRPr="00465D90">
        <w:rPr>
          <w:rFonts w:ascii="Bookman Old Style" w:hAnsi="Bookman Old Style"/>
          <w:spacing w:val="-3"/>
          <w:sz w:val="22"/>
          <w:szCs w:val="22"/>
        </w:rPr>
        <w:t>PURPOSE</w:t>
      </w:r>
      <w:r w:rsidR="001C6572" w:rsidRPr="00465D90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12267C" w:rsidRPr="00465D90">
        <w:rPr>
          <w:rFonts w:ascii="Bookman Old Style" w:hAnsi="Bookman Old Style"/>
          <w:i/>
          <w:iCs/>
          <w:spacing w:val="-3"/>
          <w:sz w:val="22"/>
          <w:szCs w:val="22"/>
        </w:rPr>
        <w:t>(</w:t>
      </w:r>
      <w:r w:rsidR="001C6572" w:rsidRPr="00465D90">
        <w:rPr>
          <w:rFonts w:ascii="Bookman Old Style" w:hAnsi="Bookman Old Style"/>
          <w:i/>
          <w:iCs/>
          <w:spacing w:val="-3"/>
          <w:sz w:val="22"/>
          <w:szCs w:val="22"/>
        </w:rPr>
        <w:t>of the rule</w:t>
      </w:r>
      <w:r w:rsidR="0012267C" w:rsidRPr="00465D90">
        <w:rPr>
          <w:rFonts w:ascii="Bookman Old Style" w:hAnsi="Bookman Old Style"/>
          <w:i/>
          <w:iCs/>
          <w:spacing w:val="-3"/>
          <w:sz w:val="22"/>
          <w:szCs w:val="22"/>
        </w:rPr>
        <w:t>)</w:t>
      </w:r>
      <w:r w:rsidR="00721605" w:rsidRPr="00465D90">
        <w:rPr>
          <w:rFonts w:ascii="Bookman Old Style" w:hAnsi="Bookman Old Style"/>
          <w:spacing w:val="-3"/>
          <w:sz w:val="22"/>
          <w:szCs w:val="22"/>
        </w:rPr>
        <w:t>:</w:t>
      </w:r>
      <w:r w:rsidR="00465D90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465D90">
        <w:rPr>
          <w:rFonts w:ascii="Times New Roman" w:hAnsi="Times New Roman"/>
          <w:sz w:val="22"/>
          <w:szCs w:val="22"/>
        </w:rPr>
        <w:t>This chapter prescribes policies, standards, and procedures for the economical and efficient management of State records. We will add a statement requiring state agencies to get approval from the Maine State Archives before purchasing a new document management system to ensure proper document management capability.</w:t>
      </w:r>
    </w:p>
    <w:p w14:paraId="37D66E08" w14:textId="102FE585" w:rsidR="001C6572" w:rsidRPr="00465D90" w:rsidRDefault="006233E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man Old Style" w:hAnsi="Bookman Old Style"/>
          <w:spacing w:val="-3"/>
          <w:sz w:val="22"/>
          <w:szCs w:val="22"/>
        </w:rPr>
      </w:pPr>
      <w:r w:rsidRPr="00465D90">
        <w:rPr>
          <w:rFonts w:ascii="Bookman Old Style" w:hAnsi="Bookman Old Style"/>
          <w:spacing w:val="-3"/>
          <w:sz w:val="22"/>
          <w:szCs w:val="22"/>
        </w:rPr>
        <w:tab/>
      </w:r>
      <w:r w:rsidR="00AA60F0" w:rsidRPr="00465D90">
        <w:rPr>
          <w:rFonts w:ascii="Bookman Old Style" w:hAnsi="Bookman Old Style"/>
          <w:spacing w:val="-3"/>
          <w:sz w:val="22"/>
          <w:szCs w:val="22"/>
        </w:rPr>
        <w:t>SCHEDULE FOR ADOPTION</w:t>
      </w:r>
      <w:r w:rsidR="00721605" w:rsidRPr="00465D90">
        <w:rPr>
          <w:rFonts w:ascii="Bookman Old Style" w:hAnsi="Bookman Old Style"/>
          <w:spacing w:val="-3"/>
          <w:sz w:val="22"/>
          <w:szCs w:val="22"/>
        </w:rPr>
        <w:t>:</w:t>
      </w:r>
      <w:r w:rsidR="00465D90">
        <w:rPr>
          <w:rFonts w:ascii="Bookman Old Style" w:hAnsi="Bookman Old Style"/>
          <w:spacing w:val="-3"/>
          <w:sz w:val="22"/>
          <w:szCs w:val="22"/>
        </w:rPr>
        <w:t xml:space="preserve"> before October 1, 202</w:t>
      </w:r>
      <w:r w:rsidR="00083A40">
        <w:rPr>
          <w:rFonts w:ascii="Bookman Old Style" w:hAnsi="Bookman Old Style"/>
          <w:spacing w:val="-3"/>
          <w:sz w:val="22"/>
          <w:szCs w:val="22"/>
        </w:rPr>
        <w:t>6</w:t>
      </w:r>
    </w:p>
    <w:p w14:paraId="3847F6FB" w14:textId="4138B090" w:rsidR="001C6572" w:rsidRPr="00465D90" w:rsidRDefault="006233E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man Old Style" w:hAnsi="Bookman Old Style"/>
          <w:spacing w:val="-3"/>
          <w:sz w:val="22"/>
          <w:szCs w:val="22"/>
        </w:rPr>
      </w:pPr>
      <w:r w:rsidRPr="00465D90">
        <w:rPr>
          <w:rFonts w:ascii="Bookman Old Style" w:hAnsi="Bookman Old Style"/>
          <w:spacing w:val="-3"/>
          <w:sz w:val="22"/>
          <w:szCs w:val="22"/>
        </w:rPr>
        <w:tab/>
      </w:r>
      <w:r w:rsidR="00AA60F0" w:rsidRPr="00465D90">
        <w:rPr>
          <w:rFonts w:ascii="Bookman Old Style" w:hAnsi="Bookman Old Style"/>
          <w:spacing w:val="-3"/>
          <w:sz w:val="22"/>
          <w:szCs w:val="22"/>
        </w:rPr>
        <w:t>AFFECTED PARTIES</w:t>
      </w:r>
      <w:r w:rsidR="00721605" w:rsidRPr="00465D90">
        <w:rPr>
          <w:rFonts w:ascii="Bookman Old Style" w:hAnsi="Bookman Old Style"/>
          <w:spacing w:val="-3"/>
          <w:sz w:val="22"/>
          <w:szCs w:val="22"/>
        </w:rPr>
        <w:t>:</w:t>
      </w:r>
      <w:r w:rsidR="00465D90">
        <w:rPr>
          <w:rFonts w:ascii="Bookman Old Style" w:hAnsi="Bookman Old Style"/>
          <w:spacing w:val="-3"/>
          <w:sz w:val="22"/>
          <w:szCs w:val="22"/>
        </w:rPr>
        <w:t xml:space="preserve"> This rule will affect all state departments and agencies in the Executive and Legislative branches.</w:t>
      </w:r>
    </w:p>
    <w:p w14:paraId="3BDADF5D" w14:textId="47A3B16F" w:rsidR="001C6572" w:rsidRPr="00465D90" w:rsidRDefault="006233E2" w:rsidP="006233E2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man Old Style" w:hAnsi="Bookman Old Style"/>
          <w:spacing w:val="-3"/>
          <w:sz w:val="22"/>
          <w:szCs w:val="22"/>
        </w:rPr>
      </w:pPr>
      <w:r w:rsidRPr="00465D90">
        <w:rPr>
          <w:rFonts w:ascii="Bookman Old Style" w:hAnsi="Bookman Old Style"/>
          <w:spacing w:val="-3"/>
          <w:sz w:val="22"/>
          <w:szCs w:val="22"/>
        </w:rPr>
        <w:tab/>
      </w:r>
      <w:r w:rsidR="00AA60F0" w:rsidRPr="00465D90">
        <w:rPr>
          <w:rFonts w:ascii="Bookman Old Style" w:hAnsi="Bookman Old Style"/>
          <w:spacing w:val="-3"/>
          <w:sz w:val="22"/>
          <w:szCs w:val="22"/>
        </w:rPr>
        <w:t>CONSENSUS-BASED RULE DEVELOPMENT</w:t>
      </w:r>
      <w:r w:rsidR="00721605" w:rsidRPr="00465D90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12267C" w:rsidRPr="00465D90">
        <w:rPr>
          <w:rFonts w:ascii="Bookman Old Style" w:hAnsi="Bookman Old Style"/>
          <w:i/>
          <w:iCs/>
          <w:spacing w:val="-3"/>
          <w:sz w:val="22"/>
          <w:szCs w:val="22"/>
        </w:rPr>
        <w:t>(</w:t>
      </w:r>
      <w:r w:rsidR="00F547B9" w:rsidRPr="00465D90">
        <w:rPr>
          <w:rFonts w:ascii="Bookman Old Style" w:hAnsi="Bookman Old Style"/>
          <w:i/>
          <w:iCs/>
          <w:spacing w:val="-3"/>
          <w:sz w:val="22"/>
          <w:szCs w:val="22"/>
        </w:rPr>
        <w:t xml:space="preserve">as outlined in 5 </w:t>
      </w:r>
      <w:r w:rsidR="00CC18D0" w:rsidRPr="00465D90">
        <w:rPr>
          <w:rFonts w:ascii="Bookman Old Style" w:hAnsi="Bookman Old Style"/>
          <w:i/>
          <w:iCs/>
          <w:spacing w:val="-3"/>
          <w:sz w:val="22"/>
          <w:szCs w:val="22"/>
        </w:rPr>
        <w:t>MRS</w:t>
      </w:r>
      <w:r w:rsidR="00721605" w:rsidRPr="00465D90">
        <w:rPr>
          <w:rFonts w:ascii="Bookman Old Style" w:hAnsi="Bookman Old Style"/>
          <w:i/>
          <w:iCs/>
          <w:spacing w:val="-3"/>
          <w:sz w:val="22"/>
          <w:szCs w:val="22"/>
        </w:rPr>
        <w:t xml:space="preserve"> §8051-B</w:t>
      </w:r>
      <w:r w:rsidRPr="00465D90">
        <w:rPr>
          <w:rFonts w:ascii="Bookman Old Style" w:hAnsi="Bookman Old Style"/>
          <w:i/>
          <w:iCs/>
          <w:spacing w:val="-3"/>
          <w:sz w:val="22"/>
          <w:szCs w:val="22"/>
        </w:rPr>
        <w:t xml:space="preserve">; if none, </w:t>
      </w:r>
      <w:r w:rsidR="00324934" w:rsidRPr="00465D90">
        <w:rPr>
          <w:rFonts w:ascii="Bookman Old Style" w:hAnsi="Bookman Old Style"/>
          <w:i/>
          <w:iCs/>
          <w:spacing w:val="-3"/>
          <w:sz w:val="22"/>
          <w:szCs w:val="22"/>
        </w:rPr>
        <w:t>use “</w:t>
      </w:r>
      <w:r w:rsidRPr="00465D90">
        <w:rPr>
          <w:rFonts w:ascii="Bookman Old Style" w:hAnsi="Bookman Old Style"/>
          <w:i/>
          <w:iCs/>
          <w:spacing w:val="-3"/>
          <w:sz w:val="22"/>
          <w:szCs w:val="22"/>
        </w:rPr>
        <w:t>N/A</w:t>
      </w:r>
      <w:r w:rsidR="00324934" w:rsidRPr="00465D90">
        <w:rPr>
          <w:rFonts w:ascii="Bookman Old Style" w:hAnsi="Bookman Old Style"/>
          <w:i/>
          <w:iCs/>
          <w:spacing w:val="-3"/>
          <w:sz w:val="22"/>
          <w:szCs w:val="22"/>
        </w:rPr>
        <w:t>”</w:t>
      </w:r>
      <w:r w:rsidR="0012267C" w:rsidRPr="00465D90">
        <w:rPr>
          <w:rFonts w:ascii="Bookman Old Style" w:hAnsi="Bookman Old Style"/>
          <w:i/>
          <w:iCs/>
          <w:spacing w:val="-3"/>
          <w:sz w:val="22"/>
          <w:szCs w:val="22"/>
        </w:rPr>
        <w:t>)</w:t>
      </w:r>
      <w:r w:rsidR="00721605" w:rsidRPr="00465D90">
        <w:rPr>
          <w:rFonts w:ascii="Bookman Old Style" w:hAnsi="Bookman Old Style"/>
          <w:spacing w:val="-3"/>
          <w:sz w:val="22"/>
          <w:szCs w:val="22"/>
        </w:rPr>
        <w:t>:</w:t>
      </w:r>
      <w:r w:rsidR="00C957EE">
        <w:rPr>
          <w:rFonts w:ascii="Bookman Old Style" w:hAnsi="Bookman Old Style"/>
          <w:spacing w:val="-3"/>
          <w:sz w:val="22"/>
          <w:szCs w:val="22"/>
        </w:rPr>
        <w:t xml:space="preserve"> N/A</w:t>
      </w:r>
    </w:p>
    <w:p w14:paraId="56B7C701" w14:textId="6A52A01D" w:rsidR="00F547B9" w:rsidRPr="00A13051" w:rsidRDefault="00F547B9" w:rsidP="006233E2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suppressAutoHyphens/>
        <w:ind w:left="1080" w:hanging="10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ab/>
      </w:r>
      <w:r w:rsidRPr="00F547B9">
        <w:rPr>
          <w:rFonts w:ascii="Bookman Old Style" w:hAnsi="Bookman Old Style"/>
          <w:spacing w:val="-3"/>
          <w:sz w:val="22"/>
          <w:szCs w:val="22"/>
        </w:rPr>
        <w:t>CONTACT PERSON</w:t>
      </w:r>
      <w:r w:rsidR="00CD0FF8">
        <w:rPr>
          <w:rFonts w:ascii="Bookman Old Style" w:hAnsi="Bookman Old Style"/>
          <w:spacing w:val="-3"/>
          <w:sz w:val="22"/>
          <w:szCs w:val="22"/>
        </w:rPr>
        <w:t xml:space="preserve">: </w:t>
      </w:r>
      <w:r w:rsidR="006153CC">
        <w:rPr>
          <w:rFonts w:ascii="Bookman Old Style" w:hAnsi="Bookman Old Style"/>
          <w:spacing w:val="-3"/>
          <w:sz w:val="22"/>
          <w:szCs w:val="22"/>
        </w:rPr>
        <w:t>Christian Cotz</w:t>
      </w:r>
      <w:r w:rsidR="00CD0FF8">
        <w:rPr>
          <w:rFonts w:ascii="Bookman Old Style" w:hAnsi="Bookman Old Style"/>
          <w:spacing w:val="-3"/>
          <w:sz w:val="22"/>
          <w:szCs w:val="22"/>
        </w:rPr>
        <w:t xml:space="preserve">, 84 SHS, </w:t>
      </w:r>
      <w:r w:rsidR="008312BB">
        <w:rPr>
          <w:rFonts w:ascii="Bookman Old Style" w:hAnsi="Bookman Old Style"/>
          <w:spacing w:val="-3"/>
          <w:sz w:val="22"/>
          <w:szCs w:val="22"/>
        </w:rPr>
        <w:t>230 State Street, Augus</w:t>
      </w:r>
      <w:r w:rsidR="00CD0FF8">
        <w:rPr>
          <w:rFonts w:ascii="Bookman Old Style" w:hAnsi="Bookman Old Style"/>
          <w:spacing w:val="-3"/>
          <w:sz w:val="22"/>
          <w:szCs w:val="22"/>
        </w:rPr>
        <w:t xml:space="preserve">ta, ME 04333-0084, 207-287-5793 </w:t>
      </w:r>
    </w:p>
    <w:p w14:paraId="635A517F" w14:textId="77777777" w:rsidR="001C6572" w:rsidRPr="00A13051" w:rsidRDefault="001C6572" w:rsidP="00F547B9">
      <w:pPr>
        <w:tabs>
          <w:tab w:val="left" w:pos="-720"/>
          <w:tab w:val="left" w:pos="1440"/>
          <w:tab w:val="left" w:pos="1800"/>
        </w:tabs>
        <w:suppressAutoHyphens/>
        <w:ind w:left="1800" w:right="-180" w:hanging="1800"/>
        <w:rPr>
          <w:rFonts w:ascii="Bookman Old Style" w:hAnsi="Bookman Old Style"/>
          <w:spacing w:val="-3"/>
          <w:sz w:val="22"/>
          <w:szCs w:val="22"/>
        </w:rPr>
      </w:pPr>
    </w:p>
    <w:sectPr w:rsidR="001C6572" w:rsidRPr="00A13051" w:rsidSect="00A1390E">
      <w:footerReference w:type="default" r:id="rId6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3B950" w14:textId="77777777" w:rsidR="003817F4" w:rsidRDefault="003817F4">
      <w:pPr>
        <w:spacing w:line="20" w:lineRule="exact"/>
      </w:pPr>
    </w:p>
  </w:endnote>
  <w:endnote w:type="continuationSeparator" w:id="0">
    <w:p w14:paraId="51F0E6C6" w14:textId="77777777" w:rsidR="003817F4" w:rsidRDefault="003817F4">
      <w:r>
        <w:t xml:space="preserve"> </w:t>
      </w:r>
    </w:p>
  </w:endnote>
  <w:endnote w:type="continuationNotice" w:id="1">
    <w:p w14:paraId="13BD5933" w14:textId="77777777" w:rsidR="003817F4" w:rsidRDefault="003817F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FEB9" w14:textId="02E0736F" w:rsidR="00A1390E" w:rsidRPr="00A1390E" w:rsidRDefault="00A1390E" w:rsidP="00A1390E">
    <w:pPr>
      <w:pStyle w:val="Footer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511BC" w14:textId="77777777" w:rsidR="003817F4" w:rsidRDefault="003817F4">
      <w:r>
        <w:separator/>
      </w:r>
    </w:p>
  </w:footnote>
  <w:footnote w:type="continuationSeparator" w:id="0">
    <w:p w14:paraId="56C19228" w14:textId="77777777" w:rsidR="003817F4" w:rsidRDefault="0038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7A"/>
    <w:rsid w:val="00083A40"/>
    <w:rsid w:val="0009192E"/>
    <w:rsid w:val="000928E9"/>
    <w:rsid w:val="000E336B"/>
    <w:rsid w:val="000E785C"/>
    <w:rsid w:val="00110A6A"/>
    <w:rsid w:val="0012267C"/>
    <w:rsid w:val="001521D5"/>
    <w:rsid w:val="001C6572"/>
    <w:rsid w:val="00266E6A"/>
    <w:rsid w:val="002D0BF7"/>
    <w:rsid w:val="002F3B09"/>
    <w:rsid w:val="00300B55"/>
    <w:rsid w:val="003123C0"/>
    <w:rsid w:val="00324934"/>
    <w:rsid w:val="00334CD9"/>
    <w:rsid w:val="00347C66"/>
    <w:rsid w:val="003817F4"/>
    <w:rsid w:val="00386DC3"/>
    <w:rsid w:val="003A36B8"/>
    <w:rsid w:val="003C7E68"/>
    <w:rsid w:val="003F6436"/>
    <w:rsid w:val="00434CFE"/>
    <w:rsid w:val="0044286B"/>
    <w:rsid w:val="0044387F"/>
    <w:rsid w:val="00447AA9"/>
    <w:rsid w:val="00463CFB"/>
    <w:rsid w:val="00465D90"/>
    <w:rsid w:val="004B749B"/>
    <w:rsid w:val="004D0FF5"/>
    <w:rsid w:val="00541BB0"/>
    <w:rsid w:val="00592223"/>
    <w:rsid w:val="00596D27"/>
    <w:rsid w:val="005D7B4E"/>
    <w:rsid w:val="005F69B3"/>
    <w:rsid w:val="0060271A"/>
    <w:rsid w:val="006153CC"/>
    <w:rsid w:val="006233E2"/>
    <w:rsid w:val="00665DD7"/>
    <w:rsid w:val="006672D4"/>
    <w:rsid w:val="00671248"/>
    <w:rsid w:val="006846E3"/>
    <w:rsid w:val="00685827"/>
    <w:rsid w:val="00686F69"/>
    <w:rsid w:val="006B2E55"/>
    <w:rsid w:val="006C4301"/>
    <w:rsid w:val="006C626F"/>
    <w:rsid w:val="006D2E05"/>
    <w:rsid w:val="007073B8"/>
    <w:rsid w:val="00721605"/>
    <w:rsid w:val="00747E58"/>
    <w:rsid w:val="0076738A"/>
    <w:rsid w:val="0078305E"/>
    <w:rsid w:val="00791D7A"/>
    <w:rsid w:val="007A079F"/>
    <w:rsid w:val="007A36E5"/>
    <w:rsid w:val="007A37F9"/>
    <w:rsid w:val="007D66C8"/>
    <w:rsid w:val="007E79DE"/>
    <w:rsid w:val="007F723E"/>
    <w:rsid w:val="007F78F6"/>
    <w:rsid w:val="008043D3"/>
    <w:rsid w:val="00825AB5"/>
    <w:rsid w:val="008312BB"/>
    <w:rsid w:val="008460B9"/>
    <w:rsid w:val="008C07E3"/>
    <w:rsid w:val="008D17AB"/>
    <w:rsid w:val="008D31C9"/>
    <w:rsid w:val="008D3A62"/>
    <w:rsid w:val="008F4E00"/>
    <w:rsid w:val="00911E84"/>
    <w:rsid w:val="0091619B"/>
    <w:rsid w:val="009807A0"/>
    <w:rsid w:val="00990ACB"/>
    <w:rsid w:val="00A11156"/>
    <w:rsid w:val="00A11221"/>
    <w:rsid w:val="00A13051"/>
    <w:rsid w:val="00A1390E"/>
    <w:rsid w:val="00A5295E"/>
    <w:rsid w:val="00A607C8"/>
    <w:rsid w:val="00A63607"/>
    <w:rsid w:val="00A94FA2"/>
    <w:rsid w:val="00AA60F0"/>
    <w:rsid w:val="00AB4337"/>
    <w:rsid w:val="00AC5A4D"/>
    <w:rsid w:val="00AD2B26"/>
    <w:rsid w:val="00AF381E"/>
    <w:rsid w:val="00B167BE"/>
    <w:rsid w:val="00B26B98"/>
    <w:rsid w:val="00B570A1"/>
    <w:rsid w:val="00B97595"/>
    <w:rsid w:val="00BB4DE2"/>
    <w:rsid w:val="00BB592E"/>
    <w:rsid w:val="00BC2033"/>
    <w:rsid w:val="00C555B0"/>
    <w:rsid w:val="00C70CB5"/>
    <w:rsid w:val="00C74A27"/>
    <w:rsid w:val="00C77F3C"/>
    <w:rsid w:val="00C957EE"/>
    <w:rsid w:val="00CA13F3"/>
    <w:rsid w:val="00CC18D0"/>
    <w:rsid w:val="00CD0FF8"/>
    <w:rsid w:val="00CD5334"/>
    <w:rsid w:val="00D03B97"/>
    <w:rsid w:val="00D405B2"/>
    <w:rsid w:val="00D516CD"/>
    <w:rsid w:val="00D76678"/>
    <w:rsid w:val="00D8150A"/>
    <w:rsid w:val="00DC338F"/>
    <w:rsid w:val="00DC6F47"/>
    <w:rsid w:val="00DD39CF"/>
    <w:rsid w:val="00DD6F4F"/>
    <w:rsid w:val="00DE4B2C"/>
    <w:rsid w:val="00E02590"/>
    <w:rsid w:val="00E219C9"/>
    <w:rsid w:val="00ED1527"/>
    <w:rsid w:val="00F2246F"/>
    <w:rsid w:val="00F340E2"/>
    <w:rsid w:val="00F513ED"/>
    <w:rsid w:val="00F52E95"/>
    <w:rsid w:val="00F547B9"/>
    <w:rsid w:val="00FA58BA"/>
    <w:rsid w:val="00FB0F78"/>
    <w:rsid w:val="00FB71BA"/>
    <w:rsid w:val="00FB73B1"/>
    <w:rsid w:val="00FC2F22"/>
    <w:rsid w:val="00FE6492"/>
    <w:rsid w:val="00FF29B7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FB2C5C"/>
  <w15:docId w15:val="{3B83039C-6694-4493-AECC-AC503BFA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Garamond Antiqua" w:hAnsi="Garamond Antiqua"/>
      <w:snapToGrid w:val="0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340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8F4E00"/>
    <w:rPr>
      <w:rFonts w:ascii="Tahoma" w:hAnsi="Tahoma" w:cs="Tahoma"/>
      <w:sz w:val="16"/>
      <w:szCs w:val="16"/>
    </w:rPr>
  </w:style>
  <w:style w:type="character" w:styleId="Hyperlink">
    <w:name w:val="Hyperlink"/>
    <w:rsid w:val="00A13051"/>
    <w:rPr>
      <w:color w:val="0000FF"/>
      <w:u w:val="single"/>
    </w:rPr>
  </w:style>
  <w:style w:type="paragraph" w:styleId="Header">
    <w:name w:val="header"/>
    <w:basedOn w:val="Normal"/>
    <w:link w:val="HeaderChar"/>
    <w:rsid w:val="00A139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390E"/>
    <w:rPr>
      <w:rFonts w:ascii="Garamond Antiqua" w:hAnsi="Garamond Antiqua"/>
      <w:snapToGrid w:val="0"/>
      <w:sz w:val="24"/>
    </w:rPr>
  </w:style>
  <w:style w:type="paragraph" w:styleId="Footer">
    <w:name w:val="footer"/>
    <w:basedOn w:val="Normal"/>
    <w:link w:val="FooterChar"/>
    <w:rsid w:val="00A139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390E"/>
    <w:rPr>
      <w:rFonts w:ascii="Garamond Antiqua" w:hAnsi="Garamond Antiqua"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F340E2"/>
    <w:rPr>
      <w:rFonts w:asciiTheme="majorHAnsi" w:eastAsiaTheme="majorEastAsia" w:hAnsiTheme="majorHAnsi" w:cstheme="majorBidi"/>
      <w:b/>
      <w:bCs/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Administrative Procedure Act</vt:lpstr>
    </vt:vector>
  </TitlesOfParts>
  <Company>maine sos</Company>
  <LinksUpToDate>false</LinksUpToDate>
  <CharactersWithSpaces>1188</CharactersWithSpaces>
  <SharedDoc>false</SharedDoc>
  <HLinks>
    <vt:vector size="6" baseType="variant"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mailto:Don.Wismer@Maine.gov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cec</dc:creator>
  <cp:lastModifiedBy>McBrien, Katherine</cp:lastModifiedBy>
  <cp:revision>3</cp:revision>
  <cp:lastPrinted>2020-06-11T18:29:00Z</cp:lastPrinted>
  <dcterms:created xsi:type="dcterms:W3CDTF">2025-06-26T21:53:00Z</dcterms:created>
  <dcterms:modified xsi:type="dcterms:W3CDTF">2025-06-27T12:43:00Z</dcterms:modified>
</cp:coreProperties>
</file>