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CBB7" w14:textId="77777777" w:rsidR="002918E6" w:rsidRDefault="002918E6" w:rsidP="006656A5">
      <w:pPr>
        <w:pStyle w:val="DefaultText"/>
        <w:tabs>
          <w:tab w:val="left" w:pos="720"/>
          <w:tab w:val="left" w:pos="1440"/>
          <w:tab w:val="left" w:pos="2160"/>
          <w:tab w:val="left" w:pos="2880"/>
          <w:tab w:val="left" w:pos="3600"/>
        </w:tabs>
        <w:ind w:left="1440" w:hanging="1440"/>
        <w:outlineLvl w:val="0"/>
        <w:rPr>
          <w:b/>
          <w:sz w:val="22"/>
        </w:rPr>
      </w:pPr>
      <w:r>
        <w:rPr>
          <w:b/>
          <w:sz w:val="22"/>
        </w:rPr>
        <w:t>29-250</w:t>
      </w:r>
      <w:r>
        <w:rPr>
          <w:b/>
          <w:sz w:val="22"/>
        </w:rPr>
        <w:tab/>
      </w:r>
      <w:r>
        <w:rPr>
          <w:b/>
          <w:sz w:val="22"/>
        </w:rPr>
        <w:tab/>
        <w:t>OFFICE OF THE SECRETARY OF STATE</w:t>
      </w:r>
    </w:p>
    <w:p w14:paraId="313A0DDD" w14:textId="77777777" w:rsidR="002918E6" w:rsidRDefault="002918E6">
      <w:pPr>
        <w:pStyle w:val="DefaultText"/>
        <w:tabs>
          <w:tab w:val="left" w:pos="720"/>
          <w:tab w:val="left" w:pos="1440"/>
          <w:tab w:val="left" w:pos="2160"/>
          <w:tab w:val="left" w:pos="2880"/>
          <w:tab w:val="left" w:pos="3600"/>
        </w:tabs>
        <w:ind w:left="1440" w:hanging="1440"/>
        <w:rPr>
          <w:b/>
          <w:sz w:val="22"/>
        </w:rPr>
      </w:pPr>
    </w:p>
    <w:p w14:paraId="1B329DB8" w14:textId="77777777" w:rsidR="002918E6" w:rsidRDefault="002918E6">
      <w:pPr>
        <w:pStyle w:val="DefaultText"/>
        <w:tabs>
          <w:tab w:val="left" w:pos="720"/>
          <w:tab w:val="left" w:pos="1440"/>
          <w:tab w:val="left" w:pos="2160"/>
          <w:tab w:val="left" w:pos="2880"/>
          <w:tab w:val="left" w:pos="3600"/>
        </w:tabs>
        <w:ind w:left="1440" w:hanging="1440"/>
        <w:rPr>
          <w:b/>
          <w:sz w:val="22"/>
        </w:rPr>
      </w:pPr>
      <w:r>
        <w:rPr>
          <w:b/>
          <w:sz w:val="22"/>
        </w:rPr>
        <w:tab/>
      </w:r>
      <w:r>
        <w:rPr>
          <w:b/>
          <w:sz w:val="22"/>
        </w:rPr>
        <w:tab/>
        <w:t>BUREAU OF CORPORATIONS, ELECTIONS AND COMMISSIONS</w:t>
      </w:r>
    </w:p>
    <w:p w14:paraId="7FD96BCA" w14:textId="77777777" w:rsidR="002918E6" w:rsidRDefault="002918E6">
      <w:pPr>
        <w:pStyle w:val="DefaultText"/>
        <w:tabs>
          <w:tab w:val="left" w:pos="720"/>
          <w:tab w:val="left" w:pos="1440"/>
          <w:tab w:val="left" w:pos="2160"/>
          <w:tab w:val="left" w:pos="2880"/>
          <w:tab w:val="left" w:pos="3600"/>
        </w:tabs>
        <w:ind w:left="1440" w:hanging="1440"/>
        <w:rPr>
          <w:b/>
          <w:sz w:val="22"/>
        </w:rPr>
      </w:pPr>
      <w:r>
        <w:rPr>
          <w:b/>
          <w:sz w:val="22"/>
        </w:rPr>
        <w:tab/>
      </w:r>
      <w:r>
        <w:rPr>
          <w:b/>
          <w:sz w:val="22"/>
        </w:rPr>
        <w:tab/>
        <w:t>DIVISION OF CORPORATIONS</w:t>
      </w:r>
    </w:p>
    <w:p w14:paraId="53091D51" w14:textId="77777777" w:rsidR="002918E6" w:rsidRDefault="002918E6">
      <w:pPr>
        <w:pStyle w:val="DefaultText"/>
        <w:tabs>
          <w:tab w:val="left" w:pos="720"/>
          <w:tab w:val="left" w:pos="1440"/>
          <w:tab w:val="left" w:pos="2160"/>
          <w:tab w:val="left" w:pos="2880"/>
          <w:tab w:val="left" w:pos="3600"/>
        </w:tabs>
        <w:ind w:left="1440" w:hanging="1440"/>
        <w:rPr>
          <w:b/>
          <w:sz w:val="22"/>
        </w:rPr>
      </w:pPr>
    </w:p>
    <w:p w14:paraId="1FB68CDC" w14:textId="77777777" w:rsidR="002918E6" w:rsidRDefault="002918E6">
      <w:pPr>
        <w:pStyle w:val="DefaultText"/>
        <w:tabs>
          <w:tab w:val="left" w:pos="720"/>
          <w:tab w:val="left" w:pos="1440"/>
          <w:tab w:val="left" w:pos="2160"/>
          <w:tab w:val="left" w:pos="2880"/>
          <w:tab w:val="left" w:pos="3600"/>
        </w:tabs>
        <w:ind w:left="1440" w:hanging="1440"/>
        <w:rPr>
          <w:b/>
          <w:sz w:val="22"/>
        </w:rPr>
      </w:pPr>
      <w:r>
        <w:rPr>
          <w:b/>
          <w:sz w:val="22"/>
        </w:rPr>
        <w:t>Chapter 200:</w:t>
      </w:r>
      <w:r>
        <w:rPr>
          <w:b/>
          <w:sz w:val="22"/>
        </w:rPr>
        <w:tab/>
        <w:t>RULES FOR THE USE OF EXPEDITED SERVICE IN CORPORATIONS</w:t>
      </w:r>
    </w:p>
    <w:p w14:paraId="3946A4FF" w14:textId="77777777" w:rsidR="002918E6" w:rsidRDefault="002918E6">
      <w:pPr>
        <w:pStyle w:val="DefaultText"/>
        <w:pBdr>
          <w:bottom w:val="single" w:sz="4" w:space="1" w:color="auto"/>
        </w:pBdr>
        <w:tabs>
          <w:tab w:val="left" w:pos="720"/>
          <w:tab w:val="left" w:pos="1440"/>
          <w:tab w:val="left" w:pos="2160"/>
          <w:tab w:val="left" w:pos="2880"/>
          <w:tab w:val="left" w:pos="3600"/>
        </w:tabs>
        <w:ind w:left="1440" w:hanging="1440"/>
        <w:rPr>
          <w:sz w:val="22"/>
        </w:rPr>
      </w:pPr>
    </w:p>
    <w:p w14:paraId="663492A4" w14:textId="77777777" w:rsidR="002918E6" w:rsidRDefault="002918E6">
      <w:pPr>
        <w:pStyle w:val="DefaultText"/>
        <w:tabs>
          <w:tab w:val="left" w:pos="720"/>
          <w:tab w:val="left" w:pos="1440"/>
          <w:tab w:val="left" w:pos="2160"/>
          <w:tab w:val="left" w:pos="2880"/>
          <w:tab w:val="left" w:pos="3600"/>
        </w:tabs>
        <w:ind w:left="1440" w:hanging="1440"/>
        <w:rPr>
          <w:b/>
          <w:sz w:val="22"/>
        </w:rPr>
      </w:pPr>
    </w:p>
    <w:p w14:paraId="09EA8CC6" w14:textId="77777777" w:rsidR="002918E6" w:rsidRDefault="002918E6">
      <w:pPr>
        <w:pStyle w:val="DefaultText"/>
        <w:tabs>
          <w:tab w:val="left" w:pos="720"/>
          <w:tab w:val="left" w:pos="1440"/>
          <w:tab w:val="left" w:pos="2160"/>
          <w:tab w:val="left" w:pos="2880"/>
          <w:tab w:val="left" w:pos="3600"/>
        </w:tabs>
        <w:ind w:left="1440" w:hanging="1440"/>
        <w:rPr>
          <w:b/>
          <w:sz w:val="22"/>
        </w:rPr>
      </w:pPr>
    </w:p>
    <w:p w14:paraId="062750B0" w14:textId="77777777" w:rsidR="002918E6" w:rsidRDefault="002918E6" w:rsidP="006656A5">
      <w:pPr>
        <w:pStyle w:val="DefaultText"/>
        <w:tabs>
          <w:tab w:val="left" w:pos="720"/>
          <w:tab w:val="left" w:pos="1440"/>
          <w:tab w:val="left" w:pos="2160"/>
          <w:tab w:val="left" w:pos="2880"/>
          <w:tab w:val="left" w:pos="3600"/>
        </w:tabs>
        <w:ind w:left="1440" w:hanging="1440"/>
        <w:outlineLvl w:val="0"/>
        <w:rPr>
          <w:b/>
          <w:sz w:val="22"/>
        </w:rPr>
      </w:pPr>
      <w:r>
        <w:rPr>
          <w:b/>
          <w:sz w:val="22"/>
        </w:rPr>
        <w:t>1.</w:t>
      </w:r>
      <w:r>
        <w:rPr>
          <w:b/>
          <w:sz w:val="22"/>
        </w:rPr>
        <w:tab/>
        <w:t>Definitions</w:t>
      </w:r>
    </w:p>
    <w:p w14:paraId="2D4F31BA" w14:textId="77777777" w:rsidR="002918E6" w:rsidRDefault="002918E6">
      <w:pPr>
        <w:pStyle w:val="DefaultText"/>
        <w:tabs>
          <w:tab w:val="left" w:pos="720"/>
          <w:tab w:val="left" w:pos="1440"/>
          <w:tab w:val="left" w:pos="2160"/>
          <w:tab w:val="left" w:pos="2880"/>
          <w:tab w:val="left" w:pos="3600"/>
        </w:tabs>
        <w:ind w:left="1440" w:hanging="1440"/>
        <w:rPr>
          <w:b/>
          <w:sz w:val="22"/>
        </w:rPr>
      </w:pPr>
    </w:p>
    <w:p w14:paraId="5233727A"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A.</w:t>
      </w:r>
      <w:r>
        <w:rPr>
          <w:b/>
          <w:sz w:val="22"/>
        </w:rPr>
        <w:tab/>
      </w:r>
      <w:r>
        <w:rPr>
          <w:rStyle w:val="Normal"/>
          <w:sz w:val="22"/>
        </w:rPr>
        <w:t>“Division”</w:t>
      </w:r>
      <w:r>
        <w:rPr>
          <w:sz w:val="22"/>
        </w:rPr>
        <w:t xml:space="preserve"> shall mean the Corporate Examining, Corporate Reporting and Information Sections of the Maine Secretary of State’s Bureau of Corporations, Elections and Commissions.</w:t>
      </w:r>
    </w:p>
    <w:p w14:paraId="1ABB9E38" w14:textId="77777777" w:rsidR="002918E6" w:rsidRDefault="002918E6">
      <w:pPr>
        <w:pStyle w:val="DefaultText"/>
        <w:tabs>
          <w:tab w:val="left" w:pos="720"/>
          <w:tab w:val="left" w:pos="1440"/>
          <w:tab w:val="left" w:pos="2160"/>
          <w:tab w:val="left" w:pos="2880"/>
          <w:tab w:val="left" w:pos="3600"/>
        </w:tabs>
        <w:ind w:left="1440" w:hanging="1440"/>
        <w:rPr>
          <w:b/>
          <w:sz w:val="22"/>
        </w:rPr>
      </w:pPr>
    </w:p>
    <w:p w14:paraId="2AB19367"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B.</w:t>
      </w:r>
      <w:r>
        <w:rPr>
          <w:b/>
          <w:sz w:val="22"/>
        </w:rPr>
        <w:tab/>
      </w:r>
      <w:r>
        <w:rPr>
          <w:sz w:val="22"/>
        </w:rPr>
        <w:t>“Request” shall mean a form in the color and size prescribed by the Secretary of State.</w:t>
      </w:r>
    </w:p>
    <w:p w14:paraId="79708DB6"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6DF98144"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C.</w:t>
      </w:r>
      <w:r>
        <w:rPr>
          <w:b/>
          <w:sz w:val="22"/>
        </w:rPr>
        <w:tab/>
      </w:r>
      <w:r>
        <w:rPr>
          <w:sz w:val="22"/>
        </w:rPr>
        <w:t>“24 Hour Service” shall mean the completion of a request within twenty-four hours of receipt of the request, except in those cases where the twenty-four hour period includes a Saturday, Sunday, holiday or other day on which the Division is not open for business, in which case the twenty-four hour period shall be extended to the appropriate hour of the next succeeding business day on which the Division is open for business. Availability of this service is dependent on staffing levels and may only be determined at the time the request is made.</w:t>
      </w:r>
    </w:p>
    <w:p w14:paraId="17E0FB2D"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D10AF5C"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D.</w:t>
      </w:r>
      <w:r>
        <w:rPr>
          <w:b/>
          <w:sz w:val="22"/>
        </w:rPr>
        <w:tab/>
      </w:r>
      <w:r>
        <w:rPr>
          <w:sz w:val="22"/>
        </w:rPr>
        <w:t>“Immediate Service” shall mean the completion of a request for expedited service at the time the request is made. Availability of this service is dependent on staffing levels and may only be determined at the time the request is made.</w:t>
      </w:r>
    </w:p>
    <w:p w14:paraId="7424373B"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C67D855"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6E2FF22" w14:textId="77777777" w:rsidR="002918E6" w:rsidRDefault="002918E6" w:rsidP="006656A5">
      <w:pPr>
        <w:pStyle w:val="DefaultText"/>
        <w:tabs>
          <w:tab w:val="left" w:pos="720"/>
          <w:tab w:val="left" w:pos="1440"/>
          <w:tab w:val="left" w:pos="2160"/>
          <w:tab w:val="left" w:pos="2880"/>
          <w:tab w:val="left" w:pos="3600"/>
        </w:tabs>
        <w:ind w:left="1440" w:hanging="1440"/>
        <w:outlineLvl w:val="0"/>
        <w:rPr>
          <w:b/>
          <w:sz w:val="22"/>
        </w:rPr>
      </w:pPr>
      <w:r>
        <w:rPr>
          <w:b/>
          <w:sz w:val="22"/>
        </w:rPr>
        <w:t>2.</w:t>
      </w:r>
      <w:r>
        <w:rPr>
          <w:b/>
          <w:sz w:val="22"/>
        </w:rPr>
        <w:tab/>
        <w:t>Applicability</w:t>
      </w:r>
    </w:p>
    <w:p w14:paraId="6D62956A"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7A0AEA15"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A.</w:t>
      </w:r>
      <w:r>
        <w:rPr>
          <w:b/>
          <w:sz w:val="22"/>
        </w:rPr>
        <w:tab/>
      </w:r>
      <w:r>
        <w:rPr>
          <w:sz w:val="22"/>
        </w:rPr>
        <w:t>The Division shall expedite requests made pursuant to these rules provided there is statutory authority for the collection of an additional fee for the expediting of the instrument.</w:t>
      </w:r>
    </w:p>
    <w:p w14:paraId="0FC31B19"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4AF33E1C"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70A2A291" w14:textId="77777777" w:rsidR="002918E6" w:rsidRDefault="002918E6" w:rsidP="006656A5">
      <w:pPr>
        <w:pStyle w:val="DefaultText"/>
        <w:tabs>
          <w:tab w:val="left" w:pos="720"/>
          <w:tab w:val="left" w:pos="1440"/>
          <w:tab w:val="left" w:pos="2160"/>
          <w:tab w:val="left" w:pos="2880"/>
          <w:tab w:val="left" w:pos="3600"/>
        </w:tabs>
        <w:ind w:left="1440" w:hanging="1440"/>
        <w:outlineLvl w:val="0"/>
        <w:rPr>
          <w:b/>
          <w:sz w:val="22"/>
        </w:rPr>
      </w:pPr>
      <w:r>
        <w:rPr>
          <w:b/>
          <w:sz w:val="22"/>
        </w:rPr>
        <w:t>3.</w:t>
      </w:r>
      <w:r>
        <w:rPr>
          <w:b/>
          <w:sz w:val="22"/>
        </w:rPr>
        <w:tab/>
        <w:t>Form of Requests</w:t>
      </w:r>
    </w:p>
    <w:p w14:paraId="2A43922F" w14:textId="77777777" w:rsidR="002918E6" w:rsidRDefault="002918E6">
      <w:pPr>
        <w:pStyle w:val="DefaultText"/>
        <w:tabs>
          <w:tab w:val="left" w:pos="720"/>
          <w:tab w:val="left" w:pos="1440"/>
          <w:tab w:val="left" w:pos="2160"/>
          <w:tab w:val="left" w:pos="2880"/>
          <w:tab w:val="left" w:pos="3600"/>
        </w:tabs>
        <w:ind w:left="1440" w:hanging="1440"/>
        <w:rPr>
          <w:b/>
          <w:sz w:val="22"/>
        </w:rPr>
      </w:pPr>
    </w:p>
    <w:p w14:paraId="7D4BD223"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A.</w:t>
      </w:r>
      <w:r>
        <w:rPr>
          <w:b/>
          <w:sz w:val="22"/>
        </w:rPr>
        <w:tab/>
      </w:r>
      <w:r>
        <w:rPr>
          <w:sz w:val="22"/>
        </w:rPr>
        <w:t>All requests shall be made in writing.</w:t>
      </w:r>
    </w:p>
    <w:p w14:paraId="60C98A57"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ECD0EBD"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B.</w:t>
      </w:r>
      <w:r>
        <w:rPr>
          <w:b/>
          <w:sz w:val="22"/>
        </w:rPr>
        <w:tab/>
      </w:r>
      <w:r>
        <w:rPr>
          <w:sz w:val="22"/>
        </w:rPr>
        <w:t>The Secretary of State may provide a form on which requests can be made.</w:t>
      </w:r>
    </w:p>
    <w:p w14:paraId="0BBB280E"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5FC47D3"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C.</w:t>
      </w:r>
      <w:r>
        <w:rPr>
          <w:b/>
          <w:sz w:val="22"/>
        </w:rPr>
        <w:tab/>
      </w:r>
      <w:r>
        <w:rPr>
          <w:sz w:val="22"/>
        </w:rPr>
        <w:t xml:space="preserve">A separate request shall be submitted for each service requested </w:t>
      </w:r>
      <w:proofErr w:type="gramStart"/>
      <w:r>
        <w:rPr>
          <w:sz w:val="22"/>
        </w:rPr>
        <w:t>of</w:t>
      </w:r>
      <w:proofErr w:type="gramEnd"/>
      <w:r>
        <w:rPr>
          <w:sz w:val="22"/>
        </w:rPr>
        <w:t xml:space="preserve"> the Division.</w:t>
      </w:r>
    </w:p>
    <w:p w14:paraId="5A5C3FF8"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00EF087"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r>
      <w:r>
        <w:rPr>
          <w:b/>
          <w:sz w:val="22"/>
        </w:rPr>
        <w:tab/>
        <w:t>1)</w:t>
      </w:r>
      <w:r>
        <w:rPr>
          <w:b/>
          <w:sz w:val="22"/>
        </w:rPr>
        <w:tab/>
      </w:r>
      <w:r>
        <w:rPr>
          <w:sz w:val="22"/>
        </w:rPr>
        <w:t>There are four types of requests:</w:t>
      </w:r>
    </w:p>
    <w:p w14:paraId="782E1FF0"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1C8C4389" w14:textId="77777777" w:rsidR="002918E6" w:rsidRDefault="002918E6">
      <w:pPr>
        <w:pStyle w:val="DefaultText"/>
        <w:tabs>
          <w:tab w:val="left" w:pos="720"/>
          <w:tab w:val="left" w:pos="1440"/>
          <w:tab w:val="left" w:pos="2160"/>
          <w:tab w:val="left" w:pos="2880"/>
          <w:tab w:val="left" w:pos="3600"/>
        </w:tabs>
        <w:ind w:left="1440" w:hanging="1440"/>
        <w:rPr>
          <w:b/>
          <w:sz w:val="22"/>
        </w:rPr>
      </w:pPr>
      <w:r>
        <w:rPr>
          <w:b/>
          <w:sz w:val="22"/>
        </w:rPr>
        <w:tab/>
      </w:r>
      <w:r>
        <w:rPr>
          <w:b/>
          <w:sz w:val="22"/>
        </w:rPr>
        <w:tab/>
      </w:r>
      <w:r>
        <w:rPr>
          <w:b/>
          <w:sz w:val="22"/>
        </w:rPr>
        <w:tab/>
        <w:t>a.</w:t>
      </w:r>
      <w:r>
        <w:rPr>
          <w:b/>
          <w:sz w:val="22"/>
        </w:rPr>
        <w:tab/>
      </w:r>
      <w:r>
        <w:rPr>
          <w:sz w:val="22"/>
        </w:rPr>
        <w:t>A request to file a document or instrument.</w:t>
      </w:r>
    </w:p>
    <w:p w14:paraId="4C07904C"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59378FEB" w14:textId="77777777" w:rsidR="002918E6" w:rsidRDefault="002918E6">
      <w:pPr>
        <w:pStyle w:val="DefaultText"/>
        <w:tabs>
          <w:tab w:val="left" w:pos="720"/>
          <w:tab w:val="left" w:pos="1440"/>
          <w:tab w:val="left" w:pos="2160"/>
          <w:tab w:val="left" w:pos="2880"/>
          <w:tab w:val="left" w:pos="3600"/>
        </w:tabs>
        <w:ind w:left="1440" w:right="-180" w:hanging="1440"/>
        <w:rPr>
          <w:sz w:val="22"/>
        </w:rPr>
      </w:pPr>
      <w:r>
        <w:rPr>
          <w:b/>
          <w:sz w:val="22"/>
        </w:rPr>
        <w:tab/>
      </w:r>
      <w:r>
        <w:rPr>
          <w:b/>
          <w:sz w:val="22"/>
        </w:rPr>
        <w:tab/>
      </w:r>
      <w:r>
        <w:rPr>
          <w:b/>
          <w:sz w:val="22"/>
        </w:rPr>
        <w:tab/>
        <w:t>b.</w:t>
      </w:r>
      <w:r>
        <w:rPr>
          <w:b/>
          <w:sz w:val="22"/>
        </w:rPr>
        <w:tab/>
      </w:r>
      <w:r>
        <w:rPr>
          <w:sz w:val="22"/>
        </w:rPr>
        <w:t xml:space="preserve">A request for a certificate of existence or </w:t>
      </w:r>
      <w:proofErr w:type="gramStart"/>
      <w:r>
        <w:rPr>
          <w:sz w:val="22"/>
        </w:rPr>
        <w:t>fact</w:t>
      </w:r>
      <w:proofErr w:type="gramEnd"/>
      <w:r>
        <w:rPr>
          <w:sz w:val="22"/>
        </w:rPr>
        <w:t xml:space="preserve"> for an entity or mark on file.</w:t>
      </w:r>
    </w:p>
    <w:p w14:paraId="4399222E"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64C1298F"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lastRenderedPageBreak/>
        <w:tab/>
      </w:r>
      <w:r>
        <w:rPr>
          <w:b/>
          <w:sz w:val="22"/>
        </w:rPr>
        <w:tab/>
      </w:r>
      <w:r>
        <w:rPr>
          <w:b/>
          <w:sz w:val="22"/>
        </w:rPr>
        <w:tab/>
        <w:t>c.</w:t>
      </w:r>
      <w:r>
        <w:rPr>
          <w:b/>
          <w:sz w:val="22"/>
        </w:rPr>
        <w:tab/>
      </w:r>
      <w:r>
        <w:rPr>
          <w:sz w:val="22"/>
        </w:rPr>
        <w:t>A request for information pertaining to an entity or mark on file.</w:t>
      </w:r>
    </w:p>
    <w:p w14:paraId="61642D89"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5B33D1C3"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r>
      <w:r>
        <w:rPr>
          <w:b/>
          <w:sz w:val="22"/>
        </w:rPr>
        <w:tab/>
      </w:r>
      <w:r>
        <w:rPr>
          <w:b/>
          <w:sz w:val="22"/>
        </w:rPr>
        <w:tab/>
        <w:t>d.</w:t>
      </w:r>
      <w:r>
        <w:rPr>
          <w:b/>
          <w:sz w:val="22"/>
        </w:rPr>
        <w:tab/>
      </w:r>
      <w:r>
        <w:rPr>
          <w:sz w:val="22"/>
        </w:rPr>
        <w:t>A request for copies of a document or instrument on file.</w:t>
      </w:r>
    </w:p>
    <w:p w14:paraId="6E02FC61"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03990D94" w14:textId="77777777" w:rsidR="002918E6" w:rsidRDefault="002918E6">
      <w:pPr>
        <w:pStyle w:val="DefaultText"/>
        <w:tabs>
          <w:tab w:val="left" w:pos="720"/>
          <w:tab w:val="left" w:pos="1440"/>
          <w:tab w:val="left" w:pos="2160"/>
          <w:tab w:val="left" w:pos="2880"/>
          <w:tab w:val="left" w:pos="3600"/>
        </w:tabs>
        <w:ind w:left="2160" w:hanging="2160"/>
        <w:rPr>
          <w:sz w:val="22"/>
        </w:rPr>
      </w:pPr>
      <w:r>
        <w:rPr>
          <w:b/>
          <w:sz w:val="22"/>
        </w:rPr>
        <w:tab/>
      </w:r>
      <w:r>
        <w:rPr>
          <w:b/>
          <w:sz w:val="22"/>
        </w:rPr>
        <w:tab/>
        <w:t>2)</w:t>
      </w:r>
      <w:r>
        <w:rPr>
          <w:b/>
          <w:sz w:val="22"/>
        </w:rPr>
        <w:tab/>
      </w:r>
      <w:r>
        <w:rPr>
          <w:sz w:val="22"/>
        </w:rPr>
        <w:t>Multiple requests of the same type on the same entity will be considered one request.</w:t>
      </w:r>
    </w:p>
    <w:p w14:paraId="21AA8F74"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74E20D2"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D.</w:t>
      </w:r>
      <w:r>
        <w:rPr>
          <w:b/>
          <w:sz w:val="22"/>
        </w:rPr>
        <w:tab/>
      </w:r>
      <w:r>
        <w:rPr>
          <w:sz w:val="22"/>
        </w:rPr>
        <w:t xml:space="preserve">Each request shall </w:t>
      </w:r>
      <w:proofErr w:type="gramStart"/>
      <w:r>
        <w:rPr>
          <w:sz w:val="22"/>
        </w:rPr>
        <w:t>set</w:t>
      </w:r>
      <w:proofErr w:type="gramEnd"/>
      <w:r>
        <w:rPr>
          <w:sz w:val="22"/>
        </w:rPr>
        <w:t xml:space="preserve"> forth:</w:t>
      </w:r>
    </w:p>
    <w:p w14:paraId="7B4DDD4B"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752F919C"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r>
      <w:r>
        <w:rPr>
          <w:b/>
          <w:sz w:val="22"/>
        </w:rPr>
        <w:tab/>
        <w:t>1)</w:t>
      </w:r>
      <w:r>
        <w:rPr>
          <w:b/>
          <w:sz w:val="22"/>
        </w:rPr>
        <w:tab/>
      </w:r>
      <w:r>
        <w:rPr>
          <w:sz w:val="22"/>
        </w:rPr>
        <w:t>The name of the entity or mark to which the request pertains.</w:t>
      </w:r>
    </w:p>
    <w:p w14:paraId="3CF2082E"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C30A5F4"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r>
      <w:r>
        <w:rPr>
          <w:b/>
          <w:sz w:val="22"/>
        </w:rPr>
        <w:tab/>
        <w:t>2)</w:t>
      </w:r>
      <w:r>
        <w:rPr>
          <w:b/>
          <w:sz w:val="22"/>
        </w:rPr>
        <w:tab/>
      </w:r>
      <w:r>
        <w:rPr>
          <w:sz w:val="22"/>
        </w:rPr>
        <w:t>The name of the individual or entity submitting the request.</w:t>
      </w:r>
    </w:p>
    <w:p w14:paraId="615B41ED"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04FD1B76" w14:textId="77777777" w:rsidR="002918E6" w:rsidRDefault="002918E6">
      <w:pPr>
        <w:pStyle w:val="DefaultText"/>
        <w:tabs>
          <w:tab w:val="left" w:pos="720"/>
          <w:tab w:val="left" w:pos="1440"/>
          <w:tab w:val="left" w:pos="2160"/>
          <w:tab w:val="left" w:pos="2880"/>
          <w:tab w:val="left" w:pos="3600"/>
        </w:tabs>
        <w:ind w:left="2160" w:hanging="2160"/>
        <w:rPr>
          <w:sz w:val="22"/>
        </w:rPr>
      </w:pPr>
      <w:r>
        <w:rPr>
          <w:b/>
          <w:sz w:val="22"/>
        </w:rPr>
        <w:tab/>
      </w:r>
      <w:r>
        <w:rPr>
          <w:b/>
          <w:sz w:val="22"/>
        </w:rPr>
        <w:tab/>
        <w:t>3)</w:t>
      </w:r>
      <w:r>
        <w:rPr>
          <w:b/>
          <w:sz w:val="22"/>
        </w:rPr>
        <w:tab/>
      </w:r>
      <w:r>
        <w:rPr>
          <w:sz w:val="22"/>
        </w:rPr>
        <w:t>Any other information the Secretary of State may deem necessary and proper to perform his or her duty under these rules.</w:t>
      </w:r>
    </w:p>
    <w:p w14:paraId="7D1322BA"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622847DB" w14:textId="77777777" w:rsidR="002918E6" w:rsidRDefault="002918E6">
      <w:pPr>
        <w:pStyle w:val="DefaultText"/>
        <w:tabs>
          <w:tab w:val="left" w:pos="720"/>
          <w:tab w:val="left" w:pos="1440"/>
          <w:tab w:val="left" w:pos="2160"/>
          <w:tab w:val="left" w:pos="2880"/>
          <w:tab w:val="left" w:pos="3600"/>
        </w:tabs>
        <w:ind w:left="1440" w:hanging="1440"/>
        <w:rPr>
          <w:sz w:val="22"/>
        </w:rPr>
      </w:pPr>
      <w:r>
        <w:rPr>
          <w:sz w:val="22"/>
        </w:rPr>
        <w:tab/>
      </w:r>
      <w:r>
        <w:rPr>
          <w:b/>
          <w:sz w:val="22"/>
        </w:rPr>
        <w:t>E.</w:t>
      </w:r>
      <w:r>
        <w:rPr>
          <w:sz w:val="22"/>
        </w:rPr>
        <w:tab/>
        <w:t>A request shall be accompanied by the appropriate fee for expedited service, unless prior approval for credit has been granted.</w:t>
      </w:r>
    </w:p>
    <w:p w14:paraId="3E599A5D"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0E83BAA7"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6E9C5C7A" w14:textId="77777777" w:rsidR="002918E6" w:rsidRDefault="002918E6" w:rsidP="006656A5">
      <w:pPr>
        <w:pStyle w:val="DefaultText"/>
        <w:tabs>
          <w:tab w:val="left" w:pos="720"/>
          <w:tab w:val="left" w:pos="1440"/>
          <w:tab w:val="left" w:pos="2160"/>
          <w:tab w:val="left" w:pos="2880"/>
          <w:tab w:val="left" w:pos="3600"/>
        </w:tabs>
        <w:ind w:left="1440" w:hanging="1440"/>
        <w:outlineLvl w:val="0"/>
        <w:rPr>
          <w:sz w:val="22"/>
        </w:rPr>
      </w:pPr>
      <w:r>
        <w:rPr>
          <w:b/>
          <w:sz w:val="22"/>
        </w:rPr>
        <w:t>4.</w:t>
      </w:r>
      <w:r>
        <w:rPr>
          <w:b/>
          <w:sz w:val="22"/>
        </w:rPr>
        <w:tab/>
        <w:t>Fees</w:t>
      </w:r>
    </w:p>
    <w:p w14:paraId="7F949CEB"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0354D318"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A.</w:t>
      </w:r>
      <w:r>
        <w:rPr>
          <w:b/>
          <w:sz w:val="22"/>
        </w:rPr>
        <w:tab/>
      </w:r>
      <w:r>
        <w:rPr>
          <w:sz w:val="22"/>
        </w:rPr>
        <w:t>The fee for 24 Hour service shall be $50.00 per request for documents pertaining to the Corporate Sections.</w:t>
      </w:r>
    </w:p>
    <w:p w14:paraId="6832EC99"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04ABA239"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B.</w:t>
      </w:r>
      <w:r>
        <w:rPr>
          <w:b/>
          <w:sz w:val="22"/>
        </w:rPr>
        <w:tab/>
      </w:r>
      <w:r>
        <w:rPr>
          <w:sz w:val="22"/>
        </w:rPr>
        <w:t>The fee for immediate service on a request for expedited service shall be $100.00 per request for documents pertaining to the Corporate Sections.</w:t>
      </w:r>
    </w:p>
    <w:p w14:paraId="477B19C2"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5897F207"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C.</w:t>
      </w:r>
      <w:r>
        <w:rPr>
          <w:b/>
          <w:sz w:val="22"/>
        </w:rPr>
        <w:tab/>
      </w:r>
      <w:r>
        <w:rPr>
          <w:sz w:val="22"/>
        </w:rPr>
        <w:t>The fee shall be payable in cash or by a separate check, debit or credit card for each request submitted.</w:t>
      </w:r>
    </w:p>
    <w:p w14:paraId="582CEC7B"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4E7900C7"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D.</w:t>
      </w:r>
      <w:r>
        <w:rPr>
          <w:b/>
          <w:sz w:val="22"/>
        </w:rPr>
        <w:tab/>
      </w:r>
      <w:r>
        <w:rPr>
          <w:sz w:val="22"/>
        </w:rPr>
        <w:t>The fee must accompany the request. Frequent customers may request permission to be billed for expedited service by completing an Application for Credit for Expedited Service form with the Division.</w:t>
      </w:r>
    </w:p>
    <w:p w14:paraId="131FA0D2"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3F69598D"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479D5814" w14:textId="77777777" w:rsidR="002918E6" w:rsidRDefault="002918E6" w:rsidP="006656A5">
      <w:pPr>
        <w:pStyle w:val="DefaultText"/>
        <w:tabs>
          <w:tab w:val="left" w:pos="720"/>
          <w:tab w:val="left" w:pos="1440"/>
          <w:tab w:val="left" w:pos="2160"/>
          <w:tab w:val="left" w:pos="2880"/>
          <w:tab w:val="left" w:pos="3600"/>
        </w:tabs>
        <w:ind w:left="1440" w:hanging="1440"/>
        <w:outlineLvl w:val="0"/>
        <w:rPr>
          <w:b/>
          <w:sz w:val="22"/>
        </w:rPr>
      </w:pPr>
      <w:r>
        <w:rPr>
          <w:b/>
          <w:sz w:val="22"/>
        </w:rPr>
        <w:t>5.</w:t>
      </w:r>
      <w:r>
        <w:rPr>
          <w:b/>
          <w:sz w:val="22"/>
        </w:rPr>
        <w:tab/>
        <w:t>Expedited Service by Mail</w:t>
      </w:r>
    </w:p>
    <w:p w14:paraId="7A48D9A5"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57D27BBC"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A.</w:t>
      </w:r>
      <w:r>
        <w:rPr>
          <w:b/>
          <w:sz w:val="22"/>
        </w:rPr>
        <w:tab/>
      </w:r>
      <w:r>
        <w:rPr>
          <w:sz w:val="22"/>
        </w:rPr>
        <w:t>All requests made by mail or similar means shall be addressed to the Division of Corporations, Bureau of Corporations, Elections and Commissions, 101 State House Station, Augusta, Maine 04333-0101.</w:t>
      </w:r>
    </w:p>
    <w:p w14:paraId="40E1D19C"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3233203E"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B.</w:t>
      </w:r>
      <w:r>
        <w:rPr>
          <w:b/>
          <w:sz w:val="22"/>
        </w:rPr>
        <w:tab/>
      </w:r>
      <w:r>
        <w:rPr>
          <w:sz w:val="22"/>
        </w:rPr>
        <w:t xml:space="preserve">The outer envelope received by the Division shall be clearly marked “Expedited Service” in the lower </w:t>
      </w:r>
      <w:proofErr w:type="gramStart"/>
      <w:r>
        <w:rPr>
          <w:sz w:val="22"/>
        </w:rPr>
        <w:t>right hand</w:t>
      </w:r>
      <w:proofErr w:type="gramEnd"/>
      <w:r>
        <w:rPr>
          <w:sz w:val="22"/>
        </w:rPr>
        <w:t xml:space="preserve"> corner of the envelope.</w:t>
      </w:r>
    </w:p>
    <w:p w14:paraId="6E68CACE"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45392A56"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C.</w:t>
      </w:r>
      <w:r>
        <w:rPr>
          <w:b/>
          <w:sz w:val="22"/>
        </w:rPr>
        <w:tab/>
      </w:r>
      <w:r>
        <w:rPr>
          <w:sz w:val="22"/>
        </w:rPr>
        <w:t xml:space="preserve">Each request shall be </w:t>
      </w:r>
      <w:proofErr w:type="gramStart"/>
      <w:r>
        <w:rPr>
          <w:sz w:val="22"/>
        </w:rPr>
        <w:t>stamped</w:t>
      </w:r>
      <w:proofErr w:type="gramEnd"/>
      <w:r>
        <w:rPr>
          <w:sz w:val="22"/>
        </w:rPr>
        <w:t xml:space="preserve"> with the date and the hour received at which time the period for performance by the Division shall commence.</w:t>
      </w:r>
    </w:p>
    <w:p w14:paraId="3D19F57E"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7EBAADB"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1706635C" w14:textId="77777777" w:rsidR="002918E6" w:rsidRDefault="002918E6" w:rsidP="006656A5">
      <w:pPr>
        <w:pStyle w:val="DefaultText"/>
        <w:tabs>
          <w:tab w:val="left" w:pos="720"/>
          <w:tab w:val="left" w:pos="1440"/>
          <w:tab w:val="left" w:pos="2160"/>
          <w:tab w:val="left" w:pos="2880"/>
          <w:tab w:val="left" w:pos="3600"/>
        </w:tabs>
        <w:ind w:left="1440" w:hanging="1440"/>
        <w:outlineLvl w:val="0"/>
        <w:rPr>
          <w:b/>
          <w:sz w:val="22"/>
        </w:rPr>
      </w:pPr>
      <w:r>
        <w:rPr>
          <w:b/>
          <w:sz w:val="22"/>
        </w:rPr>
        <w:t>6.</w:t>
      </w:r>
      <w:r>
        <w:rPr>
          <w:b/>
          <w:sz w:val="22"/>
        </w:rPr>
        <w:tab/>
        <w:t>Expedited Service over the Counter</w:t>
      </w:r>
    </w:p>
    <w:p w14:paraId="6B1E850E"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0CE3529D"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lastRenderedPageBreak/>
        <w:tab/>
        <w:t>A.</w:t>
      </w:r>
      <w:r>
        <w:rPr>
          <w:b/>
          <w:sz w:val="22"/>
        </w:rPr>
        <w:tab/>
      </w:r>
      <w:r>
        <w:rPr>
          <w:sz w:val="22"/>
        </w:rPr>
        <w:t xml:space="preserve">The Division shall accept requests between the hours of 9 am and 4 p.m. on </w:t>
      </w:r>
      <w:proofErr w:type="gramStart"/>
      <w:r>
        <w:rPr>
          <w:sz w:val="22"/>
        </w:rPr>
        <w:t>days</w:t>
      </w:r>
      <w:proofErr w:type="gramEnd"/>
      <w:r>
        <w:rPr>
          <w:sz w:val="22"/>
        </w:rPr>
        <w:t xml:space="preserve"> which the Division is open for business.</w:t>
      </w:r>
    </w:p>
    <w:p w14:paraId="07E51380"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7A29CD65"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B.</w:t>
      </w:r>
      <w:r>
        <w:rPr>
          <w:b/>
          <w:sz w:val="22"/>
        </w:rPr>
        <w:tab/>
      </w:r>
      <w:r>
        <w:rPr>
          <w:sz w:val="22"/>
        </w:rPr>
        <w:t xml:space="preserve">The requests shall be </w:t>
      </w:r>
      <w:proofErr w:type="gramStart"/>
      <w:r>
        <w:rPr>
          <w:sz w:val="22"/>
        </w:rPr>
        <w:t>stamped</w:t>
      </w:r>
      <w:proofErr w:type="gramEnd"/>
      <w:r>
        <w:rPr>
          <w:sz w:val="22"/>
        </w:rPr>
        <w:t xml:space="preserve"> with the date and hour of receipt thereof, at which time the period for performance by the Division shall commence.</w:t>
      </w:r>
    </w:p>
    <w:p w14:paraId="30B988DD"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58C452C9"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7EA8D450" w14:textId="77777777" w:rsidR="002918E6" w:rsidRDefault="002918E6" w:rsidP="006656A5">
      <w:pPr>
        <w:pStyle w:val="DefaultText"/>
        <w:tabs>
          <w:tab w:val="left" w:pos="720"/>
          <w:tab w:val="left" w:pos="1440"/>
          <w:tab w:val="left" w:pos="2160"/>
          <w:tab w:val="left" w:pos="2880"/>
          <w:tab w:val="left" w:pos="3600"/>
        </w:tabs>
        <w:ind w:left="1440" w:hanging="1440"/>
        <w:outlineLvl w:val="0"/>
        <w:rPr>
          <w:b/>
          <w:sz w:val="22"/>
        </w:rPr>
      </w:pPr>
      <w:r>
        <w:rPr>
          <w:b/>
          <w:sz w:val="22"/>
        </w:rPr>
        <w:t>7.</w:t>
      </w:r>
      <w:r>
        <w:rPr>
          <w:b/>
          <w:sz w:val="22"/>
        </w:rPr>
        <w:tab/>
        <w:t>Acting upon Request</w:t>
      </w:r>
    </w:p>
    <w:p w14:paraId="2DE60576"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6C6C5835"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A.</w:t>
      </w:r>
      <w:r>
        <w:rPr>
          <w:b/>
          <w:sz w:val="22"/>
        </w:rPr>
        <w:tab/>
      </w:r>
      <w:r>
        <w:rPr>
          <w:sz w:val="22"/>
        </w:rPr>
        <w:t>The request shall be considered to have been acted upon:</w:t>
      </w:r>
    </w:p>
    <w:p w14:paraId="1380C904"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4EAC5753" w14:textId="77777777" w:rsidR="002918E6" w:rsidRDefault="002918E6">
      <w:pPr>
        <w:pStyle w:val="DefaultText"/>
        <w:tabs>
          <w:tab w:val="left" w:pos="720"/>
          <w:tab w:val="left" w:pos="1440"/>
          <w:tab w:val="left" w:pos="2160"/>
          <w:tab w:val="left" w:pos="2880"/>
          <w:tab w:val="left" w:pos="3600"/>
        </w:tabs>
        <w:ind w:left="2160" w:hanging="2160"/>
        <w:rPr>
          <w:sz w:val="22"/>
        </w:rPr>
      </w:pPr>
      <w:r>
        <w:rPr>
          <w:b/>
          <w:sz w:val="22"/>
        </w:rPr>
        <w:tab/>
      </w:r>
      <w:r>
        <w:rPr>
          <w:b/>
          <w:sz w:val="22"/>
        </w:rPr>
        <w:tab/>
        <w:t>1)</w:t>
      </w:r>
      <w:r>
        <w:rPr>
          <w:b/>
          <w:sz w:val="22"/>
        </w:rPr>
        <w:tab/>
      </w:r>
      <w:r>
        <w:rPr>
          <w:sz w:val="22"/>
        </w:rPr>
        <w:t>If a document or instrument has been accepted or rejected for filing and supporting documentation has been forwarded to the requesting party; or</w:t>
      </w:r>
    </w:p>
    <w:p w14:paraId="449EDFD2"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1DFD5EDF" w14:textId="77777777" w:rsidR="002918E6" w:rsidRDefault="002918E6">
      <w:pPr>
        <w:pStyle w:val="DefaultText"/>
        <w:tabs>
          <w:tab w:val="left" w:pos="720"/>
          <w:tab w:val="left" w:pos="1440"/>
          <w:tab w:val="left" w:pos="2160"/>
          <w:tab w:val="left" w:pos="2880"/>
          <w:tab w:val="left" w:pos="3600"/>
        </w:tabs>
        <w:ind w:left="2160" w:hanging="2160"/>
        <w:rPr>
          <w:sz w:val="22"/>
        </w:rPr>
      </w:pPr>
      <w:r>
        <w:rPr>
          <w:b/>
          <w:sz w:val="22"/>
        </w:rPr>
        <w:tab/>
      </w:r>
      <w:r>
        <w:rPr>
          <w:b/>
          <w:sz w:val="22"/>
        </w:rPr>
        <w:tab/>
        <w:t>2)</w:t>
      </w:r>
      <w:r>
        <w:rPr>
          <w:b/>
          <w:sz w:val="22"/>
        </w:rPr>
        <w:tab/>
      </w:r>
      <w:r>
        <w:rPr>
          <w:sz w:val="22"/>
        </w:rPr>
        <w:t>If a request for a certificate, information, or copies has been completed and the information forwarded to the requesting party.</w:t>
      </w:r>
    </w:p>
    <w:p w14:paraId="1C2D53DA"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11F68693"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3995679B" w14:textId="77777777" w:rsidR="002918E6" w:rsidRDefault="002918E6" w:rsidP="006656A5">
      <w:pPr>
        <w:pStyle w:val="DefaultText"/>
        <w:tabs>
          <w:tab w:val="left" w:pos="720"/>
          <w:tab w:val="left" w:pos="1440"/>
          <w:tab w:val="left" w:pos="2160"/>
          <w:tab w:val="left" w:pos="2880"/>
          <w:tab w:val="left" w:pos="3600"/>
        </w:tabs>
        <w:ind w:left="1440" w:hanging="1440"/>
        <w:outlineLvl w:val="0"/>
        <w:rPr>
          <w:b/>
          <w:sz w:val="22"/>
        </w:rPr>
      </w:pPr>
      <w:r>
        <w:rPr>
          <w:b/>
          <w:sz w:val="22"/>
        </w:rPr>
        <w:t>8.</w:t>
      </w:r>
      <w:r>
        <w:rPr>
          <w:b/>
          <w:sz w:val="22"/>
        </w:rPr>
        <w:tab/>
        <w:t>Refunds</w:t>
      </w:r>
    </w:p>
    <w:p w14:paraId="33B4739C"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2CC3FA65"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A.</w:t>
      </w:r>
      <w:r>
        <w:rPr>
          <w:b/>
          <w:sz w:val="22"/>
        </w:rPr>
        <w:tab/>
      </w:r>
      <w:r>
        <w:rPr>
          <w:sz w:val="22"/>
        </w:rPr>
        <w:t>The expedited service fee will be refunded only if the Division is unable to perform the service within the time frame prescribed by these rules and the reason can be deemed to be the fault of the Division.</w:t>
      </w:r>
    </w:p>
    <w:p w14:paraId="7569BC8B"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7473281D"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B.</w:t>
      </w:r>
      <w:r>
        <w:rPr>
          <w:b/>
          <w:sz w:val="22"/>
        </w:rPr>
        <w:tab/>
      </w:r>
      <w:r>
        <w:rPr>
          <w:sz w:val="22"/>
        </w:rPr>
        <w:t>Lack of sufficient information to complete the request shall be deemed the fault of the requesting party and not of the Division and the fee for expedited service shall be forfeited.</w:t>
      </w:r>
    </w:p>
    <w:p w14:paraId="00D6D80D"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4D2B1369" w14:textId="77777777" w:rsidR="002918E6" w:rsidRDefault="002918E6">
      <w:pPr>
        <w:pStyle w:val="DefaultText"/>
        <w:tabs>
          <w:tab w:val="left" w:pos="720"/>
          <w:tab w:val="left" w:pos="1440"/>
          <w:tab w:val="left" w:pos="2160"/>
          <w:tab w:val="left" w:pos="2880"/>
          <w:tab w:val="left" w:pos="3600"/>
        </w:tabs>
        <w:ind w:left="1440" w:hanging="1440"/>
        <w:rPr>
          <w:sz w:val="22"/>
        </w:rPr>
      </w:pPr>
      <w:r>
        <w:rPr>
          <w:b/>
          <w:sz w:val="22"/>
        </w:rPr>
        <w:tab/>
        <w:t>C.</w:t>
      </w:r>
      <w:r>
        <w:rPr>
          <w:b/>
          <w:sz w:val="22"/>
        </w:rPr>
        <w:tab/>
      </w:r>
      <w:r>
        <w:rPr>
          <w:sz w:val="22"/>
        </w:rPr>
        <w:t xml:space="preserve">Requests involving inactive filings or outdated reports stored off the site of the Division shall be treated as expedited </w:t>
      </w:r>
      <w:proofErr w:type="gramStart"/>
      <w:r>
        <w:rPr>
          <w:sz w:val="22"/>
        </w:rPr>
        <w:t>requests, but</w:t>
      </w:r>
      <w:proofErr w:type="gramEnd"/>
      <w:r>
        <w:rPr>
          <w:sz w:val="22"/>
        </w:rPr>
        <w:t xml:space="preserve"> may not conform to the twenty-four hour time limit. Requests involving the availability of a mark shall be treated as expedited </w:t>
      </w:r>
      <w:proofErr w:type="gramStart"/>
      <w:r>
        <w:rPr>
          <w:sz w:val="22"/>
        </w:rPr>
        <w:t>requests, but</w:t>
      </w:r>
      <w:proofErr w:type="gramEnd"/>
      <w:r>
        <w:rPr>
          <w:sz w:val="22"/>
        </w:rPr>
        <w:t xml:space="preserve"> may not conform to the twenty-four hour time limit. The fee for expedited service in these cases will not be refunded.</w:t>
      </w:r>
    </w:p>
    <w:p w14:paraId="08946ED4" w14:textId="77777777" w:rsidR="002918E6" w:rsidRDefault="002918E6">
      <w:pPr>
        <w:pStyle w:val="DefaultText"/>
        <w:pBdr>
          <w:bottom w:val="single" w:sz="4" w:space="1" w:color="auto"/>
        </w:pBdr>
        <w:tabs>
          <w:tab w:val="left" w:pos="720"/>
          <w:tab w:val="left" w:pos="1440"/>
          <w:tab w:val="left" w:pos="2160"/>
          <w:tab w:val="left" w:pos="2880"/>
          <w:tab w:val="left" w:pos="3600"/>
        </w:tabs>
        <w:ind w:left="1440" w:hanging="1440"/>
        <w:rPr>
          <w:sz w:val="22"/>
        </w:rPr>
      </w:pPr>
    </w:p>
    <w:p w14:paraId="416C6520"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7670599C" w14:textId="77777777" w:rsidR="002918E6" w:rsidRDefault="002918E6">
      <w:pPr>
        <w:pStyle w:val="DefaultText"/>
        <w:tabs>
          <w:tab w:val="left" w:pos="720"/>
          <w:tab w:val="left" w:pos="1440"/>
          <w:tab w:val="left" w:pos="2160"/>
          <w:tab w:val="left" w:pos="2880"/>
          <w:tab w:val="left" w:pos="3600"/>
        </w:tabs>
        <w:ind w:left="1440" w:hanging="1440"/>
        <w:rPr>
          <w:sz w:val="22"/>
        </w:rPr>
      </w:pPr>
      <w:r>
        <w:rPr>
          <w:sz w:val="22"/>
        </w:rPr>
        <w:br w:type="page"/>
      </w:r>
    </w:p>
    <w:p w14:paraId="4F2A9F78" w14:textId="77777777" w:rsidR="002918E6" w:rsidRDefault="002918E6">
      <w:pPr>
        <w:pStyle w:val="DefaultText"/>
        <w:tabs>
          <w:tab w:val="left" w:pos="720"/>
          <w:tab w:val="left" w:pos="1440"/>
          <w:tab w:val="left" w:pos="2160"/>
          <w:tab w:val="left" w:pos="2880"/>
          <w:tab w:val="left" w:pos="3600"/>
        </w:tabs>
        <w:ind w:left="1440" w:right="-360" w:hanging="1440"/>
        <w:rPr>
          <w:sz w:val="22"/>
        </w:rPr>
      </w:pPr>
      <w:r>
        <w:rPr>
          <w:caps/>
          <w:sz w:val="22"/>
        </w:rPr>
        <w:lastRenderedPageBreak/>
        <w:t>STATUTORY AUTHORITY</w:t>
      </w:r>
      <w:r>
        <w:rPr>
          <w:sz w:val="22"/>
        </w:rPr>
        <w:t>: 10 MRSA Section 1527-B; 13-C MRSA Section 124; 13-B MRSA Section 1402-A; 31 MRSA Section 414; 31 MRSA Section 613; and 31 MRSA Section 813.</w:t>
      </w:r>
    </w:p>
    <w:p w14:paraId="3134AAB7" w14:textId="77777777" w:rsidR="002918E6" w:rsidRDefault="002918E6">
      <w:pPr>
        <w:tabs>
          <w:tab w:val="left" w:pos="720"/>
          <w:tab w:val="left" w:pos="1440"/>
          <w:tab w:val="left" w:pos="2160"/>
          <w:tab w:val="left" w:pos="2880"/>
          <w:tab w:val="left" w:pos="3600"/>
        </w:tabs>
        <w:rPr>
          <w:sz w:val="22"/>
        </w:rPr>
      </w:pPr>
    </w:p>
    <w:p w14:paraId="4C860C71" w14:textId="77777777" w:rsidR="002918E6" w:rsidRDefault="002918E6">
      <w:pPr>
        <w:tabs>
          <w:tab w:val="left" w:pos="720"/>
          <w:tab w:val="left" w:pos="1440"/>
          <w:tab w:val="left" w:pos="2160"/>
          <w:tab w:val="left" w:pos="2880"/>
          <w:tab w:val="left" w:pos="3600"/>
        </w:tabs>
        <w:rPr>
          <w:sz w:val="22"/>
        </w:rPr>
      </w:pPr>
      <w:r>
        <w:rPr>
          <w:sz w:val="22"/>
        </w:rPr>
        <w:t>EFFECTIVE DATE:</w:t>
      </w:r>
    </w:p>
    <w:p w14:paraId="4D981C59" w14:textId="77777777" w:rsidR="002918E6" w:rsidRDefault="002918E6">
      <w:pPr>
        <w:tabs>
          <w:tab w:val="left" w:pos="720"/>
          <w:tab w:val="left" w:pos="1440"/>
          <w:tab w:val="left" w:pos="2160"/>
          <w:tab w:val="left" w:pos="2880"/>
          <w:tab w:val="left" w:pos="3600"/>
        </w:tabs>
        <w:rPr>
          <w:sz w:val="22"/>
        </w:rPr>
      </w:pPr>
      <w:r>
        <w:rPr>
          <w:sz w:val="22"/>
        </w:rPr>
        <w:tab/>
        <w:t>January 7, 1991</w:t>
      </w:r>
    </w:p>
    <w:p w14:paraId="5F845F3E" w14:textId="77777777" w:rsidR="002918E6" w:rsidRDefault="002918E6">
      <w:pPr>
        <w:tabs>
          <w:tab w:val="left" w:pos="720"/>
          <w:tab w:val="left" w:pos="1440"/>
          <w:tab w:val="left" w:pos="2160"/>
          <w:tab w:val="left" w:pos="2880"/>
          <w:tab w:val="left" w:pos="3600"/>
        </w:tabs>
        <w:rPr>
          <w:sz w:val="22"/>
        </w:rPr>
      </w:pPr>
    </w:p>
    <w:p w14:paraId="7446B05A" w14:textId="77777777" w:rsidR="002918E6" w:rsidRDefault="002918E6">
      <w:pPr>
        <w:tabs>
          <w:tab w:val="left" w:pos="720"/>
          <w:tab w:val="left" w:pos="1440"/>
          <w:tab w:val="left" w:pos="2160"/>
          <w:tab w:val="left" w:pos="2880"/>
          <w:tab w:val="left" w:pos="3600"/>
        </w:tabs>
        <w:rPr>
          <w:sz w:val="22"/>
        </w:rPr>
      </w:pPr>
      <w:r>
        <w:rPr>
          <w:sz w:val="22"/>
        </w:rPr>
        <w:t>AMENDED:</w:t>
      </w:r>
    </w:p>
    <w:p w14:paraId="56E85CF0" w14:textId="77777777" w:rsidR="002918E6" w:rsidRDefault="002918E6">
      <w:pPr>
        <w:tabs>
          <w:tab w:val="left" w:pos="720"/>
          <w:tab w:val="left" w:pos="1440"/>
          <w:tab w:val="left" w:pos="2160"/>
          <w:tab w:val="left" w:pos="2880"/>
          <w:tab w:val="left" w:pos="3600"/>
        </w:tabs>
        <w:rPr>
          <w:sz w:val="22"/>
        </w:rPr>
      </w:pPr>
      <w:r>
        <w:rPr>
          <w:sz w:val="22"/>
        </w:rPr>
        <w:tab/>
        <w:t>July 20, 1992</w:t>
      </w:r>
    </w:p>
    <w:p w14:paraId="2B4240ED" w14:textId="77777777" w:rsidR="002918E6" w:rsidRDefault="002918E6">
      <w:pPr>
        <w:tabs>
          <w:tab w:val="left" w:pos="720"/>
          <w:tab w:val="left" w:pos="1440"/>
          <w:tab w:val="left" w:pos="2160"/>
          <w:tab w:val="left" w:pos="2880"/>
          <w:tab w:val="left" w:pos="3600"/>
        </w:tabs>
        <w:rPr>
          <w:sz w:val="22"/>
        </w:rPr>
      </w:pPr>
      <w:r>
        <w:rPr>
          <w:sz w:val="22"/>
        </w:rPr>
        <w:tab/>
        <w:t>February 13, 1996</w:t>
      </w:r>
    </w:p>
    <w:p w14:paraId="27C1807E" w14:textId="77777777" w:rsidR="002918E6" w:rsidRDefault="002918E6">
      <w:pPr>
        <w:tabs>
          <w:tab w:val="left" w:pos="720"/>
          <w:tab w:val="left" w:pos="1440"/>
          <w:tab w:val="left" w:pos="2160"/>
          <w:tab w:val="left" w:pos="2880"/>
          <w:tab w:val="left" w:pos="3600"/>
        </w:tabs>
        <w:rPr>
          <w:sz w:val="22"/>
        </w:rPr>
      </w:pPr>
    </w:p>
    <w:p w14:paraId="456B24AF" w14:textId="77777777" w:rsidR="002918E6" w:rsidRDefault="002918E6">
      <w:pPr>
        <w:tabs>
          <w:tab w:val="left" w:pos="720"/>
          <w:tab w:val="left" w:pos="1440"/>
          <w:tab w:val="left" w:pos="2160"/>
          <w:tab w:val="left" w:pos="2880"/>
          <w:tab w:val="left" w:pos="3600"/>
        </w:tabs>
        <w:rPr>
          <w:sz w:val="22"/>
        </w:rPr>
      </w:pPr>
      <w:r>
        <w:rPr>
          <w:sz w:val="22"/>
        </w:rPr>
        <w:t>EFFECTIVE DATE (ELECTRONIC CONVERSION):</w:t>
      </w:r>
    </w:p>
    <w:p w14:paraId="3A6B2F48" w14:textId="77777777" w:rsidR="002918E6" w:rsidRDefault="002918E6">
      <w:pPr>
        <w:tabs>
          <w:tab w:val="left" w:pos="720"/>
          <w:tab w:val="left" w:pos="1440"/>
          <w:tab w:val="left" w:pos="2160"/>
          <w:tab w:val="left" w:pos="2880"/>
          <w:tab w:val="left" w:pos="3600"/>
        </w:tabs>
        <w:rPr>
          <w:sz w:val="22"/>
        </w:rPr>
      </w:pPr>
      <w:r>
        <w:rPr>
          <w:sz w:val="22"/>
        </w:rPr>
        <w:tab/>
        <w:t>April 28, 1996</w:t>
      </w:r>
    </w:p>
    <w:p w14:paraId="3D01B19A" w14:textId="77777777" w:rsidR="002918E6" w:rsidRDefault="002918E6">
      <w:pPr>
        <w:tabs>
          <w:tab w:val="left" w:pos="720"/>
          <w:tab w:val="left" w:pos="1440"/>
          <w:tab w:val="left" w:pos="2160"/>
          <w:tab w:val="left" w:pos="2880"/>
          <w:tab w:val="left" w:pos="3600"/>
        </w:tabs>
        <w:rPr>
          <w:sz w:val="22"/>
        </w:rPr>
      </w:pPr>
    </w:p>
    <w:p w14:paraId="05072FA0" w14:textId="77777777" w:rsidR="002918E6" w:rsidRDefault="002918E6">
      <w:pPr>
        <w:tabs>
          <w:tab w:val="left" w:pos="720"/>
          <w:tab w:val="left" w:pos="1440"/>
          <w:tab w:val="left" w:pos="2160"/>
          <w:tab w:val="left" w:pos="2880"/>
          <w:tab w:val="left" w:pos="3600"/>
        </w:tabs>
        <w:rPr>
          <w:sz w:val="22"/>
        </w:rPr>
      </w:pPr>
      <w:r>
        <w:rPr>
          <w:sz w:val="22"/>
        </w:rPr>
        <w:t>NON-SUBSTANTIVE CORRECTIONS:</w:t>
      </w:r>
    </w:p>
    <w:p w14:paraId="7FBAB5F5" w14:textId="77777777" w:rsidR="002918E6" w:rsidRDefault="002918E6">
      <w:pPr>
        <w:tabs>
          <w:tab w:val="left" w:pos="720"/>
          <w:tab w:val="left" w:pos="1440"/>
          <w:tab w:val="left" w:pos="2160"/>
          <w:tab w:val="left" w:pos="2880"/>
          <w:tab w:val="left" w:pos="3600"/>
        </w:tabs>
        <w:rPr>
          <w:sz w:val="22"/>
        </w:rPr>
      </w:pPr>
      <w:r>
        <w:rPr>
          <w:sz w:val="22"/>
        </w:rPr>
        <w:tab/>
        <w:t>September 29, 1996 - addition to statutory authority note.</w:t>
      </w:r>
    </w:p>
    <w:p w14:paraId="38E377FB" w14:textId="77777777" w:rsidR="002918E6" w:rsidRDefault="002918E6">
      <w:pPr>
        <w:tabs>
          <w:tab w:val="left" w:pos="720"/>
          <w:tab w:val="left" w:pos="1440"/>
          <w:tab w:val="left" w:pos="2160"/>
          <w:tab w:val="left" w:pos="2880"/>
          <w:tab w:val="left" w:pos="3600"/>
        </w:tabs>
        <w:rPr>
          <w:sz w:val="22"/>
        </w:rPr>
      </w:pPr>
      <w:r>
        <w:rPr>
          <w:sz w:val="22"/>
        </w:rPr>
        <w:tab/>
        <w:t>October 27, 1997 - Divisional name in heading corrected.</w:t>
      </w:r>
    </w:p>
    <w:p w14:paraId="097EBB51" w14:textId="77777777" w:rsidR="002918E6" w:rsidRDefault="002918E6">
      <w:pPr>
        <w:tabs>
          <w:tab w:val="left" w:pos="720"/>
          <w:tab w:val="left" w:pos="1440"/>
          <w:tab w:val="left" w:pos="2160"/>
          <w:tab w:val="left" w:pos="2880"/>
          <w:tab w:val="left" w:pos="3600"/>
        </w:tabs>
        <w:rPr>
          <w:sz w:val="22"/>
        </w:rPr>
      </w:pPr>
    </w:p>
    <w:p w14:paraId="5DE4D1D0" w14:textId="77777777" w:rsidR="002918E6" w:rsidRDefault="002918E6">
      <w:pPr>
        <w:tabs>
          <w:tab w:val="left" w:pos="720"/>
          <w:tab w:val="left" w:pos="1440"/>
          <w:tab w:val="left" w:pos="2160"/>
          <w:tab w:val="left" w:pos="2880"/>
          <w:tab w:val="left" w:pos="3600"/>
        </w:tabs>
        <w:rPr>
          <w:sz w:val="22"/>
        </w:rPr>
      </w:pPr>
      <w:r>
        <w:rPr>
          <w:sz w:val="22"/>
        </w:rPr>
        <w:t>AMENDED:</w:t>
      </w:r>
    </w:p>
    <w:p w14:paraId="2E520C07" w14:textId="77777777" w:rsidR="002918E6" w:rsidRDefault="002918E6">
      <w:pPr>
        <w:tabs>
          <w:tab w:val="left" w:pos="720"/>
          <w:tab w:val="left" w:pos="1440"/>
          <w:tab w:val="left" w:pos="2160"/>
          <w:tab w:val="left" w:pos="2880"/>
          <w:tab w:val="left" w:pos="3600"/>
        </w:tabs>
        <w:rPr>
          <w:sz w:val="22"/>
        </w:rPr>
      </w:pPr>
      <w:r>
        <w:rPr>
          <w:sz w:val="22"/>
        </w:rPr>
        <w:tab/>
        <w:t>July 24, 2001 - references to UCC filings removed</w:t>
      </w:r>
    </w:p>
    <w:p w14:paraId="1CA43EDD" w14:textId="77777777" w:rsidR="002918E6" w:rsidRDefault="002918E6">
      <w:pPr>
        <w:tabs>
          <w:tab w:val="left" w:pos="720"/>
          <w:tab w:val="left" w:pos="1440"/>
          <w:tab w:val="left" w:pos="2160"/>
          <w:tab w:val="left" w:pos="2880"/>
          <w:tab w:val="left" w:pos="3600"/>
        </w:tabs>
        <w:rPr>
          <w:sz w:val="22"/>
        </w:rPr>
      </w:pPr>
    </w:p>
    <w:p w14:paraId="640C615A" w14:textId="77777777" w:rsidR="002918E6" w:rsidRDefault="002918E6">
      <w:pPr>
        <w:tabs>
          <w:tab w:val="left" w:pos="720"/>
          <w:tab w:val="left" w:pos="1440"/>
          <w:tab w:val="left" w:pos="2160"/>
          <w:tab w:val="left" w:pos="2880"/>
          <w:tab w:val="left" w:pos="3600"/>
        </w:tabs>
        <w:rPr>
          <w:sz w:val="22"/>
        </w:rPr>
      </w:pPr>
      <w:r>
        <w:rPr>
          <w:sz w:val="22"/>
        </w:rPr>
        <w:t>NON-SUBSTANTIVE CORRECTIONS:</w:t>
      </w:r>
    </w:p>
    <w:p w14:paraId="49FF94F5" w14:textId="77777777" w:rsidR="002918E6" w:rsidRDefault="002918E6">
      <w:pPr>
        <w:tabs>
          <w:tab w:val="left" w:pos="720"/>
          <w:tab w:val="left" w:pos="1440"/>
          <w:tab w:val="left" w:pos="2160"/>
          <w:tab w:val="left" w:pos="2880"/>
          <w:tab w:val="left" w:pos="3600"/>
        </w:tabs>
        <w:rPr>
          <w:sz w:val="22"/>
        </w:rPr>
      </w:pPr>
      <w:r>
        <w:rPr>
          <w:sz w:val="22"/>
        </w:rPr>
        <w:tab/>
        <w:t>August 10, 2001 - minor punctuation</w:t>
      </w:r>
    </w:p>
    <w:p w14:paraId="6D025DFB" w14:textId="77777777" w:rsidR="002918E6" w:rsidRDefault="002918E6">
      <w:pPr>
        <w:tabs>
          <w:tab w:val="left" w:pos="720"/>
          <w:tab w:val="left" w:pos="1440"/>
          <w:tab w:val="left" w:pos="2160"/>
          <w:tab w:val="left" w:pos="2880"/>
          <w:tab w:val="left" w:pos="3600"/>
        </w:tabs>
        <w:rPr>
          <w:sz w:val="22"/>
        </w:rPr>
      </w:pPr>
    </w:p>
    <w:p w14:paraId="0EDC645E" w14:textId="77777777" w:rsidR="002918E6" w:rsidRDefault="002918E6">
      <w:pPr>
        <w:tabs>
          <w:tab w:val="left" w:pos="720"/>
          <w:tab w:val="left" w:pos="1440"/>
          <w:tab w:val="left" w:pos="2160"/>
          <w:tab w:val="left" w:pos="2880"/>
          <w:tab w:val="left" w:pos="3600"/>
        </w:tabs>
        <w:rPr>
          <w:sz w:val="22"/>
        </w:rPr>
      </w:pPr>
      <w:r>
        <w:rPr>
          <w:sz w:val="22"/>
        </w:rPr>
        <w:t>REPEAL AND REPLACE:</w:t>
      </w:r>
    </w:p>
    <w:p w14:paraId="38031921" w14:textId="77777777" w:rsidR="002918E6" w:rsidRDefault="002918E6">
      <w:pPr>
        <w:tabs>
          <w:tab w:val="left" w:pos="720"/>
          <w:tab w:val="left" w:pos="1440"/>
          <w:tab w:val="left" w:pos="2160"/>
          <w:tab w:val="left" w:pos="2880"/>
          <w:tab w:val="left" w:pos="3600"/>
        </w:tabs>
        <w:rPr>
          <w:sz w:val="22"/>
        </w:rPr>
      </w:pPr>
      <w:r>
        <w:rPr>
          <w:sz w:val="22"/>
        </w:rPr>
        <w:tab/>
        <w:t>July 12, 2003 - filing 2003-227</w:t>
      </w:r>
    </w:p>
    <w:p w14:paraId="69E7DC8E" w14:textId="77777777" w:rsidR="002918E6" w:rsidRDefault="002918E6">
      <w:pPr>
        <w:tabs>
          <w:tab w:val="left" w:pos="720"/>
          <w:tab w:val="left" w:pos="1440"/>
          <w:tab w:val="left" w:pos="2160"/>
          <w:tab w:val="left" w:pos="2880"/>
          <w:tab w:val="left" w:pos="3600"/>
        </w:tabs>
        <w:rPr>
          <w:sz w:val="22"/>
        </w:rPr>
      </w:pPr>
    </w:p>
    <w:p w14:paraId="0CB330A6" w14:textId="77777777" w:rsidR="006656A5" w:rsidRPr="006656A5" w:rsidRDefault="006656A5" w:rsidP="006656A5">
      <w:pPr>
        <w:rPr>
          <w:sz w:val="22"/>
          <w:szCs w:val="22"/>
        </w:rPr>
      </w:pPr>
      <w:r w:rsidRPr="00833C6F">
        <w:rPr>
          <w:sz w:val="22"/>
          <w:szCs w:val="22"/>
        </w:rPr>
        <w:t>CONVERTED DOCUMENT TO AN UPDATED VERSION OF WORD:</w:t>
      </w:r>
    </w:p>
    <w:p w14:paraId="7F051E0E" w14:textId="4F3FB3CF" w:rsidR="002918E6" w:rsidRPr="006656A5" w:rsidRDefault="006656A5" w:rsidP="006656A5">
      <w:pPr>
        <w:pStyle w:val="Heading2"/>
        <w:rPr>
          <w:rFonts w:ascii="Times New Roman" w:hAnsi="Times New Roman"/>
          <w:b w:val="0"/>
          <w:sz w:val="22"/>
        </w:rPr>
      </w:pPr>
      <w:r w:rsidRPr="006656A5">
        <w:rPr>
          <w:rFonts w:ascii="Times New Roman" w:hAnsi="Times New Roman"/>
          <w:b w:val="0"/>
          <w:sz w:val="22"/>
        </w:rPr>
        <w:t xml:space="preserve"> April 8, 2026</w:t>
      </w:r>
    </w:p>
    <w:p w14:paraId="56E50301" w14:textId="77777777" w:rsidR="006656A5" w:rsidRPr="006656A5" w:rsidRDefault="006656A5" w:rsidP="006656A5">
      <w:pPr>
        <w:pStyle w:val="Heading2"/>
        <w:rPr>
          <w:rFonts w:ascii="Times New Roman" w:hAnsi="Times New Roman"/>
          <w:b w:val="0"/>
          <w:sz w:val="22"/>
        </w:rPr>
      </w:pPr>
    </w:p>
    <w:p w14:paraId="30FD1711" w14:textId="4E3E8665" w:rsidR="006656A5" w:rsidRPr="006656A5" w:rsidRDefault="006656A5" w:rsidP="006656A5">
      <w:pPr>
        <w:pStyle w:val="Heading2"/>
        <w:rPr>
          <w:rFonts w:ascii="Times New Roman" w:hAnsi="Times New Roman"/>
          <w:b w:val="0"/>
          <w:sz w:val="22"/>
        </w:rPr>
      </w:pPr>
      <w:r w:rsidRPr="006656A5">
        <w:rPr>
          <w:rFonts w:ascii="Times New Roman" w:hAnsi="Times New Roman"/>
          <w:b w:val="0"/>
          <w:sz w:val="22"/>
        </w:rPr>
        <w:t xml:space="preserve">APAO ACCESSIBILITY CHECK (Word): </w:t>
      </w:r>
    </w:p>
    <w:p w14:paraId="3BEDEB16" w14:textId="6D27D7BC" w:rsidR="006656A5" w:rsidRPr="006656A5" w:rsidRDefault="006656A5" w:rsidP="006656A5">
      <w:pPr>
        <w:pStyle w:val="Heading2"/>
        <w:rPr>
          <w:rFonts w:ascii="Times New Roman" w:hAnsi="Times New Roman"/>
          <w:b w:val="0"/>
          <w:sz w:val="22"/>
        </w:rPr>
      </w:pPr>
      <w:r w:rsidRPr="006656A5">
        <w:rPr>
          <w:rFonts w:ascii="Times New Roman" w:hAnsi="Times New Roman"/>
          <w:b w:val="0"/>
          <w:sz w:val="22"/>
        </w:rPr>
        <w:t>April 8, 2026</w:t>
      </w:r>
    </w:p>
    <w:p w14:paraId="025F0390" w14:textId="77777777" w:rsidR="002918E6" w:rsidRDefault="002918E6">
      <w:pPr>
        <w:pStyle w:val="DefaultText"/>
        <w:tabs>
          <w:tab w:val="left" w:pos="720"/>
          <w:tab w:val="left" w:pos="1440"/>
          <w:tab w:val="left" w:pos="2160"/>
          <w:tab w:val="left" w:pos="2880"/>
          <w:tab w:val="left" w:pos="3600"/>
        </w:tabs>
        <w:ind w:left="1440" w:hanging="1440"/>
        <w:rPr>
          <w:sz w:val="22"/>
        </w:rPr>
      </w:pPr>
    </w:p>
    <w:p w14:paraId="12186430" w14:textId="77777777" w:rsidR="002918E6" w:rsidRDefault="002918E6">
      <w:pPr>
        <w:pStyle w:val="DefaultText"/>
        <w:tabs>
          <w:tab w:val="left" w:pos="720"/>
          <w:tab w:val="left" w:pos="1440"/>
          <w:tab w:val="left" w:pos="2160"/>
          <w:tab w:val="left" w:pos="2880"/>
          <w:tab w:val="left" w:pos="3600"/>
        </w:tabs>
        <w:ind w:left="1440" w:hanging="1440"/>
        <w:rPr>
          <w:sz w:val="22"/>
        </w:rPr>
      </w:pPr>
    </w:p>
    <w:sectPr w:rsidR="002918E6">
      <w:headerReference w:type="default" r:id="rId7"/>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BB74" w14:textId="77777777" w:rsidR="002918E6" w:rsidRDefault="002918E6">
      <w:r>
        <w:separator/>
      </w:r>
    </w:p>
  </w:endnote>
  <w:endnote w:type="continuationSeparator" w:id="0">
    <w:p w14:paraId="2BDC4C38" w14:textId="77777777" w:rsidR="002918E6" w:rsidRDefault="0029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FA9B" w14:textId="77777777" w:rsidR="002918E6" w:rsidRDefault="002918E6">
      <w:r>
        <w:separator/>
      </w:r>
    </w:p>
  </w:footnote>
  <w:footnote w:type="continuationSeparator" w:id="0">
    <w:p w14:paraId="7E4A869C" w14:textId="77777777" w:rsidR="002918E6" w:rsidRDefault="00291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5D6E" w14:textId="77777777" w:rsidR="002918E6" w:rsidRDefault="002918E6">
    <w:pPr>
      <w:pStyle w:val="Header"/>
      <w:jc w:val="right"/>
      <w:rPr>
        <w:sz w:val="18"/>
      </w:rPr>
    </w:pPr>
  </w:p>
  <w:p w14:paraId="31DE3C3F" w14:textId="77777777" w:rsidR="002918E6" w:rsidRDefault="002918E6">
    <w:pPr>
      <w:pStyle w:val="Header"/>
      <w:jc w:val="right"/>
      <w:rPr>
        <w:sz w:val="18"/>
      </w:rPr>
    </w:pPr>
  </w:p>
  <w:p w14:paraId="35BA1D52" w14:textId="77777777" w:rsidR="002918E6" w:rsidRDefault="002918E6">
    <w:pPr>
      <w:pStyle w:val="Header"/>
      <w:jc w:val="right"/>
      <w:rPr>
        <w:sz w:val="18"/>
      </w:rPr>
    </w:pPr>
  </w:p>
  <w:p w14:paraId="4003A3DD" w14:textId="77777777" w:rsidR="002918E6" w:rsidRDefault="002918E6">
    <w:pPr>
      <w:pStyle w:val="Header"/>
      <w:pBdr>
        <w:bottom w:val="single" w:sz="4" w:space="1" w:color="auto"/>
      </w:pBdr>
      <w:jc w:val="right"/>
      <w:rPr>
        <w:sz w:val="18"/>
      </w:rPr>
    </w:pPr>
    <w:r>
      <w:rPr>
        <w:sz w:val="18"/>
      </w:rPr>
      <w:t xml:space="preserve">29-250 Chapter 200     page </w:t>
    </w:r>
    <w:r>
      <w:rPr>
        <w:rStyle w:val="PageNumber"/>
        <w:sz w:val="18"/>
      </w:rPr>
      <w:fldChar w:fldCharType="begin"/>
    </w:r>
    <w:r>
      <w:rPr>
        <w:rStyle w:val="PageNumber"/>
        <w:sz w:val="18"/>
      </w:rPr>
      <w:instrText xml:space="preserve"> PAGE </w:instrText>
    </w:r>
    <w:r>
      <w:rPr>
        <w:rStyle w:val="PageNumber"/>
        <w:sz w:val="18"/>
      </w:rPr>
      <w:fldChar w:fldCharType="separate"/>
    </w:r>
    <w:r w:rsidR="00FD5157">
      <w:rPr>
        <w:rStyle w:val="PageNumber"/>
        <w:noProof/>
        <w:sz w:val="18"/>
      </w:rPr>
      <w:t>4</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F2B"/>
    <w:multiLevelType w:val="hybridMultilevel"/>
    <w:tmpl w:val="2BB87A1C"/>
    <w:lvl w:ilvl="0">
      <w:start w:val="5"/>
      <w:numFmt w:val="upperLetter"/>
      <w:lvlText w:val="%1."/>
      <w:lvlJc w:val="left"/>
      <w:pPr>
        <w:tabs>
          <w:tab w:val="num" w:pos="999"/>
        </w:tabs>
        <w:ind w:left="999" w:hanging="495"/>
      </w:pPr>
      <w:rPr>
        <w:rFonts w:hint="default"/>
        <w:b/>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1" w15:restartNumberingAfterBreak="0">
    <w:nsid w:val="1A027667"/>
    <w:multiLevelType w:val="hybridMultilevel"/>
    <w:tmpl w:val="668C96A4"/>
    <w:lvl w:ilvl="0">
      <w:start w:val="5"/>
      <w:numFmt w:val="upperLetter"/>
      <w:lvlText w:val="%1."/>
      <w:lvlJc w:val="left"/>
      <w:pPr>
        <w:tabs>
          <w:tab w:val="num" w:pos="999"/>
        </w:tabs>
        <w:ind w:left="999" w:hanging="495"/>
      </w:pPr>
      <w:rPr>
        <w:rFonts w:hint="default"/>
        <w:b/>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num w:numId="1" w16cid:durableId="221142004">
    <w:abstractNumId w:val="1"/>
  </w:num>
  <w:num w:numId="2" w16cid:durableId="175243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04"/>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57"/>
    <w:rsid w:val="002918E6"/>
    <w:rsid w:val="006656A5"/>
    <w:rsid w:val="00FD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96F7"/>
  <w15:chartTrackingRefBased/>
  <w15:docId w15:val="{80A98FCD-7C6E-4B7E-AF45-FE63B7D4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66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OFFICE OF THE SECRETARY OF STATE</vt:lpstr>
    </vt:vector>
  </TitlesOfParts>
  <Company>Secretary of State</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SECRETARY OF STATE</dc:title>
  <dc:subject/>
  <dc:creator>C.E.C.</dc:creator>
  <cp:keywords/>
  <cp:lastModifiedBy>Parr, J.Chris</cp:lastModifiedBy>
  <cp:revision>2</cp:revision>
  <cp:lastPrinted>2001-12-13T15:31:00Z</cp:lastPrinted>
  <dcterms:created xsi:type="dcterms:W3CDTF">2026-04-08T14:41:00Z</dcterms:created>
  <dcterms:modified xsi:type="dcterms:W3CDTF">2026-04-08T14:41:00Z</dcterms:modified>
</cp:coreProperties>
</file>