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B9ACA" w14:textId="77777777" w:rsidR="00084A62" w:rsidRDefault="00084A62">
      <w:pPr>
        <w:tabs>
          <w:tab w:val="left" w:pos="720"/>
          <w:tab w:val="left" w:pos="1440"/>
          <w:tab w:val="left" w:pos="2160"/>
          <w:tab w:val="left" w:pos="2880"/>
          <w:tab w:val="left" w:pos="3600"/>
        </w:tabs>
        <w:rPr>
          <w:rFonts w:ascii="Times New Roman" w:hAnsi="Times New Roman"/>
          <w:b/>
          <w:sz w:val="22"/>
        </w:rPr>
      </w:pPr>
      <w:r>
        <w:rPr>
          <w:rFonts w:ascii="Times New Roman" w:hAnsi="Times New Roman"/>
          <w:b/>
          <w:sz w:val="22"/>
        </w:rPr>
        <w:t>29</w:t>
      </w:r>
      <w:r>
        <w:rPr>
          <w:rFonts w:ascii="Times New Roman" w:hAnsi="Times New Roman"/>
          <w:b/>
          <w:sz w:val="22"/>
        </w:rPr>
        <w:noBreakHyphen/>
        <w:t>250</w:t>
      </w:r>
      <w:r>
        <w:rPr>
          <w:rFonts w:ascii="Times New Roman" w:hAnsi="Times New Roman"/>
          <w:b/>
          <w:sz w:val="22"/>
        </w:rPr>
        <w:tab/>
      </w:r>
      <w:r>
        <w:rPr>
          <w:rFonts w:ascii="Times New Roman" w:hAnsi="Times New Roman"/>
          <w:b/>
          <w:sz w:val="22"/>
        </w:rPr>
        <w:tab/>
        <w:t>DEPARTMENT OF THE SECRETARY OF STATE</w:t>
      </w:r>
    </w:p>
    <w:p w14:paraId="2BDDF281" w14:textId="77777777" w:rsidR="00084A62" w:rsidRDefault="00084A62">
      <w:pPr>
        <w:tabs>
          <w:tab w:val="left" w:pos="720"/>
          <w:tab w:val="left" w:pos="1440"/>
          <w:tab w:val="left" w:pos="2160"/>
          <w:tab w:val="left" w:pos="2880"/>
          <w:tab w:val="left" w:pos="3600"/>
        </w:tabs>
        <w:rPr>
          <w:rFonts w:ascii="Times New Roman" w:hAnsi="Times New Roman"/>
          <w:b/>
          <w:sz w:val="22"/>
        </w:rPr>
      </w:pPr>
    </w:p>
    <w:p w14:paraId="7CACFE66" w14:textId="77777777" w:rsidR="00084A62" w:rsidRDefault="00084A62">
      <w:pPr>
        <w:tabs>
          <w:tab w:val="left" w:pos="720"/>
          <w:tab w:val="left" w:pos="1440"/>
          <w:tab w:val="left" w:pos="2160"/>
          <w:tab w:val="left" w:pos="2880"/>
          <w:tab w:val="left" w:pos="3600"/>
        </w:tabs>
        <w:rPr>
          <w:rFonts w:ascii="Times New Roman" w:hAnsi="Times New Roman"/>
          <w:b/>
          <w:sz w:val="22"/>
        </w:rPr>
      </w:pPr>
      <w:r>
        <w:rPr>
          <w:rFonts w:ascii="Times New Roman" w:hAnsi="Times New Roman"/>
          <w:b/>
          <w:sz w:val="22"/>
        </w:rPr>
        <w:tab/>
      </w:r>
      <w:r>
        <w:rPr>
          <w:rFonts w:ascii="Times New Roman" w:hAnsi="Times New Roman"/>
          <w:b/>
          <w:sz w:val="22"/>
        </w:rPr>
        <w:tab/>
        <w:t>BUREAU OF MOTOR VEHICLES</w:t>
      </w:r>
    </w:p>
    <w:p w14:paraId="13A89075" w14:textId="77777777" w:rsidR="00084A62" w:rsidRDefault="00084A62">
      <w:pPr>
        <w:tabs>
          <w:tab w:val="left" w:pos="720"/>
          <w:tab w:val="left" w:pos="1440"/>
          <w:tab w:val="left" w:pos="2160"/>
          <w:tab w:val="left" w:pos="2880"/>
          <w:tab w:val="left" w:pos="3600"/>
        </w:tabs>
        <w:rPr>
          <w:rFonts w:ascii="Times New Roman" w:hAnsi="Times New Roman"/>
          <w:b/>
          <w:sz w:val="22"/>
        </w:rPr>
      </w:pPr>
    </w:p>
    <w:p w14:paraId="44BAA6A7" w14:textId="77777777" w:rsidR="00084A62" w:rsidRDefault="00084A62">
      <w:pPr>
        <w:tabs>
          <w:tab w:val="left" w:pos="720"/>
          <w:tab w:val="left" w:pos="1440"/>
          <w:tab w:val="left" w:pos="2160"/>
          <w:tab w:val="left" w:pos="2880"/>
          <w:tab w:val="left" w:pos="3600"/>
        </w:tabs>
        <w:rPr>
          <w:rFonts w:ascii="Times New Roman" w:hAnsi="Times New Roman"/>
          <w:b/>
          <w:sz w:val="22"/>
        </w:rPr>
      </w:pPr>
      <w:r>
        <w:rPr>
          <w:rFonts w:ascii="Times New Roman" w:hAnsi="Times New Roman"/>
          <w:b/>
          <w:sz w:val="22"/>
        </w:rPr>
        <w:t>Chapter 13:</w:t>
      </w:r>
      <w:r>
        <w:rPr>
          <w:rFonts w:ascii="Times New Roman" w:hAnsi="Times New Roman"/>
          <w:b/>
          <w:sz w:val="22"/>
        </w:rPr>
        <w:tab/>
        <w:t>RULES GOVERNING DRIVER LICENSE RESTRICTION</w:t>
      </w:r>
    </w:p>
    <w:p w14:paraId="47983FD1" w14:textId="77777777" w:rsidR="00084A62" w:rsidRDefault="00084A62">
      <w:pPr>
        <w:pBdr>
          <w:bottom w:val="single" w:sz="4" w:space="1" w:color="auto"/>
        </w:pBdr>
        <w:tabs>
          <w:tab w:val="left" w:pos="720"/>
          <w:tab w:val="left" w:pos="1440"/>
          <w:tab w:val="left" w:pos="2160"/>
          <w:tab w:val="left" w:pos="2880"/>
          <w:tab w:val="left" w:pos="3600"/>
        </w:tabs>
        <w:rPr>
          <w:rFonts w:ascii="Times New Roman" w:hAnsi="Times New Roman"/>
          <w:sz w:val="22"/>
        </w:rPr>
      </w:pPr>
    </w:p>
    <w:p w14:paraId="36D50506" w14:textId="77777777" w:rsidR="00084A62" w:rsidRDefault="00084A62">
      <w:pPr>
        <w:tabs>
          <w:tab w:val="left" w:pos="720"/>
          <w:tab w:val="left" w:pos="1440"/>
          <w:tab w:val="left" w:pos="2160"/>
          <w:tab w:val="left" w:pos="2880"/>
          <w:tab w:val="left" w:pos="3600"/>
        </w:tabs>
        <w:rPr>
          <w:rFonts w:ascii="Times New Roman" w:hAnsi="Times New Roman"/>
          <w:sz w:val="22"/>
        </w:rPr>
      </w:pPr>
    </w:p>
    <w:p w14:paraId="252E97B0" w14:textId="77777777" w:rsidR="00084A62" w:rsidRDefault="00084A62">
      <w:pPr>
        <w:tabs>
          <w:tab w:val="left" w:pos="720"/>
          <w:tab w:val="left" w:pos="1440"/>
          <w:tab w:val="left" w:pos="2160"/>
          <w:tab w:val="left" w:pos="2880"/>
          <w:tab w:val="left" w:pos="3600"/>
        </w:tabs>
        <w:rPr>
          <w:rFonts w:ascii="Times New Roman" w:hAnsi="Times New Roman"/>
          <w:sz w:val="22"/>
        </w:rPr>
      </w:pPr>
      <w:r>
        <w:rPr>
          <w:rFonts w:ascii="Times New Roman" w:hAnsi="Times New Roman"/>
          <w:b/>
          <w:sz w:val="22"/>
        </w:rPr>
        <w:t>Summary:</w:t>
      </w:r>
      <w:r>
        <w:rPr>
          <w:rFonts w:ascii="Times New Roman" w:hAnsi="Times New Roman"/>
          <w:sz w:val="22"/>
        </w:rPr>
        <w:t xml:space="preserve"> These rules describe the factors to be considered when restrictions are placed on a driver's license pursuant to 29</w:t>
      </w:r>
      <w:r>
        <w:rPr>
          <w:rFonts w:ascii="Times New Roman" w:hAnsi="Times New Roman"/>
          <w:sz w:val="22"/>
        </w:rPr>
        <w:noBreakHyphen/>
        <w:t>A M.R.S.A. §1257. The rules do not apply to restrictions which are authorized or required to be imposed in accordance with statute and other rules. The adoption of these rules does not limit the authority of the Secretary of State to suspend or revoke a license as provided by law.</w:t>
      </w:r>
    </w:p>
    <w:p w14:paraId="077E12FB" w14:textId="77777777" w:rsidR="00084A62" w:rsidRDefault="00084A62">
      <w:pPr>
        <w:pBdr>
          <w:bottom w:val="single" w:sz="4" w:space="1" w:color="auto"/>
        </w:pBdr>
        <w:tabs>
          <w:tab w:val="left" w:pos="720"/>
          <w:tab w:val="left" w:pos="1440"/>
          <w:tab w:val="left" w:pos="2160"/>
          <w:tab w:val="left" w:pos="2880"/>
          <w:tab w:val="left" w:pos="3600"/>
        </w:tabs>
        <w:rPr>
          <w:rFonts w:ascii="Times New Roman" w:hAnsi="Times New Roman"/>
          <w:sz w:val="22"/>
        </w:rPr>
      </w:pPr>
    </w:p>
    <w:p w14:paraId="0AAAEB12" w14:textId="77777777" w:rsidR="00084A62" w:rsidRDefault="00084A62">
      <w:pPr>
        <w:tabs>
          <w:tab w:val="left" w:pos="720"/>
          <w:tab w:val="left" w:pos="1440"/>
          <w:tab w:val="left" w:pos="2160"/>
          <w:tab w:val="left" w:pos="2880"/>
          <w:tab w:val="left" w:pos="3600"/>
        </w:tabs>
        <w:rPr>
          <w:rFonts w:ascii="Times New Roman" w:hAnsi="Times New Roman"/>
          <w:sz w:val="22"/>
        </w:rPr>
      </w:pPr>
    </w:p>
    <w:p w14:paraId="5A08DABE" w14:textId="77777777" w:rsidR="00084A62" w:rsidRDefault="00084A62">
      <w:pPr>
        <w:tabs>
          <w:tab w:val="left" w:pos="720"/>
          <w:tab w:val="left" w:pos="1440"/>
          <w:tab w:val="left" w:pos="2160"/>
          <w:tab w:val="left" w:pos="2880"/>
          <w:tab w:val="left" w:pos="3600"/>
        </w:tabs>
        <w:rPr>
          <w:rFonts w:ascii="Times New Roman" w:hAnsi="Times New Roman"/>
          <w:sz w:val="22"/>
        </w:rPr>
      </w:pPr>
    </w:p>
    <w:p w14:paraId="20BC969F" w14:textId="77777777" w:rsidR="00084A62" w:rsidRDefault="00084A62">
      <w:pPr>
        <w:tabs>
          <w:tab w:val="left" w:pos="720"/>
          <w:tab w:val="left" w:pos="1440"/>
          <w:tab w:val="left" w:pos="2160"/>
          <w:tab w:val="left" w:pos="2880"/>
          <w:tab w:val="left" w:pos="3600"/>
        </w:tabs>
        <w:ind w:left="720" w:hanging="720"/>
        <w:rPr>
          <w:rFonts w:ascii="Times New Roman" w:hAnsi="Times New Roman"/>
          <w:sz w:val="22"/>
        </w:rPr>
      </w:pPr>
      <w:r>
        <w:rPr>
          <w:rFonts w:ascii="Times New Roman" w:hAnsi="Times New Roman"/>
          <w:b/>
          <w:sz w:val="22"/>
        </w:rPr>
        <w:t>1.</w:t>
      </w:r>
      <w:r>
        <w:rPr>
          <w:rFonts w:ascii="Times New Roman" w:hAnsi="Times New Roman"/>
          <w:b/>
          <w:sz w:val="22"/>
        </w:rPr>
        <w:tab/>
        <w:t>Purpose.</w:t>
      </w:r>
      <w:r>
        <w:rPr>
          <w:rFonts w:ascii="Times New Roman" w:hAnsi="Times New Roman"/>
          <w:sz w:val="22"/>
        </w:rPr>
        <w:t xml:space="preserve"> The Secretary of State is responsible for ensuring the safety of the motoring public through the judicious administration of the motor vehicle laws. Persons who present an unreasonable risk to the safety of driving public must be denied the privilege to operate motor vehicles. Other persons may have their operating privileges limited or restricted following a driving evaluation.</w:t>
      </w:r>
    </w:p>
    <w:p w14:paraId="7DEB254E" w14:textId="77777777" w:rsidR="00084A62" w:rsidRDefault="00084A62">
      <w:pPr>
        <w:tabs>
          <w:tab w:val="left" w:pos="720"/>
          <w:tab w:val="left" w:pos="1440"/>
          <w:tab w:val="left" w:pos="2160"/>
          <w:tab w:val="left" w:pos="2880"/>
          <w:tab w:val="left" w:pos="3600"/>
        </w:tabs>
        <w:rPr>
          <w:rFonts w:ascii="Times New Roman" w:hAnsi="Times New Roman"/>
          <w:sz w:val="22"/>
        </w:rPr>
      </w:pPr>
    </w:p>
    <w:p w14:paraId="41030F7B" w14:textId="77777777" w:rsidR="00084A62" w:rsidRDefault="00084A62">
      <w:pPr>
        <w:tabs>
          <w:tab w:val="left" w:pos="720"/>
          <w:tab w:val="left" w:pos="1440"/>
          <w:tab w:val="left" w:pos="2160"/>
          <w:tab w:val="left" w:pos="2880"/>
          <w:tab w:val="left" w:pos="3600"/>
        </w:tabs>
        <w:rPr>
          <w:rFonts w:ascii="Times New Roman" w:hAnsi="Times New Roman"/>
          <w:sz w:val="22"/>
        </w:rPr>
      </w:pPr>
    </w:p>
    <w:p w14:paraId="2D75BC20" w14:textId="77777777" w:rsidR="00084A62" w:rsidRDefault="00084A62">
      <w:pPr>
        <w:tabs>
          <w:tab w:val="left" w:pos="720"/>
          <w:tab w:val="left" w:pos="1440"/>
          <w:tab w:val="left" w:pos="2160"/>
          <w:tab w:val="left" w:pos="2880"/>
          <w:tab w:val="left" w:pos="3600"/>
        </w:tabs>
        <w:ind w:left="720" w:hanging="720"/>
        <w:rPr>
          <w:rFonts w:ascii="Times New Roman" w:hAnsi="Times New Roman"/>
          <w:sz w:val="22"/>
        </w:rPr>
      </w:pPr>
      <w:r>
        <w:rPr>
          <w:rFonts w:ascii="Times New Roman" w:hAnsi="Times New Roman"/>
          <w:b/>
          <w:sz w:val="22"/>
        </w:rPr>
        <w:t>2.</w:t>
      </w:r>
      <w:r>
        <w:rPr>
          <w:rFonts w:ascii="Times New Roman" w:hAnsi="Times New Roman"/>
          <w:b/>
          <w:sz w:val="22"/>
        </w:rPr>
        <w:tab/>
        <w:t>Action by the Secretary of State.</w:t>
      </w:r>
      <w:r>
        <w:rPr>
          <w:rFonts w:ascii="Times New Roman" w:hAnsi="Times New Roman"/>
          <w:sz w:val="22"/>
        </w:rPr>
        <w:t xml:space="preserve"> The Secretary of State, having good cause to believe that a person is incompetent or otherwise not qualified to operate a motor vehicle may require that person to submit to a driving evaluation. 29</w:t>
      </w:r>
      <w:r>
        <w:rPr>
          <w:rFonts w:ascii="Times New Roman" w:hAnsi="Times New Roman"/>
          <w:sz w:val="22"/>
        </w:rPr>
        <w:noBreakHyphen/>
        <w:t>A M.R.S.A. §1309.</w:t>
      </w:r>
    </w:p>
    <w:p w14:paraId="18BED452" w14:textId="77777777" w:rsidR="00084A62" w:rsidRDefault="00084A62">
      <w:pPr>
        <w:tabs>
          <w:tab w:val="left" w:pos="720"/>
          <w:tab w:val="left" w:pos="1440"/>
          <w:tab w:val="left" w:pos="2160"/>
          <w:tab w:val="left" w:pos="2880"/>
          <w:tab w:val="left" w:pos="3600"/>
        </w:tabs>
        <w:rPr>
          <w:rFonts w:ascii="Times New Roman" w:hAnsi="Times New Roman"/>
          <w:sz w:val="22"/>
        </w:rPr>
      </w:pPr>
    </w:p>
    <w:p w14:paraId="6BE40635" w14:textId="77777777" w:rsidR="00084A62" w:rsidRDefault="00084A62">
      <w:pPr>
        <w:tabs>
          <w:tab w:val="left" w:pos="720"/>
          <w:tab w:val="left" w:pos="1440"/>
          <w:tab w:val="left" w:pos="2160"/>
          <w:tab w:val="left" w:pos="2880"/>
          <w:tab w:val="left" w:pos="3600"/>
        </w:tabs>
        <w:ind w:left="1440" w:hanging="1440"/>
        <w:rPr>
          <w:rFonts w:ascii="Times New Roman" w:hAnsi="Times New Roman"/>
          <w:sz w:val="22"/>
        </w:rPr>
      </w:pPr>
      <w:r>
        <w:rPr>
          <w:rFonts w:ascii="Times New Roman" w:hAnsi="Times New Roman"/>
          <w:sz w:val="22"/>
        </w:rPr>
        <w:tab/>
      </w:r>
      <w:r>
        <w:rPr>
          <w:rFonts w:ascii="Times New Roman" w:hAnsi="Times New Roman"/>
          <w:b/>
          <w:sz w:val="22"/>
        </w:rPr>
        <w:t>A.</w:t>
      </w:r>
      <w:r>
        <w:rPr>
          <w:rFonts w:ascii="Times New Roman" w:hAnsi="Times New Roman"/>
          <w:b/>
          <w:sz w:val="22"/>
        </w:rPr>
        <w:tab/>
        <w:t>Sources of information.</w:t>
      </w:r>
      <w:r>
        <w:rPr>
          <w:rFonts w:ascii="Times New Roman" w:hAnsi="Times New Roman"/>
          <w:sz w:val="22"/>
        </w:rPr>
        <w:t xml:space="preserve"> Sources of information concerning a person's ability to operate a motor vehicle safely include, but are not limited to:</w:t>
      </w:r>
    </w:p>
    <w:p w14:paraId="25CF16D7" w14:textId="77777777" w:rsidR="00084A62" w:rsidRDefault="00084A62">
      <w:pPr>
        <w:tabs>
          <w:tab w:val="left" w:pos="720"/>
          <w:tab w:val="left" w:pos="1440"/>
          <w:tab w:val="left" w:pos="2160"/>
          <w:tab w:val="left" w:pos="2880"/>
          <w:tab w:val="left" w:pos="3600"/>
        </w:tabs>
        <w:rPr>
          <w:rFonts w:ascii="Times New Roman" w:hAnsi="Times New Roman"/>
          <w:sz w:val="22"/>
        </w:rPr>
      </w:pPr>
    </w:p>
    <w:p w14:paraId="14AC0C0D" w14:textId="77777777" w:rsidR="00084A62" w:rsidRDefault="00084A62">
      <w:pPr>
        <w:tabs>
          <w:tab w:val="left" w:pos="720"/>
          <w:tab w:val="left" w:pos="1440"/>
          <w:tab w:val="left" w:pos="2160"/>
          <w:tab w:val="left" w:pos="2880"/>
          <w:tab w:val="left" w:pos="3600"/>
        </w:tabs>
        <w:ind w:left="2160" w:hanging="2160"/>
        <w:rPr>
          <w:rFonts w:ascii="Times New Roman" w:hAnsi="Times New Roman"/>
          <w:sz w:val="22"/>
        </w:rPr>
      </w:pPr>
      <w:r>
        <w:rPr>
          <w:rFonts w:ascii="Times New Roman" w:hAnsi="Times New Roman"/>
          <w:sz w:val="22"/>
        </w:rPr>
        <w:tab/>
      </w:r>
      <w:r>
        <w:rPr>
          <w:rFonts w:ascii="Times New Roman" w:hAnsi="Times New Roman"/>
          <w:sz w:val="22"/>
        </w:rPr>
        <w:tab/>
        <w:t>1.</w:t>
      </w:r>
      <w:r>
        <w:rPr>
          <w:rFonts w:ascii="Times New Roman" w:hAnsi="Times New Roman"/>
          <w:sz w:val="22"/>
        </w:rPr>
        <w:tab/>
        <w:t>Permits, licenses, renewal applications, and accident reports;</w:t>
      </w:r>
    </w:p>
    <w:p w14:paraId="27570F50" w14:textId="77777777" w:rsidR="00084A62" w:rsidRDefault="00084A62">
      <w:pPr>
        <w:tabs>
          <w:tab w:val="left" w:pos="720"/>
          <w:tab w:val="left" w:pos="1440"/>
          <w:tab w:val="left" w:pos="2160"/>
          <w:tab w:val="left" w:pos="2880"/>
          <w:tab w:val="left" w:pos="3600"/>
        </w:tabs>
        <w:rPr>
          <w:rFonts w:ascii="Times New Roman" w:hAnsi="Times New Roman"/>
          <w:sz w:val="22"/>
        </w:rPr>
      </w:pPr>
    </w:p>
    <w:p w14:paraId="51F33991" w14:textId="77777777" w:rsidR="00084A62" w:rsidRDefault="00084A62">
      <w:pPr>
        <w:tabs>
          <w:tab w:val="left" w:pos="720"/>
          <w:tab w:val="left" w:pos="1440"/>
          <w:tab w:val="left" w:pos="2160"/>
          <w:tab w:val="left" w:pos="2880"/>
          <w:tab w:val="left" w:pos="3600"/>
        </w:tabs>
        <w:ind w:left="2160" w:hanging="2160"/>
        <w:rPr>
          <w:rFonts w:ascii="Times New Roman" w:hAnsi="Times New Roman"/>
          <w:sz w:val="22"/>
        </w:rPr>
      </w:pPr>
      <w:r>
        <w:rPr>
          <w:rFonts w:ascii="Times New Roman" w:hAnsi="Times New Roman"/>
          <w:sz w:val="22"/>
        </w:rPr>
        <w:tab/>
      </w:r>
      <w:r>
        <w:rPr>
          <w:rFonts w:ascii="Times New Roman" w:hAnsi="Times New Roman"/>
          <w:sz w:val="22"/>
        </w:rPr>
        <w:tab/>
        <w:t>2.</w:t>
      </w:r>
      <w:r>
        <w:rPr>
          <w:rFonts w:ascii="Times New Roman" w:hAnsi="Times New Roman"/>
          <w:sz w:val="22"/>
        </w:rPr>
        <w:tab/>
        <w:t>Adverse reports of driving from citizens, family, physicians and other medical personnel, law enforcement and other government agencies.</w:t>
      </w:r>
    </w:p>
    <w:p w14:paraId="7AF450C8" w14:textId="77777777" w:rsidR="00084A62" w:rsidRDefault="00084A62">
      <w:pPr>
        <w:tabs>
          <w:tab w:val="left" w:pos="720"/>
          <w:tab w:val="left" w:pos="1440"/>
          <w:tab w:val="left" w:pos="2160"/>
          <w:tab w:val="left" w:pos="2880"/>
          <w:tab w:val="left" w:pos="3600"/>
        </w:tabs>
        <w:rPr>
          <w:rFonts w:ascii="Times New Roman" w:hAnsi="Times New Roman"/>
          <w:sz w:val="22"/>
        </w:rPr>
      </w:pPr>
    </w:p>
    <w:p w14:paraId="09CBF216" w14:textId="77777777" w:rsidR="00084A62" w:rsidRDefault="00084A62">
      <w:pPr>
        <w:tabs>
          <w:tab w:val="left" w:pos="720"/>
          <w:tab w:val="left" w:pos="1440"/>
          <w:tab w:val="left" w:pos="2160"/>
          <w:tab w:val="left" w:pos="2880"/>
          <w:tab w:val="left" w:pos="3600"/>
        </w:tabs>
        <w:ind w:left="2160" w:hanging="2160"/>
        <w:rPr>
          <w:rFonts w:ascii="Times New Roman" w:hAnsi="Times New Roman"/>
          <w:sz w:val="22"/>
        </w:rPr>
      </w:pPr>
      <w:r>
        <w:rPr>
          <w:rFonts w:ascii="Times New Roman" w:hAnsi="Times New Roman"/>
          <w:sz w:val="22"/>
        </w:rPr>
        <w:tab/>
      </w:r>
      <w:r>
        <w:rPr>
          <w:rFonts w:ascii="Times New Roman" w:hAnsi="Times New Roman"/>
          <w:sz w:val="22"/>
        </w:rPr>
        <w:tab/>
        <w:t>3.</w:t>
      </w:r>
      <w:r>
        <w:rPr>
          <w:rFonts w:ascii="Times New Roman" w:hAnsi="Times New Roman"/>
          <w:sz w:val="22"/>
        </w:rPr>
        <w:tab/>
        <w:t>Driver history including convictions, adjudications, suspensions, revocations and accidents.</w:t>
      </w:r>
    </w:p>
    <w:p w14:paraId="7012D8FB" w14:textId="77777777" w:rsidR="00084A62" w:rsidRDefault="00084A62">
      <w:pPr>
        <w:tabs>
          <w:tab w:val="left" w:pos="720"/>
          <w:tab w:val="left" w:pos="1440"/>
          <w:tab w:val="left" w:pos="2160"/>
          <w:tab w:val="left" w:pos="2880"/>
          <w:tab w:val="left" w:pos="3600"/>
        </w:tabs>
        <w:rPr>
          <w:rFonts w:ascii="Times New Roman" w:hAnsi="Times New Roman"/>
          <w:sz w:val="22"/>
        </w:rPr>
      </w:pPr>
    </w:p>
    <w:p w14:paraId="1E1B0EB8" w14:textId="77777777" w:rsidR="00084A62" w:rsidRDefault="00084A62">
      <w:pPr>
        <w:tabs>
          <w:tab w:val="left" w:pos="720"/>
          <w:tab w:val="left" w:pos="1440"/>
          <w:tab w:val="left" w:pos="2160"/>
          <w:tab w:val="left" w:pos="2880"/>
          <w:tab w:val="left" w:pos="3600"/>
        </w:tabs>
        <w:ind w:left="1440" w:hanging="1440"/>
        <w:rPr>
          <w:rFonts w:ascii="Times New Roman" w:hAnsi="Times New Roman"/>
          <w:sz w:val="22"/>
        </w:rPr>
      </w:pPr>
      <w:r>
        <w:rPr>
          <w:rFonts w:ascii="Times New Roman" w:hAnsi="Times New Roman"/>
          <w:sz w:val="22"/>
        </w:rPr>
        <w:tab/>
      </w:r>
      <w:r>
        <w:rPr>
          <w:rFonts w:ascii="Times New Roman" w:hAnsi="Times New Roman"/>
          <w:b/>
          <w:sz w:val="22"/>
        </w:rPr>
        <w:t>B.</w:t>
      </w:r>
      <w:r>
        <w:rPr>
          <w:rFonts w:ascii="Times New Roman" w:hAnsi="Times New Roman"/>
          <w:b/>
          <w:sz w:val="22"/>
        </w:rPr>
        <w:tab/>
        <w:t>Driving Evaluation.</w:t>
      </w:r>
      <w:r>
        <w:rPr>
          <w:rFonts w:ascii="Times New Roman" w:hAnsi="Times New Roman"/>
          <w:sz w:val="22"/>
        </w:rPr>
        <w:t xml:space="preserve"> A person's ability to operate a motor vehicle safely during a road evaluation must be assessed by a driver license examiner. Following completion of the road evaluation, the Secretary of State may:</w:t>
      </w:r>
    </w:p>
    <w:p w14:paraId="0F10744D" w14:textId="77777777" w:rsidR="00084A62" w:rsidRDefault="00084A62">
      <w:pPr>
        <w:tabs>
          <w:tab w:val="left" w:pos="720"/>
          <w:tab w:val="left" w:pos="1440"/>
          <w:tab w:val="left" w:pos="2160"/>
          <w:tab w:val="left" w:pos="2880"/>
          <w:tab w:val="left" w:pos="3600"/>
        </w:tabs>
        <w:rPr>
          <w:rFonts w:ascii="Times New Roman" w:hAnsi="Times New Roman"/>
          <w:sz w:val="22"/>
        </w:rPr>
      </w:pPr>
    </w:p>
    <w:p w14:paraId="054A5E15" w14:textId="77777777" w:rsidR="00084A62" w:rsidRDefault="00084A62">
      <w:pPr>
        <w:tabs>
          <w:tab w:val="left" w:pos="720"/>
          <w:tab w:val="left" w:pos="1440"/>
          <w:tab w:val="left" w:pos="2160"/>
          <w:tab w:val="left" w:pos="2880"/>
          <w:tab w:val="left" w:pos="3600"/>
        </w:tabs>
        <w:ind w:left="2160" w:hanging="2160"/>
        <w:rPr>
          <w:rFonts w:ascii="Times New Roman" w:hAnsi="Times New Roman"/>
          <w:sz w:val="22"/>
        </w:rPr>
      </w:pPr>
      <w:r>
        <w:rPr>
          <w:rFonts w:ascii="Times New Roman" w:hAnsi="Times New Roman"/>
          <w:sz w:val="22"/>
        </w:rPr>
        <w:tab/>
      </w:r>
      <w:r>
        <w:rPr>
          <w:rFonts w:ascii="Times New Roman" w:hAnsi="Times New Roman"/>
          <w:sz w:val="22"/>
        </w:rPr>
        <w:tab/>
        <w:t>1.</w:t>
      </w:r>
      <w:r>
        <w:rPr>
          <w:rFonts w:ascii="Times New Roman" w:hAnsi="Times New Roman"/>
          <w:sz w:val="22"/>
        </w:rPr>
        <w:tab/>
        <w:t>Suspend or revoke the license if the person's continued operation of a motor vehicle presents a potential danger to the person or other persons or property.</w:t>
      </w:r>
    </w:p>
    <w:p w14:paraId="1107F046" w14:textId="77777777" w:rsidR="00084A62" w:rsidRDefault="00084A62">
      <w:pPr>
        <w:tabs>
          <w:tab w:val="left" w:pos="720"/>
          <w:tab w:val="left" w:pos="1440"/>
          <w:tab w:val="left" w:pos="2160"/>
          <w:tab w:val="left" w:pos="2880"/>
          <w:tab w:val="left" w:pos="3600"/>
        </w:tabs>
        <w:rPr>
          <w:rFonts w:ascii="Times New Roman" w:hAnsi="Times New Roman"/>
          <w:sz w:val="22"/>
        </w:rPr>
      </w:pPr>
    </w:p>
    <w:p w14:paraId="78995A15" w14:textId="77777777" w:rsidR="00084A62" w:rsidRDefault="00084A62">
      <w:pPr>
        <w:tabs>
          <w:tab w:val="left" w:pos="720"/>
          <w:tab w:val="left" w:pos="1440"/>
          <w:tab w:val="left" w:pos="2160"/>
          <w:tab w:val="left" w:pos="2880"/>
          <w:tab w:val="left" w:pos="3600"/>
        </w:tabs>
        <w:ind w:left="2160" w:hanging="2160"/>
        <w:rPr>
          <w:rFonts w:ascii="Times New Roman" w:hAnsi="Times New Roman"/>
          <w:sz w:val="22"/>
        </w:rPr>
      </w:pPr>
      <w:r>
        <w:rPr>
          <w:rFonts w:ascii="Times New Roman" w:hAnsi="Times New Roman"/>
          <w:sz w:val="22"/>
        </w:rPr>
        <w:tab/>
      </w:r>
      <w:r>
        <w:rPr>
          <w:rFonts w:ascii="Times New Roman" w:hAnsi="Times New Roman"/>
          <w:sz w:val="22"/>
        </w:rPr>
        <w:tab/>
        <w:t>2.</w:t>
      </w:r>
      <w:r>
        <w:rPr>
          <w:rFonts w:ascii="Times New Roman" w:hAnsi="Times New Roman"/>
          <w:sz w:val="22"/>
        </w:rPr>
        <w:tab/>
        <w:t>Allow the person to obtain or retain a license.</w:t>
      </w:r>
    </w:p>
    <w:p w14:paraId="2E21E1B9" w14:textId="77777777" w:rsidR="00084A62" w:rsidRDefault="00084A62">
      <w:pPr>
        <w:tabs>
          <w:tab w:val="left" w:pos="720"/>
          <w:tab w:val="left" w:pos="1440"/>
          <w:tab w:val="left" w:pos="2160"/>
          <w:tab w:val="left" w:pos="2880"/>
          <w:tab w:val="left" w:pos="3600"/>
        </w:tabs>
        <w:rPr>
          <w:rFonts w:ascii="Times New Roman" w:hAnsi="Times New Roman"/>
          <w:sz w:val="22"/>
        </w:rPr>
      </w:pPr>
    </w:p>
    <w:p w14:paraId="64DD470E" w14:textId="77777777" w:rsidR="00084A62" w:rsidRDefault="00084A62">
      <w:pPr>
        <w:tabs>
          <w:tab w:val="left" w:pos="720"/>
          <w:tab w:val="left" w:pos="1440"/>
          <w:tab w:val="left" w:pos="2160"/>
          <w:tab w:val="left" w:pos="2880"/>
          <w:tab w:val="left" w:pos="3600"/>
        </w:tabs>
        <w:ind w:left="2160" w:hanging="2160"/>
        <w:rPr>
          <w:rFonts w:ascii="Times New Roman" w:hAnsi="Times New Roman"/>
          <w:sz w:val="22"/>
        </w:rPr>
      </w:pPr>
      <w:r>
        <w:rPr>
          <w:rFonts w:ascii="Times New Roman" w:hAnsi="Times New Roman"/>
          <w:sz w:val="22"/>
        </w:rPr>
        <w:tab/>
      </w:r>
      <w:r>
        <w:rPr>
          <w:rFonts w:ascii="Times New Roman" w:hAnsi="Times New Roman"/>
          <w:sz w:val="22"/>
        </w:rPr>
        <w:tab/>
        <w:t>3.</w:t>
      </w:r>
      <w:r>
        <w:rPr>
          <w:rFonts w:ascii="Times New Roman" w:hAnsi="Times New Roman"/>
          <w:sz w:val="22"/>
        </w:rPr>
        <w:tab/>
        <w:t>Limit or restrict the person's license considering the safety of the public and the person's competence to operate a motor vehicle.</w:t>
      </w:r>
    </w:p>
    <w:p w14:paraId="17FBBD8E" w14:textId="77777777" w:rsidR="00084A62" w:rsidRDefault="00084A62">
      <w:pPr>
        <w:tabs>
          <w:tab w:val="left" w:pos="720"/>
          <w:tab w:val="left" w:pos="1440"/>
          <w:tab w:val="left" w:pos="2160"/>
          <w:tab w:val="left" w:pos="2880"/>
          <w:tab w:val="left" w:pos="3600"/>
        </w:tabs>
        <w:rPr>
          <w:rFonts w:ascii="Times New Roman" w:hAnsi="Times New Roman"/>
          <w:sz w:val="22"/>
        </w:rPr>
      </w:pPr>
    </w:p>
    <w:p w14:paraId="2FA39F6B" w14:textId="77777777" w:rsidR="00084A62" w:rsidRDefault="00084A62">
      <w:pPr>
        <w:tabs>
          <w:tab w:val="left" w:pos="720"/>
          <w:tab w:val="left" w:pos="1440"/>
          <w:tab w:val="left" w:pos="2160"/>
          <w:tab w:val="left" w:pos="2880"/>
          <w:tab w:val="left" w:pos="3600"/>
        </w:tabs>
        <w:rPr>
          <w:rFonts w:ascii="Times New Roman" w:hAnsi="Times New Roman"/>
          <w:sz w:val="22"/>
        </w:rPr>
      </w:pPr>
    </w:p>
    <w:p w14:paraId="33279381" w14:textId="77777777" w:rsidR="00084A62" w:rsidRDefault="00084A62">
      <w:pPr>
        <w:tabs>
          <w:tab w:val="left" w:pos="720"/>
          <w:tab w:val="left" w:pos="1440"/>
          <w:tab w:val="left" w:pos="2160"/>
          <w:tab w:val="left" w:pos="2880"/>
          <w:tab w:val="left" w:pos="3600"/>
        </w:tabs>
        <w:ind w:left="720" w:hanging="720"/>
        <w:rPr>
          <w:rFonts w:ascii="Times New Roman" w:hAnsi="Times New Roman"/>
          <w:sz w:val="22"/>
        </w:rPr>
      </w:pPr>
      <w:r>
        <w:rPr>
          <w:rFonts w:ascii="Times New Roman" w:hAnsi="Times New Roman"/>
          <w:b/>
          <w:sz w:val="22"/>
        </w:rPr>
        <w:t>3.</w:t>
      </w:r>
      <w:r>
        <w:rPr>
          <w:rFonts w:ascii="Times New Roman" w:hAnsi="Times New Roman"/>
          <w:b/>
          <w:sz w:val="22"/>
        </w:rPr>
        <w:tab/>
        <w:t>Factors evaluated for license restrictions.</w:t>
      </w:r>
      <w:r>
        <w:rPr>
          <w:rFonts w:ascii="Times New Roman" w:hAnsi="Times New Roman"/>
          <w:sz w:val="22"/>
        </w:rPr>
        <w:t xml:space="preserve"> The following factors must be considered:</w:t>
      </w:r>
    </w:p>
    <w:p w14:paraId="10528838" w14:textId="77777777" w:rsidR="00084A62" w:rsidRDefault="00084A62">
      <w:pPr>
        <w:tabs>
          <w:tab w:val="left" w:pos="720"/>
          <w:tab w:val="left" w:pos="1440"/>
          <w:tab w:val="left" w:pos="2160"/>
          <w:tab w:val="left" w:pos="2880"/>
          <w:tab w:val="left" w:pos="3600"/>
        </w:tabs>
        <w:rPr>
          <w:rFonts w:ascii="Times New Roman" w:hAnsi="Times New Roman"/>
          <w:sz w:val="22"/>
        </w:rPr>
      </w:pPr>
    </w:p>
    <w:p w14:paraId="49408357" w14:textId="77777777" w:rsidR="00084A62" w:rsidRDefault="00084A62">
      <w:pPr>
        <w:tabs>
          <w:tab w:val="left" w:pos="720"/>
          <w:tab w:val="left" w:pos="1440"/>
          <w:tab w:val="left" w:pos="2160"/>
          <w:tab w:val="left" w:pos="2880"/>
          <w:tab w:val="left" w:pos="3600"/>
        </w:tabs>
        <w:ind w:left="1440" w:hanging="1440"/>
        <w:rPr>
          <w:rFonts w:ascii="Times New Roman" w:hAnsi="Times New Roman"/>
          <w:sz w:val="22"/>
        </w:rPr>
      </w:pPr>
      <w:r>
        <w:rPr>
          <w:rFonts w:ascii="Times New Roman" w:hAnsi="Times New Roman"/>
          <w:sz w:val="22"/>
        </w:rPr>
        <w:tab/>
      </w:r>
      <w:r>
        <w:rPr>
          <w:rFonts w:ascii="Times New Roman" w:hAnsi="Times New Roman"/>
          <w:b/>
          <w:sz w:val="22"/>
        </w:rPr>
        <w:t>A.</w:t>
      </w:r>
      <w:r>
        <w:rPr>
          <w:rFonts w:ascii="Times New Roman" w:hAnsi="Times New Roman"/>
          <w:b/>
          <w:sz w:val="22"/>
        </w:rPr>
        <w:tab/>
        <w:t>Driver History.</w:t>
      </w:r>
      <w:r>
        <w:rPr>
          <w:rFonts w:ascii="Times New Roman" w:hAnsi="Times New Roman"/>
          <w:sz w:val="22"/>
        </w:rPr>
        <w:t xml:space="preserve"> The person's driving record including convictions, adjudications, suspensions, revocations and accidents.</w:t>
      </w:r>
    </w:p>
    <w:p w14:paraId="4AFB86E2" w14:textId="77777777" w:rsidR="00084A62" w:rsidRDefault="00084A62">
      <w:pPr>
        <w:tabs>
          <w:tab w:val="left" w:pos="720"/>
          <w:tab w:val="left" w:pos="1440"/>
          <w:tab w:val="left" w:pos="2160"/>
          <w:tab w:val="left" w:pos="2880"/>
          <w:tab w:val="left" w:pos="3600"/>
        </w:tabs>
        <w:rPr>
          <w:rFonts w:ascii="Times New Roman" w:hAnsi="Times New Roman"/>
          <w:sz w:val="22"/>
        </w:rPr>
      </w:pPr>
    </w:p>
    <w:p w14:paraId="2E72639F" w14:textId="77777777" w:rsidR="00084A62" w:rsidRDefault="00084A62">
      <w:pPr>
        <w:tabs>
          <w:tab w:val="left" w:pos="720"/>
          <w:tab w:val="left" w:pos="1440"/>
          <w:tab w:val="left" w:pos="2160"/>
          <w:tab w:val="left" w:pos="2880"/>
          <w:tab w:val="left" w:pos="3600"/>
        </w:tabs>
        <w:ind w:left="1440" w:hanging="1440"/>
        <w:rPr>
          <w:rFonts w:ascii="Times New Roman" w:hAnsi="Times New Roman"/>
          <w:sz w:val="22"/>
        </w:rPr>
      </w:pPr>
      <w:r>
        <w:rPr>
          <w:rFonts w:ascii="Times New Roman" w:hAnsi="Times New Roman"/>
          <w:sz w:val="22"/>
        </w:rPr>
        <w:tab/>
      </w:r>
      <w:r>
        <w:rPr>
          <w:rFonts w:ascii="Times New Roman" w:hAnsi="Times New Roman"/>
          <w:b/>
          <w:sz w:val="22"/>
        </w:rPr>
        <w:t>B.</w:t>
      </w:r>
      <w:r>
        <w:rPr>
          <w:rFonts w:ascii="Times New Roman" w:hAnsi="Times New Roman"/>
          <w:b/>
          <w:sz w:val="22"/>
        </w:rPr>
        <w:tab/>
        <w:t>Adverse reports.</w:t>
      </w:r>
      <w:r>
        <w:rPr>
          <w:rFonts w:ascii="Times New Roman" w:hAnsi="Times New Roman"/>
          <w:sz w:val="22"/>
        </w:rPr>
        <w:t xml:space="preserve"> Adverse reports of driving from citizens, family, physicians and other medical personnel, law enforcement and other governmental agencies.</w:t>
      </w:r>
    </w:p>
    <w:p w14:paraId="7564843B" w14:textId="77777777" w:rsidR="00084A62" w:rsidRDefault="00084A62">
      <w:pPr>
        <w:tabs>
          <w:tab w:val="left" w:pos="720"/>
          <w:tab w:val="left" w:pos="1440"/>
          <w:tab w:val="left" w:pos="2160"/>
          <w:tab w:val="left" w:pos="2880"/>
          <w:tab w:val="left" w:pos="3600"/>
        </w:tabs>
        <w:rPr>
          <w:rFonts w:ascii="Times New Roman" w:hAnsi="Times New Roman"/>
          <w:sz w:val="22"/>
        </w:rPr>
      </w:pPr>
    </w:p>
    <w:p w14:paraId="2C31B17D" w14:textId="77777777" w:rsidR="00084A62" w:rsidRDefault="00084A62">
      <w:pPr>
        <w:tabs>
          <w:tab w:val="left" w:pos="720"/>
          <w:tab w:val="left" w:pos="1440"/>
          <w:tab w:val="left" w:pos="2160"/>
          <w:tab w:val="left" w:pos="2880"/>
          <w:tab w:val="left" w:pos="3600"/>
        </w:tabs>
        <w:ind w:left="1440" w:hanging="1440"/>
        <w:rPr>
          <w:rFonts w:ascii="Times New Roman" w:hAnsi="Times New Roman"/>
          <w:sz w:val="22"/>
        </w:rPr>
      </w:pPr>
      <w:r>
        <w:rPr>
          <w:rFonts w:ascii="Times New Roman" w:hAnsi="Times New Roman"/>
          <w:sz w:val="22"/>
        </w:rPr>
        <w:tab/>
      </w:r>
      <w:r>
        <w:rPr>
          <w:rFonts w:ascii="Times New Roman" w:hAnsi="Times New Roman"/>
          <w:b/>
          <w:sz w:val="22"/>
        </w:rPr>
        <w:t>C.</w:t>
      </w:r>
      <w:r>
        <w:rPr>
          <w:rFonts w:ascii="Times New Roman" w:hAnsi="Times New Roman"/>
          <w:b/>
          <w:sz w:val="22"/>
        </w:rPr>
        <w:tab/>
        <w:t>Physical, mental, and emotional condition.</w:t>
      </w:r>
      <w:r>
        <w:rPr>
          <w:rFonts w:ascii="Times New Roman" w:hAnsi="Times New Roman"/>
          <w:sz w:val="22"/>
        </w:rPr>
        <w:t xml:space="preserve"> The physical, mental, and emotional condition of the person.</w:t>
      </w:r>
    </w:p>
    <w:p w14:paraId="0972CB2D" w14:textId="77777777" w:rsidR="00084A62" w:rsidRDefault="00084A62">
      <w:pPr>
        <w:tabs>
          <w:tab w:val="left" w:pos="720"/>
          <w:tab w:val="left" w:pos="1440"/>
          <w:tab w:val="left" w:pos="2160"/>
          <w:tab w:val="left" w:pos="2880"/>
          <w:tab w:val="left" w:pos="3600"/>
        </w:tabs>
        <w:rPr>
          <w:rFonts w:ascii="Times New Roman" w:hAnsi="Times New Roman"/>
          <w:sz w:val="22"/>
        </w:rPr>
      </w:pPr>
    </w:p>
    <w:p w14:paraId="13E92AC2" w14:textId="77777777" w:rsidR="00084A62" w:rsidRDefault="00084A62">
      <w:pPr>
        <w:tabs>
          <w:tab w:val="left" w:pos="720"/>
          <w:tab w:val="left" w:pos="1440"/>
          <w:tab w:val="left" w:pos="2160"/>
          <w:tab w:val="left" w:pos="2880"/>
          <w:tab w:val="left" w:pos="3600"/>
        </w:tabs>
        <w:ind w:left="1440" w:hanging="1440"/>
        <w:rPr>
          <w:rFonts w:ascii="Times New Roman" w:hAnsi="Times New Roman"/>
          <w:sz w:val="22"/>
        </w:rPr>
      </w:pPr>
      <w:r>
        <w:rPr>
          <w:rFonts w:ascii="Times New Roman" w:hAnsi="Times New Roman"/>
          <w:sz w:val="22"/>
        </w:rPr>
        <w:tab/>
      </w:r>
      <w:r>
        <w:rPr>
          <w:rFonts w:ascii="Times New Roman" w:hAnsi="Times New Roman"/>
          <w:b/>
          <w:sz w:val="22"/>
        </w:rPr>
        <w:t>D.</w:t>
      </w:r>
      <w:r>
        <w:rPr>
          <w:rFonts w:ascii="Times New Roman" w:hAnsi="Times New Roman"/>
          <w:b/>
          <w:sz w:val="22"/>
        </w:rPr>
        <w:tab/>
        <w:t xml:space="preserve">Driving evaluation. </w:t>
      </w:r>
      <w:r>
        <w:rPr>
          <w:rFonts w:ascii="Times New Roman" w:hAnsi="Times New Roman"/>
          <w:sz w:val="22"/>
        </w:rPr>
        <w:t>The person's ability to operate a motor vehicle safely during a road evaluation conducted by a driver license examiner. The evaluation includes, an assessment of the person's skills, judgment, knowledge and ability to operate and control a motor vehicle safely driving forward, backward and parking, maintaining and changing lanes, turning, observation and reaction to other road users and pedestrians as well as traffic signs, signals and conditions. The evaluation may occur at night and in various geographic locations.</w:t>
      </w:r>
    </w:p>
    <w:p w14:paraId="731A0ACC" w14:textId="77777777" w:rsidR="00084A62" w:rsidRDefault="00084A62">
      <w:pPr>
        <w:tabs>
          <w:tab w:val="left" w:pos="720"/>
          <w:tab w:val="left" w:pos="1440"/>
          <w:tab w:val="left" w:pos="2160"/>
          <w:tab w:val="left" w:pos="2880"/>
          <w:tab w:val="left" w:pos="3600"/>
        </w:tabs>
        <w:rPr>
          <w:rFonts w:ascii="Times New Roman" w:hAnsi="Times New Roman"/>
          <w:sz w:val="22"/>
        </w:rPr>
      </w:pPr>
    </w:p>
    <w:p w14:paraId="491D2866" w14:textId="77777777" w:rsidR="00084A62" w:rsidRDefault="00084A62">
      <w:pPr>
        <w:tabs>
          <w:tab w:val="left" w:pos="720"/>
          <w:tab w:val="left" w:pos="1440"/>
          <w:tab w:val="left" w:pos="2160"/>
          <w:tab w:val="left" w:pos="2880"/>
          <w:tab w:val="left" w:pos="3600"/>
        </w:tabs>
        <w:rPr>
          <w:rFonts w:ascii="Times New Roman" w:hAnsi="Times New Roman"/>
          <w:sz w:val="22"/>
        </w:rPr>
      </w:pPr>
    </w:p>
    <w:p w14:paraId="7EA3A74B" w14:textId="77777777" w:rsidR="00084A62" w:rsidRDefault="00084A62">
      <w:pPr>
        <w:tabs>
          <w:tab w:val="left" w:pos="720"/>
          <w:tab w:val="left" w:pos="1440"/>
          <w:tab w:val="left" w:pos="2160"/>
          <w:tab w:val="left" w:pos="2880"/>
          <w:tab w:val="left" w:pos="3600"/>
        </w:tabs>
        <w:ind w:left="720" w:hanging="720"/>
        <w:rPr>
          <w:rFonts w:ascii="Times New Roman" w:hAnsi="Times New Roman"/>
          <w:sz w:val="22"/>
        </w:rPr>
      </w:pPr>
      <w:r>
        <w:rPr>
          <w:rFonts w:ascii="Times New Roman" w:hAnsi="Times New Roman"/>
          <w:b/>
          <w:sz w:val="22"/>
        </w:rPr>
        <w:t>4.</w:t>
      </w:r>
      <w:r>
        <w:rPr>
          <w:rFonts w:ascii="Times New Roman" w:hAnsi="Times New Roman"/>
          <w:b/>
          <w:sz w:val="22"/>
        </w:rPr>
        <w:tab/>
        <w:t>Hearing.</w:t>
      </w:r>
      <w:r>
        <w:rPr>
          <w:rFonts w:ascii="Times New Roman" w:hAnsi="Times New Roman"/>
          <w:sz w:val="22"/>
        </w:rPr>
        <w:t xml:space="preserve"> A person whose license is limited or restricted pursuant to these rules may request a hearing as provided by 29</w:t>
      </w:r>
      <w:r>
        <w:rPr>
          <w:rFonts w:ascii="Times New Roman" w:hAnsi="Times New Roman"/>
          <w:sz w:val="22"/>
        </w:rPr>
        <w:noBreakHyphen/>
        <w:t>A M.R.S.A. §§ 2483</w:t>
      </w:r>
      <w:r>
        <w:rPr>
          <w:rFonts w:ascii="Times New Roman" w:hAnsi="Times New Roman"/>
          <w:sz w:val="22"/>
        </w:rPr>
        <w:noBreakHyphen/>
        <w:t>2485 to contest the restriction. At the hearing, the hearings examiner must consider the factors listed in section 3 of these rules.</w:t>
      </w:r>
    </w:p>
    <w:p w14:paraId="6755EB12" w14:textId="77777777" w:rsidR="00084A62" w:rsidRDefault="00084A62">
      <w:pPr>
        <w:pBdr>
          <w:bottom w:val="single" w:sz="4" w:space="1" w:color="auto"/>
        </w:pBdr>
        <w:tabs>
          <w:tab w:val="left" w:pos="720"/>
          <w:tab w:val="left" w:pos="1440"/>
          <w:tab w:val="left" w:pos="2160"/>
          <w:tab w:val="left" w:pos="2880"/>
          <w:tab w:val="left" w:pos="3600"/>
        </w:tabs>
        <w:rPr>
          <w:rFonts w:ascii="Times New Roman" w:hAnsi="Times New Roman"/>
          <w:sz w:val="22"/>
        </w:rPr>
      </w:pPr>
    </w:p>
    <w:p w14:paraId="6627F112" w14:textId="77777777" w:rsidR="00084A62" w:rsidRDefault="00084A62">
      <w:pPr>
        <w:tabs>
          <w:tab w:val="left" w:pos="720"/>
          <w:tab w:val="left" w:pos="1440"/>
          <w:tab w:val="left" w:pos="2160"/>
          <w:tab w:val="left" w:pos="2880"/>
          <w:tab w:val="left" w:pos="3600"/>
        </w:tabs>
        <w:rPr>
          <w:rFonts w:ascii="Times New Roman" w:hAnsi="Times New Roman"/>
          <w:sz w:val="22"/>
        </w:rPr>
      </w:pPr>
    </w:p>
    <w:p w14:paraId="25583015" w14:textId="77777777" w:rsidR="00084A62" w:rsidRDefault="00084A62">
      <w:pPr>
        <w:tabs>
          <w:tab w:val="left" w:pos="720"/>
          <w:tab w:val="left" w:pos="1440"/>
          <w:tab w:val="left" w:pos="2160"/>
          <w:tab w:val="left" w:pos="2880"/>
          <w:tab w:val="left" w:pos="3600"/>
        </w:tabs>
        <w:rPr>
          <w:rFonts w:ascii="Times New Roman" w:hAnsi="Times New Roman"/>
          <w:sz w:val="22"/>
        </w:rPr>
      </w:pPr>
    </w:p>
    <w:p w14:paraId="433968B9" w14:textId="77777777" w:rsidR="00084A62" w:rsidRDefault="00084A62">
      <w:pPr>
        <w:tabs>
          <w:tab w:val="left" w:pos="720"/>
          <w:tab w:val="left" w:pos="1440"/>
          <w:tab w:val="left" w:pos="2160"/>
          <w:tab w:val="left" w:pos="2880"/>
          <w:tab w:val="left" w:pos="3600"/>
        </w:tabs>
        <w:rPr>
          <w:rFonts w:ascii="Times New Roman" w:hAnsi="Times New Roman"/>
          <w:sz w:val="22"/>
        </w:rPr>
      </w:pPr>
      <w:r>
        <w:rPr>
          <w:rFonts w:ascii="Times New Roman" w:hAnsi="Times New Roman"/>
          <w:sz w:val="22"/>
        </w:rPr>
        <w:t>STATUTORY AUTHORITY: 29</w:t>
      </w:r>
      <w:r>
        <w:rPr>
          <w:rFonts w:ascii="Times New Roman" w:hAnsi="Times New Roman"/>
          <w:sz w:val="22"/>
        </w:rPr>
        <w:noBreakHyphen/>
        <w:t>A M.R.S.A. §153</w:t>
      </w:r>
    </w:p>
    <w:p w14:paraId="0C736BE9" w14:textId="77777777" w:rsidR="00084A62" w:rsidRDefault="00084A62">
      <w:pPr>
        <w:tabs>
          <w:tab w:val="left" w:pos="720"/>
          <w:tab w:val="left" w:pos="1440"/>
          <w:tab w:val="left" w:pos="2160"/>
          <w:tab w:val="left" w:pos="2880"/>
          <w:tab w:val="left" w:pos="3600"/>
        </w:tabs>
        <w:rPr>
          <w:rFonts w:ascii="Times New Roman" w:hAnsi="Times New Roman"/>
          <w:sz w:val="22"/>
        </w:rPr>
      </w:pPr>
    </w:p>
    <w:p w14:paraId="42FF6FEF" w14:textId="77777777" w:rsidR="00084A62" w:rsidRDefault="00084A62">
      <w:pPr>
        <w:tabs>
          <w:tab w:val="left" w:pos="720"/>
          <w:tab w:val="left" w:pos="1440"/>
          <w:tab w:val="left" w:pos="2160"/>
          <w:tab w:val="left" w:pos="2880"/>
          <w:tab w:val="left" w:pos="3600"/>
        </w:tabs>
        <w:rPr>
          <w:rFonts w:ascii="Times New Roman" w:hAnsi="Times New Roman"/>
          <w:sz w:val="22"/>
        </w:rPr>
      </w:pPr>
      <w:r>
        <w:rPr>
          <w:rFonts w:ascii="Times New Roman" w:hAnsi="Times New Roman"/>
          <w:sz w:val="22"/>
        </w:rPr>
        <w:t>EFFECTIVE DATE:</w:t>
      </w:r>
    </w:p>
    <w:p w14:paraId="5C75F6B2" w14:textId="77777777" w:rsidR="00084A62" w:rsidRDefault="00084A62">
      <w:pPr>
        <w:tabs>
          <w:tab w:val="left" w:pos="720"/>
          <w:tab w:val="left" w:pos="1440"/>
          <w:tab w:val="left" w:pos="2160"/>
          <w:tab w:val="left" w:pos="2880"/>
          <w:tab w:val="left" w:pos="3600"/>
        </w:tabs>
        <w:rPr>
          <w:rFonts w:ascii="Times New Roman" w:hAnsi="Times New Roman"/>
          <w:sz w:val="22"/>
        </w:rPr>
      </w:pPr>
      <w:r>
        <w:rPr>
          <w:rFonts w:ascii="Times New Roman" w:hAnsi="Times New Roman"/>
          <w:sz w:val="22"/>
        </w:rPr>
        <w:tab/>
      </w:r>
      <w:smartTag w:uri="urn:schemas-microsoft-com:office:smarttags" w:element="date">
        <w:smartTagPr>
          <w:attr w:name="Year" w:val="2004"/>
          <w:attr w:name="Day" w:val="3"/>
          <w:attr w:name="Month" w:val="10"/>
        </w:smartTagPr>
        <w:r>
          <w:rPr>
            <w:rFonts w:ascii="Times New Roman" w:hAnsi="Times New Roman"/>
            <w:sz w:val="22"/>
          </w:rPr>
          <w:t>October 3, 2004</w:t>
        </w:r>
      </w:smartTag>
      <w:r>
        <w:rPr>
          <w:rFonts w:ascii="Times New Roman" w:hAnsi="Times New Roman"/>
          <w:sz w:val="22"/>
        </w:rPr>
        <w:t xml:space="preserve"> - filing 2004-428</w:t>
      </w:r>
    </w:p>
    <w:p w14:paraId="3485E075" w14:textId="77777777" w:rsidR="00084A62" w:rsidRDefault="00084A62">
      <w:pPr>
        <w:tabs>
          <w:tab w:val="left" w:pos="720"/>
          <w:tab w:val="left" w:pos="1440"/>
          <w:tab w:val="left" w:pos="2160"/>
          <w:tab w:val="left" w:pos="2880"/>
          <w:tab w:val="left" w:pos="3600"/>
        </w:tabs>
        <w:rPr>
          <w:rFonts w:ascii="Times New Roman" w:hAnsi="Times New Roman"/>
          <w:sz w:val="22"/>
        </w:rPr>
      </w:pPr>
    </w:p>
    <w:p w14:paraId="0F00C186" w14:textId="77777777" w:rsidR="00084A62" w:rsidRDefault="00084A62">
      <w:pPr>
        <w:tabs>
          <w:tab w:val="left" w:pos="720"/>
          <w:tab w:val="left" w:pos="1440"/>
          <w:tab w:val="left" w:pos="2160"/>
          <w:tab w:val="left" w:pos="2880"/>
          <w:tab w:val="left" w:pos="3600"/>
        </w:tabs>
        <w:rPr>
          <w:rFonts w:ascii="Times New Roman" w:hAnsi="Times New Roman"/>
          <w:sz w:val="22"/>
        </w:rPr>
      </w:pPr>
      <w:r>
        <w:rPr>
          <w:rFonts w:ascii="Times New Roman" w:hAnsi="Times New Roman"/>
          <w:sz w:val="22"/>
        </w:rPr>
        <w:t>NON-SUBSTANTIVE CORRECTION:</w:t>
      </w:r>
    </w:p>
    <w:p w14:paraId="2B0CDD11" w14:textId="77777777" w:rsidR="00084A62" w:rsidRDefault="00084A62">
      <w:pPr>
        <w:tabs>
          <w:tab w:val="left" w:pos="720"/>
          <w:tab w:val="left" w:pos="1440"/>
          <w:tab w:val="left" w:pos="2160"/>
          <w:tab w:val="left" w:pos="2880"/>
          <w:tab w:val="left" w:pos="3600"/>
        </w:tabs>
        <w:rPr>
          <w:rFonts w:ascii="Times New Roman" w:hAnsi="Times New Roman"/>
          <w:sz w:val="22"/>
        </w:rPr>
      </w:pPr>
      <w:r>
        <w:rPr>
          <w:rFonts w:ascii="Times New Roman" w:hAnsi="Times New Roman"/>
          <w:sz w:val="22"/>
        </w:rPr>
        <w:tab/>
      </w:r>
      <w:smartTag w:uri="urn:schemas-microsoft-com:office:smarttags" w:element="date">
        <w:smartTagPr>
          <w:attr w:name="Year" w:val="2004"/>
          <w:attr w:name="Day" w:val="20"/>
          <w:attr w:name="Month" w:val="10"/>
        </w:smartTagPr>
        <w:r>
          <w:rPr>
            <w:rFonts w:ascii="Times New Roman" w:hAnsi="Times New Roman"/>
            <w:sz w:val="22"/>
          </w:rPr>
          <w:t>October 20, 2004</w:t>
        </w:r>
      </w:smartTag>
      <w:r>
        <w:rPr>
          <w:rFonts w:ascii="Times New Roman" w:hAnsi="Times New Roman"/>
          <w:sz w:val="22"/>
        </w:rPr>
        <w:t xml:space="preserve"> - spelling in Section 3.D.</w:t>
      </w:r>
    </w:p>
    <w:p w14:paraId="27898F2C" w14:textId="77777777" w:rsidR="00084A62" w:rsidRDefault="00084A62">
      <w:pPr>
        <w:tabs>
          <w:tab w:val="left" w:pos="720"/>
          <w:tab w:val="left" w:pos="1440"/>
          <w:tab w:val="left" w:pos="2160"/>
          <w:tab w:val="left" w:pos="2880"/>
          <w:tab w:val="left" w:pos="3600"/>
        </w:tabs>
        <w:rPr>
          <w:rFonts w:ascii="Times New Roman" w:hAnsi="Times New Roman"/>
          <w:sz w:val="22"/>
        </w:rPr>
      </w:pPr>
    </w:p>
    <w:p w14:paraId="1E80CC87" w14:textId="62B90419" w:rsidR="00BC566D" w:rsidRDefault="00BC566D">
      <w:pPr>
        <w:tabs>
          <w:tab w:val="left" w:pos="720"/>
          <w:tab w:val="left" w:pos="1440"/>
          <w:tab w:val="left" w:pos="2160"/>
          <w:tab w:val="left" w:pos="2880"/>
          <w:tab w:val="left" w:pos="3600"/>
        </w:tabs>
        <w:rPr>
          <w:rFonts w:ascii="Times New Roman" w:hAnsi="Times New Roman"/>
          <w:sz w:val="22"/>
        </w:rPr>
      </w:pPr>
      <w:r>
        <w:rPr>
          <w:rFonts w:ascii="Times New Roman" w:hAnsi="Times New Roman"/>
          <w:sz w:val="22"/>
        </w:rPr>
        <w:t xml:space="preserve">APAO ACCESSIBILITY CHECK (Word): </w:t>
      </w:r>
    </w:p>
    <w:p w14:paraId="697963AE" w14:textId="3828C60C" w:rsidR="00BC566D" w:rsidRDefault="00BC566D">
      <w:pPr>
        <w:tabs>
          <w:tab w:val="left" w:pos="720"/>
          <w:tab w:val="left" w:pos="1440"/>
          <w:tab w:val="left" w:pos="2160"/>
          <w:tab w:val="left" w:pos="2880"/>
          <w:tab w:val="left" w:pos="3600"/>
        </w:tabs>
        <w:rPr>
          <w:rFonts w:ascii="Times New Roman" w:hAnsi="Times New Roman"/>
          <w:sz w:val="22"/>
        </w:rPr>
      </w:pPr>
      <w:r>
        <w:rPr>
          <w:rFonts w:ascii="Times New Roman" w:hAnsi="Times New Roman"/>
          <w:sz w:val="22"/>
        </w:rPr>
        <w:tab/>
        <w:t>April 6, 2026</w:t>
      </w:r>
    </w:p>
    <w:sectPr w:rsidR="00BC566D">
      <w:headerReference w:type="default" r:id="rId6"/>
      <w:pgSz w:w="12240" w:h="15840" w:code="1"/>
      <w:pgMar w:top="1440" w:right="1440" w:bottom="144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95DFE" w14:textId="77777777" w:rsidR="00BC566D" w:rsidRDefault="00BC566D">
      <w:r>
        <w:separator/>
      </w:r>
    </w:p>
  </w:endnote>
  <w:endnote w:type="continuationSeparator" w:id="0">
    <w:p w14:paraId="5977B5DD" w14:textId="77777777" w:rsidR="00BC566D" w:rsidRDefault="00BC5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B1F7C" w14:textId="77777777" w:rsidR="00BC566D" w:rsidRDefault="00BC566D">
      <w:r>
        <w:separator/>
      </w:r>
    </w:p>
  </w:footnote>
  <w:footnote w:type="continuationSeparator" w:id="0">
    <w:p w14:paraId="0EA14125" w14:textId="77777777" w:rsidR="00BC566D" w:rsidRDefault="00BC5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E1BDD" w14:textId="77777777" w:rsidR="00084A62" w:rsidRDefault="00084A62">
    <w:pPr>
      <w:pStyle w:val="Header"/>
      <w:jc w:val="right"/>
      <w:rPr>
        <w:rFonts w:ascii="Times New Roman" w:hAnsi="Times New Roman"/>
        <w:sz w:val="18"/>
      </w:rPr>
    </w:pPr>
  </w:p>
  <w:p w14:paraId="705FEB16" w14:textId="77777777" w:rsidR="00084A62" w:rsidRDefault="00084A62">
    <w:pPr>
      <w:pStyle w:val="Header"/>
      <w:jc w:val="right"/>
      <w:rPr>
        <w:rFonts w:ascii="Times New Roman" w:hAnsi="Times New Roman"/>
        <w:sz w:val="18"/>
      </w:rPr>
    </w:pPr>
  </w:p>
  <w:p w14:paraId="2ACAAA4C" w14:textId="77777777" w:rsidR="00084A62" w:rsidRDefault="00084A62">
    <w:pPr>
      <w:pStyle w:val="Header"/>
      <w:jc w:val="right"/>
      <w:rPr>
        <w:rFonts w:ascii="Times New Roman" w:hAnsi="Times New Roman"/>
        <w:sz w:val="18"/>
      </w:rPr>
    </w:pPr>
  </w:p>
  <w:p w14:paraId="3BF3F077" w14:textId="77777777" w:rsidR="00084A62" w:rsidRDefault="00084A62">
    <w:pPr>
      <w:pStyle w:val="Header"/>
      <w:pBdr>
        <w:bottom w:val="single" w:sz="4" w:space="1" w:color="auto"/>
      </w:pBdr>
      <w:jc w:val="right"/>
      <w:rPr>
        <w:rFonts w:ascii="Times New Roman" w:hAnsi="Times New Roman"/>
        <w:sz w:val="18"/>
      </w:rPr>
    </w:pPr>
    <w:r>
      <w:rPr>
        <w:rFonts w:ascii="Times New Roman" w:hAnsi="Times New Roman"/>
        <w:sz w:val="18"/>
      </w:rPr>
      <w:t xml:space="preserve">29-250 Chapter 13     page </w:t>
    </w:r>
    <w:r>
      <w:rPr>
        <w:rStyle w:val="PageNumber"/>
        <w:rFonts w:ascii="Times New Roman" w:hAnsi="Times New Roman"/>
        <w:sz w:val="18"/>
      </w:rPr>
      <w:fldChar w:fldCharType="begin"/>
    </w:r>
    <w:r>
      <w:rPr>
        <w:rStyle w:val="PageNumber"/>
        <w:rFonts w:ascii="Times New Roman" w:hAnsi="Times New Roman"/>
        <w:sz w:val="18"/>
      </w:rPr>
      <w:instrText xml:space="preserve"> PAGE </w:instrText>
    </w:r>
    <w:r>
      <w:rPr>
        <w:rStyle w:val="PageNumber"/>
        <w:rFonts w:ascii="Times New Roman" w:hAnsi="Times New Roman"/>
        <w:sz w:val="18"/>
      </w:rPr>
      <w:fldChar w:fldCharType="separate"/>
    </w:r>
    <w:r>
      <w:rPr>
        <w:rStyle w:val="PageNumber"/>
        <w:rFonts w:ascii="Times New Roman" w:hAnsi="Times New Roman"/>
        <w:sz w:val="18"/>
      </w:rPr>
      <w:t>2</w:t>
    </w:r>
    <w:r>
      <w:rPr>
        <w:rStyle w:val="PageNumber"/>
        <w:rFonts w:ascii="Times New Roman" w:hAnsi="Times New Roman"/>
        <w:sz w:val="18"/>
      </w:rPr>
      <w:fldChar w:fldCharType="end"/>
    </w:r>
  </w:p>
  <w:p w14:paraId="185CCA51" w14:textId="77777777" w:rsidR="00084A62" w:rsidRDefault="00084A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80B"/>
    <w:rsid w:val="00084A62"/>
    <w:rsid w:val="0045580B"/>
    <w:rsid w:val="00BC5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511DA141"/>
  <w15:chartTrackingRefBased/>
  <w15:docId w15:val="{C8274021-871D-4B50-9D65-7FA8750EA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qFormat/>
    <w:pPr>
      <w:outlineLvl w:val="0"/>
    </w:pPr>
    <w:rPr>
      <w:noProof/>
    </w:rPr>
  </w:style>
  <w:style w:type="paragraph" w:styleId="Heading2">
    <w:name w:val="heading 2"/>
    <w:next w:val="Normal"/>
    <w:qFormat/>
    <w:pPr>
      <w:outlineLvl w:val="1"/>
    </w:pPr>
    <w:rPr>
      <w:noProof/>
    </w:rPr>
  </w:style>
  <w:style w:type="paragraph" w:styleId="Heading3">
    <w:name w:val="heading 3"/>
    <w:next w:val="Normal"/>
    <w:qFormat/>
    <w:pPr>
      <w:outlineLvl w:val="2"/>
    </w:pPr>
    <w:rPr>
      <w:noProof/>
    </w:rPr>
  </w:style>
  <w:style w:type="paragraph" w:styleId="Heading4">
    <w:name w:val="heading 4"/>
    <w:next w:val="Normal"/>
    <w:qFormat/>
    <w:pPr>
      <w:outlineLvl w:val="3"/>
    </w:pPr>
    <w:rPr>
      <w:noProof/>
    </w:rPr>
  </w:style>
  <w:style w:type="paragraph" w:styleId="Heading5">
    <w:name w:val="heading 5"/>
    <w:next w:val="Normal"/>
    <w:qFormat/>
    <w:pPr>
      <w:outlineLvl w:val="4"/>
    </w:pPr>
    <w:rPr>
      <w:noProof/>
    </w:rPr>
  </w:style>
  <w:style w:type="paragraph" w:styleId="Heading6">
    <w:name w:val="heading 6"/>
    <w:next w:val="Normal"/>
    <w:qFormat/>
    <w:pPr>
      <w:outlineLvl w:val="5"/>
    </w:pPr>
    <w:rPr>
      <w:noProof/>
    </w:rPr>
  </w:style>
  <w:style w:type="paragraph" w:styleId="Heading7">
    <w:name w:val="heading 7"/>
    <w:next w:val="Normal"/>
    <w:qFormat/>
    <w:pPr>
      <w:outlineLvl w:val="6"/>
    </w:pPr>
    <w:rPr>
      <w:noProof/>
    </w:rPr>
  </w:style>
  <w:style w:type="paragraph" w:styleId="Heading8">
    <w:name w:val="heading 8"/>
    <w:next w:val="Normal"/>
    <w:qFormat/>
    <w:pPr>
      <w:outlineLvl w:val="7"/>
    </w:pPr>
    <w:rPr>
      <w:noProof/>
    </w:rPr>
  </w:style>
  <w:style w:type="paragraph" w:styleId="Heading9">
    <w:name w:val="heading 9"/>
    <w:next w:val="Normal"/>
    <w:qFormat/>
    <w:pPr>
      <w:outlineLvl w:val="8"/>
    </w:pPr>
    <w:rPr>
      <w:noProof/>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Revision">
    <w:name w:val="Revision"/>
    <w:hidden/>
    <w:uiPriority w:val="99"/>
    <w:semiHidden/>
    <w:rsid w:val="00BC566D"/>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29-250</vt:lpstr>
    </vt:vector>
  </TitlesOfParts>
  <Company>maine sos</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29-250</dc:title>
  <dc:subject/>
  <dc:creator>cec</dc:creator>
  <cp:keywords/>
  <cp:lastModifiedBy>Parr, J.Chris</cp:lastModifiedBy>
  <cp:revision>2</cp:revision>
  <cp:lastPrinted>2004-10-14T14:54:00Z</cp:lastPrinted>
  <dcterms:created xsi:type="dcterms:W3CDTF">2026-04-06T19:20:00Z</dcterms:created>
  <dcterms:modified xsi:type="dcterms:W3CDTF">2026-04-06T19:20:00Z</dcterms:modified>
</cp:coreProperties>
</file>