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1448" w14:textId="1070DE6F" w:rsidR="003F0531" w:rsidRPr="00417D97" w:rsidRDefault="003F0531" w:rsidP="00D6344C">
      <w:pPr>
        <w:pStyle w:val="H1"/>
      </w:pPr>
      <w:r w:rsidRPr="003544DD">
        <w:rPr>
          <w:u w:val="single"/>
        </w:rPr>
        <w:t>29-250</w:t>
      </w:r>
      <w:r w:rsidRPr="00417D97">
        <w:tab/>
      </w:r>
      <w:r w:rsidR="000874F7" w:rsidRPr="00417D97">
        <w:tab/>
      </w:r>
      <w:r w:rsidR="003A0B6B">
        <w:tab/>
      </w:r>
      <w:r w:rsidRPr="004508F6">
        <w:rPr>
          <w:u w:val="single"/>
        </w:rPr>
        <w:t>DEPARTMENT OF THE SECRETARY OF STATE</w:t>
      </w:r>
    </w:p>
    <w:p w14:paraId="7D62E778" w14:textId="77777777" w:rsidR="003F0531" w:rsidRPr="00DF2BA5" w:rsidRDefault="003F0531" w:rsidP="00D6344C">
      <w:pPr>
        <w:ind w:left="1440" w:hanging="1440"/>
        <w:rPr>
          <w:b/>
          <w:u w:val="single"/>
        </w:rPr>
      </w:pPr>
    </w:p>
    <w:p w14:paraId="5656D436" w14:textId="374F8085" w:rsidR="003F0531" w:rsidRPr="00D6344C" w:rsidRDefault="003F0531" w:rsidP="00D6344C">
      <w:pPr>
        <w:ind w:left="2160"/>
        <w:rPr>
          <w:b/>
          <w:color w:val="2F5496" w:themeColor="accent1" w:themeShade="BF"/>
          <w:u w:val="single"/>
        </w:rPr>
      </w:pPr>
      <w:r w:rsidRPr="00D6344C">
        <w:rPr>
          <w:b/>
          <w:color w:val="2F5496" w:themeColor="accent1" w:themeShade="BF"/>
          <w:u w:val="single"/>
        </w:rPr>
        <w:t>BUREAU OF CORPORATIONS, ELECTIONS, AND COMMISSIONS</w:t>
      </w:r>
    </w:p>
    <w:p w14:paraId="5C1811ED" w14:textId="77777777" w:rsidR="003F0531" w:rsidRPr="00D6344C" w:rsidRDefault="003F0531" w:rsidP="00D6344C">
      <w:pPr>
        <w:ind w:left="1440" w:hanging="1440"/>
        <w:rPr>
          <w:b/>
          <w:color w:val="2F5496" w:themeColor="accent1" w:themeShade="BF"/>
          <w:u w:val="single"/>
        </w:rPr>
      </w:pPr>
    </w:p>
    <w:p w14:paraId="2274AA09" w14:textId="08360D5A" w:rsidR="003F0531" w:rsidRPr="00D6344C" w:rsidRDefault="003F0531" w:rsidP="00D6344C">
      <w:pPr>
        <w:ind w:left="2160"/>
        <w:rPr>
          <w:b/>
          <w:color w:val="2F5496" w:themeColor="accent1" w:themeShade="BF"/>
          <w:u w:val="single"/>
        </w:rPr>
      </w:pPr>
      <w:r w:rsidRPr="00D6344C">
        <w:rPr>
          <w:b/>
          <w:color w:val="2F5496" w:themeColor="accent1" w:themeShade="BF"/>
          <w:u w:val="single"/>
        </w:rPr>
        <w:t xml:space="preserve">DIVISION OF ELECTIONS </w:t>
      </w:r>
      <w:r w:rsidR="00B727A9" w:rsidRPr="00D6344C">
        <w:rPr>
          <w:b/>
          <w:color w:val="2F5496" w:themeColor="accent1" w:themeShade="BF"/>
          <w:u w:val="single"/>
        </w:rPr>
        <w:t>AND ADMINISTRATIVE PROCEDURE ACT</w:t>
      </w:r>
    </w:p>
    <w:p w14:paraId="70ABD530" w14:textId="77777777" w:rsidR="003F0531" w:rsidRPr="00DF2BA5" w:rsidRDefault="003F0531" w:rsidP="00D6344C">
      <w:pPr>
        <w:ind w:left="1440" w:hanging="1440"/>
        <w:rPr>
          <w:b/>
          <w:u w:val="single"/>
        </w:rPr>
      </w:pPr>
    </w:p>
    <w:p w14:paraId="0B1E7BF1" w14:textId="3EB6F26A" w:rsidR="003F0531" w:rsidRPr="003544DD" w:rsidRDefault="003F0531" w:rsidP="00D6344C">
      <w:pPr>
        <w:pStyle w:val="H1"/>
        <w:rPr>
          <w:u w:val="single"/>
        </w:rPr>
      </w:pPr>
      <w:r w:rsidRPr="003544DD">
        <w:rPr>
          <w:u w:val="single"/>
        </w:rPr>
        <w:t>Chapter 800:</w:t>
      </w:r>
      <w:r w:rsidRPr="000B7271">
        <w:tab/>
      </w:r>
      <w:r w:rsidR="000874F7" w:rsidRPr="000B7271">
        <w:tab/>
      </w:r>
      <w:r w:rsidRPr="003544DD">
        <w:rPr>
          <w:u w:val="single"/>
        </w:rPr>
        <w:t>PROCEDURES FOR THE ELECTRONIC FILING OF RULES</w:t>
      </w:r>
    </w:p>
    <w:p w14:paraId="2B857670" w14:textId="77777777" w:rsidR="003F0531" w:rsidRPr="00DF2BA5" w:rsidRDefault="003F0531" w:rsidP="00D6344C">
      <w:pPr>
        <w:pBdr>
          <w:bottom w:val="single" w:sz="6" w:space="1" w:color="auto"/>
        </w:pBdr>
        <w:ind w:left="1440" w:hanging="1440"/>
      </w:pPr>
    </w:p>
    <w:p w14:paraId="3A1D6EC5" w14:textId="77777777" w:rsidR="003F0531" w:rsidRPr="00DF2BA5" w:rsidRDefault="003F0531" w:rsidP="00D6344C">
      <w:pPr>
        <w:ind w:left="1440" w:hanging="1440"/>
        <w:rPr>
          <w:u w:val="single"/>
        </w:rPr>
      </w:pPr>
    </w:p>
    <w:p w14:paraId="162F4B5E" w14:textId="1CAAEEB8" w:rsidR="003F0531" w:rsidRPr="00DF2BA5" w:rsidRDefault="003F0531" w:rsidP="00D6344C">
      <w:pPr>
        <w:rPr>
          <w:u w:val="single"/>
        </w:rPr>
      </w:pPr>
      <w:r w:rsidRPr="00DF2BA5">
        <w:rPr>
          <w:b/>
          <w:u w:val="single"/>
        </w:rPr>
        <w:t>SUMMARY</w:t>
      </w:r>
      <w:r w:rsidRPr="00DF2BA5">
        <w:rPr>
          <w:u w:val="single"/>
        </w:rPr>
        <w:t xml:space="preserve">: This rule </w:t>
      </w:r>
      <w:r w:rsidR="000874F7" w:rsidRPr="00DF2BA5">
        <w:rPr>
          <w:u w:val="single"/>
        </w:rPr>
        <w:t>establishes</w:t>
      </w:r>
      <w:r w:rsidRPr="00DF2BA5">
        <w:rPr>
          <w:u w:val="single"/>
        </w:rPr>
        <w:t xml:space="preserve"> the procedures for filing </w:t>
      </w:r>
      <w:r w:rsidR="00221E5D" w:rsidRPr="00DF2BA5">
        <w:rPr>
          <w:u w:val="single"/>
        </w:rPr>
        <w:t xml:space="preserve">proposed and adopted </w:t>
      </w:r>
      <w:r w:rsidR="000874F7" w:rsidRPr="00DF2BA5">
        <w:rPr>
          <w:u w:val="single"/>
        </w:rPr>
        <w:t>agency</w:t>
      </w:r>
      <w:r w:rsidR="00221E5D" w:rsidRPr="00DF2BA5">
        <w:rPr>
          <w:u w:val="single"/>
        </w:rPr>
        <w:t xml:space="preserve"> </w:t>
      </w:r>
      <w:r w:rsidRPr="00DF2BA5">
        <w:rPr>
          <w:u w:val="single"/>
        </w:rPr>
        <w:t xml:space="preserve">rules </w:t>
      </w:r>
      <w:r w:rsidR="00E64867" w:rsidRPr="00DF2BA5">
        <w:rPr>
          <w:u w:val="single"/>
        </w:rPr>
        <w:t xml:space="preserve">and supplemental documentation </w:t>
      </w:r>
      <w:r w:rsidRPr="00DF2BA5">
        <w:rPr>
          <w:u w:val="single"/>
        </w:rPr>
        <w:t xml:space="preserve">in electronic format with the Bureau of Corporations, Elections, and Commissions, Division of Elections and </w:t>
      </w:r>
      <w:r w:rsidR="00B727A9">
        <w:rPr>
          <w:u w:val="single"/>
        </w:rPr>
        <w:t>Administrative Procedure Act</w:t>
      </w:r>
      <w:r w:rsidRPr="00DF2BA5">
        <w:rPr>
          <w:u w:val="single"/>
        </w:rPr>
        <w:t>.</w:t>
      </w:r>
    </w:p>
    <w:p w14:paraId="2F6B19C9" w14:textId="77777777" w:rsidR="003F0531" w:rsidRPr="00DF2BA5" w:rsidRDefault="003F0531" w:rsidP="00D6344C">
      <w:pPr>
        <w:pBdr>
          <w:bottom w:val="single" w:sz="6" w:space="1" w:color="auto"/>
        </w:pBdr>
        <w:rPr>
          <w:u w:val="single"/>
        </w:rPr>
      </w:pPr>
    </w:p>
    <w:p w14:paraId="3AC8F62F" w14:textId="77777777" w:rsidR="003F0531" w:rsidRPr="00DF2BA5" w:rsidRDefault="003F0531" w:rsidP="00D6344C">
      <w:pPr>
        <w:rPr>
          <w:u w:val="single"/>
        </w:rPr>
      </w:pPr>
    </w:p>
    <w:p w14:paraId="1E0323E4" w14:textId="77777777" w:rsidR="00DE28B0" w:rsidRPr="00DF2BA5" w:rsidRDefault="00DE28B0" w:rsidP="00D6344C">
      <w:pPr>
        <w:ind w:left="1440" w:hanging="1440"/>
        <w:rPr>
          <w:b/>
          <w:u w:val="single"/>
        </w:rPr>
      </w:pPr>
    </w:p>
    <w:p w14:paraId="62A6892E" w14:textId="0D5B842E" w:rsidR="003F0531" w:rsidRPr="000B7271" w:rsidRDefault="003F0531" w:rsidP="00D6344C">
      <w:pPr>
        <w:pStyle w:val="H1"/>
      </w:pPr>
      <w:r w:rsidRPr="000B7271">
        <w:t>SECTION 1.</w:t>
      </w:r>
      <w:r w:rsidRPr="000B7271">
        <w:tab/>
        <w:t>DEFINITIONS</w:t>
      </w:r>
    </w:p>
    <w:p w14:paraId="64C2EB94" w14:textId="77777777" w:rsidR="003F0531" w:rsidRPr="00DF2BA5" w:rsidRDefault="003F0531" w:rsidP="00D6344C">
      <w:pPr>
        <w:spacing w:line="276" w:lineRule="auto"/>
        <w:ind w:left="1440" w:hanging="1440"/>
        <w:rPr>
          <w:b/>
          <w:u w:val="single"/>
        </w:rPr>
      </w:pPr>
    </w:p>
    <w:p w14:paraId="07DAC729" w14:textId="47FEBFBD" w:rsidR="003F0531" w:rsidRPr="00DF2BA5" w:rsidRDefault="003F0531" w:rsidP="00D6344C">
      <w:pPr>
        <w:pStyle w:val="ListParagraph"/>
        <w:numPr>
          <w:ilvl w:val="0"/>
          <w:numId w:val="1"/>
        </w:numPr>
        <w:spacing w:line="276" w:lineRule="auto"/>
        <w:rPr>
          <w:bCs/>
          <w:u w:val="single"/>
        </w:rPr>
      </w:pPr>
      <w:r w:rsidRPr="00DF2BA5">
        <w:rPr>
          <w:bCs/>
          <w:u w:val="single"/>
        </w:rPr>
        <w:t>For the purposes of this rule, the terms listed below are defined as follows unless otherwise specified in the rule.</w:t>
      </w:r>
    </w:p>
    <w:p w14:paraId="3383D211" w14:textId="77777777" w:rsidR="003F0531" w:rsidRPr="00DF2BA5" w:rsidRDefault="003F0531" w:rsidP="00D6344C">
      <w:pPr>
        <w:pStyle w:val="ListParagraph"/>
        <w:spacing w:line="276" w:lineRule="auto"/>
        <w:rPr>
          <w:bCs/>
          <w:u w:val="single"/>
        </w:rPr>
      </w:pPr>
    </w:p>
    <w:p w14:paraId="22601E90" w14:textId="2F932E99" w:rsidR="009157BB" w:rsidRPr="00DF2BA5" w:rsidRDefault="009157BB" w:rsidP="003B0AF9">
      <w:pPr>
        <w:pStyle w:val="ListParagraph"/>
        <w:numPr>
          <w:ilvl w:val="0"/>
          <w:numId w:val="31"/>
        </w:numPr>
        <w:rPr>
          <w:bCs/>
          <w:u w:val="single"/>
        </w:rPr>
      </w:pPr>
      <w:r w:rsidRPr="00DF2BA5">
        <w:rPr>
          <w:bCs/>
          <w:u w:val="single"/>
        </w:rPr>
        <w:t>Adoption documentation. “</w:t>
      </w:r>
      <w:r w:rsidR="00B15142" w:rsidRPr="00DF2BA5">
        <w:rPr>
          <w:bCs/>
          <w:u w:val="single"/>
        </w:rPr>
        <w:t>A</w:t>
      </w:r>
      <w:r w:rsidRPr="00DF2BA5">
        <w:rPr>
          <w:bCs/>
          <w:u w:val="single"/>
        </w:rPr>
        <w:t>doption documentation” means any documentation designated by the Secretary of State that is to accompany an adopted rule filed with that office, as required by this rule.</w:t>
      </w:r>
    </w:p>
    <w:p w14:paraId="461F6B5E" w14:textId="79829A23" w:rsidR="00B97212" w:rsidRPr="00DF2BA5" w:rsidRDefault="00B97212" w:rsidP="003B0AF9">
      <w:pPr>
        <w:pStyle w:val="ListParagraph"/>
        <w:numPr>
          <w:ilvl w:val="0"/>
          <w:numId w:val="31"/>
        </w:numPr>
        <w:spacing w:line="276" w:lineRule="auto"/>
        <w:rPr>
          <w:bCs/>
          <w:u w:val="single"/>
        </w:rPr>
      </w:pPr>
      <w:r w:rsidRPr="00DF2BA5">
        <w:rPr>
          <w:bCs/>
          <w:u w:val="single"/>
        </w:rPr>
        <w:t xml:space="preserve">Agency. “Agency” </w:t>
      </w:r>
      <w:r w:rsidR="000C11AB" w:rsidRPr="00DF2BA5">
        <w:rPr>
          <w:bCs/>
          <w:u w:val="single"/>
        </w:rPr>
        <w:t xml:space="preserve">has the same meaning as in </w:t>
      </w:r>
      <w:r w:rsidR="0059281A" w:rsidRPr="00DF2BA5">
        <w:rPr>
          <w:bCs/>
          <w:u w:val="single"/>
        </w:rPr>
        <w:t>5 M.R.S. § 8002(</w:t>
      </w:r>
      <w:r w:rsidR="00396A91" w:rsidRPr="00DF2BA5">
        <w:rPr>
          <w:bCs/>
          <w:u w:val="single"/>
        </w:rPr>
        <w:t>2)</w:t>
      </w:r>
      <w:r w:rsidRPr="00DF2BA5">
        <w:rPr>
          <w:bCs/>
          <w:u w:val="single"/>
        </w:rPr>
        <w:t>.</w:t>
      </w:r>
    </w:p>
    <w:p w14:paraId="7273B212" w14:textId="79230603" w:rsidR="000D0295" w:rsidRPr="00DF2BA5" w:rsidRDefault="000D0295" w:rsidP="003B0AF9">
      <w:pPr>
        <w:pStyle w:val="ListParagraph"/>
        <w:numPr>
          <w:ilvl w:val="0"/>
          <w:numId w:val="31"/>
        </w:numPr>
        <w:spacing w:line="276" w:lineRule="auto"/>
        <w:rPr>
          <w:bCs/>
          <w:u w:val="single"/>
        </w:rPr>
      </w:pPr>
      <w:r w:rsidRPr="00DF2BA5">
        <w:rPr>
          <w:bCs/>
          <w:u w:val="single"/>
        </w:rPr>
        <w:t xml:space="preserve">Electronic format. “Electronic format” means </w:t>
      </w:r>
      <w:r w:rsidR="008B5B61">
        <w:rPr>
          <w:bCs/>
          <w:u w:val="single"/>
        </w:rPr>
        <w:t>in Microsoft Word (docx or later), Adobe portable digital format (.pdf), or other file type approved by the Secretary of State.</w:t>
      </w:r>
    </w:p>
    <w:p w14:paraId="6F60C4C6" w14:textId="1B3AF01A" w:rsidR="00DF2BA5" w:rsidRPr="00276F77" w:rsidRDefault="00DF2BA5" w:rsidP="003B0AF9">
      <w:pPr>
        <w:pStyle w:val="ListParagraph"/>
        <w:numPr>
          <w:ilvl w:val="0"/>
          <w:numId w:val="31"/>
        </w:numPr>
        <w:spacing w:line="276" w:lineRule="auto"/>
        <w:rPr>
          <w:bCs/>
          <w:u w:val="single"/>
        </w:rPr>
      </w:pPr>
      <w:r w:rsidRPr="00DF047E">
        <w:rPr>
          <w:bCs/>
          <w:u w:val="single"/>
        </w:rPr>
        <w:t>E</w:t>
      </w:r>
      <w:r w:rsidRPr="00276F77">
        <w:rPr>
          <w:bCs/>
          <w:u w:val="single"/>
        </w:rPr>
        <w:t xml:space="preserve">lectronic signature. “Electronic signature” </w:t>
      </w:r>
      <w:r w:rsidR="00F705A6">
        <w:rPr>
          <w:bCs/>
          <w:u w:val="single"/>
        </w:rPr>
        <w:t>means an electronic image of the signing individual’s signature that the signing individual affixes or authorizes to be affixed to an electronic record, provided that the Secretary of State may authorize other acceptable forms of electronic signatures.</w:t>
      </w:r>
    </w:p>
    <w:p w14:paraId="12686304" w14:textId="7BA7CC97" w:rsidR="00C1086B" w:rsidRPr="00DF2BA5" w:rsidRDefault="00BB3D66" w:rsidP="003B0AF9">
      <w:pPr>
        <w:pStyle w:val="ListParagraph"/>
        <w:numPr>
          <w:ilvl w:val="0"/>
          <w:numId w:val="31"/>
        </w:numPr>
        <w:spacing w:line="276" w:lineRule="auto"/>
        <w:rPr>
          <w:bCs/>
          <w:u w:val="single"/>
        </w:rPr>
      </w:pPr>
      <w:r w:rsidRPr="00DF2BA5">
        <w:rPr>
          <w:bCs/>
          <w:u w:val="single"/>
        </w:rPr>
        <w:t>Maine Administrative Procedure Act</w:t>
      </w:r>
      <w:r w:rsidR="00C1086B" w:rsidRPr="00DF2BA5">
        <w:rPr>
          <w:bCs/>
          <w:u w:val="single"/>
        </w:rPr>
        <w:t xml:space="preserve"> (“MAPA”)</w:t>
      </w:r>
      <w:r w:rsidRPr="00DF2BA5">
        <w:rPr>
          <w:bCs/>
          <w:u w:val="single"/>
        </w:rPr>
        <w:t xml:space="preserve">. “Maine Administrative Procedure Act” </w:t>
      </w:r>
      <w:r w:rsidR="00862C15" w:rsidRPr="00DF2BA5">
        <w:rPr>
          <w:bCs/>
          <w:u w:val="single"/>
        </w:rPr>
        <w:t xml:space="preserve">is the law codified in the Maine Revised Statutes at 5 M.R.S. </w:t>
      </w:r>
      <w:r w:rsidR="00C1086B" w:rsidRPr="00DF2BA5">
        <w:rPr>
          <w:bCs/>
          <w:u w:val="single"/>
        </w:rPr>
        <w:t>Chapter 375.</w:t>
      </w:r>
    </w:p>
    <w:p w14:paraId="5A583D59" w14:textId="3FDCE742" w:rsidR="003F0531" w:rsidRPr="00DF2BA5" w:rsidRDefault="009157BB" w:rsidP="003B0AF9">
      <w:pPr>
        <w:pStyle w:val="ListParagraph"/>
        <w:numPr>
          <w:ilvl w:val="0"/>
          <w:numId w:val="31"/>
        </w:numPr>
        <w:spacing w:line="276" w:lineRule="auto"/>
        <w:rPr>
          <w:bCs/>
          <w:u w:val="single"/>
        </w:rPr>
      </w:pPr>
      <w:r w:rsidRPr="00DF2BA5">
        <w:rPr>
          <w:bCs/>
          <w:u w:val="single"/>
        </w:rPr>
        <w:t>P</w:t>
      </w:r>
      <w:r w:rsidR="00B97212" w:rsidRPr="00DF2BA5">
        <w:rPr>
          <w:bCs/>
          <w:u w:val="single"/>
        </w:rPr>
        <w:t xml:space="preserve">roposal </w:t>
      </w:r>
      <w:r w:rsidR="001F5072" w:rsidRPr="00DF2BA5">
        <w:rPr>
          <w:bCs/>
          <w:u w:val="single"/>
        </w:rPr>
        <w:t>document</w:t>
      </w:r>
      <w:r w:rsidR="006D6818" w:rsidRPr="00DF2BA5">
        <w:rPr>
          <w:bCs/>
          <w:u w:val="single"/>
        </w:rPr>
        <w:t>ation</w:t>
      </w:r>
      <w:r w:rsidR="00B97212" w:rsidRPr="00DF2BA5">
        <w:rPr>
          <w:bCs/>
          <w:u w:val="single"/>
        </w:rPr>
        <w:t>. “</w:t>
      </w:r>
      <w:r w:rsidRPr="00DF2BA5">
        <w:rPr>
          <w:bCs/>
          <w:u w:val="single"/>
        </w:rPr>
        <w:t>P</w:t>
      </w:r>
      <w:r w:rsidR="00B97212" w:rsidRPr="00DF2BA5">
        <w:rPr>
          <w:bCs/>
          <w:u w:val="single"/>
        </w:rPr>
        <w:t xml:space="preserve">roposal </w:t>
      </w:r>
      <w:r w:rsidR="001F5072" w:rsidRPr="00DF2BA5">
        <w:rPr>
          <w:bCs/>
          <w:u w:val="single"/>
        </w:rPr>
        <w:t>documen</w:t>
      </w:r>
      <w:r w:rsidR="0027580B" w:rsidRPr="00DF2BA5">
        <w:rPr>
          <w:bCs/>
          <w:u w:val="single"/>
        </w:rPr>
        <w:t>ta</w:t>
      </w:r>
      <w:r w:rsidR="001F5072" w:rsidRPr="00DF2BA5">
        <w:rPr>
          <w:bCs/>
          <w:u w:val="single"/>
        </w:rPr>
        <w:t>t</w:t>
      </w:r>
      <w:r w:rsidR="006D6818" w:rsidRPr="00DF2BA5">
        <w:rPr>
          <w:bCs/>
          <w:u w:val="single"/>
        </w:rPr>
        <w:t>ion</w:t>
      </w:r>
      <w:r w:rsidR="00B97212" w:rsidRPr="00DF2BA5">
        <w:rPr>
          <w:bCs/>
          <w:u w:val="single"/>
        </w:rPr>
        <w:t xml:space="preserve">” means </w:t>
      </w:r>
      <w:r w:rsidR="001F5072" w:rsidRPr="00DF2BA5">
        <w:rPr>
          <w:bCs/>
          <w:u w:val="single"/>
        </w:rPr>
        <w:t>a</w:t>
      </w:r>
      <w:r w:rsidR="0028485E" w:rsidRPr="00DF2BA5">
        <w:rPr>
          <w:bCs/>
          <w:u w:val="single"/>
        </w:rPr>
        <w:t xml:space="preserve">ny documentation </w:t>
      </w:r>
      <w:r w:rsidR="00FA4325" w:rsidRPr="00DF2BA5">
        <w:rPr>
          <w:bCs/>
          <w:u w:val="single"/>
        </w:rPr>
        <w:t>designated</w:t>
      </w:r>
      <w:r w:rsidR="00563C47" w:rsidRPr="00DF2BA5">
        <w:rPr>
          <w:bCs/>
          <w:u w:val="single"/>
        </w:rPr>
        <w:t xml:space="preserve"> by the Secretary of State</w:t>
      </w:r>
      <w:r w:rsidR="0028485E" w:rsidRPr="00DF2BA5">
        <w:rPr>
          <w:bCs/>
          <w:u w:val="single"/>
        </w:rPr>
        <w:t xml:space="preserve"> that is to accompany </w:t>
      </w:r>
      <w:r w:rsidR="006D6818" w:rsidRPr="00DF2BA5">
        <w:rPr>
          <w:bCs/>
          <w:u w:val="single"/>
        </w:rPr>
        <w:t xml:space="preserve">a </w:t>
      </w:r>
      <w:r w:rsidR="0028485E" w:rsidRPr="00DF2BA5">
        <w:rPr>
          <w:bCs/>
          <w:u w:val="single"/>
        </w:rPr>
        <w:t>proposed rule filed with that office</w:t>
      </w:r>
      <w:r w:rsidR="00E307A1" w:rsidRPr="00DF2BA5">
        <w:rPr>
          <w:bCs/>
          <w:u w:val="single"/>
        </w:rPr>
        <w:t>, as required by this rule</w:t>
      </w:r>
      <w:r w:rsidR="00B97212" w:rsidRPr="00DF2BA5">
        <w:rPr>
          <w:bCs/>
          <w:u w:val="single"/>
        </w:rPr>
        <w:t>.</w:t>
      </w:r>
    </w:p>
    <w:p w14:paraId="5D3FF4AF" w14:textId="4FAAA4D0" w:rsidR="00B97212" w:rsidRPr="00DF2BA5" w:rsidRDefault="00B97212" w:rsidP="003B0AF9">
      <w:pPr>
        <w:pStyle w:val="ListParagraph"/>
        <w:numPr>
          <w:ilvl w:val="0"/>
          <w:numId w:val="31"/>
        </w:numPr>
        <w:spacing w:line="276" w:lineRule="auto"/>
        <w:rPr>
          <w:bCs/>
          <w:u w:val="single"/>
        </w:rPr>
      </w:pPr>
      <w:r w:rsidRPr="00DF2BA5">
        <w:rPr>
          <w:bCs/>
          <w:u w:val="single"/>
        </w:rPr>
        <w:lastRenderedPageBreak/>
        <w:t xml:space="preserve">Secretary of State. “Secretary of State” means the Department of the Secretary of State, Bureau of Corporations, Elections, and Commissions, Division of Elections and </w:t>
      </w:r>
      <w:r w:rsidR="00B727A9">
        <w:rPr>
          <w:bCs/>
          <w:u w:val="single"/>
        </w:rPr>
        <w:t>Administrative Procedure Act</w:t>
      </w:r>
      <w:r w:rsidRPr="00DF2BA5">
        <w:rPr>
          <w:bCs/>
          <w:u w:val="single"/>
        </w:rPr>
        <w:t>.</w:t>
      </w:r>
    </w:p>
    <w:p w14:paraId="1FB41CFF" w14:textId="77777777" w:rsidR="00B97212" w:rsidRPr="00DF2BA5" w:rsidRDefault="00B97212" w:rsidP="00D6344C">
      <w:pPr>
        <w:spacing w:line="276" w:lineRule="auto"/>
        <w:ind w:left="1440" w:hanging="1440"/>
        <w:rPr>
          <w:u w:val="single"/>
        </w:rPr>
      </w:pPr>
    </w:p>
    <w:p w14:paraId="5B572CE0" w14:textId="7C6712B2" w:rsidR="00B97212" w:rsidRPr="00D6344C" w:rsidRDefault="00B97212" w:rsidP="00D6344C">
      <w:pPr>
        <w:pStyle w:val="H1"/>
      </w:pPr>
      <w:r w:rsidRPr="00D6344C">
        <w:t>SECTION 2.</w:t>
      </w:r>
      <w:r w:rsidRPr="00D6344C">
        <w:tab/>
      </w:r>
      <w:bookmarkStart w:id="0" w:name="_Hlk185333713"/>
      <w:r w:rsidRPr="00D6344C">
        <w:t>ELECTRONIC FILING</w:t>
      </w:r>
      <w:r w:rsidR="006129CE" w:rsidRPr="00D6344C">
        <w:t xml:space="preserve"> OF </w:t>
      </w:r>
      <w:r w:rsidR="00763D41" w:rsidRPr="00D6344C">
        <w:t xml:space="preserve">PROPOSED </w:t>
      </w:r>
      <w:r w:rsidR="000331BF" w:rsidRPr="00D6344C">
        <w:t xml:space="preserve">RULES AND </w:t>
      </w:r>
      <w:r w:rsidR="00763D41" w:rsidRPr="00D6344C">
        <w:t>PROPOSAL</w:t>
      </w:r>
      <w:r w:rsidR="00B87F2F" w:rsidRPr="00D6344C">
        <w:t xml:space="preserve"> DOCUMENTATION</w:t>
      </w:r>
      <w:r w:rsidR="00AD5875" w:rsidRPr="00D6344C">
        <w:t xml:space="preserve"> WITH THE </w:t>
      </w:r>
      <w:r w:rsidR="00F74002" w:rsidRPr="00D6344C">
        <w:t>SECRETARY OF STATE</w:t>
      </w:r>
      <w:bookmarkEnd w:id="0"/>
    </w:p>
    <w:p w14:paraId="47B2C447" w14:textId="77777777" w:rsidR="00B97212" w:rsidRPr="00DF2BA5" w:rsidRDefault="00B97212" w:rsidP="00D6344C">
      <w:pPr>
        <w:spacing w:line="276" w:lineRule="auto"/>
        <w:ind w:left="1440" w:hanging="1440"/>
        <w:rPr>
          <w:u w:val="single"/>
        </w:rPr>
      </w:pPr>
    </w:p>
    <w:p w14:paraId="47169814" w14:textId="00BC5AA1" w:rsidR="00101B52" w:rsidRPr="00DF2BA5" w:rsidRDefault="0054261E" w:rsidP="003B0AF9">
      <w:pPr>
        <w:pStyle w:val="ListParagraph"/>
        <w:numPr>
          <w:ilvl w:val="0"/>
          <w:numId w:val="3"/>
        </w:numPr>
        <w:spacing w:line="276" w:lineRule="auto"/>
        <w:ind w:left="720"/>
        <w:rPr>
          <w:u w:val="single"/>
        </w:rPr>
      </w:pPr>
      <w:r w:rsidRPr="00101B52">
        <w:rPr>
          <w:u w:val="single"/>
        </w:rPr>
        <w:t xml:space="preserve">In accordance with the </w:t>
      </w:r>
      <w:r w:rsidR="00C1086B" w:rsidRPr="00101B52">
        <w:rPr>
          <w:u w:val="single"/>
        </w:rPr>
        <w:t>MAPA</w:t>
      </w:r>
      <w:r w:rsidRPr="00101B52">
        <w:rPr>
          <w:u w:val="single"/>
        </w:rPr>
        <w:t xml:space="preserve">, an </w:t>
      </w:r>
      <w:r w:rsidR="00B97212" w:rsidRPr="00101B52">
        <w:rPr>
          <w:u w:val="single"/>
        </w:rPr>
        <w:t xml:space="preserve">agency </w:t>
      </w:r>
      <w:r w:rsidR="006D6818" w:rsidRPr="00101B52">
        <w:rPr>
          <w:u w:val="single"/>
        </w:rPr>
        <w:t xml:space="preserve">shall </w:t>
      </w:r>
      <w:r w:rsidR="00B97212" w:rsidRPr="00101B52">
        <w:rPr>
          <w:u w:val="single"/>
        </w:rPr>
        <w:t>file</w:t>
      </w:r>
      <w:r w:rsidR="00DE28B0" w:rsidRPr="00101B52">
        <w:rPr>
          <w:u w:val="single"/>
        </w:rPr>
        <w:t xml:space="preserve"> </w:t>
      </w:r>
      <w:r w:rsidR="00733059" w:rsidRPr="00101B52">
        <w:rPr>
          <w:u w:val="single"/>
        </w:rPr>
        <w:t xml:space="preserve">with the Secretary of State </w:t>
      </w:r>
      <w:r w:rsidR="00C06078" w:rsidRPr="00101B52">
        <w:rPr>
          <w:u w:val="single"/>
        </w:rPr>
        <w:t xml:space="preserve">in an electronic format </w:t>
      </w:r>
      <w:r w:rsidR="00510ECD" w:rsidRPr="00101B52">
        <w:rPr>
          <w:u w:val="single"/>
        </w:rPr>
        <w:t xml:space="preserve">each </w:t>
      </w:r>
      <w:r w:rsidR="006E6B0E" w:rsidRPr="00101B52">
        <w:rPr>
          <w:u w:val="single"/>
        </w:rPr>
        <w:t>rule</w:t>
      </w:r>
      <w:r w:rsidR="00970E87" w:rsidRPr="00101B52">
        <w:rPr>
          <w:u w:val="single"/>
        </w:rPr>
        <w:t xml:space="preserve"> an agency propo</w:t>
      </w:r>
      <w:r w:rsidR="00266D42" w:rsidRPr="00101B52">
        <w:rPr>
          <w:u w:val="single"/>
        </w:rPr>
        <w:t>ses</w:t>
      </w:r>
      <w:r w:rsidRPr="00101B52">
        <w:rPr>
          <w:u w:val="single"/>
        </w:rPr>
        <w:t>, as well as</w:t>
      </w:r>
      <w:r w:rsidR="00D42DED" w:rsidRPr="00101B52">
        <w:rPr>
          <w:u w:val="single"/>
        </w:rPr>
        <w:t xml:space="preserve"> other </w:t>
      </w:r>
      <w:r w:rsidR="00B87F2F" w:rsidRPr="00101B52">
        <w:rPr>
          <w:u w:val="single"/>
        </w:rPr>
        <w:t>proposal documentation</w:t>
      </w:r>
      <w:r w:rsidR="00D943CD" w:rsidRPr="00101B52">
        <w:rPr>
          <w:u w:val="single"/>
        </w:rPr>
        <w:t xml:space="preserve"> required or furnished by the Secretary of State</w:t>
      </w:r>
      <w:r w:rsidR="002D66B0" w:rsidRPr="00101B52">
        <w:rPr>
          <w:u w:val="single"/>
        </w:rPr>
        <w:t>.</w:t>
      </w:r>
      <w:r w:rsidR="008E402B" w:rsidRPr="00101B52">
        <w:rPr>
          <w:u w:val="single"/>
        </w:rPr>
        <w:t xml:space="preserve"> </w:t>
      </w:r>
    </w:p>
    <w:p w14:paraId="78E9E70A" w14:textId="77777777" w:rsidR="00C1059E" w:rsidRPr="00101B52" w:rsidRDefault="00C1059E" w:rsidP="00D6344C">
      <w:pPr>
        <w:pStyle w:val="ListParagraph"/>
        <w:spacing w:line="276" w:lineRule="auto"/>
        <w:ind w:left="360"/>
        <w:rPr>
          <w:u w:val="single"/>
        </w:rPr>
      </w:pPr>
    </w:p>
    <w:p w14:paraId="36661964" w14:textId="667502D5" w:rsidR="00C66C65" w:rsidRDefault="00D24F23" w:rsidP="003B0AF9">
      <w:pPr>
        <w:pStyle w:val="ListParagraph"/>
        <w:numPr>
          <w:ilvl w:val="0"/>
          <w:numId w:val="24"/>
        </w:numPr>
        <w:spacing w:line="276" w:lineRule="auto"/>
        <w:ind w:left="1080"/>
        <w:rPr>
          <w:u w:val="single"/>
        </w:rPr>
      </w:pPr>
      <w:r w:rsidRPr="003B0AF9">
        <w:rPr>
          <w:u w:val="single"/>
        </w:rPr>
        <w:t xml:space="preserve">The proposed rule and the proposal documentation must be </w:t>
      </w:r>
      <w:r w:rsidR="00C66C65" w:rsidRPr="003B0AF9">
        <w:rPr>
          <w:u w:val="single"/>
        </w:rPr>
        <w:t>electronically transmitted</w:t>
      </w:r>
      <w:r w:rsidR="00035714" w:rsidRPr="003B0AF9">
        <w:rPr>
          <w:u w:val="single"/>
        </w:rPr>
        <w:t xml:space="preserve"> to the Secretary of State</w:t>
      </w:r>
      <w:r w:rsidR="00C66C65" w:rsidRPr="003B0AF9">
        <w:rPr>
          <w:u w:val="single"/>
        </w:rPr>
        <w:t xml:space="preserve"> </w:t>
      </w:r>
      <w:r w:rsidR="00035714" w:rsidRPr="003B0AF9">
        <w:rPr>
          <w:u w:val="single"/>
        </w:rPr>
        <w:t>by one of the following means:</w:t>
      </w:r>
    </w:p>
    <w:p w14:paraId="269159CD" w14:textId="77777777" w:rsidR="003B0AF9" w:rsidRPr="003B0AF9" w:rsidRDefault="003B0AF9" w:rsidP="003B0AF9">
      <w:pPr>
        <w:pStyle w:val="ListParagraph"/>
        <w:spacing w:line="276" w:lineRule="auto"/>
        <w:ind w:left="1440"/>
        <w:rPr>
          <w:u w:val="single"/>
        </w:rPr>
      </w:pPr>
    </w:p>
    <w:p w14:paraId="6C05E2E6" w14:textId="2DEE50B3" w:rsidR="00035714" w:rsidRDefault="003B0AF9" w:rsidP="003B0AF9">
      <w:pPr>
        <w:pStyle w:val="ListParagraph"/>
        <w:numPr>
          <w:ilvl w:val="1"/>
          <w:numId w:val="27"/>
        </w:numPr>
        <w:spacing w:line="276" w:lineRule="auto"/>
        <w:ind w:left="1440"/>
        <w:rPr>
          <w:u w:val="single"/>
        </w:rPr>
      </w:pPr>
      <w:r>
        <w:rPr>
          <w:u w:val="single"/>
        </w:rPr>
        <w:t>Via</w:t>
      </w:r>
      <w:r w:rsidR="00035714">
        <w:rPr>
          <w:u w:val="single"/>
        </w:rPr>
        <w:t xml:space="preserve"> </w:t>
      </w:r>
      <w:r w:rsidR="003C0C26">
        <w:rPr>
          <w:u w:val="single"/>
        </w:rPr>
        <w:t xml:space="preserve">email originating </w:t>
      </w:r>
      <w:r w:rsidR="00035714">
        <w:rPr>
          <w:u w:val="single"/>
        </w:rPr>
        <w:t xml:space="preserve">from </w:t>
      </w:r>
      <w:r w:rsidR="00C66C65">
        <w:rPr>
          <w:u w:val="single"/>
        </w:rPr>
        <w:t>the agency’s authorized domain (e.g</w:t>
      </w:r>
      <w:proofErr w:type="gramStart"/>
      <w:r w:rsidR="00C66C65">
        <w:rPr>
          <w:u w:val="single"/>
        </w:rPr>
        <w:t>., @</w:t>
      </w:r>
      <w:proofErr w:type="gramEnd"/>
      <w:r w:rsidR="00C66C65">
        <w:rPr>
          <w:u w:val="single"/>
        </w:rPr>
        <w:t>maine.gov)</w:t>
      </w:r>
      <w:r w:rsidR="00035714">
        <w:rPr>
          <w:u w:val="single"/>
        </w:rPr>
        <w:t>;</w:t>
      </w:r>
    </w:p>
    <w:p w14:paraId="76308E38" w14:textId="1A15AF82" w:rsidR="00035714" w:rsidRDefault="003B0AF9" w:rsidP="003B0AF9">
      <w:pPr>
        <w:pStyle w:val="ListParagraph"/>
        <w:numPr>
          <w:ilvl w:val="1"/>
          <w:numId w:val="27"/>
        </w:numPr>
        <w:spacing w:line="276" w:lineRule="auto"/>
        <w:ind w:left="1440"/>
        <w:rPr>
          <w:u w:val="single"/>
        </w:rPr>
      </w:pPr>
      <w:r>
        <w:rPr>
          <w:u w:val="single"/>
        </w:rPr>
        <w:t>Via</w:t>
      </w:r>
      <w:r w:rsidR="003C0C26">
        <w:rPr>
          <w:u w:val="single"/>
        </w:rPr>
        <w:t xml:space="preserve"> </w:t>
      </w:r>
      <w:r w:rsidR="00D24F23" w:rsidRPr="003B0AF9">
        <w:rPr>
          <w:u w:val="single"/>
        </w:rPr>
        <w:t>an agency’s authorized filesharing platform</w:t>
      </w:r>
      <w:r w:rsidR="0037500F">
        <w:rPr>
          <w:u w:val="single"/>
        </w:rPr>
        <w:t xml:space="preserve"> (e.g.</w:t>
      </w:r>
      <w:r w:rsidR="002860AC">
        <w:rPr>
          <w:u w:val="single"/>
        </w:rPr>
        <w:t>,</w:t>
      </w:r>
      <w:r w:rsidR="0037500F">
        <w:rPr>
          <w:u w:val="single"/>
        </w:rPr>
        <w:t xml:space="preserve"> OneDrive)</w:t>
      </w:r>
      <w:r w:rsidR="002860AC">
        <w:rPr>
          <w:u w:val="single"/>
        </w:rPr>
        <w:t>;</w:t>
      </w:r>
      <w:r w:rsidR="00253961">
        <w:rPr>
          <w:u w:val="single"/>
        </w:rPr>
        <w:t xml:space="preserve"> or</w:t>
      </w:r>
    </w:p>
    <w:p w14:paraId="5F43093B" w14:textId="4FADB010" w:rsidR="00D24F23" w:rsidRPr="003B0AF9" w:rsidRDefault="003B0AF9" w:rsidP="003B0AF9">
      <w:pPr>
        <w:pStyle w:val="ListParagraph"/>
        <w:numPr>
          <w:ilvl w:val="1"/>
          <w:numId w:val="27"/>
        </w:numPr>
        <w:spacing w:line="276" w:lineRule="auto"/>
        <w:ind w:left="1440"/>
        <w:rPr>
          <w:u w:val="single"/>
        </w:rPr>
      </w:pPr>
      <w:r>
        <w:rPr>
          <w:u w:val="single"/>
        </w:rPr>
        <w:t>Via an</w:t>
      </w:r>
      <w:r w:rsidR="00035714">
        <w:rPr>
          <w:u w:val="single"/>
        </w:rPr>
        <w:t xml:space="preserve">other </w:t>
      </w:r>
      <w:r w:rsidR="00D24F23" w:rsidRPr="003B0AF9">
        <w:rPr>
          <w:u w:val="single"/>
        </w:rPr>
        <w:t>reliable</w:t>
      </w:r>
      <w:r w:rsidR="00035714">
        <w:rPr>
          <w:u w:val="single"/>
        </w:rPr>
        <w:t xml:space="preserve"> </w:t>
      </w:r>
      <w:r w:rsidR="00D24F23" w:rsidRPr="003B0AF9">
        <w:rPr>
          <w:u w:val="single"/>
        </w:rPr>
        <w:t xml:space="preserve">means </w:t>
      </w:r>
      <w:r w:rsidR="0017499D">
        <w:rPr>
          <w:u w:val="single"/>
        </w:rPr>
        <w:t xml:space="preserve">approved </w:t>
      </w:r>
      <w:r w:rsidR="00D24F23" w:rsidRPr="003B0AF9">
        <w:rPr>
          <w:u w:val="single"/>
        </w:rPr>
        <w:t>by the Secretary of State</w:t>
      </w:r>
      <w:r w:rsidR="003C0C26">
        <w:rPr>
          <w:u w:val="single"/>
        </w:rPr>
        <w:t>.</w:t>
      </w:r>
    </w:p>
    <w:p w14:paraId="639C0610" w14:textId="77777777" w:rsidR="00D24F23" w:rsidRPr="000B51E6" w:rsidRDefault="00D24F23" w:rsidP="003B0AF9">
      <w:pPr>
        <w:pStyle w:val="ListParagraph"/>
        <w:spacing w:line="276" w:lineRule="auto"/>
        <w:ind w:left="1800"/>
        <w:rPr>
          <w:u w:val="single"/>
        </w:rPr>
      </w:pPr>
    </w:p>
    <w:p w14:paraId="5177A19D" w14:textId="131F69AF" w:rsidR="008B5B61" w:rsidRDefault="008B5B61" w:rsidP="003B0AF9">
      <w:pPr>
        <w:pStyle w:val="ListParagraph"/>
        <w:numPr>
          <w:ilvl w:val="0"/>
          <w:numId w:val="24"/>
        </w:numPr>
        <w:spacing w:line="276" w:lineRule="auto"/>
        <w:ind w:left="1080"/>
        <w:rPr>
          <w:u w:val="single"/>
        </w:rPr>
      </w:pPr>
      <w:r>
        <w:rPr>
          <w:u w:val="single"/>
        </w:rPr>
        <w:t>The marked-up version of the</w:t>
      </w:r>
      <w:r w:rsidR="00F02370">
        <w:rPr>
          <w:u w:val="single"/>
        </w:rPr>
        <w:t xml:space="preserve"> electronic</w:t>
      </w:r>
      <w:r w:rsidR="0052774D">
        <w:rPr>
          <w:u w:val="single"/>
        </w:rPr>
        <w:t xml:space="preserve"> proposed</w:t>
      </w:r>
      <w:r>
        <w:rPr>
          <w:u w:val="single"/>
        </w:rPr>
        <w:t xml:space="preserve"> rule must be submitted in</w:t>
      </w:r>
      <w:r w:rsidR="00B85DC2">
        <w:rPr>
          <w:u w:val="single"/>
        </w:rPr>
        <w:t xml:space="preserve"> either</w:t>
      </w:r>
      <w:r>
        <w:rPr>
          <w:u w:val="single"/>
        </w:rPr>
        <w:t xml:space="preserve"> legislative format or using the track changes tool in Microsoft Word.</w:t>
      </w:r>
    </w:p>
    <w:p w14:paraId="56C2832C" w14:textId="77777777" w:rsidR="006129CE" w:rsidRPr="00DF2BA5" w:rsidRDefault="006129CE" w:rsidP="00D6344C">
      <w:pPr>
        <w:spacing w:line="276" w:lineRule="auto"/>
        <w:ind w:left="1440" w:hanging="1440"/>
        <w:rPr>
          <w:u w:val="single"/>
        </w:rPr>
      </w:pPr>
    </w:p>
    <w:p w14:paraId="6F559722" w14:textId="01C27AC7" w:rsidR="00B8242B" w:rsidRPr="000B7271" w:rsidRDefault="00B8242B" w:rsidP="00D6344C">
      <w:pPr>
        <w:pStyle w:val="H1"/>
      </w:pPr>
      <w:r w:rsidRPr="000B7271">
        <w:t xml:space="preserve">SECTION 3. </w:t>
      </w:r>
      <w:r w:rsidR="00BB1A6A" w:rsidRPr="000B7271">
        <w:t xml:space="preserve">ELECTRONIC FILING OF ADOPTED RULES AND ADOPTION </w:t>
      </w:r>
      <w:r w:rsidR="000C07F2" w:rsidRPr="000B7271">
        <w:t xml:space="preserve">DOCUMENTATION </w:t>
      </w:r>
      <w:r w:rsidR="00BB1A6A" w:rsidRPr="000B7271">
        <w:t>WITH THE SECRETARY OF STATE</w:t>
      </w:r>
    </w:p>
    <w:p w14:paraId="028550B5" w14:textId="77777777" w:rsidR="00B8242B" w:rsidRPr="00DF2BA5" w:rsidRDefault="00B8242B" w:rsidP="00D6344C">
      <w:pPr>
        <w:spacing w:line="276" w:lineRule="auto"/>
        <w:ind w:left="1440" w:hanging="1440"/>
        <w:rPr>
          <w:b/>
          <w:bCs/>
          <w:u w:val="single"/>
        </w:rPr>
      </w:pPr>
    </w:p>
    <w:p w14:paraId="7EE02DC2" w14:textId="78E27FFF" w:rsidR="00F0699C" w:rsidRPr="00DF2BA5" w:rsidRDefault="00EE01E7" w:rsidP="00D6344C">
      <w:pPr>
        <w:pStyle w:val="ListParagraph"/>
        <w:numPr>
          <w:ilvl w:val="0"/>
          <w:numId w:val="22"/>
        </w:numPr>
        <w:spacing w:line="276" w:lineRule="auto"/>
        <w:rPr>
          <w:u w:val="single"/>
        </w:rPr>
      </w:pPr>
      <w:r w:rsidRPr="00DF2BA5">
        <w:rPr>
          <w:u w:val="single"/>
        </w:rPr>
        <w:t xml:space="preserve">In accordance with the MAPA, an agency shall file with the Secretary of State </w:t>
      </w:r>
      <w:r w:rsidR="00A47A24" w:rsidRPr="00A47A24">
        <w:rPr>
          <w:u w:val="single"/>
        </w:rPr>
        <w:t xml:space="preserve">in an electronic format </w:t>
      </w:r>
      <w:r w:rsidR="00970E87" w:rsidRPr="00DF2BA5">
        <w:rPr>
          <w:u w:val="single"/>
        </w:rPr>
        <w:t>each rule the agency adopts</w:t>
      </w:r>
      <w:r w:rsidRPr="00DF2BA5">
        <w:rPr>
          <w:u w:val="single"/>
        </w:rPr>
        <w:t xml:space="preserve">, as well as other </w:t>
      </w:r>
      <w:r w:rsidR="005C3655" w:rsidRPr="00DF2BA5">
        <w:rPr>
          <w:u w:val="single"/>
        </w:rPr>
        <w:t>adoption documentation</w:t>
      </w:r>
      <w:r w:rsidRPr="00DF2BA5">
        <w:rPr>
          <w:u w:val="single"/>
        </w:rPr>
        <w:t xml:space="preserve"> required or furnished by the Secretary of State. </w:t>
      </w:r>
    </w:p>
    <w:p w14:paraId="4F5CB3E8" w14:textId="77777777" w:rsidR="00531235" w:rsidRPr="00DF2BA5" w:rsidRDefault="00531235" w:rsidP="00D6344C">
      <w:pPr>
        <w:pStyle w:val="ListParagraph"/>
        <w:spacing w:line="276" w:lineRule="auto"/>
        <w:rPr>
          <w:b/>
          <w:bCs/>
          <w:u w:val="single"/>
        </w:rPr>
      </w:pPr>
    </w:p>
    <w:p w14:paraId="37853550" w14:textId="231C0349" w:rsidR="003B0AF9" w:rsidRDefault="003B0AF9" w:rsidP="003B0AF9">
      <w:pPr>
        <w:pStyle w:val="ListParagraph"/>
        <w:numPr>
          <w:ilvl w:val="0"/>
          <w:numId w:val="28"/>
        </w:numPr>
        <w:spacing w:line="276" w:lineRule="auto"/>
        <w:ind w:left="1080"/>
        <w:rPr>
          <w:u w:val="single"/>
        </w:rPr>
      </w:pPr>
      <w:r w:rsidRPr="00943F46">
        <w:rPr>
          <w:u w:val="single"/>
        </w:rPr>
        <w:t xml:space="preserve">The </w:t>
      </w:r>
      <w:r w:rsidR="00253961">
        <w:rPr>
          <w:u w:val="single"/>
        </w:rPr>
        <w:t>adopted</w:t>
      </w:r>
      <w:r w:rsidR="00253961" w:rsidRPr="00943F46">
        <w:rPr>
          <w:u w:val="single"/>
        </w:rPr>
        <w:t xml:space="preserve"> </w:t>
      </w:r>
      <w:r w:rsidRPr="00943F46">
        <w:rPr>
          <w:u w:val="single"/>
        </w:rPr>
        <w:t xml:space="preserve">rule and the </w:t>
      </w:r>
      <w:r w:rsidR="00253961">
        <w:rPr>
          <w:u w:val="single"/>
        </w:rPr>
        <w:t>adoption</w:t>
      </w:r>
      <w:r w:rsidR="00253961" w:rsidRPr="00943F46">
        <w:rPr>
          <w:u w:val="single"/>
        </w:rPr>
        <w:t xml:space="preserve"> </w:t>
      </w:r>
      <w:r w:rsidRPr="00943F46">
        <w:rPr>
          <w:u w:val="single"/>
        </w:rPr>
        <w:t>documentation must be electronically transmitted to the Secretary of State by one of the following means:</w:t>
      </w:r>
    </w:p>
    <w:p w14:paraId="0C5B1F9F" w14:textId="77777777" w:rsidR="003B0AF9" w:rsidRPr="00943F46" w:rsidRDefault="003B0AF9" w:rsidP="003B0AF9">
      <w:pPr>
        <w:pStyle w:val="ListParagraph"/>
        <w:spacing w:line="276" w:lineRule="auto"/>
        <w:rPr>
          <w:u w:val="single"/>
        </w:rPr>
      </w:pPr>
    </w:p>
    <w:p w14:paraId="1ED8DD46" w14:textId="77777777" w:rsidR="003B0AF9" w:rsidRDefault="003B0AF9" w:rsidP="003B0AF9">
      <w:pPr>
        <w:pStyle w:val="ListParagraph"/>
        <w:numPr>
          <w:ilvl w:val="0"/>
          <w:numId w:val="29"/>
        </w:numPr>
        <w:spacing w:line="276" w:lineRule="auto"/>
        <w:ind w:left="1440"/>
        <w:rPr>
          <w:u w:val="single"/>
        </w:rPr>
      </w:pPr>
      <w:r>
        <w:rPr>
          <w:u w:val="single"/>
        </w:rPr>
        <w:t>Via email originating from the agency’s authorized domain (e.g</w:t>
      </w:r>
      <w:proofErr w:type="gramStart"/>
      <w:r>
        <w:rPr>
          <w:u w:val="single"/>
        </w:rPr>
        <w:t>., @</w:t>
      </w:r>
      <w:proofErr w:type="gramEnd"/>
      <w:r>
        <w:rPr>
          <w:u w:val="single"/>
        </w:rPr>
        <w:t>maine.gov);</w:t>
      </w:r>
    </w:p>
    <w:p w14:paraId="00AD76FD" w14:textId="751A4F96" w:rsidR="003B0AF9" w:rsidRDefault="003B0AF9" w:rsidP="003B0AF9">
      <w:pPr>
        <w:pStyle w:val="ListParagraph"/>
        <w:numPr>
          <w:ilvl w:val="0"/>
          <w:numId w:val="29"/>
        </w:numPr>
        <w:spacing w:line="276" w:lineRule="auto"/>
        <w:ind w:left="1440"/>
        <w:rPr>
          <w:u w:val="single"/>
        </w:rPr>
      </w:pPr>
      <w:r>
        <w:rPr>
          <w:u w:val="single"/>
        </w:rPr>
        <w:t xml:space="preserve">Via </w:t>
      </w:r>
      <w:r w:rsidRPr="00943F46">
        <w:rPr>
          <w:u w:val="single"/>
        </w:rPr>
        <w:t>an agency’s authorized filesharing platform</w:t>
      </w:r>
      <w:r>
        <w:rPr>
          <w:u w:val="single"/>
        </w:rPr>
        <w:t xml:space="preserve"> (e.g., OneDrive);</w:t>
      </w:r>
      <w:r w:rsidR="00253961">
        <w:rPr>
          <w:u w:val="single"/>
        </w:rPr>
        <w:t xml:space="preserve"> or</w:t>
      </w:r>
    </w:p>
    <w:p w14:paraId="19BA7000" w14:textId="77777777" w:rsidR="003B0AF9" w:rsidRPr="00943F46" w:rsidRDefault="003B0AF9" w:rsidP="003B0AF9">
      <w:pPr>
        <w:pStyle w:val="ListParagraph"/>
        <w:numPr>
          <w:ilvl w:val="0"/>
          <w:numId w:val="29"/>
        </w:numPr>
        <w:spacing w:line="276" w:lineRule="auto"/>
        <w:ind w:left="1440"/>
        <w:rPr>
          <w:u w:val="single"/>
        </w:rPr>
      </w:pPr>
      <w:r>
        <w:rPr>
          <w:u w:val="single"/>
        </w:rPr>
        <w:t xml:space="preserve">Via another </w:t>
      </w:r>
      <w:r w:rsidRPr="00943F46">
        <w:rPr>
          <w:u w:val="single"/>
        </w:rPr>
        <w:t>reliable</w:t>
      </w:r>
      <w:r>
        <w:rPr>
          <w:u w:val="single"/>
        </w:rPr>
        <w:t xml:space="preserve"> </w:t>
      </w:r>
      <w:r w:rsidRPr="00943F46">
        <w:rPr>
          <w:u w:val="single"/>
        </w:rPr>
        <w:t xml:space="preserve">means </w:t>
      </w:r>
      <w:r>
        <w:rPr>
          <w:u w:val="single"/>
        </w:rPr>
        <w:t xml:space="preserve">approved </w:t>
      </w:r>
      <w:r w:rsidRPr="00943F46">
        <w:rPr>
          <w:u w:val="single"/>
        </w:rPr>
        <w:t>by the Secretary of State</w:t>
      </w:r>
      <w:r>
        <w:rPr>
          <w:u w:val="single"/>
        </w:rPr>
        <w:t>.</w:t>
      </w:r>
    </w:p>
    <w:p w14:paraId="4C6CF218" w14:textId="77777777" w:rsidR="00036E9B" w:rsidRDefault="00036E9B" w:rsidP="00D6344C">
      <w:pPr>
        <w:pStyle w:val="ListParagraph"/>
        <w:spacing w:line="276" w:lineRule="auto"/>
        <w:rPr>
          <w:u w:val="single"/>
        </w:rPr>
      </w:pPr>
    </w:p>
    <w:p w14:paraId="062183A6" w14:textId="0FD4E587" w:rsidR="00F90989" w:rsidRPr="003B0AF9" w:rsidRDefault="00036E9B" w:rsidP="003B0AF9">
      <w:pPr>
        <w:pStyle w:val="ListParagraph"/>
        <w:numPr>
          <w:ilvl w:val="0"/>
          <w:numId w:val="28"/>
        </w:numPr>
        <w:spacing w:line="276" w:lineRule="auto"/>
        <w:ind w:left="1080"/>
        <w:rPr>
          <w:u w:val="single"/>
        </w:rPr>
      </w:pPr>
      <w:r>
        <w:rPr>
          <w:u w:val="single"/>
        </w:rPr>
        <w:lastRenderedPageBreak/>
        <w:t>A</w:t>
      </w:r>
      <w:r w:rsidR="00950206">
        <w:rPr>
          <w:u w:val="single"/>
        </w:rPr>
        <w:t>doption documentation that requires</w:t>
      </w:r>
      <w:r w:rsidR="00AC6FF4">
        <w:rPr>
          <w:u w:val="single"/>
        </w:rPr>
        <w:t xml:space="preserve"> </w:t>
      </w:r>
      <w:r w:rsidR="001340AB">
        <w:rPr>
          <w:u w:val="single"/>
        </w:rPr>
        <w:t>one or more</w:t>
      </w:r>
      <w:r w:rsidR="00AC6FF4">
        <w:rPr>
          <w:u w:val="single"/>
        </w:rPr>
        <w:t xml:space="preserve"> signature</w:t>
      </w:r>
      <w:r w:rsidR="00950206">
        <w:rPr>
          <w:u w:val="single"/>
        </w:rPr>
        <w:t>s</w:t>
      </w:r>
      <w:r w:rsidR="00AC6FF4">
        <w:rPr>
          <w:u w:val="single"/>
        </w:rPr>
        <w:t xml:space="preserve"> must bear </w:t>
      </w:r>
      <w:r>
        <w:rPr>
          <w:u w:val="single"/>
        </w:rPr>
        <w:t>the</w:t>
      </w:r>
      <w:r w:rsidR="00AC6FF4">
        <w:rPr>
          <w:u w:val="single"/>
        </w:rPr>
        <w:t xml:space="preserve"> electronic signature</w:t>
      </w:r>
      <w:r w:rsidR="001340AB">
        <w:rPr>
          <w:u w:val="single"/>
        </w:rPr>
        <w:t xml:space="preserve"> of </w:t>
      </w:r>
      <w:r w:rsidR="00950206">
        <w:rPr>
          <w:u w:val="single"/>
        </w:rPr>
        <w:t>each</w:t>
      </w:r>
      <w:r w:rsidR="001340AB">
        <w:rPr>
          <w:u w:val="single"/>
        </w:rPr>
        <w:t xml:space="preserve"> person authorized to provide such.</w:t>
      </w:r>
    </w:p>
    <w:p w14:paraId="44A21E63" w14:textId="1F360E81" w:rsidR="008B5B61" w:rsidRDefault="008B5B61" w:rsidP="003B0AF9">
      <w:pPr>
        <w:pStyle w:val="ListParagraph"/>
        <w:numPr>
          <w:ilvl w:val="0"/>
          <w:numId w:val="28"/>
        </w:numPr>
        <w:spacing w:line="276" w:lineRule="auto"/>
        <w:ind w:left="1080"/>
        <w:rPr>
          <w:u w:val="single"/>
        </w:rPr>
      </w:pPr>
      <w:r>
        <w:rPr>
          <w:u w:val="single"/>
        </w:rPr>
        <w:t>The marked-up version of the</w:t>
      </w:r>
      <w:r w:rsidR="0017499D">
        <w:rPr>
          <w:u w:val="single"/>
        </w:rPr>
        <w:t xml:space="preserve"> electronic</w:t>
      </w:r>
      <w:r w:rsidR="000B51E6">
        <w:rPr>
          <w:u w:val="single"/>
        </w:rPr>
        <w:t xml:space="preserve"> adopted</w:t>
      </w:r>
      <w:r>
        <w:rPr>
          <w:u w:val="single"/>
        </w:rPr>
        <w:t xml:space="preserve"> rule must be submitted in</w:t>
      </w:r>
      <w:r w:rsidR="00B85DC2">
        <w:rPr>
          <w:u w:val="single"/>
        </w:rPr>
        <w:t xml:space="preserve"> either</w:t>
      </w:r>
      <w:r>
        <w:rPr>
          <w:u w:val="single"/>
        </w:rPr>
        <w:t xml:space="preserve"> legislative format or using the track changes tool in Microsoft Word.</w:t>
      </w:r>
    </w:p>
    <w:p w14:paraId="1C661B2C" w14:textId="200EAD99" w:rsidR="00757AA3" w:rsidRDefault="00523099" w:rsidP="003B0AF9">
      <w:pPr>
        <w:pStyle w:val="ListParagraph"/>
        <w:numPr>
          <w:ilvl w:val="0"/>
          <w:numId w:val="28"/>
        </w:numPr>
        <w:spacing w:line="276" w:lineRule="auto"/>
        <w:ind w:left="1080"/>
        <w:rPr>
          <w:u w:val="single"/>
        </w:rPr>
      </w:pPr>
      <w:r w:rsidRPr="00DF2BA5">
        <w:rPr>
          <w:u w:val="single"/>
        </w:rPr>
        <w:t xml:space="preserve">For the purposes of </w:t>
      </w:r>
      <w:r w:rsidR="003927EA" w:rsidRPr="00DF2BA5">
        <w:rPr>
          <w:u w:val="single"/>
        </w:rPr>
        <w:t>determining the effective date of an adopted rule, a</w:t>
      </w:r>
      <w:r w:rsidR="004F1F58" w:rsidRPr="00DF2BA5">
        <w:rPr>
          <w:u w:val="single"/>
        </w:rPr>
        <w:t>n adopted rule is</w:t>
      </w:r>
      <w:r w:rsidRPr="00DF2BA5">
        <w:rPr>
          <w:u w:val="single"/>
        </w:rPr>
        <w:t xml:space="preserve"> deemed</w:t>
      </w:r>
      <w:r w:rsidR="004F1F58" w:rsidRPr="00DF2BA5">
        <w:rPr>
          <w:u w:val="single"/>
        </w:rPr>
        <w:t xml:space="preserve"> filed </w:t>
      </w:r>
      <w:r w:rsidR="00A33063" w:rsidRPr="00DF2BA5">
        <w:rPr>
          <w:u w:val="single"/>
        </w:rPr>
        <w:t xml:space="preserve">with the Secretary of State </w:t>
      </w:r>
      <w:r w:rsidR="006C4DAD" w:rsidRPr="00DF2BA5">
        <w:rPr>
          <w:u w:val="single"/>
        </w:rPr>
        <w:t xml:space="preserve">on the date </w:t>
      </w:r>
      <w:r w:rsidR="00A33063" w:rsidRPr="00DF2BA5">
        <w:rPr>
          <w:u w:val="single"/>
        </w:rPr>
        <w:t xml:space="preserve">when the </w:t>
      </w:r>
      <w:r w:rsidR="00A2010A">
        <w:rPr>
          <w:u w:val="single"/>
        </w:rPr>
        <w:t>electronic</w:t>
      </w:r>
      <w:r w:rsidR="00A2010A" w:rsidRPr="00DF2BA5">
        <w:rPr>
          <w:u w:val="single"/>
        </w:rPr>
        <w:t xml:space="preserve"> </w:t>
      </w:r>
      <w:r w:rsidR="00D24F23">
        <w:rPr>
          <w:u w:val="single"/>
        </w:rPr>
        <w:t>adopted</w:t>
      </w:r>
      <w:r w:rsidR="003927EA" w:rsidRPr="00DF2BA5">
        <w:rPr>
          <w:u w:val="single"/>
        </w:rPr>
        <w:t xml:space="preserve"> rule </w:t>
      </w:r>
      <w:r w:rsidR="00541E3B">
        <w:rPr>
          <w:u w:val="single"/>
        </w:rPr>
        <w:t>is</w:t>
      </w:r>
      <w:r w:rsidR="00382E24" w:rsidRPr="00DF2BA5">
        <w:rPr>
          <w:u w:val="single"/>
        </w:rPr>
        <w:t xml:space="preserve"> received by</w:t>
      </w:r>
      <w:r w:rsidR="006E3C87" w:rsidRPr="00DF2BA5">
        <w:rPr>
          <w:u w:val="single"/>
        </w:rPr>
        <w:t xml:space="preserve"> the Secretary of </w:t>
      </w:r>
      <w:r w:rsidR="00FA199D" w:rsidRPr="00DF2BA5">
        <w:rPr>
          <w:u w:val="single"/>
        </w:rPr>
        <w:t>State</w:t>
      </w:r>
      <w:r w:rsidR="006E3C87" w:rsidRPr="00DF2BA5">
        <w:rPr>
          <w:u w:val="single"/>
        </w:rPr>
        <w:t>.</w:t>
      </w:r>
      <w:r w:rsidR="003B32B0">
        <w:rPr>
          <w:u w:val="single"/>
        </w:rPr>
        <w:t xml:space="preserve"> </w:t>
      </w:r>
    </w:p>
    <w:p w14:paraId="72797C22" w14:textId="77777777" w:rsidR="00757AA3" w:rsidRDefault="00757AA3" w:rsidP="00D6344C">
      <w:pPr>
        <w:pStyle w:val="ListParagraph"/>
        <w:spacing w:line="276" w:lineRule="auto"/>
        <w:rPr>
          <w:u w:val="single"/>
        </w:rPr>
      </w:pPr>
    </w:p>
    <w:p w14:paraId="7652BD59" w14:textId="1FEBCA06" w:rsidR="0010788A" w:rsidRPr="00DF2BA5" w:rsidRDefault="00C4299A" w:rsidP="003B0AF9">
      <w:pPr>
        <w:pStyle w:val="ListParagraph"/>
        <w:numPr>
          <w:ilvl w:val="0"/>
          <w:numId w:val="30"/>
        </w:numPr>
        <w:spacing w:line="276" w:lineRule="auto"/>
        <w:ind w:left="1440"/>
        <w:rPr>
          <w:u w:val="single"/>
        </w:rPr>
      </w:pPr>
      <w:r>
        <w:rPr>
          <w:u w:val="single"/>
        </w:rPr>
        <w:t xml:space="preserve">If the electronic </w:t>
      </w:r>
      <w:r w:rsidR="004133F3">
        <w:rPr>
          <w:u w:val="single"/>
        </w:rPr>
        <w:t xml:space="preserve">adopted </w:t>
      </w:r>
      <w:r>
        <w:rPr>
          <w:u w:val="single"/>
        </w:rPr>
        <w:t xml:space="preserve">rule </w:t>
      </w:r>
      <w:r w:rsidR="00A11B6D">
        <w:rPr>
          <w:u w:val="single"/>
        </w:rPr>
        <w:t>is</w:t>
      </w:r>
      <w:r>
        <w:rPr>
          <w:u w:val="single"/>
        </w:rPr>
        <w:t xml:space="preserve"> sent via email, then the date of </w:t>
      </w:r>
      <w:r w:rsidR="002E5031">
        <w:rPr>
          <w:u w:val="single"/>
        </w:rPr>
        <w:t>filing</w:t>
      </w:r>
      <w:r>
        <w:rPr>
          <w:u w:val="single"/>
        </w:rPr>
        <w:t xml:space="preserve"> </w:t>
      </w:r>
      <w:proofErr w:type="gramStart"/>
      <w:r>
        <w:rPr>
          <w:u w:val="single"/>
        </w:rPr>
        <w:t>is that</w:t>
      </w:r>
      <w:proofErr w:type="gramEnd"/>
      <w:r>
        <w:rPr>
          <w:u w:val="single"/>
        </w:rPr>
        <w:t xml:space="preserve"> indicated in the </w:t>
      </w:r>
      <w:r w:rsidR="00FC6046">
        <w:rPr>
          <w:u w:val="single"/>
        </w:rPr>
        <w:t>email</w:t>
      </w:r>
      <w:r w:rsidR="002E5031">
        <w:rPr>
          <w:u w:val="single"/>
        </w:rPr>
        <w:t xml:space="preserve"> </w:t>
      </w:r>
      <w:r w:rsidR="00C11616">
        <w:rPr>
          <w:u w:val="single"/>
        </w:rPr>
        <w:t>transmit</w:t>
      </w:r>
      <w:r w:rsidR="00C613A3">
        <w:rPr>
          <w:u w:val="single"/>
        </w:rPr>
        <w:t>t</w:t>
      </w:r>
      <w:r w:rsidR="00C11616">
        <w:rPr>
          <w:u w:val="single"/>
        </w:rPr>
        <w:t>ing</w:t>
      </w:r>
      <w:r w:rsidR="002E5031">
        <w:rPr>
          <w:u w:val="single"/>
        </w:rPr>
        <w:t xml:space="preserve"> the rule</w:t>
      </w:r>
      <w:r w:rsidR="00FC6046">
        <w:rPr>
          <w:u w:val="single"/>
        </w:rPr>
        <w:t>.</w:t>
      </w:r>
    </w:p>
    <w:p w14:paraId="2DF26AB6" w14:textId="77777777" w:rsidR="00F716F3" w:rsidRPr="00DF2BA5" w:rsidRDefault="00F716F3" w:rsidP="00D6344C">
      <w:pPr>
        <w:spacing w:line="276" w:lineRule="auto"/>
        <w:ind w:left="1440" w:hanging="1440"/>
        <w:rPr>
          <w:b/>
          <w:bCs/>
          <w:u w:val="single"/>
        </w:rPr>
      </w:pPr>
    </w:p>
    <w:p w14:paraId="6E2D7D67" w14:textId="645D0B88" w:rsidR="001A20E0" w:rsidRPr="000B7271" w:rsidRDefault="00A876B0" w:rsidP="00D6344C">
      <w:pPr>
        <w:pStyle w:val="H1"/>
      </w:pPr>
      <w:r>
        <w:t xml:space="preserve">SECTION </w:t>
      </w:r>
      <w:r w:rsidR="003339B3" w:rsidRPr="000B7271">
        <w:t>4</w:t>
      </w:r>
      <w:r w:rsidR="00DE28B0" w:rsidRPr="000B7271">
        <w:t xml:space="preserve">. </w:t>
      </w:r>
      <w:r w:rsidR="00A82CF8" w:rsidRPr="000B7271">
        <w:t>CONTENT AND FORMAT OF RULES</w:t>
      </w:r>
    </w:p>
    <w:p w14:paraId="1EA6235D" w14:textId="77777777" w:rsidR="0035488B" w:rsidRPr="00DF2BA5" w:rsidRDefault="0035488B" w:rsidP="00D6344C">
      <w:pPr>
        <w:spacing w:line="276" w:lineRule="auto"/>
        <w:ind w:left="1440" w:hanging="1440"/>
        <w:rPr>
          <w:u w:val="single"/>
        </w:rPr>
      </w:pPr>
    </w:p>
    <w:p w14:paraId="68C3962C" w14:textId="1DB493E6" w:rsidR="00A82CF8" w:rsidRPr="00DF2BA5" w:rsidRDefault="00A82CF8" w:rsidP="00D6344C">
      <w:pPr>
        <w:pStyle w:val="ListParagraph"/>
        <w:numPr>
          <w:ilvl w:val="0"/>
          <w:numId w:val="16"/>
        </w:numPr>
        <w:spacing w:line="276" w:lineRule="auto"/>
        <w:rPr>
          <w:u w:val="single"/>
        </w:rPr>
      </w:pPr>
      <w:r w:rsidRPr="00DF2BA5">
        <w:rPr>
          <w:u w:val="single"/>
        </w:rPr>
        <w:t xml:space="preserve">To the maximum extent feasible, proposed and adopted rules must </w:t>
      </w:r>
      <w:r w:rsidR="00507A00">
        <w:rPr>
          <w:u w:val="single"/>
        </w:rPr>
        <w:t>“</w:t>
      </w:r>
      <w:r w:rsidRPr="00DF2BA5">
        <w:rPr>
          <w:u w:val="single"/>
        </w:rPr>
        <w:t xml:space="preserve">use plain and clear English </w:t>
      </w:r>
      <w:r w:rsidR="00960F4C">
        <w:rPr>
          <w:u w:val="single"/>
        </w:rPr>
        <w:t>[</w:t>
      </w:r>
      <w:r w:rsidRPr="00DF2BA5">
        <w:rPr>
          <w:u w:val="single"/>
        </w:rPr>
        <w:t>that</w:t>
      </w:r>
      <w:r w:rsidR="00960F4C">
        <w:rPr>
          <w:u w:val="single"/>
        </w:rPr>
        <w:t>]</w:t>
      </w:r>
      <w:r w:rsidRPr="00DF2BA5">
        <w:rPr>
          <w:u w:val="single"/>
        </w:rPr>
        <w:t xml:space="preserve"> can readily be understood by the general public</w:t>
      </w:r>
      <w:r w:rsidR="00960F4C">
        <w:rPr>
          <w:u w:val="single"/>
        </w:rPr>
        <w:t>”</w:t>
      </w:r>
      <w:r w:rsidRPr="00DF2BA5">
        <w:rPr>
          <w:u w:val="single"/>
        </w:rPr>
        <w:t xml:space="preserve"> and </w:t>
      </w:r>
      <w:r w:rsidR="00960F4C">
        <w:rPr>
          <w:u w:val="single"/>
        </w:rPr>
        <w:t>“</w:t>
      </w:r>
      <w:r w:rsidRPr="00DF2BA5">
        <w:rPr>
          <w:u w:val="single"/>
        </w:rPr>
        <w:t>avoid</w:t>
      </w:r>
      <w:r w:rsidR="00960F4C">
        <w:rPr>
          <w:u w:val="single"/>
        </w:rPr>
        <w:t>[]</w:t>
      </w:r>
      <w:r w:rsidR="00EA5C14">
        <w:rPr>
          <w:u w:val="single"/>
        </w:rPr>
        <w:t>”</w:t>
      </w:r>
      <w:r w:rsidRPr="00DF2BA5">
        <w:rPr>
          <w:u w:val="single"/>
        </w:rPr>
        <w:t xml:space="preserve"> technical language </w:t>
      </w:r>
      <w:r w:rsidR="00EA5C14">
        <w:rPr>
          <w:u w:val="single"/>
        </w:rPr>
        <w:t>“</w:t>
      </w:r>
      <w:r w:rsidRPr="00DF2BA5">
        <w:rPr>
          <w:u w:val="single"/>
        </w:rPr>
        <w:t>to the greatest possible extent.</w:t>
      </w:r>
      <w:r w:rsidR="00EA5C14">
        <w:rPr>
          <w:u w:val="single"/>
        </w:rPr>
        <w:t>”</w:t>
      </w:r>
      <w:r w:rsidR="00D87188" w:rsidRPr="00DF2BA5">
        <w:rPr>
          <w:u w:val="single"/>
        </w:rPr>
        <w:t xml:space="preserve"> 5 M.R.S. § </w:t>
      </w:r>
      <w:r w:rsidR="007C24A7" w:rsidRPr="00DF2BA5">
        <w:rPr>
          <w:u w:val="single"/>
        </w:rPr>
        <w:t>8061.</w:t>
      </w:r>
    </w:p>
    <w:p w14:paraId="2793C0F0" w14:textId="2E37C0D7" w:rsidR="007C0AA8" w:rsidRPr="00D6344C" w:rsidRDefault="00A82CF8" w:rsidP="00D6344C">
      <w:pPr>
        <w:pStyle w:val="ListParagraph"/>
        <w:numPr>
          <w:ilvl w:val="0"/>
          <w:numId w:val="16"/>
        </w:numPr>
        <w:spacing w:line="276" w:lineRule="auto"/>
        <w:rPr>
          <w:u w:val="single"/>
        </w:rPr>
      </w:pPr>
      <w:r w:rsidRPr="00F33CB4">
        <w:rPr>
          <w:u w:val="single"/>
        </w:rPr>
        <w:t>Proposed and adopted rules must be organized in a logical</w:t>
      </w:r>
      <w:r w:rsidR="00C35075" w:rsidRPr="00F33CB4">
        <w:rPr>
          <w:u w:val="single"/>
        </w:rPr>
        <w:t xml:space="preserve"> manner that is </w:t>
      </w:r>
      <w:r w:rsidRPr="00F33CB4">
        <w:rPr>
          <w:u w:val="single"/>
        </w:rPr>
        <w:t xml:space="preserve">understandable </w:t>
      </w:r>
      <w:r w:rsidR="00C35075" w:rsidRPr="00F33CB4">
        <w:rPr>
          <w:u w:val="single"/>
        </w:rPr>
        <w:t xml:space="preserve">to </w:t>
      </w:r>
      <w:r w:rsidR="00E327A2" w:rsidRPr="00F33CB4">
        <w:rPr>
          <w:u w:val="single"/>
        </w:rPr>
        <w:t>members</w:t>
      </w:r>
      <w:r w:rsidR="00C35075" w:rsidRPr="00F33CB4">
        <w:rPr>
          <w:u w:val="single"/>
        </w:rPr>
        <w:t xml:space="preserve"> of the public</w:t>
      </w:r>
      <w:r w:rsidRPr="00F33CB4">
        <w:rPr>
          <w:u w:val="single"/>
        </w:rPr>
        <w:t xml:space="preserve">. </w:t>
      </w:r>
    </w:p>
    <w:p w14:paraId="558DB2DC" w14:textId="77777777" w:rsidR="00A82CF8" w:rsidRPr="00DF2BA5" w:rsidRDefault="00A82CF8" w:rsidP="00574749">
      <w:pPr>
        <w:rPr>
          <w:u w:val="single"/>
        </w:rPr>
      </w:pPr>
    </w:p>
    <w:p w14:paraId="335EE442" w14:textId="77777777" w:rsidR="00E327A2" w:rsidRPr="00DF2BA5" w:rsidRDefault="00E327A2" w:rsidP="00574749">
      <w:pPr>
        <w:pBdr>
          <w:bottom w:val="single" w:sz="4" w:space="1" w:color="auto"/>
        </w:pBdr>
        <w:rPr>
          <w:u w:val="single"/>
        </w:rPr>
      </w:pPr>
    </w:p>
    <w:p w14:paraId="520CD3B3" w14:textId="77777777" w:rsidR="00E327A2" w:rsidRPr="00D6344C" w:rsidRDefault="00E327A2" w:rsidP="00574749">
      <w:pPr>
        <w:tabs>
          <w:tab w:val="left" w:pos="-1440"/>
          <w:tab w:val="left" w:pos="-720"/>
          <w:tab w:val="left" w:pos="0"/>
          <w:tab w:val="left" w:pos="720"/>
          <w:tab w:val="left" w:pos="1440"/>
          <w:tab w:val="left" w:pos="2160"/>
          <w:tab w:val="left" w:pos="2880"/>
          <w:tab w:val="left" w:pos="3600"/>
          <w:tab w:val="left" w:pos="4320"/>
          <w:tab w:val="left" w:pos="5328"/>
        </w:tabs>
        <w:ind w:left="1440" w:hanging="1440"/>
        <w:rPr>
          <w:color w:val="000000" w:themeColor="text1"/>
          <w:u w:val="single"/>
        </w:rPr>
      </w:pPr>
    </w:p>
    <w:p w14:paraId="7BF5FC8D" w14:textId="74A1C29E" w:rsidR="00E327A2" w:rsidRPr="00D6344C" w:rsidRDefault="00E327A2" w:rsidP="00D6344C">
      <w:pPr>
        <w:pStyle w:val="H1"/>
        <w:rPr>
          <w:color w:val="000000" w:themeColor="text1"/>
        </w:rPr>
      </w:pPr>
      <w:r w:rsidRPr="00D6344C">
        <w:rPr>
          <w:color w:val="000000" w:themeColor="text1"/>
        </w:rPr>
        <w:t>STATUTORY AUTHORITY:</w:t>
      </w:r>
      <w:r w:rsidR="00A876B0" w:rsidRPr="00D6344C">
        <w:rPr>
          <w:b w:val="0"/>
          <w:bCs w:val="0"/>
          <w:color w:val="000000" w:themeColor="text1"/>
        </w:rPr>
        <w:t xml:space="preserve"> </w:t>
      </w:r>
      <w:r w:rsidRPr="00D6344C">
        <w:rPr>
          <w:b w:val="0"/>
          <w:bCs w:val="0"/>
          <w:color w:val="000000" w:themeColor="text1"/>
        </w:rPr>
        <w:t xml:space="preserve">5 </w:t>
      </w:r>
      <w:r w:rsidR="00C2770D" w:rsidRPr="00D6344C">
        <w:rPr>
          <w:b w:val="0"/>
          <w:bCs w:val="0"/>
          <w:color w:val="000000" w:themeColor="text1"/>
        </w:rPr>
        <w:t xml:space="preserve">M.R.S. § </w:t>
      </w:r>
      <w:r w:rsidRPr="00D6344C">
        <w:rPr>
          <w:b w:val="0"/>
          <w:bCs w:val="0"/>
          <w:color w:val="000000" w:themeColor="text1"/>
        </w:rPr>
        <w:t>8056</w:t>
      </w:r>
      <w:r w:rsidR="0034232E" w:rsidRPr="00D6344C">
        <w:rPr>
          <w:b w:val="0"/>
          <w:bCs w:val="0"/>
          <w:color w:val="000000" w:themeColor="text1"/>
        </w:rPr>
        <w:t>(8)</w:t>
      </w:r>
    </w:p>
    <w:p w14:paraId="26E6B991" w14:textId="77777777" w:rsidR="00E327A2" w:rsidRPr="00D6344C" w:rsidRDefault="00E327A2" w:rsidP="00574749">
      <w:pPr>
        <w:rPr>
          <w:color w:val="000000" w:themeColor="text1"/>
          <w:u w:val="single"/>
        </w:rPr>
      </w:pPr>
    </w:p>
    <w:p w14:paraId="7C69AB64" w14:textId="77777777" w:rsidR="00E327A2" w:rsidRPr="00D6344C" w:rsidRDefault="00E327A2" w:rsidP="00D6344C">
      <w:pPr>
        <w:pStyle w:val="H1"/>
        <w:rPr>
          <w:color w:val="000000" w:themeColor="text1"/>
        </w:rPr>
      </w:pPr>
      <w:r w:rsidRPr="00D6344C">
        <w:rPr>
          <w:b w:val="0"/>
          <w:bCs w:val="0"/>
          <w:color w:val="000000" w:themeColor="text1"/>
        </w:rPr>
        <w:t>EFFECTIVE DATE (EMERGENCY VERSION):</w:t>
      </w:r>
    </w:p>
    <w:p w14:paraId="7CE1129C" w14:textId="77777777" w:rsidR="00E327A2" w:rsidRPr="00D6344C" w:rsidRDefault="00E327A2" w:rsidP="00D6344C">
      <w:pPr>
        <w:pStyle w:val="H1"/>
        <w:rPr>
          <w:color w:val="000000" w:themeColor="text1"/>
        </w:rPr>
      </w:pPr>
      <w:r w:rsidRPr="00D6344C">
        <w:rPr>
          <w:b w:val="0"/>
          <w:bCs w:val="0"/>
          <w:color w:val="000000" w:themeColor="text1"/>
        </w:rPr>
        <w:tab/>
      </w:r>
      <w:smartTag w:uri="urn:schemas-microsoft-com:office:smarttags" w:element="date">
        <w:smartTagPr>
          <w:attr w:name="Month" w:val="10"/>
          <w:attr w:name="Day" w:val="20"/>
          <w:attr w:name="Year" w:val="1995"/>
        </w:smartTagPr>
        <w:r w:rsidRPr="00D6344C">
          <w:rPr>
            <w:b w:val="0"/>
            <w:bCs w:val="0"/>
            <w:color w:val="000000" w:themeColor="text1"/>
          </w:rPr>
          <w:t>October 20, 1995</w:t>
        </w:r>
      </w:smartTag>
    </w:p>
    <w:p w14:paraId="6193F177" w14:textId="77777777" w:rsidR="00E327A2" w:rsidRPr="00D6344C" w:rsidRDefault="00E327A2" w:rsidP="00574749">
      <w:pPr>
        <w:rPr>
          <w:color w:val="000000" w:themeColor="text1"/>
          <w:u w:val="single"/>
        </w:rPr>
      </w:pPr>
    </w:p>
    <w:p w14:paraId="03A359BF" w14:textId="77777777" w:rsidR="00E327A2" w:rsidRPr="00D6344C" w:rsidRDefault="00E327A2" w:rsidP="00D6344C">
      <w:pPr>
        <w:pStyle w:val="H1"/>
        <w:rPr>
          <w:color w:val="000000" w:themeColor="text1"/>
        </w:rPr>
      </w:pPr>
      <w:r w:rsidRPr="00D6344C">
        <w:rPr>
          <w:b w:val="0"/>
          <w:bCs w:val="0"/>
          <w:color w:val="000000" w:themeColor="text1"/>
        </w:rPr>
        <w:t>EFFECTIVE DATE:</w:t>
      </w:r>
    </w:p>
    <w:p w14:paraId="2CB69D00" w14:textId="77777777" w:rsidR="00E327A2" w:rsidRPr="00D6344C" w:rsidRDefault="00E327A2" w:rsidP="00D6344C">
      <w:pPr>
        <w:pStyle w:val="H1"/>
        <w:rPr>
          <w:color w:val="000000" w:themeColor="text1"/>
        </w:rPr>
      </w:pPr>
      <w:r w:rsidRPr="00D6344C">
        <w:rPr>
          <w:b w:val="0"/>
          <w:bCs w:val="0"/>
          <w:color w:val="000000" w:themeColor="text1"/>
        </w:rPr>
        <w:tab/>
      </w:r>
      <w:smartTag w:uri="urn:schemas-microsoft-com:office:smarttags" w:element="date">
        <w:smartTagPr>
          <w:attr w:name="Month" w:val="4"/>
          <w:attr w:name="Day" w:val="23"/>
          <w:attr w:name="Year" w:val="1996"/>
        </w:smartTagPr>
        <w:r w:rsidRPr="00D6344C">
          <w:rPr>
            <w:b w:val="0"/>
            <w:bCs w:val="0"/>
            <w:color w:val="000000" w:themeColor="text1"/>
          </w:rPr>
          <w:t>April 23, 1996</w:t>
        </w:r>
      </w:smartTag>
    </w:p>
    <w:p w14:paraId="74B1CDB5" w14:textId="77777777" w:rsidR="00E327A2" w:rsidRPr="00D6344C" w:rsidRDefault="00E327A2" w:rsidP="00574749">
      <w:pPr>
        <w:rPr>
          <w:color w:val="000000" w:themeColor="text1"/>
          <w:u w:val="single"/>
        </w:rPr>
      </w:pPr>
    </w:p>
    <w:p w14:paraId="642D883F" w14:textId="77777777" w:rsidR="00E327A2" w:rsidRPr="00D6344C" w:rsidRDefault="00E327A2" w:rsidP="00D6344C">
      <w:pPr>
        <w:pStyle w:val="H1"/>
        <w:rPr>
          <w:color w:val="000000" w:themeColor="text1"/>
        </w:rPr>
      </w:pPr>
      <w:r w:rsidRPr="00D6344C">
        <w:rPr>
          <w:b w:val="0"/>
          <w:bCs w:val="0"/>
          <w:color w:val="000000" w:themeColor="text1"/>
        </w:rPr>
        <w:t>EFFECTIVE DATE (ELECTRONIC CONVERSION):</w:t>
      </w:r>
    </w:p>
    <w:p w14:paraId="41D0BD84" w14:textId="77777777" w:rsidR="00E327A2" w:rsidRPr="00D6344C" w:rsidRDefault="00E327A2" w:rsidP="00D6344C">
      <w:pPr>
        <w:pStyle w:val="H1"/>
        <w:rPr>
          <w:color w:val="000000" w:themeColor="text1"/>
        </w:rPr>
      </w:pPr>
      <w:r w:rsidRPr="00D6344C">
        <w:rPr>
          <w:b w:val="0"/>
          <w:bCs w:val="0"/>
          <w:color w:val="000000" w:themeColor="text1"/>
        </w:rPr>
        <w:tab/>
      </w:r>
      <w:smartTag w:uri="urn:schemas-microsoft-com:office:smarttags" w:element="date">
        <w:smartTagPr>
          <w:attr w:name="Month" w:val="4"/>
          <w:attr w:name="Day" w:val="28"/>
          <w:attr w:name="Year" w:val="1996"/>
        </w:smartTagPr>
        <w:r w:rsidRPr="00D6344C">
          <w:rPr>
            <w:b w:val="0"/>
            <w:bCs w:val="0"/>
            <w:color w:val="000000" w:themeColor="text1"/>
          </w:rPr>
          <w:t>April 28, 1996</w:t>
        </w:r>
      </w:smartTag>
    </w:p>
    <w:p w14:paraId="000348A0" w14:textId="77777777" w:rsidR="00E327A2" w:rsidRPr="00D6344C" w:rsidRDefault="00E327A2" w:rsidP="00574749">
      <w:pPr>
        <w:rPr>
          <w:color w:val="000000" w:themeColor="text1"/>
          <w:u w:val="single"/>
        </w:rPr>
      </w:pPr>
    </w:p>
    <w:p w14:paraId="1905C32C" w14:textId="77777777" w:rsidR="00E327A2" w:rsidRPr="00D6344C" w:rsidRDefault="00E327A2" w:rsidP="00D6344C">
      <w:pPr>
        <w:pStyle w:val="H1"/>
        <w:rPr>
          <w:color w:val="000000" w:themeColor="text1"/>
        </w:rPr>
      </w:pPr>
      <w:r w:rsidRPr="00D6344C">
        <w:rPr>
          <w:b w:val="0"/>
          <w:bCs w:val="0"/>
          <w:color w:val="000000" w:themeColor="text1"/>
        </w:rPr>
        <w:t>NON-SUBSTANTIVE CORRECTIONS:</w:t>
      </w:r>
    </w:p>
    <w:p w14:paraId="0D1D2670" w14:textId="77777777" w:rsidR="00E327A2" w:rsidRPr="00D6344C" w:rsidRDefault="00E327A2" w:rsidP="00D6344C">
      <w:pPr>
        <w:pStyle w:val="H1"/>
        <w:rPr>
          <w:color w:val="000000" w:themeColor="text1"/>
        </w:rPr>
      </w:pPr>
      <w:r w:rsidRPr="00D6344C">
        <w:rPr>
          <w:b w:val="0"/>
          <w:bCs w:val="0"/>
          <w:color w:val="000000" w:themeColor="text1"/>
        </w:rPr>
        <w:tab/>
      </w:r>
      <w:smartTag w:uri="urn:schemas-microsoft-com:office:smarttags" w:element="date">
        <w:smartTagPr>
          <w:attr w:name="Month" w:val="10"/>
          <w:attr w:name="Day" w:val="27"/>
          <w:attr w:name="Year" w:val="1997"/>
        </w:smartTagPr>
        <w:r w:rsidRPr="00D6344C">
          <w:rPr>
            <w:b w:val="0"/>
            <w:bCs w:val="0"/>
            <w:color w:val="000000" w:themeColor="text1"/>
          </w:rPr>
          <w:t>October 27, 1997</w:t>
        </w:r>
      </w:smartTag>
      <w:r w:rsidRPr="00D6344C">
        <w:rPr>
          <w:b w:val="0"/>
          <w:bCs w:val="0"/>
          <w:color w:val="000000" w:themeColor="text1"/>
        </w:rPr>
        <w:t xml:space="preserve"> -</w:t>
      </w:r>
      <w:r w:rsidRPr="00D6344C">
        <w:rPr>
          <w:b w:val="0"/>
          <w:bCs w:val="0"/>
          <w:color w:val="000000" w:themeColor="text1"/>
        </w:rPr>
        <w:tab/>
        <w:t>Divisional name in heading corrected</w:t>
      </w:r>
    </w:p>
    <w:p w14:paraId="32584183" w14:textId="77777777" w:rsidR="00E327A2" w:rsidRPr="00D6344C" w:rsidRDefault="00E327A2" w:rsidP="00D6344C">
      <w:pPr>
        <w:pStyle w:val="H1"/>
        <w:rPr>
          <w:color w:val="000000" w:themeColor="text1"/>
        </w:rPr>
      </w:pPr>
      <w:r w:rsidRPr="00D6344C">
        <w:rPr>
          <w:b w:val="0"/>
          <w:bCs w:val="0"/>
          <w:color w:val="000000" w:themeColor="text1"/>
        </w:rPr>
        <w:tab/>
        <w:t>December 20, 2000 -</w:t>
      </w:r>
      <w:r w:rsidRPr="00D6344C">
        <w:rPr>
          <w:b w:val="0"/>
          <w:bCs w:val="0"/>
          <w:color w:val="000000" w:themeColor="text1"/>
        </w:rPr>
        <w:tab/>
        <w:t>converted to MS Word, divisional name in heading again corrected, a stray "of" removed in Section 3(1)(D)(7), a stray "to" removed in Section 3(2), formatting, punctuation</w:t>
      </w:r>
    </w:p>
    <w:p w14:paraId="1CCBCD82" w14:textId="77777777" w:rsidR="00E327A2" w:rsidRPr="00D6344C" w:rsidRDefault="00E327A2" w:rsidP="00574749">
      <w:pPr>
        <w:rPr>
          <w:color w:val="000000" w:themeColor="text1"/>
          <w:u w:val="single"/>
        </w:rPr>
      </w:pPr>
    </w:p>
    <w:p w14:paraId="1C1F3FC6" w14:textId="60D939C1" w:rsidR="00E327A2" w:rsidRPr="00D6344C" w:rsidRDefault="00E327A2" w:rsidP="00D6344C">
      <w:pPr>
        <w:pStyle w:val="H1"/>
        <w:rPr>
          <w:color w:val="000000" w:themeColor="text1"/>
        </w:rPr>
      </w:pPr>
      <w:r w:rsidRPr="00D6344C">
        <w:rPr>
          <w:b w:val="0"/>
          <w:bCs w:val="0"/>
          <w:color w:val="000000" w:themeColor="text1"/>
        </w:rPr>
        <w:t>REPEALED AND REPLACED:</w:t>
      </w:r>
    </w:p>
    <w:p w14:paraId="21F5FDFF" w14:textId="0CB3A366" w:rsidR="00E327A2" w:rsidRPr="00D6344C" w:rsidRDefault="00E327A2" w:rsidP="00D6344C">
      <w:pPr>
        <w:pStyle w:val="H1"/>
        <w:rPr>
          <w:color w:val="000000" w:themeColor="text1"/>
        </w:rPr>
      </w:pPr>
      <w:r w:rsidRPr="00D6344C">
        <w:rPr>
          <w:b w:val="0"/>
          <w:bCs w:val="0"/>
          <w:color w:val="000000" w:themeColor="text1"/>
        </w:rPr>
        <w:tab/>
      </w:r>
      <w:r w:rsidRPr="00D6344C">
        <w:rPr>
          <w:b w:val="0"/>
          <w:bCs w:val="0"/>
          <w:color w:val="000000" w:themeColor="text1"/>
          <w:highlight w:val="yellow"/>
        </w:rPr>
        <w:t>[DATE] – [FILING NUMBER]</w:t>
      </w:r>
    </w:p>
    <w:sectPr w:rsidR="00E327A2" w:rsidRPr="00D6344C" w:rsidSect="00A331D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lnNumType w:countBy="1" w:restart="continuous"/>
      <w:pgNumType w:fmt="lowerRoman"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1B2B" w14:textId="77777777" w:rsidR="00D260ED" w:rsidRDefault="00D260ED" w:rsidP="001F5072">
      <w:r>
        <w:separator/>
      </w:r>
    </w:p>
  </w:endnote>
  <w:endnote w:type="continuationSeparator" w:id="0">
    <w:p w14:paraId="13B233C7" w14:textId="77777777" w:rsidR="00D260ED" w:rsidRDefault="00D260ED" w:rsidP="001F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01D5" w14:textId="77777777" w:rsidR="000265A5" w:rsidRDefault="00026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F789" w14:textId="77777777" w:rsidR="000265A5" w:rsidRDefault="00026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3B97" w14:textId="77777777" w:rsidR="000265A5" w:rsidRDefault="00026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A38D" w14:textId="77777777" w:rsidR="00D260ED" w:rsidRDefault="00D260ED" w:rsidP="001F5072">
      <w:r>
        <w:separator/>
      </w:r>
    </w:p>
  </w:footnote>
  <w:footnote w:type="continuationSeparator" w:id="0">
    <w:p w14:paraId="3AA50857" w14:textId="77777777" w:rsidR="00D260ED" w:rsidRDefault="00D260ED" w:rsidP="001F5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35FA" w14:textId="77777777" w:rsidR="000265A5" w:rsidRDefault="00026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E82E" w14:textId="77777777" w:rsidR="00E327A2" w:rsidRPr="00D6344C" w:rsidRDefault="00E327A2" w:rsidP="00E327A2">
    <w:pPr>
      <w:pStyle w:val="Header"/>
      <w:jc w:val="center"/>
      <w:rPr>
        <w:rFonts w:ascii="Aptos Black" w:hAnsi="Aptos Black"/>
        <w:highlight w:val="yellow"/>
      </w:rPr>
    </w:pPr>
  </w:p>
  <w:p w14:paraId="69402764" w14:textId="77777777" w:rsidR="00E327A2" w:rsidRDefault="00E3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6691" w14:textId="77777777" w:rsidR="000265A5" w:rsidRDefault="0002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89D"/>
    <w:multiLevelType w:val="hybridMultilevel"/>
    <w:tmpl w:val="1D88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A0BF1"/>
    <w:multiLevelType w:val="hybridMultilevel"/>
    <w:tmpl w:val="09B22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D7A49"/>
    <w:multiLevelType w:val="hybridMultilevel"/>
    <w:tmpl w:val="6008857A"/>
    <w:lvl w:ilvl="0" w:tplc="B81238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7B4BCD"/>
    <w:multiLevelType w:val="hybridMultilevel"/>
    <w:tmpl w:val="2676CB4E"/>
    <w:lvl w:ilvl="0" w:tplc="846CC8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7C0E9A"/>
    <w:multiLevelType w:val="hybridMultilevel"/>
    <w:tmpl w:val="04E662AA"/>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84F3D24"/>
    <w:multiLevelType w:val="hybridMultilevel"/>
    <w:tmpl w:val="33C68214"/>
    <w:lvl w:ilvl="0" w:tplc="F55C7B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625DE"/>
    <w:multiLevelType w:val="hybridMultilevel"/>
    <w:tmpl w:val="9CCA8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D0C1C"/>
    <w:multiLevelType w:val="hybridMultilevel"/>
    <w:tmpl w:val="53F695EC"/>
    <w:lvl w:ilvl="0" w:tplc="FFFFFFFF">
      <w:start w:val="1"/>
      <w:numFmt w:val="upperLetter"/>
      <w:lvlText w:val="%1."/>
      <w:lvlJc w:val="left"/>
      <w:pPr>
        <w:ind w:left="1440" w:hanging="360"/>
      </w:pPr>
      <w:rPr>
        <w:rFonts w:ascii="Book Antiqua" w:eastAsiaTheme="minorHAnsi" w:hAnsi="Book Antiqua" w:cs="Times New Roman"/>
      </w:rPr>
    </w:lvl>
    <w:lvl w:ilvl="1" w:tplc="846CC892">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2B07F69"/>
    <w:multiLevelType w:val="hybridMultilevel"/>
    <w:tmpl w:val="09B22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3A4FF0"/>
    <w:multiLevelType w:val="hybridMultilevel"/>
    <w:tmpl w:val="8D6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C2944"/>
    <w:multiLevelType w:val="hybridMultilevel"/>
    <w:tmpl w:val="04E662A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EE454E"/>
    <w:multiLevelType w:val="hybridMultilevel"/>
    <w:tmpl w:val="09B22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0F1F48"/>
    <w:multiLevelType w:val="hybridMultilevel"/>
    <w:tmpl w:val="DE74B3EA"/>
    <w:lvl w:ilvl="0" w:tplc="01708E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9A43FA"/>
    <w:multiLevelType w:val="hybridMultilevel"/>
    <w:tmpl w:val="7130DFC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C2A723E"/>
    <w:multiLevelType w:val="hybridMultilevel"/>
    <w:tmpl w:val="09B22DD6"/>
    <w:lvl w:ilvl="0" w:tplc="0409000F">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306B280C"/>
    <w:multiLevelType w:val="hybridMultilevel"/>
    <w:tmpl w:val="7A4E7D42"/>
    <w:lvl w:ilvl="0" w:tplc="04090015">
      <w:start w:val="1"/>
      <w:numFmt w:val="upperLetter"/>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EF56DBD"/>
    <w:multiLevelType w:val="hybridMultilevel"/>
    <w:tmpl w:val="7130DFC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F82C83"/>
    <w:multiLevelType w:val="hybridMultilevel"/>
    <w:tmpl w:val="09B22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003E77"/>
    <w:multiLevelType w:val="hybridMultilevel"/>
    <w:tmpl w:val="E37CCEE0"/>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4658521A"/>
    <w:multiLevelType w:val="hybridMultilevel"/>
    <w:tmpl w:val="E37CCEE0"/>
    <w:lvl w:ilvl="0" w:tplc="2222F08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7D17108"/>
    <w:multiLevelType w:val="hybridMultilevel"/>
    <w:tmpl w:val="7778B062"/>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9C423D4"/>
    <w:multiLevelType w:val="hybridMultilevel"/>
    <w:tmpl w:val="7130DFC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74D63DA"/>
    <w:multiLevelType w:val="hybridMultilevel"/>
    <w:tmpl w:val="09B22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FF2D63"/>
    <w:multiLevelType w:val="hybridMultilevel"/>
    <w:tmpl w:val="D5DE23EE"/>
    <w:lvl w:ilvl="0" w:tplc="10502F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2A10DB"/>
    <w:multiLevelType w:val="hybridMultilevel"/>
    <w:tmpl w:val="CEFC2EA4"/>
    <w:lvl w:ilvl="0" w:tplc="998611FC">
      <w:start w:val="1"/>
      <w:numFmt w:val="upp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915543"/>
    <w:multiLevelType w:val="hybridMultilevel"/>
    <w:tmpl w:val="7130DFC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FC238FD"/>
    <w:multiLevelType w:val="hybridMultilevel"/>
    <w:tmpl w:val="457036E0"/>
    <w:lvl w:ilvl="0" w:tplc="B930099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3628E8"/>
    <w:multiLevelType w:val="hybridMultilevel"/>
    <w:tmpl w:val="457036E0"/>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21301B6"/>
    <w:multiLevelType w:val="hybridMultilevel"/>
    <w:tmpl w:val="BD2E3566"/>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4439E9"/>
    <w:multiLevelType w:val="hybridMultilevel"/>
    <w:tmpl w:val="BD2E3566"/>
    <w:lvl w:ilvl="0" w:tplc="846CC89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2A5AC0"/>
    <w:multiLevelType w:val="hybridMultilevel"/>
    <w:tmpl w:val="C2B29946"/>
    <w:lvl w:ilvl="0" w:tplc="FCC493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56646815">
    <w:abstractNumId w:val="6"/>
  </w:num>
  <w:num w:numId="2" w16cid:durableId="1535801924">
    <w:abstractNumId w:val="24"/>
  </w:num>
  <w:num w:numId="3" w16cid:durableId="55050462">
    <w:abstractNumId w:val="14"/>
  </w:num>
  <w:num w:numId="4" w16cid:durableId="959452229">
    <w:abstractNumId w:val="26"/>
  </w:num>
  <w:num w:numId="5" w16cid:durableId="951325054">
    <w:abstractNumId w:val="3"/>
  </w:num>
  <w:num w:numId="6" w16cid:durableId="2069262347">
    <w:abstractNumId w:val="22"/>
  </w:num>
  <w:num w:numId="7" w16cid:durableId="344871456">
    <w:abstractNumId w:val="20"/>
  </w:num>
  <w:num w:numId="8" w16cid:durableId="2036999598">
    <w:abstractNumId w:val="16"/>
  </w:num>
  <w:num w:numId="9" w16cid:durableId="1934707059">
    <w:abstractNumId w:val="23"/>
  </w:num>
  <w:num w:numId="10" w16cid:durableId="1328634932">
    <w:abstractNumId w:val="30"/>
  </w:num>
  <w:num w:numId="11" w16cid:durableId="831068321">
    <w:abstractNumId w:val="8"/>
  </w:num>
  <w:num w:numId="12" w16cid:durableId="18237634">
    <w:abstractNumId w:val="13"/>
  </w:num>
  <w:num w:numId="13" w16cid:durableId="802191107">
    <w:abstractNumId w:val="25"/>
  </w:num>
  <w:num w:numId="14" w16cid:durableId="1011756335">
    <w:abstractNumId w:val="21"/>
  </w:num>
  <w:num w:numId="15" w16cid:durableId="1939869243">
    <w:abstractNumId w:val="11"/>
  </w:num>
  <w:num w:numId="16" w16cid:durableId="2141919925">
    <w:abstractNumId w:val="9"/>
  </w:num>
  <w:num w:numId="17" w16cid:durableId="1441801033">
    <w:abstractNumId w:val="2"/>
  </w:num>
  <w:num w:numId="18" w16cid:durableId="1672953292">
    <w:abstractNumId w:val="0"/>
  </w:num>
  <w:num w:numId="19" w16cid:durableId="782267752">
    <w:abstractNumId w:val="5"/>
  </w:num>
  <w:num w:numId="20" w16cid:durableId="1512181853">
    <w:abstractNumId w:val="12"/>
  </w:num>
  <w:num w:numId="21" w16cid:durableId="1660111517">
    <w:abstractNumId w:val="17"/>
  </w:num>
  <w:num w:numId="22" w16cid:durableId="1625885595">
    <w:abstractNumId w:val="1"/>
  </w:num>
  <w:num w:numId="23" w16cid:durableId="72509851">
    <w:abstractNumId w:val="27"/>
  </w:num>
  <w:num w:numId="24" w16cid:durableId="1318339820">
    <w:abstractNumId w:val="10"/>
  </w:num>
  <w:num w:numId="25" w16cid:durableId="1907105850">
    <w:abstractNumId w:val="19"/>
  </w:num>
  <w:num w:numId="26" w16cid:durableId="743917839">
    <w:abstractNumId w:val="18"/>
  </w:num>
  <w:num w:numId="27" w16cid:durableId="822618919">
    <w:abstractNumId w:val="7"/>
  </w:num>
  <w:num w:numId="28" w16cid:durableId="1241789339">
    <w:abstractNumId w:val="4"/>
  </w:num>
  <w:num w:numId="29" w16cid:durableId="777333618">
    <w:abstractNumId w:val="29"/>
  </w:num>
  <w:num w:numId="30" w16cid:durableId="1693452067">
    <w:abstractNumId w:val="28"/>
  </w:num>
  <w:num w:numId="31" w16cid:durableId="391658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31"/>
    <w:rsid w:val="00004E8D"/>
    <w:rsid w:val="00006704"/>
    <w:rsid w:val="000068F2"/>
    <w:rsid w:val="00022439"/>
    <w:rsid w:val="0002327F"/>
    <w:rsid w:val="000265A5"/>
    <w:rsid w:val="000331BF"/>
    <w:rsid w:val="00035714"/>
    <w:rsid w:val="00036E9B"/>
    <w:rsid w:val="00047306"/>
    <w:rsid w:val="00050F4C"/>
    <w:rsid w:val="00052D55"/>
    <w:rsid w:val="000841A3"/>
    <w:rsid w:val="00084825"/>
    <w:rsid w:val="000874F7"/>
    <w:rsid w:val="00093381"/>
    <w:rsid w:val="000A03AE"/>
    <w:rsid w:val="000A20CB"/>
    <w:rsid w:val="000A3FA2"/>
    <w:rsid w:val="000B51E6"/>
    <w:rsid w:val="000B7271"/>
    <w:rsid w:val="000B7338"/>
    <w:rsid w:val="000C07F2"/>
    <w:rsid w:val="000C0B2F"/>
    <w:rsid w:val="000C11AB"/>
    <w:rsid w:val="000C6BF3"/>
    <w:rsid w:val="000D0295"/>
    <w:rsid w:val="000D174D"/>
    <w:rsid w:val="000D402A"/>
    <w:rsid w:val="000D65CD"/>
    <w:rsid w:val="000F26D6"/>
    <w:rsid w:val="000F3B80"/>
    <w:rsid w:val="00101B52"/>
    <w:rsid w:val="0010788A"/>
    <w:rsid w:val="00125856"/>
    <w:rsid w:val="00125A38"/>
    <w:rsid w:val="001340AB"/>
    <w:rsid w:val="00134CA5"/>
    <w:rsid w:val="001516A9"/>
    <w:rsid w:val="0017499D"/>
    <w:rsid w:val="001853AD"/>
    <w:rsid w:val="00195BA4"/>
    <w:rsid w:val="001A20E0"/>
    <w:rsid w:val="001A4A21"/>
    <w:rsid w:val="001A63E0"/>
    <w:rsid w:val="001B3894"/>
    <w:rsid w:val="001B69F1"/>
    <w:rsid w:val="001B7C4D"/>
    <w:rsid w:val="001C347E"/>
    <w:rsid w:val="001D47CD"/>
    <w:rsid w:val="001E23AA"/>
    <w:rsid w:val="001E24F4"/>
    <w:rsid w:val="001E330E"/>
    <w:rsid w:val="001F5072"/>
    <w:rsid w:val="00212569"/>
    <w:rsid w:val="00221E5D"/>
    <w:rsid w:val="00222162"/>
    <w:rsid w:val="00232FC9"/>
    <w:rsid w:val="00251E0D"/>
    <w:rsid w:val="00253961"/>
    <w:rsid w:val="00262C24"/>
    <w:rsid w:val="00266D42"/>
    <w:rsid w:val="00275695"/>
    <w:rsid w:val="0027580B"/>
    <w:rsid w:val="00276F77"/>
    <w:rsid w:val="00277E6D"/>
    <w:rsid w:val="0028485E"/>
    <w:rsid w:val="00284A3F"/>
    <w:rsid w:val="002860AC"/>
    <w:rsid w:val="00292C44"/>
    <w:rsid w:val="002972AB"/>
    <w:rsid w:val="002C3FBE"/>
    <w:rsid w:val="002D04AB"/>
    <w:rsid w:val="002D66B0"/>
    <w:rsid w:val="002E5031"/>
    <w:rsid w:val="002F3577"/>
    <w:rsid w:val="003009DB"/>
    <w:rsid w:val="00307988"/>
    <w:rsid w:val="003137F9"/>
    <w:rsid w:val="00316725"/>
    <w:rsid w:val="00320A3E"/>
    <w:rsid w:val="003339B3"/>
    <w:rsid w:val="003356FC"/>
    <w:rsid w:val="00336CEE"/>
    <w:rsid w:val="0034232E"/>
    <w:rsid w:val="0034271D"/>
    <w:rsid w:val="00353F96"/>
    <w:rsid w:val="003544DD"/>
    <w:rsid w:val="003547D5"/>
    <w:rsid w:val="0035488B"/>
    <w:rsid w:val="00355496"/>
    <w:rsid w:val="0036193E"/>
    <w:rsid w:val="00364ADC"/>
    <w:rsid w:val="0037500F"/>
    <w:rsid w:val="00376743"/>
    <w:rsid w:val="00382E24"/>
    <w:rsid w:val="00382F21"/>
    <w:rsid w:val="003927EA"/>
    <w:rsid w:val="00392933"/>
    <w:rsid w:val="00396A91"/>
    <w:rsid w:val="003A0B6B"/>
    <w:rsid w:val="003B0AF9"/>
    <w:rsid w:val="003B32B0"/>
    <w:rsid w:val="003B4553"/>
    <w:rsid w:val="003B4DB9"/>
    <w:rsid w:val="003C0C26"/>
    <w:rsid w:val="003C1746"/>
    <w:rsid w:val="003F0531"/>
    <w:rsid w:val="003F185D"/>
    <w:rsid w:val="00405EFC"/>
    <w:rsid w:val="004133F3"/>
    <w:rsid w:val="00413FE3"/>
    <w:rsid w:val="00417D97"/>
    <w:rsid w:val="0043054F"/>
    <w:rsid w:val="00434161"/>
    <w:rsid w:val="00435566"/>
    <w:rsid w:val="00441F3F"/>
    <w:rsid w:val="00445930"/>
    <w:rsid w:val="004508F6"/>
    <w:rsid w:val="00454597"/>
    <w:rsid w:val="004563C6"/>
    <w:rsid w:val="004708D2"/>
    <w:rsid w:val="0049217F"/>
    <w:rsid w:val="004A7A1B"/>
    <w:rsid w:val="004C7B3A"/>
    <w:rsid w:val="004D3B38"/>
    <w:rsid w:val="004E0EA7"/>
    <w:rsid w:val="004F1F58"/>
    <w:rsid w:val="00501473"/>
    <w:rsid w:val="005055E8"/>
    <w:rsid w:val="00507A00"/>
    <w:rsid w:val="00510ECD"/>
    <w:rsid w:val="00523099"/>
    <w:rsid w:val="0052769F"/>
    <w:rsid w:val="0052774D"/>
    <w:rsid w:val="00531235"/>
    <w:rsid w:val="00541E3B"/>
    <w:rsid w:val="0054261E"/>
    <w:rsid w:val="005431B7"/>
    <w:rsid w:val="0054399F"/>
    <w:rsid w:val="00553F16"/>
    <w:rsid w:val="0056023E"/>
    <w:rsid w:val="00560B86"/>
    <w:rsid w:val="00563C47"/>
    <w:rsid w:val="00567B73"/>
    <w:rsid w:val="00574749"/>
    <w:rsid w:val="005915A9"/>
    <w:rsid w:val="0059281A"/>
    <w:rsid w:val="005A0477"/>
    <w:rsid w:val="005A2FEC"/>
    <w:rsid w:val="005B4050"/>
    <w:rsid w:val="005C3655"/>
    <w:rsid w:val="005D0179"/>
    <w:rsid w:val="005D552D"/>
    <w:rsid w:val="005D5731"/>
    <w:rsid w:val="005E2279"/>
    <w:rsid w:val="005E579C"/>
    <w:rsid w:val="00610544"/>
    <w:rsid w:val="006129CE"/>
    <w:rsid w:val="0063611C"/>
    <w:rsid w:val="00636C30"/>
    <w:rsid w:val="006441C1"/>
    <w:rsid w:val="00650F9C"/>
    <w:rsid w:val="006A67E9"/>
    <w:rsid w:val="006B363C"/>
    <w:rsid w:val="006B72E7"/>
    <w:rsid w:val="006C4DAD"/>
    <w:rsid w:val="006C71AC"/>
    <w:rsid w:val="006D6818"/>
    <w:rsid w:val="006E3C87"/>
    <w:rsid w:val="006E6B0E"/>
    <w:rsid w:val="006F04E9"/>
    <w:rsid w:val="00703870"/>
    <w:rsid w:val="0070787A"/>
    <w:rsid w:val="00733059"/>
    <w:rsid w:val="00741749"/>
    <w:rsid w:val="00746E3E"/>
    <w:rsid w:val="0075260C"/>
    <w:rsid w:val="00752C5E"/>
    <w:rsid w:val="00757AA3"/>
    <w:rsid w:val="00763AAA"/>
    <w:rsid w:val="00763D41"/>
    <w:rsid w:val="00771516"/>
    <w:rsid w:val="00773079"/>
    <w:rsid w:val="007824DB"/>
    <w:rsid w:val="007A4A19"/>
    <w:rsid w:val="007A62C7"/>
    <w:rsid w:val="007C0AA8"/>
    <w:rsid w:val="007C24A7"/>
    <w:rsid w:val="007C549C"/>
    <w:rsid w:val="007D700B"/>
    <w:rsid w:val="007D7D77"/>
    <w:rsid w:val="007E79CD"/>
    <w:rsid w:val="007F2E84"/>
    <w:rsid w:val="007F5158"/>
    <w:rsid w:val="00815627"/>
    <w:rsid w:val="008263F4"/>
    <w:rsid w:val="00827919"/>
    <w:rsid w:val="0084078E"/>
    <w:rsid w:val="008439FF"/>
    <w:rsid w:val="00854734"/>
    <w:rsid w:val="00862C15"/>
    <w:rsid w:val="0088505B"/>
    <w:rsid w:val="00885ECB"/>
    <w:rsid w:val="00895A24"/>
    <w:rsid w:val="00895AE4"/>
    <w:rsid w:val="00895CAE"/>
    <w:rsid w:val="008B5B61"/>
    <w:rsid w:val="008B68D5"/>
    <w:rsid w:val="008E402B"/>
    <w:rsid w:val="008F1D09"/>
    <w:rsid w:val="008F53AD"/>
    <w:rsid w:val="00902D84"/>
    <w:rsid w:val="0090494E"/>
    <w:rsid w:val="009138E5"/>
    <w:rsid w:val="009157BB"/>
    <w:rsid w:val="00920192"/>
    <w:rsid w:val="00950206"/>
    <w:rsid w:val="00960F4C"/>
    <w:rsid w:val="0096451F"/>
    <w:rsid w:val="009666D0"/>
    <w:rsid w:val="00970E87"/>
    <w:rsid w:val="00974A52"/>
    <w:rsid w:val="00980D47"/>
    <w:rsid w:val="00986271"/>
    <w:rsid w:val="00992348"/>
    <w:rsid w:val="00993D20"/>
    <w:rsid w:val="009A0D7A"/>
    <w:rsid w:val="009A3466"/>
    <w:rsid w:val="009B13A4"/>
    <w:rsid w:val="009B5CAF"/>
    <w:rsid w:val="009E5D35"/>
    <w:rsid w:val="009E6F3E"/>
    <w:rsid w:val="009F2C4A"/>
    <w:rsid w:val="009F3F81"/>
    <w:rsid w:val="009F69EC"/>
    <w:rsid w:val="00A06C82"/>
    <w:rsid w:val="00A07884"/>
    <w:rsid w:val="00A11B6D"/>
    <w:rsid w:val="00A2010A"/>
    <w:rsid w:val="00A2473F"/>
    <w:rsid w:val="00A27154"/>
    <w:rsid w:val="00A33063"/>
    <w:rsid w:val="00A331DA"/>
    <w:rsid w:val="00A41F72"/>
    <w:rsid w:val="00A43BC8"/>
    <w:rsid w:val="00A4769F"/>
    <w:rsid w:val="00A47920"/>
    <w:rsid w:val="00A47A24"/>
    <w:rsid w:val="00A64C06"/>
    <w:rsid w:val="00A67E73"/>
    <w:rsid w:val="00A75934"/>
    <w:rsid w:val="00A82CF8"/>
    <w:rsid w:val="00A876B0"/>
    <w:rsid w:val="00A947E8"/>
    <w:rsid w:val="00AA21E3"/>
    <w:rsid w:val="00AB270B"/>
    <w:rsid w:val="00AC5F6E"/>
    <w:rsid w:val="00AC6FF4"/>
    <w:rsid w:val="00AD5875"/>
    <w:rsid w:val="00AE3185"/>
    <w:rsid w:val="00AF7453"/>
    <w:rsid w:val="00B04002"/>
    <w:rsid w:val="00B04438"/>
    <w:rsid w:val="00B0535C"/>
    <w:rsid w:val="00B1502C"/>
    <w:rsid w:val="00B15142"/>
    <w:rsid w:val="00B15CD6"/>
    <w:rsid w:val="00B24B56"/>
    <w:rsid w:val="00B309E3"/>
    <w:rsid w:val="00B32269"/>
    <w:rsid w:val="00B338BB"/>
    <w:rsid w:val="00B63767"/>
    <w:rsid w:val="00B71B9A"/>
    <w:rsid w:val="00B727A9"/>
    <w:rsid w:val="00B8242B"/>
    <w:rsid w:val="00B82722"/>
    <w:rsid w:val="00B85DC2"/>
    <w:rsid w:val="00B87F2F"/>
    <w:rsid w:val="00B96408"/>
    <w:rsid w:val="00B97212"/>
    <w:rsid w:val="00B9727B"/>
    <w:rsid w:val="00BB1A6A"/>
    <w:rsid w:val="00BB3D66"/>
    <w:rsid w:val="00BC4FB4"/>
    <w:rsid w:val="00BD2586"/>
    <w:rsid w:val="00BD39C9"/>
    <w:rsid w:val="00BE56DB"/>
    <w:rsid w:val="00C05FE6"/>
    <w:rsid w:val="00C06078"/>
    <w:rsid w:val="00C1059E"/>
    <w:rsid w:val="00C1086B"/>
    <w:rsid w:val="00C11616"/>
    <w:rsid w:val="00C12D9F"/>
    <w:rsid w:val="00C273DD"/>
    <w:rsid w:val="00C2770D"/>
    <w:rsid w:val="00C35075"/>
    <w:rsid w:val="00C4299A"/>
    <w:rsid w:val="00C50951"/>
    <w:rsid w:val="00C52C98"/>
    <w:rsid w:val="00C613A3"/>
    <w:rsid w:val="00C64DA5"/>
    <w:rsid w:val="00C66C65"/>
    <w:rsid w:val="00C76079"/>
    <w:rsid w:val="00C77A19"/>
    <w:rsid w:val="00C826B6"/>
    <w:rsid w:val="00C842F3"/>
    <w:rsid w:val="00C90884"/>
    <w:rsid w:val="00C94C1A"/>
    <w:rsid w:val="00CB2265"/>
    <w:rsid w:val="00CC4472"/>
    <w:rsid w:val="00CC4481"/>
    <w:rsid w:val="00CD1459"/>
    <w:rsid w:val="00CE4410"/>
    <w:rsid w:val="00CF55B8"/>
    <w:rsid w:val="00D11AA0"/>
    <w:rsid w:val="00D20196"/>
    <w:rsid w:val="00D24F23"/>
    <w:rsid w:val="00D260ED"/>
    <w:rsid w:val="00D36CF8"/>
    <w:rsid w:val="00D40A95"/>
    <w:rsid w:val="00D42DED"/>
    <w:rsid w:val="00D6344C"/>
    <w:rsid w:val="00D64C53"/>
    <w:rsid w:val="00D87188"/>
    <w:rsid w:val="00D908C6"/>
    <w:rsid w:val="00D943CD"/>
    <w:rsid w:val="00D951CF"/>
    <w:rsid w:val="00DA5BF3"/>
    <w:rsid w:val="00DA5CD1"/>
    <w:rsid w:val="00DA7EAD"/>
    <w:rsid w:val="00DB47A8"/>
    <w:rsid w:val="00DC487B"/>
    <w:rsid w:val="00DD02BE"/>
    <w:rsid w:val="00DE28B0"/>
    <w:rsid w:val="00DF2BA5"/>
    <w:rsid w:val="00DF3CE5"/>
    <w:rsid w:val="00DF676B"/>
    <w:rsid w:val="00E043C3"/>
    <w:rsid w:val="00E062B1"/>
    <w:rsid w:val="00E06804"/>
    <w:rsid w:val="00E24E06"/>
    <w:rsid w:val="00E307A1"/>
    <w:rsid w:val="00E327A2"/>
    <w:rsid w:val="00E35447"/>
    <w:rsid w:val="00E47732"/>
    <w:rsid w:val="00E57E32"/>
    <w:rsid w:val="00E64867"/>
    <w:rsid w:val="00E84867"/>
    <w:rsid w:val="00E91EDC"/>
    <w:rsid w:val="00E93A53"/>
    <w:rsid w:val="00EA5C14"/>
    <w:rsid w:val="00EB2BC1"/>
    <w:rsid w:val="00ED76D7"/>
    <w:rsid w:val="00EE01E7"/>
    <w:rsid w:val="00EE09F3"/>
    <w:rsid w:val="00EF0D2E"/>
    <w:rsid w:val="00EF0E0E"/>
    <w:rsid w:val="00F02370"/>
    <w:rsid w:val="00F0699C"/>
    <w:rsid w:val="00F33CB4"/>
    <w:rsid w:val="00F40FF1"/>
    <w:rsid w:val="00F426D1"/>
    <w:rsid w:val="00F4528A"/>
    <w:rsid w:val="00F52CE2"/>
    <w:rsid w:val="00F54C29"/>
    <w:rsid w:val="00F62472"/>
    <w:rsid w:val="00F63A9E"/>
    <w:rsid w:val="00F705A6"/>
    <w:rsid w:val="00F716F3"/>
    <w:rsid w:val="00F74002"/>
    <w:rsid w:val="00F90989"/>
    <w:rsid w:val="00FA199D"/>
    <w:rsid w:val="00FA4325"/>
    <w:rsid w:val="00FB02B6"/>
    <w:rsid w:val="00FB1C33"/>
    <w:rsid w:val="00FB3975"/>
    <w:rsid w:val="00FB415B"/>
    <w:rsid w:val="00FC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66D8FC6"/>
  <w15:chartTrackingRefBased/>
  <w15:docId w15:val="{66CC695F-569E-43E4-BBFC-430470DF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531"/>
    <w:pPr>
      <w:spacing w:after="0" w:line="240" w:lineRule="auto"/>
    </w:pPr>
  </w:style>
  <w:style w:type="paragraph" w:styleId="Heading1">
    <w:name w:val="heading 1"/>
    <w:basedOn w:val="Normal"/>
    <w:next w:val="Normal"/>
    <w:link w:val="Heading1Char"/>
    <w:uiPriority w:val="9"/>
    <w:qFormat/>
    <w:rsid w:val="003A0B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0B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0531"/>
    <w:pPr>
      <w:tabs>
        <w:tab w:val="center" w:pos="4320"/>
        <w:tab w:val="right" w:pos="8640"/>
      </w:tabs>
    </w:pPr>
  </w:style>
  <w:style w:type="character" w:customStyle="1" w:styleId="HeaderChar">
    <w:name w:val="Header Char"/>
    <w:basedOn w:val="DefaultParagraphFont"/>
    <w:link w:val="Header"/>
    <w:rsid w:val="003F0531"/>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3F0531"/>
    <w:pPr>
      <w:ind w:left="720"/>
      <w:contextualSpacing/>
    </w:pPr>
  </w:style>
  <w:style w:type="paragraph" w:styleId="Footer">
    <w:name w:val="footer"/>
    <w:basedOn w:val="Normal"/>
    <w:link w:val="FooterChar"/>
    <w:uiPriority w:val="99"/>
    <w:unhideWhenUsed/>
    <w:rsid w:val="001F5072"/>
    <w:pPr>
      <w:tabs>
        <w:tab w:val="center" w:pos="4680"/>
        <w:tab w:val="right" w:pos="9360"/>
      </w:tabs>
    </w:pPr>
  </w:style>
  <w:style w:type="character" w:customStyle="1" w:styleId="FooterChar">
    <w:name w:val="Footer Char"/>
    <w:basedOn w:val="DefaultParagraphFont"/>
    <w:link w:val="Footer"/>
    <w:uiPriority w:val="99"/>
    <w:rsid w:val="001F5072"/>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DE28B0"/>
    <w:rPr>
      <w:color w:val="0563C1" w:themeColor="hyperlink"/>
      <w:u w:val="single"/>
    </w:rPr>
  </w:style>
  <w:style w:type="character" w:styleId="UnresolvedMention">
    <w:name w:val="Unresolved Mention"/>
    <w:basedOn w:val="DefaultParagraphFont"/>
    <w:uiPriority w:val="99"/>
    <w:semiHidden/>
    <w:unhideWhenUsed/>
    <w:rsid w:val="00DE28B0"/>
    <w:rPr>
      <w:color w:val="605E5C"/>
      <w:shd w:val="clear" w:color="auto" w:fill="E1DFDD"/>
    </w:rPr>
  </w:style>
  <w:style w:type="character" w:styleId="LineNumber">
    <w:name w:val="line number"/>
    <w:basedOn w:val="DefaultParagraphFont"/>
    <w:uiPriority w:val="99"/>
    <w:semiHidden/>
    <w:unhideWhenUsed/>
    <w:rsid w:val="00A331DA"/>
  </w:style>
  <w:style w:type="paragraph" w:styleId="Revision">
    <w:name w:val="Revision"/>
    <w:hidden/>
    <w:uiPriority w:val="99"/>
    <w:semiHidden/>
    <w:rsid w:val="001B7C4D"/>
    <w:pPr>
      <w:spacing w:after="0" w:line="240" w:lineRule="auto"/>
    </w:pPr>
    <w:rPr>
      <w:rFonts w:ascii="Times New Roman" w:eastAsia="Times New Roman" w:hAnsi="Times New Roman"/>
      <w:szCs w:val="20"/>
    </w:rPr>
  </w:style>
  <w:style w:type="character" w:customStyle="1" w:styleId="Heading1Char">
    <w:name w:val="Heading 1 Char"/>
    <w:basedOn w:val="DefaultParagraphFont"/>
    <w:link w:val="Heading1"/>
    <w:uiPriority w:val="9"/>
    <w:rsid w:val="003A0B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A0B6B"/>
    <w:rPr>
      <w:rFonts w:asciiTheme="majorHAnsi" w:eastAsiaTheme="majorEastAsia" w:hAnsiTheme="majorHAnsi" w:cstheme="majorBidi"/>
      <w:color w:val="2F5496" w:themeColor="accent1" w:themeShade="BF"/>
      <w:sz w:val="26"/>
      <w:szCs w:val="26"/>
    </w:rPr>
  </w:style>
  <w:style w:type="paragraph" w:customStyle="1" w:styleId="H1">
    <w:name w:val="H1"/>
    <w:basedOn w:val="Heading1"/>
    <w:link w:val="H1Char"/>
    <w:autoRedefine/>
    <w:qFormat/>
    <w:rsid w:val="000B7271"/>
    <w:pPr>
      <w:spacing w:before="0"/>
    </w:pPr>
    <w:rPr>
      <w:rFonts w:ascii="Book Antiqua" w:hAnsi="Book Antiqua"/>
      <w:b/>
      <w:bCs/>
      <w:sz w:val="24"/>
      <w:szCs w:val="24"/>
    </w:rPr>
  </w:style>
  <w:style w:type="character" w:customStyle="1" w:styleId="H1Char">
    <w:name w:val="H1 Char"/>
    <w:basedOn w:val="Heading1Char"/>
    <w:link w:val="H1"/>
    <w:rsid w:val="000B7271"/>
    <w:rPr>
      <w:rFonts w:asciiTheme="majorHAnsi" w:eastAsiaTheme="majorEastAsia" w:hAnsiTheme="majorHAnsi" w:cstheme="majorBidi"/>
      <w:b/>
      <w:bCs/>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36557-FB18-443E-8155-A235FEE8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8</cp:revision>
  <cp:lastPrinted>2025-01-06T13:16:00Z</cp:lastPrinted>
  <dcterms:created xsi:type="dcterms:W3CDTF">2026-02-27T16:59:00Z</dcterms:created>
  <dcterms:modified xsi:type="dcterms:W3CDTF">2026-03-05T20:46:00Z</dcterms:modified>
</cp:coreProperties>
</file>