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9360" w14:textId="77777777" w:rsidR="00C73E40" w:rsidRPr="009C56E2" w:rsidRDefault="00C73E40" w:rsidP="00C73E40">
      <w:pPr>
        <w:suppressAutoHyphens/>
        <w:jc w:val="center"/>
        <w:rPr>
          <w:rFonts w:ascii="Bookman Old Style" w:hAnsi="Bookman Old Style"/>
          <w:sz w:val="22"/>
          <w:szCs w:val="22"/>
        </w:rPr>
      </w:pPr>
      <w:r w:rsidRPr="26BA2958">
        <w:rPr>
          <w:rFonts w:ascii="Bookman Old Style" w:hAnsi="Bookman Old Style"/>
          <w:b/>
          <w:bCs/>
          <w:sz w:val="22"/>
          <w:szCs w:val="22"/>
        </w:rPr>
        <w:t>02-395</w:t>
      </w:r>
    </w:p>
    <w:p w14:paraId="24B2CF24" w14:textId="34888759" w:rsidR="242B6855" w:rsidRDefault="242B6855" w:rsidP="26BA2958">
      <w:pPr>
        <w:jc w:val="center"/>
      </w:pPr>
      <w:r w:rsidRPr="26BA2958">
        <w:rPr>
          <w:rFonts w:ascii="Bookman Old Style" w:eastAsia="Bookman Old Style" w:hAnsi="Bookman Old Style" w:cs="Bookman Old Style"/>
          <w:sz w:val="22"/>
          <w:szCs w:val="22"/>
        </w:rPr>
        <w:t>Office of Professional and Occupational Regulation</w:t>
      </w:r>
    </w:p>
    <w:p w14:paraId="030A8BD1" w14:textId="77777777" w:rsidR="00C73E40" w:rsidRPr="009C56E2" w:rsidRDefault="00C73E40" w:rsidP="00C73E40">
      <w:pPr>
        <w:suppressAutoHyphens/>
        <w:jc w:val="center"/>
        <w:rPr>
          <w:rFonts w:ascii="Bookman Old Style" w:hAnsi="Bookman Old Style"/>
          <w:sz w:val="22"/>
          <w:szCs w:val="22"/>
        </w:rPr>
      </w:pPr>
      <w:r w:rsidRPr="7FDA3CFD">
        <w:rPr>
          <w:rFonts w:ascii="Bookman Old Style" w:hAnsi="Bookman Old Style"/>
          <w:b/>
          <w:bCs/>
          <w:sz w:val="22"/>
          <w:szCs w:val="22"/>
        </w:rPr>
        <w:t>PLUMBERS’ EXAMINING BOARD</w:t>
      </w:r>
    </w:p>
    <w:p w14:paraId="62D83F70" w14:textId="51CFC7B7" w:rsidR="001C6572" w:rsidRPr="009C56E2" w:rsidRDefault="00C164BA" w:rsidP="00C73E40">
      <w:pPr>
        <w:suppressAutoHyphens/>
        <w:jc w:val="center"/>
        <w:rPr>
          <w:rFonts w:ascii="Bookman Old Style" w:hAnsi="Bookman Old Style"/>
          <w:sz w:val="22"/>
          <w:szCs w:val="22"/>
        </w:rPr>
      </w:pPr>
      <w:r w:rsidRPr="26BA2958">
        <w:rPr>
          <w:rFonts w:ascii="Bookman Old Style" w:hAnsi="Bookman Old Style"/>
          <w:sz w:val="22"/>
          <w:szCs w:val="22"/>
        </w:rPr>
        <w:t>20</w:t>
      </w:r>
      <w:r w:rsidR="00820B01" w:rsidRPr="26BA2958">
        <w:rPr>
          <w:rFonts w:ascii="Bookman Old Style" w:hAnsi="Bookman Old Style"/>
          <w:sz w:val="22"/>
          <w:szCs w:val="22"/>
        </w:rPr>
        <w:t>2</w:t>
      </w:r>
      <w:r w:rsidR="00696BFD">
        <w:rPr>
          <w:rFonts w:ascii="Bookman Old Style" w:hAnsi="Bookman Old Style"/>
          <w:sz w:val="22"/>
          <w:szCs w:val="22"/>
        </w:rPr>
        <w:t>6</w:t>
      </w:r>
      <w:r w:rsidRPr="26BA2958">
        <w:rPr>
          <w:rFonts w:ascii="Bookman Old Style" w:hAnsi="Bookman Old Style"/>
          <w:sz w:val="22"/>
          <w:szCs w:val="22"/>
        </w:rPr>
        <w:t>-20</w:t>
      </w:r>
      <w:r w:rsidR="008F6C1C" w:rsidRPr="26BA2958">
        <w:rPr>
          <w:rFonts w:ascii="Bookman Old Style" w:hAnsi="Bookman Old Style"/>
          <w:sz w:val="22"/>
          <w:szCs w:val="22"/>
        </w:rPr>
        <w:t>2</w:t>
      </w:r>
      <w:r w:rsidR="00696BFD">
        <w:rPr>
          <w:rFonts w:ascii="Bookman Old Style" w:hAnsi="Bookman Old Style"/>
          <w:sz w:val="22"/>
          <w:szCs w:val="22"/>
        </w:rPr>
        <w:t>7</w:t>
      </w:r>
      <w:r w:rsidR="001C6572" w:rsidRPr="26BA2958">
        <w:rPr>
          <w:rFonts w:ascii="Bookman Old Style" w:hAnsi="Bookman Old Style"/>
          <w:sz w:val="22"/>
          <w:szCs w:val="22"/>
        </w:rPr>
        <w:t xml:space="preserve"> Reg</w:t>
      </w:r>
      <w:r w:rsidR="00634798" w:rsidRPr="26BA2958">
        <w:rPr>
          <w:rFonts w:ascii="Bookman Old Style" w:hAnsi="Bookman Old Style"/>
          <w:sz w:val="22"/>
          <w:szCs w:val="22"/>
        </w:rPr>
        <w:t>ulatory Agenda</w:t>
      </w:r>
    </w:p>
    <w:p w14:paraId="1F48B1B1" w14:textId="77777777" w:rsidR="00C73E40" w:rsidRPr="009C56E2" w:rsidRDefault="00C73E40" w:rsidP="00C73E40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42D586B4" w14:textId="77777777" w:rsidR="001C6572" w:rsidRPr="009C56E2" w:rsidRDefault="001C6572" w:rsidP="00C73E40">
      <w:pPr>
        <w:tabs>
          <w:tab w:val="left" w:pos="-720"/>
          <w:tab w:val="left" w:pos="0"/>
        </w:tabs>
        <w:suppressAutoHyphens/>
        <w:ind w:left="720" w:hanging="720"/>
        <w:rPr>
          <w:rFonts w:ascii="Bookman Old Style" w:hAnsi="Bookman Old Style"/>
          <w:b/>
          <w:spacing w:val="-3"/>
          <w:sz w:val="22"/>
          <w:szCs w:val="22"/>
        </w:rPr>
      </w:pPr>
      <w:r w:rsidRPr="009C56E2">
        <w:rPr>
          <w:rFonts w:ascii="Bookman Old Style" w:hAnsi="Bookman Old Style"/>
          <w:spacing w:val="-3"/>
          <w:sz w:val="22"/>
          <w:szCs w:val="22"/>
        </w:rPr>
        <w:t>AGENCY UMBRELLA-UNIT NUMBER</w:t>
      </w:r>
      <w:r w:rsidR="00721605" w:rsidRPr="009C56E2">
        <w:rPr>
          <w:rFonts w:ascii="Bookman Old Style" w:hAnsi="Bookman Old Style"/>
          <w:spacing w:val="-3"/>
          <w:sz w:val="22"/>
          <w:szCs w:val="22"/>
        </w:rPr>
        <w:t>:</w:t>
      </w:r>
      <w:r w:rsidR="00E02590" w:rsidRPr="009C56E2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F123E2" w:rsidRPr="009C56E2">
        <w:rPr>
          <w:rFonts w:ascii="Bookman Old Style" w:hAnsi="Bookman Old Style"/>
          <w:b/>
          <w:spacing w:val="-3"/>
          <w:sz w:val="22"/>
          <w:szCs w:val="22"/>
        </w:rPr>
        <w:t>02-395</w:t>
      </w:r>
    </w:p>
    <w:p w14:paraId="149D7219" w14:textId="77777777" w:rsidR="005D6929" w:rsidRPr="009C56E2" w:rsidRDefault="001C6572" w:rsidP="00C73E40">
      <w:pPr>
        <w:tabs>
          <w:tab w:val="left" w:pos="-720"/>
          <w:tab w:val="left" w:pos="0"/>
        </w:tabs>
        <w:suppressAutoHyphens/>
        <w:rPr>
          <w:rFonts w:ascii="Bookman Old Style" w:hAnsi="Bookman Old Style"/>
          <w:b/>
          <w:spacing w:val="-3"/>
          <w:sz w:val="22"/>
          <w:szCs w:val="22"/>
        </w:rPr>
      </w:pPr>
      <w:r w:rsidRPr="009C56E2">
        <w:rPr>
          <w:rFonts w:ascii="Bookman Old Style" w:hAnsi="Bookman Old Style"/>
          <w:spacing w:val="-3"/>
          <w:sz w:val="22"/>
          <w:szCs w:val="22"/>
        </w:rPr>
        <w:t>AGENCY NAME</w:t>
      </w:r>
      <w:r w:rsidR="00721605" w:rsidRPr="009C56E2">
        <w:rPr>
          <w:rFonts w:ascii="Bookman Old Style" w:hAnsi="Bookman Old Style"/>
          <w:spacing w:val="-3"/>
          <w:sz w:val="22"/>
          <w:szCs w:val="22"/>
        </w:rPr>
        <w:t>:</w:t>
      </w:r>
      <w:r w:rsidR="00E02590" w:rsidRPr="009C56E2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5D6929" w:rsidRPr="009C56E2">
        <w:rPr>
          <w:rFonts w:ascii="Bookman Old Style" w:hAnsi="Bookman Old Style"/>
          <w:spacing w:val="-3"/>
          <w:sz w:val="22"/>
          <w:szCs w:val="22"/>
        </w:rPr>
        <w:t>Department of Professional &amp; Financial Regulation</w:t>
      </w:r>
      <w:r w:rsidR="00C73E40" w:rsidRPr="009C56E2">
        <w:rPr>
          <w:rFonts w:ascii="Bookman Old Style" w:hAnsi="Bookman Old Style"/>
          <w:spacing w:val="-3"/>
          <w:sz w:val="22"/>
          <w:szCs w:val="22"/>
        </w:rPr>
        <w:t xml:space="preserve">, </w:t>
      </w:r>
      <w:r w:rsidR="005D6929" w:rsidRPr="009C56E2">
        <w:rPr>
          <w:rFonts w:ascii="Bookman Old Style" w:hAnsi="Bookman Old Style"/>
          <w:spacing w:val="-3"/>
          <w:sz w:val="22"/>
          <w:szCs w:val="22"/>
        </w:rPr>
        <w:t>Office of Professional and Occupational Regulation</w:t>
      </w:r>
      <w:r w:rsidR="00C73E40" w:rsidRPr="009C56E2">
        <w:rPr>
          <w:rFonts w:ascii="Bookman Old Style" w:hAnsi="Bookman Old Style"/>
          <w:spacing w:val="-3"/>
          <w:sz w:val="22"/>
          <w:szCs w:val="22"/>
        </w:rPr>
        <w:t>,</w:t>
      </w:r>
      <w:r w:rsidR="00C73E40" w:rsidRPr="009C56E2">
        <w:rPr>
          <w:rFonts w:ascii="Bookman Old Style" w:hAnsi="Bookman Old Style"/>
          <w:b/>
          <w:spacing w:val="-3"/>
          <w:sz w:val="22"/>
          <w:szCs w:val="22"/>
        </w:rPr>
        <w:t xml:space="preserve"> </w:t>
      </w:r>
      <w:r w:rsidR="000451F7" w:rsidRPr="009C56E2">
        <w:rPr>
          <w:rFonts w:ascii="Bookman Old Style" w:hAnsi="Bookman Old Style"/>
          <w:b/>
          <w:spacing w:val="-3"/>
          <w:sz w:val="22"/>
          <w:szCs w:val="22"/>
        </w:rPr>
        <w:t>Plumber</w:t>
      </w:r>
      <w:r w:rsidR="00F123E2" w:rsidRPr="009C56E2">
        <w:rPr>
          <w:rFonts w:ascii="Bookman Old Style" w:hAnsi="Bookman Old Style"/>
          <w:b/>
          <w:spacing w:val="-3"/>
          <w:sz w:val="22"/>
          <w:szCs w:val="22"/>
        </w:rPr>
        <w:t>s</w:t>
      </w:r>
      <w:r w:rsidR="000451F7" w:rsidRPr="009C56E2">
        <w:rPr>
          <w:rFonts w:ascii="Bookman Old Style" w:hAnsi="Bookman Old Style"/>
          <w:b/>
          <w:spacing w:val="-3"/>
          <w:sz w:val="22"/>
          <w:szCs w:val="22"/>
        </w:rPr>
        <w:t>’</w:t>
      </w:r>
      <w:r w:rsidR="00155932" w:rsidRPr="009C56E2">
        <w:rPr>
          <w:rFonts w:ascii="Bookman Old Style" w:hAnsi="Bookman Old Style"/>
          <w:b/>
          <w:spacing w:val="-3"/>
          <w:sz w:val="22"/>
          <w:szCs w:val="22"/>
        </w:rPr>
        <w:t xml:space="preserve"> </w:t>
      </w:r>
      <w:r w:rsidR="00757879" w:rsidRPr="009C56E2">
        <w:rPr>
          <w:rFonts w:ascii="Bookman Old Style" w:hAnsi="Bookman Old Style"/>
          <w:b/>
          <w:spacing w:val="-3"/>
          <w:sz w:val="22"/>
          <w:szCs w:val="22"/>
        </w:rPr>
        <w:t>E</w:t>
      </w:r>
      <w:r w:rsidR="00155932" w:rsidRPr="009C56E2">
        <w:rPr>
          <w:rFonts w:ascii="Bookman Old Style" w:hAnsi="Bookman Old Style"/>
          <w:b/>
          <w:spacing w:val="-3"/>
          <w:sz w:val="22"/>
          <w:szCs w:val="22"/>
        </w:rPr>
        <w:t xml:space="preserve">xamining </w:t>
      </w:r>
      <w:r w:rsidR="00757879" w:rsidRPr="009C56E2">
        <w:rPr>
          <w:rFonts w:ascii="Bookman Old Style" w:hAnsi="Bookman Old Style"/>
          <w:b/>
          <w:spacing w:val="-3"/>
          <w:sz w:val="22"/>
          <w:szCs w:val="22"/>
        </w:rPr>
        <w:t>B</w:t>
      </w:r>
      <w:r w:rsidR="00155932" w:rsidRPr="009C56E2">
        <w:rPr>
          <w:rFonts w:ascii="Bookman Old Style" w:hAnsi="Bookman Old Style"/>
          <w:b/>
          <w:spacing w:val="-3"/>
          <w:sz w:val="22"/>
          <w:szCs w:val="22"/>
        </w:rPr>
        <w:t>oard</w:t>
      </w:r>
    </w:p>
    <w:p w14:paraId="772EE03A" w14:textId="77777777" w:rsidR="00F547B9" w:rsidRPr="009C56E2" w:rsidRDefault="00F547B9" w:rsidP="00C73E40">
      <w:pPr>
        <w:tabs>
          <w:tab w:val="left" w:pos="-720"/>
          <w:tab w:val="left" w:pos="1440"/>
          <w:tab w:val="left" w:pos="1800"/>
        </w:tabs>
        <w:suppressAutoHyphens/>
        <w:ind w:left="1800" w:right="-180" w:hanging="1800"/>
        <w:rPr>
          <w:rFonts w:ascii="Bookman Old Style" w:hAnsi="Bookman Old Style"/>
          <w:spacing w:val="-3"/>
          <w:sz w:val="22"/>
          <w:szCs w:val="22"/>
        </w:rPr>
      </w:pPr>
    </w:p>
    <w:p w14:paraId="1165D2C3" w14:textId="4D27707F" w:rsidR="1BD9FE66" w:rsidRDefault="1BD9FE66" w:rsidP="2029A218">
      <w:pPr>
        <w:rPr>
          <w:rStyle w:val="eop"/>
          <w:rFonts w:ascii="Bookman Old Style" w:hAnsi="Bookman Old Style"/>
          <w:color w:val="000000"/>
          <w:sz w:val="22"/>
          <w:szCs w:val="22"/>
        </w:rPr>
      </w:pPr>
      <w:r w:rsidRPr="2029A218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2029A218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2029A218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2029A218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8562EE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2029A218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0">
        <w:r w:rsidRPr="2029A218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225F4820" w14:textId="77777777" w:rsidR="00197E32" w:rsidRPr="009C56E2" w:rsidRDefault="00197E32" w:rsidP="00C73E40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65E27C33" w14:textId="77777777" w:rsidR="001C6572" w:rsidRPr="009C56E2" w:rsidRDefault="001C6572" w:rsidP="00C73E40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9C56E2">
        <w:rPr>
          <w:rFonts w:ascii="Bookman Old Style" w:hAnsi="Bookman Old Style"/>
          <w:b/>
          <w:spacing w:val="-3"/>
          <w:sz w:val="22"/>
          <w:szCs w:val="22"/>
        </w:rPr>
        <w:t>EMERGENCY RULES ADOPTED SINCE THE LAST REGULATORY AGENDA</w:t>
      </w:r>
      <w:r w:rsidR="00721605" w:rsidRPr="009C56E2">
        <w:rPr>
          <w:rFonts w:ascii="Bookman Old Style" w:hAnsi="Bookman Old Style"/>
          <w:b/>
          <w:spacing w:val="-3"/>
          <w:sz w:val="22"/>
          <w:szCs w:val="22"/>
        </w:rPr>
        <w:t>:</w:t>
      </w:r>
      <w:r w:rsidR="005D6929" w:rsidRPr="009C56E2">
        <w:rPr>
          <w:rFonts w:ascii="Bookman Old Style" w:hAnsi="Bookman Old Style"/>
          <w:spacing w:val="-3"/>
          <w:sz w:val="22"/>
          <w:szCs w:val="22"/>
        </w:rPr>
        <w:t xml:space="preserve"> N</w:t>
      </w:r>
      <w:r w:rsidR="00C73E40" w:rsidRPr="009C56E2">
        <w:rPr>
          <w:rFonts w:ascii="Bookman Old Style" w:hAnsi="Bookman Old Style"/>
          <w:spacing w:val="-3"/>
          <w:sz w:val="22"/>
          <w:szCs w:val="22"/>
        </w:rPr>
        <w:t>one</w:t>
      </w:r>
      <w:r w:rsidR="00A31CF2" w:rsidRPr="009C56E2">
        <w:rPr>
          <w:rFonts w:ascii="Bookman Old Style" w:hAnsi="Bookman Old Style"/>
          <w:spacing w:val="-3"/>
          <w:sz w:val="22"/>
          <w:szCs w:val="22"/>
        </w:rPr>
        <w:t>.</w:t>
      </w:r>
    </w:p>
    <w:p w14:paraId="3CC38B91" w14:textId="77777777" w:rsidR="001C6572" w:rsidRPr="009C56E2" w:rsidRDefault="001C6572" w:rsidP="00C73E40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54C913BA" w14:textId="7EFB3E64" w:rsidR="0095189C" w:rsidRDefault="006A14CD" w:rsidP="36B3B794">
      <w:pPr>
        <w:rPr>
          <w:rStyle w:val="eop"/>
          <w:rFonts w:ascii="Bookman Old Style" w:hAnsi="Bookman Old Style" w:cs="Segoe UI"/>
          <w:sz w:val="22"/>
          <w:szCs w:val="22"/>
        </w:rPr>
      </w:pPr>
      <w:r w:rsidRPr="7385FC08">
        <w:rPr>
          <w:rFonts w:ascii="Bookman Old Style" w:hAnsi="Bookman Old Style"/>
          <w:b/>
          <w:bCs/>
          <w:sz w:val="22"/>
          <w:szCs w:val="22"/>
        </w:rPr>
        <w:t>EXPECTED 202</w:t>
      </w:r>
      <w:r w:rsidR="6B130881" w:rsidRPr="7385FC08">
        <w:rPr>
          <w:rFonts w:ascii="Bookman Old Style" w:hAnsi="Bookman Old Style"/>
          <w:b/>
          <w:bCs/>
          <w:sz w:val="22"/>
          <w:szCs w:val="22"/>
        </w:rPr>
        <w:t>6</w:t>
      </w:r>
      <w:r w:rsidRPr="7385FC08">
        <w:rPr>
          <w:rFonts w:ascii="Bookman Old Style" w:hAnsi="Bookman Old Style"/>
          <w:b/>
          <w:bCs/>
          <w:sz w:val="22"/>
          <w:szCs w:val="22"/>
        </w:rPr>
        <w:t>-202</w:t>
      </w:r>
      <w:r w:rsidR="6344BA77" w:rsidRPr="7385FC08">
        <w:rPr>
          <w:rFonts w:ascii="Bookman Old Style" w:hAnsi="Bookman Old Style"/>
          <w:b/>
          <w:bCs/>
          <w:sz w:val="22"/>
          <w:szCs w:val="22"/>
        </w:rPr>
        <w:t>7</w:t>
      </w:r>
      <w:r w:rsidRPr="7385FC08">
        <w:rPr>
          <w:rFonts w:ascii="Bookman Old Style" w:hAnsi="Bookman Old Style"/>
          <w:b/>
          <w:bCs/>
          <w:sz w:val="22"/>
          <w:szCs w:val="22"/>
        </w:rPr>
        <w:t xml:space="preserve"> RULE-MAKING ACTIVITY:</w:t>
      </w:r>
      <w:r w:rsidRPr="7385FC08">
        <w:rPr>
          <w:rFonts w:ascii="Bookman Old Style" w:hAnsi="Bookman Old Style"/>
          <w:sz w:val="22"/>
          <w:szCs w:val="22"/>
        </w:rPr>
        <w:t xml:space="preserve"> </w:t>
      </w:r>
    </w:p>
    <w:p w14:paraId="56743F56" w14:textId="575C145B" w:rsidR="0095189C" w:rsidRDefault="39347CD3" w:rsidP="0095189C">
      <w:pPr>
        <w:rPr>
          <w:rStyle w:val="eop"/>
          <w:rFonts w:ascii="Bookman Old Style" w:hAnsi="Bookman Old Style" w:cs="Segoe UI"/>
          <w:snapToGrid/>
          <w:sz w:val="22"/>
          <w:szCs w:val="22"/>
        </w:rPr>
      </w:pPr>
      <w:r w:rsidRPr="26BA2958">
        <w:rPr>
          <w:rStyle w:val="eop"/>
          <w:rFonts w:ascii="Bookman Old Style" w:hAnsi="Bookman Old Style" w:cs="Segoe UI"/>
          <w:sz w:val="22"/>
          <w:szCs w:val="22"/>
        </w:rPr>
        <w:t xml:space="preserve">Rulemaking is expected </w:t>
      </w:r>
      <w:r w:rsidR="7C922A21" w:rsidRPr="26BA2958">
        <w:rPr>
          <w:rStyle w:val="eop"/>
          <w:rFonts w:ascii="Bookman Old Style" w:hAnsi="Bookman Old Style" w:cs="Segoe UI"/>
          <w:sz w:val="22"/>
          <w:szCs w:val="22"/>
        </w:rPr>
        <w:t>to clarify</w:t>
      </w:r>
      <w:r w:rsidR="455FB590" w:rsidRPr="26BA2958">
        <w:rPr>
          <w:rStyle w:val="eop"/>
          <w:rFonts w:ascii="Bookman Old Style" w:hAnsi="Bookman Old Style" w:cs="Segoe UI"/>
          <w:sz w:val="22"/>
          <w:szCs w:val="22"/>
        </w:rPr>
        <w:t xml:space="preserve"> </w:t>
      </w:r>
      <w:r w:rsidR="247BF2CD" w:rsidRPr="26BA2958">
        <w:rPr>
          <w:rStyle w:val="eop"/>
          <w:rFonts w:ascii="Bookman Old Style" w:hAnsi="Bookman Old Style" w:cs="Segoe UI"/>
          <w:sz w:val="22"/>
          <w:szCs w:val="22"/>
        </w:rPr>
        <w:t>Chapter 4</w:t>
      </w:r>
      <w:r w:rsidR="3970D952" w:rsidRPr="26BA2958">
        <w:rPr>
          <w:rStyle w:val="eop"/>
          <w:rFonts w:ascii="Bookman Old Style" w:hAnsi="Bookman Old Style" w:cs="Segoe UI"/>
          <w:sz w:val="22"/>
          <w:szCs w:val="22"/>
        </w:rPr>
        <w:t xml:space="preserve">, Installation Standards. </w:t>
      </w:r>
      <w:r w:rsidR="4D654E0F" w:rsidRPr="26BA2958">
        <w:rPr>
          <w:rStyle w:val="eop"/>
          <w:rFonts w:ascii="Bookman Old Style" w:hAnsi="Bookman Old Style" w:cs="Segoe UI"/>
          <w:sz w:val="22"/>
          <w:szCs w:val="22"/>
        </w:rPr>
        <w:t xml:space="preserve">Rulemaking is expected to </w:t>
      </w:r>
      <w:r w:rsidR="02ECC6FD" w:rsidRPr="26BA2958">
        <w:rPr>
          <w:rStyle w:val="eop"/>
          <w:rFonts w:ascii="Bookman Old Style" w:hAnsi="Bookman Old Style" w:cs="Segoe UI"/>
          <w:sz w:val="22"/>
          <w:szCs w:val="22"/>
        </w:rPr>
        <w:t xml:space="preserve">clarify </w:t>
      </w:r>
      <w:r w:rsidR="585C30FE" w:rsidRPr="26BA2958">
        <w:rPr>
          <w:rStyle w:val="eop"/>
          <w:rFonts w:ascii="Bookman Old Style" w:hAnsi="Bookman Old Style" w:cs="Segoe UI"/>
          <w:sz w:val="22"/>
          <w:szCs w:val="22"/>
        </w:rPr>
        <w:t xml:space="preserve">pathways to licensure in Chapter 3, Licensing </w:t>
      </w:r>
      <w:r w:rsidR="20EB4CB2" w:rsidRPr="26BA2958">
        <w:rPr>
          <w:rStyle w:val="eop"/>
          <w:rFonts w:ascii="Bookman Old Style" w:hAnsi="Bookman Old Style" w:cs="Segoe UI"/>
          <w:sz w:val="22"/>
          <w:szCs w:val="22"/>
        </w:rPr>
        <w:t xml:space="preserve">Requirements. </w:t>
      </w:r>
    </w:p>
    <w:p w14:paraId="44AEA8B3" w14:textId="77777777" w:rsidR="0095189C" w:rsidRDefault="0095189C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B8AA86D" w14:textId="77777777" w:rsidR="0095189C" w:rsidRDefault="0095189C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1</w:t>
      </w:r>
      <w:r>
        <w:rPr>
          <w:rStyle w:val="normaltextrun"/>
          <w:rFonts w:ascii="Bookman Old Style" w:hAnsi="Bookman Old Style" w:cs="Segoe UI"/>
          <w:sz w:val="22"/>
          <w:szCs w:val="22"/>
        </w:rPr>
        <w:t xml:space="preserve">: 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Advisory Rulings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16C4FCB" w14:textId="44553791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 xml:space="preserve">STATUTORY BASIS 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32 M.R.S. § 3403-A; 5 M.R.S. §§ 8051, 9001(4)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033DCB55" w14:textId="28EA9612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The Board may review and revise the guidelines relating to advisory rulings.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4AE3246" w14:textId="43A42753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9CBA2B0" w14:textId="1098638A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Licensees</w:t>
      </w:r>
      <w:r w:rsidR="00041165">
        <w:rPr>
          <w:rStyle w:val="normaltextrun"/>
          <w:rFonts w:ascii="Bookman Old Style" w:hAnsi="Bookman Old Style" w:cs="Segoe UI"/>
          <w:sz w:val="22"/>
          <w:szCs w:val="22"/>
        </w:rPr>
        <w:t xml:space="preserve"> and members of the public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.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42D230F" w14:textId="04BB9F56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96D56FF" w14:textId="6C091026" w:rsidR="00CF1875" w:rsidRDefault="00CF1875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2A6F096" w14:textId="77777777" w:rsidR="0095189C" w:rsidRDefault="0095189C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96860F7" w14:textId="77777777" w:rsidR="0095189C" w:rsidRDefault="0095189C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3</w:t>
      </w:r>
      <w:r>
        <w:rPr>
          <w:rStyle w:val="normaltextrun"/>
          <w:rFonts w:ascii="Bookman Old Style" w:hAnsi="Bookman Old Style" w:cs="Segoe UI"/>
          <w:sz w:val="22"/>
          <w:szCs w:val="22"/>
        </w:rPr>
        <w:t xml:space="preserve">: 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Licensing Requirements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45CBF99" w14:textId="6F4FCE2E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 xml:space="preserve">STATUTORY BASIS 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32 M.R.S. § 3403-A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52F0F39" w14:textId="33733DE2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 xml:space="preserve">: The Board may review and revise its rules for licensure as a </w:t>
      </w:r>
      <w:r w:rsidR="00EA7B54">
        <w:rPr>
          <w:rStyle w:val="normaltextrun"/>
          <w:rFonts w:ascii="Bookman Old Style" w:hAnsi="Bookman Old Style" w:cs="Segoe UI"/>
          <w:sz w:val="22"/>
          <w:szCs w:val="22"/>
        </w:rPr>
        <w:t xml:space="preserve">Student 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Trainee Plumber</w:t>
      </w:r>
      <w:r w:rsidR="00EA7B54">
        <w:rPr>
          <w:rStyle w:val="normaltextrun"/>
          <w:rFonts w:ascii="Bookman Old Style" w:hAnsi="Bookman Old Style" w:cs="Segoe UI"/>
          <w:sz w:val="22"/>
          <w:szCs w:val="22"/>
        </w:rPr>
        <w:t>.</w:t>
      </w:r>
    </w:p>
    <w:p w14:paraId="3967D1DA" w14:textId="06AC0C7E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EEA715C" w14:textId="18D4F23C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Applicants for licensure, Licensees.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630BB61A" w14:textId="1AB2ED4E" w:rsidR="0095189C" w:rsidRDefault="00A74172" w:rsidP="0095189C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95189C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95189C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81FB5E6" w14:textId="6E21726F" w:rsidR="00CF1875" w:rsidRDefault="00CF1875" w:rsidP="009518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2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1EE16D86" w14:textId="77777777" w:rsidR="006A14CD" w:rsidRPr="009C56E2" w:rsidRDefault="006A14CD" w:rsidP="006A14CD">
      <w:pPr>
        <w:rPr>
          <w:rFonts w:ascii="Bookman Old Style" w:hAnsi="Bookman Old Style"/>
          <w:spacing w:val="-3"/>
          <w:sz w:val="22"/>
          <w:szCs w:val="22"/>
        </w:rPr>
      </w:pPr>
    </w:p>
    <w:p w14:paraId="620D921D" w14:textId="77777777" w:rsidR="00F123E2" w:rsidRPr="009C56E2" w:rsidRDefault="00F123E2" w:rsidP="00C73E40">
      <w:pPr>
        <w:rPr>
          <w:rFonts w:ascii="Bookman Old Style" w:hAnsi="Bookman Old Style"/>
          <w:sz w:val="22"/>
          <w:szCs w:val="22"/>
        </w:rPr>
      </w:pPr>
      <w:r w:rsidRPr="009C56E2">
        <w:rPr>
          <w:rFonts w:ascii="Bookman Old Style" w:hAnsi="Bookman Old Style"/>
          <w:b/>
          <w:sz w:val="22"/>
          <w:szCs w:val="22"/>
        </w:rPr>
        <w:t>CHAPTER 4</w:t>
      </w:r>
      <w:r w:rsidRPr="009C56E2">
        <w:rPr>
          <w:rFonts w:ascii="Bookman Old Style" w:hAnsi="Bookman Old Style"/>
          <w:sz w:val="22"/>
          <w:szCs w:val="22"/>
        </w:rPr>
        <w:t xml:space="preserve">: </w:t>
      </w:r>
      <w:r w:rsidRPr="000D4388">
        <w:rPr>
          <w:rFonts w:ascii="Bookman Old Style" w:hAnsi="Bookman Old Style"/>
          <w:b/>
          <w:bCs/>
          <w:sz w:val="22"/>
          <w:szCs w:val="22"/>
        </w:rPr>
        <w:t>Installation Standards</w:t>
      </w:r>
    </w:p>
    <w:p w14:paraId="3DAB3D93" w14:textId="6828B2F1" w:rsidR="00F123E2" w:rsidRPr="009C56E2" w:rsidRDefault="00A74172" w:rsidP="00C73E40">
      <w:pPr>
        <w:rPr>
          <w:rFonts w:ascii="Bookman Old Style" w:hAnsi="Bookman Old Style"/>
          <w:sz w:val="22"/>
          <w:szCs w:val="22"/>
        </w:rPr>
      </w:pPr>
      <w:r w:rsidRPr="00A74172">
        <w:rPr>
          <w:rFonts w:ascii="Bookman Old Style" w:hAnsi="Bookman Old Style"/>
          <w:b/>
          <w:bCs/>
          <w:sz w:val="22"/>
          <w:szCs w:val="22"/>
        </w:rPr>
        <w:t xml:space="preserve">STATUTORY BASIS </w:t>
      </w:r>
      <w:r w:rsidR="00F123E2" w:rsidRPr="009C56E2">
        <w:rPr>
          <w:rFonts w:ascii="Bookman Old Style" w:hAnsi="Bookman Old Style"/>
          <w:sz w:val="22"/>
          <w:szCs w:val="22"/>
        </w:rPr>
        <w:t>: 32 M.R.S. §</w:t>
      </w:r>
      <w:r w:rsidR="00F8596F" w:rsidRPr="009C56E2">
        <w:rPr>
          <w:rFonts w:ascii="Bookman Old Style" w:hAnsi="Bookman Old Style"/>
          <w:sz w:val="22"/>
          <w:szCs w:val="22"/>
        </w:rPr>
        <w:t xml:space="preserve"> </w:t>
      </w:r>
      <w:r w:rsidR="00F123E2" w:rsidRPr="009C56E2">
        <w:rPr>
          <w:rFonts w:ascii="Bookman Old Style" w:hAnsi="Bookman Old Style"/>
          <w:sz w:val="22"/>
          <w:szCs w:val="22"/>
        </w:rPr>
        <w:t>3403-A</w:t>
      </w:r>
    </w:p>
    <w:p w14:paraId="07A50F2C" w14:textId="655BE04B" w:rsidR="00E57F3D" w:rsidRPr="00123612" w:rsidRDefault="00A74172" w:rsidP="00E57F3D">
      <w:pPr>
        <w:pStyle w:val="DefaultText"/>
        <w:rPr>
          <w:rFonts w:ascii="Bookman Old Style" w:hAnsi="Bookman Old Style" w:cs="Arial"/>
          <w:bCs/>
          <w:spacing w:val="-2"/>
          <w:sz w:val="22"/>
          <w:szCs w:val="22"/>
        </w:rPr>
      </w:pPr>
      <w:r w:rsidRPr="00A74172">
        <w:rPr>
          <w:rFonts w:ascii="Bookman Old Style" w:hAnsi="Bookman Old Style"/>
          <w:b/>
          <w:bCs/>
          <w:sz w:val="22"/>
          <w:szCs w:val="22"/>
        </w:rPr>
        <w:t>PURPOSE</w:t>
      </w:r>
      <w:r w:rsidR="00F123E2" w:rsidRPr="009C56E2">
        <w:rPr>
          <w:rFonts w:ascii="Bookman Old Style" w:hAnsi="Bookman Old Style"/>
          <w:sz w:val="22"/>
          <w:szCs w:val="22"/>
        </w:rPr>
        <w:t xml:space="preserve">: </w:t>
      </w:r>
      <w:bookmarkStart w:id="0" w:name="_Hlk70084348"/>
      <w:r w:rsidR="001D40ED">
        <w:rPr>
          <w:rFonts w:ascii="Bookman Old Style" w:hAnsi="Bookman Old Style"/>
          <w:sz w:val="22"/>
          <w:szCs w:val="22"/>
        </w:rPr>
        <w:t xml:space="preserve">The Board may review and revise </w:t>
      </w:r>
      <w:r w:rsidR="008D31BE">
        <w:rPr>
          <w:rFonts w:ascii="Bookman Old Style" w:hAnsi="Bookman Old Style"/>
          <w:sz w:val="22"/>
          <w:szCs w:val="22"/>
        </w:rPr>
        <w:t xml:space="preserve">its rules </w:t>
      </w:r>
      <w:r w:rsidR="001B0D9E">
        <w:rPr>
          <w:rFonts w:ascii="Bookman Old Style" w:hAnsi="Bookman Old Style"/>
          <w:sz w:val="22"/>
          <w:szCs w:val="22"/>
        </w:rPr>
        <w:t xml:space="preserve">on installation standards </w:t>
      </w:r>
      <w:r w:rsidR="00EA7B54">
        <w:rPr>
          <w:rFonts w:ascii="Bookman Old Style" w:hAnsi="Bookman Old Style"/>
          <w:sz w:val="22"/>
          <w:szCs w:val="22"/>
        </w:rPr>
        <w:t xml:space="preserve">to reflect updated code standards from the current Uniform Plumbing Code (UPC) 2021. </w:t>
      </w:r>
    </w:p>
    <w:bookmarkEnd w:id="0"/>
    <w:p w14:paraId="7CE0727F" w14:textId="5DE67BAB" w:rsidR="00F123E2" w:rsidRPr="009C56E2" w:rsidRDefault="00A74172" w:rsidP="00C73E40">
      <w:pPr>
        <w:rPr>
          <w:rFonts w:ascii="Bookman Old Style" w:hAnsi="Bookman Old Style"/>
          <w:sz w:val="22"/>
          <w:szCs w:val="22"/>
        </w:rPr>
      </w:pPr>
      <w:r w:rsidRPr="00A74172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F123E2" w:rsidRPr="009C56E2">
        <w:rPr>
          <w:rFonts w:ascii="Bookman Old Style" w:hAnsi="Bookman Old Style"/>
          <w:sz w:val="22"/>
          <w:szCs w:val="22"/>
        </w:rPr>
        <w:t>: Within one year.</w:t>
      </w:r>
    </w:p>
    <w:p w14:paraId="49956CCB" w14:textId="6F37314C" w:rsidR="00F123E2" w:rsidRPr="009C56E2" w:rsidRDefault="00A74172" w:rsidP="00C73E40">
      <w:pPr>
        <w:rPr>
          <w:rFonts w:ascii="Bookman Old Style" w:hAnsi="Bookman Old Style"/>
          <w:sz w:val="22"/>
          <w:szCs w:val="22"/>
        </w:rPr>
      </w:pPr>
      <w:r w:rsidRPr="00A74172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F123E2" w:rsidRPr="009C56E2">
        <w:rPr>
          <w:rFonts w:ascii="Bookman Old Style" w:hAnsi="Bookman Old Style"/>
          <w:sz w:val="22"/>
          <w:szCs w:val="22"/>
        </w:rPr>
        <w:t>: Licensees</w:t>
      </w:r>
      <w:r w:rsidR="000D4388">
        <w:rPr>
          <w:rFonts w:ascii="Bookman Old Style" w:hAnsi="Bookman Old Style"/>
          <w:sz w:val="22"/>
          <w:szCs w:val="22"/>
        </w:rPr>
        <w:t xml:space="preserve"> and members of the public.</w:t>
      </w:r>
    </w:p>
    <w:p w14:paraId="047B8EED" w14:textId="30AEAA30" w:rsidR="00F123E2" w:rsidRDefault="00A74172" w:rsidP="00C73E40">
      <w:pPr>
        <w:rPr>
          <w:rFonts w:ascii="Bookman Old Style" w:hAnsi="Bookman Old Style"/>
          <w:sz w:val="22"/>
          <w:szCs w:val="22"/>
        </w:rPr>
      </w:pPr>
      <w:r w:rsidRPr="00A74172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F123E2" w:rsidRPr="009C56E2">
        <w:rPr>
          <w:rFonts w:ascii="Bookman Old Style" w:hAnsi="Bookman Old Style"/>
          <w:sz w:val="22"/>
          <w:szCs w:val="22"/>
        </w:rPr>
        <w:t xml:space="preserve">: </w:t>
      </w:r>
      <w:r w:rsidR="007A36FD">
        <w:rPr>
          <w:rFonts w:ascii="Bookman Old Style" w:hAnsi="Bookman Old Style"/>
          <w:sz w:val="22"/>
          <w:szCs w:val="22"/>
        </w:rPr>
        <w:t>N/A</w:t>
      </w:r>
    </w:p>
    <w:p w14:paraId="3BE8A803" w14:textId="6782468A" w:rsidR="00CF1875" w:rsidRPr="009C56E2" w:rsidRDefault="00CF1875" w:rsidP="00C73E40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3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1326D226" w14:textId="77777777" w:rsidR="00F123E2" w:rsidRDefault="00F123E2" w:rsidP="00C73E40">
      <w:pPr>
        <w:rPr>
          <w:rFonts w:ascii="Bookman Old Style" w:hAnsi="Bookman Old Style"/>
          <w:sz w:val="22"/>
          <w:szCs w:val="22"/>
        </w:rPr>
      </w:pPr>
    </w:p>
    <w:p w14:paraId="7C79FA69" w14:textId="77777777" w:rsidR="0086763E" w:rsidRDefault="0086763E" w:rsidP="008676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6</w:t>
      </w:r>
      <w:r>
        <w:rPr>
          <w:rStyle w:val="normaltextrun"/>
          <w:rFonts w:ascii="Bookman Old Style" w:hAnsi="Bookman Old Style" w:cs="Segoe UI"/>
          <w:sz w:val="22"/>
          <w:szCs w:val="22"/>
        </w:rPr>
        <w:t xml:space="preserve">: 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Reciprocity 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6E888919" w14:textId="65C17EE6" w:rsidR="0086763E" w:rsidRDefault="00A74172" w:rsidP="008676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 xml:space="preserve">STATUTORY BASIS </w:t>
      </w:r>
      <w:r w:rsidR="0086763E">
        <w:rPr>
          <w:rStyle w:val="normaltextrun"/>
          <w:rFonts w:ascii="Bookman Old Style" w:hAnsi="Bookman Old Style" w:cs="Segoe UI"/>
          <w:sz w:val="22"/>
          <w:szCs w:val="22"/>
        </w:rPr>
        <w:t>: 32 M.R.S. § 3403-A</w:t>
      </w:r>
      <w:r w:rsidR="0086763E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07008723" w14:textId="10B48D8C" w:rsidR="0086763E" w:rsidRDefault="00A74172" w:rsidP="008676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lastRenderedPageBreak/>
        <w:t>PURPOSE</w:t>
      </w:r>
      <w:r w:rsidR="0086763E">
        <w:rPr>
          <w:rStyle w:val="normaltextrun"/>
          <w:rFonts w:ascii="Bookman Old Style" w:hAnsi="Bookman Old Style" w:cs="Segoe UI"/>
          <w:sz w:val="22"/>
          <w:szCs w:val="22"/>
        </w:rPr>
        <w:t>: The Board may review and revise its rules to ensure clarity and conformity with the enabling statute by amending the procedures for qualifying for licensure by reciprocity.</w:t>
      </w:r>
      <w:r w:rsidR="0086763E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3A4CF15A" w14:textId="56F28B03" w:rsidR="0086763E" w:rsidRDefault="00A74172" w:rsidP="008676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86763E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86763E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34D3E6E8" w14:textId="2E84F80B" w:rsidR="0086763E" w:rsidRDefault="00A74172" w:rsidP="008676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86763E">
        <w:rPr>
          <w:rStyle w:val="normaltextrun"/>
          <w:rFonts w:ascii="Bookman Old Style" w:hAnsi="Bookman Old Style" w:cs="Segoe UI"/>
          <w:sz w:val="22"/>
          <w:szCs w:val="22"/>
        </w:rPr>
        <w:t>: Applicants for licensure.</w:t>
      </w:r>
      <w:r w:rsidR="0086763E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04E2A9F" w14:textId="6D39B360" w:rsidR="0086763E" w:rsidRDefault="00A74172" w:rsidP="0086763E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A7417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86763E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86763E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05141E03" w14:textId="17D0AB6E" w:rsidR="00CF1875" w:rsidRDefault="00CF1875" w:rsidP="008676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4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5BCEE88" w14:textId="50D9941E" w:rsidR="10EA7ADE" w:rsidRDefault="10EA7ADE" w:rsidP="10EA7ADE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b/>
          <w:sz w:val="22"/>
          <w:szCs w:val="22"/>
        </w:rPr>
      </w:pPr>
    </w:p>
    <w:p w14:paraId="2944A661" w14:textId="337F4187" w:rsidR="6FB9A0FF" w:rsidRPr="009D1444" w:rsidRDefault="6FB9A0FF" w:rsidP="5B06F559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b/>
          <w:bCs/>
          <w:sz w:val="22"/>
          <w:szCs w:val="22"/>
        </w:rPr>
      </w:pPr>
      <w:r w:rsidRPr="009D1444">
        <w:rPr>
          <w:rStyle w:val="eop"/>
          <w:rFonts w:ascii="Bookman Old Style" w:hAnsi="Bookman Old Style" w:cs="Segoe UI"/>
          <w:b/>
          <w:bCs/>
          <w:sz w:val="22"/>
          <w:szCs w:val="22"/>
        </w:rPr>
        <w:t>CHAPTER NUMBER AND TITLE: N/A</w:t>
      </w:r>
    </w:p>
    <w:p w14:paraId="519584FA" w14:textId="0B1D504E" w:rsidR="645F5086" w:rsidRDefault="6FB9A0FF" w:rsidP="645F5086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sz w:val="22"/>
          <w:szCs w:val="22"/>
        </w:rPr>
      </w:pPr>
      <w:r w:rsidRPr="31571F62">
        <w:rPr>
          <w:rStyle w:val="eop"/>
          <w:rFonts w:ascii="Bookman Old Style" w:hAnsi="Bookman Old Style" w:cs="Segoe UI"/>
          <w:sz w:val="22"/>
          <w:szCs w:val="22"/>
        </w:rPr>
        <w:t xml:space="preserve">STATUTORY </w:t>
      </w:r>
      <w:r w:rsidRPr="78CA9D3F">
        <w:rPr>
          <w:rStyle w:val="eop"/>
          <w:rFonts w:ascii="Bookman Old Style" w:hAnsi="Bookman Old Style" w:cs="Segoe UI"/>
          <w:sz w:val="22"/>
          <w:szCs w:val="22"/>
        </w:rPr>
        <w:t xml:space="preserve">BASIS: </w:t>
      </w:r>
      <w:r w:rsidRPr="58998AA1">
        <w:rPr>
          <w:rStyle w:val="eop"/>
          <w:rFonts w:ascii="Bookman Old Style" w:hAnsi="Bookman Old Style" w:cs="Segoe UI"/>
          <w:sz w:val="22"/>
          <w:szCs w:val="22"/>
        </w:rPr>
        <w:t>32 M.R.S</w:t>
      </w:r>
      <w:r w:rsidRPr="1BFD26E6">
        <w:rPr>
          <w:rStyle w:val="eop"/>
          <w:rFonts w:ascii="Bookman Old Style" w:hAnsi="Bookman Old Style" w:cs="Segoe UI"/>
          <w:sz w:val="22"/>
          <w:szCs w:val="22"/>
        </w:rPr>
        <w:t>.</w:t>
      </w:r>
      <w:r w:rsidR="0069314C">
        <w:rPr>
          <w:rStyle w:val="eop"/>
          <w:rFonts w:ascii="Bookman Old Style" w:hAnsi="Bookman Old Style" w:cs="Segoe UI"/>
          <w:sz w:val="22"/>
          <w:szCs w:val="22"/>
        </w:rPr>
        <w:t xml:space="preserve"> </w:t>
      </w:r>
      <w:r w:rsidR="00B57A06">
        <w:rPr>
          <w:rStyle w:val="eop"/>
          <w:rFonts w:ascii="Bookman Old Style" w:hAnsi="Bookman Old Style" w:cs="Segoe UI"/>
          <w:sz w:val="22"/>
          <w:szCs w:val="22"/>
        </w:rPr>
        <w:t xml:space="preserve">§ </w:t>
      </w:r>
      <w:r w:rsidR="00B57D71">
        <w:rPr>
          <w:rStyle w:val="eop"/>
          <w:rFonts w:ascii="Bookman Old Style" w:hAnsi="Bookman Old Style" w:cs="Segoe UI"/>
          <w:sz w:val="22"/>
          <w:szCs w:val="22"/>
        </w:rPr>
        <w:t>350</w:t>
      </w:r>
      <w:r w:rsidR="00E70679">
        <w:rPr>
          <w:rStyle w:val="eop"/>
          <w:rFonts w:ascii="Bookman Old Style" w:hAnsi="Bookman Old Style" w:cs="Segoe UI"/>
          <w:sz w:val="22"/>
          <w:szCs w:val="22"/>
        </w:rPr>
        <w:t>1-</w:t>
      </w:r>
      <w:r w:rsidR="00B920A0">
        <w:rPr>
          <w:rStyle w:val="eop"/>
          <w:rFonts w:ascii="Bookman Old Style" w:hAnsi="Bookman Old Style" w:cs="Segoe UI"/>
          <w:sz w:val="22"/>
          <w:szCs w:val="22"/>
        </w:rPr>
        <w:t xml:space="preserve">C; </w:t>
      </w:r>
      <w:r w:rsidR="00365576">
        <w:rPr>
          <w:rStyle w:val="eop"/>
          <w:rFonts w:ascii="Bookman Old Style" w:hAnsi="Bookman Old Style" w:cs="Segoe UI"/>
          <w:sz w:val="22"/>
          <w:szCs w:val="22"/>
        </w:rPr>
        <w:t>M.R.S.</w:t>
      </w:r>
      <w:r w:rsidR="00E3435A">
        <w:rPr>
          <w:rStyle w:val="eop"/>
          <w:rFonts w:ascii="Bookman Old Style" w:hAnsi="Bookman Old Style" w:cs="Segoe UI"/>
          <w:sz w:val="22"/>
          <w:szCs w:val="22"/>
        </w:rPr>
        <w:t xml:space="preserve"> § </w:t>
      </w:r>
      <w:r w:rsidR="00C83B5A">
        <w:rPr>
          <w:rStyle w:val="eop"/>
          <w:rFonts w:ascii="Bookman Old Style" w:hAnsi="Bookman Old Style" w:cs="Segoe UI"/>
          <w:sz w:val="22"/>
          <w:szCs w:val="22"/>
        </w:rPr>
        <w:t>8003-H</w:t>
      </w:r>
    </w:p>
    <w:p w14:paraId="19320372" w14:textId="1195B079" w:rsidR="001222D4" w:rsidRDefault="00A74172" w:rsidP="26BA2958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sz w:val="22"/>
          <w:szCs w:val="22"/>
        </w:rPr>
      </w:pPr>
      <w:r w:rsidRPr="00A74172">
        <w:rPr>
          <w:rStyle w:val="eop"/>
          <w:rFonts w:ascii="Bookman Old Style" w:hAnsi="Bookman Old Style" w:cs="Segoe UI"/>
          <w:b/>
          <w:bCs/>
          <w:sz w:val="22"/>
          <w:szCs w:val="22"/>
        </w:rPr>
        <w:t>PURPOSE</w:t>
      </w:r>
      <w:r w:rsidR="001222D4" w:rsidRPr="26BA2958">
        <w:rPr>
          <w:rStyle w:val="eop"/>
          <w:rFonts w:ascii="Bookman Old Style" w:hAnsi="Bookman Old Style" w:cs="Segoe UI"/>
          <w:sz w:val="22"/>
          <w:szCs w:val="22"/>
        </w:rPr>
        <w:t xml:space="preserve">: To implement </w:t>
      </w:r>
      <w:r w:rsidR="3D0D3FA2" w:rsidRPr="26BA2958">
        <w:rPr>
          <w:rStyle w:val="eop"/>
          <w:rFonts w:ascii="Bookman Old Style" w:hAnsi="Bookman Old Style" w:cs="Segoe UI"/>
          <w:sz w:val="22"/>
          <w:szCs w:val="22"/>
        </w:rPr>
        <w:t xml:space="preserve">legislation </w:t>
      </w:r>
      <w:r w:rsidR="00FD2888" w:rsidRPr="26BA2958">
        <w:rPr>
          <w:rStyle w:val="eop"/>
          <w:rFonts w:ascii="Bookman Old Style" w:hAnsi="Bookman Old Style" w:cs="Segoe UI"/>
          <w:sz w:val="22"/>
          <w:szCs w:val="22"/>
        </w:rPr>
        <w:t xml:space="preserve">to </w:t>
      </w:r>
      <w:r w:rsidR="0088027C" w:rsidRPr="26BA2958">
        <w:rPr>
          <w:rStyle w:val="eop"/>
          <w:rFonts w:ascii="Bookman Old Style" w:hAnsi="Bookman Old Style" w:cs="Segoe UI"/>
          <w:sz w:val="22"/>
          <w:szCs w:val="22"/>
        </w:rPr>
        <w:t>establish</w:t>
      </w:r>
      <w:r w:rsidR="00C258DD" w:rsidRPr="26BA2958">
        <w:rPr>
          <w:rStyle w:val="eop"/>
          <w:rFonts w:ascii="Bookman Old Style" w:hAnsi="Bookman Old Style" w:cs="Segoe UI"/>
          <w:sz w:val="22"/>
          <w:szCs w:val="22"/>
        </w:rPr>
        <w:t xml:space="preserve"> </w:t>
      </w:r>
      <w:r w:rsidR="00783810" w:rsidRPr="26BA2958">
        <w:rPr>
          <w:rStyle w:val="eop"/>
          <w:rFonts w:ascii="Bookman Old Style" w:hAnsi="Bookman Old Style" w:cs="Segoe UI"/>
          <w:sz w:val="22"/>
          <w:szCs w:val="22"/>
        </w:rPr>
        <w:t xml:space="preserve">a </w:t>
      </w:r>
      <w:r w:rsidR="00243D5D" w:rsidRPr="26BA2958">
        <w:rPr>
          <w:rStyle w:val="eop"/>
          <w:rFonts w:ascii="Bookman Old Style" w:hAnsi="Bookman Old Style" w:cs="Segoe UI"/>
          <w:sz w:val="22"/>
          <w:szCs w:val="22"/>
        </w:rPr>
        <w:t xml:space="preserve">process to issue a license by </w:t>
      </w:r>
    </w:p>
    <w:p w14:paraId="65FCC866" w14:textId="50351565" w:rsidR="00243D5D" w:rsidRDefault="00EA7B54" w:rsidP="26BA2958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sz w:val="22"/>
          <w:szCs w:val="22"/>
        </w:rPr>
      </w:pPr>
      <w:r w:rsidRPr="26BA2958">
        <w:rPr>
          <w:rStyle w:val="eop"/>
          <w:rFonts w:ascii="Bookman Old Style" w:hAnsi="Bookman Old Style" w:cs="Segoe UI"/>
          <w:sz w:val="22"/>
          <w:szCs w:val="22"/>
        </w:rPr>
        <w:t>endorsement</w:t>
      </w:r>
      <w:r w:rsidR="002B4442" w:rsidRPr="26BA2958">
        <w:rPr>
          <w:rStyle w:val="eop"/>
          <w:rFonts w:ascii="Bookman Old Style" w:hAnsi="Bookman Old Style" w:cs="Segoe UI"/>
          <w:sz w:val="22"/>
          <w:szCs w:val="22"/>
        </w:rPr>
        <w:t xml:space="preserve"> to applicants from other jurisdictions. </w:t>
      </w:r>
    </w:p>
    <w:p w14:paraId="16EFEDE3" w14:textId="725B3B21" w:rsidR="002B4442" w:rsidRDefault="00A74172" w:rsidP="645F5086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sz w:val="22"/>
          <w:szCs w:val="22"/>
        </w:rPr>
      </w:pPr>
      <w:r w:rsidRPr="00A74172">
        <w:rPr>
          <w:rStyle w:val="eop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6539DF">
        <w:rPr>
          <w:rStyle w:val="eop"/>
          <w:rFonts w:ascii="Bookman Old Style" w:hAnsi="Bookman Old Style" w:cs="Segoe UI"/>
          <w:sz w:val="22"/>
          <w:szCs w:val="22"/>
        </w:rPr>
        <w:t xml:space="preserve">: Within one year, if necessary. </w:t>
      </w:r>
    </w:p>
    <w:p w14:paraId="6303A263" w14:textId="4D2BFC8C" w:rsidR="006539DF" w:rsidRDefault="00A74172" w:rsidP="645F5086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sz w:val="22"/>
          <w:szCs w:val="22"/>
        </w:rPr>
      </w:pPr>
      <w:r w:rsidRPr="00A74172">
        <w:rPr>
          <w:rStyle w:val="eop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783810">
        <w:rPr>
          <w:rStyle w:val="eop"/>
          <w:rFonts w:ascii="Bookman Old Style" w:hAnsi="Bookman Old Style" w:cs="Segoe UI"/>
          <w:sz w:val="22"/>
          <w:szCs w:val="22"/>
        </w:rPr>
        <w:t xml:space="preserve">: Applicants for licensure. </w:t>
      </w:r>
    </w:p>
    <w:p w14:paraId="77BD0ADB" w14:textId="6D90CE5B" w:rsidR="00783810" w:rsidRDefault="00A74172" w:rsidP="645F5086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sz w:val="22"/>
          <w:szCs w:val="22"/>
        </w:rPr>
      </w:pPr>
      <w:r w:rsidRPr="00A74172">
        <w:rPr>
          <w:rStyle w:val="eop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783810">
        <w:rPr>
          <w:rStyle w:val="eop"/>
          <w:rFonts w:ascii="Bookman Old Style" w:hAnsi="Bookman Old Style" w:cs="Segoe UI"/>
          <w:sz w:val="22"/>
          <w:szCs w:val="22"/>
        </w:rPr>
        <w:t>: N/A</w:t>
      </w:r>
    </w:p>
    <w:p w14:paraId="38862779" w14:textId="05DD8D3B" w:rsidR="00CF1875" w:rsidRPr="009D1444" w:rsidRDefault="00CF1875" w:rsidP="645F5086">
      <w:pPr>
        <w:pStyle w:val="paragraph"/>
        <w:spacing w:before="0" w:beforeAutospacing="0" w:after="0" w:afterAutospacing="0"/>
        <w:rPr>
          <w:rStyle w:val="eop"/>
          <w:rFonts w:ascii="Bookman Old Style" w:hAnsi="Bookman Old Style" w:cs="Segoe UI"/>
          <w:b/>
          <w:bCs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5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15267375" w14:textId="77777777" w:rsidR="0086763E" w:rsidRPr="009C56E2" w:rsidRDefault="0086763E" w:rsidP="00C73E40">
      <w:pPr>
        <w:rPr>
          <w:rFonts w:ascii="Bookman Old Style" w:hAnsi="Bookman Old Style"/>
          <w:sz w:val="22"/>
          <w:szCs w:val="22"/>
        </w:rPr>
      </w:pPr>
    </w:p>
    <w:sectPr w:rsidR="0086763E" w:rsidRPr="009C56E2" w:rsidSect="00C73E40">
      <w:endnotePr>
        <w:numFmt w:val="decimal"/>
      </w:endnotePr>
      <w:pgSz w:w="12240" w:h="15840"/>
      <w:pgMar w:top="1080" w:right="1440" w:bottom="1170" w:left="1440" w:header="1440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DFBB" w14:textId="77777777" w:rsidR="00846C16" w:rsidRDefault="00846C16">
      <w:pPr>
        <w:spacing w:line="20" w:lineRule="exact"/>
      </w:pPr>
    </w:p>
  </w:endnote>
  <w:endnote w:type="continuationSeparator" w:id="0">
    <w:p w14:paraId="74A74DF9" w14:textId="77777777" w:rsidR="00846C16" w:rsidRDefault="00846C16">
      <w:r>
        <w:t xml:space="preserve"> </w:t>
      </w:r>
    </w:p>
  </w:endnote>
  <w:endnote w:type="continuationNotice" w:id="1">
    <w:p w14:paraId="000C2665" w14:textId="77777777" w:rsidR="00846C16" w:rsidRDefault="00846C1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E140" w14:textId="77777777" w:rsidR="00846C16" w:rsidRDefault="00846C16">
      <w:r>
        <w:separator/>
      </w:r>
    </w:p>
  </w:footnote>
  <w:footnote w:type="continuationSeparator" w:id="0">
    <w:p w14:paraId="03097669" w14:textId="77777777" w:rsidR="00846C16" w:rsidRDefault="00846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TM2NzIxMDc1NjBV0lEKTi0uzszPAykwNKgFABQ3SM8tAAAA"/>
  </w:docVars>
  <w:rsids>
    <w:rsidRoot w:val="00791D7A"/>
    <w:rsid w:val="0001033C"/>
    <w:rsid w:val="00011687"/>
    <w:rsid w:val="00011AAC"/>
    <w:rsid w:val="00022BBC"/>
    <w:rsid w:val="00036FEE"/>
    <w:rsid w:val="00041165"/>
    <w:rsid w:val="000451F7"/>
    <w:rsid w:val="0004739D"/>
    <w:rsid w:val="000636F4"/>
    <w:rsid w:val="00065217"/>
    <w:rsid w:val="0007137D"/>
    <w:rsid w:val="00075536"/>
    <w:rsid w:val="00093020"/>
    <w:rsid w:val="000A0F64"/>
    <w:rsid w:val="000A12E4"/>
    <w:rsid w:val="000B70FA"/>
    <w:rsid w:val="000C75E5"/>
    <w:rsid w:val="000D29C8"/>
    <w:rsid w:val="000D4388"/>
    <w:rsid w:val="000D54A6"/>
    <w:rsid w:val="000D67E5"/>
    <w:rsid w:val="000E336B"/>
    <w:rsid w:val="00103FFC"/>
    <w:rsid w:val="00110A6A"/>
    <w:rsid w:val="001222D4"/>
    <w:rsid w:val="0012267C"/>
    <w:rsid w:val="00123538"/>
    <w:rsid w:val="00123612"/>
    <w:rsid w:val="0014118B"/>
    <w:rsid w:val="00151692"/>
    <w:rsid w:val="00151CC2"/>
    <w:rsid w:val="00155932"/>
    <w:rsid w:val="00156DB8"/>
    <w:rsid w:val="00172634"/>
    <w:rsid w:val="0019223B"/>
    <w:rsid w:val="00193061"/>
    <w:rsid w:val="00196A7A"/>
    <w:rsid w:val="00197E32"/>
    <w:rsid w:val="001B0D9E"/>
    <w:rsid w:val="001B0F15"/>
    <w:rsid w:val="001C51B9"/>
    <w:rsid w:val="001C6572"/>
    <w:rsid w:val="001D1C05"/>
    <w:rsid w:val="001D40ED"/>
    <w:rsid w:val="001D6AFA"/>
    <w:rsid w:val="001F539B"/>
    <w:rsid w:val="00200125"/>
    <w:rsid w:val="0020262B"/>
    <w:rsid w:val="00202EEE"/>
    <w:rsid w:val="00233DFB"/>
    <w:rsid w:val="002419BC"/>
    <w:rsid w:val="00243D5D"/>
    <w:rsid w:val="00244EF0"/>
    <w:rsid w:val="002553D0"/>
    <w:rsid w:val="00255E2E"/>
    <w:rsid w:val="002614A8"/>
    <w:rsid w:val="00263E0B"/>
    <w:rsid w:val="00265A5D"/>
    <w:rsid w:val="00266E6A"/>
    <w:rsid w:val="002671DB"/>
    <w:rsid w:val="00283038"/>
    <w:rsid w:val="0029693C"/>
    <w:rsid w:val="00297F3B"/>
    <w:rsid w:val="002B35D3"/>
    <w:rsid w:val="002B4442"/>
    <w:rsid w:val="002C6FBE"/>
    <w:rsid w:val="002F33F8"/>
    <w:rsid w:val="00300B55"/>
    <w:rsid w:val="00303035"/>
    <w:rsid w:val="00306C1A"/>
    <w:rsid w:val="00323C6E"/>
    <w:rsid w:val="00325926"/>
    <w:rsid w:val="00334CD9"/>
    <w:rsid w:val="0034723B"/>
    <w:rsid w:val="00352CCE"/>
    <w:rsid w:val="00365576"/>
    <w:rsid w:val="003728C5"/>
    <w:rsid w:val="00384E96"/>
    <w:rsid w:val="0039102E"/>
    <w:rsid w:val="003A00B7"/>
    <w:rsid w:val="003A77E6"/>
    <w:rsid w:val="003C49C5"/>
    <w:rsid w:val="003D11E5"/>
    <w:rsid w:val="003E64C9"/>
    <w:rsid w:val="003F22FF"/>
    <w:rsid w:val="003F794B"/>
    <w:rsid w:val="003F7EB4"/>
    <w:rsid w:val="004032EC"/>
    <w:rsid w:val="00410062"/>
    <w:rsid w:val="0041322B"/>
    <w:rsid w:val="0042219B"/>
    <w:rsid w:val="0042227E"/>
    <w:rsid w:val="00432814"/>
    <w:rsid w:val="00436A6C"/>
    <w:rsid w:val="0044369D"/>
    <w:rsid w:val="0044387F"/>
    <w:rsid w:val="00446BE7"/>
    <w:rsid w:val="00447AA9"/>
    <w:rsid w:val="00450BDD"/>
    <w:rsid w:val="004513E0"/>
    <w:rsid w:val="00472DB4"/>
    <w:rsid w:val="00474CE6"/>
    <w:rsid w:val="0048450E"/>
    <w:rsid w:val="0048619B"/>
    <w:rsid w:val="004910FA"/>
    <w:rsid w:val="004949F1"/>
    <w:rsid w:val="00496271"/>
    <w:rsid w:val="004A14DA"/>
    <w:rsid w:val="004A4DC8"/>
    <w:rsid w:val="004B0A29"/>
    <w:rsid w:val="004B62EC"/>
    <w:rsid w:val="004C58AE"/>
    <w:rsid w:val="004D0FF5"/>
    <w:rsid w:val="004E1C18"/>
    <w:rsid w:val="004F44AA"/>
    <w:rsid w:val="004F5C0F"/>
    <w:rsid w:val="004F64B1"/>
    <w:rsid w:val="00500F2C"/>
    <w:rsid w:val="00507A95"/>
    <w:rsid w:val="005113D4"/>
    <w:rsid w:val="00520989"/>
    <w:rsid w:val="0053158F"/>
    <w:rsid w:val="00541A00"/>
    <w:rsid w:val="00541BB0"/>
    <w:rsid w:val="00541CE9"/>
    <w:rsid w:val="00551E24"/>
    <w:rsid w:val="005600D3"/>
    <w:rsid w:val="005612AB"/>
    <w:rsid w:val="005613F7"/>
    <w:rsid w:val="00562896"/>
    <w:rsid w:val="00564324"/>
    <w:rsid w:val="00567120"/>
    <w:rsid w:val="00581631"/>
    <w:rsid w:val="0058561E"/>
    <w:rsid w:val="005871C0"/>
    <w:rsid w:val="00596D27"/>
    <w:rsid w:val="005A080A"/>
    <w:rsid w:val="005A6EBC"/>
    <w:rsid w:val="005C3ABC"/>
    <w:rsid w:val="005C734D"/>
    <w:rsid w:val="005D0569"/>
    <w:rsid w:val="005D2F46"/>
    <w:rsid w:val="005D615F"/>
    <w:rsid w:val="005D6929"/>
    <w:rsid w:val="005F69B3"/>
    <w:rsid w:val="00614C6B"/>
    <w:rsid w:val="00634798"/>
    <w:rsid w:val="006539DF"/>
    <w:rsid w:val="00665DD7"/>
    <w:rsid w:val="006672D4"/>
    <w:rsid w:val="00671248"/>
    <w:rsid w:val="00673EF8"/>
    <w:rsid w:val="0067739A"/>
    <w:rsid w:val="006846E3"/>
    <w:rsid w:val="0069314C"/>
    <w:rsid w:val="00696BFD"/>
    <w:rsid w:val="006A14CD"/>
    <w:rsid w:val="006A292C"/>
    <w:rsid w:val="006B69B3"/>
    <w:rsid w:val="006C0522"/>
    <w:rsid w:val="006C0807"/>
    <w:rsid w:val="006C37BF"/>
    <w:rsid w:val="006D4036"/>
    <w:rsid w:val="006E3268"/>
    <w:rsid w:val="006E3330"/>
    <w:rsid w:val="006E6008"/>
    <w:rsid w:val="006E70D7"/>
    <w:rsid w:val="006F7309"/>
    <w:rsid w:val="00700324"/>
    <w:rsid w:val="00707330"/>
    <w:rsid w:val="0071332C"/>
    <w:rsid w:val="00716A4B"/>
    <w:rsid w:val="00721605"/>
    <w:rsid w:val="00727091"/>
    <w:rsid w:val="00727471"/>
    <w:rsid w:val="00737ADC"/>
    <w:rsid w:val="007465DF"/>
    <w:rsid w:val="00754B56"/>
    <w:rsid w:val="00754C59"/>
    <w:rsid w:val="00757879"/>
    <w:rsid w:val="00762594"/>
    <w:rsid w:val="00766F8E"/>
    <w:rsid w:val="00774330"/>
    <w:rsid w:val="0078305E"/>
    <w:rsid w:val="00783810"/>
    <w:rsid w:val="0079142D"/>
    <w:rsid w:val="00791D7A"/>
    <w:rsid w:val="00794DA6"/>
    <w:rsid w:val="007A36E5"/>
    <w:rsid w:val="007A36FD"/>
    <w:rsid w:val="007A37F9"/>
    <w:rsid w:val="007A3847"/>
    <w:rsid w:val="007A4AD8"/>
    <w:rsid w:val="007A4CAE"/>
    <w:rsid w:val="007A7964"/>
    <w:rsid w:val="007B2F5A"/>
    <w:rsid w:val="007B37B2"/>
    <w:rsid w:val="007C1364"/>
    <w:rsid w:val="007C3D05"/>
    <w:rsid w:val="007D66C8"/>
    <w:rsid w:val="007D7912"/>
    <w:rsid w:val="007E54F3"/>
    <w:rsid w:val="007F0C9C"/>
    <w:rsid w:val="007F15B8"/>
    <w:rsid w:val="007F6280"/>
    <w:rsid w:val="007F78F6"/>
    <w:rsid w:val="008028C6"/>
    <w:rsid w:val="00807966"/>
    <w:rsid w:val="008167C5"/>
    <w:rsid w:val="00820B01"/>
    <w:rsid w:val="00823343"/>
    <w:rsid w:val="008312E0"/>
    <w:rsid w:val="008460FB"/>
    <w:rsid w:val="00846C16"/>
    <w:rsid w:val="0085004F"/>
    <w:rsid w:val="008546EB"/>
    <w:rsid w:val="008562EE"/>
    <w:rsid w:val="00860598"/>
    <w:rsid w:val="00860AF2"/>
    <w:rsid w:val="00861290"/>
    <w:rsid w:val="00862EF9"/>
    <w:rsid w:val="00863F10"/>
    <w:rsid w:val="0086763E"/>
    <w:rsid w:val="0088027C"/>
    <w:rsid w:val="0088632E"/>
    <w:rsid w:val="00890940"/>
    <w:rsid w:val="008A24D7"/>
    <w:rsid w:val="008A632E"/>
    <w:rsid w:val="008A6D18"/>
    <w:rsid w:val="008A7C68"/>
    <w:rsid w:val="008B0413"/>
    <w:rsid w:val="008C07E3"/>
    <w:rsid w:val="008C43B3"/>
    <w:rsid w:val="008C5C80"/>
    <w:rsid w:val="008CEC4F"/>
    <w:rsid w:val="008D31BE"/>
    <w:rsid w:val="008D31C9"/>
    <w:rsid w:val="008D3A62"/>
    <w:rsid w:val="008D6BDC"/>
    <w:rsid w:val="008E1497"/>
    <w:rsid w:val="008E38C6"/>
    <w:rsid w:val="008E4CFF"/>
    <w:rsid w:val="008E5CA8"/>
    <w:rsid w:val="008F0704"/>
    <w:rsid w:val="008F3483"/>
    <w:rsid w:val="008F4E00"/>
    <w:rsid w:val="008F4E52"/>
    <w:rsid w:val="008F569C"/>
    <w:rsid w:val="008F6C1C"/>
    <w:rsid w:val="0091271B"/>
    <w:rsid w:val="0093462B"/>
    <w:rsid w:val="00935BBA"/>
    <w:rsid w:val="00944334"/>
    <w:rsid w:val="009459EE"/>
    <w:rsid w:val="0095189C"/>
    <w:rsid w:val="00963F59"/>
    <w:rsid w:val="009763AE"/>
    <w:rsid w:val="009807A0"/>
    <w:rsid w:val="00990ACB"/>
    <w:rsid w:val="00992A5F"/>
    <w:rsid w:val="009A7464"/>
    <w:rsid w:val="009C4B34"/>
    <w:rsid w:val="009C56E2"/>
    <w:rsid w:val="009D1444"/>
    <w:rsid w:val="009D1718"/>
    <w:rsid w:val="009F25E6"/>
    <w:rsid w:val="009F6506"/>
    <w:rsid w:val="00A11221"/>
    <w:rsid w:val="00A11E26"/>
    <w:rsid w:val="00A13051"/>
    <w:rsid w:val="00A226B4"/>
    <w:rsid w:val="00A22A9B"/>
    <w:rsid w:val="00A31CF2"/>
    <w:rsid w:val="00A51851"/>
    <w:rsid w:val="00A607C8"/>
    <w:rsid w:val="00A638AC"/>
    <w:rsid w:val="00A74172"/>
    <w:rsid w:val="00A76A1A"/>
    <w:rsid w:val="00A94FA2"/>
    <w:rsid w:val="00AA60F0"/>
    <w:rsid w:val="00AB1A3B"/>
    <w:rsid w:val="00AB4337"/>
    <w:rsid w:val="00AC5A4D"/>
    <w:rsid w:val="00AD6C85"/>
    <w:rsid w:val="00AE4D41"/>
    <w:rsid w:val="00AE5BC7"/>
    <w:rsid w:val="00AE720B"/>
    <w:rsid w:val="00AF381E"/>
    <w:rsid w:val="00B1169C"/>
    <w:rsid w:val="00B153E0"/>
    <w:rsid w:val="00B167BE"/>
    <w:rsid w:val="00B17DE6"/>
    <w:rsid w:val="00B26B98"/>
    <w:rsid w:val="00B42688"/>
    <w:rsid w:val="00B46EDB"/>
    <w:rsid w:val="00B57012"/>
    <w:rsid w:val="00B57594"/>
    <w:rsid w:val="00B577BE"/>
    <w:rsid w:val="00B57A06"/>
    <w:rsid w:val="00B57D71"/>
    <w:rsid w:val="00B73D63"/>
    <w:rsid w:val="00B8172A"/>
    <w:rsid w:val="00B920A0"/>
    <w:rsid w:val="00B94A4F"/>
    <w:rsid w:val="00B95B93"/>
    <w:rsid w:val="00BA048F"/>
    <w:rsid w:val="00BA6B55"/>
    <w:rsid w:val="00BB303B"/>
    <w:rsid w:val="00BB4949"/>
    <w:rsid w:val="00BB4DE2"/>
    <w:rsid w:val="00BD38AF"/>
    <w:rsid w:val="00BD47A9"/>
    <w:rsid w:val="00BD5452"/>
    <w:rsid w:val="00BE06D6"/>
    <w:rsid w:val="00BF0DA8"/>
    <w:rsid w:val="00BF39E5"/>
    <w:rsid w:val="00BF5910"/>
    <w:rsid w:val="00C0356B"/>
    <w:rsid w:val="00C067CE"/>
    <w:rsid w:val="00C1079B"/>
    <w:rsid w:val="00C164BA"/>
    <w:rsid w:val="00C21C99"/>
    <w:rsid w:val="00C258DD"/>
    <w:rsid w:val="00C2610F"/>
    <w:rsid w:val="00C3289C"/>
    <w:rsid w:val="00C336B9"/>
    <w:rsid w:val="00C555B0"/>
    <w:rsid w:val="00C55FB8"/>
    <w:rsid w:val="00C5795D"/>
    <w:rsid w:val="00C64ADA"/>
    <w:rsid w:val="00C70CB5"/>
    <w:rsid w:val="00C73E40"/>
    <w:rsid w:val="00C749CB"/>
    <w:rsid w:val="00C76743"/>
    <w:rsid w:val="00C77F3C"/>
    <w:rsid w:val="00C83B5A"/>
    <w:rsid w:val="00C9455B"/>
    <w:rsid w:val="00C95CD2"/>
    <w:rsid w:val="00CB6C99"/>
    <w:rsid w:val="00CC3B4F"/>
    <w:rsid w:val="00CC6BE9"/>
    <w:rsid w:val="00CD0CF5"/>
    <w:rsid w:val="00CD49AE"/>
    <w:rsid w:val="00CD4BEC"/>
    <w:rsid w:val="00CD5313"/>
    <w:rsid w:val="00CF1875"/>
    <w:rsid w:val="00CF7CCE"/>
    <w:rsid w:val="00D03B97"/>
    <w:rsid w:val="00D04113"/>
    <w:rsid w:val="00D10F59"/>
    <w:rsid w:val="00D157BA"/>
    <w:rsid w:val="00D31539"/>
    <w:rsid w:val="00D405B2"/>
    <w:rsid w:val="00D46102"/>
    <w:rsid w:val="00D46AE5"/>
    <w:rsid w:val="00D477A9"/>
    <w:rsid w:val="00D47F45"/>
    <w:rsid w:val="00D516CD"/>
    <w:rsid w:val="00D67A19"/>
    <w:rsid w:val="00D710A0"/>
    <w:rsid w:val="00D72D2E"/>
    <w:rsid w:val="00D74F46"/>
    <w:rsid w:val="00D76678"/>
    <w:rsid w:val="00D811F0"/>
    <w:rsid w:val="00D8289E"/>
    <w:rsid w:val="00D9221A"/>
    <w:rsid w:val="00DA5ACA"/>
    <w:rsid w:val="00DA62F3"/>
    <w:rsid w:val="00DB3192"/>
    <w:rsid w:val="00DB62C3"/>
    <w:rsid w:val="00DC6F47"/>
    <w:rsid w:val="00DD39CF"/>
    <w:rsid w:val="00DD3ABE"/>
    <w:rsid w:val="00DD4D1D"/>
    <w:rsid w:val="00DD6D90"/>
    <w:rsid w:val="00DD6F4F"/>
    <w:rsid w:val="00E02590"/>
    <w:rsid w:val="00E1288A"/>
    <w:rsid w:val="00E276A7"/>
    <w:rsid w:val="00E333FE"/>
    <w:rsid w:val="00E3435A"/>
    <w:rsid w:val="00E371FB"/>
    <w:rsid w:val="00E42B16"/>
    <w:rsid w:val="00E57F3D"/>
    <w:rsid w:val="00E638E8"/>
    <w:rsid w:val="00E6530D"/>
    <w:rsid w:val="00E65EB4"/>
    <w:rsid w:val="00E70679"/>
    <w:rsid w:val="00E72BE8"/>
    <w:rsid w:val="00E7466D"/>
    <w:rsid w:val="00E8681C"/>
    <w:rsid w:val="00EA7B54"/>
    <w:rsid w:val="00EC0CB5"/>
    <w:rsid w:val="00ED46D5"/>
    <w:rsid w:val="00EE0B7B"/>
    <w:rsid w:val="00EE69E8"/>
    <w:rsid w:val="00EF170A"/>
    <w:rsid w:val="00F0022F"/>
    <w:rsid w:val="00F123E2"/>
    <w:rsid w:val="00F13322"/>
    <w:rsid w:val="00F21670"/>
    <w:rsid w:val="00F2331E"/>
    <w:rsid w:val="00F30D78"/>
    <w:rsid w:val="00F525AF"/>
    <w:rsid w:val="00F52BD2"/>
    <w:rsid w:val="00F547B9"/>
    <w:rsid w:val="00F563C6"/>
    <w:rsid w:val="00F70F26"/>
    <w:rsid w:val="00F71871"/>
    <w:rsid w:val="00F77FAB"/>
    <w:rsid w:val="00F834B7"/>
    <w:rsid w:val="00F83638"/>
    <w:rsid w:val="00F8596F"/>
    <w:rsid w:val="00F87FBF"/>
    <w:rsid w:val="00FA176D"/>
    <w:rsid w:val="00FB5EAF"/>
    <w:rsid w:val="00FB71BA"/>
    <w:rsid w:val="00FC72DF"/>
    <w:rsid w:val="00FD1704"/>
    <w:rsid w:val="00FD2888"/>
    <w:rsid w:val="00FE633F"/>
    <w:rsid w:val="00FF611F"/>
    <w:rsid w:val="011E37C2"/>
    <w:rsid w:val="01FBBC08"/>
    <w:rsid w:val="02ECC6FD"/>
    <w:rsid w:val="03517F41"/>
    <w:rsid w:val="0518F642"/>
    <w:rsid w:val="0554E2CF"/>
    <w:rsid w:val="05CA19E7"/>
    <w:rsid w:val="062662C6"/>
    <w:rsid w:val="06D21999"/>
    <w:rsid w:val="0777CA6E"/>
    <w:rsid w:val="085E8ABF"/>
    <w:rsid w:val="0917DD46"/>
    <w:rsid w:val="09973D60"/>
    <w:rsid w:val="0DA4EFBF"/>
    <w:rsid w:val="10EA7ADE"/>
    <w:rsid w:val="1285A4A2"/>
    <w:rsid w:val="12B79552"/>
    <w:rsid w:val="14C12823"/>
    <w:rsid w:val="158F1A07"/>
    <w:rsid w:val="1678A4FB"/>
    <w:rsid w:val="17DE0056"/>
    <w:rsid w:val="186B2712"/>
    <w:rsid w:val="188D8AF7"/>
    <w:rsid w:val="1B513228"/>
    <w:rsid w:val="1BD9FE66"/>
    <w:rsid w:val="1BFD26E6"/>
    <w:rsid w:val="2029A218"/>
    <w:rsid w:val="207C1991"/>
    <w:rsid w:val="20D7E083"/>
    <w:rsid w:val="20EB4CB2"/>
    <w:rsid w:val="242B6855"/>
    <w:rsid w:val="247BF2CD"/>
    <w:rsid w:val="26645FC0"/>
    <w:rsid w:val="26BA2958"/>
    <w:rsid w:val="26D3C746"/>
    <w:rsid w:val="299FF889"/>
    <w:rsid w:val="2D20E085"/>
    <w:rsid w:val="2F257CCA"/>
    <w:rsid w:val="30F34B22"/>
    <w:rsid w:val="3113D0F1"/>
    <w:rsid w:val="31555EDD"/>
    <w:rsid w:val="31571F62"/>
    <w:rsid w:val="31E19E3E"/>
    <w:rsid w:val="3378ABC2"/>
    <w:rsid w:val="34A52F4E"/>
    <w:rsid w:val="358CB616"/>
    <w:rsid w:val="35C0F754"/>
    <w:rsid w:val="364E9001"/>
    <w:rsid w:val="36806416"/>
    <w:rsid w:val="36B3B794"/>
    <w:rsid w:val="371BB3BB"/>
    <w:rsid w:val="38591EE4"/>
    <w:rsid w:val="39347CD3"/>
    <w:rsid w:val="3970D952"/>
    <w:rsid w:val="3A3708B0"/>
    <w:rsid w:val="3A7157AD"/>
    <w:rsid w:val="3AA5A810"/>
    <w:rsid w:val="3B8A6094"/>
    <w:rsid w:val="3B8E96E5"/>
    <w:rsid w:val="3C98ACF7"/>
    <w:rsid w:val="3D0D3FA2"/>
    <w:rsid w:val="4085722B"/>
    <w:rsid w:val="428ED36F"/>
    <w:rsid w:val="448DE8CF"/>
    <w:rsid w:val="44FA2AA3"/>
    <w:rsid w:val="45162F92"/>
    <w:rsid w:val="454AB431"/>
    <w:rsid w:val="455FB590"/>
    <w:rsid w:val="461C0AFE"/>
    <w:rsid w:val="46FF512A"/>
    <w:rsid w:val="4A13886B"/>
    <w:rsid w:val="4BA76C46"/>
    <w:rsid w:val="4C4BD70C"/>
    <w:rsid w:val="4C812843"/>
    <w:rsid w:val="4D654E0F"/>
    <w:rsid w:val="4E164D28"/>
    <w:rsid w:val="522C9A2F"/>
    <w:rsid w:val="52E3BC19"/>
    <w:rsid w:val="52F58ED1"/>
    <w:rsid w:val="5357975A"/>
    <w:rsid w:val="563403F0"/>
    <w:rsid w:val="569F6F74"/>
    <w:rsid w:val="573E0531"/>
    <w:rsid w:val="574C3A65"/>
    <w:rsid w:val="585C30FE"/>
    <w:rsid w:val="58998AA1"/>
    <w:rsid w:val="5B06F559"/>
    <w:rsid w:val="5E12947B"/>
    <w:rsid w:val="5EFA0287"/>
    <w:rsid w:val="60DF1448"/>
    <w:rsid w:val="624A03C3"/>
    <w:rsid w:val="6344BA77"/>
    <w:rsid w:val="63D3D841"/>
    <w:rsid w:val="645F5086"/>
    <w:rsid w:val="646D216F"/>
    <w:rsid w:val="66DDA4EF"/>
    <w:rsid w:val="66E271C7"/>
    <w:rsid w:val="683B9940"/>
    <w:rsid w:val="698E5ED1"/>
    <w:rsid w:val="6B130881"/>
    <w:rsid w:val="6C9F17A5"/>
    <w:rsid w:val="6D24C5C8"/>
    <w:rsid w:val="6DF0FC0A"/>
    <w:rsid w:val="6E7D5C12"/>
    <w:rsid w:val="6E8116E1"/>
    <w:rsid w:val="6FB9A0FF"/>
    <w:rsid w:val="702E25A8"/>
    <w:rsid w:val="7139FE59"/>
    <w:rsid w:val="7191EF2E"/>
    <w:rsid w:val="72022C8A"/>
    <w:rsid w:val="7332798F"/>
    <w:rsid w:val="7385FC08"/>
    <w:rsid w:val="73D47823"/>
    <w:rsid w:val="75999485"/>
    <w:rsid w:val="75D41E65"/>
    <w:rsid w:val="7849A466"/>
    <w:rsid w:val="78CA9D3F"/>
    <w:rsid w:val="78CEF768"/>
    <w:rsid w:val="79A00AD0"/>
    <w:rsid w:val="7AFFE4C4"/>
    <w:rsid w:val="7C922A21"/>
    <w:rsid w:val="7FDA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8D268B"/>
  <w15:docId w15:val="{88400581-5208-4BAF-B25C-1F1419EF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Garamond Antiqua" w:hAnsi="Garamond Antiqua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8F4E00"/>
    <w:rPr>
      <w:rFonts w:ascii="Tahoma" w:hAnsi="Tahoma" w:cs="Tahoma"/>
      <w:sz w:val="16"/>
      <w:szCs w:val="16"/>
    </w:rPr>
  </w:style>
  <w:style w:type="character" w:styleId="Hyperlink">
    <w:name w:val="Hyperlink"/>
    <w:rsid w:val="00A13051"/>
    <w:rPr>
      <w:color w:val="0000FF"/>
      <w:u w:val="single"/>
    </w:rPr>
  </w:style>
  <w:style w:type="paragraph" w:customStyle="1" w:styleId="DefaultText">
    <w:name w:val="Default Text"/>
    <w:basedOn w:val="Normal"/>
    <w:rsid w:val="00E57F3D"/>
    <w:pPr>
      <w:widowControl/>
    </w:pPr>
    <w:rPr>
      <w:rFonts w:ascii="Arial" w:hAnsi="Arial"/>
      <w:snapToGrid/>
    </w:rPr>
  </w:style>
  <w:style w:type="character" w:customStyle="1" w:styleId="normaltextrun">
    <w:name w:val="normaltextrun"/>
    <w:basedOn w:val="DefaultParagraphFont"/>
    <w:rsid w:val="00197E32"/>
  </w:style>
  <w:style w:type="character" w:customStyle="1" w:styleId="spellingerror">
    <w:name w:val="spellingerror"/>
    <w:basedOn w:val="DefaultParagraphFont"/>
    <w:rsid w:val="00197E32"/>
  </w:style>
  <w:style w:type="character" w:customStyle="1" w:styleId="eop">
    <w:name w:val="eop"/>
    <w:basedOn w:val="DefaultParagraphFont"/>
    <w:rsid w:val="00197E32"/>
  </w:style>
  <w:style w:type="character" w:styleId="UnresolvedMention">
    <w:name w:val="Unresolved Mention"/>
    <w:uiPriority w:val="99"/>
    <w:semiHidden/>
    <w:unhideWhenUsed/>
    <w:rsid w:val="00CB6C9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5189C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styleId="Header">
    <w:name w:val="header"/>
    <w:basedOn w:val="Normal"/>
    <w:link w:val="HeaderChar"/>
    <w:semiHidden/>
    <w:unhideWhenUsed/>
    <w:rsid w:val="001D1C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1D1C05"/>
    <w:rPr>
      <w:rFonts w:ascii="Garamond Antiqua" w:hAnsi="Garamond Antiqua"/>
      <w:snapToGrid w:val="0"/>
      <w:sz w:val="24"/>
    </w:rPr>
  </w:style>
  <w:style w:type="paragraph" w:styleId="Footer">
    <w:name w:val="footer"/>
    <w:basedOn w:val="Normal"/>
    <w:link w:val="FooterChar"/>
    <w:semiHidden/>
    <w:unhideWhenUsed/>
    <w:rsid w:val="001D1C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1D1C05"/>
    <w:rPr>
      <w:rFonts w:ascii="Garamond Antiqua" w:hAnsi="Garamond Antiqua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olly.Poirier@maine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olly.Poirier@maine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olly.Poirier@maine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Holly.Poirier@maine.gov" TargetMode="External"/><Relationship Id="rId10" Type="http://schemas.openxmlformats.org/officeDocument/2006/relationships/hyperlink" Target="mailto:penny.vaillancourt@maine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Holly.Poirier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DE02DC-537B-4AB4-BDDC-36B6D04BB2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15CFB-6339-4D60-8950-B1A0160C6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155E19-54EA-4A0F-BA72-A25364952999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4.xml><?xml version="1.0" encoding="utf-8"?>
<ds:datastoreItem xmlns:ds="http://schemas.openxmlformats.org/officeDocument/2006/customXml" ds:itemID="{7D9293A7-0405-4C5E-B9AA-5D0790FBF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3063</Characters>
  <Application>Microsoft Office Word</Application>
  <DocSecurity>0</DocSecurity>
  <Lines>25</Lines>
  <Paragraphs>7</Paragraphs>
  <ScaleCrop>false</ScaleCrop>
  <Company>maine sos</Company>
  <LinksUpToDate>false</LinksUpToDate>
  <CharactersWithSpaces>3593</CharactersWithSpaces>
  <SharedDoc>false</SharedDoc>
  <HLinks>
    <vt:vector size="36" baseType="variant">
      <vt:variant>
        <vt:i4>7143441</vt:i4>
      </vt:variant>
      <vt:variant>
        <vt:i4>15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12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9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6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7143441</vt:i4>
      </vt:variant>
      <vt:variant>
        <vt:i4>3</vt:i4>
      </vt:variant>
      <vt:variant>
        <vt:i4>0</vt:i4>
      </vt:variant>
      <vt:variant>
        <vt:i4>5</vt:i4>
      </vt:variant>
      <vt:variant>
        <vt:lpwstr>mailto:Holly.Poirier@maine.gov</vt:lpwstr>
      </vt:variant>
      <vt:variant>
        <vt:lpwstr/>
      </vt:variant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mailto:penny.vaillancourt@maine.gov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subject/>
  <dc:creator>cec</dc:creator>
  <cp:keywords/>
  <dc:description/>
  <cp:lastModifiedBy>Racine, Kristin</cp:lastModifiedBy>
  <cp:revision>3</cp:revision>
  <cp:lastPrinted>2025-06-24T21:51:00Z</cp:lastPrinted>
  <dcterms:created xsi:type="dcterms:W3CDTF">2026-08-04T23:48:00Z</dcterms:created>
  <dcterms:modified xsi:type="dcterms:W3CDTF">2026-08-04T23:48:00Z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  <property fmtid="{D5CDD505-2E9C-101B-9397-08002B2CF9AE}" pid="4" name="GrammarlyDocumentId">
    <vt:lpwstr>f4042f54-872e-4fae-9b44-1198fd8e08ce</vt:lpwstr>
  </property>
</Properties>
</file>