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A176" w14:textId="77777777" w:rsidR="00E3691F" w:rsidRPr="002813D4" w:rsidRDefault="00E3691F" w:rsidP="00E3691F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0"/>
        </w:rPr>
      </w:pPr>
      <w:r w:rsidRPr="01E33497">
        <w:rPr>
          <w:rFonts w:ascii="Bookman Old Style" w:eastAsia="Times New Roman" w:hAnsi="Bookman Old Style" w:cs="Times New Roman"/>
          <w:b/>
          <w:bCs/>
        </w:rPr>
        <w:t>02-360</w:t>
      </w:r>
    </w:p>
    <w:p w14:paraId="327C6243" w14:textId="33457C26" w:rsidR="0145169E" w:rsidRDefault="0145169E" w:rsidP="01E33497">
      <w:pPr>
        <w:spacing w:after="0"/>
        <w:jc w:val="center"/>
      </w:pPr>
      <w:r w:rsidRPr="01E33497">
        <w:rPr>
          <w:rFonts w:ascii="Bookman Old Style" w:eastAsia="Bookman Old Style" w:hAnsi="Bookman Old Style" w:cs="Bookman Old Style"/>
        </w:rPr>
        <w:t>Office of Professional and Occupational Regulation</w:t>
      </w:r>
    </w:p>
    <w:p w14:paraId="77D31763" w14:textId="77777777" w:rsidR="00E3691F" w:rsidRPr="002813D4" w:rsidRDefault="00E3691F" w:rsidP="00E3691F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b/>
          <w:szCs w:val="20"/>
        </w:rPr>
        <w:t>BOARD OF LICENSURE FOR PROFESSIONAL LAND SURVEYORS</w:t>
      </w:r>
    </w:p>
    <w:p w14:paraId="783523E7" w14:textId="719D8072" w:rsidR="00E3691F" w:rsidRPr="002813D4" w:rsidRDefault="00BF1BD8" w:rsidP="16F51F46">
      <w:pPr>
        <w:spacing w:after="0" w:line="240" w:lineRule="auto"/>
        <w:jc w:val="center"/>
        <w:rPr>
          <w:rFonts w:ascii="Bookman Old Style" w:eastAsia="Times New Roman" w:hAnsi="Bookman Old Style" w:cs="Times New Roman"/>
        </w:rPr>
      </w:pPr>
      <w:r w:rsidRPr="01E33497">
        <w:rPr>
          <w:rFonts w:ascii="Bookman Old Style" w:hAnsi="Bookman Old Style"/>
        </w:rPr>
        <w:t>202</w:t>
      </w:r>
      <w:r w:rsidR="7521D897" w:rsidRPr="01E33497">
        <w:rPr>
          <w:rFonts w:ascii="Bookman Old Style" w:hAnsi="Bookman Old Style"/>
        </w:rPr>
        <w:t>5</w:t>
      </w:r>
      <w:r w:rsidRPr="01E33497">
        <w:rPr>
          <w:rFonts w:ascii="Bookman Old Style" w:hAnsi="Bookman Old Style"/>
        </w:rPr>
        <w:t>-202</w:t>
      </w:r>
      <w:r w:rsidR="3C922FC6" w:rsidRPr="01E33497">
        <w:rPr>
          <w:rFonts w:ascii="Bookman Old Style" w:hAnsi="Bookman Old Style"/>
        </w:rPr>
        <w:t>6</w:t>
      </w:r>
      <w:r w:rsidRPr="01E33497">
        <w:rPr>
          <w:rFonts w:ascii="Bookman Old Style" w:hAnsi="Bookman Old Style"/>
        </w:rPr>
        <w:t xml:space="preserve"> </w:t>
      </w:r>
      <w:r w:rsidR="00E3691F" w:rsidRPr="01E33497">
        <w:rPr>
          <w:rFonts w:ascii="Bookman Old Style" w:eastAsia="Times New Roman" w:hAnsi="Bookman Old Style" w:cs="Times New Roman"/>
        </w:rPr>
        <w:t>Regulatory Agenda</w:t>
      </w:r>
    </w:p>
    <w:p w14:paraId="29AF4756" w14:textId="77777777" w:rsidR="00E3691F" w:rsidRPr="002813D4" w:rsidRDefault="00E3691F" w:rsidP="00E3691F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0"/>
        </w:rPr>
      </w:pPr>
    </w:p>
    <w:p w14:paraId="44506FCE" w14:textId="77777777" w:rsidR="00E3691F" w:rsidRPr="002813D4" w:rsidRDefault="00E3691F" w:rsidP="00E3691F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0"/>
        </w:rPr>
      </w:pPr>
    </w:p>
    <w:p w14:paraId="5CDE0933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 xml:space="preserve">AGENCY UMBRELLA-UNIT NUMBER: </w:t>
      </w:r>
      <w:r w:rsidRPr="002813D4">
        <w:rPr>
          <w:rFonts w:ascii="Bookman Old Style" w:eastAsia="Times New Roman" w:hAnsi="Bookman Old Style" w:cs="Times New Roman"/>
          <w:b/>
          <w:szCs w:val="20"/>
        </w:rPr>
        <w:t>02-360</w:t>
      </w:r>
    </w:p>
    <w:p w14:paraId="4D13E1C9" w14:textId="77777777" w:rsidR="00E3691F" w:rsidRPr="002813D4" w:rsidRDefault="00E3691F" w:rsidP="00E3691F">
      <w:pPr>
        <w:spacing w:after="0" w:line="240" w:lineRule="auto"/>
        <w:ind w:right="360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 xml:space="preserve">AGENCY NAME: Department of Professional &amp; Financial Regulation, Office of Professional &amp; Occupational Regulation, </w:t>
      </w:r>
      <w:r w:rsidRPr="002813D4">
        <w:rPr>
          <w:rFonts w:ascii="Bookman Old Style" w:eastAsia="Times New Roman" w:hAnsi="Bookman Old Style" w:cs="Times New Roman"/>
          <w:b/>
          <w:szCs w:val="20"/>
        </w:rPr>
        <w:t>Board of Licensure for Professional Land Surveyors</w:t>
      </w:r>
    </w:p>
    <w:p w14:paraId="0EC9CA51" w14:textId="77777777" w:rsidR="00555635" w:rsidRPr="002813D4" w:rsidRDefault="00555635" w:rsidP="00555635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284CBBA1" w14:textId="56EDA6C6" w:rsidR="00AA3811" w:rsidRPr="002813D4" w:rsidRDefault="64DFDB16" w:rsidP="16F51F46">
      <w:pPr>
        <w:spacing w:after="0"/>
        <w:textAlignment w:val="baseline"/>
      </w:pPr>
      <w:r w:rsidRPr="16F51F46">
        <w:rPr>
          <w:rFonts w:ascii="Bookman Old Style" w:eastAsia="Bookman Old Style" w:hAnsi="Bookman Old Style" w:cs="Bookman Old Style"/>
        </w:rPr>
        <w:t xml:space="preserve">CONTACT INFORMATION </w:t>
      </w:r>
      <w:r w:rsidRPr="16F51F46">
        <w:rPr>
          <w:rFonts w:ascii="Bookman Old Style" w:eastAsia="Bookman Old Style" w:hAnsi="Bookman Old Style" w:cs="Bookman Old Style"/>
          <w:caps/>
        </w:rPr>
        <w:t xml:space="preserve">for thE agency </w:t>
      </w:r>
      <w:r w:rsidRPr="16F51F46">
        <w:rPr>
          <w:rFonts w:ascii="Bookman Old Style" w:eastAsia="Bookman Old Style" w:hAnsi="Bookman Old Style" w:cs="Bookman Old Style"/>
          <w:b/>
          <w:bCs/>
          <w:caps/>
        </w:rPr>
        <w:t>RULEMAKING LIAISON</w:t>
      </w:r>
      <w:r w:rsidRPr="16F51F46">
        <w:rPr>
          <w:rFonts w:ascii="Bookman Old Style" w:eastAsia="Bookman Old Style" w:hAnsi="Bookman Old Style" w:cs="Bookman Old Style"/>
        </w:rPr>
        <w:t xml:space="preserve">: Penny Vaillancourt, Director, OPOR, 35 State House Station, Augusta, ME 04333, 207-441-7153, </w:t>
      </w:r>
      <w:hyperlink r:id="rId7">
        <w:r w:rsidRPr="16F51F46">
          <w:rPr>
            <w:rStyle w:val="Hyperlink"/>
            <w:rFonts w:ascii="Bookman Old Style" w:eastAsia="Bookman Old Style" w:hAnsi="Bookman Old Style" w:cs="Bookman Old Style"/>
            <w:color w:val="0000FF"/>
          </w:rPr>
          <w:t>penny.vaillancourt@maine.gov</w:t>
        </w:r>
      </w:hyperlink>
    </w:p>
    <w:p w14:paraId="187B3D2C" w14:textId="509A03A2" w:rsidR="00AA3811" w:rsidRPr="002813D4" w:rsidRDefault="00AA3811" w:rsidP="16F51F46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14:paraId="6EE73066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pacing w:val="-8"/>
          <w:kern w:val="22"/>
          <w:szCs w:val="20"/>
        </w:rPr>
      </w:pPr>
      <w:r w:rsidRPr="002813D4">
        <w:rPr>
          <w:rFonts w:ascii="Bookman Old Style" w:eastAsia="Times New Roman" w:hAnsi="Bookman Old Style" w:cs="Times New Roman"/>
          <w:b/>
          <w:spacing w:val="-8"/>
          <w:kern w:val="22"/>
          <w:szCs w:val="20"/>
        </w:rPr>
        <w:t>EMERGENCY RULES ADOPTED SINCE THE LAST REGULATORY AGENDA</w:t>
      </w:r>
      <w:r w:rsidRPr="002813D4">
        <w:rPr>
          <w:rFonts w:ascii="Bookman Old Style" w:eastAsia="Times New Roman" w:hAnsi="Bookman Old Style" w:cs="Times New Roman"/>
          <w:spacing w:val="-8"/>
          <w:kern w:val="22"/>
          <w:szCs w:val="20"/>
        </w:rPr>
        <w:t>: None</w:t>
      </w:r>
      <w:r w:rsidR="00EA417B" w:rsidRPr="002813D4">
        <w:rPr>
          <w:rFonts w:ascii="Bookman Old Style" w:eastAsia="Times New Roman" w:hAnsi="Bookman Old Style" w:cs="Times New Roman"/>
          <w:spacing w:val="-8"/>
          <w:kern w:val="22"/>
          <w:szCs w:val="20"/>
        </w:rPr>
        <w:t>.</w:t>
      </w:r>
    </w:p>
    <w:p w14:paraId="3638B6DC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</w:p>
    <w:p w14:paraId="44291CEC" w14:textId="77777777" w:rsidR="00BC6754" w:rsidRDefault="00555635" w:rsidP="004115E7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16F51F46">
        <w:rPr>
          <w:rFonts w:ascii="Bookman Old Style" w:eastAsia="Times New Roman" w:hAnsi="Bookman Old Style" w:cs="Times New Roman"/>
          <w:b/>
          <w:bCs/>
        </w:rPr>
        <w:t>EXPECTED 20</w:t>
      </w:r>
      <w:r w:rsidR="00C05F70" w:rsidRPr="16F51F46">
        <w:rPr>
          <w:rFonts w:ascii="Bookman Old Style" w:eastAsia="Times New Roman" w:hAnsi="Bookman Old Style" w:cs="Times New Roman"/>
          <w:b/>
          <w:bCs/>
        </w:rPr>
        <w:t>2</w:t>
      </w:r>
      <w:r w:rsidR="4599B424" w:rsidRPr="16F51F46">
        <w:rPr>
          <w:rFonts w:ascii="Bookman Old Style" w:eastAsia="Times New Roman" w:hAnsi="Bookman Old Style" w:cs="Times New Roman"/>
          <w:b/>
          <w:bCs/>
        </w:rPr>
        <w:t>5</w:t>
      </w:r>
      <w:r w:rsidRPr="16F51F46">
        <w:rPr>
          <w:rFonts w:ascii="Bookman Old Style" w:eastAsia="Times New Roman" w:hAnsi="Bookman Old Style" w:cs="Times New Roman"/>
          <w:b/>
          <w:bCs/>
        </w:rPr>
        <w:t>-20</w:t>
      </w:r>
      <w:r w:rsidR="00770EB0" w:rsidRPr="16F51F46">
        <w:rPr>
          <w:rFonts w:ascii="Bookman Old Style" w:eastAsia="Times New Roman" w:hAnsi="Bookman Old Style" w:cs="Times New Roman"/>
          <w:b/>
          <w:bCs/>
        </w:rPr>
        <w:t>2</w:t>
      </w:r>
      <w:r w:rsidR="1020D9BB" w:rsidRPr="16F51F46">
        <w:rPr>
          <w:rFonts w:ascii="Bookman Old Style" w:eastAsia="Times New Roman" w:hAnsi="Bookman Old Style" w:cs="Times New Roman"/>
          <w:b/>
          <w:bCs/>
        </w:rPr>
        <w:t>6</w:t>
      </w:r>
      <w:r w:rsidR="00E3691F" w:rsidRPr="16F51F46">
        <w:rPr>
          <w:rFonts w:ascii="Bookman Old Style" w:eastAsia="Times New Roman" w:hAnsi="Bookman Old Style" w:cs="Times New Roman"/>
          <w:b/>
          <w:bCs/>
        </w:rPr>
        <w:t xml:space="preserve"> RULEMAKING ACTIVITY:</w:t>
      </w:r>
      <w:r w:rsidR="00073787" w:rsidRPr="16F51F46">
        <w:rPr>
          <w:rFonts w:ascii="Bookman Old Style" w:eastAsia="Times New Roman" w:hAnsi="Bookman Old Style" w:cs="Times New Roman"/>
        </w:rPr>
        <w:t xml:space="preserve">  </w:t>
      </w:r>
    </w:p>
    <w:p w14:paraId="67E037C2" w14:textId="77777777" w:rsidR="00BC6754" w:rsidRDefault="00BC6754" w:rsidP="004115E7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14:paraId="781F6D71" w14:textId="0CF1F64C" w:rsidR="002C4F06" w:rsidRDefault="00BC6754" w:rsidP="004115E7">
      <w:pPr>
        <w:spacing w:after="0" w:line="240" w:lineRule="auto"/>
        <w:rPr>
          <w:rStyle w:val="eop"/>
          <w:rFonts w:ascii="Bookman Old Style" w:hAnsi="Bookman Old Style"/>
          <w:color w:val="000000"/>
          <w:shd w:val="clear" w:color="auto" w:fill="FFFFFF"/>
        </w:rPr>
      </w:pPr>
      <w:bookmarkStart w:id="0" w:name="_Hlk202021082"/>
      <w:bookmarkStart w:id="1" w:name="_Hlk202024055"/>
      <w:bookmarkStart w:id="2" w:name="_Hlk202024985"/>
      <w:r w:rsidRPr="00BC6754">
        <w:rPr>
          <w:rFonts w:ascii="Bookman Old Style" w:eastAsia="Times New Roman" w:hAnsi="Bookman Old Style" w:cs="Times New Roman"/>
        </w:rPr>
        <w:t xml:space="preserve">Expected rulemaking will be to implement legislation governing </w:t>
      </w:r>
      <w:bookmarkStart w:id="3" w:name="_Hlk202019823"/>
      <w:r w:rsidRPr="00BC6754">
        <w:rPr>
          <w:rFonts w:ascii="Bookman Old Style" w:eastAsia="Times New Roman" w:hAnsi="Bookman Old Style" w:cs="Times New Roman"/>
        </w:rPr>
        <w:t>licensure by endorsement and provisional licensure</w:t>
      </w:r>
      <w:bookmarkEnd w:id="2"/>
      <w:bookmarkEnd w:id="3"/>
      <w:r w:rsidRPr="00BC6754">
        <w:rPr>
          <w:rFonts w:ascii="Bookman Old Style" w:eastAsia="Times New Roman" w:hAnsi="Bookman Old Style" w:cs="Times New Roman"/>
        </w:rPr>
        <w:t>.</w:t>
      </w:r>
      <w:bookmarkStart w:id="4" w:name="_Hlk202020040"/>
      <w:r w:rsidRPr="00BC6754">
        <w:rPr>
          <w:rFonts w:ascii="Bookman Old Style" w:eastAsia="Times New Roman" w:hAnsi="Bookman Old Style" w:cs="Times New Roman"/>
        </w:rPr>
        <w:t xml:space="preserve"> A review for conformance with statutes and current rules will be conducted and updated as may be necessary</w:t>
      </w:r>
      <w:bookmarkEnd w:id="1"/>
      <w:bookmarkEnd w:id="4"/>
      <w:r w:rsidRPr="00BC6754">
        <w:rPr>
          <w:rFonts w:ascii="Bookman Old Style" w:eastAsia="Times New Roman" w:hAnsi="Bookman Old Style" w:cs="Times New Roman"/>
        </w:rPr>
        <w:t>, including an update to discontinue the use of the terms “handicap,” “handicapped” and “hearing impaired” pursuant to 36 M.R.S. § 2557, sub-§2.</w:t>
      </w:r>
      <w:bookmarkEnd w:id="0"/>
      <w:r>
        <w:rPr>
          <w:rFonts w:ascii="Bookman Old Style" w:eastAsia="Times New Roman" w:hAnsi="Bookman Old Style" w:cs="Times New Roman"/>
        </w:rPr>
        <w:t xml:space="preserve"> T</w:t>
      </w:r>
      <w:r w:rsidR="00EE00A7">
        <w:rPr>
          <w:rStyle w:val="eop"/>
          <w:rFonts w:ascii="Bookman Old Style" w:hAnsi="Bookman Old Style"/>
          <w:color w:val="000000"/>
          <w:shd w:val="clear" w:color="auto" w:fill="FFFFFF"/>
        </w:rPr>
        <w:t>he Board also expects to clarify exam</w:t>
      </w:r>
      <w:r w:rsidR="004A2470">
        <w:rPr>
          <w:rStyle w:val="eop"/>
          <w:rFonts w:ascii="Bookman Old Style" w:hAnsi="Bookman Old Style"/>
          <w:color w:val="000000"/>
          <w:shd w:val="clear" w:color="auto" w:fill="FFFFFF"/>
        </w:rPr>
        <w:t>ination</w:t>
      </w:r>
      <w:r w:rsidR="00EE00A7">
        <w:rPr>
          <w:rStyle w:val="eop"/>
          <w:rFonts w:ascii="Bookman Old Style" w:hAnsi="Bookman Old Style"/>
          <w:color w:val="000000"/>
          <w:shd w:val="clear" w:color="auto" w:fill="FFFFFF"/>
        </w:rPr>
        <w:t xml:space="preserve"> </w:t>
      </w:r>
      <w:r w:rsidR="006377AA">
        <w:rPr>
          <w:rStyle w:val="eop"/>
          <w:rFonts w:ascii="Bookman Old Style" w:hAnsi="Bookman Old Style"/>
          <w:color w:val="000000"/>
          <w:shd w:val="clear" w:color="auto" w:fill="FFFFFF"/>
        </w:rPr>
        <w:t xml:space="preserve">requirements </w:t>
      </w:r>
      <w:r w:rsidR="00EE00A7">
        <w:rPr>
          <w:rStyle w:val="eop"/>
          <w:rFonts w:ascii="Bookman Old Style" w:hAnsi="Bookman Old Style"/>
          <w:color w:val="000000"/>
          <w:shd w:val="clear" w:color="auto" w:fill="FFFFFF"/>
        </w:rPr>
        <w:t xml:space="preserve">in Chapter 60: Licensure by Comity. </w:t>
      </w:r>
    </w:p>
    <w:p w14:paraId="5563E220" w14:textId="77777777" w:rsidR="00381AC3" w:rsidRDefault="00381AC3" w:rsidP="004115E7">
      <w:pPr>
        <w:spacing w:after="0" w:line="240" w:lineRule="auto"/>
        <w:rPr>
          <w:rStyle w:val="eop"/>
          <w:rFonts w:ascii="Bookman Old Style" w:hAnsi="Bookman Old Style"/>
          <w:color w:val="000000"/>
          <w:shd w:val="clear" w:color="auto" w:fill="FFFFFF"/>
        </w:rPr>
      </w:pPr>
    </w:p>
    <w:p w14:paraId="7194582F" w14:textId="3CFD0927" w:rsidR="346731E2" w:rsidRDefault="346731E2" w:rsidP="008121ED">
      <w:pPr>
        <w:spacing w:after="0" w:line="240" w:lineRule="auto"/>
      </w:pPr>
      <w:r w:rsidRPr="0D8B2E3D">
        <w:rPr>
          <w:rFonts w:ascii="Bookman Old Style" w:eastAsia="Bookman Old Style" w:hAnsi="Bookman Old Style" w:cs="Bookman Old Style"/>
          <w:color w:val="000000" w:themeColor="text1"/>
        </w:rPr>
        <w:t>The Board is reviewing and expects to move forward with changes to Chapter 40: Qualifications for Licensure as a Land Surveyor-in-Training; Chapter 50: Qualifications for Licensure as a Professional Land Surveyor; Chapter 60: Licensure by Comity and Chapter 90: Standards of Practice in an effort to update, streamline and eliminate any unnecessary barriers to licensure.</w:t>
      </w:r>
    </w:p>
    <w:p w14:paraId="344E2F42" w14:textId="77777777" w:rsidR="004115E7" w:rsidRPr="002813D4" w:rsidRDefault="004115E7" w:rsidP="004115E7">
      <w:pPr>
        <w:spacing w:after="0" w:line="240" w:lineRule="auto"/>
        <w:rPr>
          <w:rFonts w:ascii="Bookman Old Style" w:hAnsi="Bookman Old Style"/>
          <w:lang w:val="en"/>
        </w:rPr>
      </w:pPr>
    </w:p>
    <w:p w14:paraId="0426CD4C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b/>
          <w:szCs w:val="20"/>
        </w:rPr>
        <w:t>CHAPTER 10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: </w:t>
      </w:r>
      <w:r w:rsidRPr="004115E7">
        <w:rPr>
          <w:rFonts w:ascii="Bookman Old Style" w:eastAsia="Times New Roman" w:hAnsi="Bookman Old Style" w:cs="Times New Roman"/>
          <w:b/>
          <w:bCs/>
          <w:szCs w:val="20"/>
        </w:rPr>
        <w:t>Definitions</w:t>
      </w:r>
    </w:p>
    <w:p w14:paraId="5F9E7FFA" w14:textId="500AB63C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>STATUTORY AUTHORITY: 32 M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>R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>S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 §</w:t>
      </w:r>
      <w:r w:rsidR="0008046C" w:rsidRPr="002813D4">
        <w:rPr>
          <w:rFonts w:ascii="Bookman Old Style" w:eastAsia="Times New Roman" w:hAnsi="Bookman Old Style" w:cs="Times New Roman"/>
          <w:szCs w:val="20"/>
        </w:rPr>
        <w:t xml:space="preserve"> </w:t>
      </w:r>
      <w:r w:rsidR="005871F5" w:rsidRPr="002813D4">
        <w:rPr>
          <w:rFonts w:ascii="Bookman Old Style" w:hAnsi="Bookman Old Style"/>
        </w:rPr>
        <w:t>18212</w:t>
      </w:r>
    </w:p>
    <w:p w14:paraId="5EA08076" w14:textId="7BD6634F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 xml:space="preserve">PURPOSE: This chapter defines terms used in the Board’s rules. The Board may need to amend the rule to define new terms or clarify existing terms. </w:t>
      </w:r>
      <w:r w:rsidR="00073787" w:rsidRPr="002813D4">
        <w:rPr>
          <w:rFonts w:ascii="Bookman Old Style" w:eastAsia="Times New Roman" w:hAnsi="Bookman Old Style" w:cs="Times New Roman"/>
          <w:szCs w:val="20"/>
        </w:rPr>
        <w:t xml:space="preserve">  </w:t>
      </w:r>
    </w:p>
    <w:p w14:paraId="4E6D19F0" w14:textId="77777777" w:rsidR="00EA417B" w:rsidRPr="002813D4" w:rsidRDefault="00EA417B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4A88FBAE" w14:textId="7ADC481A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 xml:space="preserve">AFFECTED PARTIES: Licensees and </w:t>
      </w:r>
      <w:r w:rsidR="004978E2">
        <w:rPr>
          <w:rFonts w:ascii="Bookman Old Style" w:eastAsia="Times New Roman" w:hAnsi="Bookman Old Style" w:cs="Times New Roman"/>
          <w:szCs w:val="20"/>
        </w:rPr>
        <w:t xml:space="preserve">members of the </w:t>
      </w:r>
      <w:r w:rsidRPr="002813D4">
        <w:rPr>
          <w:rFonts w:ascii="Bookman Old Style" w:eastAsia="Times New Roman" w:hAnsi="Bookman Old Style" w:cs="Times New Roman"/>
          <w:szCs w:val="20"/>
        </w:rPr>
        <w:t>public.</w:t>
      </w:r>
    </w:p>
    <w:p w14:paraId="042C26D8" w14:textId="76597B32" w:rsidR="00EA417B" w:rsidRPr="002813D4" w:rsidRDefault="00EA417B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0B4E05">
        <w:rPr>
          <w:rFonts w:ascii="Bookman Old Style" w:hAnsi="Bookman Old Style" w:cs="Courier New"/>
          <w:sz w:val="22"/>
          <w:szCs w:val="22"/>
        </w:rPr>
        <w:t>N/A</w:t>
      </w:r>
    </w:p>
    <w:p w14:paraId="2CDADDC6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</w:p>
    <w:p w14:paraId="637ABC56" w14:textId="77777777" w:rsidR="005C258A" w:rsidRPr="002813D4" w:rsidRDefault="005C258A" w:rsidP="005C258A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b/>
          <w:szCs w:val="20"/>
        </w:rPr>
        <w:t>CHAPTER 20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: </w:t>
      </w:r>
      <w:r w:rsidRPr="00563C9D">
        <w:rPr>
          <w:rFonts w:ascii="Bookman Old Style" w:eastAsia="Times New Roman" w:hAnsi="Bookman Old Style" w:cs="Times New Roman"/>
          <w:b/>
          <w:bCs/>
          <w:szCs w:val="20"/>
        </w:rPr>
        <w:t>General Information</w:t>
      </w:r>
    </w:p>
    <w:p w14:paraId="76980D0D" w14:textId="77777777" w:rsidR="005C258A" w:rsidRPr="002813D4" w:rsidRDefault="005C258A" w:rsidP="005C258A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>STATUTORY AUTHORITY: 32 M.R.S. § 18212</w:t>
      </w:r>
    </w:p>
    <w:p w14:paraId="42399572" w14:textId="77777777" w:rsidR="005C258A" w:rsidRPr="002813D4" w:rsidRDefault="005C258A" w:rsidP="005C258A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2813D4">
        <w:rPr>
          <w:rFonts w:ascii="Bookman Old Style" w:eastAsia="Times New Roman" w:hAnsi="Bookman Old Style" w:cs="Times New Roman"/>
          <w:szCs w:val="20"/>
        </w:rPr>
        <w:t xml:space="preserve">PURPOSE:  </w:t>
      </w:r>
      <w:r w:rsidR="00EC322F" w:rsidRPr="002813D4">
        <w:rPr>
          <w:rFonts w:ascii="Bookman Old Style" w:eastAsia="Times New Roman" w:hAnsi="Bookman Old Style" w:cs="Times New Roman"/>
        </w:rPr>
        <w:t>This c</w:t>
      </w:r>
      <w:r w:rsidRPr="002813D4">
        <w:rPr>
          <w:rFonts w:ascii="Bookman Old Style" w:eastAsia="Times New Roman" w:hAnsi="Bookman Old Style" w:cs="Times New Roman"/>
        </w:rPr>
        <w:t xml:space="preserve">hapter establishes guidelines for meeting agendas and election of Board officers. </w:t>
      </w:r>
      <w:r w:rsidR="00073787" w:rsidRPr="002813D4">
        <w:rPr>
          <w:rFonts w:ascii="Bookman Old Style" w:eastAsia="Times New Roman" w:hAnsi="Bookman Old Style" w:cs="Times New Roman"/>
        </w:rPr>
        <w:t>The Board has proposed a change that clarifies how agendas are sent to Board members.</w:t>
      </w:r>
      <w:r w:rsidRPr="002813D4">
        <w:rPr>
          <w:rFonts w:ascii="Bookman Old Style" w:eastAsia="Times New Roman" w:hAnsi="Bookman Old Style" w:cs="Times New Roman"/>
        </w:rPr>
        <w:t xml:space="preserve"> </w:t>
      </w:r>
      <w:r w:rsidR="00073787" w:rsidRPr="002813D4">
        <w:rPr>
          <w:rFonts w:ascii="Bookman Old Style" w:eastAsia="Times New Roman" w:hAnsi="Bookman Old Style" w:cs="Times New Roman"/>
        </w:rPr>
        <w:t xml:space="preserve"> Additional c</w:t>
      </w:r>
      <w:r w:rsidRPr="002813D4">
        <w:rPr>
          <w:rFonts w:ascii="Bookman Old Style" w:eastAsia="Times New Roman" w:hAnsi="Bookman Old Style" w:cs="Times New Roman"/>
        </w:rPr>
        <w:t xml:space="preserve">hanges may be needed to clarify a provision.  </w:t>
      </w:r>
    </w:p>
    <w:p w14:paraId="36271BA5" w14:textId="77777777" w:rsidR="005C258A" w:rsidRPr="002813D4" w:rsidRDefault="005C258A" w:rsidP="005C258A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155C4BA1" w14:textId="77777777" w:rsidR="005C258A" w:rsidRPr="002813D4" w:rsidRDefault="005C258A" w:rsidP="005C258A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2813D4">
        <w:rPr>
          <w:rFonts w:ascii="Bookman Old Style" w:eastAsia="Times New Roman" w:hAnsi="Bookman Old Style" w:cs="Times New Roman"/>
        </w:rPr>
        <w:t>AFFECTED PARTIES:  Licensees and the public.</w:t>
      </w:r>
    </w:p>
    <w:p w14:paraId="10CE2C4B" w14:textId="3AB65EE6" w:rsidR="005C258A" w:rsidRPr="002813D4" w:rsidRDefault="005C258A" w:rsidP="005C258A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0B4E05">
        <w:rPr>
          <w:rFonts w:ascii="Bookman Old Style" w:hAnsi="Bookman Old Style" w:cs="Courier New"/>
          <w:sz w:val="22"/>
          <w:szCs w:val="22"/>
        </w:rPr>
        <w:t>N/A</w:t>
      </w:r>
    </w:p>
    <w:p w14:paraId="5085F3B1" w14:textId="77777777" w:rsidR="005C258A" w:rsidRPr="002813D4" w:rsidRDefault="005C258A" w:rsidP="00E3691F">
      <w:pPr>
        <w:spacing w:after="0" w:line="240" w:lineRule="auto"/>
        <w:rPr>
          <w:rFonts w:ascii="Bookman Old Style" w:eastAsia="Times New Roman" w:hAnsi="Bookman Old Style" w:cs="Times New Roman"/>
          <w:b/>
          <w:szCs w:val="20"/>
        </w:rPr>
      </w:pPr>
    </w:p>
    <w:p w14:paraId="3DE29ADA" w14:textId="77777777" w:rsidR="005C258A" w:rsidRPr="00563C9D" w:rsidRDefault="005C258A" w:rsidP="005C258A">
      <w:pPr>
        <w:spacing w:after="0" w:line="240" w:lineRule="auto"/>
        <w:rPr>
          <w:rFonts w:ascii="Bookman Old Style" w:eastAsia="Times New Roman" w:hAnsi="Bookman Old Style" w:cs="Times New Roman"/>
          <w:b/>
          <w:bCs/>
          <w:szCs w:val="20"/>
        </w:rPr>
      </w:pPr>
      <w:r w:rsidRPr="002813D4">
        <w:rPr>
          <w:rFonts w:ascii="Bookman Old Style" w:eastAsia="Times New Roman" w:hAnsi="Bookman Old Style" w:cs="Times New Roman"/>
          <w:b/>
          <w:szCs w:val="20"/>
        </w:rPr>
        <w:lastRenderedPageBreak/>
        <w:t>CHAPTER 30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: </w:t>
      </w:r>
      <w:r w:rsidRPr="00563C9D">
        <w:rPr>
          <w:rFonts w:ascii="Bookman Old Style" w:eastAsia="Times New Roman" w:hAnsi="Bookman Old Style" w:cs="Times New Roman"/>
          <w:b/>
          <w:bCs/>
          <w:szCs w:val="20"/>
        </w:rPr>
        <w:t>Advisory Rulings</w:t>
      </w:r>
    </w:p>
    <w:p w14:paraId="395B76F6" w14:textId="69C7D001" w:rsidR="005C258A" w:rsidRPr="002813D4" w:rsidRDefault="005C258A" w:rsidP="005C258A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 xml:space="preserve">STATUTORY AUTHORITY: </w:t>
      </w:r>
      <w:r w:rsidR="005871F5" w:rsidRPr="002813D4">
        <w:rPr>
          <w:rFonts w:ascii="Bookman Old Style" w:hAnsi="Bookman Old Style"/>
        </w:rPr>
        <w:t>5 M.R.S. §§ 8051, 9001(4)</w:t>
      </w:r>
    </w:p>
    <w:p w14:paraId="04EF8613" w14:textId="77777777" w:rsidR="005C258A" w:rsidRPr="002813D4" w:rsidRDefault="005C258A" w:rsidP="005C258A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2813D4">
        <w:rPr>
          <w:rFonts w:ascii="Bookman Old Style" w:eastAsia="Times New Roman" w:hAnsi="Bookman Old Style" w:cs="Times New Roman"/>
          <w:szCs w:val="20"/>
        </w:rPr>
        <w:t xml:space="preserve">PURPOSE:  </w:t>
      </w:r>
      <w:r w:rsidR="00EC322F" w:rsidRPr="002813D4">
        <w:rPr>
          <w:rFonts w:ascii="Bookman Old Style" w:eastAsia="Times New Roman" w:hAnsi="Bookman Old Style" w:cs="Times New Roman"/>
        </w:rPr>
        <w:t>This c</w:t>
      </w:r>
      <w:r w:rsidRPr="002813D4">
        <w:rPr>
          <w:rFonts w:ascii="Bookman Old Style" w:eastAsia="Times New Roman" w:hAnsi="Bookman Old Style" w:cs="Times New Roman"/>
        </w:rPr>
        <w:t xml:space="preserve">hapter provides for the discretionary issuance of advisory rulings by the Board.  Changes may be needed to clarify a provision.  </w:t>
      </w:r>
    </w:p>
    <w:p w14:paraId="73F73E0C" w14:textId="77777777" w:rsidR="005C258A" w:rsidRPr="002813D4" w:rsidRDefault="005C258A" w:rsidP="005C258A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6F144692" w14:textId="77777777" w:rsidR="005C258A" w:rsidRPr="002813D4" w:rsidRDefault="005C258A" w:rsidP="005C258A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2813D4">
        <w:rPr>
          <w:rFonts w:ascii="Bookman Old Style" w:eastAsia="Times New Roman" w:hAnsi="Bookman Old Style" w:cs="Times New Roman"/>
        </w:rPr>
        <w:t>AFFECTED PARTIES:  Licensees and the public.</w:t>
      </w:r>
    </w:p>
    <w:p w14:paraId="77E444C0" w14:textId="606F4949" w:rsidR="005C258A" w:rsidRPr="002813D4" w:rsidRDefault="005C258A" w:rsidP="005C258A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0B4E05">
        <w:rPr>
          <w:rFonts w:ascii="Bookman Old Style" w:hAnsi="Bookman Old Style" w:cs="Courier New"/>
          <w:sz w:val="22"/>
          <w:szCs w:val="22"/>
        </w:rPr>
        <w:t>N/A</w:t>
      </w:r>
    </w:p>
    <w:p w14:paraId="0B2E6161" w14:textId="77777777" w:rsidR="005C258A" w:rsidRPr="002813D4" w:rsidRDefault="005C258A" w:rsidP="00E3691F">
      <w:pPr>
        <w:spacing w:after="0" w:line="240" w:lineRule="auto"/>
        <w:rPr>
          <w:rFonts w:ascii="Bookman Old Style" w:eastAsia="Times New Roman" w:hAnsi="Bookman Old Style" w:cs="Times New Roman"/>
          <w:b/>
          <w:szCs w:val="20"/>
        </w:rPr>
      </w:pPr>
    </w:p>
    <w:p w14:paraId="0D5A81CF" w14:textId="77777777" w:rsidR="00E3691F" w:rsidRPr="00563C9D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b/>
          <w:bCs/>
          <w:szCs w:val="20"/>
        </w:rPr>
      </w:pPr>
      <w:r w:rsidRPr="002813D4">
        <w:rPr>
          <w:rFonts w:ascii="Bookman Old Style" w:eastAsia="Times New Roman" w:hAnsi="Bookman Old Style" w:cs="Times New Roman"/>
          <w:b/>
          <w:szCs w:val="20"/>
        </w:rPr>
        <w:t>CHAPTER 40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: </w:t>
      </w:r>
      <w:r w:rsidRPr="00563C9D">
        <w:rPr>
          <w:rFonts w:ascii="Bookman Old Style" w:eastAsia="Times New Roman" w:hAnsi="Bookman Old Style" w:cs="Times New Roman"/>
          <w:b/>
          <w:bCs/>
          <w:szCs w:val="20"/>
        </w:rPr>
        <w:t>Qualification for Licensure as Land Surveyor-In-Training</w:t>
      </w:r>
    </w:p>
    <w:p w14:paraId="6432A52F" w14:textId="75293143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>STATUTORY AUTHORITY: 32 M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>R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>S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 §</w:t>
      </w:r>
      <w:r w:rsidR="00A05C41">
        <w:rPr>
          <w:rFonts w:ascii="Bookman Old Style" w:eastAsia="Times New Roman" w:hAnsi="Bookman Old Style" w:cs="Times New Roman"/>
          <w:szCs w:val="20"/>
        </w:rPr>
        <w:t>§</w:t>
      </w:r>
      <w:r w:rsidR="0008046C" w:rsidRPr="002813D4">
        <w:rPr>
          <w:rFonts w:ascii="Bookman Old Style" w:eastAsia="Times New Roman" w:hAnsi="Bookman Old Style" w:cs="Times New Roman"/>
          <w:szCs w:val="20"/>
        </w:rPr>
        <w:t xml:space="preserve"> </w:t>
      </w:r>
      <w:r w:rsidRPr="002813D4">
        <w:rPr>
          <w:rFonts w:ascii="Bookman Old Style" w:eastAsia="Times New Roman" w:hAnsi="Bookman Old Style" w:cs="Times New Roman"/>
          <w:szCs w:val="20"/>
        </w:rPr>
        <w:t>18212</w:t>
      </w:r>
      <w:r w:rsidR="00A05C41">
        <w:rPr>
          <w:rFonts w:ascii="Bookman Old Style" w:eastAsia="Times New Roman" w:hAnsi="Bookman Old Style" w:cs="Times New Roman"/>
          <w:szCs w:val="20"/>
        </w:rPr>
        <w:t>, 18223</w:t>
      </w:r>
    </w:p>
    <w:p w14:paraId="59214000" w14:textId="582261C5" w:rsidR="00381AC3" w:rsidRDefault="00EC322F" w:rsidP="00381AC3">
      <w:pPr>
        <w:spacing w:after="0" w:line="240" w:lineRule="auto"/>
        <w:rPr>
          <w:rStyle w:val="eop"/>
          <w:rFonts w:ascii="Bookman Old Style" w:hAnsi="Bookman Old Style"/>
          <w:color w:val="000000"/>
          <w:shd w:val="clear" w:color="auto" w:fill="FFFFFF"/>
        </w:rPr>
      </w:pPr>
      <w:r w:rsidRPr="002813D4">
        <w:rPr>
          <w:rFonts w:ascii="Bookman Old Style" w:eastAsia="Times New Roman" w:hAnsi="Bookman Old Style" w:cs="Times New Roman"/>
          <w:szCs w:val="20"/>
        </w:rPr>
        <w:t>PURPOSE: This c</w:t>
      </w:r>
      <w:r w:rsidR="00E3691F" w:rsidRPr="002813D4">
        <w:rPr>
          <w:rFonts w:ascii="Bookman Old Style" w:eastAsia="Times New Roman" w:hAnsi="Bookman Old Style" w:cs="Times New Roman"/>
          <w:szCs w:val="20"/>
        </w:rPr>
        <w:t xml:space="preserve">hapter sets forth the requirements for licensure as a land surveyor-in-training. </w:t>
      </w:r>
      <w:r w:rsidR="008C11CC" w:rsidRPr="002813D4">
        <w:rPr>
          <w:rFonts w:ascii="Bookman Old Style" w:eastAsia="Times New Roman" w:hAnsi="Bookman Old Style" w:cs="Times New Roman"/>
          <w:szCs w:val="20"/>
        </w:rPr>
        <w:t>Changes</w:t>
      </w:r>
      <w:r w:rsidR="00073787" w:rsidRPr="002813D4">
        <w:rPr>
          <w:rFonts w:ascii="Bookman Old Style" w:eastAsia="Times New Roman" w:hAnsi="Bookman Old Style" w:cs="Times New Roman"/>
        </w:rPr>
        <w:t xml:space="preserve"> may be needed to clarify a provision. </w:t>
      </w:r>
    </w:p>
    <w:p w14:paraId="120F6A14" w14:textId="77777777" w:rsidR="00EA417B" w:rsidRPr="002813D4" w:rsidRDefault="00EA417B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746529F3" w14:textId="67D7298A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 xml:space="preserve">AFFECTED PARTIES: </w:t>
      </w:r>
      <w:r w:rsidR="0070578F">
        <w:rPr>
          <w:rFonts w:ascii="Bookman Old Style" w:eastAsia="Times New Roman" w:hAnsi="Bookman Old Style" w:cs="Times New Roman"/>
          <w:szCs w:val="20"/>
        </w:rPr>
        <w:t>Applicants for licensure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. </w:t>
      </w:r>
    </w:p>
    <w:p w14:paraId="68074151" w14:textId="51A73D91" w:rsidR="00EA417B" w:rsidRPr="002813D4" w:rsidRDefault="00EA417B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0B4E05">
        <w:rPr>
          <w:rFonts w:ascii="Bookman Old Style" w:hAnsi="Bookman Old Style" w:cs="Courier New"/>
          <w:sz w:val="22"/>
          <w:szCs w:val="22"/>
        </w:rPr>
        <w:t>N/A</w:t>
      </w:r>
    </w:p>
    <w:p w14:paraId="7961ABF2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</w:p>
    <w:p w14:paraId="330E55DB" w14:textId="77777777" w:rsidR="00E3691F" w:rsidRPr="00563C9D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b/>
          <w:bCs/>
          <w:szCs w:val="20"/>
        </w:rPr>
      </w:pPr>
      <w:r w:rsidRPr="002813D4">
        <w:rPr>
          <w:rFonts w:ascii="Bookman Old Style" w:eastAsia="Times New Roman" w:hAnsi="Bookman Old Style" w:cs="Times New Roman"/>
          <w:b/>
          <w:szCs w:val="20"/>
        </w:rPr>
        <w:t>CHAPTER 50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: </w:t>
      </w:r>
      <w:r w:rsidRPr="00563C9D">
        <w:rPr>
          <w:rFonts w:ascii="Bookman Old Style" w:eastAsia="Times New Roman" w:hAnsi="Bookman Old Style" w:cs="Times New Roman"/>
          <w:b/>
          <w:bCs/>
          <w:szCs w:val="20"/>
        </w:rPr>
        <w:t>Qualification for Licensure as Professional Land Surveyor</w:t>
      </w:r>
    </w:p>
    <w:p w14:paraId="48007E9C" w14:textId="778FF2FB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>STATUTORY AUTHORITY: 32 M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>R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>S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 §</w:t>
      </w:r>
      <w:r w:rsidR="00A05C41">
        <w:rPr>
          <w:rFonts w:ascii="Bookman Old Style" w:eastAsia="Times New Roman" w:hAnsi="Bookman Old Style" w:cs="Times New Roman"/>
          <w:szCs w:val="20"/>
        </w:rPr>
        <w:t>§</w:t>
      </w:r>
      <w:r w:rsidR="0008046C" w:rsidRPr="002813D4">
        <w:rPr>
          <w:rFonts w:ascii="Bookman Old Style" w:eastAsia="Times New Roman" w:hAnsi="Bookman Old Style" w:cs="Times New Roman"/>
          <w:szCs w:val="20"/>
        </w:rPr>
        <w:t xml:space="preserve"> </w:t>
      </w:r>
      <w:r w:rsidRPr="002813D4">
        <w:rPr>
          <w:rFonts w:ascii="Bookman Old Style" w:eastAsia="Times New Roman" w:hAnsi="Bookman Old Style" w:cs="Times New Roman"/>
          <w:szCs w:val="20"/>
        </w:rPr>
        <w:t>18212</w:t>
      </w:r>
      <w:r w:rsidR="00A05C41">
        <w:rPr>
          <w:rFonts w:ascii="Bookman Old Style" w:eastAsia="Times New Roman" w:hAnsi="Bookman Old Style" w:cs="Times New Roman"/>
          <w:szCs w:val="20"/>
        </w:rPr>
        <w:t>, 18224</w:t>
      </w:r>
    </w:p>
    <w:p w14:paraId="633C36C0" w14:textId="72EBB8ED" w:rsidR="00381AC3" w:rsidRDefault="00EC322F" w:rsidP="00381AC3">
      <w:pPr>
        <w:spacing w:after="0" w:line="240" w:lineRule="auto"/>
        <w:rPr>
          <w:rStyle w:val="eop"/>
          <w:rFonts w:ascii="Bookman Old Style" w:hAnsi="Bookman Old Style"/>
          <w:color w:val="000000"/>
          <w:shd w:val="clear" w:color="auto" w:fill="FFFFFF"/>
        </w:rPr>
      </w:pPr>
      <w:r w:rsidRPr="002813D4">
        <w:rPr>
          <w:rFonts w:ascii="Bookman Old Style" w:eastAsia="Times New Roman" w:hAnsi="Bookman Old Style" w:cs="Times New Roman"/>
          <w:szCs w:val="20"/>
        </w:rPr>
        <w:t>PURPOSE: This c</w:t>
      </w:r>
      <w:r w:rsidR="00E3691F" w:rsidRPr="002813D4">
        <w:rPr>
          <w:rFonts w:ascii="Bookman Old Style" w:eastAsia="Times New Roman" w:hAnsi="Bookman Old Style" w:cs="Times New Roman"/>
          <w:szCs w:val="20"/>
        </w:rPr>
        <w:t xml:space="preserve">hapter establishes the licensing qualifications for professional land surveyors. </w:t>
      </w:r>
      <w:r w:rsidR="008C11CC" w:rsidRPr="002813D4">
        <w:rPr>
          <w:rFonts w:ascii="Bookman Old Style" w:eastAsia="Times New Roman" w:hAnsi="Bookman Old Style" w:cs="Times New Roman"/>
          <w:szCs w:val="20"/>
        </w:rPr>
        <w:t>C</w:t>
      </w:r>
      <w:r w:rsidR="00073787" w:rsidRPr="002813D4">
        <w:rPr>
          <w:rFonts w:ascii="Bookman Old Style" w:eastAsia="Times New Roman" w:hAnsi="Bookman Old Style" w:cs="Times New Roman"/>
        </w:rPr>
        <w:t>hanges may be needed to clarify a provision.</w:t>
      </w:r>
      <w:r w:rsidR="00381AC3" w:rsidRPr="00381AC3">
        <w:rPr>
          <w:rFonts w:ascii="Bookman Old Style" w:eastAsia="Times New Roman" w:hAnsi="Bookman Old Style" w:cs="Times New Roman"/>
        </w:rPr>
        <w:t xml:space="preserve"> </w:t>
      </w:r>
    </w:p>
    <w:p w14:paraId="4167FB14" w14:textId="77777777" w:rsidR="00EA417B" w:rsidRPr="002813D4" w:rsidRDefault="00EA417B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4D180448" w14:textId="753DA551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 xml:space="preserve">AFFECTED PARTIES: </w:t>
      </w:r>
      <w:r w:rsidR="00563C9D">
        <w:rPr>
          <w:rFonts w:ascii="Bookman Old Style" w:eastAsia="Times New Roman" w:hAnsi="Bookman Old Style" w:cs="Times New Roman"/>
          <w:szCs w:val="20"/>
        </w:rPr>
        <w:t>Applicants for licensure</w:t>
      </w:r>
      <w:r w:rsidR="0070578F">
        <w:rPr>
          <w:rFonts w:ascii="Bookman Old Style" w:eastAsia="Times New Roman" w:hAnsi="Bookman Old Style" w:cs="Times New Roman"/>
          <w:szCs w:val="20"/>
        </w:rPr>
        <w:t>.</w:t>
      </w:r>
    </w:p>
    <w:p w14:paraId="2D692C14" w14:textId="30A13B62" w:rsidR="00EA417B" w:rsidRPr="002813D4" w:rsidRDefault="00EA417B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0B4E05">
        <w:rPr>
          <w:rFonts w:ascii="Bookman Old Style" w:hAnsi="Bookman Old Style" w:cs="Courier New"/>
          <w:sz w:val="22"/>
          <w:szCs w:val="22"/>
        </w:rPr>
        <w:t>N/A</w:t>
      </w:r>
    </w:p>
    <w:p w14:paraId="36CCC0A6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</w:p>
    <w:p w14:paraId="680781C9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b/>
          <w:szCs w:val="20"/>
        </w:rPr>
        <w:t>CHAPTER 60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: </w:t>
      </w:r>
      <w:r w:rsidRPr="00DA70F0">
        <w:rPr>
          <w:rFonts w:ascii="Bookman Old Style" w:eastAsia="Times New Roman" w:hAnsi="Bookman Old Style" w:cs="Times New Roman"/>
          <w:b/>
          <w:bCs/>
          <w:szCs w:val="20"/>
        </w:rPr>
        <w:t>Licensure by Comity</w:t>
      </w:r>
    </w:p>
    <w:p w14:paraId="030AE1ED" w14:textId="4155AF8B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>STATUTORY AUTHORITY: 32 M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>R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>S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 §</w:t>
      </w:r>
      <w:r w:rsidR="0018581D">
        <w:rPr>
          <w:rFonts w:ascii="Bookman Old Style" w:eastAsia="Times New Roman" w:hAnsi="Bookman Old Style" w:cs="Times New Roman"/>
          <w:szCs w:val="20"/>
        </w:rPr>
        <w:t>§</w:t>
      </w:r>
      <w:r w:rsidR="0008046C" w:rsidRPr="002813D4">
        <w:rPr>
          <w:rFonts w:ascii="Bookman Old Style" w:eastAsia="Times New Roman" w:hAnsi="Bookman Old Style" w:cs="Times New Roman"/>
          <w:szCs w:val="20"/>
        </w:rPr>
        <w:t xml:space="preserve"> </w:t>
      </w:r>
      <w:r w:rsidRPr="002813D4">
        <w:rPr>
          <w:rFonts w:ascii="Bookman Old Style" w:eastAsia="Times New Roman" w:hAnsi="Bookman Old Style" w:cs="Times New Roman"/>
          <w:szCs w:val="20"/>
        </w:rPr>
        <w:t>18212</w:t>
      </w:r>
      <w:r w:rsidR="0018581D">
        <w:rPr>
          <w:rFonts w:ascii="Bookman Old Style" w:eastAsia="Times New Roman" w:hAnsi="Bookman Old Style" w:cs="Times New Roman"/>
          <w:szCs w:val="20"/>
        </w:rPr>
        <w:t>, 18227</w:t>
      </w:r>
      <w:r w:rsidR="00615442">
        <w:rPr>
          <w:rFonts w:ascii="Bookman Old Style" w:eastAsia="Times New Roman" w:hAnsi="Bookman Old Style" w:cs="Times New Roman"/>
          <w:szCs w:val="20"/>
        </w:rPr>
        <w:t>, 18227-A</w:t>
      </w:r>
      <w:r w:rsidR="00DA70F0">
        <w:rPr>
          <w:rFonts w:ascii="Bookman Old Style" w:eastAsia="Times New Roman" w:hAnsi="Bookman Old Style" w:cs="Times New Roman"/>
          <w:szCs w:val="20"/>
        </w:rPr>
        <w:t xml:space="preserve">; 10 M.R.S. § 8003-H; </w:t>
      </w:r>
    </w:p>
    <w:p w14:paraId="5389F5C5" w14:textId="3D2FF5B8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1E33497">
        <w:rPr>
          <w:rFonts w:ascii="Bookman Old Style" w:eastAsia="Times New Roman" w:hAnsi="Bookman Old Style" w:cs="Times New Roman"/>
        </w:rPr>
        <w:t xml:space="preserve">PURPOSE:  </w:t>
      </w:r>
      <w:r w:rsidR="00EC322F" w:rsidRPr="01E33497">
        <w:rPr>
          <w:rFonts w:ascii="Bookman Old Style" w:eastAsia="Times New Roman" w:hAnsi="Bookman Old Style" w:cs="Times New Roman"/>
        </w:rPr>
        <w:t>This c</w:t>
      </w:r>
      <w:r w:rsidRPr="01E33497">
        <w:rPr>
          <w:rFonts w:ascii="Bookman Old Style" w:eastAsia="Times New Roman" w:hAnsi="Bookman Old Style" w:cs="Times New Roman"/>
        </w:rPr>
        <w:t xml:space="preserve">hapter sets forth the conditions under which a licensee from another jurisdiction may be licensed as a land surveyor-in-training or professional land surveyor in Maine.  </w:t>
      </w:r>
      <w:r w:rsidR="008C11CC" w:rsidRPr="01E33497">
        <w:rPr>
          <w:rFonts w:ascii="Bookman Old Style" w:eastAsia="Times New Roman" w:hAnsi="Bookman Old Style" w:cs="Times New Roman"/>
        </w:rPr>
        <w:t>Changes</w:t>
      </w:r>
      <w:r w:rsidR="00073787" w:rsidRPr="01E33497">
        <w:rPr>
          <w:rFonts w:ascii="Bookman Old Style" w:eastAsia="Times New Roman" w:hAnsi="Bookman Old Style" w:cs="Times New Roman"/>
        </w:rPr>
        <w:t xml:space="preserve"> may be needed to clarify a provision</w:t>
      </w:r>
      <w:r w:rsidR="005871F5" w:rsidRPr="01E33497">
        <w:rPr>
          <w:rFonts w:ascii="Bookman Old Style" w:eastAsia="Times New Roman" w:hAnsi="Bookman Old Style" w:cs="Times New Roman"/>
        </w:rPr>
        <w:t xml:space="preserve"> </w:t>
      </w:r>
      <w:r w:rsidR="005871F5" w:rsidRPr="01E33497">
        <w:rPr>
          <w:rFonts w:ascii="Bookman Old Style" w:hAnsi="Bookman Old Style"/>
        </w:rPr>
        <w:t xml:space="preserve">and to amend provisions as necessary to implement </w:t>
      </w:r>
      <w:r w:rsidR="3DF33620" w:rsidRPr="01E33497">
        <w:rPr>
          <w:rFonts w:ascii="Bookman Old Style" w:hAnsi="Bookman Old Style"/>
        </w:rPr>
        <w:t>legislation</w:t>
      </w:r>
      <w:r w:rsidR="005871F5" w:rsidRPr="01E33497">
        <w:rPr>
          <w:rFonts w:ascii="Bookman Old Style" w:hAnsi="Bookman Old Style"/>
        </w:rPr>
        <w:t xml:space="preserve"> with regards to licensure by endorsement.  </w:t>
      </w:r>
      <w:r w:rsidR="00073787" w:rsidRPr="01E33497">
        <w:rPr>
          <w:rFonts w:ascii="Bookman Old Style" w:eastAsia="Times New Roman" w:hAnsi="Bookman Old Style" w:cs="Times New Roman"/>
        </w:rPr>
        <w:t xml:space="preserve">  </w:t>
      </w:r>
    </w:p>
    <w:p w14:paraId="6EA67B01" w14:textId="77777777" w:rsidR="00EA417B" w:rsidRPr="002813D4" w:rsidRDefault="00EA417B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03C9D08D" w14:textId="1F4923DD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2813D4">
        <w:rPr>
          <w:rFonts w:ascii="Bookman Old Style" w:eastAsia="Times New Roman" w:hAnsi="Bookman Old Style" w:cs="Times New Roman"/>
        </w:rPr>
        <w:t xml:space="preserve">AFFECTED PARTIES:  </w:t>
      </w:r>
      <w:r w:rsidR="0070578F">
        <w:rPr>
          <w:rFonts w:ascii="Bookman Old Style" w:eastAsia="Times New Roman" w:hAnsi="Bookman Old Style" w:cs="Times New Roman"/>
        </w:rPr>
        <w:t>Applicants for licensure</w:t>
      </w:r>
      <w:r w:rsidRPr="002813D4">
        <w:rPr>
          <w:rFonts w:ascii="Bookman Old Style" w:eastAsia="Times New Roman" w:hAnsi="Bookman Old Style" w:cs="Times New Roman"/>
        </w:rPr>
        <w:t>.</w:t>
      </w:r>
    </w:p>
    <w:p w14:paraId="70525603" w14:textId="46729A88" w:rsidR="00EA417B" w:rsidRPr="002813D4" w:rsidRDefault="00EA417B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0B4E05">
        <w:rPr>
          <w:rFonts w:ascii="Bookman Old Style" w:hAnsi="Bookman Old Style" w:cs="Courier New"/>
          <w:sz w:val="22"/>
          <w:szCs w:val="22"/>
        </w:rPr>
        <w:t>N/A</w:t>
      </w:r>
    </w:p>
    <w:p w14:paraId="21BA920D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</w:p>
    <w:p w14:paraId="0D81B200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b/>
          <w:szCs w:val="20"/>
        </w:rPr>
        <w:t>CHAPTER 70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: </w:t>
      </w:r>
      <w:r w:rsidRPr="0070578F">
        <w:rPr>
          <w:rFonts w:ascii="Bookman Old Style" w:eastAsia="Times New Roman" w:hAnsi="Bookman Old Style" w:cs="Times New Roman"/>
          <w:b/>
          <w:bCs/>
          <w:szCs w:val="20"/>
        </w:rPr>
        <w:t xml:space="preserve">Continuing Education </w:t>
      </w:r>
    </w:p>
    <w:p w14:paraId="43966318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>STATUTORY AUTHORITY: 32 M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>R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>S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 §§ 18212 &amp; 18225</w:t>
      </w:r>
    </w:p>
    <w:p w14:paraId="7B64794A" w14:textId="11414754" w:rsidR="00E3691F" w:rsidRPr="002813D4" w:rsidRDefault="00EC322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>PURPOSE: This c</w:t>
      </w:r>
      <w:r w:rsidR="00E3691F" w:rsidRPr="002813D4">
        <w:rPr>
          <w:rFonts w:ascii="Bookman Old Style" w:eastAsia="Times New Roman" w:hAnsi="Bookman Old Style" w:cs="Times New Roman"/>
          <w:szCs w:val="20"/>
        </w:rPr>
        <w:t xml:space="preserve">hapter establishes the continuing education requirements for license renewal. </w:t>
      </w:r>
      <w:r w:rsidR="008C11CC" w:rsidRPr="002813D4">
        <w:rPr>
          <w:rFonts w:ascii="Bookman Old Style" w:eastAsia="Times New Roman" w:hAnsi="Bookman Old Style" w:cs="Times New Roman"/>
          <w:szCs w:val="20"/>
        </w:rPr>
        <w:t>Changes</w:t>
      </w:r>
      <w:r w:rsidR="00073787" w:rsidRPr="002813D4">
        <w:rPr>
          <w:rFonts w:ascii="Bookman Old Style" w:eastAsia="Times New Roman" w:hAnsi="Bookman Old Style" w:cs="Times New Roman"/>
        </w:rPr>
        <w:t xml:space="preserve"> may be needed to clarify a provision.  </w:t>
      </w:r>
    </w:p>
    <w:p w14:paraId="588E0976" w14:textId="77777777" w:rsidR="00EA417B" w:rsidRPr="002813D4" w:rsidRDefault="00EA417B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5C0DDE30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>AFFECTED PARTIES: Licensees and the public.</w:t>
      </w:r>
    </w:p>
    <w:p w14:paraId="1B11CDFA" w14:textId="396BFAF8" w:rsidR="00EA417B" w:rsidRPr="002813D4" w:rsidRDefault="00EA417B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0B4E05">
        <w:rPr>
          <w:rFonts w:ascii="Bookman Old Style" w:hAnsi="Bookman Old Style" w:cs="Courier New"/>
          <w:sz w:val="22"/>
          <w:szCs w:val="22"/>
        </w:rPr>
        <w:t>N/A</w:t>
      </w:r>
    </w:p>
    <w:p w14:paraId="1517B0F0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</w:p>
    <w:p w14:paraId="48EB94BE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b/>
          <w:szCs w:val="20"/>
        </w:rPr>
        <w:t>CHAPTER 90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: </w:t>
      </w:r>
      <w:r w:rsidRPr="0070578F">
        <w:rPr>
          <w:rFonts w:ascii="Bookman Old Style" w:eastAsia="Times New Roman" w:hAnsi="Bookman Old Style" w:cs="Times New Roman"/>
          <w:b/>
          <w:bCs/>
          <w:szCs w:val="20"/>
        </w:rPr>
        <w:t xml:space="preserve">Standards of Practice </w:t>
      </w:r>
    </w:p>
    <w:p w14:paraId="10B627A6" w14:textId="77777777" w:rsidR="00E3691F" w:rsidRPr="002813D4" w:rsidRDefault="00E3691F" w:rsidP="00E3691F">
      <w:pPr>
        <w:spacing w:after="0" w:line="240" w:lineRule="auto"/>
        <w:rPr>
          <w:rFonts w:ascii="Bookman Old Style" w:eastAsia="Times New Roman" w:hAnsi="Bookman Old Style" w:cs="Times New Roman"/>
          <w:szCs w:val="20"/>
        </w:rPr>
      </w:pPr>
      <w:r w:rsidRPr="002813D4">
        <w:rPr>
          <w:rFonts w:ascii="Bookman Old Style" w:eastAsia="Times New Roman" w:hAnsi="Bookman Old Style" w:cs="Times New Roman"/>
          <w:szCs w:val="20"/>
        </w:rPr>
        <w:t>STATUTORY AUTHORITY: 32 M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>R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>S</w:t>
      </w:r>
      <w:r w:rsidR="0008046C" w:rsidRPr="002813D4">
        <w:rPr>
          <w:rFonts w:ascii="Bookman Old Style" w:eastAsia="Times New Roman" w:hAnsi="Bookman Old Style" w:cs="Times New Roman"/>
          <w:szCs w:val="20"/>
        </w:rPr>
        <w:t>.</w:t>
      </w:r>
      <w:r w:rsidRPr="002813D4">
        <w:rPr>
          <w:rFonts w:ascii="Bookman Old Style" w:eastAsia="Times New Roman" w:hAnsi="Bookman Old Style" w:cs="Times New Roman"/>
          <w:szCs w:val="20"/>
        </w:rPr>
        <w:t xml:space="preserve"> §</w:t>
      </w:r>
      <w:r w:rsidR="0008046C" w:rsidRPr="002813D4">
        <w:rPr>
          <w:rFonts w:ascii="Bookman Old Style" w:eastAsia="Times New Roman" w:hAnsi="Bookman Old Style" w:cs="Times New Roman"/>
          <w:szCs w:val="20"/>
        </w:rPr>
        <w:t xml:space="preserve"> </w:t>
      </w:r>
      <w:r w:rsidRPr="002813D4">
        <w:rPr>
          <w:rFonts w:ascii="Bookman Old Style" w:eastAsia="Times New Roman" w:hAnsi="Bookman Old Style" w:cs="Times New Roman"/>
          <w:szCs w:val="20"/>
        </w:rPr>
        <w:t>18212</w:t>
      </w:r>
    </w:p>
    <w:p w14:paraId="18EEA940" w14:textId="16DFABD5" w:rsidR="008C11CC" w:rsidRPr="002813D4" w:rsidRDefault="00EC322F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eastAsia="Times New Roman" w:hAnsi="Bookman Old Style" w:cs="Times New Roman"/>
          <w:szCs w:val="20"/>
        </w:rPr>
        <w:t>PURPOSE: This c</w:t>
      </w:r>
      <w:r w:rsidR="00E3691F" w:rsidRPr="002813D4">
        <w:rPr>
          <w:rFonts w:ascii="Bookman Old Style" w:eastAsia="Times New Roman" w:hAnsi="Bookman Old Style" w:cs="Times New Roman"/>
          <w:szCs w:val="20"/>
        </w:rPr>
        <w:t xml:space="preserve">hapter sets forth the standards of practice for licensees. </w:t>
      </w:r>
      <w:r w:rsidR="008C11CC" w:rsidRPr="002813D4">
        <w:rPr>
          <w:rFonts w:ascii="Bookman Old Style" w:eastAsia="Times New Roman" w:hAnsi="Bookman Old Style" w:cs="Times New Roman"/>
          <w:szCs w:val="20"/>
        </w:rPr>
        <w:t xml:space="preserve"> Changes</w:t>
      </w:r>
      <w:r w:rsidR="008C11CC" w:rsidRPr="002813D4">
        <w:rPr>
          <w:rFonts w:ascii="Bookman Old Style" w:eastAsia="Times New Roman" w:hAnsi="Bookman Old Style" w:cs="Times New Roman"/>
        </w:rPr>
        <w:t xml:space="preserve"> may be needed to clarify a provision.</w:t>
      </w:r>
      <w:r w:rsidR="008C11CC" w:rsidRPr="002813D4">
        <w:rPr>
          <w:rFonts w:ascii="Bookman Old Style" w:hAnsi="Bookman Old Style" w:cs="Courier New"/>
          <w:sz w:val="22"/>
          <w:szCs w:val="22"/>
        </w:rPr>
        <w:t xml:space="preserve"> </w:t>
      </w:r>
    </w:p>
    <w:p w14:paraId="412D50E7" w14:textId="799309DF" w:rsidR="00EA417B" w:rsidRPr="002813D4" w:rsidRDefault="00EA417B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02858357" w14:textId="77777777" w:rsidR="006F1DB6" w:rsidRPr="002813D4" w:rsidRDefault="00E3691F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>AFFECTED PARTIES: Licensees and the public.</w:t>
      </w:r>
    </w:p>
    <w:p w14:paraId="570C56C7" w14:textId="3BAE48EE" w:rsidR="00EA417B" w:rsidRDefault="00EA417B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2813D4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0B4E05">
        <w:rPr>
          <w:rFonts w:ascii="Bookman Old Style" w:hAnsi="Bookman Old Style" w:cs="Courier New"/>
          <w:sz w:val="22"/>
          <w:szCs w:val="22"/>
        </w:rPr>
        <w:t>N/A</w:t>
      </w:r>
    </w:p>
    <w:p w14:paraId="445538D2" w14:textId="77777777" w:rsidR="00BC6754" w:rsidRDefault="00BC6754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0AB10CA1" w14:textId="77777777" w:rsidR="00BC6754" w:rsidRPr="00BC6754" w:rsidRDefault="00BC6754" w:rsidP="00BC6754">
      <w:pPr>
        <w:pStyle w:val="PlainText"/>
        <w:rPr>
          <w:rFonts w:ascii="Bookman Old Style" w:hAnsi="Bookman Old Style" w:cs="Courier New"/>
        </w:rPr>
      </w:pPr>
      <w:bookmarkStart w:id="5" w:name="_Hlk202021154"/>
      <w:r w:rsidRPr="00BC6754">
        <w:rPr>
          <w:rFonts w:ascii="Bookman Old Style" w:hAnsi="Bookman Old Style" w:cs="Courier New"/>
          <w:b/>
        </w:rPr>
        <w:t>CHAPTER NUMBER and Title: N/A</w:t>
      </w:r>
      <w:r w:rsidRPr="00BC6754">
        <w:rPr>
          <w:rFonts w:ascii="Bookman Old Style" w:hAnsi="Bookman Old Style" w:cs="Courier New"/>
        </w:rPr>
        <w:t xml:space="preserve"> </w:t>
      </w:r>
    </w:p>
    <w:p w14:paraId="453E356F" w14:textId="77777777" w:rsidR="00BC6754" w:rsidRPr="00BC6754" w:rsidRDefault="00BC6754" w:rsidP="00BC6754">
      <w:pPr>
        <w:pStyle w:val="PlainText"/>
        <w:rPr>
          <w:rFonts w:ascii="Bookman Old Style" w:hAnsi="Bookman Old Style" w:cs="Courier New"/>
        </w:rPr>
      </w:pPr>
      <w:r w:rsidRPr="00BC6754">
        <w:rPr>
          <w:rFonts w:ascii="Bookman Old Style" w:hAnsi="Bookman Old Style" w:cs="Courier New"/>
        </w:rPr>
        <w:t>STATUTORY BASIS: 10 M.R.S. § 8003-H, § 8003-5-A(D)(7)</w:t>
      </w:r>
    </w:p>
    <w:p w14:paraId="7E94BEF5" w14:textId="77777777" w:rsidR="00BC6754" w:rsidRPr="00BC6754" w:rsidRDefault="00BC6754" w:rsidP="00BC6754">
      <w:pPr>
        <w:pStyle w:val="PlainText"/>
        <w:rPr>
          <w:rFonts w:ascii="Bookman Old Style" w:hAnsi="Bookman Old Style" w:cs="Courier New"/>
          <w:lang w:val="en"/>
        </w:rPr>
      </w:pPr>
      <w:r w:rsidRPr="00BC6754">
        <w:rPr>
          <w:rFonts w:ascii="Bookman Old Style" w:hAnsi="Bookman Old Style" w:cs="Courier New"/>
        </w:rPr>
        <w:t xml:space="preserve">PURPOSE: The Board may adopt rules to </w:t>
      </w:r>
      <w:r w:rsidRPr="00BC6754">
        <w:rPr>
          <w:rFonts w:ascii="Bookman Old Style" w:hAnsi="Bookman Old Style" w:cs="Courier New"/>
          <w:lang w:val="en"/>
        </w:rPr>
        <w:t>establish a process to issue a license by endorsement or to grant provisional licenses to applicants from other jurisdictions.</w:t>
      </w:r>
    </w:p>
    <w:p w14:paraId="2B6EC2D4" w14:textId="77777777" w:rsidR="00BC6754" w:rsidRPr="00BC6754" w:rsidRDefault="00BC6754" w:rsidP="00BC6754">
      <w:pPr>
        <w:pStyle w:val="PlainText"/>
        <w:rPr>
          <w:rFonts w:ascii="Bookman Old Style" w:hAnsi="Bookman Old Style" w:cs="Courier New"/>
        </w:rPr>
      </w:pPr>
      <w:r w:rsidRPr="00BC6754">
        <w:rPr>
          <w:rFonts w:ascii="Bookman Old Style" w:hAnsi="Bookman Old Style" w:cs="Courier New"/>
        </w:rPr>
        <w:t>SCHEDULE FOR ADOPTION: Within the year.</w:t>
      </w:r>
    </w:p>
    <w:p w14:paraId="53350260" w14:textId="77777777" w:rsidR="00BC6754" w:rsidRPr="00BC6754" w:rsidRDefault="00BC6754" w:rsidP="00BC6754">
      <w:pPr>
        <w:pStyle w:val="PlainText"/>
        <w:rPr>
          <w:rFonts w:ascii="Bookman Old Style" w:hAnsi="Bookman Old Style" w:cs="Courier New"/>
        </w:rPr>
      </w:pPr>
      <w:r w:rsidRPr="00BC6754">
        <w:rPr>
          <w:rFonts w:ascii="Bookman Old Style" w:hAnsi="Bookman Old Style" w:cs="Courier New"/>
        </w:rPr>
        <w:t>AFFECTED PARTIES: Licensees and members of the public.</w:t>
      </w:r>
    </w:p>
    <w:p w14:paraId="33A90207" w14:textId="77777777" w:rsidR="00BC6754" w:rsidRPr="00BC6754" w:rsidRDefault="00BC6754" w:rsidP="00BC6754">
      <w:pPr>
        <w:pStyle w:val="PlainText"/>
        <w:rPr>
          <w:rFonts w:ascii="Bookman Old Style" w:hAnsi="Bookman Old Style" w:cs="Courier New"/>
        </w:rPr>
      </w:pPr>
      <w:r w:rsidRPr="00BC6754">
        <w:rPr>
          <w:rFonts w:ascii="Bookman Old Style" w:hAnsi="Bookman Old Style" w:cs="Courier New"/>
        </w:rPr>
        <w:t>CONSENSUS-BASED RULE DEVELOPMENT: N/A</w:t>
      </w:r>
    </w:p>
    <w:bookmarkEnd w:id="5"/>
    <w:p w14:paraId="6833BEAD" w14:textId="77777777" w:rsidR="00BC6754" w:rsidRPr="00A206BC" w:rsidRDefault="00BC6754" w:rsidP="00EA417B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0F69F6A7" w14:textId="77777777" w:rsidR="00EA417B" w:rsidRDefault="00EA417B" w:rsidP="00E3691F"/>
    <w:sectPr w:rsidR="00EA4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3MDW2NDazMDW3tDBV0lEKTi0uzszPAykwqQUAldZCTywAAAA="/>
  </w:docVars>
  <w:rsids>
    <w:rsidRoot w:val="00E3691F"/>
    <w:rsid w:val="00056801"/>
    <w:rsid w:val="00057DCE"/>
    <w:rsid w:val="00073787"/>
    <w:rsid w:val="0008046C"/>
    <w:rsid w:val="000B4E05"/>
    <w:rsid w:val="00183F77"/>
    <w:rsid w:val="0018581D"/>
    <w:rsid w:val="0023126D"/>
    <w:rsid w:val="002630C2"/>
    <w:rsid w:val="00264193"/>
    <w:rsid w:val="002813D4"/>
    <w:rsid w:val="002C4F06"/>
    <w:rsid w:val="00350058"/>
    <w:rsid w:val="00373A1E"/>
    <w:rsid w:val="00381AC3"/>
    <w:rsid w:val="003D4800"/>
    <w:rsid w:val="003E7139"/>
    <w:rsid w:val="004115E7"/>
    <w:rsid w:val="004978E2"/>
    <w:rsid w:val="004A2470"/>
    <w:rsid w:val="004E0779"/>
    <w:rsid w:val="00555635"/>
    <w:rsid w:val="00563C9D"/>
    <w:rsid w:val="005871F5"/>
    <w:rsid w:val="00597F9D"/>
    <w:rsid w:val="005C258A"/>
    <w:rsid w:val="005C54D1"/>
    <w:rsid w:val="00615442"/>
    <w:rsid w:val="006377AA"/>
    <w:rsid w:val="00653B8F"/>
    <w:rsid w:val="006B0BC6"/>
    <w:rsid w:val="006F1DB6"/>
    <w:rsid w:val="0070578F"/>
    <w:rsid w:val="00764731"/>
    <w:rsid w:val="00770EB0"/>
    <w:rsid w:val="008121ED"/>
    <w:rsid w:val="00843A6E"/>
    <w:rsid w:val="008C11CC"/>
    <w:rsid w:val="00A05C41"/>
    <w:rsid w:val="00A251ED"/>
    <w:rsid w:val="00AA1FF6"/>
    <w:rsid w:val="00AA3811"/>
    <w:rsid w:val="00B003A1"/>
    <w:rsid w:val="00B75A8C"/>
    <w:rsid w:val="00BC6754"/>
    <w:rsid w:val="00BF1BD8"/>
    <w:rsid w:val="00C05F70"/>
    <w:rsid w:val="00CA6F28"/>
    <w:rsid w:val="00D55FDD"/>
    <w:rsid w:val="00DA70F0"/>
    <w:rsid w:val="00DE6157"/>
    <w:rsid w:val="00E3691F"/>
    <w:rsid w:val="00EA417B"/>
    <w:rsid w:val="00EC322F"/>
    <w:rsid w:val="00EE00A7"/>
    <w:rsid w:val="00EF08A6"/>
    <w:rsid w:val="00F61771"/>
    <w:rsid w:val="0145169E"/>
    <w:rsid w:val="01E33497"/>
    <w:rsid w:val="0D8B2E3D"/>
    <w:rsid w:val="1020D9BB"/>
    <w:rsid w:val="16F51F46"/>
    <w:rsid w:val="1F470D83"/>
    <w:rsid w:val="346731E2"/>
    <w:rsid w:val="3C82752F"/>
    <w:rsid w:val="3C922FC6"/>
    <w:rsid w:val="3DF33620"/>
    <w:rsid w:val="41316906"/>
    <w:rsid w:val="4599B424"/>
    <w:rsid w:val="5FAC0A4A"/>
    <w:rsid w:val="64DFDB16"/>
    <w:rsid w:val="7521D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D1BE"/>
  <w15:docId w15:val="{6DEA137C-7C7C-4C18-B50E-F32F109E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556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5635"/>
    <w:rPr>
      <w:rFonts w:ascii="Consolas" w:hAnsi="Consolas"/>
      <w:sz w:val="21"/>
      <w:szCs w:val="21"/>
    </w:rPr>
  </w:style>
  <w:style w:type="paragraph" w:customStyle="1" w:styleId="paragraph">
    <w:name w:val="paragraph"/>
    <w:basedOn w:val="Normal"/>
    <w:rsid w:val="0023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3126D"/>
  </w:style>
  <w:style w:type="character" w:customStyle="1" w:styleId="normaltextrun">
    <w:name w:val="normaltextrun"/>
    <w:basedOn w:val="DefaultParagraphFont"/>
    <w:rsid w:val="0023126D"/>
  </w:style>
  <w:style w:type="character" w:customStyle="1" w:styleId="spellingerror">
    <w:name w:val="spellingerror"/>
    <w:basedOn w:val="DefaultParagraphFont"/>
    <w:rsid w:val="0023126D"/>
  </w:style>
  <w:style w:type="character" w:styleId="Hyperlink">
    <w:name w:val="Hyperlink"/>
    <w:basedOn w:val="DefaultParagraphFont"/>
    <w:uiPriority w:val="99"/>
    <w:unhideWhenUsed/>
    <w:rsid w:val="00AA38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enny.vaillancourt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10BF4-2F3F-4F37-83A8-E536810F5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BE329-2D6C-4915-9C73-BCEF92934335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3.xml><?xml version="1.0" encoding="utf-8"?>
<ds:datastoreItem xmlns:ds="http://schemas.openxmlformats.org/officeDocument/2006/customXml" ds:itemID="{87CAEF69-4CEC-4E2A-A8E9-448CFB550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4382</Characters>
  <Application>Microsoft Office Word</Application>
  <DocSecurity>0</DocSecurity>
  <Lines>36</Lines>
  <Paragraphs>10</Paragraphs>
  <ScaleCrop>false</ScaleCrop>
  <Company>State of Maine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Holly</dc:creator>
  <cp:keywords/>
  <cp:lastModifiedBy>Vaillancourt, Penny</cp:lastModifiedBy>
  <cp:revision>12</cp:revision>
  <dcterms:created xsi:type="dcterms:W3CDTF">2024-05-21T23:12:00Z</dcterms:created>
  <dcterms:modified xsi:type="dcterms:W3CDTF">2025-06-28T21:47:00Z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