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1360" w14:textId="77777777" w:rsidR="00B835B4" w:rsidRPr="00A37417" w:rsidRDefault="00B835B4" w:rsidP="00B10741">
      <w:pPr>
        <w:pStyle w:val="DefaultText"/>
        <w:ind w:right="-720"/>
        <w:jc w:val="center"/>
        <w:rPr>
          <w:rFonts w:ascii="Bookman Old Style" w:hAnsi="Bookman Old Style"/>
          <w:b/>
          <w:sz w:val="22"/>
          <w:szCs w:val="22"/>
        </w:rPr>
      </w:pPr>
      <w:r w:rsidRPr="59508C85">
        <w:rPr>
          <w:rFonts w:ascii="Bookman Old Style" w:hAnsi="Bookman Old Style"/>
          <w:b/>
          <w:bCs/>
          <w:sz w:val="22"/>
          <w:szCs w:val="22"/>
        </w:rPr>
        <w:t>02-070</w:t>
      </w:r>
    </w:p>
    <w:p w14:paraId="165A1049" w14:textId="3DC94C7C" w:rsidR="5EF40E32" w:rsidRDefault="5EF40E32" w:rsidP="59508C85">
      <w:pPr>
        <w:jc w:val="center"/>
      </w:pPr>
      <w:r w:rsidRPr="59508C85">
        <w:rPr>
          <w:rFonts w:ascii="Bookman Old Style" w:eastAsia="Bookman Old Style" w:hAnsi="Bookman Old Style" w:cs="Bookman Old Style"/>
          <w:sz w:val="22"/>
          <w:szCs w:val="22"/>
        </w:rPr>
        <w:t>Office of Professional and Occupational Regulation</w:t>
      </w:r>
    </w:p>
    <w:p w14:paraId="762C1241" w14:textId="77777777" w:rsidR="00B835B4" w:rsidRPr="00A37417" w:rsidRDefault="00B835B4" w:rsidP="00B835B4">
      <w:pPr>
        <w:pStyle w:val="DefaultText"/>
        <w:ind w:right="-720"/>
        <w:jc w:val="center"/>
        <w:rPr>
          <w:rFonts w:ascii="Bookman Old Style" w:hAnsi="Bookman Old Style"/>
          <w:b/>
          <w:sz w:val="22"/>
          <w:szCs w:val="22"/>
        </w:rPr>
      </w:pPr>
      <w:r w:rsidRPr="00A37417">
        <w:rPr>
          <w:rFonts w:ascii="Bookman Old Style" w:hAnsi="Bookman Old Style"/>
          <w:b/>
          <w:sz w:val="22"/>
          <w:szCs w:val="22"/>
        </w:rPr>
        <w:t xml:space="preserve">STATE BOARD OF </w:t>
      </w:r>
      <w:r w:rsidR="0054128B" w:rsidRPr="00A37417">
        <w:rPr>
          <w:rFonts w:ascii="Bookman Old Style" w:hAnsi="Bookman Old Style"/>
          <w:b/>
          <w:sz w:val="22"/>
          <w:szCs w:val="22"/>
        </w:rPr>
        <w:t>LICENSURE</w:t>
      </w:r>
      <w:r w:rsidRPr="00A37417">
        <w:rPr>
          <w:rFonts w:ascii="Bookman Old Style" w:hAnsi="Bookman Old Style"/>
          <w:b/>
          <w:sz w:val="22"/>
          <w:szCs w:val="22"/>
        </w:rPr>
        <w:t xml:space="preserve"> FOR GEOLOGISTS AND SOIL SCIENTISTS</w:t>
      </w:r>
    </w:p>
    <w:p w14:paraId="0F4D521C" w14:textId="40E897DA" w:rsidR="00C204ED" w:rsidRPr="00A37417" w:rsidRDefault="00DE6FD7" w:rsidP="00557AF2">
      <w:pPr>
        <w:pStyle w:val="DefaultText"/>
        <w:ind w:right="-720"/>
        <w:jc w:val="center"/>
        <w:rPr>
          <w:rFonts w:ascii="Bookman Old Style" w:hAnsi="Bookman Old Style"/>
          <w:sz w:val="22"/>
          <w:szCs w:val="22"/>
        </w:rPr>
      </w:pPr>
      <w:r w:rsidRPr="59508C85">
        <w:rPr>
          <w:rFonts w:ascii="Bookman Old Style" w:hAnsi="Bookman Old Style"/>
          <w:sz w:val="22"/>
          <w:szCs w:val="22"/>
        </w:rPr>
        <w:t>20</w:t>
      </w:r>
      <w:r w:rsidR="00E41248" w:rsidRPr="59508C85">
        <w:rPr>
          <w:rFonts w:ascii="Bookman Old Style" w:hAnsi="Bookman Old Style"/>
          <w:sz w:val="22"/>
          <w:szCs w:val="22"/>
        </w:rPr>
        <w:t>2</w:t>
      </w:r>
      <w:r w:rsidR="3983711D" w:rsidRPr="59508C85">
        <w:rPr>
          <w:rFonts w:ascii="Bookman Old Style" w:hAnsi="Bookman Old Style"/>
          <w:sz w:val="22"/>
          <w:szCs w:val="22"/>
        </w:rPr>
        <w:t>5</w:t>
      </w:r>
      <w:r w:rsidRPr="59508C85">
        <w:rPr>
          <w:rFonts w:ascii="Bookman Old Style" w:hAnsi="Bookman Old Style"/>
          <w:sz w:val="22"/>
          <w:szCs w:val="22"/>
        </w:rPr>
        <w:t>-20</w:t>
      </w:r>
      <w:r w:rsidR="009A4B65" w:rsidRPr="59508C85">
        <w:rPr>
          <w:rFonts w:ascii="Bookman Old Style" w:hAnsi="Bookman Old Style"/>
          <w:sz w:val="22"/>
          <w:szCs w:val="22"/>
        </w:rPr>
        <w:t>2</w:t>
      </w:r>
      <w:r w:rsidR="138E6F41" w:rsidRPr="59508C85">
        <w:rPr>
          <w:rFonts w:ascii="Bookman Old Style" w:hAnsi="Bookman Old Style"/>
          <w:sz w:val="22"/>
          <w:szCs w:val="22"/>
        </w:rPr>
        <w:t>6</w:t>
      </w:r>
      <w:r w:rsidR="00B10741" w:rsidRPr="59508C85">
        <w:rPr>
          <w:rFonts w:ascii="Bookman Old Style" w:hAnsi="Bookman Old Style"/>
          <w:sz w:val="22"/>
          <w:szCs w:val="22"/>
        </w:rPr>
        <w:t xml:space="preserve"> Regulatory Agenda</w:t>
      </w:r>
    </w:p>
    <w:p w14:paraId="2453C6CD" w14:textId="77777777" w:rsidR="006A39A7" w:rsidRPr="00A37417" w:rsidRDefault="006A39A7" w:rsidP="00C204ED">
      <w:pPr>
        <w:jc w:val="center"/>
        <w:rPr>
          <w:rFonts w:ascii="Bookman Old Style" w:hAnsi="Bookman Old Style"/>
          <w:sz w:val="22"/>
          <w:szCs w:val="22"/>
        </w:rPr>
      </w:pPr>
    </w:p>
    <w:p w14:paraId="3CFE7D04" w14:textId="77777777" w:rsidR="00B835B4" w:rsidRPr="00A37417" w:rsidRDefault="00B835B4" w:rsidP="00C204ED">
      <w:pPr>
        <w:jc w:val="center"/>
        <w:rPr>
          <w:rFonts w:ascii="Bookman Old Style" w:hAnsi="Bookman Old Style"/>
          <w:sz w:val="22"/>
          <w:szCs w:val="22"/>
        </w:rPr>
      </w:pPr>
    </w:p>
    <w:p w14:paraId="0A0ED46E" w14:textId="77777777" w:rsidR="00C204ED" w:rsidRPr="00A37417" w:rsidRDefault="00C204ED" w:rsidP="00C204ED">
      <w:pPr>
        <w:rPr>
          <w:rFonts w:ascii="Bookman Old Style" w:hAnsi="Bookman Old Style"/>
          <w:sz w:val="22"/>
          <w:szCs w:val="22"/>
        </w:rPr>
      </w:pPr>
      <w:r w:rsidRPr="00A37417">
        <w:rPr>
          <w:rFonts w:ascii="Bookman Old Style" w:hAnsi="Bookman Old Style"/>
          <w:sz w:val="22"/>
          <w:szCs w:val="22"/>
        </w:rPr>
        <w:t>AGENCY UMBRELLA-UNIT NUMBER:</w:t>
      </w:r>
      <w:r w:rsidR="00554C10" w:rsidRPr="00A37417">
        <w:rPr>
          <w:rFonts w:ascii="Bookman Old Style" w:hAnsi="Bookman Old Style"/>
          <w:sz w:val="22"/>
          <w:szCs w:val="22"/>
        </w:rPr>
        <w:t xml:space="preserve"> </w:t>
      </w:r>
      <w:r w:rsidR="00EA1EE4" w:rsidRPr="00A37417">
        <w:rPr>
          <w:rFonts w:ascii="Bookman Old Style" w:hAnsi="Bookman Old Style"/>
          <w:b/>
          <w:sz w:val="22"/>
          <w:szCs w:val="22"/>
        </w:rPr>
        <w:t>02-070</w:t>
      </w:r>
    </w:p>
    <w:p w14:paraId="75F8287F" w14:textId="1A073243" w:rsidR="00C204ED" w:rsidRPr="00A37417" w:rsidRDefault="00C204ED" w:rsidP="00B835B4">
      <w:pPr>
        <w:rPr>
          <w:rFonts w:ascii="Bookman Old Style" w:hAnsi="Bookman Old Style"/>
          <w:b/>
          <w:sz w:val="22"/>
          <w:szCs w:val="22"/>
        </w:rPr>
      </w:pPr>
      <w:r w:rsidRPr="101820DF">
        <w:rPr>
          <w:rFonts w:ascii="Bookman Old Style" w:hAnsi="Bookman Old Style"/>
          <w:sz w:val="22"/>
          <w:szCs w:val="22"/>
        </w:rPr>
        <w:t>AGENCY NAME:</w:t>
      </w:r>
      <w:r w:rsidR="00554C10" w:rsidRPr="101820DF">
        <w:rPr>
          <w:rFonts w:ascii="Bookman Old Style" w:hAnsi="Bookman Old Style"/>
          <w:sz w:val="22"/>
          <w:szCs w:val="22"/>
        </w:rPr>
        <w:t xml:space="preserve"> </w:t>
      </w:r>
      <w:r w:rsidR="00EB2C89" w:rsidRPr="101820DF">
        <w:rPr>
          <w:rFonts w:ascii="Bookman Old Style" w:hAnsi="Bookman Old Style"/>
          <w:sz w:val="22"/>
          <w:szCs w:val="22"/>
        </w:rPr>
        <w:t>Department of Profess</w:t>
      </w:r>
      <w:r w:rsidR="00261B8A" w:rsidRPr="101820DF">
        <w:rPr>
          <w:rFonts w:ascii="Bookman Old Style" w:hAnsi="Bookman Old Style"/>
          <w:sz w:val="22"/>
          <w:szCs w:val="22"/>
        </w:rPr>
        <w:t>ional and Financial Regulation</w:t>
      </w:r>
      <w:r w:rsidR="00B835B4" w:rsidRPr="101820DF">
        <w:rPr>
          <w:rFonts w:ascii="Bookman Old Style" w:hAnsi="Bookman Old Style"/>
          <w:sz w:val="22"/>
          <w:szCs w:val="22"/>
        </w:rPr>
        <w:t xml:space="preserve">, </w:t>
      </w:r>
      <w:r w:rsidR="00EB2C89" w:rsidRPr="101820DF">
        <w:rPr>
          <w:rFonts w:ascii="Bookman Old Style" w:hAnsi="Bookman Old Style"/>
          <w:sz w:val="22"/>
          <w:szCs w:val="22"/>
        </w:rPr>
        <w:t>Office</w:t>
      </w:r>
      <w:r w:rsidR="00261B8A" w:rsidRPr="101820DF">
        <w:rPr>
          <w:rFonts w:ascii="Bookman Old Style" w:hAnsi="Bookman Old Style"/>
          <w:sz w:val="22"/>
          <w:szCs w:val="22"/>
        </w:rPr>
        <w:t xml:space="preserve"> of </w:t>
      </w:r>
      <w:r w:rsidR="00994B70" w:rsidRPr="101820DF">
        <w:rPr>
          <w:rFonts w:ascii="Bookman Old Style" w:hAnsi="Bookman Old Style"/>
          <w:sz w:val="22"/>
          <w:szCs w:val="22"/>
        </w:rPr>
        <w:t>Professional and Occupational Regulati</w:t>
      </w:r>
      <w:r w:rsidR="008C2D65" w:rsidRPr="101820DF">
        <w:rPr>
          <w:rFonts w:ascii="Bookman Old Style" w:hAnsi="Bookman Old Style"/>
          <w:sz w:val="22"/>
          <w:szCs w:val="22"/>
        </w:rPr>
        <w:t>o</w:t>
      </w:r>
      <w:r w:rsidR="00994B70" w:rsidRPr="101820DF">
        <w:rPr>
          <w:rFonts w:ascii="Bookman Old Style" w:hAnsi="Bookman Old Style"/>
          <w:sz w:val="22"/>
          <w:szCs w:val="22"/>
        </w:rPr>
        <w:t>n</w:t>
      </w:r>
      <w:r w:rsidR="00B835B4" w:rsidRPr="101820DF">
        <w:rPr>
          <w:rFonts w:ascii="Bookman Old Style" w:hAnsi="Bookman Old Style"/>
          <w:sz w:val="22"/>
          <w:szCs w:val="22"/>
        </w:rPr>
        <w:t xml:space="preserve">, </w:t>
      </w:r>
      <w:r w:rsidR="00EA1EE4" w:rsidRPr="101820DF">
        <w:rPr>
          <w:rFonts w:ascii="Bookman Old Style" w:hAnsi="Bookman Old Style"/>
          <w:b/>
          <w:bCs/>
          <w:sz w:val="22"/>
          <w:szCs w:val="22"/>
        </w:rPr>
        <w:t xml:space="preserve">State Board of </w:t>
      </w:r>
      <w:r w:rsidR="003B50E4" w:rsidRPr="101820DF">
        <w:rPr>
          <w:rFonts w:ascii="Bookman Old Style" w:hAnsi="Bookman Old Style"/>
          <w:b/>
          <w:bCs/>
          <w:sz w:val="22"/>
          <w:szCs w:val="22"/>
        </w:rPr>
        <w:t>Licensure</w:t>
      </w:r>
      <w:r w:rsidR="00EA1EE4" w:rsidRPr="101820DF">
        <w:rPr>
          <w:rFonts w:ascii="Bookman Old Style" w:hAnsi="Bookman Old Style"/>
          <w:b/>
          <w:bCs/>
          <w:sz w:val="22"/>
          <w:szCs w:val="22"/>
        </w:rPr>
        <w:t xml:space="preserve"> for Geologists and Soil Scientists</w:t>
      </w:r>
    </w:p>
    <w:p w14:paraId="7F2C3356" w14:textId="098B7437" w:rsidR="101820DF" w:rsidRDefault="101820DF" w:rsidP="101820DF">
      <w:pPr>
        <w:rPr>
          <w:rFonts w:ascii="Bookman Old Style" w:eastAsia="Bookman Old Style" w:hAnsi="Bookman Old Style" w:cs="Bookman Old Style"/>
          <w:sz w:val="22"/>
          <w:szCs w:val="22"/>
        </w:rPr>
      </w:pPr>
    </w:p>
    <w:p w14:paraId="0DEF41AC" w14:textId="6BE64759" w:rsidR="42D9D54C" w:rsidRDefault="42D9D54C" w:rsidP="101820DF">
      <w:r w:rsidRPr="101820DF">
        <w:rPr>
          <w:rFonts w:ascii="Bookman Old Style" w:eastAsia="Bookman Old Style" w:hAnsi="Bookman Old Style" w:cs="Bookman Old Style"/>
          <w:sz w:val="22"/>
          <w:szCs w:val="22"/>
        </w:rPr>
        <w:t xml:space="preserve">CONTACT INFORMATION </w:t>
      </w:r>
      <w:r w:rsidRPr="101820DF">
        <w:rPr>
          <w:rFonts w:ascii="Bookman Old Style" w:eastAsia="Bookman Old Style" w:hAnsi="Bookman Old Style" w:cs="Bookman Old Style"/>
          <w:caps/>
          <w:sz w:val="22"/>
          <w:szCs w:val="22"/>
        </w:rPr>
        <w:t xml:space="preserve">for thE agency </w:t>
      </w:r>
      <w:r w:rsidRPr="101820DF">
        <w:rPr>
          <w:rFonts w:ascii="Bookman Old Style" w:eastAsia="Bookman Old Style" w:hAnsi="Bookman Old Style" w:cs="Bookman Old Style"/>
          <w:b/>
          <w:bCs/>
          <w:caps/>
          <w:sz w:val="22"/>
          <w:szCs w:val="22"/>
        </w:rPr>
        <w:t>RULEMAKING LIAISON</w:t>
      </w:r>
      <w:r w:rsidRPr="101820DF">
        <w:rPr>
          <w:rFonts w:ascii="Bookman Old Style" w:eastAsia="Bookman Old Style" w:hAnsi="Bookman Old Style" w:cs="Bookman Old Style"/>
          <w:sz w:val="22"/>
          <w:szCs w:val="22"/>
        </w:rPr>
        <w:t xml:space="preserve">: Penny Vaillancourt, Director, OPOR, 35 State House Station, Augusta, ME 04333, 207-441-7153, </w:t>
      </w:r>
      <w:hyperlink r:id="rId8">
        <w:r w:rsidRPr="101820DF">
          <w:rPr>
            <w:rStyle w:val="Hyperlink"/>
            <w:rFonts w:ascii="Bookman Old Style" w:eastAsia="Bookman Old Style" w:hAnsi="Bookman Old Style" w:cs="Bookman Old Style"/>
            <w:sz w:val="22"/>
            <w:szCs w:val="22"/>
          </w:rPr>
          <w:t>penny.vaillancourt@maine.gov</w:t>
        </w:r>
      </w:hyperlink>
    </w:p>
    <w:p w14:paraId="5B8662B7" w14:textId="77777777" w:rsidR="00BB3218" w:rsidRPr="00A37417" w:rsidRDefault="00BB3218" w:rsidP="00C204ED">
      <w:pPr>
        <w:rPr>
          <w:rFonts w:ascii="Bookman Old Style" w:hAnsi="Bookman Old Style"/>
          <w:sz w:val="22"/>
          <w:szCs w:val="22"/>
        </w:rPr>
      </w:pPr>
    </w:p>
    <w:p w14:paraId="2AED8943" w14:textId="77777777" w:rsidR="00C204ED" w:rsidRPr="00A37417" w:rsidRDefault="00C204ED" w:rsidP="00C204ED">
      <w:pPr>
        <w:rPr>
          <w:rFonts w:ascii="Bookman Old Style" w:hAnsi="Bookman Old Style"/>
          <w:spacing w:val="-8"/>
          <w:kern w:val="22"/>
          <w:sz w:val="22"/>
          <w:szCs w:val="22"/>
        </w:rPr>
      </w:pPr>
      <w:r w:rsidRPr="00A37417">
        <w:rPr>
          <w:rFonts w:ascii="Bookman Old Style" w:hAnsi="Bookman Old Style"/>
          <w:b/>
          <w:spacing w:val="-8"/>
          <w:kern w:val="22"/>
          <w:sz w:val="22"/>
          <w:szCs w:val="22"/>
        </w:rPr>
        <w:t>EMERGENCY RULES ADOPTED SINCE THE LAST REGULATORY AGENDA:</w:t>
      </w:r>
      <w:r w:rsidR="00554C10" w:rsidRPr="00A37417">
        <w:rPr>
          <w:rFonts w:ascii="Bookman Old Style" w:hAnsi="Bookman Old Style"/>
          <w:b/>
          <w:spacing w:val="-8"/>
          <w:kern w:val="22"/>
          <w:sz w:val="22"/>
          <w:szCs w:val="22"/>
        </w:rPr>
        <w:t xml:space="preserve"> </w:t>
      </w:r>
      <w:r w:rsidR="00792B39" w:rsidRPr="00A37417">
        <w:rPr>
          <w:rFonts w:ascii="Bookman Old Style" w:hAnsi="Bookman Old Style"/>
          <w:spacing w:val="-8"/>
          <w:kern w:val="22"/>
          <w:sz w:val="22"/>
          <w:szCs w:val="22"/>
        </w:rPr>
        <w:t>None.</w:t>
      </w:r>
    </w:p>
    <w:p w14:paraId="75B7AB59" w14:textId="77777777" w:rsidR="00792B39" w:rsidRPr="00A37417" w:rsidRDefault="00792B39" w:rsidP="00C204ED">
      <w:pPr>
        <w:rPr>
          <w:rFonts w:ascii="Bookman Old Style" w:hAnsi="Bookman Old Style"/>
          <w:sz w:val="22"/>
          <w:szCs w:val="22"/>
        </w:rPr>
      </w:pPr>
    </w:p>
    <w:p w14:paraId="12BBD4F8" w14:textId="77777777" w:rsidR="00E36412" w:rsidRDefault="00621F37" w:rsidP="00C204ED">
      <w:pPr>
        <w:rPr>
          <w:rFonts w:ascii="Bookman Old Style" w:hAnsi="Bookman Old Style"/>
          <w:sz w:val="22"/>
          <w:szCs w:val="22"/>
        </w:rPr>
      </w:pPr>
      <w:r w:rsidRPr="101820DF">
        <w:rPr>
          <w:rFonts w:ascii="Bookman Old Style" w:hAnsi="Bookman Old Style"/>
          <w:b/>
          <w:bCs/>
          <w:sz w:val="22"/>
          <w:szCs w:val="22"/>
        </w:rPr>
        <w:t>EXPECTED 202</w:t>
      </w:r>
      <w:r w:rsidR="6110017A" w:rsidRPr="101820DF">
        <w:rPr>
          <w:rFonts w:ascii="Bookman Old Style" w:hAnsi="Bookman Old Style"/>
          <w:b/>
          <w:bCs/>
          <w:sz w:val="22"/>
          <w:szCs w:val="22"/>
        </w:rPr>
        <w:t>5</w:t>
      </w:r>
      <w:r w:rsidRPr="101820DF">
        <w:rPr>
          <w:rFonts w:ascii="Bookman Old Style" w:hAnsi="Bookman Old Style"/>
          <w:b/>
          <w:bCs/>
          <w:sz w:val="22"/>
          <w:szCs w:val="22"/>
        </w:rPr>
        <w:t>-202</w:t>
      </w:r>
      <w:r w:rsidR="7E0FBAF6" w:rsidRPr="101820DF">
        <w:rPr>
          <w:rFonts w:ascii="Bookman Old Style" w:hAnsi="Bookman Old Style"/>
          <w:b/>
          <w:bCs/>
          <w:sz w:val="22"/>
          <w:szCs w:val="22"/>
        </w:rPr>
        <w:t>6</w:t>
      </w:r>
      <w:r w:rsidRPr="101820DF">
        <w:rPr>
          <w:rFonts w:ascii="Bookman Old Style" w:hAnsi="Bookman Old Style"/>
          <w:b/>
          <w:bCs/>
          <w:sz w:val="22"/>
          <w:szCs w:val="22"/>
        </w:rPr>
        <w:t xml:space="preserve"> RULE-MAKING ACTIVITY:</w:t>
      </w:r>
      <w:r>
        <w:rPr>
          <w:rFonts w:ascii="Bookman Old Style" w:hAnsi="Bookman Old Style"/>
          <w:sz w:val="22"/>
          <w:szCs w:val="22"/>
        </w:rPr>
        <w:t xml:space="preserve"> </w:t>
      </w:r>
    </w:p>
    <w:p w14:paraId="727E1384" w14:textId="77777777" w:rsidR="00E36412" w:rsidRDefault="00E36412" w:rsidP="00C204ED">
      <w:pPr>
        <w:rPr>
          <w:rFonts w:ascii="Bookman Old Style" w:hAnsi="Bookman Old Style"/>
          <w:sz w:val="22"/>
          <w:szCs w:val="22"/>
        </w:rPr>
      </w:pPr>
    </w:p>
    <w:p w14:paraId="48E4B539" w14:textId="75DFAD3D" w:rsidR="00E36412" w:rsidRPr="00E36412" w:rsidRDefault="00E36412" w:rsidP="00E36412">
      <w:pPr>
        <w:rPr>
          <w:rFonts w:ascii="Bookman Old Style" w:hAnsi="Bookman Old Style"/>
          <w:sz w:val="22"/>
          <w:szCs w:val="22"/>
        </w:rPr>
      </w:pPr>
      <w:bookmarkStart w:id="0" w:name="_Hlk202021082"/>
      <w:bookmarkStart w:id="1" w:name="_Hlk202024055"/>
      <w:bookmarkStart w:id="2" w:name="_Hlk202024985"/>
      <w:r w:rsidRPr="00E36412">
        <w:rPr>
          <w:rFonts w:ascii="Bookman Old Style" w:hAnsi="Bookman Old Style"/>
          <w:sz w:val="22"/>
          <w:szCs w:val="22"/>
        </w:rPr>
        <w:t xml:space="preserve">Expected rulemaking will be to implement legislation governing </w:t>
      </w:r>
      <w:bookmarkStart w:id="3" w:name="_Hlk202019823"/>
      <w:r w:rsidRPr="00E36412">
        <w:rPr>
          <w:rFonts w:ascii="Bookman Old Style" w:hAnsi="Bookman Old Style"/>
          <w:sz w:val="22"/>
          <w:szCs w:val="22"/>
        </w:rPr>
        <w:t>licensure by endorsement and provisional licensure</w:t>
      </w:r>
      <w:bookmarkEnd w:id="2"/>
      <w:bookmarkEnd w:id="3"/>
      <w:r w:rsidRPr="00E36412">
        <w:rPr>
          <w:rFonts w:ascii="Bookman Old Style" w:hAnsi="Bookman Old Style"/>
          <w:sz w:val="22"/>
          <w:szCs w:val="22"/>
        </w:rPr>
        <w:t>.</w:t>
      </w:r>
      <w:bookmarkStart w:id="4" w:name="_Hlk202020040"/>
      <w:r w:rsidRPr="00E36412">
        <w:rPr>
          <w:rFonts w:ascii="Bookman Old Style" w:hAnsi="Bookman Old Style"/>
          <w:sz w:val="22"/>
          <w:szCs w:val="22"/>
        </w:rPr>
        <w:t xml:space="preserve"> A review for conformance with statutes and current rules will be conducted and updated as may be necessary</w:t>
      </w:r>
      <w:bookmarkEnd w:id="1"/>
      <w:bookmarkEnd w:id="4"/>
      <w:r w:rsidRPr="00E36412">
        <w:rPr>
          <w:rFonts w:ascii="Bookman Old Style" w:hAnsi="Bookman Old Style"/>
          <w:sz w:val="22"/>
          <w:szCs w:val="22"/>
        </w:rPr>
        <w:t>, including an update to discontinue the use of the terms “handicap,” “handicapped” and “hearing impaired” pursuant to 36 M.R.S. § 2557, sub-§2.</w:t>
      </w:r>
    </w:p>
    <w:bookmarkEnd w:id="0"/>
    <w:p w14:paraId="7736FFBA" w14:textId="77777777" w:rsidR="00E36412" w:rsidRDefault="00E36412" w:rsidP="00C204ED">
      <w:pPr>
        <w:rPr>
          <w:rFonts w:ascii="Bookman Old Style" w:hAnsi="Bookman Old Style"/>
          <w:sz w:val="22"/>
          <w:szCs w:val="22"/>
        </w:rPr>
      </w:pPr>
    </w:p>
    <w:p w14:paraId="17816F41" w14:textId="77777777" w:rsidR="009A4B65" w:rsidRPr="00A37417" w:rsidRDefault="009A4B65" w:rsidP="009A4B65">
      <w:pPr>
        <w:rPr>
          <w:rFonts w:ascii="Bookman Old Style" w:hAnsi="Bookman Old Style"/>
          <w:sz w:val="22"/>
          <w:szCs w:val="22"/>
        </w:rPr>
      </w:pPr>
      <w:r w:rsidRPr="00A37417">
        <w:rPr>
          <w:rFonts w:ascii="Bookman Old Style" w:hAnsi="Bookman Old Style"/>
          <w:b/>
          <w:sz w:val="22"/>
          <w:szCs w:val="22"/>
        </w:rPr>
        <w:t>CHAPTER 1</w:t>
      </w:r>
      <w:r w:rsidRPr="00A37417">
        <w:rPr>
          <w:rFonts w:ascii="Bookman Old Style" w:hAnsi="Bookman Old Style"/>
          <w:sz w:val="22"/>
          <w:szCs w:val="22"/>
        </w:rPr>
        <w:t xml:space="preserve">: </w:t>
      </w:r>
      <w:r w:rsidRPr="00745351">
        <w:rPr>
          <w:rFonts w:ascii="Bookman Old Style" w:hAnsi="Bookman Old Style"/>
          <w:b/>
          <w:bCs/>
          <w:sz w:val="22"/>
          <w:szCs w:val="22"/>
        </w:rPr>
        <w:t>Definitions</w:t>
      </w:r>
    </w:p>
    <w:p w14:paraId="5B95BEFE" w14:textId="78CFE02A"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STATUTORY AUTHORITY: 32 M.R.S. §</w:t>
      </w:r>
      <w:r w:rsidR="00A37417">
        <w:rPr>
          <w:rFonts w:ascii="Bookman Old Style" w:hAnsi="Bookman Old Style"/>
          <w:sz w:val="22"/>
          <w:szCs w:val="22"/>
        </w:rPr>
        <w:t xml:space="preserve"> </w:t>
      </w:r>
      <w:r w:rsidRPr="00A37417">
        <w:rPr>
          <w:rFonts w:ascii="Bookman Old Style" w:hAnsi="Bookman Old Style"/>
          <w:sz w:val="22"/>
          <w:szCs w:val="22"/>
        </w:rPr>
        <w:t>4908</w:t>
      </w:r>
    </w:p>
    <w:p w14:paraId="1ACD00D3" w14:textId="3BDB2932"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PURPOSE: </w:t>
      </w:r>
      <w:r w:rsidR="00A37417">
        <w:rPr>
          <w:rFonts w:ascii="Bookman Old Style" w:hAnsi="Bookman Old Style"/>
          <w:sz w:val="22"/>
          <w:szCs w:val="22"/>
        </w:rPr>
        <w:t>Defines terms used in statute and rule</w:t>
      </w:r>
      <w:r w:rsidR="008E398D">
        <w:rPr>
          <w:rFonts w:ascii="Bookman Old Style" w:hAnsi="Bookman Old Style"/>
          <w:sz w:val="22"/>
          <w:szCs w:val="22"/>
        </w:rPr>
        <w:t>.</w:t>
      </w:r>
      <w:r w:rsidR="00A37417" w:rsidRPr="00A37417">
        <w:rPr>
          <w:rFonts w:ascii="Bookman Old Style" w:hAnsi="Bookman Old Style"/>
          <w:sz w:val="22"/>
          <w:szCs w:val="22"/>
        </w:rPr>
        <w:t xml:space="preserve"> </w:t>
      </w:r>
      <w:r w:rsidRPr="00A37417">
        <w:rPr>
          <w:rFonts w:ascii="Bookman Old Style" w:hAnsi="Bookman Old Style"/>
          <w:sz w:val="22"/>
          <w:szCs w:val="22"/>
        </w:rPr>
        <w:t>The Board may review and revise its rules to ensure clarity and conformity with the enabling statute.</w:t>
      </w:r>
    </w:p>
    <w:p w14:paraId="45A55D5E"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73FBBA42" w14:textId="7801FBD0"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AFFECTED PARTIES: Licensees</w:t>
      </w:r>
      <w:r w:rsidR="00A837A8">
        <w:rPr>
          <w:rFonts w:ascii="Bookman Old Style" w:hAnsi="Bookman Old Style"/>
          <w:sz w:val="22"/>
          <w:szCs w:val="22"/>
        </w:rPr>
        <w:t xml:space="preserve"> and members of the public</w:t>
      </w:r>
      <w:r w:rsidRPr="00A37417">
        <w:rPr>
          <w:rFonts w:ascii="Bookman Old Style" w:hAnsi="Bookman Old Style"/>
          <w:sz w:val="22"/>
          <w:szCs w:val="22"/>
        </w:rPr>
        <w:t>.</w:t>
      </w:r>
    </w:p>
    <w:p w14:paraId="1B257163" w14:textId="3ED31EDB"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CONSENSUS-BASED RULE DEVELOPMENT: </w:t>
      </w:r>
      <w:r w:rsidR="00745351">
        <w:rPr>
          <w:rFonts w:ascii="Bookman Old Style" w:hAnsi="Bookman Old Style"/>
          <w:sz w:val="22"/>
          <w:szCs w:val="22"/>
        </w:rPr>
        <w:t>N/A</w:t>
      </w:r>
    </w:p>
    <w:p w14:paraId="067B9CBD" w14:textId="77777777" w:rsidR="009A4B65" w:rsidRPr="00A37417" w:rsidRDefault="009A4B65" w:rsidP="009A4B65">
      <w:pPr>
        <w:rPr>
          <w:rFonts w:ascii="Bookman Old Style" w:hAnsi="Bookman Old Style"/>
          <w:sz w:val="22"/>
          <w:szCs w:val="22"/>
        </w:rPr>
      </w:pPr>
    </w:p>
    <w:p w14:paraId="4F38B3DC" w14:textId="77777777" w:rsidR="009A4B65" w:rsidRPr="00A37417" w:rsidRDefault="009A4B65" w:rsidP="009A4B65">
      <w:pPr>
        <w:rPr>
          <w:rFonts w:ascii="Bookman Old Style" w:hAnsi="Bookman Old Style"/>
          <w:sz w:val="22"/>
          <w:szCs w:val="22"/>
        </w:rPr>
      </w:pPr>
      <w:r w:rsidRPr="00EB6215">
        <w:rPr>
          <w:rFonts w:ascii="Bookman Old Style" w:hAnsi="Bookman Old Style"/>
          <w:b/>
          <w:bCs/>
          <w:sz w:val="22"/>
          <w:szCs w:val="22"/>
        </w:rPr>
        <w:t>CHAPTER 2</w:t>
      </w:r>
      <w:r w:rsidRPr="00A37417">
        <w:rPr>
          <w:rFonts w:ascii="Bookman Old Style" w:hAnsi="Bookman Old Style"/>
          <w:sz w:val="22"/>
          <w:szCs w:val="22"/>
        </w:rPr>
        <w:t xml:space="preserve">: </w:t>
      </w:r>
      <w:r w:rsidRPr="00745351">
        <w:rPr>
          <w:rFonts w:ascii="Bookman Old Style" w:hAnsi="Bookman Old Style"/>
          <w:b/>
          <w:bCs/>
          <w:sz w:val="22"/>
          <w:szCs w:val="22"/>
        </w:rPr>
        <w:t>General Information</w:t>
      </w:r>
    </w:p>
    <w:p w14:paraId="4D58D769" w14:textId="43396DB3"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STATUTORY AUTHORITY: 32 M.R.S. §</w:t>
      </w:r>
      <w:r w:rsidR="00A37417">
        <w:rPr>
          <w:rFonts w:ascii="Bookman Old Style" w:hAnsi="Bookman Old Style"/>
          <w:sz w:val="22"/>
          <w:szCs w:val="22"/>
        </w:rPr>
        <w:t xml:space="preserve"> </w:t>
      </w:r>
      <w:r w:rsidRPr="00A37417">
        <w:rPr>
          <w:rFonts w:ascii="Bookman Old Style" w:hAnsi="Bookman Old Style"/>
          <w:sz w:val="22"/>
          <w:szCs w:val="22"/>
        </w:rPr>
        <w:t>4908</w:t>
      </w:r>
      <w:r w:rsidR="007477ED">
        <w:rPr>
          <w:rFonts w:ascii="Bookman Old Style" w:hAnsi="Bookman Old Style"/>
          <w:sz w:val="22"/>
          <w:szCs w:val="22"/>
        </w:rPr>
        <w:t>; 5 M.R.S. §§ 8051, 9001(4)</w:t>
      </w:r>
    </w:p>
    <w:p w14:paraId="644CC4D6"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PURPOSE: The Board may review and revise its rules to ensure clarity and conformity with the enabling statute to establish guidelines relating to meetings, advisory rulings, and maintenance of records.</w:t>
      </w:r>
    </w:p>
    <w:p w14:paraId="702842F2"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539D2BC2" w14:textId="351C8FF2"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AFFECTED PARTIES: Licensees</w:t>
      </w:r>
      <w:r w:rsidR="00745351">
        <w:rPr>
          <w:rFonts w:ascii="Bookman Old Style" w:hAnsi="Bookman Old Style"/>
          <w:sz w:val="22"/>
          <w:szCs w:val="22"/>
        </w:rPr>
        <w:t xml:space="preserve"> and members of the public</w:t>
      </w:r>
      <w:r w:rsidRPr="00A37417">
        <w:rPr>
          <w:rFonts w:ascii="Bookman Old Style" w:hAnsi="Bookman Old Style"/>
          <w:sz w:val="22"/>
          <w:szCs w:val="22"/>
        </w:rPr>
        <w:t>.</w:t>
      </w:r>
    </w:p>
    <w:p w14:paraId="4FA49668" w14:textId="55F4FC9A"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CONSENSUS-BASED RULE DEVELOPMENT: </w:t>
      </w:r>
      <w:r w:rsidR="00745351">
        <w:rPr>
          <w:rFonts w:ascii="Bookman Old Style" w:hAnsi="Bookman Old Style"/>
          <w:sz w:val="22"/>
          <w:szCs w:val="22"/>
        </w:rPr>
        <w:t>N/A</w:t>
      </w:r>
    </w:p>
    <w:p w14:paraId="782AE0F4" w14:textId="77777777" w:rsidR="009A4B65" w:rsidRPr="00A37417" w:rsidRDefault="009A4B65" w:rsidP="009A4B65">
      <w:pPr>
        <w:rPr>
          <w:rFonts w:ascii="Bookman Old Style" w:hAnsi="Bookman Old Style"/>
          <w:sz w:val="22"/>
          <w:szCs w:val="22"/>
        </w:rPr>
      </w:pPr>
    </w:p>
    <w:p w14:paraId="2004F44B" w14:textId="77777777" w:rsidR="009A4B65" w:rsidRPr="00A37417" w:rsidRDefault="009A4B65" w:rsidP="009A4B65">
      <w:pPr>
        <w:rPr>
          <w:rFonts w:ascii="Bookman Old Style" w:hAnsi="Bookman Old Style"/>
          <w:sz w:val="22"/>
          <w:szCs w:val="22"/>
        </w:rPr>
      </w:pPr>
      <w:r w:rsidRPr="00EB6215">
        <w:rPr>
          <w:rFonts w:ascii="Bookman Old Style" w:hAnsi="Bookman Old Style"/>
          <w:b/>
          <w:bCs/>
          <w:sz w:val="22"/>
          <w:szCs w:val="22"/>
        </w:rPr>
        <w:t>CHAPTER 3</w:t>
      </w:r>
      <w:r w:rsidRPr="00A37417">
        <w:rPr>
          <w:rFonts w:ascii="Bookman Old Style" w:hAnsi="Bookman Old Style"/>
          <w:sz w:val="22"/>
          <w:szCs w:val="22"/>
        </w:rPr>
        <w:t xml:space="preserve">:  </w:t>
      </w:r>
      <w:r w:rsidRPr="00745351">
        <w:rPr>
          <w:rFonts w:ascii="Bookman Old Style" w:hAnsi="Bookman Old Style"/>
          <w:b/>
          <w:bCs/>
          <w:sz w:val="22"/>
          <w:szCs w:val="22"/>
        </w:rPr>
        <w:t>Code of Ethics</w:t>
      </w:r>
    </w:p>
    <w:p w14:paraId="791C9A43" w14:textId="59D79AD3"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STATUTORY AUTHORITY: 32 M.R.S. §</w:t>
      </w:r>
      <w:r w:rsidR="00A37417">
        <w:rPr>
          <w:rFonts w:ascii="Bookman Old Style" w:hAnsi="Bookman Old Style"/>
          <w:sz w:val="22"/>
          <w:szCs w:val="22"/>
        </w:rPr>
        <w:t xml:space="preserve"> </w:t>
      </w:r>
      <w:r w:rsidRPr="00A37417">
        <w:rPr>
          <w:rFonts w:ascii="Bookman Old Style" w:hAnsi="Bookman Old Style"/>
          <w:sz w:val="22"/>
          <w:szCs w:val="22"/>
        </w:rPr>
        <w:t>4908</w:t>
      </w:r>
    </w:p>
    <w:p w14:paraId="5957054F"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PURPOSE: The Board may review and revise its rules to ensure clarity and conformity with the enabling statute to promulgate a code of ethics to assist in the protection of the public welfare.</w:t>
      </w:r>
    </w:p>
    <w:p w14:paraId="7A738309"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3C76DA38" w14:textId="04A16DC5"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AFFECTED PARTIES: Licensees</w:t>
      </w:r>
      <w:r w:rsidR="00745351">
        <w:rPr>
          <w:rFonts w:ascii="Bookman Old Style" w:hAnsi="Bookman Old Style"/>
          <w:sz w:val="22"/>
          <w:szCs w:val="22"/>
        </w:rPr>
        <w:t xml:space="preserve"> and members of the public</w:t>
      </w:r>
      <w:r w:rsidRPr="00A37417">
        <w:rPr>
          <w:rFonts w:ascii="Bookman Old Style" w:hAnsi="Bookman Old Style"/>
          <w:sz w:val="22"/>
          <w:szCs w:val="22"/>
        </w:rPr>
        <w:t>.</w:t>
      </w:r>
    </w:p>
    <w:p w14:paraId="369E6A30" w14:textId="301BB408"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CONSENSUS-BASED RULE DEVELOPMENT: </w:t>
      </w:r>
      <w:r w:rsidR="00745351">
        <w:rPr>
          <w:rFonts w:ascii="Bookman Old Style" w:hAnsi="Bookman Old Style"/>
          <w:sz w:val="22"/>
          <w:szCs w:val="22"/>
        </w:rPr>
        <w:t>N/A</w:t>
      </w:r>
    </w:p>
    <w:p w14:paraId="765C9717" w14:textId="77777777" w:rsidR="009A4B65" w:rsidRDefault="009A4B65" w:rsidP="009A4B65">
      <w:pPr>
        <w:rPr>
          <w:rFonts w:ascii="Bookman Old Style" w:hAnsi="Bookman Old Style"/>
          <w:sz w:val="22"/>
          <w:szCs w:val="22"/>
        </w:rPr>
      </w:pPr>
    </w:p>
    <w:p w14:paraId="631686D1" w14:textId="77777777" w:rsidR="00586CF6" w:rsidRDefault="00586CF6" w:rsidP="009A4B65">
      <w:pPr>
        <w:rPr>
          <w:rFonts w:ascii="Bookman Old Style" w:hAnsi="Bookman Old Style"/>
          <w:sz w:val="22"/>
          <w:szCs w:val="22"/>
        </w:rPr>
      </w:pPr>
    </w:p>
    <w:p w14:paraId="70E17E1D" w14:textId="77777777" w:rsidR="00586CF6" w:rsidRDefault="00586CF6" w:rsidP="009A4B65">
      <w:pPr>
        <w:rPr>
          <w:rFonts w:ascii="Bookman Old Style" w:hAnsi="Bookman Old Style"/>
          <w:sz w:val="22"/>
          <w:szCs w:val="22"/>
        </w:rPr>
      </w:pPr>
    </w:p>
    <w:p w14:paraId="1DFD286A" w14:textId="77777777" w:rsidR="00586CF6" w:rsidRPr="00A37417" w:rsidRDefault="00586CF6" w:rsidP="009A4B65">
      <w:pPr>
        <w:rPr>
          <w:rFonts w:ascii="Bookman Old Style" w:hAnsi="Bookman Old Style"/>
          <w:sz w:val="22"/>
          <w:szCs w:val="22"/>
        </w:rPr>
      </w:pPr>
    </w:p>
    <w:p w14:paraId="591D3D86" w14:textId="6798707B" w:rsidR="009A4B65" w:rsidRPr="00A37417" w:rsidRDefault="009A4B65" w:rsidP="009A4B65">
      <w:pPr>
        <w:rPr>
          <w:rFonts w:ascii="Bookman Old Style" w:hAnsi="Bookman Old Style"/>
          <w:sz w:val="22"/>
          <w:szCs w:val="22"/>
        </w:rPr>
      </w:pPr>
      <w:r w:rsidRPr="00EB6215">
        <w:rPr>
          <w:rFonts w:ascii="Bookman Old Style" w:hAnsi="Bookman Old Style"/>
          <w:b/>
          <w:bCs/>
          <w:sz w:val="22"/>
          <w:szCs w:val="22"/>
        </w:rPr>
        <w:t>CHAPTER 4</w:t>
      </w:r>
      <w:r w:rsidRPr="00A37417">
        <w:rPr>
          <w:rFonts w:ascii="Bookman Old Style" w:hAnsi="Bookman Old Style"/>
          <w:sz w:val="22"/>
          <w:szCs w:val="22"/>
        </w:rPr>
        <w:t xml:space="preserve">: </w:t>
      </w:r>
      <w:r w:rsidRPr="00745351">
        <w:rPr>
          <w:rFonts w:ascii="Bookman Old Style" w:hAnsi="Bookman Old Style"/>
          <w:b/>
          <w:bCs/>
          <w:sz w:val="22"/>
          <w:szCs w:val="22"/>
        </w:rPr>
        <w:t>Certification Requirements</w:t>
      </w:r>
    </w:p>
    <w:p w14:paraId="51CE145F" w14:textId="3F5B7C53"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STATUTORY AUTHORITY: 32 M.R.S. §</w:t>
      </w:r>
      <w:r w:rsidR="00A37417">
        <w:rPr>
          <w:rFonts w:ascii="Bookman Old Style" w:hAnsi="Bookman Old Style"/>
          <w:sz w:val="22"/>
          <w:szCs w:val="22"/>
        </w:rPr>
        <w:t xml:space="preserve"> </w:t>
      </w:r>
      <w:r w:rsidRPr="00A37417">
        <w:rPr>
          <w:rFonts w:ascii="Bookman Old Style" w:hAnsi="Bookman Old Style"/>
          <w:sz w:val="22"/>
          <w:szCs w:val="22"/>
        </w:rPr>
        <w:t>4908</w:t>
      </w:r>
    </w:p>
    <w:p w14:paraId="69F0606B"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PURPOSE: The Board may review and revise its rules to ensure clarity and conformity with the enabling statute to describe the procedures to be followed in determining whether an applicant is eligible to be certified as a geologist or soil scientist.</w:t>
      </w:r>
    </w:p>
    <w:p w14:paraId="45AFD5E4"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05AD70AF" w14:textId="70747F61"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AFFECTED PARTIES: </w:t>
      </w:r>
      <w:r w:rsidR="003400A8">
        <w:rPr>
          <w:rFonts w:ascii="Bookman Old Style" w:hAnsi="Bookman Old Style"/>
          <w:sz w:val="22"/>
          <w:szCs w:val="22"/>
        </w:rPr>
        <w:t xml:space="preserve">Applicants for Licensure and </w:t>
      </w:r>
      <w:r w:rsidRPr="00A37417">
        <w:rPr>
          <w:rFonts w:ascii="Bookman Old Style" w:hAnsi="Bookman Old Style"/>
          <w:sz w:val="22"/>
          <w:szCs w:val="22"/>
        </w:rPr>
        <w:t>Licensees.</w:t>
      </w:r>
    </w:p>
    <w:p w14:paraId="69C8AFC8" w14:textId="5317E924" w:rsidR="009A4B65" w:rsidRDefault="009A4B65" w:rsidP="009A4B65">
      <w:pPr>
        <w:rPr>
          <w:rFonts w:ascii="Bookman Old Style" w:hAnsi="Bookman Old Style"/>
          <w:sz w:val="22"/>
          <w:szCs w:val="22"/>
        </w:rPr>
      </w:pPr>
      <w:r w:rsidRPr="00A37417">
        <w:rPr>
          <w:rFonts w:ascii="Bookman Old Style" w:hAnsi="Bookman Old Style"/>
          <w:sz w:val="22"/>
          <w:szCs w:val="22"/>
        </w:rPr>
        <w:t xml:space="preserve">CONSENSUS-BASED RULE DEVELOPMENT: </w:t>
      </w:r>
      <w:r w:rsidR="00745351">
        <w:rPr>
          <w:rFonts w:ascii="Bookman Old Style" w:hAnsi="Bookman Old Style"/>
          <w:sz w:val="22"/>
          <w:szCs w:val="22"/>
        </w:rPr>
        <w:t>N/A</w:t>
      </w:r>
    </w:p>
    <w:p w14:paraId="5757F41A" w14:textId="643C641B" w:rsidR="003B7E75" w:rsidRDefault="003B7E75" w:rsidP="009A4B65">
      <w:pPr>
        <w:rPr>
          <w:rFonts w:ascii="Bookman Old Style" w:hAnsi="Bookman Old Style"/>
          <w:sz w:val="22"/>
          <w:szCs w:val="22"/>
        </w:rPr>
      </w:pPr>
    </w:p>
    <w:p w14:paraId="5C08F2FC" w14:textId="33339D0D" w:rsidR="003B7E75" w:rsidRPr="00A37417" w:rsidRDefault="003B7E75" w:rsidP="003B7E75">
      <w:pPr>
        <w:rPr>
          <w:rFonts w:ascii="Bookman Old Style" w:hAnsi="Bookman Old Style"/>
          <w:sz w:val="22"/>
          <w:szCs w:val="22"/>
        </w:rPr>
      </w:pPr>
      <w:r w:rsidRPr="00EB6215">
        <w:rPr>
          <w:rFonts w:ascii="Bookman Old Style" w:hAnsi="Bookman Old Style"/>
          <w:b/>
          <w:bCs/>
          <w:sz w:val="22"/>
          <w:szCs w:val="22"/>
        </w:rPr>
        <w:t xml:space="preserve">CHAPTER </w:t>
      </w:r>
      <w:r w:rsidR="00D3160C">
        <w:rPr>
          <w:rFonts w:ascii="Bookman Old Style" w:hAnsi="Bookman Old Style"/>
          <w:b/>
          <w:bCs/>
          <w:sz w:val="22"/>
          <w:szCs w:val="22"/>
        </w:rPr>
        <w:t>5</w:t>
      </w:r>
      <w:r w:rsidRPr="00A37417">
        <w:rPr>
          <w:rFonts w:ascii="Bookman Old Style" w:hAnsi="Bookman Old Style"/>
          <w:sz w:val="22"/>
          <w:szCs w:val="22"/>
        </w:rPr>
        <w:t xml:space="preserve">:  </w:t>
      </w:r>
      <w:r w:rsidR="00D3160C">
        <w:rPr>
          <w:rFonts w:ascii="Bookman Old Style" w:hAnsi="Bookman Old Style"/>
          <w:b/>
          <w:bCs/>
          <w:sz w:val="22"/>
          <w:szCs w:val="22"/>
        </w:rPr>
        <w:t>Fees</w:t>
      </w:r>
    </w:p>
    <w:p w14:paraId="5E5EA641" w14:textId="77777777" w:rsidR="003B7E75" w:rsidRPr="00A37417" w:rsidRDefault="003B7E75" w:rsidP="003B7E75">
      <w:pPr>
        <w:rPr>
          <w:rFonts w:ascii="Bookman Old Style" w:hAnsi="Bookman Old Style"/>
          <w:sz w:val="22"/>
          <w:szCs w:val="22"/>
        </w:rPr>
      </w:pPr>
      <w:r w:rsidRPr="00A37417">
        <w:rPr>
          <w:rFonts w:ascii="Bookman Old Style" w:hAnsi="Bookman Old Style"/>
          <w:sz w:val="22"/>
          <w:szCs w:val="22"/>
        </w:rPr>
        <w:t>STATUTORY AUTHORITY: 32 M.R.S. §</w:t>
      </w:r>
      <w:r>
        <w:rPr>
          <w:rFonts w:ascii="Bookman Old Style" w:hAnsi="Bookman Old Style"/>
          <w:sz w:val="22"/>
          <w:szCs w:val="22"/>
        </w:rPr>
        <w:t xml:space="preserve"> </w:t>
      </w:r>
      <w:r w:rsidRPr="00A37417">
        <w:rPr>
          <w:rFonts w:ascii="Bookman Old Style" w:hAnsi="Bookman Old Style"/>
          <w:sz w:val="22"/>
          <w:szCs w:val="22"/>
        </w:rPr>
        <w:t>4908</w:t>
      </w:r>
    </w:p>
    <w:p w14:paraId="701CFD5A" w14:textId="20EE0215" w:rsidR="003B7E75" w:rsidRPr="00A37417" w:rsidRDefault="003B7E75" w:rsidP="003B7E75">
      <w:pPr>
        <w:rPr>
          <w:rFonts w:ascii="Bookman Old Style" w:hAnsi="Bookman Old Style"/>
          <w:sz w:val="22"/>
          <w:szCs w:val="22"/>
        </w:rPr>
      </w:pPr>
      <w:r w:rsidRPr="00A37417">
        <w:rPr>
          <w:rFonts w:ascii="Bookman Old Style" w:hAnsi="Bookman Old Style"/>
          <w:sz w:val="22"/>
          <w:szCs w:val="22"/>
        </w:rPr>
        <w:t xml:space="preserve">PURPOSE: The Board </w:t>
      </w:r>
      <w:r w:rsidR="00046AD3">
        <w:rPr>
          <w:rFonts w:ascii="Bookman Old Style" w:hAnsi="Bookman Old Style"/>
          <w:sz w:val="22"/>
          <w:szCs w:val="22"/>
        </w:rPr>
        <w:t>may repeal this chapter as</w:t>
      </w:r>
      <w:r w:rsidR="00B95BE3">
        <w:rPr>
          <w:rFonts w:ascii="Bookman Old Style" w:hAnsi="Bookman Old Style"/>
          <w:sz w:val="22"/>
          <w:szCs w:val="22"/>
        </w:rPr>
        <w:t xml:space="preserve"> it is no longer n</w:t>
      </w:r>
      <w:r w:rsidR="00046AD3">
        <w:rPr>
          <w:rFonts w:ascii="Bookman Old Style" w:hAnsi="Bookman Old Style"/>
          <w:sz w:val="22"/>
          <w:szCs w:val="22"/>
        </w:rPr>
        <w:t>ecessary</w:t>
      </w:r>
      <w:r w:rsidR="00B95BE3">
        <w:rPr>
          <w:rFonts w:ascii="Bookman Old Style" w:hAnsi="Bookman Old Style"/>
          <w:sz w:val="22"/>
          <w:szCs w:val="22"/>
        </w:rPr>
        <w:t>.  T</w:t>
      </w:r>
      <w:r w:rsidR="00046AD3">
        <w:rPr>
          <w:rFonts w:ascii="Bookman Old Style" w:hAnsi="Bookman Old Style"/>
          <w:sz w:val="22"/>
          <w:szCs w:val="22"/>
        </w:rPr>
        <w:t>he fee schedule is set forth in rules established for all boards and programs in Chapters 10 and 11 of the Rules of the Office of Professional and Occupational Regulation</w:t>
      </w:r>
      <w:r w:rsidRPr="00A37417">
        <w:rPr>
          <w:rFonts w:ascii="Bookman Old Style" w:hAnsi="Bookman Old Style"/>
          <w:sz w:val="22"/>
          <w:szCs w:val="22"/>
        </w:rPr>
        <w:t>.</w:t>
      </w:r>
    </w:p>
    <w:p w14:paraId="23305B8F" w14:textId="77777777" w:rsidR="003B7E75" w:rsidRPr="00A37417" w:rsidRDefault="003B7E75" w:rsidP="003B7E7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11354C27" w14:textId="2EE252A9" w:rsidR="003B7E75" w:rsidRPr="00A37417" w:rsidRDefault="003B7E75" w:rsidP="003B7E75">
      <w:pPr>
        <w:rPr>
          <w:rFonts w:ascii="Bookman Old Style" w:hAnsi="Bookman Old Style"/>
          <w:sz w:val="22"/>
          <w:szCs w:val="22"/>
        </w:rPr>
      </w:pPr>
      <w:r w:rsidRPr="00A37417">
        <w:rPr>
          <w:rFonts w:ascii="Bookman Old Style" w:hAnsi="Bookman Old Style"/>
          <w:sz w:val="22"/>
          <w:szCs w:val="22"/>
        </w:rPr>
        <w:t xml:space="preserve">AFFECTED PARTIES: </w:t>
      </w:r>
      <w:r w:rsidR="00046AD3">
        <w:rPr>
          <w:rFonts w:ascii="Bookman Old Style" w:hAnsi="Bookman Old Style"/>
          <w:sz w:val="22"/>
          <w:szCs w:val="22"/>
        </w:rPr>
        <w:t>Applicants for Licensure and Licensees</w:t>
      </w:r>
      <w:r w:rsidRPr="00A37417">
        <w:rPr>
          <w:rFonts w:ascii="Bookman Old Style" w:hAnsi="Bookman Old Style"/>
          <w:sz w:val="22"/>
          <w:szCs w:val="22"/>
        </w:rPr>
        <w:t>.</w:t>
      </w:r>
    </w:p>
    <w:p w14:paraId="44B7276B" w14:textId="77777777" w:rsidR="003B7E75" w:rsidRPr="00A37417" w:rsidRDefault="003B7E75" w:rsidP="003B7E75">
      <w:pPr>
        <w:rPr>
          <w:rFonts w:ascii="Bookman Old Style" w:hAnsi="Bookman Old Style"/>
          <w:sz w:val="22"/>
          <w:szCs w:val="22"/>
        </w:rPr>
      </w:pPr>
      <w:r w:rsidRPr="00A37417">
        <w:rPr>
          <w:rFonts w:ascii="Bookman Old Style" w:hAnsi="Bookman Old Style"/>
          <w:sz w:val="22"/>
          <w:szCs w:val="22"/>
        </w:rPr>
        <w:t xml:space="preserve">CONSENSUS-BASED RULE DEVELOPMENT: </w:t>
      </w:r>
      <w:r>
        <w:rPr>
          <w:rFonts w:ascii="Bookman Old Style" w:hAnsi="Bookman Old Style"/>
          <w:sz w:val="22"/>
          <w:szCs w:val="22"/>
        </w:rPr>
        <w:t>N/A</w:t>
      </w:r>
    </w:p>
    <w:p w14:paraId="530C6D10" w14:textId="77777777" w:rsidR="009A4B65" w:rsidRPr="00A37417" w:rsidRDefault="009A4B65" w:rsidP="009A4B65">
      <w:pPr>
        <w:rPr>
          <w:rFonts w:ascii="Bookman Old Style" w:hAnsi="Bookman Old Style"/>
          <w:sz w:val="22"/>
          <w:szCs w:val="22"/>
        </w:rPr>
      </w:pPr>
    </w:p>
    <w:p w14:paraId="1EC0DDC0" w14:textId="77777777" w:rsidR="009A4B65" w:rsidRPr="00A37417" w:rsidRDefault="009A4B65" w:rsidP="009A4B65">
      <w:pPr>
        <w:rPr>
          <w:rFonts w:ascii="Bookman Old Style" w:hAnsi="Bookman Old Style"/>
          <w:sz w:val="22"/>
          <w:szCs w:val="22"/>
        </w:rPr>
      </w:pPr>
      <w:r w:rsidRPr="00EB6215">
        <w:rPr>
          <w:rFonts w:ascii="Bookman Old Style" w:hAnsi="Bookman Old Style"/>
          <w:b/>
          <w:bCs/>
          <w:sz w:val="22"/>
          <w:szCs w:val="22"/>
        </w:rPr>
        <w:t>CHAPTER 6</w:t>
      </w:r>
      <w:r w:rsidRPr="00A37417">
        <w:rPr>
          <w:rFonts w:ascii="Bookman Old Style" w:hAnsi="Bookman Old Style"/>
          <w:sz w:val="22"/>
          <w:szCs w:val="22"/>
        </w:rPr>
        <w:t xml:space="preserve">:  </w:t>
      </w:r>
      <w:r w:rsidRPr="003400A8">
        <w:rPr>
          <w:rFonts w:ascii="Bookman Old Style" w:hAnsi="Bookman Old Style"/>
          <w:b/>
          <w:bCs/>
          <w:sz w:val="22"/>
          <w:szCs w:val="22"/>
        </w:rPr>
        <w:t>Complaints, Investigations and Adjudicatory Hearings</w:t>
      </w:r>
    </w:p>
    <w:p w14:paraId="6807C78B" w14:textId="33BD56AB"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STATUTORY AUTHORITY: 32 M.R.S. §</w:t>
      </w:r>
      <w:r w:rsidR="00A37417">
        <w:rPr>
          <w:rFonts w:ascii="Bookman Old Style" w:hAnsi="Bookman Old Style"/>
          <w:sz w:val="22"/>
          <w:szCs w:val="22"/>
        </w:rPr>
        <w:t xml:space="preserve"> </w:t>
      </w:r>
      <w:r w:rsidRPr="00A37417">
        <w:rPr>
          <w:rFonts w:ascii="Bookman Old Style" w:hAnsi="Bookman Old Style"/>
          <w:sz w:val="22"/>
          <w:szCs w:val="22"/>
        </w:rPr>
        <w:t>4908</w:t>
      </w:r>
    </w:p>
    <w:p w14:paraId="0D7F1390" w14:textId="271E09DD"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 xml:space="preserve">PURPOSE: The Board may review and revise its rules to ensure clarity and conformity the procedures by which complaints and adjudicatory hearings </w:t>
      </w:r>
      <w:r w:rsidR="00F41D7B">
        <w:rPr>
          <w:rFonts w:ascii="Bookman Old Style" w:hAnsi="Bookman Old Style"/>
          <w:sz w:val="22"/>
          <w:szCs w:val="22"/>
        </w:rPr>
        <w:t>are</w:t>
      </w:r>
      <w:r w:rsidRPr="00A37417">
        <w:rPr>
          <w:rFonts w:ascii="Bookman Old Style" w:hAnsi="Bookman Old Style"/>
          <w:sz w:val="22"/>
          <w:szCs w:val="22"/>
        </w:rPr>
        <w:t xml:space="preserve"> handled by </w:t>
      </w:r>
      <w:r w:rsidR="00F41D7B">
        <w:rPr>
          <w:rFonts w:ascii="Bookman Old Style" w:hAnsi="Bookman Old Style"/>
          <w:sz w:val="22"/>
          <w:szCs w:val="22"/>
        </w:rPr>
        <w:t>other OPOR agencies</w:t>
      </w:r>
      <w:r w:rsidRPr="00A37417">
        <w:rPr>
          <w:rFonts w:ascii="Bookman Old Style" w:hAnsi="Bookman Old Style"/>
          <w:sz w:val="22"/>
          <w:szCs w:val="22"/>
        </w:rPr>
        <w:t>.</w:t>
      </w:r>
    </w:p>
    <w:p w14:paraId="5F1E3CA6" w14:textId="77777777"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SCHEDULE FOR ADOPTION: Within one year, if necessary.</w:t>
      </w:r>
    </w:p>
    <w:p w14:paraId="26099522" w14:textId="2A0E0A98" w:rsidR="009A4B65" w:rsidRPr="00A37417" w:rsidRDefault="009A4B65" w:rsidP="009A4B65">
      <w:pPr>
        <w:rPr>
          <w:rFonts w:ascii="Bookman Old Style" w:hAnsi="Bookman Old Style"/>
          <w:sz w:val="22"/>
          <w:szCs w:val="22"/>
        </w:rPr>
      </w:pPr>
      <w:r w:rsidRPr="00A37417">
        <w:rPr>
          <w:rFonts w:ascii="Bookman Old Style" w:hAnsi="Bookman Old Style"/>
          <w:sz w:val="22"/>
          <w:szCs w:val="22"/>
        </w:rPr>
        <w:t>AFFECTED PARTIES: Licensees</w:t>
      </w:r>
      <w:r w:rsidR="003400A8">
        <w:rPr>
          <w:rFonts w:ascii="Bookman Old Style" w:hAnsi="Bookman Old Style"/>
          <w:sz w:val="22"/>
          <w:szCs w:val="22"/>
        </w:rPr>
        <w:t xml:space="preserve"> and members of the public</w:t>
      </w:r>
      <w:r w:rsidRPr="00A37417">
        <w:rPr>
          <w:rFonts w:ascii="Bookman Old Style" w:hAnsi="Bookman Old Style"/>
          <w:sz w:val="22"/>
          <w:szCs w:val="22"/>
        </w:rPr>
        <w:t>.</w:t>
      </w:r>
    </w:p>
    <w:p w14:paraId="58AAF13F" w14:textId="7EEDAC28" w:rsidR="009A4B65" w:rsidRPr="00A37417" w:rsidRDefault="009A4B65" w:rsidP="009A4B65">
      <w:pPr>
        <w:rPr>
          <w:rFonts w:ascii="Bookman Old Style" w:hAnsi="Bookman Old Style"/>
          <w:sz w:val="22"/>
          <w:szCs w:val="22"/>
        </w:rPr>
      </w:pPr>
      <w:r w:rsidRPr="3720E12C">
        <w:rPr>
          <w:rFonts w:ascii="Bookman Old Style" w:hAnsi="Bookman Old Style"/>
          <w:sz w:val="22"/>
          <w:szCs w:val="22"/>
        </w:rPr>
        <w:t xml:space="preserve">CONSENSUS-BASED RULE DEVELOPMENT: </w:t>
      </w:r>
      <w:r w:rsidR="00745351" w:rsidRPr="3720E12C">
        <w:rPr>
          <w:rFonts w:ascii="Bookman Old Style" w:hAnsi="Bookman Old Style"/>
          <w:sz w:val="22"/>
          <w:szCs w:val="22"/>
        </w:rPr>
        <w:t>N/A</w:t>
      </w:r>
    </w:p>
    <w:p w14:paraId="22E7AF49" w14:textId="05A30B24" w:rsidR="009A4B65" w:rsidRPr="00A37417" w:rsidRDefault="009A4B65" w:rsidP="3720E12C">
      <w:pPr>
        <w:rPr>
          <w:rFonts w:ascii="Bookman Old Style" w:hAnsi="Bookman Old Style"/>
          <w:sz w:val="22"/>
          <w:szCs w:val="22"/>
        </w:rPr>
      </w:pPr>
    </w:p>
    <w:p w14:paraId="2F2C9426" w14:textId="446F70A0"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b/>
          <w:bCs/>
          <w:color w:val="000000"/>
          <w:sz w:val="22"/>
          <w:szCs w:val="22"/>
        </w:rPr>
        <w:t>CHAPTER NUMBER AND TITLE: N/A</w:t>
      </w:r>
    </w:p>
    <w:p w14:paraId="2BD69D36" w14:textId="73BF2E4D"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color w:val="000000"/>
          <w:sz w:val="22"/>
          <w:szCs w:val="22"/>
        </w:rPr>
        <w:t>STATUTORY BASIS: 32 M.R.S. § 3501-C; M.R.S. § 8003-H</w:t>
      </w:r>
    </w:p>
    <w:p w14:paraId="002CE88C" w14:textId="52810E63"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color w:val="000000"/>
          <w:sz w:val="22"/>
          <w:szCs w:val="22"/>
        </w:rPr>
        <w:t xml:space="preserve">PURPOSE: To implement </w:t>
      </w:r>
      <w:r w:rsidR="5254C04F">
        <w:rPr>
          <w:rStyle w:val="eop"/>
          <w:rFonts w:ascii="Bookman Old Style" w:eastAsia="Bookman Old Style" w:hAnsi="Bookman Old Style" w:cs="Bookman Old Style"/>
          <w:color w:val="000000"/>
          <w:sz w:val="22"/>
          <w:szCs w:val="22"/>
        </w:rPr>
        <w:t>legislation</w:t>
      </w:r>
      <w:r>
        <w:rPr>
          <w:rStyle w:val="eop"/>
          <w:rFonts w:ascii="Bookman Old Style" w:eastAsia="Bookman Old Style" w:hAnsi="Bookman Old Style" w:cs="Bookman Old Style"/>
          <w:color w:val="000000"/>
          <w:sz w:val="22"/>
          <w:szCs w:val="22"/>
        </w:rPr>
        <w:t xml:space="preserve">, to establish a process to issue a license by </w:t>
      </w:r>
      <w:r w:rsidR="00516567">
        <w:rPr>
          <w:rStyle w:val="eop"/>
          <w:rFonts w:ascii="Bookman Old Style" w:eastAsia="Bookman Old Style" w:hAnsi="Bookman Old Style" w:cs="Bookman Old Style"/>
          <w:color w:val="000000"/>
          <w:sz w:val="22"/>
          <w:szCs w:val="22"/>
        </w:rPr>
        <w:t>e</w:t>
      </w:r>
      <w:r>
        <w:rPr>
          <w:rStyle w:val="eop"/>
          <w:rFonts w:ascii="Bookman Old Style" w:eastAsia="Bookman Old Style" w:hAnsi="Bookman Old Style" w:cs="Bookman Old Style"/>
          <w:color w:val="000000"/>
          <w:sz w:val="22"/>
          <w:szCs w:val="22"/>
        </w:rPr>
        <w:t xml:space="preserve">ndorsement to applicants from other jurisdictions. </w:t>
      </w:r>
    </w:p>
    <w:p w14:paraId="7020E6D8" w14:textId="043AB6B1"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color w:val="000000"/>
          <w:sz w:val="22"/>
          <w:szCs w:val="22"/>
        </w:rPr>
        <w:t xml:space="preserve">SCHEDULE FOR ADOPTION: Within one year, if necessary. </w:t>
      </w:r>
    </w:p>
    <w:p w14:paraId="2677E62D" w14:textId="00722C0B"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color w:val="000000"/>
          <w:sz w:val="22"/>
          <w:szCs w:val="22"/>
        </w:rPr>
        <w:t xml:space="preserve">AFFECTED PARTIES: Applicants for licensure. </w:t>
      </w:r>
    </w:p>
    <w:p w14:paraId="54D10E6A" w14:textId="24BA8D30" w:rsidR="009A4B65" w:rsidRDefault="4C87C72B" w:rsidP="3720E12C">
      <w:pPr>
        <w:rPr>
          <w:rFonts w:ascii="Bookman Old Style" w:eastAsia="Bookman Old Style" w:hAnsi="Bookman Old Style" w:cs="Bookman Old Style"/>
          <w:color w:val="000000"/>
          <w:sz w:val="22"/>
          <w:szCs w:val="22"/>
        </w:rPr>
      </w:pPr>
      <w:r>
        <w:rPr>
          <w:rStyle w:val="eop"/>
          <w:rFonts w:ascii="Bookman Old Style" w:eastAsia="Bookman Old Style" w:hAnsi="Bookman Old Style" w:cs="Bookman Old Style"/>
          <w:color w:val="000000"/>
          <w:sz w:val="22"/>
          <w:szCs w:val="22"/>
        </w:rPr>
        <w:t>CONSENSUS-BASED RULE DEVELOPMENT: N/A</w:t>
      </w:r>
    </w:p>
    <w:p w14:paraId="55C7F42D" w14:textId="3091EC63" w:rsidR="009A4B65" w:rsidRDefault="009A4B65" w:rsidP="3720E12C">
      <w:pPr>
        <w:widowControl w:val="0"/>
        <w:rPr>
          <w:rFonts w:ascii="Bookman Old Style" w:eastAsia="Bookman Old Style" w:hAnsi="Bookman Old Style" w:cs="Bookman Old Style"/>
          <w:color w:val="000000"/>
          <w:sz w:val="22"/>
          <w:szCs w:val="22"/>
        </w:rPr>
      </w:pPr>
    </w:p>
    <w:p w14:paraId="30F5EB0F" w14:textId="3DD21A4A" w:rsidR="009A4B65" w:rsidRPr="00A37417" w:rsidRDefault="009A4B65" w:rsidP="3720E12C">
      <w:pPr>
        <w:rPr>
          <w:rFonts w:ascii="Bookman Old Style" w:hAnsi="Bookman Old Style"/>
          <w:b/>
          <w:bCs/>
          <w:sz w:val="22"/>
          <w:szCs w:val="22"/>
        </w:rPr>
      </w:pPr>
    </w:p>
    <w:sectPr w:rsidR="009A4B65" w:rsidRPr="00A374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971EC"/>
    <w:multiLevelType w:val="multilevel"/>
    <w:tmpl w:val="06A4FBAA"/>
    <w:lvl w:ilvl="0">
      <w:start w:val="1"/>
      <w:numFmt w:val="decimal"/>
      <w:pStyle w:val="NumberedParagraphs"/>
      <w:lvlText w:val="%1."/>
      <w:lvlJc w:val="right"/>
      <w:pPr>
        <w:tabs>
          <w:tab w:val="num" w:pos="864"/>
        </w:tabs>
        <w:ind w:left="0" w:firstLine="504"/>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7679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bW0NLGwNDezMDNV0lEKTi0uzszPAymwrAUAD2bKnCwAAAA="/>
  </w:docVars>
  <w:rsids>
    <w:rsidRoot w:val="00AA17FB"/>
    <w:rsid w:val="000001EB"/>
    <w:rsid w:val="00023F21"/>
    <w:rsid w:val="0002529C"/>
    <w:rsid w:val="00046AD3"/>
    <w:rsid w:val="00057B5C"/>
    <w:rsid w:val="000E18F6"/>
    <w:rsid w:val="001E2C9B"/>
    <w:rsid w:val="00261B8A"/>
    <w:rsid w:val="00272165"/>
    <w:rsid w:val="003009B9"/>
    <w:rsid w:val="00310480"/>
    <w:rsid w:val="003149DB"/>
    <w:rsid w:val="003400A8"/>
    <w:rsid w:val="003B50E4"/>
    <w:rsid w:val="003B7E75"/>
    <w:rsid w:val="004443E5"/>
    <w:rsid w:val="004862CE"/>
    <w:rsid w:val="004A14DA"/>
    <w:rsid w:val="00516567"/>
    <w:rsid w:val="0054128B"/>
    <w:rsid w:val="00553F4D"/>
    <w:rsid w:val="00554C10"/>
    <w:rsid w:val="00557AF2"/>
    <w:rsid w:val="00582E48"/>
    <w:rsid w:val="00583E69"/>
    <w:rsid w:val="005850C2"/>
    <w:rsid w:val="005859B0"/>
    <w:rsid w:val="00586CF6"/>
    <w:rsid w:val="005971DE"/>
    <w:rsid w:val="005C5C81"/>
    <w:rsid w:val="00606585"/>
    <w:rsid w:val="00621F37"/>
    <w:rsid w:val="0064093C"/>
    <w:rsid w:val="006A39A7"/>
    <w:rsid w:val="00745351"/>
    <w:rsid w:val="007477ED"/>
    <w:rsid w:val="00792B39"/>
    <w:rsid w:val="00800BE1"/>
    <w:rsid w:val="008B1A7F"/>
    <w:rsid w:val="008C2D65"/>
    <w:rsid w:val="008E398D"/>
    <w:rsid w:val="008E59A4"/>
    <w:rsid w:val="009127A5"/>
    <w:rsid w:val="00994B70"/>
    <w:rsid w:val="009A4B65"/>
    <w:rsid w:val="009F4C1E"/>
    <w:rsid w:val="00A06B4F"/>
    <w:rsid w:val="00A15243"/>
    <w:rsid w:val="00A37417"/>
    <w:rsid w:val="00A837A8"/>
    <w:rsid w:val="00A838F5"/>
    <w:rsid w:val="00A93AD0"/>
    <w:rsid w:val="00AA17FB"/>
    <w:rsid w:val="00AD4785"/>
    <w:rsid w:val="00B10741"/>
    <w:rsid w:val="00B835B4"/>
    <w:rsid w:val="00B91832"/>
    <w:rsid w:val="00B95BE3"/>
    <w:rsid w:val="00BB3218"/>
    <w:rsid w:val="00C204ED"/>
    <w:rsid w:val="00C57AB0"/>
    <w:rsid w:val="00D125B3"/>
    <w:rsid w:val="00D200F7"/>
    <w:rsid w:val="00D3160C"/>
    <w:rsid w:val="00D55FDD"/>
    <w:rsid w:val="00D72C44"/>
    <w:rsid w:val="00D92822"/>
    <w:rsid w:val="00DB02ED"/>
    <w:rsid w:val="00DD4AEA"/>
    <w:rsid w:val="00DE6FD7"/>
    <w:rsid w:val="00DF0ABA"/>
    <w:rsid w:val="00E00AA9"/>
    <w:rsid w:val="00E36412"/>
    <w:rsid w:val="00E41248"/>
    <w:rsid w:val="00EA1EE4"/>
    <w:rsid w:val="00EB0D2E"/>
    <w:rsid w:val="00EB2C89"/>
    <w:rsid w:val="00EB6215"/>
    <w:rsid w:val="00EB6C0D"/>
    <w:rsid w:val="00EF78B6"/>
    <w:rsid w:val="00F314F1"/>
    <w:rsid w:val="00F41D7B"/>
    <w:rsid w:val="00F93A51"/>
    <w:rsid w:val="00FE45A8"/>
    <w:rsid w:val="0DAB8E30"/>
    <w:rsid w:val="101820DF"/>
    <w:rsid w:val="138E6F41"/>
    <w:rsid w:val="3720E12C"/>
    <w:rsid w:val="3983711D"/>
    <w:rsid w:val="42D9D54C"/>
    <w:rsid w:val="4C87C72B"/>
    <w:rsid w:val="5254C04F"/>
    <w:rsid w:val="59508C85"/>
    <w:rsid w:val="5EF40E32"/>
    <w:rsid w:val="6110017A"/>
    <w:rsid w:val="7A20D28C"/>
    <w:rsid w:val="7E0FB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BF7B3"/>
  <w15:docId w15:val="{4495BFD8-8113-4E74-A557-9514CF4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BodyTextFirstIndent">
    <w:name w:val="Body Text First Indent"/>
    <w:basedOn w:val="BodyText"/>
    <w:pPr>
      <w:ind w:firstLine="360"/>
    </w:pPr>
  </w:style>
  <w:style w:type="paragraph" w:customStyle="1" w:styleId="cc">
    <w:name w:val="cc:"/>
    <w:basedOn w:val="Normal"/>
    <w:pPr>
      <w:tabs>
        <w:tab w:val="left" w:pos="360"/>
      </w:tabs>
    </w:pPr>
  </w:style>
  <w:style w:type="paragraph" w:styleId="Closing">
    <w:name w:val="Closing"/>
    <w:basedOn w:val="Normal"/>
    <w:pPr>
      <w:ind w:left="5760"/>
    </w:pPr>
  </w:style>
  <w:style w:type="paragraph" w:customStyle="1" w:styleId="SigLastLine">
    <w:name w:val="Sig Last Line"/>
    <w:basedOn w:val="Closing"/>
    <w:next w:val="cc"/>
    <w:pPr>
      <w:spacing w:after="240"/>
    </w:pPr>
  </w:style>
  <w:style w:type="paragraph" w:customStyle="1" w:styleId="NumberedParagraphs">
    <w:name w:val="Numbered Paragraphs"/>
    <w:basedOn w:val="Normal"/>
    <w:pPr>
      <w:numPr>
        <w:numId w:val="1"/>
      </w:numPr>
      <w:tabs>
        <w:tab w:val="clear" w:pos="864"/>
        <w:tab w:val="num" w:pos="720"/>
      </w:tabs>
      <w:spacing w:after="240"/>
    </w:pPr>
    <w:rPr>
      <w:rFonts w:eastAsia="Times"/>
    </w:rPr>
  </w:style>
  <w:style w:type="paragraph" w:customStyle="1" w:styleId="DefaultText">
    <w:name w:val="Default Text"/>
    <w:basedOn w:val="Normal"/>
    <w:rsid w:val="00B10741"/>
  </w:style>
  <w:style w:type="character" w:styleId="Hyperlink">
    <w:name w:val="Hyperlink"/>
    <w:rsid w:val="00261B8A"/>
    <w:rPr>
      <w:color w:val="0000FF"/>
      <w:u w:val="single"/>
    </w:rPr>
  </w:style>
  <w:style w:type="character" w:customStyle="1" w:styleId="normaltextrun">
    <w:name w:val="normaltextrun"/>
    <w:basedOn w:val="DefaultParagraphFont"/>
    <w:rsid w:val="00BB3218"/>
  </w:style>
  <w:style w:type="character" w:customStyle="1" w:styleId="spellingerror">
    <w:name w:val="spellingerror"/>
    <w:basedOn w:val="DefaultParagraphFont"/>
    <w:rsid w:val="00BB3218"/>
  </w:style>
  <w:style w:type="character" w:customStyle="1" w:styleId="eop">
    <w:name w:val="eop"/>
    <w:basedOn w:val="DefaultParagraphFont"/>
    <w:rsid w:val="00BB3218"/>
  </w:style>
  <w:style w:type="character" w:styleId="UnresolvedMention">
    <w:name w:val="Unresolved Mention"/>
    <w:uiPriority w:val="99"/>
    <w:semiHidden/>
    <w:unhideWhenUsed/>
    <w:rsid w:val="008E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264499">
      <w:bodyDiv w:val="1"/>
      <w:marLeft w:val="0"/>
      <w:marRight w:val="0"/>
      <w:marTop w:val="0"/>
      <w:marBottom w:val="0"/>
      <w:divBdr>
        <w:top w:val="none" w:sz="0" w:space="0" w:color="auto"/>
        <w:left w:val="none" w:sz="0" w:space="0" w:color="auto"/>
        <w:bottom w:val="none" w:sz="0" w:space="0" w:color="auto"/>
        <w:right w:val="none" w:sz="0" w:space="0" w:color="auto"/>
      </w:divBdr>
    </w:div>
    <w:div w:id="17089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vaillancourt@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3C20F-0160-43C9-AE3A-F05BE60EE00C}">
  <ds:schemaRefs>
    <ds:schemaRef ds:uri="http://schemas.microsoft.com/sharepoint/v3/contenttype/forms"/>
  </ds:schemaRefs>
</ds:datastoreItem>
</file>

<file path=customXml/itemProps2.xml><?xml version="1.0" encoding="utf-8"?>
<ds:datastoreItem xmlns:ds="http://schemas.openxmlformats.org/officeDocument/2006/customXml" ds:itemID="{4654D963-BFF7-4453-922B-97D00BC6F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03F5B-20B2-4982-81B8-BC362FF5D46C}">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Company>State of Maine</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 2002 REGULATORY AGENDA</dc:title>
  <dc:subject/>
  <dc:creator>PFR</dc:creator>
  <cp:keywords/>
  <dc:description/>
  <cp:lastModifiedBy>Vaillancourt, Penny</cp:lastModifiedBy>
  <cp:revision>11</cp:revision>
  <cp:lastPrinted>2009-09-18T16:48:00Z</cp:lastPrinted>
  <dcterms:created xsi:type="dcterms:W3CDTF">2023-06-30T05:22:00Z</dcterms:created>
  <dcterms:modified xsi:type="dcterms:W3CDTF">2025-06-28T21:45:00Z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