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81B5" w14:textId="77777777" w:rsidR="004646AC" w:rsidRPr="00546E50" w:rsidRDefault="004646AC" w:rsidP="004646AC">
      <w:pPr>
        <w:pStyle w:val="DefaultText"/>
        <w:jc w:val="center"/>
        <w:rPr>
          <w:rFonts w:ascii="Bookman Old Style" w:hAnsi="Bookman Old Style"/>
          <w:b/>
          <w:bCs/>
          <w:sz w:val="22"/>
          <w:szCs w:val="22"/>
        </w:rPr>
      </w:pPr>
      <w:r w:rsidRPr="020E35DB">
        <w:rPr>
          <w:rFonts w:ascii="Bookman Old Style" w:hAnsi="Bookman Old Style"/>
          <w:b/>
          <w:bCs/>
          <w:sz w:val="22"/>
          <w:szCs w:val="22"/>
        </w:rPr>
        <w:t>02-514</w:t>
      </w:r>
    </w:p>
    <w:p w14:paraId="16F591B1" w14:textId="5943EC8C" w:rsidR="0B014DAE" w:rsidRDefault="0B014DAE" w:rsidP="020E35DB">
      <w:pPr>
        <w:jc w:val="center"/>
      </w:pPr>
      <w:r w:rsidRPr="020E35DB">
        <w:rPr>
          <w:rFonts w:ascii="Bookman Old Style" w:eastAsia="Bookman Old Style" w:hAnsi="Bookman Old Style" w:cs="Bookman Old Style"/>
          <w:color w:val="000000" w:themeColor="text1"/>
          <w:sz w:val="22"/>
          <w:szCs w:val="22"/>
        </w:rPr>
        <w:t>Office of Professional and Occupational Regulation</w:t>
      </w:r>
    </w:p>
    <w:p w14:paraId="6558FBFB" w14:textId="77777777" w:rsidR="004646AC" w:rsidRPr="00546E50" w:rsidRDefault="004646AC" w:rsidP="004646AC">
      <w:pPr>
        <w:pStyle w:val="DefaultText"/>
        <w:jc w:val="center"/>
        <w:rPr>
          <w:rFonts w:ascii="Bookman Old Style" w:hAnsi="Bookman Old Style"/>
          <w:b/>
          <w:bCs/>
          <w:sz w:val="22"/>
          <w:szCs w:val="22"/>
        </w:rPr>
      </w:pPr>
      <w:r w:rsidRPr="00546E50">
        <w:rPr>
          <w:rFonts w:ascii="Bookman Old Style" w:hAnsi="Bookman Old Style"/>
          <w:b/>
          <w:bCs/>
          <w:sz w:val="22"/>
          <w:szCs w:val="22"/>
        </w:rPr>
        <w:t xml:space="preserve">BOARD OF COUNSELING </w:t>
      </w:r>
      <w:proofErr w:type="gramStart"/>
      <w:r w:rsidRPr="00546E50">
        <w:rPr>
          <w:rFonts w:ascii="Bookman Old Style" w:hAnsi="Bookman Old Style"/>
          <w:b/>
          <w:bCs/>
          <w:sz w:val="22"/>
          <w:szCs w:val="22"/>
        </w:rPr>
        <w:t>PROFESSIONALS</w:t>
      </w:r>
      <w:proofErr w:type="gramEnd"/>
      <w:r w:rsidRPr="00546E50">
        <w:rPr>
          <w:rFonts w:ascii="Bookman Old Style" w:hAnsi="Bookman Old Style"/>
          <w:b/>
          <w:bCs/>
          <w:sz w:val="22"/>
          <w:szCs w:val="22"/>
        </w:rPr>
        <w:t xml:space="preserve"> LICENSURE</w:t>
      </w:r>
    </w:p>
    <w:p w14:paraId="21C7B682" w14:textId="75FE6C19" w:rsidR="004646AC" w:rsidRPr="00546E50" w:rsidRDefault="004646AC" w:rsidP="7C191B79">
      <w:pPr>
        <w:pStyle w:val="DefaultText"/>
        <w:jc w:val="center"/>
        <w:rPr>
          <w:rFonts w:ascii="Bookman Old Style" w:hAnsi="Bookman Old Style"/>
          <w:sz w:val="22"/>
          <w:szCs w:val="22"/>
        </w:rPr>
      </w:pPr>
      <w:r w:rsidRPr="7C191B79">
        <w:rPr>
          <w:rFonts w:ascii="Bookman Old Style" w:hAnsi="Bookman Old Style"/>
          <w:sz w:val="22"/>
          <w:szCs w:val="22"/>
        </w:rPr>
        <w:t>20</w:t>
      </w:r>
      <w:r w:rsidR="003C6DB9" w:rsidRPr="7C191B79">
        <w:rPr>
          <w:rFonts w:ascii="Bookman Old Style" w:hAnsi="Bookman Old Style"/>
          <w:sz w:val="22"/>
          <w:szCs w:val="22"/>
        </w:rPr>
        <w:t>2</w:t>
      </w:r>
      <w:r w:rsidR="33DB327D" w:rsidRPr="7C191B79">
        <w:rPr>
          <w:rFonts w:ascii="Bookman Old Style" w:hAnsi="Bookman Old Style"/>
          <w:sz w:val="22"/>
          <w:szCs w:val="22"/>
        </w:rPr>
        <w:t>5</w:t>
      </w:r>
      <w:r w:rsidRPr="7C191B79">
        <w:rPr>
          <w:rFonts w:ascii="Bookman Old Style" w:hAnsi="Bookman Old Style"/>
          <w:sz w:val="22"/>
          <w:szCs w:val="22"/>
        </w:rPr>
        <w:t>-</w:t>
      </w:r>
      <w:r w:rsidR="713D3DE2" w:rsidRPr="7C191B79">
        <w:rPr>
          <w:rFonts w:ascii="Bookman Old Style" w:hAnsi="Bookman Old Style"/>
          <w:sz w:val="22"/>
          <w:szCs w:val="22"/>
        </w:rPr>
        <w:t>20</w:t>
      </w:r>
      <w:r w:rsidRPr="7C191B79">
        <w:rPr>
          <w:rFonts w:ascii="Bookman Old Style" w:hAnsi="Bookman Old Style"/>
          <w:sz w:val="22"/>
          <w:szCs w:val="22"/>
        </w:rPr>
        <w:t>2</w:t>
      </w:r>
      <w:r w:rsidR="58D98550" w:rsidRPr="7C191B79">
        <w:rPr>
          <w:rFonts w:ascii="Bookman Old Style" w:hAnsi="Bookman Old Style"/>
          <w:sz w:val="22"/>
          <w:szCs w:val="22"/>
        </w:rPr>
        <w:t>6</w:t>
      </w:r>
      <w:r w:rsidRPr="7C191B79">
        <w:rPr>
          <w:rFonts w:ascii="Bookman Old Style" w:hAnsi="Bookman Old Style"/>
          <w:sz w:val="22"/>
          <w:szCs w:val="22"/>
        </w:rPr>
        <w:t xml:space="preserve"> Regulatory Agenda</w:t>
      </w:r>
    </w:p>
    <w:p w14:paraId="05B16967" w14:textId="77777777" w:rsidR="004646AC" w:rsidRPr="00546E50" w:rsidRDefault="004646AC" w:rsidP="004646AC">
      <w:pPr>
        <w:pStyle w:val="DefaultText"/>
        <w:jc w:val="center"/>
        <w:rPr>
          <w:rFonts w:ascii="Bookman Old Style" w:hAnsi="Bookman Old Style"/>
          <w:sz w:val="22"/>
          <w:szCs w:val="22"/>
        </w:rPr>
      </w:pPr>
    </w:p>
    <w:p w14:paraId="02255589" w14:textId="77777777" w:rsidR="004646AC" w:rsidRPr="00546E50" w:rsidRDefault="004646AC" w:rsidP="004646AC">
      <w:pPr>
        <w:pStyle w:val="DefaultText"/>
        <w:rPr>
          <w:rFonts w:ascii="Bookman Old Style" w:hAnsi="Bookman Old Style"/>
          <w:sz w:val="22"/>
          <w:szCs w:val="22"/>
        </w:rPr>
      </w:pPr>
    </w:p>
    <w:p w14:paraId="6D4F1653" w14:textId="20FC0B7E" w:rsidR="004646AC" w:rsidRDefault="004646AC" w:rsidP="004646AC">
      <w:pPr>
        <w:pStyle w:val="DefaultText"/>
        <w:rPr>
          <w:rFonts w:ascii="Bookman Old Style" w:hAnsi="Bookman Old Style"/>
          <w:b/>
          <w:sz w:val="22"/>
          <w:szCs w:val="22"/>
        </w:rPr>
      </w:pPr>
      <w:r w:rsidRPr="00546E50">
        <w:rPr>
          <w:rFonts w:ascii="Bookman Old Style" w:hAnsi="Bookman Old Style"/>
          <w:bCs/>
          <w:sz w:val="22"/>
          <w:szCs w:val="22"/>
        </w:rPr>
        <w:t>AGENCY UMBRELLA-UNIT NUMBER:</w:t>
      </w:r>
      <w:r>
        <w:rPr>
          <w:rFonts w:ascii="Bookman Old Style" w:hAnsi="Bookman Old Style"/>
          <w:bCs/>
          <w:sz w:val="22"/>
          <w:szCs w:val="22"/>
        </w:rPr>
        <w:t xml:space="preserve"> </w:t>
      </w:r>
      <w:r w:rsidRPr="00546E50">
        <w:rPr>
          <w:rFonts w:ascii="Bookman Old Style" w:hAnsi="Bookman Old Style"/>
          <w:b/>
          <w:sz w:val="22"/>
          <w:szCs w:val="22"/>
        </w:rPr>
        <w:t>02-514</w:t>
      </w:r>
    </w:p>
    <w:p w14:paraId="00519BE5" w14:textId="77777777" w:rsidR="00B86A43" w:rsidRPr="00546E50" w:rsidRDefault="00B86A43" w:rsidP="004646AC">
      <w:pPr>
        <w:pStyle w:val="DefaultText"/>
        <w:rPr>
          <w:rFonts w:ascii="Bookman Old Style" w:hAnsi="Bookman Old Style"/>
          <w:sz w:val="22"/>
          <w:szCs w:val="22"/>
        </w:rPr>
      </w:pPr>
    </w:p>
    <w:p w14:paraId="0E1858C8" w14:textId="77777777" w:rsidR="004646AC" w:rsidRPr="00546E50" w:rsidRDefault="004646AC" w:rsidP="004646AC">
      <w:pPr>
        <w:pStyle w:val="DefaultText"/>
        <w:rPr>
          <w:rFonts w:ascii="Bookman Old Style" w:hAnsi="Bookman Old Style"/>
          <w:sz w:val="22"/>
          <w:szCs w:val="22"/>
        </w:rPr>
      </w:pPr>
      <w:r w:rsidRPr="7C191B79">
        <w:rPr>
          <w:rFonts w:ascii="Bookman Old Style" w:hAnsi="Bookman Old Style"/>
          <w:sz w:val="22"/>
          <w:szCs w:val="22"/>
        </w:rPr>
        <w:t xml:space="preserve">AGENCY NAME: Department of Professional and Financial Regulation, Office of Professional &amp; Occupational Regulation, </w:t>
      </w:r>
      <w:r w:rsidRPr="7C191B79">
        <w:rPr>
          <w:rFonts w:ascii="Bookman Old Style" w:hAnsi="Bookman Old Style"/>
          <w:b/>
          <w:bCs/>
          <w:sz w:val="22"/>
          <w:szCs w:val="22"/>
        </w:rPr>
        <w:t>Board of Counseling Professionals Licensure</w:t>
      </w:r>
    </w:p>
    <w:p w14:paraId="3A4D829C" w14:textId="33F7E4FC" w:rsidR="004646AC" w:rsidRDefault="004646AC" w:rsidP="7C191B79">
      <w:pPr>
        <w:rPr>
          <w:rFonts w:ascii="Bookman Old Style" w:eastAsia="Bookman Old Style" w:hAnsi="Bookman Old Style" w:cs="Bookman Old Style"/>
          <w:sz w:val="22"/>
          <w:szCs w:val="22"/>
        </w:rPr>
      </w:pPr>
    </w:p>
    <w:p w14:paraId="58457562" w14:textId="2CF29DD3" w:rsidR="004646AC" w:rsidRDefault="22EDDD02" w:rsidP="7C191B79">
      <w:r w:rsidRPr="7C191B79">
        <w:rPr>
          <w:rFonts w:ascii="Bookman Old Style" w:eastAsia="Bookman Old Style" w:hAnsi="Bookman Old Style" w:cs="Bookman Old Style"/>
          <w:sz w:val="22"/>
          <w:szCs w:val="22"/>
        </w:rPr>
        <w:t xml:space="preserve">CONTACT INFORMATION </w:t>
      </w:r>
      <w:r w:rsidRPr="7C191B79">
        <w:rPr>
          <w:rFonts w:ascii="Bookman Old Style" w:eastAsia="Bookman Old Style" w:hAnsi="Bookman Old Style" w:cs="Bookman Old Style"/>
          <w:caps/>
          <w:sz w:val="22"/>
          <w:szCs w:val="22"/>
        </w:rPr>
        <w:t xml:space="preserve">for thE agency </w:t>
      </w:r>
      <w:r w:rsidRPr="7C191B79">
        <w:rPr>
          <w:rFonts w:ascii="Bookman Old Style" w:eastAsia="Bookman Old Style" w:hAnsi="Bookman Old Style" w:cs="Bookman Old Style"/>
          <w:b/>
          <w:bCs/>
          <w:caps/>
          <w:sz w:val="22"/>
          <w:szCs w:val="22"/>
        </w:rPr>
        <w:t>RULEMAKING LIAISON</w:t>
      </w:r>
      <w:r w:rsidRPr="7C191B79">
        <w:rPr>
          <w:rFonts w:ascii="Bookman Old Style" w:eastAsia="Bookman Old Style" w:hAnsi="Bookman Old Style" w:cs="Bookman Old Style"/>
          <w:sz w:val="22"/>
          <w:szCs w:val="22"/>
        </w:rPr>
        <w:t xml:space="preserve">: Penny Vaillancourt, Director, OPOR, 35 State House Station, Augusta, ME 04333, 207-441-7153, </w:t>
      </w:r>
      <w:hyperlink r:id="rId9">
        <w:r w:rsidRPr="7C191B79">
          <w:rPr>
            <w:rStyle w:val="Hyperlink"/>
            <w:rFonts w:ascii="Bookman Old Style" w:eastAsia="Bookman Old Style" w:hAnsi="Bookman Old Style" w:cs="Bookman Old Style"/>
            <w:color w:val="0000FF"/>
            <w:sz w:val="22"/>
            <w:szCs w:val="22"/>
          </w:rPr>
          <w:t>penny.vaillancourt@maine.gov</w:t>
        </w:r>
      </w:hyperlink>
    </w:p>
    <w:p w14:paraId="5712A6FA" w14:textId="41DE26C5" w:rsidR="004646AC" w:rsidRDefault="004646AC" w:rsidP="7C191B79">
      <w:pPr>
        <w:rPr>
          <w:rFonts w:ascii="Bookman Old Style" w:hAnsi="Bookman Old Style"/>
          <w:b/>
          <w:bCs/>
          <w:sz w:val="22"/>
          <w:szCs w:val="22"/>
        </w:rPr>
      </w:pPr>
    </w:p>
    <w:p w14:paraId="771EE7F8" w14:textId="77777777" w:rsidR="004646AC" w:rsidRPr="00546E50" w:rsidRDefault="004646AC" w:rsidP="004646AC">
      <w:pPr>
        <w:pStyle w:val="DefaultText"/>
        <w:rPr>
          <w:rFonts w:ascii="Bookman Old Style" w:hAnsi="Bookman Old Style"/>
          <w:sz w:val="22"/>
          <w:szCs w:val="22"/>
        </w:rPr>
      </w:pPr>
      <w:r w:rsidRPr="00546E50">
        <w:rPr>
          <w:rFonts w:ascii="Bookman Old Style" w:hAnsi="Bookman Old Style"/>
          <w:b/>
          <w:bCs/>
          <w:sz w:val="22"/>
          <w:szCs w:val="22"/>
        </w:rPr>
        <w:t>EMERGENCY RULES ADOPTED SINCE THE LAST REGULATORY AGENDA:</w:t>
      </w:r>
      <w:r w:rsidRPr="00546E50">
        <w:rPr>
          <w:rFonts w:ascii="Bookman Old Style" w:hAnsi="Bookman Old Style"/>
          <w:sz w:val="22"/>
          <w:szCs w:val="22"/>
        </w:rPr>
        <w:t xml:space="preserve"> None.</w:t>
      </w:r>
    </w:p>
    <w:p w14:paraId="77B60003" w14:textId="77777777" w:rsidR="004646AC" w:rsidRPr="00546E50" w:rsidRDefault="004646AC" w:rsidP="004646AC">
      <w:pPr>
        <w:pStyle w:val="DefaultText"/>
        <w:rPr>
          <w:rFonts w:ascii="Bookman Old Style" w:hAnsi="Bookman Old Style"/>
          <w:sz w:val="22"/>
          <w:szCs w:val="22"/>
        </w:rPr>
      </w:pPr>
    </w:p>
    <w:p w14:paraId="050FEF76" w14:textId="77777777" w:rsidR="00055CD6" w:rsidRDefault="004646AC" w:rsidP="004646AC">
      <w:pPr>
        <w:pStyle w:val="DefaultText"/>
        <w:tabs>
          <w:tab w:val="left" w:pos="6073"/>
        </w:tabs>
        <w:ind w:right="270"/>
        <w:rPr>
          <w:rFonts w:ascii="Bookman Old Style" w:hAnsi="Bookman Old Style"/>
          <w:b/>
          <w:bCs/>
          <w:sz w:val="22"/>
          <w:szCs w:val="22"/>
        </w:rPr>
      </w:pPr>
      <w:r w:rsidRPr="00546E50">
        <w:rPr>
          <w:rFonts w:ascii="Bookman Old Style" w:hAnsi="Bookman Old Style"/>
          <w:b/>
          <w:bCs/>
          <w:sz w:val="22"/>
          <w:szCs w:val="22"/>
        </w:rPr>
        <w:t xml:space="preserve">EXPECTED </w:t>
      </w:r>
      <w:r>
        <w:rPr>
          <w:rFonts w:ascii="Bookman Old Style" w:hAnsi="Bookman Old Style"/>
          <w:b/>
          <w:bCs/>
          <w:sz w:val="22"/>
          <w:szCs w:val="22"/>
        </w:rPr>
        <w:t>20</w:t>
      </w:r>
      <w:r w:rsidR="003C6DB9">
        <w:rPr>
          <w:rFonts w:ascii="Bookman Old Style" w:hAnsi="Bookman Old Style"/>
          <w:b/>
          <w:bCs/>
          <w:sz w:val="22"/>
          <w:szCs w:val="22"/>
        </w:rPr>
        <w:t>2</w:t>
      </w:r>
      <w:r w:rsidR="3A51147E">
        <w:rPr>
          <w:rFonts w:ascii="Bookman Old Style" w:hAnsi="Bookman Old Style"/>
          <w:b/>
          <w:bCs/>
          <w:sz w:val="22"/>
          <w:szCs w:val="22"/>
        </w:rPr>
        <w:t>5</w:t>
      </w:r>
      <w:r>
        <w:rPr>
          <w:rFonts w:ascii="Bookman Old Style" w:hAnsi="Bookman Old Style"/>
          <w:b/>
          <w:bCs/>
          <w:sz w:val="22"/>
          <w:szCs w:val="22"/>
        </w:rPr>
        <w:t>-</w:t>
      </w:r>
      <w:r w:rsidR="6E25C86B">
        <w:rPr>
          <w:rFonts w:ascii="Bookman Old Style" w:hAnsi="Bookman Old Style"/>
          <w:b/>
          <w:bCs/>
          <w:sz w:val="22"/>
          <w:szCs w:val="22"/>
        </w:rPr>
        <w:t>20</w:t>
      </w:r>
      <w:r>
        <w:rPr>
          <w:rFonts w:ascii="Bookman Old Style" w:hAnsi="Bookman Old Style"/>
          <w:b/>
          <w:bCs/>
          <w:sz w:val="22"/>
          <w:szCs w:val="22"/>
        </w:rPr>
        <w:t>2</w:t>
      </w:r>
      <w:r w:rsidR="6A42A262">
        <w:rPr>
          <w:rFonts w:ascii="Bookman Old Style" w:hAnsi="Bookman Old Style"/>
          <w:b/>
          <w:bCs/>
          <w:sz w:val="22"/>
          <w:szCs w:val="22"/>
        </w:rPr>
        <w:t>6</w:t>
      </w:r>
      <w:r w:rsidRPr="00546E50">
        <w:rPr>
          <w:rFonts w:ascii="Bookman Old Style" w:hAnsi="Bookman Old Style"/>
          <w:b/>
          <w:bCs/>
          <w:sz w:val="22"/>
          <w:szCs w:val="22"/>
        </w:rPr>
        <w:t xml:space="preserve"> RULEMAKING ACTIVITY:</w:t>
      </w:r>
      <w:r>
        <w:rPr>
          <w:rFonts w:ascii="Bookman Old Style" w:hAnsi="Bookman Old Style"/>
          <w:b/>
          <w:bCs/>
          <w:sz w:val="22"/>
          <w:szCs w:val="22"/>
        </w:rPr>
        <w:t xml:space="preserve"> </w:t>
      </w:r>
    </w:p>
    <w:p w14:paraId="0776EDB2" w14:textId="77777777" w:rsidR="00055CD6" w:rsidRPr="00055CD6" w:rsidRDefault="00055CD6" w:rsidP="004646AC">
      <w:pPr>
        <w:pStyle w:val="DefaultText"/>
        <w:tabs>
          <w:tab w:val="left" w:pos="6073"/>
        </w:tabs>
        <w:ind w:right="270"/>
        <w:rPr>
          <w:rFonts w:ascii="Bookman Old Style" w:hAnsi="Bookman Old Style"/>
          <w:sz w:val="22"/>
          <w:szCs w:val="22"/>
        </w:rPr>
      </w:pPr>
    </w:p>
    <w:p w14:paraId="5D32FB1A" w14:textId="24763562" w:rsidR="00055CD6" w:rsidRPr="00B14462" w:rsidRDefault="00055CD6" w:rsidP="00055CD6">
      <w:pPr>
        <w:rPr>
          <w:rFonts w:ascii="Bookman Old Style" w:hAnsi="Bookman Old Style"/>
          <w:sz w:val="22"/>
          <w:szCs w:val="22"/>
        </w:rPr>
      </w:pPr>
      <w:bookmarkStart w:id="0" w:name="_Hlk202021082"/>
      <w:r w:rsidRPr="00B14462">
        <w:rPr>
          <w:rFonts w:ascii="Bookman Old Style" w:hAnsi="Bookman Old Style"/>
          <w:sz w:val="22"/>
          <w:szCs w:val="22"/>
        </w:rPr>
        <w:t xml:space="preserve">Expected rulemaking will be to implement legislation governing </w:t>
      </w:r>
      <w:r>
        <w:rPr>
          <w:rFonts w:ascii="Bookman Old Style" w:hAnsi="Bookman Old Style"/>
          <w:sz w:val="22"/>
          <w:szCs w:val="22"/>
        </w:rPr>
        <w:t>telehealth services</w:t>
      </w:r>
      <w:r w:rsidRPr="00B14462">
        <w:rPr>
          <w:rFonts w:ascii="Bookman Old Style" w:hAnsi="Bookman Old Style"/>
          <w:sz w:val="22"/>
          <w:szCs w:val="22"/>
        </w:rPr>
        <w:t>.</w:t>
      </w:r>
      <w:bookmarkStart w:id="1" w:name="_Hlk202020040"/>
      <w:r w:rsidRPr="00177064">
        <w:rPr>
          <w:rFonts w:ascii="Bookman Old Style" w:hAnsi="Bookman Old Style"/>
          <w:sz w:val="22"/>
          <w:szCs w:val="22"/>
        </w:rPr>
        <w:t xml:space="preserve"> </w:t>
      </w:r>
      <w:r w:rsidRPr="00B14462">
        <w:rPr>
          <w:rFonts w:ascii="Bookman Old Style" w:hAnsi="Bookman Old Style"/>
          <w:sz w:val="22"/>
          <w:szCs w:val="22"/>
        </w:rPr>
        <w:t>A review for conformance with statutes and current rules will be conducted and updated as may be necessary</w:t>
      </w:r>
      <w:bookmarkEnd w:id="1"/>
      <w:r w:rsidRPr="00B14462">
        <w:rPr>
          <w:rFonts w:ascii="Bookman Old Style" w:hAnsi="Bookman Old Style"/>
          <w:sz w:val="22"/>
          <w:szCs w:val="22"/>
        </w:rPr>
        <w:t>, including an update to discontinue the use of the terms “handicap,” “handicapped” and “hearing impaired” pursuant to 36 M.R.S. § 2557, sub-§2.</w:t>
      </w:r>
    </w:p>
    <w:bookmarkEnd w:id="0"/>
    <w:p w14:paraId="75F8C392" w14:textId="77777777" w:rsidR="00055CD6" w:rsidRPr="00055CD6" w:rsidRDefault="00055CD6" w:rsidP="004646AC">
      <w:pPr>
        <w:pStyle w:val="DefaultText"/>
        <w:tabs>
          <w:tab w:val="left" w:pos="6073"/>
        </w:tabs>
        <w:ind w:right="270"/>
        <w:rPr>
          <w:rFonts w:ascii="Bookman Old Style" w:hAnsi="Bookman Old Style"/>
          <w:sz w:val="22"/>
          <w:szCs w:val="22"/>
        </w:rPr>
      </w:pPr>
    </w:p>
    <w:p w14:paraId="50A35642" w14:textId="77777777" w:rsidR="004646AC" w:rsidRDefault="004646AC" w:rsidP="004646AC">
      <w:pPr>
        <w:pStyle w:val="DefaultText"/>
      </w:pPr>
      <w:r w:rsidRPr="00923E46">
        <w:rPr>
          <w:rFonts w:ascii="Bookman Old Style" w:eastAsiaTheme="minorHAnsi" w:hAnsi="Bookman Old Style" w:cs="Courier New"/>
          <w:b/>
          <w:sz w:val="22"/>
          <w:szCs w:val="22"/>
        </w:rPr>
        <w:t>CHAPTER 1:</w:t>
      </w:r>
      <w:r>
        <w:t xml:space="preserve"> </w:t>
      </w:r>
      <w:r w:rsidRPr="00262580">
        <w:rPr>
          <w:rFonts w:ascii="Bookman Old Style" w:eastAsiaTheme="minorHAnsi" w:hAnsi="Bookman Old Style" w:cs="Courier New"/>
          <w:b/>
          <w:bCs/>
          <w:sz w:val="22"/>
          <w:szCs w:val="22"/>
        </w:rPr>
        <w:t>Definitions</w:t>
      </w:r>
    </w:p>
    <w:p w14:paraId="2531130C" w14:textId="77777777" w:rsidR="004646AC" w:rsidRPr="00923E46" w:rsidRDefault="004646AC" w:rsidP="004646AC">
      <w:pPr>
        <w:pStyle w:val="Plain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STA</w:t>
      </w:r>
      <w:r>
        <w:rPr>
          <w:rFonts w:ascii="Bookman Old Style" w:eastAsiaTheme="minorHAnsi" w:hAnsi="Bookman Old Style" w:cs="Courier New"/>
          <w:sz w:val="22"/>
          <w:szCs w:val="22"/>
        </w:rPr>
        <w:t>TUTORY AUTHORITY: 32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13853 (2), 13853(11), 13858(8)</w:t>
      </w:r>
      <w:r w:rsidRPr="00923E46">
        <w:rPr>
          <w:rFonts w:ascii="Bookman Old Style" w:eastAsiaTheme="minorHAnsi" w:hAnsi="Bookman Old Style" w:cs="Courier New"/>
          <w:sz w:val="22"/>
          <w:szCs w:val="22"/>
        </w:rPr>
        <w:t>.</w:t>
      </w:r>
    </w:p>
    <w:p w14:paraId="66B46A81" w14:textId="77777777" w:rsidR="004646AC" w:rsidRPr="00923E46" w:rsidRDefault="004646AC" w:rsidP="004646AC">
      <w:pPr>
        <w:pStyle w:val="Plain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 xml:space="preserve">this chapter, which defines terms used in </w:t>
      </w:r>
      <w:r w:rsidRPr="008D36FF">
        <w:rPr>
          <w:rFonts w:ascii="Bookman Old Style" w:hAnsi="Bookman Old Style" w:cs="Courier New"/>
          <w:sz w:val="22"/>
          <w:szCs w:val="22"/>
        </w:rPr>
        <w:t>the board’s rules</w:t>
      </w:r>
      <w:r>
        <w:rPr>
          <w:rFonts w:ascii="Bookman Old Style" w:hAnsi="Bookman Old Style" w:cs="Courier New"/>
          <w:sz w:val="22"/>
          <w:szCs w:val="22"/>
        </w:rPr>
        <w:t>.</w:t>
      </w:r>
    </w:p>
    <w:p w14:paraId="3266CB14" w14:textId="77777777" w:rsidR="004646AC" w:rsidRPr="00923E46" w:rsidRDefault="004646AC" w:rsidP="004646AC">
      <w:pPr>
        <w:pStyle w:val="Plain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2C898D8B" w14:textId="77777777" w:rsidR="004646AC" w:rsidRPr="00923E46" w:rsidRDefault="004646AC" w:rsidP="004646AC">
      <w:pPr>
        <w:pStyle w:val="Plain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3407C7B7" w14:textId="0171E842" w:rsidR="004646AC" w:rsidRPr="00923E46" w:rsidRDefault="004646AC" w:rsidP="004646AC">
      <w:pPr>
        <w:pStyle w:val="Plain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xml:space="preserve">:  </w:t>
      </w:r>
      <w:r w:rsidR="003B10A0">
        <w:rPr>
          <w:rFonts w:ascii="Bookman Old Style" w:eastAsiaTheme="minorHAnsi" w:hAnsi="Bookman Old Style" w:cs="Courier New"/>
          <w:sz w:val="22"/>
          <w:szCs w:val="22"/>
        </w:rPr>
        <w:t>N</w:t>
      </w:r>
      <w:proofErr w:type="gramEnd"/>
      <w:r w:rsidR="003B10A0">
        <w:rPr>
          <w:rFonts w:ascii="Bookman Old Style" w:eastAsiaTheme="minorHAnsi" w:hAnsi="Bookman Old Style" w:cs="Courier New"/>
          <w:sz w:val="22"/>
          <w:szCs w:val="22"/>
        </w:rPr>
        <w:t>/A</w:t>
      </w:r>
    </w:p>
    <w:p w14:paraId="2985967E" w14:textId="77777777" w:rsidR="004646AC" w:rsidRDefault="004646AC" w:rsidP="004646AC">
      <w:pPr>
        <w:pStyle w:val="DefaultText"/>
      </w:pPr>
    </w:p>
    <w:p w14:paraId="04EB1F8B" w14:textId="6BF11B2C"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1-A</w:t>
      </w:r>
      <w:r w:rsidR="00262580">
        <w:rPr>
          <w:rFonts w:ascii="Bookman Old Style" w:eastAsiaTheme="minorHAnsi" w:hAnsi="Bookman Old Style" w:cs="Courier New"/>
          <w:b/>
          <w:sz w:val="22"/>
          <w:szCs w:val="22"/>
        </w:rPr>
        <w:t>:</w:t>
      </w:r>
      <w:r>
        <w:t xml:space="preserve"> </w:t>
      </w:r>
      <w:r w:rsidRPr="00262580">
        <w:rPr>
          <w:rFonts w:ascii="Bookman Old Style" w:eastAsiaTheme="minorHAnsi" w:hAnsi="Bookman Old Style" w:cs="Courier New"/>
          <w:b/>
          <w:bCs/>
          <w:sz w:val="22"/>
          <w:szCs w:val="22"/>
        </w:rPr>
        <w:t>Advisory Rulings</w:t>
      </w:r>
    </w:p>
    <w:p w14:paraId="4B25BAB6" w14:textId="77777777" w:rsidR="004646AC" w:rsidRPr="00923E46"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STATUTORY AUTHORITY: 5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xml:space="preserve">§ </w:t>
      </w:r>
      <w:r w:rsidRPr="00923E46">
        <w:rPr>
          <w:rFonts w:ascii="Bookman Old Style" w:eastAsiaTheme="minorHAnsi" w:hAnsi="Bookman Old Style" w:cs="Courier New"/>
          <w:sz w:val="22"/>
          <w:szCs w:val="22"/>
        </w:rPr>
        <w:t>80</w:t>
      </w:r>
      <w:r>
        <w:rPr>
          <w:rFonts w:ascii="Bookman Old Style" w:eastAsiaTheme="minorHAnsi" w:hAnsi="Bookman Old Style" w:cs="Courier New"/>
          <w:sz w:val="22"/>
          <w:szCs w:val="22"/>
        </w:rPr>
        <w:t>51, 9001(4)</w:t>
      </w:r>
      <w:r w:rsidRPr="00923E46">
        <w:rPr>
          <w:rFonts w:ascii="Bookman Old Style" w:eastAsiaTheme="minorHAnsi" w:hAnsi="Bookman Old Style" w:cs="Courier New"/>
          <w:sz w:val="22"/>
          <w:szCs w:val="22"/>
        </w:rPr>
        <w:t>.</w:t>
      </w:r>
    </w:p>
    <w:p w14:paraId="0178C032"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 xml:space="preserve">this chapter, </w:t>
      </w:r>
      <w:r>
        <w:rPr>
          <w:rFonts w:ascii="Bookman Old Style" w:eastAsiaTheme="minorHAnsi" w:hAnsi="Bookman Old Style" w:cs="Courier New"/>
          <w:sz w:val="22"/>
          <w:szCs w:val="22"/>
        </w:rPr>
        <w:t>which describes</w:t>
      </w:r>
      <w:r w:rsidRPr="00923E46">
        <w:rPr>
          <w:rFonts w:ascii="Bookman Old Style" w:eastAsiaTheme="minorHAnsi" w:hAnsi="Bookman Old Style" w:cs="Courier New"/>
          <w:sz w:val="22"/>
          <w:szCs w:val="22"/>
        </w:rPr>
        <w:t xml:space="preserve"> a procedure for the issuance of advisory rulings.</w:t>
      </w:r>
    </w:p>
    <w:p w14:paraId="1071FD1B"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0007BE78"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4422AF6A" w14:textId="2A6C11F5"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xml:space="preserve">:  </w:t>
      </w:r>
      <w:r w:rsidR="00156EB9">
        <w:rPr>
          <w:rFonts w:ascii="Bookman Old Style" w:eastAsiaTheme="minorHAnsi" w:hAnsi="Bookman Old Style" w:cs="Courier New"/>
          <w:sz w:val="22"/>
          <w:szCs w:val="22"/>
        </w:rPr>
        <w:t>N</w:t>
      </w:r>
      <w:proofErr w:type="gramEnd"/>
      <w:r w:rsidR="00156EB9">
        <w:rPr>
          <w:rFonts w:ascii="Bookman Old Style" w:eastAsiaTheme="minorHAnsi" w:hAnsi="Bookman Old Style" w:cs="Courier New"/>
          <w:sz w:val="22"/>
          <w:szCs w:val="22"/>
        </w:rPr>
        <w:t>/A</w:t>
      </w:r>
    </w:p>
    <w:p w14:paraId="01B03EFB" w14:textId="77777777" w:rsidR="004646AC" w:rsidRDefault="004646AC" w:rsidP="004646AC">
      <w:pPr>
        <w:pStyle w:val="DefaultText"/>
      </w:pPr>
    </w:p>
    <w:p w14:paraId="616CD4EF" w14:textId="77777777" w:rsidR="004646AC" w:rsidRPr="003B10A0" w:rsidRDefault="004646AC" w:rsidP="004646AC">
      <w:pPr>
        <w:pStyle w:val="DefaultText"/>
        <w:rPr>
          <w:rFonts w:ascii="Bookman Old Style" w:eastAsiaTheme="minorHAnsi" w:hAnsi="Bookman Old Style" w:cs="Courier New"/>
          <w:b/>
          <w:bCs/>
          <w:sz w:val="22"/>
          <w:szCs w:val="22"/>
        </w:rPr>
      </w:pPr>
      <w:r w:rsidRPr="00923E46">
        <w:rPr>
          <w:rFonts w:ascii="Bookman Old Style" w:eastAsiaTheme="minorHAnsi" w:hAnsi="Bookman Old Style" w:cs="Courier New"/>
          <w:b/>
          <w:sz w:val="22"/>
          <w:szCs w:val="22"/>
        </w:rPr>
        <w:t>CHAPTER 2:</w:t>
      </w:r>
      <w:r>
        <w:t xml:space="preserve"> </w:t>
      </w:r>
      <w:r w:rsidRPr="003B10A0">
        <w:rPr>
          <w:rFonts w:ascii="Bookman Old Style" w:eastAsiaTheme="minorHAnsi" w:hAnsi="Bookman Old Style" w:cs="Courier New"/>
          <w:b/>
          <w:bCs/>
          <w:sz w:val="22"/>
          <w:szCs w:val="22"/>
        </w:rPr>
        <w:t>Licensed Professional Counselors</w:t>
      </w:r>
    </w:p>
    <w:p w14:paraId="2731C60C" w14:textId="77777777" w:rsidR="004646AC" w:rsidRPr="00923E46" w:rsidRDefault="004646AC" w:rsidP="004646AC">
      <w:pPr>
        <w:rPr>
          <w:rFonts w:ascii="Bookman Old Style" w:eastAsiaTheme="minorHAnsi" w:hAnsi="Bookman Old Style" w:cs="Courier New"/>
          <w:sz w:val="22"/>
          <w:szCs w:val="22"/>
        </w:rPr>
      </w:pPr>
      <w:r>
        <w:rPr>
          <w:rFonts w:ascii="Bookman Old Style" w:eastAsiaTheme="minorHAnsi" w:hAnsi="Bookman Old Style" w:cs="Courier New"/>
          <w:sz w:val="22"/>
          <w:szCs w:val="22"/>
        </w:rPr>
        <w:t>STATUTORY AUTHORITY: 32 M.R.S.</w:t>
      </w:r>
      <w:r w:rsidRPr="008644BA">
        <w:rPr>
          <w:rFonts w:ascii="Bookman Old Style" w:eastAsiaTheme="minorHAnsi" w:hAnsi="Bookman Old Style" w:cs="Courier New"/>
          <w:sz w:val="22"/>
          <w:szCs w:val="22"/>
        </w:rPr>
        <w:t xml:space="preserve"> §§ 13853(2), 13853(11), 13858(8)</w:t>
      </w:r>
      <w:r w:rsidRPr="00923E46">
        <w:rPr>
          <w:rFonts w:ascii="Bookman Old Style" w:eastAsiaTheme="minorHAnsi" w:hAnsi="Bookman Old Style" w:cs="Courier New"/>
          <w:sz w:val="22"/>
          <w:szCs w:val="22"/>
        </w:rPr>
        <w:t>.</w:t>
      </w:r>
    </w:p>
    <w:p w14:paraId="3B877015" w14:textId="77777777" w:rsidR="004646AC"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this chapter, which d</w:t>
      </w:r>
      <w:r w:rsidRPr="00923E46">
        <w:rPr>
          <w:rFonts w:ascii="Bookman Old Style" w:eastAsiaTheme="minorHAnsi" w:hAnsi="Bookman Old Style" w:cs="Courier New"/>
          <w:sz w:val="22"/>
          <w:szCs w:val="22"/>
        </w:rPr>
        <w:t xml:space="preserve">efines </w:t>
      </w:r>
      <w:r>
        <w:rPr>
          <w:rFonts w:ascii="Bookman Old Style" w:eastAsiaTheme="minorHAnsi" w:hAnsi="Bookman Old Style" w:cs="Courier New"/>
          <w:sz w:val="22"/>
          <w:szCs w:val="22"/>
        </w:rPr>
        <w:t>the</w:t>
      </w:r>
      <w:r w:rsidRPr="00923E46">
        <w:rPr>
          <w:rFonts w:ascii="Bookman Old Style" w:eastAsiaTheme="minorHAnsi" w:hAnsi="Bookman Old Style" w:cs="Courier New"/>
          <w:sz w:val="22"/>
          <w:szCs w:val="22"/>
        </w:rPr>
        <w:t xml:space="preserve"> scope of practice for the p</w:t>
      </w:r>
      <w:r>
        <w:rPr>
          <w:rFonts w:ascii="Bookman Old Style" w:eastAsiaTheme="minorHAnsi" w:hAnsi="Bookman Old Style" w:cs="Courier New"/>
          <w:sz w:val="22"/>
          <w:szCs w:val="22"/>
        </w:rPr>
        <w:t>rofessional counselor license and sets forth licensure requirements.</w:t>
      </w:r>
    </w:p>
    <w:p w14:paraId="55E3B889"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1C2B309F"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3FF4F6DD" w14:textId="69771F2C"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156EB9">
        <w:rPr>
          <w:rFonts w:ascii="Bookman Old Style" w:eastAsiaTheme="minorHAnsi" w:hAnsi="Bookman Old Style" w:cs="Courier New"/>
          <w:sz w:val="22"/>
          <w:szCs w:val="22"/>
        </w:rPr>
        <w:t>/A</w:t>
      </w:r>
    </w:p>
    <w:p w14:paraId="33AF517B" w14:textId="77777777" w:rsidR="004646AC" w:rsidRDefault="004646AC" w:rsidP="004646AC">
      <w:pPr>
        <w:pStyle w:val="DefaultText"/>
      </w:pPr>
    </w:p>
    <w:p w14:paraId="67D5A350" w14:textId="77777777" w:rsidR="004646AC" w:rsidRDefault="004646AC" w:rsidP="004646AC">
      <w:pPr>
        <w:pStyle w:val="DefaultText"/>
      </w:pPr>
      <w:r w:rsidRPr="00923E46">
        <w:rPr>
          <w:rFonts w:ascii="Bookman Old Style" w:eastAsiaTheme="minorHAnsi" w:hAnsi="Bookman Old Style" w:cs="Courier New"/>
          <w:b/>
          <w:sz w:val="22"/>
          <w:szCs w:val="22"/>
        </w:rPr>
        <w:t>CHAPTER 3:</w:t>
      </w:r>
      <w:r>
        <w:t xml:space="preserve"> </w:t>
      </w:r>
      <w:r w:rsidRPr="00156EB9">
        <w:rPr>
          <w:rFonts w:ascii="Bookman Old Style" w:eastAsiaTheme="minorHAnsi" w:hAnsi="Bookman Old Style" w:cs="Courier New"/>
          <w:b/>
          <w:bCs/>
          <w:sz w:val="22"/>
          <w:szCs w:val="22"/>
        </w:rPr>
        <w:t>Licensed Clinical Professional Counselors</w:t>
      </w:r>
    </w:p>
    <w:p w14:paraId="09E726C8"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STA</w:t>
      </w:r>
      <w:r>
        <w:rPr>
          <w:rFonts w:ascii="Bookman Old Style" w:eastAsiaTheme="minorHAnsi" w:hAnsi="Bookman Old Style" w:cs="Courier New"/>
          <w:sz w:val="22"/>
          <w:szCs w:val="22"/>
        </w:rPr>
        <w:t>TUTORY AUTHORITY: 32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13853 (2), 13853(11), 13858(8)</w:t>
      </w:r>
      <w:r w:rsidRPr="00923E46">
        <w:rPr>
          <w:rFonts w:ascii="Bookman Old Style" w:eastAsiaTheme="minorHAnsi" w:hAnsi="Bookman Old Style" w:cs="Courier New"/>
          <w:sz w:val="22"/>
          <w:szCs w:val="22"/>
        </w:rPr>
        <w:t>.</w:t>
      </w:r>
    </w:p>
    <w:p w14:paraId="03C77DA8"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Pr>
          <w:rFonts w:ascii="Bookman Old Style" w:eastAsiaTheme="minorHAnsi" w:hAnsi="Bookman Old Style" w:cs="Courier New"/>
          <w:sz w:val="22"/>
          <w:szCs w:val="22"/>
        </w:rPr>
        <w:t>The board may review and revise this chapter, which d</w:t>
      </w:r>
      <w:r w:rsidRPr="00923E46">
        <w:rPr>
          <w:rFonts w:ascii="Bookman Old Style" w:eastAsiaTheme="minorHAnsi" w:hAnsi="Bookman Old Style" w:cs="Courier New"/>
          <w:sz w:val="22"/>
          <w:szCs w:val="22"/>
        </w:rPr>
        <w:t xml:space="preserve">efines </w:t>
      </w:r>
      <w:r>
        <w:rPr>
          <w:rFonts w:ascii="Bookman Old Style" w:eastAsiaTheme="minorHAnsi" w:hAnsi="Bookman Old Style" w:cs="Courier New"/>
          <w:sz w:val="22"/>
          <w:szCs w:val="22"/>
        </w:rPr>
        <w:t>the</w:t>
      </w:r>
      <w:r w:rsidRPr="00923E46">
        <w:rPr>
          <w:rFonts w:ascii="Bookman Old Style" w:eastAsiaTheme="minorHAnsi" w:hAnsi="Bookman Old Style" w:cs="Courier New"/>
          <w:sz w:val="22"/>
          <w:szCs w:val="22"/>
        </w:rPr>
        <w:t xml:space="preserve"> scope of practice for the professional clinical counselor license</w:t>
      </w:r>
      <w:r>
        <w:rPr>
          <w:rFonts w:ascii="Bookman Old Style" w:eastAsiaTheme="minorHAnsi" w:hAnsi="Bookman Old Style" w:cs="Courier New"/>
          <w:sz w:val="22"/>
          <w:szCs w:val="22"/>
        </w:rPr>
        <w:t xml:space="preserve"> </w:t>
      </w:r>
      <w:r w:rsidRPr="00E8130C">
        <w:rPr>
          <w:rFonts w:ascii="Bookman Old Style" w:eastAsia="Calibri" w:hAnsi="Bookman Old Style" w:cs="Courier New"/>
          <w:sz w:val="22"/>
          <w:szCs w:val="22"/>
        </w:rPr>
        <w:t>and sets forth licensure requirements.</w:t>
      </w:r>
    </w:p>
    <w:p w14:paraId="172C55F3"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1AE9FC6F"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1D85E7CC" w14:textId="7EF38B1A"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156EB9">
        <w:rPr>
          <w:rFonts w:ascii="Bookman Old Style" w:eastAsiaTheme="minorHAnsi" w:hAnsi="Bookman Old Style" w:cs="Courier New"/>
          <w:sz w:val="22"/>
          <w:szCs w:val="22"/>
        </w:rPr>
        <w:t>/A</w:t>
      </w:r>
    </w:p>
    <w:p w14:paraId="351A3CCD" w14:textId="77777777" w:rsidR="004646AC" w:rsidRDefault="004646AC" w:rsidP="004646AC">
      <w:pPr>
        <w:pStyle w:val="DefaultText"/>
      </w:pPr>
    </w:p>
    <w:p w14:paraId="4A9B4715"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4</w:t>
      </w:r>
      <w:r>
        <w:t>:</w:t>
      </w:r>
      <w:r w:rsidRPr="00156EB9">
        <w:rPr>
          <w:b/>
          <w:bCs/>
        </w:rPr>
        <w:t xml:space="preserve"> </w:t>
      </w:r>
      <w:r w:rsidRPr="00156EB9">
        <w:rPr>
          <w:rFonts w:ascii="Bookman Old Style" w:eastAsiaTheme="minorHAnsi" w:hAnsi="Bookman Old Style" w:cs="Courier New"/>
          <w:b/>
          <w:bCs/>
          <w:sz w:val="22"/>
          <w:szCs w:val="22"/>
        </w:rPr>
        <w:t>Licensed Marriage and Family Therapists</w:t>
      </w:r>
    </w:p>
    <w:p w14:paraId="4202DCD3"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STA</w:t>
      </w:r>
      <w:r>
        <w:rPr>
          <w:rFonts w:ascii="Bookman Old Style" w:eastAsiaTheme="minorHAnsi" w:hAnsi="Bookman Old Style" w:cs="Courier New"/>
          <w:sz w:val="22"/>
          <w:szCs w:val="22"/>
        </w:rPr>
        <w:t>TUTORY AUTHORITY: 32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xml:space="preserve">§ </w:t>
      </w:r>
      <w:r w:rsidRPr="00923E46">
        <w:rPr>
          <w:rFonts w:ascii="Bookman Old Style" w:eastAsiaTheme="minorHAnsi" w:hAnsi="Bookman Old Style" w:cs="Courier New"/>
          <w:sz w:val="22"/>
          <w:szCs w:val="22"/>
        </w:rPr>
        <w:t>13853 (2), 13853(11), 13858(8</w:t>
      </w:r>
      <w:r>
        <w:rPr>
          <w:rFonts w:ascii="Bookman Old Style" w:eastAsiaTheme="minorHAnsi" w:hAnsi="Bookman Old Style" w:cs="Courier New"/>
          <w:sz w:val="22"/>
          <w:szCs w:val="22"/>
        </w:rPr>
        <w:t>)</w:t>
      </w:r>
      <w:r w:rsidRPr="00923E46">
        <w:rPr>
          <w:rFonts w:ascii="Bookman Old Style" w:eastAsiaTheme="minorHAnsi" w:hAnsi="Bookman Old Style" w:cs="Courier New"/>
          <w:sz w:val="22"/>
          <w:szCs w:val="22"/>
        </w:rPr>
        <w:t>.</w:t>
      </w:r>
    </w:p>
    <w:p w14:paraId="02DE6F96"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this chapter, which</w:t>
      </w:r>
      <w:r w:rsidRPr="00E4229C">
        <w:rPr>
          <w:rFonts w:ascii="Bookman Old Style" w:eastAsia="Calibri" w:hAnsi="Bookman Old Style" w:cs="Courier New"/>
          <w:sz w:val="22"/>
          <w:szCs w:val="22"/>
        </w:rPr>
        <w:t xml:space="preserve"> </w:t>
      </w:r>
      <w:r>
        <w:rPr>
          <w:rFonts w:ascii="Bookman Old Style" w:eastAsia="Calibri" w:hAnsi="Bookman Old Style" w:cs="Courier New"/>
          <w:sz w:val="22"/>
          <w:szCs w:val="22"/>
        </w:rPr>
        <w:t>d</w:t>
      </w:r>
      <w:r w:rsidRPr="00923E46">
        <w:rPr>
          <w:rFonts w:ascii="Bookman Old Style" w:eastAsiaTheme="minorHAnsi" w:hAnsi="Bookman Old Style" w:cs="Courier New"/>
          <w:sz w:val="22"/>
          <w:szCs w:val="22"/>
        </w:rPr>
        <w:t xml:space="preserve">efines </w:t>
      </w:r>
      <w:r>
        <w:rPr>
          <w:rFonts w:ascii="Bookman Old Style" w:eastAsiaTheme="minorHAnsi" w:hAnsi="Bookman Old Style" w:cs="Courier New"/>
          <w:sz w:val="22"/>
          <w:szCs w:val="22"/>
        </w:rPr>
        <w:t>the</w:t>
      </w:r>
      <w:r w:rsidRPr="00923E46">
        <w:rPr>
          <w:rFonts w:ascii="Bookman Old Style" w:eastAsiaTheme="minorHAnsi" w:hAnsi="Bookman Old Style" w:cs="Courier New"/>
          <w:sz w:val="22"/>
          <w:szCs w:val="22"/>
        </w:rPr>
        <w:t xml:space="preserve"> scope of practice for the </w:t>
      </w:r>
      <w:r>
        <w:rPr>
          <w:rFonts w:ascii="Bookman Old Style" w:eastAsiaTheme="minorHAnsi" w:hAnsi="Bookman Old Style" w:cs="Courier New"/>
          <w:sz w:val="22"/>
          <w:szCs w:val="22"/>
        </w:rPr>
        <w:t>marriage and family therapist license and sets forth licensure requirements.</w:t>
      </w:r>
    </w:p>
    <w:p w14:paraId="2A6B744F"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7759B19F"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47001713" w14:textId="2027F7C5"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156EB9">
        <w:rPr>
          <w:rFonts w:ascii="Bookman Old Style" w:eastAsiaTheme="minorHAnsi" w:hAnsi="Bookman Old Style" w:cs="Courier New"/>
          <w:sz w:val="22"/>
          <w:szCs w:val="22"/>
        </w:rPr>
        <w:t>/A</w:t>
      </w:r>
    </w:p>
    <w:p w14:paraId="6982068C" w14:textId="77777777" w:rsidR="004646AC" w:rsidRDefault="004646AC" w:rsidP="004646AC">
      <w:pPr>
        <w:pStyle w:val="DefaultText"/>
      </w:pPr>
    </w:p>
    <w:p w14:paraId="3C42101C"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5</w:t>
      </w:r>
      <w:r>
        <w:t xml:space="preserve">: </w:t>
      </w:r>
      <w:r w:rsidRPr="00156EB9">
        <w:rPr>
          <w:rFonts w:ascii="Bookman Old Style" w:eastAsiaTheme="minorHAnsi" w:hAnsi="Bookman Old Style" w:cs="Courier New"/>
          <w:b/>
          <w:bCs/>
          <w:sz w:val="22"/>
          <w:szCs w:val="22"/>
        </w:rPr>
        <w:t>Licensed Pastoral Counselors</w:t>
      </w:r>
    </w:p>
    <w:p w14:paraId="4D70E78D"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STA</w:t>
      </w:r>
      <w:r>
        <w:rPr>
          <w:rFonts w:ascii="Bookman Old Style" w:eastAsiaTheme="minorHAnsi" w:hAnsi="Bookman Old Style" w:cs="Courier New"/>
          <w:sz w:val="22"/>
          <w:szCs w:val="22"/>
        </w:rPr>
        <w:t>TUTORY AUTHORITY: 32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xml:space="preserve">§ </w:t>
      </w:r>
      <w:r w:rsidRPr="00923E46">
        <w:rPr>
          <w:rFonts w:ascii="Bookman Old Style" w:eastAsiaTheme="minorHAnsi" w:hAnsi="Bookman Old Style" w:cs="Courier New"/>
          <w:sz w:val="22"/>
          <w:szCs w:val="22"/>
        </w:rPr>
        <w:t>13853 (2), 13853(11), 13858(8</w:t>
      </w:r>
      <w:r>
        <w:rPr>
          <w:rFonts w:ascii="Bookman Old Style" w:eastAsiaTheme="minorHAnsi" w:hAnsi="Bookman Old Style" w:cs="Courier New"/>
          <w:sz w:val="22"/>
          <w:szCs w:val="22"/>
        </w:rPr>
        <w:t>)</w:t>
      </w:r>
      <w:r w:rsidRPr="00923E46">
        <w:rPr>
          <w:rFonts w:ascii="Bookman Old Style" w:eastAsiaTheme="minorHAnsi" w:hAnsi="Bookman Old Style" w:cs="Courier New"/>
          <w:sz w:val="22"/>
          <w:szCs w:val="22"/>
        </w:rPr>
        <w:t>.</w:t>
      </w:r>
    </w:p>
    <w:p w14:paraId="7F6FDCD8"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this chapter, which defines the scope of practice for the pastoral counselor license and sets forth licensure requirements.</w:t>
      </w:r>
    </w:p>
    <w:p w14:paraId="01783565"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7BA51EF5"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08A190D9"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Not</w:t>
      </w:r>
      <w:proofErr w:type="gramEnd"/>
      <w:r w:rsidRPr="00923E46">
        <w:rPr>
          <w:rFonts w:ascii="Bookman Old Style" w:eastAsiaTheme="minorHAnsi" w:hAnsi="Bookman Old Style" w:cs="Courier New"/>
          <w:sz w:val="22"/>
          <w:szCs w:val="22"/>
        </w:rPr>
        <w:t xml:space="preserve"> expected.</w:t>
      </w:r>
    </w:p>
    <w:p w14:paraId="393E8CCE" w14:textId="77777777" w:rsidR="004646AC" w:rsidRDefault="004646AC" w:rsidP="004646AC">
      <w:pPr>
        <w:pStyle w:val="DefaultText"/>
      </w:pPr>
    </w:p>
    <w:p w14:paraId="2FAC889D" w14:textId="77777777" w:rsidR="004646AC" w:rsidRPr="00923E46" w:rsidRDefault="004646AC" w:rsidP="004646AC">
      <w:pPr>
        <w:pStyle w:val="DefaultText"/>
        <w:rPr>
          <w:rFonts w:ascii="Bookman Old Style" w:eastAsiaTheme="minorHAnsi" w:hAnsi="Bookman Old Style" w:cs="Courier New"/>
          <w:sz w:val="22"/>
          <w:szCs w:val="22"/>
        </w:rPr>
      </w:pPr>
      <w:proofErr w:type="gramStart"/>
      <w:r w:rsidRPr="00923E46">
        <w:rPr>
          <w:rFonts w:ascii="Bookman Old Style" w:eastAsiaTheme="minorHAnsi" w:hAnsi="Bookman Old Style" w:cs="Courier New"/>
          <w:b/>
          <w:sz w:val="22"/>
          <w:szCs w:val="22"/>
        </w:rPr>
        <w:t>CHAPTER</w:t>
      </w:r>
      <w:proofErr w:type="gramEnd"/>
      <w:r w:rsidRPr="00923E46">
        <w:rPr>
          <w:rFonts w:ascii="Bookman Old Style" w:eastAsiaTheme="minorHAnsi" w:hAnsi="Bookman Old Style" w:cs="Courier New"/>
          <w:b/>
          <w:sz w:val="22"/>
          <w:szCs w:val="22"/>
        </w:rPr>
        <w:t xml:space="preserve"> 5-A</w:t>
      </w:r>
      <w:r>
        <w:t xml:space="preserve">: </w:t>
      </w:r>
      <w:r w:rsidRPr="00156EB9">
        <w:rPr>
          <w:rFonts w:ascii="Bookman Old Style" w:eastAsiaTheme="minorHAnsi" w:hAnsi="Bookman Old Style" w:cs="Courier New"/>
          <w:b/>
          <w:bCs/>
          <w:sz w:val="22"/>
          <w:szCs w:val="22"/>
        </w:rPr>
        <w:t>Registered Counselors</w:t>
      </w:r>
    </w:p>
    <w:p w14:paraId="0901B758" w14:textId="77777777" w:rsidR="004646AC" w:rsidRPr="00923E46"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STATUTORY AUTHORITY: 32 M.R.S. §§ </w:t>
      </w:r>
      <w:r w:rsidRPr="00923E46">
        <w:rPr>
          <w:rFonts w:ascii="Bookman Old Style" w:eastAsiaTheme="minorHAnsi" w:hAnsi="Bookman Old Style" w:cs="Courier New"/>
          <w:sz w:val="22"/>
          <w:szCs w:val="22"/>
        </w:rPr>
        <w:t>13853 (2), 13853(11), 13858(8</w:t>
      </w:r>
      <w:r>
        <w:rPr>
          <w:rFonts w:ascii="Bookman Old Style" w:eastAsiaTheme="minorHAnsi" w:hAnsi="Bookman Old Style" w:cs="Courier New"/>
          <w:sz w:val="22"/>
          <w:szCs w:val="22"/>
        </w:rPr>
        <w:t>)</w:t>
      </w:r>
      <w:r w:rsidRPr="00923E46">
        <w:rPr>
          <w:rFonts w:ascii="Bookman Old Style" w:eastAsiaTheme="minorHAnsi" w:hAnsi="Bookman Old Style" w:cs="Courier New"/>
          <w:sz w:val="22"/>
          <w:szCs w:val="22"/>
        </w:rPr>
        <w:t>.</w:t>
      </w:r>
    </w:p>
    <w:p w14:paraId="21E36950"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 xml:space="preserve">this chapter, which sets forth </w:t>
      </w:r>
      <w:r w:rsidRPr="00923E46">
        <w:rPr>
          <w:rFonts w:ascii="Bookman Old Style" w:eastAsiaTheme="minorHAnsi" w:hAnsi="Bookman Old Style" w:cs="Courier New"/>
          <w:sz w:val="22"/>
          <w:szCs w:val="22"/>
        </w:rPr>
        <w:t>provisions relating to the scope of practice and obligations of registered counselors.</w:t>
      </w:r>
    </w:p>
    <w:p w14:paraId="2C4BDA56"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7503D886"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2F96913B" w14:textId="7A9F04ED"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156EB9">
        <w:rPr>
          <w:rFonts w:ascii="Bookman Old Style" w:eastAsiaTheme="minorHAnsi" w:hAnsi="Bookman Old Style" w:cs="Courier New"/>
          <w:sz w:val="22"/>
          <w:szCs w:val="22"/>
        </w:rPr>
        <w:t>/A</w:t>
      </w:r>
    </w:p>
    <w:p w14:paraId="3E4E4459" w14:textId="77777777" w:rsidR="004646AC" w:rsidRDefault="004646AC" w:rsidP="004646AC">
      <w:pPr>
        <w:pStyle w:val="DefaultText"/>
      </w:pPr>
    </w:p>
    <w:p w14:paraId="5BA0E1D9"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6:</w:t>
      </w:r>
      <w:r>
        <w:t xml:space="preserve"> </w:t>
      </w:r>
      <w:r w:rsidRPr="00233138">
        <w:rPr>
          <w:rFonts w:ascii="Bookman Old Style" w:eastAsiaTheme="minorHAnsi" w:hAnsi="Bookman Old Style" w:cs="Courier New"/>
          <w:b/>
          <w:bCs/>
          <w:sz w:val="22"/>
          <w:szCs w:val="22"/>
        </w:rPr>
        <w:t>Applications / Applicants Licensed in Another Jurisdiction</w:t>
      </w:r>
    </w:p>
    <w:p w14:paraId="460521AA" w14:textId="24B3B37F" w:rsidR="004646AC" w:rsidRPr="00923E46"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STATUTORY AUTHORITY: </w:t>
      </w:r>
      <w:r w:rsidRPr="00923E46">
        <w:rPr>
          <w:rFonts w:ascii="Bookman Old Style" w:eastAsiaTheme="minorHAnsi" w:hAnsi="Bookman Old Style" w:cs="Courier New"/>
          <w:sz w:val="22"/>
          <w:szCs w:val="22"/>
        </w:rPr>
        <w:t>3</w:t>
      </w:r>
      <w:r>
        <w:rPr>
          <w:rFonts w:ascii="Bookman Old Style" w:eastAsiaTheme="minorHAnsi" w:hAnsi="Bookman Old Style" w:cs="Courier New"/>
          <w:sz w:val="22"/>
          <w:szCs w:val="22"/>
        </w:rPr>
        <w:t xml:space="preserve">2 M.R.S. </w:t>
      </w:r>
      <w:r w:rsidRPr="00923E46">
        <w:rPr>
          <w:rFonts w:ascii="Bookman Old Style" w:eastAsiaTheme="minorHAnsi" w:hAnsi="Bookman Old Style" w:cs="Courier New"/>
          <w:sz w:val="22"/>
          <w:szCs w:val="22"/>
        </w:rPr>
        <w:t>§</w:t>
      </w:r>
      <w:r>
        <w:rPr>
          <w:rFonts w:ascii="Bookman Old Style" w:eastAsiaTheme="minorHAnsi" w:hAnsi="Bookman Old Style" w:cs="Courier New"/>
          <w:sz w:val="22"/>
          <w:szCs w:val="22"/>
        </w:rPr>
        <w:t xml:space="preserve">§ 13853 (2), 13853(11), </w:t>
      </w:r>
      <w:r w:rsidR="00C87B69">
        <w:rPr>
          <w:rFonts w:ascii="Bookman Old Style" w:eastAsiaTheme="minorHAnsi" w:hAnsi="Bookman Old Style" w:cs="Courier New"/>
          <w:sz w:val="22"/>
          <w:szCs w:val="22"/>
        </w:rPr>
        <w:t xml:space="preserve">13857, </w:t>
      </w:r>
      <w:r>
        <w:rPr>
          <w:rFonts w:ascii="Bookman Old Style" w:eastAsiaTheme="minorHAnsi" w:hAnsi="Bookman Old Style" w:cs="Courier New"/>
          <w:sz w:val="22"/>
          <w:szCs w:val="22"/>
        </w:rPr>
        <w:t>13858(8).</w:t>
      </w:r>
    </w:p>
    <w:p w14:paraId="4DE95CCF" w14:textId="77777777" w:rsidR="004646AC"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this chapter, which</w:t>
      </w:r>
      <w:r w:rsidRPr="0001066C">
        <w:rPr>
          <w:rFonts w:ascii="Bookman Old Style" w:eastAsiaTheme="minorHAnsi" w:hAnsi="Bookman Old Style" w:cs="Courier New"/>
          <w:sz w:val="22"/>
          <w:szCs w:val="22"/>
        </w:rPr>
        <w:t xml:space="preserve"> sets forth general requirements relating to applications for licensure, applicants trained in foreign countries, and applicants licensed in other jurisdictions.</w:t>
      </w:r>
    </w:p>
    <w:p w14:paraId="0C9A5A2D"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712D4">
        <w:rPr>
          <w:rFonts w:ascii="Bookman Old Style" w:eastAsiaTheme="minorHAnsi" w:hAnsi="Bookman Old Style" w:cs="Courier New"/>
          <w:sz w:val="22"/>
          <w:szCs w:val="22"/>
        </w:rPr>
        <w:t>Within one year, if necessary.</w:t>
      </w:r>
    </w:p>
    <w:p w14:paraId="1882362F"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566567A3" w14:textId="5DA9857F" w:rsidR="004646AC"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233138">
        <w:rPr>
          <w:rFonts w:ascii="Bookman Old Style" w:eastAsiaTheme="minorHAnsi" w:hAnsi="Bookman Old Style" w:cs="Courier New"/>
          <w:sz w:val="22"/>
          <w:szCs w:val="22"/>
        </w:rPr>
        <w:t>/A</w:t>
      </w:r>
    </w:p>
    <w:p w14:paraId="7872088B" w14:textId="49BEB7FA" w:rsidR="00B86A43" w:rsidRDefault="00B86A43" w:rsidP="004646AC">
      <w:pPr>
        <w:pStyle w:val="DefaultText"/>
        <w:rPr>
          <w:rFonts w:ascii="Bookman Old Style" w:eastAsiaTheme="minorHAnsi" w:hAnsi="Bookman Old Style" w:cs="Courier New"/>
          <w:sz w:val="22"/>
          <w:szCs w:val="22"/>
        </w:rPr>
      </w:pPr>
    </w:p>
    <w:p w14:paraId="72A8D056" w14:textId="77777777" w:rsidR="00B86A43" w:rsidRPr="002D2961" w:rsidRDefault="00B86A43" w:rsidP="00B86A43">
      <w:pPr>
        <w:pStyle w:val="DefaultText"/>
        <w:rPr>
          <w:rFonts w:ascii="Bookman Old Style" w:eastAsiaTheme="minorHAnsi" w:hAnsi="Bookman Old Style" w:cs="Courier New"/>
          <w:sz w:val="22"/>
          <w:szCs w:val="22"/>
        </w:rPr>
      </w:pPr>
      <w:r w:rsidRPr="002D2961">
        <w:rPr>
          <w:rFonts w:ascii="Bookman Old Style" w:eastAsiaTheme="minorHAnsi" w:hAnsi="Bookman Old Style" w:cs="Courier New"/>
          <w:b/>
          <w:bCs/>
          <w:sz w:val="22"/>
          <w:szCs w:val="22"/>
        </w:rPr>
        <w:t>CHAPTER 6-A:</w:t>
      </w:r>
      <w:r w:rsidRPr="002D2961">
        <w:rPr>
          <w:rFonts w:ascii="Bookman Old Style" w:eastAsiaTheme="minorHAnsi" w:hAnsi="Bookman Old Style" w:cs="Courier New"/>
          <w:sz w:val="22"/>
          <w:szCs w:val="22"/>
        </w:rPr>
        <w:t xml:space="preserve">  </w:t>
      </w:r>
      <w:r w:rsidRPr="00233138">
        <w:rPr>
          <w:rFonts w:ascii="Bookman Old Style" w:eastAsiaTheme="minorHAnsi" w:hAnsi="Bookman Old Style" w:cs="Courier New"/>
          <w:b/>
          <w:bCs/>
          <w:sz w:val="22"/>
          <w:szCs w:val="22"/>
        </w:rPr>
        <w:t xml:space="preserve">Licensure by Endorsement.  </w:t>
      </w:r>
    </w:p>
    <w:p w14:paraId="514D5FAA" w14:textId="30873A32" w:rsidR="00B86A43" w:rsidRPr="002D2961" w:rsidRDefault="00B86A43" w:rsidP="00B86A43">
      <w:pPr>
        <w:pStyle w:val="DefaultText"/>
        <w:rPr>
          <w:rFonts w:ascii="Bookman Old Style" w:eastAsiaTheme="minorEastAsia" w:hAnsi="Bookman Old Style" w:cs="Courier New"/>
          <w:sz w:val="22"/>
          <w:szCs w:val="22"/>
        </w:rPr>
      </w:pPr>
      <w:r w:rsidRPr="3FE036A0">
        <w:rPr>
          <w:rFonts w:ascii="Bookman Old Style" w:eastAsiaTheme="minorEastAsia" w:hAnsi="Bookman Old Style" w:cs="Courier New"/>
          <w:sz w:val="22"/>
          <w:szCs w:val="22"/>
        </w:rPr>
        <w:t>STATUTORY AUTHORITY</w:t>
      </w:r>
      <w:proofErr w:type="gramStart"/>
      <w:r w:rsidRPr="3FE036A0">
        <w:rPr>
          <w:rFonts w:ascii="Bookman Old Style" w:eastAsiaTheme="minorEastAsia" w:hAnsi="Bookman Old Style" w:cs="Courier New"/>
          <w:sz w:val="22"/>
          <w:szCs w:val="22"/>
        </w:rPr>
        <w:t>:  32</w:t>
      </w:r>
      <w:proofErr w:type="gramEnd"/>
      <w:r w:rsidRPr="3FE036A0">
        <w:rPr>
          <w:rFonts w:ascii="Bookman Old Style" w:eastAsiaTheme="minorEastAsia" w:hAnsi="Bookman Old Style" w:cs="Courier New"/>
          <w:sz w:val="22"/>
          <w:szCs w:val="22"/>
        </w:rPr>
        <w:t xml:space="preserve"> M.R.S. § §§ 13853(2), </w:t>
      </w:r>
      <w:r w:rsidR="00B5332A">
        <w:rPr>
          <w:rFonts w:ascii="Bookman Old Style" w:eastAsiaTheme="minorEastAsia" w:hAnsi="Bookman Old Style" w:cs="Courier New"/>
          <w:sz w:val="22"/>
          <w:szCs w:val="22"/>
        </w:rPr>
        <w:t xml:space="preserve">13857, </w:t>
      </w:r>
      <w:r w:rsidRPr="3FE036A0">
        <w:rPr>
          <w:rFonts w:ascii="Bookman Old Style" w:eastAsiaTheme="minorEastAsia" w:hAnsi="Bookman Old Style" w:cs="Courier New"/>
          <w:sz w:val="22"/>
          <w:szCs w:val="22"/>
        </w:rPr>
        <w:t>13858(8); 10 M.R.S. § 8003-</w:t>
      </w:r>
      <w:r w:rsidR="00560C34">
        <w:rPr>
          <w:rFonts w:ascii="Bookman Old Style" w:eastAsiaTheme="minorEastAsia" w:hAnsi="Bookman Old Style" w:cs="Courier New"/>
          <w:sz w:val="22"/>
          <w:szCs w:val="22"/>
        </w:rPr>
        <w:t>H</w:t>
      </w:r>
    </w:p>
    <w:p w14:paraId="205BD04E" w14:textId="2BE4E31E" w:rsidR="00B86A43" w:rsidRPr="002D2961" w:rsidRDefault="00630B6D" w:rsidP="00B86A43">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PURPOSE</w:t>
      </w:r>
      <w:r w:rsidR="00B86A43" w:rsidRPr="002D2961">
        <w:rPr>
          <w:rFonts w:ascii="Bookman Old Style" w:eastAsiaTheme="minorHAnsi" w:hAnsi="Bookman Old Style" w:cs="Courier New"/>
          <w:sz w:val="22"/>
          <w:szCs w:val="22"/>
        </w:rPr>
        <w:t xml:space="preserve">:  This chapter describes the pathway for Maine licensure for applicants with an active license in a U.S. jurisdiction that maintains licensing requirements that are </w:t>
      </w:r>
      <w:r w:rsidR="00B86A43" w:rsidRPr="002D2961">
        <w:rPr>
          <w:rFonts w:ascii="Bookman Old Style" w:eastAsiaTheme="minorHAnsi" w:hAnsi="Bookman Old Style" w:cs="Courier New"/>
          <w:sz w:val="22"/>
          <w:szCs w:val="22"/>
        </w:rPr>
        <w:lastRenderedPageBreak/>
        <w:t xml:space="preserve">substantially </w:t>
      </w:r>
      <w:proofErr w:type="gramStart"/>
      <w:r w:rsidR="00B86A43" w:rsidRPr="002D2961">
        <w:rPr>
          <w:rFonts w:ascii="Bookman Old Style" w:eastAsiaTheme="minorHAnsi" w:hAnsi="Bookman Old Style" w:cs="Courier New"/>
          <w:sz w:val="22"/>
          <w:szCs w:val="22"/>
        </w:rPr>
        <w:t>similar to</w:t>
      </w:r>
      <w:proofErr w:type="gramEnd"/>
      <w:r w:rsidR="00B86A43" w:rsidRPr="002D2961">
        <w:rPr>
          <w:rFonts w:ascii="Bookman Old Style" w:eastAsiaTheme="minorHAnsi" w:hAnsi="Bookman Old Style" w:cs="Courier New"/>
          <w:sz w:val="22"/>
          <w:szCs w:val="22"/>
        </w:rPr>
        <w:t xml:space="preserve"> Maine’s requirements.  This rule implements LD 149 (enacted as P.L. 2021, c. 167 and codified at 10 M.R.S. § 8003-H), An Act to Facilitate Licensure for Credentialed Individuals from Other Jurisdictions and</w:t>
      </w:r>
      <w:r w:rsidR="00B86A43" w:rsidRPr="002D2961">
        <w:rPr>
          <w:rStyle w:val="normaltextrun"/>
          <w:rFonts w:ascii="Bookman Old Style" w:hAnsi="Bookman Old Style"/>
          <w:color w:val="000000"/>
          <w:sz w:val="22"/>
          <w:szCs w:val="22"/>
          <w:shd w:val="clear" w:color="auto" w:fill="FFFFFF"/>
        </w:rPr>
        <w:t xml:space="preserve"> LD 2035 (P.L. 2021, c. 642), An Act to Make Changes to the Laws Regarding Licensure of Certain Individuals from Other Jurisdictions. </w:t>
      </w:r>
      <w:r w:rsidR="00B86A43" w:rsidRPr="002D2961">
        <w:rPr>
          <w:rStyle w:val="eop"/>
          <w:rFonts w:ascii="Bookman Old Style" w:hAnsi="Bookman Old Style"/>
          <w:color w:val="000000"/>
          <w:sz w:val="22"/>
          <w:szCs w:val="22"/>
          <w:shd w:val="clear" w:color="auto" w:fill="FFFFFF"/>
        </w:rPr>
        <w:t> </w:t>
      </w:r>
    </w:p>
    <w:p w14:paraId="7D53081D" w14:textId="77777777" w:rsidR="00B86A43" w:rsidRPr="002D2961" w:rsidRDefault="00B86A43" w:rsidP="00B86A43">
      <w:pPr>
        <w:pStyle w:val="DefaultText"/>
        <w:rPr>
          <w:rFonts w:ascii="Bookman Old Style" w:eastAsiaTheme="minorHAnsi" w:hAnsi="Bookman Old Style" w:cs="Courier New"/>
          <w:sz w:val="22"/>
          <w:szCs w:val="22"/>
        </w:rPr>
      </w:pPr>
      <w:r w:rsidRPr="002D2961">
        <w:rPr>
          <w:rFonts w:ascii="Bookman Old Style" w:eastAsiaTheme="minorHAnsi" w:hAnsi="Bookman Old Style" w:cs="Courier New"/>
          <w:sz w:val="22"/>
          <w:szCs w:val="22"/>
        </w:rPr>
        <w:t>SCHEDULE FOR ADOPTION: Within one year, if necessary.</w:t>
      </w:r>
    </w:p>
    <w:p w14:paraId="756B412F" w14:textId="0DF771EB" w:rsidR="00B86A43" w:rsidRPr="002D2961" w:rsidRDefault="00B86A43" w:rsidP="00B86A43">
      <w:pPr>
        <w:pStyle w:val="DefaultText"/>
        <w:rPr>
          <w:rFonts w:ascii="Bookman Old Style" w:eastAsiaTheme="minorHAnsi" w:hAnsi="Bookman Old Style" w:cs="Courier New"/>
          <w:sz w:val="22"/>
          <w:szCs w:val="22"/>
        </w:rPr>
      </w:pPr>
      <w:r w:rsidRPr="002D2961">
        <w:rPr>
          <w:rFonts w:ascii="Bookman Old Style" w:eastAsiaTheme="minorHAnsi" w:hAnsi="Bookman Old Style" w:cs="Courier New"/>
          <w:sz w:val="22"/>
          <w:szCs w:val="22"/>
        </w:rPr>
        <w:t>AFFECTED PARTIES: Applicants for licensure.</w:t>
      </w:r>
    </w:p>
    <w:p w14:paraId="2EB0A3A2" w14:textId="5138E008" w:rsidR="00B86A43" w:rsidRPr="002D2961" w:rsidRDefault="00B86A43" w:rsidP="00B86A43">
      <w:pPr>
        <w:pStyle w:val="DefaultText"/>
        <w:rPr>
          <w:rFonts w:ascii="Bookman Old Style" w:eastAsiaTheme="minorHAnsi" w:hAnsi="Bookman Old Style" w:cs="Courier New"/>
          <w:sz w:val="22"/>
          <w:szCs w:val="22"/>
        </w:rPr>
      </w:pPr>
      <w:r w:rsidRPr="002D2961">
        <w:rPr>
          <w:rFonts w:ascii="Bookman Old Style" w:eastAsiaTheme="minorHAnsi" w:hAnsi="Bookman Old Style" w:cs="Courier New"/>
          <w:sz w:val="22"/>
          <w:szCs w:val="22"/>
        </w:rPr>
        <w:t>CONSENSUS-BASED RULE DEVELOPMENT</w:t>
      </w:r>
      <w:proofErr w:type="gramStart"/>
      <w:r w:rsidRPr="002D2961">
        <w:rPr>
          <w:rFonts w:ascii="Bookman Old Style" w:eastAsiaTheme="minorHAnsi" w:hAnsi="Bookman Old Style" w:cs="Courier New"/>
          <w:sz w:val="22"/>
          <w:szCs w:val="22"/>
        </w:rPr>
        <w:t>:  N</w:t>
      </w:r>
      <w:proofErr w:type="gramEnd"/>
      <w:r w:rsidR="00A42BF8">
        <w:rPr>
          <w:rFonts w:ascii="Bookman Old Style" w:eastAsiaTheme="minorHAnsi" w:hAnsi="Bookman Old Style" w:cs="Courier New"/>
          <w:sz w:val="22"/>
          <w:szCs w:val="22"/>
        </w:rPr>
        <w:t>/A</w:t>
      </w:r>
    </w:p>
    <w:p w14:paraId="4982458F" w14:textId="77777777" w:rsidR="00B86A43" w:rsidRDefault="00B86A43" w:rsidP="00B86A43">
      <w:pPr>
        <w:pStyle w:val="DefaultText"/>
      </w:pPr>
    </w:p>
    <w:p w14:paraId="0FA68867"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7:</w:t>
      </w:r>
      <w:r>
        <w:t xml:space="preserve"> </w:t>
      </w:r>
      <w:r w:rsidRPr="00A42BF8">
        <w:rPr>
          <w:rFonts w:ascii="Bookman Old Style" w:eastAsiaTheme="minorHAnsi" w:hAnsi="Bookman Old Style" w:cs="Courier New"/>
          <w:b/>
          <w:bCs/>
          <w:sz w:val="22"/>
          <w:szCs w:val="22"/>
        </w:rPr>
        <w:t>License Renewal; Inactive Status</w:t>
      </w:r>
    </w:p>
    <w:p w14:paraId="02CB905E" w14:textId="77777777" w:rsidR="004646AC" w:rsidRPr="00923E46"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STATUTORY AUTHORITY: 32 M.R.S. </w:t>
      </w:r>
      <w:r w:rsidRPr="00923E46">
        <w:rPr>
          <w:rFonts w:ascii="Bookman Old Style" w:eastAsiaTheme="minorHAnsi" w:hAnsi="Bookman Old Style" w:cs="Courier New"/>
          <w:sz w:val="22"/>
          <w:szCs w:val="22"/>
        </w:rPr>
        <w:t>§</w:t>
      </w:r>
      <w:r>
        <w:rPr>
          <w:rFonts w:ascii="Bookman Old Style" w:eastAsiaTheme="minorHAnsi" w:hAnsi="Bookman Old Style" w:cs="Courier New"/>
          <w:sz w:val="22"/>
          <w:szCs w:val="22"/>
        </w:rPr>
        <w:t xml:space="preserve">§ </w:t>
      </w:r>
      <w:r w:rsidRPr="00923E46">
        <w:rPr>
          <w:rFonts w:ascii="Bookman Old Style" w:eastAsiaTheme="minorHAnsi" w:hAnsi="Bookman Old Style" w:cs="Courier New"/>
          <w:sz w:val="22"/>
          <w:szCs w:val="22"/>
        </w:rPr>
        <w:t>13853 (2), 13853(11), 13858(8), 13864</w:t>
      </w:r>
      <w:r>
        <w:rPr>
          <w:rFonts w:ascii="Bookman Old Style" w:eastAsiaTheme="minorHAnsi" w:hAnsi="Bookman Old Style" w:cs="Courier New"/>
          <w:sz w:val="22"/>
          <w:szCs w:val="22"/>
        </w:rPr>
        <w:t>;</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10 M.R.S. § 8003(5-</w:t>
      </w:r>
      <w:proofErr w:type="gramStart"/>
      <w:r w:rsidRPr="00923E46">
        <w:rPr>
          <w:rFonts w:ascii="Bookman Old Style" w:eastAsiaTheme="minorHAnsi" w:hAnsi="Bookman Old Style" w:cs="Courier New"/>
          <w:sz w:val="22"/>
          <w:szCs w:val="22"/>
        </w:rPr>
        <w:t>A)(</w:t>
      </w:r>
      <w:proofErr w:type="gramEnd"/>
      <w:r w:rsidRPr="00923E46">
        <w:rPr>
          <w:rFonts w:ascii="Bookman Old Style" w:eastAsiaTheme="minorHAnsi" w:hAnsi="Bookman Old Style" w:cs="Courier New"/>
          <w:sz w:val="22"/>
          <w:szCs w:val="22"/>
        </w:rPr>
        <w:t>D).</w:t>
      </w:r>
    </w:p>
    <w:p w14:paraId="566E1B6C"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 xml:space="preserve">this chapter, which describes the </w:t>
      </w:r>
      <w:r w:rsidRPr="00923E46">
        <w:rPr>
          <w:rFonts w:ascii="Bookman Old Style" w:eastAsiaTheme="minorHAnsi" w:hAnsi="Bookman Old Style" w:cs="Courier New"/>
          <w:sz w:val="22"/>
          <w:szCs w:val="22"/>
        </w:rPr>
        <w:t>board’s application and renewal process</w:t>
      </w:r>
      <w:r>
        <w:rPr>
          <w:rFonts w:ascii="Bookman Old Style" w:eastAsiaTheme="minorHAnsi" w:hAnsi="Bookman Old Style" w:cs="Courier New"/>
          <w:sz w:val="22"/>
          <w:szCs w:val="22"/>
        </w:rPr>
        <w:t>.</w:t>
      </w:r>
    </w:p>
    <w:p w14:paraId="591EDDB2"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102BCFE2"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7BD2B8E3" w14:textId="3CCEFC18"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xml:space="preserve">:  </w:t>
      </w:r>
      <w:r w:rsidR="00A42BF8">
        <w:rPr>
          <w:rFonts w:ascii="Bookman Old Style" w:eastAsiaTheme="minorHAnsi" w:hAnsi="Bookman Old Style" w:cs="Courier New"/>
          <w:sz w:val="22"/>
          <w:szCs w:val="22"/>
        </w:rPr>
        <w:t>N</w:t>
      </w:r>
      <w:proofErr w:type="gramEnd"/>
      <w:r w:rsidR="00A42BF8">
        <w:rPr>
          <w:rFonts w:ascii="Bookman Old Style" w:eastAsiaTheme="minorHAnsi" w:hAnsi="Bookman Old Style" w:cs="Courier New"/>
          <w:sz w:val="22"/>
          <w:szCs w:val="22"/>
        </w:rPr>
        <w:t>/A</w:t>
      </w:r>
    </w:p>
    <w:p w14:paraId="5E0BC79C" w14:textId="77777777" w:rsidR="004646AC" w:rsidRDefault="004646AC" w:rsidP="004646AC">
      <w:pPr>
        <w:pStyle w:val="DefaultText"/>
      </w:pPr>
    </w:p>
    <w:p w14:paraId="04F5A24A"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7-A</w:t>
      </w:r>
      <w:r>
        <w:t xml:space="preserve">: </w:t>
      </w:r>
      <w:r w:rsidRPr="00A42BF8">
        <w:rPr>
          <w:rFonts w:ascii="Bookman Old Style" w:eastAsiaTheme="minorHAnsi" w:hAnsi="Bookman Old Style" w:cs="Courier New"/>
          <w:b/>
          <w:bCs/>
          <w:sz w:val="22"/>
          <w:szCs w:val="22"/>
        </w:rPr>
        <w:t>Continuing Education</w:t>
      </w:r>
    </w:p>
    <w:p w14:paraId="5E5F9299" w14:textId="77777777" w:rsidR="004646AC" w:rsidRPr="00923E46"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STATUTORY AUTHORITY: 32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xml:space="preserve">§ </w:t>
      </w:r>
      <w:r w:rsidRPr="00923E46">
        <w:rPr>
          <w:rFonts w:ascii="Bookman Old Style" w:eastAsiaTheme="minorHAnsi" w:hAnsi="Bookman Old Style" w:cs="Courier New"/>
          <w:sz w:val="22"/>
          <w:szCs w:val="22"/>
        </w:rPr>
        <w:t>13853 (2), 13853(11), 13858(8), 1386</w:t>
      </w:r>
      <w:r>
        <w:rPr>
          <w:rFonts w:ascii="Bookman Old Style" w:eastAsiaTheme="minorHAnsi" w:hAnsi="Bookman Old Style" w:cs="Courier New"/>
          <w:sz w:val="22"/>
          <w:szCs w:val="22"/>
        </w:rPr>
        <w:t>0</w:t>
      </w:r>
      <w:r w:rsidRPr="00923E46">
        <w:rPr>
          <w:rFonts w:ascii="Bookman Old Style" w:eastAsiaTheme="minorHAnsi" w:hAnsi="Bookman Old Style" w:cs="Courier New"/>
          <w:sz w:val="22"/>
          <w:szCs w:val="22"/>
        </w:rPr>
        <w:t>(</w:t>
      </w:r>
      <w:r>
        <w:rPr>
          <w:rFonts w:ascii="Bookman Old Style" w:eastAsiaTheme="minorHAnsi" w:hAnsi="Bookman Old Style" w:cs="Courier New"/>
          <w:sz w:val="22"/>
          <w:szCs w:val="22"/>
        </w:rPr>
        <w:t>2</w:t>
      </w:r>
      <w:r w:rsidRPr="00923E46">
        <w:rPr>
          <w:rFonts w:ascii="Bookman Old Style" w:eastAsiaTheme="minorHAnsi" w:hAnsi="Bookman Old Style" w:cs="Courier New"/>
          <w:sz w:val="22"/>
          <w:szCs w:val="22"/>
        </w:rPr>
        <w:t>).</w:t>
      </w:r>
    </w:p>
    <w:p w14:paraId="1387EDBF"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this chapter, which makes</w:t>
      </w:r>
      <w:r w:rsidRPr="00923E46">
        <w:rPr>
          <w:rFonts w:ascii="Bookman Old Style" w:eastAsiaTheme="minorHAnsi" w:hAnsi="Bookman Old Style" w:cs="Courier New"/>
          <w:sz w:val="22"/>
          <w:szCs w:val="22"/>
        </w:rPr>
        <w:t xml:space="preserve"> peer consultation an optional</w:t>
      </w:r>
      <w:r>
        <w:rPr>
          <w:rFonts w:ascii="Bookman Old Style" w:eastAsiaTheme="minorHAnsi" w:hAnsi="Bookman Old Style" w:cs="Courier New"/>
          <w:sz w:val="22"/>
          <w:szCs w:val="22"/>
        </w:rPr>
        <w:t>,</w:t>
      </w:r>
      <w:r w:rsidRPr="00923E46">
        <w:rPr>
          <w:rFonts w:ascii="Bookman Old Style" w:eastAsiaTheme="minorHAnsi" w:hAnsi="Bookman Old Style" w:cs="Courier New"/>
          <w:sz w:val="22"/>
          <w:szCs w:val="22"/>
        </w:rPr>
        <w:t xml:space="preserve"> as opposed to mandatory</w:t>
      </w:r>
      <w:r>
        <w:rPr>
          <w:rFonts w:ascii="Bookman Old Style" w:eastAsiaTheme="minorHAnsi" w:hAnsi="Bookman Old Style" w:cs="Courier New"/>
          <w:sz w:val="22"/>
          <w:szCs w:val="22"/>
        </w:rPr>
        <w:t>,</w:t>
      </w:r>
      <w:r w:rsidRPr="00923E46">
        <w:rPr>
          <w:rFonts w:ascii="Bookman Old Style" w:eastAsiaTheme="minorHAnsi" w:hAnsi="Bookman Old Style" w:cs="Courier New"/>
          <w:sz w:val="22"/>
          <w:szCs w:val="22"/>
        </w:rPr>
        <w:t xml:space="preserve"> comp</w:t>
      </w:r>
      <w:r>
        <w:rPr>
          <w:rFonts w:ascii="Bookman Old Style" w:eastAsiaTheme="minorHAnsi" w:hAnsi="Bookman Old Style" w:cs="Courier New"/>
          <w:sz w:val="22"/>
          <w:szCs w:val="22"/>
        </w:rPr>
        <w:t xml:space="preserve">onent of continuing education, </w:t>
      </w:r>
      <w:proofErr w:type="gramStart"/>
      <w:r>
        <w:rPr>
          <w:rFonts w:ascii="Bookman Old Style" w:eastAsiaTheme="minorHAnsi" w:hAnsi="Bookman Old Style" w:cs="Courier New"/>
          <w:sz w:val="22"/>
          <w:szCs w:val="22"/>
        </w:rPr>
        <w:t>and also</w:t>
      </w:r>
      <w:proofErr w:type="gramEnd"/>
      <w:r>
        <w:rPr>
          <w:rFonts w:ascii="Bookman Old Style" w:eastAsiaTheme="minorHAnsi" w:hAnsi="Bookman Old Style" w:cs="Courier New"/>
          <w:sz w:val="22"/>
          <w:szCs w:val="22"/>
        </w:rPr>
        <w:t xml:space="preserve"> r</w:t>
      </w:r>
      <w:r w:rsidRPr="00923E46">
        <w:rPr>
          <w:rFonts w:ascii="Bookman Old Style" w:eastAsiaTheme="minorHAnsi" w:hAnsi="Bookman Old Style" w:cs="Courier New"/>
          <w:sz w:val="22"/>
          <w:szCs w:val="22"/>
        </w:rPr>
        <w:t>equires continuing education in domestic violence, subs</w:t>
      </w:r>
      <w:r>
        <w:rPr>
          <w:rFonts w:ascii="Bookman Old Style" w:eastAsiaTheme="minorHAnsi" w:hAnsi="Bookman Old Style" w:cs="Courier New"/>
          <w:sz w:val="22"/>
          <w:szCs w:val="22"/>
        </w:rPr>
        <w:t>tance abuse or emotional trauma.</w:t>
      </w:r>
    </w:p>
    <w:p w14:paraId="60B87D05"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20A11158"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5E231F5B" w14:textId="2BAAFE92"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C47C14">
        <w:rPr>
          <w:rFonts w:ascii="Bookman Old Style" w:eastAsiaTheme="minorHAnsi" w:hAnsi="Bookman Old Style" w:cs="Courier New"/>
          <w:sz w:val="22"/>
          <w:szCs w:val="22"/>
        </w:rPr>
        <w:t>/A</w:t>
      </w:r>
    </w:p>
    <w:p w14:paraId="0476BD5B" w14:textId="77777777" w:rsidR="004646AC" w:rsidRDefault="004646AC" w:rsidP="004646AC">
      <w:pPr>
        <w:pStyle w:val="DefaultText"/>
      </w:pPr>
    </w:p>
    <w:p w14:paraId="5A4AF09F"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8-A:</w:t>
      </w:r>
      <w:r>
        <w:rPr>
          <w:rFonts w:ascii="Bookman Old Style" w:eastAsiaTheme="minorHAnsi" w:hAnsi="Bookman Old Style" w:cs="Courier New"/>
          <w:b/>
          <w:sz w:val="22"/>
          <w:szCs w:val="22"/>
        </w:rPr>
        <w:t xml:space="preserve"> </w:t>
      </w:r>
      <w:r w:rsidRPr="00C47C14">
        <w:rPr>
          <w:rFonts w:ascii="Bookman Old Style" w:eastAsiaTheme="minorHAnsi" w:hAnsi="Bookman Old Style" w:cs="Courier New"/>
          <w:b/>
          <w:bCs/>
          <w:sz w:val="22"/>
          <w:szCs w:val="22"/>
        </w:rPr>
        <w:t>Code of Ethics</w:t>
      </w:r>
    </w:p>
    <w:p w14:paraId="07FDF62E" w14:textId="77777777" w:rsidR="004646AC"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STATUTORY AUTHORITY: 32 M.R.S. §§ 13853 (2), 13853(11), 13858(8).</w:t>
      </w:r>
    </w:p>
    <w:p w14:paraId="34DA0433" w14:textId="77777777" w:rsidR="004646AC" w:rsidRPr="003B59AE"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 xml:space="preserve">this chapter, which contains </w:t>
      </w:r>
      <w:r w:rsidRPr="003B59AE">
        <w:rPr>
          <w:rFonts w:ascii="Bookman Old Style" w:eastAsiaTheme="minorHAnsi" w:hAnsi="Bookman Old Style" w:cs="Courier New"/>
          <w:sz w:val="22"/>
          <w:szCs w:val="22"/>
        </w:rPr>
        <w:t>the code of ethics to be followed by licensed and registered counselors.</w:t>
      </w:r>
    </w:p>
    <w:p w14:paraId="2ADFE8ED" w14:textId="77777777" w:rsidR="004646AC" w:rsidRPr="003B59AE"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3B59AE">
        <w:rPr>
          <w:rFonts w:ascii="Bookman Old Style" w:eastAsiaTheme="minorHAnsi" w:hAnsi="Bookman Old Style" w:cs="Courier New"/>
          <w:sz w:val="22"/>
          <w:szCs w:val="22"/>
        </w:rPr>
        <w:t>Within one year, if necessary.</w:t>
      </w:r>
    </w:p>
    <w:p w14:paraId="6AF7A21D"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p>
    <w:p w14:paraId="39132075" w14:textId="6F014882"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C47C14">
        <w:rPr>
          <w:rFonts w:ascii="Bookman Old Style" w:eastAsiaTheme="minorHAnsi" w:hAnsi="Bookman Old Style" w:cs="Courier New"/>
          <w:sz w:val="22"/>
          <w:szCs w:val="22"/>
        </w:rPr>
        <w:t>/A</w:t>
      </w:r>
    </w:p>
    <w:p w14:paraId="2DD0EDF7" w14:textId="77777777" w:rsidR="004646AC" w:rsidRDefault="004646AC" w:rsidP="004646AC">
      <w:pPr>
        <w:pStyle w:val="DefaultText"/>
      </w:pPr>
    </w:p>
    <w:p w14:paraId="4345DED1"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b/>
          <w:sz w:val="22"/>
          <w:szCs w:val="22"/>
        </w:rPr>
        <w:t>CHAPTER 8-B</w:t>
      </w:r>
      <w:r>
        <w:t xml:space="preserve">: </w:t>
      </w:r>
      <w:r w:rsidRPr="00C47C14">
        <w:rPr>
          <w:rFonts w:ascii="Bookman Old Style" w:eastAsiaTheme="minorHAnsi" w:hAnsi="Bookman Old Style" w:cs="Courier New"/>
          <w:b/>
          <w:bCs/>
          <w:sz w:val="22"/>
          <w:szCs w:val="22"/>
        </w:rPr>
        <w:t>Client Bill of Rights; Disclosure Statements</w:t>
      </w:r>
    </w:p>
    <w:p w14:paraId="6A81D9B4" w14:textId="77777777" w:rsidR="004646AC" w:rsidRDefault="004646AC" w:rsidP="004646AC">
      <w:pPr>
        <w:pStyle w:val="DefaultText"/>
        <w:rPr>
          <w:rFonts w:ascii="Bookman Old Style" w:eastAsiaTheme="minorHAnsi" w:hAnsi="Bookman Old Style" w:cs="Courier New"/>
          <w:sz w:val="22"/>
          <w:szCs w:val="22"/>
        </w:rPr>
      </w:pPr>
      <w:r>
        <w:rPr>
          <w:rFonts w:ascii="Bookman Old Style" w:eastAsiaTheme="minorHAnsi" w:hAnsi="Bookman Old Style" w:cs="Courier New"/>
          <w:sz w:val="22"/>
          <w:szCs w:val="22"/>
        </w:rPr>
        <w:t>STATUTORY AUTHORITY: 32 M.R.S.</w:t>
      </w:r>
      <w:r w:rsidRPr="00923E46">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 xml:space="preserve">§ </w:t>
      </w:r>
      <w:r w:rsidRPr="00923E46">
        <w:rPr>
          <w:rFonts w:ascii="Bookman Old Style" w:eastAsiaTheme="minorHAnsi" w:hAnsi="Bookman Old Style" w:cs="Courier New"/>
          <w:sz w:val="22"/>
          <w:szCs w:val="22"/>
        </w:rPr>
        <w:t>13853 (2), 13853(11), 13858(8)</w:t>
      </w:r>
      <w:r>
        <w:rPr>
          <w:rFonts w:ascii="Bookman Old Style" w:eastAsiaTheme="minorHAnsi" w:hAnsi="Bookman Old Style" w:cs="Courier New"/>
          <w:sz w:val="22"/>
          <w:szCs w:val="22"/>
        </w:rPr>
        <w:t xml:space="preserve">. </w:t>
      </w:r>
    </w:p>
    <w:p w14:paraId="1289D02B" w14:textId="77777777"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 xml:space="preserve">PURPOSE: </w:t>
      </w:r>
      <w:r w:rsidRPr="00A206BC">
        <w:rPr>
          <w:rFonts w:ascii="Bookman Old Style" w:hAnsi="Bookman Old Style" w:cs="Courier New"/>
          <w:sz w:val="22"/>
          <w:szCs w:val="22"/>
        </w:rPr>
        <w:t xml:space="preserve">The board may review and revise </w:t>
      </w:r>
      <w:r>
        <w:rPr>
          <w:rFonts w:ascii="Bookman Old Style" w:hAnsi="Bookman Old Style" w:cs="Courier New"/>
          <w:sz w:val="22"/>
          <w:szCs w:val="22"/>
        </w:rPr>
        <w:t xml:space="preserve">this chapter, which </w:t>
      </w:r>
      <w:r w:rsidRPr="00D6135D">
        <w:rPr>
          <w:rFonts w:ascii="Bookman Old Style" w:eastAsiaTheme="minorHAnsi" w:hAnsi="Bookman Old Style" w:cs="Courier New"/>
          <w:sz w:val="22"/>
          <w:szCs w:val="22"/>
        </w:rPr>
        <w:t>contains the client bill of rights and counselor disclosure statements adopted by the board and requires counselors to distribute these documents to clients in hand at the commencement of the counseling relationship</w:t>
      </w:r>
      <w:r w:rsidRPr="00A75009">
        <w:t>.</w:t>
      </w:r>
    </w:p>
    <w:p w14:paraId="4C03CC2D" w14:textId="77777777" w:rsidR="004646AC" w:rsidRDefault="004646AC" w:rsidP="004646AC">
      <w:pPr>
        <w:pStyle w:val="DefaultText"/>
        <w:rPr>
          <w:rFonts w:ascii="Bookman Old Style" w:hAnsi="Bookman Old Style" w:cs="Courier New"/>
          <w:sz w:val="22"/>
          <w:szCs w:val="22"/>
        </w:rPr>
      </w:pPr>
      <w:r w:rsidRPr="00923E46">
        <w:rPr>
          <w:rFonts w:ascii="Bookman Old Style" w:eastAsiaTheme="minorHAnsi" w:hAnsi="Bookman Old Style" w:cs="Courier New"/>
          <w:sz w:val="22"/>
          <w:szCs w:val="22"/>
        </w:rPr>
        <w:t xml:space="preserve">SCHEDULE FOR ADOPTION: </w:t>
      </w:r>
      <w:r w:rsidRPr="00A206BC">
        <w:rPr>
          <w:rFonts w:ascii="Bookman Old Style" w:hAnsi="Bookman Old Style" w:cs="Courier New"/>
          <w:sz w:val="22"/>
          <w:szCs w:val="22"/>
        </w:rPr>
        <w:t>Within one year, if necessary.</w:t>
      </w:r>
    </w:p>
    <w:p w14:paraId="48BCA9EC" w14:textId="791CAEAE" w:rsidR="004646AC" w:rsidRPr="00923E46" w:rsidRDefault="004646AC" w:rsidP="004646AC">
      <w:pPr>
        <w:pStyle w:val="DefaultText"/>
        <w:rPr>
          <w:rFonts w:ascii="Bookman Old Style" w:eastAsiaTheme="minorHAnsi" w:hAnsi="Bookman Old Style" w:cs="Courier New"/>
          <w:sz w:val="22"/>
          <w:szCs w:val="22"/>
        </w:rPr>
      </w:pPr>
      <w:r w:rsidRPr="00923E46">
        <w:rPr>
          <w:rFonts w:ascii="Bookman Old Style" w:eastAsiaTheme="minorHAnsi" w:hAnsi="Bookman Old Style" w:cs="Courier New"/>
          <w:sz w:val="22"/>
          <w:szCs w:val="22"/>
        </w:rPr>
        <w:t>AFFECTED PARTIES: Applicants for licensure and licensees</w:t>
      </w:r>
      <w:r w:rsidR="00C47C14">
        <w:rPr>
          <w:rFonts w:ascii="Bookman Old Style" w:eastAsiaTheme="minorHAnsi" w:hAnsi="Bookman Old Style" w:cs="Courier New"/>
          <w:sz w:val="22"/>
          <w:szCs w:val="22"/>
        </w:rPr>
        <w:t>, members of the public</w:t>
      </w:r>
      <w:r w:rsidRPr="00923E46">
        <w:rPr>
          <w:rFonts w:ascii="Bookman Old Style" w:eastAsiaTheme="minorHAnsi" w:hAnsi="Bookman Old Style" w:cs="Courier New"/>
          <w:sz w:val="22"/>
          <w:szCs w:val="22"/>
        </w:rPr>
        <w:t>.</w:t>
      </w:r>
    </w:p>
    <w:p w14:paraId="2E5B54C3" w14:textId="1F4788AF" w:rsidR="004646AC" w:rsidRPr="00546E50" w:rsidRDefault="004646AC" w:rsidP="004646AC">
      <w:pPr>
        <w:pStyle w:val="DefaultText"/>
        <w:rPr>
          <w:rFonts w:ascii="Bookman Old Style" w:hAnsi="Bookman Old Style"/>
          <w:sz w:val="22"/>
          <w:szCs w:val="22"/>
        </w:rPr>
      </w:pPr>
      <w:r w:rsidRPr="00923E46">
        <w:rPr>
          <w:rFonts w:ascii="Bookman Old Style" w:eastAsiaTheme="minorHAnsi" w:hAnsi="Bookman Old Style" w:cs="Courier New"/>
          <w:sz w:val="22"/>
          <w:szCs w:val="22"/>
        </w:rPr>
        <w:t>CONSENSUS-BASED RULE DEVELOPMENT</w:t>
      </w:r>
      <w:proofErr w:type="gramStart"/>
      <w:r w:rsidRPr="00923E46">
        <w:rPr>
          <w:rFonts w:ascii="Bookman Old Style" w:eastAsiaTheme="minorHAnsi" w:hAnsi="Bookman Old Style" w:cs="Courier New"/>
          <w:sz w:val="22"/>
          <w:szCs w:val="22"/>
        </w:rPr>
        <w:t>:  N</w:t>
      </w:r>
      <w:proofErr w:type="gramEnd"/>
      <w:r w:rsidR="00C47C14">
        <w:rPr>
          <w:rFonts w:ascii="Bookman Old Style" w:eastAsiaTheme="minorHAnsi" w:hAnsi="Bookman Old Style" w:cs="Courier New"/>
          <w:sz w:val="22"/>
          <w:szCs w:val="22"/>
        </w:rPr>
        <w:t>/A</w:t>
      </w:r>
    </w:p>
    <w:p w14:paraId="00CF7856" w14:textId="77777777" w:rsidR="004646AC" w:rsidRPr="00546E50" w:rsidRDefault="004646AC" w:rsidP="004646AC">
      <w:pPr>
        <w:pStyle w:val="DefaultText"/>
        <w:rPr>
          <w:rFonts w:ascii="Bookman Old Style" w:hAnsi="Bookman Old Style"/>
          <w:sz w:val="22"/>
          <w:szCs w:val="22"/>
        </w:rPr>
      </w:pPr>
    </w:p>
    <w:p w14:paraId="6394D625" w14:textId="77777777" w:rsidR="00055CD6" w:rsidRPr="002C3FD9" w:rsidRDefault="00055CD6" w:rsidP="00055CD6">
      <w:pPr>
        <w:textAlignment w:val="baseline"/>
        <w:rPr>
          <w:rFonts w:ascii="Segoe UI" w:hAnsi="Segoe UI" w:cs="Segoe UI"/>
          <w:sz w:val="18"/>
          <w:szCs w:val="18"/>
        </w:rPr>
      </w:pPr>
      <w:r w:rsidRPr="002C3FD9">
        <w:rPr>
          <w:rFonts w:ascii="Bookman Old Style" w:hAnsi="Bookman Old Style" w:cs="Segoe UI"/>
          <w:b/>
          <w:bCs/>
          <w:sz w:val="22"/>
          <w:szCs w:val="22"/>
        </w:rPr>
        <w:t>CHAPTER NUMBER</w:t>
      </w:r>
      <w:r w:rsidRPr="002C3FD9">
        <w:rPr>
          <w:rFonts w:ascii="Bookman Old Style" w:hAnsi="Bookman Old Style" w:cs="Segoe UI"/>
          <w:b/>
          <w:bCs/>
          <w:caps/>
          <w:sz w:val="22"/>
          <w:szCs w:val="22"/>
        </w:rPr>
        <w:t xml:space="preserve"> AND TITLE</w:t>
      </w:r>
      <w:r w:rsidRPr="002C3FD9">
        <w:rPr>
          <w:rFonts w:ascii="Bookman Old Style" w:hAnsi="Bookman Old Style" w:cs="Segoe UI"/>
          <w:b/>
          <w:bCs/>
          <w:sz w:val="22"/>
          <w:szCs w:val="22"/>
        </w:rPr>
        <w:t>: N/A</w:t>
      </w:r>
      <w:r w:rsidRPr="002C3FD9">
        <w:rPr>
          <w:rFonts w:ascii="Bookman Old Style" w:hAnsi="Bookman Old Style" w:cs="Segoe UI"/>
          <w:sz w:val="22"/>
          <w:szCs w:val="22"/>
        </w:rPr>
        <w:t>  </w:t>
      </w:r>
    </w:p>
    <w:p w14:paraId="5FE8253A" w14:textId="11D318FA" w:rsidR="00055CD6" w:rsidRPr="00055CD6" w:rsidRDefault="00055CD6" w:rsidP="00055CD6">
      <w:pPr>
        <w:textAlignment w:val="baseline"/>
        <w:rPr>
          <w:rFonts w:ascii="Segoe UI" w:hAnsi="Segoe UI" w:cs="Segoe UI"/>
          <w:sz w:val="18"/>
          <w:szCs w:val="18"/>
        </w:rPr>
      </w:pPr>
      <w:r w:rsidRPr="002C3FD9">
        <w:rPr>
          <w:rFonts w:ascii="Bookman Old Style" w:hAnsi="Bookman Old Style" w:cs="Segoe UI"/>
          <w:sz w:val="22"/>
          <w:szCs w:val="22"/>
        </w:rPr>
        <w:t xml:space="preserve">STATUTORY BASIS: 32 M.R.S. </w:t>
      </w:r>
      <w:r w:rsidRPr="002C3FD9">
        <w:rPr>
          <w:rFonts w:ascii="Bookman Old Style" w:hAnsi="Bookman Old Style" w:cs="Segoe UI"/>
          <w:bCs/>
          <w:sz w:val="22"/>
          <w:szCs w:val="22"/>
        </w:rPr>
        <w:t>§</w:t>
      </w:r>
      <w:r>
        <w:rPr>
          <w:rFonts w:ascii="Bookman Old Style" w:hAnsi="Bookman Old Style" w:cs="Segoe UI"/>
          <w:bCs/>
          <w:sz w:val="22"/>
          <w:szCs w:val="22"/>
        </w:rPr>
        <w:t xml:space="preserve"> </w:t>
      </w:r>
      <w:r w:rsidRPr="00055CD6">
        <w:rPr>
          <w:rFonts w:ascii="Bookman Old Style" w:hAnsi="Bookman Old Style" w:cs="Segoe UI"/>
          <w:sz w:val="22"/>
          <w:szCs w:val="22"/>
        </w:rPr>
        <w:t>13868</w:t>
      </w:r>
    </w:p>
    <w:p w14:paraId="67E90F77" w14:textId="77777777" w:rsidR="00055CD6" w:rsidRPr="002C3FD9" w:rsidRDefault="00055CD6" w:rsidP="00055CD6">
      <w:pPr>
        <w:textAlignment w:val="baseline"/>
        <w:rPr>
          <w:rFonts w:ascii="Segoe UI" w:hAnsi="Segoe UI" w:cs="Segoe UI"/>
          <w:sz w:val="18"/>
          <w:szCs w:val="18"/>
        </w:rPr>
      </w:pPr>
      <w:r w:rsidRPr="002C3FD9">
        <w:rPr>
          <w:rFonts w:ascii="Bookman Old Style" w:hAnsi="Bookman Old Style" w:cs="Segoe UI"/>
          <w:sz w:val="22"/>
          <w:szCs w:val="22"/>
        </w:rPr>
        <w:lastRenderedPageBreak/>
        <w:t>PURPOSE: To adopt rules to establish standards of practice and appropriate restrictions for the various types and forms of telehealth services. </w:t>
      </w:r>
    </w:p>
    <w:p w14:paraId="7303298F" w14:textId="77777777" w:rsidR="00055CD6" w:rsidRPr="002C3FD9" w:rsidRDefault="00055CD6" w:rsidP="00055CD6">
      <w:pPr>
        <w:textAlignment w:val="baseline"/>
        <w:rPr>
          <w:rFonts w:ascii="Segoe UI" w:hAnsi="Segoe UI" w:cs="Segoe UI"/>
          <w:sz w:val="18"/>
          <w:szCs w:val="18"/>
        </w:rPr>
      </w:pPr>
      <w:r w:rsidRPr="002C3FD9">
        <w:rPr>
          <w:rFonts w:ascii="Bookman Old Style" w:hAnsi="Bookman Old Style" w:cs="Segoe UI"/>
          <w:sz w:val="22"/>
          <w:szCs w:val="22"/>
        </w:rPr>
        <w:t>SCHEDULE FOR ADOPTION: Within one year, if necessary. </w:t>
      </w:r>
    </w:p>
    <w:p w14:paraId="5B5E5147" w14:textId="77777777" w:rsidR="00055CD6" w:rsidRPr="002C3FD9" w:rsidRDefault="00055CD6" w:rsidP="00055CD6">
      <w:pPr>
        <w:textAlignment w:val="baseline"/>
        <w:rPr>
          <w:rFonts w:ascii="Segoe UI" w:hAnsi="Segoe UI" w:cs="Segoe UI"/>
          <w:sz w:val="18"/>
          <w:szCs w:val="18"/>
        </w:rPr>
      </w:pPr>
      <w:r w:rsidRPr="002C3FD9">
        <w:rPr>
          <w:rFonts w:ascii="Bookman Old Style" w:hAnsi="Bookman Old Style" w:cs="Segoe UI"/>
          <w:sz w:val="22"/>
          <w:szCs w:val="22"/>
        </w:rPr>
        <w:t>AFFECTED PARTIES: Licensees and members of the public. </w:t>
      </w:r>
    </w:p>
    <w:p w14:paraId="4C60F439" w14:textId="77777777" w:rsidR="00055CD6" w:rsidRPr="002C3FD9" w:rsidRDefault="00055CD6" w:rsidP="00055CD6">
      <w:pPr>
        <w:textAlignment w:val="baseline"/>
        <w:rPr>
          <w:rFonts w:ascii="Bookman Old Style" w:hAnsi="Bookman Old Style" w:cs="Segoe UI"/>
          <w:sz w:val="22"/>
          <w:szCs w:val="22"/>
        </w:rPr>
      </w:pPr>
      <w:r w:rsidRPr="002C3FD9">
        <w:rPr>
          <w:rFonts w:ascii="Bookman Old Style" w:hAnsi="Bookman Old Style" w:cs="Segoe UI"/>
          <w:sz w:val="22"/>
          <w:szCs w:val="22"/>
        </w:rPr>
        <w:t>CONSENSUS-BASED RULE DEVELOPMENT: N/A</w:t>
      </w:r>
    </w:p>
    <w:p w14:paraId="32483743" w14:textId="77777777" w:rsidR="004646AC" w:rsidRPr="00546E50" w:rsidRDefault="004646AC" w:rsidP="004646AC">
      <w:pPr>
        <w:pStyle w:val="DefaultText"/>
        <w:rPr>
          <w:rFonts w:ascii="Bookman Old Style" w:hAnsi="Bookman Old Style"/>
          <w:sz w:val="22"/>
          <w:szCs w:val="22"/>
        </w:rPr>
      </w:pPr>
    </w:p>
    <w:p w14:paraId="177CCBC7" w14:textId="77777777" w:rsidR="0038689E" w:rsidRDefault="0038689E"/>
    <w:sectPr w:rsidR="0038689E" w:rsidSect="00546E50">
      <w:footerReference w:type="defaul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1594" w14:textId="77777777" w:rsidR="004234E1" w:rsidRDefault="004234E1">
      <w:r>
        <w:separator/>
      </w:r>
    </w:p>
  </w:endnote>
  <w:endnote w:type="continuationSeparator" w:id="0">
    <w:p w14:paraId="59FE16F8" w14:textId="77777777" w:rsidR="004234E1" w:rsidRDefault="0042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AA6C" w14:textId="77777777" w:rsidR="006C0889" w:rsidRDefault="004646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E5ED2B" w14:textId="77777777" w:rsidR="006C0889" w:rsidRDefault="006C0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0C4C" w14:textId="77777777" w:rsidR="004234E1" w:rsidRDefault="004234E1">
      <w:r>
        <w:separator/>
      </w:r>
    </w:p>
  </w:footnote>
  <w:footnote w:type="continuationSeparator" w:id="0">
    <w:p w14:paraId="1B2DF66D" w14:textId="77777777" w:rsidR="004234E1" w:rsidRDefault="00423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3sjAwNQIiC0NjEyUdpeDU4uLM/DyQApNaANkrClwsAAAA"/>
  </w:docVars>
  <w:rsids>
    <w:rsidRoot w:val="004646AC"/>
    <w:rsid w:val="00055CD6"/>
    <w:rsid w:val="00156EB9"/>
    <w:rsid w:val="00225E6A"/>
    <w:rsid w:val="00233138"/>
    <w:rsid w:val="002355D6"/>
    <w:rsid w:val="00262580"/>
    <w:rsid w:val="0027648D"/>
    <w:rsid w:val="002A5C31"/>
    <w:rsid w:val="00313033"/>
    <w:rsid w:val="0036717A"/>
    <w:rsid w:val="0038689E"/>
    <w:rsid w:val="003B10A0"/>
    <w:rsid w:val="003C6DB9"/>
    <w:rsid w:val="004234E1"/>
    <w:rsid w:val="004646AC"/>
    <w:rsid w:val="004F12C7"/>
    <w:rsid w:val="00560C34"/>
    <w:rsid w:val="0056674E"/>
    <w:rsid w:val="005962E2"/>
    <w:rsid w:val="00630B6D"/>
    <w:rsid w:val="006C0889"/>
    <w:rsid w:val="00724122"/>
    <w:rsid w:val="008933B5"/>
    <w:rsid w:val="00926451"/>
    <w:rsid w:val="009528CF"/>
    <w:rsid w:val="00997050"/>
    <w:rsid w:val="009A01C5"/>
    <w:rsid w:val="00A42BF8"/>
    <w:rsid w:val="00AC4AAF"/>
    <w:rsid w:val="00B31D40"/>
    <w:rsid w:val="00B51060"/>
    <w:rsid w:val="00B5332A"/>
    <w:rsid w:val="00B86A43"/>
    <w:rsid w:val="00C47C14"/>
    <w:rsid w:val="00C87B69"/>
    <w:rsid w:val="00CB1C72"/>
    <w:rsid w:val="00D55FDD"/>
    <w:rsid w:val="00D95C4D"/>
    <w:rsid w:val="00DB641B"/>
    <w:rsid w:val="00DD77EE"/>
    <w:rsid w:val="00E366AC"/>
    <w:rsid w:val="00E5381D"/>
    <w:rsid w:val="00EF55CF"/>
    <w:rsid w:val="00EF73BC"/>
    <w:rsid w:val="00EF7E91"/>
    <w:rsid w:val="00F46354"/>
    <w:rsid w:val="00FC7CF9"/>
    <w:rsid w:val="00FF18EA"/>
    <w:rsid w:val="020E35DB"/>
    <w:rsid w:val="04F5EB8D"/>
    <w:rsid w:val="0B014DAE"/>
    <w:rsid w:val="22EDDD02"/>
    <w:rsid w:val="33DB327D"/>
    <w:rsid w:val="3A51147E"/>
    <w:rsid w:val="4811DF15"/>
    <w:rsid w:val="58D98550"/>
    <w:rsid w:val="6A42A262"/>
    <w:rsid w:val="6E25C86B"/>
    <w:rsid w:val="713D3DE2"/>
    <w:rsid w:val="7628A7D1"/>
    <w:rsid w:val="7C19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2783"/>
  <w15:chartTrackingRefBased/>
  <w15:docId w15:val="{77A655DD-0040-4576-9D2F-0AA0E85C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AC"/>
    <w:pPr>
      <w:autoSpaceDE w:val="0"/>
      <w:autoSpaceDN w:val="0"/>
      <w:spacing w:after="0" w:line="240" w:lineRule="auto"/>
    </w:pPr>
    <w:rPr>
      <w:rFonts w:ascii="Arial" w:eastAsia="Times New Roman"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646AC"/>
  </w:style>
  <w:style w:type="paragraph" w:styleId="Footer">
    <w:name w:val="footer"/>
    <w:basedOn w:val="Normal"/>
    <w:link w:val="FooterChar"/>
    <w:rsid w:val="004646AC"/>
    <w:pPr>
      <w:tabs>
        <w:tab w:val="center" w:pos="4320"/>
        <w:tab w:val="right" w:pos="8640"/>
      </w:tabs>
    </w:pPr>
  </w:style>
  <w:style w:type="character" w:customStyle="1" w:styleId="FooterChar">
    <w:name w:val="Footer Char"/>
    <w:basedOn w:val="DefaultParagraphFont"/>
    <w:link w:val="Footer"/>
    <w:rsid w:val="004646AC"/>
    <w:rPr>
      <w:rFonts w:ascii="Arial" w:eastAsia="Times New Roman" w:hAnsi="Arial" w:cs="Arial"/>
      <w:sz w:val="24"/>
      <w:szCs w:val="24"/>
    </w:rPr>
  </w:style>
  <w:style w:type="character" w:styleId="PageNumber">
    <w:name w:val="page number"/>
    <w:basedOn w:val="DefaultParagraphFont"/>
    <w:rsid w:val="004646AC"/>
  </w:style>
  <w:style w:type="paragraph" w:styleId="PlainText">
    <w:name w:val="Plain Text"/>
    <w:basedOn w:val="Normal"/>
    <w:link w:val="PlainTextChar"/>
    <w:uiPriority w:val="99"/>
    <w:unhideWhenUsed/>
    <w:rsid w:val="004646AC"/>
    <w:pPr>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646AC"/>
    <w:rPr>
      <w:rFonts w:ascii="Consolas" w:eastAsia="Calibri" w:hAnsi="Consolas" w:cs="Times New Roman"/>
      <w:sz w:val="21"/>
      <w:szCs w:val="21"/>
    </w:rPr>
  </w:style>
  <w:style w:type="character" w:customStyle="1" w:styleId="DefaultTextChar">
    <w:name w:val="Default Text Char"/>
    <w:link w:val="DefaultText"/>
    <w:rsid w:val="004F12C7"/>
    <w:rPr>
      <w:rFonts w:ascii="Arial" w:eastAsia="Times New Roman" w:hAnsi="Arial" w:cs="Arial"/>
      <w:sz w:val="24"/>
      <w:szCs w:val="24"/>
    </w:rPr>
  </w:style>
  <w:style w:type="character" w:customStyle="1" w:styleId="normaltextrun">
    <w:name w:val="normaltextrun"/>
    <w:basedOn w:val="DefaultParagraphFont"/>
    <w:rsid w:val="00B86A43"/>
  </w:style>
  <w:style w:type="character" w:customStyle="1" w:styleId="eop">
    <w:name w:val="eop"/>
    <w:basedOn w:val="DefaultParagraphFont"/>
    <w:rsid w:val="00B86A43"/>
  </w:style>
  <w:style w:type="character" w:styleId="Hyperlink">
    <w:name w:val="Hyperlink"/>
    <w:basedOn w:val="DefaultParagraphFont"/>
    <w:uiPriority w:val="99"/>
    <w:unhideWhenUsed/>
    <w:rsid w:val="00E5381D"/>
    <w:rPr>
      <w:color w:val="0563C1" w:themeColor="hyperlink"/>
      <w:u w:val="single"/>
    </w:rPr>
  </w:style>
  <w:style w:type="character" w:styleId="UnresolvedMention">
    <w:name w:val="Unresolved Mention"/>
    <w:basedOn w:val="DefaultParagraphFont"/>
    <w:uiPriority w:val="99"/>
    <w:semiHidden/>
    <w:unhideWhenUsed/>
    <w:rsid w:val="00E5381D"/>
    <w:rPr>
      <w:color w:val="605E5C"/>
      <w:shd w:val="clear" w:color="auto" w:fill="E1DFDD"/>
    </w:rPr>
  </w:style>
  <w:style w:type="character" w:customStyle="1" w:styleId="spellingerror">
    <w:name w:val="spellingerror"/>
    <w:basedOn w:val="DefaultParagraphFont"/>
    <w:rsid w:val="00225E6A"/>
  </w:style>
  <w:style w:type="paragraph" w:customStyle="1" w:styleId="paragraph">
    <w:name w:val="paragraph"/>
    <w:basedOn w:val="Normal"/>
    <w:rsid w:val="00055CD6"/>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1F9CF-CFC2-4AE9-B501-4A1FFD0C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C8245-F860-4093-9090-55CEF1B4AC91}">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17310CA6-8935-4E37-81B1-592B9ACEE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Davan, Karissa</dc:creator>
  <cp:keywords/>
  <dc:description/>
  <cp:lastModifiedBy>Vaillancourt, Penny</cp:lastModifiedBy>
  <cp:revision>9</cp:revision>
  <dcterms:created xsi:type="dcterms:W3CDTF">2024-05-29T13:56:00Z</dcterms:created>
  <dcterms:modified xsi:type="dcterms:W3CDTF">2025-06-28T21:26:00Z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