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9005D" w14:textId="77777777" w:rsidR="00C1126F" w:rsidRDefault="00C1126F" w:rsidP="00C1126F">
      <w:pPr>
        <w:pStyle w:val="DefaultText"/>
        <w:jc w:val="center"/>
        <w:rPr>
          <w:rFonts w:ascii="Bookman Old Style" w:hAnsi="Bookman Old Style"/>
          <w:b/>
          <w:sz w:val="22"/>
          <w:szCs w:val="22"/>
        </w:rPr>
      </w:pPr>
      <w:r w:rsidRPr="3CFBEF09">
        <w:rPr>
          <w:rFonts w:ascii="Bookman Old Style" w:hAnsi="Bookman Old Style"/>
          <w:b/>
          <w:bCs/>
          <w:sz w:val="22"/>
          <w:szCs w:val="22"/>
        </w:rPr>
        <w:t>02-502</w:t>
      </w:r>
    </w:p>
    <w:p w14:paraId="69D3F84B" w14:textId="384B0B03" w:rsidR="2B60175E" w:rsidRDefault="2B60175E" w:rsidP="3CFBEF09">
      <w:pPr>
        <w:jc w:val="center"/>
      </w:pPr>
      <w:r w:rsidRPr="3CFBEF09">
        <w:rPr>
          <w:rFonts w:ascii="Bookman Old Style" w:eastAsia="Bookman Old Style" w:hAnsi="Bookman Old Style" w:cs="Bookman Old Style"/>
          <w:sz w:val="22"/>
          <w:szCs w:val="22"/>
        </w:rPr>
        <w:t>Office of Professional and Occupational Regulation</w:t>
      </w:r>
    </w:p>
    <w:p w14:paraId="2AAF9C5E" w14:textId="77777777" w:rsidR="00C1126F" w:rsidRPr="00C1126F" w:rsidRDefault="00C1126F" w:rsidP="00C1126F">
      <w:pPr>
        <w:pStyle w:val="DefaultText"/>
        <w:jc w:val="center"/>
        <w:rPr>
          <w:rFonts w:ascii="Bookman Old Style" w:hAnsi="Bookman Old Style"/>
          <w:b/>
          <w:sz w:val="22"/>
          <w:szCs w:val="22"/>
        </w:rPr>
      </w:pPr>
      <w:r w:rsidRPr="00C1126F">
        <w:rPr>
          <w:rFonts w:ascii="Bookman Old Style" w:hAnsi="Bookman Old Style"/>
          <w:b/>
          <w:sz w:val="22"/>
          <w:szCs w:val="22"/>
        </w:rPr>
        <w:t>BOARD OF COMPLEMENTARY HEALTH CARE PROVIDERS</w:t>
      </w:r>
    </w:p>
    <w:p w14:paraId="2E0E9EE9" w14:textId="5CB8EF79" w:rsidR="00DB22BC" w:rsidRPr="00C1126F" w:rsidRDefault="00130768" w:rsidP="00B20208">
      <w:pPr>
        <w:pStyle w:val="DefaultText"/>
        <w:jc w:val="center"/>
        <w:rPr>
          <w:rFonts w:ascii="Bookman Old Style" w:hAnsi="Bookman Old Style"/>
          <w:sz w:val="22"/>
          <w:szCs w:val="22"/>
        </w:rPr>
      </w:pPr>
      <w:r w:rsidRPr="3CFBEF09">
        <w:rPr>
          <w:rFonts w:ascii="Bookman Old Style" w:hAnsi="Bookman Old Style"/>
          <w:sz w:val="22"/>
          <w:szCs w:val="22"/>
        </w:rPr>
        <w:t>20</w:t>
      </w:r>
      <w:r w:rsidR="00B20208" w:rsidRPr="3CFBEF09">
        <w:rPr>
          <w:rFonts w:ascii="Bookman Old Style" w:hAnsi="Bookman Old Style"/>
          <w:sz w:val="22"/>
          <w:szCs w:val="22"/>
        </w:rPr>
        <w:t>2</w:t>
      </w:r>
      <w:r w:rsidR="464C94FD" w:rsidRPr="3CFBEF09">
        <w:rPr>
          <w:rFonts w:ascii="Bookman Old Style" w:hAnsi="Bookman Old Style"/>
          <w:sz w:val="22"/>
          <w:szCs w:val="22"/>
        </w:rPr>
        <w:t>5</w:t>
      </w:r>
      <w:r w:rsidR="00B20208" w:rsidRPr="3CFBEF09">
        <w:rPr>
          <w:rFonts w:ascii="Bookman Old Style" w:hAnsi="Bookman Old Style"/>
          <w:sz w:val="22"/>
          <w:szCs w:val="22"/>
        </w:rPr>
        <w:t>–</w:t>
      </w:r>
      <w:r w:rsidR="00A4338D" w:rsidRPr="3CFBEF09">
        <w:rPr>
          <w:rFonts w:ascii="Bookman Old Style" w:hAnsi="Bookman Old Style"/>
          <w:sz w:val="22"/>
          <w:szCs w:val="22"/>
        </w:rPr>
        <w:t xml:space="preserve"> 20</w:t>
      </w:r>
      <w:r w:rsidR="004A6E86" w:rsidRPr="3CFBEF09">
        <w:rPr>
          <w:rFonts w:ascii="Bookman Old Style" w:hAnsi="Bookman Old Style"/>
          <w:sz w:val="22"/>
          <w:szCs w:val="22"/>
        </w:rPr>
        <w:t>2</w:t>
      </w:r>
      <w:r w:rsidR="7D89EA04" w:rsidRPr="3CFBEF09">
        <w:rPr>
          <w:rFonts w:ascii="Bookman Old Style" w:hAnsi="Bookman Old Style"/>
          <w:sz w:val="22"/>
          <w:szCs w:val="22"/>
        </w:rPr>
        <w:t>6</w:t>
      </w:r>
      <w:r w:rsidR="00472813" w:rsidRPr="3CFBEF09">
        <w:rPr>
          <w:rFonts w:ascii="Bookman Old Style" w:hAnsi="Bookman Old Style"/>
          <w:sz w:val="22"/>
          <w:szCs w:val="22"/>
        </w:rPr>
        <w:t xml:space="preserve"> </w:t>
      </w:r>
      <w:r w:rsidR="00DB22BC" w:rsidRPr="3CFBEF09">
        <w:rPr>
          <w:rFonts w:ascii="Bookman Old Style" w:hAnsi="Bookman Old Style"/>
          <w:sz w:val="22"/>
          <w:szCs w:val="22"/>
        </w:rPr>
        <w:t>Regulatory Agenda</w:t>
      </w:r>
    </w:p>
    <w:p w14:paraId="01F3258B" w14:textId="77777777" w:rsidR="00DB22BC" w:rsidRDefault="00DB22BC" w:rsidP="00C1126F">
      <w:pPr>
        <w:pStyle w:val="DefaultText"/>
        <w:rPr>
          <w:rFonts w:ascii="Bookman Old Style" w:hAnsi="Bookman Old Style"/>
          <w:sz w:val="22"/>
          <w:szCs w:val="22"/>
        </w:rPr>
      </w:pPr>
    </w:p>
    <w:p w14:paraId="67F3F141" w14:textId="77777777" w:rsidR="00DB22BC" w:rsidRPr="00B02B36" w:rsidRDefault="00DB22BC" w:rsidP="00C1126F">
      <w:pPr>
        <w:pStyle w:val="DefaultText"/>
        <w:rPr>
          <w:rFonts w:ascii="Bookman Old Style" w:hAnsi="Bookman Old Style"/>
          <w:sz w:val="22"/>
          <w:szCs w:val="22"/>
        </w:rPr>
      </w:pPr>
      <w:r w:rsidRPr="00C1126F">
        <w:rPr>
          <w:rFonts w:ascii="Bookman Old Style" w:hAnsi="Bookman Old Style"/>
          <w:sz w:val="22"/>
          <w:szCs w:val="22"/>
        </w:rPr>
        <w:t>AGENCY UMBRELLA-</w:t>
      </w:r>
      <w:smartTag w:uri="urn:schemas-microsoft-com:office:smarttags" w:element="stockticker">
        <w:r w:rsidRPr="00C1126F">
          <w:rPr>
            <w:rFonts w:ascii="Bookman Old Style" w:hAnsi="Bookman Old Style"/>
            <w:sz w:val="22"/>
            <w:szCs w:val="22"/>
          </w:rPr>
          <w:t>UNIT</w:t>
        </w:r>
      </w:smartTag>
      <w:r w:rsidRPr="00C1126F">
        <w:rPr>
          <w:rFonts w:ascii="Bookman Old Style" w:hAnsi="Bookman Old Style"/>
          <w:sz w:val="22"/>
          <w:szCs w:val="22"/>
        </w:rPr>
        <w:t xml:space="preserve"> NUMBER:</w:t>
      </w:r>
      <w:r w:rsidR="00C1126F">
        <w:rPr>
          <w:rFonts w:ascii="Bookman Old Style" w:hAnsi="Bookman Old Style"/>
          <w:b/>
          <w:sz w:val="22"/>
          <w:szCs w:val="22"/>
        </w:rPr>
        <w:t xml:space="preserve"> </w:t>
      </w:r>
      <w:r w:rsidRPr="00B02B36">
        <w:rPr>
          <w:rFonts w:ascii="Bookman Old Style" w:hAnsi="Bookman Old Style"/>
          <w:b/>
          <w:sz w:val="22"/>
          <w:szCs w:val="22"/>
        </w:rPr>
        <w:t>02-502</w:t>
      </w:r>
    </w:p>
    <w:p w14:paraId="147B2774" w14:textId="77777777" w:rsidR="00DB22BC" w:rsidRPr="00B02B36" w:rsidRDefault="00DB22BC" w:rsidP="00C1126F">
      <w:pPr>
        <w:ind w:right="450"/>
        <w:rPr>
          <w:rFonts w:ascii="Bookman Old Style" w:hAnsi="Bookman Old Style"/>
          <w:b/>
          <w:sz w:val="22"/>
          <w:szCs w:val="22"/>
        </w:rPr>
      </w:pPr>
      <w:r w:rsidRPr="00C1126F">
        <w:rPr>
          <w:rFonts w:ascii="Bookman Old Style" w:hAnsi="Bookman Old Style"/>
          <w:sz w:val="22"/>
          <w:szCs w:val="22"/>
        </w:rPr>
        <w:t>AGENCY NAME:</w:t>
      </w:r>
      <w:r w:rsidR="00B02B36" w:rsidRPr="00C1126F">
        <w:rPr>
          <w:rFonts w:ascii="Bookman Old Style" w:hAnsi="Bookman Old Style"/>
          <w:sz w:val="22"/>
          <w:szCs w:val="22"/>
        </w:rPr>
        <w:t xml:space="preserve"> </w:t>
      </w:r>
      <w:r w:rsidRPr="00C1126F">
        <w:rPr>
          <w:rFonts w:ascii="Bookman Old Style" w:hAnsi="Bookman Old Style"/>
          <w:sz w:val="22"/>
          <w:szCs w:val="22"/>
        </w:rPr>
        <w:t>Department of Professional &amp; Financial Regulation</w:t>
      </w:r>
      <w:r w:rsidR="00B02B36" w:rsidRPr="00C1126F">
        <w:rPr>
          <w:rFonts w:ascii="Bookman Old Style" w:hAnsi="Bookman Old Style"/>
          <w:sz w:val="22"/>
          <w:szCs w:val="22"/>
        </w:rPr>
        <w:t xml:space="preserve">, </w:t>
      </w:r>
      <w:r w:rsidRPr="00C1126F">
        <w:rPr>
          <w:rFonts w:ascii="Bookman Old Style" w:hAnsi="Bookman Old Style"/>
          <w:sz w:val="22"/>
          <w:szCs w:val="22"/>
        </w:rPr>
        <w:t xml:space="preserve">Office of </w:t>
      </w:r>
      <w:r w:rsidR="00784834" w:rsidRPr="00C1126F">
        <w:rPr>
          <w:rFonts w:ascii="Bookman Old Style" w:hAnsi="Bookman Old Style"/>
          <w:sz w:val="22"/>
          <w:szCs w:val="22"/>
        </w:rPr>
        <w:t>Professional and Occupational Regulation</w:t>
      </w:r>
      <w:r w:rsidR="00B02B36" w:rsidRPr="00C1126F">
        <w:rPr>
          <w:rFonts w:ascii="Bookman Old Style" w:hAnsi="Bookman Old Style"/>
          <w:sz w:val="22"/>
          <w:szCs w:val="22"/>
        </w:rPr>
        <w:t>,</w:t>
      </w:r>
      <w:r w:rsidR="00B02B36">
        <w:rPr>
          <w:rFonts w:ascii="Bookman Old Style" w:hAnsi="Bookman Old Style"/>
          <w:b/>
          <w:sz w:val="22"/>
          <w:szCs w:val="22"/>
        </w:rPr>
        <w:t xml:space="preserve"> </w:t>
      </w:r>
      <w:r w:rsidRPr="00B02B36">
        <w:rPr>
          <w:rFonts w:ascii="Bookman Old Style" w:hAnsi="Bookman Old Style"/>
          <w:b/>
          <w:sz w:val="22"/>
          <w:szCs w:val="22"/>
        </w:rPr>
        <w:t>Board of Complementary Health Care Providers</w:t>
      </w:r>
    </w:p>
    <w:p w14:paraId="53A559A4" w14:textId="77777777" w:rsidR="00DB22BC" w:rsidRPr="00B02B36" w:rsidRDefault="00DB22BC" w:rsidP="00C1126F">
      <w:pPr>
        <w:pStyle w:val="DefaultText"/>
        <w:rPr>
          <w:rFonts w:ascii="Bookman Old Style" w:hAnsi="Bookman Old Style"/>
          <w:sz w:val="22"/>
          <w:szCs w:val="22"/>
        </w:rPr>
      </w:pPr>
    </w:p>
    <w:p w14:paraId="037E376B" w14:textId="6000DC94" w:rsidR="00DB22BC" w:rsidRPr="00B02B36" w:rsidRDefault="206C10AA" w:rsidP="1323469A">
      <w:r w:rsidRPr="1323469A">
        <w:rPr>
          <w:rFonts w:ascii="Bookman Old Style" w:eastAsia="Bookman Old Style" w:hAnsi="Bookman Old Style" w:cs="Bookman Old Style"/>
          <w:sz w:val="22"/>
          <w:szCs w:val="22"/>
        </w:rPr>
        <w:t xml:space="preserve">CONTACT INFORMATION </w:t>
      </w:r>
      <w:r w:rsidRPr="1323469A">
        <w:rPr>
          <w:rFonts w:ascii="Bookman Old Style" w:eastAsia="Bookman Old Style" w:hAnsi="Bookman Old Style" w:cs="Bookman Old Style"/>
          <w:caps/>
          <w:sz w:val="22"/>
          <w:szCs w:val="22"/>
        </w:rPr>
        <w:t xml:space="preserve">for thE agency </w:t>
      </w:r>
      <w:r w:rsidRPr="1323469A">
        <w:rPr>
          <w:rFonts w:ascii="Bookman Old Style" w:eastAsia="Bookman Old Style" w:hAnsi="Bookman Old Style" w:cs="Bookman Old Style"/>
          <w:b/>
          <w:bCs/>
          <w:caps/>
          <w:sz w:val="22"/>
          <w:szCs w:val="22"/>
        </w:rPr>
        <w:t>RULEMAKING LIAISON</w:t>
      </w:r>
      <w:r w:rsidRPr="1323469A">
        <w:rPr>
          <w:rFonts w:ascii="Bookman Old Style" w:eastAsia="Bookman Old Style" w:hAnsi="Bookman Old Style" w:cs="Bookman Old Style"/>
          <w:sz w:val="22"/>
          <w:szCs w:val="22"/>
        </w:rPr>
        <w:t xml:space="preserve">: Penny Vaillancourt, Director, OPOR, 35 State House Station, Augusta, ME 04333, 207-441-7153, </w:t>
      </w:r>
      <w:hyperlink r:id="rId9">
        <w:r w:rsidRPr="1323469A">
          <w:rPr>
            <w:rStyle w:val="Hyperlink"/>
            <w:rFonts w:ascii="Bookman Old Style" w:eastAsia="Bookman Old Style" w:hAnsi="Bookman Old Style" w:cs="Bookman Old Style"/>
            <w:sz w:val="22"/>
            <w:szCs w:val="22"/>
          </w:rPr>
          <w:t>penny.vaillancourt@maine.gov</w:t>
        </w:r>
      </w:hyperlink>
    </w:p>
    <w:p w14:paraId="2F091669" w14:textId="2622BA1D" w:rsidR="00DB22BC" w:rsidRPr="00B02B36" w:rsidRDefault="00DB22BC" w:rsidP="00C1126F">
      <w:pPr>
        <w:pStyle w:val="DefaultText"/>
        <w:rPr>
          <w:rFonts w:ascii="Bookman Old Style" w:hAnsi="Bookman Old Style"/>
          <w:sz w:val="22"/>
          <w:szCs w:val="22"/>
        </w:rPr>
      </w:pPr>
    </w:p>
    <w:p w14:paraId="0AAD926A" w14:textId="77777777" w:rsidR="00DB22BC" w:rsidRPr="00B02B36" w:rsidRDefault="00DB22BC" w:rsidP="00C1126F">
      <w:pPr>
        <w:pStyle w:val="DefaultText"/>
        <w:rPr>
          <w:rFonts w:ascii="Bookman Old Style" w:hAnsi="Bookman Old Style"/>
          <w:sz w:val="22"/>
          <w:szCs w:val="22"/>
        </w:rPr>
      </w:pPr>
      <w:r w:rsidRPr="00B02B36">
        <w:rPr>
          <w:rFonts w:ascii="Bookman Old Style" w:hAnsi="Bookman Old Style"/>
          <w:b/>
          <w:sz w:val="22"/>
          <w:szCs w:val="22"/>
        </w:rPr>
        <w:t>EMERGENCY RULES ADOPTED SINCE THE LAST REGULATORY AGENDA:</w:t>
      </w:r>
      <w:r w:rsidR="00C1126F">
        <w:rPr>
          <w:rFonts w:ascii="Bookman Old Style" w:hAnsi="Bookman Old Style"/>
          <w:b/>
          <w:sz w:val="22"/>
          <w:szCs w:val="22"/>
        </w:rPr>
        <w:t xml:space="preserve"> </w:t>
      </w:r>
      <w:r w:rsidRPr="00B02B36">
        <w:rPr>
          <w:rFonts w:ascii="Bookman Old Style" w:hAnsi="Bookman Old Style"/>
          <w:sz w:val="22"/>
          <w:szCs w:val="22"/>
        </w:rPr>
        <w:t>N</w:t>
      </w:r>
      <w:r w:rsidR="004C53F8">
        <w:rPr>
          <w:rFonts w:ascii="Bookman Old Style" w:hAnsi="Bookman Old Style"/>
          <w:sz w:val="22"/>
          <w:szCs w:val="22"/>
        </w:rPr>
        <w:t>one</w:t>
      </w:r>
      <w:r w:rsidR="00896F39">
        <w:rPr>
          <w:rFonts w:ascii="Bookman Old Style" w:hAnsi="Bookman Old Style"/>
          <w:sz w:val="22"/>
          <w:szCs w:val="22"/>
        </w:rPr>
        <w:t>.</w:t>
      </w:r>
    </w:p>
    <w:p w14:paraId="3FD69EEF" w14:textId="77777777" w:rsidR="00DB22BC" w:rsidRPr="00B02B36" w:rsidRDefault="00DB22BC" w:rsidP="00C1126F">
      <w:pPr>
        <w:rPr>
          <w:rFonts w:ascii="Bookman Old Style" w:hAnsi="Bookman Old Style"/>
          <w:sz w:val="22"/>
          <w:szCs w:val="22"/>
        </w:rPr>
      </w:pPr>
    </w:p>
    <w:p w14:paraId="4899DA9A" w14:textId="77777777" w:rsidR="009D19A3" w:rsidRDefault="00CC1B03" w:rsidP="002B3BEE">
      <w:pPr>
        <w:pStyle w:val="DefaultText"/>
        <w:ind w:right="-90"/>
        <w:rPr>
          <w:rFonts w:ascii="Bookman Old Style" w:hAnsi="Bookman Old Style"/>
          <w:b/>
          <w:bCs/>
          <w:sz w:val="22"/>
          <w:szCs w:val="22"/>
        </w:rPr>
      </w:pPr>
      <w:r w:rsidRPr="1323469A">
        <w:rPr>
          <w:rFonts w:ascii="Bookman Old Style" w:hAnsi="Bookman Old Style"/>
          <w:b/>
          <w:bCs/>
          <w:sz w:val="22"/>
          <w:szCs w:val="22"/>
        </w:rPr>
        <w:t xml:space="preserve">EXPECTED </w:t>
      </w:r>
      <w:r w:rsidR="00004ED3" w:rsidRPr="1323469A">
        <w:rPr>
          <w:rFonts w:ascii="Bookman Old Style" w:hAnsi="Bookman Old Style"/>
          <w:b/>
          <w:bCs/>
          <w:sz w:val="22"/>
          <w:szCs w:val="22"/>
        </w:rPr>
        <w:t>20</w:t>
      </w:r>
      <w:r w:rsidR="00B20208" w:rsidRPr="1323469A">
        <w:rPr>
          <w:rFonts w:ascii="Bookman Old Style" w:hAnsi="Bookman Old Style"/>
          <w:b/>
          <w:bCs/>
          <w:sz w:val="22"/>
          <w:szCs w:val="22"/>
        </w:rPr>
        <w:t>2</w:t>
      </w:r>
      <w:r w:rsidR="1433B2EA" w:rsidRPr="1323469A">
        <w:rPr>
          <w:rFonts w:ascii="Bookman Old Style" w:hAnsi="Bookman Old Style"/>
          <w:b/>
          <w:bCs/>
          <w:sz w:val="22"/>
          <w:szCs w:val="22"/>
        </w:rPr>
        <w:t>5</w:t>
      </w:r>
      <w:r w:rsidR="00130768" w:rsidRPr="1323469A">
        <w:rPr>
          <w:rFonts w:ascii="Bookman Old Style" w:hAnsi="Bookman Old Style"/>
          <w:b/>
          <w:bCs/>
          <w:sz w:val="22"/>
          <w:szCs w:val="22"/>
        </w:rPr>
        <w:t>-20</w:t>
      </w:r>
      <w:r w:rsidR="004A6E86" w:rsidRPr="1323469A">
        <w:rPr>
          <w:rFonts w:ascii="Bookman Old Style" w:hAnsi="Bookman Old Style"/>
          <w:b/>
          <w:bCs/>
          <w:sz w:val="22"/>
          <w:szCs w:val="22"/>
        </w:rPr>
        <w:t>2</w:t>
      </w:r>
      <w:r w:rsidR="404AC486" w:rsidRPr="1323469A">
        <w:rPr>
          <w:rFonts w:ascii="Bookman Old Style" w:hAnsi="Bookman Old Style"/>
          <w:b/>
          <w:bCs/>
          <w:sz w:val="22"/>
          <w:szCs w:val="22"/>
        </w:rPr>
        <w:t>6</w:t>
      </w:r>
      <w:r w:rsidRPr="1323469A">
        <w:rPr>
          <w:rFonts w:ascii="Bookman Old Style" w:hAnsi="Bookman Old Style"/>
          <w:b/>
          <w:bCs/>
          <w:sz w:val="22"/>
          <w:szCs w:val="22"/>
        </w:rPr>
        <w:t xml:space="preserve"> RULE-MAKING ACTIVITY:</w:t>
      </w:r>
      <w:r w:rsidR="00C1126F" w:rsidRPr="1323469A">
        <w:rPr>
          <w:rFonts w:ascii="Bookman Old Style" w:hAnsi="Bookman Old Style"/>
          <w:b/>
          <w:bCs/>
          <w:sz w:val="22"/>
          <w:szCs w:val="22"/>
        </w:rPr>
        <w:t xml:space="preserve"> </w:t>
      </w:r>
      <w:r w:rsidR="003A2ABD" w:rsidRPr="1323469A">
        <w:rPr>
          <w:rFonts w:ascii="Bookman Old Style" w:hAnsi="Bookman Old Style"/>
          <w:b/>
          <w:bCs/>
          <w:sz w:val="22"/>
          <w:szCs w:val="22"/>
        </w:rPr>
        <w:t xml:space="preserve"> </w:t>
      </w:r>
    </w:p>
    <w:p w14:paraId="09BF6CB6" w14:textId="77777777" w:rsidR="009D19A3" w:rsidRDefault="009D19A3" w:rsidP="002B3BEE">
      <w:pPr>
        <w:pStyle w:val="DefaultText"/>
        <w:ind w:right="-90"/>
        <w:rPr>
          <w:rFonts w:ascii="Bookman Old Style" w:hAnsi="Bookman Old Style"/>
          <w:b/>
          <w:bCs/>
          <w:sz w:val="22"/>
          <w:szCs w:val="22"/>
        </w:rPr>
      </w:pPr>
    </w:p>
    <w:p w14:paraId="45A9D214" w14:textId="782ABC5A" w:rsidR="009D19A3" w:rsidRPr="009D19A3" w:rsidRDefault="009D19A3" w:rsidP="009D19A3">
      <w:pPr>
        <w:rPr>
          <w:rFonts w:ascii="Bookman Old Style" w:hAnsi="Bookman Old Style"/>
          <w:sz w:val="22"/>
          <w:szCs w:val="22"/>
        </w:rPr>
      </w:pPr>
      <w:r w:rsidRPr="009D19A3">
        <w:rPr>
          <w:rFonts w:ascii="Bookman Old Style" w:hAnsi="Bookman Old Style"/>
          <w:sz w:val="22"/>
          <w:szCs w:val="22"/>
        </w:rPr>
        <w:t xml:space="preserve">Expected rulemaking to </w:t>
      </w:r>
      <w:r>
        <w:rPr>
          <w:rFonts w:ascii="Bookman Old Style" w:hAnsi="Bookman Old Style"/>
          <w:sz w:val="22"/>
          <w:szCs w:val="22"/>
        </w:rPr>
        <w:t>amend the formulary for naturopathic practice</w:t>
      </w:r>
      <w:r w:rsidRPr="009D19A3">
        <w:rPr>
          <w:rFonts w:ascii="Bookman Old Style" w:hAnsi="Bookman Old Style"/>
          <w:sz w:val="22"/>
          <w:szCs w:val="22"/>
        </w:rPr>
        <w:t xml:space="preserve"> pursuant to P.L. 2025, c. 314.</w:t>
      </w:r>
    </w:p>
    <w:p w14:paraId="1EED128C" w14:textId="77777777" w:rsidR="009D19A3" w:rsidRPr="009D19A3" w:rsidRDefault="009D19A3" w:rsidP="009D19A3">
      <w:pPr>
        <w:textAlignment w:val="baseline"/>
        <w:rPr>
          <w:rFonts w:ascii="Bookman Old Style" w:hAnsi="Bookman Old Style" w:cs="Segoe UI"/>
          <w:sz w:val="22"/>
          <w:szCs w:val="22"/>
        </w:rPr>
      </w:pPr>
    </w:p>
    <w:p w14:paraId="07ED5111" w14:textId="77777777" w:rsidR="009D19A3" w:rsidRPr="009D19A3" w:rsidRDefault="009D19A3" w:rsidP="009D19A3">
      <w:pPr>
        <w:rPr>
          <w:rFonts w:ascii="Bookman Old Style" w:hAnsi="Bookman Old Style"/>
          <w:sz w:val="22"/>
          <w:szCs w:val="22"/>
        </w:rPr>
      </w:pPr>
      <w:bookmarkStart w:id="0" w:name="_Hlk202021082"/>
      <w:r w:rsidRPr="009D19A3">
        <w:rPr>
          <w:rFonts w:ascii="Bookman Old Style" w:hAnsi="Bookman Old Style"/>
          <w:sz w:val="22"/>
          <w:szCs w:val="22"/>
        </w:rPr>
        <w:t xml:space="preserve">Expected rulemaking will be to implement legislation governing </w:t>
      </w:r>
      <w:bookmarkStart w:id="1" w:name="_Hlk202019823"/>
      <w:r w:rsidRPr="009D19A3">
        <w:rPr>
          <w:rFonts w:ascii="Bookman Old Style" w:hAnsi="Bookman Old Style"/>
          <w:sz w:val="22"/>
          <w:szCs w:val="22"/>
        </w:rPr>
        <w:t>licensure by endorsement and provisional licensure</w:t>
      </w:r>
      <w:bookmarkEnd w:id="1"/>
      <w:r w:rsidRPr="009D19A3">
        <w:rPr>
          <w:rFonts w:ascii="Bookman Old Style" w:hAnsi="Bookman Old Style"/>
          <w:sz w:val="22"/>
          <w:szCs w:val="22"/>
        </w:rPr>
        <w:t xml:space="preserve"> and telehealth services.</w:t>
      </w:r>
      <w:bookmarkStart w:id="2" w:name="_Hlk202020040"/>
      <w:r w:rsidRPr="009D19A3">
        <w:rPr>
          <w:rFonts w:ascii="Bookman Old Style" w:hAnsi="Bookman Old Style"/>
          <w:sz w:val="22"/>
          <w:szCs w:val="22"/>
        </w:rPr>
        <w:t xml:space="preserve"> A review for conformance with statutes and current rules will be conducted and updated as may be necessary</w:t>
      </w:r>
      <w:bookmarkEnd w:id="2"/>
      <w:r w:rsidRPr="009D19A3">
        <w:rPr>
          <w:rFonts w:ascii="Bookman Old Style" w:hAnsi="Bookman Old Style"/>
          <w:sz w:val="22"/>
          <w:szCs w:val="22"/>
        </w:rPr>
        <w:t>, including an update to discontinue the use of the terms “handicap,” “handicapped” and “hearing impaired” pursuant to 36 M.R.S. § 2557, sub-§2.</w:t>
      </w:r>
    </w:p>
    <w:bookmarkEnd w:id="0"/>
    <w:p w14:paraId="76BACD79" w14:textId="77777777" w:rsidR="009D19A3" w:rsidRPr="009D19A3" w:rsidRDefault="009D19A3" w:rsidP="002B3BEE">
      <w:pPr>
        <w:pStyle w:val="DefaultText"/>
        <w:ind w:right="-90"/>
        <w:rPr>
          <w:rFonts w:ascii="Bookman Old Style" w:hAnsi="Bookman Old Style"/>
          <w:sz w:val="22"/>
          <w:szCs w:val="22"/>
        </w:rPr>
      </w:pPr>
    </w:p>
    <w:p w14:paraId="5E3880E5" w14:textId="73F7F840" w:rsidR="002B3BEE" w:rsidRDefault="002B3BEE" w:rsidP="002B3BEE">
      <w:pPr>
        <w:pStyle w:val="DefaultText"/>
        <w:ind w:right="-90"/>
        <w:rPr>
          <w:rFonts w:ascii="Bookman Old Style" w:hAnsi="Bookman Old Style"/>
          <w:sz w:val="22"/>
          <w:szCs w:val="22"/>
        </w:rPr>
      </w:pPr>
      <w:r>
        <w:rPr>
          <w:rFonts w:ascii="Bookman Old Style" w:hAnsi="Bookman Old Style"/>
          <w:sz w:val="22"/>
          <w:szCs w:val="22"/>
        </w:rPr>
        <w:t xml:space="preserve">The Board may adopt rules to implement </w:t>
      </w:r>
      <w:r w:rsidR="006457DD">
        <w:rPr>
          <w:rFonts w:ascii="Bookman Old Style" w:hAnsi="Bookman Old Style"/>
          <w:sz w:val="22"/>
          <w:szCs w:val="22"/>
        </w:rPr>
        <w:t>legislation</w:t>
      </w:r>
      <w:r>
        <w:rPr>
          <w:rFonts w:ascii="Bookman Old Style" w:hAnsi="Bookman Old Style"/>
          <w:sz w:val="22"/>
          <w:szCs w:val="22"/>
        </w:rPr>
        <w:t xml:space="preserve"> for licensing auricular acupuncture detoxification specialists, which will include at a minimum, requirements for licensure and approved training.  The Board may consider overall rule updates, errors, and omissions as may be necessary.  </w:t>
      </w:r>
      <w:r w:rsidRPr="00B02B36">
        <w:rPr>
          <w:rFonts w:ascii="Bookman Old Style" w:hAnsi="Bookman Old Style"/>
          <w:sz w:val="22"/>
          <w:szCs w:val="22"/>
        </w:rPr>
        <w:t xml:space="preserve">The Board </w:t>
      </w:r>
      <w:r>
        <w:rPr>
          <w:rFonts w:ascii="Bookman Old Style" w:hAnsi="Bookman Old Style"/>
          <w:sz w:val="22"/>
          <w:szCs w:val="22"/>
        </w:rPr>
        <w:t>may also</w:t>
      </w:r>
      <w:r w:rsidRPr="00B02B36">
        <w:rPr>
          <w:rFonts w:ascii="Bookman Old Style" w:hAnsi="Bookman Old Style"/>
          <w:sz w:val="22"/>
          <w:szCs w:val="22"/>
        </w:rPr>
        <w:t xml:space="preserve"> consider updating the rule on prescribing noncontrolled legend drugs by naturopathic doctors in accordance with 32 M</w:t>
      </w:r>
      <w:r>
        <w:rPr>
          <w:rFonts w:ascii="Bookman Old Style" w:hAnsi="Bookman Old Style"/>
          <w:sz w:val="22"/>
          <w:szCs w:val="22"/>
        </w:rPr>
        <w:t>.</w:t>
      </w:r>
      <w:r w:rsidRPr="00B02B36">
        <w:rPr>
          <w:rFonts w:ascii="Bookman Old Style" w:hAnsi="Bookman Old Style"/>
          <w:sz w:val="22"/>
          <w:szCs w:val="22"/>
        </w:rPr>
        <w:t>R</w:t>
      </w:r>
      <w:r>
        <w:rPr>
          <w:rFonts w:ascii="Bookman Old Style" w:hAnsi="Bookman Old Style"/>
          <w:sz w:val="22"/>
          <w:szCs w:val="22"/>
        </w:rPr>
        <w:t>.</w:t>
      </w:r>
      <w:r w:rsidRPr="00B02B36">
        <w:rPr>
          <w:rFonts w:ascii="Bookman Old Style" w:hAnsi="Bookman Old Style"/>
          <w:sz w:val="22"/>
          <w:szCs w:val="22"/>
        </w:rPr>
        <w:t>S</w:t>
      </w:r>
      <w:r>
        <w:rPr>
          <w:rFonts w:ascii="Bookman Old Style" w:hAnsi="Bookman Old Style"/>
          <w:sz w:val="22"/>
          <w:szCs w:val="22"/>
        </w:rPr>
        <w:t>.</w:t>
      </w:r>
      <w:r w:rsidRPr="00B02B36">
        <w:rPr>
          <w:rFonts w:ascii="Bookman Old Style" w:hAnsi="Bookman Old Style"/>
          <w:sz w:val="22"/>
          <w:szCs w:val="22"/>
        </w:rPr>
        <w:t xml:space="preserve"> §</w:t>
      </w:r>
      <w:r>
        <w:rPr>
          <w:rFonts w:ascii="Bookman Old Style" w:hAnsi="Bookman Old Style"/>
          <w:sz w:val="22"/>
          <w:szCs w:val="22"/>
        </w:rPr>
        <w:t xml:space="preserve"> </w:t>
      </w:r>
      <w:r w:rsidRPr="00B02B36">
        <w:rPr>
          <w:rFonts w:ascii="Bookman Old Style" w:hAnsi="Bookman Old Style"/>
          <w:sz w:val="22"/>
          <w:szCs w:val="22"/>
        </w:rPr>
        <w:t>12522</w:t>
      </w:r>
      <w:r>
        <w:rPr>
          <w:rFonts w:ascii="Bookman Old Style" w:hAnsi="Bookman Old Style"/>
          <w:sz w:val="22"/>
          <w:szCs w:val="22"/>
        </w:rPr>
        <w:t xml:space="preserve"> and </w:t>
      </w:r>
      <w:r w:rsidRPr="00B02B36">
        <w:rPr>
          <w:rFonts w:ascii="Bookman Old Style" w:hAnsi="Bookman Old Style"/>
          <w:sz w:val="22"/>
          <w:szCs w:val="22"/>
        </w:rPr>
        <w:t xml:space="preserve">standards for collaborative relationships between a licensed allopathic or osteopathic physician and </w:t>
      </w:r>
      <w:r>
        <w:rPr>
          <w:rFonts w:ascii="Bookman Old Style" w:hAnsi="Bookman Old Style"/>
          <w:sz w:val="22"/>
          <w:szCs w:val="22"/>
        </w:rPr>
        <w:t>a</w:t>
      </w:r>
      <w:r w:rsidRPr="00B02B36">
        <w:rPr>
          <w:rFonts w:ascii="Bookman Old Style" w:hAnsi="Bookman Old Style"/>
          <w:sz w:val="22"/>
          <w:szCs w:val="22"/>
        </w:rPr>
        <w:t xml:space="preserve"> naturopathic doctor.</w:t>
      </w:r>
      <w:r>
        <w:rPr>
          <w:rFonts w:ascii="Bookman Old Style" w:hAnsi="Bookman Old Style"/>
          <w:sz w:val="22"/>
          <w:szCs w:val="22"/>
        </w:rPr>
        <w:t xml:space="preserve">  </w:t>
      </w:r>
    </w:p>
    <w:p w14:paraId="38B5BCA4" w14:textId="77777777" w:rsidR="002B3BEE" w:rsidRDefault="002B3BEE" w:rsidP="002B3BEE">
      <w:pPr>
        <w:pStyle w:val="DefaultText"/>
        <w:ind w:right="-90"/>
        <w:rPr>
          <w:rFonts w:ascii="Bookman Old Style" w:hAnsi="Bookman Old Style"/>
          <w:sz w:val="22"/>
          <w:szCs w:val="22"/>
        </w:rPr>
      </w:pPr>
    </w:p>
    <w:p w14:paraId="6761081F" w14:textId="77777777" w:rsidR="002B3BEE" w:rsidRPr="00B02B36" w:rsidRDefault="002B3BEE" w:rsidP="002B3BEE">
      <w:pPr>
        <w:pStyle w:val="DefaultText"/>
        <w:ind w:right="-90"/>
        <w:rPr>
          <w:rFonts w:ascii="Bookman Old Style" w:hAnsi="Bookman Old Style"/>
          <w:sz w:val="22"/>
          <w:szCs w:val="22"/>
        </w:rPr>
      </w:pPr>
      <w:r>
        <w:rPr>
          <w:rFonts w:ascii="Bookman Old Style" w:hAnsi="Bookman Old Style"/>
          <w:sz w:val="22"/>
          <w:szCs w:val="22"/>
        </w:rPr>
        <w:t xml:space="preserve">The Board may review and update rules for the licensing of naturopathic doctors, naturopathic doctors certified in acupuncture, acupuncturists, professional midwives and rules, including but not limited to, requirements for initial and renewal licensure, continuing professional education, standards for the practice of midwives, drug formulary, informed consent documentation, preexisting conditions that render a pregnancy ineligible for out-of-hospital birth, and rules on data collection and reporting for a licensed midwife. </w:t>
      </w:r>
    </w:p>
    <w:p w14:paraId="2A9F6B44" w14:textId="77777777" w:rsidR="00726575" w:rsidRPr="00B02B36" w:rsidRDefault="00726575" w:rsidP="00C1126F">
      <w:pPr>
        <w:rPr>
          <w:rFonts w:ascii="Bookman Old Style" w:hAnsi="Bookman Old Style"/>
          <w:sz w:val="22"/>
          <w:szCs w:val="22"/>
        </w:rPr>
      </w:pPr>
    </w:p>
    <w:p w14:paraId="40E2D8AF" w14:textId="77777777" w:rsidR="00726575" w:rsidRPr="00B02B36" w:rsidRDefault="00726575" w:rsidP="00C1126F">
      <w:pPr>
        <w:pStyle w:val="DefaultText"/>
        <w:rPr>
          <w:rFonts w:ascii="Bookman Old Style" w:hAnsi="Bookman Old Style"/>
          <w:b/>
          <w:sz w:val="22"/>
          <w:szCs w:val="22"/>
        </w:rPr>
      </w:pPr>
      <w:r w:rsidRPr="00B02B36">
        <w:rPr>
          <w:rFonts w:ascii="Bookman Old Style" w:hAnsi="Bookman Old Style"/>
          <w:b/>
          <w:sz w:val="22"/>
          <w:szCs w:val="22"/>
        </w:rPr>
        <w:t>CHAPTER 1</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Pr="002B3BEE">
        <w:rPr>
          <w:rFonts w:ascii="Bookman Old Style" w:hAnsi="Bookman Old Style"/>
          <w:b/>
          <w:bCs/>
          <w:sz w:val="22"/>
          <w:szCs w:val="22"/>
        </w:rPr>
        <w:t>Definitions</w:t>
      </w:r>
    </w:p>
    <w:p w14:paraId="599F8844"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AA2145">
        <w:rPr>
          <w:rFonts w:ascii="Bookman Old Style" w:hAnsi="Bookman Old Style"/>
          <w:sz w:val="22"/>
          <w:szCs w:val="22"/>
        </w:rPr>
        <w:t xml:space="preserve"> </w:t>
      </w:r>
      <w:r w:rsidRPr="00B02B36">
        <w:rPr>
          <w:rFonts w:ascii="Bookman Old Style" w:hAnsi="Bookman Old Style"/>
          <w:sz w:val="22"/>
          <w:szCs w:val="22"/>
        </w:rPr>
        <w:t>12503</w:t>
      </w:r>
    </w:p>
    <w:p w14:paraId="583B789C" w14:textId="397C1028" w:rsidR="00726575" w:rsidRPr="00B02B36" w:rsidRDefault="00726575" w:rsidP="00C1126F">
      <w:pPr>
        <w:pStyle w:val="DefaultText"/>
        <w:ind w:right="360"/>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00BA2F56">
        <w:rPr>
          <w:rFonts w:ascii="Bookman Old Style" w:hAnsi="Bookman Old Style"/>
          <w:sz w:val="22"/>
          <w:szCs w:val="22"/>
        </w:rPr>
        <w:t>T</w:t>
      </w:r>
      <w:r w:rsidR="00BA7500">
        <w:rPr>
          <w:rFonts w:ascii="Bookman Old Style" w:hAnsi="Bookman Old Style"/>
          <w:sz w:val="22"/>
          <w:szCs w:val="22"/>
        </w:rPr>
        <w:t>he</w:t>
      </w:r>
      <w:r w:rsidR="00BA2F56">
        <w:rPr>
          <w:rFonts w:ascii="Bookman Old Style" w:hAnsi="Bookman Old Style"/>
          <w:sz w:val="22"/>
          <w:szCs w:val="22"/>
        </w:rPr>
        <w:t xml:space="preserve"> chapter defines and clarifies</w:t>
      </w:r>
      <w:r w:rsidRPr="00B02B36">
        <w:rPr>
          <w:rFonts w:ascii="Bookman Old Style" w:hAnsi="Bookman Old Style"/>
          <w:sz w:val="22"/>
          <w:szCs w:val="22"/>
        </w:rPr>
        <w:t xml:space="preserve"> terms used throughout the Board’s rules.</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Pr="00B02B36">
        <w:rPr>
          <w:rFonts w:ascii="Bookman Old Style" w:hAnsi="Bookman Old Style"/>
          <w:sz w:val="22"/>
          <w:szCs w:val="22"/>
        </w:rPr>
        <w:t>The Board may review this chapter for conformance with statutes and make updates as may be necessary.</w:t>
      </w:r>
    </w:p>
    <w:p w14:paraId="7C8EE5B0"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r w:rsidR="00CD6D8A" w:rsidRPr="00B02B36">
        <w:rPr>
          <w:rFonts w:ascii="Bookman Old Style" w:hAnsi="Bookman Old Style"/>
          <w:sz w:val="22"/>
          <w:szCs w:val="22"/>
        </w:rPr>
        <w:t>.</w:t>
      </w:r>
    </w:p>
    <w:p w14:paraId="110E9C28"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AFFECTED PARTIES: Licensees</w:t>
      </w:r>
    </w:p>
    <w:p w14:paraId="788970E3"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lastRenderedPageBreak/>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4BBCA3CF" w14:textId="77777777" w:rsidR="00726575" w:rsidRPr="00B02B36" w:rsidRDefault="00726575" w:rsidP="00C1126F">
      <w:pPr>
        <w:pStyle w:val="DefaultText"/>
        <w:rPr>
          <w:rFonts w:ascii="Bookman Old Style" w:hAnsi="Bookman Old Style"/>
          <w:sz w:val="22"/>
          <w:szCs w:val="22"/>
        </w:rPr>
      </w:pPr>
    </w:p>
    <w:p w14:paraId="1EE5130B" w14:textId="77777777" w:rsidR="00726575" w:rsidRPr="00B02B36" w:rsidRDefault="00726575" w:rsidP="00C1126F">
      <w:pPr>
        <w:pStyle w:val="DefaultText"/>
        <w:rPr>
          <w:rFonts w:ascii="Bookman Old Style" w:hAnsi="Bookman Old Style"/>
          <w:b/>
          <w:sz w:val="22"/>
          <w:szCs w:val="22"/>
        </w:rPr>
      </w:pPr>
      <w:r w:rsidRPr="00B02B36">
        <w:rPr>
          <w:rFonts w:ascii="Bookman Old Style" w:hAnsi="Bookman Old Style"/>
          <w:b/>
          <w:sz w:val="22"/>
          <w:szCs w:val="22"/>
        </w:rPr>
        <w:t>CHAPTER 2</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00BA2F56" w:rsidRPr="002B3BEE">
        <w:rPr>
          <w:rFonts w:ascii="Bookman Old Style" w:hAnsi="Bookman Old Style"/>
          <w:b/>
          <w:bCs/>
          <w:sz w:val="22"/>
          <w:szCs w:val="22"/>
        </w:rPr>
        <w:t>Advisory Rulings</w:t>
      </w:r>
    </w:p>
    <w:p w14:paraId="5518547A"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AA2145">
        <w:rPr>
          <w:rFonts w:ascii="Bookman Old Style" w:hAnsi="Bookman Old Style"/>
          <w:sz w:val="22"/>
          <w:szCs w:val="22"/>
        </w:rPr>
        <w:t xml:space="preserve"> </w:t>
      </w:r>
      <w:r w:rsidRPr="00B02B36">
        <w:rPr>
          <w:rFonts w:ascii="Bookman Old Style" w:hAnsi="Bookman Old Style"/>
          <w:sz w:val="22"/>
          <w:szCs w:val="22"/>
        </w:rPr>
        <w:t>12503</w:t>
      </w:r>
    </w:p>
    <w:p w14:paraId="216DB11A"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Pr="00B02B36">
        <w:rPr>
          <w:rFonts w:ascii="Bookman Old Style" w:hAnsi="Bookman Old Style"/>
          <w:sz w:val="22"/>
          <w:szCs w:val="22"/>
        </w:rPr>
        <w:t xml:space="preserve">The chapter </w:t>
      </w:r>
      <w:r w:rsidR="00683E55">
        <w:rPr>
          <w:rFonts w:ascii="Bookman Old Style" w:hAnsi="Bookman Old Style"/>
          <w:sz w:val="22"/>
          <w:szCs w:val="22"/>
        </w:rPr>
        <w:t>sets forth procedures for the issuance of advisory rulings by the Board.</w:t>
      </w:r>
      <w:r w:rsidR="00C1126F">
        <w:rPr>
          <w:rFonts w:ascii="Bookman Old Style" w:hAnsi="Bookman Old Style"/>
          <w:sz w:val="22"/>
          <w:szCs w:val="22"/>
        </w:rPr>
        <w:t xml:space="preserve"> </w:t>
      </w:r>
      <w:r w:rsidR="00683E55">
        <w:rPr>
          <w:rFonts w:ascii="Bookman Old Style" w:hAnsi="Bookman Old Style"/>
          <w:sz w:val="22"/>
          <w:szCs w:val="22"/>
        </w:rPr>
        <w:t xml:space="preserve"> </w:t>
      </w:r>
      <w:r w:rsidRPr="00B02B36">
        <w:rPr>
          <w:rFonts w:ascii="Bookman Old Style" w:hAnsi="Bookman Old Style"/>
          <w:sz w:val="22"/>
          <w:szCs w:val="22"/>
        </w:rPr>
        <w:t xml:space="preserve">The Board may review this chapter for conformance with statutes and make updates as may be necessary. </w:t>
      </w:r>
    </w:p>
    <w:p w14:paraId="082FF1B0"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r w:rsidR="00CD6D8A" w:rsidRPr="00B02B36">
        <w:rPr>
          <w:rFonts w:ascii="Bookman Old Style" w:hAnsi="Bookman Old Style"/>
          <w:sz w:val="22"/>
          <w:szCs w:val="22"/>
        </w:rPr>
        <w:t>.</w:t>
      </w:r>
    </w:p>
    <w:p w14:paraId="3257AC1A"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AFFECTED PARTIES: Licensees</w:t>
      </w:r>
    </w:p>
    <w:p w14:paraId="68724001"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020E490C" w14:textId="77777777" w:rsidR="00726575" w:rsidRPr="00B02B36" w:rsidRDefault="00726575" w:rsidP="00C1126F">
      <w:pPr>
        <w:pStyle w:val="DefaultText"/>
        <w:rPr>
          <w:rFonts w:ascii="Bookman Old Style" w:hAnsi="Bookman Old Style"/>
          <w:sz w:val="22"/>
          <w:szCs w:val="22"/>
        </w:rPr>
      </w:pPr>
    </w:p>
    <w:p w14:paraId="79150D4D" w14:textId="77777777" w:rsidR="00726575" w:rsidRPr="00B02B36" w:rsidRDefault="00726575" w:rsidP="00C1126F">
      <w:pPr>
        <w:pStyle w:val="DefaultText"/>
        <w:keepNext/>
        <w:keepLines/>
        <w:rPr>
          <w:rFonts w:ascii="Bookman Old Style" w:hAnsi="Bookman Old Style"/>
          <w:b/>
          <w:sz w:val="22"/>
          <w:szCs w:val="22"/>
        </w:rPr>
      </w:pPr>
      <w:r w:rsidRPr="00B02B36">
        <w:rPr>
          <w:rFonts w:ascii="Bookman Old Style" w:hAnsi="Bookman Old Style"/>
          <w:b/>
          <w:sz w:val="22"/>
          <w:szCs w:val="22"/>
        </w:rPr>
        <w:t>CHAPTER 3</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Pr="002B3BEE">
        <w:rPr>
          <w:rFonts w:ascii="Bookman Old Style" w:hAnsi="Bookman Old Style"/>
          <w:b/>
          <w:bCs/>
          <w:sz w:val="22"/>
          <w:szCs w:val="22"/>
        </w:rPr>
        <w:t>Licensure Requirement for Acupuncturists</w:t>
      </w:r>
    </w:p>
    <w:p w14:paraId="37AC28CE" w14:textId="77777777" w:rsidR="00726575" w:rsidRPr="00B02B36" w:rsidRDefault="00726575" w:rsidP="00C1126F">
      <w:pPr>
        <w:pStyle w:val="DefaultText"/>
        <w:keepNext/>
        <w:keepLines/>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C1126F">
        <w:rPr>
          <w:rFonts w:ascii="Bookman Old Style" w:hAnsi="Bookman Old Style"/>
          <w:sz w:val="22"/>
          <w:szCs w:val="22"/>
        </w:rPr>
        <w:t xml:space="preserve"> </w:t>
      </w:r>
      <w:r w:rsidR="00BA7500">
        <w:rPr>
          <w:rFonts w:ascii="Bookman Old Style" w:hAnsi="Bookman Old Style"/>
          <w:sz w:val="22"/>
          <w:szCs w:val="22"/>
        </w:rPr>
        <w:t>12503 (B)</w:t>
      </w:r>
      <w:r w:rsidR="00DA4650">
        <w:rPr>
          <w:rFonts w:ascii="Bookman Old Style" w:hAnsi="Bookman Old Style"/>
          <w:sz w:val="22"/>
          <w:szCs w:val="22"/>
        </w:rPr>
        <w:t xml:space="preserve"> and (D),</w:t>
      </w:r>
      <w:r w:rsidR="00AA2145">
        <w:rPr>
          <w:rFonts w:ascii="Bookman Old Style" w:hAnsi="Bookman Old Style"/>
          <w:sz w:val="22"/>
          <w:szCs w:val="22"/>
        </w:rPr>
        <w:t xml:space="preserve"> </w:t>
      </w:r>
      <w:r w:rsidRPr="00B02B36">
        <w:rPr>
          <w:rFonts w:ascii="Bookman Old Style" w:hAnsi="Bookman Old Style"/>
          <w:sz w:val="22"/>
          <w:szCs w:val="22"/>
        </w:rPr>
        <w:t>12512</w:t>
      </w:r>
    </w:p>
    <w:p w14:paraId="62A62B8B" w14:textId="67849CE7" w:rsidR="00726575" w:rsidRPr="00B02B36" w:rsidRDefault="00726575" w:rsidP="00C1126F">
      <w:pPr>
        <w:pStyle w:val="DefaultText"/>
        <w:keepNext/>
        <w:keepLines/>
        <w:ind w:right="90"/>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Pr="00B02B36">
        <w:rPr>
          <w:rFonts w:ascii="Bookman Old Style" w:hAnsi="Bookman Old Style"/>
          <w:sz w:val="22"/>
          <w:szCs w:val="22"/>
        </w:rPr>
        <w:t>The chapter establishes requirements for issuance of a license to practice acupuncture, including application, education, experience, and references.</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Pr="00B02B36">
        <w:rPr>
          <w:rFonts w:ascii="Bookman Old Style" w:hAnsi="Bookman Old Style"/>
          <w:sz w:val="22"/>
          <w:szCs w:val="22"/>
        </w:rPr>
        <w:t xml:space="preserve">The Board may review this chapter for conformance with statutes and make updates as may be necessary. </w:t>
      </w:r>
    </w:p>
    <w:p w14:paraId="1BE162FE"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r w:rsidR="00CD6D8A" w:rsidRPr="00B02B36">
        <w:rPr>
          <w:rFonts w:ascii="Bookman Old Style" w:hAnsi="Bookman Old Style"/>
          <w:sz w:val="22"/>
          <w:szCs w:val="22"/>
        </w:rPr>
        <w:t>.</w:t>
      </w:r>
    </w:p>
    <w:p w14:paraId="309F688A"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AFFECTED PARTIES: License applicants</w:t>
      </w:r>
    </w:p>
    <w:p w14:paraId="6E7A4DCC"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650778E1" w14:textId="77777777" w:rsidR="00726575" w:rsidRPr="00B02B36" w:rsidRDefault="00726575" w:rsidP="00C1126F">
      <w:pPr>
        <w:pStyle w:val="DefaultText"/>
        <w:rPr>
          <w:rFonts w:ascii="Bookman Old Style" w:hAnsi="Bookman Old Style"/>
          <w:sz w:val="22"/>
          <w:szCs w:val="22"/>
        </w:rPr>
      </w:pPr>
    </w:p>
    <w:p w14:paraId="6AB52D9F" w14:textId="77777777" w:rsidR="00380B3F" w:rsidRPr="00B02B36" w:rsidRDefault="00380B3F" w:rsidP="00C1126F">
      <w:pPr>
        <w:pStyle w:val="DefaultText"/>
        <w:rPr>
          <w:rFonts w:ascii="Bookman Old Style" w:hAnsi="Bookman Old Style"/>
          <w:b/>
          <w:sz w:val="22"/>
          <w:szCs w:val="22"/>
        </w:rPr>
      </w:pPr>
      <w:r w:rsidRPr="00B02B36">
        <w:rPr>
          <w:rFonts w:ascii="Bookman Old Style" w:hAnsi="Bookman Old Style"/>
          <w:b/>
          <w:sz w:val="22"/>
          <w:szCs w:val="22"/>
        </w:rPr>
        <w:t>CHAPTER 3-A</w:t>
      </w:r>
      <w:r w:rsidRPr="002B3BEE">
        <w:rPr>
          <w:rFonts w:ascii="Bookman Old Style" w:hAnsi="Bookman Old Style"/>
          <w:b/>
          <w:bCs/>
          <w:sz w:val="22"/>
          <w:szCs w:val="22"/>
        </w:rPr>
        <w:t>: Certification for the Formulation and Dispensing of Custom-Made Chinese Herbal Formulations</w:t>
      </w:r>
      <w:r w:rsidR="00C1126F" w:rsidRPr="002B3BEE">
        <w:rPr>
          <w:rFonts w:ascii="Bookman Old Style" w:hAnsi="Bookman Old Style"/>
          <w:b/>
          <w:bCs/>
          <w:sz w:val="22"/>
          <w:szCs w:val="22"/>
        </w:rPr>
        <w:t xml:space="preserve"> </w:t>
      </w:r>
    </w:p>
    <w:p w14:paraId="43A41D74" w14:textId="77777777" w:rsidR="00380B3F" w:rsidRPr="00B02B36" w:rsidRDefault="00380B3F"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00C1126F">
        <w:rPr>
          <w:rFonts w:ascii="Bookman Old Style" w:hAnsi="Bookman Old Style"/>
          <w:sz w:val="22"/>
          <w:szCs w:val="22"/>
        </w:rPr>
        <w:t xml:space="preserve"> §</w:t>
      </w:r>
      <w:r w:rsidR="00AA2145">
        <w:rPr>
          <w:rFonts w:ascii="Bookman Old Style" w:hAnsi="Bookman Old Style"/>
          <w:sz w:val="22"/>
          <w:szCs w:val="22"/>
        </w:rPr>
        <w:t xml:space="preserve"> </w:t>
      </w:r>
      <w:r w:rsidR="00BA7500">
        <w:rPr>
          <w:rFonts w:ascii="Bookman Old Style" w:hAnsi="Bookman Old Style"/>
          <w:sz w:val="22"/>
          <w:szCs w:val="22"/>
        </w:rPr>
        <w:t>12513-A</w:t>
      </w:r>
      <w:r w:rsidRPr="00B02B36">
        <w:rPr>
          <w:rFonts w:ascii="Bookman Old Style" w:hAnsi="Bookman Old Style"/>
          <w:sz w:val="22"/>
          <w:szCs w:val="22"/>
        </w:rPr>
        <w:t xml:space="preserve">(3) </w:t>
      </w:r>
    </w:p>
    <w:p w14:paraId="0A0ACC2D" w14:textId="77777777" w:rsidR="00380B3F" w:rsidRPr="00B02B36" w:rsidRDefault="00380B3F" w:rsidP="00C1126F">
      <w:pPr>
        <w:pStyle w:val="DefaultText"/>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Pr="00B02B36">
        <w:rPr>
          <w:rFonts w:ascii="Bookman Old Style" w:hAnsi="Bookman Old Style"/>
          <w:sz w:val="22"/>
          <w:szCs w:val="22"/>
        </w:rPr>
        <w:t>The chapter establishes requiremen</w:t>
      </w:r>
      <w:r w:rsidR="002A4ED6" w:rsidRPr="00B02B36">
        <w:rPr>
          <w:rFonts w:ascii="Bookman Old Style" w:hAnsi="Bookman Old Style"/>
          <w:sz w:val="22"/>
          <w:szCs w:val="22"/>
        </w:rPr>
        <w:t>ts for the certification of licensed acupuncturists to formulate and dispense custom-made Chinese herbal formulations</w:t>
      </w:r>
      <w:r w:rsidRPr="00B02B36">
        <w:rPr>
          <w:rFonts w:ascii="Bookman Old Style" w:hAnsi="Bookman Old Style"/>
          <w:sz w:val="22"/>
          <w:szCs w:val="22"/>
        </w:rPr>
        <w:t>.</w:t>
      </w:r>
      <w:r w:rsidR="00C1126F">
        <w:rPr>
          <w:rFonts w:ascii="Bookman Old Style" w:hAnsi="Bookman Old Style"/>
          <w:sz w:val="22"/>
          <w:szCs w:val="22"/>
        </w:rPr>
        <w:t xml:space="preserve"> </w:t>
      </w:r>
      <w:r w:rsidRPr="00B02B36">
        <w:rPr>
          <w:rFonts w:ascii="Bookman Old Style" w:hAnsi="Bookman Old Style"/>
          <w:sz w:val="22"/>
          <w:szCs w:val="22"/>
        </w:rPr>
        <w:t xml:space="preserve">The Board may review this chapter for conformance with statutes and make updates as may be necessary. </w:t>
      </w:r>
    </w:p>
    <w:p w14:paraId="5B479670" w14:textId="77777777" w:rsidR="00380B3F" w:rsidRPr="00B02B36" w:rsidRDefault="00380B3F"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p>
    <w:p w14:paraId="64633A73" w14:textId="77777777" w:rsidR="00380B3F" w:rsidRPr="00B02B36" w:rsidRDefault="00380B3F" w:rsidP="00C1126F">
      <w:pPr>
        <w:pStyle w:val="DefaultText"/>
        <w:rPr>
          <w:rFonts w:ascii="Bookman Old Style" w:hAnsi="Bookman Old Style"/>
          <w:sz w:val="22"/>
          <w:szCs w:val="22"/>
        </w:rPr>
      </w:pPr>
      <w:r w:rsidRPr="00B02B36">
        <w:rPr>
          <w:rFonts w:ascii="Bookman Old Style" w:hAnsi="Bookman Old Style"/>
          <w:sz w:val="22"/>
          <w:szCs w:val="22"/>
        </w:rPr>
        <w:t>AFFECTED PARTIES: License applicants</w:t>
      </w:r>
    </w:p>
    <w:p w14:paraId="4DC63FF8" w14:textId="77777777" w:rsidR="00380B3F" w:rsidRPr="00B02B36" w:rsidRDefault="00380B3F"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4990E00A" w14:textId="77777777" w:rsidR="00380B3F" w:rsidRPr="00B02B36" w:rsidRDefault="002A4ED6" w:rsidP="00C1126F">
      <w:pPr>
        <w:pStyle w:val="PlainText"/>
        <w:tabs>
          <w:tab w:val="left" w:pos="720"/>
          <w:tab w:val="left" w:pos="1440"/>
          <w:tab w:val="left" w:pos="2160"/>
          <w:tab w:val="left" w:pos="2880"/>
          <w:tab w:val="left" w:pos="3600"/>
        </w:tabs>
        <w:rPr>
          <w:rFonts w:ascii="Bookman Old Style" w:hAnsi="Bookman Old Style"/>
          <w:sz w:val="22"/>
          <w:szCs w:val="22"/>
        </w:rPr>
      </w:pPr>
      <w:r w:rsidRPr="00B02B36">
        <w:rPr>
          <w:rFonts w:ascii="Bookman Old Style" w:hAnsi="Bookman Old Style"/>
          <w:sz w:val="22"/>
          <w:szCs w:val="22"/>
        </w:rPr>
        <w:t xml:space="preserve"> </w:t>
      </w:r>
    </w:p>
    <w:p w14:paraId="55EFBC65" w14:textId="77777777" w:rsidR="00726575" w:rsidRPr="00B02B36" w:rsidRDefault="00726575" w:rsidP="00C1126F">
      <w:pPr>
        <w:pStyle w:val="DefaultText"/>
        <w:rPr>
          <w:rFonts w:ascii="Bookman Old Style" w:hAnsi="Bookman Old Style"/>
          <w:b/>
          <w:sz w:val="22"/>
          <w:szCs w:val="22"/>
        </w:rPr>
      </w:pPr>
      <w:r w:rsidRPr="00B02B36">
        <w:rPr>
          <w:rFonts w:ascii="Bookman Old Style" w:hAnsi="Bookman Old Style"/>
          <w:b/>
          <w:sz w:val="22"/>
          <w:szCs w:val="22"/>
        </w:rPr>
        <w:t>CHAPTER</w:t>
      </w:r>
      <w:r w:rsidR="00E25BC9" w:rsidRPr="00B02B36">
        <w:rPr>
          <w:rFonts w:ascii="Bookman Old Style" w:hAnsi="Bookman Old Style"/>
          <w:b/>
          <w:sz w:val="22"/>
          <w:szCs w:val="22"/>
        </w:rPr>
        <w:t xml:space="preserve"> 4</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Pr="002B3BEE">
        <w:rPr>
          <w:rFonts w:ascii="Bookman Old Style" w:hAnsi="Bookman Old Style"/>
          <w:b/>
          <w:bCs/>
          <w:sz w:val="22"/>
          <w:szCs w:val="22"/>
        </w:rPr>
        <w:t xml:space="preserve">Licensure Requirement for </w:t>
      </w:r>
      <w:r w:rsidR="00E25BC9" w:rsidRPr="002B3BEE">
        <w:rPr>
          <w:rFonts w:ascii="Bookman Old Style" w:hAnsi="Bookman Old Style"/>
          <w:b/>
          <w:bCs/>
          <w:sz w:val="22"/>
          <w:szCs w:val="22"/>
        </w:rPr>
        <w:t>Naturopathic Doctors</w:t>
      </w:r>
    </w:p>
    <w:p w14:paraId="691B4395"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00E25BC9" w:rsidRPr="00B02B36">
        <w:rPr>
          <w:rFonts w:ascii="Bookman Old Style" w:hAnsi="Bookman Old Style"/>
          <w:sz w:val="22"/>
          <w:szCs w:val="22"/>
        </w:rPr>
        <w:t xml:space="preserve"> §</w:t>
      </w:r>
      <w:r w:rsidR="00AA2145">
        <w:rPr>
          <w:rFonts w:ascii="Bookman Old Style" w:hAnsi="Bookman Old Style"/>
          <w:sz w:val="22"/>
          <w:szCs w:val="22"/>
        </w:rPr>
        <w:t xml:space="preserve"> </w:t>
      </w:r>
      <w:r w:rsidR="00E25BC9" w:rsidRPr="00B02B36">
        <w:rPr>
          <w:rFonts w:ascii="Bookman Old Style" w:hAnsi="Bookman Old Style"/>
          <w:sz w:val="22"/>
          <w:szCs w:val="22"/>
        </w:rPr>
        <w:t>12525</w:t>
      </w:r>
    </w:p>
    <w:p w14:paraId="55FCA39D" w14:textId="658449F8" w:rsidR="00726575" w:rsidRPr="00B02B36" w:rsidRDefault="00726575" w:rsidP="00C1126F">
      <w:pPr>
        <w:pStyle w:val="DefaultText"/>
        <w:ind w:right="180"/>
        <w:rPr>
          <w:rFonts w:ascii="Bookman Old Style" w:hAnsi="Bookman Old Style"/>
          <w:sz w:val="22"/>
          <w:szCs w:val="22"/>
        </w:rPr>
      </w:pPr>
      <w:r w:rsidRPr="00B02B36">
        <w:rPr>
          <w:rFonts w:ascii="Bookman Old Style" w:hAnsi="Bookman Old Style"/>
          <w:sz w:val="22"/>
          <w:szCs w:val="22"/>
        </w:rPr>
        <w:t>PURPOSE:</w:t>
      </w:r>
      <w:r w:rsidR="00C1126F">
        <w:rPr>
          <w:rFonts w:ascii="Bookman Old Style" w:hAnsi="Bookman Old Style"/>
          <w:sz w:val="22"/>
          <w:szCs w:val="22"/>
        </w:rPr>
        <w:t xml:space="preserve"> </w:t>
      </w:r>
      <w:r w:rsidRPr="00B02B36">
        <w:rPr>
          <w:rFonts w:ascii="Bookman Old Style" w:hAnsi="Bookman Old Style"/>
          <w:sz w:val="22"/>
          <w:szCs w:val="22"/>
        </w:rPr>
        <w:t xml:space="preserve">The chapter establishes requirements for issuance of a license to practice </w:t>
      </w:r>
      <w:r w:rsidR="00E25BC9" w:rsidRPr="00B02B36">
        <w:rPr>
          <w:rFonts w:ascii="Bookman Old Style" w:hAnsi="Bookman Old Style"/>
          <w:sz w:val="22"/>
          <w:szCs w:val="22"/>
        </w:rPr>
        <w:t>naturopathy</w:t>
      </w:r>
      <w:r w:rsidRPr="00B02B36">
        <w:rPr>
          <w:rFonts w:ascii="Bookman Old Style" w:hAnsi="Bookman Old Style"/>
          <w:sz w:val="22"/>
          <w:szCs w:val="22"/>
        </w:rPr>
        <w:t>, including application, education, experience, and references.</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Pr="00B02B36">
        <w:rPr>
          <w:rFonts w:ascii="Bookman Old Style" w:hAnsi="Bookman Old Style"/>
          <w:sz w:val="22"/>
          <w:szCs w:val="22"/>
        </w:rPr>
        <w:t xml:space="preserve">The Board may review this chapter for conformance with statutes and make updates as may be necessary. </w:t>
      </w:r>
    </w:p>
    <w:p w14:paraId="581D9ADF"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r w:rsidR="00CD6D8A" w:rsidRPr="00B02B36">
        <w:rPr>
          <w:rFonts w:ascii="Bookman Old Style" w:hAnsi="Bookman Old Style"/>
          <w:sz w:val="22"/>
          <w:szCs w:val="22"/>
        </w:rPr>
        <w:t>.</w:t>
      </w:r>
    </w:p>
    <w:p w14:paraId="02CB38E1" w14:textId="77777777" w:rsidR="00726575" w:rsidRPr="00B02B36" w:rsidRDefault="00726575" w:rsidP="00C1126F">
      <w:pPr>
        <w:pStyle w:val="DefaultText"/>
        <w:rPr>
          <w:rFonts w:ascii="Bookman Old Style" w:hAnsi="Bookman Old Style"/>
          <w:sz w:val="22"/>
          <w:szCs w:val="22"/>
        </w:rPr>
      </w:pPr>
      <w:r w:rsidRPr="00B02B36">
        <w:rPr>
          <w:rFonts w:ascii="Bookman Old Style" w:hAnsi="Bookman Old Style"/>
          <w:sz w:val="22"/>
          <w:szCs w:val="22"/>
        </w:rPr>
        <w:t>AFFECTED PARTIES: License applicants</w:t>
      </w:r>
    </w:p>
    <w:p w14:paraId="4951B760" w14:textId="6FEB66A3" w:rsidR="00726575" w:rsidRDefault="00726575"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34CD6371" w14:textId="466CB301" w:rsidR="00FE5B11" w:rsidRDefault="00FE5B11" w:rsidP="00C1126F">
      <w:pPr>
        <w:pStyle w:val="DefaultText"/>
        <w:rPr>
          <w:rFonts w:ascii="Bookman Old Style" w:hAnsi="Bookman Old Style"/>
          <w:sz w:val="22"/>
          <w:szCs w:val="22"/>
        </w:rPr>
      </w:pPr>
    </w:p>
    <w:p w14:paraId="531BF5BE" w14:textId="30FAB3DB" w:rsidR="00FE5B11" w:rsidRDefault="00FE5B11" w:rsidP="00C1126F">
      <w:pPr>
        <w:pStyle w:val="DefaultText"/>
        <w:rPr>
          <w:rFonts w:ascii="Bookman Old Style" w:hAnsi="Bookman Old Style"/>
          <w:sz w:val="22"/>
          <w:szCs w:val="22"/>
        </w:rPr>
      </w:pPr>
      <w:r>
        <w:rPr>
          <w:rFonts w:ascii="Bookman Old Style" w:hAnsi="Bookman Old Style"/>
          <w:b/>
          <w:bCs/>
          <w:sz w:val="22"/>
          <w:szCs w:val="22"/>
        </w:rPr>
        <w:t>CHAPTER 4-A</w:t>
      </w:r>
      <w:r w:rsidRPr="002B3BEE">
        <w:rPr>
          <w:rFonts w:ascii="Bookman Old Style" w:hAnsi="Bookman Old Style"/>
          <w:b/>
          <w:bCs/>
          <w:sz w:val="22"/>
          <w:szCs w:val="22"/>
        </w:rPr>
        <w:t>:  Licensure Requirement for Certified Professional Midwives</w:t>
      </w:r>
    </w:p>
    <w:p w14:paraId="7565505D" w14:textId="04A77919"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 xml:space="preserve">STATUTORY </w:t>
      </w:r>
      <w:r>
        <w:rPr>
          <w:rFonts w:ascii="Bookman Old Style" w:hAnsi="Bookman Old Style"/>
          <w:sz w:val="22"/>
          <w:szCs w:val="22"/>
        </w:rPr>
        <w:t>BASIS</w:t>
      </w:r>
      <w:r w:rsidRPr="00B02B36">
        <w:rPr>
          <w:rFonts w:ascii="Bookman Old Style" w:hAnsi="Bookman Old Style"/>
          <w:sz w:val="22"/>
          <w:szCs w:val="22"/>
        </w:rPr>
        <w:t>:</w:t>
      </w:r>
      <w:r>
        <w:rPr>
          <w:rFonts w:ascii="Bookman Old Style" w:hAnsi="Bookman Old Style"/>
          <w:sz w:val="22"/>
          <w:szCs w:val="22"/>
        </w:rPr>
        <w:t xml:space="preserve"> </w:t>
      </w:r>
      <w:r w:rsidRPr="00B02B36">
        <w:rPr>
          <w:rFonts w:ascii="Bookman Old Style" w:hAnsi="Bookman Old Style"/>
          <w:sz w:val="22"/>
          <w:szCs w:val="22"/>
        </w:rPr>
        <w:t xml:space="preserve">32 </w:t>
      </w:r>
      <w:r>
        <w:rPr>
          <w:rFonts w:ascii="Bookman Old Style" w:hAnsi="Bookman Old Style"/>
          <w:sz w:val="22"/>
          <w:szCs w:val="22"/>
        </w:rPr>
        <w:t>M.R.S</w:t>
      </w:r>
      <w:r w:rsidRPr="00FE5B11">
        <w:rPr>
          <w:rFonts w:ascii="Bookman Old Style" w:hAnsi="Bookman Old Style"/>
          <w:sz w:val="22"/>
          <w:szCs w:val="22"/>
        </w:rPr>
        <w:t>. §§ 12533, 12538</w:t>
      </w:r>
    </w:p>
    <w:p w14:paraId="627CE11D" w14:textId="77777777" w:rsidR="00FE5B11" w:rsidRPr="00FE5B11" w:rsidRDefault="00FE5B11" w:rsidP="00FE5B11">
      <w:pPr>
        <w:pStyle w:val="DefaultText"/>
        <w:tabs>
          <w:tab w:val="left" w:pos="720"/>
          <w:tab w:val="left" w:pos="1440"/>
          <w:tab w:val="left" w:pos="2160"/>
          <w:tab w:val="left" w:pos="2880"/>
        </w:tabs>
        <w:rPr>
          <w:rFonts w:ascii="Bookman Old Style" w:hAnsi="Bookman Old Style"/>
          <w:sz w:val="22"/>
          <w:szCs w:val="22"/>
        </w:rPr>
      </w:pPr>
      <w:r w:rsidRPr="00FE5B11">
        <w:rPr>
          <w:rFonts w:ascii="Bookman Old Style" w:hAnsi="Bookman Old Style"/>
          <w:sz w:val="22"/>
          <w:szCs w:val="22"/>
        </w:rPr>
        <w:t>PURPOSE: This chapter states the requirements for issuance of a license to practice midwifery, including application and educational experience.</w:t>
      </w:r>
    </w:p>
    <w:p w14:paraId="180C4CF5" w14:textId="77777777"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SCHEDULE FOR ADOPTION:</w:t>
      </w:r>
      <w:r>
        <w:rPr>
          <w:rFonts w:ascii="Bookman Old Style" w:hAnsi="Bookman Old Style"/>
          <w:sz w:val="22"/>
          <w:szCs w:val="22"/>
        </w:rPr>
        <w:t xml:space="preserve"> </w:t>
      </w:r>
      <w:r w:rsidRPr="00B02B36">
        <w:rPr>
          <w:rFonts w:ascii="Bookman Old Style" w:hAnsi="Bookman Old Style"/>
          <w:sz w:val="22"/>
          <w:szCs w:val="22"/>
        </w:rPr>
        <w:t>Within one year, if necessary.</w:t>
      </w:r>
    </w:p>
    <w:p w14:paraId="2AF11E89" w14:textId="77777777"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AFFECTED PARTIES: License applicants</w:t>
      </w:r>
    </w:p>
    <w:p w14:paraId="7F2D24D7" w14:textId="77777777" w:rsidR="00FE5B11" w:rsidRDefault="00FE5B11" w:rsidP="00FE5B11">
      <w:pPr>
        <w:pStyle w:val="DefaultText"/>
        <w:rPr>
          <w:rFonts w:ascii="Bookman Old Style" w:hAnsi="Bookman Old Style"/>
          <w:sz w:val="22"/>
          <w:szCs w:val="22"/>
        </w:rPr>
      </w:pPr>
      <w:r w:rsidRPr="00B02B36">
        <w:rPr>
          <w:rFonts w:ascii="Bookman Old Style" w:hAnsi="Bookman Old Style"/>
          <w:sz w:val="22"/>
          <w:szCs w:val="22"/>
        </w:rPr>
        <w:t>CONSENSUS-BASED RULE DEVELOPMENT:</w:t>
      </w:r>
      <w:r>
        <w:rPr>
          <w:rFonts w:ascii="Bookman Old Style" w:hAnsi="Bookman Old Style"/>
          <w:sz w:val="22"/>
          <w:szCs w:val="22"/>
        </w:rPr>
        <w:t xml:space="preserve"> </w:t>
      </w:r>
      <w:r w:rsidRPr="00B02B36">
        <w:rPr>
          <w:rFonts w:ascii="Bookman Old Style" w:hAnsi="Bookman Old Style"/>
          <w:sz w:val="22"/>
          <w:szCs w:val="22"/>
        </w:rPr>
        <w:t>Not Contemplated</w:t>
      </w:r>
    </w:p>
    <w:p w14:paraId="1CD29F25" w14:textId="77475B33" w:rsidR="00FE5B11" w:rsidRDefault="00FE5B11" w:rsidP="00C1126F">
      <w:pPr>
        <w:pStyle w:val="DefaultText"/>
        <w:rPr>
          <w:rFonts w:ascii="Bookman Old Style" w:hAnsi="Bookman Old Style"/>
          <w:sz w:val="22"/>
          <w:szCs w:val="22"/>
        </w:rPr>
      </w:pPr>
    </w:p>
    <w:p w14:paraId="14826C84" w14:textId="0825BA4E" w:rsidR="00FE5B11" w:rsidRDefault="00FE5B11" w:rsidP="00FE5B11">
      <w:pPr>
        <w:pStyle w:val="DefaultText"/>
        <w:rPr>
          <w:rFonts w:ascii="Bookman Old Style" w:hAnsi="Bookman Old Style"/>
          <w:sz w:val="22"/>
          <w:szCs w:val="22"/>
        </w:rPr>
      </w:pPr>
      <w:r>
        <w:rPr>
          <w:rFonts w:ascii="Bookman Old Style" w:hAnsi="Bookman Old Style"/>
          <w:b/>
          <w:bCs/>
          <w:sz w:val="22"/>
          <w:szCs w:val="22"/>
        </w:rPr>
        <w:lastRenderedPageBreak/>
        <w:t>CHAPTER 4-B</w:t>
      </w:r>
      <w:r w:rsidRPr="002B3BEE">
        <w:rPr>
          <w:rFonts w:ascii="Bookman Old Style" w:hAnsi="Bookman Old Style"/>
          <w:b/>
          <w:bCs/>
          <w:sz w:val="22"/>
          <w:szCs w:val="22"/>
        </w:rPr>
        <w:t>:  Licensure Requirement for Certified Midwives</w:t>
      </w:r>
    </w:p>
    <w:p w14:paraId="35EB623C" w14:textId="5B7818AA"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 xml:space="preserve">STATUTORY </w:t>
      </w:r>
      <w:r>
        <w:rPr>
          <w:rFonts w:ascii="Bookman Old Style" w:hAnsi="Bookman Old Style"/>
          <w:sz w:val="22"/>
          <w:szCs w:val="22"/>
        </w:rPr>
        <w:t>BASIS</w:t>
      </w:r>
      <w:r w:rsidRPr="00B02B36">
        <w:rPr>
          <w:rFonts w:ascii="Bookman Old Style" w:hAnsi="Bookman Old Style"/>
          <w:sz w:val="22"/>
          <w:szCs w:val="22"/>
        </w:rPr>
        <w:t>:</w:t>
      </w:r>
      <w:r>
        <w:rPr>
          <w:rFonts w:ascii="Bookman Old Style" w:hAnsi="Bookman Old Style"/>
          <w:sz w:val="22"/>
          <w:szCs w:val="22"/>
        </w:rPr>
        <w:t xml:space="preserve"> </w:t>
      </w:r>
      <w:r w:rsidRPr="00B02B36">
        <w:rPr>
          <w:rFonts w:ascii="Bookman Old Style" w:hAnsi="Bookman Old Style"/>
          <w:sz w:val="22"/>
          <w:szCs w:val="22"/>
        </w:rPr>
        <w:t xml:space="preserve">32 </w:t>
      </w:r>
      <w:r>
        <w:rPr>
          <w:rFonts w:ascii="Bookman Old Style" w:hAnsi="Bookman Old Style"/>
          <w:sz w:val="22"/>
          <w:szCs w:val="22"/>
        </w:rPr>
        <w:t>M.R.S</w:t>
      </w:r>
      <w:r w:rsidRPr="00FE5B11">
        <w:rPr>
          <w:rFonts w:ascii="Bookman Old Style" w:hAnsi="Bookman Old Style"/>
          <w:sz w:val="22"/>
          <w:szCs w:val="22"/>
        </w:rPr>
        <w:t>. §§ 1253</w:t>
      </w:r>
      <w:r>
        <w:rPr>
          <w:rFonts w:ascii="Bookman Old Style" w:hAnsi="Bookman Old Style"/>
          <w:sz w:val="22"/>
          <w:szCs w:val="22"/>
        </w:rPr>
        <w:t>4</w:t>
      </w:r>
      <w:r w:rsidRPr="00FE5B11">
        <w:rPr>
          <w:rFonts w:ascii="Bookman Old Style" w:hAnsi="Bookman Old Style"/>
          <w:sz w:val="22"/>
          <w:szCs w:val="22"/>
        </w:rPr>
        <w:t>, 12538</w:t>
      </w:r>
    </w:p>
    <w:p w14:paraId="22245790" w14:textId="39FCA07F" w:rsidR="00FE5B11" w:rsidRPr="00FE5B11" w:rsidRDefault="00FE5B11" w:rsidP="00FE5B11">
      <w:pPr>
        <w:pStyle w:val="DefaultText"/>
        <w:tabs>
          <w:tab w:val="left" w:pos="720"/>
          <w:tab w:val="left" w:pos="1440"/>
          <w:tab w:val="left" w:pos="2160"/>
          <w:tab w:val="left" w:pos="2880"/>
        </w:tabs>
        <w:rPr>
          <w:rFonts w:ascii="Bookman Old Style" w:hAnsi="Bookman Old Style"/>
          <w:sz w:val="22"/>
          <w:szCs w:val="22"/>
        </w:rPr>
      </w:pPr>
      <w:r w:rsidRPr="00FE5B11">
        <w:rPr>
          <w:rFonts w:ascii="Bookman Old Style" w:hAnsi="Bookman Old Style"/>
          <w:sz w:val="22"/>
          <w:szCs w:val="22"/>
        </w:rPr>
        <w:t>PURPOSE: This chapter states the requirements for issuance of a license to practice midwifery, including application, educational experience and references.</w:t>
      </w:r>
    </w:p>
    <w:p w14:paraId="673FF8E4" w14:textId="77777777"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SCHEDULE FOR ADOPTION:</w:t>
      </w:r>
      <w:r>
        <w:rPr>
          <w:rFonts w:ascii="Bookman Old Style" w:hAnsi="Bookman Old Style"/>
          <w:sz w:val="22"/>
          <w:szCs w:val="22"/>
        </w:rPr>
        <w:t xml:space="preserve"> </w:t>
      </w:r>
      <w:r w:rsidRPr="00B02B36">
        <w:rPr>
          <w:rFonts w:ascii="Bookman Old Style" w:hAnsi="Bookman Old Style"/>
          <w:sz w:val="22"/>
          <w:szCs w:val="22"/>
        </w:rPr>
        <w:t>Within one year, if necessary.</w:t>
      </w:r>
    </w:p>
    <w:p w14:paraId="1C3C2AE8" w14:textId="77777777" w:rsidR="00FE5B11" w:rsidRPr="00B02B36" w:rsidRDefault="00FE5B11" w:rsidP="00FE5B11">
      <w:pPr>
        <w:pStyle w:val="DefaultText"/>
        <w:rPr>
          <w:rFonts w:ascii="Bookman Old Style" w:hAnsi="Bookman Old Style"/>
          <w:sz w:val="22"/>
          <w:szCs w:val="22"/>
        </w:rPr>
      </w:pPr>
      <w:r w:rsidRPr="00B02B36">
        <w:rPr>
          <w:rFonts w:ascii="Bookman Old Style" w:hAnsi="Bookman Old Style"/>
          <w:sz w:val="22"/>
          <w:szCs w:val="22"/>
        </w:rPr>
        <w:t>AFFECTED PARTIES: License applicants</w:t>
      </w:r>
    </w:p>
    <w:p w14:paraId="4B46C538" w14:textId="77777777" w:rsidR="00FE5B11" w:rsidRDefault="00FE5B11" w:rsidP="00FE5B11">
      <w:pPr>
        <w:pStyle w:val="DefaultText"/>
        <w:rPr>
          <w:rFonts w:ascii="Bookman Old Style" w:hAnsi="Bookman Old Style"/>
          <w:sz w:val="22"/>
          <w:szCs w:val="22"/>
        </w:rPr>
      </w:pPr>
      <w:r w:rsidRPr="00B02B36">
        <w:rPr>
          <w:rFonts w:ascii="Bookman Old Style" w:hAnsi="Bookman Old Style"/>
          <w:sz w:val="22"/>
          <w:szCs w:val="22"/>
        </w:rPr>
        <w:t>CONSENSUS-BASED RULE DEVELOPMENT:</w:t>
      </w:r>
      <w:r>
        <w:rPr>
          <w:rFonts w:ascii="Bookman Old Style" w:hAnsi="Bookman Old Style"/>
          <w:sz w:val="22"/>
          <w:szCs w:val="22"/>
        </w:rPr>
        <w:t xml:space="preserve"> </w:t>
      </w:r>
      <w:r w:rsidRPr="00B02B36">
        <w:rPr>
          <w:rFonts w:ascii="Bookman Old Style" w:hAnsi="Bookman Old Style"/>
          <w:sz w:val="22"/>
          <w:szCs w:val="22"/>
        </w:rPr>
        <w:t>Not Contemplated</w:t>
      </w:r>
    </w:p>
    <w:p w14:paraId="68619F0F" w14:textId="77777777" w:rsidR="00FE5B11" w:rsidRPr="00FE5B11" w:rsidRDefault="00FE5B11" w:rsidP="00C1126F">
      <w:pPr>
        <w:pStyle w:val="DefaultText"/>
        <w:rPr>
          <w:rFonts w:ascii="Bookman Old Style" w:hAnsi="Bookman Old Style"/>
          <w:sz w:val="22"/>
          <w:szCs w:val="22"/>
        </w:rPr>
      </w:pPr>
    </w:p>
    <w:p w14:paraId="6DBA2A55" w14:textId="5DC74B49" w:rsidR="00A90526" w:rsidRPr="00B02B36" w:rsidRDefault="00C1126F" w:rsidP="00C1126F">
      <w:pPr>
        <w:pStyle w:val="DefaultText"/>
        <w:rPr>
          <w:rFonts w:ascii="Bookman Old Style" w:hAnsi="Bookman Old Style"/>
          <w:b/>
          <w:sz w:val="22"/>
          <w:szCs w:val="22"/>
        </w:rPr>
      </w:pPr>
      <w:r w:rsidRPr="00B02B36">
        <w:rPr>
          <w:rFonts w:ascii="Bookman Old Style" w:hAnsi="Bookman Old Style"/>
          <w:b/>
          <w:sz w:val="22"/>
          <w:szCs w:val="22"/>
        </w:rPr>
        <w:t xml:space="preserve">CHAPTER </w:t>
      </w:r>
      <w:r w:rsidR="00A90526" w:rsidRPr="00B02B36">
        <w:rPr>
          <w:rFonts w:ascii="Bookman Old Style" w:hAnsi="Bookman Old Style"/>
          <w:b/>
          <w:sz w:val="22"/>
          <w:szCs w:val="22"/>
        </w:rPr>
        <w:t>5</w:t>
      </w:r>
      <w:r w:rsidR="00A90526" w:rsidRPr="002B3BEE">
        <w:rPr>
          <w:rFonts w:ascii="Bookman Old Style" w:hAnsi="Bookman Old Style"/>
          <w:b/>
          <w:bCs/>
          <w:sz w:val="22"/>
          <w:szCs w:val="22"/>
        </w:rPr>
        <w:t>:</w:t>
      </w:r>
      <w:r w:rsidRPr="002B3BEE">
        <w:rPr>
          <w:rFonts w:ascii="Bookman Old Style" w:hAnsi="Bookman Old Style"/>
          <w:b/>
          <w:bCs/>
          <w:sz w:val="22"/>
          <w:szCs w:val="22"/>
        </w:rPr>
        <w:t xml:space="preserve"> </w:t>
      </w:r>
      <w:r w:rsidR="00A90526" w:rsidRPr="002B3BEE">
        <w:rPr>
          <w:rFonts w:ascii="Bookman Old Style" w:hAnsi="Bookman Old Style"/>
          <w:b/>
          <w:bCs/>
          <w:sz w:val="22"/>
          <w:szCs w:val="22"/>
        </w:rPr>
        <w:t>Standards for Continuing Profes</w:t>
      </w:r>
      <w:r w:rsidR="00BA7500" w:rsidRPr="002B3BEE">
        <w:rPr>
          <w:rFonts w:ascii="Bookman Old Style" w:hAnsi="Bookman Old Style"/>
          <w:b/>
          <w:bCs/>
          <w:sz w:val="22"/>
          <w:szCs w:val="22"/>
        </w:rPr>
        <w:t>sional Education for Acupuncturists</w:t>
      </w:r>
      <w:r w:rsidR="00D82094" w:rsidRPr="002B3BEE">
        <w:rPr>
          <w:rFonts w:ascii="Bookman Old Style" w:hAnsi="Bookman Old Style"/>
          <w:b/>
          <w:bCs/>
          <w:sz w:val="22"/>
          <w:szCs w:val="22"/>
        </w:rPr>
        <w:t xml:space="preserve">, </w:t>
      </w:r>
      <w:r w:rsidR="00A90526" w:rsidRPr="002B3BEE">
        <w:rPr>
          <w:rFonts w:ascii="Bookman Old Style" w:hAnsi="Bookman Old Style"/>
          <w:b/>
          <w:bCs/>
          <w:sz w:val="22"/>
          <w:szCs w:val="22"/>
        </w:rPr>
        <w:t>Naturopathic Doctors</w:t>
      </w:r>
      <w:r w:rsidR="00D82094" w:rsidRPr="002B3BEE">
        <w:rPr>
          <w:rFonts w:ascii="Bookman Old Style" w:hAnsi="Bookman Old Style"/>
          <w:b/>
          <w:bCs/>
          <w:sz w:val="22"/>
          <w:szCs w:val="22"/>
        </w:rPr>
        <w:t>, Certified Professional Midwives and Certified Midwives</w:t>
      </w:r>
    </w:p>
    <w:p w14:paraId="19F6FBF0" w14:textId="77777777" w:rsidR="00A90526" w:rsidRPr="00B02B36" w:rsidRDefault="00A90526"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AA2145">
        <w:rPr>
          <w:rFonts w:ascii="Bookman Old Style" w:hAnsi="Bookman Old Style"/>
          <w:sz w:val="22"/>
          <w:szCs w:val="22"/>
        </w:rPr>
        <w:t xml:space="preserve"> </w:t>
      </w:r>
      <w:r w:rsidRPr="00B02B36">
        <w:rPr>
          <w:rFonts w:ascii="Bookman Old Style" w:hAnsi="Bookman Old Style"/>
          <w:sz w:val="22"/>
          <w:szCs w:val="22"/>
        </w:rPr>
        <w:t>12526</w:t>
      </w:r>
    </w:p>
    <w:p w14:paraId="332BDFCF" w14:textId="1F169932" w:rsidR="00726575" w:rsidRPr="00B02B36" w:rsidRDefault="00A90526" w:rsidP="00C1126F">
      <w:pPr>
        <w:pStyle w:val="DefaultText"/>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Pr="00B02B36">
        <w:rPr>
          <w:rFonts w:ascii="Bookman Old Style" w:hAnsi="Bookman Old Style"/>
          <w:sz w:val="22"/>
          <w:szCs w:val="22"/>
        </w:rPr>
        <w:t xml:space="preserve">The chapter states the requirements for continuing education as required for </w:t>
      </w:r>
      <w:r w:rsidR="00C33309" w:rsidRPr="00B02B36">
        <w:rPr>
          <w:rFonts w:ascii="Bookman Old Style" w:hAnsi="Bookman Old Style"/>
          <w:sz w:val="22"/>
          <w:szCs w:val="22"/>
        </w:rPr>
        <w:t>acupuncturists</w:t>
      </w:r>
      <w:r w:rsidR="00D82094">
        <w:rPr>
          <w:rFonts w:ascii="Bookman Old Style" w:hAnsi="Bookman Old Style"/>
          <w:sz w:val="22"/>
          <w:szCs w:val="22"/>
        </w:rPr>
        <w:t>,</w:t>
      </w:r>
      <w:r w:rsidR="00C33309" w:rsidRPr="00B02B36">
        <w:rPr>
          <w:rFonts w:ascii="Bookman Old Style" w:hAnsi="Bookman Old Style"/>
          <w:sz w:val="22"/>
          <w:szCs w:val="22"/>
        </w:rPr>
        <w:t xml:space="preserve"> naturopathic doctors</w:t>
      </w:r>
      <w:r w:rsidR="00D82094">
        <w:rPr>
          <w:rFonts w:ascii="Bookman Old Style" w:hAnsi="Bookman Old Style"/>
          <w:sz w:val="22"/>
          <w:szCs w:val="22"/>
        </w:rPr>
        <w:t>, Certified Professional Midwives and Certified Midwives</w:t>
      </w:r>
      <w:r w:rsidR="00C33309" w:rsidRPr="00B02B36">
        <w:rPr>
          <w:rFonts w:ascii="Bookman Old Style" w:hAnsi="Bookman Old Style"/>
          <w:sz w:val="22"/>
          <w:szCs w:val="22"/>
        </w:rPr>
        <w:t>.</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00726575" w:rsidRPr="00B02B36">
        <w:rPr>
          <w:rFonts w:ascii="Bookman Old Style" w:hAnsi="Bookman Old Style"/>
          <w:sz w:val="22"/>
          <w:szCs w:val="22"/>
        </w:rPr>
        <w:t>The Board may need to amend this chapter to conform to rules</w:t>
      </w:r>
      <w:r w:rsidR="00BA7500" w:rsidRPr="00BA7500">
        <w:rPr>
          <w:rFonts w:ascii="Bookman Old Style" w:hAnsi="Bookman Old Style"/>
          <w:sz w:val="22"/>
          <w:szCs w:val="22"/>
        </w:rPr>
        <w:t xml:space="preserve"> </w:t>
      </w:r>
      <w:r w:rsidR="00BA7500" w:rsidRPr="00B02B36">
        <w:rPr>
          <w:rFonts w:ascii="Bookman Old Style" w:hAnsi="Bookman Old Style"/>
          <w:sz w:val="22"/>
          <w:szCs w:val="22"/>
        </w:rPr>
        <w:t>adopted</w:t>
      </w:r>
      <w:r w:rsidR="00726575" w:rsidRPr="00B02B36">
        <w:rPr>
          <w:rFonts w:ascii="Bookman Old Style" w:hAnsi="Bookman Old Style"/>
          <w:sz w:val="22"/>
          <w:szCs w:val="22"/>
        </w:rPr>
        <w:t xml:space="preserve"> by the Office of </w:t>
      </w:r>
      <w:r w:rsidR="00BA7500">
        <w:rPr>
          <w:rFonts w:ascii="Bookman Old Style" w:hAnsi="Bookman Old Style"/>
          <w:sz w:val="22"/>
          <w:szCs w:val="22"/>
        </w:rPr>
        <w:t>Professional and Occupational Regulation</w:t>
      </w:r>
      <w:r w:rsidR="00726575" w:rsidRPr="00B02B36">
        <w:rPr>
          <w:rFonts w:ascii="Bookman Old Style" w:hAnsi="Bookman Old Style"/>
          <w:sz w:val="22"/>
          <w:szCs w:val="22"/>
        </w:rPr>
        <w:t xml:space="preserve"> on substantiation of continuing education by licensed practitioners.</w:t>
      </w:r>
      <w:r w:rsidR="00C1126F">
        <w:rPr>
          <w:rFonts w:ascii="Bookman Old Style" w:hAnsi="Bookman Old Style"/>
          <w:sz w:val="22"/>
          <w:szCs w:val="22"/>
        </w:rPr>
        <w:t xml:space="preserve"> </w:t>
      </w:r>
    </w:p>
    <w:p w14:paraId="3535D5D3" w14:textId="77777777" w:rsidR="00A90526" w:rsidRPr="00B02B36" w:rsidRDefault="00A90526"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Within </w:t>
      </w:r>
      <w:r w:rsidR="00726575" w:rsidRPr="00B02B36">
        <w:rPr>
          <w:rFonts w:ascii="Bookman Old Style" w:hAnsi="Bookman Old Style"/>
          <w:sz w:val="22"/>
          <w:szCs w:val="22"/>
        </w:rPr>
        <w:t>one year, if necessary.</w:t>
      </w:r>
    </w:p>
    <w:p w14:paraId="6D58E062" w14:textId="77777777" w:rsidR="00A90526" w:rsidRPr="00B02B36" w:rsidRDefault="00A90526" w:rsidP="00C1126F">
      <w:pPr>
        <w:pStyle w:val="DefaultText"/>
        <w:rPr>
          <w:rFonts w:ascii="Bookman Old Style" w:hAnsi="Bookman Old Style"/>
          <w:sz w:val="22"/>
          <w:szCs w:val="22"/>
        </w:rPr>
      </w:pPr>
      <w:r w:rsidRPr="00B02B36">
        <w:rPr>
          <w:rFonts w:ascii="Bookman Old Style" w:hAnsi="Bookman Old Style"/>
          <w:sz w:val="22"/>
          <w:szCs w:val="22"/>
        </w:rPr>
        <w:t>AFFECTED PARTIES: Licensees</w:t>
      </w:r>
      <w:r w:rsidR="00C1126F">
        <w:rPr>
          <w:rFonts w:ascii="Bookman Old Style" w:hAnsi="Bookman Old Style"/>
          <w:sz w:val="22"/>
          <w:szCs w:val="22"/>
        </w:rPr>
        <w:t xml:space="preserve"> </w:t>
      </w:r>
    </w:p>
    <w:p w14:paraId="05A4FC8D" w14:textId="77777777" w:rsidR="00A90526" w:rsidRPr="00B02B36" w:rsidRDefault="00A90526"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257964E5" w14:textId="77777777" w:rsidR="00A90526" w:rsidRPr="00B02B36" w:rsidRDefault="00A90526" w:rsidP="00C1126F">
      <w:pPr>
        <w:pStyle w:val="DefaultText"/>
        <w:rPr>
          <w:rFonts w:ascii="Bookman Old Style" w:hAnsi="Bookman Old Style"/>
          <w:sz w:val="22"/>
          <w:szCs w:val="22"/>
        </w:rPr>
      </w:pPr>
    </w:p>
    <w:p w14:paraId="3D207D75" w14:textId="77777777" w:rsidR="001C79E5" w:rsidRPr="000C01C4" w:rsidRDefault="00C1126F" w:rsidP="000C01C4">
      <w:pPr>
        <w:pStyle w:val="DefaultText"/>
        <w:ind w:right="270"/>
        <w:rPr>
          <w:rFonts w:ascii="Bookman Old Style" w:hAnsi="Bookman Old Style"/>
          <w:sz w:val="22"/>
          <w:szCs w:val="22"/>
        </w:rPr>
      </w:pPr>
      <w:r w:rsidRPr="00B02B36">
        <w:rPr>
          <w:rFonts w:ascii="Bookman Old Style" w:hAnsi="Bookman Old Style"/>
          <w:b/>
          <w:sz w:val="22"/>
          <w:szCs w:val="22"/>
        </w:rPr>
        <w:t xml:space="preserve">CHAPTER </w:t>
      </w:r>
      <w:r w:rsidR="001C79E5" w:rsidRPr="00B02B36">
        <w:rPr>
          <w:rFonts w:ascii="Bookman Old Style" w:hAnsi="Bookman Old Style"/>
          <w:b/>
          <w:sz w:val="22"/>
          <w:szCs w:val="22"/>
        </w:rPr>
        <w:t>6</w:t>
      </w:r>
      <w:r w:rsidR="001C79E5" w:rsidRPr="002B3BEE">
        <w:rPr>
          <w:rFonts w:ascii="Bookman Old Style" w:hAnsi="Bookman Old Style"/>
          <w:b/>
          <w:bCs/>
          <w:sz w:val="22"/>
          <w:szCs w:val="22"/>
        </w:rPr>
        <w:t>:</w:t>
      </w:r>
      <w:r w:rsidRPr="002B3BEE">
        <w:rPr>
          <w:rFonts w:ascii="Bookman Old Style" w:hAnsi="Bookman Old Style"/>
          <w:b/>
          <w:bCs/>
          <w:sz w:val="22"/>
          <w:szCs w:val="22"/>
        </w:rPr>
        <w:t xml:space="preserve"> </w:t>
      </w:r>
      <w:r w:rsidR="001C79E5" w:rsidRPr="002B3BEE">
        <w:rPr>
          <w:rFonts w:ascii="Bookman Old Style" w:hAnsi="Bookman Old Style"/>
          <w:b/>
          <w:bCs/>
          <w:sz w:val="22"/>
          <w:szCs w:val="22"/>
        </w:rPr>
        <w:t>Standards Relating to Prescriptive Authorities and Collaborative Relationships</w:t>
      </w:r>
    </w:p>
    <w:p w14:paraId="2279CA4C" w14:textId="77777777" w:rsidR="001C79E5" w:rsidRPr="00B02B36" w:rsidRDefault="001C79E5" w:rsidP="000C01C4">
      <w:pPr>
        <w:pStyle w:val="DefaultText"/>
        <w:ind w:right="270"/>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C1126F">
        <w:rPr>
          <w:rFonts w:ascii="Bookman Old Style" w:hAnsi="Bookman Old Style"/>
          <w:sz w:val="22"/>
          <w:szCs w:val="22"/>
        </w:rPr>
        <w:t xml:space="preserve"> </w:t>
      </w:r>
      <w:r w:rsidRPr="00B02B36">
        <w:rPr>
          <w:rFonts w:ascii="Bookman Old Style" w:hAnsi="Bookman Old Style"/>
          <w:sz w:val="22"/>
          <w:szCs w:val="22"/>
        </w:rPr>
        <w:t>12503(1)(A</w:t>
      </w:r>
      <w:r w:rsidR="00DA4650">
        <w:rPr>
          <w:rFonts w:ascii="Bookman Old Style" w:hAnsi="Bookman Old Style"/>
          <w:sz w:val="22"/>
          <w:szCs w:val="22"/>
        </w:rPr>
        <w:t>) and (</w:t>
      </w:r>
      <w:r w:rsidRPr="00B02B36">
        <w:rPr>
          <w:rFonts w:ascii="Bookman Old Style" w:hAnsi="Bookman Old Style"/>
          <w:sz w:val="22"/>
          <w:szCs w:val="22"/>
        </w:rPr>
        <w:t>B), 12506</w:t>
      </w:r>
    </w:p>
    <w:p w14:paraId="35528274" w14:textId="7D00CF0C" w:rsidR="00C40F82" w:rsidRPr="00B02B36" w:rsidRDefault="001C79E5" w:rsidP="00C1126F">
      <w:pPr>
        <w:pStyle w:val="DefaultText"/>
        <w:ind w:right="270"/>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00023A5B">
        <w:rPr>
          <w:rFonts w:ascii="Bookman Old Style" w:hAnsi="Bookman Old Style"/>
          <w:sz w:val="22"/>
          <w:szCs w:val="22"/>
        </w:rPr>
        <w:t xml:space="preserve">The board will be reviewing and updating the </w:t>
      </w:r>
      <w:r w:rsidRPr="00B02B36">
        <w:rPr>
          <w:rFonts w:ascii="Bookman Old Style" w:hAnsi="Bookman Old Style"/>
          <w:sz w:val="22"/>
          <w:szCs w:val="22"/>
        </w:rPr>
        <w:t xml:space="preserve">formulary listing </w:t>
      </w:r>
      <w:r w:rsidR="004A7CBD">
        <w:rPr>
          <w:rFonts w:ascii="Bookman Old Style" w:hAnsi="Bookman Old Style"/>
          <w:sz w:val="22"/>
          <w:szCs w:val="22"/>
        </w:rPr>
        <w:t xml:space="preserve">in this chapter </w:t>
      </w:r>
      <w:r w:rsidRPr="00B02B36">
        <w:rPr>
          <w:rFonts w:ascii="Bookman Old Style" w:hAnsi="Bookman Old Style"/>
          <w:sz w:val="22"/>
          <w:szCs w:val="22"/>
        </w:rPr>
        <w:t>may be subject to updates and/or revisions based on federal</w:t>
      </w:r>
      <w:r w:rsidR="001361C1" w:rsidRPr="00B02B36">
        <w:rPr>
          <w:rFonts w:ascii="Bookman Old Style" w:hAnsi="Bookman Old Style"/>
          <w:sz w:val="22"/>
          <w:szCs w:val="22"/>
        </w:rPr>
        <w:t xml:space="preserve"> or state standards with regard</w:t>
      </w:r>
      <w:r w:rsidRPr="00B02B36">
        <w:rPr>
          <w:rFonts w:ascii="Bookman Old Style" w:hAnsi="Bookman Old Style"/>
          <w:sz w:val="22"/>
          <w:szCs w:val="22"/>
        </w:rPr>
        <w:t xml:space="preserve"> to noncontrolled legend drugs</w:t>
      </w:r>
      <w:r w:rsidR="004A7CBD">
        <w:rPr>
          <w:rFonts w:ascii="Bookman Old Style" w:hAnsi="Bookman Old Style"/>
          <w:sz w:val="22"/>
          <w:szCs w:val="22"/>
        </w:rPr>
        <w:t>,</w:t>
      </w:r>
      <w:r w:rsidRPr="00B02B36">
        <w:rPr>
          <w:rFonts w:ascii="Bookman Old Style" w:hAnsi="Bookman Old Style"/>
          <w:sz w:val="22"/>
          <w:szCs w:val="22"/>
        </w:rPr>
        <w:t xml:space="preserve"> </w:t>
      </w:r>
      <w:r w:rsidR="00023A5B">
        <w:rPr>
          <w:rFonts w:ascii="Bookman Old Style" w:hAnsi="Bookman Old Style"/>
          <w:sz w:val="22"/>
          <w:szCs w:val="22"/>
        </w:rPr>
        <w:t xml:space="preserve">pursuant to P.L. 2025, c. </w:t>
      </w:r>
      <w:r w:rsidR="00A91E22">
        <w:rPr>
          <w:rFonts w:ascii="Bookman Old Style" w:hAnsi="Bookman Old Style"/>
          <w:sz w:val="22"/>
          <w:szCs w:val="22"/>
        </w:rPr>
        <w:t>150</w:t>
      </w:r>
      <w:r w:rsidR="00C40F82">
        <w:rPr>
          <w:rFonts w:ascii="Bookman Old Style" w:hAnsi="Bookman Old Style"/>
          <w:sz w:val="22"/>
          <w:szCs w:val="22"/>
        </w:rPr>
        <w:t>.  Rules adopted pursuant to 32 M</w:t>
      </w:r>
      <w:r w:rsidR="007F15E8">
        <w:rPr>
          <w:rFonts w:ascii="Bookman Old Style" w:hAnsi="Bookman Old Style"/>
          <w:sz w:val="22"/>
          <w:szCs w:val="22"/>
        </w:rPr>
        <w:t>.</w:t>
      </w:r>
      <w:r w:rsidR="00C40F82">
        <w:rPr>
          <w:rFonts w:ascii="Bookman Old Style" w:hAnsi="Bookman Old Style"/>
          <w:sz w:val="22"/>
          <w:szCs w:val="22"/>
        </w:rPr>
        <w:t>R</w:t>
      </w:r>
      <w:r w:rsidR="007F15E8">
        <w:rPr>
          <w:rFonts w:ascii="Bookman Old Style" w:hAnsi="Bookman Old Style"/>
          <w:sz w:val="22"/>
          <w:szCs w:val="22"/>
        </w:rPr>
        <w:t>.</w:t>
      </w:r>
      <w:r w:rsidR="00C40F82">
        <w:rPr>
          <w:rFonts w:ascii="Bookman Old Style" w:hAnsi="Bookman Old Style"/>
          <w:sz w:val="22"/>
          <w:szCs w:val="22"/>
        </w:rPr>
        <w:t>S</w:t>
      </w:r>
      <w:r w:rsidR="007F15E8">
        <w:rPr>
          <w:rFonts w:ascii="Bookman Old Style" w:hAnsi="Bookman Old Style"/>
          <w:sz w:val="22"/>
          <w:szCs w:val="22"/>
        </w:rPr>
        <w:t>.</w:t>
      </w:r>
      <w:r w:rsidR="00C40F82">
        <w:rPr>
          <w:rFonts w:ascii="Bookman Old Style" w:hAnsi="Bookman Old Style"/>
          <w:sz w:val="22"/>
          <w:szCs w:val="22"/>
        </w:rPr>
        <w:t xml:space="preserve"> </w:t>
      </w:r>
      <w:r w:rsidR="004A7CBD">
        <w:rPr>
          <w:rFonts w:ascii="Bookman Old Style" w:hAnsi="Bookman Old Style"/>
          <w:sz w:val="22"/>
          <w:szCs w:val="22"/>
        </w:rPr>
        <w:t>§</w:t>
      </w:r>
      <w:r w:rsidR="007F15E8">
        <w:rPr>
          <w:rFonts w:ascii="Bookman Old Style" w:hAnsi="Bookman Old Style"/>
          <w:sz w:val="22"/>
          <w:szCs w:val="22"/>
        </w:rPr>
        <w:t xml:space="preserve"> </w:t>
      </w:r>
      <w:r w:rsidR="000C01C4">
        <w:rPr>
          <w:rFonts w:ascii="Bookman Old Style" w:hAnsi="Bookman Old Style"/>
          <w:sz w:val="22"/>
          <w:szCs w:val="22"/>
        </w:rPr>
        <w:t>12522(</w:t>
      </w:r>
      <w:r w:rsidR="007F15E8">
        <w:rPr>
          <w:rFonts w:ascii="Bookman Old Style" w:hAnsi="Bookman Old Style"/>
          <w:sz w:val="22"/>
          <w:szCs w:val="22"/>
        </w:rPr>
        <w:t xml:space="preserve">4) are major substantive rules.  </w:t>
      </w:r>
    </w:p>
    <w:p w14:paraId="39636280" w14:textId="77777777" w:rsidR="001C79E5" w:rsidRPr="00B02B36" w:rsidRDefault="001C79E5" w:rsidP="000C01C4">
      <w:pPr>
        <w:pStyle w:val="DefaultText"/>
        <w:ind w:right="270"/>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00925578" w:rsidRPr="00B02B36">
        <w:rPr>
          <w:rFonts w:ascii="Bookman Old Style" w:hAnsi="Bookman Old Style"/>
          <w:sz w:val="22"/>
          <w:szCs w:val="22"/>
        </w:rPr>
        <w:t xml:space="preserve">Within </w:t>
      </w:r>
      <w:r w:rsidR="00726575" w:rsidRPr="00B02B36">
        <w:rPr>
          <w:rFonts w:ascii="Bookman Old Style" w:hAnsi="Bookman Old Style"/>
          <w:sz w:val="22"/>
          <w:szCs w:val="22"/>
        </w:rPr>
        <w:t>one year, if necessary.</w:t>
      </w:r>
    </w:p>
    <w:p w14:paraId="34C6917B" w14:textId="77777777" w:rsidR="001C79E5" w:rsidRPr="00B02B36" w:rsidRDefault="001C79E5" w:rsidP="000C01C4">
      <w:pPr>
        <w:pStyle w:val="DefaultText"/>
        <w:ind w:right="270"/>
        <w:rPr>
          <w:rFonts w:ascii="Bookman Old Style" w:hAnsi="Bookman Old Style"/>
          <w:sz w:val="22"/>
          <w:szCs w:val="22"/>
        </w:rPr>
      </w:pPr>
      <w:r w:rsidRPr="00B02B36">
        <w:rPr>
          <w:rFonts w:ascii="Bookman Old Style" w:hAnsi="Bookman Old Style"/>
          <w:sz w:val="22"/>
          <w:szCs w:val="22"/>
        </w:rPr>
        <w:t>AFFECTED PARTIES: Licensees</w:t>
      </w:r>
      <w:r w:rsidR="00C1126F">
        <w:rPr>
          <w:rFonts w:ascii="Bookman Old Style" w:hAnsi="Bookman Old Style"/>
          <w:sz w:val="22"/>
          <w:szCs w:val="22"/>
        </w:rPr>
        <w:t xml:space="preserve"> </w:t>
      </w:r>
    </w:p>
    <w:p w14:paraId="40C7F260" w14:textId="3D3B2AAD" w:rsidR="001C79E5" w:rsidRDefault="001C79E5" w:rsidP="000C01C4">
      <w:pPr>
        <w:pStyle w:val="DefaultText"/>
        <w:ind w:right="270"/>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 xml:space="preserve">Not </w:t>
      </w:r>
      <w:r w:rsidR="00DC2D6D" w:rsidRPr="00B02B36">
        <w:rPr>
          <w:rFonts w:ascii="Bookman Old Style" w:hAnsi="Bookman Old Style"/>
          <w:sz w:val="22"/>
          <w:szCs w:val="22"/>
        </w:rPr>
        <w:t>Contemplated</w:t>
      </w:r>
    </w:p>
    <w:p w14:paraId="21E1064B" w14:textId="50BB1DBF" w:rsidR="00D82094" w:rsidRDefault="00D82094" w:rsidP="000C01C4">
      <w:pPr>
        <w:pStyle w:val="DefaultText"/>
        <w:ind w:right="270"/>
        <w:rPr>
          <w:rFonts w:ascii="Bookman Old Style" w:hAnsi="Bookman Old Style"/>
          <w:sz w:val="22"/>
          <w:szCs w:val="22"/>
        </w:rPr>
      </w:pPr>
    </w:p>
    <w:p w14:paraId="35711290" w14:textId="69E25807" w:rsidR="00D82094" w:rsidRPr="005D6C0C" w:rsidRDefault="00D82094" w:rsidP="000C01C4">
      <w:pPr>
        <w:pStyle w:val="DefaultText"/>
        <w:ind w:right="270"/>
        <w:rPr>
          <w:rFonts w:ascii="Bookman Old Style" w:hAnsi="Bookman Old Style"/>
          <w:sz w:val="22"/>
          <w:szCs w:val="22"/>
        </w:rPr>
      </w:pPr>
      <w:r>
        <w:rPr>
          <w:rFonts w:ascii="Bookman Old Style" w:hAnsi="Bookman Old Style"/>
          <w:b/>
          <w:bCs/>
          <w:sz w:val="22"/>
          <w:szCs w:val="22"/>
        </w:rPr>
        <w:t xml:space="preserve">Chapter </w:t>
      </w:r>
      <w:r w:rsidR="005D6C0C">
        <w:rPr>
          <w:rFonts w:ascii="Bookman Old Style" w:hAnsi="Bookman Old Style"/>
          <w:b/>
          <w:bCs/>
          <w:sz w:val="22"/>
          <w:szCs w:val="22"/>
        </w:rPr>
        <w:t>6-A</w:t>
      </w:r>
      <w:r w:rsidR="005D6C0C" w:rsidRPr="002B3BEE">
        <w:rPr>
          <w:rFonts w:ascii="Bookman Old Style" w:hAnsi="Bookman Old Style"/>
          <w:b/>
          <w:bCs/>
          <w:sz w:val="22"/>
          <w:szCs w:val="22"/>
        </w:rPr>
        <w:t>: Standards Relating to Certified Professional Midwives Authority to Obtain and Administer Drugs, Medical Devices, and Scope of Practice</w:t>
      </w:r>
    </w:p>
    <w:p w14:paraId="7AD29928" w14:textId="4F9AA769" w:rsidR="005D6C0C" w:rsidRPr="005D6C0C"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 xml:space="preserve">STATUTORY </w:t>
      </w:r>
      <w:r>
        <w:rPr>
          <w:rFonts w:ascii="Bookman Old Style" w:hAnsi="Bookman Old Style"/>
          <w:sz w:val="22"/>
          <w:szCs w:val="22"/>
        </w:rPr>
        <w:t>BASIS</w:t>
      </w:r>
      <w:r w:rsidRPr="00B02B36">
        <w:rPr>
          <w:rFonts w:ascii="Bookman Old Style" w:hAnsi="Bookman Old Style"/>
          <w:sz w:val="22"/>
          <w:szCs w:val="22"/>
        </w:rPr>
        <w:t>:</w:t>
      </w:r>
      <w:r>
        <w:rPr>
          <w:rFonts w:ascii="Bookman Old Style" w:hAnsi="Bookman Old Style"/>
          <w:sz w:val="22"/>
          <w:szCs w:val="22"/>
        </w:rPr>
        <w:t xml:space="preserve"> </w:t>
      </w:r>
      <w:r w:rsidRPr="00B02B36">
        <w:rPr>
          <w:rFonts w:ascii="Bookman Old Style" w:hAnsi="Bookman Old Style"/>
          <w:sz w:val="22"/>
          <w:szCs w:val="22"/>
        </w:rPr>
        <w:t xml:space="preserve">32 </w:t>
      </w:r>
      <w:r>
        <w:rPr>
          <w:rFonts w:ascii="Bookman Old Style" w:hAnsi="Bookman Old Style"/>
          <w:sz w:val="22"/>
          <w:szCs w:val="22"/>
        </w:rPr>
        <w:t>M.R.S.</w:t>
      </w:r>
      <w:r w:rsidRPr="00B02B36">
        <w:rPr>
          <w:rFonts w:ascii="Bookman Old Style" w:hAnsi="Bookman Old Style"/>
          <w:sz w:val="22"/>
          <w:szCs w:val="22"/>
        </w:rPr>
        <w:t xml:space="preserve"> </w:t>
      </w:r>
      <w:r w:rsidRPr="005D6C0C">
        <w:rPr>
          <w:rFonts w:ascii="Bookman Old Style" w:hAnsi="Bookman Old Style"/>
          <w:sz w:val="22"/>
          <w:szCs w:val="22"/>
        </w:rPr>
        <w:t>§§ 12503, 12535(3), 12535(4), 12535(5)</w:t>
      </w:r>
    </w:p>
    <w:p w14:paraId="7C4A8019" w14:textId="72943A7A" w:rsidR="005D6C0C" w:rsidRPr="005D6C0C" w:rsidRDefault="005D6C0C" w:rsidP="005D6C0C">
      <w:pPr>
        <w:pStyle w:val="DefaultText"/>
        <w:ind w:right="270"/>
        <w:rPr>
          <w:rFonts w:ascii="Bookman Old Style" w:hAnsi="Bookman Old Style"/>
          <w:sz w:val="22"/>
          <w:szCs w:val="22"/>
        </w:rPr>
      </w:pPr>
      <w:r w:rsidRPr="005D6C0C">
        <w:rPr>
          <w:rFonts w:ascii="Bookman Old Style" w:hAnsi="Bookman Old Style"/>
          <w:sz w:val="22"/>
          <w:szCs w:val="22"/>
        </w:rPr>
        <w:t>PURPOSE: Describes standards by which a certified professional midwife may obtain and administer certain drugs, the authorized certified professional midwife scope of practice and establishes the circumstances under which they shall recommend and facilitate modification of the care relationship.</w:t>
      </w:r>
    </w:p>
    <w:p w14:paraId="512146ED" w14:textId="77777777" w:rsidR="005D6C0C" w:rsidRPr="00B02B36"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SCHEDULE FOR ADOPTION:</w:t>
      </w:r>
      <w:r>
        <w:rPr>
          <w:rFonts w:ascii="Bookman Old Style" w:hAnsi="Bookman Old Style"/>
          <w:sz w:val="22"/>
          <w:szCs w:val="22"/>
        </w:rPr>
        <w:t xml:space="preserve"> </w:t>
      </w:r>
      <w:r w:rsidRPr="00B02B36">
        <w:rPr>
          <w:rFonts w:ascii="Bookman Old Style" w:hAnsi="Bookman Old Style"/>
          <w:sz w:val="22"/>
          <w:szCs w:val="22"/>
        </w:rPr>
        <w:t>Within one year, if necessary.</w:t>
      </w:r>
    </w:p>
    <w:p w14:paraId="04AAD814" w14:textId="77777777" w:rsidR="005D6C0C" w:rsidRPr="00B02B36"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AFFECTED PARTIES: Licensees</w:t>
      </w:r>
      <w:r>
        <w:rPr>
          <w:rFonts w:ascii="Bookman Old Style" w:hAnsi="Bookman Old Style"/>
          <w:sz w:val="22"/>
          <w:szCs w:val="22"/>
        </w:rPr>
        <w:t xml:space="preserve"> </w:t>
      </w:r>
    </w:p>
    <w:p w14:paraId="293032E9" w14:textId="4E00072D" w:rsidR="005D6C0C"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CONSENSUS-BASED RULE DEVELOPMENT:</w:t>
      </w:r>
      <w:r>
        <w:rPr>
          <w:rFonts w:ascii="Bookman Old Style" w:hAnsi="Bookman Old Style"/>
          <w:sz w:val="22"/>
          <w:szCs w:val="22"/>
        </w:rPr>
        <w:t xml:space="preserve"> </w:t>
      </w:r>
      <w:r w:rsidRPr="00B02B36">
        <w:rPr>
          <w:rFonts w:ascii="Bookman Old Style" w:hAnsi="Bookman Old Style"/>
          <w:sz w:val="22"/>
          <w:szCs w:val="22"/>
        </w:rPr>
        <w:t>Not Contemplated</w:t>
      </w:r>
    </w:p>
    <w:p w14:paraId="72202E0C" w14:textId="4B863EA7" w:rsidR="005D6C0C" w:rsidRDefault="005D6C0C" w:rsidP="005D6C0C">
      <w:pPr>
        <w:pStyle w:val="DefaultText"/>
        <w:ind w:right="270"/>
        <w:rPr>
          <w:rFonts w:ascii="Bookman Old Style" w:hAnsi="Bookman Old Style"/>
          <w:sz w:val="22"/>
          <w:szCs w:val="22"/>
        </w:rPr>
      </w:pPr>
    </w:p>
    <w:p w14:paraId="43EA3CE5" w14:textId="1E2F3B4A" w:rsidR="005D6C0C" w:rsidRPr="005D6C0C" w:rsidRDefault="005D6C0C" w:rsidP="005D6C0C">
      <w:pPr>
        <w:pStyle w:val="DefaultText"/>
        <w:ind w:right="270"/>
        <w:rPr>
          <w:rFonts w:ascii="Bookman Old Style" w:hAnsi="Bookman Old Style"/>
          <w:sz w:val="22"/>
          <w:szCs w:val="22"/>
        </w:rPr>
      </w:pPr>
      <w:r>
        <w:rPr>
          <w:rFonts w:ascii="Bookman Old Style" w:hAnsi="Bookman Old Style"/>
          <w:b/>
          <w:bCs/>
          <w:sz w:val="22"/>
          <w:szCs w:val="22"/>
        </w:rPr>
        <w:t>Chapter 6-B</w:t>
      </w:r>
      <w:r w:rsidRPr="002B3BEE">
        <w:rPr>
          <w:rFonts w:ascii="Bookman Old Style" w:hAnsi="Bookman Old Style"/>
          <w:b/>
          <w:bCs/>
          <w:sz w:val="22"/>
          <w:szCs w:val="22"/>
        </w:rPr>
        <w:t>: Standards Relating to Certified Professional Midwives’ Prescriptive Authority and Scope of Practice</w:t>
      </w:r>
    </w:p>
    <w:p w14:paraId="0C2EF9BB" w14:textId="7C963768" w:rsidR="005D6C0C" w:rsidRPr="005D6C0C"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 xml:space="preserve">STATUTORY </w:t>
      </w:r>
      <w:r>
        <w:rPr>
          <w:rFonts w:ascii="Bookman Old Style" w:hAnsi="Bookman Old Style"/>
          <w:sz w:val="22"/>
          <w:szCs w:val="22"/>
        </w:rPr>
        <w:t>BASIS</w:t>
      </w:r>
      <w:r w:rsidRPr="00B02B36">
        <w:rPr>
          <w:rFonts w:ascii="Bookman Old Style" w:hAnsi="Bookman Old Style"/>
          <w:sz w:val="22"/>
          <w:szCs w:val="22"/>
        </w:rPr>
        <w:t>:</w:t>
      </w:r>
      <w:r>
        <w:rPr>
          <w:rFonts w:ascii="Bookman Old Style" w:hAnsi="Bookman Old Style"/>
          <w:sz w:val="22"/>
          <w:szCs w:val="22"/>
        </w:rPr>
        <w:t xml:space="preserve"> </w:t>
      </w:r>
      <w:r w:rsidRPr="00B02B36">
        <w:rPr>
          <w:rFonts w:ascii="Bookman Old Style" w:hAnsi="Bookman Old Style"/>
          <w:sz w:val="22"/>
          <w:szCs w:val="22"/>
        </w:rPr>
        <w:t xml:space="preserve">32 </w:t>
      </w:r>
      <w:r>
        <w:rPr>
          <w:rFonts w:ascii="Bookman Old Style" w:hAnsi="Bookman Old Style"/>
          <w:sz w:val="22"/>
          <w:szCs w:val="22"/>
        </w:rPr>
        <w:t>M.R.S.</w:t>
      </w:r>
      <w:r w:rsidRPr="00B02B36">
        <w:rPr>
          <w:rFonts w:ascii="Bookman Old Style" w:hAnsi="Bookman Old Style"/>
          <w:sz w:val="22"/>
          <w:szCs w:val="22"/>
        </w:rPr>
        <w:t xml:space="preserve"> </w:t>
      </w:r>
      <w:r w:rsidRPr="005D6C0C">
        <w:rPr>
          <w:rFonts w:ascii="Bookman Old Style" w:hAnsi="Bookman Old Style"/>
          <w:sz w:val="22"/>
          <w:szCs w:val="22"/>
        </w:rPr>
        <w:t xml:space="preserve">§§ 12503, </w:t>
      </w:r>
      <w:bookmarkStart w:id="3" w:name="_Hlk56433199"/>
      <w:r w:rsidRPr="005D6C0C">
        <w:rPr>
          <w:rFonts w:ascii="Bookman Old Style" w:hAnsi="Bookman Old Style"/>
          <w:sz w:val="22"/>
          <w:szCs w:val="22"/>
        </w:rPr>
        <w:t>12537(2), (3), (4) and (5)</w:t>
      </w:r>
      <w:bookmarkEnd w:id="3"/>
    </w:p>
    <w:p w14:paraId="012F3AED" w14:textId="7691E97A" w:rsidR="005D6C0C" w:rsidRPr="005D6C0C" w:rsidRDefault="005D6C0C" w:rsidP="005D6C0C">
      <w:pPr>
        <w:pStyle w:val="DefaultText"/>
        <w:ind w:right="270"/>
        <w:rPr>
          <w:rFonts w:ascii="Bookman Old Style" w:hAnsi="Bookman Old Style"/>
          <w:sz w:val="22"/>
          <w:szCs w:val="22"/>
        </w:rPr>
      </w:pPr>
      <w:r w:rsidRPr="005D6C0C">
        <w:rPr>
          <w:rFonts w:ascii="Bookman Old Style" w:hAnsi="Bookman Old Style"/>
          <w:sz w:val="22"/>
          <w:szCs w:val="22"/>
        </w:rPr>
        <w:t>PURPOSE: Describes standards by which a certified midwife may prescribe, obtain and administer drugs and medical devices.</w:t>
      </w:r>
    </w:p>
    <w:p w14:paraId="0BF44E39" w14:textId="77777777" w:rsidR="005D6C0C" w:rsidRPr="00B02B36"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SCHEDULE FOR ADOPTION:</w:t>
      </w:r>
      <w:r>
        <w:rPr>
          <w:rFonts w:ascii="Bookman Old Style" w:hAnsi="Bookman Old Style"/>
          <w:sz w:val="22"/>
          <w:szCs w:val="22"/>
        </w:rPr>
        <w:t xml:space="preserve"> </w:t>
      </w:r>
      <w:r w:rsidRPr="00B02B36">
        <w:rPr>
          <w:rFonts w:ascii="Bookman Old Style" w:hAnsi="Bookman Old Style"/>
          <w:sz w:val="22"/>
          <w:szCs w:val="22"/>
        </w:rPr>
        <w:t>Within one year, if necessary.</w:t>
      </w:r>
    </w:p>
    <w:p w14:paraId="3669960F" w14:textId="77777777" w:rsidR="005D6C0C" w:rsidRPr="00B02B36"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t>AFFECTED PARTIES: Licensees</w:t>
      </w:r>
      <w:r>
        <w:rPr>
          <w:rFonts w:ascii="Bookman Old Style" w:hAnsi="Bookman Old Style"/>
          <w:sz w:val="22"/>
          <w:szCs w:val="22"/>
        </w:rPr>
        <w:t xml:space="preserve"> </w:t>
      </w:r>
    </w:p>
    <w:p w14:paraId="0BAE8905" w14:textId="77777777" w:rsidR="005D6C0C" w:rsidRDefault="005D6C0C" w:rsidP="005D6C0C">
      <w:pPr>
        <w:pStyle w:val="DefaultText"/>
        <w:ind w:right="270"/>
        <w:rPr>
          <w:rFonts w:ascii="Bookman Old Style" w:hAnsi="Bookman Old Style"/>
          <w:sz w:val="22"/>
          <w:szCs w:val="22"/>
        </w:rPr>
      </w:pPr>
      <w:r w:rsidRPr="00B02B36">
        <w:rPr>
          <w:rFonts w:ascii="Bookman Old Style" w:hAnsi="Bookman Old Style"/>
          <w:sz w:val="22"/>
          <w:szCs w:val="22"/>
        </w:rPr>
        <w:lastRenderedPageBreak/>
        <w:t>CONSENSUS-BASED RULE DEVELOPMENT:</w:t>
      </w:r>
      <w:r>
        <w:rPr>
          <w:rFonts w:ascii="Bookman Old Style" w:hAnsi="Bookman Old Style"/>
          <w:sz w:val="22"/>
          <w:szCs w:val="22"/>
        </w:rPr>
        <w:t xml:space="preserve"> </w:t>
      </w:r>
      <w:r w:rsidRPr="00B02B36">
        <w:rPr>
          <w:rFonts w:ascii="Bookman Old Style" w:hAnsi="Bookman Old Style"/>
          <w:sz w:val="22"/>
          <w:szCs w:val="22"/>
        </w:rPr>
        <w:t>Not Contemplated</w:t>
      </w:r>
    </w:p>
    <w:p w14:paraId="51AA2CC8" w14:textId="77777777" w:rsidR="001C79E5" w:rsidRPr="00B02B36" w:rsidRDefault="001C79E5" w:rsidP="00C1126F">
      <w:pPr>
        <w:pStyle w:val="DefaultText"/>
        <w:rPr>
          <w:rFonts w:ascii="Bookman Old Style" w:hAnsi="Bookman Old Style"/>
          <w:sz w:val="22"/>
          <w:szCs w:val="22"/>
        </w:rPr>
      </w:pPr>
    </w:p>
    <w:p w14:paraId="0884E1AE" w14:textId="77777777" w:rsidR="00E25BC9" w:rsidRPr="00B02B36" w:rsidRDefault="00E25BC9" w:rsidP="00C1126F">
      <w:pPr>
        <w:pStyle w:val="DefaultText"/>
        <w:rPr>
          <w:rFonts w:ascii="Bookman Old Style" w:hAnsi="Bookman Old Style"/>
          <w:b/>
          <w:sz w:val="22"/>
          <w:szCs w:val="22"/>
        </w:rPr>
      </w:pPr>
      <w:r w:rsidRPr="00B02B36">
        <w:rPr>
          <w:rFonts w:ascii="Bookman Old Style" w:hAnsi="Bookman Old Style"/>
          <w:b/>
          <w:sz w:val="22"/>
          <w:szCs w:val="22"/>
        </w:rPr>
        <w:t>CHAPTER 7</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000C01C4" w:rsidRPr="002B3BEE">
        <w:rPr>
          <w:rFonts w:ascii="Bookman Old Style" w:hAnsi="Bookman Old Style"/>
          <w:b/>
          <w:bCs/>
          <w:sz w:val="22"/>
          <w:szCs w:val="22"/>
        </w:rPr>
        <w:t>Grounds for Discipline</w:t>
      </w:r>
    </w:p>
    <w:p w14:paraId="6CD28EB3"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AA2145">
        <w:rPr>
          <w:rFonts w:ascii="Bookman Old Style" w:hAnsi="Bookman Old Style"/>
          <w:sz w:val="22"/>
          <w:szCs w:val="22"/>
        </w:rPr>
        <w:t xml:space="preserve"> </w:t>
      </w:r>
      <w:r w:rsidRPr="00B02B36">
        <w:rPr>
          <w:rFonts w:ascii="Bookman Old Style" w:hAnsi="Bookman Old Style"/>
          <w:sz w:val="22"/>
          <w:szCs w:val="22"/>
        </w:rPr>
        <w:t>12503</w:t>
      </w:r>
    </w:p>
    <w:p w14:paraId="64B95599" w14:textId="40FFCE6F"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PURPOSE:</w:t>
      </w:r>
      <w:r w:rsidR="00B02B36">
        <w:rPr>
          <w:rFonts w:ascii="Bookman Old Style" w:hAnsi="Bookman Old Style"/>
          <w:sz w:val="22"/>
          <w:szCs w:val="22"/>
        </w:rPr>
        <w:t xml:space="preserve"> </w:t>
      </w:r>
      <w:r w:rsidR="000C01C4">
        <w:rPr>
          <w:rFonts w:ascii="Bookman Old Style" w:hAnsi="Bookman Old Style"/>
          <w:sz w:val="22"/>
          <w:szCs w:val="22"/>
        </w:rPr>
        <w:t>The chapter references the statutory grounds for discipline and includes examples of prohibited conduct</w:t>
      </w:r>
      <w:r w:rsidRPr="00B02B36">
        <w:rPr>
          <w:rFonts w:ascii="Bookman Old Style" w:hAnsi="Bookman Old Style"/>
          <w:sz w:val="22"/>
          <w:szCs w:val="22"/>
        </w:rPr>
        <w:t>.</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Pr="00B02B36">
        <w:rPr>
          <w:rFonts w:ascii="Bookman Old Style" w:hAnsi="Bookman Old Style"/>
          <w:sz w:val="22"/>
          <w:szCs w:val="22"/>
        </w:rPr>
        <w:t xml:space="preserve">The Board may review this </w:t>
      </w:r>
      <w:r w:rsidR="001361C1" w:rsidRPr="00B02B36">
        <w:rPr>
          <w:rFonts w:ascii="Bookman Old Style" w:hAnsi="Bookman Old Style"/>
          <w:sz w:val="22"/>
          <w:szCs w:val="22"/>
        </w:rPr>
        <w:t xml:space="preserve">chapter </w:t>
      </w:r>
      <w:r w:rsidRPr="00B02B36">
        <w:rPr>
          <w:rFonts w:ascii="Bookman Old Style" w:hAnsi="Bookman Old Style"/>
          <w:sz w:val="22"/>
          <w:szCs w:val="22"/>
        </w:rPr>
        <w:t>for conformance with current statutes and make changes as needed.</w:t>
      </w:r>
    </w:p>
    <w:p w14:paraId="3515B011"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r w:rsidR="00CD6D8A" w:rsidRPr="00B02B36">
        <w:rPr>
          <w:rFonts w:ascii="Bookman Old Style" w:hAnsi="Bookman Old Style"/>
          <w:sz w:val="22"/>
          <w:szCs w:val="22"/>
        </w:rPr>
        <w:t>.</w:t>
      </w:r>
    </w:p>
    <w:p w14:paraId="1C103BB8"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AFFECTED PARTIES: Licensees</w:t>
      </w:r>
    </w:p>
    <w:p w14:paraId="35CFB685"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7C99DA63" w14:textId="77777777" w:rsidR="00E25BC9" w:rsidRPr="00B02B36" w:rsidRDefault="00E25BC9" w:rsidP="00C1126F">
      <w:pPr>
        <w:pStyle w:val="DefaultText"/>
        <w:rPr>
          <w:rFonts w:ascii="Bookman Old Style" w:hAnsi="Bookman Old Style"/>
          <w:sz w:val="22"/>
          <w:szCs w:val="22"/>
        </w:rPr>
      </w:pPr>
    </w:p>
    <w:p w14:paraId="355C1282" w14:textId="77777777" w:rsidR="00E25BC9" w:rsidRPr="00B02B36" w:rsidRDefault="00E25BC9" w:rsidP="00C1126F">
      <w:pPr>
        <w:pStyle w:val="DefaultText"/>
        <w:rPr>
          <w:rFonts w:ascii="Bookman Old Style" w:hAnsi="Bookman Old Style"/>
          <w:b/>
          <w:sz w:val="22"/>
          <w:szCs w:val="22"/>
        </w:rPr>
      </w:pPr>
      <w:r w:rsidRPr="00B02B36">
        <w:rPr>
          <w:rFonts w:ascii="Bookman Old Style" w:hAnsi="Bookman Old Style"/>
          <w:b/>
          <w:sz w:val="22"/>
          <w:szCs w:val="22"/>
        </w:rPr>
        <w:t>CHAPTER 8</w:t>
      </w:r>
      <w:r w:rsidRPr="002B3BEE">
        <w:rPr>
          <w:rFonts w:ascii="Bookman Old Style" w:hAnsi="Bookman Old Style"/>
          <w:b/>
          <w:bCs/>
          <w:sz w:val="22"/>
          <w:szCs w:val="22"/>
        </w:rPr>
        <w:t>:</w:t>
      </w:r>
      <w:r w:rsidR="00C1126F" w:rsidRPr="002B3BEE">
        <w:rPr>
          <w:rFonts w:ascii="Bookman Old Style" w:hAnsi="Bookman Old Style"/>
          <w:b/>
          <w:bCs/>
          <w:sz w:val="22"/>
          <w:szCs w:val="22"/>
        </w:rPr>
        <w:t xml:space="preserve"> </w:t>
      </w:r>
      <w:r w:rsidRPr="002B3BEE">
        <w:rPr>
          <w:rFonts w:ascii="Bookman Old Style" w:hAnsi="Bookman Old Style"/>
          <w:b/>
          <w:bCs/>
          <w:sz w:val="22"/>
          <w:szCs w:val="22"/>
        </w:rPr>
        <w:t>Code of Ethics</w:t>
      </w:r>
    </w:p>
    <w:p w14:paraId="283ED986"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 xml:space="preserve">STATUTORY </w:t>
      </w:r>
      <w:r w:rsidR="00DA418A">
        <w:rPr>
          <w:rFonts w:ascii="Bookman Old Style" w:hAnsi="Bookman Old Style"/>
          <w:sz w:val="22"/>
          <w:szCs w:val="22"/>
        </w:rPr>
        <w:t>BASIS</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 xml:space="preserve">32 </w:t>
      </w:r>
      <w:r w:rsidR="00C40F82">
        <w:rPr>
          <w:rFonts w:ascii="Bookman Old Style" w:hAnsi="Bookman Old Style"/>
          <w:sz w:val="22"/>
          <w:szCs w:val="22"/>
        </w:rPr>
        <w:t>M</w:t>
      </w:r>
      <w:r w:rsidR="00AA2145">
        <w:rPr>
          <w:rFonts w:ascii="Bookman Old Style" w:hAnsi="Bookman Old Style"/>
          <w:sz w:val="22"/>
          <w:szCs w:val="22"/>
        </w:rPr>
        <w:t>.</w:t>
      </w:r>
      <w:r w:rsidR="00C40F82">
        <w:rPr>
          <w:rFonts w:ascii="Bookman Old Style" w:hAnsi="Bookman Old Style"/>
          <w:sz w:val="22"/>
          <w:szCs w:val="22"/>
        </w:rPr>
        <w:t>R</w:t>
      </w:r>
      <w:r w:rsidR="00AA2145">
        <w:rPr>
          <w:rFonts w:ascii="Bookman Old Style" w:hAnsi="Bookman Old Style"/>
          <w:sz w:val="22"/>
          <w:szCs w:val="22"/>
        </w:rPr>
        <w:t>.</w:t>
      </w:r>
      <w:r w:rsidR="00C40F82">
        <w:rPr>
          <w:rFonts w:ascii="Bookman Old Style" w:hAnsi="Bookman Old Style"/>
          <w:sz w:val="22"/>
          <w:szCs w:val="22"/>
        </w:rPr>
        <w:t>S</w:t>
      </w:r>
      <w:r w:rsidR="00AA2145">
        <w:rPr>
          <w:rFonts w:ascii="Bookman Old Style" w:hAnsi="Bookman Old Style"/>
          <w:sz w:val="22"/>
          <w:szCs w:val="22"/>
        </w:rPr>
        <w:t>.</w:t>
      </w:r>
      <w:r w:rsidRPr="00B02B36">
        <w:rPr>
          <w:rFonts w:ascii="Bookman Old Style" w:hAnsi="Bookman Old Style"/>
          <w:sz w:val="22"/>
          <w:szCs w:val="22"/>
        </w:rPr>
        <w:t xml:space="preserve"> §</w:t>
      </w:r>
      <w:r w:rsidR="00AA2145">
        <w:rPr>
          <w:rFonts w:ascii="Bookman Old Style" w:hAnsi="Bookman Old Style"/>
          <w:sz w:val="22"/>
          <w:szCs w:val="22"/>
        </w:rPr>
        <w:t xml:space="preserve"> </w:t>
      </w:r>
      <w:r w:rsidRPr="00B02B36">
        <w:rPr>
          <w:rFonts w:ascii="Bookman Old Style" w:hAnsi="Bookman Old Style"/>
          <w:sz w:val="22"/>
          <w:szCs w:val="22"/>
        </w:rPr>
        <w:t>12503(B)</w:t>
      </w:r>
    </w:p>
    <w:p w14:paraId="0E2BAA6C" w14:textId="309F45CD"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PURPOSE:</w:t>
      </w:r>
      <w:r w:rsidR="00C1126F">
        <w:rPr>
          <w:rFonts w:ascii="Bookman Old Style" w:hAnsi="Bookman Old Style"/>
          <w:sz w:val="22"/>
          <w:szCs w:val="22"/>
        </w:rPr>
        <w:t xml:space="preserve"> </w:t>
      </w:r>
      <w:r w:rsidR="007537C9">
        <w:rPr>
          <w:rFonts w:ascii="Bookman Old Style" w:hAnsi="Bookman Old Style"/>
          <w:sz w:val="22"/>
          <w:szCs w:val="22"/>
        </w:rPr>
        <w:t>The chapter e</w:t>
      </w:r>
      <w:r w:rsidRPr="00B02B36">
        <w:rPr>
          <w:rFonts w:ascii="Bookman Old Style" w:hAnsi="Bookman Old Style"/>
          <w:sz w:val="22"/>
          <w:szCs w:val="22"/>
        </w:rPr>
        <w:t>stablishes standards of professional practice in the practice of acupuncture and naturopathic medicine.</w:t>
      </w:r>
      <w:r w:rsidR="00C1126F">
        <w:rPr>
          <w:rFonts w:ascii="Bookman Old Style" w:hAnsi="Bookman Old Style"/>
          <w:sz w:val="22"/>
          <w:szCs w:val="22"/>
        </w:rPr>
        <w:t xml:space="preserve"> </w:t>
      </w:r>
      <w:r w:rsidR="00744438">
        <w:rPr>
          <w:rFonts w:ascii="Bookman Old Style" w:hAnsi="Bookman Old Style"/>
          <w:sz w:val="22"/>
          <w:szCs w:val="22"/>
        </w:rPr>
        <w:t xml:space="preserve"> </w:t>
      </w:r>
      <w:r w:rsidRPr="00B02B36">
        <w:rPr>
          <w:rFonts w:ascii="Bookman Old Style" w:hAnsi="Bookman Old Style"/>
          <w:sz w:val="22"/>
          <w:szCs w:val="22"/>
        </w:rPr>
        <w:t>The Board may review this chapter and make changes to reflect current practice expectations for the protection of the public being served.</w:t>
      </w:r>
    </w:p>
    <w:p w14:paraId="3C35A250"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SCHEDULE</w:t>
      </w:r>
      <w:r w:rsidR="009650F7" w:rsidRPr="00B02B36">
        <w:rPr>
          <w:rFonts w:ascii="Bookman Old Style" w:hAnsi="Bookman Old Style"/>
          <w:sz w:val="22"/>
          <w:szCs w:val="22"/>
        </w:rPr>
        <w:t xml:space="preserve"> FOR ADOPTION</w:t>
      </w:r>
      <w:r w:rsidRPr="00B02B36">
        <w:rPr>
          <w:rFonts w:ascii="Bookman Old Style" w:hAnsi="Bookman Old Style"/>
          <w:sz w:val="22"/>
          <w:szCs w:val="22"/>
        </w:rPr>
        <w:t>:</w:t>
      </w:r>
      <w:r w:rsidR="00B02B36">
        <w:rPr>
          <w:rFonts w:ascii="Bookman Old Style" w:hAnsi="Bookman Old Style"/>
          <w:sz w:val="22"/>
          <w:szCs w:val="22"/>
        </w:rPr>
        <w:t xml:space="preserve"> </w:t>
      </w:r>
      <w:r w:rsidRPr="00B02B36">
        <w:rPr>
          <w:rFonts w:ascii="Bookman Old Style" w:hAnsi="Bookman Old Style"/>
          <w:sz w:val="22"/>
          <w:szCs w:val="22"/>
        </w:rPr>
        <w:t>Within one year, if necessary</w:t>
      </w:r>
    </w:p>
    <w:p w14:paraId="70A0AFED" w14:textId="77777777" w:rsidR="00E25BC9" w:rsidRPr="00B02B36" w:rsidRDefault="00E25BC9" w:rsidP="00C1126F">
      <w:pPr>
        <w:pStyle w:val="DefaultText"/>
        <w:rPr>
          <w:rFonts w:ascii="Bookman Old Style" w:hAnsi="Bookman Old Style"/>
          <w:sz w:val="22"/>
          <w:szCs w:val="22"/>
        </w:rPr>
      </w:pPr>
      <w:r w:rsidRPr="00B02B36">
        <w:rPr>
          <w:rFonts w:ascii="Bookman Old Style" w:hAnsi="Bookman Old Style"/>
          <w:sz w:val="22"/>
          <w:szCs w:val="22"/>
        </w:rPr>
        <w:t>AFFECTED PARTIES: Licensees</w:t>
      </w:r>
    </w:p>
    <w:p w14:paraId="44B12836" w14:textId="7AAABAC4" w:rsidR="001C79E5" w:rsidRDefault="00E25BC9" w:rsidP="00C1126F">
      <w:pPr>
        <w:pStyle w:val="DefaultText"/>
        <w:rPr>
          <w:rFonts w:ascii="Bookman Old Style" w:hAnsi="Bookman Old Style"/>
          <w:sz w:val="22"/>
          <w:szCs w:val="22"/>
        </w:rPr>
      </w:pPr>
      <w:r w:rsidRPr="00B02B36">
        <w:rPr>
          <w:rFonts w:ascii="Bookman Old Style" w:hAnsi="Bookman Old Style"/>
          <w:sz w:val="22"/>
          <w:szCs w:val="22"/>
        </w:rPr>
        <w:t>CONSENSUS-BASED RULE DEVELOPMENT:</w:t>
      </w:r>
      <w:r w:rsidR="00B02B36">
        <w:rPr>
          <w:rFonts w:ascii="Bookman Old Style" w:hAnsi="Bookman Old Style"/>
          <w:sz w:val="22"/>
          <w:szCs w:val="22"/>
        </w:rPr>
        <w:t xml:space="preserve"> </w:t>
      </w:r>
      <w:r w:rsidRPr="00B02B36">
        <w:rPr>
          <w:rFonts w:ascii="Bookman Old Style" w:hAnsi="Bookman Old Style"/>
          <w:sz w:val="22"/>
          <w:szCs w:val="22"/>
        </w:rPr>
        <w:t>Not Contemplated</w:t>
      </w:r>
    </w:p>
    <w:p w14:paraId="0C78F257" w14:textId="77777777" w:rsidR="009D19A3" w:rsidRDefault="009D19A3" w:rsidP="00C1126F">
      <w:pPr>
        <w:pStyle w:val="DefaultText"/>
        <w:rPr>
          <w:rFonts w:ascii="Bookman Old Style" w:hAnsi="Bookman Old Style"/>
          <w:sz w:val="22"/>
          <w:szCs w:val="22"/>
        </w:rPr>
      </w:pPr>
    </w:p>
    <w:p w14:paraId="0ED56E1C" w14:textId="77777777" w:rsidR="009D19A3" w:rsidRPr="009D19A3" w:rsidRDefault="009D19A3" w:rsidP="009D19A3">
      <w:pPr>
        <w:textAlignment w:val="baseline"/>
        <w:rPr>
          <w:rFonts w:ascii="Segoe UI" w:hAnsi="Segoe UI" w:cs="Segoe UI"/>
          <w:sz w:val="18"/>
          <w:szCs w:val="18"/>
        </w:rPr>
      </w:pPr>
      <w:bookmarkStart w:id="4" w:name="_Hlk202022015"/>
      <w:r w:rsidRPr="009D19A3">
        <w:rPr>
          <w:rFonts w:ascii="Bookman Old Style" w:hAnsi="Bookman Old Style" w:cs="Segoe UI"/>
          <w:b/>
          <w:bCs/>
          <w:sz w:val="22"/>
          <w:szCs w:val="22"/>
        </w:rPr>
        <w:t>CHAPTER NUMBER</w:t>
      </w:r>
      <w:r w:rsidRPr="009D19A3">
        <w:rPr>
          <w:rFonts w:ascii="Bookman Old Style" w:hAnsi="Bookman Old Style" w:cs="Segoe UI"/>
          <w:b/>
          <w:bCs/>
          <w:caps/>
          <w:sz w:val="22"/>
          <w:szCs w:val="22"/>
        </w:rPr>
        <w:t xml:space="preserve"> AND TITLE</w:t>
      </w:r>
      <w:r w:rsidRPr="009D19A3">
        <w:rPr>
          <w:rFonts w:ascii="Bookman Old Style" w:hAnsi="Bookman Old Style" w:cs="Segoe UI"/>
          <w:b/>
          <w:bCs/>
          <w:sz w:val="22"/>
          <w:szCs w:val="22"/>
        </w:rPr>
        <w:t>: N/A</w:t>
      </w:r>
      <w:r w:rsidRPr="009D19A3">
        <w:rPr>
          <w:rFonts w:ascii="Bookman Old Style" w:hAnsi="Bookman Old Style" w:cs="Segoe UI"/>
          <w:sz w:val="22"/>
          <w:szCs w:val="22"/>
        </w:rPr>
        <w:t>  </w:t>
      </w:r>
    </w:p>
    <w:p w14:paraId="2CEDDB20" w14:textId="551853F2" w:rsidR="009D19A3" w:rsidRPr="009D19A3" w:rsidRDefault="009D19A3" w:rsidP="009D19A3">
      <w:pPr>
        <w:textAlignment w:val="baseline"/>
        <w:rPr>
          <w:rFonts w:ascii="Segoe UI" w:hAnsi="Segoe UI" w:cs="Segoe UI"/>
          <w:sz w:val="18"/>
          <w:szCs w:val="18"/>
        </w:rPr>
      </w:pPr>
      <w:r w:rsidRPr="009D19A3">
        <w:rPr>
          <w:rFonts w:ascii="Bookman Old Style" w:hAnsi="Bookman Old Style" w:cs="Segoe UI"/>
          <w:sz w:val="22"/>
          <w:szCs w:val="22"/>
        </w:rPr>
        <w:t xml:space="preserve">STATUTORY BASIS: 32 M.R.S. </w:t>
      </w:r>
      <w:r w:rsidRPr="009D19A3">
        <w:rPr>
          <w:rFonts w:ascii="Bookman Old Style" w:hAnsi="Bookman Old Style" w:cs="Segoe UI"/>
          <w:bCs/>
          <w:sz w:val="22"/>
          <w:szCs w:val="22"/>
        </w:rPr>
        <w:t>§</w:t>
      </w:r>
      <w:r>
        <w:rPr>
          <w:rFonts w:ascii="Bookman Old Style" w:hAnsi="Bookman Old Style" w:cs="Segoe UI"/>
          <w:bCs/>
          <w:sz w:val="22"/>
          <w:szCs w:val="22"/>
        </w:rPr>
        <w:t xml:space="preserve"> </w:t>
      </w:r>
      <w:r w:rsidRPr="009D19A3">
        <w:rPr>
          <w:rFonts w:ascii="Bookman Old Style" w:hAnsi="Bookman Old Style"/>
          <w:bCs/>
          <w:sz w:val="22"/>
          <w:szCs w:val="22"/>
        </w:rPr>
        <w:t>12611.</w:t>
      </w:r>
    </w:p>
    <w:p w14:paraId="3BFC21E2" w14:textId="77777777" w:rsidR="009D19A3" w:rsidRPr="009D19A3" w:rsidRDefault="009D19A3" w:rsidP="009D19A3">
      <w:pPr>
        <w:textAlignment w:val="baseline"/>
        <w:rPr>
          <w:rFonts w:ascii="Segoe UI" w:hAnsi="Segoe UI" w:cs="Segoe UI"/>
          <w:sz w:val="18"/>
          <w:szCs w:val="18"/>
        </w:rPr>
      </w:pPr>
      <w:r w:rsidRPr="009D19A3">
        <w:rPr>
          <w:rFonts w:ascii="Bookman Old Style" w:hAnsi="Bookman Old Style" w:cs="Segoe UI"/>
          <w:sz w:val="22"/>
          <w:szCs w:val="22"/>
        </w:rPr>
        <w:t>PURPOSE: To adopt rules to establish standards of practice and appropriate restrictions for the various types and forms of telehealth services. </w:t>
      </w:r>
    </w:p>
    <w:p w14:paraId="52ACAAF9" w14:textId="77777777" w:rsidR="009D19A3" w:rsidRPr="009D19A3" w:rsidRDefault="009D19A3" w:rsidP="009D19A3">
      <w:pPr>
        <w:textAlignment w:val="baseline"/>
        <w:rPr>
          <w:rFonts w:ascii="Segoe UI" w:hAnsi="Segoe UI" w:cs="Segoe UI"/>
          <w:sz w:val="18"/>
          <w:szCs w:val="18"/>
        </w:rPr>
      </w:pPr>
      <w:r w:rsidRPr="009D19A3">
        <w:rPr>
          <w:rFonts w:ascii="Bookman Old Style" w:hAnsi="Bookman Old Style" w:cs="Segoe UI"/>
          <w:sz w:val="22"/>
          <w:szCs w:val="22"/>
        </w:rPr>
        <w:t>SCHEDULE FOR ADOPTION: Within one year, if necessary. </w:t>
      </w:r>
    </w:p>
    <w:p w14:paraId="4528046C" w14:textId="77777777" w:rsidR="009D19A3" w:rsidRPr="009D19A3" w:rsidRDefault="009D19A3" w:rsidP="009D19A3">
      <w:pPr>
        <w:textAlignment w:val="baseline"/>
        <w:rPr>
          <w:rFonts w:ascii="Segoe UI" w:hAnsi="Segoe UI" w:cs="Segoe UI"/>
          <w:sz w:val="18"/>
          <w:szCs w:val="18"/>
        </w:rPr>
      </w:pPr>
      <w:r w:rsidRPr="009D19A3">
        <w:rPr>
          <w:rFonts w:ascii="Bookman Old Style" w:hAnsi="Bookman Old Style" w:cs="Segoe UI"/>
          <w:sz w:val="22"/>
          <w:szCs w:val="22"/>
        </w:rPr>
        <w:t>AFFECTED PARTIES: Licensees and members of the public. </w:t>
      </w:r>
    </w:p>
    <w:p w14:paraId="2B3E87A4" w14:textId="77777777" w:rsidR="009D19A3" w:rsidRPr="009D19A3" w:rsidRDefault="009D19A3" w:rsidP="009D19A3">
      <w:pPr>
        <w:textAlignment w:val="baseline"/>
        <w:rPr>
          <w:rFonts w:ascii="Bookman Old Style" w:hAnsi="Bookman Old Style" w:cs="Segoe UI"/>
          <w:sz w:val="22"/>
          <w:szCs w:val="22"/>
        </w:rPr>
      </w:pPr>
      <w:r w:rsidRPr="009D19A3">
        <w:rPr>
          <w:rFonts w:ascii="Bookman Old Style" w:hAnsi="Bookman Old Style" w:cs="Segoe UI"/>
          <w:sz w:val="22"/>
          <w:szCs w:val="22"/>
        </w:rPr>
        <w:t>CONSENSUS-BASED RULE DEVELOPMENT: N/A</w:t>
      </w:r>
    </w:p>
    <w:p w14:paraId="18E66158" w14:textId="77777777" w:rsidR="009D19A3" w:rsidRPr="009D19A3" w:rsidRDefault="009D19A3" w:rsidP="009D19A3">
      <w:pPr>
        <w:rPr>
          <w:rFonts w:ascii="Bookman Old Style" w:hAnsi="Bookman Old Style"/>
          <w:sz w:val="22"/>
          <w:szCs w:val="22"/>
        </w:rPr>
      </w:pPr>
    </w:p>
    <w:p w14:paraId="59311A60" w14:textId="77777777" w:rsidR="009D19A3" w:rsidRPr="009D19A3" w:rsidRDefault="009D19A3" w:rsidP="009D19A3">
      <w:pPr>
        <w:rPr>
          <w:rFonts w:ascii="Bookman Old Style" w:hAnsi="Bookman Old Style"/>
          <w:sz w:val="22"/>
          <w:szCs w:val="22"/>
        </w:rPr>
      </w:pPr>
      <w:bookmarkStart w:id="5" w:name="_Hlk202021154"/>
      <w:r w:rsidRPr="009D19A3">
        <w:rPr>
          <w:rFonts w:ascii="Bookman Old Style" w:hAnsi="Bookman Old Style"/>
          <w:b/>
          <w:sz w:val="22"/>
          <w:szCs w:val="22"/>
        </w:rPr>
        <w:t>CHAPTER NUMBER</w:t>
      </w:r>
      <w:r w:rsidRPr="009D19A3">
        <w:rPr>
          <w:rFonts w:ascii="Bookman Old Style" w:hAnsi="Bookman Old Style"/>
          <w:b/>
          <w:caps/>
          <w:sz w:val="22"/>
          <w:szCs w:val="22"/>
        </w:rPr>
        <w:t xml:space="preserve"> and Title</w:t>
      </w:r>
      <w:r w:rsidRPr="009D19A3">
        <w:rPr>
          <w:rFonts w:ascii="Bookman Old Style" w:hAnsi="Bookman Old Style"/>
          <w:b/>
          <w:sz w:val="22"/>
          <w:szCs w:val="22"/>
        </w:rPr>
        <w:t>: N/A</w:t>
      </w:r>
      <w:r w:rsidRPr="009D19A3">
        <w:rPr>
          <w:rFonts w:ascii="Bookman Old Style" w:hAnsi="Bookman Old Style"/>
          <w:sz w:val="22"/>
          <w:szCs w:val="22"/>
        </w:rPr>
        <w:t xml:space="preserve"> </w:t>
      </w:r>
    </w:p>
    <w:p w14:paraId="4BCDB190" w14:textId="77777777" w:rsidR="009D19A3" w:rsidRPr="009D19A3" w:rsidRDefault="009D19A3" w:rsidP="009D19A3">
      <w:pPr>
        <w:rPr>
          <w:rFonts w:ascii="Bookman Old Style" w:hAnsi="Bookman Old Style"/>
          <w:sz w:val="22"/>
          <w:szCs w:val="22"/>
        </w:rPr>
      </w:pPr>
      <w:r w:rsidRPr="009D19A3">
        <w:rPr>
          <w:rFonts w:ascii="Bookman Old Style" w:hAnsi="Bookman Old Style"/>
          <w:sz w:val="22"/>
          <w:szCs w:val="22"/>
        </w:rPr>
        <w:t>STATUTORY BASIS: 10 M.R.S. § 8003-H, § 8003-5-A(D)(7)</w:t>
      </w:r>
    </w:p>
    <w:p w14:paraId="2D21AF3D" w14:textId="77777777" w:rsidR="009D19A3" w:rsidRPr="009D19A3" w:rsidRDefault="009D19A3" w:rsidP="009D19A3">
      <w:pPr>
        <w:rPr>
          <w:rFonts w:ascii="Bookman Old Style" w:eastAsiaTheme="minorHAnsi" w:hAnsi="Bookman Old Style" w:cstheme="minorBidi"/>
          <w:sz w:val="21"/>
          <w:szCs w:val="21"/>
          <w:lang w:val="en"/>
        </w:rPr>
      </w:pPr>
      <w:r w:rsidRPr="009D19A3">
        <w:rPr>
          <w:rFonts w:ascii="Bookman Old Style" w:eastAsiaTheme="minorHAnsi" w:hAnsi="Bookman Old Style"/>
          <w:sz w:val="22"/>
          <w:szCs w:val="22"/>
        </w:rPr>
        <w:t xml:space="preserve">PURPOSE: </w:t>
      </w:r>
      <w:r w:rsidRPr="009D19A3">
        <w:rPr>
          <w:rFonts w:ascii="Bookman Old Style" w:eastAsiaTheme="minorHAnsi" w:hAnsi="Bookman Old Style" w:cs="Courier New"/>
          <w:sz w:val="21"/>
          <w:szCs w:val="21"/>
        </w:rPr>
        <w:t xml:space="preserve">The Board may adopt rules to </w:t>
      </w:r>
      <w:r w:rsidRPr="009D19A3">
        <w:rPr>
          <w:rFonts w:ascii="Bookman Old Style" w:eastAsiaTheme="minorHAnsi" w:hAnsi="Bookman Old Style" w:cstheme="minorBidi"/>
          <w:sz w:val="21"/>
          <w:szCs w:val="21"/>
          <w:lang w:val="en"/>
        </w:rPr>
        <w:t>establish a process to issue a license by endorsement or to grant provisional licenses to applicants from other jurisdictions.</w:t>
      </w:r>
    </w:p>
    <w:p w14:paraId="004C8D68" w14:textId="77777777" w:rsidR="009D19A3" w:rsidRPr="009D19A3" w:rsidRDefault="009D19A3" w:rsidP="009D19A3">
      <w:pPr>
        <w:rPr>
          <w:rFonts w:ascii="Bookman Old Style" w:hAnsi="Bookman Old Style"/>
          <w:sz w:val="22"/>
          <w:szCs w:val="22"/>
        </w:rPr>
      </w:pPr>
      <w:r w:rsidRPr="009D19A3">
        <w:rPr>
          <w:rFonts w:ascii="Bookman Old Style" w:hAnsi="Bookman Old Style"/>
          <w:sz w:val="22"/>
          <w:szCs w:val="22"/>
        </w:rPr>
        <w:t>SCHEDULE FOR ADOPTION: Within the year.</w:t>
      </w:r>
    </w:p>
    <w:p w14:paraId="13D984E2" w14:textId="77777777" w:rsidR="009D19A3" w:rsidRPr="009D19A3" w:rsidRDefault="009D19A3" w:rsidP="009D19A3">
      <w:pPr>
        <w:rPr>
          <w:rFonts w:ascii="Bookman Old Style" w:hAnsi="Bookman Old Style" w:cstheme="minorBidi"/>
          <w:sz w:val="22"/>
          <w:szCs w:val="22"/>
        </w:rPr>
      </w:pPr>
      <w:r w:rsidRPr="009D19A3">
        <w:rPr>
          <w:rFonts w:ascii="Bookman Old Style" w:hAnsi="Bookman Old Style"/>
          <w:sz w:val="22"/>
          <w:szCs w:val="22"/>
        </w:rPr>
        <w:t>AFFECTED PARTIES: Licensees and members of the public.</w:t>
      </w:r>
    </w:p>
    <w:p w14:paraId="1ACB8B20" w14:textId="77777777" w:rsidR="009D19A3" w:rsidRPr="009D19A3" w:rsidRDefault="009D19A3" w:rsidP="009D19A3">
      <w:pPr>
        <w:rPr>
          <w:rFonts w:ascii="Bookman Old Style" w:hAnsi="Bookman Old Style"/>
          <w:sz w:val="22"/>
          <w:szCs w:val="22"/>
        </w:rPr>
      </w:pPr>
      <w:r w:rsidRPr="009D19A3">
        <w:rPr>
          <w:rFonts w:ascii="Bookman Old Style" w:hAnsi="Bookman Old Style"/>
          <w:sz w:val="22"/>
          <w:szCs w:val="22"/>
        </w:rPr>
        <w:t>CONSENSUS-BASED RULE DEVELOPMENT: N/A</w:t>
      </w:r>
    </w:p>
    <w:bookmarkEnd w:id="4"/>
    <w:bookmarkEnd w:id="5"/>
    <w:p w14:paraId="6942C05C" w14:textId="77777777" w:rsidR="009D19A3" w:rsidRPr="00B02B36" w:rsidRDefault="009D19A3" w:rsidP="00C1126F">
      <w:pPr>
        <w:pStyle w:val="DefaultText"/>
        <w:rPr>
          <w:rFonts w:ascii="Bookman Old Style" w:hAnsi="Bookman Old Style"/>
          <w:sz w:val="22"/>
          <w:szCs w:val="22"/>
        </w:rPr>
      </w:pPr>
    </w:p>
    <w:sectPr w:rsidR="009D19A3" w:rsidRPr="00B02B36" w:rsidSect="00C1126F">
      <w:footerReference w:type="default" r:id="rId10"/>
      <w:pgSz w:w="12240" w:h="15840"/>
      <w:pgMar w:top="1440" w:right="1440" w:bottom="1440" w:left="1440" w:header="648" w:footer="64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5D972" w14:textId="77777777" w:rsidR="00033421" w:rsidRDefault="00033421" w:rsidP="00C1126F">
      <w:r>
        <w:separator/>
      </w:r>
    </w:p>
  </w:endnote>
  <w:endnote w:type="continuationSeparator" w:id="0">
    <w:p w14:paraId="27C5A337" w14:textId="77777777" w:rsidR="00033421" w:rsidRDefault="00033421" w:rsidP="00C1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CE33D" w14:textId="77777777" w:rsidR="00C1126F" w:rsidRDefault="00C1126F">
    <w:pPr>
      <w:pStyle w:val="Footer"/>
      <w:jc w:val="right"/>
    </w:pPr>
    <w:r>
      <w:fldChar w:fldCharType="begin"/>
    </w:r>
    <w:r>
      <w:instrText xml:space="preserve"> PAGE   \* MERGEFORMAT </w:instrText>
    </w:r>
    <w:r>
      <w:fldChar w:fldCharType="separate"/>
    </w:r>
    <w:r w:rsidR="00DA418A">
      <w:rPr>
        <w:noProof/>
      </w:rPr>
      <w:t>1</w:t>
    </w:r>
    <w:r>
      <w:rPr>
        <w:noProof/>
      </w:rPr>
      <w:fldChar w:fldCharType="end"/>
    </w:r>
  </w:p>
  <w:p w14:paraId="5E1667F6" w14:textId="77777777" w:rsidR="00C1126F" w:rsidRDefault="00C11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D6BE43" w14:textId="77777777" w:rsidR="00033421" w:rsidRDefault="00033421" w:rsidP="00C1126F">
      <w:r>
        <w:separator/>
      </w:r>
    </w:p>
  </w:footnote>
  <w:footnote w:type="continuationSeparator" w:id="0">
    <w:p w14:paraId="232F7A24" w14:textId="77777777" w:rsidR="00033421" w:rsidRDefault="00033421" w:rsidP="00C112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3MrcwNzQwNLA0MzJQ0lEKTi0uzszPAykwrAUAB14dpywAAAA="/>
  </w:docVars>
  <w:rsids>
    <w:rsidRoot w:val="00DB22BC"/>
    <w:rsid w:val="00004ED3"/>
    <w:rsid w:val="0000702B"/>
    <w:rsid w:val="00023A5B"/>
    <w:rsid w:val="00033421"/>
    <w:rsid w:val="00047917"/>
    <w:rsid w:val="000C01C4"/>
    <w:rsid w:val="001053C2"/>
    <w:rsid w:val="00130768"/>
    <w:rsid w:val="001361C1"/>
    <w:rsid w:val="00164949"/>
    <w:rsid w:val="00190391"/>
    <w:rsid w:val="001C79E5"/>
    <w:rsid w:val="002029D9"/>
    <w:rsid w:val="0021204E"/>
    <w:rsid w:val="002A4ED6"/>
    <w:rsid w:val="002B3BEE"/>
    <w:rsid w:val="002C7806"/>
    <w:rsid w:val="002D75A7"/>
    <w:rsid w:val="00305BBF"/>
    <w:rsid w:val="00330030"/>
    <w:rsid w:val="003320C4"/>
    <w:rsid w:val="00357EDB"/>
    <w:rsid w:val="00380B3F"/>
    <w:rsid w:val="00386DAF"/>
    <w:rsid w:val="003A2ABD"/>
    <w:rsid w:val="003E6BCB"/>
    <w:rsid w:val="003F10C5"/>
    <w:rsid w:val="004147ED"/>
    <w:rsid w:val="00462BF0"/>
    <w:rsid w:val="00467173"/>
    <w:rsid w:val="00472813"/>
    <w:rsid w:val="004A6E86"/>
    <w:rsid w:val="004A7CBD"/>
    <w:rsid w:val="004C53F8"/>
    <w:rsid w:val="0050246C"/>
    <w:rsid w:val="00564A9A"/>
    <w:rsid w:val="005B7E50"/>
    <w:rsid w:val="005D6C0C"/>
    <w:rsid w:val="005E66C6"/>
    <w:rsid w:val="005E7BA7"/>
    <w:rsid w:val="00601714"/>
    <w:rsid w:val="0060339E"/>
    <w:rsid w:val="006457DD"/>
    <w:rsid w:val="0066612C"/>
    <w:rsid w:val="006778BE"/>
    <w:rsid w:val="00683E55"/>
    <w:rsid w:val="0069187A"/>
    <w:rsid w:val="006B7863"/>
    <w:rsid w:val="00726575"/>
    <w:rsid w:val="00744438"/>
    <w:rsid w:val="00745C7A"/>
    <w:rsid w:val="007537C9"/>
    <w:rsid w:val="0076407A"/>
    <w:rsid w:val="00780572"/>
    <w:rsid w:val="00784834"/>
    <w:rsid w:val="007C345A"/>
    <w:rsid w:val="007F15E8"/>
    <w:rsid w:val="008022E3"/>
    <w:rsid w:val="00843FE0"/>
    <w:rsid w:val="00854958"/>
    <w:rsid w:val="00896F39"/>
    <w:rsid w:val="008E6892"/>
    <w:rsid w:val="00906D58"/>
    <w:rsid w:val="00925578"/>
    <w:rsid w:val="00926E26"/>
    <w:rsid w:val="00942F47"/>
    <w:rsid w:val="009650F7"/>
    <w:rsid w:val="0097332A"/>
    <w:rsid w:val="009B6474"/>
    <w:rsid w:val="009D19A3"/>
    <w:rsid w:val="00A4338D"/>
    <w:rsid w:val="00A6133D"/>
    <w:rsid w:val="00A90526"/>
    <w:rsid w:val="00A91E22"/>
    <w:rsid w:val="00AA2145"/>
    <w:rsid w:val="00AB35D8"/>
    <w:rsid w:val="00AE3C33"/>
    <w:rsid w:val="00B02B36"/>
    <w:rsid w:val="00B03969"/>
    <w:rsid w:val="00B17080"/>
    <w:rsid w:val="00B20208"/>
    <w:rsid w:val="00BA2F56"/>
    <w:rsid w:val="00BA7500"/>
    <w:rsid w:val="00BF65C0"/>
    <w:rsid w:val="00C1126F"/>
    <w:rsid w:val="00C23AF6"/>
    <w:rsid w:val="00C33309"/>
    <w:rsid w:val="00C40F82"/>
    <w:rsid w:val="00CC1B03"/>
    <w:rsid w:val="00CD6D8A"/>
    <w:rsid w:val="00CE7D8E"/>
    <w:rsid w:val="00CF3526"/>
    <w:rsid w:val="00D12763"/>
    <w:rsid w:val="00D44EB4"/>
    <w:rsid w:val="00D55FDD"/>
    <w:rsid w:val="00D73BF4"/>
    <w:rsid w:val="00D82094"/>
    <w:rsid w:val="00D858D8"/>
    <w:rsid w:val="00DA418A"/>
    <w:rsid w:val="00DA4650"/>
    <w:rsid w:val="00DB22BC"/>
    <w:rsid w:val="00DC2D6D"/>
    <w:rsid w:val="00E25BC9"/>
    <w:rsid w:val="00E61B97"/>
    <w:rsid w:val="00E66584"/>
    <w:rsid w:val="00E70C09"/>
    <w:rsid w:val="00EC0584"/>
    <w:rsid w:val="00EC0E75"/>
    <w:rsid w:val="00ED3EA3"/>
    <w:rsid w:val="00ED6D96"/>
    <w:rsid w:val="00F314F1"/>
    <w:rsid w:val="00F530B9"/>
    <w:rsid w:val="00FB7992"/>
    <w:rsid w:val="00FE5B11"/>
    <w:rsid w:val="1323469A"/>
    <w:rsid w:val="1433B2EA"/>
    <w:rsid w:val="206C10AA"/>
    <w:rsid w:val="2B60175E"/>
    <w:rsid w:val="3CFBEF09"/>
    <w:rsid w:val="404AC486"/>
    <w:rsid w:val="464C94FD"/>
    <w:rsid w:val="7D89E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86A717F"/>
  <w15:docId w15:val="{9836D0E3-C8B3-45A4-9C11-888F8776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rPr>
  </w:style>
  <w:style w:type="paragraph" w:styleId="Heading3">
    <w:name w:val="heading 3"/>
    <w:basedOn w:val="Normal"/>
    <w:qFormat/>
    <w:pPr>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style>
  <w:style w:type="paragraph" w:customStyle="1" w:styleId="Bullet1">
    <w:name w:val="Bullet 1"/>
    <w:basedOn w:val="Normal"/>
  </w:style>
  <w:style w:type="paragraph" w:customStyle="1" w:styleId="Bullet2">
    <w:name w:val="Bullet 2"/>
    <w:basedOn w:val="Normal"/>
  </w:style>
  <w:style w:type="paragraph" w:customStyle="1" w:styleId="FirstLineIndent">
    <w:name w:val="First Line Indent"/>
    <w:basedOn w:val="Normal"/>
    <w:pPr>
      <w:ind w:firstLine="720"/>
    </w:pPr>
  </w:style>
  <w:style w:type="paragraph" w:customStyle="1" w:styleId="NumberList">
    <w:name w:val="Number List"/>
    <w:basedOn w:val="Normal"/>
  </w:style>
  <w:style w:type="paragraph" w:customStyle="1" w:styleId="OutlineNumbering">
    <w:name w:val="Outline Numbering"/>
    <w:basedOn w:val="Normal"/>
  </w:style>
  <w:style w:type="paragraph" w:customStyle="1" w:styleId="TableText">
    <w:name w:val="Table Text"/>
    <w:basedOn w:val="Normal"/>
    <w:pPr>
      <w:tabs>
        <w:tab w:val="decimal" w:pos="0"/>
      </w:tabs>
    </w:pPr>
  </w:style>
  <w:style w:type="paragraph" w:customStyle="1" w:styleId="DefaultText">
    <w:name w:val="Default Text"/>
    <w:basedOn w:val="Normal"/>
    <w:link w:val="DefaultTextChar"/>
  </w:style>
  <w:style w:type="character" w:styleId="Hyperlink">
    <w:name w:val="Hyperlink"/>
    <w:rsid w:val="00DB22BC"/>
    <w:rPr>
      <w:color w:val="0000FF"/>
      <w:u w:val="single"/>
    </w:rPr>
  </w:style>
  <w:style w:type="paragraph" w:styleId="PlainText">
    <w:name w:val="Plain Text"/>
    <w:basedOn w:val="Normal"/>
    <w:rsid w:val="00380B3F"/>
    <w:rPr>
      <w:rFonts w:ascii="Courier New" w:hAnsi="Courier New" w:cs="Courier New"/>
      <w:sz w:val="20"/>
    </w:rPr>
  </w:style>
  <w:style w:type="paragraph" w:styleId="Header">
    <w:name w:val="header"/>
    <w:basedOn w:val="Normal"/>
    <w:link w:val="HeaderChar"/>
    <w:rsid w:val="00C1126F"/>
    <w:pPr>
      <w:tabs>
        <w:tab w:val="center" w:pos="4680"/>
        <w:tab w:val="right" w:pos="9360"/>
      </w:tabs>
    </w:pPr>
  </w:style>
  <w:style w:type="character" w:customStyle="1" w:styleId="HeaderChar">
    <w:name w:val="Header Char"/>
    <w:link w:val="Header"/>
    <w:rsid w:val="00C1126F"/>
    <w:rPr>
      <w:sz w:val="24"/>
    </w:rPr>
  </w:style>
  <w:style w:type="paragraph" w:styleId="Footer">
    <w:name w:val="footer"/>
    <w:basedOn w:val="Normal"/>
    <w:link w:val="FooterChar"/>
    <w:uiPriority w:val="99"/>
    <w:rsid w:val="00C1126F"/>
    <w:pPr>
      <w:tabs>
        <w:tab w:val="center" w:pos="4680"/>
        <w:tab w:val="right" w:pos="9360"/>
      </w:tabs>
    </w:pPr>
  </w:style>
  <w:style w:type="character" w:customStyle="1" w:styleId="FooterChar">
    <w:name w:val="Footer Char"/>
    <w:link w:val="Footer"/>
    <w:uiPriority w:val="99"/>
    <w:rsid w:val="00C1126F"/>
    <w:rPr>
      <w:sz w:val="24"/>
    </w:rPr>
  </w:style>
  <w:style w:type="paragraph" w:customStyle="1" w:styleId="mrs-text">
    <w:name w:val="mrs-text"/>
    <w:basedOn w:val="Normal"/>
    <w:rsid w:val="00C40F82"/>
    <w:pPr>
      <w:spacing w:before="100" w:beforeAutospacing="1" w:after="100" w:afterAutospacing="1"/>
      <w:jc w:val="both"/>
    </w:pPr>
    <w:rPr>
      <w:szCs w:val="24"/>
    </w:rPr>
  </w:style>
  <w:style w:type="character" w:customStyle="1" w:styleId="DefaultTextChar">
    <w:name w:val="Default Text Char"/>
    <w:link w:val="DefaultText"/>
    <w:locked/>
    <w:rsid w:val="00EC0E75"/>
    <w:rPr>
      <w:sz w:val="24"/>
    </w:rPr>
  </w:style>
  <w:style w:type="character" w:customStyle="1" w:styleId="normaltextrun">
    <w:name w:val="normaltextrun"/>
    <w:basedOn w:val="DefaultParagraphFont"/>
    <w:rsid w:val="00EC0E75"/>
  </w:style>
  <w:style w:type="character" w:customStyle="1" w:styleId="spellingerror">
    <w:name w:val="spellingerror"/>
    <w:basedOn w:val="DefaultParagraphFont"/>
    <w:rsid w:val="00EC0E75"/>
  </w:style>
  <w:style w:type="character" w:customStyle="1" w:styleId="eop">
    <w:name w:val="eop"/>
    <w:basedOn w:val="DefaultParagraphFont"/>
    <w:rsid w:val="00EC0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96019">
      <w:bodyDiv w:val="1"/>
      <w:marLeft w:val="80"/>
      <w:marRight w:val="80"/>
      <w:marTop w:val="80"/>
      <w:marBottom w:val="80"/>
      <w:divBdr>
        <w:top w:val="none" w:sz="0" w:space="0" w:color="auto"/>
        <w:left w:val="none" w:sz="0" w:space="0" w:color="auto"/>
        <w:bottom w:val="none" w:sz="0" w:space="0" w:color="auto"/>
        <w:right w:val="none" w:sz="0" w:space="0" w:color="auto"/>
      </w:divBdr>
      <w:divsChild>
        <w:div w:id="179856302">
          <w:marLeft w:val="2880"/>
          <w:marRight w:val="0"/>
          <w:marTop w:val="160"/>
          <w:marBottom w:val="160"/>
          <w:divBdr>
            <w:top w:val="none" w:sz="0" w:space="0" w:color="auto"/>
            <w:left w:val="none" w:sz="0" w:space="0" w:color="auto"/>
            <w:bottom w:val="none" w:sz="0" w:space="0" w:color="auto"/>
            <w:right w:val="none" w:sz="0" w:space="0" w:color="auto"/>
          </w:divBdr>
          <w:divsChild>
            <w:div w:id="5821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5951">
      <w:bodyDiv w:val="1"/>
      <w:marLeft w:val="0"/>
      <w:marRight w:val="0"/>
      <w:marTop w:val="0"/>
      <w:marBottom w:val="0"/>
      <w:divBdr>
        <w:top w:val="none" w:sz="0" w:space="0" w:color="auto"/>
        <w:left w:val="none" w:sz="0" w:space="0" w:color="auto"/>
        <w:bottom w:val="none" w:sz="0" w:space="0" w:color="auto"/>
        <w:right w:val="none" w:sz="0" w:space="0" w:color="auto"/>
      </w:divBdr>
    </w:div>
    <w:div w:id="1167136830">
      <w:bodyDiv w:val="1"/>
      <w:marLeft w:val="0"/>
      <w:marRight w:val="0"/>
      <w:marTop w:val="0"/>
      <w:marBottom w:val="0"/>
      <w:divBdr>
        <w:top w:val="none" w:sz="0" w:space="0" w:color="auto"/>
        <w:left w:val="none" w:sz="0" w:space="0" w:color="auto"/>
        <w:bottom w:val="none" w:sz="0" w:space="0" w:color="auto"/>
        <w:right w:val="none" w:sz="0" w:space="0" w:color="auto"/>
      </w:divBdr>
    </w:div>
    <w:div w:id="170493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ny.vaillancourt@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6" ma:contentTypeDescription="Create a new document." ma:contentTypeScope="" ma:versionID="a5d0b926c722df79956e86e5d18b806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321df4de8fcbf7c046361ad477e13d0c"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599CB-7E66-445C-8356-DE48FC2ADF73}">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2.xml><?xml version="1.0" encoding="utf-8"?>
<ds:datastoreItem xmlns:ds="http://schemas.openxmlformats.org/officeDocument/2006/customXml" ds:itemID="{C64BA5FD-B72B-4BBA-B97C-6A8EE316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8E2AA0-932C-407E-9206-C1FF4F9F2E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1406</Words>
  <Characters>8019</Characters>
  <Application>Microsoft Office Word</Application>
  <DocSecurity>0</DocSecurity>
  <Lines>66</Lines>
  <Paragraphs>18</Paragraphs>
  <ScaleCrop>false</ScaleCrop>
  <Company>PFR</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Administrative Procedure Act</dc:title>
  <dc:creator>Dianne E. Sawyer</dc:creator>
  <cp:lastModifiedBy>Vaillancourt, Penny</cp:lastModifiedBy>
  <cp:revision>17</cp:revision>
  <cp:lastPrinted>1999-08-17T21:42:00Z</cp:lastPrinted>
  <dcterms:created xsi:type="dcterms:W3CDTF">2024-05-30T12:39:00Z</dcterms:created>
  <dcterms:modified xsi:type="dcterms:W3CDTF">2025-06-28T21:23:00Z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