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E31D" w14:textId="77777777" w:rsidR="00C906C8" w:rsidRPr="001C2079" w:rsidRDefault="00C906C8" w:rsidP="00C906C8">
      <w:pPr>
        <w:pStyle w:val="DefaultText"/>
        <w:jc w:val="center"/>
        <w:rPr>
          <w:rFonts w:ascii="Bookman Old Style" w:hAnsi="Bookman Old Style"/>
          <w:b/>
          <w:sz w:val="22"/>
          <w:szCs w:val="22"/>
        </w:rPr>
      </w:pPr>
      <w:r w:rsidRPr="6EDA8172">
        <w:rPr>
          <w:rFonts w:ascii="Bookman Old Style" w:hAnsi="Bookman Old Style"/>
          <w:b/>
          <w:bCs/>
          <w:sz w:val="22"/>
          <w:szCs w:val="22"/>
        </w:rPr>
        <w:t>02-041</w:t>
      </w:r>
    </w:p>
    <w:p w14:paraId="06787F5A" w14:textId="708F4D39" w:rsidR="30D29806" w:rsidRDefault="30D29806" w:rsidP="6EDA8172">
      <w:pPr>
        <w:jc w:val="center"/>
      </w:pPr>
      <w:r w:rsidRPr="6EDA8172">
        <w:rPr>
          <w:rFonts w:ascii="Bookman Old Style" w:eastAsia="Bookman Old Style" w:hAnsi="Bookman Old Style" w:cs="Bookman Old Style"/>
          <w:sz w:val="22"/>
          <w:szCs w:val="22"/>
        </w:rPr>
        <w:t>Office of Professional and Occupational Regulation</w:t>
      </w:r>
    </w:p>
    <w:p w14:paraId="69AE97D7" w14:textId="77777777" w:rsidR="00C906C8" w:rsidRPr="001C2079" w:rsidRDefault="00C906C8" w:rsidP="00C906C8">
      <w:pPr>
        <w:pStyle w:val="DefaultText"/>
        <w:jc w:val="center"/>
        <w:rPr>
          <w:rFonts w:ascii="Bookman Old Style" w:hAnsi="Bookman Old Style"/>
          <w:b/>
          <w:sz w:val="22"/>
          <w:szCs w:val="22"/>
        </w:rPr>
      </w:pPr>
      <w:r w:rsidRPr="001C2079">
        <w:rPr>
          <w:rFonts w:ascii="Bookman Old Style" w:hAnsi="Bookman Old Style"/>
          <w:b/>
          <w:sz w:val="22"/>
          <w:szCs w:val="22"/>
        </w:rPr>
        <w:t>BARBERING AND COSMETOLOGY</w:t>
      </w:r>
      <w:r w:rsidR="00AD2410" w:rsidRPr="001C2079">
        <w:rPr>
          <w:rFonts w:ascii="Bookman Old Style" w:hAnsi="Bookman Old Style"/>
          <w:b/>
          <w:sz w:val="22"/>
          <w:szCs w:val="22"/>
        </w:rPr>
        <w:t xml:space="preserve"> </w:t>
      </w:r>
      <w:r w:rsidR="00AD2410" w:rsidRPr="001C2079">
        <w:rPr>
          <w:rFonts w:ascii="Bookman Old Style" w:hAnsi="Bookman Old Style"/>
          <w:b/>
          <w:caps/>
          <w:sz w:val="22"/>
          <w:szCs w:val="22"/>
        </w:rPr>
        <w:t>Licensing</w:t>
      </w:r>
      <w:r w:rsidRPr="001C2079">
        <w:rPr>
          <w:rFonts w:ascii="Bookman Old Style" w:hAnsi="Bookman Old Style"/>
          <w:b/>
          <w:sz w:val="22"/>
          <w:szCs w:val="22"/>
        </w:rPr>
        <w:t xml:space="preserve"> PROGRAM</w:t>
      </w:r>
    </w:p>
    <w:p w14:paraId="6A03F7CF" w14:textId="06147E18" w:rsidR="00994E66" w:rsidRPr="001C2079" w:rsidRDefault="007D4040" w:rsidP="00C906C8">
      <w:pPr>
        <w:pStyle w:val="DefaultText"/>
        <w:jc w:val="center"/>
        <w:rPr>
          <w:rFonts w:ascii="Bookman Old Style" w:hAnsi="Bookman Old Style"/>
          <w:sz w:val="22"/>
          <w:szCs w:val="22"/>
        </w:rPr>
      </w:pPr>
      <w:r w:rsidRPr="522995D3">
        <w:rPr>
          <w:rFonts w:ascii="Bookman Old Style" w:hAnsi="Bookman Old Style"/>
          <w:sz w:val="22"/>
          <w:szCs w:val="22"/>
        </w:rPr>
        <w:t>20</w:t>
      </w:r>
      <w:r w:rsidR="00FD5481" w:rsidRPr="522995D3">
        <w:rPr>
          <w:rFonts w:ascii="Bookman Old Style" w:hAnsi="Bookman Old Style"/>
          <w:sz w:val="22"/>
          <w:szCs w:val="22"/>
        </w:rPr>
        <w:t>2</w:t>
      </w:r>
      <w:r w:rsidR="232E758A" w:rsidRPr="522995D3">
        <w:rPr>
          <w:rFonts w:ascii="Bookman Old Style" w:hAnsi="Bookman Old Style"/>
          <w:sz w:val="22"/>
          <w:szCs w:val="22"/>
        </w:rPr>
        <w:t>5</w:t>
      </w:r>
      <w:r w:rsidRPr="522995D3">
        <w:rPr>
          <w:rFonts w:ascii="Bookman Old Style" w:hAnsi="Bookman Old Style"/>
          <w:sz w:val="22"/>
          <w:szCs w:val="22"/>
        </w:rPr>
        <w:t>- 20</w:t>
      </w:r>
      <w:r w:rsidR="00BF54BD" w:rsidRPr="522995D3">
        <w:rPr>
          <w:rFonts w:ascii="Bookman Old Style" w:hAnsi="Bookman Old Style"/>
          <w:sz w:val="22"/>
          <w:szCs w:val="22"/>
        </w:rPr>
        <w:t>2</w:t>
      </w:r>
      <w:r w:rsidR="79658D95" w:rsidRPr="522995D3">
        <w:rPr>
          <w:rFonts w:ascii="Bookman Old Style" w:hAnsi="Bookman Old Style"/>
          <w:sz w:val="22"/>
          <w:szCs w:val="22"/>
        </w:rPr>
        <w:t>6</w:t>
      </w:r>
      <w:r w:rsidR="00FE4909" w:rsidRPr="522995D3">
        <w:rPr>
          <w:rFonts w:ascii="Bookman Old Style" w:hAnsi="Bookman Old Style"/>
          <w:sz w:val="22"/>
          <w:szCs w:val="22"/>
        </w:rPr>
        <w:t xml:space="preserve"> Regulatory Agenda</w:t>
      </w:r>
    </w:p>
    <w:p w14:paraId="35469ED6" w14:textId="77777777" w:rsidR="00C906C8" w:rsidRDefault="00C906C8" w:rsidP="00C906C8">
      <w:pPr>
        <w:rPr>
          <w:rFonts w:ascii="Bookman Old Style" w:hAnsi="Bookman Old Style"/>
          <w:sz w:val="22"/>
          <w:szCs w:val="22"/>
        </w:rPr>
      </w:pPr>
    </w:p>
    <w:p w14:paraId="71483B06" w14:textId="77777777" w:rsidR="00C906C8" w:rsidRPr="001C2079" w:rsidRDefault="00C906C8" w:rsidP="00C906C8">
      <w:pPr>
        <w:rPr>
          <w:rFonts w:ascii="Bookman Old Style" w:hAnsi="Bookman Old Style"/>
          <w:sz w:val="22"/>
          <w:szCs w:val="22"/>
        </w:rPr>
      </w:pPr>
      <w:r w:rsidRPr="001C2079">
        <w:rPr>
          <w:rFonts w:ascii="Bookman Old Style" w:hAnsi="Bookman Old Style"/>
          <w:sz w:val="22"/>
          <w:szCs w:val="22"/>
        </w:rPr>
        <w:t xml:space="preserve">UMBRELLA-UNIT NUMBER: </w:t>
      </w:r>
      <w:r w:rsidRPr="001C2079">
        <w:rPr>
          <w:rFonts w:ascii="Bookman Old Style" w:hAnsi="Bookman Old Style"/>
          <w:b/>
          <w:sz w:val="22"/>
          <w:szCs w:val="22"/>
        </w:rPr>
        <w:t>02-041</w:t>
      </w:r>
    </w:p>
    <w:p w14:paraId="7B0D59B9" w14:textId="77777777" w:rsidR="00994E66" w:rsidRPr="001C2079" w:rsidRDefault="00C906C8" w:rsidP="00007468">
      <w:pPr>
        <w:ind w:right="-360"/>
        <w:rPr>
          <w:rFonts w:ascii="Bookman Old Style" w:hAnsi="Bookman Old Style"/>
          <w:sz w:val="22"/>
          <w:szCs w:val="22"/>
        </w:rPr>
      </w:pPr>
      <w:r w:rsidRPr="001C2079">
        <w:rPr>
          <w:rFonts w:ascii="Bookman Old Style" w:hAnsi="Bookman Old Style"/>
          <w:sz w:val="22"/>
          <w:szCs w:val="22"/>
        </w:rPr>
        <w:t xml:space="preserve">AGENCY NAME: </w:t>
      </w:r>
      <w:r w:rsidR="00994E66" w:rsidRPr="001C2079">
        <w:rPr>
          <w:rFonts w:ascii="Bookman Old Style" w:hAnsi="Bookman Old Style"/>
          <w:sz w:val="22"/>
          <w:szCs w:val="22"/>
        </w:rPr>
        <w:t>Department of Professional &amp; Financial Regulation</w:t>
      </w:r>
      <w:r w:rsidR="009C2347" w:rsidRPr="001C2079">
        <w:rPr>
          <w:rFonts w:ascii="Bookman Old Style" w:hAnsi="Bookman Old Style"/>
          <w:sz w:val="22"/>
          <w:szCs w:val="22"/>
        </w:rPr>
        <w:t xml:space="preserve">, </w:t>
      </w:r>
      <w:r w:rsidR="00994E66" w:rsidRPr="001C2079">
        <w:rPr>
          <w:rFonts w:ascii="Bookman Old Style" w:hAnsi="Bookman Old Style"/>
          <w:sz w:val="22"/>
          <w:szCs w:val="22"/>
        </w:rPr>
        <w:t xml:space="preserve">Office of </w:t>
      </w:r>
      <w:r w:rsidR="00610235" w:rsidRPr="001C2079">
        <w:rPr>
          <w:rFonts w:ascii="Bookman Old Style" w:hAnsi="Bookman Old Style"/>
          <w:sz w:val="22"/>
          <w:szCs w:val="22"/>
        </w:rPr>
        <w:t>Professional and Occupational Regulation</w:t>
      </w:r>
      <w:r w:rsidR="009C2347" w:rsidRPr="001C2079">
        <w:rPr>
          <w:rFonts w:ascii="Bookman Old Style" w:hAnsi="Bookman Old Style"/>
          <w:sz w:val="22"/>
          <w:szCs w:val="22"/>
        </w:rPr>
        <w:t xml:space="preserve">, </w:t>
      </w:r>
      <w:r w:rsidR="00994E66" w:rsidRPr="001C2079">
        <w:rPr>
          <w:rFonts w:ascii="Bookman Old Style" w:hAnsi="Bookman Old Style"/>
          <w:b/>
          <w:sz w:val="22"/>
          <w:szCs w:val="22"/>
        </w:rPr>
        <w:t>Barbering and Cosmetology</w:t>
      </w:r>
      <w:r w:rsidR="00584F2B" w:rsidRPr="001C2079">
        <w:rPr>
          <w:rFonts w:ascii="Bookman Old Style" w:hAnsi="Bookman Old Style"/>
          <w:b/>
          <w:sz w:val="22"/>
          <w:szCs w:val="22"/>
        </w:rPr>
        <w:t xml:space="preserve"> </w:t>
      </w:r>
      <w:r w:rsidR="00AD2410" w:rsidRPr="001C2079">
        <w:rPr>
          <w:rFonts w:ascii="Bookman Old Style" w:hAnsi="Bookman Old Style"/>
          <w:b/>
          <w:sz w:val="22"/>
          <w:szCs w:val="22"/>
        </w:rPr>
        <w:t xml:space="preserve">Licensing </w:t>
      </w:r>
      <w:r w:rsidR="00584F2B" w:rsidRPr="001C2079">
        <w:rPr>
          <w:rFonts w:ascii="Bookman Old Style" w:hAnsi="Bookman Old Style"/>
          <w:b/>
          <w:sz w:val="22"/>
          <w:szCs w:val="22"/>
        </w:rPr>
        <w:t>Program</w:t>
      </w:r>
    </w:p>
    <w:p w14:paraId="4A381AD9" w14:textId="77777777" w:rsidR="00994E66" w:rsidRPr="001C2079" w:rsidRDefault="00994E66" w:rsidP="00C906C8">
      <w:pPr>
        <w:pStyle w:val="DefaultText"/>
        <w:rPr>
          <w:rFonts w:ascii="Bookman Old Style" w:hAnsi="Bookman Old Style"/>
          <w:sz w:val="22"/>
          <w:szCs w:val="22"/>
        </w:rPr>
      </w:pPr>
    </w:p>
    <w:p w14:paraId="13394504" w14:textId="7EC41459" w:rsidR="158A7F41" w:rsidRDefault="158A7F41" w:rsidP="522995D3">
      <w:r w:rsidRPr="522995D3">
        <w:rPr>
          <w:rFonts w:ascii="Bookman Old Style" w:eastAsia="Bookman Old Style" w:hAnsi="Bookman Old Style" w:cs="Bookman Old Style"/>
          <w:sz w:val="22"/>
          <w:szCs w:val="22"/>
        </w:rPr>
        <w:t xml:space="preserve">CONTACT INFORMATION </w:t>
      </w:r>
      <w:r w:rsidRPr="522995D3">
        <w:rPr>
          <w:rFonts w:ascii="Bookman Old Style" w:eastAsia="Bookman Old Style" w:hAnsi="Bookman Old Style" w:cs="Bookman Old Style"/>
          <w:caps/>
          <w:sz w:val="22"/>
          <w:szCs w:val="22"/>
        </w:rPr>
        <w:t xml:space="preserve">for thE agency </w:t>
      </w:r>
      <w:r w:rsidRPr="522995D3">
        <w:rPr>
          <w:rFonts w:ascii="Bookman Old Style" w:eastAsia="Bookman Old Style" w:hAnsi="Bookman Old Style" w:cs="Bookman Old Style"/>
          <w:b/>
          <w:bCs/>
          <w:caps/>
          <w:sz w:val="22"/>
          <w:szCs w:val="22"/>
        </w:rPr>
        <w:t>RULEMAKING LIAISON</w:t>
      </w:r>
      <w:r w:rsidRPr="522995D3">
        <w:rPr>
          <w:rFonts w:ascii="Bookman Old Style" w:eastAsia="Bookman Old Style" w:hAnsi="Bookman Old Style" w:cs="Bookman Old Style"/>
          <w:sz w:val="22"/>
          <w:szCs w:val="22"/>
        </w:rPr>
        <w:t xml:space="preserve">: Penny Vaillancourt, Director, OPOR, 35 State House Station, Augusta, ME 04333, 207-441-7153, </w:t>
      </w:r>
      <w:hyperlink r:id="rId10">
        <w:r w:rsidRPr="522995D3">
          <w:rPr>
            <w:rStyle w:val="Hyperlink"/>
            <w:rFonts w:ascii="Bookman Old Style" w:eastAsia="Bookman Old Style" w:hAnsi="Bookman Old Style" w:cs="Bookman Old Style"/>
            <w:sz w:val="22"/>
            <w:szCs w:val="22"/>
          </w:rPr>
          <w:t>penny.vaillancourt@maine.gov</w:t>
        </w:r>
      </w:hyperlink>
    </w:p>
    <w:p w14:paraId="4D7DEC09" w14:textId="77777777" w:rsidR="00994E66" w:rsidRPr="001C2079" w:rsidRDefault="00994E66" w:rsidP="00C906C8">
      <w:pPr>
        <w:pStyle w:val="DefaultText"/>
        <w:rPr>
          <w:rFonts w:ascii="Bookman Old Style" w:hAnsi="Bookman Old Style"/>
          <w:sz w:val="22"/>
          <w:szCs w:val="22"/>
        </w:rPr>
      </w:pPr>
    </w:p>
    <w:p w14:paraId="72D4F733" w14:textId="77777777" w:rsidR="00994E66" w:rsidRPr="001C2079" w:rsidRDefault="00994E66" w:rsidP="00C906C8">
      <w:pPr>
        <w:pStyle w:val="DefaultText"/>
        <w:rPr>
          <w:rFonts w:ascii="Bookman Old Style" w:hAnsi="Bookman Old Style"/>
          <w:sz w:val="22"/>
          <w:szCs w:val="22"/>
        </w:rPr>
      </w:pPr>
      <w:r w:rsidRPr="001C2079">
        <w:rPr>
          <w:rFonts w:ascii="Bookman Old Style" w:hAnsi="Bookman Old Style"/>
          <w:b/>
          <w:sz w:val="22"/>
          <w:szCs w:val="22"/>
        </w:rPr>
        <w:t>EMERGENCY RULES ADOPTED SINCE THE LAST REGULATORY AGENDA:</w:t>
      </w:r>
      <w:r w:rsidR="00C906C8" w:rsidRPr="001C2079">
        <w:rPr>
          <w:rFonts w:ascii="Bookman Old Style" w:hAnsi="Bookman Old Style"/>
          <w:b/>
          <w:sz w:val="22"/>
          <w:szCs w:val="22"/>
        </w:rPr>
        <w:t xml:space="preserve"> </w:t>
      </w:r>
      <w:r w:rsidRPr="001C2079">
        <w:rPr>
          <w:rFonts w:ascii="Bookman Old Style" w:hAnsi="Bookman Old Style"/>
          <w:sz w:val="22"/>
          <w:szCs w:val="22"/>
        </w:rPr>
        <w:t>N</w:t>
      </w:r>
      <w:r w:rsidR="009B11E6" w:rsidRPr="001C2079">
        <w:rPr>
          <w:rFonts w:ascii="Bookman Old Style" w:hAnsi="Bookman Old Style"/>
          <w:sz w:val="22"/>
          <w:szCs w:val="22"/>
        </w:rPr>
        <w:t>one</w:t>
      </w:r>
      <w:r w:rsidR="00AD2410" w:rsidRPr="001C2079">
        <w:rPr>
          <w:rFonts w:ascii="Bookman Old Style" w:hAnsi="Bookman Old Style"/>
          <w:sz w:val="22"/>
          <w:szCs w:val="22"/>
        </w:rPr>
        <w:t>.</w:t>
      </w:r>
    </w:p>
    <w:p w14:paraId="6F1C48E0" w14:textId="77777777" w:rsidR="00994E66" w:rsidRPr="001C2079" w:rsidRDefault="00994E66" w:rsidP="00C906C8">
      <w:pPr>
        <w:rPr>
          <w:rFonts w:ascii="Bookman Old Style" w:hAnsi="Bookman Old Style"/>
          <w:sz w:val="22"/>
          <w:szCs w:val="22"/>
        </w:rPr>
      </w:pPr>
    </w:p>
    <w:p w14:paraId="7F9BA263" w14:textId="77777777" w:rsidR="00882C37" w:rsidRDefault="00994E66" w:rsidP="6EDA8172">
      <w:pPr>
        <w:pStyle w:val="DefaultText"/>
        <w:rPr>
          <w:rFonts w:ascii="Bookman Old Style" w:hAnsi="Bookman Old Style"/>
          <w:sz w:val="22"/>
          <w:szCs w:val="22"/>
        </w:rPr>
      </w:pPr>
      <w:r w:rsidRPr="6EDA8172">
        <w:rPr>
          <w:rFonts w:ascii="Bookman Old Style" w:hAnsi="Bookman Old Style"/>
          <w:b/>
          <w:bCs/>
          <w:sz w:val="22"/>
          <w:szCs w:val="22"/>
        </w:rPr>
        <w:t xml:space="preserve">EXPECTED </w:t>
      </w:r>
      <w:r w:rsidR="00352E3C" w:rsidRPr="6EDA8172">
        <w:rPr>
          <w:rFonts w:ascii="Bookman Old Style" w:hAnsi="Bookman Old Style"/>
          <w:b/>
          <w:bCs/>
          <w:sz w:val="22"/>
          <w:szCs w:val="22"/>
        </w:rPr>
        <w:t>20</w:t>
      </w:r>
      <w:r w:rsidR="00FD5481" w:rsidRPr="6EDA8172">
        <w:rPr>
          <w:rFonts w:ascii="Bookman Old Style" w:hAnsi="Bookman Old Style"/>
          <w:b/>
          <w:bCs/>
          <w:sz w:val="22"/>
          <w:szCs w:val="22"/>
        </w:rPr>
        <w:t>2</w:t>
      </w:r>
      <w:r w:rsidR="1991C70E" w:rsidRPr="6EDA8172">
        <w:rPr>
          <w:rFonts w:ascii="Bookman Old Style" w:hAnsi="Bookman Old Style"/>
          <w:b/>
          <w:bCs/>
          <w:sz w:val="22"/>
          <w:szCs w:val="22"/>
        </w:rPr>
        <w:t>5</w:t>
      </w:r>
      <w:r w:rsidR="00352E3C" w:rsidRPr="6EDA8172">
        <w:rPr>
          <w:rFonts w:ascii="Bookman Old Style" w:hAnsi="Bookman Old Style"/>
          <w:b/>
          <w:bCs/>
          <w:sz w:val="22"/>
          <w:szCs w:val="22"/>
        </w:rPr>
        <w:t>-20</w:t>
      </w:r>
      <w:r w:rsidR="00BF54BD" w:rsidRPr="6EDA8172">
        <w:rPr>
          <w:rFonts w:ascii="Bookman Old Style" w:hAnsi="Bookman Old Style"/>
          <w:b/>
          <w:bCs/>
          <w:sz w:val="22"/>
          <w:szCs w:val="22"/>
        </w:rPr>
        <w:t>2</w:t>
      </w:r>
      <w:r w:rsidR="38F53CF5" w:rsidRPr="6EDA8172">
        <w:rPr>
          <w:rFonts w:ascii="Bookman Old Style" w:hAnsi="Bookman Old Style"/>
          <w:b/>
          <w:bCs/>
          <w:sz w:val="22"/>
          <w:szCs w:val="22"/>
        </w:rPr>
        <w:t>6</w:t>
      </w:r>
      <w:r w:rsidR="00225CEA" w:rsidRPr="6EDA8172">
        <w:rPr>
          <w:rFonts w:ascii="Bookman Old Style" w:hAnsi="Bookman Old Style"/>
          <w:b/>
          <w:bCs/>
          <w:sz w:val="22"/>
          <w:szCs w:val="22"/>
        </w:rPr>
        <w:t xml:space="preserve"> </w:t>
      </w:r>
      <w:r w:rsidRPr="6EDA8172">
        <w:rPr>
          <w:rFonts w:ascii="Bookman Old Style" w:hAnsi="Bookman Old Style"/>
          <w:b/>
          <w:bCs/>
          <w:sz w:val="22"/>
          <w:szCs w:val="22"/>
        </w:rPr>
        <w:t>RULE-MAKING ACTIVITY:</w:t>
      </w:r>
      <w:r w:rsidR="00005986" w:rsidRPr="6EDA8172">
        <w:rPr>
          <w:rFonts w:ascii="Bookman Old Style" w:hAnsi="Bookman Old Style"/>
          <w:sz w:val="22"/>
          <w:szCs w:val="22"/>
        </w:rPr>
        <w:t xml:space="preserve"> </w:t>
      </w:r>
      <w:r w:rsidR="0030637D" w:rsidRPr="6EDA8172">
        <w:rPr>
          <w:rFonts w:ascii="Bookman Old Style" w:hAnsi="Bookman Old Style"/>
          <w:sz w:val="22"/>
          <w:szCs w:val="22"/>
        </w:rPr>
        <w:t xml:space="preserve"> </w:t>
      </w:r>
    </w:p>
    <w:p w14:paraId="09B22AF7" w14:textId="77777777" w:rsidR="00882C37" w:rsidRDefault="00882C37" w:rsidP="6EDA8172">
      <w:pPr>
        <w:pStyle w:val="DefaultText"/>
        <w:rPr>
          <w:rFonts w:ascii="Bookman Old Style" w:hAnsi="Bookman Old Style"/>
          <w:sz w:val="22"/>
          <w:szCs w:val="22"/>
        </w:rPr>
      </w:pPr>
    </w:p>
    <w:p w14:paraId="0E51138D" w14:textId="185AD8ED" w:rsidR="00882C37" w:rsidRPr="00882C37" w:rsidRDefault="00882C37" w:rsidP="00882C37">
      <w:pPr>
        <w:pStyle w:val="DefaultText"/>
        <w:rPr>
          <w:rFonts w:ascii="Bookman Old Style" w:hAnsi="Bookman Old Style"/>
          <w:sz w:val="22"/>
          <w:szCs w:val="22"/>
        </w:rPr>
      </w:pPr>
      <w:bookmarkStart w:id="0" w:name="_Hlk202021082"/>
      <w:r w:rsidRPr="00882C37">
        <w:rPr>
          <w:rFonts w:ascii="Bookman Old Style" w:hAnsi="Bookman Old Style"/>
          <w:sz w:val="22"/>
          <w:szCs w:val="22"/>
        </w:rPr>
        <w:t xml:space="preserve">Expected rulemaking will be to implement legislation </w:t>
      </w:r>
      <w:r>
        <w:rPr>
          <w:rFonts w:ascii="Bookman Old Style" w:hAnsi="Bookman Old Style"/>
          <w:sz w:val="22"/>
          <w:szCs w:val="22"/>
        </w:rPr>
        <w:t>regarding</w:t>
      </w:r>
      <w:r w:rsidRPr="6EDA8172">
        <w:rPr>
          <w:rFonts w:ascii="Bookman Old Style" w:hAnsi="Bookman Old Style"/>
          <w:sz w:val="22"/>
          <w:szCs w:val="22"/>
        </w:rPr>
        <w:t xml:space="preserve"> training on textured hair pursuant to P.L. 2025, c. 257</w:t>
      </w:r>
      <w:r w:rsidRPr="00882C37">
        <w:rPr>
          <w:rFonts w:ascii="Bookman Old Style" w:hAnsi="Bookman Old Style"/>
          <w:sz w:val="22"/>
          <w:szCs w:val="22"/>
        </w:rPr>
        <w:t xml:space="preserve">, </w:t>
      </w:r>
      <w:bookmarkStart w:id="1" w:name="_Hlk202019823"/>
      <w:r>
        <w:rPr>
          <w:rFonts w:ascii="Bookman Old Style" w:hAnsi="Bookman Old Style"/>
          <w:sz w:val="22"/>
          <w:szCs w:val="22"/>
        </w:rPr>
        <w:t xml:space="preserve">and </w:t>
      </w:r>
      <w:r w:rsidRPr="00882C37">
        <w:rPr>
          <w:rFonts w:ascii="Bookman Old Style" w:hAnsi="Bookman Old Style"/>
          <w:sz w:val="22"/>
          <w:szCs w:val="22"/>
        </w:rPr>
        <w:t>licensure by endorsement and provisional licensure</w:t>
      </w:r>
      <w:bookmarkEnd w:id="1"/>
      <w:r w:rsidRPr="00882C37">
        <w:rPr>
          <w:rFonts w:ascii="Bookman Old Style" w:hAnsi="Bookman Old Style"/>
          <w:sz w:val="22"/>
          <w:szCs w:val="22"/>
        </w:rPr>
        <w:t>.</w:t>
      </w:r>
    </w:p>
    <w:p w14:paraId="5767C9C9" w14:textId="77777777" w:rsidR="00882C37" w:rsidRPr="00882C37" w:rsidRDefault="00882C37" w:rsidP="00882C37">
      <w:pPr>
        <w:pStyle w:val="DefaultText"/>
        <w:rPr>
          <w:rFonts w:ascii="Bookman Old Style" w:hAnsi="Bookman Old Style"/>
          <w:sz w:val="22"/>
          <w:szCs w:val="22"/>
        </w:rPr>
      </w:pPr>
      <w:r w:rsidRPr="00882C37">
        <w:rPr>
          <w:rFonts w:ascii="Bookman Old Style" w:hAnsi="Bookman Old Style"/>
          <w:sz w:val="22"/>
          <w:szCs w:val="22"/>
        </w:rPr>
        <w:t> </w:t>
      </w:r>
    </w:p>
    <w:p w14:paraId="43B4FB63" w14:textId="5AE9E9E0" w:rsidR="00882C37" w:rsidRPr="000E483E" w:rsidRDefault="000E483E" w:rsidP="00882C37">
      <w:pPr>
        <w:pStyle w:val="DefaultText"/>
        <w:rPr>
          <w:rFonts w:ascii="Bookman Old Style" w:hAnsi="Bookman Old Style"/>
          <w:sz w:val="22"/>
          <w:szCs w:val="22"/>
        </w:rPr>
      </w:pPr>
      <w:r w:rsidRPr="000E483E">
        <w:rPr>
          <w:rFonts w:ascii="Bookman Old Style" w:hAnsi="Bookman Old Style"/>
          <w:sz w:val="22"/>
          <w:szCs w:val="22"/>
        </w:rPr>
        <w:t>A review for conformance with statutes and</w:t>
      </w:r>
      <w:r w:rsidRPr="000E483E">
        <w:rPr>
          <w:rFonts w:ascii="Bookman Old Style" w:hAnsi="Bookman Old Style" w:cs="Segoe UI"/>
          <w:sz w:val="22"/>
          <w:szCs w:val="22"/>
        </w:rPr>
        <w:t xml:space="preserve"> current rules will be conducted and updated as may be necessary</w:t>
      </w:r>
      <w:r w:rsidR="00882C37" w:rsidRPr="000E483E">
        <w:rPr>
          <w:rFonts w:ascii="Bookman Old Style" w:hAnsi="Bookman Old Style"/>
          <w:sz w:val="22"/>
          <w:szCs w:val="22"/>
        </w:rPr>
        <w:t>, including an update to discontinue the use of the terms “handicap,” “handicapped” and “hearing impaired” pursuant to 36 M.R.S. § 2557, sub-§2.</w:t>
      </w:r>
    </w:p>
    <w:bookmarkEnd w:id="0"/>
    <w:p w14:paraId="011082DE" w14:textId="06C08D6C" w:rsidR="009C35E4" w:rsidRPr="000E483E" w:rsidRDefault="009C35E4" w:rsidP="6EDA8172">
      <w:pPr>
        <w:pStyle w:val="DefaultText"/>
        <w:rPr>
          <w:rFonts w:ascii="Bookman Old Style" w:hAnsi="Bookman Old Style"/>
          <w:sz w:val="22"/>
          <w:szCs w:val="22"/>
        </w:rPr>
      </w:pPr>
    </w:p>
    <w:p w14:paraId="3246ACD8" w14:textId="0FD9D9F3" w:rsidR="009C35E4" w:rsidRPr="001C2079" w:rsidRDefault="00882C37" w:rsidP="6EDA8172">
      <w:pPr>
        <w:pStyle w:val="DefaultText"/>
        <w:rPr>
          <w:rFonts w:ascii="Bookman Old Style" w:hAnsi="Bookman Old Style"/>
          <w:sz w:val="22"/>
          <w:szCs w:val="22"/>
        </w:rPr>
      </w:pPr>
      <w:r>
        <w:rPr>
          <w:rFonts w:ascii="Bookman Old Style" w:hAnsi="Bookman Old Style"/>
          <w:sz w:val="22"/>
          <w:szCs w:val="22"/>
        </w:rPr>
        <w:t xml:space="preserve">Additional rulemaking may include identifying a </w:t>
      </w:r>
      <w:r w:rsidR="00F80CC1" w:rsidRPr="6EDA8172">
        <w:rPr>
          <w:rFonts w:ascii="Bookman Old Style" w:hAnsi="Bookman Old Style"/>
          <w:sz w:val="22"/>
          <w:szCs w:val="22"/>
        </w:rPr>
        <w:t>course of study and licensing requirements for a new Hair Designer license</w:t>
      </w:r>
      <w:r w:rsidR="380F4854" w:rsidRPr="6EDA8172">
        <w:rPr>
          <w:rFonts w:ascii="Bookman Old Style" w:hAnsi="Bookman Old Style"/>
          <w:sz w:val="22"/>
          <w:szCs w:val="22"/>
        </w:rPr>
        <w:t xml:space="preserve">; repeal </w:t>
      </w:r>
      <w:r w:rsidR="00F80CC1" w:rsidRPr="6EDA8172">
        <w:rPr>
          <w:rFonts w:ascii="Bookman Old Style" w:hAnsi="Bookman Old Style"/>
          <w:sz w:val="22"/>
          <w:szCs w:val="22"/>
        </w:rPr>
        <w:t>barber licensing and requirement references and replace limited barber licensing and requirements with barber hair stylist licensing and requirements</w:t>
      </w:r>
      <w:r w:rsidR="36684468" w:rsidRPr="6EDA8172">
        <w:rPr>
          <w:rFonts w:ascii="Bookman Old Style" w:hAnsi="Bookman Old Style"/>
          <w:sz w:val="22"/>
          <w:szCs w:val="22"/>
        </w:rPr>
        <w:t xml:space="preserve">; </w:t>
      </w:r>
      <w:r w:rsidR="00F80CC1" w:rsidRPr="6EDA8172">
        <w:rPr>
          <w:rFonts w:ascii="Bookman Old Style" w:hAnsi="Bookman Old Style"/>
          <w:sz w:val="22"/>
          <w:szCs w:val="22"/>
        </w:rPr>
        <w:t>amend license title references for establishments and booth establishments and update and clarify reporting requirements</w:t>
      </w:r>
      <w:r w:rsidR="5B75FF07" w:rsidRPr="6EDA8172">
        <w:rPr>
          <w:rFonts w:ascii="Bookman Old Style" w:hAnsi="Bookman Old Style"/>
          <w:sz w:val="22"/>
          <w:szCs w:val="22"/>
        </w:rPr>
        <w:t>; repeal d</w:t>
      </w:r>
      <w:r w:rsidR="00F80CC1" w:rsidRPr="6EDA8172">
        <w:rPr>
          <w:rFonts w:ascii="Bookman Old Style" w:hAnsi="Bookman Old Style"/>
          <w:sz w:val="22"/>
          <w:szCs w:val="22"/>
        </w:rPr>
        <w:t xml:space="preserve">emonstrator licensing, </w:t>
      </w:r>
      <w:r w:rsidR="33C73EAD" w:rsidRPr="6EDA8172">
        <w:rPr>
          <w:rFonts w:ascii="Bookman Old Style" w:hAnsi="Bookman Old Style"/>
          <w:sz w:val="22"/>
          <w:szCs w:val="22"/>
        </w:rPr>
        <w:t xml:space="preserve">repeal </w:t>
      </w:r>
      <w:r w:rsidR="00F80CC1" w:rsidRPr="6EDA8172">
        <w:rPr>
          <w:rFonts w:ascii="Bookman Old Style" w:hAnsi="Bookman Old Style"/>
          <w:sz w:val="22"/>
          <w:szCs w:val="22"/>
        </w:rPr>
        <w:t>age and secondary schooling requirement for all license types, update trainee requirements, supervision and employment</w:t>
      </w:r>
      <w:r w:rsidR="2C306860" w:rsidRPr="6EDA8172">
        <w:rPr>
          <w:rFonts w:ascii="Bookman Old Style" w:hAnsi="Bookman Old Style"/>
          <w:sz w:val="22"/>
          <w:szCs w:val="22"/>
        </w:rPr>
        <w:t xml:space="preserve">; clarify the </w:t>
      </w:r>
      <w:r w:rsidR="00F80CC1" w:rsidRPr="6EDA8172">
        <w:rPr>
          <w:rFonts w:ascii="Bookman Old Style" w:hAnsi="Bookman Old Style"/>
          <w:sz w:val="22"/>
          <w:szCs w:val="22"/>
        </w:rPr>
        <w:t>exemption of bond and financial audit reports for career technical education school if student tuition is not imposed or collected</w:t>
      </w:r>
      <w:r w:rsidR="427E7470" w:rsidRPr="6EDA8172">
        <w:rPr>
          <w:rFonts w:ascii="Bookman Old Style" w:hAnsi="Bookman Old Style"/>
          <w:sz w:val="22"/>
          <w:szCs w:val="22"/>
        </w:rPr>
        <w:t>;</w:t>
      </w:r>
      <w:r w:rsidR="00F80CC1" w:rsidRPr="6EDA8172">
        <w:rPr>
          <w:rFonts w:ascii="Bookman Old Style" w:hAnsi="Bookman Old Style"/>
          <w:sz w:val="22"/>
          <w:szCs w:val="22"/>
        </w:rPr>
        <w:t xml:space="preserve"> update student enrollment age from 16 to 15</w:t>
      </w:r>
      <w:r w:rsidR="542C8E50" w:rsidRPr="6EDA8172">
        <w:rPr>
          <w:rFonts w:ascii="Bookman Old Style" w:hAnsi="Bookman Old Style"/>
          <w:sz w:val="22"/>
          <w:szCs w:val="22"/>
        </w:rPr>
        <w:t>; repeal</w:t>
      </w:r>
      <w:r w:rsidR="00F80CC1" w:rsidRPr="6EDA8172">
        <w:rPr>
          <w:rFonts w:ascii="Bookman Old Style" w:hAnsi="Bookman Old Style"/>
          <w:sz w:val="22"/>
          <w:szCs w:val="22"/>
        </w:rPr>
        <w:t xml:space="preserve"> special events permit requirement, and review and update special events practice requirements.  </w:t>
      </w:r>
    </w:p>
    <w:p w14:paraId="236DC2F0" w14:textId="2BDA8ED8" w:rsidR="009C35E4" w:rsidRPr="001C2079" w:rsidRDefault="009C35E4" w:rsidP="6EDA8172">
      <w:pPr>
        <w:pStyle w:val="DefaultText"/>
        <w:rPr>
          <w:rFonts w:ascii="Bookman Old Style" w:hAnsi="Bookman Old Style"/>
          <w:sz w:val="22"/>
          <w:szCs w:val="22"/>
        </w:rPr>
      </w:pPr>
    </w:p>
    <w:p w14:paraId="2B24A234" w14:textId="2043FF20" w:rsidR="009C35E4" w:rsidRPr="001C2079" w:rsidRDefault="00F80CC1" w:rsidP="00C906C8">
      <w:pPr>
        <w:pStyle w:val="DefaultText"/>
        <w:rPr>
          <w:rFonts w:ascii="Bookman Old Style" w:hAnsi="Bookman Old Style"/>
          <w:sz w:val="22"/>
          <w:szCs w:val="22"/>
        </w:rPr>
      </w:pPr>
      <w:r w:rsidRPr="6EDA8172">
        <w:rPr>
          <w:rFonts w:ascii="Bookman Old Style" w:hAnsi="Bookman Old Style"/>
          <w:sz w:val="22"/>
          <w:szCs w:val="22"/>
        </w:rPr>
        <w:t xml:space="preserve">Rules were last adopted on December 11, 2016, for this program, which consisted of a complete rewrite and reorganization of the rules.  Review of practice and physical plant safety, sanitation, </w:t>
      </w:r>
      <w:proofErr w:type="gramStart"/>
      <w:r w:rsidRPr="6EDA8172">
        <w:rPr>
          <w:rFonts w:ascii="Bookman Old Style" w:hAnsi="Bookman Old Style"/>
          <w:sz w:val="22"/>
          <w:szCs w:val="22"/>
        </w:rPr>
        <w:t>disinfecting</w:t>
      </w:r>
      <w:proofErr w:type="gramEnd"/>
      <w:r w:rsidRPr="6EDA8172">
        <w:rPr>
          <w:rFonts w:ascii="Bookman Old Style" w:hAnsi="Bookman Old Style"/>
          <w:sz w:val="22"/>
          <w:szCs w:val="22"/>
        </w:rPr>
        <w:t>, and infection control standards will be conducted and updated as may be necessary.  If necessary, review, update and address errors and omissions resulting from the recent rewrite and reorganization of the rules.</w:t>
      </w:r>
    </w:p>
    <w:p w14:paraId="376F5CDD" w14:textId="77777777" w:rsidR="00956EA0" w:rsidRPr="001C2079" w:rsidRDefault="00AD74F2" w:rsidP="00C906C8">
      <w:pPr>
        <w:pStyle w:val="DefaultText"/>
        <w:rPr>
          <w:rFonts w:ascii="Bookman Old Style" w:hAnsi="Bookman Old Style"/>
          <w:sz w:val="22"/>
          <w:szCs w:val="22"/>
        </w:rPr>
      </w:pPr>
      <w:r w:rsidRPr="001C2079">
        <w:rPr>
          <w:rFonts w:ascii="Bookman Old Style" w:hAnsi="Bookman Old Style"/>
          <w:sz w:val="22"/>
          <w:szCs w:val="22"/>
        </w:rPr>
        <w:t xml:space="preserve"> </w:t>
      </w:r>
    </w:p>
    <w:p w14:paraId="464A5810" w14:textId="77777777" w:rsidR="00B84379" w:rsidRPr="001C2079" w:rsidRDefault="00B84379" w:rsidP="00C906C8">
      <w:pPr>
        <w:pStyle w:val="DefaultText"/>
        <w:rPr>
          <w:rFonts w:ascii="Bookman Old Style" w:hAnsi="Bookman Old Style"/>
          <w:b/>
          <w:sz w:val="22"/>
          <w:szCs w:val="22"/>
        </w:rPr>
      </w:pPr>
      <w:proofErr w:type="gramStart"/>
      <w:r w:rsidRPr="001C2079">
        <w:rPr>
          <w:rFonts w:ascii="Bookman Old Style" w:hAnsi="Bookman Old Style"/>
          <w:b/>
          <w:sz w:val="22"/>
          <w:szCs w:val="22"/>
        </w:rPr>
        <w:t>CHAPTER</w:t>
      </w:r>
      <w:proofErr w:type="gramEnd"/>
      <w:r w:rsidRPr="001C2079">
        <w:rPr>
          <w:rFonts w:ascii="Bookman Old Style" w:hAnsi="Bookman Old Style"/>
          <w:b/>
          <w:sz w:val="22"/>
          <w:szCs w:val="22"/>
        </w:rPr>
        <w:t xml:space="preserve"> </w:t>
      </w:r>
      <w:r w:rsidR="00AD74F2" w:rsidRPr="001C2079">
        <w:rPr>
          <w:rFonts w:ascii="Bookman Old Style" w:hAnsi="Bookman Old Style"/>
          <w:b/>
          <w:sz w:val="22"/>
          <w:szCs w:val="22"/>
        </w:rPr>
        <w:t>20</w:t>
      </w:r>
      <w:r w:rsidRPr="001C2079">
        <w:rPr>
          <w:rFonts w:ascii="Bookman Old Style" w:hAnsi="Bookman Old Style"/>
          <w:b/>
          <w:sz w:val="22"/>
          <w:szCs w:val="22"/>
        </w:rPr>
        <w:t xml:space="preserve">: </w:t>
      </w:r>
      <w:r w:rsidR="00AD74F2" w:rsidRPr="001C2079">
        <w:rPr>
          <w:rFonts w:ascii="Bookman Old Style" w:hAnsi="Bookman Old Style"/>
          <w:b/>
          <w:sz w:val="22"/>
          <w:szCs w:val="22"/>
        </w:rPr>
        <w:t>Definitions and References</w:t>
      </w:r>
    </w:p>
    <w:p w14:paraId="2D21261F"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 xml:space="preserve">STATUTORY </w:t>
      </w:r>
      <w:r w:rsidR="00A357F9">
        <w:rPr>
          <w:rFonts w:ascii="Bookman Old Style" w:hAnsi="Bookman Old Style"/>
          <w:sz w:val="22"/>
          <w:szCs w:val="22"/>
        </w:rPr>
        <w:t>BASIS</w:t>
      </w:r>
      <w:r w:rsidRPr="001C2079">
        <w:rPr>
          <w:rFonts w:ascii="Bookman Old Style" w:hAnsi="Bookman Old Style"/>
          <w:sz w:val="22"/>
          <w:szCs w:val="22"/>
        </w:rPr>
        <w:t>:</w:t>
      </w:r>
      <w:r w:rsidR="00C906C8" w:rsidRPr="001C2079">
        <w:rPr>
          <w:rFonts w:ascii="Bookman Old Style" w:hAnsi="Bookman Old Style"/>
          <w:sz w:val="22"/>
          <w:szCs w:val="22"/>
        </w:rPr>
        <w:t xml:space="preserve"> </w:t>
      </w:r>
      <w:r w:rsidRPr="001C2079">
        <w:rPr>
          <w:rFonts w:ascii="Bookman Old Style" w:hAnsi="Bookman Old Style"/>
          <w:sz w:val="22"/>
          <w:szCs w:val="22"/>
        </w:rPr>
        <w:t xml:space="preserve">32 </w:t>
      </w:r>
      <w:r w:rsidR="00EF0946" w:rsidRPr="001C2079">
        <w:rPr>
          <w:rFonts w:ascii="Bookman Old Style" w:hAnsi="Bookman Old Style"/>
          <w:sz w:val="22"/>
          <w:szCs w:val="22"/>
        </w:rPr>
        <w:t>M</w:t>
      </w:r>
      <w:r w:rsidR="00961B6F" w:rsidRPr="001C2079">
        <w:rPr>
          <w:rFonts w:ascii="Bookman Old Style" w:hAnsi="Bookman Old Style"/>
          <w:sz w:val="22"/>
          <w:szCs w:val="22"/>
        </w:rPr>
        <w:t>.</w:t>
      </w:r>
      <w:r w:rsidR="00EF0946" w:rsidRPr="001C2079">
        <w:rPr>
          <w:rFonts w:ascii="Bookman Old Style" w:hAnsi="Bookman Old Style"/>
          <w:sz w:val="22"/>
          <w:szCs w:val="22"/>
        </w:rPr>
        <w:t>R</w:t>
      </w:r>
      <w:r w:rsidR="00961B6F" w:rsidRPr="001C2079">
        <w:rPr>
          <w:rFonts w:ascii="Bookman Old Style" w:hAnsi="Bookman Old Style"/>
          <w:sz w:val="22"/>
          <w:szCs w:val="22"/>
        </w:rPr>
        <w:t>.</w:t>
      </w:r>
      <w:r w:rsidR="00EF0946" w:rsidRPr="001C2079">
        <w:rPr>
          <w:rFonts w:ascii="Bookman Old Style" w:hAnsi="Bookman Old Style"/>
          <w:sz w:val="22"/>
          <w:szCs w:val="22"/>
        </w:rPr>
        <w:t>S</w:t>
      </w:r>
      <w:r w:rsidR="00961B6F" w:rsidRPr="001C2079">
        <w:rPr>
          <w:rFonts w:ascii="Bookman Old Style" w:hAnsi="Bookman Old Style"/>
          <w:sz w:val="22"/>
          <w:szCs w:val="22"/>
        </w:rPr>
        <w:t>.</w:t>
      </w:r>
      <w:r w:rsidRPr="001C2079">
        <w:rPr>
          <w:rFonts w:ascii="Bookman Old Style" w:hAnsi="Bookman Old Style"/>
          <w:sz w:val="22"/>
          <w:szCs w:val="22"/>
        </w:rPr>
        <w:t xml:space="preserve"> §</w:t>
      </w:r>
      <w:r w:rsidR="00961B6F" w:rsidRPr="001C2079">
        <w:rPr>
          <w:rFonts w:ascii="Bookman Old Style" w:hAnsi="Bookman Old Style"/>
          <w:sz w:val="22"/>
          <w:szCs w:val="22"/>
        </w:rPr>
        <w:t xml:space="preserve"> </w:t>
      </w:r>
      <w:r w:rsidRPr="001C2079">
        <w:rPr>
          <w:rFonts w:ascii="Bookman Old Style" w:hAnsi="Bookman Old Style"/>
          <w:sz w:val="22"/>
          <w:szCs w:val="22"/>
        </w:rPr>
        <w:t>14212</w:t>
      </w:r>
      <w:r w:rsidR="00AD74F2" w:rsidRPr="001C2079">
        <w:rPr>
          <w:rFonts w:ascii="Bookman Old Style" w:hAnsi="Bookman Old Style"/>
          <w:sz w:val="22"/>
          <w:szCs w:val="22"/>
        </w:rPr>
        <w:t>-</w:t>
      </w:r>
      <w:proofErr w:type="gramStart"/>
      <w:r w:rsidR="00AD74F2" w:rsidRPr="001C2079">
        <w:rPr>
          <w:rFonts w:ascii="Bookman Old Style" w:hAnsi="Bookman Old Style"/>
          <w:sz w:val="22"/>
          <w:szCs w:val="22"/>
        </w:rPr>
        <w:t>A(</w:t>
      </w:r>
      <w:proofErr w:type="gramEnd"/>
      <w:r w:rsidR="00AD74F2" w:rsidRPr="001C2079">
        <w:rPr>
          <w:rFonts w:ascii="Bookman Old Style" w:hAnsi="Bookman Old Style"/>
          <w:sz w:val="22"/>
          <w:szCs w:val="22"/>
        </w:rPr>
        <w:t>2)</w:t>
      </w:r>
    </w:p>
    <w:p w14:paraId="6BC0319A" w14:textId="77777777" w:rsidR="0015400C" w:rsidRPr="001C2079" w:rsidRDefault="00B84379" w:rsidP="00C906C8">
      <w:pPr>
        <w:rPr>
          <w:rFonts w:ascii="Bookman Old Style" w:hAnsi="Bookman Old Style"/>
          <w:sz w:val="22"/>
          <w:szCs w:val="22"/>
        </w:rPr>
      </w:pPr>
      <w:r w:rsidRPr="001C2079">
        <w:rPr>
          <w:rFonts w:ascii="Bookman Old Style" w:hAnsi="Bookman Old Style"/>
          <w:sz w:val="22"/>
          <w:szCs w:val="22"/>
        </w:rPr>
        <w:t>PURPOSE:</w:t>
      </w:r>
      <w:r w:rsidR="00C906C8" w:rsidRPr="001C2079">
        <w:rPr>
          <w:rFonts w:ascii="Bookman Old Style" w:hAnsi="Bookman Old Style"/>
          <w:sz w:val="22"/>
          <w:szCs w:val="22"/>
        </w:rPr>
        <w:t xml:space="preserve"> </w:t>
      </w:r>
      <w:r w:rsidR="00AD74F2" w:rsidRPr="001C2079">
        <w:rPr>
          <w:rFonts w:ascii="Bookman Old Style" w:hAnsi="Bookman Old Style"/>
          <w:sz w:val="22"/>
          <w:szCs w:val="22"/>
        </w:rPr>
        <w:t>This chapter defines specialized terms used in the Program’s rules.</w:t>
      </w:r>
    </w:p>
    <w:p w14:paraId="473BBF94"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SCHEDULE</w:t>
      </w:r>
      <w:r w:rsidR="00ED19BC" w:rsidRPr="001C2079">
        <w:rPr>
          <w:rFonts w:ascii="Bookman Old Style" w:hAnsi="Bookman Old Style"/>
          <w:sz w:val="22"/>
          <w:szCs w:val="22"/>
        </w:rPr>
        <w:t xml:space="preserve"> FOR ADOPTION</w:t>
      </w:r>
      <w:r w:rsidRPr="001C2079">
        <w:rPr>
          <w:rFonts w:ascii="Bookman Old Style" w:hAnsi="Bookman Old Style"/>
          <w:sz w:val="22"/>
          <w:szCs w:val="22"/>
        </w:rPr>
        <w:t xml:space="preserve">: </w:t>
      </w:r>
      <w:r w:rsidR="00AD74F2" w:rsidRPr="001C2079">
        <w:rPr>
          <w:rFonts w:ascii="Bookman Old Style" w:hAnsi="Bookman Old Style"/>
          <w:sz w:val="22"/>
          <w:szCs w:val="22"/>
        </w:rPr>
        <w:t>Within one year, if necessary</w:t>
      </w:r>
      <w:r w:rsidR="000336BD" w:rsidRPr="001C2079">
        <w:rPr>
          <w:rFonts w:ascii="Bookman Old Style" w:hAnsi="Bookman Old Style"/>
          <w:sz w:val="22"/>
          <w:szCs w:val="22"/>
        </w:rPr>
        <w:t>.</w:t>
      </w:r>
    </w:p>
    <w:p w14:paraId="5A317A7D"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AFFECTED</w:t>
      </w:r>
      <w:r w:rsidR="00B66E3A" w:rsidRPr="001C2079">
        <w:rPr>
          <w:rFonts w:ascii="Bookman Old Style" w:hAnsi="Bookman Old Style"/>
          <w:sz w:val="22"/>
          <w:szCs w:val="22"/>
        </w:rPr>
        <w:t xml:space="preserve"> PARTIES: Licensees</w:t>
      </w:r>
    </w:p>
    <w:p w14:paraId="3734F290"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CONSENSUS-BASED RULE DEVELOPMENT:</w:t>
      </w:r>
      <w:r w:rsidR="00C906C8" w:rsidRPr="001C2079">
        <w:rPr>
          <w:rFonts w:ascii="Bookman Old Style" w:hAnsi="Bookman Old Style"/>
          <w:sz w:val="22"/>
          <w:szCs w:val="22"/>
        </w:rPr>
        <w:t xml:space="preserve"> </w:t>
      </w:r>
      <w:r w:rsidRPr="001C2079">
        <w:rPr>
          <w:rFonts w:ascii="Bookman Old Style" w:hAnsi="Bookman Old Style"/>
          <w:sz w:val="22"/>
          <w:szCs w:val="22"/>
        </w:rPr>
        <w:t xml:space="preserve">Not </w:t>
      </w:r>
      <w:r w:rsidR="00B66E3A" w:rsidRPr="001C2079">
        <w:rPr>
          <w:rFonts w:ascii="Bookman Old Style" w:hAnsi="Bookman Old Style"/>
          <w:sz w:val="22"/>
          <w:szCs w:val="22"/>
        </w:rPr>
        <w:t>Contemplated</w:t>
      </w:r>
    </w:p>
    <w:p w14:paraId="054A6066" w14:textId="77777777" w:rsidR="00956EA0" w:rsidRDefault="00956EA0" w:rsidP="00C906C8">
      <w:pPr>
        <w:pStyle w:val="DefaultText"/>
        <w:rPr>
          <w:rFonts w:ascii="Bookman Old Style" w:hAnsi="Bookman Old Style"/>
          <w:sz w:val="22"/>
          <w:szCs w:val="22"/>
        </w:rPr>
      </w:pPr>
    </w:p>
    <w:p w14:paraId="7772668C" w14:textId="77777777" w:rsidR="00882C37" w:rsidRPr="001C2079" w:rsidRDefault="00882C37" w:rsidP="00C906C8">
      <w:pPr>
        <w:pStyle w:val="DefaultText"/>
        <w:rPr>
          <w:rFonts w:ascii="Bookman Old Style" w:hAnsi="Bookman Old Style"/>
          <w:sz w:val="22"/>
          <w:szCs w:val="22"/>
        </w:rPr>
      </w:pPr>
    </w:p>
    <w:p w14:paraId="1160D39E" w14:textId="77777777" w:rsidR="00B84379" w:rsidRPr="001C2079" w:rsidRDefault="00B84379" w:rsidP="00C906C8">
      <w:pPr>
        <w:pStyle w:val="DefaultText"/>
        <w:rPr>
          <w:rFonts w:ascii="Bookman Old Style" w:hAnsi="Bookman Old Style"/>
          <w:b/>
          <w:sz w:val="22"/>
          <w:szCs w:val="22"/>
        </w:rPr>
      </w:pPr>
      <w:r w:rsidRPr="001C2079">
        <w:rPr>
          <w:rFonts w:ascii="Bookman Old Style" w:hAnsi="Bookman Old Style"/>
          <w:b/>
          <w:sz w:val="22"/>
          <w:szCs w:val="22"/>
        </w:rPr>
        <w:lastRenderedPageBreak/>
        <w:t>CHAPTER</w:t>
      </w:r>
      <w:r w:rsidR="00C906C8" w:rsidRPr="001C2079">
        <w:rPr>
          <w:rFonts w:ascii="Bookman Old Style" w:hAnsi="Bookman Old Style"/>
          <w:b/>
          <w:sz w:val="22"/>
          <w:szCs w:val="22"/>
        </w:rPr>
        <w:t xml:space="preserve"> </w:t>
      </w:r>
      <w:r w:rsidR="00AD74F2" w:rsidRPr="001C2079">
        <w:rPr>
          <w:rFonts w:ascii="Bookman Old Style" w:hAnsi="Bookman Old Style"/>
          <w:b/>
          <w:sz w:val="22"/>
          <w:szCs w:val="22"/>
        </w:rPr>
        <w:t>21: Licensure of Aestheticians, Barbers, Cosmetologists, Limited Barbers and Nail Technologists</w:t>
      </w:r>
    </w:p>
    <w:p w14:paraId="4AA30E78"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 xml:space="preserve">STATUTORY </w:t>
      </w:r>
      <w:r w:rsidR="00A357F9">
        <w:rPr>
          <w:rFonts w:ascii="Bookman Old Style" w:hAnsi="Bookman Old Style"/>
          <w:sz w:val="22"/>
          <w:szCs w:val="22"/>
        </w:rPr>
        <w:t>BASIS</w:t>
      </w:r>
      <w:r w:rsidRPr="001C2079">
        <w:rPr>
          <w:rFonts w:ascii="Bookman Old Style" w:hAnsi="Bookman Old Style"/>
          <w:sz w:val="22"/>
          <w:szCs w:val="22"/>
        </w:rPr>
        <w:t>:</w:t>
      </w:r>
      <w:r w:rsidR="00C906C8" w:rsidRPr="001C2079">
        <w:rPr>
          <w:rFonts w:ascii="Bookman Old Style" w:hAnsi="Bookman Old Style"/>
          <w:sz w:val="22"/>
          <w:szCs w:val="22"/>
        </w:rPr>
        <w:t xml:space="preserve"> </w:t>
      </w:r>
      <w:r w:rsidRPr="001C2079">
        <w:rPr>
          <w:rFonts w:ascii="Bookman Old Style" w:hAnsi="Bookman Old Style"/>
          <w:sz w:val="22"/>
          <w:szCs w:val="22"/>
        </w:rPr>
        <w:t xml:space="preserve">32 </w:t>
      </w:r>
      <w:r w:rsidR="00EF0946" w:rsidRPr="001C2079">
        <w:rPr>
          <w:rFonts w:ascii="Bookman Old Style" w:hAnsi="Bookman Old Style"/>
          <w:sz w:val="22"/>
          <w:szCs w:val="22"/>
        </w:rPr>
        <w:t>M</w:t>
      </w:r>
      <w:r w:rsidR="00961B6F" w:rsidRPr="001C2079">
        <w:rPr>
          <w:rFonts w:ascii="Bookman Old Style" w:hAnsi="Bookman Old Style"/>
          <w:sz w:val="22"/>
          <w:szCs w:val="22"/>
        </w:rPr>
        <w:t>.</w:t>
      </w:r>
      <w:r w:rsidR="00EF0946" w:rsidRPr="001C2079">
        <w:rPr>
          <w:rFonts w:ascii="Bookman Old Style" w:hAnsi="Bookman Old Style"/>
          <w:sz w:val="22"/>
          <w:szCs w:val="22"/>
        </w:rPr>
        <w:t>R</w:t>
      </w:r>
      <w:r w:rsidR="00961B6F" w:rsidRPr="001C2079">
        <w:rPr>
          <w:rFonts w:ascii="Bookman Old Style" w:hAnsi="Bookman Old Style"/>
          <w:sz w:val="22"/>
          <w:szCs w:val="22"/>
        </w:rPr>
        <w:t>.</w:t>
      </w:r>
      <w:r w:rsidR="00EF0946" w:rsidRPr="001C2079">
        <w:rPr>
          <w:rFonts w:ascii="Bookman Old Style" w:hAnsi="Bookman Old Style"/>
          <w:sz w:val="22"/>
          <w:szCs w:val="22"/>
        </w:rPr>
        <w:t>S</w:t>
      </w:r>
      <w:r w:rsidR="00961B6F" w:rsidRPr="001C2079">
        <w:rPr>
          <w:rFonts w:ascii="Bookman Old Style" w:hAnsi="Bookman Old Style"/>
          <w:sz w:val="22"/>
          <w:szCs w:val="22"/>
        </w:rPr>
        <w:t>.</w:t>
      </w:r>
      <w:r w:rsidRPr="001C2079">
        <w:rPr>
          <w:rFonts w:ascii="Bookman Old Style" w:hAnsi="Bookman Old Style"/>
          <w:sz w:val="22"/>
          <w:szCs w:val="22"/>
        </w:rPr>
        <w:t xml:space="preserve"> §</w:t>
      </w:r>
      <w:r w:rsidR="00AD74F2" w:rsidRPr="001C2079">
        <w:rPr>
          <w:rFonts w:ascii="Bookman Old Style" w:hAnsi="Bookman Old Style"/>
          <w:sz w:val="22"/>
          <w:szCs w:val="22"/>
        </w:rPr>
        <w:t>§ 14212-</w:t>
      </w:r>
      <w:proofErr w:type="gramStart"/>
      <w:r w:rsidR="00AD74F2" w:rsidRPr="001C2079">
        <w:rPr>
          <w:rFonts w:ascii="Bookman Old Style" w:hAnsi="Bookman Old Style"/>
          <w:sz w:val="22"/>
          <w:szCs w:val="22"/>
        </w:rPr>
        <w:t>A(</w:t>
      </w:r>
      <w:proofErr w:type="gramEnd"/>
      <w:r w:rsidR="00AD74F2" w:rsidRPr="001C2079">
        <w:rPr>
          <w:rFonts w:ascii="Bookman Old Style" w:hAnsi="Bookman Old Style"/>
          <w:sz w:val="22"/>
          <w:szCs w:val="22"/>
        </w:rPr>
        <w:t>2), 14231</w:t>
      </w:r>
    </w:p>
    <w:p w14:paraId="6C6EE2AA" w14:textId="77777777" w:rsidR="001308FC" w:rsidRPr="001C2079" w:rsidRDefault="00B84379" w:rsidP="001308FC">
      <w:pPr>
        <w:pStyle w:val="DefaultText"/>
        <w:ind w:right="360"/>
        <w:rPr>
          <w:rFonts w:ascii="Bookman Old Style" w:hAnsi="Bookman Old Style"/>
          <w:sz w:val="22"/>
          <w:szCs w:val="22"/>
        </w:rPr>
      </w:pPr>
      <w:r w:rsidRPr="001C2079">
        <w:rPr>
          <w:rFonts w:ascii="Bookman Old Style" w:hAnsi="Bookman Old Style"/>
          <w:sz w:val="22"/>
          <w:szCs w:val="22"/>
        </w:rPr>
        <w:t>PURPOSE:</w:t>
      </w:r>
      <w:r w:rsidR="00C906C8" w:rsidRPr="001C2079">
        <w:rPr>
          <w:rFonts w:ascii="Bookman Old Style" w:hAnsi="Bookman Old Style"/>
          <w:sz w:val="22"/>
          <w:szCs w:val="22"/>
        </w:rPr>
        <w:t xml:space="preserve"> </w:t>
      </w:r>
      <w:r w:rsidR="00AD74F2" w:rsidRPr="001C2079">
        <w:rPr>
          <w:rFonts w:ascii="Bookman Old Style" w:hAnsi="Bookman Old Style"/>
          <w:sz w:val="22"/>
          <w:szCs w:val="22"/>
        </w:rPr>
        <w:t>This chapter sets forth requirements for licensure as an aesthetician, barber, cosmetologist, limited barber, and nail technologist.</w:t>
      </w:r>
    </w:p>
    <w:p w14:paraId="74FA8220" w14:textId="77777777" w:rsidR="001308FC" w:rsidRPr="001C2079" w:rsidRDefault="001308FC" w:rsidP="001308FC">
      <w:pPr>
        <w:pStyle w:val="DefaultText"/>
        <w:rPr>
          <w:rFonts w:ascii="Bookman Old Style" w:hAnsi="Bookman Old Style"/>
          <w:sz w:val="22"/>
          <w:szCs w:val="22"/>
        </w:rPr>
      </w:pPr>
      <w:r w:rsidRPr="001C2079">
        <w:rPr>
          <w:rFonts w:ascii="Bookman Old Style" w:hAnsi="Bookman Old Style"/>
          <w:sz w:val="22"/>
          <w:szCs w:val="22"/>
        </w:rPr>
        <w:t xml:space="preserve">SCHEDULE FOR ADOPTION: </w:t>
      </w:r>
      <w:r w:rsidR="00AD74F2" w:rsidRPr="001C2079">
        <w:rPr>
          <w:rFonts w:ascii="Bookman Old Style" w:hAnsi="Bookman Old Style"/>
          <w:sz w:val="22"/>
          <w:szCs w:val="22"/>
        </w:rPr>
        <w:t>Within one year, if necessary.</w:t>
      </w:r>
    </w:p>
    <w:p w14:paraId="495EF4E5"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 xml:space="preserve">AFFECTED PARTIES: Licensees </w:t>
      </w:r>
    </w:p>
    <w:p w14:paraId="5AE5C4FD"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CONSENSUS-BASED RULE DEVELOPMENT:</w:t>
      </w:r>
      <w:r w:rsidR="00C906C8" w:rsidRPr="001C2079">
        <w:rPr>
          <w:rFonts w:ascii="Bookman Old Style" w:hAnsi="Bookman Old Style"/>
          <w:sz w:val="22"/>
          <w:szCs w:val="22"/>
        </w:rPr>
        <w:t xml:space="preserve"> </w:t>
      </w:r>
      <w:r w:rsidRPr="001C2079">
        <w:rPr>
          <w:rFonts w:ascii="Bookman Old Style" w:hAnsi="Bookman Old Style"/>
          <w:sz w:val="22"/>
          <w:szCs w:val="22"/>
        </w:rPr>
        <w:t xml:space="preserve">Not </w:t>
      </w:r>
      <w:r w:rsidR="00CD33A2" w:rsidRPr="001C2079">
        <w:rPr>
          <w:rFonts w:ascii="Bookman Old Style" w:hAnsi="Bookman Old Style"/>
          <w:sz w:val="22"/>
          <w:szCs w:val="22"/>
        </w:rPr>
        <w:t>Contemplated</w:t>
      </w:r>
    </w:p>
    <w:p w14:paraId="3BC308E9" w14:textId="77777777" w:rsidR="00B84379" w:rsidRPr="001C2079" w:rsidRDefault="00B84379" w:rsidP="00C906C8">
      <w:pPr>
        <w:pStyle w:val="DefaultText"/>
        <w:rPr>
          <w:rFonts w:ascii="Bookman Old Style" w:hAnsi="Bookman Old Style"/>
          <w:sz w:val="22"/>
          <w:szCs w:val="22"/>
        </w:rPr>
      </w:pPr>
    </w:p>
    <w:p w14:paraId="443994CE" w14:textId="77777777" w:rsidR="00B84379" w:rsidRPr="001C2079" w:rsidRDefault="00B84379" w:rsidP="00C906C8">
      <w:pPr>
        <w:pStyle w:val="DefaultText"/>
        <w:keepNext/>
        <w:keepLines/>
        <w:rPr>
          <w:rFonts w:ascii="Bookman Old Style" w:hAnsi="Bookman Old Style"/>
          <w:b/>
          <w:sz w:val="22"/>
          <w:szCs w:val="22"/>
        </w:rPr>
      </w:pPr>
      <w:r w:rsidRPr="001C2079">
        <w:rPr>
          <w:rFonts w:ascii="Bookman Old Style" w:hAnsi="Bookman Old Style"/>
          <w:b/>
          <w:sz w:val="22"/>
          <w:szCs w:val="22"/>
        </w:rPr>
        <w:t>CHAPTER</w:t>
      </w:r>
      <w:r w:rsidR="00AD74F2" w:rsidRPr="001C2079">
        <w:rPr>
          <w:rFonts w:ascii="Bookman Old Style" w:hAnsi="Bookman Old Style"/>
          <w:b/>
          <w:sz w:val="22"/>
          <w:szCs w:val="22"/>
        </w:rPr>
        <w:t xml:space="preserve"> 22: Licensure of Demonstrators</w:t>
      </w:r>
      <w:r w:rsidR="00C906C8" w:rsidRPr="001C2079">
        <w:rPr>
          <w:rFonts w:ascii="Bookman Old Style" w:hAnsi="Bookman Old Style"/>
          <w:b/>
          <w:sz w:val="22"/>
          <w:szCs w:val="22"/>
        </w:rPr>
        <w:t xml:space="preserve"> </w:t>
      </w:r>
      <w:r w:rsidR="00AD74F2" w:rsidRPr="001C2079">
        <w:rPr>
          <w:rFonts w:ascii="Bookman Old Style" w:hAnsi="Bookman Old Style"/>
          <w:b/>
          <w:sz w:val="22"/>
          <w:szCs w:val="22"/>
        </w:rPr>
        <w:t xml:space="preserve"> </w:t>
      </w:r>
    </w:p>
    <w:p w14:paraId="700E8B95" w14:textId="77777777" w:rsidR="00B84379" w:rsidRPr="001C2079" w:rsidRDefault="00B84379" w:rsidP="00C906C8">
      <w:pPr>
        <w:pStyle w:val="DefaultText"/>
        <w:keepNext/>
        <w:keepLines/>
        <w:rPr>
          <w:rFonts w:ascii="Bookman Old Style" w:hAnsi="Bookman Old Style"/>
          <w:sz w:val="22"/>
          <w:szCs w:val="22"/>
        </w:rPr>
      </w:pPr>
      <w:r w:rsidRPr="001C2079">
        <w:rPr>
          <w:rFonts w:ascii="Bookman Old Style" w:hAnsi="Bookman Old Style"/>
          <w:sz w:val="22"/>
          <w:szCs w:val="22"/>
        </w:rPr>
        <w:t xml:space="preserve">STATUTORY </w:t>
      </w:r>
      <w:r w:rsidR="00A357F9">
        <w:rPr>
          <w:rFonts w:ascii="Bookman Old Style" w:hAnsi="Bookman Old Style"/>
          <w:sz w:val="22"/>
          <w:szCs w:val="22"/>
        </w:rPr>
        <w:t>BASIS</w:t>
      </w:r>
      <w:r w:rsidRPr="001C2079">
        <w:rPr>
          <w:rFonts w:ascii="Bookman Old Style" w:hAnsi="Bookman Old Style"/>
          <w:sz w:val="22"/>
          <w:szCs w:val="22"/>
        </w:rPr>
        <w:t>:</w:t>
      </w:r>
      <w:r w:rsidR="00C906C8" w:rsidRPr="001C2079">
        <w:rPr>
          <w:rFonts w:ascii="Bookman Old Style" w:hAnsi="Bookman Old Style"/>
          <w:sz w:val="22"/>
          <w:szCs w:val="22"/>
        </w:rPr>
        <w:t xml:space="preserve"> </w:t>
      </w:r>
      <w:r w:rsidRPr="001C2079">
        <w:rPr>
          <w:rFonts w:ascii="Bookman Old Style" w:hAnsi="Bookman Old Style"/>
          <w:sz w:val="22"/>
          <w:szCs w:val="22"/>
        </w:rPr>
        <w:t xml:space="preserve">32 </w:t>
      </w:r>
      <w:r w:rsidR="00EF0946" w:rsidRPr="001C2079">
        <w:rPr>
          <w:rFonts w:ascii="Bookman Old Style" w:hAnsi="Bookman Old Style"/>
          <w:sz w:val="22"/>
          <w:szCs w:val="22"/>
        </w:rPr>
        <w:t>M</w:t>
      </w:r>
      <w:r w:rsidR="00961B6F" w:rsidRPr="001C2079">
        <w:rPr>
          <w:rFonts w:ascii="Bookman Old Style" w:hAnsi="Bookman Old Style"/>
          <w:sz w:val="22"/>
          <w:szCs w:val="22"/>
        </w:rPr>
        <w:t>.</w:t>
      </w:r>
      <w:r w:rsidR="00EF0946" w:rsidRPr="001C2079">
        <w:rPr>
          <w:rFonts w:ascii="Bookman Old Style" w:hAnsi="Bookman Old Style"/>
          <w:sz w:val="22"/>
          <w:szCs w:val="22"/>
        </w:rPr>
        <w:t>R</w:t>
      </w:r>
      <w:r w:rsidR="00961B6F" w:rsidRPr="001C2079">
        <w:rPr>
          <w:rFonts w:ascii="Bookman Old Style" w:hAnsi="Bookman Old Style"/>
          <w:sz w:val="22"/>
          <w:szCs w:val="22"/>
        </w:rPr>
        <w:t>.</w:t>
      </w:r>
      <w:r w:rsidR="00EF0946" w:rsidRPr="001C2079">
        <w:rPr>
          <w:rFonts w:ascii="Bookman Old Style" w:hAnsi="Bookman Old Style"/>
          <w:sz w:val="22"/>
          <w:szCs w:val="22"/>
        </w:rPr>
        <w:t>S</w:t>
      </w:r>
      <w:r w:rsidR="00961B6F" w:rsidRPr="001C2079">
        <w:rPr>
          <w:rFonts w:ascii="Bookman Old Style" w:hAnsi="Bookman Old Style"/>
          <w:sz w:val="22"/>
          <w:szCs w:val="22"/>
        </w:rPr>
        <w:t>.</w:t>
      </w:r>
      <w:r w:rsidRPr="001C2079">
        <w:rPr>
          <w:rFonts w:ascii="Bookman Old Style" w:hAnsi="Bookman Old Style"/>
          <w:sz w:val="22"/>
          <w:szCs w:val="22"/>
        </w:rPr>
        <w:t xml:space="preserve"> §</w:t>
      </w:r>
      <w:r w:rsidR="00911F24" w:rsidRPr="001C2079">
        <w:rPr>
          <w:rFonts w:ascii="Bookman Old Style" w:hAnsi="Bookman Old Style"/>
          <w:sz w:val="22"/>
          <w:szCs w:val="22"/>
        </w:rPr>
        <w:t>§ 14212-</w:t>
      </w:r>
      <w:proofErr w:type="gramStart"/>
      <w:r w:rsidR="00911F24" w:rsidRPr="001C2079">
        <w:rPr>
          <w:rFonts w:ascii="Bookman Old Style" w:hAnsi="Bookman Old Style"/>
          <w:sz w:val="22"/>
          <w:szCs w:val="22"/>
        </w:rPr>
        <w:t>A(</w:t>
      </w:r>
      <w:proofErr w:type="gramEnd"/>
      <w:r w:rsidR="00911F24" w:rsidRPr="001C2079">
        <w:rPr>
          <w:rFonts w:ascii="Bookman Old Style" w:hAnsi="Bookman Old Style"/>
          <w:sz w:val="22"/>
          <w:szCs w:val="22"/>
        </w:rPr>
        <w:t>2), 14234</w:t>
      </w:r>
    </w:p>
    <w:p w14:paraId="790DD0C8" w14:textId="77777777" w:rsidR="007D0BB9" w:rsidRPr="001C2079" w:rsidRDefault="00B84379" w:rsidP="00C906C8">
      <w:pPr>
        <w:pStyle w:val="DefaultText"/>
        <w:keepNext/>
        <w:keepLines/>
        <w:ind w:right="90"/>
        <w:rPr>
          <w:rFonts w:ascii="Bookman Old Style" w:hAnsi="Bookman Old Style"/>
          <w:sz w:val="22"/>
          <w:szCs w:val="22"/>
        </w:rPr>
      </w:pPr>
      <w:r w:rsidRPr="001C2079">
        <w:rPr>
          <w:rFonts w:ascii="Bookman Old Style" w:hAnsi="Bookman Old Style"/>
          <w:sz w:val="22"/>
          <w:szCs w:val="22"/>
        </w:rPr>
        <w:t>PURPOSE:</w:t>
      </w:r>
      <w:r w:rsidR="00C906C8" w:rsidRPr="001C2079">
        <w:rPr>
          <w:rFonts w:ascii="Bookman Old Style" w:hAnsi="Bookman Old Style"/>
          <w:sz w:val="22"/>
          <w:szCs w:val="22"/>
        </w:rPr>
        <w:t xml:space="preserve"> </w:t>
      </w:r>
      <w:r w:rsidR="00AD74F2" w:rsidRPr="001C2079">
        <w:rPr>
          <w:rFonts w:ascii="Bookman Old Style" w:hAnsi="Bookman Old Style"/>
          <w:sz w:val="22"/>
          <w:szCs w:val="22"/>
        </w:rPr>
        <w:t>This chapter sets forth requirements for licensure of demonstrators and the articles, machines and techniques performed outside a licensed establishment.</w:t>
      </w:r>
      <w:r w:rsidR="00C906C8" w:rsidRPr="001C2079">
        <w:rPr>
          <w:rFonts w:ascii="Bookman Old Style" w:hAnsi="Bookman Old Style"/>
          <w:sz w:val="22"/>
          <w:szCs w:val="22"/>
        </w:rPr>
        <w:t xml:space="preserve"> </w:t>
      </w:r>
    </w:p>
    <w:p w14:paraId="220F7A06" w14:textId="77777777" w:rsidR="001308FC" w:rsidRPr="001C2079" w:rsidRDefault="001308FC" w:rsidP="001308FC">
      <w:pPr>
        <w:pStyle w:val="DefaultText"/>
        <w:rPr>
          <w:rFonts w:ascii="Bookman Old Style" w:hAnsi="Bookman Old Style"/>
          <w:sz w:val="22"/>
          <w:szCs w:val="22"/>
        </w:rPr>
      </w:pPr>
      <w:r w:rsidRPr="001C2079">
        <w:rPr>
          <w:rFonts w:ascii="Bookman Old Style" w:hAnsi="Bookman Old Style"/>
          <w:sz w:val="22"/>
          <w:szCs w:val="22"/>
        </w:rPr>
        <w:t xml:space="preserve">SCHEDULE FOR ADOPTION: </w:t>
      </w:r>
      <w:r w:rsidR="00AD74F2" w:rsidRPr="001C2079">
        <w:rPr>
          <w:rFonts w:ascii="Bookman Old Style" w:hAnsi="Bookman Old Style"/>
          <w:sz w:val="22"/>
          <w:szCs w:val="22"/>
        </w:rPr>
        <w:t>Within one year, if necessary.</w:t>
      </w:r>
    </w:p>
    <w:p w14:paraId="46C90B46"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 xml:space="preserve">AFFECTED PARTIES: Licensees </w:t>
      </w:r>
    </w:p>
    <w:p w14:paraId="29C26721"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CONSENSUS-BASED RULE DEVELOPMENT:</w:t>
      </w:r>
      <w:r w:rsidR="00C906C8" w:rsidRPr="001C2079">
        <w:rPr>
          <w:rFonts w:ascii="Bookman Old Style" w:hAnsi="Bookman Old Style"/>
          <w:sz w:val="22"/>
          <w:szCs w:val="22"/>
        </w:rPr>
        <w:t xml:space="preserve"> </w:t>
      </w:r>
      <w:r w:rsidRPr="001C2079">
        <w:rPr>
          <w:rFonts w:ascii="Bookman Old Style" w:hAnsi="Bookman Old Style"/>
          <w:sz w:val="22"/>
          <w:szCs w:val="22"/>
        </w:rPr>
        <w:t xml:space="preserve">Not </w:t>
      </w:r>
      <w:r w:rsidR="00CA5D15" w:rsidRPr="001C2079">
        <w:rPr>
          <w:rFonts w:ascii="Bookman Old Style" w:hAnsi="Bookman Old Style"/>
          <w:sz w:val="22"/>
          <w:szCs w:val="22"/>
        </w:rPr>
        <w:t>Contemplated</w:t>
      </w:r>
    </w:p>
    <w:p w14:paraId="21FB29A4" w14:textId="77777777" w:rsidR="00D338BB" w:rsidRDefault="00D338BB">
      <w:pPr>
        <w:rPr>
          <w:rFonts w:ascii="Bookman Old Style" w:hAnsi="Bookman Old Style"/>
          <w:b/>
          <w:sz w:val="22"/>
          <w:szCs w:val="22"/>
        </w:rPr>
      </w:pPr>
    </w:p>
    <w:p w14:paraId="3B794B73" w14:textId="77777777" w:rsidR="00B84379" w:rsidRPr="001C2079" w:rsidRDefault="00B84379" w:rsidP="00C906C8">
      <w:pPr>
        <w:pStyle w:val="DefaultText"/>
        <w:rPr>
          <w:rFonts w:ascii="Bookman Old Style" w:hAnsi="Bookman Old Style"/>
          <w:b/>
          <w:sz w:val="22"/>
          <w:szCs w:val="22"/>
        </w:rPr>
      </w:pPr>
      <w:r w:rsidRPr="001C2079">
        <w:rPr>
          <w:rFonts w:ascii="Bookman Old Style" w:hAnsi="Bookman Old Style"/>
          <w:b/>
          <w:sz w:val="22"/>
          <w:szCs w:val="22"/>
        </w:rPr>
        <w:t>CHAPTER</w:t>
      </w:r>
      <w:r w:rsidR="00C906C8" w:rsidRPr="001C2079">
        <w:rPr>
          <w:rFonts w:ascii="Bookman Old Style" w:hAnsi="Bookman Old Style"/>
          <w:b/>
          <w:sz w:val="22"/>
          <w:szCs w:val="22"/>
        </w:rPr>
        <w:t xml:space="preserve"> </w:t>
      </w:r>
      <w:r w:rsidR="00911F24" w:rsidRPr="001C2079">
        <w:rPr>
          <w:rFonts w:ascii="Bookman Old Style" w:hAnsi="Bookman Old Style"/>
          <w:b/>
          <w:sz w:val="22"/>
          <w:szCs w:val="22"/>
        </w:rPr>
        <w:t>23: Trainee Aesthetician, Barber, Cosmetologist, Limited Barber and Nail Technologist</w:t>
      </w:r>
    </w:p>
    <w:p w14:paraId="37505092"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 xml:space="preserve">STATUTORY </w:t>
      </w:r>
      <w:r w:rsidR="00A357F9">
        <w:rPr>
          <w:rFonts w:ascii="Bookman Old Style" w:hAnsi="Bookman Old Style"/>
          <w:sz w:val="22"/>
          <w:szCs w:val="22"/>
        </w:rPr>
        <w:t>BASIS</w:t>
      </w:r>
      <w:r w:rsidRPr="00D338BB">
        <w:rPr>
          <w:rFonts w:ascii="Bookman Old Style" w:hAnsi="Bookman Old Style"/>
          <w:sz w:val="22"/>
          <w:szCs w:val="22"/>
        </w:rPr>
        <w:t>:</w:t>
      </w:r>
      <w:r w:rsidR="00C906C8" w:rsidRPr="00D338BB">
        <w:rPr>
          <w:rFonts w:ascii="Bookman Old Style" w:hAnsi="Bookman Old Style"/>
          <w:sz w:val="22"/>
          <w:szCs w:val="22"/>
        </w:rPr>
        <w:t xml:space="preserve"> </w:t>
      </w:r>
      <w:r w:rsidR="00D338BB" w:rsidRPr="00D338BB">
        <w:rPr>
          <w:rFonts w:ascii="Bookman Old Style" w:hAnsi="Bookman Old Style"/>
          <w:sz w:val="22"/>
          <w:szCs w:val="22"/>
        </w:rPr>
        <w:t>32 M.R.S. §§ 14202(13), 14212-</w:t>
      </w:r>
      <w:proofErr w:type="gramStart"/>
      <w:r w:rsidR="00D338BB" w:rsidRPr="00D338BB">
        <w:rPr>
          <w:rFonts w:ascii="Bookman Old Style" w:hAnsi="Bookman Old Style"/>
          <w:sz w:val="22"/>
          <w:szCs w:val="22"/>
        </w:rPr>
        <w:t>A(</w:t>
      </w:r>
      <w:proofErr w:type="gramEnd"/>
      <w:r w:rsidR="00D338BB" w:rsidRPr="00D338BB">
        <w:rPr>
          <w:rFonts w:ascii="Bookman Old Style" w:hAnsi="Bookman Old Style"/>
          <w:sz w:val="22"/>
          <w:szCs w:val="22"/>
        </w:rPr>
        <w:t>2), 14228(3),</w:t>
      </w:r>
      <w:r w:rsidR="00D338BB" w:rsidRPr="00D338BB">
        <w:rPr>
          <w:rFonts w:ascii="Bookman Old Style" w:hAnsi="Bookman Old Style"/>
          <w:b/>
          <w:sz w:val="22"/>
          <w:szCs w:val="22"/>
        </w:rPr>
        <w:t xml:space="preserve"> </w:t>
      </w:r>
      <w:r w:rsidR="00D338BB" w:rsidRPr="00D338BB">
        <w:rPr>
          <w:rFonts w:ascii="Bookman Old Style" w:hAnsi="Bookman Old Style"/>
          <w:sz w:val="22"/>
          <w:szCs w:val="22"/>
        </w:rPr>
        <w:t>14232(3), 14233</w:t>
      </w:r>
    </w:p>
    <w:p w14:paraId="1F2FCA0E" w14:textId="77777777" w:rsidR="001308FC" w:rsidRPr="001C2079" w:rsidRDefault="00B84379" w:rsidP="00911F24">
      <w:pPr>
        <w:pStyle w:val="DefaultText"/>
        <w:rPr>
          <w:rFonts w:ascii="Bookman Old Style" w:hAnsi="Bookman Old Style"/>
          <w:sz w:val="22"/>
          <w:szCs w:val="22"/>
        </w:rPr>
      </w:pPr>
      <w:r w:rsidRPr="001C2079">
        <w:rPr>
          <w:rFonts w:ascii="Bookman Old Style" w:hAnsi="Bookman Old Style"/>
          <w:sz w:val="22"/>
          <w:szCs w:val="22"/>
        </w:rPr>
        <w:t>PURPOSE:</w:t>
      </w:r>
      <w:r w:rsidR="00C906C8" w:rsidRPr="001C2079">
        <w:rPr>
          <w:rFonts w:ascii="Bookman Old Style" w:hAnsi="Bookman Old Style"/>
          <w:sz w:val="22"/>
          <w:szCs w:val="22"/>
        </w:rPr>
        <w:t xml:space="preserve"> </w:t>
      </w:r>
      <w:r w:rsidR="00911F24" w:rsidRPr="001C2079">
        <w:rPr>
          <w:rFonts w:ascii="Bookman Old Style" w:hAnsi="Bookman Old Style"/>
          <w:sz w:val="22"/>
          <w:szCs w:val="22"/>
        </w:rPr>
        <w:t>This chapter sets forth licensure, training and supervision requirements for practitioners.</w:t>
      </w:r>
    </w:p>
    <w:p w14:paraId="07674CD6" w14:textId="77777777" w:rsidR="00911F24" w:rsidRPr="001C2079" w:rsidRDefault="00911F24" w:rsidP="00911F24">
      <w:pPr>
        <w:pStyle w:val="DefaultText"/>
        <w:rPr>
          <w:rFonts w:ascii="Bookman Old Style" w:hAnsi="Bookman Old Style"/>
          <w:sz w:val="22"/>
          <w:szCs w:val="22"/>
        </w:rPr>
      </w:pPr>
      <w:r w:rsidRPr="001C2079">
        <w:rPr>
          <w:rFonts w:ascii="Bookman Old Style" w:hAnsi="Bookman Old Style"/>
          <w:sz w:val="22"/>
          <w:szCs w:val="22"/>
        </w:rPr>
        <w:t>SCHEDULE FOR ADOPTION: Within one year, if necessary.</w:t>
      </w:r>
    </w:p>
    <w:p w14:paraId="20FB67BD"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AFFECTED PARTIES: Licensees</w:t>
      </w:r>
      <w:r w:rsidR="00C906C8" w:rsidRPr="001C2079">
        <w:rPr>
          <w:rFonts w:ascii="Bookman Old Style" w:hAnsi="Bookman Old Style"/>
          <w:sz w:val="22"/>
          <w:szCs w:val="22"/>
        </w:rPr>
        <w:t xml:space="preserve"> </w:t>
      </w:r>
    </w:p>
    <w:p w14:paraId="67C787C3" w14:textId="77777777" w:rsidR="00B84379" w:rsidRDefault="00B84379" w:rsidP="00C906C8">
      <w:pPr>
        <w:pStyle w:val="DefaultText"/>
        <w:rPr>
          <w:rFonts w:ascii="Bookman Old Style" w:hAnsi="Bookman Old Style"/>
          <w:sz w:val="22"/>
          <w:szCs w:val="22"/>
        </w:rPr>
      </w:pPr>
      <w:r w:rsidRPr="001C2079">
        <w:rPr>
          <w:rFonts w:ascii="Bookman Old Style" w:hAnsi="Bookman Old Style"/>
          <w:sz w:val="22"/>
          <w:szCs w:val="22"/>
        </w:rPr>
        <w:t>CONSENSUS-BASED RULE DEVELOPMENT:</w:t>
      </w:r>
      <w:r w:rsidR="00C906C8" w:rsidRPr="001C2079">
        <w:rPr>
          <w:rFonts w:ascii="Bookman Old Style" w:hAnsi="Bookman Old Style"/>
          <w:sz w:val="22"/>
          <w:szCs w:val="22"/>
        </w:rPr>
        <w:t xml:space="preserve"> </w:t>
      </w:r>
      <w:r w:rsidRPr="001C2079">
        <w:rPr>
          <w:rFonts w:ascii="Bookman Old Style" w:hAnsi="Bookman Old Style"/>
          <w:sz w:val="22"/>
          <w:szCs w:val="22"/>
        </w:rPr>
        <w:t xml:space="preserve">Not </w:t>
      </w:r>
      <w:r w:rsidR="00071C42" w:rsidRPr="001C2079">
        <w:rPr>
          <w:rFonts w:ascii="Bookman Old Style" w:hAnsi="Bookman Old Style"/>
          <w:sz w:val="22"/>
          <w:szCs w:val="22"/>
        </w:rPr>
        <w:t>Contemplated</w:t>
      </w:r>
    </w:p>
    <w:p w14:paraId="6CB03654" w14:textId="77777777" w:rsidR="00D338BB" w:rsidRDefault="00D338BB" w:rsidP="00C906C8">
      <w:pPr>
        <w:pStyle w:val="DefaultText"/>
        <w:rPr>
          <w:rFonts w:ascii="Bookman Old Style" w:hAnsi="Bookman Old Style"/>
          <w:sz w:val="22"/>
          <w:szCs w:val="22"/>
        </w:rPr>
      </w:pPr>
    </w:p>
    <w:p w14:paraId="3F212356" w14:textId="77777777" w:rsidR="00D338BB" w:rsidRPr="001C2079" w:rsidRDefault="00D338BB" w:rsidP="00D338BB">
      <w:pPr>
        <w:pStyle w:val="DefaultText"/>
        <w:rPr>
          <w:rFonts w:ascii="Bookman Old Style" w:hAnsi="Bookman Old Style"/>
          <w:b/>
          <w:sz w:val="22"/>
          <w:szCs w:val="22"/>
        </w:rPr>
      </w:pPr>
      <w:r w:rsidRPr="001C2079">
        <w:rPr>
          <w:rFonts w:ascii="Bookman Old Style" w:hAnsi="Bookman Old Style"/>
          <w:b/>
          <w:sz w:val="22"/>
          <w:szCs w:val="22"/>
        </w:rPr>
        <w:t>CHAPTER 2</w:t>
      </w:r>
      <w:r>
        <w:rPr>
          <w:rFonts w:ascii="Bookman Old Style" w:hAnsi="Bookman Old Style"/>
          <w:b/>
          <w:sz w:val="22"/>
          <w:szCs w:val="22"/>
        </w:rPr>
        <w:t>4</w:t>
      </w:r>
      <w:r w:rsidRPr="001C2079">
        <w:rPr>
          <w:rFonts w:ascii="Bookman Old Style" w:hAnsi="Bookman Old Style"/>
          <w:b/>
          <w:sz w:val="22"/>
          <w:szCs w:val="22"/>
        </w:rPr>
        <w:t xml:space="preserve">: </w:t>
      </w:r>
      <w:r>
        <w:rPr>
          <w:rFonts w:ascii="Bookman Old Style" w:hAnsi="Bookman Old Style"/>
          <w:b/>
          <w:sz w:val="22"/>
          <w:szCs w:val="22"/>
        </w:rPr>
        <w:t>Licensure of Instructors</w:t>
      </w:r>
    </w:p>
    <w:p w14:paraId="75556697" w14:textId="77777777" w:rsidR="00D338BB" w:rsidRPr="001C2079" w:rsidRDefault="00D338BB" w:rsidP="00D338BB">
      <w:pPr>
        <w:pStyle w:val="DefaultText"/>
        <w:rPr>
          <w:rFonts w:ascii="Bookman Old Style" w:hAnsi="Bookman Old Style"/>
          <w:sz w:val="22"/>
          <w:szCs w:val="22"/>
        </w:rPr>
      </w:pPr>
      <w:r w:rsidRPr="001C2079">
        <w:rPr>
          <w:rFonts w:ascii="Bookman Old Style" w:hAnsi="Bookman Old Style"/>
          <w:sz w:val="22"/>
          <w:szCs w:val="22"/>
        </w:rPr>
        <w:t xml:space="preserve">STATUTORY </w:t>
      </w:r>
      <w:r w:rsidR="00A357F9">
        <w:rPr>
          <w:rFonts w:ascii="Bookman Old Style" w:hAnsi="Bookman Old Style"/>
          <w:sz w:val="22"/>
          <w:szCs w:val="22"/>
        </w:rPr>
        <w:t>BASIS</w:t>
      </w:r>
      <w:r w:rsidRPr="00D338BB">
        <w:rPr>
          <w:rFonts w:ascii="Bookman Old Style" w:hAnsi="Bookman Old Style"/>
          <w:sz w:val="22"/>
          <w:szCs w:val="22"/>
        </w:rPr>
        <w:t>: 32 M.R.S. §</w:t>
      </w:r>
      <w:r>
        <w:rPr>
          <w:rFonts w:ascii="Bookman Old Style" w:hAnsi="Bookman Old Style"/>
          <w:sz w:val="22"/>
          <w:szCs w:val="22"/>
        </w:rPr>
        <w:t xml:space="preserve"> </w:t>
      </w:r>
      <w:r w:rsidRPr="00D338BB">
        <w:rPr>
          <w:rFonts w:ascii="Bookman Old Style" w:hAnsi="Bookman Old Style"/>
          <w:sz w:val="22"/>
          <w:szCs w:val="22"/>
        </w:rPr>
        <w:t>14212-</w:t>
      </w:r>
      <w:proofErr w:type="gramStart"/>
      <w:r w:rsidRPr="00D338BB">
        <w:rPr>
          <w:rFonts w:ascii="Bookman Old Style" w:hAnsi="Bookman Old Style"/>
          <w:sz w:val="22"/>
          <w:szCs w:val="22"/>
        </w:rPr>
        <w:t>A(</w:t>
      </w:r>
      <w:proofErr w:type="gramEnd"/>
      <w:r w:rsidRPr="00D338BB">
        <w:rPr>
          <w:rFonts w:ascii="Bookman Old Style" w:hAnsi="Bookman Old Style"/>
          <w:sz w:val="22"/>
          <w:szCs w:val="22"/>
        </w:rPr>
        <w:t>2)</w:t>
      </w:r>
    </w:p>
    <w:p w14:paraId="684DB294" w14:textId="77777777" w:rsidR="00D338BB" w:rsidRPr="007227F3" w:rsidRDefault="00D338BB" w:rsidP="00D338BB">
      <w:pPr>
        <w:pStyle w:val="DefaultText"/>
        <w:tabs>
          <w:tab w:val="left" w:pos="720"/>
          <w:tab w:val="left" w:pos="1440"/>
          <w:tab w:val="left" w:pos="2160"/>
          <w:tab w:val="left" w:pos="2880"/>
          <w:tab w:val="left" w:pos="3600"/>
        </w:tabs>
        <w:rPr>
          <w:sz w:val="22"/>
          <w:szCs w:val="22"/>
        </w:rPr>
      </w:pPr>
      <w:r w:rsidRPr="001C2079">
        <w:rPr>
          <w:rFonts w:ascii="Bookman Old Style" w:hAnsi="Bookman Old Style"/>
          <w:sz w:val="22"/>
          <w:szCs w:val="22"/>
        </w:rPr>
        <w:t xml:space="preserve">PURPOSE: </w:t>
      </w:r>
      <w:r w:rsidRPr="00D338BB">
        <w:rPr>
          <w:rFonts w:ascii="Bookman Old Style" w:hAnsi="Bookman Old Style"/>
          <w:sz w:val="22"/>
          <w:szCs w:val="22"/>
        </w:rPr>
        <w:t xml:space="preserve">This chapter sets </w:t>
      </w:r>
      <w:proofErr w:type="gramStart"/>
      <w:r w:rsidRPr="00D338BB">
        <w:rPr>
          <w:rFonts w:ascii="Bookman Old Style" w:hAnsi="Bookman Old Style"/>
          <w:sz w:val="22"/>
          <w:szCs w:val="22"/>
        </w:rPr>
        <w:t>forth</w:t>
      </w:r>
      <w:proofErr w:type="gramEnd"/>
      <w:r w:rsidRPr="00D338BB">
        <w:rPr>
          <w:rFonts w:ascii="Bookman Old Style" w:hAnsi="Bookman Old Style"/>
          <w:sz w:val="22"/>
          <w:szCs w:val="22"/>
        </w:rPr>
        <w:t xml:space="preserve"> requirements for licensure as an instructor in aesthetics, barbering, cosmetology, limited barbering and nail technology to teach in a licensed school.</w:t>
      </w:r>
    </w:p>
    <w:p w14:paraId="07C8BE32" w14:textId="77777777" w:rsidR="00D338BB" w:rsidRPr="001C2079" w:rsidRDefault="00D338BB" w:rsidP="00D338BB">
      <w:pPr>
        <w:pStyle w:val="DefaultText"/>
        <w:rPr>
          <w:rFonts w:ascii="Bookman Old Style" w:hAnsi="Bookman Old Style"/>
          <w:sz w:val="22"/>
          <w:szCs w:val="22"/>
        </w:rPr>
      </w:pPr>
      <w:r w:rsidRPr="001C2079">
        <w:rPr>
          <w:rFonts w:ascii="Bookman Old Style" w:hAnsi="Bookman Old Style"/>
          <w:sz w:val="22"/>
          <w:szCs w:val="22"/>
        </w:rPr>
        <w:t>SCHEDULE FOR ADOPTION: Within one year, if necessary.</w:t>
      </w:r>
    </w:p>
    <w:p w14:paraId="3B354341" w14:textId="77777777" w:rsidR="00D338BB" w:rsidRPr="001C2079" w:rsidRDefault="00D338BB" w:rsidP="00D338BB">
      <w:pPr>
        <w:pStyle w:val="DefaultText"/>
        <w:rPr>
          <w:rFonts w:ascii="Bookman Old Style" w:hAnsi="Bookman Old Style"/>
          <w:sz w:val="22"/>
          <w:szCs w:val="22"/>
        </w:rPr>
      </w:pPr>
      <w:r w:rsidRPr="001C2079">
        <w:rPr>
          <w:rFonts w:ascii="Bookman Old Style" w:hAnsi="Bookman Old Style"/>
          <w:sz w:val="22"/>
          <w:szCs w:val="22"/>
        </w:rPr>
        <w:t xml:space="preserve">AFFECTED PARTIES: Licensees </w:t>
      </w:r>
    </w:p>
    <w:p w14:paraId="0561EC35" w14:textId="77777777" w:rsidR="00D338BB" w:rsidRPr="001C2079" w:rsidRDefault="00D338BB" w:rsidP="00D338BB">
      <w:pPr>
        <w:pStyle w:val="DefaultText"/>
        <w:rPr>
          <w:rFonts w:ascii="Bookman Old Style" w:hAnsi="Bookman Old Style"/>
          <w:sz w:val="22"/>
          <w:szCs w:val="22"/>
        </w:rPr>
      </w:pPr>
      <w:r w:rsidRPr="001C2079">
        <w:rPr>
          <w:rFonts w:ascii="Bookman Old Style" w:hAnsi="Bookman Old Style"/>
          <w:sz w:val="22"/>
          <w:szCs w:val="22"/>
        </w:rPr>
        <w:t>CONSENSUS-BASED RULE DEVELOPMENT: Not Contemplated</w:t>
      </w:r>
    </w:p>
    <w:p w14:paraId="18AF6DB2" w14:textId="77777777" w:rsidR="00B84379" w:rsidRPr="001C2079" w:rsidRDefault="00B84379" w:rsidP="00C906C8">
      <w:pPr>
        <w:pStyle w:val="DefaultText"/>
        <w:rPr>
          <w:rFonts w:ascii="Bookman Old Style" w:hAnsi="Bookman Old Style"/>
          <w:sz w:val="22"/>
          <w:szCs w:val="22"/>
        </w:rPr>
      </w:pPr>
    </w:p>
    <w:p w14:paraId="1D10013C" w14:textId="77777777" w:rsidR="00B84379" w:rsidRPr="001C2079" w:rsidRDefault="00B84379" w:rsidP="00C906C8">
      <w:pPr>
        <w:pStyle w:val="DefaultText"/>
        <w:rPr>
          <w:rFonts w:ascii="Bookman Old Style" w:hAnsi="Bookman Old Style"/>
          <w:b/>
          <w:sz w:val="22"/>
          <w:szCs w:val="22"/>
        </w:rPr>
      </w:pPr>
      <w:r w:rsidRPr="001C2079">
        <w:rPr>
          <w:rFonts w:ascii="Bookman Old Style" w:hAnsi="Bookman Old Style"/>
          <w:b/>
          <w:sz w:val="22"/>
          <w:szCs w:val="22"/>
        </w:rPr>
        <w:t xml:space="preserve">CHAPTER </w:t>
      </w:r>
      <w:r w:rsidR="00911F24" w:rsidRPr="001C2079">
        <w:rPr>
          <w:rFonts w:ascii="Bookman Old Style" w:hAnsi="Bookman Old Style"/>
          <w:b/>
          <w:sz w:val="22"/>
          <w:szCs w:val="22"/>
        </w:rPr>
        <w:t>25: Licensure of Establishments and Independent Booths</w:t>
      </w:r>
    </w:p>
    <w:p w14:paraId="0A0C1DC9"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 xml:space="preserve">STATUTORY </w:t>
      </w:r>
      <w:r w:rsidR="00A357F9">
        <w:rPr>
          <w:rFonts w:ascii="Bookman Old Style" w:hAnsi="Bookman Old Style"/>
          <w:sz w:val="22"/>
          <w:szCs w:val="22"/>
        </w:rPr>
        <w:t>BASIS</w:t>
      </w:r>
      <w:r w:rsidRPr="001C2079">
        <w:rPr>
          <w:rFonts w:ascii="Bookman Old Style" w:hAnsi="Bookman Old Style"/>
          <w:sz w:val="22"/>
          <w:szCs w:val="22"/>
        </w:rPr>
        <w:t>:</w:t>
      </w:r>
      <w:r w:rsidR="00C906C8" w:rsidRPr="001C2079">
        <w:rPr>
          <w:rFonts w:ascii="Bookman Old Style" w:hAnsi="Bookman Old Style"/>
          <w:sz w:val="22"/>
          <w:szCs w:val="22"/>
        </w:rPr>
        <w:t xml:space="preserve"> </w:t>
      </w:r>
      <w:r w:rsidRPr="001C2079">
        <w:rPr>
          <w:rFonts w:ascii="Bookman Old Style" w:hAnsi="Bookman Old Style"/>
          <w:sz w:val="22"/>
          <w:szCs w:val="22"/>
        </w:rPr>
        <w:t xml:space="preserve">32 </w:t>
      </w:r>
      <w:r w:rsidR="00EF0946" w:rsidRPr="001C2079">
        <w:rPr>
          <w:rFonts w:ascii="Bookman Old Style" w:hAnsi="Bookman Old Style"/>
          <w:sz w:val="22"/>
          <w:szCs w:val="22"/>
        </w:rPr>
        <w:t>M</w:t>
      </w:r>
      <w:r w:rsidR="00961B6F" w:rsidRPr="001C2079">
        <w:rPr>
          <w:rFonts w:ascii="Bookman Old Style" w:hAnsi="Bookman Old Style"/>
          <w:sz w:val="22"/>
          <w:szCs w:val="22"/>
        </w:rPr>
        <w:t>.</w:t>
      </w:r>
      <w:r w:rsidR="00EF0946" w:rsidRPr="001C2079">
        <w:rPr>
          <w:rFonts w:ascii="Bookman Old Style" w:hAnsi="Bookman Old Style"/>
          <w:sz w:val="22"/>
          <w:szCs w:val="22"/>
        </w:rPr>
        <w:t>R</w:t>
      </w:r>
      <w:r w:rsidR="00961B6F" w:rsidRPr="001C2079">
        <w:rPr>
          <w:rFonts w:ascii="Bookman Old Style" w:hAnsi="Bookman Old Style"/>
          <w:sz w:val="22"/>
          <w:szCs w:val="22"/>
        </w:rPr>
        <w:t>.</w:t>
      </w:r>
      <w:r w:rsidR="00EF0946" w:rsidRPr="001C2079">
        <w:rPr>
          <w:rFonts w:ascii="Bookman Old Style" w:hAnsi="Bookman Old Style"/>
          <w:sz w:val="22"/>
          <w:szCs w:val="22"/>
        </w:rPr>
        <w:t>S</w:t>
      </w:r>
      <w:r w:rsidR="00961B6F" w:rsidRPr="001C2079">
        <w:rPr>
          <w:rFonts w:ascii="Bookman Old Style" w:hAnsi="Bookman Old Style"/>
          <w:sz w:val="22"/>
          <w:szCs w:val="22"/>
        </w:rPr>
        <w:t>.</w:t>
      </w:r>
      <w:r w:rsidRPr="001C2079">
        <w:rPr>
          <w:rFonts w:ascii="Bookman Old Style" w:hAnsi="Bookman Old Style"/>
          <w:sz w:val="22"/>
          <w:szCs w:val="22"/>
        </w:rPr>
        <w:t xml:space="preserve"> §</w:t>
      </w:r>
      <w:r w:rsidR="00961B6F" w:rsidRPr="001C2079">
        <w:rPr>
          <w:rFonts w:ascii="Bookman Old Style" w:hAnsi="Bookman Old Style"/>
          <w:sz w:val="22"/>
          <w:szCs w:val="22"/>
        </w:rPr>
        <w:t xml:space="preserve"> </w:t>
      </w:r>
      <w:r w:rsidRPr="001C2079">
        <w:rPr>
          <w:rFonts w:ascii="Bookman Old Style" w:hAnsi="Bookman Old Style"/>
          <w:sz w:val="22"/>
          <w:szCs w:val="22"/>
        </w:rPr>
        <w:t>14212</w:t>
      </w:r>
      <w:r w:rsidR="00911F24" w:rsidRPr="001C2079">
        <w:rPr>
          <w:rFonts w:ascii="Bookman Old Style" w:hAnsi="Bookman Old Style"/>
          <w:sz w:val="22"/>
          <w:szCs w:val="22"/>
        </w:rPr>
        <w:t>-</w:t>
      </w:r>
      <w:proofErr w:type="gramStart"/>
      <w:r w:rsidR="00911F24" w:rsidRPr="001C2079">
        <w:rPr>
          <w:rFonts w:ascii="Bookman Old Style" w:hAnsi="Bookman Old Style"/>
          <w:sz w:val="22"/>
          <w:szCs w:val="22"/>
        </w:rPr>
        <w:t>A(</w:t>
      </w:r>
      <w:proofErr w:type="gramEnd"/>
      <w:r w:rsidR="00911F24" w:rsidRPr="001C2079">
        <w:rPr>
          <w:rFonts w:ascii="Bookman Old Style" w:hAnsi="Bookman Old Style"/>
          <w:sz w:val="22"/>
          <w:szCs w:val="22"/>
        </w:rPr>
        <w:t>2)</w:t>
      </w:r>
    </w:p>
    <w:p w14:paraId="0DDF6A56"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PURPOSE:</w:t>
      </w:r>
      <w:r w:rsidR="00C906C8" w:rsidRPr="001C2079">
        <w:rPr>
          <w:rFonts w:ascii="Bookman Old Style" w:hAnsi="Bookman Old Style"/>
          <w:sz w:val="22"/>
          <w:szCs w:val="22"/>
        </w:rPr>
        <w:t xml:space="preserve"> </w:t>
      </w:r>
      <w:r w:rsidR="00911F24" w:rsidRPr="001C2079">
        <w:rPr>
          <w:rFonts w:ascii="Bookman Old Style" w:hAnsi="Bookman Old Style"/>
          <w:sz w:val="22"/>
          <w:szCs w:val="22"/>
        </w:rPr>
        <w:t>This chapter sets forth license requirements for a place, facility, salon, shop, establishment, mobile establishment or independent booth within an establishment in which aesthetics, barbering, cosmetology, limited barbering, or nail technology services are offered and performed.</w:t>
      </w:r>
    </w:p>
    <w:p w14:paraId="4EFF0F34" w14:textId="77777777" w:rsidR="001308FC" w:rsidRPr="001C2079" w:rsidRDefault="001308FC" w:rsidP="001308FC">
      <w:pPr>
        <w:pStyle w:val="DefaultText"/>
        <w:rPr>
          <w:rFonts w:ascii="Bookman Old Style" w:hAnsi="Bookman Old Style"/>
          <w:sz w:val="22"/>
          <w:szCs w:val="22"/>
        </w:rPr>
      </w:pPr>
      <w:r w:rsidRPr="001C2079">
        <w:rPr>
          <w:rFonts w:ascii="Bookman Old Style" w:hAnsi="Bookman Old Style"/>
          <w:sz w:val="22"/>
          <w:szCs w:val="22"/>
        </w:rPr>
        <w:t xml:space="preserve">SCHEDULE FOR ADOPTION: </w:t>
      </w:r>
      <w:r w:rsidR="00911F24" w:rsidRPr="001C2079">
        <w:rPr>
          <w:rFonts w:ascii="Bookman Old Style" w:hAnsi="Bookman Old Style"/>
          <w:sz w:val="22"/>
          <w:szCs w:val="22"/>
        </w:rPr>
        <w:t>Within one year, if necessary.</w:t>
      </w:r>
    </w:p>
    <w:p w14:paraId="29F70CF1"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AFFECTED PARTIES: Licensees</w:t>
      </w:r>
      <w:r w:rsidR="00C906C8" w:rsidRPr="001C2079">
        <w:rPr>
          <w:rFonts w:ascii="Bookman Old Style" w:hAnsi="Bookman Old Style"/>
          <w:sz w:val="22"/>
          <w:szCs w:val="22"/>
        </w:rPr>
        <w:t xml:space="preserve"> </w:t>
      </w:r>
    </w:p>
    <w:p w14:paraId="05B8453B"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CONSENSUS-BASED RULE DEVELOPMENT:</w:t>
      </w:r>
      <w:r w:rsidR="00C906C8" w:rsidRPr="001C2079">
        <w:rPr>
          <w:rFonts w:ascii="Bookman Old Style" w:hAnsi="Bookman Old Style"/>
          <w:sz w:val="22"/>
          <w:szCs w:val="22"/>
        </w:rPr>
        <w:t xml:space="preserve"> </w:t>
      </w:r>
      <w:r w:rsidRPr="001C2079">
        <w:rPr>
          <w:rFonts w:ascii="Bookman Old Style" w:hAnsi="Bookman Old Style"/>
          <w:sz w:val="22"/>
          <w:szCs w:val="22"/>
        </w:rPr>
        <w:t xml:space="preserve">Not </w:t>
      </w:r>
      <w:r w:rsidR="00071C42" w:rsidRPr="001C2079">
        <w:rPr>
          <w:rFonts w:ascii="Bookman Old Style" w:hAnsi="Bookman Old Style"/>
          <w:sz w:val="22"/>
          <w:szCs w:val="22"/>
        </w:rPr>
        <w:t>Contemplated</w:t>
      </w:r>
    </w:p>
    <w:p w14:paraId="0944AD72" w14:textId="77777777" w:rsidR="00DD4857" w:rsidRPr="001C2079" w:rsidRDefault="00DD4857" w:rsidP="00C906C8">
      <w:pPr>
        <w:pStyle w:val="DefaultText"/>
        <w:rPr>
          <w:rFonts w:ascii="Bookman Old Style" w:hAnsi="Bookman Old Style"/>
          <w:sz w:val="22"/>
          <w:szCs w:val="22"/>
        </w:rPr>
      </w:pPr>
    </w:p>
    <w:p w14:paraId="2ABEAD0E" w14:textId="77777777" w:rsidR="00B84379" w:rsidRPr="001C2079" w:rsidRDefault="00911F24" w:rsidP="00C906C8">
      <w:pPr>
        <w:pStyle w:val="DefaultText"/>
        <w:rPr>
          <w:rFonts w:ascii="Bookman Old Style" w:hAnsi="Bookman Old Style"/>
          <w:b/>
          <w:sz w:val="22"/>
          <w:szCs w:val="22"/>
        </w:rPr>
      </w:pPr>
      <w:r w:rsidRPr="001C2079">
        <w:rPr>
          <w:rFonts w:ascii="Bookman Old Style" w:hAnsi="Bookman Old Style"/>
          <w:b/>
          <w:sz w:val="22"/>
          <w:szCs w:val="22"/>
        </w:rPr>
        <w:t>CHAPTER 26: Establishment, Independent Booth and School Operation, Sanitation and Infection Control Standards, and Safe Practice Procedures</w:t>
      </w:r>
    </w:p>
    <w:p w14:paraId="7001C63A"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 xml:space="preserve">STATUTORY </w:t>
      </w:r>
      <w:r w:rsidR="00A357F9">
        <w:rPr>
          <w:rFonts w:ascii="Bookman Old Style" w:hAnsi="Bookman Old Style"/>
          <w:sz w:val="22"/>
          <w:szCs w:val="22"/>
        </w:rPr>
        <w:t>BASIS</w:t>
      </w:r>
      <w:r w:rsidRPr="001C2079">
        <w:rPr>
          <w:rFonts w:ascii="Bookman Old Style" w:hAnsi="Bookman Old Style"/>
          <w:sz w:val="22"/>
          <w:szCs w:val="22"/>
        </w:rPr>
        <w:t>:</w:t>
      </w:r>
      <w:r w:rsidR="00C906C8" w:rsidRPr="001C2079">
        <w:rPr>
          <w:rFonts w:ascii="Bookman Old Style" w:hAnsi="Bookman Old Style"/>
          <w:sz w:val="22"/>
          <w:szCs w:val="22"/>
        </w:rPr>
        <w:t xml:space="preserve"> </w:t>
      </w:r>
      <w:r w:rsidRPr="001C2079">
        <w:rPr>
          <w:rFonts w:ascii="Bookman Old Style" w:hAnsi="Bookman Old Style"/>
          <w:sz w:val="22"/>
          <w:szCs w:val="22"/>
        </w:rPr>
        <w:t xml:space="preserve">32 </w:t>
      </w:r>
      <w:r w:rsidR="00EF0946" w:rsidRPr="001C2079">
        <w:rPr>
          <w:rFonts w:ascii="Bookman Old Style" w:hAnsi="Bookman Old Style"/>
          <w:sz w:val="22"/>
          <w:szCs w:val="22"/>
        </w:rPr>
        <w:t>M</w:t>
      </w:r>
      <w:r w:rsidR="00961B6F" w:rsidRPr="001C2079">
        <w:rPr>
          <w:rFonts w:ascii="Bookman Old Style" w:hAnsi="Bookman Old Style"/>
          <w:sz w:val="22"/>
          <w:szCs w:val="22"/>
        </w:rPr>
        <w:t>.</w:t>
      </w:r>
      <w:r w:rsidR="00EF0946" w:rsidRPr="001C2079">
        <w:rPr>
          <w:rFonts w:ascii="Bookman Old Style" w:hAnsi="Bookman Old Style"/>
          <w:sz w:val="22"/>
          <w:szCs w:val="22"/>
        </w:rPr>
        <w:t>R</w:t>
      </w:r>
      <w:r w:rsidR="00961B6F" w:rsidRPr="001C2079">
        <w:rPr>
          <w:rFonts w:ascii="Bookman Old Style" w:hAnsi="Bookman Old Style"/>
          <w:sz w:val="22"/>
          <w:szCs w:val="22"/>
        </w:rPr>
        <w:t>.</w:t>
      </w:r>
      <w:r w:rsidR="00EF0946" w:rsidRPr="001C2079">
        <w:rPr>
          <w:rFonts w:ascii="Bookman Old Style" w:hAnsi="Bookman Old Style"/>
          <w:sz w:val="22"/>
          <w:szCs w:val="22"/>
        </w:rPr>
        <w:t>S</w:t>
      </w:r>
      <w:r w:rsidR="00961B6F" w:rsidRPr="001C2079">
        <w:rPr>
          <w:rFonts w:ascii="Bookman Old Style" w:hAnsi="Bookman Old Style"/>
          <w:sz w:val="22"/>
          <w:szCs w:val="22"/>
        </w:rPr>
        <w:t>.</w:t>
      </w:r>
      <w:r w:rsidRPr="001C2079">
        <w:rPr>
          <w:rFonts w:ascii="Bookman Old Style" w:hAnsi="Bookman Old Style"/>
          <w:sz w:val="22"/>
          <w:szCs w:val="22"/>
        </w:rPr>
        <w:t xml:space="preserve"> §</w:t>
      </w:r>
      <w:r w:rsidR="00961B6F" w:rsidRPr="001C2079">
        <w:rPr>
          <w:rFonts w:ascii="Bookman Old Style" w:hAnsi="Bookman Old Style"/>
          <w:sz w:val="22"/>
          <w:szCs w:val="22"/>
        </w:rPr>
        <w:t xml:space="preserve"> </w:t>
      </w:r>
      <w:r w:rsidRPr="001C2079">
        <w:rPr>
          <w:rFonts w:ascii="Bookman Old Style" w:hAnsi="Bookman Old Style"/>
          <w:sz w:val="22"/>
          <w:szCs w:val="22"/>
        </w:rPr>
        <w:t>142</w:t>
      </w:r>
      <w:r w:rsidR="00911F24" w:rsidRPr="001C2079">
        <w:rPr>
          <w:rFonts w:ascii="Bookman Old Style" w:hAnsi="Bookman Old Style"/>
          <w:sz w:val="22"/>
          <w:szCs w:val="22"/>
        </w:rPr>
        <w:t>12-</w:t>
      </w:r>
      <w:proofErr w:type="gramStart"/>
      <w:r w:rsidR="00911F24" w:rsidRPr="001C2079">
        <w:rPr>
          <w:rFonts w:ascii="Bookman Old Style" w:hAnsi="Bookman Old Style"/>
          <w:sz w:val="22"/>
          <w:szCs w:val="22"/>
        </w:rPr>
        <w:t>A(</w:t>
      </w:r>
      <w:proofErr w:type="gramEnd"/>
      <w:r w:rsidR="00911F24" w:rsidRPr="001C2079">
        <w:rPr>
          <w:rFonts w:ascii="Bookman Old Style" w:hAnsi="Bookman Old Style"/>
          <w:sz w:val="22"/>
          <w:szCs w:val="22"/>
        </w:rPr>
        <w:t>2)</w:t>
      </w:r>
    </w:p>
    <w:p w14:paraId="0F1E9E9A"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PURPOSE:</w:t>
      </w:r>
      <w:r w:rsidR="00C906C8" w:rsidRPr="001C2079">
        <w:rPr>
          <w:rFonts w:ascii="Bookman Old Style" w:hAnsi="Bookman Old Style"/>
          <w:sz w:val="22"/>
          <w:szCs w:val="22"/>
        </w:rPr>
        <w:t xml:space="preserve"> </w:t>
      </w:r>
      <w:r w:rsidR="00911F24" w:rsidRPr="001C2079">
        <w:rPr>
          <w:rFonts w:ascii="Bookman Old Style" w:hAnsi="Bookman Old Style"/>
          <w:sz w:val="22"/>
          <w:szCs w:val="22"/>
        </w:rPr>
        <w:t xml:space="preserve">This chapter sets forth sanitization and infection control standards and safe practice procedures and requirements for the operation of an establishment, independent booth within an establishment, mobile establishment, and school in </w:t>
      </w:r>
      <w:r w:rsidR="00911F24" w:rsidRPr="001C2079">
        <w:rPr>
          <w:rFonts w:ascii="Bookman Old Style" w:hAnsi="Bookman Old Style"/>
          <w:sz w:val="22"/>
          <w:szCs w:val="22"/>
        </w:rPr>
        <w:lastRenderedPageBreak/>
        <w:t>which aesthetics, barbering, cosmetology, limited barbering, or nail technology services are offered and performed.</w:t>
      </w:r>
    </w:p>
    <w:p w14:paraId="24B7336B" w14:textId="77777777" w:rsidR="001308FC" w:rsidRPr="001C2079" w:rsidRDefault="001308FC" w:rsidP="001308FC">
      <w:pPr>
        <w:pStyle w:val="DefaultText"/>
        <w:rPr>
          <w:rFonts w:ascii="Bookman Old Style" w:hAnsi="Bookman Old Style"/>
          <w:sz w:val="22"/>
          <w:szCs w:val="22"/>
        </w:rPr>
      </w:pPr>
      <w:r w:rsidRPr="001C2079">
        <w:rPr>
          <w:rFonts w:ascii="Bookman Old Style" w:hAnsi="Bookman Old Style"/>
          <w:sz w:val="22"/>
          <w:szCs w:val="22"/>
        </w:rPr>
        <w:t xml:space="preserve">SCHEDULE FOR ADOPTION: </w:t>
      </w:r>
      <w:r w:rsidR="00911F24" w:rsidRPr="001C2079">
        <w:rPr>
          <w:rFonts w:ascii="Bookman Old Style" w:hAnsi="Bookman Old Style"/>
          <w:sz w:val="22"/>
          <w:szCs w:val="22"/>
        </w:rPr>
        <w:t>Within one year, if necessary.</w:t>
      </w:r>
    </w:p>
    <w:p w14:paraId="233C4F90"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AFFECTED PA</w:t>
      </w:r>
      <w:r w:rsidR="00D6413C" w:rsidRPr="001C2079">
        <w:rPr>
          <w:rFonts w:ascii="Bookman Old Style" w:hAnsi="Bookman Old Style"/>
          <w:sz w:val="22"/>
          <w:szCs w:val="22"/>
        </w:rPr>
        <w:t>RTIES: Licensees</w:t>
      </w:r>
      <w:r w:rsidR="00C906C8" w:rsidRPr="001C2079">
        <w:rPr>
          <w:rFonts w:ascii="Bookman Old Style" w:hAnsi="Bookman Old Style"/>
          <w:sz w:val="22"/>
          <w:szCs w:val="22"/>
        </w:rPr>
        <w:t xml:space="preserve"> </w:t>
      </w:r>
    </w:p>
    <w:p w14:paraId="5BC509EC" w14:textId="77777777" w:rsidR="00B84379" w:rsidRPr="001C2079" w:rsidRDefault="00B84379" w:rsidP="00C906C8">
      <w:pPr>
        <w:pStyle w:val="DefaultText"/>
        <w:rPr>
          <w:rFonts w:ascii="Bookman Old Style" w:hAnsi="Bookman Old Style"/>
          <w:sz w:val="22"/>
          <w:szCs w:val="22"/>
        </w:rPr>
      </w:pPr>
      <w:r w:rsidRPr="001C2079">
        <w:rPr>
          <w:rFonts w:ascii="Bookman Old Style" w:hAnsi="Bookman Old Style"/>
          <w:sz w:val="22"/>
          <w:szCs w:val="22"/>
        </w:rPr>
        <w:t>CONSENSUS-BASED RULE DEVELOPMENT:</w:t>
      </w:r>
      <w:r w:rsidR="00C906C8" w:rsidRPr="001C2079">
        <w:rPr>
          <w:rFonts w:ascii="Bookman Old Style" w:hAnsi="Bookman Old Style"/>
          <w:sz w:val="22"/>
          <w:szCs w:val="22"/>
        </w:rPr>
        <w:t xml:space="preserve"> </w:t>
      </w:r>
      <w:r w:rsidR="00D6413C" w:rsidRPr="001C2079">
        <w:rPr>
          <w:rFonts w:ascii="Bookman Old Style" w:hAnsi="Bookman Old Style"/>
          <w:sz w:val="22"/>
          <w:szCs w:val="22"/>
        </w:rPr>
        <w:t>Not Contemplated</w:t>
      </w:r>
    </w:p>
    <w:p w14:paraId="311A8EEF" w14:textId="77777777" w:rsidR="00911F24" w:rsidRPr="001C2079" w:rsidRDefault="00911F24" w:rsidP="00C906C8">
      <w:pPr>
        <w:pStyle w:val="DefaultText"/>
        <w:rPr>
          <w:rFonts w:ascii="Bookman Old Style" w:hAnsi="Bookman Old Style"/>
          <w:sz w:val="22"/>
          <w:szCs w:val="22"/>
        </w:rPr>
      </w:pPr>
    </w:p>
    <w:p w14:paraId="62EA2563" w14:textId="77777777" w:rsidR="00911F24" w:rsidRPr="001C2079" w:rsidRDefault="00911F24" w:rsidP="00911F24">
      <w:pPr>
        <w:pStyle w:val="DefaultText"/>
        <w:rPr>
          <w:rFonts w:ascii="Bookman Old Style" w:hAnsi="Bookman Old Style"/>
          <w:b/>
          <w:sz w:val="22"/>
          <w:szCs w:val="22"/>
        </w:rPr>
      </w:pPr>
      <w:r w:rsidRPr="001C2079">
        <w:rPr>
          <w:rFonts w:ascii="Bookman Old Style" w:hAnsi="Bookman Old Style"/>
          <w:b/>
          <w:sz w:val="22"/>
          <w:szCs w:val="22"/>
        </w:rPr>
        <w:t>CHAPTER 27: Rules for Licensure and Operation of Schools Offering One or More Courses of Study in Aesthetics, Barbering, Cosmetology, Limited Barbering, Nail Technology and Instructing</w:t>
      </w:r>
    </w:p>
    <w:p w14:paraId="4BA93A81" w14:textId="77777777" w:rsidR="00911F24" w:rsidRPr="001C2079" w:rsidRDefault="00911F24" w:rsidP="00911F24">
      <w:pPr>
        <w:pStyle w:val="DefaultText"/>
        <w:rPr>
          <w:rFonts w:ascii="Bookman Old Style" w:hAnsi="Bookman Old Style"/>
          <w:sz w:val="22"/>
          <w:szCs w:val="22"/>
        </w:rPr>
      </w:pPr>
      <w:r w:rsidRPr="001C2079">
        <w:rPr>
          <w:rFonts w:ascii="Bookman Old Style" w:hAnsi="Bookman Old Style"/>
          <w:sz w:val="22"/>
          <w:szCs w:val="22"/>
        </w:rPr>
        <w:t xml:space="preserve">STATUTORY </w:t>
      </w:r>
      <w:r w:rsidR="00A357F9">
        <w:rPr>
          <w:rFonts w:ascii="Bookman Old Style" w:hAnsi="Bookman Old Style"/>
          <w:sz w:val="22"/>
          <w:szCs w:val="22"/>
        </w:rPr>
        <w:t>BASIS</w:t>
      </w:r>
      <w:r w:rsidRPr="001C2079">
        <w:rPr>
          <w:rFonts w:ascii="Bookman Old Style" w:hAnsi="Bookman Old Style"/>
          <w:sz w:val="22"/>
          <w:szCs w:val="22"/>
        </w:rPr>
        <w:t>: 32 M.R.S. §</w:t>
      </w:r>
      <w:r w:rsidR="001C2079" w:rsidRPr="001C2079">
        <w:rPr>
          <w:rFonts w:ascii="Bookman Old Style" w:hAnsi="Bookman Old Style"/>
          <w:sz w:val="22"/>
          <w:szCs w:val="22"/>
        </w:rPr>
        <w:t>§</w:t>
      </w:r>
      <w:r w:rsidRPr="001C2079">
        <w:rPr>
          <w:rFonts w:ascii="Bookman Old Style" w:hAnsi="Bookman Old Style"/>
          <w:sz w:val="22"/>
          <w:szCs w:val="22"/>
        </w:rPr>
        <w:t xml:space="preserve"> </w:t>
      </w:r>
      <w:r w:rsidR="001C2079" w:rsidRPr="001C2079">
        <w:rPr>
          <w:rFonts w:ascii="Bookman Old Style" w:hAnsi="Bookman Old Style"/>
          <w:sz w:val="22"/>
          <w:szCs w:val="22"/>
        </w:rPr>
        <w:t>14212-</w:t>
      </w:r>
      <w:proofErr w:type="gramStart"/>
      <w:r w:rsidR="001C2079" w:rsidRPr="001C2079">
        <w:rPr>
          <w:rFonts w:ascii="Bookman Old Style" w:hAnsi="Bookman Old Style"/>
          <w:sz w:val="22"/>
          <w:szCs w:val="22"/>
        </w:rPr>
        <w:t>A(</w:t>
      </w:r>
      <w:proofErr w:type="gramEnd"/>
      <w:r w:rsidR="001C2079" w:rsidRPr="001C2079">
        <w:rPr>
          <w:rFonts w:ascii="Bookman Old Style" w:hAnsi="Bookman Old Style"/>
          <w:sz w:val="22"/>
          <w:szCs w:val="22"/>
        </w:rPr>
        <w:t>2), 14228(3), 14233, 14246(1)</w:t>
      </w:r>
    </w:p>
    <w:p w14:paraId="36364426" w14:textId="77777777" w:rsidR="00911F24" w:rsidRPr="001C2079" w:rsidRDefault="00911F24" w:rsidP="00911F24">
      <w:pPr>
        <w:pStyle w:val="DefaultText"/>
        <w:rPr>
          <w:rFonts w:ascii="Bookman Old Style" w:hAnsi="Bookman Old Style"/>
          <w:sz w:val="22"/>
          <w:szCs w:val="22"/>
        </w:rPr>
      </w:pPr>
      <w:r w:rsidRPr="001C2079">
        <w:rPr>
          <w:rFonts w:ascii="Bookman Old Style" w:hAnsi="Bookman Old Style"/>
          <w:sz w:val="22"/>
          <w:szCs w:val="22"/>
        </w:rPr>
        <w:t xml:space="preserve">PURPOSE: </w:t>
      </w:r>
      <w:r w:rsidR="001C2079" w:rsidRPr="001C2079">
        <w:rPr>
          <w:rFonts w:ascii="Bookman Old Style" w:hAnsi="Bookman Old Style"/>
          <w:sz w:val="22"/>
          <w:szCs w:val="22"/>
        </w:rPr>
        <w:t xml:space="preserve">This chapter establishes the criteria to be met </w:t>
      </w:r>
      <w:proofErr w:type="gramStart"/>
      <w:r w:rsidR="001C2079" w:rsidRPr="001C2079">
        <w:rPr>
          <w:rFonts w:ascii="Bookman Old Style" w:hAnsi="Bookman Old Style"/>
          <w:sz w:val="22"/>
          <w:szCs w:val="22"/>
        </w:rPr>
        <w:t>in order to</w:t>
      </w:r>
      <w:proofErr w:type="gramEnd"/>
      <w:r w:rsidR="001C2079" w:rsidRPr="001C2079">
        <w:rPr>
          <w:rFonts w:ascii="Bookman Old Style" w:hAnsi="Bookman Old Style"/>
          <w:sz w:val="22"/>
          <w:szCs w:val="22"/>
        </w:rPr>
        <w:t xml:space="preserve"> obtain a license to operate a school and to offer and teach one or more courses of study in aesthetics, barbering, cosmetology, limited barbering, nail technology and instructing. This chapter also sets standards for the operation of an off-site [satellite] classroom.</w:t>
      </w:r>
    </w:p>
    <w:p w14:paraId="5AE1451D" w14:textId="77777777" w:rsidR="00911F24" w:rsidRPr="001C2079" w:rsidRDefault="00911F24" w:rsidP="00911F24">
      <w:pPr>
        <w:pStyle w:val="DefaultText"/>
        <w:rPr>
          <w:rFonts w:ascii="Bookman Old Style" w:hAnsi="Bookman Old Style"/>
          <w:sz w:val="22"/>
          <w:szCs w:val="22"/>
        </w:rPr>
      </w:pPr>
      <w:r w:rsidRPr="001C2079">
        <w:rPr>
          <w:rFonts w:ascii="Bookman Old Style" w:hAnsi="Bookman Old Style"/>
          <w:sz w:val="22"/>
          <w:szCs w:val="22"/>
        </w:rPr>
        <w:t>SCHEDULE FOR ADOPTION: Within one year, if necessary.</w:t>
      </w:r>
    </w:p>
    <w:p w14:paraId="0F25452D" w14:textId="77777777" w:rsidR="00911F24" w:rsidRPr="001C2079" w:rsidRDefault="00911F24" w:rsidP="00911F24">
      <w:pPr>
        <w:pStyle w:val="DefaultText"/>
        <w:rPr>
          <w:rFonts w:ascii="Bookman Old Style" w:hAnsi="Bookman Old Style"/>
          <w:sz w:val="22"/>
          <w:szCs w:val="22"/>
        </w:rPr>
      </w:pPr>
      <w:r w:rsidRPr="001C2079">
        <w:rPr>
          <w:rFonts w:ascii="Bookman Old Style" w:hAnsi="Bookman Old Style"/>
          <w:sz w:val="22"/>
          <w:szCs w:val="22"/>
        </w:rPr>
        <w:t xml:space="preserve">AFFECTED PARTIES: Licensees </w:t>
      </w:r>
    </w:p>
    <w:p w14:paraId="23DB8872" w14:textId="77777777" w:rsidR="00911F24" w:rsidRDefault="00911F24" w:rsidP="00911F24">
      <w:pPr>
        <w:pStyle w:val="DefaultText"/>
        <w:rPr>
          <w:rFonts w:ascii="Bookman Old Style" w:hAnsi="Bookman Old Style"/>
          <w:sz w:val="22"/>
          <w:szCs w:val="22"/>
        </w:rPr>
      </w:pPr>
      <w:r w:rsidRPr="001C2079">
        <w:rPr>
          <w:rFonts w:ascii="Bookman Old Style" w:hAnsi="Bookman Old Style"/>
          <w:sz w:val="22"/>
          <w:szCs w:val="22"/>
        </w:rPr>
        <w:t>CONSENSUS-BASED RULE DEVELOPMENT: Not Contemplated</w:t>
      </w:r>
    </w:p>
    <w:p w14:paraId="380E40A0" w14:textId="77777777" w:rsidR="00433818" w:rsidRPr="001C2079" w:rsidRDefault="00433818" w:rsidP="00911F24">
      <w:pPr>
        <w:pStyle w:val="DefaultText"/>
        <w:rPr>
          <w:rFonts w:ascii="Bookman Old Style" w:hAnsi="Bookman Old Style"/>
          <w:sz w:val="22"/>
          <w:szCs w:val="22"/>
        </w:rPr>
      </w:pPr>
    </w:p>
    <w:p w14:paraId="15D21158" w14:textId="77777777" w:rsidR="001C2079" w:rsidRPr="001C2079" w:rsidRDefault="001C2079" w:rsidP="001C2079">
      <w:pPr>
        <w:pStyle w:val="DefaultText"/>
        <w:rPr>
          <w:rFonts w:ascii="Bookman Old Style" w:hAnsi="Bookman Old Style"/>
          <w:b/>
          <w:sz w:val="22"/>
          <w:szCs w:val="22"/>
        </w:rPr>
      </w:pPr>
      <w:r w:rsidRPr="001C2079">
        <w:rPr>
          <w:rFonts w:ascii="Bookman Old Style" w:hAnsi="Bookman Old Style"/>
          <w:b/>
          <w:sz w:val="22"/>
          <w:szCs w:val="22"/>
        </w:rPr>
        <w:t>CHAPTER 28: Special Event Services Permit</w:t>
      </w:r>
    </w:p>
    <w:p w14:paraId="36F020EE"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STATUTORY AUTHORITY: 32 M.R.S. §</w:t>
      </w:r>
      <w:r w:rsidR="00D338BB">
        <w:rPr>
          <w:rFonts w:ascii="Bookman Old Style" w:hAnsi="Bookman Old Style"/>
          <w:sz w:val="22"/>
          <w:szCs w:val="22"/>
        </w:rPr>
        <w:t xml:space="preserve"> </w:t>
      </w:r>
      <w:r w:rsidRPr="001C2079">
        <w:rPr>
          <w:rFonts w:ascii="Bookman Old Style" w:hAnsi="Bookman Old Style"/>
          <w:sz w:val="22"/>
          <w:szCs w:val="22"/>
        </w:rPr>
        <w:t>14212-</w:t>
      </w:r>
      <w:proofErr w:type="gramStart"/>
      <w:r w:rsidRPr="001C2079">
        <w:rPr>
          <w:rFonts w:ascii="Bookman Old Style" w:hAnsi="Bookman Old Style"/>
          <w:sz w:val="22"/>
          <w:szCs w:val="22"/>
        </w:rPr>
        <w:t>A(</w:t>
      </w:r>
      <w:proofErr w:type="gramEnd"/>
      <w:r w:rsidRPr="001C2079">
        <w:rPr>
          <w:rFonts w:ascii="Bookman Old Style" w:hAnsi="Bookman Old Style"/>
          <w:sz w:val="22"/>
          <w:szCs w:val="22"/>
        </w:rPr>
        <w:t>2)</w:t>
      </w:r>
    </w:p>
    <w:p w14:paraId="352C1AA3"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 xml:space="preserve">PURPOSE: This chapter sets forth requirements for </w:t>
      </w:r>
      <w:proofErr w:type="gramStart"/>
      <w:r w:rsidRPr="001C2079">
        <w:rPr>
          <w:rFonts w:ascii="Bookman Old Style" w:hAnsi="Bookman Old Style"/>
          <w:sz w:val="22"/>
          <w:szCs w:val="22"/>
        </w:rPr>
        <w:t>issuance</w:t>
      </w:r>
      <w:proofErr w:type="gramEnd"/>
      <w:r w:rsidRPr="001C2079">
        <w:rPr>
          <w:rFonts w:ascii="Bookman Old Style" w:hAnsi="Bookman Old Style"/>
          <w:sz w:val="22"/>
          <w:szCs w:val="22"/>
        </w:rPr>
        <w:t xml:space="preserve"> of a special event services permit pursuant to 32 M.R.S. §</w:t>
      </w:r>
      <w:r w:rsidR="00D338BB">
        <w:rPr>
          <w:rFonts w:ascii="Bookman Old Style" w:hAnsi="Bookman Old Style"/>
          <w:sz w:val="22"/>
          <w:szCs w:val="22"/>
        </w:rPr>
        <w:t xml:space="preserve"> </w:t>
      </w:r>
      <w:r w:rsidRPr="001C2079">
        <w:rPr>
          <w:rFonts w:ascii="Bookman Old Style" w:hAnsi="Bookman Old Style"/>
          <w:sz w:val="22"/>
          <w:szCs w:val="22"/>
        </w:rPr>
        <w:t>14203(2)(J).</w:t>
      </w:r>
    </w:p>
    <w:p w14:paraId="7806A053"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SCHEDULE FOR ADOPTION: Within one year, if necessary.</w:t>
      </w:r>
    </w:p>
    <w:p w14:paraId="31418A70"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 xml:space="preserve">AFFECTED PARTIES: Licensees </w:t>
      </w:r>
    </w:p>
    <w:p w14:paraId="3A68AEF3"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CONSENSUS-BASED RULE DEVELOPMENT: Not Contemplated</w:t>
      </w:r>
    </w:p>
    <w:p w14:paraId="5D0C65F6" w14:textId="77777777" w:rsidR="001C2079" w:rsidRPr="001C2079" w:rsidRDefault="001C2079" w:rsidP="00911F24">
      <w:pPr>
        <w:pStyle w:val="DefaultText"/>
        <w:rPr>
          <w:rFonts w:ascii="Bookman Old Style" w:hAnsi="Bookman Old Style"/>
          <w:sz w:val="22"/>
          <w:szCs w:val="22"/>
        </w:rPr>
      </w:pPr>
    </w:p>
    <w:p w14:paraId="3FB0655C" w14:textId="77777777" w:rsidR="001C2079" w:rsidRPr="001C2079" w:rsidRDefault="001C2079" w:rsidP="001C2079">
      <w:pPr>
        <w:pStyle w:val="DefaultText"/>
        <w:rPr>
          <w:rFonts w:ascii="Bookman Old Style" w:hAnsi="Bookman Old Style"/>
          <w:b/>
          <w:sz w:val="22"/>
          <w:szCs w:val="22"/>
        </w:rPr>
      </w:pPr>
      <w:r w:rsidRPr="001C2079">
        <w:rPr>
          <w:rFonts w:ascii="Bookman Old Style" w:hAnsi="Bookman Old Style"/>
          <w:b/>
          <w:sz w:val="22"/>
          <w:szCs w:val="22"/>
        </w:rPr>
        <w:t>CHAPTER 29: Grounds for Discipline</w:t>
      </w:r>
    </w:p>
    <w:p w14:paraId="6D2D4FD6"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 xml:space="preserve">STATUTORY </w:t>
      </w:r>
      <w:r w:rsidR="00A357F9">
        <w:rPr>
          <w:rFonts w:ascii="Bookman Old Style" w:hAnsi="Bookman Old Style"/>
          <w:sz w:val="22"/>
          <w:szCs w:val="22"/>
        </w:rPr>
        <w:t>BASIS</w:t>
      </w:r>
      <w:r w:rsidRPr="001C2079">
        <w:rPr>
          <w:rFonts w:ascii="Bookman Old Style" w:hAnsi="Bookman Old Style"/>
          <w:sz w:val="22"/>
          <w:szCs w:val="22"/>
        </w:rPr>
        <w:t>: 10 M.R.S. §</w:t>
      </w:r>
      <w:r w:rsidR="00D338BB">
        <w:rPr>
          <w:rFonts w:ascii="Bookman Old Style" w:hAnsi="Bookman Old Style"/>
          <w:sz w:val="22"/>
          <w:szCs w:val="22"/>
        </w:rPr>
        <w:t xml:space="preserve"> </w:t>
      </w:r>
      <w:r w:rsidRPr="001C2079">
        <w:rPr>
          <w:rFonts w:ascii="Bookman Old Style" w:hAnsi="Bookman Old Style"/>
          <w:sz w:val="22"/>
          <w:szCs w:val="22"/>
        </w:rPr>
        <w:t>8001(5-</w:t>
      </w:r>
      <w:proofErr w:type="gramStart"/>
      <w:r w:rsidRPr="001C2079">
        <w:rPr>
          <w:rFonts w:ascii="Bookman Old Style" w:hAnsi="Bookman Old Style"/>
          <w:sz w:val="22"/>
          <w:szCs w:val="22"/>
        </w:rPr>
        <w:t>A)(</w:t>
      </w:r>
      <w:proofErr w:type="gramEnd"/>
      <w:r w:rsidRPr="001C2079">
        <w:rPr>
          <w:rFonts w:ascii="Bookman Old Style" w:hAnsi="Bookman Old Style"/>
          <w:sz w:val="22"/>
          <w:szCs w:val="22"/>
        </w:rPr>
        <w:t>A); 32 M.R.S. §§ 14212-</w:t>
      </w:r>
      <w:proofErr w:type="gramStart"/>
      <w:r w:rsidRPr="001C2079">
        <w:rPr>
          <w:rFonts w:ascii="Bookman Old Style" w:hAnsi="Bookman Old Style"/>
          <w:sz w:val="22"/>
          <w:szCs w:val="22"/>
        </w:rPr>
        <w:t>A(</w:t>
      </w:r>
      <w:proofErr w:type="gramEnd"/>
      <w:r w:rsidRPr="001C2079">
        <w:rPr>
          <w:rFonts w:ascii="Bookman Old Style" w:hAnsi="Bookman Old Style"/>
          <w:sz w:val="22"/>
          <w:szCs w:val="22"/>
        </w:rPr>
        <w:t>2), 14236-A</w:t>
      </w:r>
    </w:p>
    <w:p w14:paraId="7E5CC7A3"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PURPOSE: This chapter references the statutory grounds for discipline against licensees and includes examples of prohibited conduct that may result in discipline.</w:t>
      </w:r>
    </w:p>
    <w:p w14:paraId="4863C501"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SCHEDULE FOR ADOPTION: Within one year, if necessary.</w:t>
      </w:r>
    </w:p>
    <w:p w14:paraId="36899CE4"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 xml:space="preserve">AFFECTED PARTIES: Licensees </w:t>
      </w:r>
    </w:p>
    <w:p w14:paraId="5854B563"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CONSENSUS-BASED RULE DEVELOPMENT: Not Contemplated</w:t>
      </w:r>
    </w:p>
    <w:p w14:paraId="44BF79A5" w14:textId="77777777" w:rsidR="001C2079" w:rsidRPr="001C2079" w:rsidRDefault="001C2079" w:rsidP="00911F24">
      <w:pPr>
        <w:pStyle w:val="DefaultText"/>
        <w:rPr>
          <w:rFonts w:ascii="Bookman Old Style" w:hAnsi="Bookman Old Style"/>
          <w:sz w:val="22"/>
          <w:szCs w:val="22"/>
        </w:rPr>
      </w:pPr>
    </w:p>
    <w:p w14:paraId="00AA9140" w14:textId="77777777" w:rsidR="001C2079" w:rsidRPr="001C2079" w:rsidRDefault="001C2079" w:rsidP="00D338BB">
      <w:pPr>
        <w:rPr>
          <w:rFonts w:ascii="Bookman Old Style" w:hAnsi="Bookman Old Style"/>
          <w:b/>
          <w:sz w:val="22"/>
          <w:szCs w:val="22"/>
        </w:rPr>
      </w:pPr>
      <w:r w:rsidRPr="001C2079">
        <w:rPr>
          <w:rFonts w:ascii="Bookman Old Style" w:hAnsi="Bookman Old Style"/>
          <w:b/>
          <w:sz w:val="22"/>
          <w:szCs w:val="22"/>
        </w:rPr>
        <w:t>CHAPTER 30: Citations</w:t>
      </w:r>
    </w:p>
    <w:p w14:paraId="2A9303B7"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 xml:space="preserve">STATUTORY </w:t>
      </w:r>
      <w:r w:rsidR="00A357F9">
        <w:rPr>
          <w:rFonts w:ascii="Bookman Old Style" w:hAnsi="Bookman Old Style"/>
          <w:sz w:val="22"/>
          <w:szCs w:val="22"/>
        </w:rPr>
        <w:t>BASIS</w:t>
      </w:r>
      <w:r w:rsidRPr="001C2079">
        <w:rPr>
          <w:rFonts w:ascii="Bookman Old Style" w:hAnsi="Bookman Old Style"/>
          <w:sz w:val="22"/>
          <w:szCs w:val="22"/>
        </w:rPr>
        <w:t>: 10 M.R.S. §</w:t>
      </w:r>
      <w:r w:rsidR="00D338BB">
        <w:rPr>
          <w:rFonts w:ascii="Bookman Old Style" w:hAnsi="Bookman Old Style"/>
          <w:sz w:val="22"/>
          <w:szCs w:val="22"/>
        </w:rPr>
        <w:t xml:space="preserve"> </w:t>
      </w:r>
      <w:r w:rsidRPr="001C2079">
        <w:rPr>
          <w:rFonts w:ascii="Bookman Old Style" w:hAnsi="Bookman Old Style"/>
          <w:sz w:val="22"/>
          <w:szCs w:val="22"/>
        </w:rPr>
        <w:t>8003-E; 32 M.R.S. §</w:t>
      </w:r>
      <w:r w:rsidR="00D338BB">
        <w:rPr>
          <w:rFonts w:ascii="Bookman Old Style" w:hAnsi="Bookman Old Style"/>
          <w:sz w:val="22"/>
          <w:szCs w:val="22"/>
        </w:rPr>
        <w:t xml:space="preserve"> </w:t>
      </w:r>
      <w:r w:rsidRPr="001C2079">
        <w:rPr>
          <w:rFonts w:ascii="Bookman Old Style" w:hAnsi="Bookman Old Style"/>
          <w:sz w:val="22"/>
          <w:szCs w:val="22"/>
        </w:rPr>
        <w:t>14212-</w:t>
      </w:r>
      <w:proofErr w:type="gramStart"/>
      <w:r w:rsidRPr="001C2079">
        <w:rPr>
          <w:rFonts w:ascii="Bookman Old Style" w:hAnsi="Bookman Old Style"/>
          <w:sz w:val="22"/>
          <w:szCs w:val="22"/>
        </w:rPr>
        <w:t>A(</w:t>
      </w:r>
      <w:proofErr w:type="gramEnd"/>
      <w:r w:rsidRPr="001C2079">
        <w:rPr>
          <w:rFonts w:ascii="Bookman Old Style" w:hAnsi="Bookman Old Style"/>
          <w:sz w:val="22"/>
          <w:szCs w:val="22"/>
        </w:rPr>
        <w:t>2)</w:t>
      </w:r>
    </w:p>
    <w:p w14:paraId="6502578D"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PURPOSE: This chapter lists the violations for which a citation may be issued pursuant to 10 M.R.S. §</w:t>
      </w:r>
      <w:r w:rsidR="00D338BB">
        <w:rPr>
          <w:rFonts w:ascii="Bookman Old Style" w:hAnsi="Bookman Old Style"/>
          <w:sz w:val="22"/>
          <w:szCs w:val="22"/>
        </w:rPr>
        <w:t xml:space="preserve"> </w:t>
      </w:r>
      <w:r w:rsidRPr="001C2079">
        <w:rPr>
          <w:rFonts w:ascii="Bookman Old Style" w:hAnsi="Bookman Old Style"/>
          <w:sz w:val="22"/>
          <w:szCs w:val="22"/>
        </w:rPr>
        <w:t xml:space="preserve">8003-E, describes the licensee's right to request a hearing, and describes the time and </w:t>
      </w:r>
      <w:proofErr w:type="gramStart"/>
      <w:r w:rsidRPr="001C2079">
        <w:rPr>
          <w:rFonts w:ascii="Bookman Old Style" w:hAnsi="Bookman Old Style"/>
          <w:sz w:val="22"/>
          <w:szCs w:val="22"/>
        </w:rPr>
        <w:t>manner in which</w:t>
      </w:r>
      <w:proofErr w:type="gramEnd"/>
      <w:r w:rsidRPr="001C2079">
        <w:rPr>
          <w:rFonts w:ascii="Bookman Old Style" w:hAnsi="Bookman Old Style"/>
          <w:sz w:val="22"/>
          <w:szCs w:val="22"/>
        </w:rPr>
        <w:t xml:space="preserve"> the fine shall be paid or a hearing requested.</w:t>
      </w:r>
    </w:p>
    <w:p w14:paraId="25E599EC" w14:textId="77777777" w:rsidR="001C2079" w:rsidRP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 xml:space="preserve">AFFECTED PARTIES: Licensees </w:t>
      </w:r>
    </w:p>
    <w:p w14:paraId="744EBEDC" w14:textId="77777777" w:rsidR="001C2079" w:rsidRDefault="001C2079" w:rsidP="001C2079">
      <w:pPr>
        <w:pStyle w:val="DefaultText"/>
        <w:rPr>
          <w:rFonts w:ascii="Bookman Old Style" w:hAnsi="Bookman Old Style"/>
          <w:sz w:val="22"/>
          <w:szCs w:val="22"/>
        </w:rPr>
      </w:pPr>
      <w:r w:rsidRPr="001C2079">
        <w:rPr>
          <w:rFonts w:ascii="Bookman Old Style" w:hAnsi="Bookman Old Style"/>
          <w:sz w:val="22"/>
          <w:szCs w:val="22"/>
        </w:rPr>
        <w:t>CONSENSUS-BASED RULE DEVELOPMENT: Not Contemplated</w:t>
      </w:r>
    </w:p>
    <w:p w14:paraId="563A45A1" w14:textId="77777777" w:rsidR="00882C37" w:rsidRDefault="00882C37" w:rsidP="001C2079">
      <w:pPr>
        <w:pStyle w:val="DefaultText"/>
        <w:rPr>
          <w:rFonts w:ascii="Bookman Old Style" w:hAnsi="Bookman Old Style"/>
          <w:sz w:val="22"/>
          <w:szCs w:val="22"/>
        </w:rPr>
      </w:pPr>
    </w:p>
    <w:p w14:paraId="6065DFA6" w14:textId="77777777" w:rsidR="00882C37" w:rsidRDefault="00882C37" w:rsidP="00882C37">
      <w:pPr>
        <w:pStyle w:val="DefaultText"/>
        <w:rPr>
          <w:rFonts w:ascii="Bookman Old Style" w:hAnsi="Bookman Old Style"/>
          <w:sz w:val="22"/>
          <w:szCs w:val="22"/>
        </w:rPr>
      </w:pPr>
      <w:bookmarkStart w:id="2" w:name="_Hlk202021154"/>
      <w:r>
        <w:rPr>
          <w:rFonts w:ascii="Bookman Old Style" w:hAnsi="Bookman Old Style"/>
          <w:b/>
          <w:sz w:val="22"/>
          <w:szCs w:val="22"/>
        </w:rPr>
        <w:t>CHAPTER NUMBER</w:t>
      </w:r>
      <w:r>
        <w:rPr>
          <w:rFonts w:ascii="Bookman Old Style" w:hAnsi="Bookman Old Style"/>
          <w:b/>
          <w:caps/>
          <w:sz w:val="22"/>
          <w:szCs w:val="22"/>
        </w:rPr>
        <w:t xml:space="preserve"> and Title</w:t>
      </w:r>
      <w:r>
        <w:rPr>
          <w:rFonts w:ascii="Bookman Old Style" w:hAnsi="Bookman Old Style"/>
          <w:b/>
          <w:sz w:val="22"/>
          <w:szCs w:val="22"/>
        </w:rPr>
        <w:t>: N/A</w:t>
      </w:r>
      <w:r>
        <w:rPr>
          <w:rFonts w:ascii="Bookman Old Style" w:hAnsi="Bookman Old Style"/>
          <w:sz w:val="22"/>
          <w:szCs w:val="22"/>
        </w:rPr>
        <w:t xml:space="preserve"> </w:t>
      </w:r>
    </w:p>
    <w:p w14:paraId="3F41DD70" w14:textId="77777777" w:rsidR="00882C37" w:rsidRDefault="00882C37" w:rsidP="00882C37">
      <w:pPr>
        <w:pStyle w:val="DefaultText"/>
        <w:rPr>
          <w:rFonts w:ascii="Bookman Old Style" w:hAnsi="Bookman Old Style"/>
          <w:sz w:val="22"/>
          <w:szCs w:val="22"/>
        </w:rPr>
      </w:pPr>
      <w:r>
        <w:rPr>
          <w:rFonts w:ascii="Bookman Old Style" w:hAnsi="Bookman Old Style"/>
          <w:sz w:val="22"/>
          <w:szCs w:val="22"/>
        </w:rPr>
        <w:t>STATUTORY BASIS: 10 M.R.S. § 8003-H, § 8003-5-A(D)(7)</w:t>
      </w:r>
    </w:p>
    <w:p w14:paraId="5CD8EE5F" w14:textId="77777777" w:rsidR="00882C37" w:rsidRDefault="00882C37" w:rsidP="00882C37">
      <w:pPr>
        <w:pStyle w:val="PlainText"/>
        <w:rPr>
          <w:rFonts w:ascii="Bookman Old Style" w:hAnsi="Bookman Old Style"/>
          <w:lang w:val="en"/>
        </w:rPr>
      </w:pPr>
      <w:r>
        <w:rPr>
          <w:rFonts w:ascii="Bookman Old Style" w:hAnsi="Bookman Old Style" w:cs="Times New Roman"/>
          <w:sz w:val="22"/>
          <w:szCs w:val="22"/>
        </w:rPr>
        <w:t xml:space="preserve">PURPOSE: </w:t>
      </w:r>
      <w:r>
        <w:rPr>
          <w:rFonts w:ascii="Bookman Old Style" w:hAnsi="Bookman Old Style" w:cs="Courier New"/>
        </w:rPr>
        <w:t xml:space="preserve">The Board may adopt rules to </w:t>
      </w:r>
      <w:r>
        <w:rPr>
          <w:rFonts w:ascii="Bookman Old Style" w:hAnsi="Bookman Old Style"/>
          <w:lang w:val="en"/>
        </w:rPr>
        <w:t>establish a process to issue a license by endorsement or to grant provisional licenses to applicants from other jurisdictions.</w:t>
      </w:r>
    </w:p>
    <w:p w14:paraId="093DA6CE" w14:textId="77777777" w:rsidR="00882C37" w:rsidRDefault="00882C37" w:rsidP="00882C37">
      <w:pPr>
        <w:pStyle w:val="DefaultText"/>
        <w:rPr>
          <w:rFonts w:ascii="Bookman Old Style" w:hAnsi="Bookman Old Style"/>
          <w:sz w:val="22"/>
          <w:szCs w:val="22"/>
        </w:rPr>
      </w:pPr>
      <w:r>
        <w:rPr>
          <w:rFonts w:ascii="Bookman Old Style" w:hAnsi="Bookman Old Style"/>
          <w:sz w:val="22"/>
          <w:szCs w:val="22"/>
        </w:rPr>
        <w:t>SCHEDULE FOR ADOPTION: Within the year.</w:t>
      </w:r>
    </w:p>
    <w:p w14:paraId="1D34DCB8" w14:textId="77777777" w:rsidR="00882C37" w:rsidRDefault="00882C37" w:rsidP="00882C37">
      <w:pPr>
        <w:pStyle w:val="DefaultText"/>
        <w:rPr>
          <w:rFonts w:ascii="Bookman Old Style" w:hAnsi="Bookman Old Style" w:cstheme="minorBidi"/>
          <w:sz w:val="22"/>
          <w:szCs w:val="22"/>
        </w:rPr>
      </w:pPr>
      <w:r>
        <w:rPr>
          <w:rFonts w:ascii="Bookman Old Style" w:hAnsi="Bookman Old Style"/>
          <w:sz w:val="22"/>
          <w:szCs w:val="22"/>
        </w:rPr>
        <w:t>AFFECTED PARTIES: Licensees and members of the public.</w:t>
      </w:r>
    </w:p>
    <w:p w14:paraId="100434F2" w14:textId="77777777" w:rsidR="00882C37" w:rsidRDefault="00882C37" w:rsidP="00882C37">
      <w:pPr>
        <w:pStyle w:val="DefaultText"/>
        <w:rPr>
          <w:rFonts w:ascii="Bookman Old Style" w:hAnsi="Bookman Old Style"/>
          <w:sz w:val="22"/>
          <w:szCs w:val="22"/>
        </w:rPr>
      </w:pPr>
      <w:r>
        <w:rPr>
          <w:rFonts w:ascii="Bookman Old Style" w:hAnsi="Bookman Old Style"/>
          <w:sz w:val="22"/>
          <w:szCs w:val="22"/>
        </w:rPr>
        <w:t>CONSENSUS-BASED RULE DEVELOPMENT: N/A</w:t>
      </w:r>
    </w:p>
    <w:bookmarkEnd w:id="2"/>
    <w:p w14:paraId="2AAB4C4A" w14:textId="77777777" w:rsidR="00882C37" w:rsidRPr="001C2079" w:rsidRDefault="00882C37" w:rsidP="001C2079">
      <w:pPr>
        <w:pStyle w:val="DefaultText"/>
        <w:rPr>
          <w:rFonts w:ascii="Bookman Old Style" w:hAnsi="Bookman Old Style"/>
          <w:sz w:val="22"/>
          <w:szCs w:val="22"/>
        </w:rPr>
      </w:pPr>
    </w:p>
    <w:p w14:paraId="0BFCECBF" w14:textId="77777777" w:rsidR="00911F24" w:rsidRPr="0075758B" w:rsidRDefault="00911F24" w:rsidP="00C906C8">
      <w:pPr>
        <w:pStyle w:val="DefaultText"/>
        <w:rPr>
          <w:rFonts w:ascii="Bookman Old Style" w:hAnsi="Bookman Old Style"/>
          <w:sz w:val="22"/>
          <w:szCs w:val="22"/>
        </w:rPr>
      </w:pPr>
    </w:p>
    <w:sectPr w:rsidR="00911F24" w:rsidRPr="0075758B" w:rsidSect="007E647C">
      <w:footerReference w:type="default" r:id="rId11"/>
      <w:pgSz w:w="12240" w:h="15840"/>
      <w:pgMar w:top="1080" w:right="1440" w:bottom="990" w:left="1440"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97F57" w14:textId="77777777" w:rsidR="00992C44" w:rsidRDefault="00992C44" w:rsidP="00C906C8">
      <w:r>
        <w:separator/>
      </w:r>
    </w:p>
  </w:endnote>
  <w:endnote w:type="continuationSeparator" w:id="0">
    <w:p w14:paraId="1BA7AE8D" w14:textId="77777777" w:rsidR="00992C44" w:rsidRDefault="00992C44" w:rsidP="00C9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FE7D" w14:textId="77777777" w:rsidR="00C906C8" w:rsidRDefault="00C906C8">
    <w:pPr>
      <w:pStyle w:val="Footer"/>
      <w:jc w:val="right"/>
    </w:pPr>
    <w:r>
      <w:fldChar w:fldCharType="begin"/>
    </w:r>
    <w:r>
      <w:instrText xml:space="preserve"> PAGE   \* MERGEFORMAT </w:instrText>
    </w:r>
    <w:r>
      <w:fldChar w:fldCharType="separate"/>
    </w:r>
    <w:r w:rsidR="00A357F9">
      <w:rPr>
        <w:noProof/>
      </w:rPr>
      <w:t>1</w:t>
    </w:r>
    <w:r>
      <w:rPr>
        <w:noProof/>
      </w:rPr>
      <w:fldChar w:fldCharType="end"/>
    </w:r>
  </w:p>
  <w:p w14:paraId="5C59E0A5" w14:textId="77777777" w:rsidR="00C906C8" w:rsidRDefault="00C9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2D47B" w14:textId="77777777" w:rsidR="00992C44" w:rsidRDefault="00992C44" w:rsidP="00C906C8">
      <w:r>
        <w:separator/>
      </w:r>
    </w:p>
  </w:footnote>
  <w:footnote w:type="continuationSeparator" w:id="0">
    <w:p w14:paraId="47ABA078" w14:textId="77777777" w:rsidR="00992C44" w:rsidRDefault="00992C44" w:rsidP="00C9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82391"/>
    <w:multiLevelType w:val="hybridMultilevel"/>
    <w:tmpl w:val="3260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15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0sTAyNzMyMjQ2NjdV0lEKTi0uzszPAykwrAUAeAniaiwAAAA="/>
  </w:docVars>
  <w:rsids>
    <w:rsidRoot w:val="004C6CF5"/>
    <w:rsid w:val="000030E3"/>
    <w:rsid w:val="00005986"/>
    <w:rsid w:val="00007468"/>
    <w:rsid w:val="00007DA0"/>
    <w:rsid w:val="000336BD"/>
    <w:rsid w:val="000515DB"/>
    <w:rsid w:val="00071C42"/>
    <w:rsid w:val="000E1481"/>
    <w:rsid w:val="000E483E"/>
    <w:rsid w:val="000E6010"/>
    <w:rsid w:val="000F083F"/>
    <w:rsid w:val="00110B04"/>
    <w:rsid w:val="001308FC"/>
    <w:rsid w:val="00144D43"/>
    <w:rsid w:val="0014643C"/>
    <w:rsid w:val="0015400C"/>
    <w:rsid w:val="00173DD3"/>
    <w:rsid w:val="001A4DE2"/>
    <w:rsid w:val="001A6A78"/>
    <w:rsid w:val="001C2079"/>
    <w:rsid w:val="001F607D"/>
    <w:rsid w:val="00202013"/>
    <w:rsid w:val="00225CEA"/>
    <w:rsid w:val="002609FF"/>
    <w:rsid w:val="002A1B8D"/>
    <w:rsid w:val="002A5D10"/>
    <w:rsid w:val="002A7807"/>
    <w:rsid w:val="002B3F2C"/>
    <w:rsid w:val="0030637D"/>
    <w:rsid w:val="00337C25"/>
    <w:rsid w:val="00352E3C"/>
    <w:rsid w:val="003919DB"/>
    <w:rsid w:val="003D0462"/>
    <w:rsid w:val="003D1D5C"/>
    <w:rsid w:val="003E0662"/>
    <w:rsid w:val="003F04B5"/>
    <w:rsid w:val="003F710A"/>
    <w:rsid w:val="00400EBC"/>
    <w:rsid w:val="00414D74"/>
    <w:rsid w:val="00433818"/>
    <w:rsid w:val="004635CA"/>
    <w:rsid w:val="004C6CF5"/>
    <w:rsid w:val="005116C9"/>
    <w:rsid w:val="0052589E"/>
    <w:rsid w:val="00543460"/>
    <w:rsid w:val="00546AF8"/>
    <w:rsid w:val="005629FE"/>
    <w:rsid w:val="0056507E"/>
    <w:rsid w:val="00581E91"/>
    <w:rsid w:val="00584F2B"/>
    <w:rsid w:val="005B57FE"/>
    <w:rsid w:val="005D6F1C"/>
    <w:rsid w:val="005F4A0B"/>
    <w:rsid w:val="00602319"/>
    <w:rsid w:val="00610235"/>
    <w:rsid w:val="00620AE0"/>
    <w:rsid w:val="00621305"/>
    <w:rsid w:val="00626405"/>
    <w:rsid w:val="00631FB6"/>
    <w:rsid w:val="00636D67"/>
    <w:rsid w:val="00636F5D"/>
    <w:rsid w:val="00654B53"/>
    <w:rsid w:val="006745FD"/>
    <w:rsid w:val="00697ABF"/>
    <w:rsid w:val="006B4304"/>
    <w:rsid w:val="006B5EE7"/>
    <w:rsid w:val="006D0BBF"/>
    <w:rsid w:val="006F0744"/>
    <w:rsid w:val="00705ECD"/>
    <w:rsid w:val="007543CB"/>
    <w:rsid w:val="0075758B"/>
    <w:rsid w:val="00766FDE"/>
    <w:rsid w:val="007713FA"/>
    <w:rsid w:val="00782C67"/>
    <w:rsid w:val="0079317A"/>
    <w:rsid w:val="007A7F76"/>
    <w:rsid w:val="007D0BB9"/>
    <w:rsid w:val="007D4040"/>
    <w:rsid w:val="007E647C"/>
    <w:rsid w:val="008117FD"/>
    <w:rsid w:val="0081358B"/>
    <w:rsid w:val="00844A1D"/>
    <w:rsid w:val="00865663"/>
    <w:rsid w:val="00867B8D"/>
    <w:rsid w:val="00872375"/>
    <w:rsid w:val="00872F4A"/>
    <w:rsid w:val="00882C37"/>
    <w:rsid w:val="008A4475"/>
    <w:rsid w:val="008B4753"/>
    <w:rsid w:val="008C7D68"/>
    <w:rsid w:val="008D233D"/>
    <w:rsid w:val="008D5631"/>
    <w:rsid w:val="00911F24"/>
    <w:rsid w:val="009141EC"/>
    <w:rsid w:val="0093104E"/>
    <w:rsid w:val="00954BCF"/>
    <w:rsid w:val="00956EA0"/>
    <w:rsid w:val="00961B6F"/>
    <w:rsid w:val="00962823"/>
    <w:rsid w:val="00970292"/>
    <w:rsid w:val="00992C44"/>
    <w:rsid w:val="00994E66"/>
    <w:rsid w:val="009B11E6"/>
    <w:rsid w:val="009B56E0"/>
    <w:rsid w:val="009C18C5"/>
    <w:rsid w:val="009C2347"/>
    <w:rsid w:val="009C35E4"/>
    <w:rsid w:val="009D4A42"/>
    <w:rsid w:val="009F08F4"/>
    <w:rsid w:val="00A155D8"/>
    <w:rsid w:val="00A202FF"/>
    <w:rsid w:val="00A27E47"/>
    <w:rsid w:val="00A357F9"/>
    <w:rsid w:val="00AA350F"/>
    <w:rsid w:val="00AC2A3A"/>
    <w:rsid w:val="00AD2410"/>
    <w:rsid w:val="00AD74F2"/>
    <w:rsid w:val="00B3169A"/>
    <w:rsid w:val="00B31BC6"/>
    <w:rsid w:val="00B33EAD"/>
    <w:rsid w:val="00B400AD"/>
    <w:rsid w:val="00B66E3A"/>
    <w:rsid w:val="00B74819"/>
    <w:rsid w:val="00B80D9C"/>
    <w:rsid w:val="00B84379"/>
    <w:rsid w:val="00B90705"/>
    <w:rsid w:val="00BD1A0C"/>
    <w:rsid w:val="00BD53B6"/>
    <w:rsid w:val="00BF15B7"/>
    <w:rsid w:val="00BF54BD"/>
    <w:rsid w:val="00C10FD9"/>
    <w:rsid w:val="00C1464A"/>
    <w:rsid w:val="00C157F3"/>
    <w:rsid w:val="00C561E8"/>
    <w:rsid w:val="00C83156"/>
    <w:rsid w:val="00C86345"/>
    <w:rsid w:val="00C90153"/>
    <w:rsid w:val="00C906C8"/>
    <w:rsid w:val="00CA5D15"/>
    <w:rsid w:val="00CB7246"/>
    <w:rsid w:val="00CD33A2"/>
    <w:rsid w:val="00CE31B5"/>
    <w:rsid w:val="00D338BB"/>
    <w:rsid w:val="00D350F1"/>
    <w:rsid w:val="00D55FDD"/>
    <w:rsid w:val="00D62C56"/>
    <w:rsid w:val="00D6413C"/>
    <w:rsid w:val="00D748EC"/>
    <w:rsid w:val="00D83921"/>
    <w:rsid w:val="00D952F4"/>
    <w:rsid w:val="00DB6DEE"/>
    <w:rsid w:val="00DD4857"/>
    <w:rsid w:val="00DF62C0"/>
    <w:rsid w:val="00E63EDF"/>
    <w:rsid w:val="00E65F90"/>
    <w:rsid w:val="00EA325A"/>
    <w:rsid w:val="00EC7A07"/>
    <w:rsid w:val="00ED19BC"/>
    <w:rsid w:val="00EF0946"/>
    <w:rsid w:val="00EF5258"/>
    <w:rsid w:val="00F0226F"/>
    <w:rsid w:val="00F024F6"/>
    <w:rsid w:val="00F16F13"/>
    <w:rsid w:val="00F34056"/>
    <w:rsid w:val="00F80CC1"/>
    <w:rsid w:val="00F8191C"/>
    <w:rsid w:val="00FA1A72"/>
    <w:rsid w:val="00FD5481"/>
    <w:rsid w:val="00FE1594"/>
    <w:rsid w:val="00FE4909"/>
    <w:rsid w:val="00FE6971"/>
    <w:rsid w:val="030FFE2E"/>
    <w:rsid w:val="05D3AE0E"/>
    <w:rsid w:val="07C625A5"/>
    <w:rsid w:val="0A9850BF"/>
    <w:rsid w:val="0B98FEE7"/>
    <w:rsid w:val="158A7F41"/>
    <w:rsid w:val="16DE2688"/>
    <w:rsid w:val="17731F01"/>
    <w:rsid w:val="178AE510"/>
    <w:rsid w:val="1991C70E"/>
    <w:rsid w:val="1D1CD916"/>
    <w:rsid w:val="232E758A"/>
    <w:rsid w:val="2A9C9A7B"/>
    <w:rsid w:val="2C306860"/>
    <w:rsid w:val="30D29806"/>
    <w:rsid w:val="314FEDBF"/>
    <w:rsid w:val="3288A615"/>
    <w:rsid w:val="33C73EAD"/>
    <w:rsid w:val="36684468"/>
    <w:rsid w:val="380F4854"/>
    <w:rsid w:val="38984CAB"/>
    <w:rsid w:val="38F53CF5"/>
    <w:rsid w:val="427E7470"/>
    <w:rsid w:val="4D53DBB1"/>
    <w:rsid w:val="522995D3"/>
    <w:rsid w:val="542C8E50"/>
    <w:rsid w:val="57C58A86"/>
    <w:rsid w:val="5B75FF07"/>
    <w:rsid w:val="5D27FAB3"/>
    <w:rsid w:val="5F9EFE50"/>
    <w:rsid w:val="67E271D2"/>
    <w:rsid w:val="6A19005C"/>
    <w:rsid w:val="6EDA8172"/>
    <w:rsid w:val="79658D95"/>
    <w:rsid w:val="7AF9C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68064"/>
  <w15:docId w15:val="{B578AFC1-AB0C-47A0-83A5-C3FAA2CD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link w:val="DefaultTextChar"/>
    <w:rPr>
      <w:sz w:val="24"/>
    </w:rPr>
  </w:style>
  <w:style w:type="character" w:styleId="Hyperlink">
    <w:name w:val="Hyperlink"/>
    <w:rsid w:val="00994E66"/>
    <w:rPr>
      <w:color w:val="0000FF"/>
      <w:u w:val="single"/>
    </w:rPr>
  </w:style>
  <w:style w:type="character" w:customStyle="1" w:styleId="DefaultTextChar">
    <w:name w:val="Default Text Char"/>
    <w:link w:val="DefaultText"/>
    <w:rsid w:val="00BF15B7"/>
    <w:rPr>
      <w:sz w:val="24"/>
    </w:rPr>
  </w:style>
  <w:style w:type="paragraph" w:styleId="Header">
    <w:name w:val="header"/>
    <w:basedOn w:val="Normal"/>
    <w:link w:val="HeaderChar"/>
    <w:rsid w:val="00C906C8"/>
    <w:pPr>
      <w:tabs>
        <w:tab w:val="center" w:pos="4680"/>
        <w:tab w:val="right" w:pos="9360"/>
      </w:tabs>
    </w:pPr>
  </w:style>
  <w:style w:type="character" w:customStyle="1" w:styleId="HeaderChar">
    <w:name w:val="Header Char"/>
    <w:basedOn w:val="DefaultParagraphFont"/>
    <w:link w:val="Header"/>
    <w:rsid w:val="00C906C8"/>
  </w:style>
  <w:style w:type="paragraph" w:styleId="Footer">
    <w:name w:val="footer"/>
    <w:basedOn w:val="Normal"/>
    <w:link w:val="FooterChar"/>
    <w:uiPriority w:val="99"/>
    <w:rsid w:val="00C906C8"/>
    <w:pPr>
      <w:tabs>
        <w:tab w:val="center" w:pos="4680"/>
        <w:tab w:val="right" w:pos="9360"/>
      </w:tabs>
    </w:pPr>
  </w:style>
  <w:style w:type="character" w:customStyle="1" w:styleId="FooterChar">
    <w:name w:val="Footer Char"/>
    <w:basedOn w:val="DefaultParagraphFont"/>
    <w:link w:val="Footer"/>
    <w:uiPriority w:val="99"/>
    <w:rsid w:val="00C906C8"/>
  </w:style>
  <w:style w:type="character" w:customStyle="1" w:styleId="normaltextrun">
    <w:name w:val="normaltextrun"/>
    <w:basedOn w:val="DefaultParagraphFont"/>
    <w:rsid w:val="002A7807"/>
  </w:style>
  <w:style w:type="character" w:customStyle="1" w:styleId="spellingerror">
    <w:name w:val="spellingerror"/>
    <w:basedOn w:val="DefaultParagraphFont"/>
    <w:rsid w:val="002A7807"/>
  </w:style>
  <w:style w:type="character" w:customStyle="1" w:styleId="eop">
    <w:name w:val="eop"/>
    <w:basedOn w:val="DefaultParagraphFont"/>
    <w:rsid w:val="002A7807"/>
  </w:style>
  <w:style w:type="paragraph" w:styleId="PlainText">
    <w:name w:val="Plain Text"/>
    <w:basedOn w:val="Normal"/>
    <w:link w:val="PlainTextChar"/>
    <w:uiPriority w:val="99"/>
    <w:semiHidden/>
    <w:unhideWhenUsed/>
    <w:rsid w:val="00882C3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82C3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285219">
      <w:bodyDiv w:val="1"/>
      <w:marLeft w:val="0"/>
      <w:marRight w:val="0"/>
      <w:marTop w:val="0"/>
      <w:marBottom w:val="0"/>
      <w:divBdr>
        <w:top w:val="none" w:sz="0" w:space="0" w:color="auto"/>
        <w:left w:val="none" w:sz="0" w:space="0" w:color="auto"/>
        <w:bottom w:val="none" w:sz="0" w:space="0" w:color="auto"/>
        <w:right w:val="none" w:sz="0" w:space="0" w:color="auto"/>
      </w:divBdr>
    </w:div>
    <w:div w:id="198523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enny.vaillancourt@maine.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20D9B-43F9-4288-9E0E-9C1B5339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9F5B6-0EF5-4D03-ADD2-E1875356CBF2}">
  <ds:schemaRefs>
    <ds:schemaRef ds:uri="http://schemas.microsoft.com/sharepoint/v3/contenttype/forms"/>
  </ds:schemaRefs>
</ds:datastoreItem>
</file>

<file path=customXml/itemProps3.xml><?xml version="1.0" encoding="utf-8"?>
<ds:datastoreItem xmlns:ds="http://schemas.openxmlformats.org/officeDocument/2006/customXml" ds:itemID="{E650D818-1D7A-4DB8-A6EC-C9F337A6E0E8}">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1160</Words>
  <Characters>6615</Characters>
  <Application>Microsoft Office Word</Application>
  <DocSecurity>0</DocSecurity>
  <Lines>55</Lines>
  <Paragraphs>15</Paragraphs>
  <ScaleCrop>false</ScaleCrop>
  <Company>PFR</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Administrative Procedure Act</dc:title>
  <dc:creator>Dianne E. Sawyer</dc:creator>
  <cp:lastModifiedBy>Vaillancourt, Penny</cp:lastModifiedBy>
  <cp:revision>8</cp:revision>
  <cp:lastPrinted>2000-08-10T15:46:00Z</cp:lastPrinted>
  <dcterms:created xsi:type="dcterms:W3CDTF">2024-05-30T12:49:00Z</dcterms:created>
  <dcterms:modified xsi:type="dcterms:W3CDTF">2025-06-28T21:11:00Z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