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C3DDE" w14:textId="77777777" w:rsidR="009A3549" w:rsidRPr="003A017D" w:rsidRDefault="009A3549" w:rsidP="003A017D">
      <w:pPr>
        <w:pStyle w:val="Heading1"/>
      </w:pPr>
      <w:r w:rsidRPr="003A017D">
        <w:t>13-188</w:t>
      </w:r>
      <w:r w:rsidRPr="003A017D">
        <w:tab/>
      </w:r>
      <w:r w:rsidRPr="003A017D">
        <w:tab/>
      </w:r>
      <w:r w:rsidRPr="003A017D">
        <w:tab/>
        <w:t xml:space="preserve">DEPARTMENT OF MARINE RESOURCES </w:t>
      </w:r>
    </w:p>
    <w:p w14:paraId="55EE40E5" w14:textId="22658988" w:rsidR="009A3549" w:rsidRPr="009A3549" w:rsidRDefault="009A3549" w:rsidP="009A3549">
      <w:pPr>
        <w:pBdr>
          <w:bottom w:val="single" w:sz="6" w:space="1" w:color="auto"/>
        </w:pBdr>
        <w:spacing w:line="480" w:lineRule="auto"/>
        <w:rPr>
          <w:rFonts w:asciiTheme="majorHAnsi" w:eastAsiaTheme="minorHAnsi" w:hAnsiTheme="majorHAnsi" w:cs="Arial"/>
          <w:b/>
          <w:bCs/>
          <w:kern w:val="2"/>
          <w:szCs w:val="24"/>
          <w14:ligatures w14:val="standardContextual"/>
        </w:rPr>
      </w:pPr>
      <w:r w:rsidRPr="009A3549">
        <w:rPr>
          <w:rFonts w:asciiTheme="majorHAnsi" w:eastAsiaTheme="minorHAnsi" w:hAnsiTheme="majorHAnsi" w:cs="Arial"/>
          <w:b/>
          <w:bCs/>
          <w:kern w:val="2"/>
          <w:szCs w:val="24"/>
          <w14:ligatures w14:val="standardContextual"/>
        </w:rPr>
        <w:t xml:space="preserve">CHAPTER </w:t>
      </w:r>
      <w:r>
        <w:rPr>
          <w:rFonts w:asciiTheme="majorHAnsi" w:eastAsiaTheme="minorHAnsi" w:hAnsiTheme="majorHAnsi" w:cs="Arial"/>
          <w:b/>
          <w:bCs/>
          <w:kern w:val="2"/>
          <w:szCs w:val="24"/>
          <w14:ligatures w14:val="standardContextual"/>
        </w:rPr>
        <w:t xml:space="preserve">90: </w:t>
      </w:r>
      <w:r>
        <w:rPr>
          <w:rFonts w:asciiTheme="majorHAnsi" w:eastAsiaTheme="minorHAnsi" w:hAnsiTheme="majorHAnsi" w:cs="Arial"/>
          <w:b/>
          <w:bCs/>
          <w:kern w:val="2"/>
          <w:szCs w:val="24"/>
          <w14:ligatures w14:val="standardContextual"/>
        </w:rPr>
        <w:tab/>
      </w:r>
      <w:r>
        <w:rPr>
          <w:rFonts w:asciiTheme="majorHAnsi" w:eastAsiaTheme="minorHAnsi" w:hAnsiTheme="majorHAnsi" w:cs="Arial"/>
          <w:b/>
          <w:bCs/>
          <w:kern w:val="2"/>
          <w:szCs w:val="24"/>
          <w14:ligatures w14:val="standardContextual"/>
        </w:rPr>
        <w:tab/>
        <w:t>CONSERVATION AREAS</w:t>
      </w:r>
      <w:r w:rsidRPr="009A3549">
        <w:rPr>
          <w:rFonts w:asciiTheme="majorHAnsi" w:eastAsiaTheme="minorHAnsi" w:hAnsiTheme="majorHAnsi" w:cs="Arial"/>
          <w:b/>
          <w:bCs/>
          <w:kern w:val="2"/>
          <w:szCs w:val="24"/>
          <w14:ligatures w14:val="standardContextual"/>
        </w:rPr>
        <w:t xml:space="preserve"> </w:t>
      </w:r>
    </w:p>
    <w:p w14:paraId="303C6377" w14:textId="77777777" w:rsidR="009A3549" w:rsidRPr="009A3549" w:rsidRDefault="009A3549" w:rsidP="009A3549">
      <w:pPr>
        <w:spacing w:line="278" w:lineRule="auto"/>
        <w:rPr>
          <w:rFonts w:ascii="Arial" w:eastAsiaTheme="minorHAnsi" w:hAnsi="Arial" w:cs="Arial"/>
          <w:b/>
          <w:bCs/>
          <w:kern w:val="2"/>
          <w:szCs w:val="24"/>
          <w14:ligatures w14:val="standardContextual"/>
        </w:rPr>
      </w:pPr>
    </w:p>
    <w:p w14:paraId="17C090A5" w14:textId="77777777" w:rsidR="009A3549" w:rsidRPr="009A3549" w:rsidRDefault="009A3549" w:rsidP="009A3549">
      <w:pPr>
        <w:spacing w:line="278" w:lineRule="auto"/>
        <w:rPr>
          <w:rFonts w:ascii="Aptos" w:eastAsiaTheme="minorHAnsi" w:hAnsi="Aptos" w:cs="Arial"/>
          <w:b/>
          <w:bCs/>
          <w:kern w:val="2"/>
          <w:szCs w:val="24"/>
          <w14:ligatures w14:val="standardContextual"/>
        </w:rPr>
      </w:pPr>
      <w:r w:rsidRPr="009A3549">
        <w:rPr>
          <w:rFonts w:ascii="Aptos" w:eastAsiaTheme="minorHAnsi" w:hAnsi="Aptos" w:cs="Arial"/>
          <w:b/>
          <w:bCs/>
          <w:kern w:val="2"/>
          <w:szCs w:val="24"/>
          <w14:ligatures w14:val="standardContextual"/>
        </w:rPr>
        <w:t xml:space="preserve">TITLE INDEX </w:t>
      </w:r>
    </w:p>
    <w:p w14:paraId="5179B733" w14:textId="77777777" w:rsidR="009A3549" w:rsidRPr="009A3549" w:rsidRDefault="009A3549" w:rsidP="009A3549">
      <w:pPr>
        <w:spacing w:line="278" w:lineRule="auto"/>
        <w:rPr>
          <w:rFonts w:ascii="Arial" w:eastAsiaTheme="minorHAnsi" w:hAnsi="Arial" w:cs="Arial"/>
          <w:b/>
          <w:bCs/>
          <w:kern w:val="2"/>
          <w:szCs w:val="24"/>
          <w14:ligatures w14:val="standardContextual"/>
        </w:rPr>
      </w:pPr>
    </w:p>
    <w:p w14:paraId="4575EE47" w14:textId="2A91A3A5" w:rsidR="009A3549" w:rsidRDefault="009A3549" w:rsidP="009A3549">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90.02</w:t>
      </w:r>
      <w:r>
        <w:rPr>
          <w:rFonts w:asciiTheme="minorHAnsi" w:eastAsiaTheme="minorHAnsi" w:hAnsiTheme="minorHAnsi" w:cs="Arial"/>
          <w:kern w:val="2"/>
          <w:sz w:val="22"/>
          <w:szCs w:val="22"/>
          <w14:ligatures w14:val="standardContextual"/>
        </w:rPr>
        <w:tab/>
        <w:t xml:space="preserve">Lincoln County </w:t>
      </w:r>
    </w:p>
    <w:p w14:paraId="2979F45F" w14:textId="4C14D36B" w:rsidR="00A80C32" w:rsidRDefault="009A3549" w:rsidP="009A3549">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90.20</w:t>
      </w:r>
      <w:r>
        <w:rPr>
          <w:rFonts w:asciiTheme="minorHAnsi" w:eastAsiaTheme="minorHAnsi" w:hAnsiTheme="minorHAnsi" w:cs="Arial"/>
          <w:kern w:val="2"/>
          <w:sz w:val="22"/>
          <w:szCs w:val="22"/>
          <w14:ligatures w14:val="standardContextual"/>
        </w:rPr>
        <w:tab/>
        <w:t xml:space="preserve">Hancock County </w:t>
      </w:r>
    </w:p>
    <w:p w14:paraId="4616C205"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0469A24A"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AB880F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20D8156B"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36569D17"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701D59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6B73FBFD"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CF652F0"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339D2C3D"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74E9E72"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B5B43A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AA94D5F"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096BDC54"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6344DE6E"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3A3E9B16"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6BD19B8F"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EF8B232"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2E06F66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510A04A4"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0A2A1B39"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7E5B9E57"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3F3F71E" w14:textId="77777777" w:rsidR="00AC5E6F" w:rsidRDefault="00AC5E6F" w:rsidP="009A3549">
      <w:pPr>
        <w:spacing w:line="360" w:lineRule="auto"/>
        <w:rPr>
          <w:rFonts w:asciiTheme="minorHAnsi" w:eastAsiaTheme="minorHAnsi" w:hAnsiTheme="minorHAnsi" w:cs="Arial"/>
          <w:kern w:val="2"/>
          <w:sz w:val="22"/>
          <w:szCs w:val="22"/>
          <w14:ligatures w14:val="standardContextual"/>
        </w:rPr>
      </w:pPr>
    </w:p>
    <w:p w14:paraId="0B24DA3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5E2C1044" w14:textId="77777777" w:rsidR="009A3549" w:rsidRPr="009A3549" w:rsidRDefault="009A3549" w:rsidP="009A3549">
      <w:pPr>
        <w:spacing w:line="360" w:lineRule="auto"/>
        <w:rPr>
          <w:rFonts w:asciiTheme="minorHAnsi" w:eastAsiaTheme="minorHAnsi" w:hAnsiTheme="minorHAnsi" w:cs="Arial"/>
          <w:kern w:val="2"/>
          <w:sz w:val="22"/>
          <w:szCs w:val="22"/>
          <w14:ligatures w14:val="standardContextual"/>
        </w:rPr>
      </w:pPr>
    </w:p>
    <w:p w14:paraId="46A0A885" w14:textId="77777777" w:rsidR="00A80C32" w:rsidRPr="00A80C32" w:rsidRDefault="00A80C32">
      <w:pPr>
        <w:tabs>
          <w:tab w:val="left" w:pos="-720"/>
          <w:tab w:val="left" w:pos="0"/>
          <w:tab w:val="left" w:pos="720"/>
        </w:tabs>
        <w:ind w:left="1440" w:hanging="1440"/>
        <w:rPr>
          <w:rFonts w:ascii="Times New Roman" w:hAnsi="Times New Roman" w:cs="Times New Roman"/>
          <w:b/>
          <w:sz w:val="22"/>
          <w:szCs w:val="22"/>
        </w:rPr>
      </w:pPr>
    </w:p>
    <w:p w14:paraId="1C6DBF26" w14:textId="77777777" w:rsidR="0016395C" w:rsidRPr="003A017D" w:rsidRDefault="0016395C" w:rsidP="003A017D">
      <w:pPr>
        <w:pStyle w:val="NoSpacing"/>
      </w:pPr>
      <w:r w:rsidRPr="003A017D">
        <w:lastRenderedPageBreak/>
        <w:t>90.02</w:t>
      </w:r>
      <w:r w:rsidRPr="003A017D">
        <w:tab/>
        <w:t>Lincoln County</w:t>
      </w:r>
    </w:p>
    <w:p w14:paraId="394ADD90" w14:textId="77777777" w:rsidR="0016395C" w:rsidRPr="009A3549" w:rsidRDefault="0016395C">
      <w:pPr>
        <w:tabs>
          <w:tab w:val="left" w:pos="-720"/>
          <w:tab w:val="left" w:pos="0"/>
          <w:tab w:val="left" w:pos="720"/>
        </w:tabs>
        <w:ind w:left="1440" w:hanging="1440"/>
        <w:rPr>
          <w:rFonts w:asciiTheme="minorHAnsi" w:hAnsiTheme="minorHAnsi" w:cs="Times New Roman"/>
          <w:sz w:val="22"/>
          <w:szCs w:val="22"/>
        </w:rPr>
      </w:pPr>
    </w:p>
    <w:p w14:paraId="7D1C5E97" w14:textId="16718FA3" w:rsidR="0016395C" w:rsidRPr="009A3549" w:rsidRDefault="0016395C" w:rsidP="009A3549">
      <w:pPr>
        <w:pStyle w:val="ListParagraph"/>
        <w:numPr>
          <w:ilvl w:val="0"/>
          <w:numId w:val="1"/>
        </w:numPr>
        <w:tabs>
          <w:tab w:val="left" w:pos="-720"/>
          <w:tab w:val="left" w:pos="0"/>
          <w:tab w:val="left" w:pos="720"/>
        </w:tabs>
        <w:rPr>
          <w:rFonts w:asciiTheme="minorHAnsi" w:hAnsiTheme="minorHAnsi" w:cs="Times New Roman"/>
          <w:b/>
          <w:sz w:val="22"/>
          <w:szCs w:val="22"/>
        </w:rPr>
      </w:pPr>
      <w:r w:rsidRPr="009A3549">
        <w:rPr>
          <w:rFonts w:asciiTheme="minorHAnsi" w:hAnsiTheme="minorHAnsi" w:cs="Times New Roman"/>
          <w:b/>
          <w:sz w:val="22"/>
          <w:szCs w:val="22"/>
        </w:rPr>
        <w:t>Boothbay</w:t>
      </w:r>
      <w:r w:rsidR="009A3549">
        <w:rPr>
          <w:rFonts w:asciiTheme="minorHAnsi" w:hAnsiTheme="minorHAnsi" w:cs="Times New Roman"/>
          <w:b/>
          <w:sz w:val="22"/>
          <w:szCs w:val="22"/>
        </w:rPr>
        <w:t>, c</w:t>
      </w:r>
      <w:r w:rsidRPr="009A3549">
        <w:rPr>
          <w:rFonts w:asciiTheme="minorHAnsi" w:hAnsiTheme="minorHAnsi" w:cs="Times New Roman"/>
          <w:b/>
          <w:sz w:val="22"/>
          <w:szCs w:val="22"/>
        </w:rPr>
        <w:t xml:space="preserve">onservation </w:t>
      </w:r>
      <w:r w:rsidR="009A3549">
        <w:rPr>
          <w:rFonts w:asciiTheme="minorHAnsi" w:hAnsiTheme="minorHAnsi" w:cs="Times New Roman"/>
          <w:b/>
          <w:sz w:val="22"/>
          <w:szCs w:val="22"/>
        </w:rPr>
        <w:t>a</w:t>
      </w:r>
      <w:r w:rsidRPr="009A3549">
        <w:rPr>
          <w:rFonts w:asciiTheme="minorHAnsi" w:hAnsiTheme="minorHAnsi" w:cs="Times New Roman"/>
          <w:b/>
          <w:sz w:val="22"/>
          <w:szCs w:val="22"/>
        </w:rPr>
        <w:t>rea III</w:t>
      </w:r>
      <w:r w:rsidRPr="009A3549">
        <w:rPr>
          <w:rFonts w:asciiTheme="minorHAnsi" w:hAnsiTheme="minorHAnsi" w:cs="Times New Roman"/>
          <w:sz w:val="22"/>
          <w:szCs w:val="22"/>
        </w:rPr>
        <w:t xml:space="preserve">. Commencing on June 24, 1960, it shall be unlawful to dig or take in any manner any European oysters from portions of Boothbay and tributary bays and the Sheepscot River and tributary bays in the Towns of Boothbay, Boothbay Harbor, and Southport, Lincoln County, designated and described as follows: All shores, flats and waters inside of a line drawn from the southernmost point of Ocean Point, </w:t>
      </w:r>
      <w:proofErr w:type="spellStart"/>
      <w:r w:rsidRPr="009A3549">
        <w:rPr>
          <w:rFonts w:asciiTheme="minorHAnsi" w:hAnsiTheme="minorHAnsi" w:cs="Times New Roman"/>
          <w:sz w:val="22"/>
          <w:szCs w:val="22"/>
        </w:rPr>
        <w:t>Linekin</w:t>
      </w:r>
      <w:proofErr w:type="spellEnd"/>
      <w:r w:rsidRPr="009A3549">
        <w:rPr>
          <w:rFonts w:asciiTheme="minorHAnsi" w:hAnsiTheme="minorHAnsi" w:cs="Times New Roman"/>
          <w:sz w:val="22"/>
          <w:szCs w:val="22"/>
        </w:rPr>
        <w:t xml:space="preserve"> Neck, southwesterly to the Coast Guard light station located on the Cuckholds, thence northwesterly to lower Mark Island, thence northerly to Upper Mark Island in the Sheepscot River, thence easterly to the mainland end of the Hodgdon Island Bridge.</w:t>
      </w:r>
    </w:p>
    <w:p w14:paraId="4465B646" w14:textId="77777777" w:rsidR="0016395C" w:rsidRPr="009A3549" w:rsidRDefault="0016395C">
      <w:pPr>
        <w:tabs>
          <w:tab w:val="left" w:pos="-720"/>
          <w:tab w:val="left" w:pos="0"/>
          <w:tab w:val="left" w:pos="720"/>
        </w:tabs>
        <w:ind w:left="1440" w:hanging="1440"/>
        <w:rPr>
          <w:rFonts w:asciiTheme="minorHAnsi" w:hAnsiTheme="minorHAnsi" w:cs="Times New Roman"/>
          <w:sz w:val="22"/>
          <w:szCs w:val="22"/>
        </w:rPr>
      </w:pPr>
    </w:p>
    <w:p w14:paraId="25CEEFD0" w14:textId="77777777" w:rsidR="005F12DC" w:rsidRDefault="0016395C" w:rsidP="005F12DC">
      <w:pPr>
        <w:pStyle w:val="ListParagraph"/>
        <w:numPr>
          <w:ilvl w:val="0"/>
          <w:numId w:val="1"/>
        </w:numPr>
        <w:tabs>
          <w:tab w:val="left" w:pos="-720"/>
          <w:tab w:val="left" w:pos="0"/>
          <w:tab w:val="left" w:pos="720"/>
        </w:tabs>
        <w:rPr>
          <w:rFonts w:asciiTheme="minorHAnsi" w:hAnsiTheme="minorHAnsi" w:cs="Times New Roman"/>
          <w:sz w:val="22"/>
          <w:szCs w:val="22"/>
        </w:rPr>
      </w:pPr>
      <w:r w:rsidRPr="009A3549">
        <w:rPr>
          <w:rFonts w:asciiTheme="minorHAnsi" w:hAnsiTheme="minorHAnsi" w:cs="Times New Roman"/>
          <w:b/>
          <w:sz w:val="22"/>
          <w:szCs w:val="22"/>
        </w:rPr>
        <w:t>Newcastle</w:t>
      </w:r>
      <w:r w:rsidR="009A3549">
        <w:rPr>
          <w:rFonts w:asciiTheme="minorHAnsi" w:hAnsiTheme="minorHAnsi" w:cs="Times New Roman"/>
          <w:b/>
          <w:sz w:val="22"/>
          <w:szCs w:val="22"/>
        </w:rPr>
        <w:t>, c</w:t>
      </w:r>
      <w:r w:rsidRPr="009A3549">
        <w:rPr>
          <w:rFonts w:asciiTheme="minorHAnsi" w:hAnsiTheme="minorHAnsi" w:cs="Times New Roman"/>
          <w:b/>
          <w:sz w:val="22"/>
          <w:szCs w:val="22"/>
        </w:rPr>
        <w:t xml:space="preserve">onservation </w:t>
      </w:r>
      <w:r w:rsidR="009A3549">
        <w:rPr>
          <w:rFonts w:asciiTheme="minorHAnsi" w:hAnsiTheme="minorHAnsi" w:cs="Times New Roman"/>
          <w:b/>
          <w:sz w:val="22"/>
          <w:szCs w:val="22"/>
        </w:rPr>
        <w:t>a</w:t>
      </w:r>
      <w:r w:rsidRPr="009A3549">
        <w:rPr>
          <w:rFonts w:asciiTheme="minorHAnsi" w:hAnsiTheme="minorHAnsi" w:cs="Times New Roman"/>
          <w:b/>
          <w:sz w:val="22"/>
          <w:szCs w:val="22"/>
        </w:rPr>
        <w:t>rea I</w:t>
      </w:r>
      <w:r w:rsidRPr="009A3549">
        <w:rPr>
          <w:rFonts w:asciiTheme="minorHAnsi" w:hAnsiTheme="minorHAnsi" w:cs="Times New Roman"/>
          <w:sz w:val="22"/>
          <w:szCs w:val="22"/>
        </w:rPr>
        <w:t>. It shall be unlawful to dig or take in any manner any oysters from all shores, flats and waters of that portion of the Marsh River in the Town of Newcastle, Lincoln County, including the outfall of Sherman Lake, southerly of the railroad bridges across the Marsh River. Nothing herein shall prevent any person from removing seed oysters from the waters of the area; provided the seed oysters are taken or collected in the following manner: In or on bags, crates, strings of shell or other collecting material. The bags, crates, strings of shell or other collecting material shall at all times be attached to a raft, floating car or other floating devices anchored in this area of the river for the purpose of collecting seed oysters.</w:t>
      </w:r>
    </w:p>
    <w:p w14:paraId="0ED2B989" w14:textId="77777777" w:rsidR="005F12DC" w:rsidRPr="005F12DC" w:rsidRDefault="005F12DC" w:rsidP="005F12DC">
      <w:pPr>
        <w:pStyle w:val="ListParagraph"/>
        <w:rPr>
          <w:rFonts w:asciiTheme="minorHAnsi" w:hAnsiTheme="minorHAnsi" w:cs="Times New Roman"/>
          <w:b/>
          <w:sz w:val="22"/>
          <w:szCs w:val="22"/>
        </w:rPr>
      </w:pPr>
    </w:p>
    <w:p w14:paraId="361F6E17" w14:textId="7E97EF94" w:rsidR="0016395C" w:rsidRPr="005F12DC" w:rsidRDefault="0016395C" w:rsidP="005F12DC">
      <w:pPr>
        <w:pStyle w:val="ListParagraph"/>
        <w:numPr>
          <w:ilvl w:val="0"/>
          <w:numId w:val="1"/>
        </w:numPr>
        <w:tabs>
          <w:tab w:val="left" w:pos="-720"/>
          <w:tab w:val="left" w:pos="0"/>
          <w:tab w:val="left" w:pos="720"/>
        </w:tabs>
        <w:rPr>
          <w:rFonts w:asciiTheme="minorHAnsi" w:hAnsiTheme="minorHAnsi" w:cs="Times New Roman"/>
          <w:sz w:val="22"/>
          <w:szCs w:val="22"/>
        </w:rPr>
      </w:pPr>
      <w:r w:rsidRPr="005F12DC">
        <w:rPr>
          <w:rFonts w:asciiTheme="minorHAnsi" w:hAnsiTheme="minorHAnsi" w:cs="Times New Roman"/>
          <w:b/>
          <w:sz w:val="22"/>
          <w:szCs w:val="22"/>
        </w:rPr>
        <w:t>Wiscasset</w:t>
      </w:r>
    </w:p>
    <w:p w14:paraId="6ECF3E72" w14:textId="77777777" w:rsidR="0016395C" w:rsidRPr="009A3549" w:rsidRDefault="0016395C">
      <w:pPr>
        <w:tabs>
          <w:tab w:val="left" w:pos="-720"/>
        </w:tabs>
        <w:rPr>
          <w:rFonts w:asciiTheme="minorHAnsi" w:hAnsiTheme="minorHAnsi" w:cs="Times New Roman"/>
          <w:sz w:val="22"/>
          <w:szCs w:val="22"/>
        </w:rPr>
      </w:pPr>
    </w:p>
    <w:p w14:paraId="0876A249" w14:textId="01569F92" w:rsidR="005F12DC" w:rsidRDefault="0016395C" w:rsidP="005F12DC">
      <w:pPr>
        <w:pStyle w:val="DefaultText"/>
        <w:numPr>
          <w:ilvl w:val="0"/>
          <w:numId w:val="2"/>
        </w:numPr>
        <w:rPr>
          <w:rStyle w:val="InitialStyle"/>
          <w:rFonts w:asciiTheme="minorHAnsi" w:hAnsiTheme="minorHAnsi"/>
          <w:sz w:val="22"/>
          <w:szCs w:val="22"/>
        </w:rPr>
      </w:pPr>
      <w:r w:rsidRPr="005F12DC">
        <w:rPr>
          <w:rFonts w:asciiTheme="minorHAnsi" w:hAnsiTheme="minorHAnsi"/>
          <w:bCs/>
          <w:sz w:val="22"/>
          <w:szCs w:val="22"/>
        </w:rPr>
        <w:t>Conservation Area I.</w:t>
      </w:r>
      <w:r w:rsidRPr="009A3549">
        <w:rPr>
          <w:rFonts w:asciiTheme="minorHAnsi" w:hAnsiTheme="minorHAnsi"/>
          <w:sz w:val="22"/>
          <w:szCs w:val="22"/>
        </w:rPr>
        <w:t xml:space="preserve"> </w:t>
      </w:r>
      <w:r w:rsidR="00E36073" w:rsidRPr="009A3549">
        <w:rPr>
          <w:rStyle w:val="InitialStyle"/>
          <w:rFonts w:asciiTheme="minorHAnsi" w:hAnsiTheme="minorHAnsi"/>
          <w:sz w:val="22"/>
          <w:szCs w:val="22"/>
        </w:rPr>
        <w:t xml:space="preserve">It shall be unlawful to dig or take in any manner any marine worms, clams, quahogs, mussels and oysters from all shores, flats and waters of a portion of Sheepscot River, Wiscasset, Lincoln County, bounded on the south by Route No. 1 Highway, on the east by the river channel, on the north by the stone pilings </w:t>
      </w:r>
      <w:r w:rsidR="00E36073" w:rsidRPr="009A3549">
        <w:rPr>
          <w:rFonts w:asciiTheme="minorHAnsi" w:hAnsiTheme="minorHAnsi"/>
          <w:sz w:val="22"/>
          <w:szCs w:val="22"/>
        </w:rPr>
        <w:t xml:space="preserve">out to the river channel </w:t>
      </w:r>
      <w:r w:rsidR="00E36073" w:rsidRPr="009A3549">
        <w:rPr>
          <w:rStyle w:val="InitialStyle"/>
          <w:rFonts w:asciiTheme="minorHAnsi" w:hAnsiTheme="minorHAnsi"/>
          <w:sz w:val="22"/>
          <w:szCs w:val="22"/>
        </w:rPr>
        <w:t>(approximately 192 yards from the Route No. 1 Highway)</w:t>
      </w:r>
      <w:r w:rsidR="00E36073" w:rsidRPr="009A3549">
        <w:rPr>
          <w:rFonts w:asciiTheme="minorHAnsi" w:hAnsiTheme="minorHAnsi"/>
          <w:sz w:val="22"/>
          <w:szCs w:val="22"/>
        </w:rPr>
        <w:t>,</w:t>
      </w:r>
      <w:r w:rsidR="00E36073" w:rsidRPr="009A3549">
        <w:rPr>
          <w:rStyle w:val="InitialStyle"/>
          <w:rFonts w:asciiTheme="minorHAnsi" w:hAnsiTheme="minorHAnsi"/>
          <w:sz w:val="22"/>
          <w:szCs w:val="22"/>
        </w:rPr>
        <w:t xml:space="preserve"> and on the west by the Maine Central Railroad property.</w:t>
      </w:r>
    </w:p>
    <w:p w14:paraId="0FCB5984" w14:textId="77777777" w:rsidR="005F12DC" w:rsidRDefault="005F12DC" w:rsidP="005F12DC">
      <w:pPr>
        <w:pStyle w:val="DefaultText"/>
        <w:ind w:left="1080"/>
        <w:rPr>
          <w:rStyle w:val="InitialStyle"/>
          <w:rFonts w:asciiTheme="minorHAnsi" w:hAnsiTheme="minorHAnsi"/>
          <w:sz w:val="22"/>
          <w:szCs w:val="22"/>
        </w:rPr>
      </w:pPr>
    </w:p>
    <w:p w14:paraId="2E3EEC71" w14:textId="159822AA" w:rsidR="0016395C" w:rsidRPr="005F12DC" w:rsidRDefault="0016395C" w:rsidP="005F12DC">
      <w:pPr>
        <w:pStyle w:val="DefaultText"/>
        <w:numPr>
          <w:ilvl w:val="0"/>
          <w:numId w:val="2"/>
        </w:numPr>
        <w:rPr>
          <w:rFonts w:asciiTheme="minorHAnsi" w:hAnsiTheme="minorHAnsi"/>
          <w:sz w:val="22"/>
          <w:szCs w:val="22"/>
        </w:rPr>
      </w:pPr>
      <w:r w:rsidRPr="005F12DC">
        <w:rPr>
          <w:rFonts w:asciiTheme="minorHAnsi" w:hAnsiTheme="minorHAnsi"/>
          <w:bCs/>
          <w:sz w:val="22"/>
          <w:szCs w:val="22"/>
        </w:rPr>
        <w:t>Conservation Area II</w:t>
      </w:r>
      <w:r w:rsidRPr="005F12DC">
        <w:rPr>
          <w:rFonts w:asciiTheme="minorHAnsi" w:hAnsiTheme="minorHAnsi"/>
          <w:bCs/>
          <w:i/>
          <w:sz w:val="22"/>
          <w:szCs w:val="22"/>
        </w:rPr>
        <w:t>. (Repealed</w:t>
      </w:r>
      <w:r w:rsidRPr="005F12DC">
        <w:rPr>
          <w:rFonts w:asciiTheme="minorHAnsi" w:hAnsiTheme="minorHAnsi"/>
          <w:i/>
          <w:sz w:val="22"/>
          <w:szCs w:val="22"/>
        </w:rPr>
        <w:t xml:space="preserve"> effective October 31, 1999)</w:t>
      </w:r>
    </w:p>
    <w:p w14:paraId="3F016712" w14:textId="77777777" w:rsidR="00A80C32" w:rsidRDefault="00A80C32">
      <w:pPr>
        <w:tabs>
          <w:tab w:val="left" w:pos="-720"/>
          <w:tab w:val="left" w:pos="0"/>
          <w:tab w:val="left" w:pos="720"/>
          <w:tab w:val="left" w:pos="1440"/>
          <w:tab w:val="left" w:pos="2160"/>
        </w:tabs>
        <w:ind w:left="2160" w:hanging="2160"/>
        <w:rPr>
          <w:rFonts w:asciiTheme="minorHAnsi" w:hAnsiTheme="minorHAnsi" w:cs="Times New Roman"/>
          <w:i/>
          <w:sz w:val="22"/>
          <w:szCs w:val="22"/>
        </w:rPr>
      </w:pPr>
    </w:p>
    <w:p w14:paraId="49728A3B" w14:textId="77777777" w:rsidR="003A017D" w:rsidRPr="009A3549" w:rsidRDefault="003A017D">
      <w:pPr>
        <w:tabs>
          <w:tab w:val="left" w:pos="-720"/>
          <w:tab w:val="left" w:pos="0"/>
          <w:tab w:val="left" w:pos="720"/>
          <w:tab w:val="left" w:pos="1440"/>
          <w:tab w:val="left" w:pos="2160"/>
        </w:tabs>
        <w:ind w:left="2160" w:hanging="2160"/>
        <w:rPr>
          <w:rFonts w:asciiTheme="minorHAnsi" w:hAnsiTheme="minorHAnsi" w:cs="Times New Roman"/>
          <w:i/>
          <w:sz w:val="22"/>
          <w:szCs w:val="22"/>
        </w:rPr>
      </w:pPr>
    </w:p>
    <w:p w14:paraId="33DBE3F9" w14:textId="77777777" w:rsidR="00A80C32" w:rsidRPr="009A3549" w:rsidRDefault="00A80C32" w:rsidP="003A017D">
      <w:pPr>
        <w:pStyle w:val="NoSpacing"/>
        <w:rPr>
          <w:rStyle w:val="InitialStyle"/>
          <w:rFonts w:asciiTheme="minorHAnsi" w:hAnsiTheme="minorHAnsi"/>
          <w:b w:val="0"/>
          <w:sz w:val="22"/>
        </w:rPr>
      </w:pPr>
      <w:r w:rsidRPr="009A3549">
        <w:rPr>
          <w:rStyle w:val="InitialStyle"/>
          <w:rFonts w:asciiTheme="minorHAnsi" w:hAnsiTheme="minorHAnsi"/>
          <w:sz w:val="22"/>
        </w:rPr>
        <w:t>90.20</w:t>
      </w:r>
      <w:r w:rsidRPr="009A3549">
        <w:rPr>
          <w:rStyle w:val="InitialStyle"/>
          <w:rFonts w:asciiTheme="minorHAnsi" w:hAnsiTheme="minorHAnsi"/>
          <w:sz w:val="22"/>
        </w:rPr>
        <w:tab/>
        <w:t>Hancock County</w:t>
      </w:r>
    </w:p>
    <w:p w14:paraId="327FA2B8" w14:textId="77777777" w:rsidR="005F12DC" w:rsidRDefault="005F12DC" w:rsidP="005F12DC">
      <w:pPr>
        <w:tabs>
          <w:tab w:val="left" w:pos="720"/>
          <w:tab w:val="left" w:pos="1440"/>
          <w:tab w:val="left" w:pos="2160"/>
          <w:tab w:val="left" w:pos="2880"/>
          <w:tab w:val="left" w:pos="3600"/>
        </w:tabs>
        <w:rPr>
          <w:rStyle w:val="InitialStyle"/>
          <w:rFonts w:asciiTheme="minorHAnsi" w:hAnsiTheme="minorHAnsi" w:cs="Times New Roman"/>
          <w:b/>
          <w:sz w:val="22"/>
          <w:szCs w:val="22"/>
        </w:rPr>
      </w:pPr>
    </w:p>
    <w:p w14:paraId="584E435A" w14:textId="068B0F4D" w:rsidR="00A80C32" w:rsidRPr="005F12DC" w:rsidRDefault="00A80C32" w:rsidP="005F12DC">
      <w:pPr>
        <w:pStyle w:val="ListParagraph"/>
        <w:numPr>
          <w:ilvl w:val="0"/>
          <w:numId w:val="3"/>
        </w:numPr>
        <w:tabs>
          <w:tab w:val="left" w:pos="720"/>
          <w:tab w:val="left" w:pos="1440"/>
          <w:tab w:val="left" w:pos="2160"/>
          <w:tab w:val="left" w:pos="2880"/>
          <w:tab w:val="left" w:pos="3600"/>
        </w:tabs>
        <w:rPr>
          <w:rFonts w:asciiTheme="minorHAnsi" w:hAnsiTheme="minorHAnsi" w:cs="Times New Roman"/>
          <w:sz w:val="22"/>
          <w:szCs w:val="22"/>
        </w:rPr>
      </w:pPr>
      <w:r w:rsidRPr="005F12DC">
        <w:rPr>
          <w:rStyle w:val="InitialStyle"/>
          <w:rFonts w:asciiTheme="minorHAnsi" w:hAnsiTheme="minorHAnsi" w:cs="Times New Roman"/>
          <w:b/>
          <w:sz w:val="22"/>
          <w:szCs w:val="22"/>
        </w:rPr>
        <w:t xml:space="preserve">Taunton </w:t>
      </w:r>
      <w:r w:rsidR="005F12DC">
        <w:rPr>
          <w:rStyle w:val="InitialStyle"/>
          <w:rFonts w:asciiTheme="minorHAnsi" w:hAnsiTheme="minorHAnsi" w:cs="Times New Roman"/>
          <w:b/>
          <w:sz w:val="22"/>
          <w:szCs w:val="22"/>
        </w:rPr>
        <w:t>B</w:t>
      </w:r>
      <w:r w:rsidRPr="005F12DC">
        <w:rPr>
          <w:rStyle w:val="InitialStyle"/>
          <w:rFonts w:asciiTheme="minorHAnsi" w:hAnsiTheme="minorHAnsi" w:cs="Times New Roman"/>
          <w:b/>
          <w:sz w:val="22"/>
          <w:szCs w:val="22"/>
        </w:rPr>
        <w:t>ay</w:t>
      </w:r>
      <w:r w:rsidRPr="005F12DC">
        <w:rPr>
          <w:rStyle w:val="InitialStyle"/>
          <w:rFonts w:asciiTheme="minorHAnsi" w:hAnsiTheme="minorHAnsi" w:cs="Times New Roman"/>
          <w:b/>
          <w:color w:val="0000FF"/>
          <w:sz w:val="22"/>
          <w:szCs w:val="22"/>
        </w:rPr>
        <w:t xml:space="preserve"> </w:t>
      </w:r>
      <w:r w:rsidR="005F12DC">
        <w:rPr>
          <w:rStyle w:val="InitialStyle"/>
          <w:rFonts w:asciiTheme="minorHAnsi" w:hAnsiTheme="minorHAnsi" w:cs="Times New Roman"/>
          <w:b/>
          <w:sz w:val="22"/>
          <w:szCs w:val="22"/>
        </w:rPr>
        <w:t>management area</w:t>
      </w:r>
      <w:r w:rsidRPr="005F12DC">
        <w:rPr>
          <w:rStyle w:val="InitialStyle"/>
          <w:rFonts w:asciiTheme="minorHAnsi" w:hAnsiTheme="minorHAnsi" w:cs="Times New Roman"/>
          <w:b/>
          <w:sz w:val="22"/>
          <w:szCs w:val="22"/>
        </w:rPr>
        <w:t xml:space="preserve"> (</w:t>
      </w:r>
      <w:r w:rsidRPr="005F12DC">
        <w:rPr>
          <w:rFonts w:asciiTheme="minorHAnsi" w:hAnsiTheme="minorHAnsi" w:cs="Times New Roman"/>
          <w:b/>
          <w:sz w:val="22"/>
          <w:szCs w:val="22"/>
        </w:rPr>
        <w:t>Hancock, Sullivan, and Franklin)</w:t>
      </w:r>
    </w:p>
    <w:p w14:paraId="4D7AB3FA" w14:textId="77777777" w:rsidR="00A80C32" w:rsidRPr="009A3549" w:rsidRDefault="00A80C32" w:rsidP="00A80C32">
      <w:pPr>
        <w:tabs>
          <w:tab w:val="left" w:pos="720"/>
          <w:tab w:val="left" w:pos="1440"/>
          <w:tab w:val="left" w:pos="2160"/>
          <w:tab w:val="left" w:pos="2880"/>
          <w:tab w:val="left" w:pos="3600"/>
        </w:tabs>
        <w:ind w:left="720" w:hanging="360"/>
        <w:rPr>
          <w:rFonts w:asciiTheme="minorHAnsi" w:hAnsiTheme="minorHAnsi" w:cs="Times New Roman"/>
          <w:sz w:val="22"/>
          <w:szCs w:val="22"/>
        </w:rPr>
      </w:pPr>
    </w:p>
    <w:p w14:paraId="4E159CDA" w14:textId="77777777" w:rsidR="005F12DC" w:rsidRPr="005F12DC" w:rsidRDefault="00A80C32" w:rsidP="005F12DC">
      <w:pPr>
        <w:pStyle w:val="ListParagraph"/>
        <w:numPr>
          <w:ilvl w:val="0"/>
          <w:numId w:val="4"/>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Description</w:t>
      </w:r>
      <w:r w:rsidR="005F12DC">
        <w:rPr>
          <w:rFonts w:asciiTheme="minorHAnsi" w:hAnsiTheme="minorHAnsi" w:cs="Times New Roman"/>
          <w:bCs/>
          <w:sz w:val="22"/>
          <w:szCs w:val="22"/>
        </w:rPr>
        <w:t xml:space="preserve">. </w:t>
      </w:r>
      <w:r w:rsidRPr="005F12DC">
        <w:rPr>
          <w:rFonts w:asciiTheme="minorHAnsi" w:hAnsiTheme="minorHAnsi" w:cs="Times New Roman"/>
          <w:sz w:val="22"/>
          <w:szCs w:val="22"/>
        </w:rPr>
        <w:t>All territorial waters north (inland) of Sullivan Falls also known as Tidal Falls between the Towns of Hancock and Sullivan. The line will be the shortest distance at mean high water between Falls Point, Sullivan and Tidal Falls Conservancy Property, Hancock.</w:t>
      </w:r>
    </w:p>
    <w:p w14:paraId="6613D9F0" w14:textId="77777777" w:rsidR="005F12DC" w:rsidRPr="005F12DC" w:rsidRDefault="005F12DC" w:rsidP="005F12DC">
      <w:pPr>
        <w:pStyle w:val="ListParagraph"/>
        <w:tabs>
          <w:tab w:val="left" w:pos="720"/>
          <w:tab w:val="left" w:pos="1440"/>
          <w:tab w:val="left" w:pos="2160"/>
          <w:tab w:val="left" w:pos="2880"/>
          <w:tab w:val="left" w:pos="3600"/>
        </w:tabs>
        <w:ind w:left="1080"/>
        <w:rPr>
          <w:rFonts w:asciiTheme="minorHAnsi" w:hAnsiTheme="minorHAnsi" w:cs="Times New Roman"/>
          <w:bCs/>
          <w:sz w:val="22"/>
          <w:szCs w:val="22"/>
        </w:rPr>
      </w:pPr>
    </w:p>
    <w:p w14:paraId="073EEF9B" w14:textId="3C95DC52" w:rsidR="00A80C32" w:rsidRPr="005F12DC" w:rsidRDefault="00A80C32" w:rsidP="005F12DC">
      <w:pPr>
        <w:pStyle w:val="ListParagraph"/>
        <w:numPr>
          <w:ilvl w:val="0"/>
          <w:numId w:val="4"/>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 xml:space="preserve">Restrictions and </w:t>
      </w:r>
      <w:r w:rsidR="005F12DC" w:rsidRPr="005F12DC">
        <w:rPr>
          <w:rFonts w:asciiTheme="minorHAnsi" w:hAnsiTheme="minorHAnsi" w:cs="Times New Roman"/>
          <w:bCs/>
          <w:sz w:val="22"/>
          <w:szCs w:val="22"/>
        </w:rPr>
        <w:t>c</w:t>
      </w:r>
      <w:r w:rsidRPr="005F12DC">
        <w:rPr>
          <w:rFonts w:asciiTheme="minorHAnsi" w:hAnsiTheme="minorHAnsi" w:cs="Times New Roman"/>
          <w:bCs/>
          <w:sz w:val="22"/>
          <w:szCs w:val="22"/>
        </w:rPr>
        <w:t>ompliance</w:t>
      </w:r>
      <w:r w:rsidR="005F12DC" w:rsidRPr="005F12DC">
        <w:rPr>
          <w:rFonts w:asciiTheme="minorHAnsi" w:hAnsiTheme="minorHAnsi" w:cs="Times New Roman"/>
          <w:bCs/>
          <w:sz w:val="22"/>
          <w:szCs w:val="22"/>
        </w:rPr>
        <w:t xml:space="preserve">. </w:t>
      </w:r>
      <w:r w:rsidRPr="005F12DC">
        <w:rPr>
          <w:rFonts w:asciiTheme="minorHAnsi" w:hAnsiTheme="minorHAnsi"/>
          <w:bCs/>
          <w:sz w:val="22"/>
          <w:szCs w:val="22"/>
        </w:rPr>
        <w:t>It</w:t>
      </w:r>
      <w:r w:rsidRPr="005F12DC">
        <w:rPr>
          <w:rFonts w:asciiTheme="minorHAnsi" w:hAnsiTheme="minorHAnsi"/>
          <w:sz w:val="22"/>
          <w:szCs w:val="22"/>
        </w:rPr>
        <w:t xml:space="preserve"> shall be unlawful to take or possess by drag any marine organism except mussels within the Taunton Bay Management Area (TBMA); except that dragging may occur in this area on aquaculture </w:t>
      </w:r>
      <w:r w:rsidRPr="005F12DC">
        <w:rPr>
          <w:rStyle w:val="InitialStyle"/>
          <w:rFonts w:asciiTheme="minorHAnsi" w:hAnsiTheme="minorHAnsi"/>
          <w:sz w:val="22"/>
          <w:szCs w:val="22"/>
        </w:rPr>
        <w:t>leases issued pursuant to 12 M.R.S.A. §6072, §6072-A, or 6072-B, or a limited-purpose aquaculture (LPA) license pursuant to 12 M.R.S.A. §6072-C</w:t>
      </w:r>
      <w:r w:rsidRPr="005F12DC">
        <w:rPr>
          <w:rFonts w:asciiTheme="minorHAnsi" w:hAnsiTheme="minorHAnsi"/>
          <w:sz w:val="22"/>
          <w:szCs w:val="22"/>
        </w:rPr>
        <w:t>. Dragging for mussels within the area shall be in accordance with Chapter 90.20(1)(B)(1) and (2) below:</w:t>
      </w:r>
    </w:p>
    <w:p w14:paraId="147ACC7A" w14:textId="77777777" w:rsidR="00A80C32" w:rsidRPr="009A3549" w:rsidRDefault="00A80C32" w:rsidP="00A80C32">
      <w:pPr>
        <w:tabs>
          <w:tab w:val="left" w:pos="720"/>
          <w:tab w:val="left" w:pos="1440"/>
          <w:tab w:val="left" w:pos="2160"/>
          <w:tab w:val="left" w:pos="2880"/>
          <w:tab w:val="left" w:pos="3600"/>
        </w:tabs>
        <w:ind w:left="1080" w:hanging="360"/>
        <w:rPr>
          <w:rFonts w:asciiTheme="minorHAnsi" w:hAnsiTheme="minorHAnsi" w:cs="Times New Roman"/>
          <w:sz w:val="22"/>
          <w:szCs w:val="22"/>
        </w:rPr>
      </w:pPr>
    </w:p>
    <w:p w14:paraId="3DA84EBB" w14:textId="77777777" w:rsidR="005F12DC" w:rsidRPr="005F12DC" w:rsidRDefault="00A80C32" w:rsidP="005F12DC">
      <w:pPr>
        <w:pStyle w:val="ListParagraph"/>
        <w:numPr>
          <w:ilvl w:val="0"/>
          <w:numId w:val="5"/>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Sensitive areas</w:t>
      </w:r>
      <w:r w:rsidR="005F12DC">
        <w:rPr>
          <w:rFonts w:asciiTheme="minorHAnsi" w:hAnsiTheme="minorHAnsi" w:cs="Times New Roman"/>
          <w:bCs/>
          <w:sz w:val="22"/>
          <w:szCs w:val="22"/>
        </w:rPr>
        <w:t xml:space="preserve">. </w:t>
      </w:r>
      <w:r w:rsidRPr="005F12DC">
        <w:rPr>
          <w:rFonts w:asciiTheme="minorHAnsi" w:hAnsiTheme="minorHAnsi" w:cs="Times New Roman"/>
          <w:sz w:val="22"/>
          <w:szCs w:val="22"/>
        </w:rPr>
        <w:t>The Department shall post on its website the location of all sensitive areas in the TBMA vulnerable to dragging (including but not limited to horseshoe crab over wintering areas, kelp beds, eelgrass beds, aquaculture leases or LPA’s, and intake or outflow pipes if known);</w:t>
      </w:r>
    </w:p>
    <w:p w14:paraId="650CD34B" w14:textId="77777777" w:rsidR="005F12DC" w:rsidRPr="005F12DC" w:rsidRDefault="005F12DC" w:rsidP="005F12DC">
      <w:pPr>
        <w:pStyle w:val="ListParagraph"/>
        <w:tabs>
          <w:tab w:val="left" w:pos="720"/>
          <w:tab w:val="left" w:pos="1440"/>
          <w:tab w:val="left" w:pos="2160"/>
          <w:tab w:val="left" w:pos="2880"/>
          <w:tab w:val="left" w:pos="3600"/>
        </w:tabs>
        <w:ind w:left="1440"/>
        <w:rPr>
          <w:rFonts w:asciiTheme="minorHAnsi" w:hAnsiTheme="minorHAnsi" w:cs="Times New Roman"/>
          <w:bCs/>
          <w:sz w:val="22"/>
          <w:szCs w:val="22"/>
        </w:rPr>
      </w:pPr>
    </w:p>
    <w:p w14:paraId="5FA339CB" w14:textId="48BB66DF" w:rsidR="00A80C32" w:rsidRPr="005F12DC" w:rsidRDefault="00A80C32" w:rsidP="005F12DC">
      <w:pPr>
        <w:pStyle w:val="ListParagraph"/>
        <w:numPr>
          <w:ilvl w:val="0"/>
          <w:numId w:val="5"/>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Eligibility</w:t>
      </w:r>
      <w:r w:rsidR="005F12DC">
        <w:rPr>
          <w:rFonts w:asciiTheme="minorHAnsi" w:hAnsiTheme="minorHAnsi" w:cs="Times New Roman"/>
          <w:bCs/>
          <w:sz w:val="22"/>
          <w:szCs w:val="22"/>
        </w:rPr>
        <w:t xml:space="preserve">. </w:t>
      </w:r>
      <w:r w:rsidRPr="005F12DC">
        <w:rPr>
          <w:rFonts w:asciiTheme="minorHAnsi" w:hAnsiTheme="minorHAnsi" w:cs="Times New Roman"/>
          <w:sz w:val="22"/>
          <w:szCs w:val="22"/>
        </w:rPr>
        <w:t>To be eligible to drag for mussels within the TBMA, any harvester of mussels shall submit a drag plan to the Commissioner, in writing 10 business days in advance of harvest and must receive approval by the Commissioner prior to harvesting.</w:t>
      </w:r>
    </w:p>
    <w:p w14:paraId="13ED1A6F" w14:textId="77777777" w:rsidR="00A80C32" w:rsidRPr="009A3549" w:rsidRDefault="00A80C32" w:rsidP="00A80C32">
      <w:pPr>
        <w:tabs>
          <w:tab w:val="left" w:pos="720"/>
          <w:tab w:val="left" w:pos="1440"/>
          <w:tab w:val="left" w:pos="2160"/>
          <w:tab w:val="left" w:pos="2880"/>
          <w:tab w:val="left" w:pos="3600"/>
        </w:tabs>
        <w:ind w:left="1080" w:hanging="360"/>
        <w:rPr>
          <w:rFonts w:asciiTheme="minorHAnsi" w:hAnsiTheme="minorHAnsi" w:cs="Times New Roman"/>
          <w:color w:val="FF0000"/>
          <w:sz w:val="22"/>
          <w:szCs w:val="22"/>
        </w:rPr>
      </w:pPr>
    </w:p>
    <w:p w14:paraId="23AA5D15" w14:textId="2B520CCE" w:rsidR="005F12DC" w:rsidRDefault="00A80C32" w:rsidP="005F12DC">
      <w:pPr>
        <w:pStyle w:val="ListParagraph"/>
        <w:numPr>
          <w:ilvl w:val="0"/>
          <w:numId w:val="6"/>
        </w:numPr>
        <w:tabs>
          <w:tab w:val="left" w:pos="720"/>
          <w:tab w:val="left" w:pos="1440"/>
          <w:tab w:val="left" w:pos="2160"/>
          <w:tab w:val="left" w:pos="2880"/>
          <w:tab w:val="left" w:pos="3600"/>
        </w:tabs>
        <w:ind w:left="1800"/>
        <w:rPr>
          <w:rFonts w:asciiTheme="minorHAnsi" w:hAnsiTheme="minorHAnsi" w:cs="Times New Roman"/>
          <w:sz w:val="22"/>
          <w:szCs w:val="22"/>
        </w:rPr>
      </w:pPr>
      <w:r w:rsidRPr="005F12DC">
        <w:rPr>
          <w:rFonts w:asciiTheme="minorHAnsi" w:hAnsiTheme="minorHAnsi" w:cs="Times New Roman"/>
          <w:sz w:val="22"/>
          <w:szCs w:val="22"/>
        </w:rPr>
        <w:t>All dragging shall be prohibited in areas identified by Chapter 90.20(1)(B)(1) as sensitive areas vulnerable to dragging</w:t>
      </w:r>
      <w:r w:rsidR="005F12DC">
        <w:rPr>
          <w:rFonts w:asciiTheme="minorHAnsi" w:hAnsiTheme="minorHAnsi" w:cs="Times New Roman"/>
          <w:sz w:val="22"/>
          <w:szCs w:val="22"/>
        </w:rPr>
        <w:t xml:space="preserve">. </w:t>
      </w:r>
    </w:p>
    <w:p w14:paraId="7543AE2B" w14:textId="77777777" w:rsidR="005F12DC" w:rsidRDefault="005F12DC" w:rsidP="005F12DC">
      <w:pPr>
        <w:pStyle w:val="ListParagraph"/>
        <w:tabs>
          <w:tab w:val="left" w:pos="720"/>
          <w:tab w:val="left" w:pos="1440"/>
          <w:tab w:val="left" w:pos="2160"/>
          <w:tab w:val="left" w:pos="2880"/>
          <w:tab w:val="left" w:pos="3600"/>
        </w:tabs>
        <w:ind w:left="1800"/>
        <w:rPr>
          <w:rFonts w:asciiTheme="minorHAnsi" w:hAnsiTheme="minorHAnsi" w:cs="Times New Roman"/>
          <w:sz w:val="22"/>
          <w:szCs w:val="22"/>
        </w:rPr>
      </w:pPr>
    </w:p>
    <w:p w14:paraId="5260E2FE" w14:textId="77777777" w:rsidR="005F12DC" w:rsidRDefault="00A80C32" w:rsidP="005F12DC">
      <w:pPr>
        <w:pStyle w:val="ListParagraph"/>
        <w:numPr>
          <w:ilvl w:val="0"/>
          <w:numId w:val="6"/>
        </w:numPr>
        <w:tabs>
          <w:tab w:val="left" w:pos="720"/>
          <w:tab w:val="left" w:pos="1440"/>
          <w:tab w:val="left" w:pos="2160"/>
          <w:tab w:val="left" w:pos="2880"/>
          <w:tab w:val="left" w:pos="3600"/>
        </w:tabs>
        <w:ind w:left="1800"/>
        <w:rPr>
          <w:rFonts w:asciiTheme="minorHAnsi" w:hAnsiTheme="minorHAnsi" w:cs="Times New Roman"/>
          <w:sz w:val="22"/>
          <w:szCs w:val="22"/>
        </w:rPr>
      </w:pPr>
      <w:r w:rsidRPr="005F12DC">
        <w:rPr>
          <w:rFonts w:asciiTheme="minorHAnsi" w:hAnsiTheme="minorHAnsi" w:cs="Times New Roman"/>
          <w:sz w:val="22"/>
          <w:szCs w:val="22"/>
        </w:rPr>
        <w:t>The drag plan shall indicate:</w:t>
      </w:r>
    </w:p>
    <w:p w14:paraId="69F101CA" w14:textId="77777777" w:rsidR="005F12DC" w:rsidRPr="005F12DC" w:rsidRDefault="005F12DC" w:rsidP="005F12DC">
      <w:pPr>
        <w:pStyle w:val="ListParagraph"/>
        <w:rPr>
          <w:rFonts w:asciiTheme="minorHAnsi" w:hAnsiTheme="minorHAnsi" w:cs="Times New Roman"/>
          <w:sz w:val="22"/>
          <w:szCs w:val="22"/>
        </w:rPr>
      </w:pPr>
    </w:p>
    <w:p w14:paraId="754B5D36" w14:textId="77777777" w:rsidR="005F12DC" w:rsidRDefault="003B1845" w:rsidP="005F12DC">
      <w:pPr>
        <w:pStyle w:val="ListParagraph"/>
        <w:numPr>
          <w:ilvl w:val="0"/>
          <w:numId w:val="8"/>
        </w:numPr>
        <w:tabs>
          <w:tab w:val="left" w:pos="720"/>
          <w:tab w:val="left" w:pos="1440"/>
          <w:tab w:val="left" w:pos="2160"/>
          <w:tab w:val="left" w:pos="2880"/>
          <w:tab w:val="left" w:pos="3600"/>
        </w:tabs>
        <w:rPr>
          <w:rFonts w:asciiTheme="minorHAnsi" w:hAnsiTheme="minorHAnsi" w:cs="Times New Roman"/>
          <w:sz w:val="22"/>
          <w:szCs w:val="22"/>
        </w:rPr>
      </w:pPr>
      <w:r w:rsidRPr="005F12DC">
        <w:rPr>
          <w:rFonts w:asciiTheme="minorHAnsi" w:hAnsiTheme="minorHAnsi" w:cs="Times New Roman"/>
          <w:sz w:val="22"/>
          <w:szCs w:val="22"/>
        </w:rPr>
        <w:t>location,</w:t>
      </w:r>
    </w:p>
    <w:p w14:paraId="558596B5" w14:textId="77777777" w:rsidR="005F12DC" w:rsidRDefault="005F12DC" w:rsidP="005F12DC">
      <w:pPr>
        <w:pStyle w:val="ListParagraph"/>
        <w:tabs>
          <w:tab w:val="left" w:pos="720"/>
          <w:tab w:val="left" w:pos="1440"/>
          <w:tab w:val="left" w:pos="2160"/>
          <w:tab w:val="left" w:pos="2880"/>
          <w:tab w:val="left" w:pos="3600"/>
        </w:tabs>
        <w:ind w:left="2160"/>
        <w:rPr>
          <w:rFonts w:asciiTheme="minorHAnsi" w:hAnsiTheme="minorHAnsi" w:cs="Times New Roman"/>
          <w:sz w:val="22"/>
          <w:szCs w:val="22"/>
        </w:rPr>
      </w:pPr>
    </w:p>
    <w:p w14:paraId="316394CB" w14:textId="77777777" w:rsidR="005F12DC" w:rsidRDefault="003B1845" w:rsidP="005F12DC">
      <w:pPr>
        <w:pStyle w:val="ListParagraph"/>
        <w:numPr>
          <w:ilvl w:val="0"/>
          <w:numId w:val="8"/>
        </w:numPr>
        <w:tabs>
          <w:tab w:val="left" w:pos="720"/>
          <w:tab w:val="left" w:pos="1440"/>
          <w:tab w:val="left" w:pos="2160"/>
          <w:tab w:val="left" w:pos="2880"/>
          <w:tab w:val="left" w:pos="3600"/>
        </w:tabs>
        <w:rPr>
          <w:rFonts w:asciiTheme="minorHAnsi" w:hAnsiTheme="minorHAnsi" w:cs="Times New Roman"/>
          <w:sz w:val="22"/>
          <w:szCs w:val="22"/>
        </w:rPr>
      </w:pPr>
      <w:r w:rsidRPr="005F12DC">
        <w:rPr>
          <w:rFonts w:asciiTheme="minorHAnsi" w:hAnsiTheme="minorHAnsi" w:cs="Times New Roman"/>
          <w:sz w:val="22"/>
          <w:szCs w:val="22"/>
        </w:rPr>
        <w:t>timing of harvest and</w:t>
      </w:r>
    </w:p>
    <w:p w14:paraId="19EBF51D" w14:textId="77777777" w:rsidR="005F12DC" w:rsidRPr="005F12DC" w:rsidRDefault="005F12DC" w:rsidP="005F12DC">
      <w:pPr>
        <w:tabs>
          <w:tab w:val="left" w:pos="720"/>
          <w:tab w:val="left" w:pos="1440"/>
          <w:tab w:val="left" w:pos="2160"/>
          <w:tab w:val="left" w:pos="2880"/>
          <w:tab w:val="left" w:pos="3600"/>
        </w:tabs>
        <w:rPr>
          <w:rFonts w:asciiTheme="minorHAnsi" w:hAnsiTheme="minorHAnsi" w:cs="Times New Roman"/>
          <w:sz w:val="22"/>
          <w:szCs w:val="22"/>
        </w:rPr>
      </w:pPr>
    </w:p>
    <w:p w14:paraId="3208F010" w14:textId="17B261EE" w:rsidR="00A80C32" w:rsidRPr="005F12DC" w:rsidRDefault="00A80C32" w:rsidP="005F12DC">
      <w:pPr>
        <w:pStyle w:val="ListParagraph"/>
        <w:numPr>
          <w:ilvl w:val="0"/>
          <w:numId w:val="8"/>
        </w:numPr>
        <w:tabs>
          <w:tab w:val="left" w:pos="720"/>
          <w:tab w:val="left" w:pos="1440"/>
          <w:tab w:val="left" w:pos="2160"/>
          <w:tab w:val="left" w:pos="2880"/>
          <w:tab w:val="left" w:pos="3600"/>
        </w:tabs>
        <w:rPr>
          <w:rFonts w:asciiTheme="minorHAnsi" w:hAnsiTheme="minorHAnsi" w:cs="Times New Roman"/>
          <w:sz w:val="22"/>
          <w:szCs w:val="22"/>
        </w:rPr>
      </w:pPr>
      <w:r w:rsidRPr="005F12DC">
        <w:rPr>
          <w:rFonts w:asciiTheme="minorHAnsi" w:hAnsiTheme="minorHAnsi" w:cs="Times New Roman"/>
          <w:sz w:val="22"/>
          <w:szCs w:val="22"/>
        </w:rPr>
        <w:t>amount of mussels proposed to be harvested and</w:t>
      </w:r>
    </w:p>
    <w:p w14:paraId="222CCBDE" w14:textId="77777777" w:rsidR="005F12DC" w:rsidRDefault="005F12DC" w:rsidP="005F12DC">
      <w:pPr>
        <w:tabs>
          <w:tab w:val="left" w:pos="720"/>
          <w:tab w:val="left" w:pos="1440"/>
          <w:tab w:val="left" w:pos="2160"/>
          <w:tab w:val="left" w:pos="2880"/>
          <w:tab w:val="left" w:pos="3600"/>
        </w:tabs>
        <w:rPr>
          <w:rFonts w:asciiTheme="minorHAnsi" w:hAnsiTheme="minorHAnsi" w:cs="Times New Roman"/>
          <w:sz w:val="22"/>
          <w:szCs w:val="22"/>
        </w:rPr>
      </w:pPr>
    </w:p>
    <w:p w14:paraId="22D42726" w14:textId="0C871CA2" w:rsidR="00A80C32" w:rsidRPr="005F12DC" w:rsidRDefault="00A80C32" w:rsidP="005F12DC">
      <w:pPr>
        <w:pStyle w:val="ListParagraph"/>
        <w:numPr>
          <w:ilvl w:val="0"/>
          <w:numId w:val="6"/>
        </w:numPr>
        <w:tabs>
          <w:tab w:val="left" w:pos="720"/>
          <w:tab w:val="left" w:pos="1440"/>
          <w:tab w:val="left" w:pos="2160"/>
          <w:tab w:val="left" w:pos="2880"/>
          <w:tab w:val="left" w:pos="3600"/>
        </w:tabs>
        <w:ind w:left="1800"/>
        <w:rPr>
          <w:rFonts w:asciiTheme="minorHAnsi" w:hAnsiTheme="minorHAnsi" w:cs="Times New Roman"/>
          <w:sz w:val="22"/>
          <w:szCs w:val="22"/>
        </w:rPr>
      </w:pPr>
      <w:r w:rsidRPr="005F12DC">
        <w:rPr>
          <w:rFonts w:asciiTheme="minorHAnsi" w:hAnsiTheme="minorHAnsi" w:cs="Times New Roman"/>
          <w:sz w:val="22"/>
          <w:szCs w:val="22"/>
        </w:rPr>
        <w:t>Dragging is prohibited without an approved plan.</w:t>
      </w:r>
    </w:p>
    <w:p w14:paraId="3FEE9381" w14:textId="77777777" w:rsidR="00A80C32" w:rsidRPr="009A3549" w:rsidRDefault="00A80C32" w:rsidP="00A80C32">
      <w:pPr>
        <w:tabs>
          <w:tab w:val="left" w:pos="720"/>
          <w:tab w:val="left" w:pos="1440"/>
          <w:tab w:val="left" w:pos="2160"/>
          <w:tab w:val="left" w:pos="2880"/>
          <w:tab w:val="left" w:pos="3600"/>
        </w:tabs>
        <w:rPr>
          <w:rFonts w:asciiTheme="minorHAnsi" w:hAnsiTheme="minorHAnsi" w:cs="Times New Roman"/>
          <w:sz w:val="22"/>
          <w:szCs w:val="22"/>
        </w:rPr>
      </w:pPr>
    </w:p>
    <w:p w14:paraId="3E9D8644" w14:textId="2BDE6F2E" w:rsidR="00A80C32" w:rsidRPr="005F12DC" w:rsidRDefault="00A80C32" w:rsidP="005F12DC">
      <w:pPr>
        <w:pStyle w:val="ListParagraph"/>
        <w:numPr>
          <w:ilvl w:val="0"/>
          <w:numId w:val="5"/>
        </w:numPr>
        <w:tabs>
          <w:tab w:val="left" w:pos="720"/>
          <w:tab w:val="left" w:pos="1440"/>
          <w:tab w:val="left" w:pos="2160"/>
          <w:tab w:val="left" w:pos="2880"/>
          <w:tab w:val="left" w:pos="3600"/>
        </w:tabs>
        <w:ind w:right="-540"/>
        <w:rPr>
          <w:rFonts w:asciiTheme="minorHAnsi" w:hAnsiTheme="minorHAnsi" w:cs="Times New Roman"/>
          <w:sz w:val="22"/>
          <w:szCs w:val="22"/>
        </w:rPr>
      </w:pPr>
      <w:r w:rsidRPr="005F12DC">
        <w:rPr>
          <w:rFonts w:asciiTheme="minorHAnsi" w:hAnsiTheme="minorHAnsi" w:cs="Times New Roman"/>
          <w:sz w:val="22"/>
          <w:szCs w:val="22"/>
        </w:rPr>
        <w:t>Failure to follow the approved drag plan shall be a violation of this regulation.</w:t>
      </w:r>
    </w:p>
    <w:p w14:paraId="3C34C6B4" w14:textId="77777777" w:rsidR="00D5350D" w:rsidRDefault="00D5350D">
      <w:pPr>
        <w:tabs>
          <w:tab w:val="left" w:pos="-720"/>
          <w:tab w:val="left" w:pos="0"/>
          <w:tab w:val="left" w:pos="720"/>
          <w:tab w:val="left" w:pos="1440"/>
          <w:tab w:val="left" w:pos="2160"/>
        </w:tabs>
        <w:ind w:left="2160" w:hanging="2160"/>
        <w:rPr>
          <w:rFonts w:asciiTheme="minorHAnsi" w:hAnsiTheme="minorHAnsi" w:cs="Times New Roman"/>
          <w:i/>
          <w:sz w:val="22"/>
          <w:szCs w:val="22"/>
        </w:rPr>
      </w:pPr>
    </w:p>
    <w:p w14:paraId="5A59F45D" w14:textId="77777777" w:rsidR="005F12DC" w:rsidRPr="005F12DC" w:rsidRDefault="005F12DC" w:rsidP="005F12DC">
      <w:pPr>
        <w:pBdr>
          <w:bottom w:val="single" w:sz="4" w:space="1" w:color="auto"/>
        </w:pBdr>
        <w:tabs>
          <w:tab w:val="left" w:pos="-720"/>
        </w:tabs>
        <w:spacing w:line="278" w:lineRule="auto"/>
        <w:rPr>
          <w:rFonts w:asciiTheme="minorHAnsi" w:eastAsiaTheme="minorHAnsi" w:hAnsiTheme="minorHAnsi" w:cs="Arial"/>
          <w:color w:val="000000"/>
          <w:kern w:val="2"/>
          <w:szCs w:val="24"/>
          <w14:ligatures w14:val="standardContextual"/>
        </w:rPr>
      </w:pPr>
    </w:p>
    <w:p w14:paraId="48007079" w14:textId="77777777" w:rsidR="005F12DC" w:rsidRPr="005F12DC" w:rsidRDefault="005F12DC" w:rsidP="005F12DC">
      <w:pPr>
        <w:tabs>
          <w:tab w:val="left" w:pos="-720"/>
          <w:tab w:val="left" w:pos="1245"/>
        </w:tabs>
        <w:rPr>
          <w:rFonts w:asciiTheme="minorHAnsi" w:eastAsiaTheme="minorHAnsi" w:hAnsiTheme="minorHAnsi" w:cs="Arial"/>
          <w:color w:val="000000"/>
          <w:kern w:val="2"/>
          <w:szCs w:val="24"/>
          <w14:ligatures w14:val="standardContextual"/>
        </w:rPr>
      </w:pPr>
    </w:p>
    <w:p w14:paraId="53E79FE2" w14:textId="77777777" w:rsidR="005F12DC" w:rsidRPr="005F12DC" w:rsidRDefault="005F12DC" w:rsidP="005F12DC">
      <w:pPr>
        <w:tabs>
          <w:tab w:val="left" w:pos="-720"/>
          <w:tab w:val="left" w:pos="1245"/>
        </w:tabs>
        <w:rPr>
          <w:rFonts w:asciiTheme="minorHAnsi" w:eastAsiaTheme="minorHAnsi" w:hAnsiTheme="minorHAnsi" w:cs="Arial"/>
          <w:color w:val="000000"/>
          <w:kern w:val="2"/>
          <w:szCs w:val="24"/>
          <w14:ligatures w14:val="standardContextual"/>
        </w:rPr>
      </w:pPr>
    </w:p>
    <w:p w14:paraId="77ED7757" w14:textId="77777777" w:rsidR="005F12DC" w:rsidRPr="005F12DC" w:rsidRDefault="005F12DC" w:rsidP="00320845">
      <w:pPr>
        <w:pStyle w:val="NoSpacing"/>
        <w:rPr>
          <w:rFonts w:eastAsiaTheme="minorHAnsi"/>
        </w:rPr>
      </w:pPr>
      <w:r w:rsidRPr="005F12DC">
        <w:rPr>
          <w:rFonts w:eastAsiaTheme="minorHAnsi"/>
        </w:rPr>
        <w:t xml:space="preserve">INDEX </w:t>
      </w:r>
    </w:p>
    <w:p w14:paraId="6C08476E" w14:textId="77777777" w:rsidR="005F12DC" w:rsidRPr="005F12DC" w:rsidRDefault="005F12DC" w:rsidP="005F12DC">
      <w:pPr>
        <w:tabs>
          <w:tab w:val="left" w:pos="-720"/>
          <w:tab w:val="left" w:pos="1245"/>
        </w:tabs>
        <w:rPr>
          <w:rFonts w:asciiTheme="minorHAnsi" w:eastAsiaTheme="minorHAnsi" w:hAnsiTheme="minorHAnsi" w:cs="Arial"/>
          <w:b/>
          <w:bCs/>
          <w:color w:val="000000"/>
          <w:kern w:val="2"/>
          <w:sz w:val="22"/>
          <w:szCs w:val="22"/>
          <w14:ligatures w14:val="standardContextual"/>
        </w:rPr>
      </w:pPr>
    </w:p>
    <w:p w14:paraId="4FB7C5BA" w14:textId="44773110" w:rsidR="00A80C32" w:rsidRDefault="005F12DC" w:rsidP="005F12DC">
      <w:pPr>
        <w:tabs>
          <w:tab w:val="left" w:pos="-720"/>
          <w:tab w:val="left" w:pos="0"/>
          <w:tab w:val="left" w:pos="720"/>
          <w:tab w:val="left" w:pos="1440"/>
          <w:tab w:val="left" w:pos="2160"/>
        </w:tabs>
        <w:rPr>
          <w:rFonts w:asciiTheme="minorHAnsi" w:hAnsiTheme="minorHAnsi" w:cs="Times New Roman"/>
          <w:iCs/>
          <w:sz w:val="22"/>
          <w:szCs w:val="22"/>
        </w:rPr>
      </w:pPr>
      <w:r>
        <w:rPr>
          <w:rFonts w:asciiTheme="minorHAnsi" w:hAnsiTheme="minorHAnsi" w:cs="Times New Roman"/>
          <w:iCs/>
          <w:sz w:val="22"/>
          <w:szCs w:val="22"/>
        </w:rPr>
        <w:t xml:space="preserve">STATUTORY AUTHORITY: </w:t>
      </w:r>
    </w:p>
    <w:p w14:paraId="056CD615" w14:textId="1E2DE395" w:rsidR="005F12DC" w:rsidRDefault="005F12DC" w:rsidP="005F12DC">
      <w:pPr>
        <w:tabs>
          <w:tab w:val="left" w:pos="-720"/>
          <w:tab w:val="left" w:pos="0"/>
          <w:tab w:val="left" w:pos="720"/>
          <w:tab w:val="left" w:pos="1440"/>
          <w:tab w:val="left" w:pos="2160"/>
        </w:tabs>
        <w:rPr>
          <w:rFonts w:asciiTheme="minorHAnsi" w:hAnsiTheme="minorHAnsi" w:cs="Times New Roman"/>
          <w:iCs/>
          <w:sz w:val="22"/>
          <w:szCs w:val="22"/>
        </w:rPr>
      </w:pPr>
      <w:r>
        <w:rPr>
          <w:rFonts w:asciiTheme="minorHAnsi" w:hAnsiTheme="minorHAnsi" w:cs="Times New Roman"/>
          <w:iCs/>
          <w:sz w:val="22"/>
          <w:szCs w:val="22"/>
        </w:rPr>
        <w:tab/>
        <w:t xml:space="preserve">12 M.R.S. </w:t>
      </w:r>
      <w:r w:rsidR="0030020D">
        <w:rPr>
          <w:rFonts w:asciiTheme="minorHAnsi" w:hAnsiTheme="minorHAnsi" w:cs="Times New Roman"/>
          <w:iCs/>
          <w:sz w:val="22"/>
          <w:szCs w:val="22"/>
        </w:rPr>
        <w:t>§</w:t>
      </w:r>
      <w:r w:rsidR="00CC72B4">
        <w:rPr>
          <w:rFonts w:asciiTheme="minorHAnsi" w:hAnsiTheme="minorHAnsi" w:cs="Times New Roman"/>
          <w:iCs/>
          <w:sz w:val="22"/>
          <w:szCs w:val="22"/>
        </w:rPr>
        <w:t>6</w:t>
      </w:r>
      <w:r w:rsidR="0000329B">
        <w:rPr>
          <w:rFonts w:asciiTheme="minorHAnsi" w:hAnsiTheme="minorHAnsi" w:cs="Times New Roman"/>
          <w:iCs/>
          <w:sz w:val="22"/>
          <w:szCs w:val="22"/>
        </w:rPr>
        <w:t>171</w:t>
      </w:r>
    </w:p>
    <w:p w14:paraId="2B8EBE15" w14:textId="77777777" w:rsidR="005F12DC" w:rsidRPr="005F12DC" w:rsidRDefault="005F12DC" w:rsidP="005F12DC">
      <w:pPr>
        <w:tabs>
          <w:tab w:val="left" w:pos="-720"/>
          <w:tab w:val="left" w:pos="0"/>
          <w:tab w:val="left" w:pos="720"/>
          <w:tab w:val="left" w:pos="1440"/>
          <w:tab w:val="left" w:pos="2160"/>
        </w:tabs>
        <w:rPr>
          <w:rFonts w:asciiTheme="minorHAnsi" w:hAnsiTheme="minorHAnsi" w:cs="Times New Roman"/>
          <w:iCs/>
          <w:sz w:val="22"/>
          <w:szCs w:val="22"/>
        </w:rPr>
      </w:pPr>
    </w:p>
    <w:p w14:paraId="57AB12F8" w14:textId="36FABD1B" w:rsidR="005240B9" w:rsidRPr="009A3549" w:rsidRDefault="0016395C" w:rsidP="009F5D1F">
      <w:pPr>
        <w:tabs>
          <w:tab w:val="left" w:pos="-720"/>
        </w:tabs>
        <w:rPr>
          <w:rFonts w:asciiTheme="minorHAnsi" w:hAnsiTheme="minorHAnsi" w:cs="Times New Roman"/>
          <w:sz w:val="22"/>
          <w:szCs w:val="22"/>
        </w:rPr>
      </w:pPr>
      <w:r w:rsidRPr="009A3549">
        <w:rPr>
          <w:rFonts w:asciiTheme="minorHAnsi" w:hAnsiTheme="minorHAnsi" w:cs="Times New Roman"/>
          <w:sz w:val="22"/>
          <w:szCs w:val="22"/>
        </w:rPr>
        <w:t>EFFECTIVE DATE:</w:t>
      </w:r>
    </w:p>
    <w:p w14:paraId="40D68360" w14:textId="77777777" w:rsidR="00507C5E" w:rsidRDefault="00507C5E" w:rsidP="00507C5E">
      <w:pPr>
        <w:tabs>
          <w:tab w:val="left" w:pos="-720"/>
        </w:tabs>
        <w:rPr>
          <w:rFonts w:asciiTheme="minorHAnsi" w:hAnsiTheme="minorHAnsi" w:cs="Times New Roman"/>
          <w:sz w:val="22"/>
          <w:szCs w:val="22"/>
        </w:rPr>
      </w:pPr>
    </w:p>
    <w:p w14:paraId="248BF01C" w14:textId="0A94C938" w:rsidR="009C3EA4" w:rsidRPr="009A3549" w:rsidRDefault="009C3EA4" w:rsidP="00507C5E">
      <w:pPr>
        <w:tabs>
          <w:tab w:val="left" w:pos="-720"/>
        </w:tabs>
        <w:rPr>
          <w:rFonts w:asciiTheme="minorHAnsi" w:hAnsiTheme="minorHAnsi" w:cs="Times New Roman"/>
          <w:sz w:val="22"/>
          <w:szCs w:val="22"/>
        </w:rPr>
      </w:pPr>
      <w:r>
        <w:rPr>
          <w:rFonts w:asciiTheme="minorHAnsi" w:hAnsiTheme="minorHAnsi" w:cs="Times New Roman"/>
          <w:sz w:val="22"/>
          <w:szCs w:val="22"/>
        </w:rPr>
        <w:t xml:space="preserve">AMENDED: </w:t>
      </w:r>
    </w:p>
    <w:p w14:paraId="7F84F59D" w14:textId="77777777"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November 11, 1981</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 xml:space="preserve">05(A)(1) (Area </w:t>
      </w:r>
      <w:r>
        <w:rPr>
          <w:rFonts w:asciiTheme="minorHAnsi" w:hAnsiTheme="minorHAnsi" w:cs="Times New Roman"/>
          <w:sz w:val="22"/>
          <w:szCs w:val="22"/>
        </w:rPr>
        <w:t>I</w:t>
      </w:r>
      <w:r w:rsidRPr="009A3549">
        <w:rPr>
          <w:rFonts w:asciiTheme="minorHAnsi" w:hAnsiTheme="minorHAnsi" w:cs="Times New Roman"/>
          <w:sz w:val="22"/>
          <w:szCs w:val="22"/>
        </w:rPr>
        <w:t>)</w:t>
      </w:r>
      <w:r>
        <w:rPr>
          <w:rFonts w:asciiTheme="minorHAnsi" w:hAnsiTheme="minorHAnsi" w:cs="Times New Roman"/>
          <w:sz w:val="22"/>
          <w:szCs w:val="22"/>
        </w:rPr>
        <w:t xml:space="preserve"> repealed; S</w:t>
      </w:r>
      <w:r w:rsidRPr="009A3549">
        <w:rPr>
          <w:rFonts w:asciiTheme="minorHAnsi" w:hAnsiTheme="minorHAnsi" w:cs="Times New Roman"/>
          <w:sz w:val="22"/>
          <w:szCs w:val="22"/>
        </w:rPr>
        <w:t>e</w:t>
      </w:r>
      <w:r>
        <w:rPr>
          <w:rFonts w:asciiTheme="minorHAnsi" w:hAnsiTheme="minorHAnsi" w:cs="Times New Roman"/>
          <w:sz w:val="22"/>
          <w:szCs w:val="22"/>
        </w:rPr>
        <w:t>ction 90.</w:t>
      </w:r>
      <w:r w:rsidRPr="009A3549">
        <w:rPr>
          <w:rFonts w:asciiTheme="minorHAnsi" w:hAnsiTheme="minorHAnsi" w:cs="Times New Roman"/>
          <w:sz w:val="22"/>
          <w:szCs w:val="22"/>
        </w:rPr>
        <w:t>05(A)(3) (Area III</w:t>
      </w:r>
      <w:r>
        <w:rPr>
          <w:rFonts w:asciiTheme="minorHAnsi" w:hAnsiTheme="minorHAnsi" w:cs="Times New Roman"/>
          <w:sz w:val="22"/>
          <w:szCs w:val="22"/>
        </w:rPr>
        <w:t>)</w:t>
      </w:r>
    </w:p>
    <w:p w14:paraId="1FBC84BD" w14:textId="74BBF426"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Pr>
          <w:rFonts w:asciiTheme="minorHAnsi" w:hAnsiTheme="minorHAnsi" w:cs="Times New Roman"/>
          <w:sz w:val="22"/>
          <w:szCs w:val="22"/>
        </w:rPr>
        <w:tab/>
        <w:t xml:space="preserve">amended </w:t>
      </w:r>
    </w:p>
    <w:p w14:paraId="75646FA6" w14:textId="7ADDB3AC" w:rsidR="00BC1E13" w:rsidRPr="009A3549" w:rsidRDefault="00BC1E13"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 xml:space="preserve">September 11, 1985 </w:t>
      </w:r>
      <w:r>
        <w:rPr>
          <w:rFonts w:asciiTheme="minorHAnsi" w:hAnsiTheme="minorHAnsi" w:cs="Times New Roman"/>
          <w:sz w:val="22"/>
          <w:szCs w:val="22"/>
        </w:rPr>
        <w:t>–</w:t>
      </w:r>
      <w:r w:rsidRPr="009A3549">
        <w:rPr>
          <w:rFonts w:asciiTheme="minorHAnsi" w:hAnsiTheme="minorHAnsi" w:cs="Times New Roman"/>
          <w:sz w:val="22"/>
          <w:szCs w:val="22"/>
        </w:rPr>
        <w:t xml:space="preserve"> 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20</w:t>
      </w:r>
    </w:p>
    <w:p w14:paraId="16536E71" w14:textId="12418820"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 xml:space="preserve">December 11, 1985 </w:t>
      </w:r>
      <w:r>
        <w:rPr>
          <w:rFonts w:asciiTheme="minorHAnsi" w:hAnsiTheme="minorHAnsi" w:cs="Times New Roman"/>
          <w:sz w:val="22"/>
          <w:szCs w:val="22"/>
        </w:rPr>
        <w:t>–</w:t>
      </w:r>
      <w:r w:rsidRPr="009A3549">
        <w:rPr>
          <w:rFonts w:asciiTheme="minorHAnsi" w:hAnsiTheme="minorHAnsi" w:cs="Times New Roman"/>
          <w:sz w:val="22"/>
          <w:szCs w:val="22"/>
        </w:rPr>
        <w:t xml:space="preserve"> Sec</w:t>
      </w:r>
      <w:r>
        <w:rPr>
          <w:rFonts w:asciiTheme="minorHAnsi" w:hAnsiTheme="minorHAnsi" w:cs="Times New Roman"/>
          <w:sz w:val="22"/>
          <w:szCs w:val="22"/>
        </w:rPr>
        <w:t>tion 90.</w:t>
      </w:r>
      <w:r w:rsidRPr="009A3549">
        <w:rPr>
          <w:rFonts w:asciiTheme="minorHAnsi" w:hAnsiTheme="minorHAnsi" w:cs="Times New Roman"/>
          <w:sz w:val="22"/>
          <w:szCs w:val="22"/>
        </w:rPr>
        <w:t>05(A)(1) (Area II</w:t>
      </w:r>
      <w:r>
        <w:rPr>
          <w:rFonts w:asciiTheme="minorHAnsi" w:hAnsiTheme="minorHAnsi" w:cs="Times New Roman"/>
          <w:sz w:val="22"/>
          <w:szCs w:val="22"/>
        </w:rPr>
        <w:t xml:space="preserve">) repealed </w:t>
      </w:r>
    </w:p>
    <w:p w14:paraId="4FE6A19B" w14:textId="3D28E014"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July 27, 1986</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02(C) (Wiscasset)</w:t>
      </w:r>
      <w:r w:rsidR="007D0172">
        <w:rPr>
          <w:rFonts w:asciiTheme="minorHAnsi" w:hAnsiTheme="minorHAnsi" w:cs="Times New Roman"/>
          <w:sz w:val="22"/>
          <w:szCs w:val="22"/>
        </w:rPr>
        <w:t>, Section 90.</w:t>
      </w:r>
      <w:r w:rsidR="007D0172" w:rsidRPr="009A3549">
        <w:rPr>
          <w:rFonts w:asciiTheme="minorHAnsi" w:hAnsiTheme="minorHAnsi" w:cs="Times New Roman"/>
          <w:sz w:val="22"/>
          <w:szCs w:val="22"/>
        </w:rPr>
        <w:t>30(A) (Steuben - Areas I, II, III)</w:t>
      </w:r>
    </w:p>
    <w:p w14:paraId="01BF1D89" w14:textId="4BE0DCB0" w:rsidR="00BC1E13" w:rsidRDefault="00BC1E13"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September 9, 1987</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w:t>
      </w:r>
      <w:r>
        <w:rPr>
          <w:rFonts w:asciiTheme="minorHAnsi" w:hAnsiTheme="minorHAnsi" w:cs="Times New Roman"/>
          <w:sz w:val="22"/>
          <w:szCs w:val="22"/>
        </w:rPr>
        <w:t>S</w:t>
      </w:r>
      <w:r w:rsidRPr="009A3549">
        <w:rPr>
          <w:rFonts w:asciiTheme="minorHAnsi" w:hAnsiTheme="minorHAnsi" w:cs="Times New Roman"/>
          <w:sz w:val="22"/>
          <w:szCs w:val="22"/>
        </w:rPr>
        <w:t>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20(A)</w:t>
      </w:r>
      <w:r>
        <w:rPr>
          <w:rFonts w:asciiTheme="minorHAnsi" w:hAnsiTheme="minorHAnsi" w:cs="Times New Roman"/>
          <w:sz w:val="22"/>
          <w:szCs w:val="22"/>
        </w:rPr>
        <w:t xml:space="preserve"> repealed</w:t>
      </w:r>
    </w:p>
    <w:p w14:paraId="13FD6B7F" w14:textId="160E9064" w:rsidR="007D0172" w:rsidRDefault="007D0172"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February 3, 1990</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30(B) (Addison - Area I) (</w:t>
      </w:r>
      <w:r>
        <w:rPr>
          <w:rFonts w:asciiTheme="minorHAnsi" w:hAnsiTheme="minorHAnsi" w:cs="Times New Roman"/>
          <w:sz w:val="22"/>
          <w:szCs w:val="22"/>
        </w:rPr>
        <w:t>E</w:t>
      </w:r>
      <w:r w:rsidRPr="009A3549">
        <w:rPr>
          <w:rFonts w:asciiTheme="minorHAnsi" w:hAnsiTheme="minorHAnsi" w:cs="Times New Roman"/>
          <w:sz w:val="22"/>
          <w:szCs w:val="22"/>
        </w:rPr>
        <w:t>xpires November 1, 1991)</w:t>
      </w:r>
    </w:p>
    <w:p w14:paraId="11253891" w14:textId="0DEFCD3F" w:rsidR="007D0172" w:rsidRDefault="007D0172"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June 18, 1990</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Sec</w:t>
      </w:r>
      <w:r>
        <w:rPr>
          <w:rFonts w:asciiTheme="minorHAnsi" w:hAnsiTheme="minorHAnsi" w:cs="Times New Roman"/>
          <w:sz w:val="22"/>
          <w:szCs w:val="22"/>
        </w:rPr>
        <w:t>tion 90.</w:t>
      </w:r>
      <w:r w:rsidRPr="009A3549">
        <w:rPr>
          <w:rFonts w:asciiTheme="minorHAnsi" w:hAnsiTheme="minorHAnsi" w:cs="Times New Roman"/>
          <w:sz w:val="22"/>
          <w:szCs w:val="22"/>
        </w:rPr>
        <w:t>30(A) (Steuben - Areas II, III)</w:t>
      </w:r>
      <w:r>
        <w:rPr>
          <w:rFonts w:asciiTheme="minorHAnsi" w:hAnsiTheme="minorHAnsi" w:cs="Times New Roman"/>
          <w:sz w:val="22"/>
          <w:szCs w:val="22"/>
        </w:rPr>
        <w:t xml:space="preserve"> repealed</w:t>
      </w:r>
    </w:p>
    <w:p w14:paraId="49CE33B9" w14:textId="01C456C0" w:rsidR="007D0172" w:rsidRDefault="007D0172" w:rsidP="007D0172">
      <w:pPr>
        <w:tabs>
          <w:tab w:val="left" w:pos="-720"/>
        </w:tabs>
        <w:ind w:right="-81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 xml:space="preserve">April 13, 1991 </w:t>
      </w:r>
      <w:r>
        <w:rPr>
          <w:rFonts w:asciiTheme="minorHAnsi" w:hAnsiTheme="minorHAnsi" w:cs="Times New Roman"/>
          <w:sz w:val="22"/>
          <w:szCs w:val="22"/>
        </w:rPr>
        <w:t>–</w:t>
      </w:r>
      <w:r w:rsidRPr="009A3549">
        <w:rPr>
          <w:rFonts w:asciiTheme="minorHAnsi" w:hAnsiTheme="minorHAnsi" w:cs="Times New Roman"/>
          <w:sz w:val="22"/>
          <w:szCs w:val="22"/>
        </w:rPr>
        <w:t xml:space="preserve"> 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30(A) (Steuben</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Area I</w:t>
      </w:r>
      <w:r>
        <w:rPr>
          <w:rFonts w:asciiTheme="minorHAnsi" w:hAnsiTheme="minorHAnsi" w:cs="Times New Roman"/>
          <w:sz w:val="22"/>
          <w:szCs w:val="22"/>
        </w:rPr>
        <w:t>) repealed</w:t>
      </w:r>
    </w:p>
    <w:p w14:paraId="7987AEF2" w14:textId="5B5D454F" w:rsidR="00CE125D" w:rsidRDefault="00CE125D" w:rsidP="00CE125D">
      <w:pPr>
        <w:tabs>
          <w:tab w:val="left" w:pos="-720"/>
        </w:tabs>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October 29, 1991</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05 (A) (Areas I, II, III, IV)</w:t>
      </w:r>
    </w:p>
    <w:p w14:paraId="487670F3" w14:textId="7364A179" w:rsidR="00CE125D" w:rsidRDefault="0016395C"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lastRenderedPageBreak/>
        <w:tab/>
        <w:t>December 26, 1994</w:t>
      </w:r>
      <w:r w:rsidR="009C3EA4">
        <w:rPr>
          <w:rFonts w:asciiTheme="minorHAnsi" w:hAnsiTheme="minorHAnsi" w:cs="Times New Roman"/>
          <w:sz w:val="22"/>
          <w:szCs w:val="22"/>
        </w:rPr>
        <w:t xml:space="preserve"> – </w:t>
      </w:r>
      <w:r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Pr="009A3549">
        <w:rPr>
          <w:rFonts w:asciiTheme="minorHAnsi" w:hAnsiTheme="minorHAnsi" w:cs="Times New Roman"/>
          <w:sz w:val="22"/>
          <w:szCs w:val="22"/>
        </w:rPr>
        <w:t>.01(A) (Brunswick)</w:t>
      </w:r>
      <w:r w:rsidR="009C3EA4">
        <w:rPr>
          <w:rFonts w:asciiTheme="minorHAnsi" w:hAnsiTheme="minorHAnsi" w:cs="Times New Roman"/>
          <w:sz w:val="22"/>
          <w:szCs w:val="22"/>
        </w:rPr>
        <w:t xml:space="preserve"> repealed </w:t>
      </w:r>
    </w:p>
    <w:p w14:paraId="14DD32EC" w14:textId="7485F914" w:rsidR="00BC1E13" w:rsidRDefault="00BC1E13"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December 16, 1995</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05 (Area II</w:t>
      </w:r>
      <w:r>
        <w:rPr>
          <w:rFonts w:asciiTheme="minorHAnsi" w:hAnsiTheme="minorHAnsi" w:cs="Times New Roman"/>
          <w:sz w:val="22"/>
          <w:szCs w:val="22"/>
        </w:rPr>
        <w:t xml:space="preserve">) repealed </w:t>
      </w:r>
    </w:p>
    <w:p w14:paraId="236517E8" w14:textId="2F1AEC60" w:rsidR="0016395C" w:rsidRPr="009A3549" w:rsidRDefault="0016395C" w:rsidP="009C3EA4">
      <w:pPr>
        <w:tabs>
          <w:tab w:val="left" w:pos="-720"/>
          <w:tab w:val="left" w:pos="0"/>
          <w:tab w:val="left" w:pos="720"/>
          <w:tab w:val="left" w:pos="1440"/>
          <w:tab w:val="left" w:pos="2160"/>
        </w:tabs>
        <w:ind w:left="3600" w:hanging="2880"/>
        <w:rPr>
          <w:rFonts w:asciiTheme="minorHAnsi" w:hAnsiTheme="minorHAnsi" w:cs="Times New Roman"/>
          <w:sz w:val="22"/>
          <w:szCs w:val="22"/>
        </w:rPr>
      </w:pPr>
      <w:r w:rsidRPr="009A3549">
        <w:rPr>
          <w:rFonts w:asciiTheme="minorHAnsi" w:hAnsiTheme="minorHAnsi" w:cs="Times New Roman"/>
          <w:sz w:val="22"/>
          <w:szCs w:val="22"/>
        </w:rPr>
        <w:t>March 5,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00CE125D">
        <w:rPr>
          <w:rFonts w:asciiTheme="minorHAnsi" w:hAnsiTheme="minorHAnsi" w:cs="Times New Roman"/>
          <w:sz w:val="22"/>
          <w:szCs w:val="22"/>
        </w:rPr>
        <w:t xml:space="preserve"> </w:t>
      </w:r>
      <w:r w:rsidRPr="009A3549">
        <w:rPr>
          <w:rFonts w:asciiTheme="minorHAnsi" w:hAnsiTheme="minorHAnsi" w:cs="Times New Roman"/>
          <w:sz w:val="22"/>
          <w:szCs w:val="22"/>
        </w:rPr>
        <w:t>(Brunswick)</w:t>
      </w:r>
    </w:p>
    <w:p w14:paraId="7852E8C8" w14:textId="36EAFDE3"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 xml:space="preserve">March 9, 1996 </w:t>
      </w:r>
      <w:r w:rsidR="009C3EA4">
        <w:rPr>
          <w:rFonts w:asciiTheme="minorHAnsi" w:hAnsiTheme="minorHAnsi" w:cs="Times New Roman"/>
          <w:sz w:val="22"/>
          <w:szCs w:val="22"/>
        </w:rPr>
        <w:t xml:space="preserve">–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00CE125D">
        <w:rPr>
          <w:rFonts w:asciiTheme="minorHAnsi" w:hAnsiTheme="minorHAnsi" w:cs="Times New Roman"/>
          <w:sz w:val="22"/>
          <w:szCs w:val="22"/>
        </w:rPr>
        <w:t xml:space="preserve"> </w:t>
      </w:r>
      <w:r w:rsidR="009C3EA4" w:rsidRPr="009A3549">
        <w:rPr>
          <w:rFonts w:asciiTheme="minorHAnsi" w:hAnsiTheme="minorHAnsi" w:cs="Times New Roman"/>
          <w:sz w:val="22"/>
          <w:szCs w:val="22"/>
        </w:rPr>
        <w:t>(</w:t>
      </w:r>
      <w:r w:rsidRPr="009A3549">
        <w:rPr>
          <w:rFonts w:asciiTheme="minorHAnsi" w:hAnsiTheme="minorHAnsi" w:cs="Times New Roman"/>
          <w:sz w:val="22"/>
          <w:szCs w:val="22"/>
        </w:rPr>
        <w:t>Brunswic</w:t>
      </w:r>
      <w:r w:rsidR="009C3EA4">
        <w:rPr>
          <w:rFonts w:asciiTheme="minorHAnsi" w:hAnsiTheme="minorHAnsi" w:cs="Times New Roman"/>
          <w:sz w:val="22"/>
          <w:szCs w:val="22"/>
        </w:rPr>
        <w:t xml:space="preserve">k) repealed (EMERGENCY) </w:t>
      </w:r>
    </w:p>
    <w:p w14:paraId="1FB94821" w14:textId="701ABADD"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May 4,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00CE125D">
        <w:rPr>
          <w:rFonts w:asciiTheme="minorHAnsi" w:hAnsiTheme="minorHAnsi" w:cs="Times New Roman"/>
          <w:sz w:val="22"/>
          <w:szCs w:val="22"/>
        </w:rPr>
        <w:t xml:space="preserve"> </w:t>
      </w:r>
      <w:r w:rsidRPr="009A3549">
        <w:rPr>
          <w:rFonts w:asciiTheme="minorHAnsi" w:hAnsiTheme="minorHAnsi" w:cs="Times New Roman"/>
          <w:sz w:val="22"/>
          <w:szCs w:val="22"/>
        </w:rPr>
        <w:t>(Brunswick</w:t>
      </w:r>
      <w:r w:rsidR="009C3EA4">
        <w:rPr>
          <w:rFonts w:asciiTheme="minorHAnsi" w:hAnsiTheme="minorHAnsi" w:cs="Times New Roman"/>
          <w:sz w:val="22"/>
          <w:szCs w:val="22"/>
        </w:rPr>
        <w:t>) (</w:t>
      </w:r>
      <w:r w:rsidRPr="009A3549">
        <w:rPr>
          <w:rFonts w:asciiTheme="minorHAnsi" w:hAnsiTheme="minorHAnsi" w:cs="Times New Roman"/>
          <w:sz w:val="22"/>
          <w:szCs w:val="22"/>
        </w:rPr>
        <w:t>EMERGENCY)</w:t>
      </w:r>
    </w:p>
    <w:p w14:paraId="2210DD0D" w14:textId="373590CC"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June 18,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w:t>
      </w:r>
      <w:r w:rsidR="009C3EA4">
        <w:rPr>
          <w:rFonts w:asciiTheme="minorHAnsi" w:hAnsiTheme="minorHAnsi" w:cs="Times New Roman"/>
          <w:sz w:val="22"/>
          <w:szCs w:val="22"/>
        </w:rPr>
        <w:t>1</w:t>
      </w:r>
      <w:r w:rsidRPr="009A3549">
        <w:rPr>
          <w:rFonts w:asciiTheme="minorHAnsi" w:hAnsiTheme="minorHAnsi" w:cs="Times New Roman"/>
          <w:sz w:val="22"/>
          <w:szCs w:val="22"/>
        </w:rPr>
        <w:t xml:space="preserve"> (Brunswick)</w:t>
      </w:r>
    </w:p>
    <w:p w14:paraId="7BFD0500" w14:textId="4FD705DE" w:rsidR="0016395C" w:rsidRPr="009A3549" w:rsidRDefault="0016395C">
      <w:pPr>
        <w:tabs>
          <w:tab w:val="left" w:pos="-720"/>
          <w:tab w:val="left" w:pos="0"/>
          <w:tab w:val="left" w:pos="720"/>
          <w:tab w:val="left" w:pos="1440"/>
          <w:tab w:val="left" w:pos="2160"/>
          <w:tab w:val="left" w:pos="2880"/>
          <w:tab w:val="left" w:pos="3600"/>
          <w:tab w:val="left" w:pos="4320"/>
        </w:tabs>
        <w:ind w:left="5040" w:right="-180" w:hanging="5040"/>
        <w:rPr>
          <w:rFonts w:asciiTheme="minorHAnsi" w:hAnsiTheme="minorHAnsi" w:cs="Times New Roman"/>
          <w:sz w:val="22"/>
          <w:szCs w:val="22"/>
        </w:rPr>
      </w:pPr>
      <w:r w:rsidRPr="009A3549">
        <w:rPr>
          <w:rFonts w:asciiTheme="minorHAnsi" w:hAnsiTheme="minorHAnsi" w:cs="Times New Roman"/>
          <w:sz w:val="22"/>
          <w:szCs w:val="22"/>
        </w:rPr>
        <w:tab/>
        <w:t>October 3,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Pr="009A3549">
        <w:rPr>
          <w:rFonts w:asciiTheme="minorHAnsi" w:hAnsiTheme="minorHAnsi" w:cs="Times New Roman"/>
          <w:sz w:val="22"/>
          <w:szCs w:val="22"/>
        </w:rPr>
        <w:t>(A)(1) (Brunswick</w:t>
      </w:r>
      <w:r w:rsidR="009C3EA4">
        <w:rPr>
          <w:rFonts w:asciiTheme="minorHAnsi" w:hAnsiTheme="minorHAnsi" w:cs="Times New Roman"/>
          <w:sz w:val="22"/>
          <w:szCs w:val="22"/>
        </w:rPr>
        <w:t>) repealed (</w:t>
      </w:r>
      <w:r w:rsidRPr="009A3549">
        <w:rPr>
          <w:rFonts w:asciiTheme="minorHAnsi" w:hAnsiTheme="minorHAnsi" w:cs="Times New Roman"/>
          <w:sz w:val="22"/>
          <w:szCs w:val="22"/>
        </w:rPr>
        <w:t>EMERGENCY)</w:t>
      </w:r>
    </w:p>
    <w:p w14:paraId="26494400" w14:textId="369227C4" w:rsidR="00BC1E13" w:rsidRDefault="0016395C" w:rsidP="00BC1E13">
      <w:pPr>
        <w:tabs>
          <w:tab w:val="left" w:pos="-720"/>
        </w:tabs>
        <w:rPr>
          <w:rFonts w:asciiTheme="minorHAnsi" w:hAnsiTheme="minorHAnsi" w:cs="Times New Roman"/>
          <w:sz w:val="22"/>
          <w:szCs w:val="22"/>
        </w:rPr>
      </w:pPr>
      <w:r w:rsidRPr="009A3549">
        <w:rPr>
          <w:rFonts w:asciiTheme="minorHAnsi" w:hAnsiTheme="minorHAnsi" w:cs="Times New Roman"/>
          <w:sz w:val="22"/>
          <w:szCs w:val="22"/>
        </w:rPr>
        <w:tab/>
        <w:t>January 7, 1997</w:t>
      </w:r>
      <w:r w:rsidR="00CE125D">
        <w:rPr>
          <w:rFonts w:asciiTheme="minorHAnsi" w:hAnsiTheme="minorHAnsi" w:cs="Times New Roman"/>
          <w:sz w:val="22"/>
          <w:szCs w:val="22"/>
        </w:rPr>
        <w:t xml:space="preserve"> – </w:t>
      </w:r>
      <w:r w:rsidR="00CE125D" w:rsidRPr="009A3549">
        <w:rPr>
          <w:rFonts w:asciiTheme="minorHAnsi" w:hAnsiTheme="minorHAnsi" w:cs="Times New Roman"/>
          <w:sz w:val="22"/>
          <w:szCs w:val="22"/>
        </w:rPr>
        <w:t>Sec</w:t>
      </w:r>
      <w:r w:rsidR="00CE125D">
        <w:rPr>
          <w:rFonts w:asciiTheme="minorHAnsi" w:hAnsiTheme="minorHAnsi" w:cs="Times New Roman"/>
          <w:sz w:val="22"/>
          <w:szCs w:val="22"/>
        </w:rPr>
        <w:t>tion 90</w:t>
      </w:r>
      <w:r w:rsidR="00CE125D" w:rsidRPr="009A3549">
        <w:rPr>
          <w:rFonts w:asciiTheme="minorHAnsi" w:hAnsiTheme="minorHAnsi" w:cs="Times New Roman"/>
          <w:sz w:val="22"/>
          <w:szCs w:val="22"/>
        </w:rPr>
        <w:t>.01</w:t>
      </w:r>
      <w:r w:rsidRPr="009A3549">
        <w:rPr>
          <w:rFonts w:asciiTheme="minorHAnsi" w:hAnsiTheme="minorHAnsi" w:cs="Times New Roman"/>
          <w:sz w:val="22"/>
          <w:szCs w:val="22"/>
        </w:rPr>
        <w:t>(A)(1) (Brunswick</w:t>
      </w:r>
      <w:r w:rsidR="00CE125D">
        <w:rPr>
          <w:rFonts w:asciiTheme="minorHAnsi" w:hAnsiTheme="minorHAnsi" w:cs="Times New Roman"/>
          <w:sz w:val="22"/>
          <w:szCs w:val="22"/>
        </w:rPr>
        <w:t>) repealed</w:t>
      </w:r>
    </w:p>
    <w:p w14:paraId="5D117674" w14:textId="77777777" w:rsidR="00BC7931" w:rsidRDefault="00BC7931" w:rsidP="00D47D9E">
      <w:pPr>
        <w:tabs>
          <w:tab w:val="left" w:pos="-720"/>
          <w:tab w:val="left" w:pos="0"/>
          <w:tab w:val="left" w:pos="720"/>
          <w:tab w:val="left" w:pos="1440"/>
          <w:tab w:val="left" w:pos="2160"/>
        </w:tabs>
        <w:ind w:left="2880" w:hanging="2880"/>
        <w:rPr>
          <w:rFonts w:asciiTheme="minorHAnsi" w:hAnsiTheme="minorHAnsi" w:cs="Times New Roman"/>
          <w:sz w:val="22"/>
          <w:szCs w:val="22"/>
        </w:rPr>
      </w:pPr>
    </w:p>
    <w:p w14:paraId="2F2FD5B6" w14:textId="25436A9C" w:rsidR="00D47D9E" w:rsidRPr="00D47D9E" w:rsidRDefault="00D47D9E" w:rsidP="00D47D9E">
      <w:pPr>
        <w:tabs>
          <w:tab w:val="left" w:pos="-720"/>
          <w:tab w:val="left" w:pos="0"/>
          <w:tab w:val="left" w:pos="720"/>
          <w:tab w:val="left" w:pos="1440"/>
          <w:tab w:val="left" w:pos="2160"/>
        </w:tabs>
        <w:ind w:left="2880" w:hanging="2880"/>
        <w:rPr>
          <w:rFonts w:asciiTheme="minorHAnsi" w:hAnsiTheme="minorHAnsi"/>
          <w:sz w:val="22"/>
          <w:szCs w:val="22"/>
        </w:rPr>
      </w:pPr>
      <w:r w:rsidRPr="00D47D9E">
        <w:rPr>
          <w:rFonts w:asciiTheme="minorHAnsi" w:hAnsiTheme="minorHAnsi"/>
          <w:sz w:val="22"/>
          <w:szCs w:val="22"/>
        </w:rPr>
        <w:t>EFFECTIVE DATE (ELECTRONIC CONVERSION):</w:t>
      </w:r>
    </w:p>
    <w:p w14:paraId="59267651" w14:textId="0DAE67C6" w:rsidR="00D47D9E" w:rsidRPr="00D47D9E" w:rsidRDefault="00BC7931" w:rsidP="00D47D9E">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00D47D9E" w:rsidRPr="00D47D9E">
        <w:rPr>
          <w:rFonts w:asciiTheme="minorHAnsi" w:hAnsiTheme="minorHAnsi" w:cs="Times New Roman"/>
          <w:sz w:val="22"/>
          <w:szCs w:val="22"/>
        </w:rPr>
        <w:t>February 24, 1997</w:t>
      </w:r>
    </w:p>
    <w:p w14:paraId="2DF3D0E2" w14:textId="3395DB0B" w:rsidR="00D47D9E" w:rsidRDefault="00D47D9E"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p>
    <w:p w14:paraId="0FE044E1" w14:textId="21D539ED" w:rsidR="00D47D9E" w:rsidRDefault="00BC7931"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AMENDED:</w:t>
      </w:r>
    </w:p>
    <w:p w14:paraId="528BE220" w14:textId="77E8118C" w:rsidR="00BC1E13" w:rsidRPr="009A3549" w:rsidRDefault="00BC7931"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00BC1E13" w:rsidRPr="009A3549">
        <w:rPr>
          <w:rFonts w:asciiTheme="minorHAnsi" w:hAnsiTheme="minorHAnsi" w:cs="Times New Roman"/>
          <w:sz w:val="22"/>
          <w:szCs w:val="22"/>
        </w:rPr>
        <w:t>April 8, 1998</w:t>
      </w:r>
      <w:r w:rsidR="00BC1E13">
        <w:rPr>
          <w:rFonts w:asciiTheme="minorHAnsi" w:hAnsiTheme="minorHAnsi" w:cs="Times New Roman"/>
          <w:sz w:val="22"/>
          <w:szCs w:val="22"/>
        </w:rPr>
        <w:t xml:space="preserve"> – </w:t>
      </w:r>
      <w:r w:rsidR="00BC1E13" w:rsidRPr="009A3549">
        <w:rPr>
          <w:rFonts w:asciiTheme="minorHAnsi" w:hAnsiTheme="minorHAnsi" w:cs="Times New Roman"/>
          <w:sz w:val="22"/>
          <w:szCs w:val="22"/>
        </w:rPr>
        <w:t>Sec</w:t>
      </w:r>
      <w:r w:rsidR="00BC1E13">
        <w:rPr>
          <w:rFonts w:asciiTheme="minorHAnsi" w:hAnsiTheme="minorHAnsi" w:cs="Times New Roman"/>
          <w:sz w:val="22"/>
          <w:szCs w:val="22"/>
        </w:rPr>
        <w:t>tion</w:t>
      </w:r>
      <w:r w:rsidR="00BC1E13" w:rsidRPr="009A3549">
        <w:rPr>
          <w:rFonts w:asciiTheme="minorHAnsi" w:hAnsiTheme="minorHAnsi" w:cs="Times New Roman"/>
          <w:sz w:val="22"/>
          <w:szCs w:val="22"/>
        </w:rPr>
        <w:t xml:space="preserve"> </w:t>
      </w:r>
      <w:r w:rsidR="00BC1E13">
        <w:rPr>
          <w:rFonts w:asciiTheme="minorHAnsi" w:hAnsiTheme="minorHAnsi" w:cs="Times New Roman"/>
          <w:sz w:val="22"/>
          <w:szCs w:val="22"/>
        </w:rPr>
        <w:t>90.</w:t>
      </w:r>
      <w:r w:rsidR="00BC1E13" w:rsidRPr="009A3549">
        <w:rPr>
          <w:rFonts w:asciiTheme="minorHAnsi" w:hAnsiTheme="minorHAnsi" w:cs="Times New Roman"/>
          <w:sz w:val="22"/>
          <w:szCs w:val="22"/>
        </w:rPr>
        <w:t>10 (EMERGENCY</w:t>
      </w:r>
      <w:r w:rsidR="00BC1E13">
        <w:rPr>
          <w:rFonts w:asciiTheme="minorHAnsi" w:hAnsiTheme="minorHAnsi" w:cs="Times New Roman"/>
          <w:sz w:val="22"/>
          <w:szCs w:val="22"/>
        </w:rPr>
        <w:t>, E</w:t>
      </w:r>
      <w:r w:rsidR="00BC1E13" w:rsidRPr="009A3549">
        <w:rPr>
          <w:rFonts w:asciiTheme="minorHAnsi" w:hAnsiTheme="minorHAnsi" w:cs="Times New Roman"/>
          <w:sz w:val="22"/>
          <w:szCs w:val="22"/>
        </w:rPr>
        <w:t xml:space="preserve">xpires </w:t>
      </w:r>
      <w:r w:rsidR="00BC1E13">
        <w:rPr>
          <w:rFonts w:asciiTheme="minorHAnsi" w:hAnsiTheme="minorHAnsi" w:cs="Times New Roman"/>
          <w:sz w:val="22"/>
          <w:szCs w:val="22"/>
        </w:rPr>
        <w:t>07/07/98</w:t>
      </w:r>
      <w:r w:rsidR="00BC1E13" w:rsidRPr="009A3549">
        <w:rPr>
          <w:rFonts w:asciiTheme="minorHAnsi" w:hAnsiTheme="minorHAnsi" w:cs="Times New Roman"/>
          <w:sz w:val="22"/>
          <w:szCs w:val="22"/>
        </w:rPr>
        <w:t>)</w:t>
      </w:r>
    </w:p>
    <w:p w14:paraId="0D43765C" w14:textId="77777777" w:rsidR="00BC7931" w:rsidRDefault="00BC1E13"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r>
    </w:p>
    <w:p w14:paraId="5F3E13B4" w14:textId="78FCC51A" w:rsidR="00EF6242" w:rsidRPr="00EF6242" w:rsidRDefault="00EF6242" w:rsidP="00EF6242">
      <w:pPr>
        <w:tabs>
          <w:tab w:val="left" w:pos="-720"/>
          <w:tab w:val="left" w:pos="0"/>
          <w:tab w:val="left" w:pos="720"/>
          <w:tab w:val="left" w:pos="1440"/>
          <w:tab w:val="left" w:pos="2160"/>
        </w:tabs>
        <w:ind w:left="2880" w:hanging="2880"/>
        <w:rPr>
          <w:rFonts w:asciiTheme="minorHAnsi" w:hAnsiTheme="minorHAnsi" w:cs="Times New Roman"/>
          <w:sz w:val="22"/>
          <w:szCs w:val="22"/>
        </w:rPr>
      </w:pPr>
      <w:r w:rsidRPr="00EF6242">
        <w:rPr>
          <w:rFonts w:asciiTheme="minorHAnsi" w:hAnsiTheme="minorHAnsi" w:cs="Times New Roman"/>
          <w:sz w:val="22"/>
          <w:szCs w:val="22"/>
        </w:rPr>
        <w:t>NONSUBSTANTIVE CORRECTION:</w:t>
      </w:r>
    </w:p>
    <w:p w14:paraId="6B86BE93" w14:textId="763DF05B" w:rsidR="00EF6242" w:rsidRPr="00EF6242" w:rsidRDefault="00EF6242" w:rsidP="00EF6242">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EF6242">
        <w:rPr>
          <w:rFonts w:asciiTheme="minorHAnsi" w:hAnsiTheme="minorHAnsi" w:cs="Times New Roman"/>
          <w:sz w:val="22"/>
          <w:szCs w:val="22"/>
        </w:rPr>
        <w:t>April 14, 1998 - converted to MS Word forma</w:t>
      </w:r>
      <w:r w:rsidR="00D65494">
        <w:rPr>
          <w:rFonts w:asciiTheme="minorHAnsi" w:hAnsiTheme="minorHAnsi" w:cs="Times New Roman"/>
          <w:sz w:val="22"/>
          <w:szCs w:val="22"/>
        </w:rPr>
        <w:t>t</w:t>
      </w:r>
    </w:p>
    <w:p w14:paraId="7FBA3F7B" w14:textId="77777777" w:rsidR="00BC7931" w:rsidRDefault="00BC7931"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p>
    <w:p w14:paraId="34ACCC33" w14:textId="77777777" w:rsidR="00EF6242" w:rsidRDefault="00EF6242"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AMENDED:</w:t>
      </w:r>
    </w:p>
    <w:p w14:paraId="5B3D1CEF" w14:textId="69400393" w:rsidR="00BC1E13" w:rsidRPr="009A3549" w:rsidRDefault="00EF6242"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00BC1E13" w:rsidRPr="009A3549">
        <w:rPr>
          <w:rFonts w:asciiTheme="minorHAnsi" w:hAnsiTheme="minorHAnsi" w:cs="Times New Roman"/>
          <w:sz w:val="22"/>
          <w:szCs w:val="22"/>
        </w:rPr>
        <w:t>May 20, 1998</w:t>
      </w:r>
      <w:r w:rsidR="00BC1E13">
        <w:rPr>
          <w:rFonts w:asciiTheme="minorHAnsi" w:hAnsiTheme="minorHAnsi" w:cs="Times New Roman"/>
          <w:sz w:val="22"/>
          <w:szCs w:val="22"/>
        </w:rPr>
        <w:t xml:space="preserve"> – S</w:t>
      </w:r>
      <w:r w:rsidR="00BC1E13" w:rsidRPr="009A3549">
        <w:rPr>
          <w:rFonts w:asciiTheme="minorHAnsi" w:hAnsiTheme="minorHAnsi" w:cs="Times New Roman"/>
          <w:sz w:val="22"/>
          <w:szCs w:val="22"/>
        </w:rPr>
        <w:t>ec</w:t>
      </w:r>
      <w:r w:rsidR="00BC1E13">
        <w:rPr>
          <w:rFonts w:asciiTheme="minorHAnsi" w:hAnsiTheme="minorHAnsi" w:cs="Times New Roman"/>
          <w:sz w:val="22"/>
          <w:szCs w:val="22"/>
        </w:rPr>
        <w:t>tion</w:t>
      </w:r>
      <w:r w:rsidR="00BC1E13" w:rsidRPr="009A3549">
        <w:rPr>
          <w:rFonts w:asciiTheme="minorHAnsi" w:hAnsiTheme="minorHAnsi" w:cs="Times New Roman"/>
          <w:sz w:val="22"/>
          <w:szCs w:val="22"/>
        </w:rPr>
        <w:t xml:space="preserve"> </w:t>
      </w:r>
      <w:r w:rsidR="00BC1E13">
        <w:rPr>
          <w:rFonts w:asciiTheme="minorHAnsi" w:hAnsiTheme="minorHAnsi" w:cs="Times New Roman"/>
          <w:sz w:val="22"/>
          <w:szCs w:val="22"/>
        </w:rPr>
        <w:t>90.</w:t>
      </w:r>
      <w:r w:rsidR="00BC1E13" w:rsidRPr="009A3549">
        <w:rPr>
          <w:rFonts w:asciiTheme="minorHAnsi" w:hAnsiTheme="minorHAnsi" w:cs="Times New Roman"/>
          <w:sz w:val="22"/>
          <w:szCs w:val="22"/>
        </w:rPr>
        <w:t xml:space="preserve">10 </w:t>
      </w:r>
      <w:r w:rsidR="00BC1E13">
        <w:rPr>
          <w:rFonts w:asciiTheme="minorHAnsi" w:hAnsiTheme="minorHAnsi" w:cs="Times New Roman"/>
          <w:sz w:val="22"/>
          <w:szCs w:val="22"/>
        </w:rPr>
        <w:t xml:space="preserve">repealed </w:t>
      </w:r>
      <w:r w:rsidR="00BC1E13" w:rsidRPr="009A3549">
        <w:rPr>
          <w:rFonts w:asciiTheme="minorHAnsi" w:hAnsiTheme="minorHAnsi" w:cs="Times New Roman"/>
          <w:sz w:val="22"/>
          <w:szCs w:val="22"/>
        </w:rPr>
        <w:t>(EMERGENCY)</w:t>
      </w:r>
    </w:p>
    <w:p w14:paraId="31806902" w14:textId="1EBF73C8" w:rsidR="00BC1E13" w:rsidRDefault="00BC1E13"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December 12, 1998</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05 (Areas I, II, III</w:t>
      </w:r>
      <w:r>
        <w:rPr>
          <w:rFonts w:asciiTheme="minorHAnsi" w:hAnsiTheme="minorHAnsi" w:cs="Times New Roman"/>
          <w:sz w:val="22"/>
          <w:szCs w:val="22"/>
        </w:rPr>
        <w:t xml:space="preserve">) repealed </w:t>
      </w:r>
    </w:p>
    <w:p w14:paraId="6D85A76C" w14:textId="77777777" w:rsidR="007D0172" w:rsidRDefault="00CE125D" w:rsidP="00CE125D">
      <w:pPr>
        <w:tabs>
          <w:tab w:val="left" w:pos="-720"/>
        </w:tabs>
        <w:rPr>
          <w:rFonts w:asciiTheme="minorHAnsi" w:hAnsiTheme="minorHAnsi" w:cs="Times New Roman"/>
          <w:sz w:val="22"/>
          <w:szCs w:val="22"/>
        </w:rPr>
      </w:pPr>
      <w:r>
        <w:rPr>
          <w:rFonts w:asciiTheme="minorHAnsi" w:hAnsiTheme="minorHAnsi" w:cs="Times New Roman"/>
          <w:sz w:val="22"/>
          <w:szCs w:val="22"/>
        </w:rPr>
        <w:tab/>
        <w:t>A</w:t>
      </w:r>
      <w:r w:rsidR="0016395C" w:rsidRPr="009A3549">
        <w:rPr>
          <w:rFonts w:asciiTheme="minorHAnsi" w:hAnsiTheme="minorHAnsi" w:cs="Times New Roman"/>
          <w:sz w:val="22"/>
          <w:szCs w:val="22"/>
        </w:rPr>
        <w:t>ugust 28, 1999</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.01</w:t>
      </w:r>
      <w:r w:rsidR="0016395C" w:rsidRPr="009A3549">
        <w:rPr>
          <w:rFonts w:asciiTheme="minorHAnsi" w:hAnsiTheme="minorHAnsi" w:cs="Times New Roman"/>
          <w:sz w:val="22"/>
          <w:szCs w:val="22"/>
        </w:rPr>
        <w:t>(B) (Scarborough</w:t>
      </w:r>
      <w:r>
        <w:rPr>
          <w:rFonts w:asciiTheme="minorHAnsi" w:hAnsiTheme="minorHAnsi" w:cs="Times New Roman"/>
          <w:sz w:val="22"/>
          <w:szCs w:val="22"/>
        </w:rPr>
        <w:t xml:space="preserve">) repealed; Section 90.02(A) (Boothbay), </w:t>
      </w:r>
    </w:p>
    <w:p w14:paraId="3B37DE45" w14:textId="2D8C115E" w:rsidR="007D0172" w:rsidRDefault="007D0172" w:rsidP="007D0172">
      <w:pPr>
        <w:tabs>
          <w:tab w:val="left" w:pos="-720"/>
        </w:tabs>
        <w:rPr>
          <w:rFonts w:asciiTheme="minorHAnsi" w:hAnsiTheme="minorHAnsi" w:cs="Times New Roman"/>
          <w:sz w:val="22"/>
          <w:szCs w:val="22"/>
        </w:rPr>
      </w:pPr>
      <w:r>
        <w:rPr>
          <w:rFonts w:asciiTheme="minorHAnsi" w:hAnsiTheme="minorHAnsi" w:cs="Times New Roman"/>
          <w:sz w:val="22"/>
          <w:szCs w:val="22"/>
        </w:rPr>
        <w:tab/>
      </w:r>
      <w:r>
        <w:rPr>
          <w:rFonts w:asciiTheme="minorHAnsi" w:hAnsiTheme="minorHAnsi" w:cs="Times New Roman"/>
          <w:sz w:val="22"/>
          <w:szCs w:val="22"/>
        </w:rPr>
        <w:tab/>
        <w:t xml:space="preserve">Section </w:t>
      </w:r>
      <w:r w:rsidR="00CE125D">
        <w:rPr>
          <w:rFonts w:asciiTheme="minorHAnsi" w:hAnsiTheme="minorHAnsi" w:cs="Times New Roman"/>
          <w:sz w:val="22"/>
          <w:szCs w:val="22"/>
        </w:rPr>
        <w:t>90.02(B) (Newcastle) amended</w:t>
      </w:r>
      <w:r>
        <w:rPr>
          <w:rFonts w:asciiTheme="minorHAnsi" w:hAnsiTheme="minorHAnsi" w:cs="Times New Roman"/>
          <w:sz w:val="22"/>
          <w:szCs w:val="22"/>
        </w:rPr>
        <w:t xml:space="preserve">;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30(B</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(Addison, Area I - removed </w:t>
      </w:r>
    </w:p>
    <w:p w14:paraId="7C72F585" w14:textId="71830336" w:rsidR="007D0172" w:rsidRPr="009A3549" w:rsidRDefault="007D0172" w:rsidP="00CE125D">
      <w:pPr>
        <w:tabs>
          <w:tab w:val="left" w:pos="-720"/>
        </w:tabs>
        <w:rPr>
          <w:rFonts w:asciiTheme="minorHAnsi" w:hAnsiTheme="minorHAnsi" w:cs="Times New Roman"/>
          <w:sz w:val="22"/>
          <w:szCs w:val="22"/>
        </w:rPr>
      </w:pPr>
      <w:r>
        <w:rPr>
          <w:rFonts w:asciiTheme="minorHAnsi" w:hAnsiTheme="minorHAnsi" w:cs="Times New Roman"/>
          <w:sz w:val="22"/>
          <w:szCs w:val="22"/>
        </w:rPr>
        <w:tab/>
      </w:r>
      <w:r>
        <w:rPr>
          <w:rFonts w:asciiTheme="minorHAnsi" w:hAnsiTheme="minorHAnsi" w:cs="Times New Roman"/>
          <w:sz w:val="22"/>
          <w:szCs w:val="22"/>
        </w:rPr>
        <w:tab/>
      </w:r>
      <w:r w:rsidRPr="009A3549">
        <w:rPr>
          <w:rFonts w:asciiTheme="minorHAnsi" w:hAnsiTheme="minorHAnsi" w:cs="Times New Roman"/>
          <w:sz w:val="22"/>
          <w:szCs w:val="22"/>
        </w:rPr>
        <w:t>language already covered by November 1, 1991 sunset provision)</w:t>
      </w:r>
    </w:p>
    <w:p w14:paraId="26C71B21" w14:textId="77777777" w:rsidR="00CE125D" w:rsidRDefault="0016395C"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October 31, 1999</w:t>
      </w:r>
      <w:r w:rsidR="00CE125D">
        <w:rPr>
          <w:rFonts w:asciiTheme="minorHAnsi" w:hAnsiTheme="minorHAnsi" w:cs="Times New Roman"/>
          <w:sz w:val="22"/>
          <w:szCs w:val="22"/>
        </w:rPr>
        <w:t xml:space="preserve"> – </w:t>
      </w:r>
      <w:r w:rsidR="00CE125D" w:rsidRPr="009A3549">
        <w:rPr>
          <w:rFonts w:asciiTheme="minorHAnsi" w:hAnsiTheme="minorHAnsi" w:cs="Times New Roman"/>
          <w:sz w:val="22"/>
          <w:szCs w:val="22"/>
        </w:rPr>
        <w:t>Sec</w:t>
      </w:r>
      <w:r w:rsidR="00CE125D">
        <w:rPr>
          <w:rFonts w:asciiTheme="minorHAnsi" w:hAnsiTheme="minorHAnsi" w:cs="Times New Roman"/>
          <w:sz w:val="22"/>
          <w:szCs w:val="22"/>
        </w:rPr>
        <w:t>tion 90.</w:t>
      </w:r>
      <w:r w:rsidRPr="009A3549">
        <w:rPr>
          <w:rFonts w:asciiTheme="minorHAnsi" w:hAnsiTheme="minorHAnsi" w:cs="Times New Roman"/>
          <w:sz w:val="22"/>
          <w:szCs w:val="22"/>
        </w:rPr>
        <w:t>02(C) (Wiscasset Area II</w:t>
      </w:r>
      <w:r w:rsidR="00CE125D">
        <w:rPr>
          <w:rFonts w:asciiTheme="minorHAnsi" w:hAnsiTheme="minorHAnsi" w:cs="Times New Roman"/>
          <w:sz w:val="22"/>
          <w:szCs w:val="22"/>
        </w:rPr>
        <w:t xml:space="preserve">) repealed </w:t>
      </w:r>
    </w:p>
    <w:p w14:paraId="2A719552" w14:textId="77777777" w:rsidR="00BC1E13" w:rsidRPr="00BC1E13" w:rsidRDefault="00BC1E13" w:rsidP="00BC1E13">
      <w:pPr>
        <w:tabs>
          <w:tab w:val="left" w:pos="-720"/>
          <w:tab w:val="left" w:pos="720"/>
          <w:tab w:val="left" w:pos="1440"/>
          <w:tab w:val="left" w:pos="2160"/>
          <w:tab w:val="left" w:pos="2880"/>
          <w:tab w:val="left" w:pos="3600"/>
          <w:tab w:val="left" w:pos="5040"/>
        </w:tabs>
        <w:ind w:left="2880" w:right="-72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May 26, 2008 – Se</w:t>
      </w:r>
      <w:r w:rsidRPr="00BC1E13">
        <w:rPr>
          <w:rFonts w:asciiTheme="minorHAnsi" w:hAnsiTheme="minorHAnsi" w:cs="Times New Roman"/>
          <w:sz w:val="22"/>
          <w:szCs w:val="22"/>
        </w:rPr>
        <w:t>ction 90.20 (Hancock County – Taunton Bay Management Area) (sunsets</w:t>
      </w:r>
    </w:p>
    <w:p w14:paraId="00B20C8B" w14:textId="376292C5" w:rsidR="00BC1E13" w:rsidRPr="00BC1E13" w:rsidRDefault="00BC1E13" w:rsidP="00BC1E13">
      <w:pPr>
        <w:tabs>
          <w:tab w:val="left" w:pos="-720"/>
          <w:tab w:val="left" w:pos="720"/>
          <w:tab w:val="left" w:pos="1440"/>
          <w:tab w:val="left" w:pos="2160"/>
          <w:tab w:val="left" w:pos="2880"/>
          <w:tab w:val="left" w:pos="3600"/>
          <w:tab w:val="left" w:pos="5040"/>
        </w:tabs>
        <w:ind w:left="2880" w:right="-720" w:hanging="2880"/>
        <w:rPr>
          <w:rFonts w:asciiTheme="minorHAnsi" w:hAnsiTheme="minorHAnsi" w:cs="Times New Roman"/>
          <w:sz w:val="22"/>
          <w:szCs w:val="22"/>
        </w:rPr>
      </w:pPr>
      <w:r w:rsidRPr="00BC1E13">
        <w:rPr>
          <w:rFonts w:asciiTheme="minorHAnsi" w:hAnsiTheme="minorHAnsi" w:cs="Times New Roman"/>
          <w:sz w:val="22"/>
          <w:szCs w:val="22"/>
        </w:rPr>
        <w:tab/>
      </w:r>
      <w:r w:rsidRPr="00BC1E13">
        <w:rPr>
          <w:rFonts w:asciiTheme="minorHAnsi" w:hAnsiTheme="minorHAnsi" w:cs="Times New Roman"/>
          <w:sz w:val="22"/>
          <w:szCs w:val="22"/>
        </w:rPr>
        <w:tab/>
        <w:t xml:space="preserve">12/31/10) </w:t>
      </w:r>
      <w:r w:rsidR="00EF5D61">
        <w:rPr>
          <w:rFonts w:asciiTheme="minorHAnsi" w:hAnsiTheme="minorHAnsi" w:cs="Times New Roman"/>
          <w:sz w:val="22"/>
          <w:szCs w:val="22"/>
        </w:rPr>
        <w:t>– filing 2008-209</w:t>
      </w:r>
    </w:p>
    <w:p w14:paraId="67DA1049" w14:textId="77777777" w:rsidR="00BC1E13" w:rsidRDefault="00BC1E13" w:rsidP="00BC1E13">
      <w:pPr>
        <w:tabs>
          <w:tab w:val="left" w:pos="-720"/>
          <w:tab w:val="left" w:pos="0"/>
          <w:tab w:val="left" w:pos="720"/>
          <w:tab w:val="left" w:pos="1440"/>
          <w:tab w:val="left" w:pos="2160"/>
        </w:tabs>
        <w:rPr>
          <w:rFonts w:asciiTheme="minorHAnsi" w:hAnsiTheme="minorHAnsi" w:cs="Times New Roman"/>
          <w:sz w:val="22"/>
          <w:szCs w:val="22"/>
        </w:rPr>
      </w:pPr>
      <w:r>
        <w:rPr>
          <w:rFonts w:asciiTheme="minorHAnsi" w:hAnsiTheme="minorHAnsi" w:cs="Times New Roman"/>
          <w:sz w:val="22"/>
          <w:szCs w:val="22"/>
        </w:rPr>
        <w:tab/>
      </w:r>
      <w:r w:rsidR="000E3FA6" w:rsidRPr="009A3549">
        <w:rPr>
          <w:rFonts w:asciiTheme="minorHAnsi" w:hAnsiTheme="minorHAnsi" w:cs="Times New Roman"/>
          <w:sz w:val="22"/>
          <w:szCs w:val="22"/>
        </w:rPr>
        <w:t>April 20, 2009 – Se</w:t>
      </w:r>
      <w:r w:rsidR="00CE125D">
        <w:rPr>
          <w:rFonts w:asciiTheme="minorHAnsi" w:hAnsiTheme="minorHAnsi" w:cs="Times New Roman"/>
          <w:sz w:val="22"/>
          <w:szCs w:val="22"/>
        </w:rPr>
        <w:t>ction</w:t>
      </w:r>
      <w:r w:rsidR="000E3FA6" w:rsidRPr="009A3549">
        <w:rPr>
          <w:rFonts w:asciiTheme="minorHAnsi" w:hAnsiTheme="minorHAnsi" w:cs="Times New Roman"/>
          <w:sz w:val="22"/>
          <w:szCs w:val="22"/>
        </w:rPr>
        <w:t xml:space="preserve"> </w:t>
      </w:r>
      <w:r w:rsidR="00CE125D">
        <w:rPr>
          <w:rFonts w:asciiTheme="minorHAnsi" w:hAnsiTheme="minorHAnsi" w:cs="Times New Roman"/>
          <w:sz w:val="22"/>
          <w:szCs w:val="22"/>
        </w:rPr>
        <w:t>90.</w:t>
      </w:r>
      <w:r w:rsidR="000E3FA6" w:rsidRPr="009A3549">
        <w:rPr>
          <w:rFonts w:asciiTheme="minorHAnsi" w:hAnsiTheme="minorHAnsi" w:cs="Times New Roman"/>
          <w:sz w:val="22"/>
          <w:szCs w:val="22"/>
        </w:rPr>
        <w:t>02(C) (Wiscasset Area 1)</w:t>
      </w:r>
    </w:p>
    <w:p w14:paraId="2AE1E77E" w14:textId="44CC9BAD" w:rsidR="0016395C" w:rsidRDefault="00BC1E13" w:rsidP="00BC1E13">
      <w:pPr>
        <w:tabs>
          <w:tab w:val="left" w:pos="-720"/>
          <w:tab w:val="left" w:pos="0"/>
          <w:tab w:val="left" w:pos="720"/>
          <w:tab w:val="left" w:pos="1440"/>
          <w:tab w:val="left" w:pos="2160"/>
        </w:tabs>
        <w:rPr>
          <w:rFonts w:asciiTheme="minorHAnsi" w:hAnsiTheme="minorHAnsi" w:cs="Times New Roman"/>
          <w:sz w:val="22"/>
          <w:szCs w:val="22"/>
        </w:rPr>
      </w:pPr>
      <w:r>
        <w:rPr>
          <w:rFonts w:asciiTheme="minorHAnsi" w:hAnsiTheme="minorHAnsi" w:cs="Times New Roman"/>
          <w:sz w:val="22"/>
          <w:szCs w:val="22"/>
        </w:rPr>
        <w:tab/>
      </w:r>
      <w:r w:rsidR="003B1845" w:rsidRPr="009A3549">
        <w:rPr>
          <w:rFonts w:asciiTheme="minorHAnsi" w:hAnsiTheme="minorHAnsi" w:cs="Times New Roman"/>
          <w:sz w:val="22"/>
          <w:szCs w:val="22"/>
        </w:rPr>
        <w:t>July 23, 2012 – Sec</w:t>
      </w:r>
      <w:r>
        <w:rPr>
          <w:rFonts w:asciiTheme="minorHAnsi" w:hAnsiTheme="minorHAnsi" w:cs="Times New Roman"/>
          <w:sz w:val="22"/>
          <w:szCs w:val="22"/>
        </w:rPr>
        <w:t>tion</w:t>
      </w:r>
      <w:r w:rsidR="003B1845" w:rsidRPr="009A3549">
        <w:rPr>
          <w:rFonts w:asciiTheme="minorHAnsi" w:hAnsiTheme="minorHAnsi" w:cs="Times New Roman"/>
          <w:sz w:val="22"/>
          <w:szCs w:val="22"/>
        </w:rPr>
        <w:t xml:space="preserve"> </w:t>
      </w:r>
      <w:r>
        <w:rPr>
          <w:rFonts w:asciiTheme="minorHAnsi" w:hAnsiTheme="minorHAnsi" w:cs="Times New Roman"/>
          <w:sz w:val="22"/>
          <w:szCs w:val="22"/>
        </w:rPr>
        <w:t>90.</w:t>
      </w:r>
      <w:r w:rsidR="003B1845" w:rsidRPr="009A3549">
        <w:rPr>
          <w:rFonts w:asciiTheme="minorHAnsi" w:hAnsiTheme="minorHAnsi" w:cs="Times New Roman"/>
          <w:sz w:val="22"/>
          <w:szCs w:val="22"/>
        </w:rPr>
        <w:t xml:space="preserve">20 </w:t>
      </w:r>
      <w:r>
        <w:rPr>
          <w:rFonts w:asciiTheme="minorHAnsi" w:hAnsiTheme="minorHAnsi" w:cs="Times New Roman"/>
          <w:sz w:val="22"/>
          <w:szCs w:val="22"/>
        </w:rPr>
        <w:t>(</w:t>
      </w:r>
      <w:r w:rsidR="003B1845" w:rsidRPr="009A3549">
        <w:rPr>
          <w:rFonts w:asciiTheme="minorHAnsi" w:hAnsiTheme="minorHAnsi" w:cs="Times New Roman"/>
          <w:sz w:val="22"/>
          <w:szCs w:val="22"/>
        </w:rPr>
        <w:t>Hancock County – Taunton Bay Management Area</w:t>
      </w:r>
      <w:r>
        <w:rPr>
          <w:rFonts w:asciiTheme="minorHAnsi" w:hAnsiTheme="minorHAnsi" w:cs="Times New Roman"/>
          <w:sz w:val="22"/>
          <w:szCs w:val="22"/>
        </w:rPr>
        <w:t xml:space="preserve">) </w:t>
      </w:r>
      <w:r w:rsidR="00F23CFC">
        <w:rPr>
          <w:rFonts w:asciiTheme="minorHAnsi" w:hAnsiTheme="minorHAnsi" w:cs="Times New Roman"/>
          <w:sz w:val="22"/>
          <w:szCs w:val="22"/>
        </w:rPr>
        <w:t>– filing 2012-204</w:t>
      </w:r>
    </w:p>
    <w:p w14:paraId="27CF3676" w14:textId="77777777" w:rsidR="00EF5D61" w:rsidRDefault="00EF5D61" w:rsidP="00BC1E13">
      <w:pPr>
        <w:tabs>
          <w:tab w:val="left" w:pos="-720"/>
          <w:tab w:val="left" w:pos="0"/>
          <w:tab w:val="left" w:pos="720"/>
          <w:tab w:val="left" w:pos="1440"/>
          <w:tab w:val="left" w:pos="2160"/>
        </w:tabs>
        <w:rPr>
          <w:rFonts w:asciiTheme="minorHAnsi" w:hAnsiTheme="minorHAnsi" w:cs="Times New Roman"/>
          <w:sz w:val="22"/>
          <w:szCs w:val="22"/>
        </w:rPr>
      </w:pPr>
    </w:p>
    <w:p w14:paraId="76E27C1D" w14:textId="429946B6" w:rsidR="00EF5D61" w:rsidRDefault="00EF5D61" w:rsidP="00BC1E13">
      <w:pPr>
        <w:tabs>
          <w:tab w:val="left" w:pos="-720"/>
          <w:tab w:val="left" w:pos="0"/>
          <w:tab w:val="left" w:pos="720"/>
          <w:tab w:val="left" w:pos="1440"/>
          <w:tab w:val="left" w:pos="2160"/>
        </w:tabs>
        <w:rPr>
          <w:rFonts w:asciiTheme="minorHAnsi" w:hAnsiTheme="minorHAnsi" w:cs="Times New Roman"/>
          <w:sz w:val="22"/>
          <w:szCs w:val="22"/>
        </w:rPr>
      </w:pPr>
      <w:r>
        <w:rPr>
          <w:rFonts w:asciiTheme="minorHAnsi" w:hAnsiTheme="minorHAnsi" w:cs="Times New Roman"/>
          <w:sz w:val="22"/>
          <w:szCs w:val="22"/>
        </w:rPr>
        <w:t xml:space="preserve">NONSUBSTANTIVE FORMATTING UPDATES; RULE HISTORY SECTION UPDATES: </w:t>
      </w:r>
    </w:p>
    <w:p w14:paraId="6F31D15A" w14:textId="72609664" w:rsidR="00EF5D61" w:rsidRPr="009A3549" w:rsidRDefault="00EF5D61" w:rsidP="00BC1E13">
      <w:pPr>
        <w:tabs>
          <w:tab w:val="left" w:pos="-720"/>
          <w:tab w:val="left" w:pos="0"/>
          <w:tab w:val="left" w:pos="720"/>
          <w:tab w:val="left" w:pos="1440"/>
          <w:tab w:val="left" w:pos="2160"/>
        </w:tabs>
        <w:rPr>
          <w:rFonts w:asciiTheme="minorHAnsi" w:hAnsiTheme="minorHAnsi" w:cs="Times New Roman"/>
          <w:sz w:val="22"/>
          <w:szCs w:val="22"/>
        </w:rPr>
      </w:pPr>
      <w:r>
        <w:rPr>
          <w:rFonts w:asciiTheme="minorHAnsi" w:hAnsiTheme="minorHAnsi" w:cs="Times New Roman"/>
          <w:sz w:val="22"/>
          <w:szCs w:val="22"/>
        </w:rPr>
        <w:tab/>
        <w:t>September 3, 2026</w:t>
      </w:r>
    </w:p>
    <w:p w14:paraId="22094119" w14:textId="77777777" w:rsidR="007D0172" w:rsidRDefault="007D0172" w:rsidP="007D0172">
      <w:pPr>
        <w:tabs>
          <w:tab w:val="left" w:pos="-720"/>
          <w:tab w:val="left" w:pos="0"/>
          <w:tab w:val="left" w:pos="720"/>
          <w:tab w:val="left" w:pos="1440"/>
          <w:tab w:val="left" w:pos="2160"/>
        </w:tabs>
        <w:rPr>
          <w:rFonts w:asciiTheme="minorHAnsi" w:hAnsiTheme="minorHAnsi" w:cs="Times New Roman"/>
          <w:sz w:val="22"/>
          <w:szCs w:val="22"/>
        </w:rPr>
      </w:pPr>
    </w:p>
    <w:p w14:paraId="7319DB23" w14:textId="77777777" w:rsidR="007D0172" w:rsidRDefault="007D0172" w:rsidP="007D0172">
      <w:pPr>
        <w:tabs>
          <w:tab w:val="left" w:pos="-720"/>
          <w:tab w:val="left" w:pos="0"/>
          <w:tab w:val="left" w:pos="720"/>
          <w:tab w:val="left" w:pos="1440"/>
          <w:tab w:val="left" w:pos="2160"/>
        </w:tabs>
        <w:rPr>
          <w:rFonts w:asciiTheme="minorHAnsi" w:hAnsiTheme="minorHAnsi" w:cs="Times New Roman"/>
          <w:sz w:val="22"/>
          <w:szCs w:val="22"/>
        </w:rPr>
      </w:pPr>
    </w:p>
    <w:p w14:paraId="335D623C" w14:textId="7015347B" w:rsidR="0016395C" w:rsidRPr="009A3549" w:rsidRDefault="0016395C" w:rsidP="007D0172">
      <w:pPr>
        <w:tabs>
          <w:tab w:val="left" w:pos="-720"/>
          <w:tab w:val="left" w:pos="0"/>
          <w:tab w:val="left" w:pos="720"/>
          <w:tab w:val="left" w:pos="1440"/>
          <w:tab w:val="left" w:pos="2160"/>
        </w:tabs>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208E6EB7" w14:textId="721D59E1"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133A30EF" w14:textId="6B3D296F" w:rsidR="0016395C" w:rsidRPr="009A3549" w:rsidRDefault="0016395C">
      <w:pPr>
        <w:tabs>
          <w:tab w:val="left" w:pos="-720"/>
        </w:tabs>
        <w:ind w:right="-810"/>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3A73FB1E" w14:textId="70F507AE" w:rsidR="0016395C" w:rsidRPr="009A3549" w:rsidRDefault="0016395C" w:rsidP="00507C5E">
      <w:pPr>
        <w:tabs>
          <w:tab w:val="left" w:pos="720"/>
          <w:tab w:val="left" w:pos="1440"/>
          <w:tab w:val="left" w:pos="2160"/>
          <w:tab w:val="left" w:pos="4140"/>
        </w:tabs>
        <w:ind w:left="4140" w:right="-540" w:hanging="4140"/>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0E7593E1" w14:textId="77777777" w:rsidR="0016395C" w:rsidRPr="009A3549" w:rsidRDefault="0016395C">
      <w:pPr>
        <w:tabs>
          <w:tab w:val="left" w:pos="-720"/>
        </w:tabs>
        <w:rPr>
          <w:rFonts w:asciiTheme="minorHAnsi" w:hAnsiTheme="minorHAnsi" w:cs="Times New Roman"/>
          <w:sz w:val="22"/>
          <w:szCs w:val="22"/>
        </w:rPr>
      </w:pPr>
    </w:p>
    <w:sectPr w:rsidR="0016395C" w:rsidRPr="009A3549">
      <w:headerReference w:type="default" r:id="rId7"/>
      <w:pgSz w:w="12240" w:h="15840"/>
      <w:pgMar w:top="1440" w:right="1440" w:bottom="1440" w:left="1440" w:header="0" w:footer="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D770A" w14:textId="77777777" w:rsidR="00910C1A" w:rsidRDefault="00910C1A">
      <w:r>
        <w:separator/>
      </w:r>
    </w:p>
  </w:endnote>
  <w:endnote w:type="continuationSeparator" w:id="0">
    <w:p w14:paraId="41F19DB5" w14:textId="77777777" w:rsidR="00910C1A" w:rsidRDefault="00910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5EDD" w14:textId="77777777" w:rsidR="00910C1A" w:rsidRDefault="00910C1A">
      <w:r>
        <w:separator/>
      </w:r>
    </w:p>
  </w:footnote>
  <w:footnote w:type="continuationSeparator" w:id="0">
    <w:p w14:paraId="775F22CC" w14:textId="77777777" w:rsidR="00910C1A" w:rsidRDefault="00910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46C4" w14:textId="77777777" w:rsidR="00A80C32" w:rsidRDefault="00A80C32">
    <w:pPr>
      <w:pStyle w:val="Header"/>
      <w:jc w:val="right"/>
      <w:rPr>
        <w:rFonts w:ascii="Times New Roman" w:hAnsi="Times New Roman" w:cs="Times New Roman"/>
        <w:sz w:val="18"/>
        <w:szCs w:val="18"/>
      </w:rPr>
    </w:pPr>
  </w:p>
  <w:p w14:paraId="5ED3FC02" w14:textId="77777777" w:rsidR="009A3549" w:rsidRDefault="009A3549">
    <w:pPr>
      <w:pStyle w:val="Header"/>
      <w:jc w:val="right"/>
      <w:rPr>
        <w:rFonts w:ascii="Times New Roman" w:hAnsi="Times New Roman" w:cs="Times New Roman"/>
        <w:sz w:val="18"/>
        <w:szCs w:val="18"/>
      </w:rPr>
    </w:pPr>
  </w:p>
  <w:p w14:paraId="5D438840" w14:textId="77777777" w:rsidR="009A3549" w:rsidRDefault="009A3549">
    <w:pPr>
      <w:pStyle w:val="Header"/>
      <w:jc w:val="right"/>
      <w:rPr>
        <w:rFonts w:ascii="Times New Roman" w:hAnsi="Times New Roman" w:cs="Times New Roman"/>
        <w:sz w:val="18"/>
        <w:szCs w:val="18"/>
      </w:rP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4501214D" w14:textId="1D084238" w:rsidR="009A3549" w:rsidRPr="009A3549" w:rsidRDefault="009A3549" w:rsidP="009A3549">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9A3549">
          <w:rPr>
            <w:rFonts w:asciiTheme="minorHAnsi" w:eastAsiaTheme="minorHAnsi" w:hAnsiTheme="minorHAnsi" w:cstheme="minorBidi"/>
            <w:spacing w:val="60"/>
            <w:kern w:val="2"/>
            <w:sz w:val="20"/>
            <w14:ligatures w14:val="standardContextual"/>
          </w:rPr>
          <w:tab/>
        </w:r>
        <w:r w:rsidRPr="009A3549">
          <w:rPr>
            <w:rFonts w:asciiTheme="minorHAnsi" w:eastAsiaTheme="minorHAnsi" w:hAnsiTheme="minorHAnsi" w:cstheme="minorBidi"/>
            <w:spacing w:val="60"/>
            <w:kern w:val="2"/>
            <w:sz w:val="20"/>
            <w14:ligatures w14:val="standardContextual"/>
          </w:rPr>
          <w:tab/>
        </w:r>
        <w:r w:rsidRPr="009A3549">
          <w:rPr>
            <w:rFonts w:asciiTheme="minorHAnsi" w:eastAsiaTheme="minorHAnsi" w:hAnsiTheme="minorHAnsi" w:cstheme="minorBidi"/>
            <w:spacing w:val="60"/>
            <w:kern w:val="2"/>
            <w:sz w:val="20"/>
            <w14:ligatures w14:val="standardContextual"/>
          </w:rPr>
          <w:tab/>
          <w:t>Chapte</w:t>
        </w:r>
        <w:r>
          <w:rPr>
            <w:rFonts w:asciiTheme="minorHAnsi" w:eastAsiaTheme="minorHAnsi" w:hAnsiTheme="minorHAnsi" w:cstheme="minorBidi"/>
            <w:spacing w:val="60"/>
            <w:kern w:val="2"/>
            <w:sz w:val="20"/>
            <w14:ligatures w14:val="standardContextual"/>
          </w:rPr>
          <w:t>r 90</w:t>
        </w:r>
        <w:r w:rsidRPr="009A3549">
          <w:rPr>
            <w:rFonts w:asciiTheme="minorHAnsi" w:eastAsiaTheme="minorHAnsi" w:hAnsiTheme="minorHAnsi" w:cstheme="minorBidi"/>
            <w:spacing w:val="60"/>
            <w:kern w:val="2"/>
            <w:sz w:val="20"/>
            <w14:ligatures w14:val="standardContextual"/>
          </w:rPr>
          <w:t xml:space="preserve">     Page</w:t>
        </w:r>
        <w:r w:rsidRPr="009A3549">
          <w:rPr>
            <w:rFonts w:asciiTheme="minorHAnsi" w:eastAsiaTheme="minorHAnsi" w:hAnsiTheme="minorHAnsi" w:cstheme="minorBidi"/>
            <w:kern w:val="2"/>
            <w:sz w:val="20"/>
            <w14:ligatures w14:val="standardContextual"/>
          </w:rPr>
          <w:t xml:space="preserve"> | </w:t>
        </w:r>
        <w:r w:rsidRPr="006E52C8">
          <w:rPr>
            <w:rFonts w:asciiTheme="minorHAnsi" w:eastAsiaTheme="minorHAnsi" w:hAnsiTheme="minorHAnsi" w:cstheme="minorBidi"/>
            <w:b/>
            <w:bCs/>
            <w:kern w:val="2"/>
            <w:sz w:val="20"/>
            <w14:ligatures w14:val="standardContextual"/>
          </w:rPr>
          <w:fldChar w:fldCharType="begin"/>
        </w:r>
        <w:r w:rsidRPr="006E52C8">
          <w:rPr>
            <w:rFonts w:asciiTheme="minorHAnsi" w:eastAsiaTheme="minorHAnsi" w:hAnsiTheme="minorHAnsi" w:cstheme="minorBidi"/>
            <w:b/>
            <w:bCs/>
            <w:kern w:val="2"/>
            <w:sz w:val="20"/>
            <w14:ligatures w14:val="standardContextual"/>
          </w:rPr>
          <w:instrText xml:space="preserve"> PAGE   \* MERGEFORMAT </w:instrText>
        </w:r>
        <w:r w:rsidRPr="006E52C8">
          <w:rPr>
            <w:rFonts w:asciiTheme="minorHAnsi" w:eastAsiaTheme="minorHAnsi" w:hAnsiTheme="minorHAnsi" w:cstheme="minorBidi"/>
            <w:b/>
            <w:bCs/>
            <w:kern w:val="2"/>
            <w:sz w:val="20"/>
            <w14:ligatures w14:val="standardContextual"/>
          </w:rPr>
          <w:fldChar w:fldCharType="separate"/>
        </w:r>
        <w:r w:rsidRPr="006E52C8">
          <w:rPr>
            <w:rFonts w:asciiTheme="minorHAnsi" w:eastAsiaTheme="minorHAnsi" w:hAnsiTheme="minorHAnsi" w:cstheme="minorBidi"/>
            <w:b/>
            <w:bCs/>
            <w:kern w:val="2"/>
            <w:sz w:val="20"/>
            <w14:ligatures w14:val="standardContextual"/>
          </w:rPr>
          <w:t>2</w:t>
        </w:r>
        <w:r w:rsidRPr="006E52C8">
          <w:rPr>
            <w:rFonts w:asciiTheme="minorHAnsi" w:eastAsiaTheme="minorHAnsi" w:hAnsiTheme="minorHAnsi" w:cstheme="minorBidi"/>
            <w:b/>
            <w:bCs/>
            <w:noProof/>
            <w:kern w:val="2"/>
            <w:sz w:val="20"/>
            <w14:ligatures w14:val="standardContextual"/>
          </w:rPr>
          <w:fldChar w:fldCharType="end"/>
        </w:r>
      </w:p>
    </w:sdtContent>
  </w:sdt>
  <w:p w14:paraId="5767550C" w14:textId="77777777" w:rsidR="009A3549" w:rsidRPr="009A3549" w:rsidRDefault="009A3549" w:rsidP="009A3549">
    <w:pPr>
      <w:tabs>
        <w:tab w:val="left" w:pos="3690"/>
        <w:tab w:val="center" w:pos="4680"/>
        <w:tab w:val="left" w:pos="7476"/>
      </w:tabs>
      <w:rPr>
        <w:rFonts w:asciiTheme="minorHAnsi" w:eastAsiaTheme="minorHAnsi" w:hAnsiTheme="minorHAnsi" w:cstheme="minorBidi"/>
        <w:kern w:val="2"/>
        <w:sz w:val="20"/>
        <w14:ligatures w14:val="standardContextual"/>
      </w:rPr>
    </w:pPr>
    <w:r w:rsidRPr="009A3549">
      <w:rPr>
        <w:rFonts w:asciiTheme="minorHAnsi" w:eastAsiaTheme="minorHAnsi" w:hAnsiTheme="minorHAnsi" w:cstheme="minorBidi"/>
        <w:kern w:val="2"/>
        <w:sz w:val="20"/>
        <w14:ligatures w14:val="standardContextual"/>
      </w:rPr>
      <w:tab/>
    </w:r>
    <w:r w:rsidRPr="009A3549">
      <w:rPr>
        <w:rFonts w:asciiTheme="minorHAnsi" w:eastAsiaTheme="minorHAnsi" w:hAnsiTheme="minorHAnsi" w:cstheme="minorBidi"/>
        <w:kern w:val="2"/>
        <w:sz w:val="20"/>
        <w14:ligatures w14:val="standardContextual"/>
      </w:rPr>
      <w:tab/>
    </w:r>
    <w:r w:rsidRPr="009A3549">
      <w:rPr>
        <w:rFonts w:asciiTheme="minorHAnsi" w:eastAsiaTheme="minorHAnsi" w:hAnsiTheme="minorHAnsi" w:cstheme="minorBidi"/>
        <w:kern w:val="2"/>
        <w:sz w:val="20"/>
        <w14:ligatures w14:val="standardContextual"/>
      </w:rPr>
      <w:tab/>
    </w:r>
  </w:p>
  <w:p w14:paraId="56062688" w14:textId="77777777" w:rsidR="009A3549" w:rsidRDefault="009A3549">
    <w:pPr>
      <w:pStyle w:val="Heade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4588"/>
    <w:multiLevelType w:val="hybridMultilevel"/>
    <w:tmpl w:val="1C208292"/>
    <w:lvl w:ilvl="0" w:tplc="8E4EBA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DE7E93"/>
    <w:multiLevelType w:val="hybridMultilevel"/>
    <w:tmpl w:val="927ABEA0"/>
    <w:lvl w:ilvl="0" w:tplc="E16A28D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D544684"/>
    <w:multiLevelType w:val="hybridMultilevel"/>
    <w:tmpl w:val="D2AED43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FA598D"/>
    <w:multiLevelType w:val="hybridMultilevel"/>
    <w:tmpl w:val="AE941994"/>
    <w:lvl w:ilvl="0" w:tplc="8A348D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884C5E"/>
    <w:multiLevelType w:val="hybridMultilevel"/>
    <w:tmpl w:val="4BB49D7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0A3653"/>
    <w:multiLevelType w:val="hybridMultilevel"/>
    <w:tmpl w:val="073E2668"/>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AB331F4"/>
    <w:multiLevelType w:val="hybridMultilevel"/>
    <w:tmpl w:val="A5B0E3A2"/>
    <w:lvl w:ilvl="0" w:tplc="36F016D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7FE003A0"/>
    <w:multiLevelType w:val="hybridMultilevel"/>
    <w:tmpl w:val="1904FC38"/>
    <w:lvl w:ilvl="0" w:tplc="4DE6F6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59724005">
    <w:abstractNumId w:val="0"/>
  </w:num>
  <w:num w:numId="2" w16cid:durableId="1287811195">
    <w:abstractNumId w:val="2"/>
  </w:num>
  <w:num w:numId="3" w16cid:durableId="2079667728">
    <w:abstractNumId w:val="3"/>
  </w:num>
  <w:num w:numId="4" w16cid:durableId="1853909536">
    <w:abstractNumId w:val="4"/>
  </w:num>
  <w:num w:numId="5" w16cid:durableId="152336356">
    <w:abstractNumId w:val="7"/>
  </w:num>
  <w:num w:numId="6" w16cid:durableId="63652497">
    <w:abstractNumId w:val="1"/>
  </w:num>
  <w:num w:numId="7" w16cid:durableId="334236606">
    <w:abstractNumId w:val="6"/>
  </w:num>
  <w:num w:numId="8" w16cid:durableId="1227567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D3"/>
    <w:rsid w:val="0000329B"/>
    <w:rsid w:val="00053A51"/>
    <w:rsid w:val="00094A31"/>
    <w:rsid w:val="000E3FA6"/>
    <w:rsid w:val="00161A1A"/>
    <w:rsid w:val="0016395C"/>
    <w:rsid w:val="00172F3C"/>
    <w:rsid w:val="00175BC4"/>
    <w:rsid w:val="001E58E3"/>
    <w:rsid w:val="002245C2"/>
    <w:rsid w:val="0030020D"/>
    <w:rsid w:val="00320845"/>
    <w:rsid w:val="003A017D"/>
    <w:rsid w:val="003B1845"/>
    <w:rsid w:val="003E4C6D"/>
    <w:rsid w:val="00424172"/>
    <w:rsid w:val="0046105C"/>
    <w:rsid w:val="00491834"/>
    <w:rsid w:val="00507C5E"/>
    <w:rsid w:val="005240B9"/>
    <w:rsid w:val="005515FE"/>
    <w:rsid w:val="005F12DC"/>
    <w:rsid w:val="006654ED"/>
    <w:rsid w:val="006E52C8"/>
    <w:rsid w:val="00714DD2"/>
    <w:rsid w:val="00764A87"/>
    <w:rsid w:val="007879A6"/>
    <w:rsid w:val="007A790E"/>
    <w:rsid w:val="007D0172"/>
    <w:rsid w:val="007E08B0"/>
    <w:rsid w:val="009036DF"/>
    <w:rsid w:val="00910C1A"/>
    <w:rsid w:val="00983C58"/>
    <w:rsid w:val="009A3549"/>
    <w:rsid w:val="009C3EA4"/>
    <w:rsid w:val="009F5D1F"/>
    <w:rsid w:val="00A80C32"/>
    <w:rsid w:val="00AA2B89"/>
    <w:rsid w:val="00AC5E6F"/>
    <w:rsid w:val="00AD08FC"/>
    <w:rsid w:val="00B344B3"/>
    <w:rsid w:val="00B528EE"/>
    <w:rsid w:val="00B7247C"/>
    <w:rsid w:val="00BC1E13"/>
    <w:rsid w:val="00BC7931"/>
    <w:rsid w:val="00BF4926"/>
    <w:rsid w:val="00BF624E"/>
    <w:rsid w:val="00CA23D3"/>
    <w:rsid w:val="00CC72B4"/>
    <w:rsid w:val="00CE125D"/>
    <w:rsid w:val="00D47D9E"/>
    <w:rsid w:val="00D5350D"/>
    <w:rsid w:val="00D65494"/>
    <w:rsid w:val="00D74AB0"/>
    <w:rsid w:val="00E24712"/>
    <w:rsid w:val="00E36073"/>
    <w:rsid w:val="00EF5D61"/>
    <w:rsid w:val="00EF6242"/>
    <w:rsid w:val="00F23CFC"/>
    <w:rsid w:val="00F3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4E739"/>
  <w15:chartTrackingRefBased/>
  <w15:docId w15:val="{66B7CBE3-5E0F-4A6B-AD17-0BA5D0F30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3A017D"/>
    <w:pPr>
      <w:spacing w:line="480" w:lineRule="auto"/>
      <w:outlineLvl w:val="0"/>
    </w:pPr>
    <w:rPr>
      <w:rFonts w:asciiTheme="majorHAnsi" w:eastAsiaTheme="minorHAnsi" w:hAnsiTheme="majorHAnsi" w:cs="Arial"/>
      <w:b/>
      <w:bCs/>
      <w:kern w:val="2"/>
      <w:szCs w:val="24"/>
      <w14:ligatures w14:val="standardContextual"/>
    </w:rPr>
  </w:style>
  <w:style w:type="paragraph" w:styleId="Heading3">
    <w:name w:val="heading 3"/>
    <w:basedOn w:val="Normal"/>
    <w:next w:val="Normal"/>
    <w:link w:val="Heading3Char"/>
    <w:semiHidden/>
    <w:unhideWhenUsed/>
    <w:qFormat/>
    <w:rsid w:val="003A017D"/>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rPr>
      <w:rFonts w:ascii="Times New Roman" w:hAnsi="Times New Roman" w:cs="Times New Roman"/>
    </w:rPr>
  </w:style>
  <w:style w:type="character" w:customStyle="1" w:styleId="InitialStyle">
    <w:name w:val="InitialStyle"/>
    <w:rsid w:val="00D5350D"/>
    <w:rPr>
      <w:rFonts w:ascii="Times New Roman" w:hAnsi="Times New Roman"/>
      <w:color w:val="auto"/>
      <w:spacing w:val="0"/>
      <w:sz w:val="24"/>
    </w:rPr>
  </w:style>
  <w:style w:type="character" w:styleId="Hyperlink">
    <w:name w:val="Hyperlink"/>
    <w:basedOn w:val="DefaultParagraphFont"/>
    <w:rsid w:val="00D5350D"/>
    <w:rPr>
      <w:color w:val="0000FF"/>
      <w:u w:val="single"/>
    </w:rPr>
  </w:style>
  <w:style w:type="paragraph" w:styleId="BalloonText">
    <w:name w:val="Balloon Text"/>
    <w:basedOn w:val="Normal"/>
    <w:semiHidden/>
    <w:rsid w:val="00507C5E"/>
    <w:rPr>
      <w:rFonts w:ascii="Tahoma" w:hAnsi="Tahoma" w:cs="Tahoma"/>
      <w:sz w:val="16"/>
      <w:szCs w:val="16"/>
    </w:rPr>
  </w:style>
  <w:style w:type="paragraph" w:styleId="ListParagraph">
    <w:name w:val="List Paragraph"/>
    <w:basedOn w:val="Normal"/>
    <w:uiPriority w:val="34"/>
    <w:qFormat/>
    <w:rsid w:val="009A3549"/>
    <w:pPr>
      <w:ind w:left="720"/>
      <w:contextualSpacing/>
    </w:pPr>
  </w:style>
  <w:style w:type="character" w:customStyle="1" w:styleId="Heading1Char">
    <w:name w:val="Heading 1 Char"/>
    <w:basedOn w:val="DefaultParagraphFont"/>
    <w:link w:val="Heading1"/>
    <w:rsid w:val="003A017D"/>
    <w:rPr>
      <w:rFonts w:asciiTheme="majorHAnsi" w:eastAsiaTheme="minorHAnsi" w:hAnsiTheme="majorHAnsi" w:cs="Arial"/>
      <w:b/>
      <w:bCs/>
      <w:kern w:val="2"/>
      <w:sz w:val="24"/>
      <w:szCs w:val="24"/>
      <w14:ligatures w14:val="standardContextual"/>
    </w:rPr>
  </w:style>
  <w:style w:type="paragraph" w:styleId="NoSpacing">
    <w:name w:val="No Spacing"/>
    <w:basedOn w:val="Heading3"/>
    <w:uiPriority w:val="1"/>
    <w:qFormat/>
    <w:rsid w:val="003A017D"/>
    <w:pPr>
      <w:tabs>
        <w:tab w:val="left" w:pos="-720"/>
        <w:tab w:val="left" w:pos="0"/>
        <w:tab w:val="left" w:pos="720"/>
      </w:tabs>
      <w:ind w:left="1440" w:hanging="1440"/>
    </w:pPr>
    <w:rPr>
      <w:rFonts w:asciiTheme="minorHAnsi" w:hAnsiTheme="minorHAnsi" w:cs="Times New Roman"/>
      <w:b/>
      <w:color w:val="auto"/>
      <w:sz w:val="22"/>
      <w:szCs w:val="22"/>
    </w:rPr>
  </w:style>
  <w:style w:type="character" w:customStyle="1" w:styleId="Heading3Char">
    <w:name w:val="Heading 3 Char"/>
    <w:basedOn w:val="DefaultParagraphFont"/>
    <w:link w:val="Heading3"/>
    <w:semiHidden/>
    <w:rsid w:val="003A017D"/>
    <w:rPr>
      <w:rFonts w:asciiTheme="majorHAnsi" w:eastAsiaTheme="majorEastAsia" w:hAnsiTheme="majorHAnsi" w:cstheme="majorBidi"/>
      <w:color w:val="0A2F40" w:themeColor="accent1" w:themeShade="7F"/>
      <w:sz w:val="24"/>
      <w:szCs w:val="24"/>
    </w:rPr>
  </w:style>
  <w:style w:type="paragraph" w:styleId="Revision">
    <w:name w:val="Revision"/>
    <w:hidden/>
    <w:uiPriority w:val="99"/>
    <w:semiHidden/>
    <w:rsid w:val="00F23CFC"/>
    <w:rPr>
      <w:rFonts w:ascii="Courier" w:hAnsi="Courier" w:cs="Courier"/>
      <w:sz w:val="24"/>
    </w:rPr>
  </w:style>
  <w:style w:type="paragraph" w:styleId="NormalWeb">
    <w:name w:val="Normal (Web)"/>
    <w:basedOn w:val="Normal"/>
    <w:rsid w:val="00D47D9E"/>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Parr, J.Chris</cp:lastModifiedBy>
  <cp:revision>18</cp:revision>
  <cp:lastPrinted>2009-08-20T16:22:00Z</cp:lastPrinted>
  <dcterms:created xsi:type="dcterms:W3CDTF">2026-07-17T19:08:00Z</dcterms:created>
  <dcterms:modified xsi:type="dcterms:W3CDTF">2026-09-03T18:09:00Z</dcterms:modified>
</cp:coreProperties>
</file>