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23B3" w14:textId="48FEC1BA" w:rsidR="00E811ED" w:rsidRPr="000D21F5" w:rsidRDefault="00E811ED" w:rsidP="000D21F5">
      <w:pPr>
        <w:pStyle w:val="Heading1"/>
      </w:pPr>
      <w:r w:rsidRPr="000D21F5">
        <w:t>13-188</w:t>
      </w:r>
      <w:r w:rsidRPr="000D21F5">
        <w:tab/>
      </w:r>
      <w:r w:rsidRPr="000D21F5">
        <w:tab/>
      </w:r>
      <w:r w:rsidR="000D21F5" w:rsidRPr="000D21F5">
        <w:tab/>
      </w:r>
      <w:r w:rsidRPr="000D21F5">
        <w:t xml:space="preserve">DEPARTMENT OF MARINE RESOURCES </w:t>
      </w:r>
    </w:p>
    <w:p w14:paraId="11583111" w14:textId="77777777" w:rsidR="00E811ED" w:rsidRPr="00E811ED" w:rsidRDefault="00E811ED" w:rsidP="00E811ED">
      <w:pPr>
        <w:pBdr>
          <w:bottom w:val="single" w:sz="6" w:space="1" w:color="auto"/>
        </w:pBdr>
        <w:spacing w:line="480" w:lineRule="auto"/>
        <w:rPr>
          <w:rFonts w:ascii="Aptos Display" w:eastAsia="Aptos" w:hAnsi="Aptos Display" w:cs="Arial"/>
          <w:b/>
          <w:bCs/>
          <w:kern w:val="2"/>
          <w:szCs w:val="24"/>
        </w:rPr>
      </w:pP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 xml:space="preserve">CHAPTER </w:t>
      </w:r>
      <w:r>
        <w:rPr>
          <w:rFonts w:ascii="Aptos Display" w:eastAsia="Aptos" w:hAnsi="Aptos Display" w:cs="Arial"/>
          <w:b/>
          <w:bCs/>
          <w:kern w:val="2"/>
          <w:szCs w:val="24"/>
        </w:rPr>
        <w:t>39</w:t>
      </w: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 xml:space="preserve">: </w:t>
      </w: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ab/>
      </w: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ab/>
      </w:r>
      <w:r>
        <w:rPr>
          <w:rFonts w:ascii="Aptos Display" w:eastAsia="Aptos" w:hAnsi="Aptos Display" w:cs="Arial"/>
          <w:b/>
          <w:bCs/>
          <w:kern w:val="2"/>
          <w:szCs w:val="24"/>
        </w:rPr>
        <w:t>STURGEON</w:t>
      </w:r>
    </w:p>
    <w:p w14:paraId="7F5F2500" w14:textId="77777777" w:rsidR="00E811ED" w:rsidRPr="00E811ED" w:rsidRDefault="00E811ED" w:rsidP="00E811ED">
      <w:pPr>
        <w:spacing w:line="278" w:lineRule="auto"/>
        <w:rPr>
          <w:rFonts w:ascii="Arial" w:eastAsia="Aptos" w:hAnsi="Arial" w:cs="Arial"/>
          <w:b/>
          <w:bCs/>
          <w:kern w:val="2"/>
          <w:szCs w:val="24"/>
        </w:rPr>
      </w:pPr>
    </w:p>
    <w:p w14:paraId="001B75D1" w14:textId="77777777" w:rsidR="00E811ED" w:rsidRPr="00E811ED" w:rsidRDefault="00E811ED" w:rsidP="00E811ED">
      <w:pPr>
        <w:spacing w:line="278" w:lineRule="auto"/>
        <w:rPr>
          <w:rFonts w:ascii="Aptos" w:eastAsia="Aptos" w:hAnsi="Aptos" w:cs="Arial"/>
          <w:b/>
          <w:bCs/>
          <w:kern w:val="2"/>
          <w:szCs w:val="24"/>
        </w:rPr>
      </w:pPr>
      <w:r w:rsidRPr="00E811ED">
        <w:rPr>
          <w:rFonts w:ascii="Aptos" w:eastAsia="Aptos" w:hAnsi="Aptos" w:cs="Arial"/>
          <w:b/>
          <w:bCs/>
          <w:kern w:val="2"/>
          <w:szCs w:val="24"/>
        </w:rPr>
        <w:t xml:space="preserve">TITLE INDEX </w:t>
      </w:r>
    </w:p>
    <w:p w14:paraId="388371B9" w14:textId="77777777" w:rsidR="00E811ED" w:rsidRPr="00E811ED" w:rsidRDefault="00E811ED" w:rsidP="00E811ED">
      <w:pPr>
        <w:spacing w:line="278" w:lineRule="auto"/>
        <w:rPr>
          <w:rFonts w:ascii="Arial" w:eastAsia="Aptos" w:hAnsi="Arial" w:cs="Arial"/>
          <w:b/>
          <w:bCs/>
          <w:kern w:val="2"/>
          <w:szCs w:val="24"/>
        </w:rPr>
      </w:pPr>
    </w:p>
    <w:p w14:paraId="25AE92CA" w14:textId="77777777" w:rsidR="00E811ED" w:rsidRDefault="00E811ED" w:rsidP="00E811ED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39.01</w:t>
      </w:r>
      <w:r>
        <w:rPr>
          <w:rFonts w:ascii="Aptos" w:eastAsia="Aptos" w:hAnsi="Aptos" w:cs="Arial"/>
          <w:kern w:val="2"/>
          <w:sz w:val="22"/>
          <w:szCs w:val="22"/>
        </w:rPr>
        <w:tab/>
        <w:t>Minimum Length Limit for Sturgeon [REPEALED]</w:t>
      </w:r>
    </w:p>
    <w:p w14:paraId="3542034F" w14:textId="77777777" w:rsidR="00E811ED" w:rsidRPr="00E811ED" w:rsidRDefault="00E811ED" w:rsidP="00E811ED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39.02</w:t>
      </w:r>
      <w:r>
        <w:rPr>
          <w:rFonts w:ascii="Aptos" w:eastAsia="Aptos" w:hAnsi="Aptos" w:cs="Arial"/>
          <w:kern w:val="2"/>
          <w:sz w:val="22"/>
          <w:szCs w:val="22"/>
        </w:rPr>
        <w:tab/>
        <w:t>Sturgeon Fishing – Closed Area</w:t>
      </w:r>
    </w:p>
    <w:p w14:paraId="4085C2D1" w14:textId="77777777" w:rsidR="00E811ED" w:rsidRDefault="00E811ED">
      <w:pPr>
        <w:tabs>
          <w:tab w:val="left" w:pos="-720"/>
          <w:tab w:val="left" w:pos="0"/>
          <w:tab w:val="left" w:pos="720"/>
          <w:tab w:val="left" w:pos="1440"/>
        </w:tabs>
        <w:ind w:left="2160" w:hanging="2160"/>
        <w:rPr>
          <w:rFonts w:ascii="Times New Roman" w:hAnsi="Times New Roman" w:cs="Times New Roman"/>
        </w:rPr>
      </w:pPr>
    </w:p>
    <w:p w14:paraId="668FB2F3" w14:textId="77777777" w:rsidR="00E811ED" w:rsidRDefault="00E811ED">
      <w:pPr>
        <w:tabs>
          <w:tab w:val="left" w:pos="-720"/>
          <w:tab w:val="left" w:pos="0"/>
          <w:tab w:val="left" w:pos="720"/>
          <w:tab w:val="left" w:pos="1440"/>
        </w:tabs>
        <w:ind w:left="2160" w:hanging="2160"/>
        <w:rPr>
          <w:rFonts w:ascii="Times New Roman" w:hAnsi="Times New Roman" w:cs="Times New Roman"/>
        </w:rPr>
      </w:pPr>
    </w:p>
    <w:p w14:paraId="31D10B1D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BA43486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257FBC1E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06090A8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039A5AFF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3A19392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78A724F2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F41611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A373920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397652E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22116669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09295AD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6284C4E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A83589F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BEB78C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385E3F4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286EA2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CD26E5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FE060C4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6DED1285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AEC77E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CC1591A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083EF0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20766678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7945CB87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059DF441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7B01EF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AA153F4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7A1EB07F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0665F7D2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0E0D430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C38DEF3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CCDDBE1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0792B25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378ED35" w14:textId="77777777" w:rsidR="00BC5046" w:rsidRPr="00E811ED" w:rsidRDefault="00BC5046" w:rsidP="000D21F5">
      <w:pPr>
        <w:pStyle w:val="Style1"/>
        <w:rPr>
          <w:iCs/>
        </w:rPr>
      </w:pPr>
      <w:r w:rsidRPr="00E811ED">
        <w:lastRenderedPageBreak/>
        <w:t>39.01</w:t>
      </w:r>
      <w:r w:rsidRPr="00E811ED">
        <w:tab/>
        <w:t xml:space="preserve">Minimum Length Limit for Sturgeon </w:t>
      </w:r>
      <w:r w:rsidR="00E811ED">
        <w:rPr>
          <w:iCs/>
        </w:rPr>
        <w:t>[</w:t>
      </w:r>
      <w:r w:rsidRPr="00E811ED">
        <w:rPr>
          <w:iCs/>
        </w:rPr>
        <w:t>REPEALED</w:t>
      </w:r>
      <w:r w:rsidR="00E811ED">
        <w:rPr>
          <w:iCs/>
        </w:rPr>
        <w:t>]</w:t>
      </w:r>
    </w:p>
    <w:p w14:paraId="2130B7AA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6502AB14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326A128E" w14:textId="77777777" w:rsidR="00BC5046" w:rsidRPr="00E811ED" w:rsidRDefault="00BC5046" w:rsidP="000D21F5">
      <w:pPr>
        <w:pStyle w:val="Style1"/>
      </w:pPr>
      <w:r w:rsidRPr="00E811ED">
        <w:t>39.02</w:t>
      </w:r>
      <w:r w:rsidRPr="00E811ED">
        <w:tab/>
        <w:t xml:space="preserve">Sturgeon Fishing - Closed Area </w:t>
      </w:r>
    </w:p>
    <w:p w14:paraId="2A56A7D4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59714C7A" w14:textId="77777777" w:rsidR="00BC5046" w:rsidRPr="00E811ED" w:rsidRDefault="00BC5046" w:rsidP="00E811ED">
      <w:pPr>
        <w:numPr>
          <w:ilvl w:val="0"/>
          <w:numId w:val="1"/>
        </w:numPr>
        <w:tabs>
          <w:tab w:val="left" w:pos="-720"/>
          <w:tab w:val="left" w:pos="0"/>
          <w:tab w:val="left" w:pos="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 xml:space="preserve">It shall be unlawful for any person to take, catch, or destroy any shortnose or Atlantic sturgeon from the coastal waters of Maine. </w:t>
      </w:r>
    </w:p>
    <w:p w14:paraId="6A8FC3B4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2853B2FF" w14:textId="77777777" w:rsidR="00BC5046" w:rsidRPr="00E811ED" w:rsidRDefault="00BC5046" w:rsidP="00E811ED">
      <w:pPr>
        <w:numPr>
          <w:ilvl w:val="0"/>
          <w:numId w:val="1"/>
        </w:numPr>
        <w:tabs>
          <w:tab w:val="left" w:pos="-720"/>
          <w:tab w:val="left" w:pos="0"/>
          <w:tab w:val="left" w:pos="720"/>
        </w:tabs>
        <w:rPr>
          <w:rFonts w:ascii="Aptos" w:hAnsi="Aptos" w:cs="Times New Roman"/>
          <w:b/>
          <w:bCs/>
          <w:sz w:val="22"/>
          <w:szCs w:val="22"/>
        </w:rPr>
      </w:pPr>
      <w:r w:rsidRPr="00E811ED">
        <w:rPr>
          <w:rFonts w:ascii="Aptos" w:hAnsi="Aptos" w:cs="Times New Roman"/>
          <w:b/>
          <w:bCs/>
          <w:sz w:val="22"/>
          <w:szCs w:val="22"/>
        </w:rPr>
        <w:t>Possession</w:t>
      </w:r>
      <w:r w:rsidR="00E811ED">
        <w:rPr>
          <w:rFonts w:ascii="Aptos" w:hAnsi="Aptos" w:cs="Times New Roman"/>
          <w:b/>
          <w:bCs/>
          <w:sz w:val="22"/>
          <w:szCs w:val="22"/>
        </w:rPr>
        <w:t xml:space="preserve">. </w:t>
      </w:r>
      <w:r w:rsidRPr="00E811ED">
        <w:rPr>
          <w:rFonts w:ascii="Aptos" w:hAnsi="Aptos" w:cs="Times New Roman"/>
          <w:sz w:val="22"/>
          <w:szCs w:val="22"/>
        </w:rPr>
        <w:t>It shall be unlawful for any person to possess any short-nose or Atlantic sturgeon within the State of Maine</w:t>
      </w:r>
    </w:p>
    <w:p w14:paraId="2E06BBFA" w14:textId="77777777" w:rsidR="00BC5046" w:rsidRDefault="00BC5046">
      <w:pPr>
        <w:pBdr>
          <w:bottom w:val="single" w:sz="6" w:space="1" w:color="auto"/>
        </w:pBd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53662968" w14:textId="77777777" w:rsidR="00E811ED" w:rsidRPr="00E811ED" w:rsidRDefault="00E811ED">
      <w:pPr>
        <w:pBdr>
          <w:bottom w:val="single" w:sz="6" w:space="1" w:color="auto"/>
        </w:pBd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114F4E7B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2A82740A" w14:textId="77777777" w:rsidR="00BC5046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69AA75AD" w14:textId="77777777" w:rsidR="00E811ED" w:rsidRDefault="00E811ED" w:rsidP="009A16D1">
      <w:pPr>
        <w:pStyle w:val="Style1"/>
      </w:pPr>
      <w:r>
        <w:t>INDEX</w:t>
      </w:r>
    </w:p>
    <w:p w14:paraId="4B716A14" w14:textId="77777777" w:rsidR="00E811ED" w:rsidRDefault="00E811ED">
      <w:pPr>
        <w:tabs>
          <w:tab w:val="left" w:pos="-720"/>
        </w:tabs>
        <w:rPr>
          <w:rFonts w:ascii="Aptos" w:hAnsi="Aptos" w:cs="Times New Roman"/>
          <w:b/>
          <w:bCs/>
          <w:sz w:val="22"/>
          <w:szCs w:val="22"/>
        </w:rPr>
      </w:pPr>
    </w:p>
    <w:p w14:paraId="58FF613F" w14:textId="77777777" w:rsidR="00E811ED" w:rsidRDefault="00E811ED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 xml:space="preserve">STATUTORY AUTHORITY: </w:t>
      </w:r>
    </w:p>
    <w:p w14:paraId="5842A1E0" w14:textId="567D1491" w:rsidR="00E811ED" w:rsidRPr="00FB0038" w:rsidRDefault="00FB0038">
      <w:pPr>
        <w:tabs>
          <w:tab w:val="left" w:pos="-720"/>
        </w:tabs>
        <w:rPr>
          <w:rFonts w:ascii="Aptos" w:eastAsia="Aptos" w:hAnsi="Aptos"/>
          <w:kern w:val="2"/>
          <w:sz w:val="22"/>
          <w:szCs w:val="24"/>
        </w:rPr>
      </w:pPr>
      <w:r>
        <w:rPr>
          <w:rFonts w:ascii="Aptos" w:hAnsi="Aptos" w:cs="Times New Roman"/>
          <w:sz w:val="22"/>
          <w:szCs w:val="22"/>
        </w:rPr>
        <w:tab/>
      </w:r>
      <w:r>
        <w:rPr>
          <w:rFonts w:ascii="Aptos" w:eastAsia="Aptos" w:hAnsi="Aptos"/>
          <w:kern w:val="2"/>
          <w:sz w:val="22"/>
          <w:szCs w:val="24"/>
        </w:rPr>
        <w:t>12 M.R.S. §6171</w:t>
      </w:r>
    </w:p>
    <w:p w14:paraId="0E242F5D" w14:textId="77777777" w:rsidR="00FB0038" w:rsidRPr="00E811ED" w:rsidRDefault="00FB0038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0F48EF1C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>EFFECTIVE DATE:</w:t>
      </w:r>
    </w:p>
    <w:p w14:paraId="7C09CBC0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ab/>
        <w:t>November 9, 1983</w:t>
      </w:r>
    </w:p>
    <w:p w14:paraId="1EDA8900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40C68F67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>AMENDED:</w:t>
      </w:r>
    </w:p>
    <w:p w14:paraId="1C784A6C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ab/>
        <w:t>May 9, 1992</w:t>
      </w:r>
      <w:r w:rsidR="00E811ED">
        <w:rPr>
          <w:rFonts w:ascii="Aptos" w:hAnsi="Aptos" w:cs="Times New Roman"/>
          <w:sz w:val="22"/>
          <w:szCs w:val="22"/>
        </w:rPr>
        <w:t xml:space="preserve"> – Section 39.01 repealed </w:t>
      </w:r>
    </w:p>
    <w:p w14:paraId="4DCBC935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1DF2C408" w14:textId="60962F41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>NONSUBSTANTIVE CORRECTION:</w:t>
      </w:r>
    </w:p>
    <w:p w14:paraId="05572F37" w14:textId="77777777" w:rsidR="00BC5046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ab/>
        <w:t>February 28, 2000</w:t>
      </w:r>
    </w:p>
    <w:p w14:paraId="330777A9" w14:textId="77777777" w:rsidR="00272209" w:rsidRDefault="00272209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00A6C388" w14:textId="7C8B9D99" w:rsidR="00272209" w:rsidRDefault="00272209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NONSUBSTANTIVE FORMATTING UPDATES; RULE HISTORY SECTION UPDATES: </w:t>
      </w:r>
    </w:p>
    <w:p w14:paraId="6962F14D" w14:textId="720AB316" w:rsidR="00272209" w:rsidRPr="00E811ED" w:rsidRDefault="00272209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ab/>
        <w:t>September 3, 2026</w:t>
      </w:r>
    </w:p>
    <w:sectPr w:rsidR="00272209" w:rsidRPr="00E811ED">
      <w:headerReference w:type="default" r:id="rId7"/>
      <w:footerReference w:type="default" r:id="rId8"/>
      <w:type w:val="continuous"/>
      <w:pgSz w:w="12240" w:h="15840"/>
      <w:pgMar w:top="1440" w:right="1440" w:bottom="1440" w:left="1440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54E03" w14:textId="77777777" w:rsidR="007D305E" w:rsidRDefault="007D305E">
      <w:r>
        <w:separator/>
      </w:r>
    </w:p>
  </w:endnote>
  <w:endnote w:type="continuationSeparator" w:id="0">
    <w:p w14:paraId="4D78D59D" w14:textId="77777777" w:rsidR="007D305E" w:rsidRDefault="007D3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EE72" w14:textId="77777777" w:rsidR="00BC5046" w:rsidRDefault="00BC5046">
    <w:pPr>
      <w:spacing w:before="140" w:line="100" w:lineRule="exact"/>
      <w:rPr>
        <w:sz w:val="10"/>
        <w:szCs w:val="10"/>
      </w:rPr>
    </w:pPr>
  </w:p>
  <w:p w14:paraId="48FB6D7F" w14:textId="77777777" w:rsidR="00BC5046" w:rsidRDefault="00BC5046">
    <w:pPr>
      <w:tabs>
        <w:tab w:val="left" w:pos="-720"/>
      </w:tabs>
      <w:jc w:val="both"/>
    </w:pPr>
  </w:p>
  <w:p w14:paraId="70A4720E" w14:textId="77777777" w:rsidR="00BC5046" w:rsidRDefault="00BC50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E477" w14:textId="77777777" w:rsidR="007D305E" w:rsidRDefault="007D305E">
      <w:r>
        <w:separator/>
      </w:r>
    </w:p>
  </w:footnote>
  <w:footnote w:type="continuationSeparator" w:id="0">
    <w:p w14:paraId="21134F0E" w14:textId="77777777" w:rsidR="007D305E" w:rsidRDefault="007D3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E18E" w14:textId="77777777" w:rsidR="00BC5046" w:rsidRDefault="00BC5046">
    <w:pPr>
      <w:spacing w:after="140" w:line="100" w:lineRule="exact"/>
      <w:rPr>
        <w:rFonts w:ascii="Arial" w:hAnsi="Arial" w:cs="Arial"/>
      </w:rPr>
    </w:pPr>
  </w:p>
  <w:p w14:paraId="22C9CDB8" w14:textId="77777777" w:rsidR="00E811ED" w:rsidRDefault="00E811ED">
    <w:pPr>
      <w:spacing w:after="140" w:line="100" w:lineRule="exact"/>
      <w:rPr>
        <w:rFonts w:ascii="Arial" w:hAnsi="Arial" w:cs="Arial"/>
      </w:rPr>
    </w:pPr>
  </w:p>
  <w:p w14:paraId="32E5CA1C" w14:textId="77777777" w:rsidR="00E811ED" w:rsidRDefault="00E811ED">
    <w:pPr>
      <w:spacing w:after="140" w:line="100" w:lineRule="exact"/>
      <w:rPr>
        <w:rFonts w:ascii="Arial" w:hAnsi="Arial" w:cs="Arial"/>
      </w:rPr>
    </w:pPr>
  </w:p>
  <w:p w14:paraId="34876BD7" w14:textId="77777777" w:rsidR="00E811ED" w:rsidRPr="00E811ED" w:rsidRDefault="00E811ED" w:rsidP="00E811ED">
    <w:pPr>
      <w:pBdr>
        <w:bottom w:val="single" w:sz="4" w:space="1" w:color="D9D9D9"/>
      </w:pBdr>
      <w:tabs>
        <w:tab w:val="center" w:pos="4680"/>
        <w:tab w:val="left" w:pos="5190"/>
        <w:tab w:val="right" w:pos="9360"/>
      </w:tabs>
      <w:rPr>
        <w:rFonts w:ascii="Aptos" w:eastAsia="Aptos" w:hAnsi="Aptos" w:cs="Times New Roman"/>
        <w:b/>
        <w:bCs/>
        <w:kern w:val="2"/>
        <w:sz w:val="20"/>
      </w:rPr>
    </w:pPr>
    <w:r w:rsidRPr="00E811ED">
      <w:rPr>
        <w:rFonts w:ascii="Aptos" w:eastAsia="Aptos" w:hAnsi="Aptos" w:cs="Times New Roman"/>
        <w:spacing w:val="60"/>
        <w:kern w:val="2"/>
        <w:sz w:val="20"/>
      </w:rPr>
      <w:tab/>
    </w:r>
    <w:r w:rsidRPr="00E811ED">
      <w:rPr>
        <w:rFonts w:ascii="Aptos" w:eastAsia="Aptos" w:hAnsi="Aptos" w:cs="Times New Roman"/>
        <w:spacing w:val="60"/>
        <w:kern w:val="2"/>
        <w:sz w:val="20"/>
      </w:rPr>
      <w:tab/>
    </w:r>
    <w:r w:rsidRPr="00E811ED">
      <w:rPr>
        <w:rFonts w:ascii="Aptos" w:eastAsia="Aptos" w:hAnsi="Aptos" w:cs="Times New Roman"/>
        <w:spacing w:val="60"/>
        <w:kern w:val="2"/>
        <w:sz w:val="20"/>
      </w:rPr>
      <w:tab/>
      <w:t>Chapter</w:t>
    </w:r>
    <w:r>
      <w:rPr>
        <w:rFonts w:ascii="Aptos" w:eastAsia="Aptos" w:hAnsi="Aptos" w:cs="Times New Roman"/>
        <w:spacing w:val="60"/>
        <w:kern w:val="2"/>
        <w:sz w:val="20"/>
      </w:rPr>
      <w:t xml:space="preserve"> 39</w:t>
    </w:r>
    <w:r w:rsidRPr="00E811ED">
      <w:rPr>
        <w:rFonts w:ascii="Aptos" w:eastAsia="Aptos" w:hAnsi="Aptos" w:cs="Times New Roman"/>
        <w:spacing w:val="60"/>
        <w:kern w:val="2"/>
        <w:sz w:val="20"/>
      </w:rPr>
      <w:t xml:space="preserve">     Page</w:t>
    </w:r>
    <w:r w:rsidRPr="00E811ED">
      <w:rPr>
        <w:rFonts w:ascii="Aptos" w:eastAsia="Aptos" w:hAnsi="Aptos" w:cs="Times New Roman"/>
        <w:kern w:val="2"/>
        <w:sz w:val="20"/>
      </w:rPr>
      <w:t xml:space="preserve"> | </w:t>
    </w:r>
    <w:r w:rsidRPr="005C3972">
      <w:rPr>
        <w:rFonts w:ascii="Aptos" w:eastAsia="Aptos" w:hAnsi="Aptos" w:cs="Times New Roman"/>
        <w:b/>
        <w:bCs/>
        <w:kern w:val="2"/>
        <w:sz w:val="20"/>
      </w:rPr>
      <w:fldChar w:fldCharType="begin"/>
    </w:r>
    <w:r w:rsidRPr="005C3972">
      <w:rPr>
        <w:rFonts w:ascii="Aptos" w:eastAsia="Aptos" w:hAnsi="Aptos" w:cs="Times New Roman"/>
        <w:b/>
        <w:bCs/>
        <w:kern w:val="2"/>
        <w:sz w:val="20"/>
      </w:rPr>
      <w:instrText xml:space="preserve"> PAGE   \* MERGEFORMAT </w:instrText>
    </w:r>
    <w:r w:rsidRPr="005C3972">
      <w:rPr>
        <w:rFonts w:ascii="Aptos" w:eastAsia="Aptos" w:hAnsi="Aptos" w:cs="Times New Roman"/>
        <w:b/>
        <w:bCs/>
        <w:kern w:val="2"/>
        <w:sz w:val="20"/>
      </w:rPr>
      <w:fldChar w:fldCharType="separate"/>
    </w:r>
    <w:r w:rsidRPr="005C3972">
      <w:rPr>
        <w:rFonts w:ascii="Aptos" w:eastAsia="Aptos" w:hAnsi="Aptos" w:cs="Times New Roman"/>
        <w:b/>
        <w:bCs/>
        <w:kern w:val="2"/>
        <w:sz w:val="20"/>
      </w:rPr>
      <w:t>2</w:t>
    </w:r>
    <w:r w:rsidRPr="005C3972">
      <w:rPr>
        <w:rFonts w:ascii="Aptos" w:eastAsia="Aptos" w:hAnsi="Aptos" w:cs="Times New Roman"/>
        <w:b/>
        <w:bCs/>
        <w:noProof/>
        <w:kern w:val="2"/>
        <w:sz w:val="20"/>
      </w:rPr>
      <w:fldChar w:fldCharType="end"/>
    </w:r>
  </w:p>
  <w:p w14:paraId="4A40DE83" w14:textId="77777777" w:rsidR="00E811ED" w:rsidRPr="00E811ED" w:rsidRDefault="00E811ED" w:rsidP="00E811ED">
    <w:pPr>
      <w:tabs>
        <w:tab w:val="left" w:pos="3690"/>
        <w:tab w:val="center" w:pos="4680"/>
        <w:tab w:val="right" w:pos="9360"/>
      </w:tabs>
      <w:rPr>
        <w:rFonts w:ascii="Aptos" w:eastAsia="Aptos" w:hAnsi="Aptos" w:cs="Times New Roman"/>
        <w:kern w:val="2"/>
        <w:sz w:val="20"/>
      </w:rPr>
    </w:pPr>
    <w:r w:rsidRPr="00E811ED">
      <w:rPr>
        <w:rFonts w:ascii="Aptos" w:eastAsia="Aptos" w:hAnsi="Aptos" w:cs="Times New Roman"/>
        <w:kern w:val="2"/>
        <w:sz w:val="20"/>
      </w:rPr>
      <w:tab/>
    </w:r>
    <w:r w:rsidRPr="00E811ED">
      <w:rPr>
        <w:rFonts w:ascii="Aptos" w:eastAsia="Aptos" w:hAnsi="Aptos" w:cs="Times New Roman"/>
        <w:kern w:val="2"/>
        <w:sz w:val="20"/>
      </w:rPr>
      <w:tab/>
    </w:r>
  </w:p>
  <w:p w14:paraId="35A52567" w14:textId="77777777" w:rsidR="00E811ED" w:rsidRDefault="00E811ED">
    <w:pPr>
      <w:spacing w:after="140" w:line="100" w:lineRule="exac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C148E"/>
    <w:multiLevelType w:val="hybridMultilevel"/>
    <w:tmpl w:val="1952A590"/>
    <w:lvl w:ilvl="0" w:tplc="FF6A29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395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8A"/>
    <w:rsid w:val="000D21F5"/>
    <w:rsid w:val="00272209"/>
    <w:rsid w:val="00295BEB"/>
    <w:rsid w:val="003F0561"/>
    <w:rsid w:val="004044C8"/>
    <w:rsid w:val="00437445"/>
    <w:rsid w:val="005C3972"/>
    <w:rsid w:val="005D5F18"/>
    <w:rsid w:val="00765A7A"/>
    <w:rsid w:val="007D305E"/>
    <w:rsid w:val="00855F3F"/>
    <w:rsid w:val="009A16D1"/>
    <w:rsid w:val="00A616CC"/>
    <w:rsid w:val="00AA2B89"/>
    <w:rsid w:val="00BC5046"/>
    <w:rsid w:val="00CB528A"/>
    <w:rsid w:val="00D265B2"/>
    <w:rsid w:val="00E811ED"/>
    <w:rsid w:val="00FB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DC77A6"/>
  <w15:chartTrackingRefBased/>
  <w15:docId w15:val="{D8ECE808-155F-4EA7-A107-EB081AF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" w:hAnsi="Courier" w:cs="Courier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1F5"/>
    <w:pPr>
      <w:spacing w:line="480" w:lineRule="auto"/>
      <w:outlineLvl w:val="0"/>
    </w:pPr>
    <w:rPr>
      <w:rFonts w:ascii="Aptos Display" w:eastAsia="Aptos" w:hAnsi="Aptos Display" w:cs="Arial"/>
      <w:b/>
      <w:bCs/>
      <w:kern w:val="2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1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pPr>
      <w:ind w:left="720" w:hanging="720"/>
    </w:pPr>
  </w:style>
  <w:style w:type="paragraph" w:styleId="TOC6">
    <w:name w:val="toc 6"/>
    <w:basedOn w:val="Normal"/>
    <w:next w:val="Normal"/>
    <w:pPr>
      <w:tabs>
        <w:tab w:val="right" w:pos="9360"/>
      </w:tabs>
      <w:ind w:left="720" w:hanging="720"/>
    </w:pPr>
  </w:style>
  <w:style w:type="paragraph" w:styleId="TOC5">
    <w:name w:val="toc 5"/>
    <w:basedOn w:val="Normal"/>
    <w:next w:val="Normal"/>
    <w:pPr>
      <w:tabs>
        <w:tab w:val="right" w:leader="dot" w:pos="9360"/>
      </w:tabs>
      <w:ind w:left="3600" w:right="720" w:hanging="720"/>
    </w:pPr>
  </w:style>
  <w:style w:type="paragraph" w:styleId="TOC4">
    <w:name w:val="toc 4"/>
    <w:basedOn w:val="Normal"/>
    <w:next w:val="Normal"/>
    <w:pPr>
      <w:tabs>
        <w:tab w:val="right" w:leader="dot" w:pos="9360"/>
      </w:tabs>
      <w:ind w:left="2880" w:right="720" w:hanging="720"/>
    </w:pPr>
  </w:style>
  <w:style w:type="paragraph" w:styleId="TOC3">
    <w:name w:val="toc 3"/>
    <w:basedOn w:val="Normal"/>
    <w:next w:val="Normal"/>
    <w:pPr>
      <w:tabs>
        <w:tab w:val="right" w:leader="dot" w:pos="9360"/>
      </w:tabs>
      <w:ind w:left="2160" w:right="720" w:hanging="720"/>
    </w:pPr>
  </w:style>
  <w:style w:type="paragraph" w:styleId="TOC2">
    <w:name w:val="toc 2"/>
    <w:basedOn w:val="Normal"/>
    <w:next w:val="Normal"/>
    <w:pPr>
      <w:tabs>
        <w:tab w:val="right" w:leader="dot" w:pos="9360"/>
      </w:tabs>
      <w:ind w:left="1440" w:right="720" w:hanging="720"/>
    </w:pPr>
  </w:style>
  <w:style w:type="paragraph" w:styleId="TOC1">
    <w:name w:val="toc 1"/>
    <w:basedOn w:val="Normal"/>
    <w:next w:val="Normal"/>
    <w:pPr>
      <w:tabs>
        <w:tab w:val="right" w:leader="do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pPr>
      <w:tabs>
        <w:tab w:val="right" w:leader="dot" w:pos="9360"/>
      </w:tabs>
      <w:ind w:left="1440" w:right="720" w:hanging="720"/>
    </w:pPr>
  </w:style>
  <w:style w:type="paragraph" w:styleId="Index1">
    <w:name w:val="index 1"/>
    <w:basedOn w:val="Normal"/>
    <w:next w:val="Normal"/>
    <w:pPr>
      <w:tabs>
        <w:tab w:val="right" w:leader="dot" w:pos="9360"/>
      </w:tabs>
      <w:ind w:left="1440" w:right="720" w:hanging="1440"/>
    </w:pPr>
  </w:style>
  <w:style w:type="paragraph" w:styleId="FootnoteText">
    <w:name w:val="footnote text"/>
    <w:basedOn w:val="Normal"/>
  </w:style>
  <w:style w:type="paragraph" w:customStyle="1" w:styleId="EndnoteText1">
    <w:name w:val="Endnote Text1"/>
    <w:basedOn w:val="Normal"/>
  </w:style>
  <w:style w:type="paragraph" w:customStyle="1" w:styleId="TOC91">
    <w:name w:val="TOC 91"/>
    <w:basedOn w:val="Normal"/>
    <w:next w:val="Normal"/>
    <w:pPr>
      <w:tabs>
        <w:tab w:val="right" w:leader="dot" w:pos="9360"/>
      </w:tabs>
      <w:ind w:left="720" w:hanging="720"/>
    </w:pPr>
  </w:style>
  <w:style w:type="paragraph" w:customStyle="1" w:styleId="TOAHeading1">
    <w:name w:val="TOA Heading1"/>
    <w:basedOn w:val="Normal"/>
    <w:next w:val="Normal"/>
    <w:pPr>
      <w:tabs>
        <w:tab w:val="right" w:pos="9360"/>
      </w:tabs>
    </w:pPr>
  </w:style>
  <w:style w:type="paragraph" w:customStyle="1" w:styleId="Caption1">
    <w:name w:val="Caption1"/>
    <w:basedOn w:val="Normal"/>
    <w:next w:val="Normal"/>
  </w:style>
  <w:style w:type="paragraph" w:styleId="Header">
    <w:name w:val="header"/>
    <w:basedOn w:val="Normal"/>
    <w:link w:val="HeaderChar"/>
    <w:uiPriority w:val="99"/>
    <w:unhideWhenUsed/>
    <w:rsid w:val="00E811E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811ED"/>
    <w:rPr>
      <w:rFonts w:ascii="Courier" w:hAnsi="Courier" w:cs="Courier"/>
      <w:sz w:val="24"/>
    </w:rPr>
  </w:style>
  <w:style w:type="paragraph" w:styleId="Footer">
    <w:name w:val="footer"/>
    <w:basedOn w:val="Normal"/>
    <w:link w:val="FooterChar"/>
    <w:uiPriority w:val="99"/>
    <w:unhideWhenUsed/>
    <w:rsid w:val="00E811E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811ED"/>
    <w:rPr>
      <w:rFonts w:ascii="Courier" w:hAnsi="Courier" w:cs="Courier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D21F5"/>
    <w:rPr>
      <w:rFonts w:ascii="Aptos Display" w:eastAsia="Aptos" w:hAnsi="Aptos Display" w:cs="Arial"/>
      <w:b/>
      <w:bCs/>
      <w:kern w:val="2"/>
      <w:sz w:val="24"/>
      <w:szCs w:val="24"/>
    </w:rPr>
  </w:style>
  <w:style w:type="paragraph" w:customStyle="1" w:styleId="Style1">
    <w:name w:val="Style1"/>
    <w:basedOn w:val="Heading3"/>
    <w:link w:val="Style1Char"/>
    <w:qFormat/>
    <w:rsid w:val="000D21F5"/>
    <w:pPr>
      <w:tabs>
        <w:tab w:val="left" w:pos="-720"/>
        <w:tab w:val="left" w:pos="0"/>
      </w:tabs>
      <w:ind w:left="720" w:hanging="720"/>
    </w:pPr>
    <w:rPr>
      <w:rFonts w:ascii="Aptos" w:hAnsi="Aptos" w:cs="Times New Roman"/>
      <w:b/>
      <w:bCs/>
      <w:color w:val="auto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1F5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Style1Char">
    <w:name w:val="Style1 Char"/>
    <w:basedOn w:val="Heading3Char"/>
    <w:link w:val="Style1"/>
    <w:rsid w:val="000D21F5"/>
    <w:rPr>
      <w:rFonts w:ascii="Aptos" w:eastAsiaTheme="majorEastAsia" w:hAnsi="Aptos" w:cstheme="majorBidi"/>
      <w:b/>
      <w:bCs/>
      <w:color w:val="0A2F40" w:themeColor="accent1" w:themeShade="7F"/>
      <w:sz w:val="22"/>
      <w:szCs w:val="22"/>
    </w:rPr>
  </w:style>
  <w:style w:type="paragraph" w:styleId="Revision">
    <w:name w:val="Revision"/>
    <w:hidden/>
    <w:uiPriority w:val="99"/>
    <w:semiHidden/>
    <w:rsid w:val="00272209"/>
    <w:rPr>
      <w:rFonts w:ascii="Courier" w:hAnsi="Courier" w:cs="Courie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13-188</vt:lpstr>
    </vt:vector>
  </TitlesOfParts>
  <Company> 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13-188</dc:title>
  <dc:subject/>
  <dc:creator>Don Wismer</dc:creator>
  <cp:keywords/>
  <dc:description/>
  <cp:lastModifiedBy>Parr, J.Chris</cp:lastModifiedBy>
  <cp:revision>7</cp:revision>
  <cp:lastPrinted>2000-02-28T19:49:00Z</cp:lastPrinted>
  <dcterms:created xsi:type="dcterms:W3CDTF">2026-07-10T17:41:00Z</dcterms:created>
  <dcterms:modified xsi:type="dcterms:W3CDTF">2026-09-03T16:34:00Z</dcterms:modified>
</cp:coreProperties>
</file>