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66DA" w14:textId="77777777" w:rsidR="00DC2B50" w:rsidRPr="002264D8" w:rsidRDefault="00DC2B50" w:rsidP="002264D8">
      <w:pPr>
        <w:pStyle w:val="Heading1"/>
        <w:rPr>
          <w:rFonts w:ascii="Times New Roman" w:hAnsi="Times New Roman" w:cs="Times New Roman"/>
          <w:b/>
          <w:bCs/>
          <w:sz w:val="24"/>
          <w:szCs w:val="24"/>
        </w:rPr>
      </w:pPr>
      <w:r w:rsidRPr="002264D8">
        <w:rPr>
          <w:rFonts w:ascii="Times New Roman" w:hAnsi="Times New Roman" w:cs="Times New Roman"/>
          <w:b/>
          <w:bCs/>
          <w:sz w:val="24"/>
          <w:szCs w:val="24"/>
        </w:rPr>
        <w:t>12</w:t>
      </w:r>
      <w:r w:rsidRPr="002264D8">
        <w:rPr>
          <w:rFonts w:ascii="Times New Roman" w:hAnsi="Times New Roman" w:cs="Times New Roman"/>
          <w:b/>
          <w:bCs/>
          <w:sz w:val="24"/>
          <w:szCs w:val="24"/>
        </w:rPr>
        <w:tab/>
      </w:r>
      <w:r w:rsidRPr="002264D8">
        <w:rPr>
          <w:rFonts w:ascii="Times New Roman" w:hAnsi="Times New Roman" w:cs="Times New Roman"/>
          <w:b/>
          <w:bCs/>
          <w:sz w:val="24"/>
          <w:szCs w:val="24"/>
        </w:rPr>
        <w:tab/>
        <w:t>DEPARTMENT OF LABOR</w:t>
      </w:r>
    </w:p>
    <w:p w14:paraId="69C89727" w14:textId="77777777" w:rsidR="00DC2B50" w:rsidRPr="00E20796" w:rsidRDefault="00DC2B50">
      <w:pPr>
        <w:tabs>
          <w:tab w:val="left" w:pos="-720"/>
        </w:tabs>
        <w:rPr>
          <w:rFonts w:ascii="Times New Roman" w:hAnsi="Times New Roman" w:cs="Times New Roman"/>
          <w:b/>
          <w:sz w:val="22"/>
          <w:szCs w:val="22"/>
        </w:rPr>
      </w:pPr>
    </w:p>
    <w:p w14:paraId="4F5BAAD4" w14:textId="77777777" w:rsidR="00DC2B50" w:rsidRPr="00E20796" w:rsidRDefault="00DC2B50">
      <w:pPr>
        <w:tabs>
          <w:tab w:val="left" w:pos="-720"/>
          <w:tab w:val="left" w:pos="0"/>
          <w:tab w:val="left" w:pos="720"/>
        </w:tabs>
        <w:ind w:left="1440" w:hanging="1440"/>
        <w:rPr>
          <w:rFonts w:ascii="Times New Roman" w:hAnsi="Times New Roman" w:cs="Times New Roman"/>
          <w:b/>
          <w:sz w:val="22"/>
          <w:szCs w:val="22"/>
        </w:rPr>
      </w:pPr>
      <w:r w:rsidRPr="00E20796">
        <w:rPr>
          <w:rFonts w:ascii="Times New Roman" w:hAnsi="Times New Roman" w:cs="Times New Roman"/>
          <w:b/>
          <w:sz w:val="22"/>
          <w:szCs w:val="22"/>
        </w:rPr>
        <w:t>179</w:t>
      </w:r>
      <w:r w:rsidRPr="00E20796">
        <w:rPr>
          <w:rFonts w:ascii="Times New Roman" w:hAnsi="Times New Roman" w:cs="Times New Roman"/>
          <w:b/>
          <w:sz w:val="22"/>
          <w:szCs w:val="22"/>
        </w:rPr>
        <w:tab/>
      </w:r>
      <w:r w:rsidRPr="00E20796">
        <w:rPr>
          <w:rFonts w:ascii="Times New Roman" w:hAnsi="Times New Roman" w:cs="Times New Roman"/>
          <w:b/>
          <w:sz w:val="22"/>
          <w:szCs w:val="22"/>
        </w:rPr>
        <w:tab/>
        <w:t>BOARD OF OCCUPATIONAL SAFETY AND HEALTH</w:t>
      </w:r>
    </w:p>
    <w:p w14:paraId="0AB563EE" w14:textId="77777777" w:rsidR="00DC2B50" w:rsidRPr="00E20796" w:rsidRDefault="00DC2B50">
      <w:pPr>
        <w:tabs>
          <w:tab w:val="left" w:pos="-720"/>
        </w:tabs>
        <w:rPr>
          <w:rFonts w:ascii="Times New Roman" w:hAnsi="Times New Roman" w:cs="Times New Roman"/>
          <w:b/>
          <w:sz w:val="22"/>
          <w:szCs w:val="22"/>
        </w:rPr>
      </w:pPr>
    </w:p>
    <w:p w14:paraId="6BC75DED" w14:textId="77777777" w:rsidR="00DC2B50" w:rsidRPr="00E20796" w:rsidRDefault="00DC2B50">
      <w:pPr>
        <w:tabs>
          <w:tab w:val="left" w:pos="-720"/>
          <w:tab w:val="left" w:pos="0"/>
          <w:tab w:val="left" w:pos="720"/>
        </w:tabs>
        <w:ind w:left="1440" w:hanging="1440"/>
        <w:rPr>
          <w:rFonts w:ascii="Times New Roman" w:hAnsi="Times New Roman" w:cs="Times New Roman"/>
          <w:b/>
          <w:sz w:val="22"/>
          <w:szCs w:val="22"/>
        </w:rPr>
      </w:pPr>
      <w:r w:rsidRPr="00E20796">
        <w:rPr>
          <w:rFonts w:ascii="Times New Roman" w:hAnsi="Times New Roman" w:cs="Times New Roman"/>
          <w:b/>
          <w:sz w:val="22"/>
          <w:szCs w:val="22"/>
        </w:rPr>
        <w:t>Chapter 1:</w:t>
      </w:r>
      <w:r w:rsidRPr="00E20796">
        <w:rPr>
          <w:rFonts w:ascii="Times New Roman" w:hAnsi="Times New Roman" w:cs="Times New Roman"/>
          <w:b/>
          <w:sz w:val="22"/>
          <w:szCs w:val="22"/>
        </w:rPr>
        <w:tab/>
        <w:t>PROCEDURAL RULES</w:t>
      </w:r>
    </w:p>
    <w:p w14:paraId="5A6B3D57" w14:textId="77777777" w:rsidR="00DC2B50" w:rsidRPr="00E20796" w:rsidRDefault="00DC2B50" w:rsidP="00E20796">
      <w:pPr>
        <w:pBdr>
          <w:bottom w:val="single" w:sz="4" w:space="1" w:color="auto"/>
        </w:pBdr>
        <w:tabs>
          <w:tab w:val="left" w:pos="-720"/>
        </w:tabs>
        <w:rPr>
          <w:rFonts w:ascii="Times New Roman" w:hAnsi="Times New Roman" w:cs="Times New Roman"/>
          <w:sz w:val="22"/>
          <w:szCs w:val="22"/>
        </w:rPr>
      </w:pPr>
    </w:p>
    <w:p w14:paraId="5F1D1057" w14:textId="77777777" w:rsidR="00DC2B50" w:rsidRPr="00E20796" w:rsidRDefault="00DC2B50">
      <w:pPr>
        <w:tabs>
          <w:tab w:val="left" w:pos="-720"/>
        </w:tabs>
        <w:rPr>
          <w:rFonts w:ascii="Times New Roman" w:hAnsi="Times New Roman" w:cs="Times New Roman"/>
          <w:sz w:val="22"/>
          <w:szCs w:val="22"/>
        </w:rPr>
      </w:pPr>
    </w:p>
    <w:p w14:paraId="7908BC5C" w14:textId="77777777" w:rsidR="00DC2B50" w:rsidRPr="00E20796" w:rsidRDefault="00DC2B50">
      <w:pPr>
        <w:tabs>
          <w:tab w:val="left" w:pos="-720"/>
          <w:tab w:val="left" w:pos="0"/>
          <w:tab w:val="left" w:pos="720"/>
        </w:tabs>
        <w:rPr>
          <w:rFonts w:ascii="Times New Roman" w:hAnsi="Times New Roman" w:cs="Times New Roman"/>
          <w:sz w:val="22"/>
          <w:szCs w:val="22"/>
        </w:rPr>
      </w:pPr>
      <w:r w:rsidRPr="00E20796">
        <w:rPr>
          <w:rFonts w:ascii="Times New Roman" w:hAnsi="Times New Roman" w:cs="Times New Roman"/>
          <w:b/>
          <w:sz w:val="22"/>
          <w:szCs w:val="22"/>
        </w:rPr>
        <w:t>Summary</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This chapter describes the Occupational Safety &amp; Health</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Board Procedural Rules for notices, hearings, records,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subpoena powers, decisions, officers and rulings.</w:t>
      </w:r>
    </w:p>
    <w:p w14:paraId="5F2EFEB2" w14:textId="77777777" w:rsidR="00DC2B50" w:rsidRPr="00E20796" w:rsidRDefault="00DC2B50" w:rsidP="00E20796">
      <w:pPr>
        <w:pBdr>
          <w:bottom w:val="single" w:sz="4" w:space="1" w:color="auto"/>
        </w:pBdr>
        <w:tabs>
          <w:tab w:val="left" w:pos="-720"/>
        </w:tabs>
        <w:rPr>
          <w:rFonts w:ascii="Times New Roman" w:hAnsi="Times New Roman" w:cs="Times New Roman"/>
          <w:sz w:val="22"/>
          <w:szCs w:val="22"/>
        </w:rPr>
      </w:pPr>
    </w:p>
    <w:p w14:paraId="28EDD472" w14:textId="77777777" w:rsidR="00DC2B50" w:rsidRDefault="00DC2B50">
      <w:pPr>
        <w:tabs>
          <w:tab w:val="left" w:pos="-720"/>
        </w:tabs>
        <w:rPr>
          <w:rFonts w:ascii="Times New Roman" w:hAnsi="Times New Roman" w:cs="Times New Roman"/>
          <w:sz w:val="22"/>
          <w:szCs w:val="22"/>
        </w:rPr>
      </w:pPr>
    </w:p>
    <w:p w14:paraId="46FBF4D4" w14:textId="77777777" w:rsidR="00DC2B50" w:rsidRPr="00E20796" w:rsidRDefault="00E20796">
      <w:pPr>
        <w:tabs>
          <w:tab w:val="left" w:pos="-720"/>
        </w:tabs>
        <w:rPr>
          <w:rFonts w:ascii="Times New Roman" w:hAnsi="Times New Roman" w:cs="Times New Roman"/>
          <w:sz w:val="22"/>
          <w:szCs w:val="22"/>
        </w:rPr>
      </w:pPr>
      <w:r w:rsidRPr="00E20796">
        <w:rPr>
          <w:rFonts w:ascii="Times New Roman" w:hAnsi="Times New Roman" w:cs="Times New Roman"/>
          <w:sz w:val="22"/>
          <w:szCs w:val="22"/>
        </w:rPr>
        <w:cr/>
      </w:r>
    </w:p>
    <w:p w14:paraId="4AEC3392" w14:textId="77777777" w:rsidR="00DC2B50" w:rsidRPr="00E20796" w:rsidRDefault="00DC2B50">
      <w:pPr>
        <w:tabs>
          <w:tab w:val="left" w:pos="-720"/>
          <w:tab w:val="left" w:pos="0"/>
        </w:tabs>
        <w:ind w:left="720" w:hanging="720"/>
        <w:rPr>
          <w:rFonts w:ascii="Times New Roman" w:hAnsi="Times New Roman" w:cs="Times New Roman"/>
          <w:b/>
          <w:sz w:val="22"/>
          <w:szCs w:val="22"/>
        </w:rPr>
      </w:pPr>
      <w:r w:rsidRPr="00E20796">
        <w:rPr>
          <w:rFonts w:ascii="Times New Roman" w:hAnsi="Times New Roman" w:cs="Times New Roman"/>
          <w:b/>
          <w:sz w:val="22"/>
          <w:szCs w:val="22"/>
        </w:rPr>
        <w:t>1.01</w:t>
      </w:r>
      <w:r w:rsidRPr="00E20796">
        <w:rPr>
          <w:rFonts w:ascii="Times New Roman" w:hAnsi="Times New Roman" w:cs="Times New Roman"/>
          <w:b/>
          <w:sz w:val="22"/>
          <w:szCs w:val="22"/>
        </w:rPr>
        <w:tab/>
        <w:t>NOTICE</w:t>
      </w:r>
    </w:p>
    <w:p w14:paraId="6283379C" w14:textId="77777777" w:rsidR="00DC2B50" w:rsidRPr="00E20796" w:rsidRDefault="00DC2B50">
      <w:pPr>
        <w:tabs>
          <w:tab w:val="left" w:pos="-720"/>
        </w:tabs>
        <w:rPr>
          <w:rFonts w:ascii="Times New Roman" w:hAnsi="Times New Roman" w:cs="Times New Roman"/>
          <w:sz w:val="22"/>
          <w:szCs w:val="22"/>
        </w:rPr>
      </w:pPr>
    </w:p>
    <w:p w14:paraId="5EF95820"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Notice of Hearings to be held by the Board shall be given as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follows:</w:t>
      </w:r>
    </w:p>
    <w:p w14:paraId="1EB6B884" w14:textId="77777777" w:rsidR="00DC2B50" w:rsidRPr="00E20796" w:rsidRDefault="00DC2B50">
      <w:pPr>
        <w:tabs>
          <w:tab w:val="left" w:pos="-720"/>
        </w:tabs>
        <w:rPr>
          <w:rFonts w:ascii="Times New Roman" w:hAnsi="Times New Roman" w:cs="Times New Roman"/>
          <w:sz w:val="22"/>
          <w:szCs w:val="22"/>
        </w:rPr>
      </w:pPr>
    </w:p>
    <w:p w14:paraId="62D16137"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By registered mail to the person or persons whose legal rights, duties or privileges are at issue, sufficiently in advance of the hearing date to afford an adequate opportunity to prepare and submit evidence and argument.</w:t>
      </w:r>
    </w:p>
    <w:p w14:paraId="158B5CD7" w14:textId="77777777" w:rsidR="00DC2B50" w:rsidRPr="00E20796" w:rsidRDefault="00DC2B50">
      <w:pPr>
        <w:tabs>
          <w:tab w:val="left" w:pos="-720"/>
        </w:tabs>
        <w:rPr>
          <w:rFonts w:ascii="Times New Roman" w:hAnsi="Times New Roman" w:cs="Times New Roman"/>
          <w:sz w:val="22"/>
          <w:szCs w:val="22"/>
        </w:rPr>
      </w:pPr>
    </w:p>
    <w:p w14:paraId="1E756020"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By publication to the public sufficiently in advance of the hearing date to afford interested persons an adequate opportunity to prepare and submit evidence and argument and to petition to intervene in any proceedings deemed by the Board to involve the determination of issues of substantial public interest.</w:t>
      </w:r>
    </w:p>
    <w:p w14:paraId="17F5720F" w14:textId="77777777" w:rsidR="00DC2B50" w:rsidRPr="00E20796" w:rsidRDefault="00DC2B50">
      <w:pPr>
        <w:tabs>
          <w:tab w:val="left" w:pos="-720"/>
        </w:tabs>
        <w:rPr>
          <w:rFonts w:ascii="Times New Roman" w:hAnsi="Times New Roman" w:cs="Times New Roman"/>
          <w:sz w:val="22"/>
          <w:szCs w:val="22"/>
        </w:rPr>
      </w:pPr>
    </w:p>
    <w:p w14:paraId="3E257966"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3.</w:t>
      </w:r>
      <w:r w:rsidRPr="00E20796">
        <w:rPr>
          <w:rFonts w:ascii="Times New Roman" w:hAnsi="Times New Roman" w:cs="Times New Roman"/>
          <w:sz w:val="22"/>
          <w:szCs w:val="22"/>
        </w:rPr>
        <w:tab/>
        <w:t xml:space="preserve">Notice by publication shall be given in a newspaper of general circulation at least twice, </w:t>
      </w:r>
      <w:proofErr w:type="gramStart"/>
      <w:r w:rsidRPr="00E20796">
        <w:rPr>
          <w:rFonts w:ascii="Times New Roman" w:hAnsi="Times New Roman" w:cs="Times New Roman"/>
          <w:sz w:val="22"/>
          <w:szCs w:val="22"/>
        </w:rPr>
        <w:t>in the area of</w:t>
      </w:r>
      <w:proofErr w:type="gramEnd"/>
      <w:r w:rsidRPr="00E20796">
        <w:rPr>
          <w:rFonts w:ascii="Times New Roman" w:hAnsi="Times New Roman" w:cs="Times New Roman"/>
          <w:sz w:val="22"/>
          <w:szCs w:val="22"/>
        </w:rPr>
        <w:t xml:space="preserve"> the State affected and in any other trade, industry, professional or interest group publication which the Board deems effective in reaching persons who would be entitled to intervene.</w:t>
      </w:r>
    </w:p>
    <w:p w14:paraId="3EAF10A0" w14:textId="77777777" w:rsidR="00DC2B50" w:rsidRPr="00E20796" w:rsidRDefault="00DC2B50">
      <w:pPr>
        <w:tabs>
          <w:tab w:val="left" w:pos="-720"/>
        </w:tabs>
        <w:rPr>
          <w:rFonts w:ascii="Times New Roman" w:hAnsi="Times New Roman" w:cs="Times New Roman"/>
          <w:sz w:val="22"/>
          <w:szCs w:val="22"/>
        </w:rPr>
      </w:pPr>
    </w:p>
    <w:p w14:paraId="5D1DAA68"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All Notices of Hearings shall contain the following:</w:t>
      </w:r>
    </w:p>
    <w:p w14:paraId="561F4147" w14:textId="77777777" w:rsidR="00DC2B50" w:rsidRPr="00E20796" w:rsidRDefault="00DC2B50">
      <w:pPr>
        <w:tabs>
          <w:tab w:val="left" w:pos="-720"/>
        </w:tabs>
        <w:rPr>
          <w:rFonts w:ascii="Times New Roman" w:hAnsi="Times New Roman" w:cs="Times New Roman"/>
          <w:sz w:val="22"/>
          <w:szCs w:val="22"/>
        </w:rPr>
      </w:pPr>
    </w:p>
    <w:p w14:paraId="08183768"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A statement of the legal authority and jurisdiction under which the proceeding is being conducted;</w:t>
      </w:r>
    </w:p>
    <w:p w14:paraId="241258DD" w14:textId="77777777" w:rsidR="00DC2B50" w:rsidRPr="00E20796" w:rsidRDefault="00DC2B50">
      <w:pPr>
        <w:tabs>
          <w:tab w:val="left" w:pos="-720"/>
        </w:tabs>
        <w:rPr>
          <w:rFonts w:ascii="Times New Roman" w:hAnsi="Times New Roman" w:cs="Times New Roman"/>
          <w:sz w:val="22"/>
          <w:szCs w:val="22"/>
        </w:rPr>
      </w:pPr>
    </w:p>
    <w:p w14:paraId="6EE7E61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 xml:space="preserve">A reference to the </w:t>
      </w:r>
      <w:proofErr w:type="gramStart"/>
      <w:r w:rsidRPr="00E20796">
        <w:rPr>
          <w:rFonts w:ascii="Times New Roman" w:hAnsi="Times New Roman" w:cs="Times New Roman"/>
          <w:sz w:val="22"/>
          <w:szCs w:val="22"/>
        </w:rPr>
        <w:t>particular substantive</w:t>
      </w:r>
      <w:proofErr w:type="gramEnd"/>
      <w:r w:rsidRPr="00E20796">
        <w:rPr>
          <w:rFonts w:ascii="Times New Roman" w:hAnsi="Times New Roman" w:cs="Times New Roman"/>
          <w:sz w:val="22"/>
          <w:szCs w:val="22"/>
        </w:rPr>
        <w:t xml:space="preserve"> statutory and rule provisions involved;</w:t>
      </w:r>
    </w:p>
    <w:p w14:paraId="51729EA0" w14:textId="77777777" w:rsidR="00DC2B50" w:rsidRPr="00E20796" w:rsidRDefault="00DC2B50">
      <w:pPr>
        <w:tabs>
          <w:tab w:val="left" w:pos="-720"/>
        </w:tabs>
        <w:rPr>
          <w:rFonts w:ascii="Times New Roman" w:hAnsi="Times New Roman" w:cs="Times New Roman"/>
          <w:sz w:val="22"/>
          <w:szCs w:val="22"/>
        </w:rPr>
      </w:pPr>
    </w:p>
    <w:p w14:paraId="353C48A7"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3.</w:t>
      </w:r>
      <w:r w:rsidRPr="00E20796">
        <w:rPr>
          <w:rFonts w:ascii="Times New Roman" w:hAnsi="Times New Roman" w:cs="Times New Roman"/>
          <w:sz w:val="22"/>
          <w:szCs w:val="22"/>
        </w:rPr>
        <w:tab/>
        <w:t>A short and plain statement of the nature and purpose of the proceeding and of the matters asserted;</w:t>
      </w:r>
    </w:p>
    <w:p w14:paraId="64BBF10D" w14:textId="77777777" w:rsidR="00DC2B50" w:rsidRPr="00E20796" w:rsidRDefault="00DC2B50">
      <w:pPr>
        <w:tabs>
          <w:tab w:val="left" w:pos="-720"/>
        </w:tabs>
        <w:rPr>
          <w:rFonts w:ascii="Times New Roman" w:hAnsi="Times New Roman" w:cs="Times New Roman"/>
          <w:sz w:val="22"/>
          <w:szCs w:val="22"/>
        </w:rPr>
      </w:pPr>
    </w:p>
    <w:p w14:paraId="191B7D61"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4.</w:t>
      </w:r>
      <w:r w:rsidRPr="00E20796">
        <w:rPr>
          <w:rFonts w:ascii="Times New Roman" w:hAnsi="Times New Roman" w:cs="Times New Roman"/>
          <w:sz w:val="22"/>
          <w:szCs w:val="22"/>
        </w:rPr>
        <w:tab/>
        <w:t>A statement of the time and place of the hearing,</w:t>
      </w:r>
    </w:p>
    <w:p w14:paraId="4EA5BD2A" w14:textId="77777777" w:rsidR="00DC2B50" w:rsidRPr="00E20796" w:rsidRDefault="00DC2B50">
      <w:pPr>
        <w:tabs>
          <w:tab w:val="left" w:pos="-720"/>
        </w:tabs>
        <w:rPr>
          <w:rFonts w:ascii="Times New Roman" w:hAnsi="Times New Roman" w:cs="Times New Roman"/>
          <w:sz w:val="22"/>
          <w:szCs w:val="22"/>
        </w:rPr>
      </w:pPr>
    </w:p>
    <w:p w14:paraId="4756E6AC"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5.</w:t>
      </w:r>
      <w:r w:rsidRPr="00E20796">
        <w:rPr>
          <w:rFonts w:ascii="Times New Roman" w:hAnsi="Times New Roman" w:cs="Times New Roman"/>
          <w:sz w:val="22"/>
          <w:szCs w:val="22"/>
        </w:rPr>
        <w:tab/>
        <w:t>A statement of the manner and time within which evidence and argument may be submitted to the agency for consideration,</w:t>
      </w:r>
    </w:p>
    <w:p w14:paraId="6BDC3C55" w14:textId="77777777" w:rsidR="00DC2B50" w:rsidRPr="00E20796" w:rsidRDefault="00DC2B50">
      <w:pPr>
        <w:tabs>
          <w:tab w:val="left" w:pos="-720"/>
        </w:tabs>
        <w:rPr>
          <w:rFonts w:ascii="Times New Roman" w:hAnsi="Times New Roman" w:cs="Times New Roman"/>
          <w:sz w:val="22"/>
          <w:szCs w:val="22"/>
        </w:rPr>
      </w:pPr>
    </w:p>
    <w:p w14:paraId="7B037FA3"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6.</w:t>
      </w:r>
      <w:r w:rsidRPr="00E20796">
        <w:rPr>
          <w:rFonts w:ascii="Times New Roman" w:hAnsi="Times New Roman" w:cs="Times New Roman"/>
          <w:sz w:val="22"/>
          <w:szCs w:val="22"/>
        </w:rPr>
        <w:tab/>
        <w:t>A statement of the manner and time within which applications for intervention may be filed.</w:t>
      </w:r>
    </w:p>
    <w:p w14:paraId="50448CAC" w14:textId="77777777" w:rsidR="00DC2B50" w:rsidRDefault="00DC2B50">
      <w:pPr>
        <w:tabs>
          <w:tab w:val="left" w:pos="-720"/>
        </w:tabs>
        <w:rPr>
          <w:rFonts w:ascii="Times New Roman" w:hAnsi="Times New Roman" w:cs="Times New Roman"/>
          <w:sz w:val="22"/>
          <w:szCs w:val="22"/>
        </w:rPr>
      </w:pPr>
    </w:p>
    <w:p w14:paraId="70D57115" w14:textId="77777777" w:rsidR="00DC2B50" w:rsidRPr="00E20796" w:rsidRDefault="00E20796">
      <w:pPr>
        <w:tabs>
          <w:tab w:val="left" w:pos="-720"/>
        </w:tabs>
        <w:rPr>
          <w:rFonts w:ascii="Times New Roman" w:hAnsi="Times New Roman" w:cs="Times New Roman"/>
          <w:sz w:val="22"/>
          <w:szCs w:val="22"/>
        </w:rPr>
      </w:pPr>
      <w:r w:rsidRPr="00E20796">
        <w:rPr>
          <w:rFonts w:ascii="Times New Roman" w:hAnsi="Times New Roman" w:cs="Times New Roman"/>
          <w:sz w:val="22"/>
          <w:szCs w:val="22"/>
        </w:rPr>
        <w:lastRenderedPageBreak/>
        <w:cr/>
      </w:r>
    </w:p>
    <w:p w14:paraId="47602139" w14:textId="77777777" w:rsidR="00DC2B50" w:rsidRPr="00E20796" w:rsidRDefault="00DC2B50">
      <w:pPr>
        <w:tabs>
          <w:tab w:val="left" w:pos="-720"/>
          <w:tab w:val="left" w:pos="0"/>
        </w:tabs>
        <w:ind w:left="720" w:hanging="720"/>
        <w:rPr>
          <w:rFonts w:ascii="Times New Roman" w:hAnsi="Times New Roman" w:cs="Times New Roman"/>
          <w:b/>
          <w:sz w:val="22"/>
          <w:szCs w:val="22"/>
        </w:rPr>
      </w:pPr>
      <w:r w:rsidRPr="00E20796">
        <w:rPr>
          <w:rFonts w:ascii="Times New Roman" w:hAnsi="Times New Roman" w:cs="Times New Roman"/>
          <w:b/>
          <w:sz w:val="22"/>
          <w:szCs w:val="22"/>
        </w:rPr>
        <w:t>1.02</w:t>
      </w:r>
      <w:r w:rsidRPr="00E20796">
        <w:rPr>
          <w:rFonts w:ascii="Times New Roman" w:hAnsi="Times New Roman" w:cs="Times New Roman"/>
          <w:b/>
          <w:sz w:val="22"/>
          <w:szCs w:val="22"/>
        </w:rPr>
        <w:tab/>
        <w:t>DISPOSITION WITHOUT FULL HEARING</w:t>
      </w:r>
    </w:p>
    <w:p w14:paraId="4DE76571" w14:textId="77777777" w:rsidR="00DC2B50" w:rsidRPr="00E20796" w:rsidRDefault="00DC2B50">
      <w:pPr>
        <w:tabs>
          <w:tab w:val="left" w:pos="-720"/>
        </w:tabs>
        <w:rPr>
          <w:rFonts w:ascii="Times New Roman" w:hAnsi="Times New Roman" w:cs="Times New Roman"/>
          <w:sz w:val="22"/>
          <w:szCs w:val="22"/>
        </w:rPr>
      </w:pPr>
    </w:p>
    <w:p w14:paraId="412B82CE"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 xml:space="preserve">The Board may make informal disposition of any adjudicatory proceeding by default when any party fails to appear at the scheduled hearing, </w:t>
      </w:r>
      <w:proofErr w:type="gramStart"/>
      <w:r w:rsidRPr="00E20796">
        <w:rPr>
          <w:rFonts w:ascii="Times New Roman" w:hAnsi="Times New Roman" w:cs="Times New Roman"/>
          <w:sz w:val="22"/>
          <w:szCs w:val="22"/>
        </w:rPr>
        <w:t>provided that</w:t>
      </w:r>
      <w:proofErr w:type="gramEnd"/>
      <w:r w:rsidRPr="00E20796">
        <w:rPr>
          <w:rFonts w:ascii="Times New Roman" w:hAnsi="Times New Roman" w:cs="Times New Roman"/>
          <w:sz w:val="22"/>
          <w:szCs w:val="22"/>
        </w:rPr>
        <w:t xml:space="preserve"> notice of the consequences of such failure to appear has been given to said party.</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Any such default may be set aside by the Board for good cause shown.</w:t>
      </w:r>
    </w:p>
    <w:p w14:paraId="3D46021C" w14:textId="77777777" w:rsidR="00DC2B50" w:rsidRPr="00E20796" w:rsidRDefault="00DC2B50">
      <w:pPr>
        <w:tabs>
          <w:tab w:val="left" w:pos="-720"/>
        </w:tabs>
        <w:rPr>
          <w:rFonts w:ascii="Times New Roman" w:hAnsi="Times New Roman" w:cs="Times New Roman"/>
          <w:sz w:val="22"/>
          <w:szCs w:val="22"/>
        </w:rPr>
      </w:pPr>
    </w:p>
    <w:p w14:paraId="41CBCDE1"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The Board may limit the issues to be heard or vary any procedure prescribed by Board rule or the Administrative Procedure Act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if the parties and Board agree to such limitation or variation, or if no prejudice to any party will result.</w:t>
      </w:r>
    </w:p>
    <w:p w14:paraId="42A6052F" w14:textId="77777777" w:rsidR="00DC2B50" w:rsidRDefault="00DC2B50">
      <w:pPr>
        <w:tabs>
          <w:tab w:val="left" w:pos="-720"/>
        </w:tabs>
        <w:rPr>
          <w:rFonts w:ascii="Times New Roman" w:hAnsi="Times New Roman" w:cs="Times New Roman"/>
          <w:sz w:val="22"/>
          <w:szCs w:val="22"/>
        </w:rPr>
      </w:pPr>
    </w:p>
    <w:p w14:paraId="7621AABF" w14:textId="77777777" w:rsidR="00DC2B50" w:rsidRPr="00E20796" w:rsidRDefault="00E20796">
      <w:pPr>
        <w:tabs>
          <w:tab w:val="left" w:pos="-720"/>
        </w:tabs>
        <w:rPr>
          <w:rFonts w:ascii="Times New Roman" w:hAnsi="Times New Roman" w:cs="Times New Roman"/>
          <w:sz w:val="22"/>
          <w:szCs w:val="22"/>
        </w:rPr>
      </w:pPr>
      <w:r w:rsidRPr="00E20796">
        <w:rPr>
          <w:rFonts w:ascii="Times New Roman" w:hAnsi="Times New Roman" w:cs="Times New Roman"/>
          <w:sz w:val="22"/>
          <w:szCs w:val="22"/>
        </w:rPr>
        <w:cr/>
      </w:r>
    </w:p>
    <w:p w14:paraId="04A056F4" w14:textId="77777777" w:rsidR="00DC2B50" w:rsidRPr="00E20796" w:rsidRDefault="00DC2B50">
      <w:pPr>
        <w:tabs>
          <w:tab w:val="left" w:pos="-720"/>
          <w:tab w:val="left" w:pos="0"/>
        </w:tabs>
        <w:ind w:left="720" w:hanging="720"/>
        <w:rPr>
          <w:rFonts w:ascii="Times New Roman" w:hAnsi="Times New Roman" w:cs="Times New Roman"/>
          <w:b/>
          <w:sz w:val="22"/>
          <w:szCs w:val="22"/>
        </w:rPr>
      </w:pPr>
      <w:r w:rsidRPr="00E20796">
        <w:rPr>
          <w:rFonts w:ascii="Times New Roman" w:hAnsi="Times New Roman" w:cs="Times New Roman"/>
          <w:b/>
          <w:sz w:val="22"/>
          <w:szCs w:val="22"/>
        </w:rPr>
        <w:t>1.03</w:t>
      </w:r>
      <w:r w:rsidRPr="00E20796">
        <w:rPr>
          <w:rFonts w:ascii="Times New Roman" w:hAnsi="Times New Roman" w:cs="Times New Roman"/>
          <w:b/>
          <w:sz w:val="22"/>
          <w:szCs w:val="22"/>
        </w:rPr>
        <w:tab/>
        <w:t>PUBLIC PARTICIPATION</w:t>
      </w:r>
    </w:p>
    <w:p w14:paraId="163481F8" w14:textId="77777777" w:rsidR="00DC2B50" w:rsidRPr="00E20796" w:rsidRDefault="00DC2B50">
      <w:pPr>
        <w:tabs>
          <w:tab w:val="left" w:pos="-720"/>
        </w:tabs>
        <w:rPr>
          <w:rFonts w:ascii="Times New Roman" w:hAnsi="Times New Roman" w:cs="Times New Roman"/>
          <w:sz w:val="22"/>
          <w:szCs w:val="22"/>
        </w:rPr>
      </w:pPr>
    </w:p>
    <w:p w14:paraId="776ACAD3"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r>
      <w:r w:rsidRPr="00E20796">
        <w:rPr>
          <w:rFonts w:ascii="Times New Roman" w:hAnsi="Times New Roman" w:cs="Times New Roman"/>
          <w:b/>
          <w:sz w:val="22"/>
          <w:szCs w:val="22"/>
        </w:rPr>
        <w:t>Intervention</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 xml:space="preserve">On timely application made pursuant to Board rules, the Board shall allow any person showing that he is or may </w:t>
      </w:r>
      <w:proofErr w:type="gramStart"/>
      <w:r w:rsidRPr="00E20796">
        <w:rPr>
          <w:rFonts w:ascii="Times New Roman" w:hAnsi="Times New Roman" w:cs="Times New Roman"/>
          <w:sz w:val="22"/>
          <w:szCs w:val="22"/>
        </w:rPr>
        <w:t>be, or</w:t>
      </w:r>
      <w:proofErr w:type="gramEnd"/>
      <w:r w:rsidRPr="00E20796">
        <w:rPr>
          <w:rFonts w:ascii="Times New Roman" w:hAnsi="Times New Roman" w:cs="Times New Roman"/>
          <w:sz w:val="22"/>
          <w:szCs w:val="22"/>
        </w:rPr>
        <w:t xml:space="preserve"> is a member of a class which is or may be substantially and directly affected by the proceeding, or any other agency of federal, state or local government to intervene as a party to the proceeding.</w:t>
      </w:r>
    </w:p>
    <w:p w14:paraId="56F408A5" w14:textId="77777777" w:rsidR="00DC2B50" w:rsidRPr="00E20796" w:rsidRDefault="00DC2B50">
      <w:pPr>
        <w:tabs>
          <w:tab w:val="left" w:pos="-720"/>
        </w:tabs>
        <w:rPr>
          <w:rFonts w:ascii="Times New Roman" w:hAnsi="Times New Roman" w:cs="Times New Roman"/>
          <w:sz w:val="22"/>
          <w:szCs w:val="22"/>
        </w:rPr>
      </w:pPr>
    </w:p>
    <w:p w14:paraId="6AFC95DA"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r>
      <w:r w:rsidRPr="00E20796">
        <w:rPr>
          <w:rFonts w:ascii="Times New Roman" w:hAnsi="Times New Roman" w:cs="Times New Roman"/>
          <w:b/>
          <w:sz w:val="22"/>
          <w:szCs w:val="22"/>
        </w:rPr>
        <w:t>Intervention; interested person</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may, by order, allow any other interested person to intervene and participate as a full or limited party to the proceeding.</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This shall not be construed to limit public participation in the proceeding in any other capacity.</w:t>
      </w:r>
    </w:p>
    <w:p w14:paraId="770DCC52" w14:textId="77777777" w:rsidR="00DC2B50" w:rsidRPr="00E20796" w:rsidRDefault="00DC2B50">
      <w:pPr>
        <w:tabs>
          <w:tab w:val="left" w:pos="-720"/>
        </w:tabs>
        <w:rPr>
          <w:rFonts w:ascii="Times New Roman" w:hAnsi="Times New Roman" w:cs="Times New Roman"/>
          <w:sz w:val="22"/>
          <w:szCs w:val="22"/>
        </w:rPr>
      </w:pPr>
    </w:p>
    <w:p w14:paraId="67645701"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C.</w:t>
      </w:r>
      <w:r w:rsidRPr="00E20796">
        <w:rPr>
          <w:rFonts w:ascii="Times New Roman" w:hAnsi="Times New Roman" w:cs="Times New Roman"/>
          <w:sz w:val="22"/>
          <w:szCs w:val="22"/>
        </w:rPr>
        <w:tab/>
      </w:r>
      <w:r w:rsidRPr="00E20796">
        <w:rPr>
          <w:rFonts w:ascii="Times New Roman" w:hAnsi="Times New Roman" w:cs="Times New Roman"/>
          <w:b/>
          <w:sz w:val="22"/>
          <w:szCs w:val="22"/>
        </w:rPr>
        <w:t>Participation limited or denied</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When participation of any person is limited or denied, the Board shall include in the record an entry to that effect and the reasons-therefore.</w:t>
      </w:r>
    </w:p>
    <w:p w14:paraId="0F6AACE3" w14:textId="77777777" w:rsidR="00DC2B50" w:rsidRPr="00E20796" w:rsidRDefault="00DC2B50">
      <w:pPr>
        <w:tabs>
          <w:tab w:val="left" w:pos="-720"/>
        </w:tabs>
        <w:rPr>
          <w:rFonts w:ascii="Times New Roman" w:hAnsi="Times New Roman" w:cs="Times New Roman"/>
          <w:sz w:val="22"/>
          <w:szCs w:val="22"/>
        </w:rPr>
      </w:pPr>
    </w:p>
    <w:p w14:paraId="0A774D0C"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D.</w:t>
      </w:r>
      <w:r w:rsidRPr="00E20796">
        <w:rPr>
          <w:rFonts w:ascii="Times New Roman" w:hAnsi="Times New Roman" w:cs="Times New Roman"/>
          <w:sz w:val="22"/>
          <w:szCs w:val="22"/>
        </w:rPr>
        <w:tab/>
      </w:r>
      <w:r w:rsidRPr="00E20796">
        <w:rPr>
          <w:rFonts w:ascii="Times New Roman" w:hAnsi="Times New Roman" w:cs="Times New Roman"/>
          <w:b/>
          <w:sz w:val="22"/>
          <w:szCs w:val="22"/>
        </w:rPr>
        <w:t>Consolidation of presentation</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Where appropriate, the Board may require consolidation of presentations of evidence and argument by members of a class entitled to intervene or by persons allowed to intervene.</w:t>
      </w:r>
    </w:p>
    <w:p w14:paraId="1DD36AE7" w14:textId="77777777" w:rsidR="00DC2B50" w:rsidRPr="00E20796" w:rsidRDefault="00DC2B50">
      <w:pPr>
        <w:tabs>
          <w:tab w:val="left" w:pos="-720"/>
        </w:tabs>
        <w:rPr>
          <w:rFonts w:ascii="Times New Roman" w:hAnsi="Times New Roman" w:cs="Times New Roman"/>
          <w:sz w:val="22"/>
          <w:szCs w:val="22"/>
        </w:rPr>
      </w:pPr>
    </w:p>
    <w:p w14:paraId="52B8D378"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E.</w:t>
      </w:r>
      <w:r w:rsidRPr="00E20796">
        <w:rPr>
          <w:rFonts w:ascii="Times New Roman" w:hAnsi="Times New Roman" w:cs="Times New Roman"/>
          <w:sz w:val="22"/>
          <w:szCs w:val="22"/>
        </w:rPr>
        <w:tab/>
      </w:r>
      <w:r w:rsidRPr="00E20796">
        <w:rPr>
          <w:rFonts w:ascii="Times New Roman" w:hAnsi="Times New Roman" w:cs="Times New Roman"/>
          <w:b/>
          <w:sz w:val="22"/>
          <w:szCs w:val="22"/>
        </w:rPr>
        <w:t>Participation</w:t>
      </w:r>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shall allow any of its staff to appear</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and participate in any adjudicatory proceeding.</w:t>
      </w:r>
    </w:p>
    <w:p w14:paraId="17957B3D" w14:textId="77777777" w:rsidR="00DC2B50" w:rsidRDefault="00DC2B50">
      <w:pPr>
        <w:tabs>
          <w:tab w:val="left" w:pos="-720"/>
        </w:tabs>
        <w:rPr>
          <w:rFonts w:ascii="Times New Roman" w:hAnsi="Times New Roman" w:cs="Times New Roman"/>
          <w:sz w:val="22"/>
          <w:szCs w:val="22"/>
        </w:rPr>
      </w:pPr>
    </w:p>
    <w:p w14:paraId="5CA58210" w14:textId="77777777" w:rsidR="00E20796" w:rsidRPr="00E20796" w:rsidRDefault="00E20796" w:rsidP="00E20796">
      <w:pPr>
        <w:tabs>
          <w:tab w:val="left" w:pos="-720"/>
          <w:tab w:val="left" w:pos="0"/>
          <w:tab w:val="left" w:pos="720"/>
        </w:tabs>
        <w:ind w:left="1440" w:hanging="1440"/>
        <w:rPr>
          <w:rFonts w:ascii="Times New Roman" w:hAnsi="Times New Roman" w:cs="Times New Roman"/>
          <w:sz w:val="22"/>
          <w:szCs w:val="22"/>
        </w:rPr>
      </w:pPr>
      <w:r>
        <w:rPr>
          <w:rFonts w:ascii="Times New Roman" w:hAnsi="Times New Roman" w:cs="Times New Roman"/>
          <w:sz w:val="22"/>
          <w:szCs w:val="22"/>
        </w:rPr>
        <w:tab/>
      </w:r>
      <w:r w:rsidRPr="00E20796">
        <w:rPr>
          <w:rFonts w:ascii="Times New Roman" w:hAnsi="Times New Roman" w:cs="Times New Roman"/>
          <w:sz w:val="22"/>
          <w:szCs w:val="22"/>
        </w:rPr>
        <w:t>F.</w:t>
      </w:r>
      <w:r w:rsidRPr="00E20796">
        <w:rPr>
          <w:rFonts w:ascii="Times New Roman" w:hAnsi="Times New Roman" w:cs="Times New Roman"/>
          <w:sz w:val="22"/>
          <w:szCs w:val="22"/>
        </w:rPr>
        <w:tab/>
      </w:r>
      <w:r w:rsidRPr="00E20796">
        <w:rPr>
          <w:rFonts w:ascii="Times New Roman" w:hAnsi="Times New Roman" w:cs="Times New Roman"/>
          <w:b/>
          <w:sz w:val="22"/>
          <w:szCs w:val="22"/>
        </w:rPr>
        <w:t>Attendance by conference communications</w:t>
      </w:r>
      <w:r w:rsidRPr="00E20796">
        <w:rPr>
          <w:rFonts w:ascii="Times New Roman" w:hAnsi="Times New Roman" w:cs="Times New Roman"/>
          <w:sz w:val="22"/>
          <w:szCs w:val="22"/>
        </w:rPr>
        <w:t>.  Unless otherwise restricted by law, members of the Board, or members of any committee designated by the Board, may participate in a meeting of the Board by means of video conference, interactive television, computer technology or similar communications equipment by means of which all persons participating in the meeting can hear each other.  Participation in a meeting pursuant to this section shall constitute presence in person at such meeting.</w:t>
      </w:r>
    </w:p>
    <w:p w14:paraId="547B94C6" w14:textId="77777777" w:rsidR="00E20796" w:rsidRDefault="00E20796">
      <w:pPr>
        <w:tabs>
          <w:tab w:val="left" w:pos="-720"/>
        </w:tabs>
        <w:rPr>
          <w:rFonts w:ascii="Times New Roman" w:hAnsi="Times New Roman" w:cs="Times New Roman"/>
          <w:sz w:val="22"/>
          <w:szCs w:val="22"/>
        </w:rPr>
      </w:pPr>
    </w:p>
    <w:p w14:paraId="24075E87" w14:textId="77777777" w:rsidR="00DC2B50" w:rsidRPr="00E20796" w:rsidRDefault="00E20796">
      <w:pPr>
        <w:tabs>
          <w:tab w:val="left" w:pos="-720"/>
        </w:tabs>
        <w:rPr>
          <w:rFonts w:ascii="Times New Roman" w:hAnsi="Times New Roman" w:cs="Times New Roman"/>
          <w:sz w:val="22"/>
          <w:szCs w:val="22"/>
        </w:rPr>
      </w:pPr>
      <w:r w:rsidRPr="00E20796">
        <w:rPr>
          <w:rFonts w:ascii="Times New Roman" w:hAnsi="Times New Roman" w:cs="Times New Roman"/>
          <w:sz w:val="22"/>
          <w:szCs w:val="22"/>
        </w:rPr>
        <w:cr/>
      </w:r>
    </w:p>
    <w:p w14:paraId="49C2186A" w14:textId="77777777" w:rsidR="00DC2B50" w:rsidRPr="00EB6970" w:rsidRDefault="00DC2B50">
      <w:pPr>
        <w:keepNext/>
        <w:keepLines/>
        <w:tabs>
          <w:tab w:val="left" w:pos="-720"/>
          <w:tab w:val="left" w:pos="0"/>
        </w:tabs>
        <w:ind w:left="720" w:hanging="720"/>
        <w:rPr>
          <w:rFonts w:ascii="Times New Roman" w:hAnsi="Times New Roman" w:cs="Times New Roman"/>
          <w:b/>
          <w:sz w:val="22"/>
          <w:szCs w:val="22"/>
        </w:rPr>
      </w:pPr>
      <w:r w:rsidRPr="00EB6970">
        <w:rPr>
          <w:rFonts w:ascii="Times New Roman" w:hAnsi="Times New Roman" w:cs="Times New Roman"/>
          <w:b/>
          <w:sz w:val="22"/>
          <w:szCs w:val="22"/>
        </w:rPr>
        <w:lastRenderedPageBreak/>
        <w:t>1.04</w:t>
      </w:r>
      <w:r w:rsidRPr="00EB6970">
        <w:rPr>
          <w:rFonts w:ascii="Times New Roman" w:hAnsi="Times New Roman" w:cs="Times New Roman"/>
          <w:b/>
          <w:sz w:val="22"/>
          <w:szCs w:val="22"/>
        </w:rPr>
        <w:tab/>
        <w:t>EX PARTE COMMUNICATIONS: SEPARATION OF FUNCTIONS</w:t>
      </w:r>
    </w:p>
    <w:p w14:paraId="362F7D44" w14:textId="77777777" w:rsidR="00DC2B50" w:rsidRPr="00E20796" w:rsidRDefault="00DC2B50">
      <w:pPr>
        <w:keepNext/>
        <w:keepLines/>
        <w:tabs>
          <w:tab w:val="left" w:pos="-720"/>
        </w:tabs>
        <w:rPr>
          <w:rFonts w:ascii="Times New Roman" w:hAnsi="Times New Roman" w:cs="Times New Roman"/>
          <w:sz w:val="22"/>
          <w:szCs w:val="22"/>
        </w:rPr>
      </w:pPr>
    </w:p>
    <w:p w14:paraId="56E55C9D" w14:textId="77777777" w:rsidR="00DC2B50" w:rsidRPr="00E20796" w:rsidRDefault="00DC2B50">
      <w:pPr>
        <w:keepLines/>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In any adjudicatory proceeding, no Board members authorized to take final action or presiding officers designated by the Board to make findings of fact and conclusions of law shall communicate directly or indirectly, in connection with any issue of fact, law or procedure, with any person, except upon notice and opportunity for all parties to participate.</w:t>
      </w:r>
    </w:p>
    <w:p w14:paraId="381ED4BE" w14:textId="77777777" w:rsidR="00DC2B50" w:rsidRPr="00E20796" w:rsidRDefault="00DC2B50">
      <w:pPr>
        <w:tabs>
          <w:tab w:val="left" w:pos="-720"/>
        </w:tabs>
        <w:rPr>
          <w:rFonts w:ascii="Times New Roman" w:hAnsi="Times New Roman" w:cs="Times New Roman"/>
          <w:sz w:val="22"/>
          <w:szCs w:val="22"/>
        </w:rPr>
      </w:pPr>
    </w:p>
    <w:p w14:paraId="11D45179"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This section shall not prohibit any Board member or other presiding</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officer described above from:</w:t>
      </w:r>
    </w:p>
    <w:p w14:paraId="19463745" w14:textId="77777777" w:rsidR="00DC2B50" w:rsidRPr="00E20796" w:rsidRDefault="00DC2B50">
      <w:pPr>
        <w:tabs>
          <w:tab w:val="left" w:pos="-720"/>
        </w:tabs>
        <w:rPr>
          <w:rFonts w:ascii="Times New Roman" w:hAnsi="Times New Roman" w:cs="Times New Roman"/>
          <w:sz w:val="22"/>
          <w:szCs w:val="22"/>
        </w:rPr>
      </w:pPr>
    </w:p>
    <w:p w14:paraId="35C32144"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Communicating in any respect with other members of the Board or other presiding officer; or</w:t>
      </w:r>
    </w:p>
    <w:p w14:paraId="19E00752" w14:textId="77777777" w:rsidR="00DC2B50" w:rsidRPr="00E20796" w:rsidRDefault="00DC2B50">
      <w:pPr>
        <w:tabs>
          <w:tab w:val="left" w:pos="-720"/>
        </w:tabs>
        <w:rPr>
          <w:rFonts w:ascii="Times New Roman" w:hAnsi="Times New Roman" w:cs="Times New Roman"/>
          <w:sz w:val="22"/>
          <w:szCs w:val="22"/>
        </w:rPr>
      </w:pPr>
    </w:p>
    <w:p w14:paraId="4285918E" w14:textId="77777777" w:rsidR="00DC2B50"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Having the aid or advice of those members of his own Board staff, counsel or consultants retained by the Board who have not participated and will not participate in the Board proceeding in an advocate capacity.</w:t>
      </w:r>
    </w:p>
    <w:p w14:paraId="192DDA57" w14:textId="77777777" w:rsidR="00DC2B50" w:rsidRPr="00E20796" w:rsidRDefault="005C1AA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cr/>
      </w:r>
    </w:p>
    <w:p w14:paraId="0F1E08B6" w14:textId="77777777" w:rsidR="00DC2B50" w:rsidRPr="00E20796" w:rsidRDefault="00DC2B50">
      <w:pPr>
        <w:tabs>
          <w:tab w:val="left" w:pos="-720"/>
        </w:tabs>
        <w:rPr>
          <w:rFonts w:ascii="Times New Roman" w:hAnsi="Times New Roman" w:cs="Times New Roman"/>
          <w:sz w:val="22"/>
          <w:szCs w:val="22"/>
        </w:rPr>
      </w:pPr>
    </w:p>
    <w:p w14:paraId="0E40DE13"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1.05</w:t>
      </w:r>
      <w:r w:rsidRPr="005C1AA0">
        <w:rPr>
          <w:rFonts w:ascii="Times New Roman" w:hAnsi="Times New Roman" w:cs="Times New Roman"/>
          <w:b/>
          <w:sz w:val="22"/>
          <w:szCs w:val="22"/>
        </w:rPr>
        <w:tab/>
      </w:r>
      <w:smartTag w:uri="urn:schemas-microsoft-com:office:smarttags" w:element="place">
        <w:r w:rsidRPr="005C1AA0">
          <w:rPr>
            <w:rFonts w:ascii="Times New Roman" w:hAnsi="Times New Roman" w:cs="Times New Roman"/>
            <w:b/>
            <w:sz w:val="22"/>
            <w:szCs w:val="22"/>
          </w:rPr>
          <w:t>OPPORTUNITY</w:t>
        </w:r>
      </w:smartTag>
      <w:r w:rsidRPr="005C1AA0">
        <w:rPr>
          <w:rFonts w:ascii="Times New Roman" w:hAnsi="Times New Roman" w:cs="Times New Roman"/>
          <w:b/>
          <w:sz w:val="22"/>
          <w:szCs w:val="22"/>
        </w:rPr>
        <w:t xml:space="preserve"> TO BE HEARD</w:t>
      </w:r>
    </w:p>
    <w:p w14:paraId="69943BF7" w14:textId="77777777" w:rsidR="00DC2B50" w:rsidRPr="00E20796" w:rsidRDefault="00DC2B50">
      <w:pPr>
        <w:tabs>
          <w:tab w:val="left" w:pos="-720"/>
        </w:tabs>
        <w:rPr>
          <w:rFonts w:ascii="Times New Roman" w:hAnsi="Times New Roman" w:cs="Times New Roman"/>
          <w:sz w:val="22"/>
          <w:szCs w:val="22"/>
        </w:rPr>
      </w:pPr>
    </w:p>
    <w:p w14:paraId="76CD745A"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The opportunity for hearing shall be afforded without undue delay.</w:t>
      </w:r>
    </w:p>
    <w:p w14:paraId="42F5AA0A" w14:textId="77777777" w:rsidR="00DC2B50" w:rsidRPr="00E20796" w:rsidRDefault="00DC2B50">
      <w:pPr>
        <w:tabs>
          <w:tab w:val="left" w:pos="-720"/>
        </w:tabs>
        <w:rPr>
          <w:rFonts w:ascii="Times New Roman" w:hAnsi="Times New Roman" w:cs="Times New Roman"/>
          <w:sz w:val="22"/>
          <w:szCs w:val="22"/>
        </w:rPr>
      </w:pPr>
    </w:p>
    <w:p w14:paraId="65891986" w14:textId="77777777" w:rsidR="00DC2B50"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Unless limited by stipulation under Rule 1.02(B) or by Board order pursuant to Rule 1.03(b or D) or unless otherwise limited by the Board to prevent repetition or unreasonable delay in proceedings, every party shall have the right to present evidence and arguments on all issues, and at any bearing to call, and examine witnesses and to make oral cross-examination of any person present and testifying.</w:t>
      </w:r>
    </w:p>
    <w:p w14:paraId="57A505FD" w14:textId="77777777" w:rsidR="00DC2B50" w:rsidRPr="00E20796" w:rsidRDefault="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cr/>
      </w:r>
    </w:p>
    <w:p w14:paraId="70E3B2B8" w14:textId="77777777" w:rsidR="00DC2B50" w:rsidRPr="00E20796" w:rsidRDefault="00DC2B50">
      <w:pPr>
        <w:tabs>
          <w:tab w:val="left" w:pos="-720"/>
        </w:tabs>
        <w:rPr>
          <w:rFonts w:ascii="Times New Roman" w:hAnsi="Times New Roman" w:cs="Times New Roman"/>
          <w:sz w:val="22"/>
          <w:szCs w:val="22"/>
        </w:rPr>
      </w:pPr>
    </w:p>
    <w:p w14:paraId="6A4C27B0"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1.06</w:t>
      </w:r>
      <w:r w:rsidRPr="005C1AA0">
        <w:rPr>
          <w:rFonts w:ascii="Times New Roman" w:hAnsi="Times New Roman" w:cs="Times New Roman"/>
          <w:b/>
          <w:sz w:val="22"/>
          <w:szCs w:val="22"/>
        </w:rPr>
        <w:tab/>
        <w:t>EVIDENCE</w:t>
      </w:r>
    </w:p>
    <w:p w14:paraId="069B8C0B" w14:textId="77777777" w:rsidR="00DC2B50" w:rsidRPr="00E20796" w:rsidRDefault="00DC2B50">
      <w:pPr>
        <w:tabs>
          <w:tab w:val="left" w:pos="-720"/>
        </w:tabs>
        <w:rPr>
          <w:rFonts w:ascii="Times New Roman" w:hAnsi="Times New Roman" w:cs="Times New Roman"/>
          <w:sz w:val="22"/>
          <w:szCs w:val="22"/>
        </w:rPr>
      </w:pPr>
    </w:p>
    <w:p w14:paraId="18583433"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 xml:space="preserve">The Board need not observe the rules of evidence observed by the </w:t>
      </w:r>
      <w:proofErr w:type="gramStart"/>
      <w:r w:rsidRPr="00E20796">
        <w:rPr>
          <w:rFonts w:ascii="Times New Roman" w:hAnsi="Times New Roman" w:cs="Times New Roman"/>
          <w:sz w:val="22"/>
          <w:szCs w:val="22"/>
        </w:rPr>
        <w:t>courts, but</w:t>
      </w:r>
      <w:proofErr w:type="gramEnd"/>
      <w:r w:rsidRPr="00E20796">
        <w:rPr>
          <w:rFonts w:ascii="Times New Roman" w:hAnsi="Times New Roman" w:cs="Times New Roman"/>
          <w:sz w:val="22"/>
          <w:szCs w:val="22"/>
        </w:rPr>
        <w:t xml:space="preserve"> shall observe the rules of privilege recognized by law.</w:t>
      </w:r>
    </w:p>
    <w:p w14:paraId="0AD756D5" w14:textId="77777777" w:rsidR="00DC2B50" w:rsidRPr="00E20796" w:rsidRDefault="00DC2B50">
      <w:pPr>
        <w:tabs>
          <w:tab w:val="left" w:pos="-720"/>
        </w:tabs>
        <w:rPr>
          <w:rFonts w:ascii="Times New Roman" w:hAnsi="Times New Roman" w:cs="Times New Roman"/>
          <w:sz w:val="22"/>
          <w:szCs w:val="22"/>
        </w:rPr>
      </w:pPr>
    </w:p>
    <w:p w14:paraId="022AD5BE"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 xml:space="preserve">Evidence shall be submitted if it is the kind of evidence upon which reasonable persons are accustomed to </w:t>
      </w:r>
      <w:proofErr w:type="gramStart"/>
      <w:r w:rsidRPr="00E20796">
        <w:rPr>
          <w:rFonts w:ascii="Times New Roman" w:hAnsi="Times New Roman" w:cs="Times New Roman"/>
          <w:sz w:val="22"/>
          <w:szCs w:val="22"/>
        </w:rPr>
        <w:t>rely</w:t>
      </w:r>
      <w:proofErr w:type="gramEnd"/>
      <w:r w:rsidRPr="00E20796">
        <w:rPr>
          <w:rFonts w:ascii="Times New Roman" w:hAnsi="Times New Roman" w:cs="Times New Roman"/>
          <w:sz w:val="22"/>
          <w:szCs w:val="22"/>
        </w:rPr>
        <w:t xml:space="preserve"> in the conduct of serious affairs.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may exclude irrelevant or unduly repetitious evidence.</w:t>
      </w:r>
    </w:p>
    <w:p w14:paraId="40567B84" w14:textId="77777777" w:rsidR="00DC2B50" w:rsidRPr="00E20796" w:rsidRDefault="00DC2B50">
      <w:pPr>
        <w:tabs>
          <w:tab w:val="left" w:pos="-720"/>
        </w:tabs>
        <w:rPr>
          <w:rFonts w:ascii="Times New Roman" w:hAnsi="Times New Roman" w:cs="Times New Roman"/>
          <w:sz w:val="22"/>
          <w:szCs w:val="22"/>
        </w:rPr>
      </w:pPr>
    </w:p>
    <w:p w14:paraId="50CD5836"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C.</w:t>
      </w:r>
      <w:r w:rsidRPr="00E20796">
        <w:rPr>
          <w:rFonts w:ascii="Times New Roman" w:hAnsi="Times New Roman" w:cs="Times New Roman"/>
          <w:sz w:val="22"/>
          <w:szCs w:val="22"/>
        </w:rPr>
        <w:tab/>
        <w:t>All witnesses shall be sworn.</w:t>
      </w:r>
    </w:p>
    <w:p w14:paraId="70BDF79D" w14:textId="77777777" w:rsidR="00DC2B50" w:rsidRPr="00E20796" w:rsidRDefault="00DC2B50">
      <w:pPr>
        <w:tabs>
          <w:tab w:val="left" w:pos="-720"/>
        </w:tabs>
        <w:rPr>
          <w:rFonts w:ascii="Times New Roman" w:hAnsi="Times New Roman" w:cs="Times New Roman"/>
          <w:sz w:val="22"/>
          <w:szCs w:val="22"/>
        </w:rPr>
      </w:pPr>
    </w:p>
    <w:p w14:paraId="42D146BC"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D.</w:t>
      </w:r>
      <w:r w:rsidRPr="00E20796">
        <w:rPr>
          <w:rFonts w:ascii="Times New Roman" w:hAnsi="Times New Roman" w:cs="Times New Roman"/>
          <w:sz w:val="22"/>
          <w:szCs w:val="22"/>
        </w:rPr>
        <w:tab/>
        <w:t>Subject to these requirements, the Board may, for the purposes of expediting adjudicatory proceedings, require the prefiling of all or part of the testimony of any witness in written form.</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Every such witness shall be subject to oral cross-examination.</w:t>
      </w:r>
    </w:p>
    <w:p w14:paraId="71936825" w14:textId="77777777" w:rsidR="00DC2B50" w:rsidRPr="00E20796" w:rsidRDefault="00DC2B50">
      <w:pPr>
        <w:tabs>
          <w:tab w:val="left" w:pos="-720"/>
        </w:tabs>
        <w:rPr>
          <w:rFonts w:ascii="Times New Roman" w:hAnsi="Times New Roman" w:cs="Times New Roman"/>
          <w:sz w:val="22"/>
          <w:szCs w:val="22"/>
        </w:rPr>
      </w:pPr>
    </w:p>
    <w:p w14:paraId="3F0F4914" w14:textId="77777777" w:rsidR="00DC2B50"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E.</w:t>
      </w:r>
      <w:r w:rsidRPr="00E20796">
        <w:rPr>
          <w:rFonts w:ascii="Times New Roman" w:hAnsi="Times New Roman" w:cs="Times New Roman"/>
          <w:sz w:val="22"/>
          <w:szCs w:val="22"/>
        </w:rPr>
        <w:tab/>
        <w:t>No sworn written evidence shall be admitted unless the author is available for cross-examination or subject to subpoena, except for good cause shown.</w:t>
      </w:r>
    </w:p>
    <w:p w14:paraId="487364FF" w14:textId="77777777" w:rsidR="00DC2B50" w:rsidRPr="00E20796" w:rsidRDefault="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cr/>
      </w:r>
    </w:p>
    <w:p w14:paraId="0DF67796" w14:textId="77777777" w:rsidR="00DC2B50" w:rsidRPr="00E20796" w:rsidRDefault="00DC2B50">
      <w:pPr>
        <w:tabs>
          <w:tab w:val="left" w:pos="-720"/>
        </w:tabs>
        <w:rPr>
          <w:rFonts w:ascii="Times New Roman" w:hAnsi="Times New Roman" w:cs="Times New Roman"/>
          <w:sz w:val="22"/>
          <w:szCs w:val="22"/>
        </w:rPr>
      </w:pPr>
    </w:p>
    <w:p w14:paraId="43566D04" w14:textId="77777777" w:rsidR="00DC2B50" w:rsidRPr="005C1AA0" w:rsidRDefault="00DC2B50">
      <w:pPr>
        <w:keepNext/>
        <w:keepLines/>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1.07</w:t>
      </w:r>
      <w:r w:rsidRPr="005C1AA0">
        <w:rPr>
          <w:rFonts w:ascii="Times New Roman" w:hAnsi="Times New Roman" w:cs="Times New Roman"/>
          <w:b/>
          <w:sz w:val="22"/>
          <w:szCs w:val="22"/>
        </w:rPr>
        <w:tab/>
        <w:t>OFFICIAL NOTICE</w:t>
      </w:r>
    </w:p>
    <w:p w14:paraId="65A0FCC8" w14:textId="77777777" w:rsidR="00DC2B50" w:rsidRPr="00E20796" w:rsidRDefault="00DC2B50">
      <w:pPr>
        <w:keepNext/>
        <w:keepLines/>
        <w:tabs>
          <w:tab w:val="left" w:pos="-720"/>
        </w:tabs>
        <w:rPr>
          <w:rFonts w:ascii="Times New Roman" w:hAnsi="Times New Roman" w:cs="Times New Roman"/>
          <w:sz w:val="22"/>
          <w:szCs w:val="22"/>
        </w:rPr>
      </w:pPr>
    </w:p>
    <w:p w14:paraId="6C0E65B0" w14:textId="77777777" w:rsidR="00DC2B50" w:rsidRPr="00E20796" w:rsidRDefault="00DC2B50">
      <w:pPr>
        <w:keepLines/>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The Board may take official notice of any facts of which judicial notice could be taken, and in addition may take official notice of general, technical or scientific matters within their specialized knowledge and of statutes, regulations and nonconfidential agency records.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Parties shall be notified of the material so noticed, and they shall be afforded an opportunity to contest the substance or materiality of the facts noticed.</w:t>
      </w:r>
    </w:p>
    <w:p w14:paraId="7F5FF364" w14:textId="77777777" w:rsidR="00DC2B50" w:rsidRPr="00E20796" w:rsidRDefault="00DC2B50">
      <w:pPr>
        <w:tabs>
          <w:tab w:val="left" w:pos="-720"/>
        </w:tabs>
        <w:rPr>
          <w:rFonts w:ascii="Times New Roman" w:hAnsi="Times New Roman" w:cs="Times New Roman"/>
          <w:sz w:val="22"/>
          <w:szCs w:val="22"/>
        </w:rPr>
      </w:pPr>
    </w:p>
    <w:p w14:paraId="1F09373F"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Facts officially noticed shall be included and indicated as such in the record.</w:t>
      </w:r>
    </w:p>
    <w:p w14:paraId="3F991F5D" w14:textId="77777777" w:rsidR="00DC2B50" w:rsidRPr="00E20796" w:rsidRDefault="00DC2B50">
      <w:pPr>
        <w:tabs>
          <w:tab w:val="left" w:pos="-720"/>
        </w:tabs>
        <w:rPr>
          <w:rFonts w:ascii="Times New Roman" w:hAnsi="Times New Roman" w:cs="Times New Roman"/>
          <w:sz w:val="22"/>
          <w:szCs w:val="22"/>
        </w:rPr>
      </w:pPr>
    </w:p>
    <w:p w14:paraId="70550474" w14:textId="77777777" w:rsidR="00DC2B50" w:rsidRDefault="00DC2B50" w:rsidP="005C1AA0">
      <w:pPr>
        <w:tabs>
          <w:tab w:val="left" w:pos="-720"/>
          <w:tab w:val="left" w:pos="0"/>
          <w:tab w:val="left" w:pos="720"/>
        </w:tabs>
        <w:ind w:left="1440" w:right="450" w:hanging="1440"/>
        <w:rPr>
          <w:rFonts w:ascii="Times New Roman" w:hAnsi="Times New Roman" w:cs="Times New Roman"/>
          <w:sz w:val="22"/>
          <w:szCs w:val="22"/>
        </w:rPr>
      </w:pPr>
      <w:r w:rsidRPr="00E20796">
        <w:rPr>
          <w:rFonts w:ascii="Times New Roman" w:hAnsi="Times New Roman" w:cs="Times New Roman"/>
          <w:sz w:val="22"/>
          <w:szCs w:val="22"/>
        </w:rPr>
        <w:tab/>
        <w:t>C.</w:t>
      </w:r>
      <w:r w:rsidRPr="00E20796">
        <w:rPr>
          <w:rFonts w:ascii="Times New Roman" w:hAnsi="Times New Roman" w:cs="Times New Roman"/>
          <w:sz w:val="22"/>
          <w:szCs w:val="22"/>
        </w:rPr>
        <w:tab/>
        <w:t>Notwithstanding the foregoing, the Board may utilize their experience, technical competence and specialized knowledge in the evaluation of the evidence presented to them.</w:t>
      </w:r>
    </w:p>
    <w:p w14:paraId="0898D5E6" w14:textId="77777777" w:rsidR="00DC2B50" w:rsidRPr="00E20796" w:rsidRDefault="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cr/>
      </w:r>
    </w:p>
    <w:p w14:paraId="6A52807D" w14:textId="77777777" w:rsidR="00DC2B50" w:rsidRPr="00E20796" w:rsidRDefault="00DC2B50">
      <w:pPr>
        <w:tabs>
          <w:tab w:val="left" w:pos="-720"/>
        </w:tabs>
        <w:rPr>
          <w:rFonts w:ascii="Times New Roman" w:hAnsi="Times New Roman" w:cs="Times New Roman"/>
          <w:sz w:val="22"/>
          <w:szCs w:val="22"/>
        </w:rPr>
      </w:pPr>
    </w:p>
    <w:p w14:paraId="7A18347E"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1.08</w:t>
      </w:r>
      <w:r w:rsidRPr="005C1AA0">
        <w:rPr>
          <w:rFonts w:ascii="Times New Roman" w:hAnsi="Times New Roman" w:cs="Times New Roman"/>
          <w:b/>
          <w:sz w:val="22"/>
          <w:szCs w:val="22"/>
        </w:rPr>
        <w:tab/>
        <w:t>RECORD</w:t>
      </w:r>
    </w:p>
    <w:p w14:paraId="0DA2B3FF" w14:textId="77777777" w:rsidR="00DC2B50" w:rsidRPr="00E20796" w:rsidRDefault="00DC2B50">
      <w:pPr>
        <w:tabs>
          <w:tab w:val="left" w:pos="-720"/>
        </w:tabs>
        <w:rPr>
          <w:rFonts w:ascii="Times New Roman" w:hAnsi="Times New Roman" w:cs="Times New Roman"/>
          <w:sz w:val="22"/>
          <w:szCs w:val="22"/>
        </w:rPr>
      </w:pPr>
    </w:p>
    <w:p w14:paraId="35DFF89B" w14:textId="77777777" w:rsidR="00DC2B50" w:rsidRPr="00E20796" w:rsidRDefault="00DC2B50" w:rsidP="005C1AA0">
      <w:pPr>
        <w:tabs>
          <w:tab w:val="left" w:pos="-720"/>
          <w:tab w:val="left" w:pos="0"/>
          <w:tab w:val="left" w:pos="720"/>
        </w:tabs>
        <w:ind w:left="1440" w:right="-18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In all adjudicatory proceedings the Board shall make a record consisting of the following:</w:t>
      </w:r>
    </w:p>
    <w:p w14:paraId="6C512A46" w14:textId="77777777" w:rsidR="00DC2B50" w:rsidRPr="00E20796" w:rsidRDefault="00DC2B50">
      <w:pPr>
        <w:tabs>
          <w:tab w:val="left" w:pos="-720"/>
        </w:tabs>
        <w:rPr>
          <w:rFonts w:ascii="Times New Roman" w:hAnsi="Times New Roman" w:cs="Times New Roman"/>
          <w:sz w:val="22"/>
          <w:szCs w:val="22"/>
        </w:rPr>
      </w:pPr>
    </w:p>
    <w:p w14:paraId="00CFA2B7"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All applications, pleadings, motions, preliminary and interlocutory rulings and orders;</w:t>
      </w:r>
    </w:p>
    <w:p w14:paraId="38A1ED85" w14:textId="77777777" w:rsidR="00DC2B50" w:rsidRPr="00E20796" w:rsidRDefault="00DC2B50">
      <w:pPr>
        <w:tabs>
          <w:tab w:val="left" w:pos="-720"/>
        </w:tabs>
        <w:rPr>
          <w:rFonts w:ascii="Times New Roman" w:hAnsi="Times New Roman" w:cs="Times New Roman"/>
          <w:sz w:val="22"/>
          <w:szCs w:val="22"/>
        </w:rPr>
      </w:pPr>
    </w:p>
    <w:p w14:paraId="3721D32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Evidence received or considered;</w:t>
      </w:r>
    </w:p>
    <w:p w14:paraId="27AE10DA" w14:textId="77777777" w:rsidR="00DC2B50" w:rsidRPr="00E20796" w:rsidRDefault="00DC2B50">
      <w:pPr>
        <w:tabs>
          <w:tab w:val="left" w:pos="-720"/>
        </w:tabs>
        <w:rPr>
          <w:rFonts w:ascii="Times New Roman" w:hAnsi="Times New Roman" w:cs="Times New Roman"/>
          <w:sz w:val="22"/>
          <w:szCs w:val="22"/>
        </w:rPr>
      </w:pPr>
    </w:p>
    <w:p w14:paraId="5BC94FF0"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3.</w:t>
      </w:r>
      <w:r w:rsidRPr="00E20796">
        <w:rPr>
          <w:rFonts w:ascii="Times New Roman" w:hAnsi="Times New Roman" w:cs="Times New Roman"/>
          <w:sz w:val="22"/>
          <w:szCs w:val="22"/>
        </w:rPr>
        <w:tab/>
        <w:t>A statement of facts officially noticed;</w:t>
      </w:r>
    </w:p>
    <w:p w14:paraId="550C94BC" w14:textId="77777777" w:rsidR="00DC2B50" w:rsidRPr="00E20796" w:rsidRDefault="00DC2B50">
      <w:pPr>
        <w:tabs>
          <w:tab w:val="left" w:pos="-720"/>
        </w:tabs>
        <w:rPr>
          <w:rFonts w:ascii="Times New Roman" w:hAnsi="Times New Roman" w:cs="Times New Roman"/>
          <w:sz w:val="22"/>
          <w:szCs w:val="22"/>
        </w:rPr>
      </w:pPr>
    </w:p>
    <w:p w14:paraId="5EB2D560"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4.</w:t>
      </w:r>
      <w:r w:rsidRPr="00E20796">
        <w:rPr>
          <w:rFonts w:ascii="Times New Roman" w:hAnsi="Times New Roman" w:cs="Times New Roman"/>
          <w:sz w:val="22"/>
          <w:szCs w:val="22"/>
        </w:rPr>
        <w:tab/>
        <w:t>Offers of proof, objections and rulings thereon;</w:t>
      </w:r>
    </w:p>
    <w:p w14:paraId="0DB09EFE" w14:textId="77777777" w:rsidR="00DC2B50" w:rsidRPr="00E20796" w:rsidRDefault="00DC2B50">
      <w:pPr>
        <w:tabs>
          <w:tab w:val="left" w:pos="-720"/>
        </w:tabs>
        <w:rPr>
          <w:rFonts w:ascii="Times New Roman" w:hAnsi="Times New Roman" w:cs="Times New Roman"/>
          <w:sz w:val="22"/>
          <w:szCs w:val="22"/>
        </w:rPr>
      </w:pPr>
    </w:p>
    <w:p w14:paraId="4BD024F4"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5.</w:t>
      </w:r>
      <w:r w:rsidRPr="00E20796">
        <w:rPr>
          <w:rFonts w:ascii="Times New Roman" w:hAnsi="Times New Roman" w:cs="Times New Roman"/>
          <w:sz w:val="22"/>
          <w:szCs w:val="22"/>
        </w:rPr>
        <w:tab/>
        <w:t>Proposed findings and exceptions, if any;</w:t>
      </w:r>
    </w:p>
    <w:p w14:paraId="0B2684B4" w14:textId="77777777" w:rsidR="00DC2B50" w:rsidRPr="00E20796" w:rsidRDefault="00DC2B50">
      <w:pPr>
        <w:tabs>
          <w:tab w:val="left" w:pos="-720"/>
        </w:tabs>
        <w:rPr>
          <w:rFonts w:ascii="Times New Roman" w:hAnsi="Times New Roman" w:cs="Times New Roman"/>
          <w:sz w:val="22"/>
          <w:szCs w:val="22"/>
        </w:rPr>
      </w:pPr>
    </w:p>
    <w:p w14:paraId="5FBD9B9F"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6.</w:t>
      </w:r>
      <w:r w:rsidRPr="00E20796">
        <w:rPr>
          <w:rFonts w:ascii="Times New Roman" w:hAnsi="Times New Roman" w:cs="Times New Roman"/>
          <w:sz w:val="22"/>
          <w:szCs w:val="22"/>
        </w:rPr>
        <w:tab/>
        <w:t>The recommended decision, opinion or report, if any, by the presiding officer;</w:t>
      </w:r>
    </w:p>
    <w:p w14:paraId="0807FF60" w14:textId="77777777" w:rsidR="00DC2B50" w:rsidRPr="00E20796" w:rsidRDefault="00DC2B50">
      <w:pPr>
        <w:tabs>
          <w:tab w:val="left" w:pos="-720"/>
        </w:tabs>
        <w:rPr>
          <w:rFonts w:ascii="Times New Roman" w:hAnsi="Times New Roman" w:cs="Times New Roman"/>
          <w:sz w:val="22"/>
          <w:szCs w:val="22"/>
        </w:rPr>
      </w:pPr>
    </w:p>
    <w:p w14:paraId="35DCCCD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7.</w:t>
      </w:r>
      <w:r w:rsidRPr="00E20796">
        <w:rPr>
          <w:rFonts w:ascii="Times New Roman" w:hAnsi="Times New Roman" w:cs="Times New Roman"/>
          <w:sz w:val="22"/>
          <w:szCs w:val="22"/>
        </w:rPr>
        <w:tab/>
        <w:t>The decision of the Board; and</w:t>
      </w:r>
    </w:p>
    <w:p w14:paraId="72AAE1BD" w14:textId="77777777" w:rsidR="00DC2B50" w:rsidRPr="00E20796" w:rsidRDefault="00DC2B50">
      <w:pPr>
        <w:tabs>
          <w:tab w:val="left" w:pos="-720"/>
        </w:tabs>
        <w:rPr>
          <w:rFonts w:ascii="Times New Roman" w:hAnsi="Times New Roman" w:cs="Times New Roman"/>
          <w:sz w:val="22"/>
          <w:szCs w:val="22"/>
        </w:rPr>
      </w:pPr>
    </w:p>
    <w:p w14:paraId="20A3121D"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8.</w:t>
      </w:r>
      <w:r w:rsidRPr="00E20796">
        <w:rPr>
          <w:rFonts w:ascii="Times New Roman" w:hAnsi="Times New Roman" w:cs="Times New Roman"/>
          <w:sz w:val="22"/>
          <w:szCs w:val="22"/>
        </w:rPr>
        <w:tab/>
        <w:t>All staff memoranda submitted to the members of the Board or other presiding officers by Board staff in connection with their consideration of the case, except memoranda of counsel to the Board.</w:t>
      </w:r>
    </w:p>
    <w:p w14:paraId="2AFA9F27" w14:textId="77777777" w:rsidR="00DC2B50" w:rsidRPr="00E20796" w:rsidRDefault="00DC2B50">
      <w:pPr>
        <w:tabs>
          <w:tab w:val="left" w:pos="-720"/>
        </w:tabs>
        <w:rPr>
          <w:rFonts w:ascii="Times New Roman" w:hAnsi="Times New Roman" w:cs="Times New Roman"/>
          <w:sz w:val="22"/>
          <w:szCs w:val="22"/>
        </w:rPr>
      </w:pPr>
    </w:p>
    <w:p w14:paraId="6BB872FB"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The Board shall record all hearings in a form susceptible to transcription.</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Portions of the record as required and specified in subsection A of this rule may be included in the recording.</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shall transcribe the recording when necessary for the prosecution of an appeal.</w:t>
      </w:r>
    </w:p>
    <w:p w14:paraId="1E2002E5" w14:textId="77777777" w:rsidR="00DC2B50" w:rsidRPr="00E20796" w:rsidRDefault="00DC2B50">
      <w:pPr>
        <w:tabs>
          <w:tab w:val="left" w:pos="-720"/>
        </w:tabs>
        <w:rPr>
          <w:rFonts w:ascii="Times New Roman" w:hAnsi="Times New Roman" w:cs="Times New Roman"/>
          <w:sz w:val="22"/>
          <w:szCs w:val="22"/>
        </w:rPr>
      </w:pPr>
    </w:p>
    <w:p w14:paraId="4D1BBA78" w14:textId="77777777" w:rsidR="00DC2B50" w:rsidRPr="00E20796" w:rsidRDefault="00DC2B50" w:rsidP="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C.</w:t>
      </w:r>
      <w:r w:rsidRPr="00E20796">
        <w:rPr>
          <w:rFonts w:ascii="Times New Roman" w:hAnsi="Times New Roman" w:cs="Times New Roman"/>
          <w:sz w:val="22"/>
          <w:szCs w:val="22"/>
        </w:rPr>
        <w:tab/>
        <w:t>The Board shall make a copy of the record, including recordings made pursuant to subsection B of this rule, available at the offices of the Bureau of Labor, for inspection by any person during normal business hours; and make copies of the record, copies of recordings or transcriptions or recordings available to any person at actual cost.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 xml:space="preserve">Notwithstanding the provisions of this subsection, the Board shall withhold, obliterate or otherwise prevent the dissemination of any portions of the record which are made </w:t>
      </w:r>
      <w:r w:rsidRPr="00E20796">
        <w:rPr>
          <w:rFonts w:ascii="Times New Roman" w:hAnsi="Times New Roman" w:cs="Times New Roman"/>
          <w:sz w:val="22"/>
          <w:szCs w:val="22"/>
        </w:rPr>
        <w:lastRenderedPageBreak/>
        <w:t>confidential by State or federal statute, but shall do so in the least restrictive manner feasible.</w:t>
      </w:r>
    </w:p>
    <w:p w14:paraId="3BCD7F09" w14:textId="77777777" w:rsidR="00DC2B50" w:rsidRPr="00E20796" w:rsidRDefault="00DC2B50">
      <w:pPr>
        <w:tabs>
          <w:tab w:val="left" w:pos="-720"/>
        </w:tabs>
        <w:rPr>
          <w:rFonts w:ascii="Times New Roman" w:hAnsi="Times New Roman" w:cs="Times New Roman"/>
          <w:sz w:val="22"/>
          <w:szCs w:val="22"/>
        </w:rPr>
      </w:pPr>
    </w:p>
    <w:p w14:paraId="558F5642"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D.</w:t>
      </w:r>
      <w:r w:rsidRPr="00E20796">
        <w:rPr>
          <w:rFonts w:ascii="Times New Roman" w:hAnsi="Times New Roman" w:cs="Times New Roman"/>
          <w:sz w:val="22"/>
          <w:szCs w:val="22"/>
        </w:rPr>
        <w:tab/>
        <w:t xml:space="preserve">All material, including record, reports and documents in possession of the Board, of which it desires to avail itself as evidence in </w:t>
      </w:r>
      <w:proofErr w:type="gramStart"/>
      <w:r w:rsidRPr="00E20796">
        <w:rPr>
          <w:rFonts w:ascii="Times New Roman" w:hAnsi="Times New Roman" w:cs="Times New Roman"/>
          <w:sz w:val="22"/>
          <w:szCs w:val="22"/>
        </w:rPr>
        <w:t>making a decision</w:t>
      </w:r>
      <w:proofErr w:type="gramEnd"/>
      <w:r w:rsidRPr="00E20796">
        <w:rPr>
          <w:rFonts w:ascii="Times New Roman" w:hAnsi="Times New Roman" w:cs="Times New Roman"/>
          <w:sz w:val="22"/>
          <w:szCs w:val="22"/>
        </w:rPr>
        <w:t>, shall be offered and made part of the record and no other factual information or evidence shall be considered in rendering a decision.</w:t>
      </w:r>
    </w:p>
    <w:p w14:paraId="76ED0195" w14:textId="77777777" w:rsidR="00DC2B50" w:rsidRPr="00E20796" w:rsidRDefault="00DC2B50">
      <w:pPr>
        <w:tabs>
          <w:tab w:val="left" w:pos="-720"/>
        </w:tabs>
        <w:rPr>
          <w:rFonts w:ascii="Times New Roman" w:hAnsi="Times New Roman" w:cs="Times New Roman"/>
          <w:sz w:val="22"/>
          <w:szCs w:val="22"/>
        </w:rPr>
      </w:pPr>
    </w:p>
    <w:p w14:paraId="7D62A8A3" w14:textId="77777777" w:rsidR="00DC2B50"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E.</w:t>
      </w:r>
      <w:r w:rsidRPr="00E20796">
        <w:rPr>
          <w:rFonts w:ascii="Times New Roman" w:hAnsi="Times New Roman" w:cs="Times New Roman"/>
          <w:sz w:val="22"/>
          <w:szCs w:val="22"/>
        </w:rPr>
        <w:tab/>
        <w:t>Documentary evidence may be incorporated in the record by reference when materials so incorporated are made available for examination by the parties before being received in evidence.</w:t>
      </w:r>
    </w:p>
    <w:p w14:paraId="4CEC6AA1" w14:textId="77777777" w:rsidR="00DC2B50" w:rsidRPr="00E20796" w:rsidRDefault="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cr/>
      </w:r>
    </w:p>
    <w:p w14:paraId="24C36E3E" w14:textId="77777777" w:rsidR="00DC2B50" w:rsidRPr="00E20796" w:rsidRDefault="00DC2B50">
      <w:pPr>
        <w:tabs>
          <w:tab w:val="left" w:pos="-720"/>
        </w:tabs>
        <w:rPr>
          <w:rFonts w:ascii="Times New Roman" w:hAnsi="Times New Roman" w:cs="Times New Roman"/>
          <w:sz w:val="22"/>
          <w:szCs w:val="22"/>
        </w:rPr>
      </w:pPr>
    </w:p>
    <w:p w14:paraId="78690C7F"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1.09</w:t>
      </w:r>
      <w:r w:rsidRPr="005C1AA0">
        <w:rPr>
          <w:rFonts w:ascii="Times New Roman" w:hAnsi="Times New Roman" w:cs="Times New Roman"/>
          <w:b/>
          <w:sz w:val="22"/>
          <w:szCs w:val="22"/>
        </w:rPr>
        <w:tab/>
        <w:t>SUBPOENAS</w:t>
      </w:r>
    </w:p>
    <w:p w14:paraId="71116B61" w14:textId="77777777" w:rsidR="00DC2B50" w:rsidRPr="00E20796" w:rsidRDefault="00DC2B50">
      <w:pPr>
        <w:tabs>
          <w:tab w:val="left" w:pos="-720"/>
        </w:tabs>
        <w:rPr>
          <w:rFonts w:ascii="Times New Roman" w:hAnsi="Times New Roman" w:cs="Times New Roman"/>
          <w:sz w:val="22"/>
          <w:szCs w:val="22"/>
        </w:rPr>
      </w:pPr>
    </w:p>
    <w:p w14:paraId="44516332"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Pursuant to Title 5 MRSA §9060, the Board may issue a subpoena if it first obtains the approval of the Attorney General or of any deputy attorney general.</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Any party to the proceeding may request that a subpoena be issued.</w:t>
      </w:r>
    </w:p>
    <w:p w14:paraId="015751DB" w14:textId="77777777" w:rsidR="00DC2B50" w:rsidRPr="00E20796" w:rsidRDefault="00DC2B50">
      <w:pPr>
        <w:tabs>
          <w:tab w:val="left" w:pos="-720"/>
        </w:tabs>
        <w:rPr>
          <w:rFonts w:ascii="Times New Roman" w:hAnsi="Times New Roman" w:cs="Times New Roman"/>
          <w:sz w:val="22"/>
          <w:szCs w:val="22"/>
        </w:rPr>
      </w:pPr>
    </w:p>
    <w:p w14:paraId="0DEBE620" w14:textId="77777777" w:rsidR="00DC2B50" w:rsidRPr="00E20796" w:rsidRDefault="00DC2B50">
      <w:pPr>
        <w:keepNext/>
        <w:keepLines/>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Authorized subpoenas shall be issued in accordance with the following:</w:t>
      </w:r>
    </w:p>
    <w:p w14:paraId="2DE80982" w14:textId="77777777" w:rsidR="00DC2B50" w:rsidRPr="00E20796" w:rsidRDefault="00DC2B50">
      <w:pPr>
        <w:keepNext/>
        <w:keepLines/>
        <w:tabs>
          <w:tab w:val="left" w:pos="-720"/>
        </w:tabs>
        <w:rPr>
          <w:rFonts w:ascii="Times New Roman" w:hAnsi="Times New Roman" w:cs="Times New Roman"/>
          <w:sz w:val="22"/>
          <w:szCs w:val="22"/>
        </w:rPr>
      </w:pPr>
    </w:p>
    <w:p w14:paraId="39C181D4" w14:textId="77777777" w:rsidR="00DC2B50" w:rsidRPr="00E20796" w:rsidRDefault="00DC2B50">
      <w:pPr>
        <w:keepLines/>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The form of the subpoena shall adhere, insofar as practicable, to the form used in civil cases before the courts.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Witnesses shall be subpoenaed only within the territorial limits and in the same manner as witnesses in civil cases before the courts, unless another territory or manner is provided by law.</w:t>
      </w:r>
    </w:p>
    <w:p w14:paraId="4F9E69AF" w14:textId="77777777" w:rsidR="00DC2B50" w:rsidRPr="00E20796" w:rsidRDefault="00DC2B50">
      <w:pPr>
        <w:tabs>
          <w:tab w:val="left" w:pos="-720"/>
        </w:tabs>
        <w:rPr>
          <w:rFonts w:ascii="Times New Roman" w:hAnsi="Times New Roman" w:cs="Times New Roman"/>
          <w:sz w:val="22"/>
          <w:szCs w:val="22"/>
        </w:rPr>
      </w:pPr>
    </w:p>
    <w:p w14:paraId="0B4941A2"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The subpoena shall show on its face the name and address of the party at whose request it was issued.</w:t>
      </w:r>
    </w:p>
    <w:p w14:paraId="14679C47" w14:textId="77777777" w:rsidR="00DC2B50" w:rsidRPr="00E20796" w:rsidRDefault="00DC2B50">
      <w:pPr>
        <w:tabs>
          <w:tab w:val="left" w:pos="-720"/>
        </w:tabs>
        <w:rPr>
          <w:rFonts w:ascii="Times New Roman" w:hAnsi="Times New Roman" w:cs="Times New Roman"/>
          <w:sz w:val="22"/>
          <w:szCs w:val="22"/>
        </w:rPr>
      </w:pPr>
    </w:p>
    <w:p w14:paraId="65E2FAA6"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3.</w:t>
      </w:r>
      <w:r w:rsidRPr="00E20796">
        <w:rPr>
          <w:rFonts w:ascii="Times New Roman" w:hAnsi="Times New Roman" w:cs="Times New Roman"/>
          <w:sz w:val="22"/>
          <w:szCs w:val="22"/>
        </w:rPr>
        <w:tab/>
        <w:t>Any witness subpoenaed may petition the Board to vacate or modify a subpoena in its name.</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shall give prompt notice to the party who requested issuance of the subpoena.</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4FB6AE9C" w14:textId="77777777" w:rsidR="00DC2B50" w:rsidRPr="00E20796" w:rsidRDefault="00DC2B50">
      <w:pPr>
        <w:tabs>
          <w:tab w:val="left" w:pos="-720"/>
        </w:tabs>
        <w:rPr>
          <w:rFonts w:ascii="Times New Roman" w:hAnsi="Times New Roman" w:cs="Times New Roman"/>
          <w:sz w:val="22"/>
          <w:szCs w:val="22"/>
        </w:rPr>
      </w:pPr>
    </w:p>
    <w:p w14:paraId="2E557DA0" w14:textId="77777777" w:rsidR="00DC2B50"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4.</w:t>
      </w:r>
      <w:r w:rsidRPr="00E20796">
        <w:rPr>
          <w:rFonts w:ascii="Times New Roman" w:hAnsi="Times New Roman" w:cs="Times New Roman"/>
          <w:sz w:val="22"/>
          <w:szCs w:val="22"/>
        </w:rPr>
        <w:tab/>
        <w:t>Pursuant to Title 5 MRSA §9060 (1) (D) failure to comply with a subpoena lawfully issued and not revoked or modified shall be punishable by a fine of not less than $500.00 and not more than $5,000, or by imprisonment not to exceed 30 days, or both.</w:t>
      </w:r>
    </w:p>
    <w:p w14:paraId="20C12CA2" w14:textId="77777777" w:rsidR="00DC2B50" w:rsidRPr="00E20796" w:rsidRDefault="005C1AA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cr/>
      </w:r>
    </w:p>
    <w:p w14:paraId="2DD9FD99" w14:textId="77777777" w:rsidR="00DC2B50" w:rsidRPr="00E20796" w:rsidRDefault="00DC2B50">
      <w:pPr>
        <w:tabs>
          <w:tab w:val="left" w:pos="-720"/>
        </w:tabs>
        <w:rPr>
          <w:rFonts w:ascii="Times New Roman" w:hAnsi="Times New Roman" w:cs="Times New Roman"/>
          <w:sz w:val="22"/>
          <w:szCs w:val="22"/>
        </w:rPr>
      </w:pPr>
    </w:p>
    <w:p w14:paraId="1EE299A5"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1.10</w:t>
      </w:r>
      <w:r w:rsidRPr="005C1AA0">
        <w:rPr>
          <w:rFonts w:ascii="Times New Roman" w:hAnsi="Times New Roman" w:cs="Times New Roman"/>
          <w:b/>
          <w:sz w:val="22"/>
          <w:szCs w:val="22"/>
        </w:rPr>
        <w:tab/>
        <w:t>DECISIONS</w:t>
      </w:r>
    </w:p>
    <w:p w14:paraId="762D1838" w14:textId="77777777" w:rsidR="00DC2B50" w:rsidRPr="00E20796" w:rsidRDefault="00DC2B50">
      <w:pPr>
        <w:tabs>
          <w:tab w:val="left" w:pos="-720"/>
        </w:tabs>
        <w:rPr>
          <w:rFonts w:ascii="Times New Roman" w:hAnsi="Times New Roman" w:cs="Times New Roman"/>
          <w:sz w:val="22"/>
          <w:szCs w:val="22"/>
        </w:rPr>
      </w:pPr>
    </w:p>
    <w:p w14:paraId="3B070EE9"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 xml:space="preserve">Every Board decision made at the conclusion of an adjudicatory proceeding shall be in writing or stated in the </w:t>
      </w:r>
      <w:proofErr w:type="gramStart"/>
      <w:r w:rsidRPr="00E20796">
        <w:rPr>
          <w:rFonts w:ascii="Times New Roman" w:hAnsi="Times New Roman" w:cs="Times New Roman"/>
          <w:sz w:val="22"/>
          <w:szCs w:val="22"/>
        </w:rPr>
        <w:t>record, and</w:t>
      </w:r>
      <w:proofErr w:type="gramEnd"/>
      <w:r w:rsidRPr="00E20796">
        <w:rPr>
          <w:rFonts w:ascii="Times New Roman" w:hAnsi="Times New Roman" w:cs="Times New Roman"/>
          <w:sz w:val="22"/>
          <w:szCs w:val="22"/>
        </w:rPr>
        <w:t xml:space="preserve"> shall include findings of fact sufficient to apprise the </w:t>
      </w:r>
      <w:r w:rsidRPr="00E20796">
        <w:rPr>
          <w:rFonts w:ascii="Times New Roman" w:hAnsi="Times New Roman" w:cs="Times New Roman"/>
          <w:sz w:val="22"/>
          <w:szCs w:val="22"/>
        </w:rPr>
        <w:lastRenderedPageBreak/>
        <w:t>parties and any interested member of the public of the basis for the decision.</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 copy of the decision shall be delivered or promptly mailed to each party to the proceeding or his representative of record.</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Written notice of the party's rights to review or appeal of the decision within the Board or review of the decision by the courts</w:t>
      </w:r>
      <w:proofErr w:type="gramStart"/>
      <w:r w:rsidRPr="00E20796">
        <w:rPr>
          <w:rFonts w:ascii="Times New Roman" w:hAnsi="Times New Roman" w:cs="Times New Roman"/>
          <w:sz w:val="22"/>
          <w:szCs w:val="22"/>
        </w:rPr>
        <w:t>, as the case may be, and</w:t>
      </w:r>
      <w:proofErr w:type="gramEnd"/>
      <w:r w:rsidRPr="00E20796">
        <w:rPr>
          <w:rFonts w:ascii="Times New Roman" w:hAnsi="Times New Roman" w:cs="Times New Roman"/>
          <w:sz w:val="22"/>
          <w:szCs w:val="22"/>
        </w:rPr>
        <w:t xml:space="preserve"> of the action required and the time within which such action must be taken in order to exercise the right of review or appeal, shall be given to each party with the decision.</w:t>
      </w:r>
    </w:p>
    <w:p w14:paraId="18D3D025" w14:textId="77777777" w:rsidR="00DC2B50" w:rsidRPr="00E20796" w:rsidRDefault="00DC2B50">
      <w:pPr>
        <w:tabs>
          <w:tab w:val="left" w:pos="-720"/>
        </w:tabs>
        <w:rPr>
          <w:rFonts w:ascii="Times New Roman" w:hAnsi="Times New Roman" w:cs="Times New Roman"/>
          <w:sz w:val="22"/>
          <w:szCs w:val="22"/>
        </w:rPr>
      </w:pPr>
    </w:p>
    <w:p w14:paraId="10E4EA92"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The Board shall maintain a record of the vote of each member of</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with respect to the Board decision.</w:t>
      </w:r>
    </w:p>
    <w:p w14:paraId="39078F53" w14:textId="77777777" w:rsidR="00DC2B50" w:rsidRPr="00E20796" w:rsidRDefault="00DC2B50">
      <w:pPr>
        <w:tabs>
          <w:tab w:val="left" w:pos="-720"/>
        </w:tabs>
        <w:rPr>
          <w:rFonts w:ascii="Times New Roman" w:hAnsi="Times New Roman" w:cs="Times New Roman"/>
          <w:sz w:val="22"/>
          <w:szCs w:val="22"/>
        </w:rPr>
      </w:pPr>
    </w:p>
    <w:p w14:paraId="7212240A"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1.11</w:t>
      </w:r>
      <w:r w:rsidRPr="005C1AA0">
        <w:rPr>
          <w:rFonts w:ascii="Times New Roman" w:hAnsi="Times New Roman" w:cs="Times New Roman"/>
          <w:b/>
          <w:sz w:val="22"/>
          <w:szCs w:val="22"/>
        </w:rPr>
        <w:tab/>
        <w:t>PRESIDING OFFICERS</w:t>
      </w:r>
    </w:p>
    <w:p w14:paraId="3CFD7903" w14:textId="77777777" w:rsidR="00DC2B50" w:rsidRPr="00E20796" w:rsidRDefault="00DC2B50">
      <w:pPr>
        <w:tabs>
          <w:tab w:val="left" w:pos="-720"/>
        </w:tabs>
        <w:rPr>
          <w:rFonts w:ascii="Times New Roman" w:hAnsi="Times New Roman" w:cs="Times New Roman"/>
          <w:sz w:val="22"/>
          <w:szCs w:val="22"/>
        </w:rPr>
      </w:pPr>
    </w:p>
    <w:p w14:paraId="631838C9"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The Board may authorize any Board member to act as presiding officer</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in any hearing.</w:t>
      </w:r>
    </w:p>
    <w:p w14:paraId="334768E9" w14:textId="77777777" w:rsidR="00DC2B50" w:rsidRPr="00E20796" w:rsidRDefault="00DC2B50">
      <w:pPr>
        <w:tabs>
          <w:tab w:val="left" w:pos="-720"/>
        </w:tabs>
        <w:rPr>
          <w:rFonts w:ascii="Times New Roman" w:hAnsi="Times New Roman" w:cs="Times New Roman"/>
          <w:sz w:val="22"/>
          <w:szCs w:val="22"/>
        </w:rPr>
      </w:pPr>
    </w:p>
    <w:p w14:paraId="55909014"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Whenever a presiding officer is disqualified or it becomes impracticable for him to continue the hearing, another presiding officer may be assigned to continue with the hearing; provided that, if it is shown substantial prejudice to any party will thereby result, the substitute officer shall commence the hearing anew.</w:t>
      </w:r>
    </w:p>
    <w:p w14:paraId="25F43C83" w14:textId="77777777" w:rsidR="00DC2B50" w:rsidRPr="00E20796" w:rsidRDefault="00DC2B50">
      <w:pPr>
        <w:tabs>
          <w:tab w:val="left" w:pos="-720"/>
        </w:tabs>
        <w:rPr>
          <w:rFonts w:ascii="Times New Roman" w:hAnsi="Times New Roman" w:cs="Times New Roman"/>
          <w:sz w:val="22"/>
          <w:szCs w:val="22"/>
        </w:rPr>
      </w:pPr>
    </w:p>
    <w:p w14:paraId="25C240FD"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C.</w:t>
      </w:r>
      <w:r w:rsidRPr="00E20796">
        <w:rPr>
          <w:rFonts w:ascii="Times New Roman" w:hAnsi="Times New Roman" w:cs="Times New Roman"/>
          <w:sz w:val="22"/>
          <w:szCs w:val="22"/>
        </w:rPr>
        <w:tab/>
        <w:t>It shall be the duty of the presiding officer to:</w:t>
      </w:r>
    </w:p>
    <w:p w14:paraId="2843E3C2" w14:textId="77777777" w:rsidR="00DC2B50" w:rsidRPr="00E20796" w:rsidRDefault="00DC2B50">
      <w:pPr>
        <w:tabs>
          <w:tab w:val="left" w:pos="-720"/>
        </w:tabs>
        <w:rPr>
          <w:rFonts w:ascii="Times New Roman" w:hAnsi="Times New Roman" w:cs="Times New Roman"/>
          <w:sz w:val="22"/>
          <w:szCs w:val="22"/>
        </w:rPr>
      </w:pPr>
    </w:p>
    <w:p w14:paraId="4F8545A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1.</w:t>
      </w:r>
      <w:r w:rsidRPr="00E20796">
        <w:rPr>
          <w:rFonts w:ascii="Times New Roman" w:hAnsi="Times New Roman" w:cs="Times New Roman"/>
          <w:sz w:val="22"/>
          <w:szCs w:val="22"/>
        </w:rPr>
        <w:tab/>
        <w:t>Administer oaths and affirmations;</w:t>
      </w:r>
    </w:p>
    <w:p w14:paraId="46CD9F50" w14:textId="77777777" w:rsidR="00DC2B50" w:rsidRPr="00E20796" w:rsidRDefault="00DC2B50">
      <w:pPr>
        <w:tabs>
          <w:tab w:val="left" w:pos="-720"/>
        </w:tabs>
        <w:rPr>
          <w:rFonts w:ascii="Times New Roman" w:hAnsi="Times New Roman" w:cs="Times New Roman"/>
          <w:sz w:val="22"/>
          <w:szCs w:val="22"/>
        </w:rPr>
      </w:pPr>
    </w:p>
    <w:p w14:paraId="596587C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2.</w:t>
      </w:r>
      <w:r w:rsidRPr="00E20796">
        <w:rPr>
          <w:rFonts w:ascii="Times New Roman" w:hAnsi="Times New Roman" w:cs="Times New Roman"/>
          <w:sz w:val="22"/>
          <w:szCs w:val="22"/>
        </w:rPr>
        <w:tab/>
        <w:t>Rule on the admissibility of evidence;</w:t>
      </w:r>
    </w:p>
    <w:p w14:paraId="271663E3" w14:textId="77777777" w:rsidR="00DC2B50" w:rsidRPr="00E20796" w:rsidRDefault="00DC2B50">
      <w:pPr>
        <w:tabs>
          <w:tab w:val="left" w:pos="-720"/>
        </w:tabs>
        <w:rPr>
          <w:rFonts w:ascii="Times New Roman" w:hAnsi="Times New Roman" w:cs="Times New Roman"/>
          <w:sz w:val="22"/>
          <w:szCs w:val="22"/>
        </w:rPr>
      </w:pPr>
    </w:p>
    <w:p w14:paraId="2102D4B5"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3.</w:t>
      </w:r>
      <w:r w:rsidRPr="00E20796">
        <w:rPr>
          <w:rFonts w:ascii="Times New Roman" w:hAnsi="Times New Roman" w:cs="Times New Roman"/>
          <w:sz w:val="22"/>
          <w:szCs w:val="22"/>
        </w:rPr>
        <w:tab/>
        <w:t>Regulate the course of the hearing, set the time and place for continued hearings, and fix the time for filing of evidence, briefs and other written submissions; and</w:t>
      </w:r>
    </w:p>
    <w:p w14:paraId="04A6E40C" w14:textId="77777777" w:rsidR="00DC2B50" w:rsidRPr="00E20796" w:rsidRDefault="00DC2B50">
      <w:pPr>
        <w:tabs>
          <w:tab w:val="left" w:pos="-720"/>
        </w:tabs>
        <w:rPr>
          <w:rFonts w:ascii="Times New Roman" w:hAnsi="Times New Roman" w:cs="Times New Roman"/>
          <w:sz w:val="22"/>
          <w:szCs w:val="22"/>
        </w:rPr>
      </w:pPr>
    </w:p>
    <w:p w14:paraId="11874DFE"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r w:rsidRPr="00E20796">
        <w:rPr>
          <w:rFonts w:ascii="Times New Roman" w:hAnsi="Times New Roman" w:cs="Times New Roman"/>
          <w:sz w:val="22"/>
          <w:szCs w:val="22"/>
        </w:rPr>
        <w:tab/>
        <w:t>4.</w:t>
      </w:r>
      <w:r w:rsidRPr="00E20796">
        <w:rPr>
          <w:rFonts w:ascii="Times New Roman" w:hAnsi="Times New Roman" w:cs="Times New Roman"/>
          <w:sz w:val="22"/>
          <w:szCs w:val="22"/>
        </w:rPr>
        <w:tab/>
        <w:t>Take other action authorized by statute or Board rule.</w:t>
      </w:r>
    </w:p>
    <w:p w14:paraId="0EC7D481" w14:textId="77777777" w:rsidR="00DC2B50" w:rsidRPr="00E20796" w:rsidRDefault="00DC2B50">
      <w:pPr>
        <w:tabs>
          <w:tab w:val="left" w:pos="-720"/>
        </w:tabs>
        <w:rPr>
          <w:rFonts w:ascii="Times New Roman" w:hAnsi="Times New Roman" w:cs="Times New Roman"/>
          <w:sz w:val="22"/>
          <w:szCs w:val="22"/>
        </w:rPr>
      </w:pPr>
    </w:p>
    <w:p w14:paraId="23301A6D"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D.</w:t>
      </w:r>
      <w:r w:rsidRPr="00E20796">
        <w:rPr>
          <w:rFonts w:ascii="Times New Roman" w:hAnsi="Times New Roman" w:cs="Times New Roman"/>
          <w:sz w:val="22"/>
          <w:szCs w:val="22"/>
        </w:rPr>
        <w:tab/>
      </w:r>
      <w:proofErr w:type="gramStart"/>
      <w:r w:rsidRPr="00E20796">
        <w:rPr>
          <w:rFonts w:ascii="Times New Roman" w:hAnsi="Times New Roman" w:cs="Times New Roman"/>
          <w:sz w:val="22"/>
          <w:szCs w:val="22"/>
        </w:rPr>
        <w:t>In the event that</w:t>
      </w:r>
      <w:proofErr w:type="gramEnd"/>
      <w:r w:rsidRPr="00E20796">
        <w:rPr>
          <w:rFonts w:ascii="Times New Roman" w:hAnsi="Times New Roman" w:cs="Times New Roman"/>
          <w:sz w:val="22"/>
          <w:szCs w:val="22"/>
        </w:rPr>
        <w:t xml:space="preserve"> the presiding officer prepares any report or proposed findings for the Board, the report of findings shall be in writing.</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A copy of the report or findings shall be provided to each party and an opportunity shall be provided for response or exceptions to be filed by each party.</w:t>
      </w:r>
    </w:p>
    <w:p w14:paraId="07729EF8" w14:textId="77777777" w:rsidR="00DC2B50" w:rsidRPr="00E20796" w:rsidRDefault="00DC2B50">
      <w:pPr>
        <w:tabs>
          <w:tab w:val="left" w:pos="-720"/>
        </w:tabs>
        <w:rPr>
          <w:rFonts w:ascii="Times New Roman" w:hAnsi="Times New Roman" w:cs="Times New Roman"/>
          <w:sz w:val="22"/>
          <w:szCs w:val="22"/>
        </w:rPr>
      </w:pPr>
    </w:p>
    <w:p w14:paraId="53493BA0" w14:textId="77777777" w:rsidR="00DC2B50"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E.</w:t>
      </w:r>
      <w:r w:rsidRPr="00E20796">
        <w:rPr>
          <w:rFonts w:ascii="Times New Roman" w:hAnsi="Times New Roman" w:cs="Times New Roman"/>
          <w:sz w:val="22"/>
          <w:szCs w:val="22"/>
        </w:rPr>
        <w:tab/>
        <w:t>Hearings shall be conducted in an impartial manner.</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Upon the filing in good faith by a party of a timely charge of bias or of personal or financial interest, direct or indirect, of a presiding officer or Board member in the proceeding requesting that the person disqualify himself, that person shall determine the matter as a part of the record.</w:t>
      </w:r>
    </w:p>
    <w:p w14:paraId="3B81576C" w14:textId="77777777" w:rsidR="00DC2B50" w:rsidRPr="00E20796" w:rsidRDefault="005C1AA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cr/>
      </w:r>
    </w:p>
    <w:p w14:paraId="6C038C18" w14:textId="77777777" w:rsidR="00DC2B50" w:rsidRPr="00E20796" w:rsidRDefault="00DC2B50">
      <w:pPr>
        <w:tabs>
          <w:tab w:val="left" w:pos="-720"/>
        </w:tabs>
        <w:rPr>
          <w:rFonts w:ascii="Times New Roman" w:hAnsi="Times New Roman" w:cs="Times New Roman"/>
          <w:sz w:val="22"/>
          <w:szCs w:val="22"/>
        </w:rPr>
      </w:pPr>
    </w:p>
    <w:p w14:paraId="5F2267F5" w14:textId="77777777" w:rsidR="00DC2B50" w:rsidRPr="005C1AA0" w:rsidRDefault="00DC2B50">
      <w:pPr>
        <w:tabs>
          <w:tab w:val="left" w:pos="-720"/>
          <w:tab w:val="left" w:pos="0"/>
        </w:tabs>
        <w:ind w:left="720" w:hanging="720"/>
        <w:rPr>
          <w:rFonts w:ascii="Times New Roman" w:hAnsi="Times New Roman" w:cs="Times New Roman"/>
          <w:b/>
          <w:sz w:val="22"/>
          <w:szCs w:val="22"/>
        </w:rPr>
      </w:pPr>
      <w:r w:rsidRPr="005C1AA0">
        <w:rPr>
          <w:rFonts w:ascii="Times New Roman" w:hAnsi="Times New Roman" w:cs="Times New Roman"/>
          <w:b/>
          <w:sz w:val="22"/>
          <w:szCs w:val="22"/>
        </w:rPr>
        <w:t>1.12</w:t>
      </w:r>
      <w:r w:rsidRPr="005C1AA0">
        <w:rPr>
          <w:rFonts w:ascii="Times New Roman" w:hAnsi="Times New Roman" w:cs="Times New Roman"/>
          <w:b/>
          <w:sz w:val="22"/>
          <w:szCs w:val="22"/>
        </w:rPr>
        <w:tab/>
        <w:t>ADVISORY RULINGS</w:t>
      </w:r>
    </w:p>
    <w:p w14:paraId="45FB09EE" w14:textId="77777777" w:rsidR="00DC2B50" w:rsidRPr="005C1AA0" w:rsidRDefault="00DC2B50">
      <w:pPr>
        <w:tabs>
          <w:tab w:val="left" w:pos="-720"/>
        </w:tabs>
        <w:rPr>
          <w:rFonts w:ascii="Times New Roman" w:hAnsi="Times New Roman" w:cs="Times New Roman"/>
          <w:b/>
          <w:sz w:val="22"/>
          <w:szCs w:val="22"/>
        </w:rPr>
      </w:pPr>
    </w:p>
    <w:p w14:paraId="4AB8C6D4"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A.</w:t>
      </w:r>
      <w:r w:rsidRPr="00E20796">
        <w:rPr>
          <w:rFonts w:ascii="Times New Roman" w:hAnsi="Times New Roman" w:cs="Times New Roman"/>
          <w:sz w:val="22"/>
          <w:szCs w:val="22"/>
        </w:rPr>
        <w:tab/>
        <w:t>Advisory rulings may be made with respect to the applicability of any statute or rule administered by the Board to an interested person or his property or actual state of facts.</w:t>
      </w:r>
    </w:p>
    <w:p w14:paraId="2DB084EA" w14:textId="77777777" w:rsidR="00DC2B50" w:rsidRPr="00E20796" w:rsidRDefault="00DC2B50">
      <w:pPr>
        <w:tabs>
          <w:tab w:val="left" w:pos="-720"/>
        </w:tabs>
        <w:rPr>
          <w:rFonts w:ascii="Times New Roman" w:hAnsi="Times New Roman" w:cs="Times New Roman"/>
          <w:sz w:val="22"/>
          <w:szCs w:val="22"/>
        </w:rPr>
      </w:pPr>
    </w:p>
    <w:p w14:paraId="67E7CCF0"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B.</w:t>
      </w:r>
      <w:r w:rsidRPr="00E20796">
        <w:rPr>
          <w:rFonts w:ascii="Times New Roman" w:hAnsi="Times New Roman" w:cs="Times New Roman"/>
          <w:sz w:val="22"/>
          <w:szCs w:val="22"/>
        </w:rPr>
        <w:tab/>
        <w:t>An interested person means any person over whom the Board has authority to inspect and enforce its safety standards.</w:t>
      </w:r>
    </w:p>
    <w:p w14:paraId="42ADFB6A" w14:textId="77777777" w:rsidR="00DC2B50" w:rsidRPr="00E20796" w:rsidRDefault="00DC2B50">
      <w:pPr>
        <w:tabs>
          <w:tab w:val="left" w:pos="-720"/>
        </w:tabs>
        <w:rPr>
          <w:rFonts w:ascii="Times New Roman" w:hAnsi="Times New Roman" w:cs="Times New Roman"/>
          <w:sz w:val="22"/>
          <w:szCs w:val="22"/>
        </w:rPr>
      </w:pPr>
    </w:p>
    <w:p w14:paraId="2792DE63"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lastRenderedPageBreak/>
        <w:tab/>
        <w:t>C.</w:t>
      </w:r>
      <w:r w:rsidRPr="00E20796">
        <w:rPr>
          <w:rFonts w:ascii="Times New Roman" w:hAnsi="Times New Roman" w:cs="Times New Roman"/>
          <w:sz w:val="22"/>
          <w:szCs w:val="22"/>
        </w:rPr>
        <w:tab/>
        <w:t xml:space="preserve">All requests for advisory rulings shall be made in writing and submitted to the Director of the Bureau of Labor, </w:t>
      </w:r>
      <w:smartTag w:uri="urn:schemas-microsoft-com:office:smarttags" w:element="place">
        <w:smartTag w:uri="urn:schemas-microsoft-com:office:smarttags" w:element="PlaceType">
          <w:r w:rsidRPr="00E20796">
            <w:rPr>
              <w:rFonts w:ascii="Times New Roman" w:hAnsi="Times New Roman" w:cs="Times New Roman"/>
              <w:sz w:val="22"/>
              <w:szCs w:val="22"/>
            </w:rPr>
            <w:t>State</w:t>
          </w:r>
        </w:smartTag>
        <w:r w:rsidRPr="00E20796">
          <w:rPr>
            <w:rFonts w:ascii="Times New Roman" w:hAnsi="Times New Roman" w:cs="Times New Roman"/>
            <w:sz w:val="22"/>
            <w:szCs w:val="22"/>
          </w:rPr>
          <w:t xml:space="preserve"> </w:t>
        </w:r>
        <w:smartTag w:uri="urn:schemas-microsoft-com:office:smarttags" w:element="PlaceName">
          <w:r w:rsidRPr="00E20796">
            <w:rPr>
              <w:rFonts w:ascii="Times New Roman" w:hAnsi="Times New Roman" w:cs="Times New Roman"/>
              <w:sz w:val="22"/>
              <w:szCs w:val="22"/>
            </w:rPr>
            <w:t>Office</w:t>
          </w:r>
        </w:smartTag>
        <w:r w:rsidRPr="00E20796">
          <w:rPr>
            <w:rFonts w:ascii="Times New Roman" w:hAnsi="Times New Roman" w:cs="Times New Roman"/>
            <w:sz w:val="22"/>
            <w:szCs w:val="22"/>
          </w:rPr>
          <w:t xml:space="preserve"> </w:t>
        </w:r>
        <w:smartTag w:uri="urn:schemas-microsoft-com:office:smarttags" w:element="PlaceType">
          <w:r w:rsidRPr="00E20796">
            <w:rPr>
              <w:rFonts w:ascii="Times New Roman" w:hAnsi="Times New Roman" w:cs="Times New Roman"/>
              <w:sz w:val="22"/>
              <w:szCs w:val="22"/>
            </w:rPr>
            <w:t>Building</w:t>
          </w:r>
        </w:smartTag>
      </w:smartTag>
      <w:r w:rsidRPr="00E20796">
        <w:rPr>
          <w:rFonts w:ascii="Times New Roman" w:hAnsi="Times New Roman" w:cs="Times New Roman"/>
          <w:sz w:val="22"/>
          <w:szCs w:val="22"/>
        </w:rPr>
        <w:t xml:space="preserve">, </w:t>
      </w:r>
      <w:smartTag w:uri="urn:schemas-microsoft-com:office:smarttags" w:element="place">
        <w:smartTag w:uri="urn:schemas-microsoft-com:office:smarttags" w:element="City">
          <w:r w:rsidRPr="00E20796">
            <w:rPr>
              <w:rFonts w:ascii="Times New Roman" w:hAnsi="Times New Roman" w:cs="Times New Roman"/>
              <w:sz w:val="22"/>
              <w:szCs w:val="22"/>
            </w:rPr>
            <w:t>Augusta</w:t>
          </w:r>
        </w:smartTag>
        <w:r w:rsidRPr="00E20796">
          <w:rPr>
            <w:rFonts w:ascii="Times New Roman" w:hAnsi="Times New Roman" w:cs="Times New Roman"/>
            <w:sz w:val="22"/>
            <w:szCs w:val="22"/>
          </w:rPr>
          <w:t xml:space="preserve">, </w:t>
        </w:r>
        <w:smartTag w:uri="urn:schemas-microsoft-com:office:smarttags" w:element="State">
          <w:r w:rsidRPr="00E20796">
            <w:rPr>
              <w:rFonts w:ascii="Times New Roman" w:hAnsi="Times New Roman" w:cs="Times New Roman"/>
              <w:sz w:val="22"/>
              <w:szCs w:val="22"/>
            </w:rPr>
            <w:t>Maine</w:t>
          </w:r>
        </w:smartTag>
      </w:smartTag>
      <w:r w:rsidRPr="00E20796">
        <w:rPr>
          <w:rFonts w:ascii="Times New Roman" w:hAnsi="Times New Roman" w:cs="Times New Roman"/>
          <w:sz w:val="22"/>
          <w:szCs w:val="22"/>
        </w:rPr>
        <w:t>.</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Such requests shall state the facts and statutes or rules on which the ruling is requested.</w:t>
      </w:r>
    </w:p>
    <w:p w14:paraId="486A3D61" w14:textId="77777777" w:rsidR="00DC2B50" w:rsidRPr="00E20796" w:rsidRDefault="00DC2B50">
      <w:pPr>
        <w:tabs>
          <w:tab w:val="left" w:pos="-720"/>
        </w:tabs>
        <w:rPr>
          <w:rFonts w:ascii="Times New Roman" w:hAnsi="Times New Roman" w:cs="Times New Roman"/>
          <w:sz w:val="22"/>
          <w:szCs w:val="22"/>
        </w:rPr>
      </w:pPr>
    </w:p>
    <w:p w14:paraId="2EC17BAB"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D.</w:t>
      </w:r>
      <w:r w:rsidRPr="00E20796">
        <w:rPr>
          <w:rFonts w:ascii="Times New Roman" w:hAnsi="Times New Roman" w:cs="Times New Roman"/>
          <w:sz w:val="22"/>
          <w:szCs w:val="22"/>
        </w:rPr>
        <w:tab/>
        <w:t>The Director of the Bureau of Labor may request from any person seeking an advisory ruling any additional information that is necessary.</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Failure to supply such additional information shall be cause for the Board to decline to issue an advisory ruling.</w:t>
      </w:r>
    </w:p>
    <w:p w14:paraId="4FB22942" w14:textId="77777777" w:rsidR="00DC2B50" w:rsidRPr="00E20796" w:rsidRDefault="00DC2B50">
      <w:pPr>
        <w:tabs>
          <w:tab w:val="left" w:pos="-720"/>
        </w:tabs>
        <w:rPr>
          <w:rFonts w:ascii="Times New Roman" w:hAnsi="Times New Roman" w:cs="Times New Roman"/>
          <w:sz w:val="22"/>
          <w:szCs w:val="22"/>
        </w:rPr>
      </w:pPr>
    </w:p>
    <w:p w14:paraId="00E5B687"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E.</w:t>
      </w:r>
      <w:r w:rsidRPr="00E20796">
        <w:rPr>
          <w:rFonts w:ascii="Times New Roman" w:hAnsi="Times New Roman" w:cs="Times New Roman"/>
          <w:sz w:val="22"/>
          <w:szCs w:val="22"/>
        </w:rPr>
        <w:tab/>
        <w:t>The Board may decline to issue an advisory ruling if a citation</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or penalty has been issued against the person requesting the ruling on the same factual grounds.</w:t>
      </w:r>
      <w:r w:rsidR="00E20796">
        <w:rPr>
          <w:rFonts w:ascii="Times New Roman" w:hAnsi="Times New Roman" w:cs="Times New Roman"/>
          <w:sz w:val="22"/>
          <w:szCs w:val="22"/>
        </w:rPr>
        <w:t xml:space="preserve"> </w:t>
      </w:r>
      <w:r w:rsidRPr="00E20796">
        <w:rPr>
          <w:rFonts w:ascii="Times New Roman" w:hAnsi="Times New Roman" w:cs="Times New Roman"/>
          <w:sz w:val="22"/>
          <w:szCs w:val="22"/>
        </w:rPr>
        <w:t>The Board may also decline to issue an advisory ruling if such a ruling may harm the Board's interest in any litigation in which it is or may be a party.</w:t>
      </w:r>
    </w:p>
    <w:p w14:paraId="0797FB97" w14:textId="77777777" w:rsidR="00DC2B50" w:rsidRPr="00E20796" w:rsidRDefault="00DC2B50">
      <w:pPr>
        <w:tabs>
          <w:tab w:val="left" w:pos="-720"/>
        </w:tabs>
        <w:rPr>
          <w:rFonts w:ascii="Times New Roman" w:hAnsi="Times New Roman" w:cs="Times New Roman"/>
          <w:sz w:val="22"/>
          <w:szCs w:val="22"/>
        </w:rPr>
      </w:pPr>
    </w:p>
    <w:p w14:paraId="6C9B7937"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F.</w:t>
      </w:r>
      <w:r w:rsidRPr="00E20796">
        <w:rPr>
          <w:rFonts w:ascii="Times New Roman" w:hAnsi="Times New Roman" w:cs="Times New Roman"/>
          <w:sz w:val="22"/>
          <w:szCs w:val="22"/>
        </w:rPr>
        <w:tab/>
        <w:t>All advisory rulings shall be issued, in writing no later than 30 days from the date all information necessary to make a ruling has been received by the Director of the Bureau of Labor.</w:t>
      </w:r>
    </w:p>
    <w:p w14:paraId="23862283" w14:textId="77777777" w:rsidR="00DC2B50" w:rsidRPr="00E20796" w:rsidRDefault="00DC2B50">
      <w:pPr>
        <w:tabs>
          <w:tab w:val="left" w:pos="-720"/>
        </w:tabs>
        <w:rPr>
          <w:rFonts w:ascii="Times New Roman" w:hAnsi="Times New Roman" w:cs="Times New Roman"/>
          <w:sz w:val="22"/>
          <w:szCs w:val="22"/>
        </w:rPr>
      </w:pPr>
    </w:p>
    <w:p w14:paraId="6BE6D0A2" w14:textId="77777777" w:rsidR="00DC2B50" w:rsidRPr="00E20796" w:rsidRDefault="00DC2B50">
      <w:pPr>
        <w:tabs>
          <w:tab w:val="left" w:pos="-720"/>
          <w:tab w:val="left" w:pos="0"/>
          <w:tab w:val="left" w:pos="720"/>
        </w:tabs>
        <w:ind w:left="1440" w:hanging="1440"/>
        <w:rPr>
          <w:rFonts w:ascii="Times New Roman" w:hAnsi="Times New Roman" w:cs="Times New Roman"/>
          <w:sz w:val="22"/>
          <w:szCs w:val="22"/>
        </w:rPr>
      </w:pPr>
      <w:r w:rsidRPr="00E20796">
        <w:rPr>
          <w:rFonts w:ascii="Times New Roman" w:hAnsi="Times New Roman" w:cs="Times New Roman"/>
          <w:sz w:val="22"/>
          <w:szCs w:val="22"/>
        </w:rPr>
        <w:tab/>
        <w:t>G.</w:t>
      </w:r>
      <w:r w:rsidRPr="00E20796">
        <w:rPr>
          <w:rFonts w:ascii="Times New Roman" w:hAnsi="Times New Roman" w:cs="Times New Roman"/>
          <w:sz w:val="22"/>
          <w:szCs w:val="22"/>
        </w:rPr>
        <w:tab/>
        <w:t>No advisory ruling shall be binding upon the Board provided that in any subsequent enforcement action initiated by the Board, any person's reliance on such a ruling shall be considered in mitigation of any penalty sought to be assessed.</w:t>
      </w:r>
    </w:p>
    <w:p w14:paraId="10DEB6EA" w14:textId="77777777" w:rsidR="00DC2B50" w:rsidRPr="00E20796" w:rsidRDefault="00DC2B50" w:rsidP="005C1AA0">
      <w:pPr>
        <w:pBdr>
          <w:bottom w:val="single" w:sz="4" w:space="1" w:color="auto"/>
        </w:pBdr>
        <w:tabs>
          <w:tab w:val="left" w:pos="-720"/>
        </w:tabs>
        <w:rPr>
          <w:rFonts w:ascii="Times New Roman" w:hAnsi="Times New Roman" w:cs="Times New Roman"/>
          <w:sz w:val="22"/>
          <w:szCs w:val="22"/>
        </w:rPr>
      </w:pPr>
    </w:p>
    <w:p w14:paraId="4B1BDD63" w14:textId="77777777" w:rsidR="00DC2B50" w:rsidRDefault="00DC2B50">
      <w:pPr>
        <w:tabs>
          <w:tab w:val="left" w:pos="-720"/>
        </w:tabs>
        <w:rPr>
          <w:rFonts w:ascii="Times New Roman" w:hAnsi="Times New Roman" w:cs="Times New Roman"/>
          <w:sz w:val="22"/>
          <w:szCs w:val="22"/>
        </w:rPr>
      </w:pPr>
    </w:p>
    <w:p w14:paraId="07090984" w14:textId="77777777" w:rsidR="00DC2B50" w:rsidRPr="00E20796" w:rsidRDefault="005C1AA0">
      <w:pPr>
        <w:tabs>
          <w:tab w:val="left" w:pos="-720"/>
        </w:tabs>
        <w:rPr>
          <w:rFonts w:ascii="Times New Roman" w:hAnsi="Times New Roman" w:cs="Times New Roman"/>
          <w:sz w:val="22"/>
          <w:szCs w:val="22"/>
        </w:rPr>
      </w:pPr>
      <w:r w:rsidRPr="00E20796">
        <w:rPr>
          <w:rFonts w:ascii="Times New Roman" w:hAnsi="Times New Roman" w:cs="Times New Roman"/>
          <w:sz w:val="22"/>
          <w:szCs w:val="22"/>
        </w:rPr>
        <w:cr/>
      </w:r>
    </w:p>
    <w:p w14:paraId="00BECBAC" w14:textId="77777777" w:rsidR="00DC2B50" w:rsidRPr="00E20796" w:rsidRDefault="005C1AA0">
      <w:pPr>
        <w:tabs>
          <w:tab w:val="left" w:pos="-720"/>
          <w:tab w:val="left" w:pos="0"/>
          <w:tab w:val="left" w:pos="720"/>
          <w:tab w:val="left" w:pos="1440"/>
        </w:tabs>
        <w:ind w:left="2160" w:hanging="2160"/>
        <w:rPr>
          <w:rFonts w:ascii="Times New Roman" w:hAnsi="Times New Roman" w:cs="Times New Roman"/>
          <w:sz w:val="22"/>
          <w:szCs w:val="22"/>
        </w:rPr>
      </w:pPr>
      <w:r>
        <w:rPr>
          <w:rFonts w:ascii="Times New Roman" w:hAnsi="Times New Roman" w:cs="Times New Roman"/>
          <w:sz w:val="22"/>
          <w:szCs w:val="22"/>
        </w:rPr>
        <w:t xml:space="preserve">STATUTORY AUTHORITY: </w:t>
      </w:r>
      <w:r w:rsidR="00DC2B50" w:rsidRPr="00E20796">
        <w:rPr>
          <w:rFonts w:ascii="Times New Roman" w:hAnsi="Times New Roman" w:cs="Times New Roman"/>
          <w:sz w:val="22"/>
          <w:szCs w:val="22"/>
        </w:rPr>
        <w:t xml:space="preserve">26 MRSA Chapter 6 </w:t>
      </w:r>
      <w:r>
        <w:rPr>
          <w:rFonts w:ascii="Times New Roman" w:hAnsi="Times New Roman" w:cs="Times New Roman"/>
          <w:sz w:val="22"/>
          <w:szCs w:val="22"/>
        </w:rPr>
        <w:t>§</w:t>
      </w:r>
      <w:r w:rsidR="00DC2B50" w:rsidRPr="00E20796">
        <w:rPr>
          <w:rFonts w:ascii="Times New Roman" w:hAnsi="Times New Roman" w:cs="Times New Roman"/>
          <w:sz w:val="22"/>
          <w:szCs w:val="22"/>
        </w:rPr>
        <w:t>565</w:t>
      </w:r>
    </w:p>
    <w:p w14:paraId="32983A3C" w14:textId="77777777" w:rsidR="00DC2B50" w:rsidRPr="00E20796" w:rsidRDefault="00DC2B50">
      <w:pPr>
        <w:tabs>
          <w:tab w:val="left" w:pos="-720"/>
        </w:tabs>
        <w:rPr>
          <w:rFonts w:ascii="Times New Roman" w:hAnsi="Times New Roman" w:cs="Times New Roman"/>
          <w:sz w:val="22"/>
          <w:szCs w:val="22"/>
        </w:rPr>
      </w:pPr>
    </w:p>
    <w:p w14:paraId="14FEE4D8" w14:textId="77777777" w:rsidR="005C1AA0"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EFFECTIVE DATE:</w:t>
      </w:r>
    </w:p>
    <w:p w14:paraId="119DF7AB" w14:textId="77777777" w:rsidR="00DC2B50" w:rsidRPr="00E20796" w:rsidRDefault="00DC2B50">
      <w:pPr>
        <w:tabs>
          <w:tab w:val="left" w:pos="-720"/>
          <w:tab w:val="left" w:pos="0"/>
          <w:tab w:val="left" w:pos="720"/>
          <w:tab w:val="left" w:pos="1440"/>
        </w:tabs>
        <w:ind w:left="2160" w:hanging="2160"/>
        <w:rPr>
          <w:rFonts w:ascii="Times New Roman" w:hAnsi="Times New Roman" w:cs="Times New Roman"/>
          <w:sz w:val="22"/>
          <w:szCs w:val="22"/>
        </w:rPr>
      </w:pPr>
      <w:r w:rsidRPr="00E20796">
        <w:rPr>
          <w:rFonts w:ascii="Times New Roman" w:hAnsi="Times New Roman" w:cs="Times New Roman"/>
          <w:sz w:val="22"/>
          <w:szCs w:val="22"/>
        </w:rPr>
        <w:tab/>
      </w:r>
      <w:smartTag w:uri="urn:schemas-microsoft-com:office:smarttags" w:element="date">
        <w:smartTagPr>
          <w:attr w:name="Year" w:val="1978"/>
          <w:attr w:name="Day" w:val="28"/>
          <w:attr w:name="Month" w:val="12"/>
        </w:smartTagPr>
        <w:r w:rsidRPr="00E20796">
          <w:rPr>
            <w:rFonts w:ascii="Times New Roman" w:hAnsi="Times New Roman" w:cs="Times New Roman"/>
            <w:sz w:val="22"/>
            <w:szCs w:val="22"/>
          </w:rPr>
          <w:t>December 28, 1978</w:t>
        </w:r>
      </w:smartTag>
    </w:p>
    <w:p w14:paraId="743317FF" w14:textId="77777777" w:rsidR="00DC2B50" w:rsidRPr="00E20796" w:rsidRDefault="00DC2B50">
      <w:pPr>
        <w:tabs>
          <w:tab w:val="left" w:pos="-720"/>
        </w:tabs>
        <w:rPr>
          <w:rFonts w:ascii="Times New Roman" w:hAnsi="Times New Roman" w:cs="Times New Roman"/>
          <w:sz w:val="22"/>
          <w:szCs w:val="22"/>
        </w:rPr>
      </w:pPr>
    </w:p>
    <w:p w14:paraId="672C9505" w14:textId="77777777" w:rsidR="005C1AA0" w:rsidRDefault="00DC2B50">
      <w:pPr>
        <w:tabs>
          <w:tab w:val="left" w:pos="-720"/>
        </w:tabs>
        <w:rPr>
          <w:rFonts w:ascii="Times New Roman" w:hAnsi="Times New Roman" w:cs="Times New Roman"/>
          <w:sz w:val="22"/>
          <w:szCs w:val="22"/>
        </w:rPr>
      </w:pPr>
      <w:r w:rsidRPr="00E20796">
        <w:rPr>
          <w:rFonts w:ascii="Times New Roman" w:hAnsi="Times New Roman" w:cs="Times New Roman"/>
          <w:sz w:val="22"/>
          <w:szCs w:val="22"/>
        </w:rPr>
        <w:t>EFFECTIVE DATE (ELECTRONIC CONVERSION):</w:t>
      </w:r>
    </w:p>
    <w:p w14:paraId="345DE152" w14:textId="77777777" w:rsidR="00DC2B50" w:rsidRPr="00E20796" w:rsidRDefault="005C1AA0">
      <w:pPr>
        <w:tabs>
          <w:tab w:val="left" w:pos="-7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25"/>
          <w:attr w:name="Month" w:val="12"/>
        </w:smartTagPr>
        <w:r w:rsidR="00DC2B50" w:rsidRPr="00E20796">
          <w:rPr>
            <w:rFonts w:ascii="Times New Roman" w:hAnsi="Times New Roman" w:cs="Times New Roman"/>
            <w:sz w:val="22"/>
            <w:szCs w:val="22"/>
          </w:rPr>
          <w:t>December 25, 1996</w:t>
        </w:r>
      </w:smartTag>
    </w:p>
    <w:p w14:paraId="1099CDF9" w14:textId="77777777" w:rsidR="00DC2B50" w:rsidRPr="00E20796" w:rsidRDefault="00DC2B50">
      <w:pPr>
        <w:tabs>
          <w:tab w:val="left" w:pos="-720"/>
        </w:tabs>
        <w:rPr>
          <w:rFonts w:ascii="Times New Roman" w:hAnsi="Times New Roman" w:cs="Times New Roman"/>
          <w:sz w:val="22"/>
          <w:szCs w:val="22"/>
        </w:rPr>
      </w:pPr>
    </w:p>
    <w:p w14:paraId="777F925C" w14:textId="77777777" w:rsidR="005C1AA0" w:rsidRDefault="00DC2B50">
      <w:pPr>
        <w:tabs>
          <w:tab w:val="left" w:pos="-720"/>
        </w:tabs>
        <w:rPr>
          <w:rFonts w:ascii="Times New Roman" w:hAnsi="Times New Roman" w:cs="Times New Roman"/>
          <w:sz w:val="22"/>
          <w:szCs w:val="22"/>
        </w:rPr>
      </w:pPr>
      <w:r w:rsidRPr="00E20796">
        <w:rPr>
          <w:rFonts w:ascii="Times New Roman" w:hAnsi="Times New Roman" w:cs="Times New Roman"/>
          <w:sz w:val="22"/>
          <w:szCs w:val="22"/>
        </w:rPr>
        <w:t>NON-SUBSTANTIVE CHANGES:</w:t>
      </w:r>
    </w:p>
    <w:p w14:paraId="741EC982" w14:textId="77777777" w:rsidR="00DC2B50" w:rsidRDefault="005C1AA0">
      <w:pPr>
        <w:tabs>
          <w:tab w:val="left" w:pos="-7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7"/>
          <w:attr w:name="Day" w:val="29"/>
          <w:attr w:name="Month" w:val="8"/>
        </w:smartTagPr>
        <w:r w:rsidR="00DC2B50" w:rsidRPr="00E20796">
          <w:rPr>
            <w:rFonts w:ascii="Times New Roman" w:hAnsi="Times New Roman" w:cs="Times New Roman"/>
            <w:sz w:val="22"/>
            <w:szCs w:val="22"/>
          </w:rPr>
          <w:t>August 29, 1997</w:t>
        </w:r>
      </w:smartTag>
      <w:r w:rsidR="00DC2B50" w:rsidRPr="00E20796">
        <w:rPr>
          <w:rFonts w:ascii="Times New Roman" w:hAnsi="Times New Roman" w:cs="Times New Roman"/>
          <w:sz w:val="22"/>
          <w:szCs w:val="22"/>
        </w:rPr>
        <w:t xml:space="preserve"> -</w:t>
      </w:r>
      <w:r>
        <w:rPr>
          <w:rFonts w:ascii="Times New Roman" w:hAnsi="Times New Roman" w:cs="Times New Roman"/>
          <w:sz w:val="22"/>
          <w:szCs w:val="22"/>
        </w:rPr>
        <w:t xml:space="preserve"> </w:t>
      </w:r>
      <w:r w:rsidR="00DC2B50" w:rsidRPr="00E20796">
        <w:rPr>
          <w:rFonts w:ascii="Times New Roman" w:hAnsi="Times New Roman" w:cs="Times New Roman"/>
          <w:sz w:val="22"/>
          <w:szCs w:val="22"/>
        </w:rPr>
        <w:t>converted to Microsoft Word for Windows format</w:t>
      </w:r>
    </w:p>
    <w:p w14:paraId="5C256441" w14:textId="77777777" w:rsidR="005C1AA0" w:rsidRDefault="005C1AA0">
      <w:pPr>
        <w:tabs>
          <w:tab w:val="left" w:pos="-720"/>
        </w:tabs>
        <w:rPr>
          <w:rFonts w:ascii="Times New Roman" w:hAnsi="Times New Roman" w:cs="Times New Roman"/>
          <w:sz w:val="22"/>
          <w:szCs w:val="22"/>
        </w:rPr>
      </w:pPr>
    </w:p>
    <w:p w14:paraId="2183FE56" w14:textId="77777777" w:rsidR="005C1AA0" w:rsidRDefault="005C1AA0">
      <w:pPr>
        <w:tabs>
          <w:tab w:val="left" w:pos="-720"/>
        </w:tabs>
        <w:rPr>
          <w:rFonts w:ascii="Times New Roman" w:hAnsi="Times New Roman" w:cs="Times New Roman"/>
          <w:sz w:val="22"/>
          <w:szCs w:val="22"/>
        </w:rPr>
      </w:pPr>
      <w:r>
        <w:rPr>
          <w:rFonts w:ascii="Times New Roman" w:hAnsi="Times New Roman" w:cs="Times New Roman"/>
          <w:sz w:val="22"/>
          <w:szCs w:val="22"/>
        </w:rPr>
        <w:t>AMENDED:</w:t>
      </w:r>
    </w:p>
    <w:p w14:paraId="5FC0F239" w14:textId="77777777" w:rsidR="005C1AA0" w:rsidRDefault="005C1AA0">
      <w:pPr>
        <w:tabs>
          <w:tab w:val="left" w:pos="-7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8"/>
          <w:attr w:name="Day" w:val="7"/>
          <w:attr w:name="Month" w:val="7"/>
        </w:smartTagPr>
        <w:r>
          <w:rPr>
            <w:rFonts w:ascii="Times New Roman" w:hAnsi="Times New Roman" w:cs="Times New Roman"/>
            <w:sz w:val="22"/>
            <w:szCs w:val="22"/>
          </w:rPr>
          <w:t>July 7, 2008</w:t>
        </w:r>
      </w:smartTag>
      <w:r>
        <w:rPr>
          <w:rFonts w:ascii="Times New Roman" w:hAnsi="Times New Roman" w:cs="Times New Roman"/>
          <w:sz w:val="22"/>
          <w:szCs w:val="22"/>
        </w:rPr>
        <w:t xml:space="preserve"> – </w:t>
      </w:r>
      <w:r w:rsidR="00074157">
        <w:rPr>
          <w:rFonts w:ascii="Times New Roman" w:hAnsi="Times New Roman" w:cs="Times New Roman"/>
          <w:sz w:val="22"/>
          <w:szCs w:val="22"/>
        </w:rPr>
        <w:t xml:space="preserve">Section 1.03(F), </w:t>
      </w:r>
      <w:r>
        <w:rPr>
          <w:rFonts w:ascii="Times New Roman" w:hAnsi="Times New Roman" w:cs="Times New Roman"/>
          <w:sz w:val="22"/>
          <w:szCs w:val="22"/>
        </w:rPr>
        <w:t>filing 2008-279</w:t>
      </w:r>
    </w:p>
    <w:p w14:paraId="537C9CEF" w14:textId="77777777" w:rsidR="002264D8" w:rsidRDefault="002264D8">
      <w:pPr>
        <w:tabs>
          <w:tab w:val="left" w:pos="-720"/>
        </w:tabs>
        <w:rPr>
          <w:rFonts w:ascii="Times New Roman" w:hAnsi="Times New Roman" w:cs="Times New Roman"/>
          <w:sz w:val="22"/>
          <w:szCs w:val="22"/>
        </w:rPr>
      </w:pPr>
    </w:p>
    <w:p w14:paraId="131D9884" w14:textId="63879226" w:rsidR="002264D8" w:rsidRPr="00E20796" w:rsidRDefault="002264D8">
      <w:pPr>
        <w:tabs>
          <w:tab w:val="left" w:pos="-7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2264D8" w:rsidRPr="00E20796" w:rsidSect="00E20796">
      <w:headerReference w:type="default" r:id="rId6"/>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828C" w14:textId="77777777" w:rsidR="002264D8" w:rsidRDefault="002264D8">
      <w:r>
        <w:separator/>
      </w:r>
    </w:p>
  </w:endnote>
  <w:endnote w:type="continuationSeparator" w:id="0">
    <w:p w14:paraId="34AE741F" w14:textId="77777777" w:rsidR="002264D8" w:rsidRDefault="002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67F6" w14:textId="77777777" w:rsidR="00DC2B50" w:rsidRDefault="00DC2B50">
      <w:r>
        <w:separator/>
      </w:r>
    </w:p>
  </w:footnote>
  <w:footnote w:type="continuationSeparator" w:id="0">
    <w:p w14:paraId="06E7FBD2" w14:textId="77777777" w:rsidR="002264D8" w:rsidRDefault="002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7F38" w14:textId="77777777" w:rsidR="00DC2B50" w:rsidRPr="00E20796" w:rsidRDefault="00DC2B50">
    <w:pPr>
      <w:pStyle w:val="Header"/>
      <w:jc w:val="right"/>
      <w:rPr>
        <w:rFonts w:ascii="Times New Roman" w:hAnsi="Times New Roman" w:cs="Times New Roman"/>
        <w:sz w:val="18"/>
        <w:szCs w:val="18"/>
      </w:rPr>
    </w:pPr>
  </w:p>
  <w:p w14:paraId="1C7F4A38" w14:textId="77777777" w:rsidR="00DC2B50" w:rsidRPr="00E20796" w:rsidRDefault="00E20796">
    <w:pPr>
      <w:pStyle w:val="Header"/>
      <w:jc w:val="right"/>
      <w:rPr>
        <w:rFonts w:ascii="Times New Roman" w:hAnsi="Times New Roman" w:cs="Times New Roman"/>
        <w:sz w:val="18"/>
        <w:szCs w:val="18"/>
      </w:rPr>
    </w:pPr>
    <w:r w:rsidRPr="00E20796">
      <w:rPr>
        <w:rFonts w:ascii="Times New Roman" w:hAnsi="Times New Roman" w:cs="Times New Roman"/>
        <w:sz w:val="18"/>
        <w:szCs w:val="18"/>
      </w:rPr>
      <w:cr/>
    </w:r>
  </w:p>
  <w:p w14:paraId="5A4F116C" w14:textId="77777777" w:rsidR="00DC2B50" w:rsidRPr="00E20796" w:rsidRDefault="00DC2B50">
    <w:pPr>
      <w:pStyle w:val="Header"/>
      <w:jc w:val="right"/>
      <w:rPr>
        <w:rFonts w:ascii="Times New Roman" w:hAnsi="Times New Roman" w:cs="Times New Roman"/>
        <w:sz w:val="18"/>
        <w:szCs w:val="18"/>
      </w:rPr>
    </w:pPr>
  </w:p>
  <w:p w14:paraId="265C363A" w14:textId="77777777" w:rsidR="00DC2B50" w:rsidRPr="00E20796" w:rsidRDefault="00DC2B50" w:rsidP="00E20796">
    <w:pPr>
      <w:pStyle w:val="Header"/>
      <w:pBdr>
        <w:bottom w:val="single" w:sz="4" w:space="1" w:color="auto"/>
      </w:pBdr>
      <w:jc w:val="right"/>
      <w:rPr>
        <w:rFonts w:ascii="Times New Roman" w:hAnsi="Times New Roman" w:cs="Times New Roman"/>
        <w:sz w:val="18"/>
        <w:szCs w:val="18"/>
      </w:rPr>
    </w:pPr>
    <w:r w:rsidRPr="00E20796">
      <w:rPr>
        <w:rFonts w:ascii="Times New Roman" w:hAnsi="Times New Roman" w:cs="Times New Roman"/>
        <w:sz w:val="18"/>
        <w:szCs w:val="18"/>
      </w:rPr>
      <w:t>12-179 Chapter 1</w:t>
    </w:r>
    <w:r w:rsidR="00E20796" w:rsidRPr="00E20796">
      <w:rPr>
        <w:rFonts w:ascii="Times New Roman" w:hAnsi="Times New Roman" w:cs="Times New Roman"/>
        <w:sz w:val="18"/>
        <w:szCs w:val="18"/>
      </w:rPr>
      <w:t xml:space="preserve">    </w:t>
    </w:r>
    <w:r w:rsidRPr="00E20796">
      <w:rPr>
        <w:rFonts w:ascii="Times New Roman" w:hAnsi="Times New Roman" w:cs="Times New Roman"/>
        <w:sz w:val="18"/>
        <w:szCs w:val="18"/>
      </w:rPr>
      <w:t xml:space="preserve"> page </w:t>
    </w:r>
    <w:r w:rsidRPr="00E20796">
      <w:rPr>
        <w:rFonts w:ascii="Times New Roman" w:hAnsi="Times New Roman" w:cs="Times New Roman"/>
        <w:sz w:val="18"/>
        <w:szCs w:val="18"/>
      </w:rPr>
      <w:fldChar w:fldCharType="begin"/>
    </w:r>
    <w:r w:rsidRPr="00E20796">
      <w:rPr>
        <w:rFonts w:ascii="Times New Roman" w:hAnsi="Times New Roman" w:cs="Times New Roman"/>
        <w:sz w:val="18"/>
        <w:szCs w:val="18"/>
      </w:rPr>
      <w:instrText xml:space="preserve">page </w:instrText>
    </w:r>
    <w:r w:rsidRPr="00E20796">
      <w:rPr>
        <w:rFonts w:ascii="Times New Roman" w:hAnsi="Times New Roman" w:cs="Times New Roman"/>
        <w:sz w:val="18"/>
        <w:szCs w:val="18"/>
      </w:rPr>
      <w:fldChar w:fldCharType="separate"/>
    </w:r>
    <w:r w:rsidR="00074157">
      <w:rPr>
        <w:rFonts w:ascii="Times New Roman" w:hAnsi="Times New Roman" w:cs="Times New Roman"/>
        <w:noProof/>
        <w:sz w:val="18"/>
        <w:szCs w:val="18"/>
      </w:rPr>
      <w:t>7</w:t>
    </w:r>
    <w:r w:rsidRPr="00E20796">
      <w:rPr>
        <w:rFonts w:ascii="Times New Roman" w:hAnsi="Times New Roman" w:cs="Times New Roman"/>
        <w:sz w:val="18"/>
        <w:szCs w:val="18"/>
      </w:rPr>
      <w:fldChar w:fldCharType="end"/>
    </w:r>
  </w:p>
  <w:p w14:paraId="3A990851" w14:textId="77777777" w:rsidR="00DC2B50" w:rsidRDefault="00DC2B50" w:rsidP="00E20796">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B2"/>
    <w:rsid w:val="00074157"/>
    <w:rsid w:val="002264D8"/>
    <w:rsid w:val="005C1AA0"/>
    <w:rsid w:val="008C4CC6"/>
    <w:rsid w:val="00DC2B50"/>
    <w:rsid w:val="00E20796"/>
    <w:rsid w:val="00EB6970"/>
    <w:rsid w:val="00EE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267E68"/>
  <w15:chartTrackingRefBased/>
  <w15:docId w15:val="{4FD408D3-FF52-41AC-9D70-A45F63BE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2264D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2264D8"/>
    <w:rPr>
      <w:rFonts w:ascii="Arial" w:hAnsi="Arial" w:cs="Arial"/>
      <w:sz w:val="24"/>
    </w:rPr>
  </w:style>
  <w:style w:type="character" w:customStyle="1" w:styleId="Heading1Char">
    <w:name w:val="Heading 1 Char"/>
    <w:basedOn w:val="DefaultParagraphFont"/>
    <w:link w:val="Heading1"/>
    <w:uiPriority w:val="9"/>
    <w:rsid w:val="002264D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12</vt:lpstr>
    </vt:vector>
  </TitlesOfParts>
  <Company>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________</dc:creator>
  <cp:keywords/>
  <dc:description/>
  <cp:lastModifiedBy>Parr, J.Chris</cp:lastModifiedBy>
  <cp:revision>2</cp:revision>
  <cp:lastPrinted>2008-07-16T15:37:00Z</cp:lastPrinted>
  <dcterms:created xsi:type="dcterms:W3CDTF">2025-07-17T18:37:00Z</dcterms:created>
  <dcterms:modified xsi:type="dcterms:W3CDTF">2025-07-17T18:37:00Z</dcterms:modified>
</cp:coreProperties>
</file>