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9176" w14:textId="77777777" w:rsidR="00B9440C" w:rsidRPr="00C524D5" w:rsidRDefault="00B9440C" w:rsidP="00C524D5">
      <w:pPr>
        <w:pStyle w:val="Heading1"/>
        <w:jc w:val="center"/>
        <w:rPr>
          <w:rFonts w:ascii="Times New Roman" w:eastAsia="MS Mincho" w:hAnsi="Times New Roman" w:cs="Times New Roman"/>
          <w:b/>
          <w:bCs/>
          <w:sz w:val="28"/>
          <w:szCs w:val="28"/>
        </w:rPr>
      </w:pPr>
      <w:r w:rsidRPr="00C524D5">
        <w:rPr>
          <w:rFonts w:ascii="Times New Roman" w:eastAsia="MS Mincho" w:hAnsi="Times New Roman" w:cs="Times New Roman"/>
          <w:b/>
          <w:bCs/>
          <w:sz w:val="28"/>
          <w:szCs w:val="28"/>
        </w:rPr>
        <w:t>SECTION 10:</w:t>
      </w:r>
      <w:r w:rsidR="00A925AF" w:rsidRPr="00C524D5">
        <w:rPr>
          <w:rFonts w:ascii="Times New Roman" w:eastAsia="MS Mincho" w:hAnsi="Times New Roman" w:cs="Times New Roman"/>
          <w:b/>
          <w:bCs/>
          <w:sz w:val="28"/>
          <w:szCs w:val="28"/>
        </w:rPr>
        <w:t xml:space="preserve"> </w:t>
      </w:r>
      <w:r w:rsidRPr="00C524D5">
        <w:rPr>
          <w:rFonts w:ascii="Times New Roman" w:eastAsia="MS Mincho" w:hAnsi="Times New Roman" w:cs="Times New Roman"/>
          <w:b/>
          <w:bCs/>
          <w:sz w:val="28"/>
          <w:szCs w:val="28"/>
        </w:rPr>
        <w:t>THE STATE AGENCY</w:t>
      </w:r>
    </w:p>
    <w:p w14:paraId="1502230D" w14:textId="77777777" w:rsidR="00B9440C" w:rsidRDefault="00B9440C" w:rsidP="00A925AF">
      <w:pPr>
        <w:pStyle w:val="PlainText"/>
        <w:tabs>
          <w:tab w:val="left" w:pos="720"/>
          <w:tab w:val="left" w:pos="1440"/>
          <w:tab w:val="left" w:pos="2160"/>
          <w:tab w:val="left" w:pos="2880"/>
          <w:tab w:val="left" w:pos="3600"/>
        </w:tabs>
        <w:rPr>
          <w:rFonts w:ascii="Times New Roman" w:eastAsia="MS Mincho" w:hAnsi="Times New Roman"/>
          <w:sz w:val="24"/>
        </w:rPr>
      </w:pPr>
    </w:p>
    <w:p w14:paraId="0E0772A2" w14:textId="77777777" w:rsidR="00B9440C" w:rsidRDefault="00B9440C" w:rsidP="00A925AF">
      <w:pPr>
        <w:tabs>
          <w:tab w:val="left" w:pos="720"/>
          <w:tab w:val="left" w:pos="1440"/>
          <w:tab w:val="left" w:pos="2160"/>
          <w:tab w:val="left" w:pos="2880"/>
          <w:tab w:val="left" w:pos="3600"/>
        </w:tabs>
        <w:rPr>
          <w:rFonts w:eastAsia="MS Mincho"/>
          <w:b/>
        </w:rPr>
      </w:pPr>
      <w:r>
        <w:rPr>
          <w:rFonts w:eastAsia="MS Mincho"/>
          <w:b/>
        </w:rPr>
        <w:t>10.01</w:t>
      </w:r>
      <w:r>
        <w:rPr>
          <w:rFonts w:eastAsia="MS Mincho"/>
          <w:b/>
        </w:rPr>
        <w:tab/>
        <w:t>DESIGNATION</w:t>
      </w:r>
    </w:p>
    <w:p w14:paraId="4EC55A36"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The Office of Elder Services (formerly the</w:t>
      </w:r>
      <w:r>
        <w:rPr>
          <w:rFonts w:ascii="Times New Roman" w:eastAsia="MS Mincho" w:hAnsi="Times New Roman"/>
          <w:sz w:val="24"/>
          <w:u w:val="single"/>
        </w:rPr>
        <w:t xml:space="preserve"> </w:t>
      </w:r>
      <w:r>
        <w:rPr>
          <w:rFonts w:ascii="Times New Roman" w:eastAsia="MS Mincho" w:hAnsi="Times New Roman"/>
          <w:sz w:val="24"/>
        </w:rPr>
        <w:t>Bureau of Elder and Adult Services) in the Maine Department of Health and Human Services (DHHS) is the designated State Agency (SA) responsible, under the direction of the Commissioner of the Department of Health and Human Services, for planning, coordination and implementation of activities in the State pursuant to:</w:t>
      </w:r>
    </w:p>
    <w:p w14:paraId="0422ADA7"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 xml:space="preserve">Older Americans Act of 1965, 42 USCS §3001 </w:t>
      </w:r>
      <w:r w:rsidRPr="00A925AF">
        <w:rPr>
          <w:rFonts w:ascii="Times New Roman" w:eastAsia="MS Mincho" w:hAnsi="Times New Roman"/>
          <w:i/>
          <w:sz w:val="24"/>
        </w:rPr>
        <w:t>et seq</w:t>
      </w:r>
      <w:r>
        <w:rPr>
          <w:rFonts w:ascii="Times New Roman" w:eastAsia="MS Mincho" w:hAnsi="Times New Roman"/>
          <w:sz w:val="24"/>
        </w:rPr>
        <w:t>. as amended; and</w:t>
      </w:r>
    </w:p>
    <w:p w14:paraId="416C7F96"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Title 18-A M.R.S.A., Article V, Part 6</w:t>
      </w:r>
    </w:p>
    <w:p w14:paraId="7A6785DD"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trike/>
          <w:sz w:val="24"/>
        </w:rPr>
      </w:pPr>
      <w:r>
        <w:rPr>
          <w:rFonts w:ascii="Times New Roman" w:eastAsia="MS Mincho" w:hAnsi="Times New Roman"/>
          <w:sz w:val="24"/>
        </w:rPr>
        <w:t xml:space="preserve">Title </w:t>
      </w:r>
      <w:r w:rsidR="00A925AF">
        <w:rPr>
          <w:rFonts w:ascii="Times New Roman" w:eastAsia="MS Mincho" w:hAnsi="Times New Roman"/>
          <w:sz w:val="24"/>
        </w:rPr>
        <w:t>22 M.R.S.A. c. 1451, 1453, 1457</w:t>
      </w:r>
      <w:r>
        <w:rPr>
          <w:rFonts w:ascii="Times New Roman" w:eastAsia="MS Mincho" w:hAnsi="Times New Roman"/>
          <w:sz w:val="24"/>
        </w:rPr>
        <w:t>, 1501, 1503, 1505, 1621 and 1623</w:t>
      </w:r>
    </w:p>
    <w:p w14:paraId="70877075"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Title 22 M.R.S.A. c. 958-A</w:t>
      </w:r>
    </w:p>
    <w:p w14:paraId="16F23E67"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Title 22 M.R.S.A. c. 103-A</w:t>
      </w:r>
    </w:p>
    <w:p w14:paraId="6650BFAB"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t>Title 22-A M.R.S.A. c. 1</w:t>
      </w:r>
    </w:p>
    <w:p w14:paraId="42D6038C"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z w:val="24"/>
          <w:u w:val="single"/>
        </w:rPr>
      </w:pPr>
      <w:r>
        <w:rPr>
          <w:rFonts w:ascii="Times New Roman" w:eastAsia="MS Mincho" w:hAnsi="Times New Roman"/>
          <w:sz w:val="24"/>
        </w:rPr>
        <w:t>Title 24-A c. 73</w:t>
      </w:r>
    </w:p>
    <w:p w14:paraId="2752F870" w14:textId="77777777" w:rsidR="00B9440C" w:rsidRDefault="00B9440C" w:rsidP="00A925AF">
      <w:pPr>
        <w:pStyle w:val="PlainText"/>
        <w:tabs>
          <w:tab w:val="left" w:pos="720"/>
          <w:tab w:val="left" w:pos="1440"/>
          <w:tab w:val="left" w:pos="2160"/>
          <w:tab w:val="left" w:pos="2880"/>
          <w:tab w:val="left" w:pos="3600"/>
        </w:tabs>
        <w:spacing w:before="240"/>
        <w:rPr>
          <w:rFonts w:ascii="Times New Roman" w:eastAsia="MS Mincho" w:hAnsi="Times New Roman"/>
          <w:b/>
          <w:sz w:val="24"/>
        </w:rPr>
      </w:pPr>
      <w:r>
        <w:rPr>
          <w:rFonts w:ascii="Times New Roman" w:eastAsia="MS Mincho" w:hAnsi="Times New Roman"/>
          <w:b/>
          <w:sz w:val="24"/>
        </w:rPr>
        <w:t>10.02</w:t>
      </w:r>
      <w:r>
        <w:rPr>
          <w:rFonts w:ascii="Times New Roman" w:eastAsia="MS Mincho" w:hAnsi="Times New Roman"/>
          <w:b/>
          <w:sz w:val="24"/>
        </w:rPr>
        <w:tab/>
        <w:t>POLICIES OF THE OFFICE OF ELDER SERVICES</w:t>
      </w:r>
    </w:p>
    <w:p w14:paraId="3511ADB7" w14:textId="77777777" w:rsidR="00B9440C" w:rsidRDefault="00B9440C" w:rsidP="00A925AF">
      <w:pPr>
        <w:pStyle w:val="PlainText"/>
        <w:tabs>
          <w:tab w:val="left" w:pos="720"/>
          <w:tab w:val="left" w:pos="1440"/>
          <w:tab w:val="left" w:pos="2160"/>
          <w:tab w:val="left" w:pos="2880"/>
          <w:tab w:val="left" w:pos="3600"/>
        </w:tabs>
        <w:spacing w:before="120"/>
        <w:rPr>
          <w:rFonts w:ascii="Times New Roman" w:eastAsia="MS Mincho" w:hAnsi="Times New Roman"/>
          <w:sz w:val="24"/>
        </w:rPr>
      </w:pPr>
      <w:r>
        <w:rPr>
          <w:rFonts w:ascii="Times New Roman" w:eastAsia="MS Mincho" w:hAnsi="Times New Roman"/>
          <w:sz w:val="24"/>
        </w:rPr>
        <w:t>Policies set forth herein apply to all grants and contracts awarded by the Office of Elder Services.</w:t>
      </w:r>
      <w:r w:rsidR="00A925AF">
        <w:rPr>
          <w:rFonts w:ascii="Times New Roman" w:eastAsia="MS Mincho" w:hAnsi="Times New Roman"/>
          <w:sz w:val="24"/>
        </w:rPr>
        <w:t xml:space="preserve"> </w:t>
      </w:r>
      <w:r>
        <w:rPr>
          <w:rFonts w:ascii="Times New Roman" w:eastAsia="MS Mincho" w:hAnsi="Times New Roman"/>
          <w:sz w:val="24"/>
        </w:rPr>
        <w:t>This manual was written in compliance with the laws and regulations stated above. All grantees and contractors are responsible for assuring their programs comply with those statutes as well as the laws and regulations set forth below. In addition, grantees and contractors</w:t>
      </w:r>
      <w:r>
        <w:rPr>
          <w:rFonts w:ascii="Times New Roman" w:eastAsia="MS Mincho" w:hAnsi="Times New Roman"/>
          <w:strike/>
          <w:sz w:val="24"/>
        </w:rPr>
        <w:t xml:space="preserve"> </w:t>
      </w:r>
      <w:r>
        <w:rPr>
          <w:rFonts w:ascii="Times New Roman" w:eastAsia="MS Mincho" w:hAnsi="Times New Roman"/>
          <w:sz w:val="24"/>
        </w:rPr>
        <w:t>also may be required to comply with other guidelines and materials issued by the Department.</w:t>
      </w:r>
    </w:p>
    <w:p w14:paraId="024214D5"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r>
      <w:r w:rsidRPr="000333E7">
        <w:rPr>
          <w:rFonts w:ascii="Times New Roman" w:eastAsia="MS Mincho" w:hAnsi="Times New Roman"/>
          <w:b/>
          <w:sz w:val="24"/>
        </w:rPr>
        <w:t>Factual and Policy Basis.</w:t>
      </w:r>
      <w:r w:rsidR="00A925AF">
        <w:rPr>
          <w:rFonts w:ascii="Times New Roman" w:eastAsia="MS Mincho" w:hAnsi="Times New Roman"/>
          <w:sz w:val="24"/>
        </w:rPr>
        <w:t xml:space="preserve"> </w:t>
      </w:r>
      <w:r>
        <w:rPr>
          <w:rFonts w:ascii="Times New Roman" w:eastAsia="MS Mincho" w:hAnsi="Times New Roman"/>
          <w:sz w:val="24"/>
        </w:rPr>
        <w:t>The policies in this manual are based upon authority and requirements conferred by, and should not in any way be interpreted to abridge or circumvent</w:t>
      </w:r>
      <w:r>
        <w:rPr>
          <w:rFonts w:ascii="Times New Roman" w:eastAsia="MS Mincho" w:hAnsi="Times New Roman"/>
          <w:strike/>
          <w:sz w:val="24"/>
        </w:rPr>
        <w:t xml:space="preserve"> </w:t>
      </w:r>
      <w:r>
        <w:rPr>
          <w:rFonts w:ascii="Times New Roman" w:eastAsia="MS Mincho" w:hAnsi="Times New Roman"/>
          <w:sz w:val="24"/>
        </w:rPr>
        <w:t>Federal and State laws and regulations, including the following:</w:t>
      </w:r>
    </w:p>
    <w:p w14:paraId="3C25F091" w14:textId="77777777" w:rsidR="00B9440C"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w:t>
      </w:r>
      <w:r>
        <w:rPr>
          <w:rFonts w:ascii="Times New Roman" w:eastAsia="MS Mincho" w:hAnsi="Times New Roman"/>
          <w:sz w:val="24"/>
        </w:rPr>
        <w:tab/>
        <w:t>Public Law 89-73 Older Americans Act of 1965, as amended.</w:t>
      </w:r>
    </w:p>
    <w:p w14:paraId="168AC592"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(2)</w:t>
      </w:r>
      <w:r>
        <w:rPr>
          <w:rFonts w:ascii="Times New Roman" w:eastAsia="MS Mincho" w:hAnsi="Times New Roman"/>
          <w:sz w:val="24"/>
        </w:rPr>
        <w:tab/>
        <w:t>Title 45 of the Code of Federal Regulations:</w:t>
      </w:r>
    </w:p>
    <w:p w14:paraId="64CA22D1" w14:textId="77777777" w:rsidR="00A925AF"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Part 16 - Procedures of the Departmental Grant Appeals Board;</w:t>
      </w:r>
    </w:p>
    <w:p w14:paraId="39A68F48"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sz w:val="24"/>
        </w:rPr>
        <w:t>Part 74 - Administration of Grants;</w:t>
      </w:r>
    </w:p>
    <w:p w14:paraId="45D39173" w14:textId="77777777" w:rsidR="00A925AF"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Part 80 -</w:t>
      </w:r>
      <w:r>
        <w:rPr>
          <w:rFonts w:ascii="Times New Roman" w:eastAsia="MS Mincho" w:hAnsi="Times New Roman"/>
          <w:sz w:val="24"/>
        </w:rPr>
        <w:tab/>
        <w:t>Nondiscrimination under Programs receiving Federal Assistance through the Department of Health and Human Services: Effectuation of Title VI of the Civil Rights Act of 1964;</w:t>
      </w:r>
    </w:p>
    <w:p w14:paraId="607FCFE1" w14:textId="77777777" w:rsidR="00A925AF"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Part 81 - Practice and Procedure for Hearings under Part 80 of this Title;</w:t>
      </w:r>
    </w:p>
    <w:p w14:paraId="2256C22F" w14:textId="77777777" w:rsidR="00B9440C"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 xml:space="preserve">Part 84 - Nondiscrimination </w:t>
      </w:r>
      <w:proofErr w:type="gramStart"/>
      <w:r>
        <w:rPr>
          <w:rFonts w:ascii="Times New Roman" w:eastAsia="MS Mincho" w:hAnsi="Times New Roman"/>
          <w:sz w:val="24"/>
        </w:rPr>
        <w:t>on the Basis of</w:t>
      </w:r>
      <w:proofErr w:type="gramEnd"/>
      <w:r>
        <w:rPr>
          <w:rFonts w:ascii="Times New Roman" w:eastAsia="MS Mincho" w:hAnsi="Times New Roman"/>
          <w:sz w:val="24"/>
        </w:rPr>
        <w:t xml:space="preserve"> Handicap in Programs and activities receiving Federal Financial Assistance; and</w:t>
      </w:r>
    </w:p>
    <w:p w14:paraId="75643793" w14:textId="77777777" w:rsidR="00B9440C"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 xml:space="preserve">Part 90 - Nondiscrimination </w:t>
      </w:r>
      <w:proofErr w:type="gramStart"/>
      <w:r>
        <w:rPr>
          <w:rFonts w:ascii="Times New Roman" w:eastAsia="MS Mincho" w:hAnsi="Times New Roman"/>
          <w:sz w:val="24"/>
        </w:rPr>
        <w:t>on the Basis of</w:t>
      </w:r>
      <w:proofErr w:type="gramEnd"/>
      <w:r>
        <w:rPr>
          <w:rFonts w:ascii="Times New Roman" w:eastAsia="MS Mincho" w:hAnsi="Times New Roman"/>
          <w:sz w:val="24"/>
        </w:rPr>
        <w:t xml:space="preserve"> Age in programs or activities receiving federal financial assistance; and</w:t>
      </w:r>
    </w:p>
    <w:p w14:paraId="20B4EC94" w14:textId="77777777" w:rsidR="00A925AF"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Part 100- Intergovernmental Review of Department of Health and Human Services Programs and Activities;</w:t>
      </w:r>
    </w:p>
    <w:p w14:paraId="57E4AC13" w14:textId="77777777" w:rsidR="00A925AF" w:rsidRDefault="00B9440C" w:rsidP="00A925AF">
      <w:pPr>
        <w:pStyle w:val="PlainText"/>
        <w:tabs>
          <w:tab w:val="left" w:pos="720"/>
          <w:tab w:val="left" w:pos="1440"/>
          <w:tab w:val="left" w:pos="2160"/>
          <w:tab w:val="left" w:pos="2880"/>
          <w:tab w:val="left" w:pos="3600"/>
        </w:tabs>
        <w:ind w:left="2340" w:hanging="900"/>
        <w:rPr>
          <w:rFonts w:ascii="Times New Roman" w:eastAsia="MS Mincho" w:hAnsi="Times New Roman"/>
          <w:sz w:val="24"/>
        </w:rPr>
      </w:pPr>
      <w:r>
        <w:rPr>
          <w:rFonts w:ascii="Times New Roman" w:eastAsia="MS Mincho" w:hAnsi="Times New Roman"/>
          <w:sz w:val="24"/>
        </w:rPr>
        <w:t>Part 1321 - Grants to State and Community Programs on Aging.</w:t>
      </w:r>
    </w:p>
    <w:p w14:paraId="7AAA4B96"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(3)</w:t>
      </w:r>
      <w:r>
        <w:rPr>
          <w:rFonts w:ascii="Times New Roman" w:eastAsia="MS Mincho" w:hAnsi="Times New Roman"/>
          <w:sz w:val="24"/>
        </w:rPr>
        <w:tab/>
        <w:t>Title 5 of the Code of Federal Regulations, Part 900, Subpart F, Standards for a Merit System of Personnel Administration.</w:t>
      </w:r>
    </w:p>
    <w:p w14:paraId="7222AEE7"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(4)</w:t>
      </w:r>
      <w:r>
        <w:rPr>
          <w:rFonts w:ascii="Times New Roman" w:eastAsia="MS Mincho" w:hAnsi="Times New Roman"/>
          <w:sz w:val="24"/>
        </w:rPr>
        <w:tab/>
        <w:t>The Privacy Act, 5 U.S.C.A. Section 552a.</w:t>
      </w:r>
    </w:p>
    <w:p w14:paraId="379CC609"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lastRenderedPageBreak/>
        <w:t>(5)</w:t>
      </w:r>
      <w:r>
        <w:rPr>
          <w:rFonts w:ascii="Times New Roman" w:eastAsia="MS Mincho" w:hAnsi="Times New Roman"/>
          <w:sz w:val="24"/>
        </w:rPr>
        <w:tab/>
        <w:t>The Freedom of Information Act, 5 U.S.C.A. Section 552.</w:t>
      </w:r>
    </w:p>
    <w:p w14:paraId="14661353"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(6)</w:t>
      </w:r>
      <w:r>
        <w:rPr>
          <w:rFonts w:ascii="Times New Roman" w:eastAsia="MS Mincho" w:hAnsi="Times New Roman"/>
          <w:sz w:val="24"/>
        </w:rPr>
        <w:tab/>
        <w:t>Section 504 of the Rehabilitation Act, 29 U.S.C.A. Section 794.</w:t>
      </w:r>
    </w:p>
    <w:p w14:paraId="2B0018A4"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(7)</w:t>
      </w:r>
      <w:r>
        <w:rPr>
          <w:rFonts w:ascii="Times New Roman" w:eastAsia="MS Mincho" w:hAnsi="Times New Roman"/>
          <w:sz w:val="24"/>
        </w:rPr>
        <w:tab/>
        <w:t>Freedom of Access Law, 1 M.R.S.A.c.13.</w:t>
      </w:r>
    </w:p>
    <w:p w14:paraId="3DBE1BFA"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trike/>
          <w:sz w:val="24"/>
        </w:rPr>
        <w:t>(</w:t>
      </w:r>
      <w:r>
        <w:rPr>
          <w:rFonts w:ascii="Times New Roman" w:eastAsia="MS Mincho" w:hAnsi="Times New Roman"/>
          <w:b/>
          <w:bCs/>
          <w:sz w:val="24"/>
        </w:rPr>
        <w:t>8)</w:t>
      </w:r>
      <w:r>
        <w:rPr>
          <w:rFonts w:ascii="Times New Roman" w:eastAsia="MS Mincho" w:hAnsi="Times New Roman"/>
          <w:sz w:val="24"/>
        </w:rPr>
        <w:tab/>
        <w:t>Omnibus Budget Reconciliation Act of 1981, Title XX of the Social Security Act, Block Grant to States for Social Services, 42 U.S.C.A. Section 1397.</w:t>
      </w:r>
    </w:p>
    <w:p w14:paraId="41441BD7" w14:textId="77777777" w:rsidR="00B9440C" w:rsidRDefault="00B9440C" w:rsidP="00A925AF">
      <w:pPr>
        <w:pStyle w:val="PlainText"/>
        <w:tabs>
          <w:tab w:val="left" w:pos="720"/>
          <w:tab w:val="left" w:pos="1440"/>
          <w:tab w:val="left" w:pos="2160"/>
          <w:tab w:val="left" w:pos="2880"/>
          <w:tab w:val="left" w:pos="3600"/>
        </w:tabs>
        <w:ind w:left="1440" w:right="-324" w:hanging="720"/>
        <w:rPr>
          <w:rFonts w:ascii="Times New Roman" w:eastAsia="MS Mincho" w:hAnsi="Times New Roman"/>
          <w:sz w:val="24"/>
        </w:rPr>
      </w:pPr>
      <w:r>
        <w:rPr>
          <w:rFonts w:ascii="Times New Roman" w:eastAsia="MS Mincho" w:hAnsi="Times New Roman"/>
          <w:b/>
          <w:bCs/>
          <w:sz w:val="24"/>
        </w:rPr>
        <w:t>(9)</w:t>
      </w:r>
      <w:r>
        <w:rPr>
          <w:rFonts w:ascii="Times New Roman" w:eastAsia="MS Mincho" w:hAnsi="Times New Roman"/>
          <w:sz w:val="24"/>
        </w:rPr>
        <w:tab/>
        <w:t>Title XIX of the Social Security Act as amended; 4</w:t>
      </w:r>
      <w:r w:rsidR="00A925AF">
        <w:rPr>
          <w:rFonts w:ascii="Times New Roman" w:eastAsia="MS Mincho" w:hAnsi="Times New Roman"/>
          <w:sz w:val="24"/>
        </w:rPr>
        <w:t xml:space="preserve">2 U.S.C.A. Section 1396 </w:t>
      </w:r>
      <w:r w:rsidR="00A925AF" w:rsidRPr="00A925AF">
        <w:rPr>
          <w:rFonts w:ascii="Times New Roman" w:eastAsia="MS Mincho" w:hAnsi="Times New Roman"/>
          <w:i/>
          <w:sz w:val="24"/>
        </w:rPr>
        <w:t>et seq</w:t>
      </w:r>
      <w:r w:rsidR="00A925AF">
        <w:rPr>
          <w:rFonts w:ascii="Times New Roman" w:eastAsia="MS Mincho" w:hAnsi="Times New Roman"/>
          <w:sz w:val="24"/>
        </w:rPr>
        <w:t>.</w:t>
      </w:r>
    </w:p>
    <w:p w14:paraId="6CECCEA9" w14:textId="77777777" w:rsidR="00B9440C" w:rsidRDefault="00B9440C" w:rsidP="00A925AF">
      <w:pPr>
        <w:pStyle w:val="PlainText"/>
        <w:tabs>
          <w:tab w:val="left" w:pos="720"/>
          <w:tab w:val="left" w:pos="1440"/>
          <w:tab w:val="left" w:pos="2160"/>
          <w:tab w:val="left" w:pos="2880"/>
          <w:tab w:val="left" w:pos="3600"/>
        </w:tabs>
        <w:ind w:left="720" w:right="-504"/>
        <w:rPr>
          <w:rFonts w:ascii="Times New Roman" w:eastAsia="MS Mincho" w:hAnsi="Times New Roman"/>
          <w:sz w:val="24"/>
        </w:rPr>
      </w:pPr>
      <w:r>
        <w:rPr>
          <w:rFonts w:ascii="Times New Roman" w:eastAsia="MS Mincho" w:hAnsi="Times New Roman"/>
          <w:b/>
          <w:bCs/>
          <w:sz w:val="24"/>
        </w:rPr>
        <w:t>(10)</w:t>
      </w:r>
      <w:r w:rsidR="00A925AF">
        <w:rPr>
          <w:rFonts w:ascii="Times New Roman" w:eastAsia="MS Mincho" w:hAnsi="Times New Roman"/>
          <w:sz w:val="24"/>
        </w:rPr>
        <w:tab/>
      </w:r>
      <w:r>
        <w:rPr>
          <w:rFonts w:ascii="Times New Roman" w:eastAsia="MS Mincho" w:hAnsi="Times New Roman"/>
          <w:sz w:val="24"/>
        </w:rPr>
        <w:t>Public Law 104-91, The Health Insurance Accountability and Portability Act of 1996.</w:t>
      </w:r>
    </w:p>
    <w:p w14:paraId="53C11524"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(11)</w:t>
      </w:r>
      <w:r w:rsidR="00D8339A">
        <w:rPr>
          <w:rFonts w:ascii="Times New Roman" w:eastAsia="MS Mincho" w:hAnsi="Times New Roman"/>
          <w:b/>
          <w:sz w:val="24"/>
        </w:rPr>
        <w:tab/>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 xml:space="preserve"> Uniform Accounting and Auditing Practices Act for Community Agencies Title 5, Chapter 148-C.</w:t>
      </w:r>
    </w:p>
    <w:p w14:paraId="3154E7B6"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(12)</w:t>
      </w:r>
      <w:r w:rsidR="00D8339A">
        <w:rPr>
          <w:rFonts w:ascii="Times New Roman" w:eastAsia="MS Mincho" w:hAnsi="Times New Roman"/>
          <w:b/>
          <w:sz w:val="24"/>
        </w:rPr>
        <w:tab/>
      </w:r>
      <w:r>
        <w:rPr>
          <w:rFonts w:ascii="Times New Roman" w:eastAsia="MS Mincho" w:hAnsi="Times New Roman"/>
          <w:sz w:val="24"/>
        </w:rPr>
        <w:t>OMB A-87, Cost Principles for State and Local Governments.</w:t>
      </w:r>
    </w:p>
    <w:p w14:paraId="2149FE98"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(13)</w:t>
      </w:r>
      <w:r w:rsidR="00D8339A">
        <w:rPr>
          <w:rFonts w:ascii="Times New Roman" w:eastAsia="MS Mincho" w:hAnsi="Times New Roman"/>
          <w:b/>
          <w:sz w:val="24"/>
        </w:rPr>
        <w:tab/>
      </w:r>
      <w:r>
        <w:rPr>
          <w:rFonts w:ascii="Times New Roman" w:eastAsia="MS Mincho" w:hAnsi="Times New Roman"/>
          <w:sz w:val="24"/>
        </w:rPr>
        <w:t xml:space="preserve">OMB A-110, Uniform Administrative Requirements for Grants and Agreements with Institutions of Higher Education, Hospitals and Other Non-Profit Organizations, Issued </w:t>
      </w:r>
      <w:smartTag w:uri="urn:schemas-microsoft-com:office:smarttags" w:element="date">
        <w:smartTagPr>
          <w:attr w:name="Year" w:val="1993"/>
          <w:attr w:name="Day" w:val="29"/>
          <w:attr w:name="Month" w:val="11"/>
        </w:smartTagPr>
        <w:r>
          <w:rPr>
            <w:rFonts w:ascii="Times New Roman" w:eastAsia="MS Mincho" w:hAnsi="Times New Roman"/>
            <w:sz w:val="24"/>
          </w:rPr>
          <w:t>November 29, 1993</w:t>
        </w:r>
      </w:smartTag>
      <w:r>
        <w:rPr>
          <w:rFonts w:ascii="Times New Roman" w:eastAsia="MS Mincho" w:hAnsi="Times New Roman"/>
          <w:sz w:val="24"/>
        </w:rPr>
        <w:t>.</w:t>
      </w:r>
    </w:p>
    <w:p w14:paraId="2EB8E004"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(14)</w:t>
      </w:r>
      <w:r w:rsidR="00D8339A">
        <w:rPr>
          <w:rFonts w:ascii="Times New Roman" w:eastAsia="MS Mincho" w:hAnsi="Times New Roman"/>
          <w:b/>
          <w:sz w:val="24"/>
        </w:rPr>
        <w:tab/>
      </w:r>
      <w:r>
        <w:rPr>
          <w:rFonts w:ascii="Times New Roman" w:eastAsia="MS Mincho" w:hAnsi="Times New Roman"/>
          <w:sz w:val="24"/>
        </w:rPr>
        <w:t>OMB A-122, Cost Principles for Non-Profit Organizations.</w:t>
      </w:r>
    </w:p>
    <w:p w14:paraId="0576C848"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(15)</w:t>
      </w:r>
      <w:r w:rsidR="00D8339A">
        <w:rPr>
          <w:rFonts w:ascii="Times New Roman" w:eastAsia="MS Mincho" w:hAnsi="Times New Roman"/>
          <w:b/>
          <w:sz w:val="24"/>
        </w:rPr>
        <w:tab/>
      </w:r>
      <w:r>
        <w:rPr>
          <w:rFonts w:ascii="Times New Roman" w:eastAsia="MS Mincho" w:hAnsi="Times New Roman"/>
          <w:sz w:val="24"/>
        </w:rPr>
        <w:t xml:space="preserve">OMB A-133, Audits of State, Local Governments and Other Non-Profit Institutions, Issued </w:t>
      </w:r>
      <w:smartTag w:uri="urn:schemas-microsoft-com:office:smarttags" w:element="date">
        <w:smartTagPr>
          <w:attr w:name="Year" w:val="1996"/>
          <w:attr w:name="Day" w:val="30"/>
          <w:attr w:name="Month" w:val="4"/>
        </w:smartTagPr>
        <w:r>
          <w:rPr>
            <w:rFonts w:ascii="Times New Roman" w:eastAsia="MS Mincho" w:hAnsi="Times New Roman"/>
            <w:sz w:val="24"/>
          </w:rPr>
          <w:t>April 30, 1996</w:t>
        </w:r>
      </w:smartTag>
      <w:r>
        <w:rPr>
          <w:rFonts w:ascii="Times New Roman" w:eastAsia="MS Mincho" w:hAnsi="Times New Roman"/>
          <w:sz w:val="24"/>
        </w:rPr>
        <w:t>.</w:t>
      </w:r>
    </w:p>
    <w:p w14:paraId="38EE28EE"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(16)</w:t>
      </w:r>
      <w:r w:rsidR="00D8339A">
        <w:rPr>
          <w:rFonts w:ascii="Times New Roman" w:eastAsia="MS Mincho" w:hAnsi="Times New Roman"/>
          <w:b/>
          <w:sz w:val="24"/>
        </w:rPr>
        <w:tab/>
      </w:r>
      <w:r>
        <w:rPr>
          <w:rFonts w:ascii="Times New Roman" w:eastAsia="MS Mincho" w:hAnsi="Times New Roman"/>
          <w:sz w:val="24"/>
        </w:rPr>
        <w:t>OMB A-21, Cost Principles for Educational Institutions.</w:t>
      </w:r>
    </w:p>
    <w:p w14:paraId="23A503D6"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(17)</w:t>
      </w:r>
      <w:r w:rsidR="00D8339A">
        <w:rPr>
          <w:rFonts w:ascii="Times New Roman" w:eastAsia="MS Mincho" w:hAnsi="Times New Roman"/>
          <w:sz w:val="24"/>
        </w:rPr>
        <w:tab/>
      </w:r>
      <w:r>
        <w:rPr>
          <w:rFonts w:ascii="Times New Roman" w:eastAsia="MS Mincho" w:hAnsi="Times New Roman"/>
          <w:sz w:val="24"/>
        </w:rPr>
        <w:t>Office of Elder Services’ Fiscal Policy and Procedures Manual and any revision thereto.</w:t>
      </w:r>
    </w:p>
    <w:p w14:paraId="0C90E643"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(B)</w:t>
      </w:r>
      <w:r>
        <w:rPr>
          <w:rFonts w:ascii="Times New Roman" w:eastAsia="MS Mincho" w:hAnsi="Times New Roman"/>
          <w:sz w:val="24"/>
        </w:rPr>
        <w:tab/>
      </w:r>
      <w:r>
        <w:rPr>
          <w:rFonts w:ascii="Times New Roman" w:eastAsia="MS Mincho" w:hAnsi="Times New Roman"/>
          <w:b/>
          <w:sz w:val="24"/>
        </w:rPr>
        <w:t>Policy Manual Changes</w:t>
      </w:r>
      <w:r w:rsidR="00D8339A" w:rsidRPr="000333E7">
        <w:rPr>
          <w:rFonts w:ascii="Times New Roman" w:eastAsia="MS Mincho" w:hAnsi="Times New Roman"/>
          <w:b/>
          <w:sz w:val="24"/>
        </w:rPr>
        <w:t>.</w:t>
      </w:r>
      <w:r w:rsidR="00D8339A">
        <w:rPr>
          <w:rFonts w:ascii="Times New Roman" w:eastAsia="MS Mincho" w:hAnsi="Times New Roman"/>
          <w:sz w:val="24"/>
        </w:rPr>
        <w:t xml:space="preserve"> </w:t>
      </w:r>
      <w:r>
        <w:rPr>
          <w:rFonts w:ascii="Times New Roman" w:eastAsia="MS Mincho" w:hAnsi="Times New Roman"/>
          <w:sz w:val="24"/>
        </w:rPr>
        <w:t>Before implementation, all proposed changes to this policy manual other than a waiver or modification made pursuant to Section 40.09 of this policy manual must be:</w:t>
      </w:r>
    </w:p>
    <w:p w14:paraId="2DDE50B0" w14:textId="77777777" w:rsidR="00A925AF" w:rsidRDefault="00B9440C" w:rsidP="00A925AF">
      <w:pPr>
        <w:pStyle w:val="PlainText"/>
        <w:numPr>
          <w:ilvl w:val="0"/>
          <w:numId w:val="10"/>
        </w:numPr>
        <w:tabs>
          <w:tab w:val="left" w:pos="720"/>
          <w:tab w:val="left" w:pos="1440"/>
          <w:tab w:val="left" w:pos="2160"/>
          <w:tab w:val="left" w:pos="2880"/>
          <w:tab w:val="left" w:pos="3600"/>
        </w:tabs>
        <w:rPr>
          <w:rFonts w:ascii="Times New Roman" w:eastAsia="MS Mincho" w:hAnsi="Times New Roman"/>
          <w:sz w:val="24"/>
        </w:rPr>
      </w:pPr>
      <w:r>
        <w:rPr>
          <w:rFonts w:ascii="Times New Roman" w:eastAsia="MS Mincho" w:hAnsi="Times New Roman"/>
          <w:sz w:val="24"/>
        </w:rPr>
        <w:t>Approved by the Commissioner, Department of Health and Human Services;</w:t>
      </w:r>
    </w:p>
    <w:p w14:paraId="44CA3A31" w14:textId="77777777" w:rsidR="00A925AF" w:rsidRDefault="00B9440C" w:rsidP="00A925AF">
      <w:pPr>
        <w:pStyle w:val="PlainText"/>
        <w:numPr>
          <w:ilvl w:val="0"/>
          <w:numId w:val="10"/>
        </w:numPr>
        <w:tabs>
          <w:tab w:val="left" w:pos="720"/>
          <w:tab w:val="left" w:pos="1440"/>
          <w:tab w:val="left" w:pos="2160"/>
          <w:tab w:val="left" w:pos="2880"/>
          <w:tab w:val="left" w:pos="3600"/>
        </w:tabs>
        <w:rPr>
          <w:rFonts w:ascii="Times New Roman" w:eastAsia="MS Mincho" w:hAnsi="Times New Roman"/>
          <w:sz w:val="24"/>
        </w:rPr>
      </w:pPr>
      <w:r>
        <w:rPr>
          <w:rFonts w:ascii="Times New Roman" w:eastAsia="MS Mincho" w:hAnsi="Times New Roman"/>
          <w:sz w:val="24"/>
        </w:rPr>
        <w:t>Approved by the Department of the Attorney General;</w:t>
      </w:r>
    </w:p>
    <w:p w14:paraId="1D2743DE"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(3)</w:t>
      </w:r>
      <w:r>
        <w:rPr>
          <w:rFonts w:ascii="Times New Roman" w:eastAsia="MS Mincho" w:hAnsi="Times New Roman"/>
          <w:sz w:val="24"/>
        </w:rPr>
        <w:tab/>
        <w:t>Issued pursuant to the Administrative Procedure Act as required under Title</w:t>
      </w:r>
      <w:r w:rsidR="00D8339A">
        <w:rPr>
          <w:rFonts w:ascii="Times New Roman" w:eastAsia="MS Mincho" w:hAnsi="Times New Roman"/>
          <w:sz w:val="24"/>
        </w:rPr>
        <w:t> </w:t>
      </w:r>
      <w:r>
        <w:rPr>
          <w:rFonts w:ascii="Times New Roman" w:eastAsia="MS Mincho" w:hAnsi="Times New Roman"/>
          <w:sz w:val="24"/>
        </w:rPr>
        <w:t>5</w:t>
      </w:r>
      <w:r w:rsidR="00D8339A">
        <w:rPr>
          <w:rFonts w:ascii="Times New Roman" w:eastAsia="MS Mincho" w:hAnsi="Times New Roman"/>
          <w:sz w:val="24"/>
        </w:rPr>
        <w:t> </w:t>
      </w:r>
      <w:r>
        <w:rPr>
          <w:rFonts w:ascii="Times New Roman" w:eastAsia="MS Mincho" w:hAnsi="Times New Roman"/>
          <w:sz w:val="24"/>
        </w:rPr>
        <w:t>M.R.S.A. c. 375 and 377-A.</w:t>
      </w:r>
    </w:p>
    <w:p w14:paraId="06635BDE" w14:textId="77777777" w:rsidR="00B9440C" w:rsidRDefault="00B9440C" w:rsidP="00A925AF">
      <w:pPr>
        <w:pStyle w:val="PlainText"/>
        <w:tabs>
          <w:tab w:val="left" w:pos="720"/>
          <w:tab w:val="left" w:pos="1440"/>
          <w:tab w:val="left" w:pos="2160"/>
          <w:tab w:val="left" w:pos="2880"/>
          <w:tab w:val="left" w:pos="3600"/>
        </w:tabs>
        <w:ind w:left="720"/>
        <w:rPr>
          <w:rFonts w:ascii="Times New Roman" w:eastAsia="MS Mincho" w:hAnsi="Times New Roman"/>
          <w:strike/>
          <w:sz w:val="24"/>
        </w:rPr>
      </w:pPr>
    </w:p>
    <w:p w14:paraId="2CC7FA50" w14:textId="77777777" w:rsidR="00B9440C" w:rsidRDefault="00B9440C" w:rsidP="00A925AF">
      <w:pPr>
        <w:pStyle w:val="PlainText"/>
        <w:tabs>
          <w:tab w:val="left" w:pos="720"/>
          <w:tab w:val="left" w:pos="1440"/>
          <w:tab w:val="left" w:pos="2160"/>
          <w:tab w:val="left" w:pos="2880"/>
          <w:tab w:val="left" w:pos="3600"/>
        </w:tabs>
        <w:spacing w:before="240"/>
        <w:rPr>
          <w:rFonts w:ascii="Times New Roman" w:eastAsia="MS Mincho" w:hAnsi="Times New Roman"/>
          <w:b/>
          <w:sz w:val="24"/>
        </w:rPr>
      </w:pPr>
      <w:r>
        <w:rPr>
          <w:rFonts w:ascii="Times New Roman" w:eastAsia="MS Mincho" w:hAnsi="Times New Roman"/>
          <w:b/>
          <w:sz w:val="24"/>
        </w:rPr>
        <w:t>10.03</w:t>
      </w:r>
      <w:r>
        <w:rPr>
          <w:rFonts w:ascii="Times New Roman" w:eastAsia="MS Mincho" w:hAnsi="Times New Roman"/>
          <w:b/>
          <w:sz w:val="24"/>
        </w:rPr>
        <w:tab/>
        <w:t>ALLOCATION OF FUNDS</w:t>
      </w:r>
    </w:p>
    <w:p w14:paraId="0EDA9E6A" w14:textId="77777777" w:rsidR="00B9440C"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r>
      <w:r w:rsidRPr="000333E7">
        <w:rPr>
          <w:rFonts w:ascii="Times New Roman" w:eastAsia="MS Mincho" w:hAnsi="Times New Roman"/>
          <w:b/>
          <w:sz w:val="24"/>
        </w:rPr>
        <w:t>Title III Funds</w:t>
      </w:r>
    </w:p>
    <w:p w14:paraId="73FC09B1" w14:textId="77777777" w:rsidR="00A925AF" w:rsidRDefault="00B9440C" w:rsidP="00A925AF">
      <w:pPr>
        <w:pStyle w:val="PlainText"/>
        <w:tabs>
          <w:tab w:val="left" w:pos="720"/>
          <w:tab w:val="left" w:pos="1440"/>
          <w:tab w:val="left" w:pos="2160"/>
          <w:tab w:val="left" w:pos="2880"/>
          <w:tab w:val="left" w:pos="3600"/>
        </w:tabs>
        <w:spacing w:before="120"/>
        <w:ind w:left="1440" w:hanging="720"/>
        <w:rPr>
          <w:rFonts w:ascii="Times New Roman" w:eastAsia="MS Mincho" w:hAnsi="Times New Roman"/>
          <w:sz w:val="24"/>
        </w:rPr>
      </w:pPr>
      <w:r>
        <w:rPr>
          <w:rFonts w:ascii="Times New Roman" w:eastAsia="MS Mincho" w:hAnsi="Times New Roman"/>
          <w:sz w:val="24"/>
        </w:rPr>
        <w:t xml:space="preserve">(1) </w:t>
      </w:r>
      <w:r>
        <w:rPr>
          <w:rFonts w:ascii="Times New Roman" w:eastAsia="MS Mincho" w:hAnsi="Times New Roman"/>
          <w:sz w:val="24"/>
        </w:rPr>
        <w:tab/>
        <w:t>Title III Funds, Parts B, C, and E.  The Office of Elder Services shall reserve portions of Title III funds for state plan administration, Ombudsman programs, health and nutrition education and other programs as required by the Older Americans Act. Title III funds, Parts B, C, and E, allocated to each AAA will be allocated using the Intrastate Funding Formula, described in Section 10.04(A), as required by the Older Americans Act.  From Title III Part B funds, each AAA will expend the minimum required percentages stipulated in the Office of Elder Services State Plan for access, legal, and in-home services.</w:t>
      </w:r>
    </w:p>
    <w:p w14:paraId="270CCC8E" w14:textId="77777777" w:rsidR="00A925AF" w:rsidRDefault="00B9440C" w:rsidP="00A925AF">
      <w:pPr>
        <w:pStyle w:val="PlainText"/>
        <w:tabs>
          <w:tab w:val="left" w:pos="720"/>
          <w:tab w:val="left" w:pos="1440"/>
          <w:tab w:val="left" w:pos="2160"/>
          <w:tab w:val="left" w:pos="2880"/>
          <w:tab w:val="left" w:pos="3600"/>
        </w:tabs>
        <w:spacing w:before="120"/>
        <w:ind w:left="1440" w:hanging="720"/>
        <w:rPr>
          <w:rFonts w:ascii="Times New Roman" w:eastAsia="MS Mincho" w:hAnsi="Times New Roman"/>
          <w:sz w:val="24"/>
        </w:rPr>
      </w:pPr>
      <w:r>
        <w:rPr>
          <w:rFonts w:ascii="Times New Roman" w:eastAsia="MS Mincho" w:hAnsi="Times New Roman"/>
          <w:sz w:val="24"/>
        </w:rPr>
        <w:t>(2)</w:t>
      </w:r>
      <w:r>
        <w:rPr>
          <w:rFonts w:ascii="Times New Roman" w:eastAsia="MS Mincho" w:hAnsi="Times New Roman"/>
          <w:sz w:val="24"/>
        </w:rPr>
        <w:tab/>
        <w:t>Title III Funds, Part D. The Office of Elder Services shall allocate Title III, Part D, to each AAA using the Title III Funds, Part D, Formula described in Section 10.04(B), as required by the Older Americans Act.</w:t>
      </w:r>
    </w:p>
    <w:p w14:paraId="311023CD"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lastRenderedPageBreak/>
        <w:t>(B)</w:t>
      </w:r>
      <w:r>
        <w:rPr>
          <w:rFonts w:ascii="Times New Roman" w:eastAsia="MS Mincho" w:hAnsi="Times New Roman"/>
          <w:sz w:val="24"/>
        </w:rPr>
        <w:tab/>
      </w:r>
      <w:r w:rsidRPr="000333E7">
        <w:rPr>
          <w:rFonts w:ascii="Times New Roman" w:eastAsia="MS Mincho" w:hAnsi="Times New Roman"/>
          <w:b/>
          <w:sz w:val="24"/>
        </w:rPr>
        <w:t>Priority Social Services Program (PSSP).</w:t>
      </w:r>
      <w:r w:rsidR="000333E7">
        <w:rPr>
          <w:rFonts w:ascii="Times New Roman" w:eastAsia="MS Mincho" w:hAnsi="Times New Roman"/>
          <w:sz w:val="24"/>
        </w:rPr>
        <w:t xml:space="preserve"> </w:t>
      </w:r>
      <w:r>
        <w:rPr>
          <w:rFonts w:ascii="Times New Roman" w:eastAsia="MS Mincho" w:hAnsi="Times New Roman"/>
          <w:sz w:val="24"/>
        </w:rPr>
        <w:t xml:space="preserve">These State funds for elderly services are appropriated to the Office of Elder Services and will be allocated to each AAA using </w:t>
      </w:r>
      <w:r>
        <w:rPr>
          <w:rFonts w:ascii="Times New Roman" w:eastAsia="MS Mincho" w:hAnsi="Times New Roman"/>
          <w:strike/>
          <w:sz w:val="24"/>
        </w:rPr>
        <w:t>a</w:t>
      </w:r>
      <w:r>
        <w:rPr>
          <w:rFonts w:ascii="Times New Roman" w:eastAsia="MS Mincho" w:hAnsi="Times New Roman"/>
          <w:sz w:val="24"/>
        </w:rPr>
        <w:t xml:space="preserve"> the PSSP funding formula described in Section 10.04(C).</w:t>
      </w:r>
    </w:p>
    <w:p w14:paraId="533A3C80"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(C)</w:t>
      </w:r>
      <w:r>
        <w:rPr>
          <w:rFonts w:ascii="Times New Roman" w:eastAsia="MS Mincho" w:hAnsi="Times New Roman"/>
          <w:sz w:val="24"/>
        </w:rPr>
        <w:tab/>
      </w:r>
      <w:r w:rsidRPr="000333E7">
        <w:rPr>
          <w:rFonts w:ascii="Times New Roman" w:eastAsia="MS Mincho" w:hAnsi="Times New Roman"/>
          <w:b/>
          <w:sz w:val="24"/>
        </w:rPr>
        <w:t>Title V - Senior Community Service Employment Program (SCSEP).</w:t>
      </w:r>
      <w:r w:rsidR="000333E7">
        <w:rPr>
          <w:rFonts w:ascii="Times New Roman" w:eastAsia="MS Mincho" w:hAnsi="Times New Roman"/>
          <w:sz w:val="24"/>
        </w:rPr>
        <w:t xml:space="preserve"> </w:t>
      </w:r>
      <w:r>
        <w:rPr>
          <w:rFonts w:ascii="Times New Roman" w:eastAsia="MS Mincho" w:hAnsi="Times New Roman"/>
          <w:sz w:val="24"/>
        </w:rPr>
        <w:t>Funds will be allocated considering mandated equitable distribution as required by Federal  regulations, quality of employment and training services, and individual sponsor commitment to unsubsidized placement activity.</w:t>
      </w:r>
    </w:p>
    <w:p w14:paraId="7C2FC9D9"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(D)</w:t>
      </w:r>
      <w:r>
        <w:rPr>
          <w:rFonts w:ascii="Times New Roman" w:eastAsia="MS Mincho" w:hAnsi="Times New Roman"/>
          <w:sz w:val="24"/>
        </w:rPr>
        <w:tab/>
      </w:r>
      <w:r w:rsidRPr="000333E7">
        <w:rPr>
          <w:rFonts w:ascii="Times New Roman" w:eastAsia="MS Mincho" w:hAnsi="Times New Roman"/>
          <w:b/>
          <w:sz w:val="24"/>
        </w:rPr>
        <w:t>Nutrition Services Incentive Program (NSIP) Funds</w:t>
      </w:r>
      <w:r w:rsidR="000333E7" w:rsidRPr="000333E7">
        <w:rPr>
          <w:rFonts w:ascii="Times New Roman" w:eastAsia="MS Mincho" w:hAnsi="Times New Roman"/>
          <w:b/>
          <w:sz w:val="24"/>
        </w:rPr>
        <w:t>.</w:t>
      </w:r>
      <w:r w:rsidR="000333E7">
        <w:rPr>
          <w:rFonts w:ascii="Times New Roman" w:eastAsia="MS Mincho" w:hAnsi="Times New Roman"/>
          <w:sz w:val="24"/>
        </w:rPr>
        <w:t xml:space="preserve"> </w:t>
      </w:r>
      <w:r>
        <w:rPr>
          <w:rFonts w:ascii="Times New Roman" w:eastAsia="MS Mincho" w:hAnsi="Times New Roman"/>
          <w:sz w:val="24"/>
        </w:rPr>
        <w:t>AAA's will receive an appropriation of NSIP funds based upon their percentages of eligible meals.</w:t>
      </w:r>
    </w:p>
    <w:p w14:paraId="505F7162"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(E)</w:t>
      </w:r>
      <w:r>
        <w:rPr>
          <w:rFonts w:ascii="Times New Roman" w:eastAsia="MS Mincho" w:hAnsi="Times New Roman"/>
          <w:sz w:val="24"/>
        </w:rPr>
        <w:tab/>
      </w:r>
      <w:r w:rsidRPr="000333E7">
        <w:rPr>
          <w:rFonts w:ascii="Times New Roman" w:eastAsia="MS Mincho" w:hAnsi="Times New Roman"/>
          <w:b/>
          <w:sz w:val="24"/>
        </w:rPr>
        <w:t>Alzheimer's Respite Funds</w:t>
      </w:r>
      <w:r w:rsidR="000333E7" w:rsidRPr="000333E7">
        <w:rPr>
          <w:rFonts w:ascii="Times New Roman" w:eastAsia="MS Mincho" w:hAnsi="Times New Roman"/>
          <w:b/>
          <w:sz w:val="24"/>
        </w:rPr>
        <w:t>.</w:t>
      </w:r>
      <w:r w:rsidR="000333E7">
        <w:rPr>
          <w:rFonts w:ascii="Times New Roman" w:eastAsia="MS Mincho" w:hAnsi="Times New Roman"/>
          <w:sz w:val="24"/>
        </w:rPr>
        <w:t xml:space="preserve"> </w:t>
      </w:r>
      <w:r>
        <w:rPr>
          <w:rFonts w:ascii="Times New Roman" w:eastAsia="MS Mincho" w:hAnsi="Times New Roman"/>
          <w:sz w:val="24"/>
        </w:rPr>
        <w:t>Funds available for services are allocated among the five Planning and Service Areas using the</w:t>
      </w:r>
      <w:r>
        <w:rPr>
          <w:rFonts w:ascii="Times New Roman" w:eastAsia="MS Mincho" w:hAnsi="Times New Roman"/>
          <w:strike/>
          <w:sz w:val="24"/>
        </w:rPr>
        <w:t xml:space="preserve"> </w:t>
      </w:r>
      <w:r>
        <w:rPr>
          <w:rFonts w:ascii="Times New Roman" w:eastAsia="MS Mincho" w:hAnsi="Times New Roman"/>
          <w:sz w:val="24"/>
        </w:rPr>
        <w:t>intrastate funding formula.  Unexpended funds may be reallocated by the Office of Elder Services.</w:t>
      </w:r>
    </w:p>
    <w:p w14:paraId="788D97A3"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(F)</w:t>
      </w:r>
      <w:r>
        <w:rPr>
          <w:rFonts w:ascii="Times New Roman" w:eastAsia="MS Mincho" w:hAnsi="Times New Roman"/>
          <w:sz w:val="24"/>
        </w:rPr>
        <w:tab/>
      </w:r>
      <w:r w:rsidRPr="000333E7">
        <w:rPr>
          <w:rFonts w:ascii="Times New Roman" w:eastAsia="MS Mincho" w:hAnsi="Times New Roman"/>
          <w:b/>
          <w:sz w:val="24"/>
        </w:rPr>
        <w:t>Volunteer Services Funds</w:t>
      </w:r>
      <w:r w:rsidR="000333E7" w:rsidRPr="000333E7">
        <w:rPr>
          <w:rFonts w:ascii="Times New Roman" w:eastAsia="MS Mincho" w:hAnsi="Times New Roman"/>
          <w:b/>
          <w:sz w:val="24"/>
        </w:rPr>
        <w:t>.</w:t>
      </w:r>
      <w:r w:rsidR="000333E7">
        <w:rPr>
          <w:rFonts w:ascii="Times New Roman" w:eastAsia="MS Mincho" w:hAnsi="Times New Roman"/>
          <w:sz w:val="24"/>
        </w:rPr>
        <w:t xml:space="preserve"> </w:t>
      </w:r>
      <w:r>
        <w:rPr>
          <w:rFonts w:ascii="Times New Roman" w:eastAsia="MS Mincho" w:hAnsi="Times New Roman"/>
          <w:sz w:val="24"/>
        </w:rPr>
        <w:t xml:space="preserve">Funds allocated for  National Senior Service Corporation (NSSC) will be divided equally among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's  NSSC  programs.</w:t>
      </w:r>
    </w:p>
    <w:p w14:paraId="6AFF3CA7"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(G)</w:t>
      </w:r>
      <w:r>
        <w:rPr>
          <w:rFonts w:ascii="Times New Roman" w:eastAsia="MS Mincho" w:hAnsi="Times New Roman"/>
          <w:sz w:val="24"/>
        </w:rPr>
        <w:tab/>
      </w:r>
      <w:r w:rsidRPr="000333E7">
        <w:rPr>
          <w:rFonts w:ascii="Times New Roman" w:eastAsia="MS Mincho" w:hAnsi="Times New Roman"/>
          <w:b/>
          <w:sz w:val="24"/>
        </w:rPr>
        <w:t>Adult Day Care.</w:t>
      </w:r>
      <w:r>
        <w:rPr>
          <w:rFonts w:ascii="Times New Roman" w:eastAsia="MS Mincho" w:hAnsi="Times New Roman"/>
          <w:sz w:val="24"/>
        </w:rPr>
        <w:t xml:space="preserve"> Funds for Adult Day Care will be paid to licensed providers on a reimbursement basis, subject to the availability of funds.</w:t>
      </w:r>
    </w:p>
    <w:p w14:paraId="5CC6B6FF"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(H)</w:t>
      </w:r>
      <w:r>
        <w:rPr>
          <w:rFonts w:ascii="Times New Roman" w:eastAsia="MS Mincho" w:hAnsi="Times New Roman"/>
          <w:sz w:val="24"/>
        </w:rPr>
        <w:tab/>
      </w:r>
      <w:r w:rsidRPr="000333E7">
        <w:rPr>
          <w:rFonts w:ascii="Times New Roman" w:eastAsia="MS Mincho" w:hAnsi="Times New Roman"/>
          <w:b/>
          <w:sz w:val="24"/>
        </w:rPr>
        <w:t>Home Based Care</w:t>
      </w:r>
      <w:r w:rsidR="000333E7" w:rsidRPr="000333E7">
        <w:rPr>
          <w:rFonts w:ascii="Times New Roman" w:eastAsia="MS Mincho" w:hAnsi="Times New Roman"/>
          <w:b/>
          <w:sz w:val="24"/>
        </w:rPr>
        <w:t>.</w:t>
      </w:r>
      <w:r>
        <w:rPr>
          <w:rFonts w:ascii="Times New Roman" w:eastAsia="MS Mincho" w:hAnsi="Times New Roman"/>
          <w:sz w:val="24"/>
        </w:rPr>
        <w:t xml:space="preserve"> Funds will be awarded using a Request for Proposal (RFP) process.  The RFP will be issued on a </w:t>
      </w:r>
      <w:proofErr w:type="gramStart"/>
      <w:r>
        <w:rPr>
          <w:rFonts w:ascii="Times New Roman" w:eastAsia="MS Mincho" w:hAnsi="Times New Roman"/>
          <w:sz w:val="24"/>
        </w:rPr>
        <w:t>five year</w:t>
      </w:r>
      <w:proofErr w:type="gramEnd"/>
      <w:r>
        <w:rPr>
          <w:rFonts w:ascii="Times New Roman" w:eastAsia="MS Mincho" w:hAnsi="Times New Roman"/>
          <w:sz w:val="24"/>
        </w:rPr>
        <w:t xml:space="preserve"> cycle, unless Office of Elder Services determines there is a need to issue an RFP earlier.</w:t>
      </w:r>
    </w:p>
    <w:p w14:paraId="4E6736DE" w14:textId="77777777" w:rsidR="00B9440C"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trike/>
          <w:sz w:val="24"/>
        </w:rPr>
      </w:pPr>
      <w:r>
        <w:rPr>
          <w:rFonts w:ascii="Times New Roman" w:eastAsia="MS Mincho" w:hAnsi="Times New Roman"/>
          <w:b/>
          <w:sz w:val="24"/>
        </w:rPr>
        <w:t>(I)</w:t>
      </w:r>
      <w:r>
        <w:rPr>
          <w:rFonts w:ascii="Times New Roman" w:eastAsia="MS Mincho" w:hAnsi="Times New Roman"/>
          <w:sz w:val="24"/>
        </w:rPr>
        <w:tab/>
      </w:r>
      <w:r w:rsidRPr="000333E7">
        <w:rPr>
          <w:rFonts w:ascii="Times New Roman" w:eastAsia="MS Mincho" w:hAnsi="Times New Roman"/>
          <w:b/>
          <w:sz w:val="24"/>
          <w:u w:color="FF0000"/>
        </w:rPr>
        <w:t>Independent Housing with Services Program.</w:t>
      </w:r>
      <w:r>
        <w:rPr>
          <w:rFonts w:ascii="Times New Roman" w:eastAsia="MS Mincho" w:hAnsi="Times New Roman"/>
          <w:sz w:val="24"/>
        </w:rPr>
        <w:t xml:space="preserve"> Funds appropriated will be allocated using a Request for Proposal process. They are subject to reallocation based on program needs.</w:t>
      </w:r>
    </w:p>
    <w:p w14:paraId="68B0C181" w14:textId="77777777" w:rsidR="00B9440C"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bCs/>
          <w:sz w:val="24"/>
        </w:rPr>
        <w:t>(J)</w:t>
      </w:r>
      <w:r w:rsidR="00D8339A">
        <w:rPr>
          <w:rFonts w:ascii="Times New Roman" w:eastAsia="MS Mincho" w:hAnsi="Times New Roman"/>
          <w:b/>
          <w:bCs/>
          <w:sz w:val="24"/>
        </w:rPr>
        <w:tab/>
      </w:r>
      <w:r w:rsidRPr="000333E7">
        <w:rPr>
          <w:rFonts w:ascii="Times New Roman" w:eastAsia="MS Mincho" w:hAnsi="Times New Roman"/>
          <w:b/>
          <w:sz w:val="24"/>
        </w:rPr>
        <w:t>Planning, Administration, and Coordination (PAC).</w:t>
      </w:r>
      <w:r>
        <w:rPr>
          <w:rFonts w:ascii="Times New Roman" w:eastAsia="MS Mincho" w:hAnsi="Times New Roman"/>
          <w:sz w:val="24"/>
        </w:rPr>
        <w:t xml:space="preserve"> Funds allocated for PAC will be evenly divided among the five AAA’s.</w:t>
      </w:r>
    </w:p>
    <w:p w14:paraId="5FFC706A" w14:textId="77777777" w:rsidR="00B9440C"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bCs/>
          <w:sz w:val="24"/>
        </w:rPr>
        <w:t>(K)</w:t>
      </w:r>
      <w:r w:rsidR="00D8339A">
        <w:rPr>
          <w:rFonts w:ascii="Times New Roman" w:eastAsia="MS Mincho" w:hAnsi="Times New Roman"/>
          <w:b/>
          <w:bCs/>
          <w:sz w:val="24"/>
        </w:rPr>
        <w:tab/>
      </w:r>
      <w:r w:rsidRPr="000333E7">
        <w:rPr>
          <w:rFonts w:ascii="Times New Roman" w:eastAsia="MS Mincho" w:hAnsi="Times New Roman"/>
          <w:b/>
          <w:sz w:val="24"/>
        </w:rPr>
        <w:t>State Health Insurance Assistance Program (SHIP).</w:t>
      </w:r>
      <w:r>
        <w:rPr>
          <w:rFonts w:ascii="Times New Roman" w:eastAsia="MS Mincho" w:hAnsi="Times New Roman"/>
          <w:sz w:val="24"/>
        </w:rPr>
        <w:t xml:space="preserve"> The Office of Elder Services shall reserve a portion of SHIP funds for administration, training, printing, and Legal Services for the Elderly. SHIP funds allocated to each AAA will be allocated using the Intrastate Funding Formula, described in Section 10.04(A).</w:t>
      </w:r>
    </w:p>
    <w:p w14:paraId="72718AB1" w14:textId="77777777" w:rsidR="00A925AF" w:rsidRDefault="00A925AF"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trike/>
          <w:sz w:val="24"/>
        </w:rPr>
      </w:pPr>
    </w:p>
    <w:p w14:paraId="08E28FA1" w14:textId="77777777" w:rsidR="00B9440C" w:rsidRDefault="00B9440C" w:rsidP="00A925AF">
      <w:pPr>
        <w:pStyle w:val="PlainText"/>
        <w:tabs>
          <w:tab w:val="left" w:pos="720"/>
          <w:tab w:val="left" w:pos="1440"/>
          <w:tab w:val="left" w:pos="2160"/>
          <w:tab w:val="left" w:pos="2880"/>
          <w:tab w:val="left" w:pos="3600"/>
        </w:tabs>
        <w:spacing w:before="240"/>
        <w:rPr>
          <w:rFonts w:ascii="Times New Roman" w:eastAsia="MS Mincho" w:hAnsi="Times New Roman"/>
          <w:b/>
          <w:sz w:val="24"/>
        </w:rPr>
      </w:pPr>
      <w:r>
        <w:rPr>
          <w:rFonts w:ascii="Times New Roman" w:eastAsia="MS Mincho" w:hAnsi="Times New Roman"/>
          <w:b/>
          <w:sz w:val="24"/>
        </w:rPr>
        <w:t>10.04</w:t>
      </w:r>
      <w:r>
        <w:rPr>
          <w:rFonts w:ascii="Times New Roman" w:eastAsia="MS Mincho" w:hAnsi="Times New Roman"/>
          <w:b/>
          <w:sz w:val="24"/>
        </w:rPr>
        <w:tab/>
        <w:t xml:space="preserve">FUNDING FORMULAS   (effective for agreements ending </w:t>
      </w:r>
      <w:smartTag w:uri="urn:schemas-microsoft-com:office:smarttags" w:element="date">
        <w:smartTagPr>
          <w:attr w:name="Year" w:val="2006"/>
          <w:attr w:name="Day" w:val="30"/>
          <w:attr w:name="Month" w:val="6"/>
        </w:smartTagPr>
        <w:r>
          <w:rPr>
            <w:rFonts w:ascii="Times New Roman" w:eastAsia="MS Mincho" w:hAnsi="Times New Roman"/>
            <w:b/>
            <w:sz w:val="24"/>
          </w:rPr>
          <w:t>6/30/06</w:t>
        </w:r>
      </w:smartTag>
      <w:r>
        <w:rPr>
          <w:rFonts w:ascii="Times New Roman" w:eastAsia="MS Mincho" w:hAnsi="Times New Roman"/>
          <w:b/>
          <w:sz w:val="24"/>
        </w:rPr>
        <w:t>)</w:t>
      </w:r>
    </w:p>
    <w:p w14:paraId="76ACD98B"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r>
      <w:r w:rsidRPr="000333E7">
        <w:rPr>
          <w:rFonts w:ascii="Times New Roman" w:eastAsia="MS Mincho" w:hAnsi="Times New Roman"/>
          <w:b/>
          <w:sz w:val="24"/>
        </w:rPr>
        <w:t>The Intrastate Funding Formula.</w:t>
      </w:r>
    </w:p>
    <w:p w14:paraId="6022A354"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w:t>
      </w:r>
      <w:r>
        <w:rPr>
          <w:rFonts w:ascii="Times New Roman" w:eastAsia="MS Mincho" w:hAnsi="Times New Roman"/>
          <w:sz w:val="24"/>
        </w:rPr>
        <w:tab/>
        <w:t>For purposes of developing the Intrastate Funding Formula the following definitions apply:</w:t>
      </w:r>
    </w:p>
    <w:p w14:paraId="2BE0B4D8"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t>Greatest Economic Need - people with incomes at or below poverty level as defined by the Office of Management and Budget.</w:t>
      </w:r>
    </w:p>
    <w:p w14:paraId="66868873"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(b)</w:t>
      </w:r>
      <w:r>
        <w:rPr>
          <w:rFonts w:ascii="Times New Roman" w:eastAsia="MS Mincho" w:hAnsi="Times New Roman"/>
          <w:sz w:val="24"/>
        </w:rPr>
        <w:tab/>
        <w:t>Greatest Social Need - people requiring assistance with personal care and mobility and non-English speaking people who might have greater difficulty in obtaining services.</w:t>
      </w:r>
    </w:p>
    <w:p w14:paraId="522D96A4"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(c)</w:t>
      </w:r>
      <w:r>
        <w:rPr>
          <w:rFonts w:ascii="Times New Roman" w:eastAsia="MS Mincho" w:hAnsi="Times New Roman"/>
          <w:sz w:val="24"/>
        </w:rPr>
        <w:tab/>
        <w:t>Minority - people of American Indian, Alaskan Native, Asian, Pacific Islander, Black or Hispanic descent.</w:t>
      </w:r>
    </w:p>
    <w:p w14:paraId="39F8FCE0" w14:textId="77777777" w:rsidR="00A925AF" w:rsidRDefault="00B9440C" w:rsidP="00D8339A">
      <w:pPr>
        <w:pStyle w:val="PlainText"/>
        <w:tabs>
          <w:tab w:val="left" w:pos="720"/>
          <w:tab w:val="left" w:pos="1440"/>
          <w:tab w:val="left" w:pos="2160"/>
          <w:tab w:val="left" w:pos="2880"/>
          <w:tab w:val="left" w:pos="3600"/>
        </w:tabs>
        <w:ind w:left="1440" w:right="-144" w:hanging="720"/>
        <w:rPr>
          <w:rFonts w:ascii="Times New Roman" w:eastAsia="MS Mincho" w:hAnsi="Times New Roman"/>
          <w:sz w:val="24"/>
        </w:rPr>
      </w:pPr>
      <w:r>
        <w:rPr>
          <w:rFonts w:ascii="Times New Roman" w:eastAsia="MS Mincho" w:hAnsi="Times New Roman"/>
          <w:b/>
          <w:sz w:val="24"/>
        </w:rPr>
        <w:lastRenderedPageBreak/>
        <w:t>(2)</w:t>
      </w:r>
      <w:r>
        <w:rPr>
          <w:rFonts w:ascii="Times New Roman" w:eastAsia="MS Mincho" w:hAnsi="Times New Roman"/>
          <w:sz w:val="24"/>
        </w:rPr>
        <w:tab/>
        <w:t xml:space="preserve">Title III Part F funds will be allocated to </w:t>
      </w:r>
      <w:proofErr w:type="gramStart"/>
      <w:r>
        <w:rPr>
          <w:rFonts w:ascii="Times New Roman" w:eastAsia="MS Mincho" w:hAnsi="Times New Roman"/>
          <w:sz w:val="24"/>
        </w:rPr>
        <w:t>AAA's</w:t>
      </w:r>
      <w:proofErr w:type="gramEnd"/>
      <w:r>
        <w:rPr>
          <w:rFonts w:ascii="Times New Roman" w:eastAsia="MS Mincho" w:hAnsi="Times New Roman"/>
          <w:sz w:val="24"/>
        </w:rPr>
        <w:t xml:space="preserve"> on the basis of the proportion of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's total Part F target population in the Planning and Service Area's Medically Underserved Areas (MUAs</w:t>
      </w:r>
      <w:r w:rsidR="00D8339A">
        <w:rPr>
          <w:rFonts w:ascii="Times New Roman" w:eastAsia="MS Mincho" w:hAnsi="Times New Roman"/>
          <w:sz w:val="24"/>
        </w:rPr>
        <w:t>), based upon 1990 Census data.</w:t>
      </w:r>
      <w:r>
        <w:rPr>
          <w:rFonts w:ascii="Times New Roman" w:eastAsia="MS Mincho" w:hAnsi="Times New Roman"/>
          <w:sz w:val="24"/>
        </w:rPr>
        <w:t xml:space="preserve"> The target population includes the uninstitutionalized population living in MUAs who are:</w:t>
      </w:r>
    </w:p>
    <w:p w14:paraId="2009FB6A"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t>65 years of age and older with Mobility and Self-Care Limitations; plus,</w:t>
      </w:r>
    </w:p>
    <w:p w14:paraId="39FEC369"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(b)</w:t>
      </w:r>
      <w:r>
        <w:rPr>
          <w:rFonts w:ascii="Times New Roman" w:eastAsia="MS Mincho" w:hAnsi="Times New Roman"/>
          <w:sz w:val="24"/>
        </w:rPr>
        <w:tab/>
        <w:t>those 60 years of age and older with incomes below poverty.</w:t>
      </w:r>
    </w:p>
    <w:p w14:paraId="7D9B6BEE"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(3)</w:t>
      </w:r>
      <w:r>
        <w:rPr>
          <w:rFonts w:ascii="Times New Roman" w:eastAsia="MS Mincho" w:hAnsi="Times New Roman"/>
          <w:sz w:val="24"/>
        </w:rPr>
        <w:tab/>
        <w:t>The following definitions apply to symbols used in this part of the Intrastate Funding Formula used for allocating Title III Part B and C funds:</w:t>
      </w:r>
    </w:p>
    <w:p w14:paraId="4E889307"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t>B$ means the total dollars available under Title III B for distribution to AAA's.</w:t>
      </w:r>
    </w:p>
    <w:p w14:paraId="687D6043"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(b)</w:t>
      </w:r>
      <w:r>
        <w:rPr>
          <w:rFonts w:ascii="Times New Roman" w:eastAsia="MS Mincho" w:hAnsi="Times New Roman"/>
          <w:sz w:val="24"/>
        </w:rPr>
        <w:tab/>
        <w:t>C$ means the total dollars available under Title III C for distribution to AAA's.</w:t>
      </w:r>
    </w:p>
    <w:p w14:paraId="2CE2D9AF"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(c)</w:t>
      </w:r>
      <w:r>
        <w:rPr>
          <w:rFonts w:ascii="Times New Roman" w:eastAsia="MS Mincho" w:hAnsi="Times New Roman"/>
          <w:sz w:val="24"/>
        </w:rPr>
        <w:tab/>
        <w:t xml:space="preserve">60+ means the total number of people 60 and over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15C5E545"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(d)</w:t>
      </w:r>
      <w:r>
        <w:rPr>
          <w:rFonts w:ascii="Times New Roman" w:eastAsia="MS Mincho" w:hAnsi="Times New Roman"/>
          <w:sz w:val="24"/>
        </w:rPr>
        <w:tab/>
        <w:t xml:space="preserve">EN60 means the total number of people 60 and over who are in the greatest economic need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63F9419C"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(e)</w:t>
      </w:r>
      <w:r>
        <w:rPr>
          <w:rFonts w:ascii="Times New Roman" w:eastAsia="MS Mincho" w:hAnsi="Times New Roman"/>
          <w:sz w:val="24"/>
        </w:rPr>
        <w:tab/>
        <w:t xml:space="preserve">SN60 means the number of people 60 and over who are in the greatest social need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6C56EAB1"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(f)</w:t>
      </w:r>
      <w:r>
        <w:rPr>
          <w:rFonts w:ascii="Times New Roman" w:eastAsia="MS Mincho" w:hAnsi="Times New Roman"/>
          <w:sz w:val="24"/>
        </w:rPr>
        <w:tab/>
        <w:t xml:space="preserve">M60 means the number of minority people 60 and over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5D766D27"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(g)</w:t>
      </w:r>
      <w:r>
        <w:rPr>
          <w:rFonts w:ascii="Times New Roman" w:eastAsia="MS Mincho" w:hAnsi="Times New Roman"/>
          <w:sz w:val="24"/>
        </w:rPr>
        <w:tab/>
        <w:t>A:60+ means the number of people 60 and over in the AAA's PSA.</w:t>
      </w:r>
    </w:p>
    <w:p w14:paraId="23465DE4"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(h)</w:t>
      </w:r>
      <w:r>
        <w:rPr>
          <w:rFonts w:ascii="Times New Roman" w:eastAsia="MS Mincho" w:hAnsi="Times New Roman"/>
          <w:sz w:val="24"/>
        </w:rPr>
        <w:tab/>
        <w:t>A:EN60 means the number of people 60 and over who are in the greatest economic need in the AAA's PSA.</w:t>
      </w:r>
    </w:p>
    <w:p w14:paraId="5D8CBCCF"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(i)</w:t>
      </w:r>
      <w:r>
        <w:rPr>
          <w:rFonts w:ascii="Times New Roman" w:eastAsia="MS Mincho" w:hAnsi="Times New Roman"/>
          <w:sz w:val="24"/>
        </w:rPr>
        <w:tab/>
        <w:t>A:SN60 means the number of people 60 and over who are in the greatest social need in the AAA's PSA.</w:t>
      </w:r>
    </w:p>
    <w:p w14:paraId="7B3427E3" w14:textId="77777777" w:rsidR="00B9440C" w:rsidRDefault="00B9440C" w:rsidP="005F43A7">
      <w:pPr>
        <w:pStyle w:val="PlainText"/>
        <w:tabs>
          <w:tab w:val="left" w:pos="720"/>
          <w:tab w:val="left" w:pos="1440"/>
          <w:tab w:val="left" w:pos="2160"/>
          <w:tab w:val="left" w:pos="2880"/>
          <w:tab w:val="left" w:pos="3600"/>
        </w:tabs>
        <w:ind w:left="2160" w:right="-324" w:hanging="720"/>
        <w:rPr>
          <w:rFonts w:ascii="Times New Roman" w:eastAsia="MS Mincho" w:hAnsi="Times New Roman"/>
          <w:sz w:val="24"/>
        </w:rPr>
      </w:pPr>
      <w:r>
        <w:rPr>
          <w:rFonts w:ascii="Times New Roman" w:eastAsia="MS Mincho" w:hAnsi="Times New Roman"/>
          <w:b/>
          <w:sz w:val="24"/>
        </w:rPr>
        <w:t>(j)</w:t>
      </w:r>
      <w:r>
        <w:rPr>
          <w:rFonts w:ascii="Times New Roman" w:eastAsia="MS Mincho" w:hAnsi="Times New Roman"/>
          <w:sz w:val="24"/>
        </w:rPr>
        <w:tab/>
        <w:t>A:M60 means the number of minority people 60 and over in the AAA's PSA</w:t>
      </w:r>
    </w:p>
    <w:p w14:paraId="1AEB35BD"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(k)</w:t>
      </w:r>
      <w:r>
        <w:rPr>
          <w:rFonts w:ascii="Times New Roman" w:eastAsia="MS Mincho" w:hAnsi="Times New Roman"/>
          <w:sz w:val="24"/>
        </w:rPr>
        <w:tab/>
        <w:t xml:space="preserve">#AAA's means the number of designated </w:t>
      </w:r>
      <w:proofErr w:type="gramStart"/>
      <w:r>
        <w:rPr>
          <w:rFonts w:ascii="Times New Roman" w:eastAsia="MS Mincho" w:hAnsi="Times New Roman"/>
          <w:sz w:val="24"/>
        </w:rPr>
        <w:t>AAA's</w:t>
      </w:r>
      <w:proofErr w:type="gramEnd"/>
      <w:r>
        <w:rPr>
          <w:rFonts w:ascii="Times New Roman" w:eastAsia="MS Mincho" w:hAnsi="Times New Roman"/>
          <w:sz w:val="24"/>
        </w:rPr>
        <w:t xml:space="preserve">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4C795A51"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(l)</w:t>
      </w:r>
      <w:r>
        <w:rPr>
          <w:rFonts w:ascii="Times New Roman" w:eastAsia="MS Mincho" w:hAnsi="Times New Roman"/>
          <w:sz w:val="24"/>
        </w:rPr>
        <w:tab/>
        <w:t>* means multiplied by.</w:t>
      </w:r>
    </w:p>
    <w:p w14:paraId="668ABA47" w14:textId="77777777" w:rsidR="00B9440C"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(4)</w:t>
      </w:r>
      <w:r>
        <w:rPr>
          <w:rFonts w:ascii="Times New Roman" w:eastAsia="MS Mincho" w:hAnsi="Times New Roman"/>
          <w:sz w:val="24"/>
        </w:rPr>
        <w:tab/>
      </w:r>
      <w:proofErr w:type="gramStart"/>
      <w:r>
        <w:rPr>
          <w:rFonts w:ascii="Times New Roman" w:eastAsia="MS Mincho" w:hAnsi="Times New Roman"/>
          <w:sz w:val="24"/>
        </w:rPr>
        <w:t>A</w:t>
      </w:r>
      <w:proofErr w:type="gramEnd"/>
      <w:r>
        <w:rPr>
          <w:rFonts w:ascii="Times New Roman" w:eastAsia="MS Mincho" w:hAnsi="Times New Roman"/>
          <w:sz w:val="24"/>
        </w:rPr>
        <w:t xml:space="preserve"> AAA's Title I</w:t>
      </w:r>
      <w:r w:rsidR="00D8339A">
        <w:rPr>
          <w:rFonts w:ascii="Times New Roman" w:eastAsia="MS Mincho" w:hAnsi="Times New Roman"/>
          <w:sz w:val="24"/>
        </w:rPr>
        <w:t>II allocation will be equal to:</w:t>
      </w:r>
    </w:p>
    <w:p w14:paraId="7319225C" w14:textId="77777777" w:rsidR="00D8339A" w:rsidRDefault="00D8339A"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p>
    <w:p w14:paraId="26482B32" w14:textId="77777777" w:rsidR="00B9440C" w:rsidRDefault="00B9440C">
      <w:pPr>
        <w:pStyle w:val="PlainText"/>
        <w:ind w:left="1440"/>
        <w:rPr>
          <w:rFonts w:ascii="Times New Roman" w:eastAsia="MS Mincho" w:hAnsi="Times New Roman"/>
          <w:sz w:val="24"/>
        </w:rPr>
      </w:pPr>
      <w:r>
        <w:rPr>
          <w:rFonts w:ascii="Times New Roman" w:eastAsia="MS Mincho" w:hAnsi="Times New Roman"/>
          <w:sz w:val="24"/>
        </w:rPr>
        <w:t xml:space="preserve">   (.18 * B$)               A:60+ + A:M60 + A:SN60 + A:EN60</w:t>
      </w:r>
      <w:r>
        <w:rPr>
          <w:rFonts w:ascii="Times New Roman" w:eastAsia="MS Mincho" w:hAnsi="Times New Roman"/>
          <w:sz w:val="24"/>
        </w:rPr>
        <w:br/>
        <w:t>----------------    +     -------------------------------------------       * (.82 * B$)</w:t>
      </w:r>
      <w:r>
        <w:rPr>
          <w:rFonts w:ascii="Times New Roman" w:eastAsia="MS Mincho" w:hAnsi="Times New Roman"/>
          <w:sz w:val="24"/>
        </w:rPr>
        <w:br/>
        <w:t xml:space="preserve">    #AAA's                   60+  +  M60  +  SN60  +  EN60</w:t>
      </w:r>
      <w:r>
        <w:rPr>
          <w:rFonts w:ascii="Times New Roman" w:eastAsia="MS Mincho" w:hAnsi="Times New Roman"/>
          <w:sz w:val="24"/>
        </w:rPr>
        <w:br/>
        <w:t>PLUS</w:t>
      </w:r>
      <w:r>
        <w:rPr>
          <w:rFonts w:ascii="Times New Roman" w:eastAsia="MS Mincho" w:hAnsi="Times New Roman"/>
          <w:sz w:val="24"/>
        </w:rPr>
        <w:br/>
        <w:t xml:space="preserve">   (.18 * C$)              A:60+ + A:M60 + A:SN60 + A:EN60</w:t>
      </w:r>
      <w:r>
        <w:rPr>
          <w:rFonts w:ascii="Times New Roman" w:eastAsia="MS Mincho" w:hAnsi="Times New Roman"/>
          <w:sz w:val="24"/>
        </w:rPr>
        <w:br/>
        <w:t>---------------    +     -------------------------------------------       * (.82 * C$)</w:t>
      </w:r>
      <w:r>
        <w:rPr>
          <w:rFonts w:ascii="Times New Roman" w:eastAsia="MS Mincho" w:hAnsi="Times New Roman"/>
          <w:sz w:val="24"/>
        </w:rPr>
        <w:br/>
        <w:t xml:space="preserve">   #AAA's                   60+  +  M60  +  SN60  +  EN60</w:t>
      </w:r>
    </w:p>
    <w:p w14:paraId="39ADD5BC"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(5)</w:t>
      </w:r>
      <w:r>
        <w:rPr>
          <w:rFonts w:ascii="Times New Roman" w:eastAsia="MS Mincho" w:hAnsi="Times New Roman"/>
          <w:sz w:val="24"/>
        </w:rPr>
        <w:tab/>
        <w:t>The Intrastate Funding Formula must be updated periodically in a manner consistent with the Older Americans Act and 45 CFR Part 1321.</w:t>
      </w:r>
    </w:p>
    <w:p w14:paraId="5CED6C74" w14:textId="77777777" w:rsidR="00A925AF"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sz w:val="24"/>
        </w:rPr>
      </w:pPr>
      <w:r>
        <w:rPr>
          <w:rFonts w:ascii="Times New Roman" w:eastAsia="MS Mincho" w:hAnsi="Times New Roman"/>
          <w:b/>
          <w:sz w:val="24"/>
        </w:rPr>
        <w:t>(B)</w:t>
      </w:r>
      <w:r w:rsidR="00D8339A">
        <w:rPr>
          <w:rFonts w:ascii="Times New Roman" w:eastAsia="MS Mincho" w:hAnsi="Times New Roman"/>
          <w:sz w:val="24"/>
        </w:rPr>
        <w:tab/>
      </w:r>
      <w:r w:rsidR="00D8339A" w:rsidRPr="000333E7">
        <w:rPr>
          <w:rFonts w:ascii="Times New Roman" w:eastAsia="MS Mincho" w:hAnsi="Times New Roman"/>
          <w:b/>
          <w:sz w:val="24"/>
        </w:rPr>
        <w:t>Long Term Care Formula.</w:t>
      </w:r>
      <w:r w:rsidR="00D8339A">
        <w:rPr>
          <w:rFonts w:ascii="Times New Roman" w:eastAsia="MS Mincho" w:hAnsi="Times New Roman"/>
          <w:sz w:val="24"/>
        </w:rPr>
        <w:t xml:space="preserve"> </w:t>
      </w:r>
      <w:r>
        <w:rPr>
          <w:rFonts w:ascii="Times New Roman" w:eastAsia="MS Mincho" w:hAnsi="Times New Roman"/>
          <w:sz w:val="24"/>
        </w:rPr>
        <w:t xml:space="preserve">The </w:t>
      </w:r>
      <w:proofErr w:type="gramStart"/>
      <w:r>
        <w:rPr>
          <w:rFonts w:ascii="Times New Roman" w:eastAsia="MS Mincho" w:hAnsi="Times New Roman"/>
          <w:sz w:val="24"/>
        </w:rPr>
        <w:t>Long Term</w:t>
      </w:r>
      <w:proofErr w:type="gramEnd"/>
      <w:r>
        <w:rPr>
          <w:rFonts w:ascii="Times New Roman" w:eastAsia="MS Mincho" w:hAnsi="Times New Roman"/>
          <w:sz w:val="24"/>
        </w:rPr>
        <w:t xml:space="preserve"> Care Funding Formula allocates funds on the basis of the proportion of the target population in the Planning and Service A</w:t>
      </w:r>
      <w:r w:rsidR="00D8339A">
        <w:rPr>
          <w:rFonts w:ascii="Times New Roman" w:eastAsia="MS Mincho" w:hAnsi="Times New Roman"/>
          <w:sz w:val="24"/>
        </w:rPr>
        <w:t xml:space="preserve">rea based on 1990 Census data. </w:t>
      </w:r>
      <w:r>
        <w:rPr>
          <w:rFonts w:ascii="Times New Roman" w:eastAsia="MS Mincho" w:hAnsi="Times New Roman"/>
          <w:sz w:val="24"/>
        </w:rPr>
        <w:t>The target population includes the uninstitutionalized population:</w:t>
      </w:r>
    </w:p>
    <w:p w14:paraId="1B669235" w14:textId="77777777" w:rsidR="00B9440C"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w:t>
      </w:r>
      <w:r>
        <w:rPr>
          <w:rFonts w:ascii="Times New Roman" w:eastAsia="MS Mincho" w:hAnsi="Times New Roman"/>
          <w:sz w:val="24"/>
        </w:rPr>
        <w:tab/>
        <w:t>65 years of age and older having Mobility or Self-Care Limitations; plus</w:t>
      </w:r>
    </w:p>
    <w:p w14:paraId="4903BC97" w14:textId="77777777" w:rsidR="00B9440C" w:rsidRDefault="00B9440C" w:rsidP="00A925AF">
      <w:pPr>
        <w:pStyle w:val="PlainText"/>
        <w:tabs>
          <w:tab w:val="left" w:pos="720"/>
          <w:tab w:val="left" w:pos="1440"/>
          <w:tab w:val="left" w:pos="2160"/>
          <w:tab w:val="left" w:pos="2880"/>
          <w:tab w:val="left" w:pos="3600"/>
        </w:tabs>
        <w:ind w:firstLine="720"/>
        <w:rPr>
          <w:rFonts w:ascii="Times New Roman" w:eastAsia="MS Mincho" w:hAnsi="Times New Roman"/>
          <w:strike/>
          <w:sz w:val="24"/>
        </w:rPr>
      </w:pPr>
      <w:r>
        <w:rPr>
          <w:rFonts w:ascii="Times New Roman" w:eastAsia="MS Mincho" w:hAnsi="Times New Roman"/>
          <w:b/>
          <w:sz w:val="24"/>
        </w:rPr>
        <w:t>(2)</w:t>
      </w:r>
      <w:r>
        <w:rPr>
          <w:rFonts w:ascii="Times New Roman" w:eastAsia="MS Mincho" w:hAnsi="Times New Roman"/>
          <w:sz w:val="24"/>
        </w:rPr>
        <w:tab/>
        <w:t>65 years of age or older with incomes below poverty.</w:t>
      </w:r>
    </w:p>
    <w:p w14:paraId="2F66D5AE" w14:textId="77777777" w:rsidR="00B9440C" w:rsidRDefault="00B9440C" w:rsidP="00A925AF">
      <w:pPr>
        <w:pStyle w:val="PlainText"/>
        <w:tabs>
          <w:tab w:val="left" w:pos="720"/>
          <w:tab w:val="left" w:pos="1440"/>
          <w:tab w:val="left" w:pos="2160"/>
          <w:tab w:val="left" w:pos="2880"/>
          <w:tab w:val="left" w:pos="3600"/>
        </w:tabs>
        <w:rPr>
          <w:rFonts w:ascii="Times New Roman" w:eastAsia="MS Mincho" w:hAnsi="Times New Roman"/>
          <w:strike/>
          <w:sz w:val="24"/>
        </w:rPr>
      </w:pPr>
    </w:p>
    <w:p w14:paraId="17205279" w14:textId="77777777" w:rsidR="00B9440C" w:rsidRDefault="00B9440C" w:rsidP="00A925AF">
      <w:pPr>
        <w:pStyle w:val="PlainText"/>
        <w:tabs>
          <w:tab w:val="left" w:pos="720"/>
          <w:tab w:val="left" w:pos="1440"/>
          <w:tab w:val="left" w:pos="2160"/>
          <w:tab w:val="left" w:pos="2880"/>
          <w:tab w:val="left" w:pos="3600"/>
        </w:tabs>
        <w:spacing w:before="240"/>
        <w:rPr>
          <w:rFonts w:ascii="Times New Roman" w:eastAsia="MS Mincho" w:hAnsi="Times New Roman"/>
          <w:b/>
          <w:sz w:val="24"/>
        </w:rPr>
      </w:pPr>
      <w:r>
        <w:rPr>
          <w:rFonts w:ascii="Times New Roman" w:eastAsia="MS Mincho" w:hAnsi="Times New Roman"/>
          <w:b/>
          <w:sz w:val="24"/>
        </w:rPr>
        <w:lastRenderedPageBreak/>
        <w:t>10.04</w:t>
      </w:r>
      <w:r>
        <w:rPr>
          <w:rFonts w:ascii="Times New Roman" w:eastAsia="MS Mincho" w:hAnsi="Times New Roman"/>
          <w:b/>
          <w:sz w:val="24"/>
        </w:rPr>
        <w:tab/>
        <w:t>FUNDING FORMULAS</w:t>
      </w:r>
      <w:r>
        <w:rPr>
          <w:rStyle w:val="FootnoteReference"/>
          <w:rFonts w:ascii="Times New Roman" w:eastAsia="MS Mincho" w:hAnsi="Times New Roman"/>
          <w:sz w:val="24"/>
        </w:rPr>
        <w:footnoteReference w:id="1"/>
      </w:r>
      <w:r>
        <w:rPr>
          <w:rFonts w:ascii="Times New Roman" w:eastAsia="MS Mincho" w:hAnsi="Times New Roman"/>
          <w:b/>
          <w:sz w:val="24"/>
        </w:rPr>
        <w:t xml:space="preserve">   (effective for agreements beginning </w:t>
      </w:r>
      <w:smartTag w:uri="urn:schemas-microsoft-com:office:smarttags" w:element="date">
        <w:smartTagPr>
          <w:attr w:name="Year" w:val="2006"/>
          <w:attr w:name="Day" w:val="1"/>
          <w:attr w:name="Month" w:val="7"/>
        </w:smartTagPr>
        <w:r>
          <w:rPr>
            <w:rFonts w:ascii="Times New Roman" w:eastAsia="MS Mincho" w:hAnsi="Times New Roman"/>
            <w:b/>
            <w:sz w:val="24"/>
          </w:rPr>
          <w:t>7/1/06</w:t>
        </w:r>
      </w:smartTag>
      <w:r>
        <w:rPr>
          <w:rFonts w:ascii="Times New Roman" w:eastAsia="MS Mincho" w:hAnsi="Times New Roman"/>
          <w:b/>
          <w:sz w:val="24"/>
        </w:rPr>
        <w:t>)</w:t>
      </w:r>
    </w:p>
    <w:p w14:paraId="4E08B2C4" w14:textId="77777777" w:rsidR="00A925AF" w:rsidRPr="000333E7" w:rsidRDefault="00B9440C" w:rsidP="00A925AF">
      <w:pPr>
        <w:pStyle w:val="PlainText"/>
        <w:tabs>
          <w:tab w:val="left" w:pos="720"/>
          <w:tab w:val="left" w:pos="1440"/>
          <w:tab w:val="left" w:pos="2160"/>
          <w:tab w:val="left" w:pos="2880"/>
          <w:tab w:val="left" w:pos="3600"/>
        </w:tabs>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r>
      <w:r w:rsidRPr="000333E7">
        <w:rPr>
          <w:rFonts w:ascii="Times New Roman" w:eastAsia="MS Mincho" w:hAnsi="Times New Roman"/>
          <w:b/>
          <w:sz w:val="24"/>
        </w:rPr>
        <w:t>The Intrastate Funding Formula.</w:t>
      </w:r>
    </w:p>
    <w:p w14:paraId="3EBED5A1"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(1)</w:t>
      </w:r>
      <w:r>
        <w:rPr>
          <w:rFonts w:ascii="Times New Roman" w:eastAsia="MS Mincho" w:hAnsi="Times New Roman"/>
          <w:sz w:val="24"/>
        </w:rPr>
        <w:tab/>
        <w:t>For purposes of developing the Intrastate Funding Formula the following definitions apply:</w:t>
      </w:r>
    </w:p>
    <w:p w14:paraId="3A1665D1" w14:textId="77777777" w:rsidR="00A925AF"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(a)</w:t>
      </w:r>
      <w:r w:rsidR="00D8339A">
        <w:rPr>
          <w:rFonts w:ascii="Times New Roman" w:eastAsia="MS Mincho" w:hAnsi="Times New Roman"/>
          <w:sz w:val="24"/>
        </w:rPr>
        <w:tab/>
      </w:r>
      <w:r>
        <w:rPr>
          <w:rFonts w:ascii="Times New Roman" w:eastAsia="MS Mincho" w:hAnsi="Times New Roman"/>
          <w:sz w:val="24"/>
        </w:rPr>
        <w:t>Greatest Economic Need - people with incomes below 100%</w:t>
      </w:r>
      <w:r w:rsidR="00D8339A">
        <w:rPr>
          <w:rFonts w:ascii="Times New Roman" w:eastAsia="MS Mincho" w:hAnsi="Times New Roman"/>
          <w:sz w:val="24"/>
        </w:rPr>
        <w:t xml:space="preserve"> </w:t>
      </w:r>
      <w:r>
        <w:rPr>
          <w:rFonts w:ascii="Times New Roman" w:eastAsia="MS Mincho" w:hAnsi="Times New Roman"/>
          <w:sz w:val="24"/>
        </w:rPr>
        <w:t>of the</w:t>
      </w:r>
      <w:r w:rsidR="00D8339A">
        <w:rPr>
          <w:rFonts w:ascii="Times New Roman" w:eastAsia="MS Mincho" w:hAnsi="Times New Roman"/>
          <w:sz w:val="24"/>
        </w:rPr>
        <w:t xml:space="preserve"> </w:t>
      </w:r>
      <w:r>
        <w:rPr>
          <w:rFonts w:ascii="Times New Roman" w:eastAsia="MS Mincho" w:hAnsi="Times New Roman"/>
          <w:sz w:val="24"/>
        </w:rPr>
        <w:t>federal poverty level.</w:t>
      </w:r>
    </w:p>
    <w:p w14:paraId="084CE516" w14:textId="77777777" w:rsidR="00A925AF"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sz w:val="24"/>
        </w:rPr>
        <w:t>(b)</w:t>
      </w:r>
      <w:r w:rsidR="00D8339A">
        <w:rPr>
          <w:rFonts w:ascii="Times New Roman" w:eastAsia="MS Mincho" w:hAnsi="Times New Roman"/>
          <w:b/>
          <w:sz w:val="24"/>
        </w:rPr>
        <w:tab/>
      </w:r>
      <w:r>
        <w:rPr>
          <w:rFonts w:ascii="Times New Roman" w:eastAsia="MS Mincho" w:hAnsi="Times New Roman"/>
          <w:sz w:val="24"/>
        </w:rPr>
        <w:t>Greatest Social Need - people with a disability and people speaking</w:t>
      </w:r>
      <w:r w:rsidR="00D8339A">
        <w:rPr>
          <w:rFonts w:ascii="Times New Roman" w:eastAsia="MS Mincho" w:hAnsi="Times New Roman"/>
          <w:sz w:val="24"/>
        </w:rPr>
        <w:t xml:space="preserve"> </w:t>
      </w:r>
      <w:r>
        <w:rPr>
          <w:rFonts w:ascii="Times New Roman" w:eastAsia="MS Mincho" w:hAnsi="Times New Roman"/>
          <w:sz w:val="24"/>
        </w:rPr>
        <w:t>English “not well” or “not at all” who might have greater difficulty in</w:t>
      </w:r>
      <w:r w:rsidR="00D8339A">
        <w:rPr>
          <w:rFonts w:ascii="Times New Roman" w:eastAsia="MS Mincho" w:hAnsi="Times New Roman"/>
          <w:sz w:val="24"/>
        </w:rPr>
        <w:t xml:space="preserve"> </w:t>
      </w:r>
      <w:r>
        <w:rPr>
          <w:rFonts w:ascii="Times New Roman" w:eastAsia="MS Mincho" w:hAnsi="Times New Roman"/>
          <w:sz w:val="24"/>
        </w:rPr>
        <w:t>obtaining services.</w:t>
      </w:r>
    </w:p>
    <w:p w14:paraId="08FD2E86" w14:textId="77777777" w:rsidR="00A925AF" w:rsidRDefault="00B9440C" w:rsidP="00D8339A">
      <w:pPr>
        <w:pStyle w:val="PlainText"/>
        <w:numPr>
          <w:ilvl w:val="0"/>
          <w:numId w:val="4"/>
        </w:numPr>
        <w:tabs>
          <w:tab w:val="clear" w:pos="1800"/>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sz w:val="24"/>
        </w:rPr>
        <w:t>Minority – non-white people of the following races: Black or African</w:t>
      </w:r>
      <w:r w:rsidR="00D8339A">
        <w:rPr>
          <w:rFonts w:ascii="Times New Roman" w:eastAsia="MS Mincho" w:hAnsi="Times New Roman"/>
          <w:sz w:val="24"/>
        </w:rPr>
        <w:t xml:space="preserve"> </w:t>
      </w:r>
      <w:r>
        <w:rPr>
          <w:rFonts w:ascii="Times New Roman" w:eastAsia="MS Mincho" w:hAnsi="Times New Roman"/>
          <w:sz w:val="24"/>
        </w:rPr>
        <w:t>American, American Indian, Alaskan Native, Native Hawaiian, or Other</w:t>
      </w:r>
      <w:r w:rsidR="00D8339A">
        <w:rPr>
          <w:rFonts w:ascii="Times New Roman" w:eastAsia="MS Mincho" w:hAnsi="Times New Roman"/>
          <w:sz w:val="24"/>
        </w:rPr>
        <w:t xml:space="preserve"> </w:t>
      </w:r>
      <w:r>
        <w:rPr>
          <w:rFonts w:ascii="Times New Roman" w:eastAsia="MS Mincho" w:hAnsi="Times New Roman"/>
          <w:sz w:val="24"/>
        </w:rPr>
        <w:t>Pacific Islander.</w:t>
      </w:r>
    </w:p>
    <w:p w14:paraId="73EE80A0" w14:textId="77777777" w:rsidR="00B9440C" w:rsidRDefault="00B9440C" w:rsidP="00D8339A">
      <w:pPr>
        <w:pStyle w:val="PlainText"/>
        <w:numPr>
          <w:ilvl w:val="0"/>
          <w:numId w:val="4"/>
        </w:numPr>
        <w:tabs>
          <w:tab w:val="clear" w:pos="1800"/>
          <w:tab w:val="left" w:pos="720"/>
          <w:tab w:val="left" w:pos="1440"/>
          <w:tab w:val="left" w:pos="2160"/>
          <w:tab w:val="left" w:pos="2880"/>
          <w:tab w:val="left" w:pos="3600"/>
        </w:tabs>
        <w:ind w:left="2160" w:hanging="720"/>
        <w:rPr>
          <w:rFonts w:ascii="Times New Roman" w:eastAsia="MS Mincho" w:hAnsi="Times New Roman" w:cs="Times New Roman"/>
          <w:sz w:val="24"/>
        </w:rPr>
      </w:pPr>
      <w:r>
        <w:rPr>
          <w:rFonts w:ascii="Times New Roman" w:eastAsia="MS Mincho" w:hAnsi="Times New Roman"/>
          <w:sz w:val="24"/>
        </w:rPr>
        <w:t>Rural - territory, population and housing units not classified as urban.</w:t>
      </w:r>
      <w:r w:rsidR="00D8339A">
        <w:rPr>
          <w:rFonts w:ascii="Times New Roman" w:eastAsia="MS Mincho" w:hAnsi="Times New Roman"/>
          <w:sz w:val="24"/>
        </w:rPr>
        <w:t xml:space="preserve"> </w:t>
      </w:r>
      <w:r>
        <w:rPr>
          <w:rFonts w:ascii="Times New Roman" w:eastAsia="MS Mincho" w:hAnsi="Times New Roman"/>
          <w:sz w:val="24"/>
        </w:rPr>
        <w:t>Urban is all territory, population and housing units in urbanized areas and</w:t>
      </w:r>
      <w:r w:rsidR="00D8339A">
        <w:rPr>
          <w:rFonts w:ascii="Times New Roman" w:eastAsia="MS Mincho" w:hAnsi="Times New Roman"/>
          <w:sz w:val="24"/>
        </w:rPr>
        <w:t xml:space="preserve"> </w:t>
      </w:r>
      <w:r>
        <w:rPr>
          <w:rFonts w:ascii="Times New Roman" w:eastAsia="MS Mincho" w:hAnsi="Times New Roman"/>
          <w:sz w:val="24"/>
        </w:rPr>
        <w:t>in places of more than 2,500 persons outside of urbanized areas. “Rural”</w:t>
      </w:r>
      <w:r w:rsidR="00D8339A">
        <w:rPr>
          <w:rFonts w:ascii="Times New Roman" w:eastAsia="MS Mincho" w:hAnsi="Times New Roman"/>
          <w:sz w:val="24"/>
        </w:rPr>
        <w:t xml:space="preserve"> </w:t>
      </w:r>
      <w:r>
        <w:rPr>
          <w:rFonts w:ascii="Times New Roman" w:eastAsia="MS Mincho" w:hAnsi="Times New Roman"/>
          <w:sz w:val="24"/>
        </w:rPr>
        <w:t>and “Urban” classification cuts across other hierarchies and can be in</w:t>
      </w:r>
      <w:r w:rsidR="00D8339A">
        <w:rPr>
          <w:rFonts w:ascii="Times New Roman" w:eastAsia="MS Mincho" w:hAnsi="Times New Roman"/>
          <w:sz w:val="24"/>
        </w:rPr>
        <w:t xml:space="preserve"> </w:t>
      </w:r>
      <w:r>
        <w:rPr>
          <w:rFonts w:ascii="Times New Roman" w:eastAsia="MS Mincho" w:hAnsi="Times New Roman"/>
          <w:sz w:val="24"/>
        </w:rPr>
        <w:t>metropolitan or non-metropolitan areas. Metropolitan refers to those areas</w:t>
      </w:r>
      <w:r w:rsidR="00D8339A">
        <w:rPr>
          <w:rFonts w:ascii="Times New Roman" w:eastAsia="MS Mincho" w:hAnsi="Times New Roman"/>
          <w:sz w:val="24"/>
        </w:rPr>
        <w:t xml:space="preserve"> </w:t>
      </w:r>
      <w:r>
        <w:rPr>
          <w:rFonts w:ascii="Times New Roman" w:eastAsia="MS Mincho" w:hAnsi="Times New Roman"/>
          <w:sz w:val="24"/>
        </w:rPr>
        <w:t>surrounding large and densely populated cities or towns. Urbanized area</w:t>
      </w:r>
      <w:r w:rsidR="00D8339A">
        <w:rPr>
          <w:rFonts w:ascii="Times New Roman" w:eastAsia="MS Mincho" w:hAnsi="Times New Roman"/>
          <w:sz w:val="24"/>
        </w:rPr>
        <w:t xml:space="preserve"> </w:t>
      </w:r>
      <w:r>
        <w:rPr>
          <w:rFonts w:ascii="Times New Roman" w:eastAsia="MS Mincho" w:hAnsi="Times New Roman"/>
          <w:sz w:val="24"/>
        </w:rPr>
        <w:t>refers to an area</w:t>
      </w:r>
      <w:r>
        <w:rPr>
          <w:rFonts w:ascii="Arial" w:hAnsi="Arial" w:cs="Arial"/>
          <w:sz w:val="18"/>
          <w:szCs w:val="18"/>
        </w:rPr>
        <w:t xml:space="preserve"> </w:t>
      </w:r>
      <w:r>
        <w:rPr>
          <w:rFonts w:ascii="Times New Roman" w:hAnsi="Times New Roman" w:cs="Times New Roman"/>
          <w:sz w:val="24"/>
          <w:szCs w:val="18"/>
        </w:rPr>
        <w:t>consisting of a central place(s) and adjacent territory with</w:t>
      </w:r>
      <w:r w:rsidR="00D8339A">
        <w:rPr>
          <w:rFonts w:ascii="Times New Roman" w:hAnsi="Times New Roman" w:cs="Times New Roman"/>
          <w:sz w:val="24"/>
          <w:szCs w:val="18"/>
        </w:rPr>
        <w:t xml:space="preserve"> </w:t>
      </w:r>
      <w:r>
        <w:rPr>
          <w:rFonts w:ascii="Times New Roman" w:hAnsi="Times New Roman" w:cs="Times New Roman"/>
          <w:sz w:val="24"/>
          <w:szCs w:val="18"/>
        </w:rPr>
        <w:t>a general population density of at least 1,000 people per square mile of</w:t>
      </w:r>
      <w:r w:rsidR="00D8339A">
        <w:rPr>
          <w:rFonts w:ascii="Times New Roman" w:hAnsi="Times New Roman" w:cs="Times New Roman"/>
          <w:sz w:val="24"/>
          <w:szCs w:val="18"/>
        </w:rPr>
        <w:t xml:space="preserve"> </w:t>
      </w:r>
      <w:r>
        <w:rPr>
          <w:rFonts w:ascii="Times New Roman" w:hAnsi="Times New Roman" w:cs="Times New Roman"/>
          <w:sz w:val="24"/>
          <w:szCs w:val="18"/>
        </w:rPr>
        <w:t>land area that together have a minimum residential population of at least</w:t>
      </w:r>
      <w:r w:rsidR="00D8339A">
        <w:rPr>
          <w:rFonts w:ascii="Times New Roman" w:hAnsi="Times New Roman" w:cs="Times New Roman"/>
          <w:sz w:val="24"/>
          <w:szCs w:val="18"/>
        </w:rPr>
        <w:t xml:space="preserve"> </w:t>
      </w:r>
      <w:r>
        <w:rPr>
          <w:rFonts w:ascii="Times New Roman" w:hAnsi="Times New Roman" w:cs="Times New Roman"/>
          <w:sz w:val="24"/>
          <w:szCs w:val="18"/>
        </w:rPr>
        <w:t>50,000 people.</w:t>
      </w:r>
    </w:p>
    <w:p w14:paraId="1FC971F0" w14:textId="77777777" w:rsidR="00B9440C" w:rsidRDefault="00B9440C" w:rsidP="00D8339A">
      <w:pPr>
        <w:pStyle w:val="PlainText"/>
        <w:numPr>
          <w:ilvl w:val="0"/>
          <w:numId w:val="4"/>
        </w:numPr>
        <w:tabs>
          <w:tab w:val="clear" w:pos="1800"/>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sz w:val="24"/>
        </w:rPr>
        <w:t xml:space="preserve">Rural-Geographic Weighted Factor - the number of persons </w:t>
      </w:r>
      <w:proofErr w:type="gramStart"/>
      <w:r>
        <w:rPr>
          <w:rFonts w:ascii="Times New Roman" w:eastAsia="MS Mincho" w:hAnsi="Times New Roman"/>
          <w:sz w:val="24"/>
        </w:rPr>
        <w:t>age</w:t>
      </w:r>
      <w:proofErr w:type="gramEnd"/>
      <w:r>
        <w:rPr>
          <w:rFonts w:ascii="Times New Roman" w:eastAsia="MS Mincho" w:hAnsi="Times New Roman"/>
          <w:sz w:val="24"/>
        </w:rPr>
        <w:t xml:space="preserve"> 60 and</w:t>
      </w:r>
      <w:r w:rsidR="00D8339A">
        <w:rPr>
          <w:rFonts w:ascii="Times New Roman" w:eastAsia="MS Mincho" w:hAnsi="Times New Roman"/>
          <w:sz w:val="24"/>
        </w:rPr>
        <w:t xml:space="preserve"> </w:t>
      </w:r>
      <w:r>
        <w:rPr>
          <w:rFonts w:ascii="Times New Roman" w:eastAsia="MS Mincho" w:hAnsi="Times New Roman"/>
          <w:sz w:val="24"/>
        </w:rPr>
        <w:t>over living in a rural area, multiplied by the total area in square miles</w:t>
      </w:r>
      <w:r w:rsidR="00D8339A">
        <w:rPr>
          <w:rFonts w:ascii="Times New Roman" w:eastAsia="MS Mincho" w:hAnsi="Times New Roman"/>
          <w:sz w:val="24"/>
        </w:rPr>
        <w:t xml:space="preserve"> </w:t>
      </w:r>
      <w:r>
        <w:rPr>
          <w:rFonts w:ascii="Times New Roman" w:eastAsia="MS Mincho" w:hAnsi="Times New Roman"/>
          <w:sz w:val="24"/>
        </w:rPr>
        <w:t>weighted at 5%.</w:t>
      </w:r>
    </w:p>
    <w:p w14:paraId="0E24C8C0" w14:textId="77777777" w:rsidR="00A925AF" w:rsidRDefault="00B9440C" w:rsidP="00D8339A">
      <w:pPr>
        <w:pStyle w:val="PlainText"/>
        <w:numPr>
          <w:ilvl w:val="0"/>
          <w:numId w:val="4"/>
        </w:numPr>
        <w:tabs>
          <w:tab w:val="clear" w:pos="1800"/>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sz w:val="24"/>
        </w:rPr>
        <w:t>Disability – people with a long-lasting physical, mental, or emotional</w:t>
      </w:r>
      <w:r w:rsidR="00D8339A">
        <w:rPr>
          <w:rFonts w:ascii="Times New Roman" w:eastAsia="MS Mincho" w:hAnsi="Times New Roman"/>
          <w:sz w:val="24"/>
        </w:rPr>
        <w:t xml:space="preserve"> </w:t>
      </w:r>
      <w:r>
        <w:rPr>
          <w:rFonts w:ascii="Times New Roman" w:eastAsia="MS Mincho" w:hAnsi="Times New Roman"/>
          <w:sz w:val="24"/>
        </w:rPr>
        <w:t>condition. This condition can make it difficult for a per</w:t>
      </w:r>
      <w:r w:rsidR="00D8339A">
        <w:rPr>
          <w:rFonts w:ascii="Times New Roman" w:eastAsia="MS Mincho" w:hAnsi="Times New Roman"/>
          <w:sz w:val="24"/>
        </w:rPr>
        <w:t>s</w:t>
      </w:r>
      <w:r>
        <w:rPr>
          <w:rFonts w:ascii="Times New Roman" w:eastAsia="MS Mincho" w:hAnsi="Times New Roman"/>
          <w:sz w:val="24"/>
        </w:rPr>
        <w:t>on to do activities</w:t>
      </w:r>
      <w:r w:rsidR="00D8339A">
        <w:rPr>
          <w:rFonts w:ascii="Times New Roman" w:eastAsia="MS Mincho" w:hAnsi="Times New Roman"/>
          <w:sz w:val="24"/>
        </w:rPr>
        <w:t xml:space="preserve"> </w:t>
      </w:r>
      <w:r>
        <w:rPr>
          <w:rFonts w:ascii="Times New Roman" w:eastAsia="MS Mincho" w:hAnsi="Times New Roman"/>
          <w:sz w:val="24"/>
        </w:rPr>
        <w:t>such as walking, climbing stairs, dressing, bathing, learning, or</w:t>
      </w:r>
      <w:r w:rsidR="00D8339A">
        <w:rPr>
          <w:rFonts w:ascii="Times New Roman" w:eastAsia="MS Mincho" w:hAnsi="Times New Roman"/>
          <w:sz w:val="24"/>
        </w:rPr>
        <w:t xml:space="preserve"> </w:t>
      </w:r>
      <w:r>
        <w:rPr>
          <w:rFonts w:ascii="Times New Roman" w:eastAsia="MS Mincho" w:hAnsi="Times New Roman"/>
          <w:sz w:val="24"/>
        </w:rPr>
        <w:t>remembering. This condition can also impede a person from being able to</w:t>
      </w:r>
      <w:r w:rsidR="00D8339A">
        <w:rPr>
          <w:rFonts w:ascii="Times New Roman" w:eastAsia="MS Mincho" w:hAnsi="Times New Roman"/>
          <w:sz w:val="24"/>
        </w:rPr>
        <w:t xml:space="preserve"> </w:t>
      </w:r>
      <w:r>
        <w:rPr>
          <w:rFonts w:ascii="Times New Roman" w:eastAsia="MS Mincho" w:hAnsi="Times New Roman"/>
          <w:sz w:val="24"/>
        </w:rPr>
        <w:t>go outside the home alone or to work at a job or business.</w:t>
      </w:r>
    </w:p>
    <w:p w14:paraId="343628F2" w14:textId="77777777" w:rsidR="00A925AF"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bCs/>
          <w:sz w:val="24"/>
        </w:rPr>
        <w:t>(2)</w:t>
      </w:r>
      <w:r>
        <w:rPr>
          <w:rFonts w:ascii="Times New Roman" w:eastAsia="MS Mincho" w:hAnsi="Times New Roman"/>
          <w:sz w:val="24"/>
        </w:rPr>
        <w:tab/>
        <w:t>The following definitions apply to symbols used in this part of the Intrastate Funding Formula used for allocating Title III Part B, C, and E funds:</w:t>
      </w:r>
    </w:p>
    <w:p w14:paraId="1CCD926D" w14:textId="77777777" w:rsidR="00A925AF" w:rsidRDefault="00B9440C" w:rsidP="00D8339A">
      <w:pPr>
        <w:pStyle w:val="PlainText"/>
        <w:tabs>
          <w:tab w:val="left" w:pos="720"/>
          <w:tab w:val="left" w:pos="1440"/>
          <w:tab w:val="left" w:pos="2160"/>
          <w:tab w:val="left" w:pos="2880"/>
          <w:tab w:val="left" w:pos="3600"/>
        </w:tabs>
        <w:ind w:left="2160" w:right="-864"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t>B$ means the total dollars available under Title III B for distribution to AAA's.</w:t>
      </w:r>
    </w:p>
    <w:p w14:paraId="15771027" w14:textId="77777777" w:rsidR="00B9440C" w:rsidRDefault="00B9440C" w:rsidP="00D8339A">
      <w:pPr>
        <w:pStyle w:val="PlainText"/>
        <w:tabs>
          <w:tab w:val="left" w:pos="720"/>
          <w:tab w:val="left" w:pos="1440"/>
          <w:tab w:val="left" w:pos="2160"/>
          <w:tab w:val="left" w:pos="2880"/>
          <w:tab w:val="left" w:pos="3600"/>
        </w:tabs>
        <w:ind w:left="1440" w:right="-864"/>
        <w:rPr>
          <w:rFonts w:ascii="Times New Roman" w:eastAsia="MS Mincho" w:hAnsi="Times New Roman"/>
          <w:sz w:val="24"/>
        </w:rPr>
      </w:pPr>
      <w:r>
        <w:rPr>
          <w:rFonts w:ascii="Times New Roman" w:eastAsia="MS Mincho" w:hAnsi="Times New Roman"/>
          <w:b/>
          <w:bCs/>
          <w:sz w:val="24"/>
        </w:rPr>
        <w:t>(b)</w:t>
      </w:r>
      <w:r>
        <w:rPr>
          <w:rFonts w:ascii="Times New Roman" w:eastAsia="MS Mincho" w:hAnsi="Times New Roman"/>
          <w:b/>
          <w:bCs/>
          <w:sz w:val="24"/>
        </w:rPr>
        <w:tab/>
      </w:r>
      <w:r>
        <w:rPr>
          <w:rFonts w:ascii="Times New Roman" w:eastAsia="MS Mincho" w:hAnsi="Times New Roman"/>
          <w:sz w:val="24"/>
        </w:rPr>
        <w:t>C$ means the total dollars available under Title III C for distribution to AAA's.</w:t>
      </w:r>
    </w:p>
    <w:p w14:paraId="13B3769F" w14:textId="77777777" w:rsidR="00A925AF" w:rsidRDefault="00B9440C" w:rsidP="00D8339A">
      <w:pPr>
        <w:pStyle w:val="PlainText"/>
        <w:tabs>
          <w:tab w:val="left" w:pos="720"/>
          <w:tab w:val="left" w:pos="1440"/>
          <w:tab w:val="left" w:pos="2160"/>
          <w:tab w:val="left" w:pos="2880"/>
          <w:tab w:val="left" w:pos="3600"/>
        </w:tabs>
        <w:ind w:left="1440" w:right="-864"/>
        <w:rPr>
          <w:rFonts w:ascii="Times New Roman" w:eastAsia="MS Mincho" w:hAnsi="Times New Roman"/>
          <w:sz w:val="24"/>
        </w:rPr>
      </w:pPr>
      <w:r>
        <w:rPr>
          <w:rFonts w:ascii="Times New Roman" w:eastAsia="MS Mincho" w:hAnsi="Times New Roman"/>
          <w:b/>
          <w:bCs/>
          <w:sz w:val="24"/>
        </w:rPr>
        <w:t>(c)</w:t>
      </w:r>
      <w:r>
        <w:rPr>
          <w:rFonts w:ascii="Times New Roman" w:eastAsia="MS Mincho" w:hAnsi="Times New Roman"/>
          <w:b/>
          <w:bCs/>
          <w:sz w:val="24"/>
        </w:rPr>
        <w:tab/>
      </w:r>
      <w:r>
        <w:rPr>
          <w:rFonts w:ascii="Times New Roman" w:eastAsia="MS Mincho" w:hAnsi="Times New Roman"/>
          <w:sz w:val="24"/>
        </w:rPr>
        <w:t>E$ means the total dollars available under Title III E for distribution to AAA’s.</w:t>
      </w:r>
    </w:p>
    <w:p w14:paraId="66DA6C0E" w14:textId="77777777" w:rsidR="00A925AF" w:rsidRDefault="00B9440C" w:rsidP="00A925AF">
      <w:pPr>
        <w:pStyle w:val="PlainText"/>
        <w:tabs>
          <w:tab w:val="left" w:pos="720"/>
          <w:tab w:val="left" w:pos="1440"/>
          <w:tab w:val="left" w:pos="2160"/>
          <w:tab w:val="left" w:pos="2880"/>
          <w:tab w:val="left" w:pos="3600"/>
        </w:tabs>
        <w:ind w:left="1440"/>
        <w:rPr>
          <w:rFonts w:ascii="Times New Roman" w:eastAsia="MS Mincho" w:hAnsi="Times New Roman"/>
          <w:sz w:val="24"/>
        </w:rPr>
      </w:pPr>
      <w:r>
        <w:rPr>
          <w:rFonts w:ascii="Times New Roman" w:eastAsia="MS Mincho" w:hAnsi="Times New Roman"/>
          <w:b/>
          <w:bCs/>
          <w:sz w:val="24"/>
        </w:rPr>
        <w:t>(d)</w:t>
      </w:r>
      <w:r>
        <w:rPr>
          <w:rFonts w:ascii="Times New Roman" w:eastAsia="MS Mincho" w:hAnsi="Times New Roman"/>
          <w:b/>
          <w:bCs/>
          <w:sz w:val="24"/>
        </w:rPr>
        <w:tab/>
      </w:r>
      <w:r>
        <w:rPr>
          <w:rFonts w:ascii="Times New Roman" w:eastAsia="MS Mincho" w:hAnsi="Times New Roman"/>
          <w:sz w:val="24"/>
        </w:rPr>
        <w:t xml:space="preserve">60+ means the total number of people 60 and over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64703B10" w14:textId="77777777" w:rsidR="00B9440C" w:rsidRDefault="00B9440C" w:rsidP="00A925AF">
      <w:pPr>
        <w:pStyle w:val="PlainText"/>
        <w:tabs>
          <w:tab w:val="left" w:pos="720"/>
          <w:tab w:val="left" w:pos="1440"/>
          <w:tab w:val="left" w:pos="2160"/>
          <w:tab w:val="left" w:pos="2880"/>
          <w:tab w:val="left" w:pos="3600"/>
        </w:tabs>
        <w:ind w:left="1440"/>
        <w:rPr>
          <w:rFonts w:ascii="Times New Roman" w:eastAsia="MS Mincho" w:hAnsi="Times New Roman"/>
          <w:sz w:val="24"/>
        </w:rPr>
      </w:pPr>
      <w:r>
        <w:rPr>
          <w:rFonts w:ascii="Times New Roman" w:eastAsia="MS Mincho" w:hAnsi="Times New Roman"/>
          <w:b/>
          <w:bCs/>
          <w:sz w:val="24"/>
        </w:rPr>
        <w:t>(e)</w:t>
      </w:r>
      <w:r>
        <w:rPr>
          <w:rFonts w:ascii="Times New Roman" w:eastAsia="MS Mincho" w:hAnsi="Times New Roman"/>
          <w:b/>
          <w:bCs/>
          <w:sz w:val="24"/>
        </w:rPr>
        <w:tab/>
      </w:r>
      <w:r>
        <w:rPr>
          <w:rFonts w:ascii="Times New Roman" w:eastAsia="MS Mincho" w:hAnsi="Times New Roman"/>
          <w:sz w:val="24"/>
        </w:rPr>
        <w:t xml:space="preserve">75+ means the total number of people 75 and over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4096B6D2"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(f)</w:t>
      </w:r>
      <w:r>
        <w:rPr>
          <w:rFonts w:ascii="Times New Roman" w:eastAsia="MS Mincho" w:hAnsi="Times New Roman"/>
          <w:b/>
          <w:bCs/>
          <w:sz w:val="24"/>
        </w:rPr>
        <w:tab/>
      </w:r>
      <w:r>
        <w:rPr>
          <w:rFonts w:ascii="Times New Roman" w:eastAsia="MS Mincho" w:hAnsi="Times New Roman"/>
          <w:sz w:val="24"/>
        </w:rPr>
        <w:t xml:space="preserve">EN60 means the total number of people 60 and over who are in the greatest economic need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70F0603E"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(g)</w:t>
      </w:r>
      <w:r>
        <w:rPr>
          <w:rFonts w:ascii="Times New Roman" w:eastAsia="MS Mincho" w:hAnsi="Times New Roman"/>
          <w:b/>
          <w:bCs/>
          <w:sz w:val="24"/>
        </w:rPr>
        <w:tab/>
      </w:r>
      <w:r>
        <w:rPr>
          <w:rFonts w:ascii="Times New Roman" w:eastAsia="MS Mincho" w:hAnsi="Times New Roman"/>
          <w:sz w:val="24"/>
        </w:rPr>
        <w:t xml:space="preserve">SN60 means the number of people 60 and over who are in the greatest social need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50A90F14" w14:textId="77777777" w:rsidR="00B9440C" w:rsidRDefault="00B9440C" w:rsidP="00A925AF">
      <w:pPr>
        <w:pStyle w:val="PlainText"/>
        <w:tabs>
          <w:tab w:val="left" w:pos="720"/>
          <w:tab w:val="left" w:pos="1440"/>
          <w:tab w:val="left" w:pos="2160"/>
          <w:tab w:val="left" w:pos="2880"/>
          <w:tab w:val="left" w:pos="3600"/>
        </w:tabs>
        <w:ind w:left="1440"/>
        <w:rPr>
          <w:rFonts w:ascii="Times New Roman" w:eastAsia="MS Mincho" w:hAnsi="Times New Roman"/>
          <w:sz w:val="24"/>
        </w:rPr>
      </w:pPr>
      <w:r>
        <w:rPr>
          <w:rFonts w:ascii="Times New Roman" w:eastAsia="MS Mincho" w:hAnsi="Times New Roman"/>
          <w:b/>
          <w:bCs/>
          <w:sz w:val="24"/>
        </w:rPr>
        <w:lastRenderedPageBreak/>
        <w:t>(h)</w:t>
      </w:r>
      <w:r>
        <w:rPr>
          <w:rFonts w:ascii="Times New Roman" w:eastAsia="MS Mincho" w:hAnsi="Times New Roman"/>
          <w:b/>
          <w:bCs/>
          <w:sz w:val="24"/>
        </w:rPr>
        <w:tab/>
      </w:r>
      <w:r>
        <w:rPr>
          <w:rFonts w:ascii="Times New Roman" w:eastAsia="MS Mincho" w:hAnsi="Times New Roman"/>
          <w:sz w:val="24"/>
        </w:rPr>
        <w:t xml:space="preserve">M60 means the number of minority people 60 and over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00B4431E" w14:textId="77777777" w:rsidR="00B9440C"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(i)</w:t>
      </w:r>
      <w:r>
        <w:rPr>
          <w:rFonts w:ascii="Times New Roman" w:eastAsia="MS Mincho" w:hAnsi="Times New Roman"/>
          <w:b/>
          <w:bCs/>
          <w:sz w:val="24"/>
        </w:rPr>
        <w:tab/>
      </w:r>
      <w:r>
        <w:rPr>
          <w:rFonts w:ascii="Times New Roman" w:eastAsia="MS Mincho" w:hAnsi="Times New Roman"/>
          <w:sz w:val="24"/>
        </w:rPr>
        <w:t xml:space="preserve">R60 means the total number of people 60 and over who live in rural area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1E7F8900" w14:textId="77777777" w:rsidR="00A925AF"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(j)</w:t>
      </w:r>
      <w:r>
        <w:rPr>
          <w:rFonts w:ascii="Times New Roman" w:eastAsia="MS Mincho" w:hAnsi="Times New Roman"/>
          <w:b/>
          <w:bCs/>
          <w:sz w:val="24"/>
        </w:rPr>
        <w:tab/>
      </w:r>
      <w:r>
        <w:rPr>
          <w:rFonts w:ascii="Times New Roman" w:eastAsia="MS Mincho" w:hAnsi="Times New Roman"/>
          <w:sz w:val="24"/>
        </w:rPr>
        <w:t xml:space="preserve">RGW60 means the total number of people 60 and over who live in rural area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 xml:space="preserve"> multiplied by total area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 xml:space="preserve"> in square miles and multiplied by 5%.</w:t>
      </w:r>
    </w:p>
    <w:p w14:paraId="1DB79A32" w14:textId="77777777" w:rsidR="00A925AF" w:rsidRDefault="00B9440C" w:rsidP="00A925AF">
      <w:pPr>
        <w:pStyle w:val="PlainText"/>
        <w:tabs>
          <w:tab w:val="left" w:pos="720"/>
          <w:tab w:val="left" w:pos="1440"/>
          <w:tab w:val="left" w:pos="2160"/>
          <w:tab w:val="left" w:pos="2880"/>
          <w:tab w:val="left" w:pos="3600"/>
        </w:tabs>
        <w:ind w:left="1440"/>
        <w:rPr>
          <w:rFonts w:ascii="Times New Roman" w:eastAsia="MS Mincho" w:hAnsi="Times New Roman"/>
          <w:sz w:val="24"/>
        </w:rPr>
      </w:pPr>
      <w:r>
        <w:rPr>
          <w:rFonts w:ascii="Times New Roman" w:eastAsia="MS Mincho" w:hAnsi="Times New Roman"/>
          <w:b/>
          <w:bCs/>
          <w:sz w:val="24"/>
        </w:rPr>
        <w:t>(k)</w:t>
      </w:r>
      <w:r>
        <w:rPr>
          <w:rFonts w:ascii="Times New Roman" w:eastAsia="MS Mincho" w:hAnsi="Times New Roman"/>
          <w:b/>
          <w:bCs/>
          <w:sz w:val="24"/>
        </w:rPr>
        <w:tab/>
      </w:r>
      <w:r>
        <w:rPr>
          <w:rFonts w:ascii="Times New Roman" w:eastAsia="MS Mincho" w:hAnsi="Times New Roman"/>
          <w:sz w:val="24"/>
        </w:rPr>
        <w:t>A:60+ means the number of people 60 and over in the AAA's PSA.</w:t>
      </w:r>
    </w:p>
    <w:p w14:paraId="27A3434C" w14:textId="77777777" w:rsidR="00B9440C" w:rsidRDefault="00B9440C" w:rsidP="00A925AF">
      <w:pPr>
        <w:pStyle w:val="PlainText"/>
        <w:tabs>
          <w:tab w:val="left" w:pos="720"/>
          <w:tab w:val="left" w:pos="1440"/>
          <w:tab w:val="left" w:pos="2160"/>
          <w:tab w:val="left" w:pos="2880"/>
          <w:tab w:val="left" w:pos="3600"/>
        </w:tabs>
        <w:ind w:left="1440"/>
        <w:rPr>
          <w:rFonts w:ascii="Times New Roman" w:eastAsia="MS Mincho" w:hAnsi="Times New Roman"/>
          <w:sz w:val="24"/>
        </w:rPr>
      </w:pPr>
      <w:r>
        <w:rPr>
          <w:rFonts w:ascii="Times New Roman" w:eastAsia="MS Mincho" w:hAnsi="Times New Roman"/>
          <w:b/>
          <w:bCs/>
          <w:sz w:val="24"/>
        </w:rPr>
        <w:t>(l)</w:t>
      </w:r>
      <w:r>
        <w:rPr>
          <w:rFonts w:ascii="Times New Roman" w:eastAsia="MS Mincho" w:hAnsi="Times New Roman"/>
          <w:b/>
          <w:bCs/>
          <w:sz w:val="24"/>
        </w:rPr>
        <w:tab/>
      </w:r>
      <w:r>
        <w:rPr>
          <w:rFonts w:ascii="Times New Roman" w:eastAsia="MS Mincho" w:hAnsi="Times New Roman"/>
          <w:sz w:val="24"/>
        </w:rPr>
        <w:t>A:75+ means the number of people 75 and over in the AAA’s PSA.</w:t>
      </w:r>
    </w:p>
    <w:p w14:paraId="3D59959C"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(m)</w:t>
      </w:r>
      <w:r>
        <w:rPr>
          <w:rFonts w:ascii="Times New Roman" w:eastAsia="MS Mincho" w:hAnsi="Times New Roman"/>
          <w:sz w:val="24"/>
        </w:rPr>
        <w:tab/>
        <w:t>A:EN60 means the number of people 60 and over who are in the greatest economic need in the AAA's PSA.</w:t>
      </w:r>
    </w:p>
    <w:p w14:paraId="30CD5F72"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(n)</w:t>
      </w:r>
      <w:r>
        <w:rPr>
          <w:rFonts w:ascii="Times New Roman" w:eastAsia="MS Mincho" w:hAnsi="Times New Roman"/>
          <w:sz w:val="24"/>
        </w:rPr>
        <w:tab/>
        <w:t>A:SN60 means the number of people 60 and over who are in the greatest social need in the AAA's PSA.</w:t>
      </w:r>
    </w:p>
    <w:p w14:paraId="51D36B6F" w14:textId="77777777" w:rsidR="00B9440C"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(o)</w:t>
      </w:r>
      <w:r>
        <w:rPr>
          <w:rFonts w:ascii="Times New Roman" w:eastAsia="MS Mincho" w:hAnsi="Times New Roman"/>
          <w:b/>
          <w:bCs/>
          <w:sz w:val="24"/>
        </w:rPr>
        <w:tab/>
      </w:r>
      <w:r>
        <w:rPr>
          <w:rFonts w:ascii="Times New Roman" w:eastAsia="MS Mincho" w:hAnsi="Times New Roman"/>
          <w:sz w:val="24"/>
        </w:rPr>
        <w:t>A:M60 means the number of minority people 60 and over in the AAA's PSA</w:t>
      </w:r>
    </w:p>
    <w:p w14:paraId="36CD650E" w14:textId="77777777" w:rsidR="00B9440C"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(p)</w:t>
      </w:r>
      <w:r>
        <w:rPr>
          <w:rFonts w:ascii="Times New Roman" w:eastAsia="MS Mincho" w:hAnsi="Times New Roman"/>
          <w:b/>
          <w:bCs/>
          <w:sz w:val="24"/>
        </w:rPr>
        <w:tab/>
      </w:r>
      <w:r>
        <w:rPr>
          <w:rFonts w:ascii="Times New Roman" w:eastAsia="MS Mincho" w:hAnsi="Times New Roman"/>
          <w:sz w:val="24"/>
        </w:rPr>
        <w:t>A:R60 means the number of people 60 and over who live in rural area in the AAA’s PSA.</w:t>
      </w:r>
    </w:p>
    <w:p w14:paraId="00AA9ADD" w14:textId="77777777" w:rsidR="00B9440C" w:rsidRDefault="00B9440C" w:rsidP="00D8339A">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(q)</w:t>
      </w:r>
      <w:r>
        <w:rPr>
          <w:rFonts w:ascii="Times New Roman" w:eastAsia="MS Mincho" w:hAnsi="Times New Roman"/>
          <w:b/>
          <w:bCs/>
          <w:sz w:val="24"/>
        </w:rPr>
        <w:tab/>
      </w:r>
      <w:r>
        <w:rPr>
          <w:rFonts w:ascii="Times New Roman" w:eastAsia="MS Mincho" w:hAnsi="Times New Roman"/>
          <w:sz w:val="24"/>
        </w:rPr>
        <w:t xml:space="preserve"> A:RGW60 means the number of people 60 and over who live in rural area in the AAA’s PSA, multiplied by AAA’s percentage of total area in square miles, and multiplied by 5%.</w:t>
      </w:r>
    </w:p>
    <w:p w14:paraId="2C03BC6B"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(r)</w:t>
      </w:r>
      <w:r>
        <w:rPr>
          <w:rFonts w:ascii="Times New Roman" w:eastAsia="MS Mincho" w:hAnsi="Times New Roman"/>
          <w:sz w:val="24"/>
        </w:rPr>
        <w:tab/>
        <w:t xml:space="preserve">#AAA's means the number of designated </w:t>
      </w:r>
      <w:proofErr w:type="gramStart"/>
      <w:r>
        <w:rPr>
          <w:rFonts w:ascii="Times New Roman" w:eastAsia="MS Mincho" w:hAnsi="Times New Roman"/>
          <w:sz w:val="24"/>
        </w:rPr>
        <w:t>AAA's</w:t>
      </w:r>
      <w:proofErr w:type="gramEnd"/>
      <w:r>
        <w:rPr>
          <w:rFonts w:ascii="Times New Roman" w:eastAsia="MS Mincho" w:hAnsi="Times New Roman"/>
          <w:sz w:val="24"/>
        </w:rPr>
        <w:t xml:space="preserve"> in </w:t>
      </w:r>
      <w:smartTag w:uri="urn:schemas-microsoft-com:office:smarttags" w:element="place">
        <w:smartTag w:uri="urn:schemas-microsoft-com:office:smarttags" w:element="State">
          <w:r>
            <w:rPr>
              <w:rFonts w:ascii="Times New Roman" w:eastAsia="MS Mincho" w:hAnsi="Times New Roman"/>
              <w:sz w:val="24"/>
            </w:rPr>
            <w:t>Maine</w:t>
          </w:r>
        </w:smartTag>
      </w:smartTag>
      <w:r>
        <w:rPr>
          <w:rFonts w:ascii="Times New Roman" w:eastAsia="MS Mincho" w:hAnsi="Times New Roman"/>
          <w:sz w:val="24"/>
        </w:rPr>
        <w:t>.</w:t>
      </w:r>
    </w:p>
    <w:p w14:paraId="26602E30" w14:textId="77777777" w:rsidR="00A925AF" w:rsidRDefault="00B9440C" w:rsidP="00A925AF">
      <w:pPr>
        <w:pStyle w:val="PlainText"/>
        <w:tabs>
          <w:tab w:val="left" w:pos="720"/>
          <w:tab w:val="left" w:pos="1440"/>
          <w:tab w:val="left" w:pos="2160"/>
          <w:tab w:val="left" w:pos="2880"/>
          <w:tab w:val="left" w:pos="3600"/>
        </w:tabs>
        <w:ind w:left="2160" w:hanging="720"/>
        <w:rPr>
          <w:rFonts w:ascii="Times New Roman" w:eastAsia="MS Mincho" w:hAnsi="Times New Roman"/>
          <w:sz w:val="24"/>
        </w:rPr>
      </w:pPr>
      <w:r>
        <w:rPr>
          <w:rFonts w:ascii="Times New Roman" w:eastAsia="MS Mincho" w:hAnsi="Times New Roman"/>
          <w:b/>
          <w:bCs/>
          <w:sz w:val="24"/>
        </w:rPr>
        <w:t>(s)</w:t>
      </w:r>
      <w:r>
        <w:rPr>
          <w:rFonts w:ascii="Times New Roman" w:eastAsia="MS Mincho" w:hAnsi="Times New Roman"/>
          <w:sz w:val="24"/>
        </w:rPr>
        <w:tab/>
        <w:t>* means multiplied by.</w:t>
      </w:r>
    </w:p>
    <w:p w14:paraId="52D8BA32" w14:textId="77777777" w:rsidR="00B9440C" w:rsidRDefault="00B9440C" w:rsidP="00A925AF">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sz w:val="24"/>
        </w:rPr>
        <w:t>(3)</w:t>
      </w:r>
      <w:r>
        <w:rPr>
          <w:rFonts w:ascii="Times New Roman" w:eastAsia="MS Mincho" w:hAnsi="Times New Roman"/>
          <w:sz w:val="24"/>
        </w:rPr>
        <w:tab/>
      </w:r>
      <w:proofErr w:type="gramStart"/>
      <w:r>
        <w:rPr>
          <w:rFonts w:ascii="Times New Roman" w:eastAsia="MS Mincho" w:hAnsi="Times New Roman"/>
          <w:sz w:val="24"/>
        </w:rPr>
        <w:t>A</w:t>
      </w:r>
      <w:proofErr w:type="gramEnd"/>
      <w:r>
        <w:rPr>
          <w:rFonts w:ascii="Times New Roman" w:eastAsia="MS Mincho" w:hAnsi="Times New Roman"/>
          <w:sz w:val="24"/>
        </w:rPr>
        <w:t xml:space="preserve"> AAA's Title III B, C, and E allocation will be equal to: </w:t>
      </w:r>
      <w:r>
        <w:rPr>
          <w:rFonts w:ascii="Times New Roman" w:eastAsia="MS Mincho" w:hAnsi="Times New Roman"/>
          <w:sz w:val="24"/>
        </w:rPr>
        <w:br/>
      </w:r>
    </w:p>
    <w:tbl>
      <w:tblPr>
        <w:tblW w:w="9848" w:type="dxa"/>
        <w:tblCellMar>
          <w:left w:w="0" w:type="dxa"/>
          <w:right w:w="0" w:type="dxa"/>
        </w:tblCellMar>
        <w:tblLook w:val="0000" w:firstRow="0" w:lastRow="0" w:firstColumn="0" w:lastColumn="0" w:noHBand="0" w:noVBand="0"/>
      </w:tblPr>
      <w:tblGrid>
        <w:gridCol w:w="820"/>
        <w:gridCol w:w="220"/>
        <w:gridCol w:w="144"/>
        <w:gridCol w:w="220"/>
        <w:gridCol w:w="640"/>
        <w:gridCol w:w="220"/>
        <w:gridCol w:w="640"/>
        <w:gridCol w:w="220"/>
        <w:gridCol w:w="800"/>
        <w:gridCol w:w="220"/>
        <w:gridCol w:w="780"/>
        <w:gridCol w:w="220"/>
        <w:gridCol w:w="780"/>
        <w:gridCol w:w="220"/>
        <w:gridCol w:w="960"/>
        <w:gridCol w:w="220"/>
        <w:gridCol w:w="1000"/>
        <w:gridCol w:w="300"/>
        <w:gridCol w:w="260"/>
        <w:gridCol w:w="820"/>
        <w:gridCol w:w="144"/>
      </w:tblGrid>
      <w:tr w:rsidR="00B9440C" w14:paraId="6B9A7472" w14:textId="77777777">
        <w:trPr>
          <w:cantSplit/>
          <w:trHeight w:val="255"/>
        </w:trPr>
        <w:tc>
          <w:tcPr>
            <w:tcW w:w="820" w:type="dxa"/>
            <w:tcBorders>
              <w:top w:val="nil"/>
              <w:left w:val="nil"/>
              <w:bottom w:val="nil"/>
              <w:right w:val="nil"/>
            </w:tcBorders>
            <w:noWrap/>
            <w:tcMar>
              <w:top w:w="20" w:type="dxa"/>
              <w:left w:w="20" w:type="dxa"/>
              <w:bottom w:w="0" w:type="dxa"/>
              <w:right w:w="20" w:type="dxa"/>
            </w:tcMar>
            <w:vAlign w:val="bottom"/>
          </w:tcPr>
          <w:p w14:paraId="5F6BEEAF" w14:textId="77777777" w:rsidR="00B9440C" w:rsidRDefault="00B9440C">
            <w:pPr>
              <w:rPr>
                <w:rFonts w:ascii="Arial" w:eastAsia="Arial Unicode MS" w:hAnsi="Arial" w:cs="Arial"/>
                <w:sz w:val="20"/>
                <w:szCs w:val="20"/>
              </w:rPr>
            </w:pPr>
            <w:r>
              <w:rPr>
                <w:rFonts w:ascii="Arial" w:hAnsi="Arial" w:cs="Arial"/>
                <w:sz w:val="20"/>
                <w:szCs w:val="20"/>
              </w:rPr>
              <w:t>(.10*B$)</w:t>
            </w:r>
          </w:p>
        </w:tc>
        <w:tc>
          <w:tcPr>
            <w:tcW w:w="220" w:type="dxa"/>
            <w:vMerge w:val="restart"/>
            <w:tcBorders>
              <w:top w:val="nil"/>
              <w:left w:val="nil"/>
              <w:bottom w:val="nil"/>
              <w:right w:val="nil"/>
            </w:tcBorders>
            <w:noWrap/>
            <w:tcMar>
              <w:top w:w="20" w:type="dxa"/>
              <w:left w:w="20" w:type="dxa"/>
              <w:bottom w:w="0" w:type="dxa"/>
              <w:right w:w="20" w:type="dxa"/>
            </w:tcMar>
            <w:vAlign w:val="center"/>
          </w:tcPr>
          <w:p w14:paraId="4AB0A1EA"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144" w:type="dxa"/>
            <w:tcBorders>
              <w:top w:val="single" w:sz="8" w:space="0" w:color="auto"/>
              <w:left w:val="single" w:sz="12" w:space="0" w:color="auto"/>
              <w:bottom w:val="nil"/>
              <w:right w:val="nil"/>
            </w:tcBorders>
            <w:noWrap/>
            <w:tcMar>
              <w:top w:w="20" w:type="dxa"/>
              <w:left w:w="20" w:type="dxa"/>
              <w:bottom w:w="0" w:type="dxa"/>
              <w:right w:w="20" w:type="dxa"/>
            </w:tcMar>
            <w:vAlign w:val="center"/>
          </w:tcPr>
          <w:p w14:paraId="75406EE3"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220" w:type="dxa"/>
            <w:vMerge w:val="restart"/>
            <w:tcBorders>
              <w:top w:val="nil"/>
              <w:left w:val="nil"/>
              <w:bottom w:val="nil"/>
              <w:right w:val="nil"/>
            </w:tcBorders>
            <w:noWrap/>
            <w:tcMar>
              <w:top w:w="20" w:type="dxa"/>
              <w:left w:w="20" w:type="dxa"/>
              <w:bottom w:w="0" w:type="dxa"/>
              <w:right w:w="20" w:type="dxa"/>
            </w:tcMar>
            <w:vAlign w:val="center"/>
          </w:tcPr>
          <w:p w14:paraId="43EAF559"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640" w:type="dxa"/>
            <w:tcBorders>
              <w:top w:val="nil"/>
              <w:left w:val="nil"/>
              <w:bottom w:val="single" w:sz="4" w:space="0" w:color="auto"/>
              <w:right w:val="nil"/>
            </w:tcBorders>
            <w:noWrap/>
            <w:tcMar>
              <w:top w:w="20" w:type="dxa"/>
              <w:left w:w="20" w:type="dxa"/>
              <w:bottom w:w="0" w:type="dxa"/>
              <w:right w:w="20" w:type="dxa"/>
            </w:tcMar>
            <w:vAlign w:val="bottom"/>
          </w:tcPr>
          <w:p w14:paraId="27D32CFA" w14:textId="77777777" w:rsidR="00B9440C" w:rsidRDefault="00B9440C">
            <w:pPr>
              <w:jc w:val="center"/>
              <w:rPr>
                <w:rFonts w:ascii="Arial" w:eastAsia="Arial Unicode MS" w:hAnsi="Arial" w:cs="Arial"/>
                <w:sz w:val="20"/>
                <w:szCs w:val="20"/>
              </w:rPr>
            </w:pPr>
            <w:r>
              <w:rPr>
                <w:rFonts w:ascii="Arial" w:hAnsi="Arial" w:cs="Arial"/>
                <w:sz w:val="20"/>
                <w:szCs w:val="20"/>
              </w:rPr>
              <w:t>A:60+</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6B713DE5"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640" w:type="dxa"/>
            <w:tcBorders>
              <w:top w:val="nil"/>
              <w:left w:val="nil"/>
              <w:bottom w:val="single" w:sz="4" w:space="0" w:color="auto"/>
              <w:right w:val="nil"/>
            </w:tcBorders>
            <w:noWrap/>
            <w:tcMar>
              <w:top w:w="20" w:type="dxa"/>
              <w:left w:w="20" w:type="dxa"/>
              <w:bottom w:w="0" w:type="dxa"/>
              <w:right w:w="20" w:type="dxa"/>
            </w:tcMar>
            <w:vAlign w:val="bottom"/>
          </w:tcPr>
          <w:p w14:paraId="72607A8A" w14:textId="77777777" w:rsidR="00B9440C" w:rsidRDefault="00B9440C">
            <w:pPr>
              <w:jc w:val="center"/>
              <w:rPr>
                <w:rFonts w:ascii="Arial" w:eastAsia="Arial Unicode MS" w:hAnsi="Arial" w:cs="Arial"/>
                <w:sz w:val="20"/>
                <w:szCs w:val="20"/>
              </w:rPr>
            </w:pPr>
            <w:r>
              <w:rPr>
                <w:rFonts w:ascii="Arial" w:hAnsi="Arial" w:cs="Arial"/>
                <w:sz w:val="20"/>
                <w:szCs w:val="20"/>
              </w:rPr>
              <w:t>A:75+</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7A4A062D"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800" w:type="dxa"/>
            <w:tcBorders>
              <w:top w:val="nil"/>
              <w:left w:val="nil"/>
              <w:bottom w:val="single" w:sz="4" w:space="0" w:color="auto"/>
              <w:right w:val="nil"/>
            </w:tcBorders>
            <w:noWrap/>
            <w:tcMar>
              <w:top w:w="20" w:type="dxa"/>
              <w:left w:w="20" w:type="dxa"/>
              <w:bottom w:w="0" w:type="dxa"/>
              <w:right w:w="20" w:type="dxa"/>
            </w:tcMar>
            <w:vAlign w:val="bottom"/>
          </w:tcPr>
          <w:p w14:paraId="04DBEAE8" w14:textId="77777777" w:rsidR="00B9440C" w:rsidRDefault="00B9440C">
            <w:pPr>
              <w:jc w:val="center"/>
              <w:rPr>
                <w:rFonts w:ascii="Arial" w:eastAsia="Arial Unicode MS" w:hAnsi="Arial" w:cs="Arial"/>
                <w:sz w:val="20"/>
                <w:szCs w:val="20"/>
              </w:rPr>
            </w:pPr>
            <w:r>
              <w:rPr>
                <w:rFonts w:ascii="Arial" w:hAnsi="Arial" w:cs="Arial"/>
                <w:sz w:val="20"/>
                <w:szCs w:val="20"/>
              </w:rPr>
              <w:t>A:M60+</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03CF71D2"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780" w:type="dxa"/>
            <w:tcBorders>
              <w:top w:val="nil"/>
              <w:left w:val="nil"/>
              <w:bottom w:val="single" w:sz="4" w:space="0" w:color="auto"/>
              <w:right w:val="nil"/>
            </w:tcBorders>
            <w:noWrap/>
            <w:tcMar>
              <w:top w:w="20" w:type="dxa"/>
              <w:left w:w="20" w:type="dxa"/>
              <w:bottom w:w="0" w:type="dxa"/>
              <w:right w:w="20" w:type="dxa"/>
            </w:tcMar>
            <w:vAlign w:val="bottom"/>
          </w:tcPr>
          <w:p w14:paraId="484E26DB" w14:textId="77777777" w:rsidR="00B9440C" w:rsidRDefault="00B9440C">
            <w:pPr>
              <w:jc w:val="center"/>
              <w:rPr>
                <w:rFonts w:ascii="Arial" w:eastAsia="Arial Unicode MS" w:hAnsi="Arial" w:cs="Arial"/>
                <w:sz w:val="20"/>
                <w:szCs w:val="20"/>
              </w:rPr>
            </w:pPr>
            <w:r>
              <w:rPr>
                <w:rFonts w:ascii="Arial" w:hAnsi="Arial" w:cs="Arial"/>
                <w:sz w:val="20"/>
                <w:szCs w:val="20"/>
              </w:rPr>
              <w:t>A:SN60</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793587C8"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780" w:type="dxa"/>
            <w:tcBorders>
              <w:top w:val="nil"/>
              <w:left w:val="nil"/>
              <w:bottom w:val="single" w:sz="4" w:space="0" w:color="auto"/>
              <w:right w:val="nil"/>
            </w:tcBorders>
            <w:noWrap/>
            <w:tcMar>
              <w:top w:w="20" w:type="dxa"/>
              <w:left w:w="20" w:type="dxa"/>
              <w:bottom w:w="0" w:type="dxa"/>
              <w:right w:w="20" w:type="dxa"/>
            </w:tcMar>
            <w:vAlign w:val="bottom"/>
          </w:tcPr>
          <w:p w14:paraId="15A6F6E6" w14:textId="77777777" w:rsidR="00B9440C" w:rsidRDefault="00B9440C">
            <w:pPr>
              <w:jc w:val="center"/>
              <w:rPr>
                <w:rFonts w:ascii="Arial" w:eastAsia="Arial Unicode MS" w:hAnsi="Arial" w:cs="Arial"/>
                <w:sz w:val="20"/>
                <w:szCs w:val="20"/>
              </w:rPr>
            </w:pPr>
            <w:r>
              <w:rPr>
                <w:rFonts w:ascii="Arial" w:hAnsi="Arial" w:cs="Arial"/>
                <w:sz w:val="20"/>
                <w:szCs w:val="20"/>
              </w:rPr>
              <w:t>A:EN60</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415A971E"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960" w:type="dxa"/>
            <w:tcBorders>
              <w:top w:val="nil"/>
              <w:left w:val="nil"/>
              <w:bottom w:val="single" w:sz="4" w:space="0" w:color="auto"/>
              <w:right w:val="nil"/>
            </w:tcBorders>
            <w:noWrap/>
            <w:tcMar>
              <w:top w:w="20" w:type="dxa"/>
              <w:left w:w="20" w:type="dxa"/>
              <w:bottom w:w="0" w:type="dxa"/>
              <w:right w:w="20" w:type="dxa"/>
            </w:tcMar>
            <w:vAlign w:val="bottom"/>
          </w:tcPr>
          <w:p w14:paraId="4B643144" w14:textId="77777777" w:rsidR="00B9440C" w:rsidRDefault="00B9440C">
            <w:pPr>
              <w:jc w:val="center"/>
              <w:rPr>
                <w:rFonts w:ascii="Arial" w:eastAsia="Arial Unicode MS" w:hAnsi="Arial" w:cs="Arial"/>
                <w:sz w:val="20"/>
                <w:szCs w:val="20"/>
              </w:rPr>
            </w:pPr>
            <w:r>
              <w:rPr>
                <w:rFonts w:ascii="Arial" w:hAnsi="Arial" w:cs="Arial"/>
                <w:sz w:val="20"/>
                <w:szCs w:val="20"/>
              </w:rPr>
              <w:t>A:R60</w:t>
            </w:r>
          </w:p>
        </w:tc>
        <w:tc>
          <w:tcPr>
            <w:tcW w:w="220" w:type="dxa"/>
            <w:tcBorders>
              <w:top w:val="nil"/>
              <w:left w:val="nil"/>
              <w:bottom w:val="single" w:sz="4" w:space="0" w:color="auto"/>
              <w:right w:val="nil"/>
            </w:tcBorders>
            <w:noWrap/>
            <w:tcMar>
              <w:top w:w="20" w:type="dxa"/>
              <w:left w:w="20" w:type="dxa"/>
              <w:bottom w:w="0" w:type="dxa"/>
              <w:right w:w="20" w:type="dxa"/>
            </w:tcMar>
            <w:vAlign w:val="center"/>
          </w:tcPr>
          <w:p w14:paraId="5DC2CF99"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1000" w:type="dxa"/>
            <w:tcBorders>
              <w:top w:val="nil"/>
              <w:left w:val="nil"/>
              <w:bottom w:val="single" w:sz="4" w:space="0" w:color="auto"/>
              <w:right w:val="nil"/>
            </w:tcBorders>
            <w:noWrap/>
            <w:tcMar>
              <w:top w:w="20" w:type="dxa"/>
              <w:left w:w="20" w:type="dxa"/>
              <w:bottom w:w="0" w:type="dxa"/>
              <w:right w:w="20" w:type="dxa"/>
            </w:tcMar>
            <w:vAlign w:val="bottom"/>
          </w:tcPr>
          <w:p w14:paraId="15A30EE1" w14:textId="77777777" w:rsidR="00B9440C" w:rsidRDefault="00B9440C">
            <w:pPr>
              <w:jc w:val="center"/>
              <w:rPr>
                <w:rFonts w:ascii="Arial" w:eastAsia="Arial Unicode MS" w:hAnsi="Arial" w:cs="Arial"/>
                <w:sz w:val="20"/>
                <w:szCs w:val="20"/>
              </w:rPr>
            </w:pPr>
            <w:r>
              <w:rPr>
                <w:rFonts w:ascii="Arial" w:hAnsi="Arial" w:cs="Arial"/>
                <w:sz w:val="20"/>
                <w:szCs w:val="20"/>
              </w:rPr>
              <w:t>A:RGW60</w:t>
            </w:r>
          </w:p>
        </w:tc>
        <w:tc>
          <w:tcPr>
            <w:tcW w:w="300" w:type="dxa"/>
            <w:vMerge w:val="restart"/>
            <w:tcBorders>
              <w:top w:val="nil"/>
              <w:left w:val="nil"/>
              <w:bottom w:val="nil"/>
              <w:right w:val="nil"/>
            </w:tcBorders>
            <w:noWrap/>
            <w:tcMar>
              <w:top w:w="20" w:type="dxa"/>
              <w:left w:w="20" w:type="dxa"/>
              <w:bottom w:w="0" w:type="dxa"/>
              <w:right w:w="20" w:type="dxa"/>
            </w:tcMar>
            <w:vAlign w:val="center"/>
          </w:tcPr>
          <w:p w14:paraId="2B7E8F9A"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260" w:type="dxa"/>
            <w:vMerge w:val="restart"/>
            <w:tcBorders>
              <w:top w:val="nil"/>
              <w:left w:val="nil"/>
              <w:bottom w:val="nil"/>
              <w:right w:val="nil"/>
            </w:tcBorders>
            <w:noWrap/>
            <w:tcMar>
              <w:top w:w="20" w:type="dxa"/>
              <w:left w:w="20" w:type="dxa"/>
              <w:bottom w:w="0" w:type="dxa"/>
              <w:right w:w="20" w:type="dxa"/>
            </w:tcMar>
            <w:vAlign w:val="center"/>
          </w:tcPr>
          <w:p w14:paraId="3157D3D3"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820" w:type="dxa"/>
            <w:vMerge w:val="restart"/>
            <w:tcBorders>
              <w:top w:val="nil"/>
              <w:left w:val="nil"/>
              <w:bottom w:val="nil"/>
              <w:right w:val="nil"/>
            </w:tcBorders>
            <w:noWrap/>
            <w:tcMar>
              <w:top w:w="20" w:type="dxa"/>
              <w:left w:w="20" w:type="dxa"/>
              <w:bottom w:w="0" w:type="dxa"/>
              <w:right w:w="20" w:type="dxa"/>
            </w:tcMar>
            <w:vAlign w:val="center"/>
          </w:tcPr>
          <w:p w14:paraId="11660711" w14:textId="77777777" w:rsidR="00B9440C" w:rsidRDefault="00B9440C">
            <w:pPr>
              <w:jc w:val="center"/>
              <w:rPr>
                <w:rFonts w:ascii="Arial" w:eastAsia="Arial Unicode MS" w:hAnsi="Arial" w:cs="Arial"/>
                <w:sz w:val="20"/>
                <w:szCs w:val="20"/>
              </w:rPr>
            </w:pPr>
            <w:r>
              <w:rPr>
                <w:rFonts w:ascii="Arial" w:hAnsi="Arial" w:cs="Arial"/>
                <w:sz w:val="20"/>
                <w:szCs w:val="20"/>
              </w:rPr>
              <w:t>(.90*B$)</w:t>
            </w:r>
          </w:p>
        </w:tc>
        <w:tc>
          <w:tcPr>
            <w:tcW w:w="144" w:type="dxa"/>
            <w:tcBorders>
              <w:top w:val="single" w:sz="8" w:space="0" w:color="auto"/>
              <w:left w:val="nil"/>
              <w:bottom w:val="nil"/>
              <w:right w:val="single" w:sz="12" w:space="0" w:color="auto"/>
            </w:tcBorders>
            <w:noWrap/>
            <w:tcMar>
              <w:top w:w="20" w:type="dxa"/>
              <w:left w:w="20" w:type="dxa"/>
              <w:bottom w:w="0" w:type="dxa"/>
              <w:right w:w="20" w:type="dxa"/>
            </w:tcMar>
            <w:vAlign w:val="bottom"/>
          </w:tcPr>
          <w:p w14:paraId="1229E09C" w14:textId="77777777" w:rsidR="00B9440C" w:rsidRDefault="00B9440C">
            <w:pPr>
              <w:rPr>
                <w:rFonts w:ascii="Arial" w:eastAsia="Arial Unicode MS" w:hAnsi="Arial" w:cs="Arial"/>
                <w:sz w:val="20"/>
                <w:szCs w:val="20"/>
              </w:rPr>
            </w:pPr>
            <w:r>
              <w:rPr>
                <w:rFonts w:ascii="Arial" w:hAnsi="Arial" w:cs="Arial"/>
                <w:sz w:val="20"/>
                <w:szCs w:val="20"/>
              </w:rPr>
              <w:t> </w:t>
            </w:r>
          </w:p>
        </w:tc>
      </w:tr>
      <w:tr w:rsidR="00B9440C" w14:paraId="7E09C703" w14:textId="77777777">
        <w:trPr>
          <w:cantSplit/>
          <w:trHeight w:val="270"/>
        </w:trPr>
        <w:tc>
          <w:tcPr>
            <w:tcW w:w="0" w:type="auto"/>
            <w:tcBorders>
              <w:top w:val="single" w:sz="4" w:space="0" w:color="auto"/>
              <w:left w:val="nil"/>
              <w:bottom w:val="nil"/>
              <w:right w:val="nil"/>
            </w:tcBorders>
            <w:noWrap/>
            <w:tcMar>
              <w:top w:w="20" w:type="dxa"/>
              <w:left w:w="20" w:type="dxa"/>
              <w:bottom w:w="0" w:type="dxa"/>
              <w:right w:w="20" w:type="dxa"/>
            </w:tcMar>
            <w:vAlign w:val="bottom"/>
          </w:tcPr>
          <w:p w14:paraId="1F7226F6" w14:textId="77777777" w:rsidR="00B9440C" w:rsidRDefault="00B9440C">
            <w:pPr>
              <w:rPr>
                <w:rFonts w:ascii="Arial" w:eastAsia="Arial Unicode MS" w:hAnsi="Arial" w:cs="Arial"/>
                <w:sz w:val="20"/>
                <w:szCs w:val="20"/>
              </w:rPr>
            </w:pPr>
            <w:r>
              <w:rPr>
                <w:rFonts w:ascii="Arial" w:hAnsi="Arial" w:cs="Arial"/>
                <w:sz w:val="20"/>
                <w:szCs w:val="20"/>
              </w:rPr>
              <w:t>#AAAs</w:t>
            </w:r>
          </w:p>
        </w:tc>
        <w:tc>
          <w:tcPr>
            <w:tcW w:w="0" w:type="auto"/>
            <w:vMerge/>
            <w:tcBorders>
              <w:top w:val="nil"/>
              <w:left w:val="nil"/>
              <w:bottom w:val="nil"/>
              <w:right w:val="nil"/>
            </w:tcBorders>
            <w:vAlign w:val="center"/>
          </w:tcPr>
          <w:p w14:paraId="794D746B" w14:textId="77777777" w:rsidR="00B9440C" w:rsidRDefault="00B9440C">
            <w:pPr>
              <w:rPr>
                <w:rFonts w:ascii="Arial" w:eastAsia="Arial Unicode MS" w:hAnsi="Arial" w:cs="Arial"/>
                <w:sz w:val="20"/>
                <w:szCs w:val="20"/>
              </w:rPr>
            </w:pPr>
          </w:p>
        </w:tc>
        <w:tc>
          <w:tcPr>
            <w:tcW w:w="0" w:type="auto"/>
            <w:tcBorders>
              <w:top w:val="nil"/>
              <w:left w:val="single" w:sz="12" w:space="0" w:color="auto"/>
              <w:bottom w:val="single" w:sz="8" w:space="0" w:color="auto"/>
              <w:right w:val="nil"/>
            </w:tcBorders>
            <w:noWrap/>
            <w:tcMar>
              <w:top w:w="20" w:type="dxa"/>
              <w:left w:w="20" w:type="dxa"/>
              <w:bottom w:w="0" w:type="dxa"/>
              <w:right w:w="20" w:type="dxa"/>
            </w:tcMar>
            <w:vAlign w:val="center"/>
          </w:tcPr>
          <w:p w14:paraId="2B7830E5"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0" w:type="auto"/>
            <w:vMerge/>
            <w:tcBorders>
              <w:top w:val="nil"/>
              <w:left w:val="nil"/>
              <w:bottom w:val="nil"/>
              <w:right w:val="nil"/>
            </w:tcBorders>
            <w:vAlign w:val="center"/>
          </w:tcPr>
          <w:p w14:paraId="3CF89D21" w14:textId="77777777" w:rsidR="00B9440C" w:rsidRDefault="00B9440C">
            <w:pPr>
              <w:rPr>
                <w:rFonts w:ascii="Arial" w:eastAsia="Arial Unicode MS" w:hAnsi="Arial" w:cs="Arial"/>
                <w:sz w:val="36"/>
                <w:szCs w:val="36"/>
              </w:rPr>
            </w:pPr>
          </w:p>
        </w:tc>
        <w:tc>
          <w:tcPr>
            <w:tcW w:w="0" w:type="auto"/>
            <w:tcBorders>
              <w:top w:val="nil"/>
              <w:left w:val="nil"/>
              <w:bottom w:val="nil"/>
              <w:right w:val="nil"/>
            </w:tcBorders>
            <w:noWrap/>
            <w:tcMar>
              <w:top w:w="20" w:type="dxa"/>
              <w:left w:w="20" w:type="dxa"/>
              <w:bottom w:w="0" w:type="dxa"/>
              <w:right w:w="20" w:type="dxa"/>
            </w:tcMar>
            <w:vAlign w:val="bottom"/>
          </w:tcPr>
          <w:p w14:paraId="28B0CFF5" w14:textId="77777777" w:rsidR="00B9440C" w:rsidRDefault="00B9440C">
            <w:pPr>
              <w:jc w:val="center"/>
              <w:rPr>
                <w:rFonts w:ascii="Arial" w:eastAsia="Arial Unicode MS" w:hAnsi="Arial" w:cs="Arial"/>
                <w:sz w:val="20"/>
                <w:szCs w:val="20"/>
              </w:rPr>
            </w:pPr>
            <w:r>
              <w:rPr>
                <w:rFonts w:ascii="Arial" w:hAnsi="Arial" w:cs="Arial"/>
                <w:sz w:val="20"/>
                <w:szCs w:val="20"/>
              </w:rPr>
              <w:t>60+</w:t>
            </w:r>
          </w:p>
        </w:tc>
        <w:tc>
          <w:tcPr>
            <w:tcW w:w="0" w:type="auto"/>
            <w:tcBorders>
              <w:top w:val="nil"/>
              <w:left w:val="nil"/>
              <w:bottom w:val="nil"/>
              <w:right w:val="nil"/>
            </w:tcBorders>
            <w:noWrap/>
            <w:tcMar>
              <w:top w:w="20" w:type="dxa"/>
              <w:left w:w="20" w:type="dxa"/>
              <w:bottom w:w="0" w:type="dxa"/>
              <w:right w:w="20" w:type="dxa"/>
            </w:tcMar>
            <w:vAlign w:val="center"/>
          </w:tcPr>
          <w:p w14:paraId="2226C319"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4417486F" w14:textId="77777777" w:rsidR="00B9440C" w:rsidRDefault="00B9440C">
            <w:pPr>
              <w:jc w:val="center"/>
              <w:rPr>
                <w:rFonts w:ascii="Arial" w:eastAsia="Arial Unicode MS" w:hAnsi="Arial" w:cs="Arial"/>
                <w:sz w:val="20"/>
                <w:szCs w:val="20"/>
              </w:rPr>
            </w:pPr>
            <w:r>
              <w:rPr>
                <w:rFonts w:ascii="Arial" w:hAnsi="Arial" w:cs="Arial"/>
                <w:sz w:val="20"/>
                <w:szCs w:val="20"/>
              </w:rPr>
              <w:t>75+</w:t>
            </w:r>
          </w:p>
        </w:tc>
        <w:tc>
          <w:tcPr>
            <w:tcW w:w="0" w:type="auto"/>
            <w:tcBorders>
              <w:top w:val="nil"/>
              <w:left w:val="nil"/>
              <w:bottom w:val="nil"/>
              <w:right w:val="nil"/>
            </w:tcBorders>
            <w:noWrap/>
            <w:tcMar>
              <w:top w:w="20" w:type="dxa"/>
              <w:left w:w="20" w:type="dxa"/>
              <w:bottom w:w="0" w:type="dxa"/>
              <w:right w:w="20" w:type="dxa"/>
            </w:tcMar>
            <w:vAlign w:val="center"/>
          </w:tcPr>
          <w:p w14:paraId="4C42A68F"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33FCACCB" w14:textId="77777777" w:rsidR="00B9440C" w:rsidRDefault="00B9440C">
            <w:pPr>
              <w:jc w:val="center"/>
              <w:rPr>
                <w:rFonts w:ascii="Arial" w:eastAsia="Arial Unicode MS" w:hAnsi="Arial" w:cs="Arial"/>
                <w:sz w:val="20"/>
                <w:szCs w:val="20"/>
              </w:rPr>
            </w:pPr>
            <w:r>
              <w:rPr>
                <w:rFonts w:ascii="Arial" w:hAnsi="Arial" w:cs="Arial"/>
                <w:sz w:val="20"/>
                <w:szCs w:val="20"/>
              </w:rPr>
              <w:t>M60+</w:t>
            </w:r>
          </w:p>
        </w:tc>
        <w:tc>
          <w:tcPr>
            <w:tcW w:w="0" w:type="auto"/>
            <w:tcBorders>
              <w:top w:val="nil"/>
              <w:left w:val="nil"/>
              <w:bottom w:val="nil"/>
              <w:right w:val="nil"/>
            </w:tcBorders>
            <w:noWrap/>
            <w:tcMar>
              <w:top w:w="20" w:type="dxa"/>
              <w:left w:w="20" w:type="dxa"/>
              <w:bottom w:w="0" w:type="dxa"/>
              <w:right w:w="20" w:type="dxa"/>
            </w:tcMar>
            <w:vAlign w:val="center"/>
          </w:tcPr>
          <w:p w14:paraId="7F7DB059"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13E346E9" w14:textId="77777777" w:rsidR="00B9440C" w:rsidRDefault="00B9440C">
            <w:pPr>
              <w:jc w:val="center"/>
              <w:rPr>
                <w:rFonts w:ascii="Arial" w:eastAsia="Arial Unicode MS" w:hAnsi="Arial" w:cs="Arial"/>
                <w:sz w:val="20"/>
                <w:szCs w:val="20"/>
              </w:rPr>
            </w:pPr>
            <w:r>
              <w:rPr>
                <w:rFonts w:ascii="Arial" w:hAnsi="Arial" w:cs="Arial"/>
                <w:sz w:val="20"/>
                <w:szCs w:val="20"/>
              </w:rPr>
              <w:t>SN60</w:t>
            </w:r>
          </w:p>
        </w:tc>
        <w:tc>
          <w:tcPr>
            <w:tcW w:w="0" w:type="auto"/>
            <w:tcBorders>
              <w:top w:val="nil"/>
              <w:left w:val="nil"/>
              <w:bottom w:val="nil"/>
              <w:right w:val="nil"/>
            </w:tcBorders>
            <w:noWrap/>
            <w:tcMar>
              <w:top w:w="20" w:type="dxa"/>
              <w:left w:w="20" w:type="dxa"/>
              <w:bottom w:w="0" w:type="dxa"/>
              <w:right w:w="20" w:type="dxa"/>
            </w:tcMar>
            <w:vAlign w:val="center"/>
          </w:tcPr>
          <w:p w14:paraId="112426CC"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32F124E5" w14:textId="77777777" w:rsidR="00B9440C" w:rsidRDefault="00B9440C">
            <w:pPr>
              <w:jc w:val="center"/>
              <w:rPr>
                <w:rFonts w:ascii="Arial" w:eastAsia="Arial Unicode MS" w:hAnsi="Arial" w:cs="Arial"/>
                <w:sz w:val="20"/>
                <w:szCs w:val="20"/>
              </w:rPr>
            </w:pPr>
            <w:r>
              <w:rPr>
                <w:rFonts w:ascii="Arial" w:hAnsi="Arial" w:cs="Arial"/>
                <w:sz w:val="20"/>
                <w:szCs w:val="20"/>
              </w:rPr>
              <w:t>EN60</w:t>
            </w:r>
          </w:p>
        </w:tc>
        <w:tc>
          <w:tcPr>
            <w:tcW w:w="0" w:type="auto"/>
            <w:tcBorders>
              <w:top w:val="nil"/>
              <w:left w:val="nil"/>
              <w:bottom w:val="nil"/>
              <w:right w:val="nil"/>
            </w:tcBorders>
            <w:noWrap/>
            <w:tcMar>
              <w:top w:w="20" w:type="dxa"/>
              <w:left w:w="20" w:type="dxa"/>
              <w:bottom w:w="0" w:type="dxa"/>
              <w:right w:w="20" w:type="dxa"/>
            </w:tcMar>
            <w:vAlign w:val="center"/>
          </w:tcPr>
          <w:p w14:paraId="6821354A"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5D063864" w14:textId="77777777" w:rsidR="00B9440C" w:rsidRDefault="00B9440C">
            <w:pPr>
              <w:jc w:val="center"/>
              <w:rPr>
                <w:rFonts w:ascii="Arial" w:eastAsia="Arial Unicode MS" w:hAnsi="Arial" w:cs="Arial"/>
                <w:sz w:val="20"/>
                <w:szCs w:val="20"/>
              </w:rPr>
            </w:pPr>
            <w:r>
              <w:rPr>
                <w:rFonts w:ascii="Arial" w:hAnsi="Arial" w:cs="Arial"/>
                <w:sz w:val="20"/>
                <w:szCs w:val="20"/>
              </w:rPr>
              <w:t>R60</w:t>
            </w:r>
          </w:p>
        </w:tc>
        <w:tc>
          <w:tcPr>
            <w:tcW w:w="0" w:type="auto"/>
            <w:tcBorders>
              <w:top w:val="nil"/>
              <w:left w:val="nil"/>
              <w:bottom w:val="nil"/>
              <w:right w:val="nil"/>
            </w:tcBorders>
            <w:noWrap/>
            <w:tcMar>
              <w:top w:w="20" w:type="dxa"/>
              <w:left w:w="20" w:type="dxa"/>
              <w:bottom w:w="0" w:type="dxa"/>
              <w:right w:w="20" w:type="dxa"/>
            </w:tcMar>
            <w:vAlign w:val="center"/>
          </w:tcPr>
          <w:p w14:paraId="52AE2C5E"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7EE8FC65" w14:textId="77777777" w:rsidR="00B9440C" w:rsidRDefault="00B9440C">
            <w:pPr>
              <w:jc w:val="center"/>
              <w:rPr>
                <w:rFonts w:ascii="Arial" w:eastAsia="Arial Unicode MS" w:hAnsi="Arial" w:cs="Arial"/>
                <w:sz w:val="20"/>
                <w:szCs w:val="20"/>
              </w:rPr>
            </w:pPr>
            <w:r>
              <w:rPr>
                <w:rFonts w:ascii="Arial" w:hAnsi="Arial" w:cs="Arial"/>
                <w:sz w:val="20"/>
                <w:szCs w:val="20"/>
              </w:rPr>
              <w:t>RGW60</w:t>
            </w:r>
          </w:p>
        </w:tc>
        <w:tc>
          <w:tcPr>
            <w:tcW w:w="0" w:type="auto"/>
            <w:vMerge/>
            <w:tcBorders>
              <w:top w:val="nil"/>
              <w:left w:val="nil"/>
              <w:bottom w:val="nil"/>
              <w:right w:val="nil"/>
            </w:tcBorders>
            <w:vAlign w:val="center"/>
          </w:tcPr>
          <w:p w14:paraId="4B279E42" w14:textId="77777777" w:rsidR="00B9440C" w:rsidRDefault="00B9440C">
            <w:pPr>
              <w:rPr>
                <w:rFonts w:ascii="Arial" w:eastAsia="Arial Unicode MS" w:hAnsi="Arial" w:cs="Arial"/>
                <w:sz w:val="36"/>
                <w:szCs w:val="36"/>
              </w:rPr>
            </w:pPr>
          </w:p>
        </w:tc>
        <w:tc>
          <w:tcPr>
            <w:tcW w:w="0" w:type="auto"/>
            <w:vMerge/>
            <w:tcBorders>
              <w:top w:val="nil"/>
              <w:left w:val="nil"/>
              <w:bottom w:val="nil"/>
              <w:right w:val="nil"/>
            </w:tcBorders>
            <w:vAlign w:val="center"/>
          </w:tcPr>
          <w:p w14:paraId="49EF35A6" w14:textId="77777777" w:rsidR="00B9440C" w:rsidRDefault="00B9440C">
            <w:pPr>
              <w:rPr>
                <w:rFonts w:ascii="Arial" w:eastAsia="Arial Unicode MS" w:hAnsi="Arial" w:cs="Arial"/>
                <w:sz w:val="20"/>
                <w:szCs w:val="20"/>
              </w:rPr>
            </w:pPr>
          </w:p>
        </w:tc>
        <w:tc>
          <w:tcPr>
            <w:tcW w:w="0" w:type="auto"/>
            <w:vMerge/>
            <w:tcBorders>
              <w:top w:val="nil"/>
              <w:left w:val="nil"/>
              <w:bottom w:val="nil"/>
              <w:right w:val="nil"/>
            </w:tcBorders>
            <w:vAlign w:val="center"/>
          </w:tcPr>
          <w:p w14:paraId="78E9FBD1" w14:textId="77777777" w:rsidR="00B9440C" w:rsidRDefault="00B9440C">
            <w:pPr>
              <w:rPr>
                <w:rFonts w:ascii="Arial" w:eastAsia="Arial Unicode MS" w:hAnsi="Arial" w:cs="Arial"/>
                <w:sz w:val="20"/>
                <w:szCs w:val="20"/>
              </w:rPr>
            </w:pPr>
          </w:p>
        </w:tc>
        <w:tc>
          <w:tcPr>
            <w:tcW w:w="0" w:type="auto"/>
            <w:tcBorders>
              <w:top w:val="nil"/>
              <w:left w:val="nil"/>
              <w:bottom w:val="single" w:sz="8" w:space="0" w:color="auto"/>
              <w:right w:val="single" w:sz="12" w:space="0" w:color="auto"/>
            </w:tcBorders>
            <w:noWrap/>
            <w:tcMar>
              <w:top w:w="20" w:type="dxa"/>
              <w:left w:w="20" w:type="dxa"/>
              <w:bottom w:w="0" w:type="dxa"/>
              <w:right w:w="20" w:type="dxa"/>
            </w:tcMar>
            <w:vAlign w:val="bottom"/>
          </w:tcPr>
          <w:p w14:paraId="436E6AF3" w14:textId="77777777" w:rsidR="00B9440C" w:rsidRDefault="00B9440C">
            <w:pPr>
              <w:rPr>
                <w:rFonts w:ascii="Arial" w:eastAsia="Arial Unicode MS" w:hAnsi="Arial" w:cs="Arial"/>
                <w:sz w:val="20"/>
                <w:szCs w:val="20"/>
              </w:rPr>
            </w:pPr>
            <w:r>
              <w:rPr>
                <w:rFonts w:ascii="Arial" w:hAnsi="Arial" w:cs="Arial"/>
                <w:sz w:val="20"/>
                <w:szCs w:val="20"/>
              </w:rPr>
              <w:t> </w:t>
            </w:r>
          </w:p>
        </w:tc>
      </w:tr>
      <w:tr w:rsidR="00B9440C" w14:paraId="632C08B3" w14:textId="77777777">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5824BD0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474374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9790C5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3DC0B6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BAE2A0F"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39071C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76950D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E4ED30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1033AC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3F24F0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1CE0FD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9418F5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324718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823B34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CA1EBBB"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ADD5A9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8E873C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8AE398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EE1347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0A6F6A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0511F57" w14:textId="77777777" w:rsidR="00B9440C" w:rsidRDefault="00B9440C">
            <w:pPr>
              <w:rPr>
                <w:rFonts w:ascii="Arial" w:eastAsia="Arial Unicode MS" w:hAnsi="Arial" w:cs="Arial"/>
                <w:sz w:val="20"/>
                <w:szCs w:val="20"/>
              </w:rPr>
            </w:pPr>
          </w:p>
        </w:tc>
      </w:tr>
      <w:tr w:rsidR="00B9440C" w14:paraId="19DD6A31" w14:textId="77777777">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2B5693EE" w14:textId="77777777" w:rsidR="00B9440C" w:rsidRDefault="00B9440C">
            <w:pPr>
              <w:rPr>
                <w:rFonts w:ascii="Arial" w:eastAsia="Arial Unicode MS" w:hAnsi="Arial" w:cs="Arial"/>
                <w:b/>
                <w:bCs/>
                <w:sz w:val="20"/>
                <w:szCs w:val="20"/>
              </w:rPr>
            </w:pPr>
            <w:r>
              <w:rPr>
                <w:rFonts w:ascii="Arial" w:hAnsi="Arial" w:cs="Arial"/>
                <w:b/>
                <w:bCs/>
                <w:sz w:val="20"/>
                <w:szCs w:val="20"/>
              </w:rPr>
              <w:t>PLUS</w:t>
            </w:r>
          </w:p>
        </w:tc>
        <w:tc>
          <w:tcPr>
            <w:tcW w:w="0" w:type="auto"/>
            <w:tcBorders>
              <w:top w:val="nil"/>
              <w:left w:val="nil"/>
              <w:bottom w:val="nil"/>
              <w:right w:val="nil"/>
            </w:tcBorders>
            <w:noWrap/>
            <w:tcMar>
              <w:top w:w="20" w:type="dxa"/>
              <w:left w:w="20" w:type="dxa"/>
              <w:bottom w:w="0" w:type="dxa"/>
              <w:right w:w="20" w:type="dxa"/>
            </w:tcMar>
            <w:vAlign w:val="bottom"/>
          </w:tcPr>
          <w:p w14:paraId="3375EBFA"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DEA997B"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C0EDE5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174CDEE"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90CF5E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141B17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041542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5465208"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5C5CC1B"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034016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6276F5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1E8288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268036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B56AAD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6E56EC0"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AD6716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FC931FF"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48FB25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7B8AD7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2E442A4" w14:textId="77777777" w:rsidR="00B9440C" w:rsidRDefault="00B9440C">
            <w:pPr>
              <w:rPr>
                <w:rFonts w:ascii="Arial" w:eastAsia="Arial Unicode MS" w:hAnsi="Arial" w:cs="Arial"/>
                <w:sz w:val="20"/>
                <w:szCs w:val="20"/>
              </w:rPr>
            </w:pPr>
          </w:p>
        </w:tc>
      </w:tr>
      <w:tr w:rsidR="00B9440C" w14:paraId="6D73BFE0" w14:textId="77777777">
        <w:trPr>
          <w:trHeight w:val="270"/>
        </w:trPr>
        <w:tc>
          <w:tcPr>
            <w:tcW w:w="0" w:type="auto"/>
            <w:tcBorders>
              <w:top w:val="nil"/>
              <w:left w:val="nil"/>
              <w:bottom w:val="nil"/>
              <w:right w:val="nil"/>
            </w:tcBorders>
            <w:noWrap/>
            <w:tcMar>
              <w:top w:w="20" w:type="dxa"/>
              <w:left w:w="20" w:type="dxa"/>
              <w:bottom w:w="0" w:type="dxa"/>
              <w:right w:w="20" w:type="dxa"/>
            </w:tcMar>
            <w:vAlign w:val="bottom"/>
          </w:tcPr>
          <w:p w14:paraId="5E3FA0C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A070CD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B84703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2D0EAB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3C8F29A"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F0FD77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DCA8C3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E71B720"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B8B39CA"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734DB3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1C9B45B"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218BA7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9B60B9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7E6D48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D75107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F04BC7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3BF971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81365F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B3B285E"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788791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99B14A5" w14:textId="77777777" w:rsidR="00B9440C" w:rsidRDefault="00B9440C">
            <w:pPr>
              <w:rPr>
                <w:rFonts w:ascii="Arial" w:eastAsia="Arial Unicode MS" w:hAnsi="Arial" w:cs="Arial"/>
                <w:sz w:val="20"/>
                <w:szCs w:val="20"/>
              </w:rPr>
            </w:pPr>
          </w:p>
        </w:tc>
      </w:tr>
      <w:tr w:rsidR="00B9440C" w14:paraId="582F94DF" w14:textId="77777777">
        <w:trPr>
          <w:cantSplit/>
          <w:trHeight w:val="255"/>
        </w:trPr>
        <w:tc>
          <w:tcPr>
            <w:tcW w:w="0" w:type="auto"/>
            <w:tcBorders>
              <w:top w:val="nil"/>
              <w:left w:val="nil"/>
              <w:bottom w:val="nil"/>
              <w:right w:val="nil"/>
            </w:tcBorders>
            <w:noWrap/>
            <w:tcMar>
              <w:top w:w="20" w:type="dxa"/>
              <w:left w:w="20" w:type="dxa"/>
              <w:bottom w:w="0" w:type="dxa"/>
              <w:right w:w="20" w:type="dxa"/>
            </w:tcMar>
            <w:vAlign w:val="bottom"/>
          </w:tcPr>
          <w:p w14:paraId="0C94EE96" w14:textId="77777777" w:rsidR="00B9440C" w:rsidRDefault="00B9440C">
            <w:pPr>
              <w:rPr>
                <w:rFonts w:ascii="Arial" w:eastAsia="Arial Unicode MS" w:hAnsi="Arial" w:cs="Arial"/>
                <w:sz w:val="20"/>
                <w:szCs w:val="20"/>
              </w:rPr>
            </w:pPr>
            <w:r>
              <w:rPr>
                <w:rFonts w:ascii="Arial" w:hAnsi="Arial" w:cs="Arial"/>
                <w:sz w:val="20"/>
                <w:szCs w:val="20"/>
              </w:rPr>
              <w:t>(.10*C$)</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4891ADDC"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single" w:sz="8" w:space="0" w:color="auto"/>
              <w:left w:val="single" w:sz="12" w:space="0" w:color="auto"/>
              <w:bottom w:val="nil"/>
              <w:right w:val="nil"/>
            </w:tcBorders>
            <w:noWrap/>
            <w:tcMar>
              <w:top w:w="20" w:type="dxa"/>
              <w:left w:w="20" w:type="dxa"/>
              <w:bottom w:w="0" w:type="dxa"/>
              <w:right w:w="20" w:type="dxa"/>
            </w:tcMar>
            <w:vAlign w:val="center"/>
          </w:tcPr>
          <w:p w14:paraId="17C7A1B3"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6092FC29"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01E08A37" w14:textId="77777777" w:rsidR="00B9440C" w:rsidRDefault="00B9440C">
            <w:pPr>
              <w:jc w:val="center"/>
              <w:rPr>
                <w:rFonts w:ascii="Arial" w:eastAsia="Arial Unicode MS" w:hAnsi="Arial" w:cs="Arial"/>
                <w:sz w:val="20"/>
                <w:szCs w:val="20"/>
              </w:rPr>
            </w:pPr>
            <w:r>
              <w:rPr>
                <w:rFonts w:ascii="Arial" w:hAnsi="Arial" w:cs="Arial"/>
                <w:sz w:val="20"/>
                <w:szCs w:val="20"/>
              </w:rPr>
              <w:t>A:60+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1E2300E0"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3FE56140" w14:textId="77777777" w:rsidR="00B9440C" w:rsidRDefault="00B9440C">
            <w:pPr>
              <w:jc w:val="center"/>
              <w:rPr>
                <w:rFonts w:ascii="Arial" w:eastAsia="Arial Unicode MS" w:hAnsi="Arial" w:cs="Arial"/>
                <w:sz w:val="20"/>
                <w:szCs w:val="20"/>
              </w:rPr>
            </w:pPr>
            <w:r>
              <w:rPr>
                <w:rFonts w:ascii="Arial" w:hAnsi="Arial" w:cs="Arial"/>
                <w:sz w:val="20"/>
                <w:szCs w:val="20"/>
              </w:rPr>
              <w:t>A:75+</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5DD0B6DB"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2B03CAE6" w14:textId="77777777" w:rsidR="00B9440C" w:rsidRDefault="00B9440C">
            <w:pPr>
              <w:jc w:val="center"/>
              <w:rPr>
                <w:rFonts w:ascii="Arial" w:eastAsia="Arial Unicode MS" w:hAnsi="Arial" w:cs="Arial"/>
                <w:sz w:val="20"/>
                <w:szCs w:val="20"/>
              </w:rPr>
            </w:pPr>
            <w:r>
              <w:rPr>
                <w:rFonts w:ascii="Arial" w:hAnsi="Arial" w:cs="Arial"/>
                <w:sz w:val="20"/>
                <w:szCs w:val="20"/>
              </w:rPr>
              <w:t>A:M60+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4B8B9D24"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461841C6" w14:textId="77777777" w:rsidR="00B9440C" w:rsidRDefault="00B9440C">
            <w:pPr>
              <w:jc w:val="center"/>
              <w:rPr>
                <w:rFonts w:ascii="Arial" w:eastAsia="Arial Unicode MS" w:hAnsi="Arial" w:cs="Arial"/>
                <w:sz w:val="20"/>
                <w:szCs w:val="20"/>
              </w:rPr>
            </w:pPr>
            <w:r>
              <w:rPr>
                <w:rFonts w:ascii="Arial" w:hAnsi="Arial" w:cs="Arial"/>
                <w:sz w:val="20"/>
                <w:szCs w:val="20"/>
              </w:rPr>
              <w:t>A:SN60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2BA01EA6"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38C4985A" w14:textId="77777777" w:rsidR="00B9440C" w:rsidRDefault="00B9440C">
            <w:pPr>
              <w:jc w:val="center"/>
              <w:rPr>
                <w:rFonts w:ascii="Arial" w:eastAsia="Arial Unicode MS" w:hAnsi="Arial" w:cs="Arial"/>
                <w:sz w:val="20"/>
                <w:szCs w:val="20"/>
              </w:rPr>
            </w:pPr>
            <w:r>
              <w:rPr>
                <w:rFonts w:ascii="Arial" w:hAnsi="Arial" w:cs="Arial"/>
                <w:sz w:val="20"/>
                <w:szCs w:val="20"/>
              </w:rPr>
              <w:t>A:EN60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69158A90"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7A71964B" w14:textId="77777777" w:rsidR="00B9440C" w:rsidRDefault="00B9440C">
            <w:pPr>
              <w:jc w:val="center"/>
              <w:rPr>
                <w:rFonts w:ascii="Arial" w:eastAsia="Arial Unicode MS" w:hAnsi="Arial" w:cs="Arial"/>
                <w:sz w:val="20"/>
                <w:szCs w:val="20"/>
              </w:rPr>
            </w:pPr>
            <w:r>
              <w:rPr>
                <w:rFonts w:ascii="Arial" w:hAnsi="Arial" w:cs="Arial"/>
                <w:sz w:val="20"/>
                <w:szCs w:val="20"/>
              </w:rPr>
              <w:t>A:R60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729FAF3B"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73127187" w14:textId="77777777" w:rsidR="00B9440C" w:rsidRDefault="00B9440C">
            <w:pPr>
              <w:jc w:val="center"/>
              <w:rPr>
                <w:rFonts w:ascii="Arial" w:eastAsia="Arial Unicode MS" w:hAnsi="Arial" w:cs="Arial"/>
                <w:sz w:val="20"/>
                <w:szCs w:val="20"/>
              </w:rPr>
            </w:pPr>
            <w:r>
              <w:rPr>
                <w:rFonts w:ascii="Arial" w:hAnsi="Arial" w:cs="Arial"/>
                <w:sz w:val="20"/>
                <w:szCs w:val="20"/>
              </w:rPr>
              <w:t>A:RGW60</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259A3511"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27F28BBE"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1EE7C534" w14:textId="77777777" w:rsidR="00B9440C" w:rsidRDefault="00B9440C">
            <w:pPr>
              <w:jc w:val="center"/>
              <w:rPr>
                <w:rFonts w:ascii="Arial" w:eastAsia="Arial Unicode MS" w:hAnsi="Arial" w:cs="Arial"/>
                <w:sz w:val="20"/>
                <w:szCs w:val="20"/>
              </w:rPr>
            </w:pPr>
            <w:r>
              <w:rPr>
                <w:rFonts w:ascii="Arial" w:hAnsi="Arial" w:cs="Arial"/>
                <w:sz w:val="20"/>
                <w:szCs w:val="20"/>
              </w:rPr>
              <w:t>(.90*C$)</w:t>
            </w:r>
          </w:p>
        </w:tc>
        <w:tc>
          <w:tcPr>
            <w:tcW w:w="0" w:type="auto"/>
            <w:tcBorders>
              <w:top w:val="single" w:sz="8" w:space="0" w:color="auto"/>
              <w:left w:val="nil"/>
              <w:bottom w:val="nil"/>
              <w:right w:val="single" w:sz="12" w:space="0" w:color="auto"/>
            </w:tcBorders>
            <w:noWrap/>
            <w:tcMar>
              <w:top w:w="20" w:type="dxa"/>
              <w:left w:w="20" w:type="dxa"/>
              <w:bottom w:w="0" w:type="dxa"/>
              <w:right w:w="20" w:type="dxa"/>
            </w:tcMar>
            <w:vAlign w:val="bottom"/>
          </w:tcPr>
          <w:p w14:paraId="3C8512D0" w14:textId="77777777" w:rsidR="00B9440C" w:rsidRDefault="00B9440C">
            <w:pPr>
              <w:rPr>
                <w:rFonts w:ascii="Arial" w:eastAsia="Arial Unicode MS" w:hAnsi="Arial" w:cs="Arial"/>
                <w:sz w:val="20"/>
                <w:szCs w:val="20"/>
              </w:rPr>
            </w:pPr>
            <w:r>
              <w:rPr>
                <w:rFonts w:ascii="Arial" w:hAnsi="Arial" w:cs="Arial"/>
                <w:sz w:val="20"/>
                <w:szCs w:val="20"/>
              </w:rPr>
              <w:t> </w:t>
            </w:r>
          </w:p>
        </w:tc>
      </w:tr>
      <w:tr w:rsidR="00B9440C" w14:paraId="3F00E16E" w14:textId="77777777">
        <w:trPr>
          <w:cantSplit/>
          <w:trHeight w:val="270"/>
        </w:trPr>
        <w:tc>
          <w:tcPr>
            <w:tcW w:w="0" w:type="auto"/>
            <w:tcBorders>
              <w:top w:val="single" w:sz="4" w:space="0" w:color="auto"/>
              <w:left w:val="nil"/>
              <w:bottom w:val="nil"/>
              <w:right w:val="nil"/>
            </w:tcBorders>
            <w:noWrap/>
            <w:tcMar>
              <w:top w:w="20" w:type="dxa"/>
              <w:left w:w="20" w:type="dxa"/>
              <w:bottom w:w="0" w:type="dxa"/>
              <w:right w:w="20" w:type="dxa"/>
            </w:tcMar>
            <w:vAlign w:val="bottom"/>
          </w:tcPr>
          <w:p w14:paraId="346F0AA6" w14:textId="77777777" w:rsidR="00B9440C" w:rsidRDefault="00B9440C">
            <w:pPr>
              <w:rPr>
                <w:rFonts w:ascii="Arial" w:eastAsia="Arial Unicode MS" w:hAnsi="Arial" w:cs="Arial"/>
                <w:sz w:val="20"/>
                <w:szCs w:val="20"/>
              </w:rPr>
            </w:pPr>
            <w:r>
              <w:rPr>
                <w:rFonts w:ascii="Arial" w:hAnsi="Arial" w:cs="Arial"/>
                <w:sz w:val="20"/>
                <w:szCs w:val="20"/>
              </w:rPr>
              <w:t>#AAAs</w:t>
            </w:r>
          </w:p>
        </w:tc>
        <w:tc>
          <w:tcPr>
            <w:tcW w:w="0" w:type="auto"/>
            <w:vMerge/>
            <w:tcBorders>
              <w:top w:val="nil"/>
              <w:left w:val="nil"/>
              <w:bottom w:val="nil"/>
              <w:right w:val="nil"/>
            </w:tcBorders>
            <w:vAlign w:val="center"/>
          </w:tcPr>
          <w:p w14:paraId="22F861C4" w14:textId="77777777" w:rsidR="00B9440C" w:rsidRDefault="00B9440C">
            <w:pPr>
              <w:rPr>
                <w:rFonts w:ascii="Arial" w:eastAsia="Arial Unicode MS" w:hAnsi="Arial" w:cs="Arial"/>
                <w:sz w:val="20"/>
                <w:szCs w:val="20"/>
              </w:rPr>
            </w:pPr>
          </w:p>
        </w:tc>
        <w:tc>
          <w:tcPr>
            <w:tcW w:w="0" w:type="auto"/>
            <w:tcBorders>
              <w:top w:val="nil"/>
              <w:left w:val="single" w:sz="12" w:space="0" w:color="auto"/>
              <w:bottom w:val="single" w:sz="8" w:space="0" w:color="auto"/>
              <w:right w:val="nil"/>
            </w:tcBorders>
            <w:noWrap/>
            <w:tcMar>
              <w:top w:w="20" w:type="dxa"/>
              <w:left w:w="20" w:type="dxa"/>
              <w:bottom w:w="0" w:type="dxa"/>
              <w:right w:w="20" w:type="dxa"/>
            </w:tcMar>
            <w:vAlign w:val="center"/>
          </w:tcPr>
          <w:p w14:paraId="2DCB5F6A"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0" w:type="auto"/>
            <w:vMerge/>
            <w:tcBorders>
              <w:top w:val="nil"/>
              <w:left w:val="nil"/>
              <w:bottom w:val="nil"/>
              <w:right w:val="nil"/>
            </w:tcBorders>
            <w:vAlign w:val="center"/>
          </w:tcPr>
          <w:p w14:paraId="6E183CB9" w14:textId="77777777" w:rsidR="00B9440C" w:rsidRDefault="00B9440C">
            <w:pPr>
              <w:rPr>
                <w:rFonts w:ascii="Arial" w:eastAsia="Arial Unicode MS" w:hAnsi="Arial" w:cs="Arial"/>
                <w:sz w:val="36"/>
                <w:szCs w:val="36"/>
              </w:rPr>
            </w:pPr>
          </w:p>
        </w:tc>
        <w:tc>
          <w:tcPr>
            <w:tcW w:w="0" w:type="auto"/>
            <w:tcBorders>
              <w:top w:val="nil"/>
              <w:left w:val="nil"/>
              <w:bottom w:val="nil"/>
              <w:right w:val="nil"/>
            </w:tcBorders>
            <w:noWrap/>
            <w:tcMar>
              <w:top w:w="20" w:type="dxa"/>
              <w:left w:w="20" w:type="dxa"/>
              <w:bottom w:w="0" w:type="dxa"/>
              <w:right w:w="20" w:type="dxa"/>
            </w:tcMar>
            <w:vAlign w:val="bottom"/>
          </w:tcPr>
          <w:p w14:paraId="32DE6F88" w14:textId="77777777" w:rsidR="00B9440C" w:rsidRDefault="00B9440C">
            <w:pPr>
              <w:jc w:val="center"/>
              <w:rPr>
                <w:rFonts w:ascii="Arial" w:eastAsia="Arial Unicode MS" w:hAnsi="Arial" w:cs="Arial"/>
                <w:sz w:val="20"/>
                <w:szCs w:val="20"/>
              </w:rPr>
            </w:pPr>
            <w:r>
              <w:rPr>
                <w:rFonts w:ascii="Arial" w:hAnsi="Arial" w:cs="Arial"/>
                <w:sz w:val="20"/>
                <w:szCs w:val="20"/>
              </w:rPr>
              <w:t>60+</w:t>
            </w:r>
          </w:p>
        </w:tc>
        <w:tc>
          <w:tcPr>
            <w:tcW w:w="0" w:type="auto"/>
            <w:tcBorders>
              <w:top w:val="nil"/>
              <w:left w:val="nil"/>
              <w:bottom w:val="nil"/>
              <w:right w:val="nil"/>
            </w:tcBorders>
            <w:noWrap/>
            <w:tcMar>
              <w:top w:w="20" w:type="dxa"/>
              <w:left w:w="20" w:type="dxa"/>
              <w:bottom w:w="0" w:type="dxa"/>
              <w:right w:w="20" w:type="dxa"/>
            </w:tcMar>
            <w:vAlign w:val="center"/>
          </w:tcPr>
          <w:p w14:paraId="1A6984A8"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5D12E91C" w14:textId="77777777" w:rsidR="00B9440C" w:rsidRDefault="00B9440C">
            <w:pPr>
              <w:jc w:val="center"/>
              <w:rPr>
                <w:rFonts w:ascii="Arial" w:eastAsia="Arial Unicode MS" w:hAnsi="Arial" w:cs="Arial"/>
                <w:sz w:val="20"/>
                <w:szCs w:val="20"/>
              </w:rPr>
            </w:pPr>
            <w:r>
              <w:rPr>
                <w:rFonts w:ascii="Arial" w:hAnsi="Arial" w:cs="Arial"/>
                <w:sz w:val="20"/>
                <w:szCs w:val="20"/>
              </w:rPr>
              <w:t>75+</w:t>
            </w:r>
          </w:p>
        </w:tc>
        <w:tc>
          <w:tcPr>
            <w:tcW w:w="0" w:type="auto"/>
            <w:tcBorders>
              <w:top w:val="nil"/>
              <w:left w:val="nil"/>
              <w:bottom w:val="nil"/>
              <w:right w:val="nil"/>
            </w:tcBorders>
            <w:noWrap/>
            <w:tcMar>
              <w:top w:w="20" w:type="dxa"/>
              <w:left w:w="20" w:type="dxa"/>
              <w:bottom w:w="0" w:type="dxa"/>
              <w:right w:w="20" w:type="dxa"/>
            </w:tcMar>
            <w:vAlign w:val="center"/>
          </w:tcPr>
          <w:p w14:paraId="3985CD56"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5D2320E0" w14:textId="77777777" w:rsidR="00B9440C" w:rsidRDefault="00B9440C">
            <w:pPr>
              <w:jc w:val="center"/>
              <w:rPr>
                <w:rFonts w:ascii="Arial" w:eastAsia="Arial Unicode MS" w:hAnsi="Arial" w:cs="Arial"/>
                <w:sz w:val="20"/>
                <w:szCs w:val="20"/>
              </w:rPr>
            </w:pPr>
            <w:r>
              <w:rPr>
                <w:rFonts w:ascii="Arial" w:hAnsi="Arial" w:cs="Arial"/>
                <w:sz w:val="20"/>
                <w:szCs w:val="20"/>
              </w:rPr>
              <w:t>M60+</w:t>
            </w:r>
          </w:p>
        </w:tc>
        <w:tc>
          <w:tcPr>
            <w:tcW w:w="0" w:type="auto"/>
            <w:tcBorders>
              <w:top w:val="nil"/>
              <w:left w:val="nil"/>
              <w:bottom w:val="nil"/>
              <w:right w:val="nil"/>
            </w:tcBorders>
            <w:noWrap/>
            <w:tcMar>
              <w:top w:w="20" w:type="dxa"/>
              <w:left w:w="20" w:type="dxa"/>
              <w:bottom w:w="0" w:type="dxa"/>
              <w:right w:w="20" w:type="dxa"/>
            </w:tcMar>
            <w:vAlign w:val="center"/>
          </w:tcPr>
          <w:p w14:paraId="27B119E7"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503B754E" w14:textId="77777777" w:rsidR="00B9440C" w:rsidRDefault="00B9440C">
            <w:pPr>
              <w:jc w:val="center"/>
              <w:rPr>
                <w:rFonts w:ascii="Arial" w:eastAsia="Arial Unicode MS" w:hAnsi="Arial" w:cs="Arial"/>
                <w:sz w:val="20"/>
                <w:szCs w:val="20"/>
              </w:rPr>
            </w:pPr>
            <w:r>
              <w:rPr>
                <w:rFonts w:ascii="Arial" w:hAnsi="Arial" w:cs="Arial"/>
                <w:sz w:val="20"/>
                <w:szCs w:val="20"/>
              </w:rPr>
              <w:t>SN60</w:t>
            </w:r>
          </w:p>
        </w:tc>
        <w:tc>
          <w:tcPr>
            <w:tcW w:w="0" w:type="auto"/>
            <w:tcBorders>
              <w:top w:val="nil"/>
              <w:left w:val="nil"/>
              <w:bottom w:val="nil"/>
              <w:right w:val="nil"/>
            </w:tcBorders>
            <w:noWrap/>
            <w:tcMar>
              <w:top w:w="20" w:type="dxa"/>
              <w:left w:w="20" w:type="dxa"/>
              <w:bottom w:w="0" w:type="dxa"/>
              <w:right w:w="20" w:type="dxa"/>
            </w:tcMar>
            <w:vAlign w:val="center"/>
          </w:tcPr>
          <w:p w14:paraId="141008A1"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4627D36B" w14:textId="77777777" w:rsidR="00B9440C" w:rsidRDefault="00B9440C">
            <w:pPr>
              <w:jc w:val="center"/>
              <w:rPr>
                <w:rFonts w:ascii="Arial" w:eastAsia="Arial Unicode MS" w:hAnsi="Arial" w:cs="Arial"/>
                <w:sz w:val="20"/>
                <w:szCs w:val="20"/>
              </w:rPr>
            </w:pPr>
            <w:r>
              <w:rPr>
                <w:rFonts w:ascii="Arial" w:hAnsi="Arial" w:cs="Arial"/>
                <w:sz w:val="20"/>
                <w:szCs w:val="20"/>
              </w:rPr>
              <w:t>EN60</w:t>
            </w:r>
          </w:p>
        </w:tc>
        <w:tc>
          <w:tcPr>
            <w:tcW w:w="0" w:type="auto"/>
            <w:tcBorders>
              <w:top w:val="nil"/>
              <w:left w:val="nil"/>
              <w:bottom w:val="nil"/>
              <w:right w:val="nil"/>
            </w:tcBorders>
            <w:noWrap/>
            <w:tcMar>
              <w:top w:w="20" w:type="dxa"/>
              <w:left w:w="20" w:type="dxa"/>
              <w:bottom w:w="0" w:type="dxa"/>
              <w:right w:w="20" w:type="dxa"/>
            </w:tcMar>
            <w:vAlign w:val="center"/>
          </w:tcPr>
          <w:p w14:paraId="00E67BED"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252CF496" w14:textId="77777777" w:rsidR="00B9440C" w:rsidRDefault="00B9440C">
            <w:pPr>
              <w:jc w:val="center"/>
              <w:rPr>
                <w:rFonts w:ascii="Arial" w:eastAsia="Arial Unicode MS" w:hAnsi="Arial" w:cs="Arial"/>
                <w:sz w:val="20"/>
                <w:szCs w:val="20"/>
              </w:rPr>
            </w:pPr>
            <w:r>
              <w:rPr>
                <w:rFonts w:ascii="Arial" w:hAnsi="Arial" w:cs="Arial"/>
                <w:sz w:val="20"/>
                <w:szCs w:val="20"/>
              </w:rPr>
              <w:t>R60</w:t>
            </w:r>
          </w:p>
        </w:tc>
        <w:tc>
          <w:tcPr>
            <w:tcW w:w="0" w:type="auto"/>
            <w:tcBorders>
              <w:top w:val="nil"/>
              <w:left w:val="nil"/>
              <w:bottom w:val="nil"/>
              <w:right w:val="nil"/>
            </w:tcBorders>
            <w:noWrap/>
            <w:tcMar>
              <w:top w:w="20" w:type="dxa"/>
              <w:left w:w="20" w:type="dxa"/>
              <w:bottom w:w="0" w:type="dxa"/>
              <w:right w:w="20" w:type="dxa"/>
            </w:tcMar>
            <w:vAlign w:val="center"/>
          </w:tcPr>
          <w:p w14:paraId="48AFEEE4"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206C8259" w14:textId="77777777" w:rsidR="00B9440C" w:rsidRDefault="00B9440C">
            <w:pPr>
              <w:jc w:val="center"/>
              <w:rPr>
                <w:rFonts w:ascii="Arial" w:eastAsia="Arial Unicode MS" w:hAnsi="Arial" w:cs="Arial"/>
                <w:sz w:val="20"/>
                <w:szCs w:val="20"/>
              </w:rPr>
            </w:pPr>
            <w:r>
              <w:rPr>
                <w:rFonts w:ascii="Arial" w:hAnsi="Arial" w:cs="Arial"/>
                <w:sz w:val="20"/>
                <w:szCs w:val="20"/>
              </w:rPr>
              <w:t>RGW60</w:t>
            </w:r>
          </w:p>
        </w:tc>
        <w:tc>
          <w:tcPr>
            <w:tcW w:w="0" w:type="auto"/>
            <w:vMerge/>
            <w:tcBorders>
              <w:top w:val="nil"/>
              <w:left w:val="nil"/>
              <w:bottom w:val="nil"/>
              <w:right w:val="nil"/>
            </w:tcBorders>
            <w:vAlign w:val="center"/>
          </w:tcPr>
          <w:p w14:paraId="7DD1667F" w14:textId="77777777" w:rsidR="00B9440C" w:rsidRDefault="00B9440C">
            <w:pPr>
              <w:rPr>
                <w:rFonts w:ascii="Arial" w:eastAsia="Arial Unicode MS" w:hAnsi="Arial" w:cs="Arial"/>
                <w:sz w:val="36"/>
                <w:szCs w:val="36"/>
              </w:rPr>
            </w:pPr>
          </w:p>
        </w:tc>
        <w:tc>
          <w:tcPr>
            <w:tcW w:w="0" w:type="auto"/>
            <w:vMerge/>
            <w:tcBorders>
              <w:top w:val="nil"/>
              <w:left w:val="nil"/>
              <w:bottom w:val="nil"/>
              <w:right w:val="nil"/>
            </w:tcBorders>
            <w:vAlign w:val="center"/>
          </w:tcPr>
          <w:p w14:paraId="655611FE" w14:textId="77777777" w:rsidR="00B9440C" w:rsidRDefault="00B9440C">
            <w:pPr>
              <w:rPr>
                <w:rFonts w:ascii="Arial" w:eastAsia="Arial Unicode MS" w:hAnsi="Arial" w:cs="Arial"/>
                <w:sz w:val="20"/>
                <w:szCs w:val="20"/>
              </w:rPr>
            </w:pPr>
          </w:p>
        </w:tc>
        <w:tc>
          <w:tcPr>
            <w:tcW w:w="0" w:type="auto"/>
            <w:vMerge/>
            <w:tcBorders>
              <w:top w:val="nil"/>
              <w:left w:val="nil"/>
              <w:bottom w:val="nil"/>
              <w:right w:val="nil"/>
            </w:tcBorders>
            <w:vAlign w:val="center"/>
          </w:tcPr>
          <w:p w14:paraId="31FD20DB" w14:textId="77777777" w:rsidR="00B9440C" w:rsidRDefault="00B9440C">
            <w:pPr>
              <w:rPr>
                <w:rFonts w:ascii="Arial" w:eastAsia="Arial Unicode MS" w:hAnsi="Arial" w:cs="Arial"/>
                <w:sz w:val="20"/>
                <w:szCs w:val="20"/>
              </w:rPr>
            </w:pPr>
          </w:p>
        </w:tc>
        <w:tc>
          <w:tcPr>
            <w:tcW w:w="0" w:type="auto"/>
            <w:tcBorders>
              <w:top w:val="nil"/>
              <w:left w:val="nil"/>
              <w:bottom w:val="single" w:sz="8" w:space="0" w:color="auto"/>
              <w:right w:val="single" w:sz="12" w:space="0" w:color="auto"/>
            </w:tcBorders>
            <w:noWrap/>
            <w:tcMar>
              <w:top w:w="20" w:type="dxa"/>
              <w:left w:w="20" w:type="dxa"/>
              <w:bottom w:w="0" w:type="dxa"/>
              <w:right w:w="20" w:type="dxa"/>
            </w:tcMar>
            <w:vAlign w:val="bottom"/>
          </w:tcPr>
          <w:p w14:paraId="56E23465" w14:textId="77777777" w:rsidR="00B9440C" w:rsidRDefault="00B9440C">
            <w:pPr>
              <w:rPr>
                <w:rFonts w:ascii="Arial" w:eastAsia="Arial Unicode MS" w:hAnsi="Arial" w:cs="Arial"/>
                <w:sz w:val="20"/>
                <w:szCs w:val="20"/>
              </w:rPr>
            </w:pPr>
            <w:r>
              <w:rPr>
                <w:rFonts w:ascii="Arial" w:hAnsi="Arial" w:cs="Arial"/>
                <w:sz w:val="20"/>
                <w:szCs w:val="20"/>
              </w:rPr>
              <w:t> </w:t>
            </w:r>
          </w:p>
        </w:tc>
      </w:tr>
      <w:tr w:rsidR="00B9440C" w14:paraId="013E8942" w14:textId="77777777">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1FD5118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C0E3658"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847A0B0"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EEC6E28"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F4AD5C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4F8776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B08ABA3"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6AD7F8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9024CC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848A6D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6356EA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AE1FF3E"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B099E7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B10931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5E6E598"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602B9B5"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19B252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7ED1F2F"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ED23BFE"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2546B0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B9A8073" w14:textId="77777777" w:rsidR="00B9440C" w:rsidRDefault="00B9440C">
            <w:pPr>
              <w:rPr>
                <w:rFonts w:ascii="Arial" w:eastAsia="Arial Unicode MS" w:hAnsi="Arial" w:cs="Arial"/>
                <w:sz w:val="20"/>
                <w:szCs w:val="20"/>
              </w:rPr>
            </w:pPr>
          </w:p>
        </w:tc>
      </w:tr>
      <w:tr w:rsidR="00B9440C" w14:paraId="365DF6B4" w14:textId="77777777">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57245568" w14:textId="77777777" w:rsidR="00B9440C" w:rsidRDefault="00B9440C">
            <w:pPr>
              <w:rPr>
                <w:rFonts w:ascii="Arial" w:eastAsia="Arial Unicode MS" w:hAnsi="Arial" w:cs="Arial"/>
                <w:b/>
                <w:bCs/>
                <w:sz w:val="20"/>
                <w:szCs w:val="20"/>
              </w:rPr>
            </w:pPr>
            <w:r>
              <w:rPr>
                <w:rFonts w:ascii="Arial" w:hAnsi="Arial" w:cs="Arial"/>
                <w:b/>
                <w:bCs/>
                <w:sz w:val="20"/>
                <w:szCs w:val="20"/>
              </w:rPr>
              <w:t>PLUS</w:t>
            </w:r>
          </w:p>
        </w:tc>
        <w:tc>
          <w:tcPr>
            <w:tcW w:w="0" w:type="auto"/>
            <w:tcBorders>
              <w:top w:val="nil"/>
              <w:left w:val="nil"/>
              <w:bottom w:val="nil"/>
              <w:right w:val="nil"/>
            </w:tcBorders>
            <w:noWrap/>
            <w:tcMar>
              <w:top w:w="20" w:type="dxa"/>
              <w:left w:w="20" w:type="dxa"/>
              <w:bottom w:w="0" w:type="dxa"/>
              <w:right w:w="20" w:type="dxa"/>
            </w:tcMar>
            <w:vAlign w:val="bottom"/>
          </w:tcPr>
          <w:p w14:paraId="27ED6BF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A53F1B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16C030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7BCA9FE"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6BD21A3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644788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BD00CD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7894017"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76C7DBC"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82064C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DC7B53B"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1809171"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C58834D"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AB20659"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AAA7B52"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949BD5A"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CF1E0E4"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64D5156"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F362728" w14:textId="77777777" w:rsidR="00B9440C" w:rsidRDefault="00B9440C">
            <w:pPr>
              <w:rPr>
                <w:rFonts w:ascii="Arial" w:eastAsia="Arial Unicode MS"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B891E58" w14:textId="77777777" w:rsidR="00B9440C" w:rsidRDefault="00B9440C">
            <w:pPr>
              <w:rPr>
                <w:rFonts w:ascii="Arial" w:eastAsia="Arial Unicode MS" w:hAnsi="Arial" w:cs="Arial"/>
                <w:sz w:val="20"/>
                <w:szCs w:val="20"/>
              </w:rPr>
            </w:pPr>
          </w:p>
        </w:tc>
      </w:tr>
      <w:tr w:rsidR="00B9440C" w14:paraId="736A93F6" w14:textId="77777777">
        <w:trPr>
          <w:trHeight w:val="270"/>
        </w:trPr>
        <w:tc>
          <w:tcPr>
            <w:tcW w:w="0" w:type="auto"/>
            <w:tcBorders>
              <w:top w:val="nil"/>
              <w:left w:val="nil"/>
              <w:bottom w:val="nil"/>
              <w:right w:val="nil"/>
            </w:tcBorders>
            <w:noWrap/>
            <w:tcMar>
              <w:top w:w="20" w:type="dxa"/>
              <w:left w:w="20" w:type="dxa"/>
              <w:bottom w:w="0" w:type="dxa"/>
              <w:right w:w="20" w:type="dxa"/>
            </w:tcMar>
            <w:vAlign w:val="bottom"/>
          </w:tcPr>
          <w:p w14:paraId="4DCE1DF9"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7760B757"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5466754C"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79AEC5A3"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40E10709"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13D7B1D3"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54CD9F0D"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6F5BA6C9"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2A1A70E5"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5369CF0B"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1D38A846"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219C3FA7"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0242A251"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5159BD30"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7ABBCA61"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114FEA52"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41DD01AA"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5695A13C"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455769C4"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45815E6B" w14:textId="77777777" w:rsidR="00B9440C" w:rsidRDefault="00B9440C">
            <w:pPr>
              <w:rPr>
                <w:rFonts w:ascii="Arial" w:eastAsia="Arial Unicode MS" w:hAnsi="Arial" w:cs="Arial"/>
                <w:sz w:val="20"/>
                <w:szCs w:val="20"/>
                <w:highlight w:val="cyan"/>
              </w:rPr>
            </w:pPr>
          </w:p>
        </w:tc>
        <w:tc>
          <w:tcPr>
            <w:tcW w:w="0" w:type="auto"/>
            <w:tcBorders>
              <w:top w:val="nil"/>
              <w:left w:val="nil"/>
              <w:bottom w:val="nil"/>
              <w:right w:val="nil"/>
            </w:tcBorders>
            <w:noWrap/>
            <w:tcMar>
              <w:top w:w="20" w:type="dxa"/>
              <w:left w:w="20" w:type="dxa"/>
              <w:bottom w:w="0" w:type="dxa"/>
              <w:right w:w="20" w:type="dxa"/>
            </w:tcMar>
            <w:vAlign w:val="bottom"/>
          </w:tcPr>
          <w:p w14:paraId="0F0FFD06" w14:textId="77777777" w:rsidR="00B9440C" w:rsidRDefault="00B9440C">
            <w:pPr>
              <w:rPr>
                <w:rFonts w:ascii="Arial" w:eastAsia="Arial Unicode MS" w:hAnsi="Arial" w:cs="Arial"/>
                <w:sz w:val="20"/>
                <w:szCs w:val="20"/>
                <w:highlight w:val="cyan"/>
              </w:rPr>
            </w:pPr>
          </w:p>
        </w:tc>
      </w:tr>
      <w:tr w:rsidR="00B9440C" w14:paraId="092A8F82" w14:textId="77777777">
        <w:trPr>
          <w:cantSplit/>
          <w:trHeight w:val="255"/>
        </w:trPr>
        <w:tc>
          <w:tcPr>
            <w:tcW w:w="0" w:type="auto"/>
            <w:tcBorders>
              <w:top w:val="nil"/>
              <w:left w:val="nil"/>
              <w:bottom w:val="nil"/>
              <w:right w:val="nil"/>
            </w:tcBorders>
            <w:noWrap/>
            <w:tcMar>
              <w:top w:w="20" w:type="dxa"/>
              <w:left w:w="20" w:type="dxa"/>
              <w:bottom w:w="0" w:type="dxa"/>
              <w:right w:w="20" w:type="dxa"/>
            </w:tcMar>
            <w:vAlign w:val="bottom"/>
          </w:tcPr>
          <w:p w14:paraId="5ABB3AD4" w14:textId="77777777" w:rsidR="00B9440C" w:rsidRDefault="00B9440C">
            <w:pPr>
              <w:rPr>
                <w:rFonts w:ascii="Arial" w:eastAsia="Arial Unicode MS" w:hAnsi="Arial" w:cs="Arial"/>
                <w:sz w:val="20"/>
                <w:szCs w:val="20"/>
              </w:rPr>
            </w:pPr>
            <w:r>
              <w:rPr>
                <w:rFonts w:ascii="Arial" w:hAnsi="Arial" w:cs="Arial"/>
                <w:sz w:val="20"/>
                <w:szCs w:val="20"/>
              </w:rPr>
              <w:t>(.10*E$)</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5BCCB799"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single" w:sz="8" w:space="0" w:color="auto"/>
              <w:left w:val="single" w:sz="12" w:space="0" w:color="auto"/>
              <w:bottom w:val="nil"/>
              <w:right w:val="nil"/>
            </w:tcBorders>
            <w:noWrap/>
            <w:tcMar>
              <w:top w:w="20" w:type="dxa"/>
              <w:left w:w="20" w:type="dxa"/>
              <w:bottom w:w="0" w:type="dxa"/>
              <w:right w:w="20" w:type="dxa"/>
            </w:tcMar>
            <w:vAlign w:val="center"/>
          </w:tcPr>
          <w:p w14:paraId="57AC4797"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074351FD"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3CACFA21" w14:textId="77777777" w:rsidR="00B9440C" w:rsidRDefault="00B9440C">
            <w:pPr>
              <w:jc w:val="center"/>
              <w:rPr>
                <w:rFonts w:ascii="Arial" w:eastAsia="Arial Unicode MS" w:hAnsi="Arial" w:cs="Arial"/>
                <w:sz w:val="20"/>
                <w:szCs w:val="20"/>
              </w:rPr>
            </w:pPr>
            <w:r>
              <w:rPr>
                <w:rFonts w:ascii="Arial" w:hAnsi="Arial" w:cs="Arial"/>
                <w:sz w:val="20"/>
                <w:szCs w:val="20"/>
              </w:rPr>
              <w:t>A:60+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530485B3"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6F8A0954" w14:textId="77777777" w:rsidR="00B9440C" w:rsidRDefault="00B9440C">
            <w:pPr>
              <w:jc w:val="center"/>
              <w:rPr>
                <w:rFonts w:ascii="Arial" w:eastAsia="Arial Unicode MS" w:hAnsi="Arial" w:cs="Arial"/>
                <w:sz w:val="20"/>
                <w:szCs w:val="20"/>
              </w:rPr>
            </w:pPr>
            <w:r>
              <w:rPr>
                <w:rFonts w:ascii="Arial" w:hAnsi="Arial" w:cs="Arial"/>
                <w:sz w:val="20"/>
                <w:szCs w:val="20"/>
              </w:rPr>
              <w:t>A:75+</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1D94CB89"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70510F86" w14:textId="77777777" w:rsidR="00B9440C" w:rsidRDefault="00B9440C">
            <w:pPr>
              <w:jc w:val="center"/>
              <w:rPr>
                <w:rFonts w:ascii="Arial" w:eastAsia="Arial Unicode MS" w:hAnsi="Arial" w:cs="Arial"/>
                <w:sz w:val="20"/>
                <w:szCs w:val="20"/>
              </w:rPr>
            </w:pPr>
            <w:r>
              <w:rPr>
                <w:rFonts w:ascii="Arial" w:hAnsi="Arial" w:cs="Arial"/>
                <w:sz w:val="20"/>
                <w:szCs w:val="20"/>
              </w:rPr>
              <w:t>A:M60+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70CD6FD4"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14480471" w14:textId="77777777" w:rsidR="00B9440C" w:rsidRDefault="00B9440C">
            <w:pPr>
              <w:jc w:val="center"/>
              <w:rPr>
                <w:rFonts w:ascii="Arial" w:eastAsia="Arial Unicode MS" w:hAnsi="Arial" w:cs="Arial"/>
                <w:sz w:val="20"/>
                <w:szCs w:val="20"/>
              </w:rPr>
            </w:pPr>
            <w:r>
              <w:rPr>
                <w:rFonts w:ascii="Arial" w:hAnsi="Arial" w:cs="Arial"/>
                <w:sz w:val="20"/>
                <w:szCs w:val="20"/>
              </w:rPr>
              <w:t>A:SN60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29DF103C"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6D7E9593" w14:textId="77777777" w:rsidR="00B9440C" w:rsidRDefault="00B9440C">
            <w:pPr>
              <w:jc w:val="center"/>
              <w:rPr>
                <w:rFonts w:ascii="Arial" w:eastAsia="Arial Unicode MS" w:hAnsi="Arial" w:cs="Arial"/>
                <w:sz w:val="20"/>
                <w:szCs w:val="20"/>
              </w:rPr>
            </w:pPr>
            <w:r>
              <w:rPr>
                <w:rFonts w:ascii="Arial" w:hAnsi="Arial" w:cs="Arial"/>
                <w:sz w:val="20"/>
                <w:szCs w:val="20"/>
              </w:rPr>
              <w:t>A:EN60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2C3D290E"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415CD348" w14:textId="77777777" w:rsidR="00B9440C" w:rsidRDefault="00B9440C">
            <w:pPr>
              <w:jc w:val="center"/>
              <w:rPr>
                <w:rFonts w:ascii="Arial" w:eastAsia="Arial Unicode MS" w:hAnsi="Arial" w:cs="Arial"/>
                <w:sz w:val="20"/>
                <w:szCs w:val="20"/>
              </w:rPr>
            </w:pPr>
            <w:r>
              <w:rPr>
                <w:rFonts w:ascii="Arial" w:hAnsi="Arial" w:cs="Arial"/>
                <w:sz w:val="20"/>
                <w:szCs w:val="20"/>
              </w:rPr>
              <w:t>A:R60</w:t>
            </w:r>
          </w:p>
        </w:tc>
        <w:tc>
          <w:tcPr>
            <w:tcW w:w="0" w:type="auto"/>
            <w:tcBorders>
              <w:top w:val="nil"/>
              <w:left w:val="nil"/>
              <w:bottom w:val="single" w:sz="4" w:space="0" w:color="auto"/>
              <w:right w:val="nil"/>
            </w:tcBorders>
            <w:noWrap/>
            <w:tcMar>
              <w:top w:w="20" w:type="dxa"/>
              <w:left w:w="20" w:type="dxa"/>
              <w:bottom w:w="0" w:type="dxa"/>
              <w:right w:w="20" w:type="dxa"/>
            </w:tcMar>
            <w:vAlign w:val="center"/>
          </w:tcPr>
          <w:p w14:paraId="212238CA"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14:paraId="38E969BC" w14:textId="77777777" w:rsidR="00B9440C" w:rsidRDefault="00B9440C">
            <w:pPr>
              <w:jc w:val="center"/>
              <w:rPr>
                <w:rFonts w:ascii="Arial" w:eastAsia="Arial Unicode MS" w:hAnsi="Arial" w:cs="Arial"/>
                <w:sz w:val="20"/>
                <w:szCs w:val="20"/>
              </w:rPr>
            </w:pPr>
            <w:r>
              <w:rPr>
                <w:rFonts w:ascii="Arial" w:hAnsi="Arial" w:cs="Arial"/>
                <w:sz w:val="20"/>
                <w:szCs w:val="20"/>
              </w:rPr>
              <w:t>A:RGW60</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6D8A2EA8" w14:textId="77777777" w:rsidR="00B9440C" w:rsidRDefault="00B9440C">
            <w:pPr>
              <w:jc w:val="center"/>
              <w:rPr>
                <w:rFonts w:ascii="Arial" w:eastAsia="Arial Unicode MS" w:hAnsi="Arial" w:cs="Arial"/>
                <w:sz w:val="36"/>
                <w:szCs w:val="36"/>
              </w:rPr>
            </w:pPr>
            <w:r>
              <w:rPr>
                <w:rFonts w:ascii="Arial" w:hAnsi="Arial" w:cs="Arial"/>
                <w:sz w:val="36"/>
                <w:szCs w:val="36"/>
              </w:rPr>
              <w:t>)</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692CC94E"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vMerge w:val="restart"/>
            <w:tcBorders>
              <w:top w:val="nil"/>
              <w:left w:val="nil"/>
              <w:bottom w:val="nil"/>
              <w:right w:val="nil"/>
            </w:tcBorders>
            <w:noWrap/>
            <w:tcMar>
              <w:top w:w="20" w:type="dxa"/>
              <w:left w:w="20" w:type="dxa"/>
              <w:bottom w:w="0" w:type="dxa"/>
              <w:right w:w="20" w:type="dxa"/>
            </w:tcMar>
            <w:vAlign w:val="center"/>
          </w:tcPr>
          <w:p w14:paraId="7633B34A" w14:textId="77777777" w:rsidR="00B9440C" w:rsidRDefault="00B9440C">
            <w:pPr>
              <w:jc w:val="center"/>
              <w:rPr>
                <w:rFonts w:ascii="Arial" w:eastAsia="Arial Unicode MS" w:hAnsi="Arial" w:cs="Arial"/>
                <w:sz w:val="20"/>
                <w:szCs w:val="20"/>
              </w:rPr>
            </w:pPr>
            <w:r>
              <w:rPr>
                <w:rFonts w:ascii="Arial" w:hAnsi="Arial" w:cs="Arial"/>
                <w:sz w:val="20"/>
                <w:szCs w:val="20"/>
              </w:rPr>
              <w:t>(.90*E$)</w:t>
            </w:r>
          </w:p>
        </w:tc>
        <w:tc>
          <w:tcPr>
            <w:tcW w:w="0" w:type="auto"/>
            <w:tcBorders>
              <w:top w:val="single" w:sz="8" w:space="0" w:color="auto"/>
              <w:left w:val="nil"/>
              <w:bottom w:val="nil"/>
              <w:right w:val="single" w:sz="12" w:space="0" w:color="auto"/>
            </w:tcBorders>
            <w:noWrap/>
            <w:tcMar>
              <w:top w:w="20" w:type="dxa"/>
              <w:left w:w="20" w:type="dxa"/>
              <w:bottom w:w="0" w:type="dxa"/>
              <w:right w:w="20" w:type="dxa"/>
            </w:tcMar>
            <w:vAlign w:val="bottom"/>
          </w:tcPr>
          <w:p w14:paraId="387204AF" w14:textId="77777777" w:rsidR="00B9440C" w:rsidRDefault="00B9440C">
            <w:pPr>
              <w:rPr>
                <w:rFonts w:ascii="Arial" w:eastAsia="Arial Unicode MS" w:hAnsi="Arial" w:cs="Arial"/>
                <w:sz w:val="20"/>
                <w:szCs w:val="20"/>
              </w:rPr>
            </w:pPr>
            <w:r>
              <w:rPr>
                <w:rFonts w:ascii="Arial" w:hAnsi="Arial" w:cs="Arial"/>
                <w:sz w:val="20"/>
                <w:szCs w:val="20"/>
              </w:rPr>
              <w:t> </w:t>
            </w:r>
          </w:p>
        </w:tc>
      </w:tr>
      <w:tr w:rsidR="00B9440C" w14:paraId="7419C3B1" w14:textId="77777777">
        <w:trPr>
          <w:cantSplit/>
          <w:trHeight w:val="270"/>
        </w:trPr>
        <w:tc>
          <w:tcPr>
            <w:tcW w:w="0" w:type="auto"/>
            <w:tcBorders>
              <w:top w:val="single" w:sz="4" w:space="0" w:color="auto"/>
              <w:left w:val="nil"/>
              <w:bottom w:val="nil"/>
              <w:right w:val="nil"/>
            </w:tcBorders>
            <w:noWrap/>
            <w:tcMar>
              <w:top w:w="20" w:type="dxa"/>
              <w:left w:w="20" w:type="dxa"/>
              <w:bottom w:w="0" w:type="dxa"/>
              <w:right w:w="20" w:type="dxa"/>
            </w:tcMar>
            <w:vAlign w:val="bottom"/>
          </w:tcPr>
          <w:p w14:paraId="40D03136" w14:textId="77777777" w:rsidR="00B9440C" w:rsidRDefault="00B9440C">
            <w:pPr>
              <w:rPr>
                <w:rFonts w:ascii="Arial" w:eastAsia="Arial Unicode MS" w:hAnsi="Arial" w:cs="Arial"/>
                <w:sz w:val="20"/>
                <w:szCs w:val="20"/>
              </w:rPr>
            </w:pPr>
            <w:r>
              <w:rPr>
                <w:rFonts w:ascii="Arial" w:hAnsi="Arial" w:cs="Arial"/>
                <w:sz w:val="20"/>
                <w:szCs w:val="20"/>
              </w:rPr>
              <w:t>#AAAs</w:t>
            </w:r>
          </w:p>
        </w:tc>
        <w:tc>
          <w:tcPr>
            <w:tcW w:w="0" w:type="auto"/>
            <w:vMerge/>
            <w:tcBorders>
              <w:top w:val="nil"/>
              <w:left w:val="nil"/>
              <w:bottom w:val="nil"/>
              <w:right w:val="nil"/>
            </w:tcBorders>
            <w:vAlign w:val="center"/>
          </w:tcPr>
          <w:p w14:paraId="0DFCCD4C" w14:textId="77777777" w:rsidR="00B9440C" w:rsidRDefault="00B9440C">
            <w:pPr>
              <w:rPr>
                <w:rFonts w:ascii="Arial" w:eastAsia="Arial Unicode MS" w:hAnsi="Arial" w:cs="Arial"/>
                <w:sz w:val="20"/>
                <w:szCs w:val="20"/>
              </w:rPr>
            </w:pPr>
          </w:p>
        </w:tc>
        <w:tc>
          <w:tcPr>
            <w:tcW w:w="0" w:type="auto"/>
            <w:tcBorders>
              <w:top w:val="nil"/>
              <w:left w:val="single" w:sz="12" w:space="0" w:color="auto"/>
              <w:bottom w:val="single" w:sz="8" w:space="0" w:color="auto"/>
              <w:right w:val="nil"/>
            </w:tcBorders>
            <w:noWrap/>
            <w:tcMar>
              <w:top w:w="20" w:type="dxa"/>
              <w:left w:w="20" w:type="dxa"/>
              <w:bottom w:w="0" w:type="dxa"/>
              <w:right w:w="20" w:type="dxa"/>
            </w:tcMar>
            <w:vAlign w:val="center"/>
          </w:tcPr>
          <w:p w14:paraId="365C8692" w14:textId="77777777" w:rsidR="00B9440C" w:rsidRDefault="00B9440C">
            <w:pPr>
              <w:jc w:val="center"/>
              <w:rPr>
                <w:rFonts w:ascii="Arial" w:eastAsia="Arial Unicode MS" w:hAnsi="Arial" w:cs="Arial"/>
                <w:sz w:val="20"/>
                <w:szCs w:val="20"/>
              </w:rPr>
            </w:pPr>
            <w:r>
              <w:rPr>
                <w:rFonts w:ascii="Arial" w:hAnsi="Arial" w:cs="Arial"/>
                <w:sz w:val="20"/>
                <w:szCs w:val="20"/>
              </w:rPr>
              <w:t> </w:t>
            </w:r>
          </w:p>
        </w:tc>
        <w:tc>
          <w:tcPr>
            <w:tcW w:w="0" w:type="auto"/>
            <w:vMerge/>
            <w:tcBorders>
              <w:top w:val="nil"/>
              <w:left w:val="nil"/>
              <w:bottom w:val="nil"/>
              <w:right w:val="nil"/>
            </w:tcBorders>
            <w:vAlign w:val="center"/>
          </w:tcPr>
          <w:p w14:paraId="16A35E17" w14:textId="77777777" w:rsidR="00B9440C" w:rsidRDefault="00B9440C">
            <w:pPr>
              <w:rPr>
                <w:rFonts w:ascii="Arial" w:eastAsia="Arial Unicode MS" w:hAnsi="Arial" w:cs="Arial"/>
                <w:sz w:val="36"/>
                <w:szCs w:val="36"/>
              </w:rPr>
            </w:pPr>
          </w:p>
        </w:tc>
        <w:tc>
          <w:tcPr>
            <w:tcW w:w="0" w:type="auto"/>
            <w:tcBorders>
              <w:top w:val="nil"/>
              <w:left w:val="nil"/>
              <w:bottom w:val="nil"/>
              <w:right w:val="nil"/>
            </w:tcBorders>
            <w:noWrap/>
            <w:tcMar>
              <w:top w:w="20" w:type="dxa"/>
              <w:left w:w="20" w:type="dxa"/>
              <w:bottom w:w="0" w:type="dxa"/>
              <w:right w:w="20" w:type="dxa"/>
            </w:tcMar>
            <w:vAlign w:val="bottom"/>
          </w:tcPr>
          <w:p w14:paraId="145D6409" w14:textId="77777777" w:rsidR="00B9440C" w:rsidRDefault="00B9440C">
            <w:pPr>
              <w:jc w:val="center"/>
              <w:rPr>
                <w:rFonts w:ascii="Arial" w:eastAsia="Arial Unicode MS" w:hAnsi="Arial" w:cs="Arial"/>
                <w:sz w:val="20"/>
                <w:szCs w:val="20"/>
              </w:rPr>
            </w:pPr>
            <w:r>
              <w:rPr>
                <w:rFonts w:ascii="Arial" w:hAnsi="Arial" w:cs="Arial"/>
                <w:sz w:val="20"/>
                <w:szCs w:val="20"/>
              </w:rPr>
              <w:t>60+</w:t>
            </w:r>
          </w:p>
        </w:tc>
        <w:tc>
          <w:tcPr>
            <w:tcW w:w="0" w:type="auto"/>
            <w:tcBorders>
              <w:top w:val="nil"/>
              <w:left w:val="nil"/>
              <w:bottom w:val="nil"/>
              <w:right w:val="nil"/>
            </w:tcBorders>
            <w:noWrap/>
            <w:tcMar>
              <w:top w:w="20" w:type="dxa"/>
              <w:left w:w="20" w:type="dxa"/>
              <w:bottom w:w="0" w:type="dxa"/>
              <w:right w:w="20" w:type="dxa"/>
            </w:tcMar>
            <w:vAlign w:val="center"/>
          </w:tcPr>
          <w:p w14:paraId="5DD37247"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13D3F2CD" w14:textId="77777777" w:rsidR="00B9440C" w:rsidRDefault="00B9440C">
            <w:pPr>
              <w:jc w:val="center"/>
              <w:rPr>
                <w:rFonts w:ascii="Arial" w:eastAsia="Arial Unicode MS" w:hAnsi="Arial" w:cs="Arial"/>
                <w:sz w:val="20"/>
                <w:szCs w:val="20"/>
              </w:rPr>
            </w:pPr>
            <w:r>
              <w:rPr>
                <w:rFonts w:ascii="Arial" w:hAnsi="Arial" w:cs="Arial"/>
                <w:sz w:val="20"/>
                <w:szCs w:val="20"/>
              </w:rPr>
              <w:t>75+</w:t>
            </w:r>
          </w:p>
        </w:tc>
        <w:tc>
          <w:tcPr>
            <w:tcW w:w="0" w:type="auto"/>
            <w:tcBorders>
              <w:top w:val="nil"/>
              <w:left w:val="nil"/>
              <w:bottom w:val="nil"/>
              <w:right w:val="nil"/>
            </w:tcBorders>
            <w:noWrap/>
            <w:tcMar>
              <w:top w:w="20" w:type="dxa"/>
              <w:left w:w="20" w:type="dxa"/>
              <w:bottom w:w="0" w:type="dxa"/>
              <w:right w:w="20" w:type="dxa"/>
            </w:tcMar>
            <w:vAlign w:val="center"/>
          </w:tcPr>
          <w:p w14:paraId="45165041"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0411A6C8" w14:textId="77777777" w:rsidR="00B9440C" w:rsidRDefault="00B9440C">
            <w:pPr>
              <w:jc w:val="center"/>
              <w:rPr>
                <w:rFonts w:ascii="Arial" w:eastAsia="Arial Unicode MS" w:hAnsi="Arial" w:cs="Arial"/>
                <w:sz w:val="20"/>
                <w:szCs w:val="20"/>
              </w:rPr>
            </w:pPr>
            <w:r>
              <w:rPr>
                <w:rFonts w:ascii="Arial" w:hAnsi="Arial" w:cs="Arial"/>
                <w:sz w:val="20"/>
                <w:szCs w:val="20"/>
              </w:rPr>
              <w:t>M60+</w:t>
            </w:r>
          </w:p>
        </w:tc>
        <w:tc>
          <w:tcPr>
            <w:tcW w:w="0" w:type="auto"/>
            <w:tcBorders>
              <w:top w:val="nil"/>
              <w:left w:val="nil"/>
              <w:bottom w:val="nil"/>
              <w:right w:val="nil"/>
            </w:tcBorders>
            <w:noWrap/>
            <w:tcMar>
              <w:top w:w="20" w:type="dxa"/>
              <w:left w:w="20" w:type="dxa"/>
              <w:bottom w:w="0" w:type="dxa"/>
              <w:right w:w="20" w:type="dxa"/>
            </w:tcMar>
            <w:vAlign w:val="center"/>
          </w:tcPr>
          <w:p w14:paraId="3437FFFA"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6363F1EF" w14:textId="77777777" w:rsidR="00B9440C" w:rsidRDefault="00B9440C">
            <w:pPr>
              <w:jc w:val="center"/>
              <w:rPr>
                <w:rFonts w:ascii="Arial" w:eastAsia="Arial Unicode MS" w:hAnsi="Arial" w:cs="Arial"/>
                <w:sz w:val="20"/>
                <w:szCs w:val="20"/>
              </w:rPr>
            </w:pPr>
            <w:r>
              <w:rPr>
                <w:rFonts w:ascii="Arial" w:hAnsi="Arial" w:cs="Arial"/>
                <w:sz w:val="20"/>
                <w:szCs w:val="20"/>
              </w:rPr>
              <w:t>SN60</w:t>
            </w:r>
          </w:p>
        </w:tc>
        <w:tc>
          <w:tcPr>
            <w:tcW w:w="0" w:type="auto"/>
            <w:tcBorders>
              <w:top w:val="nil"/>
              <w:left w:val="nil"/>
              <w:bottom w:val="nil"/>
              <w:right w:val="nil"/>
            </w:tcBorders>
            <w:noWrap/>
            <w:tcMar>
              <w:top w:w="20" w:type="dxa"/>
              <w:left w:w="20" w:type="dxa"/>
              <w:bottom w:w="0" w:type="dxa"/>
              <w:right w:w="20" w:type="dxa"/>
            </w:tcMar>
            <w:vAlign w:val="center"/>
          </w:tcPr>
          <w:p w14:paraId="0C454F0B"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59F61E14" w14:textId="77777777" w:rsidR="00B9440C" w:rsidRDefault="00B9440C">
            <w:pPr>
              <w:jc w:val="center"/>
              <w:rPr>
                <w:rFonts w:ascii="Arial" w:eastAsia="Arial Unicode MS" w:hAnsi="Arial" w:cs="Arial"/>
                <w:sz w:val="20"/>
                <w:szCs w:val="20"/>
              </w:rPr>
            </w:pPr>
            <w:r>
              <w:rPr>
                <w:rFonts w:ascii="Arial" w:hAnsi="Arial" w:cs="Arial"/>
                <w:sz w:val="20"/>
                <w:szCs w:val="20"/>
              </w:rPr>
              <w:t>EN60</w:t>
            </w:r>
          </w:p>
        </w:tc>
        <w:tc>
          <w:tcPr>
            <w:tcW w:w="0" w:type="auto"/>
            <w:tcBorders>
              <w:top w:val="nil"/>
              <w:left w:val="nil"/>
              <w:bottom w:val="nil"/>
              <w:right w:val="nil"/>
            </w:tcBorders>
            <w:noWrap/>
            <w:tcMar>
              <w:top w:w="20" w:type="dxa"/>
              <w:left w:w="20" w:type="dxa"/>
              <w:bottom w:w="0" w:type="dxa"/>
              <w:right w:w="20" w:type="dxa"/>
            </w:tcMar>
            <w:vAlign w:val="center"/>
          </w:tcPr>
          <w:p w14:paraId="51ECD13D"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0523E130" w14:textId="77777777" w:rsidR="00B9440C" w:rsidRDefault="00B9440C">
            <w:pPr>
              <w:jc w:val="center"/>
              <w:rPr>
                <w:rFonts w:ascii="Arial" w:eastAsia="Arial Unicode MS" w:hAnsi="Arial" w:cs="Arial"/>
                <w:sz w:val="20"/>
                <w:szCs w:val="20"/>
              </w:rPr>
            </w:pPr>
            <w:r>
              <w:rPr>
                <w:rFonts w:ascii="Arial" w:hAnsi="Arial" w:cs="Arial"/>
                <w:sz w:val="20"/>
                <w:szCs w:val="20"/>
              </w:rPr>
              <w:t>R60</w:t>
            </w:r>
          </w:p>
        </w:tc>
        <w:tc>
          <w:tcPr>
            <w:tcW w:w="0" w:type="auto"/>
            <w:tcBorders>
              <w:top w:val="nil"/>
              <w:left w:val="nil"/>
              <w:bottom w:val="nil"/>
              <w:right w:val="nil"/>
            </w:tcBorders>
            <w:noWrap/>
            <w:tcMar>
              <w:top w:w="20" w:type="dxa"/>
              <w:left w:w="20" w:type="dxa"/>
              <w:bottom w:w="0" w:type="dxa"/>
              <w:right w:w="20" w:type="dxa"/>
            </w:tcMar>
            <w:vAlign w:val="center"/>
          </w:tcPr>
          <w:p w14:paraId="4C82A19D" w14:textId="77777777" w:rsidR="00B9440C" w:rsidRDefault="00B9440C">
            <w:pPr>
              <w:jc w:val="center"/>
              <w:rPr>
                <w:rFonts w:ascii="Arial" w:eastAsia="Arial Unicode MS" w:hAnsi="Arial" w:cs="Arial"/>
                <w:sz w:val="20"/>
                <w:szCs w:val="20"/>
              </w:rPr>
            </w:pPr>
            <w:r>
              <w:rPr>
                <w:rFonts w:ascii="Arial" w:hAnsi="Arial" w:cs="Arial"/>
                <w:sz w:val="20"/>
                <w:szCs w:val="20"/>
              </w:rPr>
              <w:t>+</w:t>
            </w:r>
          </w:p>
        </w:tc>
        <w:tc>
          <w:tcPr>
            <w:tcW w:w="0" w:type="auto"/>
            <w:tcBorders>
              <w:top w:val="nil"/>
              <w:left w:val="nil"/>
              <w:bottom w:val="nil"/>
              <w:right w:val="nil"/>
            </w:tcBorders>
            <w:noWrap/>
            <w:tcMar>
              <w:top w:w="20" w:type="dxa"/>
              <w:left w:w="20" w:type="dxa"/>
              <w:bottom w:w="0" w:type="dxa"/>
              <w:right w:w="20" w:type="dxa"/>
            </w:tcMar>
            <w:vAlign w:val="bottom"/>
          </w:tcPr>
          <w:p w14:paraId="4A7EE032" w14:textId="77777777" w:rsidR="00B9440C" w:rsidRDefault="00B9440C">
            <w:pPr>
              <w:jc w:val="center"/>
              <w:rPr>
                <w:rFonts w:ascii="Arial" w:eastAsia="Arial Unicode MS" w:hAnsi="Arial" w:cs="Arial"/>
                <w:sz w:val="20"/>
                <w:szCs w:val="20"/>
              </w:rPr>
            </w:pPr>
            <w:r>
              <w:rPr>
                <w:rFonts w:ascii="Arial" w:hAnsi="Arial" w:cs="Arial"/>
                <w:sz w:val="20"/>
                <w:szCs w:val="20"/>
              </w:rPr>
              <w:t>RGW60</w:t>
            </w:r>
          </w:p>
        </w:tc>
        <w:tc>
          <w:tcPr>
            <w:tcW w:w="0" w:type="auto"/>
            <w:vMerge/>
            <w:tcBorders>
              <w:top w:val="nil"/>
              <w:left w:val="nil"/>
              <w:bottom w:val="nil"/>
              <w:right w:val="nil"/>
            </w:tcBorders>
            <w:vAlign w:val="center"/>
          </w:tcPr>
          <w:p w14:paraId="006BC80B" w14:textId="77777777" w:rsidR="00B9440C" w:rsidRDefault="00B9440C">
            <w:pPr>
              <w:rPr>
                <w:rFonts w:ascii="Arial" w:eastAsia="Arial Unicode MS" w:hAnsi="Arial" w:cs="Arial"/>
                <w:sz w:val="36"/>
                <w:szCs w:val="36"/>
              </w:rPr>
            </w:pPr>
          </w:p>
        </w:tc>
        <w:tc>
          <w:tcPr>
            <w:tcW w:w="0" w:type="auto"/>
            <w:vMerge/>
            <w:tcBorders>
              <w:top w:val="nil"/>
              <w:left w:val="nil"/>
              <w:bottom w:val="nil"/>
              <w:right w:val="nil"/>
            </w:tcBorders>
            <w:vAlign w:val="center"/>
          </w:tcPr>
          <w:p w14:paraId="41E5F45C" w14:textId="77777777" w:rsidR="00B9440C" w:rsidRDefault="00B9440C">
            <w:pPr>
              <w:rPr>
                <w:rFonts w:ascii="Arial" w:eastAsia="Arial Unicode MS" w:hAnsi="Arial" w:cs="Arial"/>
                <w:sz w:val="20"/>
                <w:szCs w:val="20"/>
              </w:rPr>
            </w:pPr>
          </w:p>
        </w:tc>
        <w:tc>
          <w:tcPr>
            <w:tcW w:w="0" w:type="auto"/>
            <w:vMerge/>
            <w:tcBorders>
              <w:top w:val="nil"/>
              <w:left w:val="nil"/>
              <w:bottom w:val="nil"/>
              <w:right w:val="nil"/>
            </w:tcBorders>
            <w:vAlign w:val="center"/>
          </w:tcPr>
          <w:p w14:paraId="2DDC4743" w14:textId="77777777" w:rsidR="00B9440C" w:rsidRDefault="00B9440C">
            <w:pPr>
              <w:rPr>
                <w:rFonts w:ascii="Arial" w:eastAsia="Arial Unicode MS" w:hAnsi="Arial" w:cs="Arial"/>
                <w:sz w:val="20"/>
                <w:szCs w:val="20"/>
              </w:rPr>
            </w:pPr>
          </w:p>
        </w:tc>
        <w:tc>
          <w:tcPr>
            <w:tcW w:w="0" w:type="auto"/>
            <w:tcBorders>
              <w:top w:val="nil"/>
              <w:left w:val="nil"/>
              <w:bottom w:val="single" w:sz="8" w:space="0" w:color="auto"/>
              <w:right w:val="single" w:sz="12" w:space="0" w:color="auto"/>
            </w:tcBorders>
            <w:noWrap/>
            <w:tcMar>
              <w:top w:w="20" w:type="dxa"/>
              <w:left w:w="20" w:type="dxa"/>
              <w:bottom w:w="0" w:type="dxa"/>
              <w:right w:w="20" w:type="dxa"/>
            </w:tcMar>
            <w:vAlign w:val="bottom"/>
          </w:tcPr>
          <w:p w14:paraId="76A6B279" w14:textId="77777777" w:rsidR="00B9440C" w:rsidRDefault="00B9440C">
            <w:pPr>
              <w:rPr>
                <w:rFonts w:ascii="Arial" w:eastAsia="Arial Unicode MS" w:hAnsi="Arial" w:cs="Arial"/>
                <w:sz w:val="20"/>
                <w:szCs w:val="20"/>
              </w:rPr>
            </w:pPr>
            <w:r>
              <w:rPr>
                <w:rFonts w:ascii="Arial" w:hAnsi="Arial" w:cs="Arial"/>
                <w:sz w:val="20"/>
                <w:szCs w:val="20"/>
              </w:rPr>
              <w:t> </w:t>
            </w:r>
          </w:p>
        </w:tc>
      </w:tr>
    </w:tbl>
    <w:p w14:paraId="1B754155" w14:textId="77777777" w:rsidR="00B9440C" w:rsidRDefault="00B9440C">
      <w:pPr>
        <w:pStyle w:val="PlainText"/>
        <w:ind w:left="1440"/>
        <w:rPr>
          <w:rFonts w:ascii="Times New Roman" w:eastAsia="MS Mincho" w:hAnsi="Times New Roman"/>
          <w:strike/>
          <w:sz w:val="24"/>
        </w:rPr>
      </w:pPr>
    </w:p>
    <w:p w14:paraId="7C58203C" w14:textId="77777777" w:rsidR="00A925AF" w:rsidRDefault="00B9440C" w:rsidP="005F43A7">
      <w:pPr>
        <w:pStyle w:val="PlainText"/>
        <w:tabs>
          <w:tab w:val="left" w:pos="720"/>
          <w:tab w:val="left" w:pos="1440"/>
          <w:tab w:val="left" w:pos="2160"/>
          <w:tab w:val="left" w:pos="2880"/>
          <w:tab w:val="left" w:pos="3600"/>
        </w:tabs>
        <w:ind w:left="1440" w:hanging="720"/>
        <w:rPr>
          <w:rFonts w:ascii="Times New Roman" w:eastAsia="MS Mincho" w:hAnsi="Times New Roman"/>
          <w:sz w:val="24"/>
        </w:rPr>
      </w:pPr>
      <w:r>
        <w:rPr>
          <w:rFonts w:ascii="Times New Roman" w:eastAsia="MS Mincho" w:hAnsi="Times New Roman"/>
          <w:b/>
          <w:bCs/>
          <w:sz w:val="24"/>
        </w:rPr>
        <w:t>(4)</w:t>
      </w:r>
      <w:r>
        <w:rPr>
          <w:rFonts w:ascii="Times New Roman" w:eastAsia="MS Mincho" w:hAnsi="Times New Roman"/>
          <w:sz w:val="24"/>
        </w:rPr>
        <w:tab/>
        <w:t>The Intrastate Funding Formula must be updated periodically in a manner consistent with the Older Americans Act 45 CFR Part 1321, and the Maine Administrati</w:t>
      </w:r>
      <w:r w:rsidR="00D8339A">
        <w:rPr>
          <w:rFonts w:ascii="Times New Roman" w:eastAsia="MS Mincho" w:hAnsi="Times New Roman"/>
          <w:sz w:val="24"/>
        </w:rPr>
        <w:t>ve Procedure</w:t>
      </w:r>
      <w:r>
        <w:rPr>
          <w:rFonts w:ascii="Times New Roman" w:eastAsia="MS Mincho" w:hAnsi="Times New Roman"/>
          <w:sz w:val="24"/>
        </w:rPr>
        <w:t xml:space="preserve"> Act.</w:t>
      </w:r>
    </w:p>
    <w:p w14:paraId="5BD98D24" w14:textId="77777777" w:rsidR="00B9440C" w:rsidRDefault="00B9440C" w:rsidP="00A925AF">
      <w:pPr>
        <w:pStyle w:val="PlainText"/>
        <w:tabs>
          <w:tab w:val="left" w:pos="720"/>
          <w:tab w:val="left" w:pos="1440"/>
          <w:tab w:val="left" w:pos="2160"/>
          <w:tab w:val="left" w:pos="2880"/>
          <w:tab w:val="left" w:pos="3600"/>
        </w:tabs>
        <w:ind w:left="720" w:hanging="720"/>
        <w:rPr>
          <w:rFonts w:ascii="Times New Roman" w:eastAsia="MS Mincho" w:hAnsi="Times New Roman"/>
          <w:strike/>
          <w:sz w:val="24"/>
        </w:rPr>
      </w:pPr>
    </w:p>
    <w:p w14:paraId="440874EC" w14:textId="77777777" w:rsidR="00A925AF" w:rsidRDefault="00D8339A" w:rsidP="00A925AF">
      <w:pPr>
        <w:pStyle w:val="PlainText"/>
        <w:tabs>
          <w:tab w:val="left" w:pos="720"/>
          <w:tab w:val="left" w:pos="1440"/>
          <w:tab w:val="left" w:pos="2160"/>
          <w:tab w:val="left" w:pos="2880"/>
          <w:tab w:val="left" w:pos="3600"/>
        </w:tabs>
        <w:ind w:left="720" w:hanging="720"/>
        <w:rPr>
          <w:rFonts w:eastAsia="MS Mincho"/>
        </w:rPr>
      </w:pPr>
      <w:r>
        <w:rPr>
          <w:rFonts w:ascii="Times New Roman" w:eastAsia="MS Mincho" w:hAnsi="Times New Roman"/>
          <w:b/>
          <w:bCs/>
          <w:sz w:val="24"/>
        </w:rPr>
        <w:t>(B)</w:t>
      </w:r>
      <w:r>
        <w:rPr>
          <w:rFonts w:ascii="Times New Roman" w:eastAsia="MS Mincho" w:hAnsi="Times New Roman"/>
          <w:b/>
          <w:bCs/>
          <w:sz w:val="24"/>
        </w:rPr>
        <w:tab/>
      </w:r>
      <w:r w:rsidR="00B9440C">
        <w:rPr>
          <w:rFonts w:ascii="Times New Roman" w:eastAsia="MS Mincho" w:hAnsi="Times New Roman"/>
          <w:b/>
          <w:bCs/>
          <w:sz w:val="24"/>
        </w:rPr>
        <w:t xml:space="preserve">Title III, Part D Formula. </w:t>
      </w:r>
      <w:r w:rsidR="00B9440C">
        <w:rPr>
          <w:rFonts w:ascii="Times New Roman" w:eastAsia="MS Mincho" w:hAnsi="Times New Roman"/>
          <w:sz w:val="24"/>
        </w:rPr>
        <w:t xml:space="preserve">Title III Part D funds will be allocated to </w:t>
      </w:r>
      <w:proofErr w:type="gramStart"/>
      <w:r w:rsidR="00B9440C">
        <w:rPr>
          <w:rFonts w:ascii="Times New Roman" w:eastAsia="MS Mincho" w:hAnsi="Times New Roman"/>
          <w:sz w:val="24"/>
        </w:rPr>
        <w:t>AAA's</w:t>
      </w:r>
      <w:proofErr w:type="gramEnd"/>
      <w:r w:rsidR="00B9440C">
        <w:rPr>
          <w:rFonts w:ascii="Times New Roman" w:eastAsia="MS Mincho" w:hAnsi="Times New Roman"/>
          <w:sz w:val="24"/>
        </w:rPr>
        <w:t xml:space="preserve"> on the basis of the proportion of Maine's total Part D target population (see 1 and 2 below) in the Planning and Service Area's Medically Underserved Areas (MUAs), based upon 2000 Census data.</w:t>
      </w:r>
    </w:p>
    <w:p w14:paraId="137A4938" w14:textId="77777777" w:rsidR="00A925AF" w:rsidRDefault="00B9440C" w:rsidP="00D8339A">
      <w:pPr>
        <w:pStyle w:val="PlainText"/>
        <w:tabs>
          <w:tab w:val="left" w:pos="720"/>
          <w:tab w:val="left" w:pos="1440"/>
          <w:tab w:val="left" w:pos="2160"/>
          <w:tab w:val="left" w:pos="2880"/>
          <w:tab w:val="left" w:pos="3600"/>
        </w:tabs>
        <w:ind w:left="720"/>
        <w:rPr>
          <w:rFonts w:ascii="Times New Roman" w:eastAsia="MS Mincho" w:hAnsi="Times New Roman"/>
          <w:sz w:val="24"/>
        </w:rPr>
      </w:pPr>
      <w:r>
        <w:rPr>
          <w:rFonts w:ascii="Times New Roman" w:eastAsia="MS Mincho" w:hAnsi="Times New Roman"/>
          <w:sz w:val="24"/>
        </w:rPr>
        <w:lastRenderedPageBreak/>
        <w:t>The Medically Underserved Areas are those areas determined by the Department pursuant to 10-144 C.M.R., ch. 509.</w:t>
      </w:r>
    </w:p>
    <w:p w14:paraId="5557A7C2" w14:textId="77777777" w:rsidR="00A925AF" w:rsidRDefault="00A925AF" w:rsidP="00A925AF">
      <w:pPr>
        <w:pStyle w:val="PlainText"/>
        <w:tabs>
          <w:tab w:val="left" w:pos="720"/>
          <w:tab w:val="left" w:pos="1440"/>
          <w:tab w:val="left" w:pos="2160"/>
          <w:tab w:val="left" w:pos="2880"/>
          <w:tab w:val="left" w:pos="3600"/>
        </w:tabs>
        <w:ind w:left="720" w:right="-324" w:hanging="720"/>
        <w:rPr>
          <w:rFonts w:ascii="Times New Roman" w:eastAsia="MS Mincho" w:hAnsi="Times New Roman"/>
          <w:sz w:val="24"/>
        </w:rPr>
      </w:pPr>
      <w:r>
        <w:rPr>
          <w:rFonts w:ascii="Times New Roman" w:eastAsia="MS Mincho" w:hAnsi="Times New Roman"/>
          <w:sz w:val="24"/>
        </w:rPr>
        <w:tab/>
      </w:r>
      <w:r w:rsidR="00B9440C">
        <w:rPr>
          <w:rFonts w:ascii="Times New Roman" w:eastAsia="MS Mincho" w:hAnsi="Times New Roman"/>
          <w:sz w:val="24"/>
        </w:rPr>
        <w:t>The target population includes the uninstitutionalized population living in MUAs who are:</w:t>
      </w:r>
    </w:p>
    <w:p w14:paraId="1ECBA315" w14:textId="77777777" w:rsidR="00A925AF" w:rsidRDefault="00D8339A"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r>
        <w:rPr>
          <w:rFonts w:ascii="Times New Roman" w:eastAsia="MS Mincho" w:hAnsi="Times New Roman"/>
          <w:b/>
          <w:sz w:val="24"/>
        </w:rPr>
        <w:tab/>
      </w:r>
      <w:r w:rsidR="00B9440C">
        <w:rPr>
          <w:rFonts w:ascii="Times New Roman" w:eastAsia="MS Mincho" w:hAnsi="Times New Roman"/>
          <w:b/>
          <w:sz w:val="24"/>
        </w:rPr>
        <w:t>(1)</w:t>
      </w:r>
      <w:r>
        <w:rPr>
          <w:rFonts w:ascii="Times New Roman" w:eastAsia="MS Mincho" w:hAnsi="Times New Roman"/>
          <w:b/>
          <w:sz w:val="24"/>
        </w:rPr>
        <w:tab/>
      </w:r>
      <w:r w:rsidR="00B9440C">
        <w:rPr>
          <w:rFonts w:ascii="Times New Roman" w:eastAsia="MS Mincho" w:hAnsi="Times New Roman"/>
          <w:sz w:val="24"/>
        </w:rPr>
        <w:t>65 years of age and older with a disability; plus,</w:t>
      </w:r>
    </w:p>
    <w:p w14:paraId="053C1BCC" w14:textId="77777777" w:rsidR="00A925AF" w:rsidRDefault="00D8339A" w:rsidP="00D8339A">
      <w:pPr>
        <w:pStyle w:val="PlainText"/>
        <w:tabs>
          <w:tab w:val="left" w:pos="720"/>
          <w:tab w:val="left" w:pos="1440"/>
          <w:tab w:val="left" w:pos="2160"/>
          <w:tab w:val="left" w:pos="2880"/>
          <w:tab w:val="left" w:pos="3600"/>
        </w:tabs>
        <w:ind w:left="1440" w:hanging="1440"/>
        <w:rPr>
          <w:rFonts w:ascii="Times New Roman" w:eastAsia="MS Mincho" w:hAnsi="Times New Roman"/>
          <w:b/>
          <w:bCs/>
          <w:sz w:val="24"/>
        </w:rPr>
      </w:pPr>
      <w:r>
        <w:rPr>
          <w:rFonts w:ascii="Times New Roman" w:eastAsia="MS Mincho" w:hAnsi="Times New Roman"/>
          <w:b/>
          <w:sz w:val="24"/>
        </w:rPr>
        <w:tab/>
      </w:r>
      <w:r w:rsidR="00B9440C">
        <w:rPr>
          <w:rFonts w:ascii="Times New Roman" w:eastAsia="MS Mincho" w:hAnsi="Times New Roman"/>
          <w:b/>
          <w:sz w:val="24"/>
        </w:rPr>
        <w:t>(2)</w:t>
      </w:r>
      <w:r>
        <w:rPr>
          <w:rFonts w:ascii="Times New Roman" w:eastAsia="MS Mincho" w:hAnsi="Times New Roman"/>
          <w:b/>
          <w:sz w:val="24"/>
        </w:rPr>
        <w:tab/>
      </w:r>
      <w:r w:rsidR="00B9440C">
        <w:rPr>
          <w:rFonts w:ascii="Times New Roman" w:eastAsia="MS Mincho" w:hAnsi="Times New Roman"/>
          <w:sz w:val="24"/>
        </w:rPr>
        <w:t>those 65 years of age and older with incomes below 100% of the federal</w:t>
      </w:r>
      <w:r>
        <w:rPr>
          <w:rFonts w:ascii="Times New Roman" w:eastAsia="MS Mincho" w:hAnsi="Times New Roman"/>
          <w:sz w:val="24"/>
        </w:rPr>
        <w:t xml:space="preserve"> poverty </w:t>
      </w:r>
      <w:r w:rsidR="00B9440C">
        <w:rPr>
          <w:rFonts w:ascii="Times New Roman" w:eastAsia="MS Mincho" w:hAnsi="Times New Roman"/>
          <w:sz w:val="24"/>
        </w:rPr>
        <w:t>level.</w:t>
      </w:r>
    </w:p>
    <w:p w14:paraId="6E03194E" w14:textId="77777777" w:rsidR="00B9440C" w:rsidRDefault="00B9440C" w:rsidP="00A925AF">
      <w:pPr>
        <w:pStyle w:val="PlainText"/>
        <w:tabs>
          <w:tab w:val="left" w:pos="720"/>
          <w:tab w:val="left" w:pos="1440"/>
          <w:tab w:val="left" w:pos="2160"/>
          <w:tab w:val="left" w:pos="2880"/>
          <w:tab w:val="left" w:pos="3600"/>
        </w:tabs>
        <w:ind w:left="720" w:hanging="720"/>
        <w:rPr>
          <w:rFonts w:ascii="Times New Roman" w:eastAsia="MS Mincho" w:hAnsi="Times New Roman"/>
          <w:b/>
          <w:bCs/>
          <w:sz w:val="24"/>
        </w:rPr>
      </w:pPr>
    </w:p>
    <w:p w14:paraId="07EEA805" w14:textId="77777777" w:rsidR="00A925AF" w:rsidRDefault="00D8339A"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r>
        <w:rPr>
          <w:rFonts w:ascii="Times New Roman" w:eastAsia="MS Mincho" w:hAnsi="Times New Roman"/>
          <w:b/>
          <w:bCs/>
          <w:sz w:val="24"/>
        </w:rPr>
        <w:t>(C)</w:t>
      </w:r>
      <w:r>
        <w:rPr>
          <w:rFonts w:ascii="Times New Roman" w:eastAsia="MS Mincho" w:hAnsi="Times New Roman"/>
          <w:b/>
          <w:bCs/>
          <w:sz w:val="24"/>
        </w:rPr>
        <w:tab/>
      </w:r>
      <w:r w:rsidR="00B9440C">
        <w:rPr>
          <w:rFonts w:ascii="Times New Roman" w:eastAsia="MS Mincho" w:hAnsi="Times New Roman"/>
          <w:b/>
          <w:bCs/>
          <w:sz w:val="24"/>
        </w:rPr>
        <w:t xml:space="preserve">PSSP Formula. </w:t>
      </w:r>
      <w:r w:rsidR="00B9440C">
        <w:rPr>
          <w:rFonts w:ascii="Times New Roman" w:eastAsia="MS Mincho" w:hAnsi="Times New Roman"/>
          <w:sz w:val="24"/>
        </w:rPr>
        <w:t xml:space="preserve">PSSP funds will be allocated to </w:t>
      </w:r>
      <w:proofErr w:type="gramStart"/>
      <w:r w:rsidR="00B9440C">
        <w:rPr>
          <w:rFonts w:ascii="Times New Roman" w:eastAsia="MS Mincho" w:hAnsi="Times New Roman"/>
          <w:sz w:val="24"/>
        </w:rPr>
        <w:t>AAA’s</w:t>
      </w:r>
      <w:proofErr w:type="gramEnd"/>
      <w:r w:rsidR="00B9440C">
        <w:rPr>
          <w:rFonts w:ascii="Times New Roman" w:eastAsia="MS Mincho" w:hAnsi="Times New Roman"/>
          <w:sz w:val="24"/>
        </w:rPr>
        <w:t xml:space="preserve"> on the basis</w:t>
      </w:r>
      <w:r>
        <w:rPr>
          <w:rFonts w:ascii="Times New Roman" w:eastAsia="MS Mincho" w:hAnsi="Times New Roman"/>
          <w:sz w:val="24"/>
        </w:rPr>
        <w:t xml:space="preserve"> of the proportion </w:t>
      </w:r>
      <w:r w:rsidR="00B9440C">
        <w:rPr>
          <w:rFonts w:ascii="Times New Roman" w:eastAsia="MS Mincho" w:hAnsi="Times New Roman"/>
          <w:sz w:val="24"/>
        </w:rPr>
        <w:t>of the number of persons age 60 and older and below 100% of the fe</w:t>
      </w:r>
      <w:r>
        <w:rPr>
          <w:rFonts w:ascii="Times New Roman" w:eastAsia="MS Mincho" w:hAnsi="Times New Roman"/>
          <w:sz w:val="24"/>
        </w:rPr>
        <w:t xml:space="preserve">deral poverty level </w:t>
      </w:r>
      <w:r w:rsidR="00B9440C">
        <w:rPr>
          <w:rFonts w:ascii="Times New Roman" w:eastAsia="MS Mincho" w:hAnsi="Times New Roman"/>
          <w:sz w:val="24"/>
        </w:rPr>
        <w:t>in the Planning and Service A</w:t>
      </w:r>
      <w:r>
        <w:rPr>
          <w:rFonts w:ascii="Times New Roman" w:eastAsia="MS Mincho" w:hAnsi="Times New Roman"/>
          <w:sz w:val="24"/>
        </w:rPr>
        <w:t>rea based on 2000 Census data.</w:t>
      </w:r>
    </w:p>
    <w:p w14:paraId="69B083D5" w14:textId="77777777" w:rsidR="00B9440C" w:rsidRDefault="00B9440C"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p>
    <w:p w14:paraId="20F410FC" w14:textId="77777777" w:rsidR="00C524D5" w:rsidRDefault="00C524D5"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p>
    <w:p w14:paraId="0EE4D39E" w14:textId="77777777" w:rsidR="00C524D5" w:rsidRDefault="00C524D5"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p>
    <w:p w14:paraId="0D059B4B" w14:textId="77777777" w:rsidR="00C524D5" w:rsidRDefault="00C524D5" w:rsidP="00C524D5">
      <w:pPr>
        <w:pStyle w:val="PlainText"/>
        <w:pBdr>
          <w:bottom w:val="single" w:sz="4" w:space="1" w:color="auto"/>
        </w:pBdr>
        <w:tabs>
          <w:tab w:val="left" w:pos="720"/>
          <w:tab w:val="left" w:pos="1440"/>
          <w:tab w:val="left" w:pos="2160"/>
          <w:tab w:val="left" w:pos="2880"/>
          <w:tab w:val="left" w:pos="3600"/>
        </w:tabs>
        <w:ind w:left="720" w:hanging="720"/>
        <w:rPr>
          <w:rFonts w:ascii="Times New Roman" w:eastAsia="MS Mincho" w:hAnsi="Times New Roman"/>
          <w:sz w:val="24"/>
        </w:rPr>
      </w:pPr>
    </w:p>
    <w:p w14:paraId="403CBC16" w14:textId="77777777" w:rsidR="00C524D5" w:rsidRDefault="00C524D5"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p>
    <w:p w14:paraId="540279F3" w14:textId="595957F2" w:rsidR="00C524D5" w:rsidRDefault="00C524D5" w:rsidP="00A925AF">
      <w:pPr>
        <w:pStyle w:val="PlainText"/>
        <w:tabs>
          <w:tab w:val="left" w:pos="720"/>
          <w:tab w:val="left" w:pos="1440"/>
          <w:tab w:val="left" w:pos="2160"/>
          <w:tab w:val="left" w:pos="2880"/>
          <w:tab w:val="left" w:pos="3600"/>
        </w:tabs>
        <w:ind w:left="720" w:hanging="720"/>
        <w:rPr>
          <w:rFonts w:ascii="Times New Roman" w:eastAsia="MS Mincho" w:hAnsi="Times New Roman"/>
          <w:sz w:val="24"/>
        </w:rPr>
      </w:pPr>
      <w:r>
        <w:rPr>
          <w:rFonts w:ascii="Times New Roman" w:eastAsia="MS Mincho" w:hAnsi="Times New Roman"/>
          <w:sz w:val="24"/>
        </w:rPr>
        <w:t>APAO WORD VERSION CONVERSION (IF NEEDED) AND ACCESSIBILITY CHECK: July 16, 2025</w:t>
      </w:r>
    </w:p>
    <w:sectPr w:rsidR="00C524D5" w:rsidSect="00C459D6">
      <w:headerReference w:type="default" r:id="rId7"/>
      <w:footerReference w:type="even" r:id="rId8"/>
      <w:footerReference w:type="default" r:id="rId9"/>
      <w:pgSz w:w="12240" w:h="15840"/>
      <w:pgMar w:top="1440" w:right="1584"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942F" w14:textId="77777777" w:rsidR="00C524D5" w:rsidRDefault="00C524D5">
      <w:r>
        <w:separator/>
      </w:r>
    </w:p>
  </w:endnote>
  <w:endnote w:type="continuationSeparator" w:id="0">
    <w:p w14:paraId="1980EB8C" w14:textId="77777777" w:rsidR="00C524D5" w:rsidRDefault="00C5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3F79" w14:textId="77777777" w:rsidR="00B9440C" w:rsidRDefault="00B94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4CAB6" w14:textId="77777777" w:rsidR="00B9440C" w:rsidRDefault="00B94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3C80" w14:textId="77777777" w:rsidR="00B9440C" w:rsidRDefault="00B94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3E7">
      <w:rPr>
        <w:rStyle w:val="PageNumber"/>
        <w:noProof/>
      </w:rPr>
      <w:t>7</w:t>
    </w:r>
    <w:r>
      <w:rPr>
        <w:rStyle w:val="PageNumber"/>
      </w:rPr>
      <w:fldChar w:fldCharType="end"/>
    </w:r>
  </w:p>
  <w:p w14:paraId="192ABEFD" w14:textId="77777777" w:rsidR="00B9440C" w:rsidRDefault="00B944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E14C" w14:textId="77777777" w:rsidR="00C524D5" w:rsidRDefault="00C524D5">
      <w:r>
        <w:separator/>
      </w:r>
    </w:p>
  </w:footnote>
  <w:footnote w:type="continuationSeparator" w:id="0">
    <w:p w14:paraId="75840BFE" w14:textId="77777777" w:rsidR="00C524D5" w:rsidRDefault="00C524D5">
      <w:r>
        <w:continuationSeparator/>
      </w:r>
    </w:p>
  </w:footnote>
  <w:footnote w:id="1">
    <w:p w14:paraId="35A70F83" w14:textId="77777777" w:rsidR="00A925AF" w:rsidRDefault="00B9440C">
      <w:pPr>
        <w:pStyle w:val="FootnoteText"/>
      </w:pPr>
      <w:r>
        <w:rPr>
          <w:rStyle w:val="FootnoteReference"/>
        </w:rPr>
        <w:footnoteRef/>
      </w:r>
      <w:r>
        <w:t xml:space="preserve"> Unless the context indicates otherwise, the data and the federal poverty level used to compute the Intrastate Funding Formula, the Part D Formula, and the PSSP Formula are found in the U.S. Census Bureau, Census 2000. </w:t>
      </w:r>
      <w:hyperlink r:id="rId1" w:history="1">
        <w:r>
          <w:rPr>
            <w:rStyle w:val="Hyperlink"/>
          </w:rPr>
          <w:t>www.census.gov/census2000/states/me.html</w:t>
        </w:r>
      </w:hyperlink>
    </w:p>
    <w:p w14:paraId="650AE68F" w14:textId="77777777" w:rsidR="00B9440C" w:rsidRDefault="00B944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B04D" w14:textId="77777777" w:rsidR="00C459D6" w:rsidRDefault="00C459D6" w:rsidP="00C459D6">
    <w:pPr>
      <w:pStyle w:val="Header"/>
      <w:pBdr>
        <w:top w:val="single" w:sz="4" w:space="1" w:color="auto"/>
      </w:pBdr>
      <w:tabs>
        <w:tab w:val="clear" w:pos="4320"/>
        <w:tab w:val="clear" w:pos="8640"/>
        <w:tab w:val="center" w:pos="4680"/>
        <w:tab w:val="right" w:pos="9360"/>
      </w:tabs>
      <w:jc w:val="center"/>
      <w:rPr>
        <w:rFonts w:eastAsia="MS Mincho"/>
        <w:b/>
      </w:rPr>
    </w:pPr>
  </w:p>
  <w:p w14:paraId="4E3F3C5C" w14:textId="77777777" w:rsidR="00C459D6" w:rsidRDefault="00C459D6" w:rsidP="00C459D6">
    <w:pPr>
      <w:pStyle w:val="Header"/>
      <w:pBdr>
        <w:top w:val="single" w:sz="4" w:space="1" w:color="auto"/>
      </w:pBdr>
      <w:tabs>
        <w:tab w:val="clear" w:pos="4320"/>
        <w:tab w:val="clear" w:pos="8640"/>
        <w:tab w:val="center" w:pos="4680"/>
        <w:tab w:val="right" w:pos="9360"/>
      </w:tabs>
      <w:jc w:val="center"/>
      <w:rPr>
        <w:rFonts w:eastAsia="MS Mincho"/>
        <w:b/>
      </w:rPr>
    </w:pPr>
    <w:r>
      <w:rPr>
        <w:rFonts w:eastAsia="MS Mincho"/>
        <w:b/>
      </w:rPr>
      <w:t>10-149</w:t>
    </w:r>
  </w:p>
  <w:p w14:paraId="6AFB83B5" w14:textId="77777777" w:rsidR="00C459D6" w:rsidRDefault="00C459D6" w:rsidP="00C459D6">
    <w:pPr>
      <w:pStyle w:val="Header"/>
      <w:pBdr>
        <w:top w:val="single" w:sz="4" w:space="1" w:color="auto"/>
      </w:pBdr>
      <w:tabs>
        <w:tab w:val="clear" w:pos="4320"/>
        <w:tab w:val="clear" w:pos="8640"/>
        <w:tab w:val="center" w:pos="4680"/>
        <w:tab w:val="right" w:pos="9360"/>
      </w:tabs>
      <w:jc w:val="center"/>
      <w:rPr>
        <w:rFonts w:eastAsia="MS Mincho"/>
        <w:b/>
      </w:rPr>
    </w:pPr>
    <w:r>
      <w:rPr>
        <w:rFonts w:eastAsia="MS Mincho"/>
        <w:b/>
      </w:rPr>
      <w:t>Department of Health and Human Services</w:t>
    </w:r>
  </w:p>
  <w:p w14:paraId="4DF8B23C" w14:textId="77777777" w:rsidR="00A925AF" w:rsidRDefault="00B9440C" w:rsidP="00C459D6">
    <w:pPr>
      <w:pStyle w:val="Header"/>
      <w:pBdr>
        <w:top w:val="single" w:sz="4" w:space="1" w:color="auto"/>
      </w:pBdr>
      <w:tabs>
        <w:tab w:val="clear" w:pos="4320"/>
        <w:tab w:val="clear" w:pos="8640"/>
        <w:tab w:val="center" w:pos="4680"/>
        <w:tab w:val="right" w:pos="9360"/>
      </w:tabs>
      <w:jc w:val="center"/>
      <w:rPr>
        <w:rFonts w:eastAsia="MS Mincho"/>
        <w:b/>
      </w:rPr>
    </w:pPr>
    <w:r>
      <w:rPr>
        <w:rFonts w:eastAsia="MS Mincho"/>
        <w:b/>
      </w:rPr>
      <w:t>Office of Elder Services Policy Manual</w:t>
    </w:r>
  </w:p>
  <w:p w14:paraId="58DA8ED2" w14:textId="77777777" w:rsidR="00B9440C" w:rsidRDefault="00B9440C" w:rsidP="00C459D6">
    <w:pPr>
      <w:pStyle w:val="Header"/>
      <w:pBdr>
        <w:bottom w:val="single" w:sz="4" w:space="0" w:color="auto"/>
      </w:pBdr>
      <w:tabs>
        <w:tab w:val="clear" w:pos="4320"/>
        <w:tab w:val="clear" w:pos="8640"/>
        <w:tab w:val="center" w:pos="4680"/>
        <w:tab w:val="right" w:pos="9360"/>
      </w:tabs>
      <w:rPr>
        <w:b/>
      </w:rPr>
    </w:pPr>
    <w:r>
      <w:rPr>
        <w:rFonts w:eastAsia="MS Mincho"/>
        <w:b/>
      </w:rPr>
      <w:t>Section 10</w:t>
    </w:r>
    <w:r>
      <w:rPr>
        <w:rFonts w:eastAsia="MS Mincho"/>
        <w:b/>
      </w:rPr>
      <w:tab/>
      <w:t>The State Agency</w:t>
    </w:r>
    <w:r>
      <w:rPr>
        <w:rFonts w:eastAsia="MS Mincho"/>
        <w:b/>
      </w:rPr>
      <w:tab/>
      <w:t>Effective July 1, 2006</w:t>
    </w:r>
  </w:p>
  <w:p w14:paraId="53A60520" w14:textId="77777777" w:rsidR="00B9440C" w:rsidRDefault="00B94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058"/>
    <w:multiLevelType w:val="hybridMultilevel"/>
    <w:tmpl w:val="E67E03EC"/>
    <w:lvl w:ilvl="0" w:tplc="5C4AEF02">
      <w:start w:val="1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916E66"/>
    <w:multiLevelType w:val="hybridMultilevel"/>
    <w:tmpl w:val="BC92DA16"/>
    <w:lvl w:ilvl="0" w:tplc="EA36A43A">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3D1B63"/>
    <w:multiLevelType w:val="hybridMultilevel"/>
    <w:tmpl w:val="9AF05562"/>
    <w:lvl w:ilvl="0" w:tplc="A1387A30">
      <w:start w:val="5"/>
      <w:numFmt w:val="lowerLetter"/>
      <w:lvlText w:val="(%1)"/>
      <w:lvlJc w:val="left"/>
      <w:pPr>
        <w:tabs>
          <w:tab w:val="num" w:pos="1800"/>
        </w:tabs>
        <w:ind w:left="180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54FFC"/>
    <w:multiLevelType w:val="hybridMultilevel"/>
    <w:tmpl w:val="1298B5A4"/>
    <w:lvl w:ilvl="0" w:tplc="1E8C3EC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2409EC"/>
    <w:multiLevelType w:val="hybridMultilevel"/>
    <w:tmpl w:val="2F30BB3E"/>
    <w:lvl w:ilvl="0" w:tplc="69C40034">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8D678F"/>
    <w:multiLevelType w:val="hybridMultilevel"/>
    <w:tmpl w:val="3DD0C7B2"/>
    <w:lvl w:ilvl="0" w:tplc="8AA2F8F4">
      <w:start w:val="12"/>
      <w:numFmt w:val="lowerLetter"/>
      <w:lvlText w:val="(%1)"/>
      <w:lvlJc w:val="left"/>
      <w:pPr>
        <w:tabs>
          <w:tab w:val="num" w:pos="1800"/>
        </w:tabs>
        <w:ind w:left="1800" w:hanging="360"/>
      </w:pPr>
      <w:rPr>
        <w:rFonts w:hint="default"/>
        <w:b/>
        <w:i w:val="0"/>
        <w:color w:val="FF0000"/>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66E5F82"/>
    <w:multiLevelType w:val="hybridMultilevel"/>
    <w:tmpl w:val="B4F013D6"/>
    <w:lvl w:ilvl="0" w:tplc="48100B22">
      <w:start w:val="3"/>
      <w:numFmt w:val="lowerLetter"/>
      <w:lvlText w:val="(%1)"/>
      <w:lvlJc w:val="left"/>
      <w:pPr>
        <w:tabs>
          <w:tab w:val="num" w:pos="1800"/>
        </w:tabs>
        <w:ind w:left="180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EB2347"/>
    <w:multiLevelType w:val="hybridMultilevel"/>
    <w:tmpl w:val="E2A69170"/>
    <w:lvl w:ilvl="0" w:tplc="7AAA370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2AF06E4"/>
    <w:multiLevelType w:val="hybridMultilevel"/>
    <w:tmpl w:val="C3260956"/>
    <w:lvl w:ilvl="0" w:tplc="916AFA1C">
      <w:start w:val="2"/>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7FF41F6"/>
    <w:multiLevelType w:val="hybridMultilevel"/>
    <w:tmpl w:val="2B388C0A"/>
    <w:lvl w:ilvl="0" w:tplc="B69AA840">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73257971">
    <w:abstractNumId w:val="1"/>
  </w:num>
  <w:num w:numId="2" w16cid:durableId="450056649">
    <w:abstractNumId w:val="0"/>
  </w:num>
  <w:num w:numId="3" w16cid:durableId="1255817514">
    <w:abstractNumId w:val="3"/>
  </w:num>
  <w:num w:numId="4" w16cid:durableId="618343160">
    <w:abstractNumId w:val="9"/>
  </w:num>
  <w:num w:numId="5" w16cid:durableId="833687583">
    <w:abstractNumId w:val="8"/>
  </w:num>
  <w:num w:numId="6" w16cid:durableId="629213536">
    <w:abstractNumId w:val="5"/>
  </w:num>
  <w:num w:numId="7" w16cid:durableId="1777825895">
    <w:abstractNumId w:val="6"/>
  </w:num>
  <w:num w:numId="8" w16cid:durableId="1317146057">
    <w:abstractNumId w:val="2"/>
  </w:num>
  <w:num w:numId="9" w16cid:durableId="94793824">
    <w:abstractNumId w:val="7"/>
  </w:num>
  <w:num w:numId="10" w16cid:durableId="1757358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0C"/>
    <w:rsid w:val="000333E7"/>
    <w:rsid w:val="00594790"/>
    <w:rsid w:val="005F43A7"/>
    <w:rsid w:val="00A925AF"/>
    <w:rsid w:val="00B9440C"/>
    <w:rsid w:val="00C459D6"/>
    <w:rsid w:val="00C524D5"/>
    <w:rsid w:val="00D8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7740E0C4"/>
  <w15:chartTrackingRefBased/>
  <w15:docId w15:val="{461D591F-4186-4EF6-8AA3-A0B03B9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524D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0333E7"/>
    <w:rPr>
      <w:rFonts w:ascii="Tahoma" w:hAnsi="Tahoma" w:cs="Tahoma"/>
      <w:sz w:val="16"/>
      <w:szCs w:val="16"/>
    </w:rPr>
  </w:style>
  <w:style w:type="paragraph" w:styleId="Revision">
    <w:name w:val="Revision"/>
    <w:hidden/>
    <w:uiPriority w:val="99"/>
    <w:semiHidden/>
    <w:rsid w:val="00C524D5"/>
    <w:rPr>
      <w:sz w:val="24"/>
      <w:szCs w:val="24"/>
    </w:rPr>
  </w:style>
  <w:style w:type="character" w:customStyle="1" w:styleId="Heading1Char">
    <w:name w:val="Heading 1 Char"/>
    <w:basedOn w:val="DefaultParagraphFont"/>
    <w:link w:val="Heading1"/>
    <w:uiPriority w:val="9"/>
    <w:rsid w:val="00C524D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census2000/states/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2561</Words>
  <Characters>12988</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SECTION 10:  THE STATE AGENCY</vt:lpstr>
    </vt:vector>
  </TitlesOfParts>
  <Company>Bureau of Elder and Adult Services</Company>
  <LinksUpToDate>false</LinksUpToDate>
  <CharactersWithSpaces>15518</CharactersWithSpaces>
  <SharedDoc>false</SharedDoc>
  <HLinks>
    <vt:vector size="6" baseType="variant">
      <vt:variant>
        <vt:i4>6291509</vt:i4>
      </vt:variant>
      <vt:variant>
        <vt:i4>0</vt:i4>
      </vt:variant>
      <vt:variant>
        <vt:i4>0</vt:i4>
      </vt:variant>
      <vt:variant>
        <vt:i4>5</vt:i4>
      </vt:variant>
      <vt:variant>
        <vt:lpwstr>http://www.census.gov/census2000/states/me.html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THE STATE AGENCY</dc:title>
  <dc:subject/>
  <dc:creator>AnnMarie Stevens</dc:creator>
  <cp:keywords/>
  <dc:description/>
  <cp:lastModifiedBy>Parr, J.Chris</cp:lastModifiedBy>
  <cp:revision>2</cp:revision>
  <cp:lastPrinted>2007-01-24T18:50:00Z</cp:lastPrinted>
  <dcterms:created xsi:type="dcterms:W3CDTF">2025-07-16T19:34:00Z</dcterms:created>
  <dcterms:modified xsi:type="dcterms:W3CDTF">2025-07-16T19:34:00Z</dcterms:modified>
</cp:coreProperties>
</file>