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09.xml" ContentType="application/vnd.openxmlformats-officedocument.wordprocessingml.header+xml"/>
  <Override PartName="/word/header110.xml" ContentType="application/vnd.openxmlformats-officedocument.wordprocessingml.header+xml"/>
  <Override PartName="/word/header111.xml" ContentType="application/vnd.openxmlformats-officedocument.wordprocessingml.header+xml"/>
  <Override PartName="/word/header112.xml" ContentType="application/vnd.openxmlformats-officedocument.wordprocessingml.header+xml"/>
  <Override PartName="/word/header113.xml" ContentType="application/vnd.openxmlformats-officedocument.wordprocessingml.header+xml"/>
  <Override PartName="/word/header114.xml" ContentType="application/vnd.openxmlformats-officedocument.wordprocessingml.header+xml"/>
  <Override PartName="/word/header115.xml" ContentType="application/vnd.openxmlformats-officedocument.wordprocessingml.header+xml"/>
  <Override PartName="/word/header116.xml" ContentType="application/vnd.openxmlformats-officedocument.wordprocessingml.header+xml"/>
  <Override PartName="/word/header117.xml" ContentType="application/vnd.openxmlformats-officedocument.wordprocessingml.header+xml"/>
  <Override PartName="/word/header118.xml" ContentType="application/vnd.openxmlformats-officedocument.wordprocessingml.header+xml"/>
  <Override PartName="/word/header119.xml" ContentType="application/vnd.openxmlformats-officedocument.wordprocessingml.header+xml"/>
  <Override PartName="/word/header120.xml" ContentType="application/vnd.openxmlformats-officedocument.wordprocessingml.header+xml"/>
  <Override PartName="/word/header121.xml" ContentType="application/vnd.openxmlformats-officedocument.wordprocessingml.header+xml"/>
  <Override PartName="/word/header122.xml" ContentType="application/vnd.openxmlformats-officedocument.wordprocessingml.header+xml"/>
  <Override PartName="/word/header123.xml" ContentType="application/vnd.openxmlformats-officedocument.wordprocessingml.header+xml"/>
  <Override PartName="/word/header124.xml" ContentType="application/vnd.openxmlformats-officedocument.wordprocessingml.header+xml"/>
  <Override PartName="/word/header125.xml" ContentType="application/vnd.openxmlformats-officedocument.wordprocessingml.header+xml"/>
  <Override PartName="/word/header126.xml" ContentType="application/vnd.openxmlformats-officedocument.wordprocessingml.header+xml"/>
  <Override PartName="/word/header127.xml" ContentType="application/vnd.openxmlformats-officedocument.wordprocessingml.header+xml"/>
  <Override PartName="/word/header128.xml" ContentType="application/vnd.openxmlformats-officedocument.wordprocessingml.header+xml"/>
  <Override PartName="/word/header129.xml" ContentType="application/vnd.openxmlformats-officedocument.wordprocessingml.header+xml"/>
  <Override PartName="/word/header130.xml" ContentType="application/vnd.openxmlformats-officedocument.wordprocessingml.header+xml"/>
  <Override PartName="/word/header131.xml" ContentType="application/vnd.openxmlformats-officedocument.wordprocessingml.header+xml"/>
  <Override PartName="/word/header132.xml" ContentType="application/vnd.openxmlformats-officedocument.wordprocessingml.header+xml"/>
  <Override PartName="/word/header133.xml" ContentType="application/vnd.openxmlformats-officedocument.wordprocessingml.header+xml"/>
  <Override PartName="/word/header134.xml" ContentType="application/vnd.openxmlformats-officedocument.wordprocessingml.header+xml"/>
  <Override PartName="/word/header135.xml" ContentType="application/vnd.openxmlformats-officedocument.wordprocessingml.header+xml"/>
  <Override PartName="/word/header136.xml" ContentType="application/vnd.openxmlformats-officedocument.wordprocessingml.header+xml"/>
  <Override PartName="/word/header137.xml" ContentType="application/vnd.openxmlformats-officedocument.wordprocessingml.header+xml"/>
  <Override PartName="/word/header138.xml" ContentType="application/vnd.openxmlformats-officedocument.wordprocessingml.header+xml"/>
  <Override PartName="/word/header139.xml" ContentType="application/vnd.openxmlformats-officedocument.wordprocessingml.header+xml"/>
  <Override PartName="/word/header140.xml" ContentType="application/vnd.openxmlformats-officedocument.wordprocessingml.header+xml"/>
  <Override PartName="/word/header141.xml" ContentType="application/vnd.openxmlformats-officedocument.wordprocessingml.header+xml"/>
  <Override PartName="/word/header142.xml" ContentType="application/vnd.openxmlformats-officedocument.wordprocessingml.header+xml"/>
  <Override PartName="/word/header143.xml" ContentType="application/vnd.openxmlformats-officedocument.wordprocessingml.header+xml"/>
  <Override PartName="/word/header144.xml" ContentType="application/vnd.openxmlformats-officedocument.wordprocessingml.header+xml"/>
  <Override PartName="/word/header145.xml" ContentType="application/vnd.openxmlformats-officedocument.wordprocessingml.header+xml"/>
  <Override PartName="/word/header146.xml" ContentType="application/vnd.openxmlformats-officedocument.wordprocessingml.header+xml"/>
  <Override PartName="/word/header147.xml" ContentType="application/vnd.openxmlformats-officedocument.wordprocessingml.header+xml"/>
  <Override PartName="/word/header148.xml" ContentType="application/vnd.openxmlformats-officedocument.wordprocessingml.header+xml"/>
  <Override PartName="/word/header149.xml" ContentType="application/vnd.openxmlformats-officedocument.wordprocessingml.header+xml"/>
  <Override PartName="/word/header150.xml" ContentType="application/vnd.openxmlformats-officedocument.wordprocessingml.header+xml"/>
  <Override PartName="/word/header151.xml" ContentType="application/vnd.openxmlformats-officedocument.wordprocessingml.header+xml"/>
  <Override PartName="/word/header152.xml" ContentType="application/vnd.openxmlformats-officedocument.wordprocessingml.header+xml"/>
  <Override PartName="/word/header153.xml" ContentType="application/vnd.openxmlformats-officedocument.wordprocessingml.header+xml"/>
  <Override PartName="/word/header154.xml" ContentType="application/vnd.openxmlformats-officedocument.wordprocessingml.header+xml"/>
  <Override PartName="/word/header155.xml" ContentType="application/vnd.openxmlformats-officedocument.wordprocessingml.header+xml"/>
  <Override PartName="/word/header156.xml" ContentType="application/vnd.openxmlformats-officedocument.wordprocessingml.header+xml"/>
  <Override PartName="/word/header157.xml" ContentType="application/vnd.openxmlformats-officedocument.wordprocessingml.header+xml"/>
  <Override PartName="/word/header158.xml" ContentType="application/vnd.openxmlformats-officedocument.wordprocessingml.header+xml"/>
  <Override PartName="/word/header159.xml" ContentType="application/vnd.openxmlformats-officedocument.wordprocessingml.header+xml"/>
  <Override PartName="/word/header160.xml" ContentType="application/vnd.openxmlformats-officedocument.wordprocessingml.header+xml"/>
  <Override PartName="/word/header161.xml" ContentType="application/vnd.openxmlformats-officedocument.wordprocessingml.header+xml"/>
  <Override PartName="/word/header162.xml" ContentType="application/vnd.openxmlformats-officedocument.wordprocessingml.header+xml"/>
  <Override PartName="/word/header163.xml" ContentType="application/vnd.openxmlformats-officedocument.wordprocessingml.header+xml"/>
  <Override PartName="/word/header164.xml" ContentType="application/vnd.openxmlformats-officedocument.wordprocessingml.header+xml"/>
  <Override PartName="/word/header165.xml" ContentType="application/vnd.openxmlformats-officedocument.wordprocessingml.header+xml"/>
  <Override PartName="/word/header166.xml" ContentType="application/vnd.openxmlformats-officedocument.wordprocessingml.header+xml"/>
  <Override PartName="/word/header167.xml" ContentType="application/vnd.openxmlformats-officedocument.wordprocessingml.header+xml"/>
  <Override PartName="/word/header168.xml" ContentType="application/vnd.openxmlformats-officedocument.wordprocessingml.header+xml"/>
  <Override PartName="/word/header169.xml" ContentType="application/vnd.openxmlformats-officedocument.wordprocessingml.header+xml"/>
  <Override PartName="/word/header170.xml" ContentType="application/vnd.openxmlformats-officedocument.wordprocessingml.header+xml"/>
  <Override PartName="/word/header171.xml" ContentType="application/vnd.openxmlformats-officedocument.wordprocessingml.header+xml"/>
  <Override PartName="/word/header172.xml" ContentType="application/vnd.openxmlformats-officedocument.wordprocessingml.header+xml"/>
  <Override PartName="/word/header173.xml" ContentType="application/vnd.openxmlformats-officedocument.wordprocessingml.header+xml"/>
  <Override PartName="/word/header174.xml" ContentType="application/vnd.openxmlformats-officedocument.wordprocessingml.header+xml"/>
  <Override PartName="/word/header175.xml" ContentType="application/vnd.openxmlformats-officedocument.wordprocessingml.header+xml"/>
  <Override PartName="/word/header176.xml" ContentType="application/vnd.openxmlformats-officedocument.wordprocessingml.header+xml"/>
  <Override PartName="/word/header177.xml" ContentType="application/vnd.openxmlformats-officedocument.wordprocessingml.header+xml"/>
  <Override PartName="/word/header178.xml" ContentType="application/vnd.openxmlformats-officedocument.wordprocessingml.header+xml"/>
  <Override PartName="/word/header179.xml" ContentType="application/vnd.openxmlformats-officedocument.wordprocessingml.header+xml"/>
  <Override PartName="/word/header180.xml" ContentType="application/vnd.openxmlformats-officedocument.wordprocessingml.header+xml"/>
  <Override PartName="/word/header181.xml" ContentType="application/vnd.openxmlformats-officedocument.wordprocessingml.header+xml"/>
  <Override PartName="/word/header182.xml" ContentType="application/vnd.openxmlformats-officedocument.wordprocessingml.header+xml"/>
  <Override PartName="/word/header183.xml" ContentType="application/vnd.openxmlformats-officedocument.wordprocessingml.header+xml"/>
  <Override PartName="/word/header184.xml" ContentType="application/vnd.openxmlformats-officedocument.wordprocessingml.header+xml"/>
  <Override PartName="/word/header185.xml" ContentType="application/vnd.openxmlformats-officedocument.wordprocessingml.header+xml"/>
  <Override PartName="/word/header186.xml" ContentType="application/vnd.openxmlformats-officedocument.wordprocessingml.header+xml"/>
  <Override PartName="/word/header187.xml" ContentType="application/vnd.openxmlformats-officedocument.wordprocessingml.header+xml"/>
  <Override PartName="/word/header188.xml" ContentType="application/vnd.openxmlformats-officedocument.wordprocessingml.header+xml"/>
  <Override PartName="/word/header189.xml" ContentType="application/vnd.openxmlformats-officedocument.wordprocessingml.header+xml"/>
  <Override PartName="/word/header190.xml" ContentType="application/vnd.openxmlformats-officedocument.wordprocessingml.header+xml"/>
  <Override PartName="/word/header191.xml" ContentType="application/vnd.openxmlformats-officedocument.wordprocessingml.header+xml"/>
  <Override PartName="/word/header192.xml" ContentType="application/vnd.openxmlformats-officedocument.wordprocessingml.header+xml"/>
  <Override PartName="/word/header193.xml" ContentType="application/vnd.openxmlformats-officedocument.wordprocessingml.header+xml"/>
  <Override PartName="/word/header194.xml" ContentType="application/vnd.openxmlformats-officedocument.wordprocessingml.header+xml"/>
  <Override PartName="/word/header195.xml" ContentType="application/vnd.openxmlformats-officedocument.wordprocessingml.header+xml"/>
  <Override PartName="/word/header196.xml" ContentType="application/vnd.openxmlformats-officedocument.wordprocessingml.header+xml"/>
  <Override PartName="/word/header197.xml" ContentType="application/vnd.openxmlformats-officedocument.wordprocessingml.header+xml"/>
  <Override PartName="/word/header198.xml" ContentType="application/vnd.openxmlformats-officedocument.wordprocessingml.header+xml"/>
  <Override PartName="/word/header199.xml" ContentType="application/vnd.openxmlformats-officedocument.wordprocessingml.header+xml"/>
  <Override PartName="/word/header200.xml" ContentType="application/vnd.openxmlformats-officedocument.wordprocessingml.header+xml"/>
  <Override PartName="/word/header201.xml" ContentType="application/vnd.openxmlformats-officedocument.wordprocessingml.header+xml"/>
  <Override PartName="/word/header202.xml" ContentType="application/vnd.openxmlformats-officedocument.wordprocessingml.header+xml"/>
  <Override PartName="/word/header203.xml" ContentType="application/vnd.openxmlformats-officedocument.wordprocessingml.header+xml"/>
  <Override PartName="/word/header204.xml" ContentType="application/vnd.openxmlformats-officedocument.wordprocessingml.header+xml"/>
  <Override PartName="/word/header205.xml" ContentType="application/vnd.openxmlformats-officedocument.wordprocessingml.header+xml"/>
  <Override PartName="/word/header206.xml" ContentType="application/vnd.openxmlformats-officedocument.wordprocessingml.header+xml"/>
  <Override PartName="/word/header207.xml" ContentType="application/vnd.openxmlformats-officedocument.wordprocessingml.header+xml"/>
  <Override PartName="/word/header208.xml" ContentType="application/vnd.openxmlformats-officedocument.wordprocessingml.header+xml"/>
  <Override PartName="/word/header209.xml" ContentType="application/vnd.openxmlformats-officedocument.wordprocessingml.header+xml"/>
  <Override PartName="/word/header210.xml" ContentType="application/vnd.openxmlformats-officedocument.wordprocessingml.header+xml"/>
  <Override PartName="/word/header211.xml" ContentType="application/vnd.openxmlformats-officedocument.wordprocessingml.header+xml"/>
  <Override PartName="/word/header212.xml" ContentType="application/vnd.openxmlformats-officedocument.wordprocessingml.header+xml"/>
  <Override PartName="/word/header213.xml" ContentType="application/vnd.openxmlformats-officedocument.wordprocessingml.header+xml"/>
  <Override PartName="/word/header2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97BBF9" w14:textId="77777777" w:rsidR="00327BC9" w:rsidRPr="003263C5" w:rsidRDefault="00327BC9" w:rsidP="00327BC9">
      <w:pPr>
        <w:pStyle w:val="PlainText"/>
        <w:spacing w:after="210"/>
        <w:jc w:val="center"/>
        <w:rPr>
          <w:rFonts w:ascii="Times New Roman" w:hAnsi="Times New Roman" w:cs="Times New Roman"/>
          <w:b/>
          <w:sz w:val="21"/>
          <w:szCs w:val="21"/>
        </w:rPr>
      </w:pPr>
      <w:r w:rsidRPr="003263C5">
        <w:rPr>
          <w:rFonts w:ascii="Times New Roman" w:hAnsi="Times New Roman" w:cs="Times New Roman"/>
          <w:b/>
          <w:sz w:val="21"/>
          <w:szCs w:val="21"/>
        </w:rPr>
        <w:t>STATE OF MAINE</w:t>
      </w:r>
    </w:p>
    <w:p w14:paraId="37133386" w14:textId="77777777" w:rsidR="00327BC9" w:rsidRPr="003263C5" w:rsidRDefault="00327BC9" w:rsidP="00327BC9">
      <w:pPr>
        <w:pStyle w:val="PlainText"/>
        <w:spacing w:after="210"/>
        <w:jc w:val="center"/>
        <w:rPr>
          <w:rFonts w:ascii="Times New Roman" w:hAnsi="Times New Roman" w:cs="Times New Roman"/>
          <w:b/>
          <w:sz w:val="21"/>
          <w:szCs w:val="21"/>
        </w:rPr>
      </w:pPr>
    </w:p>
    <w:p w14:paraId="76AC5D17" w14:textId="77777777" w:rsidR="00327BC9" w:rsidRPr="003263C5" w:rsidRDefault="00327BC9" w:rsidP="00327BC9">
      <w:pPr>
        <w:pStyle w:val="PlainText"/>
        <w:spacing w:after="210"/>
        <w:jc w:val="center"/>
        <w:rPr>
          <w:rFonts w:ascii="Times New Roman" w:hAnsi="Times New Roman" w:cs="Times New Roman"/>
          <w:b/>
          <w:sz w:val="21"/>
          <w:szCs w:val="21"/>
        </w:rPr>
      </w:pPr>
    </w:p>
    <w:p w14:paraId="4D7C2B26" w14:textId="77777777" w:rsidR="00327BC9" w:rsidRPr="003263C5" w:rsidRDefault="00327BC9" w:rsidP="00327BC9">
      <w:pPr>
        <w:pStyle w:val="PlainText"/>
        <w:spacing w:after="210"/>
        <w:jc w:val="center"/>
        <w:rPr>
          <w:rFonts w:ascii="Times New Roman" w:hAnsi="Times New Roman" w:cs="Times New Roman"/>
          <w:b/>
          <w:sz w:val="21"/>
          <w:szCs w:val="21"/>
        </w:rPr>
      </w:pPr>
      <w:r w:rsidRPr="003263C5">
        <w:rPr>
          <w:rFonts w:ascii="Times New Roman" w:hAnsi="Times New Roman" w:cs="Times New Roman"/>
          <w:b/>
          <w:sz w:val="21"/>
          <w:szCs w:val="21"/>
        </w:rPr>
        <w:t>Department of</w:t>
      </w:r>
    </w:p>
    <w:p w14:paraId="2F902AF2" w14:textId="77777777" w:rsidR="00327BC9" w:rsidRPr="003263C5" w:rsidRDefault="00327BC9" w:rsidP="00327BC9">
      <w:pPr>
        <w:pStyle w:val="PlainText"/>
        <w:spacing w:after="210"/>
        <w:jc w:val="center"/>
        <w:rPr>
          <w:rFonts w:ascii="Times New Roman" w:hAnsi="Times New Roman" w:cs="Times New Roman"/>
          <w:b/>
          <w:sz w:val="21"/>
          <w:szCs w:val="21"/>
        </w:rPr>
      </w:pPr>
      <w:r w:rsidRPr="003263C5">
        <w:rPr>
          <w:rFonts w:ascii="Times New Roman" w:hAnsi="Times New Roman" w:cs="Times New Roman"/>
          <w:b/>
          <w:sz w:val="21"/>
          <w:szCs w:val="21"/>
        </w:rPr>
        <w:t>Health and Human Services</w:t>
      </w:r>
    </w:p>
    <w:p w14:paraId="48CC4D19" w14:textId="77777777" w:rsidR="00327BC9" w:rsidRPr="003263C5" w:rsidRDefault="00327BC9" w:rsidP="00327BC9">
      <w:pPr>
        <w:pStyle w:val="PlainText"/>
        <w:spacing w:after="210"/>
        <w:jc w:val="center"/>
        <w:rPr>
          <w:rFonts w:ascii="Times New Roman" w:hAnsi="Times New Roman" w:cs="Times New Roman"/>
          <w:b/>
          <w:sz w:val="21"/>
          <w:szCs w:val="21"/>
        </w:rPr>
      </w:pPr>
      <w:r w:rsidRPr="003263C5">
        <w:rPr>
          <w:rFonts w:ascii="Times New Roman" w:hAnsi="Times New Roman" w:cs="Times New Roman"/>
          <w:b/>
          <w:sz w:val="21"/>
          <w:szCs w:val="21"/>
        </w:rPr>
        <w:t xml:space="preserve">Office for Family Independence </w:t>
      </w:r>
    </w:p>
    <w:p w14:paraId="60B680FC" w14:textId="77777777" w:rsidR="00327BC9" w:rsidRPr="003263C5" w:rsidRDefault="00327BC9" w:rsidP="00327BC9">
      <w:pPr>
        <w:pStyle w:val="PlainText"/>
        <w:spacing w:after="210"/>
        <w:rPr>
          <w:rFonts w:ascii="Times New Roman" w:hAnsi="Times New Roman" w:cs="Times New Roman"/>
          <w:sz w:val="21"/>
          <w:szCs w:val="21"/>
        </w:rPr>
      </w:pPr>
    </w:p>
    <w:p w14:paraId="547F39A2" w14:textId="77777777" w:rsidR="00327BC9" w:rsidRPr="003263C5" w:rsidRDefault="00327BC9" w:rsidP="00327BC9">
      <w:pPr>
        <w:pStyle w:val="PlainText"/>
        <w:spacing w:after="210"/>
        <w:rPr>
          <w:rFonts w:ascii="Times New Roman" w:hAnsi="Times New Roman" w:cs="Times New Roman"/>
          <w:sz w:val="21"/>
          <w:szCs w:val="21"/>
        </w:rPr>
      </w:pPr>
    </w:p>
    <w:p w14:paraId="2FD2DFE2" w14:textId="77777777" w:rsidR="00327BC9" w:rsidRPr="003263C5" w:rsidRDefault="00327BC9" w:rsidP="00327BC9">
      <w:pPr>
        <w:pStyle w:val="PlainText"/>
        <w:spacing w:after="210"/>
        <w:rPr>
          <w:rFonts w:ascii="Times New Roman" w:hAnsi="Times New Roman" w:cs="Times New Roman"/>
          <w:sz w:val="21"/>
          <w:szCs w:val="21"/>
        </w:rPr>
      </w:pPr>
    </w:p>
    <w:p w14:paraId="47E3A762" w14:textId="77777777" w:rsidR="00327BC9" w:rsidRPr="003263C5" w:rsidRDefault="00327BC9" w:rsidP="00327BC9">
      <w:pPr>
        <w:pStyle w:val="PlainText"/>
        <w:spacing w:after="210"/>
        <w:jc w:val="center"/>
        <w:rPr>
          <w:rFonts w:ascii="Times New Roman" w:hAnsi="Times New Roman" w:cs="Times New Roman"/>
          <w:b/>
          <w:sz w:val="21"/>
          <w:szCs w:val="21"/>
        </w:rPr>
      </w:pPr>
    </w:p>
    <w:p w14:paraId="039942FB" w14:textId="77777777" w:rsidR="00327BC9" w:rsidRPr="003263C5" w:rsidRDefault="00327BC9" w:rsidP="00327BC9">
      <w:pPr>
        <w:pStyle w:val="PlainText"/>
        <w:spacing w:after="210"/>
        <w:jc w:val="center"/>
        <w:rPr>
          <w:rFonts w:ascii="Times New Roman" w:hAnsi="Times New Roman" w:cs="Times New Roman"/>
          <w:b/>
          <w:sz w:val="21"/>
          <w:szCs w:val="21"/>
        </w:rPr>
      </w:pPr>
      <w:r w:rsidRPr="003263C5">
        <w:rPr>
          <w:rFonts w:ascii="Times New Roman" w:hAnsi="Times New Roman" w:cs="Times New Roman"/>
          <w:b/>
          <w:sz w:val="21"/>
          <w:szCs w:val="21"/>
        </w:rPr>
        <w:t>10-144 Chapter 332</w:t>
      </w:r>
    </w:p>
    <w:p w14:paraId="29AB4BA3" w14:textId="77777777" w:rsidR="00327BC9" w:rsidRPr="003263C5" w:rsidRDefault="00327BC9" w:rsidP="00327BC9">
      <w:pPr>
        <w:pStyle w:val="PlainText"/>
        <w:spacing w:after="210"/>
        <w:jc w:val="center"/>
        <w:rPr>
          <w:rFonts w:ascii="Times New Roman" w:hAnsi="Times New Roman" w:cs="Times New Roman"/>
          <w:b/>
          <w:sz w:val="21"/>
          <w:szCs w:val="21"/>
        </w:rPr>
      </w:pPr>
    </w:p>
    <w:p w14:paraId="2B816563" w14:textId="77777777" w:rsidR="00327BC9" w:rsidRPr="003263C5" w:rsidRDefault="00327BC9" w:rsidP="00327BC9">
      <w:pPr>
        <w:pStyle w:val="PlainText"/>
        <w:spacing w:after="210"/>
        <w:jc w:val="center"/>
        <w:rPr>
          <w:rFonts w:ascii="Times New Roman" w:hAnsi="Times New Roman" w:cs="Times New Roman"/>
          <w:b/>
          <w:sz w:val="21"/>
          <w:szCs w:val="21"/>
        </w:rPr>
      </w:pPr>
      <w:r w:rsidRPr="003263C5">
        <w:rPr>
          <w:rFonts w:ascii="Times New Roman" w:hAnsi="Times New Roman" w:cs="Times New Roman"/>
          <w:b/>
          <w:sz w:val="21"/>
          <w:szCs w:val="21"/>
        </w:rPr>
        <w:t>MAINECARE</w:t>
      </w:r>
    </w:p>
    <w:p w14:paraId="1E1B5125" w14:textId="77777777" w:rsidR="00327BC9" w:rsidRPr="003263C5" w:rsidRDefault="00327BC9" w:rsidP="00327BC9">
      <w:pPr>
        <w:pStyle w:val="PlainText"/>
        <w:spacing w:after="210"/>
        <w:jc w:val="center"/>
        <w:rPr>
          <w:rFonts w:ascii="Times New Roman" w:hAnsi="Times New Roman" w:cs="Times New Roman"/>
          <w:b/>
          <w:sz w:val="21"/>
          <w:szCs w:val="21"/>
        </w:rPr>
      </w:pPr>
      <w:r w:rsidRPr="003263C5">
        <w:rPr>
          <w:rFonts w:ascii="Times New Roman" w:hAnsi="Times New Roman" w:cs="Times New Roman"/>
          <w:b/>
          <w:sz w:val="21"/>
          <w:szCs w:val="21"/>
        </w:rPr>
        <w:t>ELIGIBILITY</w:t>
      </w:r>
    </w:p>
    <w:p w14:paraId="1904CB8A" w14:textId="77777777" w:rsidR="00327BC9" w:rsidRPr="003263C5" w:rsidRDefault="00327BC9" w:rsidP="00327BC9">
      <w:pPr>
        <w:pStyle w:val="PlainText"/>
        <w:spacing w:after="210"/>
        <w:jc w:val="center"/>
        <w:rPr>
          <w:rFonts w:ascii="Times New Roman" w:hAnsi="Times New Roman" w:cs="Times New Roman"/>
          <w:b/>
          <w:sz w:val="21"/>
          <w:szCs w:val="21"/>
        </w:rPr>
      </w:pPr>
      <w:r w:rsidRPr="003263C5">
        <w:rPr>
          <w:rFonts w:ascii="Times New Roman" w:hAnsi="Times New Roman" w:cs="Times New Roman"/>
          <w:b/>
          <w:sz w:val="21"/>
          <w:szCs w:val="21"/>
        </w:rPr>
        <w:t>MANUAL</w:t>
      </w:r>
    </w:p>
    <w:p w14:paraId="68013177" w14:textId="77777777" w:rsidR="00327BC9" w:rsidRPr="003263C5" w:rsidRDefault="00327BC9" w:rsidP="00327BC9">
      <w:pPr>
        <w:pStyle w:val="PlainText"/>
        <w:spacing w:after="210"/>
        <w:rPr>
          <w:rFonts w:ascii="Times New Roman" w:hAnsi="Times New Roman" w:cs="Times New Roman"/>
          <w:sz w:val="21"/>
          <w:szCs w:val="21"/>
        </w:rPr>
      </w:pPr>
    </w:p>
    <w:p w14:paraId="10D39540" w14:textId="77777777" w:rsidR="00327BC9" w:rsidRPr="003263C5" w:rsidRDefault="00327BC9" w:rsidP="00327BC9">
      <w:pPr>
        <w:pStyle w:val="PlainText"/>
        <w:spacing w:after="210"/>
        <w:rPr>
          <w:rFonts w:ascii="Times New Roman" w:hAnsi="Times New Roman" w:cs="Times New Roman"/>
          <w:sz w:val="21"/>
          <w:szCs w:val="21"/>
        </w:rPr>
      </w:pPr>
    </w:p>
    <w:p w14:paraId="201164C2" w14:textId="77777777" w:rsidR="00327BC9" w:rsidRPr="003263C5" w:rsidRDefault="00327BC9" w:rsidP="00327BC9">
      <w:pPr>
        <w:pStyle w:val="PlainText"/>
        <w:spacing w:after="210"/>
        <w:rPr>
          <w:rFonts w:ascii="Times New Roman" w:hAnsi="Times New Roman" w:cs="Times New Roman"/>
          <w:sz w:val="21"/>
          <w:szCs w:val="21"/>
        </w:rPr>
      </w:pPr>
    </w:p>
    <w:p w14:paraId="56533C45" w14:textId="77777777" w:rsidR="00327BC9" w:rsidRPr="003263C5" w:rsidRDefault="00327BC9" w:rsidP="00327BC9">
      <w:pPr>
        <w:pStyle w:val="PlainText"/>
        <w:spacing w:after="210"/>
        <w:rPr>
          <w:rFonts w:ascii="Times New Roman" w:hAnsi="Times New Roman" w:cs="Times New Roman"/>
          <w:sz w:val="21"/>
          <w:szCs w:val="21"/>
        </w:rPr>
      </w:pPr>
    </w:p>
    <w:p w14:paraId="523BFC15" w14:textId="77777777" w:rsidR="00327BC9" w:rsidRPr="003263C5" w:rsidRDefault="00327BC9" w:rsidP="00327BC9">
      <w:pPr>
        <w:pStyle w:val="PlainText"/>
        <w:spacing w:after="210"/>
        <w:rPr>
          <w:rFonts w:ascii="Times New Roman" w:hAnsi="Times New Roman" w:cs="Times New Roman"/>
          <w:sz w:val="21"/>
          <w:szCs w:val="21"/>
        </w:rPr>
      </w:pPr>
    </w:p>
    <w:p w14:paraId="62428360" w14:textId="77777777" w:rsidR="00327BC9" w:rsidRPr="003263C5" w:rsidRDefault="00327BC9" w:rsidP="00327BC9">
      <w:pPr>
        <w:pStyle w:val="PlainText"/>
        <w:spacing w:after="210"/>
        <w:rPr>
          <w:rFonts w:ascii="Times New Roman" w:hAnsi="Times New Roman" w:cs="Times New Roman"/>
          <w:sz w:val="21"/>
          <w:szCs w:val="21"/>
        </w:rPr>
      </w:pPr>
    </w:p>
    <w:p w14:paraId="2CB6DA3C" w14:textId="77777777" w:rsidR="00327BC9" w:rsidRPr="003263C5" w:rsidRDefault="00327BC9" w:rsidP="00327BC9">
      <w:pPr>
        <w:pStyle w:val="PlainText"/>
        <w:spacing w:after="210"/>
        <w:rPr>
          <w:rFonts w:ascii="Times New Roman" w:hAnsi="Times New Roman" w:cs="Times New Roman"/>
          <w:sz w:val="21"/>
          <w:szCs w:val="21"/>
        </w:rPr>
      </w:pPr>
    </w:p>
    <w:p w14:paraId="7DDEF9E6" w14:textId="77777777" w:rsidR="00327BC9" w:rsidRPr="003263C5" w:rsidRDefault="00327BC9" w:rsidP="00327BC9">
      <w:pPr>
        <w:pStyle w:val="PlainText"/>
        <w:spacing w:after="210"/>
        <w:rPr>
          <w:rFonts w:ascii="Times New Roman" w:hAnsi="Times New Roman" w:cs="Times New Roman"/>
          <w:sz w:val="21"/>
          <w:szCs w:val="21"/>
        </w:rPr>
      </w:pPr>
    </w:p>
    <w:p w14:paraId="6E25DF0B" w14:textId="77777777" w:rsidR="00327BC9" w:rsidRPr="003263C5" w:rsidRDefault="00327BC9" w:rsidP="00327BC9">
      <w:pPr>
        <w:pStyle w:val="PlainText"/>
        <w:spacing w:after="210"/>
        <w:rPr>
          <w:rFonts w:ascii="Times New Roman" w:hAnsi="Times New Roman" w:cs="Times New Roman"/>
          <w:sz w:val="21"/>
          <w:szCs w:val="21"/>
        </w:rPr>
      </w:pPr>
    </w:p>
    <w:p w14:paraId="3DEA97D1" w14:textId="77777777" w:rsidR="00327BC9" w:rsidRPr="005F79B3" w:rsidRDefault="00327BC9" w:rsidP="00327BC9">
      <w:pPr>
        <w:pStyle w:val="PlainText"/>
        <w:spacing w:after="210"/>
        <w:rPr>
          <w:rFonts w:ascii="Times New Roman" w:hAnsi="Times New Roman" w:cs="Times New Roman"/>
          <w:sz w:val="21"/>
          <w:szCs w:val="21"/>
        </w:rPr>
      </w:pPr>
    </w:p>
    <w:p w14:paraId="6BCEF946" w14:textId="77777777" w:rsidR="00327BC9" w:rsidRPr="003263C5" w:rsidRDefault="00327BC9" w:rsidP="00327BC9">
      <w:pPr>
        <w:pStyle w:val="PlainText"/>
        <w:spacing w:after="210"/>
        <w:rPr>
          <w:rFonts w:ascii="Times New Roman" w:hAnsi="Times New Roman" w:cs="Times New Roman"/>
          <w:sz w:val="21"/>
          <w:szCs w:val="21"/>
        </w:rPr>
      </w:pPr>
    </w:p>
    <w:p w14:paraId="7E3DF626" w14:textId="77777777" w:rsidR="00327BC9" w:rsidRPr="003263C5" w:rsidRDefault="00327BC9" w:rsidP="00327BC9">
      <w:pPr>
        <w:pStyle w:val="PlainText"/>
        <w:spacing w:after="210"/>
        <w:rPr>
          <w:rFonts w:ascii="Times New Roman" w:hAnsi="Times New Roman" w:cs="Times New Roman"/>
          <w:sz w:val="21"/>
          <w:szCs w:val="21"/>
        </w:rPr>
      </w:pPr>
    </w:p>
    <w:p w14:paraId="2A191C99" w14:textId="19FA63A6" w:rsidR="00327BC9" w:rsidRPr="00224A79" w:rsidRDefault="00327BC9" w:rsidP="00327BC9">
      <w:pPr>
        <w:pStyle w:val="PlainText"/>
        <w:spacing w:after="210"/>
        <w:jc w:val="center"/>
        <w:rPr>
          <w:rFonts w:ascii="Times New Roman" w:hAnsi="Times New Roman" w:cs="Times New Roman"/>
          <w:sz w:val="21"/>
          <w:szCs w:val="21"/>
        </w:rPr>
      </w:pPr>
      <w:r w:rsidRPr="00224A79">
        <w:rPr>
          <w:rFonts w:ascii="Times New Roman" w:hAnsi="Times New Roman" w:cs="Times New Roman"/>
          <w:sz w:val="21"/>
          <w:szCs w:val="21"/>
        </w:rPr>
        <w:t xml:space="preserve">Last updated (effective) – </w:t>
      </w:r>
      <w:r w:rsidR="002701B7">
        <w:rPr>
          <w:rFonts w:ascii="Times New Roman" w:hAnsi="Times New Roman" w:cs="Times New Roman"/>
          <w:sz w:val="21"/>
          <w:szCs w:val="21"/>
        </w:rPr>
        <w:t>October 1, 2026</w:t>
      </w:r>
    </w:p>
    <w:p w14:paraId="206AD8C0" w14:textId="3BC536E1" w:rsidR="00327BC9" w:rsidRPr="003263C5" w:rsidRDefault="00327BC9" w:rsidP="00327BC9">
      <w:pPr>
        <w:pStyle w:val="PlainText"/>
        <w:spacing w:after="210"/>
        <w:jc w:val="center"/>
        <w:rPr>
          <w:rFonts w:ascii="Times New Roman" w:hAnsi="Times New Roman" w:cs="Times New Roman"/>
          <w:sz w:val="21"/>
          <w:szCs w:val="21"/>
        </w:rPr>
      </w:pPr>
      <w:r w:rsidRPr="007F4D5B">
        <w:rPr>
          <w:rFonts w:ascii="Times New Roman" w:hAnsi="Times New Roman" w:cs="Times New Roman"/>
          <w:sz w:val="21"/>
          <w:szCs w:val="21"/>
        </w:rPr>
        <w:t xml:space="preserve">filing </w:t>
      </w:r>
      <w:r w:rsidR="002701B7">
        <w:rPr>
          <w:rFonts w:ascii="Times New Roman" w:hAnsi="Times New Roman" w:cs="Times New Roman"/>
          <w:sz w:val="21"/>
          <w:szCs w:val="21"/>
        </w:rPr>
        <w:t>2026</w:t>
      </w:r>
      <w:r w:rsidR="006F03DC">
        <w:rPr>
          <w:rFonts w:ascii="Times New Roman" w:hAnsi="Times New Roman" w:cs="Times New Roman"/>
          <w:sz w:val="21"/>
          <w:szCs w:val="21"/>
        </w:rPr>
        <w:t>-</w:t>
      </w:r>
      <w:r w:rsidR="00066513">
        <w:rPr>
          <w:rFonts w:ascii="Times New Roman" w:hAnsi="Times New Roman" w:cs="Times New Roman"/>
          <w:sz w:val="21"/>
          <w:szCs w:val="21"/>
        </w:rPr>
        <w:t>208</w:t>
      </w:r>
      <w:r w:rsidR="00066513" w:rsidRPr="00224A79">
        <w:rPr>
          <w:rFonts w:ascii="Times New Roman" w:hAnsi="Times New Roman" w:cs="Times New Roman"/>
          <w:sz w:val="21"/>
          <w:szCs w:val="21"/>
        </w:rPr>
        <w:t xml:space="preserve"> </w:t>
      </w:r>
      <w:r w:rsidRPr="00224A79">
        <w:rPr>
          <w:rFonts w:ascii="Times New Roman" w:hAnsi="Times New Roman" w:cs="Times New Roman"/>
          <w:sz w:val="21"/>
          <w:szCs w:val="21"/>
        </w:rPr>
        <w:t>(MaineCare Rule #</w:t>
      </w:r>
      <w:r w:rsidR="00DC0B54" w:rsidRPr="00224A79">
        <w:rPr>
          <w:rFonts w:ascii="Times New Roman" w:hAnsi="Times New Roman" w:cs="Times New Roman"/>
          <w:sz w:val="21"/>
          <w:szCs w:val="21"/>
        </w:rPr>
        <w:t>MC</w:t>
      </w:r>
      <w:r w:rsidR="002701B7">
        <w:rPr>
          <w:rFonts w:ascii="Times New Roman" w:hAnsi="Times New Roman" w:cs="Times New Roman"/>
          <w:sz w:val="21"/>
          <w:szCs w:val="21"/>
        </w:rPr>
        <w:t>313A</w:t>
      </w:r>
      <w:r w:rsidR="00993947">
        <w:rPr>
          <w:rFonts w:ascii="Times New Roman" w:hAnsi="Times New Roman" w:cs="Times New Roman"/>
          <w:sz w:val="21"/>
          <w:szCs w:val="21"/>
        </w:rPr>
        <w:t xml:space="preserve"> </w:t>
      </w:r>
      <w:r w:rsidR="002701B7">
        <w:rPr>
          <w:rFonts w:ascii="Times New Roman" w:hAnsi="Times New Roman" w:cs="Times New Roman"/>
          <w:sz w:val="21"/>
          <w:szCs w:val="21"/>
        </w:rPr>
        <w:t>involving Parts 2 and 6</w:t>
      </w:r>
      <w:r w:rsidR="00993947">
        <w:rPr>
          <w:rFonts w:ascii="Times New Roman" w:hAnsi="Times New Roman" w:cs="Times New Roman"/>
          <w:sz w:val="21"/>
          <w:szCs w:val="21"/>
        </w:rPr>
        <w:t>)</w:t>
      </w:r>
    </w:p>
    <w:p w14:paraId="7BC6FAC2" w14:textId="6393AAC6" w:rsidR="00E201C9" w:rsidRPr="00F005CE" w:rsidRDefault="00E201C9" w:rsidP="00E201C9">
      <w:pPr>
        <w:pStyle w:val="PlainText"/>
        <w:tabs>
          <w:tab w:val="left" w:pos="720"/>
          <w:tab w:val="left" w:pos="1440"/>
          <w:tab w:val="left" w:pos="2160"/>
          <w:tab w:val="left" w:pos="2880"/>
          <w:tab w:val="left" w:pos="3600"/>
          <w:tab w:val="left" w:pos="4320"/>
        </w:tabs>
        <w:jc w:val="center"/>
        <w:rPr>
          <w:rFonts w:ascii="Times New Roman" w:hAnsi="Times New Roman" w:cs="Times New Roman"/>
          <w:sz w:val="21"/>
          <w:szCs w:val="21"/>
        </w:rPr>
        <w:sectPr w:rsidR="00E201C9" w:rsidRPr="00F005CE" w:rsidSect="003515F5">
          <w:headerReference w:type="default" r:id="rId8"/>
          <w:pgSz w:w="12240" w:h="15840" w:code="1"/>
          <w:pgMar w:top="1152" w:right="1440" w:bottom="1008" w:left="1440" w:header="0" w:footer="0" w:gutter="0"/>
          <w:cols w:space="720"/>
          <w:titlePg/>
          <w:docGrid w:linePitch="360"/>
        </w:sectPr>
      </w:pPr>
    </w:p>
    <w:p w14:paraId="540E43D3" w14:textId="77777777" w:rsidR="002B092E" w:rsidRPr="002B092E" w:rsidRDefault="002B092E" w:rsidP="00222395">
      <w:pPr>
        <w:tabs>
          <w:tab w:val="left" w:pos="720"/>
          <w:tab w:val="left" w:pos="1440"/>
          <w:tab w:val="left" w:pos="2160"/>
          <w:tab w:val="left" w:pos="2880"/>
          <w:tab w:val="left" w:pos="3600"/>
          <w:tab w:val="left" w:pos="4320"/>
        </w:tabs>
        <w:rPr>
          <w:b/>
          <w:sz w:val="20"/>
          <w:szCs w:val="20"/>
        </w:rPr>
      </w:pPr>
      <w:r w:rsidRPr="002B092E">
        <w:rPr>
          <w:b/>
          <w:sz w:val="20"/>
          <w:szCs w:val="20"/>
        </w:rPr>
        <w:lastRenderedPageBreak/>
        <w:t>PART 1: GENERAL INFORMATION</w:t>
      </w:r>
    </w:p>
    <w:p w14:paraId="424CCC58" w14:textId="77777777" w:rsidR="002B092E" w:rsidRPr="002B092E" w:rsidRDefault="002B092E" w:rsidP="00222395">
      <w:pPr>
        <w:tabs>
          <w:tab w:val="left" w:pos="720"/>
          <w:tab w:val="left" w:pos="1440"/>
          <w:tab w:val="left" w:pos="2160"/>
          <w:tab w:val="left" w:pos="2880"/>
          <w:tab w:val="left" w:pos="3600"/>
          <w:tab w:val="left" w:pos="4320"/>
        </w:tabs>
        <w:rPr>
          <w:b/>
          <w:sz w:val="20"/>
          <w:szCs w:val="20"/>
        </w:rPr>
      </w:pPr>
    </w:p>
    <w:p w14:paraId="17482BE1" w14:textId="77777777" w:rsidR="002B092E" w:rsidRPr="002B092E" w:rsidRDefault="002B092E" w:rsidP="00222395">
      <w:pPr>
        <w:tabs>
          <w:tab w:val="left" w:pos="720"/>
          <w:tab w:val="left" w:pos="1080"/>
          <w:tab w:val="left" w:pos="1440"/>
          <w:tab w:val="left" w:pos="2160"/>
          <w:tab w:val="left" w:pos="2880"/>
          <w:tab w:val="left" w:pos="3600"/>
          <w:tab w:val="left" w:pos="4320"/>
        </w:tabs>
        <w:ind w:left="720"/>
        <w:rPr>
          <w:b/>
          <w:color w:val="000000"/>
          <w:sz w:val="20"/>
          <w:szCs w:val="20"/>
        </w:rPr>
      </w:pPr>
      <w:r w:rsidRPr="002B092E">
        <w:rPr>
          <w:b/>
          <w:color w:val="000000"/>
          <w:sz w:val="20"/>
          <w:szCs w:val="20"/>
        </w:rPr>
        <w:t>Section 1</w:t>
      </w:r>
      <w:r w:rsidRPr="002B092E">
        <w:rPr>
          <w:b/>
          <w:color w:val="000000"/>
          <w:sz w:val="20"/>
          <w:szCs w:val="20"/>
        </w:rPr>
        <w:tab/>
        <w:t>Introduction</w:t>
      </w:r>
    </w:p>
    <w:p w14:paraId="46C81D65" w14:textId="77777777" w:rsidR="002B092E" w:rsidRPr="002B092E" w:rsidRDefault="002B092E" w:rsidP="00222395">
      <w:pPr>
        <w:tabs>
          <w:tab w:val="left" w:pos="720"/>
          <w:tab w:val="left" w:pos="1080"/>
          <w:tab w:val="left" w:pos="1440"/>
          <w:tab w:val="left" w:pos="2160"/>
          <w:tab w:val="left" w:pos="2880"/>
          <w:tab w:val="left" w:pos="3600"/>
          <w:tab w:val="left" w:pos="4320"/>
        </w:tabs>
        <w:ind w:left="720"/>
        <w:rPr>
          <w:b/>
          <w:color w:val="000000"/>
          <w:sz w:val="20"/>
          <w:szCs w:val="20"/>
        </w:rPr>
      </w:pPr>
      <w:r w:rsidRPr="002B092E">
        <w:rPr>
          <w:b/>
          <w:color w:val="000000"/>
          <w:sz w:val="20"/>
          <w:szCs w:val="20"/>
        </w:rPr>
        <w:tab/>
      </w:r>
      <w:r w:rsidRPr="002B092E">
        <w:rPr>
          <w:b/>
          <w:color w:val="000000"/>
          <w:sz w:val="20"/>
          <w:szCs w:val="20"/>
        </w:rPr>
        <w:tab/>
      </w:r>
      <w:r w:rsidRPr="002B092E">
        <w:rPr>
          <w:color w:val="000000"/>
          <w:sz w:val="20"/>
          <w:szCs w:val="20"/>
        </w:rPr>
        <w:t>1.1</w:t>
      </w:r>
      <w:r w:rsidRPr="002B092E">
        <w:rPr>
          <w:color w:val="000000"/>
          <w:sz w:val="20"/>
          <w:szCs w:val="20"/>
        </w:rPr>
        <w:tab/>
        <w:t>Definitions</w:t>
      </w:r>
    </w:p>
    <w:p w14:paraId="061C908C" w14:textId="77777777" w:rsidR="002B092E" w:rsidRPr="002B092E" w:rsidRDefault="002B092E" w:rsidP="00222395">
      <w:pPr>
        <w:tabs>
          <w:tab w:val="left" w:pos="720"/>
          <w:tab w:val="left" w:pos="1080"/>
          <w:tab w:val="left" w:pos="1440"/>
          <w:tab w:val="left" w:pos="2160"/>
          <w:tab w:val="left" w:pos="2880"/>
          <w:tab w:val="left" w:pos="3600"/>
          <w:tab w:val="left" w:pos="4320"/>
        </w:tabs>
        <w:ind w:left="720"/>
        <w:rPr>
          <w:b/>
          <w:sz w:val="20"/>
          <w:szCs w:val="20"/>
        </w:rPr>
      </w:pPr>
      <w:r w:rsidRPr="002B092E">
        <w:rPr>
          <w:b/>
          <w:sz w:val="20"/>
          <w:szCs w:val="20"/>
        </w:rPr>
        <w:t>Section 2</w:t>
      </w:r>
      <w:r w:rsidRPr="002B092E">
        <w:rPr>
          <w:b/>
          <w:sz w:val="20"/>
          <w:szCs w:val="20"/>
        </w:rPr>
        <w:tab/>
        <w:t>Confidentiality</w:t>
      </w:r>
    </w:p>
    <w:p w14:paraId="10E21112" w14:textId="77777777" w:rsidR="002B092E" w:rsidRPr="002B092E" w:rsidRDefault="002B092E" w:rsidP="00222395">
      <w:pPr>
        <w:tabs>
          <w:tab w:val="left" w:pos="720"/>
          <w:tab w:val="left" w:pos="1440"/>
          <w:tab w:val="left" w:pos="2160"/>
          <w:tab w:val="left" w:pos="2880"/>
          <w:tab w:val="left" w:pos="3600"/>
          <w:tab w:val="left" w:pos="4320"/>
        </w:tabs>
        <w:ind w:left="720"/>
        <w:rPr>
          <w:sz w:val="20"/>
          <w:szCs w:val="20"/>
        </w:rPr>
      </w:pPr>
      <w:r w:rsidRPr="002B092E">
        <w:rPr>
          <w:sz w:val="20"/>
          <w:szCs w:val="20"/>
        </w:rPr>
        <w:tab/>
        <w:t>2.1</w:t>
      </w:r>
      <w:r w:rsidRPr="002B092E">
        <w:rPr>
          <w:sz w:val="20"/>
          <w:szCs w:val="20"/>
        </w:rPr>
        <w:tab/>
        <w:t>Release of Information</w:t>
      </w:r>
    </w:p>
    <w:p w14:paraId="4BB59A95" w14:textId="77777777" w:rsidR="002B092E" w:rsidRPr="002B092E" w:rsidRDefault="002B092E" w:rsidP="00222395">
      <w:pPr>
        <w:tabs>
          <w:tab w:val="left" w:pos="720"/>
          <w:tab w:val="left" w:pos="1440"/>
          <w:tab w:val="left" w:pos="2160"/>
          <w:tab w:val="left" w:pos="2880"/>
          <w:tab w:val="left" w:pos="3600"/>
          <w:tab w:val="left" w:pos="4320"/>
        </w:tabs>
        <w:ind w:left="720"/>
        <w:rPr>
          <w:sz w:val="20"/>
          <w:szCs w:val="20"/>
        </w:rPr>
      </w:pPr>
      <w:r w:rsidRPr="002B092E">
        <w:rPr>
          <w:sz w:val="20"/>
          <w:szCs w:val="20"/>
        </w:rPr>
        <w:tab/>
        <w:t>2.2</w:t>
      </w:r>
      <w:r w:rsidRPr="002B092E">
        <w:rPr>
          <w:sz w:val="20"/>
          <w:szCs w:val="20"/>
        </w:rPr>
        <w:tab/>
        <w:t>Written Release of Information</w:t>
      </w:r>
    </w:p>
    <w:p w14:paraId="10F82511" w14:textId="77777777" w:rsidR="002B092E" w:rsidRPr="002B092E" w:rsidRDefault="002B092E" w:rsidP="00222395">
      <w:pPr>
        <w:tabs>
          <w:tab w:val="left" w:pos="720"/>
          <w:tab w:val="left" w:pos="1440"/>
          <w:tab w:val="left" w:pos="2160"/>
          <w:tab w:val="left" w:pos="2880"/>
          <w:tab w:val="left" w:pos="3600"/>
          <w:tab w:val="left" w:pos="4320"/>
        </w:tabs>
        <w:ind w:left="720"/>
        <w:rPr>
          <w:sz w:val="20"/>
          <w:szCs w:val="20"/>
        </w:rPr>
      </w:pPr>
      <w:r w:rsidRPr="002B092E">
        <w:rPr>
          <w:sz w:val="20"/>
          <w:szCs w:val="20"/>
        </w:rPr>
        <w:tab/>
        <w:t>2.3</w:t>
      </w:r>
      <w:r w:rsidRPr="002B092E">
        <w:rPr>
          <w:sz w:val="20"/>
          <w:szCs w:val="20"/>
        </w:rPr>
        <w:tab/>
        <w:t>Information from an External Source</w:t>
      </w:r>
    </w:p>
    <w:p w14:paraId="1AB2B5F9" w14:textId="77777777" w:rsidR="002B092E" w:rsidRPr="002B092E" w:rsidRDefault="002B092E" w:rsidP="00222395">
      <w:pPr>
        <w:tabs>
          <w:tab w:val="left" w:pos="720"/>
          <w:tab w:val="left" w:pos="1080"/>
          <w:tab w:val="left" w:pos="1440"/>
          <w:tab w:val="left" w:pos="2160"/>
          <w:tab w:val="left" w:pos="2880"/>
          <w:tab w:val="left" w:pos="3600"/>
          <w:tab w:val="left" w:pos="4320"/>
        </w:tabs>
        <w:ind w:left="720"/>
        <w:rPr>
          <w:b/>
          <w:sz w:val="20"/>
          <w:szCs w:val="20"/>
        </w:rPr>
      </w:pPr>
      <w:r w:rsidRPr="002B092E">
        <w:rPr>
          <w:b/>
          <w:sz w:val="20"/>
          <w:szCs w:val="20"/>
        </w:rPr>
        <w:t>Section 3</w:t>
      </w:r>
      <w:r w:rsidRPr="002B092E">
        <w:rPr>
          <w:b/>
          <w:sz w:val="20"/>
          <w:szCs w:val="20"/>
        </w:rPr>
        <w:tab/>
        <w:t>Referrals</w:t>
      </w:r>
    </w:p>
    <w:p w14:paraId="54FBDF28" w14:textId="77777777" w:rsidR="002B092E" w:rsidRPr="002B092E" w:rsidRDefault="002B092E" w:rsidP="00222395">
      <w:pPr>
        <w:tabs>
          <w:tab w:val="left" w:pos="720"/>
          <w:tab w:val="left" w:pos="1440"/>
          <w:tab w:val="left" w:pos="2160"/>
          <w:tab w:val="left" w:pos="2880"/>
          <w:tab w:val="left" w:pos="3600"/>
          <w:tab w:val="left" w:pos="4320"/>
        </w:tabs>
        <w:ind w:left="720"/>
        <w:rPr>
          <w:sz w:val="20"/>
          <w:szCs w:val="20"/>
        </w:rPr>
      </w:pPr>
      <w:r w:rsidRPr="002B092E">
        <w:rPr>
          <w:sz w:val="20"/>
          <w:szCs w:val="20"/>
        </w:rPr>
        <w:tab/>
        <w:t>3.1</w:t>
      </w:r>
      <w:r w:rsidRPr="002B092E">
        <w:rPr>
          <w:sz w:val="20"/>
          <w:szCs w:val="20"/>
        </w:rPr>
        <w:tab/>
        <w:t>Referrals to Child and Adult Protective Services</w:t>
      </w:r>
    </w:p>
    <w:p w14:paraId="5DACE93B" w14:textId="77777777" w:rsidR="002B092E" w:rsidRPr="002B092E" w:rsidRDefault="002B092E" w:rsidP="00222395">
      <w:pPr>
        <w:tabs>
          <w:tab w:val="left" w:pos="720"/>
          <w:tab w:val="left" w:pos="1440"/>
          <w:tab w:val="left" w:pos="2160"/>
          <w:tab w:val="left" w:pos="2880"/>
          <w:tab w:val="left" w:pos="3600"/>
          <w:tab w:val="left" w:pos="4320"/>
        </w:tabs>
        <w:ind w:left="720"/>
        <w:rPr>
          <w:sz w:val="20"/>
          <w:szCs w:val="20"/>
        </w:rPr>
      </w:pPr>
      <w:r w:rsidRPr="002B092E">
        <w:rPr>
          <w:sz w:val="20"/>
          <w:szCs w:val="20"/>
        </w:rPr>
        <w:tab/>
        <w:t>3.2</w:t>
      </w:r>
      <w:r w:rsidRPr="002B092E">
        <w:rPr>
          <w:sz w:val="20"/>
          <w:szCs w:val="20"/>
        </w:rPr>
        <w:tab/>
        <w:t>Referral to FIR Unit from the Eligibility Unit</w:t>
      </w:r>
    </w:p>
    <w:p w14:paraId="4D7C6542" w14:textId="77777777" w:rsidR="002B092E" w:rsidRPr="002B092E" w:rsidRDefault="002B092E" w:rsidP="00222395">
      <w:pPr>
        <w:tabs>
          <w:tab w:val="left" w:pos="720"/>
          <w:tab w:val="left" w:pos="1440"/>
          <w:tab w:val="left" w:pos="2160"/>
          <w:tab w:val="left" w:pos="2880"/>
          <w:tab w:val="left" w:pos="3600"/>
          <w:tab w:val="left" w:pos="4320"/>
        </w:tabs>
        <w:ind w:left="720"/>
        <w:rPr>
          <w:sz w:val="20"/>
          <w:szCs w:val="20"/>
        </w:rPr>
      </w:pPr>
      <w:r w:rsidRPr="002B092E">
        <w:rPr>
          <w:sz w:val="20"/>
          <w:szCs w:val="20"/>
        </w:rPr>
        <w:tab/>
        <w:t>3.3</w:t>
      </w:r>
      <w:r w:rsidRPr="002B092E">
        <w:rPr>
          <w:sz w:val="20"/>
          <w:szCs w:val="20"/>
        </w:rPr>
        <w:tab/>
        <w:t>Referrals to FIR Unit from an Outside Source</w:t>
      </w:r>
    </w:p>
    <w:p w14:paraId="3845733D" w14:textId="77777777" w:rsidR="002B092E" w:rsidRPr="002B092E" w:rsidRDefault="002B092E" w:rsidP="00222395">
      <w:pPr>
        <w:tabs>
          <w:tab w:val="left" w:pos="720"/>
          <w:tab w:val="left" w:pos="1080"/>
          <w:tab w:val="left" w:pos="1440"/>
          <w:tab w:val="left" w:pos="2160"/>
          <w:tab w:val="left" w:pos="2880"/>
          <w:tab w:val="left" w:pos="3600"/>
          <w:tab w:val="left" w:pos="4320"/>
        </w:tabs>
        <w:ind w:left="720"/>
        <w:rPr>
          <w:b/>
          <w:sz w:val="20"/>
          <w:szCs w:val="20"/>
        </w:rPr>
      </w:pPr>
      <w:r w:rsidRPr="002B092E">
        <w:rPr>
          <w:b/>
          <w:sz w:val="20"/>
          <w:szCs w:val="20"/>
        </w:rPr>
        <w:t>Section 4</w:t>
      </w:r>
      <w:r w:rsidRPr="002B092E">
        <w:rPr>
          <w:b/>
          <w:sz w:val="20"/>
          <w:szCs w:val="20"/>
        </w:rPr>
        <w:tab/>
        <w:t>Replacement of Medical Identification Cards</w:t>
      </w:r>
    </w:p>
    <w:p w14:paraId="5B62B1F7" w14:textId="77777777" w:rsidR="002B092E" w:rsidRPr="002B092E" w:rsidRDefault="002B092E" w:rsidP="00222395">
      <w:pPr>
        <w:tabs>
          <w:tab w:val="left" w:pos="720"/>
          <w:tab w:val="left" w:pos="1080"/>
          <w:tab w:val="left" w:pos="1440"/>
          <w:tab w:val="left" w:pos="2160"/>
          <w:tab w:val="left" w:pos="2880"/>
          <w:tab w:val="left" w:pos="3600"/>
          <w:tab w:val="left" w:pos="4320"/>
        </w:tabs>
        <w:ind w:left="720"/>
        <w:rPr>
          <w:b/>
          <w:sz w:val="20"/>
          <w:szCs w:val="20"/>
        </w:rPr>
      </w:pPr>
      <w:r w:rsidRPr="002B092E">
        <w:rPr>
          <w:b/>
          <w:sz w:val="20"/>
          <w:szCs w:val="20"/>
        </w:rPr>
        <w:t>Section 5</w:t>
      </w:r>
      <w:r w:rsidRPr="002B092E">
        <w:rPr>
          <w:b/>
          <w:sz w:val="20"/>
          <w:szCs w:val="20"/>
        </w:rPr>
        <w:tab/>
        <w:t>Out of State Coverage</w:t>
      </w:r>
    </w:p>
    <w:p w14:paraId="74524385" w14:textId="77777777" w:rsidR="002B092E" w:rsidRPr="002B092E" w:rsidRDefault="002B092E" w:rsidP="00222395">
      <w:pPr>
        <w:tabs>
          <w:tab w:val="left" w:pos="720"/>
          <w:tab w:val="left" w:pos="1080"/>
          <w:tab w:val="left" w:pos="1440"/>
          <w:tab w:val="left" w:pos="2160"/>
          <w:tab w:val="left" w:pos="2880"/>
          <w:tab w:val="left" w:pos="3600"/>
          <w:tab w:val="left" w:pos="4320"/>
        </w:tabs>
        <w:ind w:left="720"/>
        <w:rPr>
          <w:b/>
          <w:sz w:val="20"/>
          <w:szCs w:val="20"/>
        </w:rPr>
      </w:pPr>
      <w:r w:rsidRPr="002B092E">
        <w:rPr>
          <w:b/>
          <w:sz w:val="20"/>
          <w:szCs w:val="20"/>
        </w:rPr>
        <w:t>Section 6</w:t>
      </w:r>
      <w:r w:rsidRPr="002B092E">
        <w:rPr>
          <w:b/>
          <w:sz w:val="20"/>
          <w:szCs w:val="20"/>
        </w:rPr>
        <w:tab/>
        <w:t>Outreach</w:t>
      </w:r>
    </w:p>
    <w:p w14:paraId="12F529A6" w14:textId="77777777" w:rsidR="002B092E" w:rsidRPr="002B092E" w:rsidRDefault="002B092E" w:rsidP="00222395">
      <w:pPr>
        <w:tabs>
          <w:tab w:val="left" w:pos="720"/>
          <w:tab w:val="left" w:pos="1080"/>
          <w:tab w:val="left" w:pos="1440"/>
          <w:tab w:val="left" w:pos="2160"/>
          <w:tab w:val="left" w:pos="2880"/>
          <w:tab w:val="left" w:pos="3600"/>
          <w:tab w:val="left" w:pos="4320"/>
        </w:tabs>
        <w:ind w:left="720"/>
        <w:rPr>
          <w:b/>
          <w:sz w:val="20"/>
          <w:szCs w:val="20"/>
        </w:rPr>
      </w:pPr>
      <w:r w:rsidRPr="002B092E">
        <w:rPr>
          <w:b/>
          <w:sz w:val="20"/>
          <w:szCs w:val="20"/>
        </w:rPr>
        <w:t>Section 7</w:t>
      </w:r>
      <w:r w:rsidRPr="002B092E">
        <w:rPr>
          <w:b/>
          <w:sz w:val="20"/>
          <w:szCs w:val="20"/>
        </w:rPr>
        <w:tab/>
        <w:t>Administrative Hearings</w:t>
      </w:r>
    </w:p>
    <w:p w14:paraId="624B812C" w14:textId="77777777" w:rsidR="002B092E" w:rsidRPr="002B092E" w:rsidRDefault="002B092E" w:rsidP="00222395">
      <w:pPr>
        <w:tabs>
          <w:tab w:val="left" w:pos="720"/>
          <w:tab w:val="left" w:pos="1440"/>
          <w:tab w:val="left" w:pos="2160"/>
          <w:tab w:val="left" w:pos="2880"/>
          <w:tab w:val="left" w:pos="3600"/>
          <w:tab w:val="left" w:pos="4320"/>
        </w:tabs>
        <w:ind w:left="720"/>
        <w:rPr>
          <w:sz w:val="20"/>
          <w:szCs w:val="20"/>
        </w:rPr>
      </w:pPr>
      <w:r w:rsidRPr="002B092E">
        <w:rPr>
          <w:sz w:val="20"/>
          <w:szCs w:val="20"/>
        </w:rPr>
        <w:tab/>
        <w:t>7.1</w:t>
      </w:r>
      <w:r w:rsidRPr="002B092E">
        <w:rPr>
          <w:sz w:val="20"/>
          <w:szCs w:val="20"/>
        </w:rPr>
        <w:tab/>
        <w:t>Requesting a Hearing</w:t>
      </w:r>
    </w:p>
    <w:p w14:paraId="05A753D9" w14:textId="77777777" w:rsidR="002B092E" w:rsidRPr="002B092E" w:rsidRDefault="002B092E" w:rsidP="00222395">
      <w:pPr>
        <w:tabs>
          <w:tab w:val="left" w:pos="720"/>
          <w:tab w:val="left" w:pos="1440"/>
          <w:tab w:val="left" w:pos="2160"/>
          <w:tab w:val="left" w:pos="2880"/>
          <w:tab w:val="left" w:pos="3600"/>
          <w:tab w:val="left" w:pos="4320"/>
        </w:tabs>
        <w:ind w:left="720"/>
        <w:rPr>
          <w:sz w:val="20"/>
          <w:szCs w:val="20"/>
        </w:rPr>
      </w:pPr>
      <w:r w:rsidRPr="002B092E">
        <w:rPr>
          <w:sz w:val="20"/>
          <w:szCs w:val="20"/>
        </w:rPr>
        <w:tab/>
        <w:t>7.2</w:t>
      </w:r>
      <w:r w:rsidRPr="002B092E">
        <w:rPr>
          <w:sz w:val="20"/>
          <w:szCs w:val="20"/>
        </w:rPr>
        <w:tab/>
        <w:t>Continuation of Benefits</w:t>
      </w:r>
    </w:p>
    <w:p w14:paraId="7F485DA8" w14:textId="77777777" w:rsidR="002B092E" w:rsidRPr="002B092E" w:rsidRDefault="002B092E" w:rsidP="00222395">
      <w:pPr>
        <w:tabs>
          <w:tab w:val="left" w:pos="720"/>
          <w:tab w:val="left" w:pos="1440"/>
          <w:tab w:val="left" w:pos="2160"/>
          <w:tab w:val="left" w:pos="2880"/>
          <w:tab w:val="left" w:pos="3600"/>
          <w:tab w:val="left" w:pos="4320"/>
        </w:tabs>
        <w:ind w:left="720"/>
        <w:rPr>
          <w:sz w:val="20"/>
          <w:szCs w:val="20"/>
        </w:rPr>
      </w:pPr>
      <w:r w:rsidRPr="002B092E">
        <w:rPr>
          <w:sz w:val="20"/>
          <w:szCs w:val="20"/>
        </w:rPr>
        <w:tab/>
        <w:t>7.3</w:t>
      </w:r>
      <w:r w:rsidRPr="002B092E">
        <w:rPr>
          <w:sz w:val="20"/>
          <w:szCs w:val="20"/>
        </w:rPr>
        <w:tab/>
        <w:t>Conducting a Hearing</w:t>
      </w:r>
    </w:p>
    <w:p w14:paraId="163DEE38" w14:textId="77777777" w:rsidR="002B092E" w:rsidRPr="002B092E" w:rsidRDefault="002B092E" w:rsidP="00222395">
      <w:pPr>
        <w:tabs>
          <w:tab w:val="left" w:pos="720"/>
          <w:tab w:val="left" w:pos="1440"/>
          <w:tab w:val="left" w:pos="2160"/>
          <w:tab w:val="left" w:pos="2880"/>
          <w:tab w:val="left" w:pos="3600"/>
          <w:tab w:val="left" w:pos="4320"/>
        </w:tabs>
        <w:ind w:left="720"/>
        <w:rPr>
          <w:sz w:val="20"/>
          <w:szCs w:val="20"/>
        </w:rPr>
      </w:pPr>
      <w:r w:rsidRPr="002B092E">
        <w:rPr>
          <w:sz w:val="20"/>
          <w:szCs w:val="20"/>
        </w:rPr>
        <w:tab/>
        <w:t>7.4</w:t>
      </w:r>
      <w:r w:rsidRPr="002B092E">
        <w:rPr>
          <w:sz w:val="20"/>
          <w:szCs w:val="20"/>
        </w:rPr>
        <w:tab/>
        <w:t>Implementing Results</w:t>
      </w:r>
    </w:p>
    <w:p w14:paraId="60E89B4E" w14:textId="77777777" w:rsidR="002B092E" w:rsidRPr="002B092E" w:rsidRDefault="002B092E" w:rsidP="00222395">
      <w:pPr>
        <w:tabs>
          <w:tab w:val="left" w:pos="720"/>
          <w:tab w:val="left" w:pos="1440"/>
          <w:tab w:val="left" w:pos="2160"/>
          <w:tab w:val="left" w:pos="2880"/>
          <w:tab w:val="left" w:pos="3600"/>
          <w:tab w:val="left" w:pos="4320"/>
        </w:tabs>
        <w:ind w:left="720"/>
        <w:rPr>
          <w:sz w:val="20"/>
          <w:szCs w:val="20"/>
        </w:rPr>
      </w:pPr>
      <w:r w:rsidRPr="002B092E">
        <w:rPr>
          <w:sz w:val="20"/>
          <w:szCs w:val="20"/>
        </w:rPr>
        <w:tab/>
        <w:t>7.5</w:t>
      </w:r>
      <w:r w:rsidRPr="002B092E">
        <w:rPr>
          <w:sz w:val="20"/>
          <w:szCs w:val="20"/>
        </w:rPr>
        <w:tab/>
        <w:t>Judicial Review</w:t>
      </w:r>
    </w:p>
    <w:p w14:paraId="569AEBAE" w14:textId="77777777" w:rsidR="002B092E" w:rsidRPr="002B092E" w:rsidRDefault="002B092E" w:rsidP="00222395">
      <w:pPr>
        <w:tabs>
          <w:tab w:val="left" w:pos="720"/>
          <w:tab w:val="left" w:pos="1080"/>
          <w:tab w:val="left" w:pos="1440"/>
          <w:tab w:val="left" w:pos="2160"/>
          <w:tab w:val="left" w:pos="2880"/>
          <w:tab w:val="left" w:pos="3600"/>
          <w:tab w:val="left" w:pos="4320"/>
        </w:tabs>
        <w:ind w:left="720"/>
        <w:rPr>
          <w:b/>
          <w:sz w:val="20"/>
          <w:szCs w:val="20"/>
        </w:rPr>
      </w:pPr>
      <w:r w:rsidRPr="002B092E">
        <w:rPr>
          <w:b/>
          <w:sz w:val="20"/>
          <w:szCs w:val="20"/>
        </w:rPr>
        <w:t>Section 8</w:t>
      </w:r>
      <w:r w:rsidRPr="002B092E">
        <w:rPr>
          <w:b/>
          <w:sz w:val="20"/>
          <w:szCs w:val="20"/>
        </w:rPr>
        <w:tab/>
        <w:t>Record Retention</w:t>
      </w:r>
    </w:p>
    <w:p w14:paraId="10506514" w14:textId="77777777" w:rsidR="002B092E" w:rsidRPr="002B092E" w:rsidRDefault="002B092E" w:rsidP="00222395">
      <w:pPr>
        <w:tabs>
          <w:tab w:val="left" w:pos="720"/>
          <w:tab w:val="left" w:pos="1080"/>
          <w:tab w:val="left" w:pos="1440"/>
          <w:tab w:val="left" w:pos="2160"/>
          <w:tab w:val="left" w:pos="2880"/>
          <w:tab w:val="left" w:pos="3600"/>
          <w:tab w:val="left" w:pos="4320"/>
        </w:tabs>
        <w:ind w:left="720"/>
        <w:rPr>
          <w:b/>
          <w:sz w:val="20"/>
          <w:szCs w:val="20"/>
        </w:rPr>
      </w:pPr>
      <w:r w:rsidRPr="002B092E">
        <w:rPr>
          <w:b/>
          <w:sz w:val="20"/>
          <w:szCs w:val="20"/>
        </w:rPr>
        <w:t>Section 9</w:t>
      </w:r>
      <w:r w:rsidRPr="002B092E">
        <w:rPr>
          <w:b/>
          <w:sz w:val="20"/>
          <w:szCs w:val="20"/>
        </w:rPr>
        <w:tab/>
        <w:t>Program Integrity</w:t>
      </w:r>
    </w:p>
    <w:p w14:paraId="77427532" w14:textId="77777777" w:rsidR="002B092E" w:rsidRPr="002B092E" w:rsidRDefault="002B092E" w:rsidP="00222395">
      <w:pPr>
        <w:tabs>
          <w:tab w:val="left" w:pos="720"/>
          <w:tab w:val="left" w:pos="1080"/>
          <w:tab w:val="left" w:pos="1440"/>
          <w:tab w:val="left" w:pos="2160"/>
          <w:tab w:val="left" w:pos="2880"/>
          <w:tab w:val="left" w:pos="3600"/>
          <w:tab w:val="left" w:pos="4320"/>
        </w:tabs>
        <w:ind w:left="1080"/>
        <w:rPr>
          <w:sz w:val="20"/>
          <w:szCs w:val="20"/>
        </w:rPr>
      </w:pPr>
      <w:r w:rsidRPr="002B092E">
        <w:rPr>
          <w:b/>
          <w:sz w:val="20"/>
          <w:szCs w:val="20"/>
        </w:rPr>
        <w:tab/>
      </w:r>
      <w:r w:rsidRPr="002B092E">
        <w:rPr>
          <w:sz w:val="20"/>
          <w:szCs w:val="20"/>
        </w:rPr>
        <w:t>9.1</w:t>
      </w:r>
      <w:r w:rsidRPr="002B092E">
        <w:rPr>
          <w:sz w:val="20"/>
          <w:szCs w:val="20"/>
        </w:rPr>
        <w:tab/>
        <w:t>Intentional Program Violation (IPV)</w:t>
      </w:r>
    </w:p>
    <w:p w14:paraId="4B970390" w14:textId="77777777" w:rsidR="002B092E" w:rsidRPr="002B092E" w:rsidRDefault="002B092E" w:rsidP="00222395">
      <w:pPr>
        <w:tabs>
          <w:tab w:val="left" w:pos="720"/>
          <w:tab w:val="left" w:pos="1080"/>
          <w:tab w:val="left" w:pos="1440"/>
          <w:tab w:val="left" w:pos="2160"/>
          <w:tab w:val="left" w:pos="2880"/>
          <w:tab w:val="left" w:pos="3600"/>
          <w:tab w:val="left" w:pos="4320"/>
        </w:tabs>
        <w:ind w:left="1080"/>
        <w:rPr>
          <w:sz w:val="20"/>
          <w:szCs w:val="20"/>
        </w:rPr>
      </w:pPr>
      <w:r w:rsidRPr="002B092E">
        <w:rPr>
          <w:sz w:val="20"/>
          <w:szCs w:val="20"/>
        </w:rPr>
        <w:tab/>
        <w:t>9.2</w:t>
      </w:r>
      <w:r w:rsidRPr="002B092E">
        <w:rPr>
          <w:sz w:val="20"/>
          <w:szCs w:val="20"/>
        </w:rPr>
        <w:tab/>
        <w:t>Determining Overpayments</w:t>
      </w:r>
    </w:p>
    <w:p w14:paraId="7B7083A6" w14:textId="77777777" w:rsidR="002B092E" w:rsidRPr="002B092E" w:rsidRDefault="002B092E" w:rsidP="00222395">
      <w:pPr>
        <w:tabs>
          <w:tab w:val="left" w:pos="720"/>
          <w:tab w:val="left" w:pos="1080"/>
          <w:tab w:val="left" w:pos="1440"/>
          <w:tab w:val="left" w:pos="2160"/>
          <w:tab w:val="left" w:pos="2880"/>
          <w:tab w:val="left" w:pos="3600"/>
          <w:tab w:val="left" w:pos="4320"/>
        </w:tabs>
        <w:ind w:left="1080"/>
        <w:rPr>
          <w:sz w:val="20"/>
          <w:szCs w:val="20"/>
        </w:rPr>
      </w:pPr>
      <w:r w:rsidRPr="002B092E">
        <w:rPr>
          <w:sz w:val="20"/>
          <w:szCs w:val="20"/>
        </w:rPr>
        <w:tab/>
        <w:t>9.3</w:t>
      </w:r>
      <w:r w:rsidRPr="002B092E">
        <w:rPr>
          <w:sz w:val="20"/>
          <w:szCs w:val="20"/>
        </w:rPr>
        <w:tab/>
        <w:t>Notice of Overpayment/IPV</w:t>
      </w:r>
    </w:p>
    <w:p w14:paraId="26777D6E" w14:textId="77777777" w:rsidR="002B092E" w:rsidRPr="002B092E" w:rsidRDefault="002B092E" w:rsidP="00222395">
      <w:pPr>
        <w:tabs>
          <w:tab w:val="left" w:pos="720"/>
          <w:tab w:val="left" w:pos="1080"/>
          <w:tab w:val="left" w:pos="1440"/>
          <w:tab w:val="left" w:pos="2160"/>
          <w:tab w:val="left" w:pos="2880"/>
          <w:tab w:val="left" w:pos="3600"/>
          <w:tab w:val="left" w:pos="4320"/>
        </w:tabs>
        <w:ind w:left="1080"/>
        <w:rPr>
          <w:sz w:val="20"/>
          <w:szCs w:val="20"/>
        </w:rPr>
      </w:pPr>
      <w:r w:rsidRPr="002B092E">
        <w:rPr>
          <w:sz w:val="20"/>
          <w:szCs w:val="20"/>
        </w:rPr>
        <w:tab/>
        <w:t>9.4</w:t>
      </w:r>
      <w:r w:rsidRPr="002B092E">
        <w:rPr>
          <w:sz w:val="20"/>
          <w:szCs w:val="20"/>
        </w:rPr>
        <w:tab/>
        <w:t>Administrative Hearing</w:t>
      </w:r>
    </w:p>
    <w:p w14:paraId="51139DD5" w14:textId="77777777" w:rsidR="002B092E" w:rsidRPr="002B092E" w:rsidRDefault="002B092E" w:rsidP="00222395">
      <w:pPr>
        <w:tabs>
          <w:tab w:val="left" w:pos="720"/>
          <w:tab w:val="left" w:pos="1080"/>
          <w:tab w:val="left" w:pos="1440"/>
          <w:tab w:val="left" w:pos="2160"/>
          <w:tab w:val="left" w:pos="2880"/>
          <w:tab w:val="left" w:pos="3600"/>
          <w:tab w:val="left" w:pos="4320"/>
        </w:tabs>
        <w:ind w:left="1080"/>
        <w:rPr>
          <w:sz w:val="20"/>
          <w:szCs w:val="20"/>
        </w:rPr>
      </w:pPr>
      <w:r w:rsidRPr="002B092E">
        <w:rPr>
          <w:sz w:val="20"/>
          <w:szCs w:val="20"/>
        </w:rPr>
        <w:tab/>
        <w:t>9.5</w:t>
      </w:r>
      <w:r w:rsidRPr="002B092E">
        <w:rPr>
          <w:sz w:val="20"/>
          <w:szCs w:val="20"/>
        </w:rPr>
        <w:tab/>
        <w:t xml:space="preserve">Referral to FIRU for Recovery </w:t>
      </w:r>
    </w:p>
    <w:p w14:paraId="789AC90B" w14:textId="77777777" w:rsidR="00543A0D" w:rsidRPr="002B092E" w:rsidRDefault="00543A0D" w:rsidP="00222395">
      <w:pPr>
        <w:tabs>
          <w:tab w:val="left" w:pos="720"/>
          <w:tab w:val="left" w:pos="1440"/>
          <w:tab w:val="left" w:pos="2160"/>
          <w:tab w:val="left" w:pos="2880"/>
          <w:tab w:val="left" w:pos="3600"/>
          <w:tab w:val="left" w:pos="4320"/>
        </w:tabs>
        <w:ind w:left="720"/>
        <w:rPr>
          <w:sz w:val="20"/>
          <w:szCs w:val="20"/>
        </w:rPr>
      </w:pPr>
    </w:p>
    <w:p w14:paraId="651FB4F0" w14:textId="77777777" w:rsidR="002B092E" w:rsidRPr="002B092E" w:rsidRDefault="002B092E" w:rsidP="00222395">
      <w:pPr>
        <w:tabs>
          <w:tab w:val="left" w:pos="720"/>
          <w:tab w:val="left" w:pos="1440"/>
          <w:tab w:val="left" w:pos="2160"/>
          <w:tab w:val="left" w:pos="2880"/>
          <w:tab w:val="left" w:pos="3600"/>
          <w:tab w:val="left" w:pos="4320"/>
        </w:tabs>
        <w:rPr>
          <w:b/>
          <w:sz w:val="20"/>
          <w:szCs w:val="20"/>
        </w:rPr>
      </w:pPr>
      <w:r w:rsidRPr="002B092E">
        <w:rPr>
          <w:b/>
          <w:sz w:val="20"/>
          <w:szCs w:val="20"/>
        </w:rPr>
        <w:t>PART 2: BASIC ELIGIBILITY CRITERIA</w:t>
      </w:r>
    </w:p>
    <w:p w14:paraId="0C6D4477" w14:textId="77777777" w:rsidR="002B092E" w:rsidRPr="002B092E" w:rsidRDefault="002B092E" w:rsidP="00222395">
      <w:pPr>
        <w:tabs>
          <w:tab w:val="left" w:pos="720"/>
          <w:tab w:val="left" w:pos="1440"/>
          <w:tab w:val="left" w:pos="2160"/>
          <w:tab w:val="left" w:pos="2880"/>
          <w:tab w:val="left" w:pos="3600"/>
          <w:tab w:val="left" w:pos="4320"/>
        </w:tabs>
        <w:rPr>
          <w:b/>
          <w:sz w:val="20"/>
          <w:szCs w:val="20"/>
        </w:rPr>
      </w:pPr>
    </w:p>
    <w:p w14:paraId="56E84493" w14:textId="77777777" w:rsidR="002B092E" w:rsidRPr="002B092E" w:rsidRDefault="002B092E" w:rsidP="00222395">
      <w:pPr>
        <w:tabs>
          <w:tab w:val="left" w:pos="720"/>
          <w:tab w:val="left" w:pos="1080"/>
          <w:tab w:val="left" w:pos="1440"/>
          <w:tab w:val="left" w:pos="2160"/>
          <w:tab w:val="left" w:pos="2880"/>
          <w:tab w:val="left" w:pos="3600"/>
          <w:tab w:val="left" w:pos="4320"/>
        </w:tabs>
        <w:ind w:left="720"/>
        <w:rPr>
          <w:b/>
          <w:sz w:val="20"/>
          <w:szCs w:val="20"/>
        </w:rPr>
      </w:pPr>
      <w:r w:rsidRPr="002B092E">
        <w:rPr>
          <w:b/>
          <w:sz w:val="20"/>
          <w:szCs w:val="20"/>
        </w:rPr>
        <w:t>Section 1</w:t>
      </w:r>
      <w:r w:rsidRPr="002B092E">
        <w:rPr>
          <w:b/>
          <w:sz w:val="20"/>
          <w:szCs w:val="20"/>
        </w:rPr>
        <w:tab/>
        <w:t>Program</w:t>
      </w:r>
      <w:r w:rsidR="00441D3F">
        <w:rPr>
          <w:b/>
          <w:sz w:val="20"/>
          <w:szCs w:val="20"/>
        </w:rPr>
        <w:t xml:space="preserve"> Scope</w:t>
      </w:r>
    </w:p>
    <w:p w14:paraId="279B8FD9" w14:textId="77777777" w:rsidR="002B092E" w:rsidRPr="002B092E" w:rsidRDefault="002B092E" w:rsidP="00222395">
      <w:pPr>
        <w:tabs>
          <w:tab w:val="left" w:pos="720"/>
          <w:tab w:val="left" w:pos="1080"/>
          <w:tab w:val="left" w:pos="1440"/>
          <w:tab w:val="left" w:pos="2160"/>
          <w:tab w:val="left" w:pos="2880"/>
          <w:tab w:val="left" w:pos="3600"/>
          <w:tab w:val="left" w:pos="4320"/>
        </w:tabs>
        <w:ind w:left="720"/>
        <w:rPr>
          <w:b/>
          <w:sz w:val="20"/>
          <w:szCs w:val="20"/>
        </w:rPr>
      </w:pPr>
      <w:r w:rsidRPr="002B092E">
        <w:rPr>
          <w:b/>
          <w:sz w:val="20"/>
          <w:szCs w:val="20"/>
        </w:rPr>
        <w:t>Section 2</w:t>
      </w:r>
      <w:r w:rsidRPr="002B092E">
        <w:rPr>
          <w:b/>
          <w:sz w:val="20"/>
          <w:szCs w:val="20"/>
        </w:rPr>
        <w:tab/>
        <w:t>Coverage Groups and Assistance Units</w:t>
      </w:r>
    </w:p>
    <w:p w14:paraId="15EA4682" w14:textId="77777777" w:rsidR="002B092E" w:rsidRPr="002B092E" w:rsidRDefault="002B092E" w:rsidP="00222395">
      <w:pPr>
        <w:tabs>
          <w:tab w:val="left" w:pos="720"/>
          <w:tab w:val="left" w:pos="1080"/>
          <w:tab w:val="left" w:pos="1440"/>
          <w:tab w:val="left" w:pos="2160"/>
          <w:tab w:val="left" w:pos="2880"/>
          <w:tab w:val="left" w:pos="3600"/>
          <w:tab w:val="left" w:pos="4320"/>
        </w:tabs>
        <w:ind w:left="720"/>
        <w:rPr>
          <w:b/>
          <w:sz w:val="20"/>
          <w:szCs w:val="20"/>
        </w:rPr>
      </w:pPr>
      <w:r w:rsidRPr="002B092E">
        <w:rPr>
          <w:b/>
          <w:sz w:val="20"/>
          <w:szCs w:val="20"/>
        </w:rPr>
        <w:t>Section 3</w:t>
      </w:r>
      <w:r w:rsidRPr="002B092E">
        <w:rPr>
          <w:b/>
          <w:sz w:val="20"/>
          <w:szCs w:val="20"/>
        </w:rPr>
        <w:tab/>
        <w:t>Citizenship</w:t>
      </w:r>
      <w:r w:rsidR="00441D3F">
        <w:rPr>
          <w:b/>
          <w:sz w:val="20"/>
          <w:szCs w:val="20"/>
        </w:rPr>
        <w:t xml:space="preserve"> and Identity</w:t>
      </w:r>
    </w:p>
    <w:p w14:paraId="579FB86D" w14:textId="77777777" w:rsidR="002B092E" w:rsidRPr="002B092E" w:rsidRDefault="002B092E" w:rsidP="00222395">
      <w:pPr>
        <w:tabs>
          <w:tab w:val="left" w:pos="720"/>
          <w:tab w:val="left" w:pos="1440"/>
          <w:tab w:val="left" w:pos="2160"/>
          <w:tab w:val="left" w:pos="2880"/>
          <w:tab w:val="left" w:pos="3600"/>
          <w:tab w:val="left" w:pos="4320"/>
        </w:tabs>
        <w:ind w:left="720"/>
        <w:rPr>
          <w:sz w:val="20"/>
          <w:szCs w:val="20"/>
        </w:rPr>
      </w:pPr>
      <w:r w:rsidRPr="002B092E">
        <w:rPr>
          <w:sz w:val="20"/>
          <w:szCs w:val="20"/>
        </w:rPr>
        <w:tab/>
        <w:t>3.1</w:t>
      </w:r>
      <w:r w:rsidRPr="002B092E">
        <w:rPr>
          <w:sz w:val="20"/>
          <w:szCs w:val="20"/>
        </w:rPr>
        <w:tab/>
      </w:r>
      <w:r w:rsidR="00441D3F">
        <w:rPr>
          <w:sz w:val="20"/>
          <w:szCs w:val="20"/>
        </w:rPr>
        <w:t xml:space="preserve">Verification of </w:t>
      </w:r>
      <w:r w:rsidRPr="002B092E">
        <w:rPr>
          <w:sz w:val="20"/>
          <w:szCs w:val="20"/>
        </w:rPr>
        <w:t>Citizenship and Identity</w:t>
      </w:r>
    </w:p>
    <w:p w14:paraId="25730737" w14:textId="77777777" w:rsidR="002B092E" w:rsidRPr="002B092E" w:rsidRDefault="002B092E" w:rsidP="00441D3F">
      <w:pPr>
        <w:tabs>
          <w:tab w:val="left" w:pos="720"/>
          <w:tab w:val="left" w:pos="1440"/>
          <w:tab w:val="left" w:pos="2160"/>
          <w:tab w:val="left" w:pos="2880"/>
          <w:tab w:val="left" w:pos="3600"/>
          <w:tab w:val="left" w:pos="4320"/>
        </w:tabs>
        <w:ind w:left="720"/>
        <w:rPr>
          <w:sz w:val="20"/>
          <w:szCs w:val="20"/>
        </w:rPr>
      </w:pPr>
      <w:r w:rsidRPr="002B092E">
        <w:rPr>
          <w:sz w:val="20"/>
          <w:szCs w:val="20"/>
        </w:rPr>
        <w:tab/>
        <w:t>3.2</w:t>
      </w:r>
      <w:r w:rsidRPr="002B092E">
        <w:rPr>
          <w:sz w:val="20"/>
          <w:szCs w:val="20"/>
        </w:rPr>
        <w:tab/>
      </w:r>
      <w:r w:rsidR="00441D3F">
        <w:rPr>
          <w:sz w:val="20"/>
          <w:szCs w:val="20"/>
        </w:rPr>
        <w:t>Citizenship and Identity Requirements</w:t>
      </w:r>
    </w:p>
    <w:p w14:paraId="48E885BF" w14:textId="77777777" w:rsidR="002B092E" w:rsidRDefault="002B092E" w:rsidP="00222395">
      <w:pPr>
        <w:tabs>
          <w:tab w:val="left" w:pos="720"/>
          <w:tab w:val="left" w:pos="1440"/>
          <w:tab w:val="left" w:pos="2160"/>
          <w:tab w:val="left" w:pos="2880"/>
          <w:tab w:val="left" w:pos="3600"/>
          <w:tab w:val="left" w:pos="4320"/>
        </w:tabs>
        <w:ind w:left="720"/>
        <w:rPr>
          <w:sz w:val="20"/>
          <w:szCs w:val="20"/>
        </w:rPr>
      </w:pPr>
      <w:r w:rsidRPr="002B092E">
        <w:rPr>
          <w:sz w:val="20"/>
          <w:szCs w:val="20"/>
        </w:rPr>
        <w:tab/>
        <w:t>3.3</w:t>
      </w:r>
      <w:r w:rsidRPr="002B092E">
        <w:rPr>
          <w:sz w:val="20"/>
          <w:szCs w:val="20"/>
        </w:rPr>
        <w:tab/>
        <w:t>Documentation and Verification for Non-Citizens</w:t>
      </w:r>
    </w:p>
    <w:p w14:paraId="1B5FD624" w14:textId="77777777" w:rsidR="005333BA" w:rsidRPr="002B092E" w:rsidRDefault="005333BA" w:rsidP="005333BA">
      <w:pPr>
        <w:tabs>
          <w:tab w:val="left" w:pos="1440"/>
          <w:tab w:val="left" w:pos="2160"/>
          <w:tab w:val="left" w:pos="2880"/>
          <w:tab w:val="left" w:pos="3600"/>
          <w:tab w:val="left" w:pos="4320"/>
        </w:tabs>
        <w:ind w:left="1440"/>
        <w:rPr>
          <w:sz w:val="20"/>
          <w:szCs w:val="20"/>
        </w:rPr>
      </w:pPr>
      <w:r>
        <w:rPr>
          <w:sz w:val="20"/>
          <w:szCs w:val="20"/>
        </w:rPr>
        <w:t>3.4</w:t>
      </w:r>
      <w:r>
        <w:rPr>
          <w:sz w:val="20"/>
          <w:szCs w:val="20"/>
        </w:rPr>
        <w:tab/>
        <w:t>MaineCare Coverage for Non-Citizens</w:t>
      </w:r>
    </w:p>
    <w:p w14:paraId="46A6F02E" w14:textId="77777777" w:rsidR="002B092E" w:rsidRPr="002B092E" w:rsidRDefault="002B092E" w:rsidP="00222395">
      <w:pPr>
        <w:tabs>
          <w:tab w:val="left" w:pos="720"/>
          <w:tab w:val="left" w:pos="1080"/>
          <w:tab w:val="left" w:pos="1440"/>
          <w:tab w:val="left" w:pos="2160"/>
          <w:tab w:val="left" w:pos="2880"/>
          <w:tab w:val="left" w:pos="3600"/>
          <w:tab w:val="left" w:pos="4320"/>
        </w:tabs>
        <w:ind w:left="720"/>
        <w:rPr>
          <w:b/>
          <w:sz w:val="20"/>
          <w:szCs w:val="20"/>
        </w:rPr>
      </w:pPr>
      <w:r w:rsidRPr="002B092E">
        <w:rPr>
          <w:b/>
          <w:sz w:val="20"/>
          <w:szCs w:val="20"/>
        </w:rPr>
        <w:t>Section 4</w:t>
      </w:r>
      <w:r w:rsidRPr="002B092E">
        <w:rPr>
          <w:b/>
          <w:sz w:val="20"/>
          <w:szCs w:val="20"/>
        </w:rPr>
        <w:tab/>
        <w:t>Residency</w:t>
      </w:r>
    </w:p>
    <w:p w14:paraId="0D58EB08" w14:textId="77777777" w:rsidR="002B092E" w:rsidRPr="002B092E" w:rsidRDefault="002B092E" w:rsidP="00222395">
      <w:pPr>
        <w:tabs>
          <w:tab w:val="left" w:pos="720"/>
          <w:tab w:val="left" w:pos="1440"/>
          <w:tab w:val="left" w:pos="2160"/>
          <w:tab w:val="left" w:pos="2880"/>
          <w:tab w:val="left" w:pos="3600"/>
          <w:tab w:val="left" w:pos="4320"/>
        </w:tabs>
        <w:ind w:left="720"/>
        <w:rPr>
          <w:sz w:val="20"/>
          <w:szCs w:val="20"/>
        </w:rPr>
      </w:pPr>
      <w:r w:rsidRPr="002B092E">
        <w:rPr>
          <w:sz w:val="20"/>
          <w:szCs w:val="20"/>
        </w:rPr>
        <w:tab/>
        <w:t>4.1</w:t>
      </w:r>
      <w:r w:rsidRPr="002B092E">
        <w:rPr>
          <w:sz w:val="20"/>
          <w:szCs w:val="20"/>
        </w:rPr>
        <w:tab/>
        <w:t>Children</w:t>
      </w:r>
    </w:p>
    <w:p w14:paraId="273D4EFA" w14:textId="77777777" w:rsidR="002B092E" w:rsidRPr="002B092E" w:rsidRDefault="002B092E" w:rsidP="00222395">
      <w:pPr>
        <w:tabs>
          <w:tab w:val="left" w:pos="720"/>
          <w:tab w:val="left" w:pos="1440"/>
          <w:tab w:val="left" w:pos="2160"/>
          <w:tab w:val="left" w:pos="2880"/>
          <w:tab w:val="left" w:pos="3600"/>
          <w:tab w:val="left" w:pos="4320"/>
        </w:tabs>
        <w:ind w:left="720"/>
        <w:rPr>
          <w:sz w:val="20"/>
          <w:szCs w:val="20"/>
        </w:rPr>
      </w:pPr>
      <w:r w:rsidRPr="002B092E">
        <w:rPr>
          <w:sz w:val="20"/>
          <w:szCs w:val="20"/>
        </w:rPr>
        <w:tab/>
        <w:t>4.2</w:t>
      </w:r>
      <w:r w:rsidRPr="002B092E">
        <w:rPr>
          <w:sz w:val="20"/>
          <w:szCs w:val="20"/>
        </w:rPr>
        <w:tab/>
        <w:t>Title IV-E</w:t>
      </w:r>
      <w:r w:rsidR="005333BA">
        <w:rPr>
          <w:sz w:val="20"/>
          <w:szCs w:val="20"/>
        </w:rPr>
        <w:t xml:space="preserve"> of the Social Security Act</w:t>
      </w:r>
    </w:p>
    <w:p w14:paraId="760B81B7" w14:textId="77777777" w:rsidR="002B092E" w:rsidRPr="002B092E" w:rsidRDefault="002B092E" w:rsidP="00222395">
      <w:pPr>
        <w:tabs>
          <w:tab w:val="left" w:pos="720"/>
          <w:tab w:val="left" w:pos="1440"/>
          <w:tab w:val="left" w:pos="2160"/>
          <w:tab w:val="left" w:pos="2880"/>
          <w:tab w:val="left" w:pos="3600"/>
          <w:tab w:val="left" w:pos="4320"/>
        </w:tabs>
        <w:ind w:left="720"/>
        <w:rPr>
          <w:sz w:val="20"/>
          <w:szCs w:val="20"/>
        </w:rPr>
      </w:pPr>
      <w:r w:rsidRPr="002B092E">
        <w:rPr>
          <w:sz w:val="20"/>
          <w:szCs w:val="20"/>
        </w:rPr>
        <w:tab/>
        <w:t>4.3</w:t>
      </w:r>
      <w:r w:rsidRPr="002B092E">
        <w:rPr>
          <w:sz w:val="20"/>
          <w:szCs w:val="20"/>
        </w:rPr>
        <w:tab/>
        <w:t>Residents of Medical Institutions</w:t>
      </w:r>
    </w:p>
    <w:p w14:paraId="327C52D3" w14:textId="77777777" w:rsidR="002B092E" w:rsidRPr="002B092E" w:rsidRDefault="002B092E" w:rsidP="00222395">
      <w:pPr>
        <w:tabs>
          <w:tab w:val="left" w:pos="720"/>
          <w:tab w:val="left" w:pos="1440"/>
          <w:tab w:val="left" w:pos="2160"/>
          <w:tab w:val="left" w:pos="2880"/>
          <w:tab w:val="left" w:pos="3600"/>
          <w:tab w:val="left" w:pos="4320"/>
        </w:tabs>
        <w:ind w:left="720"/>
        <w:rPr>
          <w:sz w:val="20"/>
          <w:szCs w:val="20"/>
        </w:rPr>
      </w:pPr>
      <w:r w:rsidRPr="002B092E">
        <w:rPr>
          <w:sz w:val="20"/>
          <w:szCs w:val="20"/>
        </w:rPr>
        <w:tab/>
        <w:t>4.4</w:t>
      </w:r>
      <w:r w:rsidRPr="002B092E">
        <w:rPr>
          <w:sz w:val="20"/>
          <w:szCs w:val="20"/>
        </w:rPr>
        <w:tab/>
        <w:t>SSI and State Supplement Recipients</w:t>
      </w:r>
    </w:p>
    <w:p w14:paraId="6682408B" w14:textId="77777777" w:rsidR="002B092E" w:rsidRPr="002B092E" w:rsidRDefault="002B092E" w:rsidP="00222395">
      <w:pPr>
        <w:tabs>
          <w:tab w:val="left" w:pos="720"/>
          <w:tab w:val="left" w:pos="1080"/>
          <w:tab w:val="left" w:pos="1440"/>
          <w:tab w:val="left" w:pos="2160"/>
          <w:tab w:val="left" w:pos="2880"/>
          <w:tab w:val="left" w:pos="3600"/>
          <w:tab w:val="left" w:pos="4320"/>
        </w:tabs>
        <w:ind w:left="720"/>
        <w:rPr>
          <w:b/>
          <w:sz w:val="20"/>
          <w:szCs w:val="20"/>
        </w:rPr>
      </w:pPr>
      <w:r w:rsidRPr="002B092E">
        <w:rPr>
          <w:b/>
          <w:sz w:val="20"/>
          <w:szCs w:val="20"/>
        </w:rPr>
        <w:t>Section 5</w:t>
      </w:r>
      <w:r w:rsidRPr="002B092E">
        <w:rPr>
          <w:b/>
          <w:sz w:val="20"/>
          <w:szCs w:val="20"/>
        </w:rPr>
        <w:tab/>
        <w:t>Social Security Numbers</w:t>
      </w:r>
    </w:p>
    <w:p w14:paraId="2DF2F0CF" w14:textId="77777777" w:rsidR="002B092E" w:rsidRPr="002B092E" w:rsidRDefault="002B092E" w:rsidP="00222395">
      <w:pPr>
        <w:tabs>
          <w:tab w:val="left" w:pos="720"/>
          <w:tab w:val="left" w:pos="1440"/>
          <w:tab w:val="left" w:pos="2160"/>
          <w:tab w:val="left" w:pos="2880"/>
          <w:tab w:val="left" w:pos="3600"/>
          <w:tab w:val="left" w:pos="4320"/>
        </w:tabs>
        <w:ind w:left="720"/>
        <w:rPr>
          <w:sz w:val="20"/>
          <w:szCs w:val="20"/>
        </w:rPr>
      </w:pPr>
      <w:r w:rsidRPr="002B092E">
        <w:rPr>
          <w:sz w:val="20"/>
          <w:szCs w:val="20"/>
        </w:rPr>
        <w:tab/>
        <w:t>5.1</w:t>
      </w:r>
      <w:r w:rsidRPr="002B092E">
        <w:rPr>
          <w:sz w:val="20"/>
          <w:szCs w:val="20"/>
        </w:rPr>
        <w:tab/>
      </w:r>
      <w:r w:rsidR="005333BA">
        <w:rPr>
          <w:sz w:val="20"/>
          <w:szCs w:val="20"/>
        </w:rPr>
        <w:t xml:space="preserve">Social Security </w:t>
      </w:r>
      <w:r w:rsidRPr="002B092E">
        <w:rPr>
          <w:sz w:val="20"/>
          <w:szCs w:val="20"/>
        </w:rPr>
        <w:t>Non-Compliance</w:t>
      </w:r>
      <w:r w:rsidR="005333BA">
        <w:rPr>
          <w:sz w:val="20"/>
          <w:szCs w:val="20"/>
        </w:rPr>
        <w:t xml:space="preserve"> and </w:t>
      </w:r>
      <w:r w:rsidRPr="002B092E">
        <w:rPr>
          <w:sz w:val="20"/>
          <w:szCs w:val="20"/>
        </w:rPr>
        <w:t>Sanctions</w:t>
      </w:r>
    </w:p>
    <w:p w14:paraId="5C0D06A5" w14:textId="77777777" w:rsidR="002B092E" w:rsidRPr="002B092E" w:rsidRDefault="002B092E" w:rsidP="00222395">
      <w:pPr>
        <w:tabs>
          <w:tab w:val="left" w:pos="720"/>
          <w:tab w:val="left" w:pos="1440"/>
          <w:tab w:val="left" w:pos="2160"/>
          <w:tab w:val="left" w:pos="2880"/>
          <w:tab w:val="left" w:pos="3600"/>
          <w:tab w:val="left" w:pos="4320"/>
        </w:tabs>
        <w:ind w:left="720"/>
        <w:rPr>
          <w:sz w:val="20"/>
          <w:szCs w:val="20"/>
        </w:rPr>
      </w:pPr>
      <w:r w:rsidRPr="002B092E">
        <w:rPr>
          <w:sz w:val="20"/>
          <w:szCs w:val="20"/>
        </w:rPr>
        <w:tab/>
        <w:t>5.2</w:t>
      </w:r>
      <w:r w:rsidRPr="002B092E">
        <w:rPr>
          <w:sz w:val="20"/>
          <w:szCs w:val="20"/>
        </w:rPr>
        <w:tab/>
        <w:t>Retroactive Coverage</w:t>
      </w:r>
    </w:p>
    <w:p w14:paraId="7AC4D2C9" w14:textId="77777777" w:rsidR="002B092E" w:rsidRPr="002B092E" w:rsidRDefault="002B092E" w:rsidP="00222395">
      <w:pPr>
        <w:tabs>
          <w:tab w:val="left" w:pos="720"/>
          <w:tab w:val="left" w:pos="1080"/>
          <w:tab w:val="left" w:pos="1440"/>
          <w:tab w:val="left" w:pos="2160"/>
          <w:tab w:val="left" w:pos="2880"/>
          <w:tab w:val="left" w:pos="3600"/>
          <w:tab w:val="left" w:pos="4320"/>
        </w:tabs>
        <w:ind w:left="720"/>
        <w:rPr>
          <w:b/>
          <w:sz w:val="20"/>
          <w:szCs w:val="20"/>
        </w:rPr>
      </w:pPr>
      <w:r w:rsidRPr="002B092E">
        <w:rPr>
          <w:b/>
          <w:sz w:val="20"/>
          <w:szCs w:val="20"/>
        </w:rPr>
        <w:t>Section 6</w:t>
      </w:r>
      <w:r w:rsidRPr="002B092E">
        <w:rPr>
          <w:b/>
          <w:sz w:val="20"/>
          <w:szCs w:val="20"/>
        </w:rPr>
        <w:tab/>
        <w:t>Assignment of Rights to Medical Payments</w:t>
      </w:r>
    </w:p>
    <w:p w14:paraId="6BD769F8" w14:textId="77777777" w:rsidR="002B092E" w:rsidRPr="002B092E" w:rsidRDefault="002B092E" w:rsidP="00222395">
      <w:pPr>
        <w:tabs>
          <w:tab w:val="left" w:pos="720"/>
          <w:tab w:val="left" w:pos="1440"/>
          <w:tab w:val="left" w:pos="2160"/>
          <w:tab w:val="left" w:pos="2880"/>
          <w:tab w:val="left" w:pos="3600"/>
          <w:tab w:val="left" w:pos="4320"/>
        </w:tabs>
        <w:ind w:left="720"/>
        <w:rPr>
          <w:sz w:val="20"/>
          <w:szCs w:val="20"/>
        </w:rPr>
      </w:pPr>
      <w:r w:rsidRPr="002B092E">
        <w:rPr>
          <w:sz w:val="20"/>
          <w:szCs w:val="20"/>
        </w:rPr>
        <w:tab/>
        <w:t>6.1</w:t>
      </w:r>
      <w:r w:rsidRPr="002B092E">
        <w:rPr>
          <w:sz w:val="20"/>
          <w:szCs w:val="20"/>
        </w:rPr>
        <w:tab/>
        <w:t>Who must Comply</w:t>
      </w:r>
    </w:p>
    <w:p w14:paraId="42094029" w14:textId="77777777" w:rsidR="002B092E" w:rsidRPr="002B092E" w:rsidRDefault="002B092E" w:rsidP="00222395">
      <w:pPr>
        <w:tabs>
          <w:tab w:val="left" w:pos="720"/>
          <w:tab w:val="left" w:pos="1440"/>
          <w:tab w:val="left" w:pos="2160"/>
          <w:tab w:val="left" w:pos="2880"/>
          <w:tab w:val="left" w:pos="3600"/>
          <w:tab w:val="left" w:pos="4320"/>
        </w:tabs>
        <w:ind w:left="720"/>
        <w:rPr>
          <w:sz w:val="20"/>
          <w:szCs w:val="20"/>
        </w:rPr>
      </w:pPr>
      <w:r w:rsidRPr="002B092E">
        <w:rPr>
          <w:sz w:val="20"/>
          <w:szCs w:val="20"/>
        </w:rPr>
        <w:tab/>
        <w:t>6.2</w:t>
      </w:r>
      <w:r w:rsidRPr="002B092E">
        <w:rPr>
          <w:sz w:val="20"/>
          <w:szCs w:val="20"/>
        </w:rPr>
        <w:tab/>
      </w:r>
      <w:r w:rsidR="005333BA">
        <w:rPr>
          <w:sz w:val="20"/>
          <w:szCs w:val="20"/>
        </w:rPr>
        <w:t>Third-Party Liability Requirements</w:t>
      </w:r>
    </w:p>
    <w:p w14:paraId="77EF427A" w14:textId="043378B7" w:rsidR="007D2E0A" w:rsidRDefault="002B092E" w:rsidP="00222395">
      <w:pPr>
        <w:tabs>
          <w:tab w:val="left" w:pos="720"/>
          <w:tab w:val="left" w:pos="1440"/>
          <w:tab w:val="left" w:pos="2160"/>
          <w:tab w:val="left" w:pos="2880"/>
          <w:tab w:val="left" w:pos="3600"/>
          <w:tab w:val="left" w:pos="4320"/>
        </w:tabs>
        <w:ind w:left="720"/>
        <w:rPr>
          <w:sz w:val="20"/>
          <w:szCs w:val="20"/>
        </w:rPr>
      </w:pPr>
      <w:r w:rsidRPr="002B092E">
        <w:rPr>
          <w:sz w:val="20"/>
          <w:szCs w:val="20"/>
        </w:rPr>
        <w:tab/>
        <w:t>6.3</w:t>
      </w:r>
      <w:r w:rsidRPr="002B092E">
        <w:rPr>
          <w:sz w:val="20"/>
          <w:szCs w:val="20"/>
        </w:rPr>
        <w:tab/>
        <w:t>Noncompliance</w:t>
      </w:r>
    </w:p>
    <w:p w14:paraId="45AAC152" w14:textId="57358146" w:rsidR="007D2E0A" w:rsidRDefault="007D2E0A">
      <w:pPr>
        <w:rPr>
          <w:sz w:val="20"/>
          <w:szCs w:val="20"/>
        </w:rPr>
      </w:pPr>
      <w:r>
        <w:rPr>
          <w:sz w:val="20"/>
          <w:szCs w:val="20"/>
        </w:rPr>
        <w:br w:type="page"/>
      </w:r>
    </w:p>
    <w:p w14:paraId="30D63D81" w14:textId="77777777" w:rsidR="002B092E" w:rsidRPr="002B092E" w:rsidRDefault="002B092E" w:rsidP="005333BA">
      <w:pPr>
        <w:tabs>
          <w:tab w:val="left" w:pos="1080"/>
          <w:tab w:val="left" w:pos="1440"/>
          <w:tab w:val="left" w:pos="2160"/>
          <w:tab w:val="left" w:pos="2880"/>
          <w:tab w:val="left" w:pos="3600"/>
          <w:tab w:val="left" w:pos="4320"/>
        </w:tabs>
        <w:ind w:left="2160" w:hanging="1440"/>
        <w:rPr>
          <w:b/>
          <w:sz w:val="20"/>
          <w:szCs w:val="20"/>
        </w:rPr>
      </w:pPr>
      <w:r w:rsidRPr="002B092E">
        <w:rPr>
          <w:b/>
          <w:sz w:val="20"/>
          <w:szCs w:val="20"/>
        </w:rPr>
        <w:lastRenderedPageBreak/>
        <w:t>Section 7</w:t>
      </w:r>
      <w:r w:rsidRPr="002B092E">
        <w:rPr>
          <w:b/>
          <w:sz w:val="20"/>
          <w:szCs w:val="20"/>
        </w:rPr>
        <w:tab/>
        <w:t>Cooperation in Obtaining Medical Support</w:t>
      </w:r>
      <w:r w:rsidR="005333BA">
        <w:rPr>
          <w:b/>
          <w:sz w:val="20"/>
          <w:szCs w:val="20"/>
        </w:rPr>
        <w:t xml:space="preserve"> from the Non-Custodial Parent and Establishing Paternity</w:t>
      </w:r>
    </w:p>
    <w:p w14:paraId="26024905" w14:textId="77777777" w:rsidR="002B092E" w:rsidRPr="002B092E" w:rsidRDefault="002B092E" w:rsidP="00222395">
      <w:pPr>
        <w:tabs>
          <w:tab w:val="left" w:pos="720"/>
          <w:tab w:val="left" w:pos="1440"/>
          <w:tab w:val="left" w:pos="2160"/>
          <w:tab w:val="left" w:pos="2880"/>
          <w:tab w:val="left" w:pos="3600"/>
          <w:tab w:val="left" w:pos="4320"/>
        </w:tabs>
        <w:ind w:left="720"/>
        <w:rPr>
          <w:sz w:val="20"/>
          <w:szCs w:val="20"/>
        </w:rPr>
      </w:pPr>
      <w:r w:rsidRPr="002B092E">
        <w:rPr>
          <w:sz w:val="20"/>
          <w:szCs w:val="20"/>
        </w:rPr>
        <w:tab/>
        <w:t>7.1</w:t>
      </w:r>
      <w:r w:rsidRPr="002B092E">
        <w:rPr>
          <w:sz w:val="20"/>
          <w:szCs w:val="20"/>
        </w:rPr>
        <w:tab/>
        <w:t>Who must Comply</w:t>
      </w:r>
    </w:p>
    <w:p w14:paraId="40B7FF69" w14:textId="77777777" w:rsidR="002B092E" w:rsidRPr="002B092E" w:rsidRDefault="002B092E" w:rsidP="00222395">
      <w:pPr>
        <w:tabs>
          <w:tab w:val="left" w:pos="720"/>
          <w:tab w:val="left" w:pos="1440"/>
          <w:tab w:val="left" w:pos="2160"/>
          <w:tab w:val="left" w:pos="2880"/>
          <w:tab w:val="left" w:pos="3600"/>
          <w:tab w:val="left" w:pos="4320"/>
        </w:tabs>
        <w:ind w:left="720"/>
        <w:rPr>
          <w:sz w:val="20"/>
          <w:szCs w:val="20"/>
        </w:rPr>
      </w:pPr>
      <w:r w:rsidRPr="002B092E">
        <w:rPr>
          <w:sz w:val="20"/>
          <w:szCs w:val="20"/>
        </w:rPr>
        <w:tab/>
        <w:t>7.2</w:t>
      </w:r>
      <w:r w:rsidRPr="002B092E">
        <w:rPr>
          <w:sz w:val="20"/>
          <w:szCs w:val="20"/>
        </w:rPr>
        <w:tab/>
      </w:r>
      <w:r w:rsidR="005333BA">
        <w:rPr>
          <w:sz w:val="20"/>
          <w:szCs w:val="20"/>
        </w:rPr>
        <w:t>Child Support Requir</w:t>
      </w:r>
      <w:r w:rsidR="00316822">
        <w:rPr>
          <w:sz w:val="20"/>
          <w:szCs w:val="20"/>
        </w:rPr>
        <w:t>e</w:t>
      </w:r>
      <w:r w:rsidR="005333BA">
        <w:rPr>
          <w:sz w:val="20"/>
          <w:szCs w:val="20"/>
        </w:rPr>
        <w:t>ments</w:t>
      </w:r>
    </w:p>
    <w:p w14:paraId="6DCE3AA1" w14:textId="77777777" w:rsidR="002B092E" w:rsidRPr="002B092E" w:rsidRDefault="002B092E" w:rsidP="00222395">
      <w:pPr>
        <w:tabs>
          <w:tab w:val="left" w:pos="720"/>
          <w:tab w:val="left" w:pos="1440"/>
          <w:tab w:val="left" w:pos="2160"/>
          <w:tab w:val="left" w:pos="2880"/>
          <w:tab w:val="left" w:pos="3600"/>
          <w:tab w:val="left" w:pos="4320"/>
        </w:tabs>
        <w:ind w:left="720"/>
        <w:rPr>
          <w:sz w:val="20"/>
          <w:szCs w:val="20"/>
        </w:rPr>
      </w:pPr>
      <w:r w:rsidRPr="002B092E">
        <w:rPr>
          <w:sz w:val="20"/>
          <w:szCs w:val="20"/>
        </w:rPr>
        <w:tab/>
        <w:t>7.3</w:t>
      </w:r>
      <w:r w:rsidRPr="002B092E">
        <w:rPr>
          <w:sz w:val="20"/>
          <w:szCs w:val="20"/>
        </w:rPr>
        <w:tab/>
        <w:t>Non</w:t>
      </w:r>
      <w:r w:rsidR="00316822">
        <w:rPr>
          <w:sz w:val="20"/>
          <w:szCs w:val="20"/>
        </w:rPr>
        <w:t>c</w:t>
      </w:r>
      <w:r w:rsidRPr="002B092E">
        <w:rPr>
          <w:sz w:val="20"/>
          <w:szCs w:val="20"/>
        </w:rPr>
        <w:t>ompliance</w:t>
      </w:r>
    </w:p>
    <w:p w14:paraId="1BAC2A60" w14:textId="77777777" w:rsidR="002B092E" w:rsidRPr="002B092E" w:rsidRDefault="002B092E" w:rsidP="00222395">
      <w:pPr>
        <w:tabs>
          <w:tab w:val="left" w:pos="720"/>
          <w:tab w:val="left" w:pos="1080"/>
          <w:tab w:val="left" w:pos="1440"/>
          <w:tab w:val="left" w:pos="2160"/>
          <w:tab w:val="left" w:pos="2880"/>
          <w:tab w:val="left" w:pos="3600"/>
          <w:tab w:val="left" w:pos="4320"/>
        </w:tabs>
        <w:ind w:left="720"/>
        <w:rPr>
          <w:b/>
          <w:sz w:val="20"/>
          <w:szCs w:val="20"/>
        </w:rPr>
      </w:pPr>
      <w:r w:rsidRPr="002B092E">
        <w:rPr>
          <w:b/>
          <w:sz w:val="20"/>
          <w:szCs w:val="20"/>
        </w:rPr>
        <w:t>Section 8</w:t>
      </w:r>
      <w:r w:rsidRPr="002B092E">
        <w:rPr>
          <w:b/>
          <w:sz w:val="20"/>
          <w:szCs w:val="20"/>
        </w:rPr>
        <w:tab/>
        <w:t>Good Cause</w:t>
      </w:r>
    </w:p>
    <w:p w14:paraId="36E27054" w14:textId="77777777" w:rsidR="002B092E" w:rsidRPr="002B092E" w:rsidRDefault="002B092E" w:rsidP="00222395">
      <w:pPr>
        <w:tabs>
          <w:tab w:val="left" w:pos="720"/>
          <w:tab w:val="left" w:pos="1080"/>
          <w:tab w:val="left" w:pos="1440"/>
          <w:tab w:val="left" w:pos="2160"/>
          <w:tab w:val="left" w:pos="2880"/>
          <w:tab w:val="left" w:pos="3600"/>
          <w:tab w:val="left" w:pos="4320"/>
        </w:tabs>
        <w:ind w:left="720"/>
        <w:rPr>
          <w:b/>
          <w:sz w:val="20"/>
          <w:szCs w:val="20"/>
        </w:rPr>
      </w:pPr>
      <w:r w:rsidRPr="002B092E">
        <w:rPr>
          <w:b/>
          <w:sz w:val="20"/>
          <w:szCs w:val="20"/>
        </w:rPr>
        <w:t>Section 9</w:t>
      </w:r>
      <w:r w:rsidRPr="002B092E">
        <w:rPr>
          <w:b/>
          <w:sz w:val="20"/>
          <w:szCs w:val="20"/>
        </w:rPr>
        <w:tab/>
        <w:t>Individuals Residing in Public Institutions</w:t>
      </w:r>
    </w:p>
    <w:p w14:paraId="27FC1CFC" w14:textId="77777777" w:rsidR="002B092E" w:rsidRPr="002B092E" w:rsidRDefault="002B092E" w:rsidP="00222395">
      <w:pPr>
        <w:tabs>
          <w:tab w:val="left" w:pos="720"/>
          <w:tab w:val="left" w:pos="1080"/>
          <w:tab w:val="left" w:pos="1440"/>
          <w:tab w:val="left" w:pos="2160"/>
          <w:tab w:val="left" w:pos="2880"/>
          <w:tab w:val="left" w:pos="3600"/>
          <w:tab w:val="left" w:pos="4320"/>
        </w:tabs>
        <w:ind w:left="720"/>
        <w:rPr>
          <w:b/>
          <w:sz w:val="20"/>
          <w:szCs w:val="20"/>
        </w:rPr>
      </w:pPr>
      <w:r w:rsidRPr="002B092E">
        <w:rPr>
          <w:b/>
          <w:sz w:val="20"/>
          <w:szCs w:val="20"/>
        </w:rPr>
        <w:t>Section 10</w:t>
      </w:r>
      <w:r w:rsidRPr="002B092E">
        <w:rPr>
          <w:b/>
          <w:sz w:val="20"/>
          <w:szCs w:val="20"/>
        </w:rPr>
        <w:tab/>
        <w:t>Application for Other Benefits</w:t>
      </w:r>
    </w:p>
    <w:p w14:paraId="0DF0BA8E" w14:textId="77777777" w:rsidR="002B092E" w:rsidRPr="002B092E" w:rsidRDefault="002B092E" w:rsidP="00222395">
      <w:pPr>
        <w:tabs>
          <w:tab w:val="left" w:pos="720"/>
          <w:tab w:val="left" w:pos="1080"/>
          <w:tab w:val="left" w:pos="1440"/>
          <w:tab w:val="left" w:pos="2160"/>
          <w:tab w:val="left" w:pos="2880"/>
          <w:tab w:val="left" w:pos="3600"/>
          <w:tab w:val="left" w:pos="4320"/>
        </w:tabs>
        <w:ind w:left="720"/>
        <w:rPr>
          <w:b/>
          <w:sz w:val="20"/>
          <w:szCs w:val="20"/>
        </w:rPr>
      </w:pPr>
      <w:r w:rsidRPr="002B092E">
        <w:rPr>
          <w:b/>
          <w:sz w:val="20"/>
          <w:szCs w:val="20"/>
        </w:rPr>
        <w:t>Section 11</w:t>
      </w:r>
      <w:r w:rsidRPr="002B092E">
        <w:rPr>
          <w:b/>
          <w:sz w:val="20"/>
          <w:szCs w:val="20"/>
        </w:rPr>
        <w:tab/>
        <w:t>Application Process</w:t>
      </w:r>
    </w:p>
    <w:p w14:paraId="6731863E" w14:textId="77777777" w:rsidR="002B092E" w:rsidRPr="002B092E" w:rsidRDefault="002B092E" w:rsidP="00222395">
      <w:pPr>
        <w:keepNext/>
        <w:keepLines/>
        <w:tabs>
          <w:tab w:val="left" w:pos="720"/>
          <w:tab w:val="left" w:pos="1440"/>
          <w:tab w:val="left" w:pos="2160"/>
          <w:tab w:val="left" w:pos="2880"/>
          <w:tab w:val="left" w:pos="3600"/>
          <w:tab w:val="left" w:pos="4320"/>
        </w:tabs>
        <w:ind w:left="720"/>
        <w:rPr>
          <w:sz w:val="20"/>
          <w:szCs w:val="20"/>
        </w:rPr>
      </w:pPr>
      <w:r w:rsidRPr="002B092E">
        <w:rPr>
          <w:sz w:val="20"/>
          <w:szCs w:val="20"/>
        </w:rPr>
        <w:tab/>
        <w:t>11.1</w:t>
      </w:r>
      <w:r w:rsidRPr="002B092E">
        <w:rPr>
          <w:sz w:val="20"/>
          <w:szCs w:val="20"/>
        </w:rPr>
        <w:tab/>
        <w:t>Subsequent Requests for Eligibility</w:t>
      </w:r>
    </w:p>
    <w:p w14:paraId="71F7DC40" w14:textId="77777777" w:rsidR="002B092E" w:rsidRPr="002B092E" w:rsidRDefault="002B092E" w:rsidP="00222395">
      <w:pPr>
        <w:keepNext/>
        <w:keepLines/>
        <w:tabs>
          <w:tab w:val="left" w:pos="720"/>
          <w:tab w:val="left" w:pos="1440"/>
          <w:tab w:val="left" w:pos="2160"/>
          <w:tab w:val="left" w:pos="2880"/>
          <w:tab w:val="left" w:pos="3600"/>
          <w:tab w:val="left" w:pos="4320"/>
        </w:tabs>
        <w:ind w:left="720"/>
        <w:rPr>
          <w:sz w:val="20"/>
          <w:szCs w:val="20"/>
        </w:rPr>
      </w:pPr>
      <w:r w:rsidRPr="002B092E">
        <w:rPr>
          <w:sz w:val="20"/>
          <w:szCs w:val="20"/>
        </w:rPr>
        <w:tab/>
        <w:t>11.2</w:t>
      </w:r>
      <w:r w:rsidRPr="002B092E">
        <w:rPr>
          <w:sz w:val="20"/>
          <w:szCs w:val="20"/>
        </w:rPr>
        <w:tab/>
        <w:t>Recipients of SSI or State Supplement</w:t>
      </w:r>
    </w:p>
    <w:p w14:paraId="4CC97A63" w14:textId="77777777" w:rsidR="002B092E" w:rsidRPr="002B092E" w:rsidRDefault="002B092E" w:rsidP="00222395">
      <w:pPr>
        <w:tabs>
          <w:tab w:val="left" w:pos="720"/>
          <w:tab w:val="left" w:pos="1080"/>
          <w:tab w:val="left" w:pos="1440"/>
          <w:tab w:val="left" w:pos="2160"/>
          <w:tab w:val="left" w:pos="2880"/>
          <w:tab w:val="left" w:pos="3600"/>
          <w:tab w:val="left" w:pos="4320"/>
        </w:tabs>
        <w:ind w:left="720"/>
        <w:rPr>
          <w:b/>
          <w:sz w:val="20"/>
          <w:szCs w:val="20"/>
        </w:rPr>
      </w:pPr>
      <w:r w:rsidRPr="002B092E">
        <w:rPr>
          <w:b/>
          <w:sz w:val="20"/>
          <w:szCs w:val="20"/>
        </w:rPr>
        <w:t>Section 12</w:t>
      </w:r>
      <w:r w:rsidRPr="002B092E">
        <w:rPr>
          <w:b/>
          <w:sz w:val="20"/>
          <w:szCs w:val="20"/>
        </w:rPr>
        <w:tab/>
        <w:t xml:space="preserve">Client and </w:t>
      </w:r>
      <w:r w:rsidR="00316822">
        <w:rPr>
          <w:b/>
          <w:sz w:val="20"/>
          <w:szCs w:val="20"/>
        </w:rPr>
        <w:t>Department</w:t>
      </w:r>
      <w:r w:rsidRPr="002B092E">
        <w:rPr>
          <w:b/>
          <w:sz w:val="20"/>
          <w:szCs w:val="20"/>
        </w:rPr>
        <w:t xml:space="preserve"> Responsibilities</w:t>
      </w:r>
    </w:p>
    <w:p w14:paraId="6868FA9C" w14:textId="77777777" w:rsidR="002B092E" w:rsidRPr="002B092E" w:rsidRDefault="002B092E" w:rsidP="00222395">
      <w:pPr>
        <w:tabs>
          <w:tab w:val="left" w:pos="720"/>
          <w:tab w:val="left" w:pos="1440"/>
          <w:tab w:val="left" w:pos="2160"/>
          <w:tab w:val="left" w:pos="2880"/>
          <w:tab w:val="left" w:pos="3600"/>
          <w:tab w:val="left" w:pos="4320"/>
        </w:tabs>
        <w:ind w:left="720"/>
        <w:rPr>
          <w:sz w:val="20"/>
          <w:szCs w:val="20"/>
        </w:rPr>
      </w:pPr>
      <w:r w:rsidRPr="002B092E">
        <w:rPr>
          <w:sz w:val="20"/>
          <w:szCs w:val="20"/>
        </w:rPr>
        <w:tab/>
        <w:t>12.1</w:t>
      </w:r>
      <w:r w:rsidRPr="002B092E">
        <w:rPr>
          <w:sz w:val="20"/>
          <w:szCs w:val="20"/>
        </w:rPr>
        <w:tab/>
        <w:t>Verification of Eligibility Factors</w:t>
      </w:r>
    </w:p>
    <w:p w14:paraId="1E6319ED" w14:textId="77777777" w:rsidR="002B092E" w:rsidRPr="002B092E" w:rsidRDefault="002B092E" w:rsidP="00222395">
      <w:pPr>
        <w:tabs>
          <w:tab w:val="left" w:pos="720"/>
          <w:tab w:val="left" w:pos="1440"/>
          <w:tab w:val="left" w:pos="2160"/>
          <w:tab w:val="left" w:pos="2880"/>
          <w:tab w:val="left" w:pos="3600"/>
          <w:tab w:val="left" w:pos="4320"/>
        </w:tabs>
        <w:ind w:left="720"/>
        <w:rPr>
          <w:sz w:val="20"/>
          <w:szCs w:val="20"/>
        </w:rPr>
      </w:pPr>
      <w:r w:rsidRPr="002B092E">
        <w:rPr>
          <w:sz w:val="20"/>
          <w:szCs w:val="20"/>
        </w:rPr>
        <w:tab/>
        <w:t>12.2</w:t>
      </w:r>
      <w:r w:rsidRPr="002B092E">
        <w:rPr>
          <w:sz w:val="20"/>
          <w:szCs w:val="20"/>
        </w:rPr>
        <w:tab/>
        <w:t>Reporting Responsibilities</w:t>
      </w:r>
    </w:p>
    <w:p w14:paraId="5AE6581C" w14:textId="77777777" w:rsidR="002B092E" w:rsidRPr="002B092E" w:rsidRDefault="002B092E" w:rsidP="00222395">
      <w:pPr>
        <w:tabs>
          <w:tab w:val="left" w:pos="720"/>
          <w:tab w:val="left" w:pos="1440"/>
          <w:tab w:val="left" w:pos="2160"/>
          <w:tab w:val="left" w:pos="2880"/>
          <w:tab w:val="left" w:pos="3600"/>
          <w:tab w:val="left" w:pos="4320"/>
        </w:tabs>
        <w:ind w:left="720"/>
        <w:rPr>
          <w:sz w:val="20"/>
          <w:szCs w:val="20"/>
        </w:rPr>
      </w:pPr>
      <w:r w:rsidRPr="002B092E">
        <w:rPr>
          <w:sz w:val="20"/>
          <w:szCs w:val="20"/>
        </w:rPr>
        <w:tab/>
        <w:t>12.3</w:t>
      </w:r>
      <w:r w:rsidRPr="002B092E">
        <w:rPr>
          <w:sz w:val="20"/>
          <w:szCs w:val="20"/>
        </w:rPr>
        <w:tab/>
        <w:t>Temporary Coverage</w:t>
      </w:r>
    </w:p>
    <w:p w14:paraId="51CF2128" w14:textId="77777777" w:rsidR="002B092E" w:rsidRPr="002B092E" w:rsidRDefault="002B092E" w:rsidP="00222395">
      <w:pPr>
        <w:tabs>
          <w:tab w:val="left" w:pos="720"/>
          <w:tab w:val="left" w:pos="1080"/>
          <w:tab w:val="left" w:pos="1440"/>
          <w:tab w:val="left" w:pos="2160"/>
          <w:tab w:val="left" w:pos="2880"/>
          <w:tab w:val="left" w:pos="3600"/>
          <w:tab w:val="left" w:pos="4320"/>
        </w:tabs>
        <w:ind w:left="720"/>
        <w:rPr>
          <w:b/>
          <w:sz w:val="20"/>
          <w:szCs w:val="20"/>
        </w:rPr>
      </w:pPr>
      <w:r w:rsidRPr="002B092E">
        <w:rPr>
          <w:b/>
          <w:sz w:val="20"/>
          <w:szCs w:val="20"/>
        </w:rPr>
        <w:t>Section 13</w:t>
      </w:r>
      <w:r w:rsidRPr="002B092E">
        <w:rPr>
          <w:b/>
          <w:sz w:val="20"/>
          <w:szCs w:val="20"/>
        </w:rPr>
        <w:tab/>
        <w:t>Eligibility Periods/Reviews</w:t>
      </w:r>
    </w:p>
    <w:p w14:paraId="1237E675" w14:textId="77777777" w:rsidR="002B092E" w:rsidRPr="002B092E" w:rsidRDefault="002B092E" w:rsidP="00222395">
      <w:pPr>
        <w:tabs>
          <w:tab w:val="left" w:pos="720"/>
          <w:tab w:val="left" w:pos="1440"/>
          <w:tab w:val="left" w:pos="2160"/>
          <w:tab w:val="left" w:pos="2880"/>
          <w:tab w:val="left" w:pos="3600"/>
          <w:tab w:val="left" w:pos="4320"/>
        </w:tabs>
        <w:ind w:left="720"/>
        <w:rPr>
          <w:sz w:val="20"/>
          <w:szCs w:val="20"/>
        </w:rPr>
      </w:pPr>
      <w:r w:rsidRPr="002B092E">
        <w:rPr>
          <w:sz w:val="20"/>
          <w:szCs w:val="20"/>
        </w:rPr>
        <w:tab/>
        <w:t>13.1</w:t>
      </w:r>
      <w:r w:rsidRPr="002B092E">
        <w:rPr>
          <w:sz w:val="20"/>
          <w:szCs w:val="20"/>
        </w:rPr>
        <w:tab/>
        <w:t>Changes within the Eligibility Period</w:t>
      </w:r>
    </w:p>
    <w:p w14:paraId="0590D1B3" w14:textId="77777777" w:rsidR="002B092E" w:rsidRPr="002B092E" w:rsidRDefault="002B092E" w:rsidP="00222395">
      <w:pPr>
        <w:tabs>
          <w:tab w:val="left" w:pos="720"/>
          <w:tab w:val="left" w:pos="1440"/>
          <w:tab w:val="left" w:pos="2160"/>
          <w:tab w:val="left" w:pos="2880"/>
          <w:tab w:val="left" w:pos="3600"/>
          <w:tab w:val="left" w:pos="4320"/>
        </w:tabs>
        <w:ind w:left="720"/>
        <w:rPr>
          <w:sz w:val="20"/>
          <w:szCs w:val="20"/>
        </w:rPr>
      </w:pPr>
      <w:r w:rsidRPr="002B092E">
        <w:rPr>
          <w:sz w:val="20"/>
          <w:szCs w:val="20"/>
        </w:rPr>
        <w:tab/>
        <w:t>13.2</w:t>
      </w:r>
      <w:r w:rsidRPr="002B092E">
        <w:rPr>
          <w:sz w:val="20"/>
          <w:szCs w:val="20"/>
        </w:rPr>
        <w:tab/>
        <w:t>Medically Needy Eligibility Periods</w:t>
      </w:r>
    </w:p>
    <w:p w14:paraId="1FC9868A" w14:textId="77777777" w:rsidR="002B092E" w:rsidRPr="002B092E" w:rsidRDefault="002B092E" w:rsidP="00222395">
      <w:pPr>
        <w:tabs>
          <w:tab w:val="left" w:pos="720"/>
          <w:tab w:val="left" w:pos="1440"/>
          <w:tab w:val="left" w:pos="2160"/>
          <w:tab w:val="left" w:pos="2880"/>
          <w:tab w:val="left" w:pos="3600"/>
          <w:tab w:val="left" w:pos="4320"/>
        </w:tabs>
        <w:ind w:left="720"/>
        <w:rPr>
          <w:sz w:val="20"/>
          <w:szCs w:val="20"/>
        </w:rPr>
      </w:pPr>
      <w:r w:rsidRPr="002B092E">
        <w:rPr>
          <w:sz w:val="20"/>
          <w:szCs w:val="20"/>
        </w:rPr>
        <w:tab/>
        <w:t>13.3</w:t>
      </w:r>
      <w:r w:rsidRPr="002B092E">
        <w:rPr>
          <w:sz w:val="20"/>
          <w:szCs w:val="20"/>
        </w:rPr>
        <w:tab/>
        <w:t>Changes within the Medically Needy Eligibility Period</w:t>
      </w:r>
    </w:p>
    <w:p w14:paraId="113B0CB1" w14:textId="77777777" w:rsidR="002B092E" w:rsidRPr="002B092E" w:rsidRDefault="002B092E" w:rsidP="00222395">
      <w:pPr>
        <w:tabs>
          <w:tab w:val="left" w:pos="720"/>
          <w:tab w:val="left" w:pos="1440"/>
          <w:tab w:val="left" w:pos="2160"/>
          <w:tab w:val="left" w:pos="2880"/>
          <w:tab w:val="left" w:pos="3600"/>
          <w:tab w:val="left" w:pos="4320"/>
        </w:tabs>
        <w:ind w:left="720"/>
        <w:rPr>
          <w:sz w:val="20"/>
          <w:szCs w:val="20"/>
        </w:rPr>
      </w:pPr>
      <w:r w:rsidRPr="002B092E">
        <w:rPr>
          <w:sz w:val="20"/>
          <w:szCs w:val="20"/>
        </w:rPr>
        <w:tab/>
        <w:t>13.4</w:t>
      </w:r>
      <w:r w:rsidRPr="002B092E">
        <w:rPr>
          <w:sz w:val="20"/>
          <w:szCs w:val="20"/>
        </w:rPr>
        <w:tab/>
        <w:t>Retroactive Period</w:t>
      </w:r>
    </w:p>
    <w:p w14:paraId="21628A64" w14:textId="77777777" w:rsidR="002B092E" w:rsidRPr="002B092E" w:rsidRDefault="002B092E" w:rsidP="00222395">
      <w:pPr>
        <w:tabs>
          <w:tab w:val="left" w:pos="720"/>
          <w:tab w:val="left" w:pos="1080"/>
          <w:tab w:val="left" w:pos="1440"/>
          <w:tab w:val="left" w:pos="2160"/>
          <w:tab w:val="left" w:pos="2880"/>
          <w:tab w:val="left" w:pos="3600"/>
          <w:tab w:val="left" w:pos="4320"/>
        </w:tabs>
        <w:ind w:left="720"/>
        <w:rPr>
          <w:b/>
          <w:sz w:val="20"/>
          <w:szCs w:val="20"/>
        </w:rPr>
      </w:pPr>
      <w:r w:rsidRPr="00316822">
        <w:rPr>
          <w:b/>
          <w:sz w:val="20"/>
          <w:szCs w:val="20"/>
        </w:rPr>
        <w:t>Section 14</w:t>
      </w:r>
      <w:r w:rsidRPr="002B092E">
        <w:rPr>
          <w:sz w:val="20"/>
          <w:szCs w:val="20"/>
        </w:rPr>
        <w:tab/>
      </w:r>
      <w:r w:rsidRPr="002B092E">
        <w:rPr>
          <w:b/>
          <w:sz w:val="20"/>
          <w:szCs w:val="20"/>
        </w:rPr>
        <w:t>Closings and Denials</w:t>
      </w:r>
    </w:p>
    <w:p w14:paraId="5C63D89F" w14:textId="77777777" w:rsidR="002B092E" w:rsidRPr="002B092E" w:rsidRDefault="002B092E" w:rsidP="00222395">
      <w:pPr>
        <w:tabs>
          <w:tab w:val="left" w:pos="720"/>
          <w:tab w:val="left" w:pos="1080"/>
          <w:tab w:val="left" w:pos="1440"/>
          <w:tab w:val="left" w:pos="2160"/>
          <w:tab w:val="left" w:pos="2880"/>
          <w:tab w:val="left" w:pos="3600"/>
          <w:tab w:val="left" w:pos="4320"/>
        </w:tabs>
        <w:ind w:left="720"/>
        <w:rPr>
          <w:b/>
          <w:sz w:val="20"/>
          <w:szCs w:val="20"/>
        </w:rPr>
      </w:pPr>
      <w:r w:rsidRPr="002B092E">
        <w:rPr>
          <w:b/>
          <w:sz w:val="20"/>
          <w:szCs w:val="20"/>
        </w:rPr>
        <w:t>Section 15</w:t>
      </w:r>
      <w:r w:rsidRPr="002B092E">
        <w:rPr>
          <w:b/>
          <w:sz w:val="20"/>
          <w:szCs w:val="20"/>
        </w:rPr>
        <w:tab/>
        <w:t>Notices</w:t>
      </w:r>
    </w:p>
    <w:p w14:paraId="7D7A31BC" w14:textId="77777777" w:rsidR="002B092E" w:rsidRPr="002B092E" w:rsidRDefault="002B092E" w:rsidP="00222395">
      <w:pPr>
        <w:tabs>
          <w:tab w:val="left" w:pos="720"/>
          <w:tab w:val="left" w:pos="1080"/>
          <w:tab w:val="left" w:pos="1440"/>
          <w:tab w:val="left" w:pos="2160"/>
          <w:tab w:val="left" w:pos="2880"/>
          <w:tab w:val="left" w:pos="3600"/>
          <w:tab w:val="left" w:pos="4320"/>
        </w:tabs>
        <w:ind w:left="720"/>
        <w:rPr>
          <w:sz w:val="20"/>
          <w:szCs w:val="20"/>
        </w:rPr>
      </w:pPr>
      <w:r w:rsidRPr="002B092E">
        <w:rPr>
          <w:b/>
          <w:sz w:val="20"/>
          <w:szCs w:val="20"/>
        </w:rPr>
        <w:t>Section 16</w:t>
      </w:r>
      <w:r w:rsidRPr="002B092E">
        <w:rPr>
          <w:b/>
          <w:sz w:val="20"/>
          <w:szCs w:val="20"/>
        </w:rPr>
        <w:tab/>
        <w:t>Unfunded Checks</w:t>
      </w:r>
    </w:p>
    <w:p w14:paraId="53D301AA" w14:textId="77777777" w:rsidR="002B092E" w:rsidRPr="002B092E" w:rsidRDefault="002B092E" w:rsidP="00222395">
      <w:pPr>
        <w:tabs>
          <w:tab w:val="left" w:pos="720"/>
          <w:tab w:val="left" w:pos="1440"/>
          <w:tab w:val="left" w:pos="2160"/>
          <w:tab w:val="left" w:pos="2880"/>
          <w:tab w:val="left" w:pos="3600"/>
          <w:tab w:val="left" w:pos="4320"/>
        </w:tabs>
        <w:ind w:left="720"/>
        <w:rPr>
          <w:sz w:val="20"/>
          <w:szCs w:val="20"/>
        </w:rPr>
      </w:pPr>
    </w:p>
    <w:p w14:paraId="60F3C713" w14:textId="77777777" w:rsidR="002B092E" w:rsidRPr="002B092E" w:rsidRDefault="00BA1950" w:rsidP="00222395">
      <w:pPr>
        <w:tabs>
          <w:tab w:val="left" w:pos="720"/>
          <w:tab w:val="left" w:pos="1440"/>
          <w:tab w:val="left" w:pos="2160"/>
          <w:tab w:val="left" w:pos="2880"/>
          <w:tab w:val="left" w:pos="3600"/>
          <w:tab w:val="left" w:pos="4320"/>
        </w:tabs>
        <w:rPr>
          <w:b/>
          <w:sz w:val="20"/>
          <w:szCs w:val="20"/>
        </w:rPr>
      </w:pPr>
      <w:r>
        <w:rPr>
          <w:b/>
          <w:sz w:val="20"/>
          <w:szCs w:val="20"/>
        </w:rPr>
        <w:t>PART 3: ELIGI</w:t>
      </w:r>
      <w:r w:rsidR="002B092E" w:rsidRPr="002B092E">
        <w:rPr>
          <w:b/>
          <w:sz w:val="20"/>
          <w:szCs w:val="20"/>
        </w:rPr>
        <w:t>BILITY GROUPS REQUIREMENTS</w:t>
      </w:r>
    </w:p>
    <w:p w14:paraId="03290876" w14:textId="77777777" w:rsidR="002B092E" w:rsidRPr="002B092E" w:rsidRDefault="002B092E" w:rsidP="00222395">
      <w:pPr>
        <w:tabs>
          <w:tab w:val="left" w:pos="720"/>
          <w:tab w:val="left" w:pos="1440"/>
          <w:tab w:val="left" w:pos="2160"/>
          <w:tab w:val="left" w:pos="2880"/>
          <w:tab w:val="left" w:pos="3600"/>
          <w:tab w:val="left" w:pos="4320"/>
        </w:tabs>
        <w:rPr>
          <w:sz w:val="20"/>
          <w:szCs w:val="20"/>
        </w:rPr>
      </w:pPr>
    </w:p>
    <w:p w14:paraId="58364133" w14:textId="77777777" w:rsidR="002B092E" w:rsidRPr="002B092E" w:rsidRDefault="002B092E" w:rsidP="00222395">
      <w:pPr>
        <w:tabs>
          <w:tab w:val="left" w:pos="720"/>
          <w:tab w:val="left" w:pos="1440"/>
          <w:tab w:val="left" w:pos="2160"/>
          <w:tab w:val="left" w:pos="2880"/>
          <w:tab w:val="left" w:pos="3600"/>
          <w:tab w:val="left" w:pos="4320"/>
        </w:tabs>
        <w:ind w:left="720"/>
        <w:rPr>
          <w:b/>
          <w:sz w:val="20"/>
          <w:szCs w:val="20"/>
        </w:rPr>
      </w:pPr>
      <w:r w:rsidRPr="002B092E">
        <w:rPr>
          <w:b/>
          <w:sz w:val="20"/>
          <w:szCs w:val="20"/>
        </w:rPr>
        <w:t>Section 1</w:t>
      </w:r>
      <w:r w:rsidRPr="002B092E">
        <w:rPr>
          <w:b/>
          <w:sz w:val="20"/>
          <w:szCs w:val="20"/>
        </w:rPr>
        <w:tab/>
        <w:t>Definitions</w:t>
      </w:r>
    </w:p>
    <w:p w14:paraId="3470336C" w14:textId="77777777" w:rsidR="002B092E" w:rsidRPr="002B092E" w:rsidRDefault="002B092E" w:rsidP="00222395">
      <w:pPr>
        <w:tabs>
          <w:tab w:val="left" w:pos="720"/>
          <w:tab w:val="left" w:pos="1440"/>
          <w:tab w:val="left" w:pos="2160"/>
          <w:tab w:val="left" w:pos="2880"/>
          <w:tab w:val="left" w:pos="3600"/>
          <w:tab w:val="left" w:pos="4320"/>
        </w:tabs>
        <w:ind w:left="720"/>
        <w:rPr>
          <w:b/>
          <w:sz w:val="20"/>
          <w:szCs w:val="20"/>
        </w:rPr>
      </w:pPr>
      <w:r w:rsidRPr="002B092E">
        <w:rPr>
          <w:b/>
          <w:sz w:val="20"/>
          <w:szCs w:val="20"/>
        </w:rPr>
        <w:t>Section 2</w:t>
      </w:r>
      <w:r w:rsidRPr="002B092E">
        <w:rPr>
          <w:b/>
          <w:sz w:val="20"/>
          <w:szCs w:val="20"/>
        </w:rPr>
        <w:tab/>
        <w:t>Eligibility Groups for which MAGI-</w:t>
      </w:r>
      <w:r w:rsidR="00316822">
        <w:rPr>
          <w:b/>
          <w:sz w:val="20"/>
          <w:szCs w:val="20"/>
        </w:rPr>
        <w:t>B</w:t>
      </w:r>
      <w:r w:rsidRPr="002B092E">
        <w:rPr>
          <w:b/>
          <w:sz w:val="20"/>
          <w:szCs w:val="20"/>
        </w:rPr>
        <w:t>ased Methodology Applies</w:t>
      </w:r>
    </w:p>
    <w:p w14:paraId="4F71844F" w14:textId="77777777" w:rsidR="002B092E" w:rsidRPr="002B092E" w:rsidRDefault="002B092E" w:rsidP="00222395">
      <w:pPr>
        <w:tabs>
          <w:tab w:val="left" w:pos="720"/>
          <w:tab w:val="left" w:pos="1440"/>
          <w:tab w:val="left" w:pos="2160"/>
          <w:tab w:val="left" w:pos="2880"/>
          <w:tab w:val="left" w:pos="3600"/>
          <w:tab w:val="left" w:pos="4320"/>
        </w:tabs>
        <w:ind w:left="720"/>
        <w:rPr>
          <w:sz w:val="20"/>
          <w:szCs w:val="20"/>
        </w:rPr>
      </w:pPr>
      <w:r w:rsidRPr="002B092E">
        <w:rPr>
          <w:b/>
          <w:sz w:val="20"/>
          <w:szCs w:val="20"/>
        </w:rPr>
        <w:tab/>
      </w:r>
      <w:r w:rsidRPr="002B092E">
        <w:rPr>
          <w:sz w:val="20"/>
          <w:szCs w:val="20"/>
        </w:rPr>
        <w:t>2.1</w:t>
      </w:r>
      <w:r w:rsidRPr="002B092E">
        <w:rPr>
          <w:sz w:val="20"/>
          <w:szCs w:val="20"/>
        </w:rPr>
        <w:tab/>
        <w:t>Children</w:t>
      </w:r>
    </w:p>
    <w:p w14:paraId="50EDAEE1" w14:textId="77777777" w:rsidR="002B092E" w:rsidRPr="002B092E" w:rsidRDefault="002B092E" w:rsidP="00222395">
      <w:pPr>
        <w:tabs>
          <w:tab w:val="left" w:pos="720"/>
          <w:tab w:val="left" w:pos="1440"/>
          <w:tab w:val="left" w:pos="2160"/>
          <w:tab w:val="left" w:pos="2880"/>
          <w:tab w:val="left" w:pos="3600"/>
          <w:tab w:val="left" w:pos="4320"/>
        </w:tabs>
        <w:ind w:left="720"/>
        <w:rPr>
          <w:sz w:val="20"/>
          <w:szCs w:val="20"/>
        </w:rPr>
      </w:pPr>
      <w:r w:rsidRPr="002B092E">
        <w:rPr>
          <w:sz w:val="20"/>
          <w:szCs w:val="20"/>
        </w:rPr>
        <w:tab/>
        <w:t>2.2</w:t>
      </w:r>
      <w:r w:rsidRPr="002B092E">
        <w:rPr>
          <w:sz w:val="20"/>
          <w:szCs w:val="20"/>
        </w:rPr>
        <w:tab/>
        <w:t>Parent/Caretaker Relative</w:t>
      </w:r>
    </w:p>
    <w:p w14:paraId="495AC1F5" w14:textId="14E61B82" w:rsidR="007F3B9D" w:rsidRDefault="002B092E" w:rsidP="00222395">
      <w:pPr>
        <w:tabs>
          <w:tab w:val="left" w:pos="720"/>
          <w:tab w:val="left" w:pos="1440"/>
          <w:tab w:val="left" w:pos="2160"/>
          <w:tab w:val="left" w:pos="2880"/>
          <w:tab w:val="left" w:pos="3600"/>
          <w:tab w:val="left" w:pos="4320"/>
        </w:tabs>
        <w:ind w:left="720"/>
        <w:rPr>
          <w:sz w:val="20"/>
          <w:szCs w:val="20"/>
        </w:rPr>
      </w:pPr>
      <w:r w:rsidRPr="002B092E">
        <w:rPr>
          <w:sz w:val="20"/>
          <w:szCs w:val="20"/>
        </w:rPr>
        <w:tab/>
        <w:t>2.3</w:t>
      </w:r>
      <w:r w:rsidRPr="002B092E">
        <w:rPr>
          <w:sz w:val="20"/>
          <w:szCs w:val="20"/>
        </w:rPr>
        <w:tab/>
        <w:t xml:space="preserve">Pregnant </w:t>
      </w:r>
      <w:r w:rsidR="00E77268">
        <w:rPr>
          <w:sz w:val="20"/>
          <w:szCs w:val="20"/>
        </w:rPr>
        <w:t>Individuals</w:t>
      </w:r>
    </w:p>
    <w:p w14:paraId="39CFB423" w14:textId="77777777" w:rsidR="00E87F5C" w:rsidRPr="00BA1950" w:rsidRDefault="00E87F5C" w:rsidP="00222395">
      <w:pPr>
        <w:tabs>
          <w:tab w:val="left" w:pos="720"/>
          <w:tab w:val="left" w:pos="1440"/>
          <w:tab w:val="left" w:pos="2160"/>
          <w:tab w:val="left" w:pos="2880"/>
          <w:tab w:val="left" w:pos="3600"/>
          <w:tab w:val="left" w:pos="4320"/>
        </w:tabs>
        <w:ind w:left="720"/>
        <w:rPr>
          <w:sz w:val="20"/>
          <w:szCs w:val="20"/>
        </w:rPr>
      </w:pPr>
      <w:r>
        <w:rPr>
          <w:sz w:val="20"/>
          <w:szCs w:val="20"/>
        </w:rPr>
        <w:tab/>
      </w:r>
      <w:r w:rsidRPr="00BA1950">
        <w:rPr>
          <w:sz w:val="20"/>
          <w:szCs w:val="20"/>
        </w:rPr>
        <w:t>2.4</w:t>
      </w:r>
      <w:r w:rsidRPr="00BA1950">
        <w:rPr>
          <w:sz w:val="20"/>
          <w:szCs w:val="20"/>
        </w:rPr>
        <w:tab/>
        <w:t>Expansion Adults</w:t>
      </w:r>
    </w:p>
    <w:p w14:paraId="703E7E46" w14:textId="77777777" w:rsidR="002B092E" w:rsidRPr="009F57A7" w:rsidRDefault="002B092E" w:rsidP="009F57A7">
      <w:pPr>
        <w:tabs>
          <w:tab w:val="left" w:pos="720"/>
          <w:tab w:val="left" w:pos="1440"/>
          <w:tab w:val="left" w:pos="2160"/>
          <w:tab w:val="left" w:pos="2880"/>
          <w:tab w:val="left" w:pos="3600"/>
          <w:tab w:val="left" w:pos="4320"/>
        </w:tabs>
        <w:ind w:left="720"/>
        <w:rPr>
          <w:b/>
          <w:sz w:val="20"/>
          <w:szCs w:val="20"/>
        </w:rPr>
      </w:pPr>
      <w:r w:rsidRPr="002B092E">
        <w:rPr>
          <w:b/>
          <w:sz w:val="20"/>
          <w:szCs w:val="20"/>
        </w:rPr>
        <w:t>Section 3</w:t>
      </w:r>
      <w:r w:rsidRPr="002B092E">
        <w:rPr>
          <w:b/>
          <w:sz w:val="20"/>
          <w:szCs w:val="20"/>
        </w:rPr>
        <w:tab/>
        <w:t>Other Non-MAGI Eligibility Groups</w:t>
      </w:r>
    </w:p>
    <w:p w14:paraId="287F4249" w14:textId="77777777" w:rsidR="002B092E" w:rsidRPr="002B092E" w:rsidRDefault="002B092E" w:rsidP="00222395">
      <w:pPr>
        <w:tabs>
          <w:tab w:val="left" w:pos="720"/>
          <w:tab w:val="left" w:pos="1440"/>
          <w:tab w:val="left" w:pos="2160"/>
          <w:tab w:val="left" w:pos="2880"/>
          <w:tab w:val="left" w:pos="3600"/>
          <w:tab w:val="left" w:pos="4320"/>
        </w:tabs>
        <w:ind w:left="720"/>
        <w:rPr>
          <w:b/>
          <w:sz w:val="20"/>
          <w:szCs w:val="20"/>
        </w:rPr>
      </w:pPr>
      <w:r w:rsidRPr="002B092E">
        <w:rPr>
          <w:b/>
          <w:sz w:val="20"/>
          <w:szCs w:val="20"/>
        </w:rPr>
        <w:t>Section 4</w:t>
      </w:r>
      <w:r w:rsidRPr="002B092E">
        <w:rPr>
          <w:b/>
          <w:sz w:val="20"/>
          <w:szCs w:val="20"/>
        </w:rPr>
        <w:tab/>
        <w:t>Transitional Medicaid</w:t>
      </w:r>
    </w:p>
    <w:p w14:paraId="351EB1ED" w14:textId="77777777" w:rsidR="002B092E" w:rsidRPr="002B092E" w:rsidRDefault="002B092E" w:rsidP="00222395">
      <w:pPr>
        <w:tabs>
          <w:tab w:val="left" w:pos="720"/>
          <w:tab w:val="left" w:pos="1440"/>
          <w:tab w:val="left" w:pos="2160"/>
          <w:tab w:val="left" w:pos="2880"/>
          <w:tab w:val="left" w:pos="3600"/>
          <w:tab w:val="left" w:pos="4320"/>
        </w:tabs>
        <w:ind w:left="720"/>
        <w:rPr>
          <w:sz w:val="20"/>
          <w:szCs w:val="20"/>
        </w:rPr>
      </w:pPr>
      <w:r w:rsidRPr="002B092E">
        <w:rPr>
          <w:b/>
          <w:sz w:val="20"/>
          <w:szCs w:val="20"/>
        </w:rPr>
        <w:tab/>
      </w:r>
      <w:r w:rsidRPr="002B092E">
        <w:rPr>
          <w:sz w:val="20"/>
          <w:szCs w:val="20"/>
        </w:rPr>
        <w:t>4.1</w:t>
      </w:r>
      <w:r w:rsidRPr="002B092E">
        <w:rPr>
          <w:sz w:val="20"/>
          <w:szCs w:val="20"/>
        </w:rPr>
        <w:tab/>
      </w:r>
      <w:r w:rsidR="009F57A7">
        <w:rPr>
          <w:sz w:val="20"/>
          <w:szCs w:val="20"/>
        </w:rPr>
        <w:t>General Requirements</w:t>
      </w:r>
    </w:p>
    <w:p w14:paraId="759CAEE8" w14:textId="77777777" w:rsidR="002B092E" w:rsidRPr="002B092E" w:rsidRDefault="002B092E" w:rsidP="00222395">
      <w:pPr>
        <w:tabs>
          <w:tab w:val="left" w:pos="720"/>
          <w:tab w:val="left" w:pos="1440"/>
          <w:tab w:val="left" w:pos="2160"/>
          <w:tab w:val="left" w:pos="2880"/>
          <w:tab w:val="left" w:pos="3600"/>
          <w:tab w:val="left" w:pos="4320"/>
        </w:tabs>
        <w:ind w:left="2160" w:hanging="1440"/>
        <w:rPr>
          <w:sz w:val="20"/>
          <w:szCs w:val="20"/>
        </w:rPr>
      </w:pPr>
      <w:r w:rsidRPr="002B092E">
        <w:rPr>
          <w:sz w:val="20"/>
          <w:szCs w:val="20"/>
        </w:rPr>
        <w:tab/>
        <w:t>4.2</w:t>
      </w:r>
      <w:r w:rsidRPr="002B092E">
        <w:rPr>
          <w:sz w:val="20"/>
          <w:szCs w:val="20"/>
        </w:rPr>
        <w:tab/>
        <w:t>Eligibility for Transitional Medicaid: Individuals Who Become Ineligible for Coverage under MAGI-Based Coverage Due to Increased Earnings</w:t>
      </w:r>
    </w:p>
    <w:p w14:paraId="16EEE402" w14:textId="77777777" w:rsidR="002B092E" w:rsidRPr="002B092E" w:rsidRDefault="002B092E" w:rsidP="00222395">
      <w:pPr>
        <w:tabs>
          <w:tab w:val="left" w:pos="720"/>
          <w:tab w:val="left" w:pos="1440"/>
          <w:tab w:val="left" w:pos="2160"/>
          <w:tab w:val="left" w:pos="2880"/>
          <w:tab w:val="left" w:pos="3600"/>
          <w:tab w:val="left" w:pos="4320"/>
        </w:tabs>
        <w:ind w:left="2160" w:hanging="1440"/>
        <w:rPr>
          <w:sz w:val="20"/>
          <w:szCs w:val="20"/>
        </w:rPr>
      </w:pPr>
      <w:r w:rsidRPr="002B092E">
        <w:rPr>
          <w:sz w:val="20"/>
          <w:szCs w:val="20"/>
        </w:rPr>
        <w:tab/>
        <w:t>4.3</w:t>
      </w:r>
      <w:r w:rsidRPr="002B092E">
        <w:rPr>
          <w:sz w:val="20"/>
          <w:szCs w:val="20"/>
        </w:rPr>
        <w:tab/>
        <w:t>Eligibility for Transitional Medicaid: Individuals Who Become Ineligible for MAGI-Based Coverage Due to Increased Alimony</w:t>
      </w:r>
    </w:p>
    <w:p w14:paraId="65ADDF97" w14:textId="77777777" w:rsidR="002B092E" w:rsidRPr="002B092E" w:rsidRDefault="002B092E" w:rsidP="00222395">
      <w:pPr>
        <w:tabs>
          <w:tab w:val="left" w:pos="720"/>
          <w:tab w:val="left" w:pos="1440"/>
          <w:tab w:val="left" w:pos="2160"/>
          <w:tab w:val="left" w:pos="2880"/>
          <w:tab w:val="left" w:pos="3600"/>
          <w:tab w:val="left" w:pos="4320"/>
        </w:tabs>
        <w:ind w:left="720" w:hanging="720"/>
        <w:rPr>
          <w:b/>
          <w:sz w:val="20"/>
          <w:szCs w:val="20"/>
        </w:rPr>
      </w:pPr>
    </w:p>
    <w:p w14:paraId="5A678CE7" w14:textId="0935CF56" w:rsidR="002B092E" w:rsidRPr="002B092E" w:rsidRDefault="002B092E" w:rsidP="00AE649F">
      <w:pPr>
        <w:tabs>
          <w:tab w:val="left" w:pos="720"/>
          <w:tab w:val="left" w:pos="1440"/>
          <w:tab w:val="left" w:pos="2160"/>
          <w:tab w:val="left" w:pos="2880"/>
          <w:tab w:val="left" w:pos="3600"/>
          <w:tab w:val="left" w:pos="4320"/>
        </w:tabs>
        <w:ind w:left="720" w:right="180" w:hanging="720"/>
        <w:rPr>
          <w:b/>
          <w:sz w:val="20"/>
          <w:szCs w:val="20"/>
        </w:rPr>
      </w:pPr>
      <w:r w:rsidRPr="002B092E">
        <w:rPr>
          <w:b/>
          <w:sz w:val="20"/>
          <w:szCs w:val="20"/>
        </w:rPr>
        <w:t>PART 4: BUDGETING FOR ELIGIBILITY GROUPS FOR WHICH MAGI-BASED METHODOLOGY APPLIES</w:t>
      </w:r>
    </w:p>
    <w:p w14:paraId="51956D15" w14:textId="77777777" w:rsidR="002B092E" w:rsidRPr="002B092E" w:rsidRDefault="002B092E" w:rsidP="00222395">
      <w:pPr>
        <w:tabs>
          <w:tab w:val="left" w:pos="720"/>
          <w:tab w:val="left" w:pos="1440"/>
          <w:tab w:val="left" w:pos="2160"/>
          <w:tab w:val="left" w:pos="2880"/>
          <w:tab w:val="left" w:pos="3600"/>
          <w:tab w:val="left" w:pos="4320"/>
        </w:tabs>
        <w:ind w:left="720" w:hanging="720"/>
        <w:rPr>
          <w:b/>
          <w:sz w:val="20"/>
          <w:szCs w:val="20"/>
        </w:rPr>
      </w:pPr>
    </w:p>
    <w:p w14:paraId="6C869F6F" w14:textId="77777777" w:rsidR="002B092E" w:rsidRPr="002B092E" w:rsidRDefault="002B092E" w:rsidP="00222395">
      <w:pPr>
        <w:tabs>
          <w:tab w:val="left" w:pos="720"/>
          <w:tab w:val="left" w:pos="1440"/>
          <w:tab w:val="left" w:pos="2160"/>
          <w:tab w:val="left" w:pos="2880"/>
          <w:tab w:val="left" w:pos="3600"/>
          <w:tab w:val="left" w:pos="4320"/>
        </w:tabs>
        <w:ind w:left="720"/>
        <w:rPr>
          <w:b/>
          <w:sz w:val="20"/>
          <w:szCs w:val="20"/>
        </w:rPr>
      </w:pPr>
      <w:r w:rsidRPr="002B092E">
        <w:rPr>
          <w:b/>
          <w:sz w:val="20"/>
          <w:szCs w:val="20"/>
        </w:rPr>
        <w:t>Section 1</w:t>
      </w:r>
      <w:r w:rsidRPr="002B092E">
        <w:rPr>
          <w:b/>
          <w:sz w:val="20"/>
          <w:szCs w:val="20"/>
        </w:rPr>
        <w:tab/>
        <w:t>Definitions</w:t>
      </w:r>
    </w:p>
    <w:p w14:paraId="039F593E" w14:textId="77777777" w:rsidR="002B092E" w:rsidRPr="002B092E" w:rsidRDefault="002B092E" w:rsidP="00222395">
      <w:pPr>
        <w:tabs>
          <w:tab w:val="left" w:pos="720"/>
          <w:tab w:val="left" w:pos="1440"/>
          <w:tab w:val="left" w:pos="2160"/>
          <w:tab w:val="left" w:pos="2880"/>
          <w:tab w:val="left" w:pos="3600"/>
          <w:tab w:val="left" w:pos="4320"/>
        </w:tabs>
        <w:ind w:left="720"/>
        <w:rPr>
          <w:b/>
          <w:sz w:val="20"/>
          <w:szCs w:val="20"/>
        </w:rPr>
      </w:pPr>
      <w:r w:rsidRPr="002B092E">
        <w:rPr>
          <w:b/>
          <w:sz w:val="20"/>
          <w:szCs w:val="20"/>
        </w:rPr>
        <w:t>Section 2</w:t>
      </w:r>
      <w:r w:rsidRPr="002B092E">
        <w:rPr>
          <w:b/>
          <w:sz w:val="20"/>
          <w:szCs w:val="20"/>
        </w:rPr>
        <w:tab/>
        <w:t>Basic Budgeting Principles</w:t>
      </w:r>
    </w:p>
    <w:p w14:paraId="132F5301" w14:textId="77777777" w:rsidR="002B092E" w:rsidRPr="002B092E" w:rsidRDefault="002B092E" w:rsidP="00222395">
      <w:pPr>
        <w:tabs>
          <w:tab w:val="left" w:pos="720"/>
          <w:tab w:val="left" w:pos="1440"/>
          <w:tab w:val="left" w:pos="2160"/>
          <w:tab w:val="left" w:pos="2880"/>
          <w:tab w:val="left" w:pos="3600"/>
          <w:tab w:val="left" w:pos="4320"/>
        </w:tabs>
        <w:ind w:left="720"/>
        <w:rPr>
          <w:b/>
          <w:sz w:val="20"/>
          <w:szCs w:val="20"/>
        </w:rPr>
      </w:pPr>
      <w:r w:rsidRPr="002B092E">
        <w:rPr>
          <w:b/>
          <w:sz w:val="20"/>
          <w:szCs w:val="20"/>
        </w:rPr>
        <w:t>Section 3</w:t>
      </w:r>
      <w:r w:rsidRPr="002B092E">
        <w:rPr>
          <w:b/>
          <w:sz w:val="20"/>
          <w:szCs w:val="20"/>
        </w:rPr>
        <w:tab/>
        <w:t>Household</w:t>
      </w:r>
    </w:p>
    <w:p w14:paraId="198FF8AD" w14:textId="4A7EDEBE" w:rsidR="002B092E" w:rsidRPr="002B092E" w:rsidRDefault="002B092E" w:rsidP="00222395">
      <w:pPr>
        <w:tabs>
          <w:tab w:val="left" w:pos="720"/>
          <w:tab w:val="left" w:pos="1440"/>
          <w:tab w:val="left" w:pos="2160"/>
          <w:tab w:val="left" w:pos="2880"/>
          <w:tab w:val="left" w:pos="3600"/>
          <w:tab w:val="left" w:pos="4320"/>
        </w:tabs>
        <w:ind w:left="720"/>
        <w:rPr>
          <w:b/>
          <w:sz w:val="20"/>
          <w:szCs w:val="20"/>
        </w:rPr>
      </w:pPr>
      <w:r w:rsidRPr="002B092E">
        <w:rPr>
          <w:b/>
          <w:sz w:val="20"/>
          <w:szCs w:val="20"/>
        </w:rPr>
        <w:t>Section 4</w:t>
      </w:r>
      <w:r w:rsidRPr="002B092E">
        <w:rPr>
          <w:b/>
          <w:sz w:val="20"/>
          <w:szCs w:val="20"/>
        </w:rPr>
        <w:tab/>
      </w:r>
      <w:r w:rsidR="00DC578D">
        <w:rPr>
          <w:b/>
          <w:sz w:val="20"/>
          <w:szCs w:val="20"/>
        </w:rPr>
        <w:t xml:space="preserve">Household </w:t>
      </w:r>
      <w:r w:rsidRPr="002B092E">
        <w:rPr>
          <w:b/>
          <w:sz w:val="20"/>
          <w:szCs w:val="20"/>
        </w:rPr>
        <w:t>Income Standard</w:t>
      </w:r>
    </w:p>
    <w:p w14:paraId="4343B7E0" w14:textId="77777777" w:rsidR="002B092E" w:rsidRPr="002B092E" w:rsidRDefault="002B092E" w:rsidP="00222395">
      <w:pPr>
        <w:tabs>
          <w:tab w:val="left" w:pos="720"/>
          <w:tab w:val="left" w:pos="1440"/>
          <w:tab w:val="left" w:pos="2160"/>
          <w:tab w:val="left" w:pos="2880"/>
          <w:tab w:val="left" w:pos="3600"/>
          <w:tab w:val="left" w:pos="4320"/>
        </w:tabs>
        <w:ind w:left="720"/>
        <w:rPr>
          <w:b/>
          <w:sz w:val="20"/>
          <w:szCs w:val="20"/>
        </w:rPr>
      </w:pPr>
      <w:r w:rsidRPr="002B092E">
        <w:rPr>
          <w:b/>
          <w:sz w:val="20"/>
          <w:szCs w:val="20"/>
        </w:rPr>
        <w:t>Section 5</w:t>
      </w:r>
      <w:r w:rsidRPr="002B092E">
        <w:rPr>
          <w:b/>
          <w:sz w:val="20"/>
          <w:szCs w:val="20"/>
        </w:rPr>
        <w:tab/>
        <w:t>Budget Period</w:t>
      </w:r>
    </w:p>
    <w:p w14:paraId="17F1DA9A" w14:textId="77777777" w:rsidR="002B092E" w:rsidRPr="002B092E" w:rsidRDefault="002B092E" w:rsidP="00222395">
      <w:pPr>
        <w:tabs>
          <w:tab w:val="left" w:pos="720"/>
          <w:tab w:val="left" w:pos="1440"/>
          <w:tab w:val="left" w:pos="2160"/>
          <w:tab w:val="left" w:pos="2880"/>
          <w:tab w:val="left" w:pos="3600"/>
          <w:tab w:val="left" w:pos="4320"/>
        </w:tabs>
        <w:ind w:left="720"/>
        <w:rPr>
          <w:b/>
          <w:sz w:val="20"/>
          <w:szCs w:val="20"/>
        </w:rPr>
      </w:pPr>
      <w:r w:rsidRPr="002B092E">
        <w:rPr>
          <w:b/>
          <w:sz w:val="20"/>
          <w:szCs w:val="20"/>
        </w:rPr>
        <w:t>Section 6</w:t>
      </w:r>
      <w:r w:rsidRPr="002B092E">
        <w:rPr>
          <w:b/>
          <w:sz w:val="20"/>
          <w:szCs w:val="20"/>
        </w:rPr>
        <w:tab/>
        <w:t>No Asset Limit</w:t>
      </w:r>
    </w:p>
    <w:p w14:paraId="345C11B3" w14:textId="77777777" w:rsidR="002B092E" w:rsidRPr="002B092E" w:rsidRDefault="002B092E" w:rsidP="00222395">
      <w:pPr>
        <w:tabs>
          <w:tab w:val="left" w:pos="720"/>
          <w:tab w:val="left" w:pos="1440"/>
          <w:tab w:val="left" w:pos="2160"/>
          <w:tab w:val="left" w:pos="2880"/>
          <w:tab w:val="left" w:pos="3600"/>
          <w:tab w:val="left" w:pos="4320"/>
        </w:tabs>
        <w:ind w:left="720"/>
        <w:rPr>
          <w:b/>
          <w:sz w:val="20"/>
          <w:szCs w:val="20"/>
        </w:rPr>
      </w:pPr>
      <w:r w:rsidRPr="002B092E">
        <w:rPr>
          <w:b/>
          <w:sz w:val="20"/>
          <w:szCs w:val="20"/>
        </w:rPr>
        <w:t>Section 7</w:t>
      </w:r>
      <w:r w:rsidRPr="002B092E">
        <w:rPr>
          <w:b/>
          <w:sz w:val="20"/>
          <w:szCs w:val="20"/>
        </w:rPr>
        <w:tab/>
        <w:t>Gap Filling</w:t>
      </w:r>
    </w:p>
    <w:p w14:paraId="4B1FCC01" w14:textId="77777777" w:rsidR="002B092E" w:rsidRPr="002B092E" w:rsidRDefault="002B092E" w:rsidP="00222395">
      <w:pPr>
        <w:tabs>
          <w:tab w:val="left" w:pos="720"/>
          <w:tab w:val="left" w:pos="1440"/>
          <w:tab w:val="left" w:pos="2160"/>
          <w:tab w:val="left" w:pos="2880"/>
          <w:tab w:val="left" w:pos="3600"/>
          <w:tab w:val="left" w:pos="4320"/>
        </w:tabs>
        <w:rPr>
          <w:b/>
          <w:sz w:val="20"/>
          <w:szCs w:val="20"/>
        </w:rPr>
      </w:pPr>
    </w:p>
    <w:p w14:paraId="73DB9191" w14:textId="77777777" w:rsidR="007D2E0A" w:rsidRDefault="007D2E0A">
      <w:pPr>
        <w:rPr>
          <w:b/>
          <w:sz w:val="20"/>
          <w:szCs w:val="20"/>
        </w:rPr>
      </w:pPr>
      <w:r>
        <w:rPr>
          <w:b/>
          <w:sz w:val="20"/>
          <w:szCs w:val="20"/>
        </w:rPr>
        <w:br w:type="page"/>
      </w:r>
    </w:p>
    <w:p w14:paraId="1DE2233F" w14:textId="4BCDC485" w:rsidR="002B092E" w:rsidRDefault="00083595" w:rsidP="00222395">
      <w:pPr>
        <w:tabs>
          <w:tab w:val="left" w:pos="720"/>
          <w:tab w:val="left" w:pos="1440"/>
          <w:tab w:val="left" w:pos="2160"/>
          <w:tab w:val="left" w:pos="2880"/>
          <w:tab w:val="left" w:pos="3600"/>
          <w:tab w:val="left" w:pos="4320"/>
        </w:tabs>
        <w:rPr>
          <w:b/>
          <w:sz w:val="20"/>
          <w:szCs w:val="20"/>
        </w:rPr>
      </w:pPr>
      <w:r>
        <w:rPr>
          <w:b/>
          <w:sz w:val="20"/>
          <w:szCs w:val="20"/>
        </w:rPr>
        <w:lastRenderedPageBreak/>
        <w:t>PART 5</w:t>
      </w:r>
      <w:r w:rsidR="00224A79">
        <w:rPr>
          <w:b/>
          <w:sz w:val="20"/>
          <w:szCs w:val="20"/>
        </w:rPr>
        <w:t>:</w:t>
      </w:r>
      <w:r w:rsidR="002B092E" w:rsidRPr="002B092E">
        <w:rPr>
          <w:b/>
          <w:sz w:val="20"/>
          <w:szCs w:val="20"/>
        </w:rPr>
        <w:t xml:space="preserve"> CHILDREN’S HEALTH INSURANCE PROGRAM (CHIP) - CUB CARE</w:t>
      </w:r>
    </w:p>
    <w:p w14:paraId="076EFC69" w14:textId="77777777" w:rsidR="00AE649F" w:rsidRPr="002B092E" w:rsidRDefault="00AE649F" w:rsidP="00222395">
      <w:pPr>
        <w:tabs>
          <w:tab w:val="left" w:pos="720"/>
          <w:tab w:val="left" w:pos="1440"/>
          <w:tab w:val="left" w:pos="2160"/>
          <w:tab w:val="left" w:pos="2880"/>
          <w:tab w:val="left" w:pos="3600"/>
          <w:tab w:val="left" w:pos="4320"/>
        </w:tabs>
        <w:rPr>
          <w:b/>
          <w:sz w:val="20"/>
          <w:szCs w:val="20"/>
        </w:rPr>
      </w:pPr>
    </w:p>
    <w:p w14:paraId="47D5F76D" w14:textId="77777777" w:rsidR="002B092E" w:rsidRPr="002B092E" w:rsidRDefault="002B092E" w:rsidP="00222395">
      <w:pPr>
        <w:tabs>
          <w:tab w:val="left" w:pos="720"/>
          <w:tab w:val="left" w:pos="1440"/>
          <w:tab w:val="left" w:pos="2160"/>
          <w:tab w:val="left" w:pos="2880"/>
          <w:tab w:val="left" w:pos="3600"/>
          <w:tab w:val="left" w:pos="4320"/>
        </w:tabs>
        <w:rPr>
          <w:b/>
          <w:sz w:val="20"/>
          <w:szCs w:val="20"/>
        </w:rPr>
      </w:pPr>
      <w:r w:rsidRPr="002B092E">
        <w:rPr>
          <w:b/>
          <w:sz w:val="20"/>
          <w:szCs w:val="20"/>
        </w:rPr>
        <w:tab/>
        <w:t>Section 1</w:t>
      </w:r>
      <w:r w:rsidRPr="002B092E">
        <w:rPr>
          <w:b/>
          <w:sz w:val="20"/>
          <w:szCs w:val="20"/>
        </w:rPr>
        <w:tab/>
        <w:t>Definitions</w:t>
      </w:r>
    </w:p>
    <w:p w14:paraId="7681DBAC" w14:textId="77777777" w:rsidR="002B092E" w:rsidRPr="002B092E" w:rsidRDefault="002B092E" w:rsidP="00222395">
      <w:pPr>
        <w:tabs>
          <w:tab w:val="left" w:pos="720"/>
          <w:tab w:val="left" w:pos="1440"/>
          <w:tab w:val="left" w:pos="2160"/>
          <w:tab w:val="left" w:pos="2880"/>
          <w:tab w:val="left" w:pos="3600"/>
          <w:tab w:val="left" w:pos="4320"/>
        </w:tabs>
        <w:rPr>
          <w:b/>
          <w:sz w:val="20"/>
          <w:szCs w:val="20"/>
        </w:rPr>
      </w:pPr>
      <w:r w:rsidRPr="002B092E">
        <w:rPr>
          <w:b/>
          <w:sz w:val="20"/>
          <w:szCs w:val="20"/>
        </w:rPr>
        <w:tab/>
        <w:t>Section 2</w:t>
      </w:r>
      <w:r w:rsidRPr="002B092E">
        <w:rPr>
          <w:b/>
          <w:sz w:val="20"/>
          <w:szCs w:val="20"/>
        </w:rPr>
        <w:tab/>
        <w:t>Scope</w:t>
      </w:r>
    </w:p>
    <w:p w14:paraId="6ED555D6" w14:textId="77777777" w:rsidR="002B092E" w:rsidRPr="002B092E" w:rsidRDefault="002B092E" w:rsidP="00222395">
      <w:pPr>
        <w:tabs>
          <w:tab w:val="left" w:pos="720"/>
          <w:tab w:val="left" w:pos="1440"/>
          <w:tab w:val="left" w:pos="2160"/>
          <w:tab w:val="left" w:pos="2880"/>
          <w:tab w:val="left" w:pos="3600"/>
          <w:tab w:val="left" w:pos="4320"/>
        </w:tabs>
        <w:rPr>
          <w:b/>
          <w:sz w:val="20"/>
          <w:szCs w:val="20"/>
        </w:rPr>
      </w:pPr>
      <w:r w:rsidRPr="002B092E">
        <w:rPr>
          <w:b/>
          <w:sz w:val="20"/>
          <w:szCs w:val="20"/>
        </w:rPr>
        <w:tab/>
        <w:t>Section 3</w:t>
      </w:r>
      <w:r w:rsidRPr="002B092E">
        <w:rPr>
          <w:b/>
          <w:sz w:val="20"/>
          <w:szCs w:val="20"/>
        </w:rPr>
        <w:tab/>
        <w:t>Basic Eligibility Requirements</w:t>
      </w:r>
    </w:p>
    <w:p w14:paraId="094AD26E" w14:textId="77777777" w:rsidR="002B092E" w:rsidRPr="002B092E" w:rsidRDefault="002B092E" w:rsidP="00222395">
      <w:pPr>
        <w:tabs>
          <w:tab w:val="left" w:pos="720"/>
          <w:tab w:val="left" w:pos="1440"/>
          <w:tab w:val="left" w:pos="2160"/>
          <w:tab w:val="left" w:pos="2880"/>
          <w:tab w:val="left" w:pos="3600"/>
          <w:tab w:val="left" w:pos="4320"/>
        </w:tabs>
        <w:rPr>
          <w:b/>
          <w:sz w:val="20"/>
          <w:szCs w:val="20"/>
        </w:rPr>
      </w:pPr>
      <w:r w:rsidRPr="002B092E">
        <w:rPr>
          <w:b/>
          <w:sz w:val="20"/>
          <w:szCs w:val="20"/>
        </w:rPr>
        <w:tab/>
        <w:t>Section 4</w:t>
      </w:r>
      <w:r w:rsidRPr="002B092E">
        <w:rPr>
          <w:b/>
          <w:sz w:val="20"/>
          <w:szCs w:val="20"/>
        </w:rPr>
        <w:tab/>
        <w:t>Application Process</w:t>
      </w:r>
    </w:p>
    <w:p w14:paraId="167777CB" w14:textId="77777777" w:rsidR="002B092E" w:rsidRPr="002B092E" w:rsidRDefault="002B092E" w:rsidP="00222395">
      <w:pPr>
        <w:tabs>
          <w:tab w:val="left" w:pos="720"/>
          <w:tab w:val="left" w:pos="1440"/>
          <w:tab w:val="left" w:pos="2160"/>
          <w:tab w:val="left" w:pos="2880"/>
          <w:tab w:val="left" w:pos="3600"/>
          <w:tab w:val="left" w:pos="4320"/>
        </w:tabs>
        <w:rPr>
          <w:b/>
          <w:sz w:val="20"/>
          <w:szCs w:val="20"/>
        </w:rPr>
      </w:pPr>
      <w:r w:rsidRPr="002B092E">
        <w:rPr>
          <w:b/>
          <w:sz w:val="20"/>
          <w:szCs w:val="20"/>
        </w:rPr>
        <w:tab/>
        <w:t>Section 5</w:t>
      </w:r>
      <w:r w:rsidRPr="002B092E">
        <w:rPr>
          <w:b/>
          <w:sz w:val="20"/>
          <w:szCs w:val="20"/>
        </w:rPr>
        <w:tab/>
        <w:t>Assets</w:t>
      </w:r>
    </w:p>
    <w:p w14:paraId="003B5235" w14:textId="77777777" w:rsidR="002B092E" w:rsidRPr="002B092E" w:rsidRDefault="002B092E" w:rsidP="00222395">
      <w:pPr>
        <w:tabs>
          <w:tab w:val="left" w:pos="720"/>
          <w:tab w:val="left" w:pos="1440"/>
          <w:tab w:val="left" w:pos="2160"/>
          <w:tab w:val="left" w:pos="2880"/>
          <w:tab w:val="left" w:pos="3600"/>
          <w:tab w:val="left" w:pos="4320"/>
        </w:tabs>
        <w:rPr>
          <w:b/>
          <w:sz w:val="20"/>
          <w:szCs w:val="20"/>
        </w:rPr>
      </w:pPr>
      <w:r w:rsidRPr="002B092E">
        <w:rPr>
          <w:b/>
          <w:sz w:val="20"/>
          <w:szCs w:val="20"/>
        </w:rPr>
        <w:tab/>
        <w:t>Section 6</w:t>
      </w:r>
      <w:r w:rsidRPr="002B092E">
        <w:rPr>
          <w:b/>
          <w:sz w:val="20"/>
          <w:szCs w:val="20"/>
        </w:rPr>
        <w:tab/>
        <w:t>Income Standard</w:t>
      </w:r>
    </w:p>
    <w:p w14:paraId="2C233654" w14:textId="7A71CAFA" w:rsidR="002B092E" w:rsidRPr="002B092E" w:rsidRDefault="002B092E" w:rsidP="00222395">
      <w:pPr>
        <w:tabs>
          <w:tab w:val="left" w:pos="720"/>
          <w:tab w:val="left" w:pos="1440"/>
          <w:tab w:val="left" w:pos="2160"/>
          <w:tab w:val="left" w:pos="2880"/>
          <w:tab w:val="left" w:pos="3600"/>
          <w:tab w:val="left" w:pos="4320"/>
        </w:tabs>
        <w:rPr>
          <w:b/>
          <w:sz w:val="20"/>
          <w:szCs w:val="20"/>
        </w:rPr>
      </w:pPr>
      <w:r w:rsidRPr="002B092E">
        <w:rPr>
          <w:b/>
          <w:sz w:val="20"/>
          <w:szCs w:val="20"/>
        </w:rPr>
        <w:tab/>
        <w:t>Section 7</w:t>
      </w:r>
      <w:r w:rsidRPr="002B092E">
        <w:rPr>
          <w:b/>
          <w:sz w:val="20"/>
          <w:szCs w:val="20"/>
        </w:rPr>
        <w:tab/>
        <w:t>Eligibility Budgeting Principles</w:t>
      </w:r>
    </w:p>
    <w:p w14:paraId="5DE80F67" w14:textId="2C3574D7" w:rsidR="002B092E" w:rsidRPr="002B092E" w:rsidRDefault="002B092E" w:rsidP="00222395">
      <w:pPr>
        <w:tabs>
          <w:tab w:val="left" w:pos="720"/>
          <w:tab w:val="left" w:pos="1440"/>
          <w:tab w:val="left" w:pos="2160"/>
          <w:tab w:val="left" w:pos="2880"/>
          <w:tab w:val="left" w:pos="3600"/>
          <w:tab w:val="left" w:pos="4320"/>
        </w:tabs>
        <w:rPr>
          <w:b/>
          <w:sz w:val="20"/>
          <w:szCs w:val="20"/>
        </w:rPr>
      </w:pPr>
      <w:r w:rsidRPr="002B092E">
        <w:rPr>
          <w:b/>
          <w:sz w:val="20"/>
          <w:szCs w:val="20"/>
        </w:rPr>
        <w:tab/>
        <w:t xml:space="preserve">Section </w:t>
      </w:r>
      <w:r w:rsidR="00156CA0">
        <w:rPr>
          <w:b/>
          <w:sz w:val="20"/>
          <w:szCs w:val="20"/>
        </w:rPr>
        <w:t>8</w:t>
      </w:r>
      <w:r w:rsidRPr="002B092E">
        <w:rPr>
          <w:b/>
          <w:sz w:val="20"/>
          <w:szCs w:val="20"/>
        </w:rPr>
        <w:tab/>
        <w:t>Eligibility Periods</w:t>
      </w:r>
    </w:p>
    <w:p w14:paraId="2AA3C8EC" w14:textId="19D027DC" w:rsidR="002B092E" w:rsidRPr="002B092E" w:rsidRDefault="002B092E" w:rsidP="00222395">
      <w:pPr>
        <w:tabs>
          <w:tab w:val="left" w:pos="720"/>
          <w:tab w:val="left" w:pos="1440"/>
          <w:tab w:val="left" w:pos="2160"/>
          <w:tab w:val="left" w:pos="2880"/>
          <w:tab w:val="left" w:pos="3600"/>
          <w:tab w:val="left" w:pos="4320"/>
        </w:tabs>
        <w:rPr>
          <w:b/>
          <w:sz w:val="20"/>
          <w:szCs w:val="20"/>
        </w:rPr>
      </w:pPr>
      <w:r w:rsidRPr="002B092E">
        <w:rPr>
          <w:b/>
          <w:sz w:val="20"/>
          <w:szCs w:val="20"/>
        </w:rPr>
        <w:tab/>
        <w:t xml:space="preserve">Section </w:t>
      </w:r>
      <w:r w:rsidR="00156CA0">
        <w:rPr>
          <w:b/>
          <w:sz w:val="20"/>
          <w:szCs w:val="20"/>
        </w:rPr>
        <w:t>9</w:t>
      </w:r>
      <w:r w:rsidRPr="002B092E">
        <w:rPr>
          <w:b/>
          <w:sz w:val="20"/>
          <w:szCs w:val="20"/>
        </w:rPr>
        <w:tab/>
        <w:t>Notices</w:t>
      </w:r>
    </w:p>
    <w:p w14:paraId="05C2E4CC" w14:textId="152FC208" w:rsidR="002B092E" w:rsidRPr="00D323E4" w:rsidRDefault="002B092E" w:rsidP="00C95970">
      <w:pPr>
        <w:tabs>
          <w:tab w:val="left" w:pos="720"/>
          <w:tab w:val="left" w:pos="1440"/>
          <w:tab w:val="left" w:pos="2160"/>
          <w:tab w:val="left" w:pos="2880"/>
          <w:tab w:val="left" w:pos="3600"/>
          <w:tab w:val="left" w:pos="4320"/>
        </w:tabs>
        <w:rPr>
          <w:b/>
          <w:sz w:val="20"/>
          <w:szCs w:val="20"/>
        </w:rPr>
      </w:pPr>
      <w:r w:rsidRPr="002B092E">
        <w:rPr>
          <w:b/>
          <w:sz w:val="20"/>
          <w:szCs w:val="20"/>
        </w:rPr>
        <w:tab/>
        <w:t xml:space="preserve">Section </w:t>
      </w:r>
      <w:r w:rsidR="00156CA0" w:rsidRPr="002B092E">
        <w:rPr>
          <w:b/>
          <w:sz w:val="20"/>
          <w:szCs w:val="20"/>
        </w:rPr>
        <w:t>1</w:t>
      </w:r>
      <w:r w:rsidR="00156CA0">
        <w:rPr>
          <w:b/>
          <w:sz w:val="20"/>
          <w:szCs w:val="20"/>
        </w:rPr>
        <w:t>0</w:t>
      </w:r>
      <w:r w:rsidRPr="002B092E">
        <w:rPr>
          <w:b/>
          <w:sz w:val="20"/>
          <w:szCs w:val="20"/>
        </w:rPr>
        <w:tab/>
        <w:t>Administrative Hearings</w:t>
      </w:r>
    </w:p>
    <w:p w14:paraId="20D024D4" w14:textId="77777777" w:rsidR="00AE649F" w:rsidRPr="002B092E" w:rsidRDefault="00AE649F" w:rsidP="00222395">
      <w:pPr>
        <w:tabs>
          <w:tab w:val="left" w:pos="720"/>
          <w:tab w:val="left" w:pos="1440"/>
          <w:tab w:val="left" w:pos="2160"/>
          <w:tab w:val="left" w:pos="2880"/>
          <w:tab w:val="left" w:pos="3600"/>
          <w:tab w:val="left" w:pos="4320"/>
        </w:tabs>
        <w:rPr>
          <w:b/>
          <w:sz w:val="20"/>
          <w:szCs w:val="20"/>
        </w:rPr>
      </w:pPr>
    </w:p>
    <w:p w14:paraId="6C218DC3" w14:textId="77777777" w:rsidR="002B092E" w:rsidRPr="002B092E" w:rsidRDefault="002B092E" w:rsidP="00222395">
      <w:pPr>
        <w:tabs>
          <w:tab w:val="left" w:pos="720"/>
          <w:tab w:val="left" w:pos="1440"/>
          <w:tab w:val="left" w:pos="2160"/>
          <w:tab w:val="left" w:pos="2880"/>
          <w:tab w:val="left" w:pos="3600"/>
          <w:tab w:val="left" w:pos="4320"/>
        </w:tabs>
        <w:rPr>
          <w:b/>
          <w:sz w:val="20"/>
          <w:szCs w:val="20"/>
        </w:rPr>
      </w:pPr>
      <w:r w:rsidRPr="002B092E">
        <w:rPr>
          <w:b/>
          <w:sz w:val="20"/>
          <w:szCs w:val="20"/>
        </w:rPr>
        <w:t>PART 6: SUPPLEMENTAL SECURITY INCOME (SSI) – RELATED MEDICAID COVERAGE</w:t>
      </w:r>
    </w:p>
    <w:p w14:paraId="5E486D3F" w14:textId="77777777" w:rsidR="002B092E" w:rsidRPr="002B092E" w:rsidRDefault="002B092E" w:rsidP="00222395">
      <w:pPr>
        <w:tabs>
          <w:tab w:val="left" w:pos="720"/>
          <w:tab w:val="left" w:pos="1440"/>
          <w:tab w:val="left" w:pos="2160"/>
          <w:tab w:val="left" w:pos="2880"/>
          <w:tab w:val="left" w:pos="3600"/>
          <w:tab w:val="left" w:pos="4320"/>
        </w:tabs>
        <w:rPr>
          <w:b/>
          <w:sz w:val="20"/>
          <w:szCs w:val="20"/>
        </w:rPr>
      </w:pPr>
    </w:p>
    <w:p w14:paraId="1B93EA06" w14:textId="77777777" w:rsidR="002B092E" w:rsidRPr="002B092E" w:rsidRDefault="002B092E" w:rsidP="00222395">
      <w:pPr>
        <w:tabs>
          <w:tab w:val="left" w:pos="720"/>
          <w:tab w:val="left" w:pos="1080"/>
          <w:tab w:val="left" w:pos="1440"/>
          <w:tab w:val="left" w:pos="2160"/>
          <w:tab w:val="left" w:pos="2880"/>
          <w:tab w:val="left" w:pos="3600"/>
          <w:tab w:val="left" w:pos="4320"/>
        </w:tabs>
        <w:ind w:left="720"/>
        <w:rPr>
          <w:b/>
          <w:sz w:val="20"/>
          <w:szCs w:val="20"/>
        </w:rPr>
      </w:pPr>
      <w:r w:rsidRPr="002B092E">
        <w:rPr>
          <w:b/>
          <w:sz w:val="20"/>
          <w:szCs w:val="20"/>
        </w:rPr>
        <w:t>Section 1</w:t>
      </w:r>
      <w:r w:rsidRPr="002B092E">
        <w:rPr>
          <w:b/>
          <w:sz w:val="20"/>
          <w:szCs w:val="20"/>
        </w:rPr>
        <w:tab/>
        <w:t>SSI and Medicaid</w:t>
      </w:r>
    </w:p>
    <w:p w14:paraId="14859D62" w14:textId="77777777" w:rsidR="002B092E" w:rsidRPr="002B092E" w:rsidRDefault="002B092E" w:rsidP="00222395">
      <w:pPr>
        <w:tabs>
          <w:tab w:val="left" w:pos="720"/>
          <w:tab w:val="left" w:pos="1080"/>
          <w:tab w:val="left" w:pos="1440"/>
          <w:tab w:val="left" w:pos="2160"/>
          <w:tab w:val="left" w:pos="2880"/>
          <w:tab w:val="left" w:pos="3600"/>
          <w:tab w:val="left" w:pos="4320"/>
        </w:tabs>
        <w:ind w:left="720"/>
        <w:rPr>
          <w:b/>
          <w:sz w:val="20"/>
          <w:szCs w:val="20"/>
        </w:rPr>
      </w:pPr>
      <w:r w:rsidRPr="002B092E">
        <w:rPr>
          <w:b/>
          <w:sz w:val="20"/>
          <w:szCs w:val="20"/>
        </w:rPr>
        <w:t>Section 2</w:t>
      </w:r>
      <w:r w:rsidRPr="002B092E">
        <w:rPr>
          <w:b/>
          <w:sz w:val="20"/>
          <w:szCs w:val="20"/>
        </w:rPr>
        <w:tab/>
        <w:t>SSI Appeals of Disability Decisions</w:t>
      </w:r>
    </w:p>
    <w:p w14:paraId="64F36ABA" w14:textId="77777777" w:rsidR="002B092E" w:rsidRPr="002B092E" w:rsidRDefault="002B092E" w:rsidP="00222395">
      <w:pPr>
        <w:tabs>
          <w:tab w:val="left" w:pos="720"/>
          <w:tab w:val="left" w:pos="1080"/>
          <w:tab w:val="left" w:pos="1440"/>
          <w:tab w:val="left" w:pos="2160"/>
          <w:tab w:val="left" w:pos="2880"/>
          <w:tab w:val="left" w:pos="3600"/>
          <w:tab w:val="left" w:pos="4320"/>
        </w:tabs>
        <w:ind w:left="720"/>
        <w:rPr>
          <w:b/>
          <w:sz w:val="20"/>
          <w:szCs w:val="20"/>
        </w:rPr>
      </w:pPr>
      <w:r w:rsidRPr="002B092E">
        <w:rPr>
          <w:b/>
          <w:sz w:val="20"/>
          <w:szCs w:val="20"/>
        </w:rPr>
        <w:t>Section 3</w:t>
      </w:r>
      <w:r w:rsidRPr="002B092E">
        <w:rPr>
          <w:b/>
          <w:sz w:val="20"/>
          <w:szCs w:val="20"/>
        </w:rPr>
        <w:tab/>
        <w:t>Retroactive Medicaid Benefits for SSI Recipients</w:t>
      </w:r>
    </w:p>
    <w:p w14:paraId="69524F43" w14:textId="77777777" w:rsidR="002B092E" w:rsidRPr="002B092E" w:rsidRDefault="002B092E" w:rsidP="00222395">
      <w:pPr>
        <w:tabs>
          <w:tab w:val="left" w:pos="720"/>
          <w:tab w:val="left" w:pos="1080"/>
          <w:tab w:val="left" w:pos="1440"/>
          <w:tab w:val="left" w:pos="2160"/>
          <w:tab w:val="left" w:pos="2880"/>
          <w:tab w:val="left" w:pos="3600"/>
          <w:tab w:val="left" w:pos="4320"/>
        </w:tabs>
        <w:ind w:left="720"/>
        <w:rPr>
          <w:b/>
          <w:sz w:val="20"/>
          <w:szCs w:val="20"/>
        </w:rPr>
      </w:pPr>
      <w:r w:rsidRPr="002B092E">
        <w:rPr>
          <w:b/>
          <w:sz w:val="20"/>
          <w:szCs w:val="20"/>
        </w:rPr>
        <w:t>Section 4</w:t>
      </w:r>
      <w:r w:rsidRPr="002B092E">
        <w:rPr>
          <w:b/>
          <w:sz w:val="20"/>
          <w:szCs w:val="20"/>
        </w:rPr>
        <w:tab/>
        <w:t>Basic Eligibility Requirements</w:t>
      </w:r>
    </w:p>
    <w:p w14:paraId="15B7BA8C" w14:textId="77777777" w:rsidR="002B092E" w:rsidRPr="002B092E" w:rsidRDefault="002B092E" w:rsidP="00222395">
      <w:pPr>
        <w:tabs>
          <w:tab w:val="left" w:pos="720"/>
          <w:tab w:val="left" w:pos="1440"/>
          <w:tab w:val="left" w:pos="2160"/>
          <w:tab w:val="left" w:pos="2880"/>
          <w:tab w:val="left" w:pos="3600"/>
          <w:tab w:val="left" w:pos="4320"/>
        </w:tabs>
        <w:ind w:left="720"/>
        <w:rPr>
          <w:sz w:val="20"/>
          <w:szCs w:val="20"/>
        </w:rPr>
      </w:pPr>
      <w:r w:rsidRPr="002B092E">
        <w:rPr>
          <w:sz w:val="20"/>
          <w:szCs w:val="20"/>
        </w:rPr>
        <w:tab/>
        <w:t>4.1</w:t>
      </w:r>
      <w:r w:rsidRPr="002B092E">
        <w:rPr>
          <w:sz w:val="20"/>
          <w:szCs w:val="20"/>
        </w:rPr>
        <w:tab/>
        <w:t>Aged</w:t>
      </w:r>
    </w:p>
    <w:p w14:paraId="447C5457" w14:textId="77777777" w:rsidR="002B092E" w:rsidRPr="002B092E" w:rsidRDefault="002B092E" w:rsidP="00222395">
      <w:pPr>
        <w:tabs>
          <w:tab w:val="left" w:pos="720"/>
          <w:tab w:val="left" w:pos="1440"/>
          <w:tab w:val="left" w:pos="2160"/>
          <w:tab w:val="left" w:pos="2880"/>
          <w:tab w:val="left" w:pos="3600"/>
          <w:tab w:val="left" w:pos="4320"/>
        </w:tabs>
        <w:ind w:left="720"/>
        <w:rPr>
          <w:sz w:val="20"/>
          <w:szCs w:val="20"/>
        </w:rPr>
      </w:pPr>
      <w:r w:rsidRPr="002B092E">
        <w:rPr>
          <w:sz w:val="20"/>
          <w:szCs w:val="20"/>
        </w:rPr>
        <w:tab/>
        <w:t>4.2</w:t>
      </w:r>
      <w:r w:rsidRPr="002B092E">
        <w:rPr>
          <w:sz w:val="20"/>
          <w:szCs w:val="20"/>
        </w:rPr>
        <w:tab/>
        <w:t>Blind</w:t>
      </w:r>
    </w:p>
    <w:p w14:paraId="70BC7262" w14:textId="77777777" w:rsidR="002B092E" w:rsidRPr="002B092E" w:rsidRDefault="002B092E" w:rsidP="00222395">
      <w:pPr>
        <w:tabs>
          <w:tab w:val="left" w:pos="720"/>
          <w:tab w:val="left" w:pos="1440"/>
          <w:tab w:val="left" w:pos="2160"/>
          <w:tab w:val="left" w:pos="2880"/>
          <w:tab w:val="left" w:pos="3600"/>
          <w:tab w:val="left" w:pos="4320"/>
        </w:tabs>
        <w:ind w:left="720"/>
        <w:rPr>
          <w:sz w:val="20"/>
          <w:szCs w:val="20"/>
        </w:rPr>
      </w:pPr>
      <w:r w:rsidRPr="002B092E">
        <w:rPr>
          <w:sz w:val="20"/>
          <w:szCs w:val="20"/>
        </w:rPr>
        <w:tab/>
        <w:t>4.3</w:t>
      </w:r>
      <w:r w:rsidRPr="002B092E">
        <w:rPr>
          <w:sz w:val="20"/>
          <w:szCs w:val="20"/>
        </w:rPr>
        <w:tab/>
        <w:t>Disabled</w:t>
      </w:r>
    </w:p>
    <w:p w14:paraId="087CFF35" w14:textId="77777777" w:rsidR="002B092E" w:rsidRPr="002B092E" w:rsidRDefault="002B092E" w:rsidP="00222395">
      <w:pPr>
        <w:tabs>
          <w:tab w:val="left" w:pos="720"/>
          <w:tab w:val="left" w:pos="1080"/>
          <w:tab w:val="left" w:pos="1440"/>
          <w:tab w:val="left" w:pos="2160"/>
          <w:tab w:val="left" w:pos="2880"/>
          <w:tab w:val="left" w:pos="3600"/>
          <w:tab w:val="left" w:pos="4320"/>
        </w:tabs>
        <w:ind w:left="720"/>
        <w:rPr>
          <w:b/>
          <w:sz w:val="20"/>
          <w:szCs w:val="20"/>
        </w:rPr>
      </w:pPr>
      <w:r w:rsidRPr="002B092E">
        <w:rPr>
          <w:b/>
          <w:sz w:val="20"/>
          <w:szCs w:val="20"/>
        </w:rPr>
        <w:t>Section 5</w:t>
      </w:r>
      <w:r w:rsidRPr="002B092E">
        <w:rPr>
          <w:b/>
          <w:sz w:val="20"/>
          <w:szCs w:val="20"/>
        </w:rPr>
        <w:tab/>
        <w:t>Covered Individuals</w:t>
      </w:r>
    </w:p>
    <w:p w14:paraId="3E57536B" w14:textId="77777777" w:rsidR="002B092E" w:rsidRPr="002B092E" w:rsidRDefault="002B092E" w:rsidP="00AE649F">
      <w:pPr>
        <w:tabs>
          <w:tab w:val="left" w:pos="720"/>
          <w:tab w:val="left" w:pos="1440"/>
          <w:tab w:val="left" w:pos="2160"/>
          <w:tab w:val="left" w:pos="2880"/>
          <w:tab w:val="left" w:pos="3600"/>
          <w:tab w:val="left" w:pos="4320"/>
        </w:tabs>
        <w:rPr>
          <w:sz w:val="20"/>
          <w:szCs w:val="20"/>
        </w:rPr>
      </w:pPr>
      <w:r w:rsidRPr="002B092E">
        <w:rPr>
          <w:sz w:val="20"/>
          <w:szCs w:val="20"/>
        </w:rPr>
        <w:tab/>
      </w:r>
      <w:r w:rsidRPr="002B092E">
        <w:rPr>
          <w:sz w:val="20"/>
          <w:szCs w:val="20"/>
        </w:rPr>
        <w:tab/>
        <w:t>5.1</w:t>
      </w:r>
      <w:r w:rsidRPr="002B092E">
        <w:rPr>
          <w:sz w:val="20"/>
          <w:szCs w:val="20"/>
        </w:rPr>
        <w:tab/>
        <w:t>Definitions</w:t>
      </w:r>
    </w:p>
    <w:p w14:paraId="37280E6E" w14:textId="77777777" w:rsidR="002B092E" w:rsidRPr="002B092E" w:rsidRDefault="002B092E" w:rsidP="00222395">
      <w:pPr>
        <w:tabs>
          <w:tab w:val="left" w:pos="720"/>
          <w:tab w:val="left" w:pos="1440"/>
          <w:tab w:val="left" w:pos="2160"/>
          <w:tab w:val="left" w:pos="2880"/>
          <w:tab w:val="left" w:pos="3600"/>
          <w:tab w:val="left" w:pos="4320"/>
        </w:tabs>
        <w:rPr>
          <w:sz w:val="20"/>
          <w:szCs w:val="20"/>
        </w:rPr>
      </w:pPr>
      <w:r w:rsidRPr="002B092E">
        <w:rPr>
          <w:sz w:val="20"/>
          <w:szCs w:val="20"/>
        </w:rPr>
        <w:tab/>
      </w:r>
      <w:r w:rsidRPr="002B092E">
        <w:rPr>
          <w:sz w:val="20"/>
          <w:szCs w:val="20"/>
        </w:rPr>
        <w:tab/>
        <w:t>5.2</w:t>
      </w:r>
      <w:r w:rsidRPr="002B092E">
        <w:rPr>
          <w:sz w:val="20"/>
          <w:szCs w:val="20"/>
        </w:rPr>
        <w:tab/>
        <w:t>Eligible Groups</w:t>
      </w:r>
    </w:p>
    <w:p w14:paraId="16BE74A5" w14:textId="77777777" w:rsidR="002B092E" w:rsidRPr="002B092E" w:rsidRDefault="002B092E" w:rsidP="00222395">
      <w:pPr>
        <w:tabs>
          <w:tab w:val="left" w:pos="720"/>
          <w:tab w:val="left" w:pos="1440"/>
          <w:tab w:val="left" w:pos="2160"/>
          <w:tab w:val="left" w:pos="2880"/>
          <w:tab w:val="left" w:pos="3600"/>
          <w:tab w:val="left" w:pos="4320"/>
        </w:tabs>
        <w:rPr>
          <w:b/>
          <w:sz w:val="20"/>
          <w:szCs w:val="20"/>
        </w:rPr>
      </w:pPr>
    </w:p>
    <w:p w14:paraId="238D99E3" w14:textId="77777777" w:rsidR="002B092E" w:rsidRPr="002B092E" w:rsidRDefault="002B092E" w:rsidP="00222395">
      <w:pPr>
        <w:tabs>
          <w:tab w:val="left" w:pos="720"/>
          <w:tab w:val="left" w:pos="1440"/>
          <w:tab w:val="left" w:pos="2160"/>
          <w:tab w:val="left" w:pos="2880"/>
          <w:tab w:val="left" w:pos="3600"/>
          <w:tab w:val="left" w:pos="4320"/>
        </w:tabs>
        <w:rPr>
          <w:b/>
          <w:sz w:val="20"/>
          <w:szCs w:val="20"/>
        </w:rPr>
      </w:pPr>
      <w:r w:rsidRPr="002B092E">
        <w:rPr>
          <w:b/>
          <w:sz w:val="20"/>
          <w:szCs w:val="20"/>
        </w:rPr>
        <w:t>PART 7: SSI - RELATED MEDICAID BUDGETING</w:t>
      </w:r>
    </w:p>
    <w:p w14:paraId="0A5558EF" w14:textId="77777777" w:rsidR="002B092E" w:rsidRPr="002B092E" w:rsidRDefault="002B092E" w:rsidP="00222395">
      <w:pPr>
        <w:tabs>
          <w:tab w:val="left" w:pos="720"/>
          <w:tab w:val="left" w:pos="1440"/>
          <w:tab w:val="left" w:pos="2160"/>
          <w:tab w:val="left" w:pos="2880"/>
          <w:tab w:val="left" w:pos="3600"/>
          <w:tab w:val="left" w:pos="4320"/>
        </w:tabs>
        <w:rPr>
          <w:b/>
          <w:sz w:val="20"/>
          <w:szCs w:val="20"/>
        </w:rPr>
      </w:pPr>
    </w:p>
    <w:p w14:paraId="07417689" w14:textId="77777777" w:rsidR="002B092E" w:rsidRPr="002B092E" w:rsidRDefault="002B092E" w:rsidP="00222395">
      <w:pPr>
        <w:tabs>
          <w:tab w:val="left" w:pos="720"/>
          <w:tab w:val="left" w:pos="1080"/>
          <w:tab w:val="left" w:pos="1440"/>
          <w:tab w:val="left" w:pos="2160"/>
          <w:tab w:val="left" w:pos="2880"/>
          <w:tab w:val="left" w:pos="3600"/>
          <w:tab w:val="left" w:pos="4320"/>
        </w:tabs>
        <w:ind w:left="720"/>
        <w:rPr>
          <w:b/>
          <w:sz w:val="20"/>
          <w:szCs w:val="20"/>
        </w:rPr>
      </w:pPr>
      <w:r w:rsidRPr="002B092E">
        <w:rPr>
          <w:b/>
          <w:sz w:val="20"/>
          <w:szCs w:val="20"/>
        </w:rPr>
        <w:t>Section 1</w:t>
      </w:r>
      <w:r w:rsidRPr="002B092E">
        <w:rPr>
          <w:b/>
          <w:sz w:val="20"/>
          <w:szCs w:val="20"/>
        </w:rPr>
        <w:tab/>
        <w:t>Treatment of SSI - Related Assets</w:t>
      </w:r>
    </w:p>
    <w:p w14:paraId="756D119A" w14:textId="77777777" w:rsidR="002B092E" w:rsidRPr="002B092E" w:rsidRDefault="002B092E" w:rsidP="00222395">
      <w:pPr>
        <w:tabs>
          <w:tab w:val="left" w:pos="720"/>
          <w:tab w:val="left" w:pos="1440"/>
          <w:tab w:val="left" w:pos="2160"/>
          <w:tab w:val="left" w:pos="2880"/>
          <w:tab w:val="left" w:pos="3600"/>
          <w:tab w:val="left" w:pos="4320"/>
        </w:tabs>
        <w:ind w:left="720"/>
        <w:rPr>
          <w:sz w:val="20"/>
          <w:szCs w:val="20"/>
        </w:rPr>
      </w:pPr>
      <w:r w:rsidRPr="002B092E">
        <w:rPr>
          <w:sz w:val="20"/>
          <w:szCs w:val="20"/>
        </w:rPr>
        <w:tab/>
        <w:t>1.1</w:t>
      </w:r>
      <w:r w:rsidRPr="002B092E">
        <w:rPr>
          <w:sz w:val="20"/>
          <w:szCs w:val="20"/>
        </w:rPr>
        <w:tab/>
        <w:t>Categorically Needy Asset Limit</w:t>
      </w:r>
    </w:p>
    <w:p w14:paraId="744924BF" w14:textId="77777777" w:rsidR="002B092E" w:rsidRPr="002B092E" w:rsidRDefault="002B092E" w:rsidP="00222395">
      <w:pPr>
        <w:tabs>
          <w:tab w:val="left" w:pos="720"/>
          <w:tab w:val="left" w:pos="1440"/>
          <w:tab w:val="left" w:pos="2160"/>
          <w:tab w:val="left" w:pos="2880"/>
          <w:tab w:val="left" w:pos="3600"/>
          <w:tab w:val="left" w:pos="4320"/>
        </w:tabs>
        <w:ind w:left="720"/>
        <w:rPr>
          <w:sz w:val="20"/>
          <w:szCs w:val="20"/>
        </w:rPr>
      </w:pPr>
      <w:r w:rsidRPr="002B092E">
        <w:rPr>
          <w:sz w:val="20"/>
          <w:szCs w:val="20"/>
        </w:rPr>
        <w:tab/>
        <w:t>1.2</w:t>
      </w:r>
      <w:r w:rsidRPr="002B092E">
        <w:rPr>
          <w:sz w:val="20"/>
          <w:szCs w:val="20"/>
        </w:rPr>
        <w:tab/>
        <w:t>Working Disabled Asset Limits</w:t>
      </w:r>
    </w:p>
    <w:p w14:paraId="3513B17E" w14:textId="77777777" w:rsidR="002B092E" w:rsidRPr="002B092E" w:rsidRDefault="002B092E" w:rsidP="00222395">
      <w:pPr>
        <w:tabs>
          <w:tab w:val="left" w:pos="720"/>
          <w:tab w:val="left" w:pos="1440"/>
          <w:tab w:val="left" w:pos="2160"/>
          <w:tab w:val="left" w:pos="2880"/>
          <w:tab w:val="left" w:pos="3600"/>
          <w:tab w:val="left" w:pos="4320"/>
        </w:tabs>
        <w:ind w:left="720"/>
        <w:rPr>
          <w:sz w:val="20"/>
          <w:szCs w:val="20"/>
        </w:rPr>
      </w:pPr>
      <w:r w:rsidRPr="002B092E">
        <w:rPr>
          <w:sz w:val="20"/>
          <w:szCs w:val="20"/>
        </w:rPr>
        <w:tab/>
        <w:t>1.3</w:t>
      </w:r>
      <w:r w:rsidRPr="002B092E">
        <w:rPr>
          <w:sz w:val="20"/>
          <w:szCs w:val="20"/>
        </w:rPr>
        <w:tab/>
        <w:t>Deeming of Assets</w:t>
      </w:r>
    </w:p>
    <w:p w14:paraId="4F8CFD39" w14:textId="77777777" w:rsidR="002B092E" w:rsidRPr="002B092E" w:rsidRDefault="002B092E" w:rsidP="00222395">
      <w:pPr>
        <w:keepNext/>
        <w:keepLines/>
        <w:tabs>
          <w:tab w:val="left" w:pos="720"/>
          <w:tab w:val="left" w:pos="1080"/>
          <w:tab w:val="left" w:pos="1440"/>
          <w:tab w:val="left" w:pos="2160"/>
          <w:tab w:val="left" w:pos="2880"/>
          <w:tab w:val="left" w:pos="3600"/>
          <w:tab w:val="left" w:pos="4320"/>
        </w:tabs>
        <w:ind w:left="720"/>
        <w:rPr>
          <w:b/>
          <w:sz w:val="20"/>
          <w:szCs w:val="20"/>
        </w:rPr>
      </w:pPr>
      <w:r w:rsidRPr="002B092E">
        <w:rPr>
          <w:b/>
          <w:sz w:val="20"/>
          <w:szCs w:val="20"/>
        </w:rPr>
        <w:t>Section 2</w:t>
      </w:r>
      <w:r w:rsidRPr="002B092E">
        <w:rPr>
          <w:b/>
          <w:sz w:val="20"/>
          <w:szCs w:val="20"/>
        </w:rPr>
        <w:tab/>
        <w:t>SSI - Related Income Budgeting Process</w:t>
      </w:r>
    </w:p>
    <w:p w14:paraId="6EDB545D" w14:textId="77777777" w:rsidR="002B092E" w:rsidRPr="002B092E" w:rsidRDefault="002B092E" w:rsidP="00222395">
      <w:pPr>
        <w:keepNext/>
        <w:keepLines/>
        <w:tabs>
          <w:tab w:val="left" w:pos="720"/>
          <w:tab w:val="left" w:pos="1440"/>
          <w:tab w:val="left" w:pos="2160"/>
          <w:tab w:val="left" w:pos="2880"/>
          <w:tab w:val="left" w:pos="3600"/>
          <w:tab w:val="left" w:pos="4320"/>
        </w:tabs>
        <w:ind w:left="720"/>
        <w:rPr>
          <w:sz w:val="20"/>
          <w:szCs w:val="20"/>
        </w:rPr>
      </w:pPr>
      <w:r w:rsidRPr="002B092E">
        <w:rPr>
          <w:sz w:val="20"/>
          <w:szCs w:val="20"/>
        </w:rPr>
        <w:tab/>
        <w:t>2.1</w:t>
      </w:r>
      <w:r w:rsidRPr="002B092E">
        <w:rPr>
          <w:sz w:val="20"/>
          <w:szCs w:val="20"/>
        </w:rPr>
        <w:tab/>
        <w:t>Disregards</w:t>
      </w:r>
    </w:p>
    <w:p w14:paraId="6F4059C3" w14:textId="77777777" w:rsidR="002B092E" w:rsidRPr="002B092E" w:rsidRDefault="002B092E" w:rsidP="00222395">
      <w:pPr>
        <w:tabs>
          <w:tab w:val="left" w:pos="720"/>
          <w:tab w:val="left" w:pos="1440"/>
          <w:tab w:val="left" w:pos="2160"/>
          <w:tab w:val="left" w:pos="2880"/>
          <w:tab w:val="left" w:pos="3600"/>
          <w:tab w:val="left" w:pos="4320"/>
        </w:tabs>
        <w:ind w:left="720"/>
        <w:rPr>
          <w:sz w:val="20"/>
          <w:szCs w:val="20"/>
        </w:rPr>
      </w:pPr>
      <w:r w:rsidRPr="002B092E">
        <w:rPr>
          <w:sz w:val="20"/>
          <w:szCs w:val="20"/>
        </w:rPr>
        <w:tab/>
        <w:t>2.2</w:t>
      </w:r>
      <w:r w:rsidRPr="002B092E">
        <w:rPr>
          <w:sz w:val="20"/>
          <w:szCs w:val="20"/>
        </w:rPr>
        <w:tab/>
        <w:t>Deeming of Income</w:t>
      </w:r>
    </w:p>
    <w:p w14:paraId="12C06FED" w14:textId="77777777" w:rsidR="002B092E" w:rsidRPr="002B092E" w:rsidRDefault="002B092E" w:rsidP="00222395">
      <w:pPr>
        <w:tabs>
          <w:tab w:val="left" w:pos="720"/>
          <w:tab w:val="left" w:pos="1080"/>
          <w:tab w:val="left" w:pos="1440"/>
          <w:tab w:val="left" w:pos="2160"/>
          <w:tab w:val="left" w:pos="2880"/>
          <w:tab w:val="left" w:pos="3600"/>
          <w:tab w:val="left" w:pos="4320"/>
        </w:tabs>
        <w:ind w:left="720"/>
        <w:rPr>
          <w:sz w:val="20"/>
          <w:szCs w:val="20"/>
        </w:rPr>
      </w:pPr>
      <w:r w:rsidRPr="002B092E">
        <w:rPr>
          <w:b/>
          <w:sz w:val="20"/>
          <w:szCs w:val="20"/>
        </w:rPr>
        <w:t>Section 3</w:t>
      </w:r>
      <w:r w:rsidRPr="002B092E">
        <w:rPr>
          <w:sz w:val="20"/>
          <w:szCs w:val="20"/>
        </w:rPr>
        <w:tab/>
        <w:t>SSI - Related Budgets for an Individual/Child</w:t>
      </w:r>
    </w:p>
    <w:p w14:paraId="7B9281BB" w14:textId="77777777" w:rsidR="002B092E" w:rsidRPr="002B092E" w:rsidRDefault="002B092E" w:rsidP="00222395">
      <w:pPr>
        <w:tabs>
          <w:tab w:val="left" w:pos="720"/>
          <w:tab w:val="left" w:pos="1440"/>
          <w:tab w:val="left" w:pos="2160"/>
          <w:tab w:val="left" w:pos="2880"/>
          <w:tab w:val="left" w:pos="3600"/>
          <w:tab w:val="left" w:pos="4320"/>
        </w:tabs>
        <w:ind w:left="720"/>
        <w:rPr>
          <w:sz w:val="20"/>
          <w:szCs w:val="20"/>
        </w:rPr>
      </w:pPr>
      <w:r w:rsidRPr="002B092E">
        <w:rPr>
          <w:sz w:val="20"/>
          <w:szCs w:val="20"/>
        </w:rPr>
        <w:tab/>
        <w:t>3.1</w:t>
      </w:r>
      <w:r w:rsidRPr="002B092E">
        <w:rPr>
          <w:sz w:val="20"/>
          <w:szCs w:val="20"/>
        </w:rPr>
        <w:tab/>
        <w:t>Budget for SSI or State Supplement Payment</w:t>
      </w:r>
    </w:p>
    <w:p w14:paraId="3E87CA56" w14:textId="77777777" w:rsidR="002B092E" w:rsidRPr="002B092E" w:rsidRDefault="002B092E" w:rsidP="00222395">
      <w:pPr>
        <w:tabs>
          <w:tab w:val="left" w:pos="720"/>
          <w:tab w:val="left" w:pos="1440"/>
          <w:tab w:val="left" w:pos="2160"/>
          <w:tab w:val="left" w:pos="2880"/>
          <w:tab w:val="left" w:pos="3600"/>
          <w:tab w:val="left" w:pos="4320"/>
        </w:tabs>
        <w:ind w:left="2160" w:hanging="1440"/>
        <w:rPr>
          <w:sz w:val="20"/>
          <w:szCs w:val="20"/>
        </w:rPr>
      </w:pPr>
      <w:r w:rsidRPr="002B092E">
        <w:rPr>
          <w:sz w:val="20"/>
          <w:szCs w:val="20"/>
        </w:rPr>
        <w:tab/>
        <w:t>3.2</w:t>
      </w:r>
      <w:r w:rsidRPr="002B092E">
        <w:rPr>
          <w:sz w:val="20"/>
          <w:szCs w:val="20"/>
        </w:rPr>
        <w:tab/>
        <w:t>Budget for Medicaid Coverage under Pickle Amendment or Disabled Adult Child (DAC) or Disabled Widow(er) Disregards</w:t>
      </w:r>
    </w:p>
    <w:p w14:paraId="7A6A1231" w14:textId="77777777" w:rsidR="002B092E" w:rsidRPr="002B092E" w:rsidRDefault="002B092E" w:rsidP="00222395">
      <w:pPr>
        <w:tabs>
          <w:tab w:val="left" w:pos="720"/>
          <w:tab w:val="left" w:pos="1440"/>
          <w:tab w:val="left" w:pos="2160"/>
          <w:tab w:val="left" w:pos="2880"/>
          <w:tab w:val="left" w:pos="3600"/>
          <w:tab w:val="left" w:pos="4320"/>
        </w:tabs>
        <w:ind w:left="720"/>
        <w:rPr>
          <w:sz w:val="20"/>
          <w:szCs w:val="20"/>
        </w:rPr>
      </w:pPr>
      <w:r w:rsidRPr="002B092E">
        <w:rPr>
          <w:sz w:val="20"/>
          <w:szCs w:val="20"/>
        </w:rPr>
        <w:tab/>
        <w:t>3.3</w:t>
      </w:r>
      <w:r w:rsidRPr="002B092E">
        <w:rPr>
          <w:sz w:val="20"/>
          <w:szCs w:val="20"/>
        </w:rPr>
        <w:tab/>
        <w:t>Budget for Categorically Needy Medicaid Coverage</w:t>
      </w:r>
    </w:p>
    <w:p w14:paraId="5248D08B" w14:textId="77777777" w:rsidR="002B092E" w:rsidRPr="002B092E" w:rsidRDefault="002B092E" w:rsidP="00222395">
      <w:pPr>
        <w:tabs>
          <w:tab w:val="left" w:pos="720"/>
          <w:tab w:val="left" w:pos="1440"/>
          <w:tab w:val="left" w:pos="2160"/>
          <w:tab w:val="left" w:pos="2880"/>
          <w:tab w:val="left" w:pos="3600"/>
          <w:tab w:val="left" w:pos="4320"/>
        </w:tabs>
        <w:ind w:left="720"/>
        <w:rPr>
          <w:sz w:val="20"/>
          <w:szCs w:val="20"/>
        </w:rPr>
      </w:pPr>
      <w:r w:rsidRPr="002B092E">
        <w:rPr>
          <w:sz w:val="20"/>
          <w:szCs w:val="20"/>
        </w:rPr>
        <w:tab/>
        <w:t>3.4</w:t>
      </w:r>
      <w:r w:rsidRPr="002B092E">
        <w:rPr>
          <w:sz w:val="20"/>
          <w:szCs w:val="20"/>
        </w:rPr>
        <w:tab/>
        <w:t>SSI, State Supplement and Categorically Needy Budget for a Child</w:t>
      </w:r>
    </w:p>
    <w:p w14:paraId="5E6139EA" w14:textId="54543E04" w:rsidR="007D2E0A" w:rsidRDefault="007D2E0A">
      <w:pPr>
        <w:rPr>
          <w:b/>
          <w:sz w:val="20"/>
          <w:szCs w:val="20"/>
        </w:rPr>
      </w:pPr>
    </w:p>
    <w:p w14:paraId="4E755051" w14:textId="496C64BB" w:rsidR="002B092E" w:rsidRPr="002B092E" w:rsidRDefault="002B092E" w:rsidP="00222395">
      <w:pPr>
        <w:tabs>
          <w:tab w:val="left" w:pos="720"/>
          <w:tab w:val="left" w:pos="1080"/>
          <w:tab w:val="left" w:pos="1440"/>
          <w:tab w:val="left" w:pos="2160"/>
          <w:tab w:val="left" w:pos="2880"/>
          <w:tab w:val="left" w:pos="3600"/>
          <w:tab w:val="left" w:pos="4320"/>
        </w:tabs>
        <w:ind w:left="720"/>
        <w:rPr>
          <w:b/>
          <w:sz w:val="20"/>
          <w:szCs w:val="20"/>
        </w:rPr>
      </w:pPr>
      <w:r w:rsidRPr="002B092E">
        <w:rPr>
          <w:b/>
          <w:sz w:val="20"/>
          <w:szCs w:val="20"/>
        </w:rPr>
        <w:t>Section 4</w:t>
      </w:r>
      <w:r w:rsidRPr="002B092E">
        <w:rPr>
          <w:b/>
          <w:sz w:val="20"/>
          <w:szCs w:val="20"/>
        </w:rPr>
        <w:tab/>
        <w:t>Budget for a Couple or an Eligible Individual with an Ineligible Spouse</w:t>
      </w:r>
    </w:p>
    <w:p w14:paraId="05971BE1" w14:textId="77777777" w:rsidR="002B092E" w:rsidRPr="002B092E" w:rsidRDefault="002B092E" w:rsidP="00222395">
      <w:pPr>
        <w:tabs>
          <w:tab w:val="left" w:pos="720"/>
          <w:tab w:val="left" w:pos="1440"/>
          <w:tab w:val="left" w:pos="2160"/>
          <w:tab w:val="left" w:pos="2880"/>
          <w:tab w:val="left" w:pos="3600"/>
          <w:tab w:val="left" w:pos="4320"/>
        </w:tabs>
        <w:ind w:left="720"/>
        <w:rPr>
          <w:sz w:val="20"/>
          <w:szCs w:val="20"/>
        </w:rPr>
      </w:pPr>
      <w:r w:rsidRPr="002B092E">
        <w:rPr>
          <w:sz w:val="20"/>
          <w:szCs w:val="20"/>
        </w:rPr>
        <w:tab/>
        <w:t>4.1</w:t>
      </w:r>
      <w:r w:rsidRPr="002B092E">
        <w:rPr>
          <w:sz w:val="20"/>
          <w:szCs w:val="20"/>
        </w:rPr>
        <w:tab/>
        <w:t>Budget for SSI or State Supplement Payment</w:t>
      </w:r>
    </w:p>
    <w:p w14:paraId="11154229" w14:textId="77777777" w:rsidR="002B092E" w:rsidRPr="002B092E" w:rsidRDefault="002B092E" w:rsidP="00AE649F">
      <w:pPr>
        <w:tabs>
          <w:tab w:val="left" w:pos="720"/>
          <w:tab w:val="left" w:pos="1440"/>
          <w:tab w:val="left" w:pos="2160"/>
          <w:tab w:val="left" w:pos="2880"/>
          <w:tab w:val="left" w:pos="3600"/>
          <w:tab w:val="left" w:pos="4320"/>
        </w:tabs>
        <w:ind w:left="2160" w:hanging="1440"/>
        <w:rPr>
          <w:sz w:val="20"/>
          <w:szCs w:val="20"/>
        </w:rPr>
      </w:pPr>
      <w:r w:rsidRPr="002B092E">
        <w:rPr>
          <w:sz w:val="20"/>
          <w:szCs w:val="20"/>
        </w:rPr>
        <w:tab/>
        <w:t>4.2</w:t>
      </w:r>
      <w:r w:rsidRPr="002B092E">
        <w:rPr>
          <w:sz w:val="20"/>
          <w:szCs w:val="20"/>
        </w:rPr>
        <w:tab/>
        <w:t>Budget for Medicaid for Coverage Under Pickle Amendment or Disabled Adult Child (DAC) or Disabled Widow(er) (DWB) Disregards</w:t>
      </w:r>
    </w:p>
    <w:p w14:paraId="7797D3F1" w14:textId="77777777" w:rsidR="002B092E" w:rsidRPr="002B092E" w:rsidRDefault="002B092E" w:rsidP="00222395">
      <w:pPr>
        <w:tabs>
          <w:tab w:val="left" w:pos="720"/>
          <w:tab w:val="left" w:pos="1440"/>
          <w:tab w:val="left" w:pos="2160"/>
          <w:tab w:val="left" w:pos="2880"/>
          <w:tab w:val="left" w:pos="3600"/>
          <w:tab w:val="left" w:pos="4320"/>
        </w:tabs>
        <w:ind w:left="720"/>
        <w:rPr>
          <w:sz w:val="20"/>
          <w:szCs w:val="20"/>
        </w:rPr>
      </w:pPr>
      <w:r w:rsidRPr="002B092E">
        <w:rPr>
          <w:sz w:val="20"/>
          <w:szCs w:val="20"/>
        </w:rPr>
        <w:tab/>
        <w:t>4.3</w:t>
      </w:r>
      <w:r w:rsidRPr="002B092E">
        <w:rPr>
          <w:sz w:val="20"/>
          <w:szCs w:val="20"/>
        </w:rPr>
        <w:tab/>
        <w:t>Budget for Categorically Needy Medicaid Coverage</w:t>
      </w:r>
    </w:p>
    <w:p w14:paraId="16AAB578" w14:textId="77777777" w:rsidR="002B092E" w:rsidRPr="002B092E" w:rsidRDefault="002B092E" w:rsidP="00222395">
      <w:pPr>
        <w:tabs>
          <w:tab w:val="left" w:pos="720"/>
          <w:tab w:val="left" w:pos="1080"/>
          <w:tab w:val="left" w:pos="1440"/>
          <w:tab w:val="left" w:pos="2160"/>
          <w:tab w:val="left" w:pos="2880"/>
          <w:tab w:val="left" w:pos="3600"/>
          <w:tab w:val="left" w:pos="4320"/>
        </w:tabs>
        <w:ind w:left="720"/>
        <w:rPr>
          <w:b/>
          <w:sz w:val="20"/>
          <w:szCs w:val="20"/>
        </w:rPr>
      </w:pPr>
      <w:r w:rsidRPr="002B092E">
        <w:rPr>
          <w:b/>
          <w:sz w:val="20"/>
          <w:szCs w:val="20"/>
        </w:rPr>
        <w:t>Section 5</w:t>
      </w:r>
      <w:r w:rsidRPr="002B092E">
        <w:rPr>
          <w:b/>
          <w:sz w:val="20"/>
          <w:szCs w:val="20"/>
        </w:rPr>
        <w:tab/>
        <w:t>Katie Beckett Coverage</w:t>
      </w:r>
    </w:p>
    <w:p w14:paraId="2E008C3E" w14:textId="77777777" w:rsidR="002B092E" w:rsidRPr="002B092E" w:rsidRDefault="002B092E" w:rsidP="00222395">
      <w:pPr>
        <w:tabs>
          <w:tab w:val="left" w:pos="720"/>
          <w:tab w:val="left" w:pos="1440"/>
          <w:tab w:val="left" w:pos="2160"/>
          <w:tab w:val="left" w:pos="2880"/>
          <w:tab w:val="left" w:pos="3600"/>
          <w:tab w:val="left" w:pos="4320"/>
        </w:tabs>
        <w:ind w:left="720"/>
        <w:rPr>
          <w:sz w:val="20"/>
          <w:szCs w:val="20"/>
        </w:rPr>
      </w:pPr>
      <w:r w:rsidRPr="002B092E">
        <w:rPr>
          <w:sz w:val="20"/>
          <w:szCs w:val="20"/>
        </w:rPr>
        <w:tab/>
        <w:t>5.1</w:t>
      </w:r>
      <w:r w:rsidRPr="002B092E">
        <w:rPr>
          <w:sz w:val="20"/>
          <w:szCs w:val="20"/>
        </w:rPr>
        <w:tab/>
        <w:t>Income and Assets</w:t>
      </w:r>
    </w:p>
    <w:p w14:paraId="66110395" w14:textId="77777777" w:rsidR="002B092E" w:rsidRPr="002B092E" w:rsidRDefault="002B092E" w:rsidP="00222395">
      <w:pPr>
        <w:tabs>
          <w:tab w:val="left" w:pos="720"/>
          <w:tab w:val="left" w:pos="1440"/>
          <w:tab w:val="left" w:pos="2160"/>
          <w:tab w:val="left" w:pos="2880"/>
          <w:tab w:val="left" w:pos="3600"/>
          <w:tab w:val="left" w:pos="4320"/>
        </w:tabs>
        <w:ind w:left="720"/>
        <w:rPr>
          <w:sz w:val="20"/>
          <w:szCs w:val="20"/>
        </w:rPr>
      </w:pPr>
      <w:r w:rsidRPr="002B092E">
        <w:rPr>
          <w:sz w:val="20"/>
          <w:szCs w:val="20"/>
        </w:rPr>
        <w:tab/>
        <w:t>5.2</w:t>
      </w:r>
      <w:r w:rsidRPr="002B092E">
        <w:rPr>
          <w:sz w:val="20"/>
          <w:szCs w:val="20"/>
        </w:rPr>
        <w:tab/>
        <w:t>Premiums</w:t>
      </w:r>
    </w:p>
    <w:p w14:paraId="35C35BE6" w14:textId="77777777" w:rsidR="002B092E" w:rsidRPr="002B092E" w:rsidRDefault="002B092E" w:rsidP="00222395">
      <w:pPr>
        <w:tabs>
          <w:tab w:val="left" w:pos="720"/>
          <w:tab w:val="left" w:pos="1080"/>
          <w:tab w:val="left" w:pos="1440"/>
          <w:tab w:val="left" w:pos="2160"/>
          <w:tab w:val="left" w:pos="2880"/>
          <w:tab w:val="left" w:pos="3600"/>
          <w:tab w:val="left" w:pos="4320"/>
        </w:tabs>
        <w:ind w:left="720"/>
        <w:rPr>
          <w:b/>
          <w:sz w:val="20"/>
          <w:szCs w:val="20"/>
        </w:rPr>
      </w:pPr>
      <w:r w:rsidRPr="002B092E">
        <w:rPr>
          <w:b/>
          <w:sz w:val="20"/>
          <w:szCs w:val="20"/>
        </w:rPr>
        <w:t>Section 6</w:t>
      </w:r>
      <w:r w:rsidRPr="002B092E">
        <w:rPr>
          <w:b/>
          <w:sz w:val="20"/>
          <w:szCs w:val="20"/>
        </w:rPr>
        <w:tab/>
        <w:t>Budgeting for Working Disabled</w:t>
      </w:r>
    </w:p>
    <w:p w14:paraId="22A94832" w14:textId="77777777" w:rsidR="002B092E" w:rsidRPr="002B092E" w:rsidRDefault="002B092E" w:rsidP="00222395">
      <w:pPr>
        <w:tabs>
          <w:tab w:val="left" w:pos="720"/>
          <w:tab w:val="left" w:pos="1440"/>
          <w:tab w:val="left" w:pos="2160"/>
          <w:tab w:val="left" w:pos="2880"/>
          <w:tab w:val="left" w:pos="3600"/>
          <w:tab w:val="left" w:pos="4320"/>
        </w:tabs>
        <w:ind w:left="720"/>
        <w:rPr>
          <w:sz w:val="20"/>
          <w:szCs w:val="20"/>
        </w:rPr>
      </w:pPr>
      <w:r w:rsidRPr="002B092E">
        <w:rPr>
          <w:sz w:val="20"/>
          <w:szCs w:val="20"/>
        </w:rPr>
        <w:tab/>
        <w:t>6.1</w:t>
      </w:r>
      <w:r w:rsidRPr="002B092E">
        <w:rPr>
          <w:sz w:val="20"/>
          <w:szCs w:val="20"/>
        </w:rPr>
        <w:tab/>
        <w:t>Earnings</w:t>
      </w:r>
    </w:p>
    <w:p w14:paraId="53435E22" w14:textId="77777777" w:rsidR="002B092E" w:rsidRPr="002B092E" w:rsidRDefault="002B092E" w:rsidP="00222395">
      <w:pPr>
        <w:tabs>
          <w:tab w:val="left" w:pos="720"/>
          <w:tab w:val="left" w:pos="1440"/>
          <w:tab w:val="left" w:pos="2160"/>
          <w:tab w:val="left" w:pos="2880"/>
          <w:tab w:val="left" w:pos="3600"/>
          <w:tab w:val="left" w:pos="4320"/>
        </w:tabs>
        <w:ind w:left="720"/>
        <w:rPr>
          <w:sz w:val="20"/>
          <w:szCs w:val="20"/>
        </w:rPr>
      </w:pPr>
      <w:r w:rsidRPr="002B092E">
        <w:rPr>
          <w:sz w:val="20"/>
          <w:szCs w:val="20"/>
        </w:rPr>
        <w:lastRenderedPageBreak/>
        <w:tab/>
        <w:t>6.2</w:t>
      </w:r>
      <w:r w:rsidRPr="002B092E">
        <w:rPr>
          <w:sz w:val="20"/>
          <w:szCs w:val="20"/>
        </w:rPr>
        <w:tab/>
        <w:t>Disability</w:t>
      </w:r>
    </w:p>
    <w:p w14:paraId="5A7F327D" w14:textId="77777777" w:rsidR="002B092E" w:rsidRPr="002B092E" w:rsidRDefault="002B092E" w:rsidP="00222395">
      <w:pPr>
        <w:tabs>
          <w:tab w:val="left" w:pos="720"/>
          <w:tab w:val="left" w:pos="1440"/>
          <w:tab w:val="left" w:pos="2160"/>
          <w:tab w:val="left" w:pos="2880"/>
          <w:tab w:val="left" w:pos="3600"/>
          <w:tab w:val="left" w:pos="4320"/>
        </w:tabs>
        <w:ind w:left="720"/>
        <w:rPr>
          <w:sz w:val="20"/>
          <w:szCs w:val="20"/>
        </w:rPr>
      </w:pPr>
      <w:r w:rsidRPr="002B092E">
        <w:rPr>
          <w:sz w:val="20"/>
          <w:szCs w:val="20"/>
        </w:rPr>
        <w:tab/>
        <w:t>6.3</w:t>
      </w:r>
      <w:r w:rsidRPr="002B092E">
        <w:rPr>
          <w:sz w:val="20"/>
          <w:szCs w:val="20"/>
        </w:rPr>
        <w:tab/>
        <w:t>Changes</w:t>
      </w:r>
    </w:p>
    <w:p w14:paraId="5CC0D414" w14:textId="77777777" w:rsidR="002B092E" w:rsidRPr="002B092E" w:rsidRDefault="002B092E" w:rsidP="00222395">
      <w:pPr>
        <w:tabs>
          <w:tab w:val="left" w:pos="720"/>
          <w:tab w:val="left" w:pos="1440"/>
          <w:tab w:val="left" w:pos="2160"/>
          <w:tab w:val="left" w:pos="2880"/>
          <w:tab w:val="left" w:pos="3600"/>
          <w:tab w:val="left" w:pos="4320"/>
        </w:tabs>
        <w:ind w:left="720"/>
        <w:rPr>
          <w:sz w:val="20"/>
          <w:szCs w:val="20"/>
        </w:rPr>
      </w:pPr>
      <w:r w:rsidRPr="002B092E">
        <w:rPr>
          <w:sz w:val="20"/>
          <w:szCs w:val="20"/>
        </w:rPr>
        <w:tab/>
        <w:t>6.4</w:t>
      </w:r>
      <w:r w:rsidRPr="002B092E">
        <w:rPr>
          <w:sz w:val="20"/>
          <w:szCs w:val="20"/>
        </w:rPr>
        <w:tab/>
        <w:t>Premiums</w:t>
      </w:r>
    </w:p>
    <w:p w14:paraId="6C94E7F8" w14:textId="77777777" w:rsidR="00AE649F" w:rsidRPr="002B092E" w:rsidRDefault="00AE649F" w:rsidP="00222395">
      <w:pPr>
        <w:tabs>
          <w:tab w:val="left" w:pos="720"/>
          <w:tab w:val="left" w:pos="1440"/>
          <w:tab w:val="left" w:pos="2160"/>
          <w:tab w:val="left" w:pos="2880"/>
          <w:tab w:val="left" w:pos="3600"/>
          <w:tab w:val="left" w:pos="4320"/>
        </w:tabs>
        <w:rPr>
          <w:sz w:val="20"/>
          <w:szCs w:val="20"/>
        </w:rPr>
      </w:pPr>
    </w:p>
    <w:p w14:paraId="2793F3BB" w14:textId="77777777" w:rsidR="002B092E" w:rsidRPr="002B092E" w:rsidRDefault="002B092E" w:rsidP="00222395">
      <w:pPr>
        <w:tabs>
          <w:tab w:val="left" w:pos="720"/>
          <w:tab w:val="left" w:pos="1440"/>
          <w:tab w:val="left" w:pos="2160"/>
          <w:tab w:val="left" w:pos="2880"/>
          <w:tab w:val="left" w:pos="3600"/>
          <w:tab w:val="left" w:pos="4320"/>
        </w:tabs>
        <w:rPr>
          <w:b/>
          <w:sz w:val="20"/>
          <w:szCs w:val="20"/>
        </w:rPr>
      </w:pPr>
      <w:r w:rsidRPr="002B092E">
        <w:rPr>
          <w:b/>
          <w:sz w:val="20"/>
          <w:szCs w:val="20"/>
        </w:rPr>
        <w:t xml:space="preserve">PART 8: MEDICARE SAVINGS PROGRAM </w:t>
      </w:r>
      <w:r w:rsidR="00652C0C">
        <w:rPr>
          <w:b/>
          <w:sz w:val="20"/>
          <w:szCs w:val="20"/>
        </w:rPr>
        <w:t>(BUY-IN)</w:t>
      </w:r>
    </w:p>
    <w:p w14:paraId="71FA104B" w14:textId="77777777" w:rsidR="002B092E" w:rsidRPr="002B092E" w:rsidRDefault="002B092E" w:rsidP="00222395">
      <w:pPr>
        <w:tabs>
          <w:tab w:val="left" w:pos="720"/>
          <w:tab w:val="left" w:pos="1440"/>
          <w:tab w:val="left" w:pos="2160"/>
          <w:tab w:val="left" w:pos="2880"/>
          <w:tab w:val="left" w:pos="3600"/>
          <w:tab w:val="left" w:pos="4320"/>
        </w:tabs>
        <w:rPr>
          <w:b/>
          <w:sz w:val="20"/>
          <w:szCs w:val="20"/>
        </w:rPr>
      </w:pPr>
    </w:p>
    <w:p w14:paraId="214FF267" w14:textId="77777777" w:rsidR="002B092E" w:rsidRPr="002B092E" w:rsidRDefault="002B092E" w:rsidP="00222395">
      <w:pPr>
        <w:tabs>
          <w:tab w:val="left" w:pos="720"/>
          <w:tab w:val="left" w:pos="1080"/>
          <w:tab w:val="left" w:pos="1440"/>
          <w:tab w:val="left" w:pos="2160"/>
          <w:tab w:val="left" w:pos="2880"/>
          <w:tab w:val="left" w:pos="3600"/>
          <w:tab w:val="left" w:pos="4320"/>
        </w:tabs>
        <w:ind w:left="720"/>
        <w:rPr>
          <w:b/>
          <w:sz w:val="20"/>
          <w:szCs w:val="20"/>
        </w:rPr>
      </w:pPr>
      <w:r w:rsidRPr="002B092E">
        <w:rPr>
          <w:b/>
          <w:sz w:val="20"/>
          <w:szCs w:val="20"/>
        </w:rPr>
        <w:t>Section 1</w:t>
      </w:r>
      <w:r w:rsidRPr="002B092E">
        <w:rPr>
          <w:b/>
          <w:sz w:val="20"/>
          <w:szCs w:val="20"/>
        </w:rPr>
        <w:tab/>
      </w:r>
      <w:r w:rsidR="00652C0C">
        <w:rPr>
          <w:b/>
          <w:sz w:val="20"/>
          <w:szCs w:val="20"/>
        </w:rPr>
        <w:t>Program Scope</w:t>
      </w:r>
    </w:p>
    <w:p w14:paraId="1313154A" w14:textId="77777777" w:rsidR="002B092E" w:rsidRPr="002B092E" w:rsidRDefault="002B092E" w:rsidP="00222395">
      <w:pPr>
        <w:tabs>
          <w:tab w:val="left" w:pos="720"/>
          <w:tab w:val="left" w:pos="1080"/>
          <w:tab w:val="left" w:pos="1440"/>
          <w:tab w:val="left" w:pos="2160"/>
          <w:tab w:val="left" w:pos="2880"/>
          <w:tab w:val="left" w:pos="3600"/>
          <w:tab w:val="left" w:pos="4320"/>
        </w:tabs>
        <w:ind w:left="720"/>
        <w:rPr>
          <w:b/>
          <w:sz w:val="20"/>
          <w:szCs w:val="20"/>
        </w:rPr>
      </w:pPr>
      <w:r w:rsidRPr="002B092E">
        <w:rPr>
          <w:b/>
          <w:sz w:val="20"/>
          <w:szCs w:val="20"/>
        </w:rPr>
        <w:t>Section 2</w:t>
      </w:r>
      <w:r w:rsidRPr="002B092E">
        <w:rPr>
          <w:b/>
          <w:sz w:val="20"/>
          <w:szCs w:val="20"/>
        </w:rPr>
        <w:tab/>
      </w:r>
      <w:r w:rsidR="00652C0C">
        <w:rPr>
          <w:b/>
          <w:sz w:val="20"/>
          <w:szCs w:val="20"/>
        </w:rPr>
        <w:t>Basic Eligibility Requirements</w:t>
      </w:r>
    </w:p>
    <w:p w14:paraId="5E247061" w14:textId="77777777" w:rsidR="002B092E" w:rsidRPr="002B092E" w:rsidRDefault="002B092E" w:rsidP="00222395">
      <w:pPr>
        <w:tabs>
          <w:tab w:val="left" w:pos="720"/>
          <w:tab w:val="left" w:pos="1080"/>
          <w:tab w:val="left" w:pos="1440"/>
          <w:tab w:val="left" w:pos="2160"/>
          <w:tab w:val="left" w:pos="2880"/>
          <w:tab w:val="left" w:pos="3600"/>
          <w:tab w:val="left" w:pos="4320"/>
        </w:tabs>
        <w:ind w:left="720"/>
        <w:rPr>
          <w:b/>
          <w:sz w:val="20"/>
          <w:szCs w:val="20"/>
        </w:rPr>
      </w:pPr>
      <w:r w:rsidRPr="002B092E">
        <w:rPr>
          <w:b/>
          <w:sz w:val="20"/>
          <w:szCs w:val="20"/>
        </w:rPr>
        <w:t>Section 3</w:t>
      </w:r>
      <w:r w:rsidRPr="002B092E">
        <w:rPr>
          <w:b/>
          <w:sz w:val="20"/>
          <w:szCs w:val="20"/>
        </w:rPr>
        <w:tab/>
      </w:r>
      <w:r w:rsidR="00652C0C">
        <w:rPr>
          <w:b/>
          <w:sz w:val="20"/>
          <w:szCs w:val="20"/>
        </w:rPr>
        <w:t>Financial Eligibility Requirements</w:t>
      </w:r>
    </w:p>
    <w:p w14:paraId="36F8116E" w14:textId="77777777" w:rsidR="002B092E" w:rsidRPr="002B092E" w:rsidRDefault="002B092E" w:rsidP="00222395">
      <w:pPr>
        <w:tabs>
          <w:tab w:val="left" w:pos="720"/>
          <w:tab w:val="left" w:pos="1080"/>
          <w:tab w:val="left" w:pos="1440"/>
          <w:tab w:val="left" w:pos="2160"/>
          <w:tab w:val="left" w:pos="2880"/>
          <w:tab w:val="left" w:pos="3600"/>
          <w:tab w:val="left" w:pos="4320"/>
        </w:tabs>
        <w:ind w:left="720"/>
        <w:rPr>
          <w:b/>
          <w:sz w:val="20"/>
          <w:szCs w:val="20"/>
        </w:rPr>
      </w:pPr>
      <w:r w:rsidRPr="002B092E">
        <w:rPr>
          <w:b/>
          <w:sz w:val="20"/>
          <w:szCs w:val="20"/>
        </w:rPr>
        <w:t>Section 4</w:t>
      </w:r>
      <w:r w:rsidRPr="002B092E">
        <w:rPr>
          <w:b/>
          <w:sz w:val="20"/>
          <w:szCs w:val="20"/>
        </w:rPr>
        <w:tab/>
      </w:r>
      <w:r w:rsidR="00652C0C">
        <w:rPr>
          <w:b/>
          <w:sz w:val="20"/>
          <w:szCs w:val="20"/>
        </w:rPr>
        <w:t>Coverage Tiers</w:t>
      </w:r>
    </w:p>
    <w:p w14:paraId="65C17AC8" w14:textId="77777777" w:rsidR="00AE649F" w:rsidRPr="002B092E" w:rsidRDefault="00AE649F" w:rsidP="00AE649F">
      <w:pPr>
        <w:tabs>
          <w:tab w:val="left" w:pos="720"/>
          <w:tab w:val="left" w:pos="1440"/>
          <w:tab w:val="left" w:pos="2160"/>
          <w:tab w:val="left" w:pos="2880"/>
          <w:tab w:val="left" w:pos="3600"/>
          <w:tab w:val="left" w:pos="4320"/>
        </w:tabs>
        <w:rPr>
          <w:b/>
          <w:sz w:val="20"/>
          <w:szCs w:val="20"/>
        </w:rPr>
      </w:pPr>
    </w:p>
    <w:p w14:paraId="4A9031FB" w14:textId="77777777" w:rsidR="002B092E" w:rsidRPr="002B092E" w:rsidRDefault="002B092E" w:rsidP="00AE649F">
      <w:pPr>
        <w:tabs>
          <w:tab w:val="left" w:pos="720"/>
          <w:tab w:val="left" w:pos="1440"/>
          <w:tab w:val="left" w:pos="2160"/>
          <w:tab w:val="left" w:pos="2880"/>
          <w:tab w:val="left" w:pos="3600"/>
          <w:tab w:val="left" w:pos="4320"/>
        </w:tabs>
        <w:rPr>
          <w:b/>
          <w:sz w:val="20"/>
          <w:szCs w:val="20"/>
        </w:rPr>
      </w:pPr>
      <w:r w:rsidRPr="002B092E">
        <w:rPr>
          <w:b/>
          <w:sz w:val="20"/>
          <w:szCs w:val="20"/>
        </w:rPr>
        <w:t xml:space="preserve">PART 9: </w:t>
      </w:r>
      <w:r w:rsidR="00851E40">
        <w:rPr>
          <w:b/>
          <w:sz w:val="20"/>
          <w:szCs w:val="20"/>
        </w:rPr>
        <w:t>LIMITED BENEFIT GROUPS</w:t>
      </w:r>
    </w:p>
    <w:p w14:paraId="18DA5688" w14:textId="77777777" w:rsidR="002B092E" w:rsidRPr="002B092E" w:rsidRDefault="002B092E" w:rsidP="00AE649F">
      <w:pPr>
        <w:tabs>
          <w:tab w:val="left" w:pos="720"/>
          <w:tab w:val="left" w:pos="1440"/>
          <w:tab w:val="left" w:pos="2160"/>
          <w:tab w:val="left" w:pos="2880"/>
          <w:tab w:val="left" w:pos="3600"/>
          <w:tab w:val="left" w:pos="4320"/>
        </w:tabs>
        <w:rPr>
          <w:b/>
          <w:sz w:val="20"/>
          <w:szCs w:val="20"/>
        </w:rPr>
      </w:pPr>
    </w:p>
    <w:p w14:paraId="0B366BE9" w14:textId="2BB6B4C4" w:rsidR="002B092E" w:rsidRPr="002B092E" w:rsidRDefault="002B092E" w:rsidP="00AE649F">
      <w:pPr>
        <w:tabs>
          <w:tab w:val="left" w:pos="720"/>
          <w:tab w:val="left" w:pos="1080"/>
          <w:tab w:val="left" w:pos="1440"/>
          <w:tab w:val="left" w:pos="2160"/>
          <w:tab w:val="left" w:pos="2880"/>
          <w:tab w:val="left" w:pos="3600"/>
          <w:tab w:val="left" w:pos="4320"/>
        </w:tabs>
        <w:ind w:left="720"/>
        <w:rPr>
          <w:b/>
          <w:sz w:val="20"/>
          <w:szCs w:val="20"/>
        </w:rPr>
      </w:pPr>
      <w:r w:rsidRPr="002B092E">
        <w:rPr>
          <w:b/>
          <w:sz w:val="20"/>
          <w:szCs w:val="20"/>
        </w:rPr>
        <w:t>Section 1</w:t>
      </w:r>
      <w:r w:rsidRPr="002B092E">
        <w:rPr>
          <w:b/>
          <w:sz w:val="20"/>
          <w:szCs w:val="20"/>
        </w:rPr>
        <w:tab/>
      </w:r>
      <w:r w:rsidR="00E81472">
        <w:rPr>
          <w:b/>
          <w:sz w:val="20"/>
          <w:szCs w:val="20"/>
        </w:rPr>
        <w:t xml:space="preserve">Benefit for People Living with </w:t>
      </w:r>
      <w:r w:rsidRPr="002B092E">
        <w:rPr>
          <w:b/>
          <w:sz w:val="20"/>
          <w:szCs w:val="20"/>
        </w:rPr>
        <w:t xml:space="preserve">HIV/AIDS </w:t>
      </w:r>
    </w:p>
    <w:p w14:paraId="41D68E94" w14:textId="00D01FD8" w:rsidR="002B092E" w:rsidRDefault="002B092E" w:rsidP="00AE649F">
      <w:pPr>
        <w:tabs>
          <w:tab w:val="left" w:pos="720"/>
          <w:tab w:val="left" w:pos="1440"/>
          <w:tab w:val="left" w:pos="2160"/>
          <w:tab w:val="left" w:pos="2880"/>
          <w:tab w:val="left" w:pos="3600"/>
          <w:tab w:val="left" w:pos="4320"/>
        </w:tabs>
        <w:ind w:left="720"/>
        <w:rPr>
          <w:sz w:val="20"/>
          <w:szCs w:val="20"/>
        </w:rPr>
      </w:pPr>
      <w:r w:rsidRPr="002B092E">
        <w:rPr>
          <w:sz w:val="20"/>
          <w:szCs w:val="20"/>
        </w:rPr>
        <w:tab/>
        <w:t>1</w:t>
      </w:r>
      <w:r w:rsidRPr="002B092E">
        <w:rPr>
          <w:sz w:val="20"/>
          <w:szCs w:val="20"/>
        </w:rPr>
        <w:tab/>
        <w:t>Basic Eligibility Requirements</w:t>
      </w:r>
    </w:p>
    <w:p w14:paraId="3D01F9E3" w14:textId="156D4495" w:rsidR="00E81472" w:rsidRPr="002B092E" w:rsidRDefault="00E81472" w:rsidP="00AE649F">
      <w:pPr>
        <w:tabs>
          <w:tab w:val="left" w:pos="720"/>
          <w:tab w:val="left" w:pos="1440"/>
          <w:tab w:val="left" w:pos="2160"/>
          <w:tab w:val="left" w:pos="2880"/>
          <w:tab w:val="left" w:pos="3600"/>
          <w:tab w:val="left" w:pos="4320"/>
        </w:tabs>
        <w:ind w:left="720"/>
        <w:rPr>
          <w:sz w:val="20"/>
          <w:szCs w:val="20"/>
        </w:rPr>
      </w:pPr>
      <w:r>
        <w:rPr>
          <w:sz w:val="20"/>
          <w:szCs w:val="20"/>
        </w:rPr>
        <w:tab/>
        <w:t>2</w:t>
      </w:r>
      <w:r>
        <w:rPr>
          <w:sz w:val="20"/>
          <w:szCs w:val="20"/>
        </w:rPr>
        <w:tab/>
        <w:t>Premiums</w:t>
      </w:r>
    </w:p>
    <w:p w14:paraId="1A6C5444" w14:textId="0CE21B0E" w:rsidR="002B092E" w:rsidRPr="002B092E" w:rsidRDefault="002B092E" w:rsidP="00222395">
      <w:pPr>
        <w:tabs>
          <w:tab w:val="left" w:pos="720"/>
          <w:tab w:val="left" w:pos="1440"/>
          <w:tab w:val="left" w:pos="2160"/>
          <w:tab w:val="left" w:pos="2880"/>
          <w:tab w:val="left" w:pos="3600"/>
          <w:tab w:val="left" w:pos="4320"/>
        </w:tabs>
        <w:ind w:left="720"/>
        <w:rPr>
          <w:sz w:val="20"/>
          <w:szCs w:val="20"/>
        </w:rPr>
      </w:pPr>
      <w:r w:rsidRPr="002B092E">
        <w:rPr>
          <w:sz w:val="20"/>
          <w:szCs w:val="20"/>
        </w:rPr>
        <w:tab/>
      </w:r>
      <w:r w:rsidR="00E81472">
        <w:rPr>
          <w:sz w:val="20"/>
          <w:szCs w:val="20"/>
        </w:rPr>
        <w:t>3</w:t>
      </w:r>
      <w:r w:rsidRPr="002B092E">
        <w:rPr>
          <w:sz w:val="20"/>
          <w:szCs w:val="20"/>
        </w:rPr>
        <w:tab/>
        <w:t>Administrative Hearings</w:t>
      </w:r>
    </w:p>
    <w:p w14:paraId="48E96508" w14:textId="77777777" w:rsidR="002B092E" w:rsidRPr="002B092E" w:rsidRDefault="002B092E" w:rsidP="00222395">
      <w:pPr>
        <w:tabs>
          <w:tab w:val="left" w:pos="720"/>
          <w:tab w:val="left" w:pos="1080"/>
          <w:tab w:val="left" w:pos="1440"/>
          <w:tab w:val="left" w:pos="2160"/>
          <w:tab w:val="left" w:pos="2880"/>
          <w:tab w:val="left" w:pos="3600"/>
          <w:tab w:val="left" w:pos="4320"/>
        </w:tabs>
        <w:ind w:left="720"/>
        <w:rPr>
          <w:b/>
          <w:sz w:val="20"/>
          <w:szCs w:val="20"/>
        </w:rPr>
      </w:pPr>
      <w:r w:rsidRPr="002B092E">
        <w:rPr>
          <w:b/>
          <w:sz w:val="20"/>
          <w:szCs w:val="20"/>
        </w:rPr>
        <w:t>Section 2</w:t>
      </w:r>
      <w:r w:rsidRPr="002B092E">
        <w:rPr>
          <w:b/>
          <w:sz w:val="20"/>
          <w:szCs w:val="20"/>
        </w:rPr>
        <w:tab/>
        <w:t>Breast and Cervical Cancer</w:t>
      </w:r>
    </w:p>
    <w:p w14:paraId="3CD5C3D1" w14:textId="77777777" w:rsidR="002B092E" w:rsidRPr="00851E40" w:rsidRDefault="002B092E" w:rsidP="00851E40">
      <w:pPr>
        <w:tabs>
          <w:tab w:val="left" w:pos="720"/>
          <w:tab w:val="left" w:pos="1080"/>
          <w:tab w:val="left" w:pos="1440"/>
          <w:tab w:val="left" w:pos="2160"/>
          <w:tab w:val="left" w:pos="2880"/>
          <w:tab w:val="left" w:pos="3600"/>
          <w:tab w:val="left" w:pos="4320"/>
        </w:tabs>
        <w:ind w:left="720"/>
        <w:rPr>
          <w:bCs/>
          <w:i/>
          <w:iCs/>
          <w:sz w:val="20"/>
          <w:szCs w:val="20"/>
        </w:rPr>
      </w:pPr>
      <w:r w:rsidRPr="002B092E">
        <w:rPr>
          <w:b/>
          <w:sz w:val="20"/>
          <w:szCs w:val="20"/>
        </w:rPr>
        <w:t>Section 3</w:t>
      </w:r>
      <w:r w:rsidRPr="002B092E">
        <w:rPr>
          <w:b/>
          <w:sz w:val="20"/>
          <w:szCs w:val="20"/>
        </w:rPr>
        <w:tab/>
        <w:t>Non-Categorical Waiver</w:t>
      </w:r>
      <w:r w:rsidR="00851E40">
        <w:rPr>
          <w:b/>
          <w:sz w:val="20"/>
          <w:szCs w:val="20"/>
        </w:rPr>
        <w:t xml:space="preserve"> </w:t>
      </w:r>
      <w:r w:rsidR="00851E40" w:rsidRPr="00851E40">
        <w:rPr>
          <w:bCs/>
          <w:i/>
          <w:iCs/>
          <w:sz w:val="20"/>
          <w:szCs w:val="20"/>
        </w:rPr>
        <w:t>(</w:t>
      </w:r>
      <w:r w:rsidR="00851E40">
        <w:rPr>
          <w:bCs/>
          <w:i/>
          <w:iCs/>
          <w:sz w:val="20"/>
          <w:szCs w:val="20"/>
        </w:rPr>
        <w:t>Repealed effective December 32, 2013, filing 2013-321)</w:t>
      </w:r>
    </w:p>
    <w:p w14:paraId="6FC5EF95" w14:textId="236A6294" w:rsidR="00E845EF" w:rsidRDefault="00E845EF" w:rsidP="00222395">
      <w:pPr>
        <w:tabs>
          <w:tab w:val="left" w:pos="720"/>
          <w:tab w:val="left" w:pos="1440"/>
          <w:tab w:val="left" w:pos="2160"/>
          <w:tab w:val="left" w:pos="2880"/>
          <w:tab w:val="left" w:pos="3600"/>
          <w:tab w:val="left" w:pos="4320"/>
        </w:tabs>
        <w:ind w:left="720"/>
        <w:rPr>
          <w:sz w:val="20"/>
          <w:szCs w:val="20"/>
        </w:rPr>
      </w:pPr>
      <w:r w:rsidRPr="00E845EF">
        <w:rPr>
          <w:b/>
          <w:sz w:val="20"/>
          <w:szCs w:val="20"/>
        </w:rPr>
        <w:t>Section 4</w:t>
      </w:r>
      <w:r>
        <w:rPr>
          <w:sz w:val="20"/>
          <w:szCs w:val="20"/>
        </w:rPr>
        <w:tab/>
      </w:r>
      <w:r w:rsidR="00E81472" w:rsidRPr="00E81472">
        <w:rPr>
          <w:b/>
          <w:bCs/>
          <w:sz w:val="20"/>
          <w:szCs w:val="20"/>
        </w:rPr>
        <w:t>Limited</w:t>
      </w:r>
      <w:r w:rsidR="00E81472">
        <w:rPr>
          <w:sz w:val="20"/>
          <w:szCs w:val="20"/>
        </w:rPr>
        <w:t xml:space="preserve"> </w:t>
      </w:r>
      <w:r w:rsidRPr="008B0E40">
        <w:rPr>
          <w:b/>
          <w:sz w:val="20"/>
          <w:szCs w:val="20"/>
        </w:rPr>
        <w:t xml:space="preserve">Family Planning </w:t>
      </w:r>
      <w:r w:rsidR="00E81472">
        <w:rPr>
          <w:b/>
          <w:sz w:val="20"/>
          <w:szCs w:val="20"/>
        </w:rPr>
        <w:t xml:space="preserve">Benefit </w:t>
      </w:r>
      <w:r w:rsidR="001B26C0">
        <w:rPr>
          <w:b/>
          <w:sz w:val="20"/>
          <w:szCs w:val="20"/>
        </w:rPr>
        <w:t>(LFPB)</w:t>
      </w:r>
    </w:p>
    <w:p w14:paraId="17850BFC" w14:textId="1DE2EA59" w:rsidR="00E845EF" w:rsidRDefault="00E845EF" w:rsidP="00222395">
      <w:pPr>
        <w:tabs>
          <w:tab w:val="left" w:pos="720"/>
          <w:tab w:val="left" w:pos="1440"/>
          <w:tab w:val="left" w:pos="2160"/>
          <w:tab w:val="left" w:pos="2880"/>
          <w:tab w:val="left" w:pos="3600"/>
          <w:tab w:val="left" w:pos="4320"/>
        </w:tabs>
        <w:ind w:left="720"/>
        <w:rPr>
          <w:sz w:val="20"/>
          <w:szCs w:val="20"/>
        </w:rPr>
      </w:pPr>
      <w:r>
        <w:rPr>
          <w:sz w:val="20"/>
          <w:szCs w:val="20"/>
        </w:rPr>
        <w:tab/>
      </w:r>
      <w:r w:rsidR="008B0E40">
        <w:rPr>
          <w:sz w:val="20"/>
          <w:szCs w:val="20"/>
        </w:rPr>
        <w:t>1</w:t>
      </w:r>
      <w:r w:rsidR="008B0E40">
        <w:rPr>
          <w:sz w:val="20"/>
          <w:szCs w:val="20"/>
        </w:rPr>
        <w:tab/>
        <w:t>Basic Eligibility Requirements</w:t>
      </w:r>
    </w:p>
    <w:p w14:paraId="624EE208" w14:textId="330C133D" w:rsidR="008B0E40" w:rsidRDefault="008B0E40" w:rsidP="001B26C0">
      <w:pPr>
        <w:tabs>
          <w:tab w:val="left" w:pos="720"/>
          <w:tab w:val="left" w:pos="1440"/>
          <w:tab w:val="left" w:pos="2160"/>
          <w:tab w:val="left" w:pos="2880"/>
          <w:tab w:val="left" w:pos="3600"/>
          <w:tab w:val="left" w:pos="4320"/>
        </w:tabs>
        <w:ind w:left="720"/>
        <w:rPr>
          <w:sz w:val="20"/>
          <w:szCs w:val="20"/>
        </w:rPr>
      </w:pPr>
      <w:r>
        <w:rPr>
          <w:sz w:val="20"/>
          <w:szCs w:val="20"/>
        </w:rPr>
        <w:tab/>
        <w:t>2</w:t>
      </w:r>
      <w:r>
        <w:rPr>
          <w:sz w:val="20"/>
          <w:szCs w:val="20"/>
        </w:rPr>
        <w:tab/>
      </w:r>
      <w:r w:rsidR="001B26C0">
        <w:rPr>
          <w:sz w:val="20"/>
          <w:szCs w:val="20"/>
        </w:rPr>
        <w:t>Presumptive Eligibility for the Limited Family Planning Benefit</w:t>
      </w:r>
    </w:p>
    <w:p w14:paraId="07422CD1" w14:textId="714ACAB2" w:rsidR="00851E40" w:rsidRDefault="00851E40" w:rsidP="00222395">
      <w:pPr>
        <w:tabs>
          <w:tab w:val="left" w:pos="720"/>
          <w:tab w:val="left" w:pos="1440"/>
          <w:tab w:val="left" w:pos="2160"/>
          <w:tab w:val="left" w:pos="2880"/>
          <w:tab w:val="left" w:pos="3600"/>
          <w:tab w:val="left" w:pos="4320"/>
        </w:tabs>
        <w:ind w:left="720"/>
        <w:rPr>
          <w:sz w:val="20"/>
          <w:szCs w:val="20"/>
        </w:rPr>
      </w:pPr>
      <w:r w:rsidRPr="00851E40">
        <w:rPr>
          <w:b/>
          <w:bCs/>
          <w:sz w:val="20"/>
          <w:szCs w:val="20"/>
        </w:rPr>
        <w:t>Section 5</w:t>
      </w:r>
      <w:r w:rsidRPr="00851E40">
        <w:rPr>
          <w:b/>
          <w:bCs/>
          <w:sz w:val="20"/>
          <w:szCs w:val="20"/>
        </w:rPr>
        <w:tab/>
        <w:t>COVID-19 Testing for Uninsured Individuals</w:t>
      </w:r>
      <w:r>
        <w:rPr>
          <w:b/>
          <w:bCs/>
          <w:sz w:val="20"/>
          <w:szCs w:val="20"/>
        </w:rPr>
        <w:t xml:space="preserve"> </w:t>
      </w:r>
      <w:r w:rsidRPr="00851E40">
        <w:rPr>
          <w:i/>
          <w:iCs/>
          <w:sz w:val="20"/>
          <w:szCs w:val="20"/>
        </w:rPr>
        <w:t>(Emergency, filing 2020-119)</w:t>
      </w:r>
    </w:p>
    <w:p w14:paraId="5D4F1010" w14:textId="23BF923F" w:rsidR="001B26C0" w:rsidRDefault="001B26C0" w:rsidP="00222395">
      <w:pPr>
        <w:tabs>
          <w:tab w:val="left" w:pos="720"/>
          <w:tab w:val="left" w:pos="1440"/>
          <w:tab w:val="left" w:pos="2160"/>
          <w:tab w:val="left" w:pos="2880"/>
          <w:tab w:val="left" w:pos="3600"/>
          <w:tab w:val="left" w:pos="4320"/>
        </w:tabs>
        <w:ind w:left="720"/>
        <w:rPr>
          <w:sz w:val="20"/>
          <w:szCs w:val="20"/>
        </w:rPr>
      </w:pPr>
      <w:r>
        <w:rPr>
          <w:sz w:val="20"/>
          <w:szCs w:val="20"/>
        </w:rPr>
        <w:tab/>
        <w:t>5.1</w:t>
      </w:r>
      <w:r>
        <w:rPr>
          <w:sz w:val="20"/>
          <w:szCs w:val="20"/>
        </w:rPr>
        <w:tab/>
        <w:t>Basic Eligibility Requirements</w:t>
      </w:r>
    </w:p>
    <w:p w14:paraId="075A314A" w14:textId="09D6C021" w:rsidR="001B26C0" w:rsidRDefault="001B26C0" w:rsidP="00222395">
      <w:pPr>
        <w:tabs>
          <w:tab w:val="left" w:pos="720"/>
          <w:tab w:val="left" w:pos="1440"/>
          <w:tab w:val="left" w:pos="2160"/>
          <w:tab w:val="left" w:pos="2880"/>
          <w:tab w:val="left" w:pos="3600"/>
          <w:tab w:val="left" w:pos="4320"/>
        </w:tabs>
        <w:ind w:left="720"/>
        <w:rPr>
          <w:sz w:val="20"/>
          <w:szCs w:val="20"/>
        </w:rPr>
      </w:pPr>
      <w:r>
        <w:rPr>
          <w:sz w:val="20"/>
          <w:szCs w:val="20"/>
        </w:rPr>
        <w:tab/>
        <w:t>5.2</w:t>
      </w:r>
      <w:r>
        <w:rPr>
          <w:sz w:val="20"/>
          <w:szCs w:val="20"/>
        </w:rPr>
        <w:tab/>
        <w:t>Assets</w:t>
      </w:r>
    </w:p>
    <w:p w14:paraId="0E9570EE" w14:textId="208FC404" w:rsidR="001B26C0" w:rsidRPr="001B26C0" w:rsidRDefault="001B26C0" w:rsidP="00222395">
      <w:pPr>
        <w:tabs>
          <w:tab w:val="left" w:pos="720"/>
          <w:tab w:val="left" w:pos="1440"/>
          <w:tab w:val="left" w:pos="2160"/>
          <w:tab w:val="left" w:pos="2880"/>
          <w:tab w:val="left" w:pos="3600"/>
          <w:tab w:val="left" w:pos="4320"/>
        </w:tabs>
        <w:ind w:left="720"/>
        <w:rPr>
          <w:b/>
          <w:bCs/>
          <w:sz w:val="20"/>
          <w:szCs w:val="20"/>
        </w:rPr>
      </w:pPr>
      <w:r>
        <w:rPr>
          <w:sz w:val="20"/>
          <w:szCs w:val="20"/>
        </w:rPr>
        <w:tab/>
        <w:t>5.3</w:t>
      </w:r>
      <w:r>
        <w:rPr>
          <w:sz w:val="20"/>
          <w:szCs w:val="20"/>
        </w:rPr>
        <w:tab/>
        <w:t>Income</w:t>
      </w:r>
    </w:p>
    <w:p w14:paraId="10BE1496" w14:textId="77777777" w:rsidR="00AE649F" w:rsidRPr="002B092E" w:rsidRDefault="00AE649F" w:rsidP="00222395">
      <w:pPr>
        <w:tabs>
          <w:tab w:val="left" w:pos="720"/>
          <w:tab w:val="left" w:pos="1440"/>
          <w:tab w:val="left" w:pos="2160"/>
          <w:tab w:val="left" w:pos="2880"/>
          <w:tab w:val="left" w:pos="3600"/>
          <w:tab w:val="left" w:pos="4320"/>
        </w:tabs>
        <w:rPr>
          <w:sz w:val="20"/>
          <w:szCs w:val="20"/>
        </w:rPr>
      </w:pPr>
    </w:p>
    <w:p w14:paraId="67287CFB" w14:textId="77777777" w:rsidR="002B092E" w:rsidRPr="002B092E" w:rsidRDefault="002B092E" w:rsidP="00222395">
      <w:pPr>
        <w:tabs>
          <w:tab w:val="left" w:pos="720"/>
          <w:tab w:val="left" w:pos="1440"/>
          <w:tab w:val="left" w:pos="2160"/>
          <w:tab w:val="left" w:pos="2880"/>
          <w:tab w:val="left" w:pos="3600"/>
          <w:tab w:val="left" w:pos="4320"/>
        </w:tabs>
        <w:rPr>
          <w:b/>
          <w:sz w:val="20"/>
          <w:szCs w:val="20"/>
        </w:rPr>
      </w:pPr>
      <w:r w:rsidRPr="002B092E">
        <w:rPr>
          <w:b/>
          <w:sz w:val="20"/>
          <w:szCs w:val="20"/>
        </w:rPr>
        <w:t xml:space="preserve">PART 10: MEDICALLY NEEDY </w:t>
      </w:r>
      <w:r w:rsidR="00B83EE1">
        <w:rPr>
          <w:b/>
          <w:sz w:val="20"/>
          <w:szCs w:val="20"/>
        </w:rPr>
        <w:t>COVERAGE</w:t>
      </w:r>
    </w:p>
    <w:p w14:paraId="174F95C2" w14:textId="77777777" w:rsidR="002B092E" w:rsidRPr="002B092E" w:rsidRDefault="002B092E" w:rsidP="00222395">
      <w:pPr>
        <w:tabs>
          <w:tab w:val="left" w:pos="720"/>
          <w:tab w:val="left" w:pos="1440"/>
          <w:tab w:val="left" w:pos="2160"/>
          <w:tab w:val="left" w:pos="2880"/>
          <w:tab w:val="left" w:pos="3600"/>
          <w:tab w:val="left" w:pos="4320"/>
        </w:tabs>
        <w:rPr>
          <w:b/>
          <w:sz w:val="20"/>
          <w:szCs w:val="20"/>
        </w:rPr>
      </w:pPr>
    </w:p>
    <w:p w14:paraId="6330EE85" w14:textId="77777777" w:rsidR="002B092E" w:rsidRPr="002B092E" w:rsidRDefault="002B092E" w:rsidP="00222395">
      <w:pPr>
        <w:tabs>
          <w:tab w:val="left" w:pos="720"/>
          <w:tab w:val="left" w:pos="1080"/>
          <w:tab w:val="left" w:pos="1440"/>
          <w:tab w:val="left" w:pos="2160"/>
          <w:tab w:val="left" w:pos="2880"/>
          <w:tab w:val="left" w:pos="3600"/>
          <w:tab w:val="left" w:pos="4320"/>
        </w:tabs>
        <w:ind w:left="720"/>
        <w:rPr>
          <w:b/>
          <w:sz w:val="20"/>
          <w:szCs w:val="20"/>
        </w:rPr>
      </w:pPr>
      <w:r w:rsidRPr="002B092E">
        <w:rPr>
          <w:b/>
          <w:sz w:val="20"/>
          <w:szCs w:val="20"/>
        </w:rPr>
        <w:t>Section 1</w:t>
      </w:r>
      <w:r w:rsidRPr="002B092E">
        <w:rPr>
          <w:b/>
          <w:sz w:val="20"/>
          <w:szCs w:val="20"/>
        </w:rPr>
        <w:tab/>
        <w:t xml:space="preserve">Medically Needy </w:t>
      </w:r>
      <w:r w:rsidR="00B83EE1">
        <w:rPr>
          <w:b/>
          <w:sz w:val="20"/>
          <w:szCs w:val="20"/>
        </w:rPr>
        <w:t>Coverage Groups</w:t>
      </w:r>
    </w:p>
    <w:p w14:paraId="673B4340" w14:textId="77777777" w:rsidR="002B092E" w:rsidRPr="002B092E" w:rsidRDefault="002B092E" w:rsidP="00222395">
      <w:pPr>
        <w:tabs>
          <w:tab w:val="left" w:pos="720"/>
          <w:tab w:val="left" w:pos="1080"/>
          <w:tab w:val="left" w:pos="1440"/>
          <w:tab w:val="left" w:pos="2160"/>
          <w:tab w:val="left" w:pos="2880"/>
          <w:tab w:val="left" w:pos="3600"/>
          <w:tab w:val="left" w:pos="4320"/>
        </w:tabs>
        <w:ind w:left="720"/>
        <w:rPr>
          <w:b/>
          <w:sz w:val="20"/>
          <w:szCs w:val="20"/>
        </w:rPr>
      </w:pPr>
      <w:r w:rsidRPr="002B092E">
        <w:rPr>
          <w:b/>
          <w:sz w:val="20"/>
          <w:szCs w:val="20"/>
        </w:rPr>
        <w:t>Section 2</w:t>
      </w:r>
      <w:r w:rsidRPr="002B092E">
        <w:rPr>
          <w:b/>
          <w:sz w:val="20"/>
          <w:szCs w:val="20"/>
        </w:rPr>
        <w:tab/>
        <w:t xml:space="preserve">Medically Needy </w:t>
      </w:r>
      <w:r w:rsidR="00B83EE1">
        <w:rPr>
          <w:b/>
          <w:sz w:val="20"/>
          <w:szCs w:val="20"/>
        </w:rPr>
        <w:t>Eligibility Period</w:t>
      </w:r>
    </w:p>
    <w:p w14:paraId="678FCD68" w14:textId="77777777" w:rsidR="002B092E" w:rsidRPr="002B092E" w:rsidRDefault="002B092E" w:rsidP="00222395">
      <w:pPr>
        <w:tabs>
          <w:tab w:val="left" w:pos="720"/>
          <w:tab w:val="left" w:pos="1080"/>
          <w:tab w:val="left" w:pos="1440"/>
          <w:tab w:val="left" w:pos="2160"/>
          <w:tab w:val="left" w:pos="2880"/>
          <w:tab w:val="left" w:pos="3600"/>
          <w:tab w:val="left" w:pos="4320"/>
        </w:tabs>
        <w:ind w:left="720"/>
        <w:rPr>
          <w:b/>
          <w:sz w:val="20"/>
          <w:szCs w:val="20"/>
        </w:rPr>
      </w:pPr>
      <w:r w:rsidRPr="002B092E">
        <w:rPr>
          <w:b/>
          <w:sz w:val="20"/>
          <w:szCs w:val="20"/>
        </w:rPr>
        <w:t>Section 3</w:t>
      </w:r>
      <w:r w:rsidRPr="002B092E">
        <w:rPr>
          <w:b/>
          <w:sz w:val="20"/>
          <w:szCs w:val="20"/>
        </w:rPr>
        <w:tab/>
      </w:r>
      <w:r w:rsidR="00B83EE1">
        <w:rPr>
          <w:b/>
          <w:sz w:val="20"/>
          <w:szCs w:val="20"/>
        </w:rPr>
        <w:t>Financial Eligibility Requirements</w:t>
      </w:r>
    </w:p>
    <w:p w14:paraId="12C802D9" w14:textId="77777777" w:rsidR="002B092E" w:rsidRPr="002B092E" w:rsidRDefault="002B092E" w:rsidP="00222395">
      <w:pPr>
        <w:tabs>
          <w:tab w:val="left" w:pos="720"/>
          <w:tab w:val="left" w:pos="1080"/>
          <w:tab w:val="left" w:pos="1440"/>
          <w:tab w:val="left" w:pos="2160"/>
          <w:tab w:val="left" w:pos="2880"/>
          <w:tab w:val="left" w:pos="3600"/>
          <w:tab w:val="left" w:pos="4320"/>
        </w:tabs>
        <w:ind w:left="720"/>
        <w:rPr>
          <w:b/>
          <w:sz w:val="20"/>
          <w:szCs w:val="20"/>
        </w:rPr>
      </w:pPr>
      <w:r w:rsidRPr="002B092E">
        <w:rPr>
          <w:b/>
          <w:sz w:val="20"/>
          <w:szCs w:val="20"/>
        </w:rPr>
        <w:t>Section 4</w:t>
      </w:r>
      <w:r w:rsidRPr="002B092E">
        <w:rPr>
          <w:b/>
          <w:sz w:val="20"/>
          <w:szCs w:val="20"/>
        </w:rPr>
        <w:tab/>
      </w:r>
      <w:r w:rsidR="00B83EE1">
        <w:rPr>
          <w:b/>
          <w:sz w:val="20"/>
          <w:szCs w:val="20"/>
        </w:rPr>
        <w:t>Deductible Process</w:t>
      </w:r>
    </w:p>
    <w:p w14:paraId="1E22002C" w14:textId="77777777" w:rsidR="002B092E" w:rsidRPr="002B092E" w:rsidRDefault="002B092E" w:rsidP="00222395">
      <w:pPr>
        <w:tabs>
          <w:tab w:val="left" w:pos="720"/>
          <w:tab w:val="left" w:pos="1080"/>
          <w:tab w:val="left" w:pos="1440"/>
          <w:tab w:val="left" w:pos="2160"/>
          <w:tab w:val="left" w:pos="2880"/>
          <w:tab w:val="left" w:pos="3600"/>
          <w:tab w:val="left" w:pos="4320"/>
        </w:tabs>
        <w:ind w:left="720"/>
        <w:rPr>
          <w:b/>
          <w:sz w:val="20"/>
          <w:szCs w:val="20"/>
        </w:rPr>
      </w:pPr>
      <w:r w:rsidRPr="002B092E">
        <w:rPr>
          <w:b/>
          <w:sz w:val="20"/>
          <w:szCs w:val="20"/>
        </w:rPr>
        <w:t>Section 5</w:t>
      </w:r>
      <w:r w:rsidRPr="002B092E">
        <w:rPr>
          <w:b/>
          <w:sz w:val="20"/>
          <w:szCs w:val="20"/>
        </w:rPr>
        <w:tab/>
      </w:r>
      <w:r w:rsidR="00B83EE1">
        <w:rPr>
          <w:b/>
          <w:sz w:val="20"/>
          <w:szCs w:val="20"/>
        </w:rPr>
        <w:t>Applicable Medical Costs</w:t>
      </w:r>
    </w:p>
    <w:p w14:paraId="196D5A73" w14:textId="77777777" w:rsidR="002B092E" w:rsidRDefault="002B092E" w:rsidP="00222395">
      <w:pPr>
        <w:tabs>
          <w:tab w:val="left" w:pos="720"/>
          <w:tab w:val="left" w:pos="1080"/>
          <w:tab w:val="left" w:pos="1440"/>
          <w:tab w:val="left" w:pos="2160"/>
          <w:tab w:val="left" w:pos="2880"/>
          <w:tab w:val="left" w:pos="3600"/>
          <w:tab w:val="left" w:pos="4320"/>
        </w:tabs>
        <w:ind w:left="720"/>
        <w:rPr>
          <w:b/>
          <w:sz w:val="20"/>
          <w:szCs w:val="20"/>
        </w:rPr>
      </w:pPr>
      <w:r w:rsidRPr="002B092E">
        <w:rPr>
          <w:b/>
          <w:sz w:val="20"/>
          <w:szCs w:val="20"/>
        </w:rPr>
        <w:t>Section 6</w:t>
      </w:r>
      <w:r w:rsidRPr="002B092E">
        <w:rPr>
          <w:b/>
          <w:sz w:val="20"/>
          <w:szCs w:val="20"/>
        </w:rPr>
        <w:tab/>
      </w:r>
      <w:r w:rsidR="00B83EE1">
        <w:rPr>
          <w:b/>
          <w:sz w:val="20"/>
          <w:szCs w:val="20"/>
        </w:rPr>
        <w:t>Non-Applicable Medical</w:t>
      </w:r>
      <w:r w:rsidRPr="002B092E">
        <w:rPr>
          <w:b/>
          <w:sz w:val="20"/>
          <w:szCs w:val="20"/>
        </w:rPr>
        <w:t xml:space="preserve"> Costs</w:t>
      </w:r>
    </w:p>
    <w:p w14:paraId="1333A5AD" w14:textId="77777777" w:rsidR="00B83EE1" w:rsidRPr="002B092E" w:rsidRDefault="00B83EE1" w:rsidP="00222395">
      <w:pPr>
        <w:tabs>
          <w:tab w:val="left" w:pos="720"/>
          <w:tab w:val="left" w:pos="1080"/>
          <w:tab w:val="left" w:pos="1440"/>
          <w:tab w:val="left" w:pos="2160"/>
          <w:tab w:val="left" w:pos="2880"/>
          <w:tab w:val="left" w:pos="3600"/>
          <w:tab w:val="left" w:pos="4320"/>
        </w:tabs>
        <w:ind w:left="720"/>
        <w:rPr>
          <w:b/>
          <w:sz w:val="20"/>
          <w:szCs w:val="20"/>
        </w:rPr>
      </w:pPr>
      <w:r>
        <w:rPr>
          <w:b/>
          <w:sz w:val="20"/>
          <w:szCs w:val="20"/>
        </w:rPr>
        <w:t>Section 7</w:t>
      </w:r>
      <w:r>
        <w:rPr>
          <w:b/>
          <w:sz w:val="20"/>
          <w:szCs w:val="20"/>
        </w:rPr>
        <w:tab/>
        <w:t>Verification of Medical Costs</w:t>
      </w:r>
    </w:p>
    <w:p w14:paraId="04A74C60" w14:textId="3EDBF792" w:rsidR="007D2E0A" w:rsidRDefault="007D2E0A">
      <w:pPr>
        <w:rPr>
          <w:b/>
          <w:sz w:val="20"/>
          <w:szCs w:val="20"/>
        </w:rPr>
      </w:pPr>
    </w:p>
    <w:p w14:paraId="06248D76" w14:textId="52F7B9FF" w:rsidR="002B092E" w:rsidRPr="002B092E" w:rsidRDefault="002B092E" w:rsidP="00222395">
      <w:pPr>
        <w:tabs>
          <w:tab w:val="left" w:pos="720"/>
          <w:tab w:val="left" w:pos="1440"/>
          <w:tab w:val="left" w:pos="2160"/>
          <w:tab w:val="left" w:pos="2880"/>
          <w:tab w:val="left" w:pos="3600"/>
          <w:tab w:val="left" w:pos="4320"/>
        </w:tabs>
        <w:rPr>
          <w:b/>
          <w:sz w:val="20"/>
          <w:szCs w:val="20"/>
        </w:rPr>
      </w:pPr>
      <w:r w:rsidRPr="002B092E">
        <w:rPr>
          <w:b/>
          <w:sz w:val="20"/>
          <w:szCs w:val="20"/>
        </w:rPr>
        <w:t>PART 11: STATE SUPPLEMENT</w:t>
      </w:r>
    </w:p>
    <w:p w14:paraId="4353A5D5" w14:textId="77777777" w:rsidR="002B092E" w:rsidRPr="002B092E" w:rsidRDefault="002B092E" w:rsidP="00222395">
      <w:pPr>
        <w:tabs>
          <w:tab w:val="left" w:pos="720"/>
          <w:tab w:val="left" w:pos="1440"/>
          <w:tab w:val="left" w:pos="2160"/>
          <w:tab w:val="left" w:pos="2880"/>
          <w:tab w:val="left" w:pos="3600"/>
          <w:tab w:val="left" w:pos="4320"/>
        </w:tabs>
        <w:rPr>
          <w:b/>
          <w:sz w:val="20"/>
          <w:szCs w:val="20"/>
        </w:rPr>
      </w:pPr>
    </w:p>
    <w:p w14:paraId="7B0DBE88" w14:textId="77777777" w:rsidR="002B092E" w:rsidRPr="002B092E" w:rsidRDefault="002B092E" w:rsidP="00222395">
      <w:pPr>
        <w:tabs>
          <w:tab w:val="left" w:pos="720"/>
          <w:tab w:val="left" w:pos="1080"/>
          <w:tab w:val="left" w:pos="1440"/>
          <w:tab w:val="left" w:pos="2160"/>
          <w:tab w:val="left" w:pos="2880"/>
          <w:tab w:val="left" w:pos="3600"/>
          <w:tab w:val="left" w:pos="4320"/>
        </w:tabs>
        <w:ind w:left="720"/>
        <w:rPr>
          <w:b/>
          <w:sz w:val="20"/>
          <w:szCs w:val="20"/>
        </w:rPr>
      </w:pPr>
      <w:r w:rsidRPr="002B092E">
        <w:rPr>
          <w:b/>
          <w:sz w:val="20"/>
          <w:szCs w:val="20"/>
        </w:rPr>
        <w:t>Section 1</w:t>
      </w:r>
      <w:r w:rsidRPr="002B092E">
        <w:rPr>
          <w:b/>
          <w:sz w:val="20"/>
          <w:szCs w:val="20"/>
        </w:rPr>
        <w:tab/>
        <w:t>Non-Financial Criteria</w:t>
      </w:r>
    </w:p>
    <w:p w14:paraId="595365A9" w14:textId="77777777" w:rsidR="002B092E" w:rsidRPr="002B092E" w:rsidRDefault="002B092E" w:rsidP="00222395">
      <w:pPr>
        <w:tabs>
          <w:tab w:val="left" w:pos="720"/>
          <w:tab w:val="left" w:pos="1080"/>
          <w:tab w:val="left" w:pos="1440"/>
          <w:tab w:val="left" w:pos="2160"/>
          <w:tab w:val="left" w:pos="2880"/>
          <w:tab w:val="left" w:pos="3600"/>
          <w:tab w:val="left" w:pos="4320"/>
        </w:tabs>
        <w:ind w:left="720"/>
        <w:rPr>
          <w:b/>
          <w:sz w:val="20"/>
          <w:szCs w:val="20"/>
        </w:rPr>
      </w:pPr>
      <w:r w:rsidRPr="002B092E">
        <w:rPr>
          <w:b/>
          <w:sz w:val="20"/>
          <w:szCs w:val="20"/>
        </w:rPr>
        <w:t>Se</w:t>
      </w:r>
      <w:r w:rsidR="00AE649F">
        <w:rPr>
          <w:b/>
          <w:sz w:val="20"/>
          <w:szCs w:val="20"/>
        </w:rPr>
        <w:t>ction 2</w:t>
      </w:r>
      <w:r w:rsidR="00AE649F">
        <w:rPr>
          <w:b/>
          <w:sz w:val="20"/>
          <w:szCs w:val="20"/>
        </w:rPr>
        <w:tab/>
        <w:t>Individuals Ineligible f</w:t>
      </w:r>
      <w:r w:rsidRPr="002B092E">
        <w:rPr>
          <w:b/>
          <w:sz w:val="20"/>
          <w:szCs w:val="20"/>
        </w:rPr>
        <w:t>or SSI Due to the 8/96 Citizenship Rules</w:t>
      </w:r>
    </w:p>
    <w:p w14:paraId="6F6FE0C7" w14:textId="77777777" w:rsidR="002B092E" w:rsidRPr="002B092E" w:rsidRDefault="002B092E" w:rsidP="00222395">
      <w:pPr>
        <w:tabs>
          <w:tab w:val="left" w:pos="720"/>
          <w:tab w:val="left" w:pos="1080"/>
          <w:tab w:val="left" w:pos="1440"/>
          <w:tab w:val="left" w:pos="2160"/>
          <w:tab w:val="left" w:pos="2880"/>
          <w:tab w:val="left" w:pos="3600"/>
          <w:tab w:val="left" w:pos="4320"/>
        </w:tabs>
        <w:ind w:left="720"/>
        <w:rPr>
          <w:b/>
          <w:sz w:val="20"/>
          <w:szCs w:val="20"/>
        </w:rPr>
      </w:pPr>
      <w:r w:rsidRPr="002B092E">
        <w:rPr>
          <w:b/>
          <w:sz w:val="20"/>
          <w:szCs w:val="20"/>
        </w:rPr>
        <w:t>Section 3</w:t>
      </w:r>
      <w:r w:rsidRPr="002B092E">
        <w:rPr>
          <w:b/>
          <w:sz w:val="20"/>
          <w:szCs w:val="20"/>
        </w:rPr>
        <w:tab/>
        <w:t>Substantial Gainful Activity (SGA)</w:t>
      </w:r>
    </w:p>
    <w:p w14:paraId="320F3113" w14:textId="77777777" w:rsidR="002B092E" w:rsidRPr="002B092E" w:rsidRDefault="002B092E" w:rsidP="00222395">
      <w:pPr>
        <w:tabs>
          <w:tab w:val="left" w:pos="720"/>
          <w:tab w:val="left" w:pos="1080"/>
          <w:tab w:val="left" w:pos="1440"/>
          <w:tab w:val="left" w:pos="2160"/>
          <w:tab w:val="left" w:pos="2880"/>
          <w:tab w:val="left" w:pos="3600"/>
          <w:tab w:val="left" w:pos="4320"/>
        </w:tabs>
        <w:ind w:left="720"/>
        <w:rPr>
          <w:b/>
          <w:sz w:val="20"/>
          <w:szCs w:val="20"/>
        </w:rPr>
      </w:pPr>
      <w:r w:rsidRPr="002B092E">
        <w:rPr>
          <w:b/>
          <w:sz w:val="20"/>
          <w:szCs w:val="20"/>
        </w:rPr>
        <w:t>Section 4</w:t>
      </w:r>
      <w:r w:rsidRPr="002B092E">
        <w:rPr>
          <w:b/>
          <w:sz w:val="20"/>
          <w:szCs w:val="20"/>
        </w:rPr>
        <w:tab/>
        <w:t xml:space="preserve">Month of First Payment </w:t>
      </w:r>
    </w:p>
    <w:p w14:paraId="0BDA6645" w14:textId="77777777" w:rsidR="002B092E" w:rsidRPr="002B092E" w:rsidRDefault="002B092E" w:rsidP="00222395">
      <w:pPr>
        <w:tabs>
          <w:tab w:val="left" w:pos="720"/>
          <w:tab w:val="left" w:pos="1080"/>
          <w:tab w:val="left" w:pos="1440"/>
          <w:tab w:val="left" w:pos="2160"/>
          <w:tab w:val="left" w:pos="2880"/>
          <w:tab w:val="left" w:pos="3600"/>
          <w:tab w:val="left" w:pos="4320"/>
        </w:tabs>
        <w:ind w:left="720"/>
        <w:rPr>
          <w:b/>
          <w:sz w:val="20"/>
          <w:szCs w:val="20"/>
        </w:rPr>
      </w:pPr>
      <w:r w:rsidRPr="002B092E">
        <w:rPr>
          <w:b/>
          <w:sz w:val="20"/>
          <w:szCs w:val="20"/>
        </w:rPr>
        <w:t>Section 5</w:t>
      </w:r>
      <w:r w:rsidRPr="002B092E">
        <w:rPr>
          <w:b/>
          <w:sz w:val="20"/>
          <w:szCs w:val="20"/>
        </w:rPr>
        <w:tab/>
        <w:t>Types of Living Arrangements</w:t>
      </w:r>
    </w:p>
    <w:p w14:paraId="549219AA" w14:textId="77777777" w:rsidR="002B092E" w:rsidRPr="002B092E" w:rsidRDefault="002B092E" w:rsidP="00222395">
      <w:pPr>
        <w:tabs>
          <w:tab w:val="left" w:pos="720"/>
          <w:tab w:val="left" w:pos="1080"/>
          <w:tab w:val="left" w:pos="1440"/>
          <w:tab w:val="left" w:pos="2160"/>
          <w:tab w:val="left" w:pos="2880"/>
          <w:tab w:val="left" w:pos="3600"/>
          <w:tab w:val="left" w:pos="4320"/>
        </w:tabs>
        <w:ind w:left="720"/>
        <w:rPr>
          <w:b/>
          <w:sz w:val="20"/>
          <w:szCs w:val="20"/>
        </w:rPr>
      </w:pPr>
      <w:r w:rsidRPr="002B092E">
        <w:rPr>
          <w:b/>
          <w:sz w:val="20"/>
          <w:szCs w:val="20"/>
        </w:rPr>
        <w:t>Section 6</w:t>
      </w:r>
      <w:r w:rsidRPr="002B092E">
        <w:rPr>
          <w:b/>
          <w:sz w:val="20"/>
          <w:szCs w:val="20"/>
        </w:rPr>
        <w:tab/>
        <w:t>Changes in Living Arrangements</w:t>
      </w:r>
    </w:p>
    <w:p w14:paraId="03EF7C3B" w14:textId="77777777" w:rsidR="002B092E" w:rsidRPr="002B092E" w:rsidRDefault="002B092E" w:rsidP="00222395">
      <w:pPr>
        <w:tabs>
          <w:tab w:val="left" w:pos="720"/>
          <w:tab w:val="left" w:pos="1080"/>
          <w:tab w:val="left" w:pos="1440"/>
          <w:tab w:val="left" w:pos="2160"/>
          <w:tab w:val="left" w:pos="2880"/>
          <w:tab w:val="left" w:pos="3600"/>
          <w:tab w:val="left" w:pos="4320"/>
        </w:tabs>
        <w:ind w:left="720"/>
        <w:rPr>
          <w:b/>
          <w:sz w:val="20"/>
          <w:szCs w:val="20"/>
        </w:rPr>
      </w:pPr>
      <w:r w:rsidRPr="002B092E">
        <w:rPr>
          <w:b/>
          <w:sz w:val="20"/>
          <w:szCs w:val="20"/>
        </w:rPr>
        <w:t>Section 7</w:t>
      </w:r>
      <w:r w:rsidRPr="002B092E">
        <w:rPr>
          <w:b/>
          <w:sz w:val="20"/>
          <w:szCs w:val="20"/>
        </w:rPr>
        <w:tab/>
        <w:t>SSI Closings</w:t>
      </w:r>
    </w:p>
    <w:p w14:paraId="157DA560" w14:textId="77777777" w:rsidR="002B092E" w:rsidRPr="002B092E" w:rsidRDefault="002B092E" w:rsidP="00222395">
      <w:pPr>
        <w:tabs>
          <w:tab w:val="left" w:pos="720"/>
          <w:tab w:val="left" w:pos="1080"/>
          <w:tab w:val="left" w:pos="1440"/>
          <w:tab w:val="left" w:pos="2160"/>
          <w:tab w:val="left" w:pos="2880"/>
          <w:tab w:val="left" w:pos="3600"/>
          <w:tab w:val="left" w:pos="4320"/>
        </w:tabs>
        <w:ind w:left="720"/>
        <w:rPr>
          <w:b/>
          <w:sz w:val="20"/>
          <w:szCs w:val="20"/>
        </w:rPr>
      </w:pPr>
      <w:r w:rsidRPr="002B092E">
        <w:rPr>
          <w:b/>
          <w:sz w:val="20"/>
          <w:szCs w:val="20"/>
        </w:rPr>
        <w:t>Section 8</w:t>
      </w:r>
      <w:r w:rsidRPr="002B092E">
        <w:rPr>
          <w:b/>
          <w:sz w:val="20"/>
          <w:szCs w:val="20"/>
        </w:rPr>
        <w:tab/>
        <w:t>Representative Payee</w:t>
      </w:r>
    </w:p>
    <w:p w14:paraId="103E015C" w14:textId="77777777" w:rsidR="002B092E" w:rsidRDefault="002B092E" w:rsidP="00222395">
      <w:pPr>
        <w:tabs>
          <w:tab w:val="left" w:pos="720"/>
          <w:tab w:val="left" w:pos="1080"/>
          <w:tab w:val="left" w:pos="1440"/>
          <w:tab w:val="left" w:pos="2160"/>
          <w:tab w:val="left" w:pos="2880"/>
          <w:tab w:val="left" w:pos="3600"/>
          <w:tab w:val="left" w:pos="4320"/>
        </w:tabs>
        <w:ind w:left="720"/>
        <w:rPr>
          <w:b/>
          <w:sz w:val="20"/>
          <w:szCs w:val="20"/>
        </w:rPr>
      </w:pPr>
      <w:r w:rsidRPr="002B092E">
        <w:rPr>
          <w:b/>
          <w:sz w:val="20"/>
          <w:szCs w:val="20"/>
        </w:rPr>
        <w:t>Section 9</w:t>
      </w:r>
      <w:r w:rsidRPr="002B092E">
        <w:rPr>
          <w:b/>
          <w:sz w:val="20"/>
          <w:szCs w:val="20"/>
        </w:rPr>
        <w:tab/>
        <w:t>Lost, Stolen, Destroyed, or Returned Checks</w:t>
      </w:r>
    </w:p>
    <w:p w14:paraId="35C6E3B7" w14:textId="77777777" w:rsidR="00B16873" w:rsidRPr="002B092E" w:rsidRDefault="00B16873" w:rsidP="00222395">
      <w:pPr>
        <w:tabs>
          <w:tab w:val="left" w:pos="720"/>
          <w:tab w:val="left" w:pos="1080"/>
          <w:tab w:val="left" w:pos="1440"/>
          <w:tab w:val="left" w:pos="2160"/>
          <w:tab w:val="left" w:pos="2880"/>
          <w:tab w:val="left" w:pos="3600"/>
          <w:tab w:val="left" w:pos="4320"/>
        </w:tabs>
        <w:ind w:left="720"/>
        <w:rPr>
          <w:b/>
          <w:sz w:val="20"/>
          <w:szCs w:val="20"/>
        </w:rPr>
      </w:pPr>
      <w:r>
        <w:rPr>
          <w:b/>
          <w:sz w:val="20"/>
          <w:szCs w:val="20"/>
        </w:rPr>
        <w:t>Section 10</w:t>
      </w:r>
      <w:r>
        <w:rPr>
          <w:b/>
          <w:sz w:val="20"/>
          <w:szCs w:val="20"/>
        </w:rPr>
        <w:tab/>
        <w:t>EBT Method of Payment; Permissible Use</w:t>
      </w:r>
    </w:p>
    <w:p w14:paraId="2A1AAD49" w14:textId="64336EC5" w:rsidR="00AE649F" w:rsidRDefault="00AE649F" w:rsidP="00222395">
      <w:pPr>
        <w:tabs>
          <w:tab w:val="left" w:pos="720"/>
          <w:tab w:val="left" w:pos="1440"/>
          <w:tab w:val="left" w:pos="2160"/>
          <w:tab w:val="left" w:pos="2880"/>
          <w:tab w:val="left" w:pos="3600"/>
          <w:tab w:val="left" w:pos="4320"/>
        </w:tabs>
        <w:rPr>
          <w:sz w:val="20"/>
          <w:szCs w:val="20"/>
        </w:rPr>
      </w:pPr>
    </w:p>
    <w:p w14:paraId="242D56D0" w14:textId="7A682E0B" w:rsidR="00D323E4" w:rsidRDefault="00D323E4" w:rsidP="00222395">
      <w:pPr>
        <w:tabs>
          <w:tab w:val="left" w:pos="720"/>
          <w:tab w:val="left" w:pos="1440"/>
          <w:tab w:val="left" w:pos="2160"/>
          <w:tab w:val="left" w:pos="2880"/>
          <w:tab w:val="left" w:pos="3600"/>
          <w:tab w:val="left" w:pos="4320"/>
        </w:tabs>
        <w:rPr>
          <w:sz w:val="20"/>
          <w:szCs w:val="20"/>
        </w:rPr>
      </w:pPr>
    </w:p>
    <w:p w14:paraId="09BB5CF4" w14:textId="77777777" w:rsidR="00D323E4" w:rsidRPr="002B092E" w:rsidRDefault="00D323E4" w:rsidP="00222395">
      <w:pPr>
        <w:tabs>
          <w:tab w:val="left" w:pos="720"/>
          <w:tab w:val="left" w:pos="1440"/>
          <w:tab w:val="left" w:pos="2160"/>
          <w:tab w:val="left" w:pos="2880"/>
          <w:tab w:val="left" w:pos="3600"/>
          <w:tab w:val="left" w:pos="4320"/>
        </w:tabs>
        <w:rPr>
          <w:sz w:val="20"/>
          <w:szCs w:val="20"/>
        </w:rPr>
      </w:pPr>
    </w:p>
    <w:p w14:paraId="5C76A023" w14:textId="77777777" w:rsidR="002B092E" w:rsidRPr="002B092E" w:rsidRDefault="002B092E" w:rsidP="00222395">
      <w:pPr>
        <w:tabs>
          <w:tab w:val="left" w:pos="720"/>
          <w:tab w:val="left" w:pos="1440"/>
          <w:tab w:val="left" w:pos="2160"/>
          <w:tab w:val="left" w:pos="2880"/>
          <w:tab w:val="left" w:pos="3600"/>
          <w:tab w:val="left" w:pos="4320"/>
        </w:tabs>
        <w:rPr>
          <w:b/>
          <w:sz w:val="20"/>
          <w:szCs w:val="20"/>
        </w:rPr>
      </w:pPr>
      <w:r w:rsidRPr="002B092E">
        <w:rPr>
          <w:b/>
          <w:sz w:val="20"/>
          <w:szCs w:val="20"/>
        </w:rPr>
        <w:lastRenderedPageBreak/>
        <w:t>PART 12: RESIDENTIAL CARE</w:t>
      </w:r>
    </w:p>
    <w:p w14:paraId="4DEA37A7" w14:textId="77777777" w:rsidR="002B092E" w:rsidRPr="002B092E" w:rsidRDefault="002B092E" w:rsidP="00222395">
      <w:pPr>
        <w:tabs>
          <w:tab w:val="left" w:pos="720"/>
          <w:tab w:val="left" w:pos="1440"/>
          <w:tab w:val="left" w:pos="2160"/>
          <w:tab w:val="left" w:pos="2880"/>
          <w:tab w:val="left" w:pos="3600"/>
          <w:tab w:val="left" w:pos="4320"/>
        </w:tabs>
        <w:rPr>
          <w:b/>
          <w:sz w:val="20"/>
          <w:szCs w:val="20"/>
        </w:rPr>
      </w:pPr>
    </w:p>
    <w:p w14:paraId="2D65F2D0" w14:textId="77777777" w:rsidR="002B092E" w:rsidRPr="002B092E" w:rsidRDefault="002B092E" w:rsidP="00222395">
      <w:pPr>
        <w:tabs>
          <w:tab w:val="left" w:pos="720"/>
          <w:tab w:val="left" w:pos="1080"/>
          <w:tab w:val="left" w:pos="1440"/>
          <w:tab w:val="left" w:pos="2160"/>
          <w:tab w:val="left" w:pos="2880"/>
          <w:tab w:val="left" w:pos="3600"/>
          <w:tab w:val="left" w:pos="4320"/>
        </w:tabs>
        <w:ind w:left="720"/>
        <w:rPr>
          <w:b/>
          <w:sz w:val="20"/>
          <w:szCs w:val="20"/>
        </w:rPr>
      </w:pPr>
      <w:r w:rsidRPr="002B092E">
        <w:rPr>
          <w:b/>
          <w:sz w:val="20"/>
          <w:szCs w:val="20"/>
        </w:rPr>
        <w:t>Section 1</w:t>
      </w:r>
      <w:r w:rsidRPr="002B092E">
        <w:rPr>
          <w:b/>
          <w:sz w:val="20"/>
          <w:szCs w:val="20"/>
        </w:rPr>
        <w:tab/>
        <w:t>Living Arrangements</w:t>
      </w:r>
    </w:p>
    <w:p w14:paraId="3B20D3AE" w14:textId="77777777" w:rsidR="002B092E" w:rsidRPr="002B092E" w:rsidRDefault="002B092E" w:rsidP="00222395">
      <w:pPr>
        <w:tabs>
          <w:tab w:val="left" w:pos="720"/>
          <w:tab w:val="left" w:pos="1080"/>
          <w:tab w:val="left" w:pos="1440"/>
          <w:tab w:val="left" w:pos="2160"/>
          <w:tab w:val="left" w:pos="2880"/>
          <w:tab w:val="left" w:pos="3600"/>
          <w:tab w:val="left" w:pos="4320"/>
        </w:tabs>
        <w:ind w:left="720"/>
        <w:rPr>
          <w:b/>
          <w:sz w:val="20"/>
          <w:szCs w:val="20"/>
        </w:rPr>
      </w:pPr>
      <w:r w:rsidRPr="002B092E">
        <w:rPr>
          <w:b/>
          <w:sz w:val="20"/>
          <w:szCs w:val="20"/>
        </w:rPr>
        <w:t>Section 2</w:t>
      </w:r>
      <w:r w:rsidRPr="002B092E">
        <w:rPr>
          <w:b/>
          <w:sz w:val="20"/>
          <w:szCs w:val="20"/>
        </w:rPr>
        <w:tab/>
        <w:t>Coverable Groups</w:t>
      </w:r>
    </w:p>
    <w:p w14:paraId="756583F0" w14:textId="77777777" w:rsidR="002B092E" w:rsidRPr="002B092E" w:rsidRDefault="002B092E" w:rsidP="00222395">
      <w:pPr>
        <w:tabs>
          <w:tab w:val="left" w:pos="720"/>
          <w:tab w:val="left" w:pos="1080"/>
          <w:tab w:val="left" w:pos="1440"/>
          <w:tab w:val="left" w:pos="2160"/>
          <w:tab w:val="left" w:pos="2880"/>
          <w:tab w:val="left" w:pos="3600"/>
          <w:tab w:val="left" w:pos="4320"/>
        </w:tabs>
        <w:ind w:left="720"/>
        <w:rPr>
          <w:b/>
          <w:sz w:val="20"/>
          <w:szCs w:val="20"/>
        </w:rPr>
      </w:pPr>
      <w:r w:rsidRPr="002B092E">
        <w:rPr>
          <w:b/>
          <w:sz w:val="20"/>
          <w:szCs w:val="20"/>
        </w:rPr>
        <w:t>Section 3</w:t>
      </w:r>
      <w:r w:rsidRPr="002B092E">
        <w:rPr>
          <w:b/>
          <w:sz w:val="20"/>
          <w:szCs w:val="20"/>
        </w:rPr>
        <w:tab/>
        <w:t>Residential Care Asset Criteria</w:t>
      </w:r>
    </w:p>
    <w:p w14:paraId="52838433" w14:textId="77777777" w:rsidR="002B092E" w:rsidRPr="002B092E" w:rsidRDefault="002B092E" w:rsidP="00222395">
      <w:pPr>
        <w:tabs>
          <w:tab w:val="left" w:pos="720"/>
          <w:tab w:val="left" w:pos="1080"/>
          <w:tab w:val="left" w:pos="1440"/>
          <w:tab w:val="left" w:pos="2160"/>
          <w:tab w:val="left" w:pos="2880"/>
          <w:tab w:val="left" w:pos="3600"/>
          <w:tab w:val="left" w:pos="4320"/>
        </w:tabs>
        <w:ind w:left="720"/>
        <w:rPr>
          <w:b/>
          <w:sz w:val="20"/>
          <w:szCs w:val="20"/>
        </w:rPr>
      </w:pPr>
      <w:r w:rsidRPr="002B092E">
        <w:rPr>
          <w:b/>
          <w:sz w:val="20"/>
          <w:szCs w:val="20"/>
        </w:rPr>
        <w:t>Section 4</w:t>
      </w:r>
      <w:r w:rsidRPr="002B092E">
        <w:rPr>
          <w:b/>
          <w:sz w:val="20"/>
          <w:szCs w:val="20"/>
        </w:rPr>
        <w:tab/>
        <w:t>Residential Care Income Criteria</w:t>
      </w:r>
    </w:p>
    <w:p w14:paraId="1A7375AA" w14:textId="77777777" w:rsidR="002B092E" w:rsidRPr="002B092E" w:rsidRDefault="002B092E" w:rsidP="00222395">
      <w:pPr>
        <w:tabs>
          <w:tab w:val="left" w:pos="720"/>
          <w:tab w:val="left" w:pos="1440"/>
          <w:tab w:val="left" w:pos="2160"/>
          <w:tab w:val="left" w:pos="2880"/>
          <w:tab w:val="left" w:pos="3600"/>
          <w:tab w:val="left" w:pos="4320"/>
        </w:tabs>
        <w:ind w:left="720"/>
        <w:rPr>
          <w:sz w:val="20"/>
          <w:szCs w:val="20"/>
        </w:rPr>
      </w:pPr>
      <w:r w:rsidRPr="002B092E">
        <w:rPr>
          <w:sz w:val="20"/>
          <w:szCs w:val="20"/>
        </w:rPr>
        <w:tab/>
        <w:t>4.1</w:t>
      </w:r>
      <w:r w:rsidRPr="002B092E">
        <w:rPr>
          <w:sz w:val="20"/>
          <w:szCs w:val="20"/>
        </w:rPr>
        <w:tab/>
        <w:t>Adult Foster Homes (AFH)</w:t>
      </w:r>
    </w:p>
    <w:p w14:paraId="5A75CC21" w14:textId="77777777" w:rsidR="002B092E" w:rsidRPr="002B092E" w:rsidRDefault="002B092E" w:rsidP="00222395">
      <w:pPr>
        <w:tabs>
          <w:tab w:val="left" w:pos="720"/>
          <w:tab w:val="left" w:pos="1440"/>
          <w:tab w:val="left" w:pos="2160"/>
          <w:tab w:val="left" w:pos="2880"/>
          <w:tab w:val="left" w:pos="3600"/>
          <w:tab w:val="left" w:pos="4320"/>
        </w:tabs>
        <w:ind w:left="720"/>
        <w:rPr>
          <w:sz w:val="20"/>
          <w:szCs w:val="20"/>
        </w:rPr>
      </w:pPr>
      <w:r w:rsidRPr="002B092E">
        <w:rPr>
          <w:sz w:val="20"/>
          <w:szCs w:val="20"/>
        </w:rPr>
        <w:tab/>
        <w:t>4.2</w:t>
      </w:r>
      <w:r w:rsidRPr="002B092E">
        <w:rPr>
          <w:sz w:val="20"/>
          <w:szCs w:val="20"/>
        </w:rPr>
        <w:tab/>
        <w:t>Flat Rate Boarding Homes (FRBH)</w:t>
      </w:r>
    </w:p>
    <w:p w14:paraId="7424F1DD" w14:textId="77777777" w:rsidR="002B092E" w:rsidRPr="002B092E" w:rsidRDefault="002B092E" w:rsidP="00222395">
      <w:pPr>
        <w:tabs>
          <w:tab w:val="left" w:pos="720"/>
          <w:tab w:val="left" w:pos="1440"/>
          <w:tab w:val="left" w:pos="2160"/>
          <w:tab w:val="left" w:pos="2880"/>
          <w:tab w:val="left" w:pos="3600"/>
          <w:tab w:val="left" w:pos="4320"/>
        </w:tabs>
        <w:ind w:left="2160" w:hanging="1440"/>
        <w:rPr>
          <w:sz w:val="20"/>
          <w:szCs w:val="20"/>
        </w:rPr>
      </w:pPr>
      <w:r w:rsidRPr="002B092E">
        <w:rPr>
          <w:sz w:val="20"/>
          <w:szCs w:val="20"/>
        </w:rPr>
        <w:tab/>
        <w:t>4.3</w:t>
      </w:r>
      <w:r w:rsidRPr="002B092E">
        <w:rPr>
          <w:sz w:val="20"/>
          <w:szCs w:val="20"/>
        </w:rPr>
        <w:tab/>
        <w:t>Cost Reimbursement Boarding Homes (CRBH), Residential Care Facilities (RCF) and Adult Family Care Homes (AFCH)</w:t>
      </w:r>
    </w:p>
    <w:p w14:paraId="485FB05C" w14:textId="77777777" w:rsidR="002B092E" w:rsidRPr="002B092E" w:rsidRDefault="002B092E" w:rsidP="00222395">
      <w:pPr>
        <w:tabs>
          <w:tab w:val="left" w:pos="720"/>
          <w:tab w:val="left" w:pos="1440"/>
          <w:tab w:val="left" w:pos="2160"/>
          <w:tab w:val="left" w:pos="2880"/>
          <w:tab w:val="left" w:pos="3600"/>
          <w:tab w:val="left" w:pos="4320"/>
        </w:tabs>
        <w:ind w:left="2160" w:hanging="1440"/>
        <w:rPr>
          <w:b/>
          <w:sz w:val="20"/>
          <w:szCs w:val="20"/>
        </w:rPr>
      </w:pPr>
      <w:r w:rsidRPr="002B092E">
        <w:rPr>
          <w:b/>
          <w:sz w:val="20"/>
          <w:szCs w:val="20"/>
        </w:rPr>
        <w:t>Section 5</w:t>
      </w:r>
      <w:r w:rsidRPr="002B092E">
        <w:rPr>
          <w:b/>
          <w:sz w:val="20"/>
          <w:szCs w:val="20"/>
        </w:rPr>
        <w:tab/>
        <w:t>Spousal Living Allowance</w:t>
      </w:r>
    </w:p>
    <w:p w14:paraId="19FD83AE" w14:textId="77777777" w:rsidR="002B092E" w:rsidRPr="002B092E" w:rsidRDefault="002B092E" w:rsidP="00222395">
      <w:pPr>
        <w:tabs>
          <w:tab w:val="left" w:pos="720"/>
          <w:tab w:val="left" w:pos="1440"/>
          <w:tab w:val="left" w:pos="2160"/>
          <w:tab w:val="left" w:pos="2880"/>
          <w:tab w:val="left" w:pos="3600"/>
          <w:tab w:val="left" w:pos="4320"/>
        </w:tabs>
        <w:ind w:left="720"/>
        <w:rPr>
          <w:sz w:val="20"/>
          <w:szCs w:val="20"/>
        </w:rPr>
      </w:pPr>
      <w:r w:rsidRPr="002B092E">
        <w:rPr>
          <w:sz w:val="20"/>
          <w:szCs w:val="20"/>
        </w:rPr>
        <w:tab/>
        <w:t>5.1</w:t>
      </w:r>
      <w:r w:rsidRPr="002B092E">
        <w:rPr>
          <w:sz w:val="20"/>
          <w:szCs w:val="20"/>
        </w:rPr>
        <w:tab/>
        <w:t>Eligibility</w:t>
      </w:r>
    </w:p>
    <w:p w14:paraId="2DB15DEA" w14:textId="77777777" w:rsidR="002B092E" w:rsidRDefault="002B092E" w:rsidP="00222395">
      <w:pPr>
        <w:tabs>
          <w:tab w:val="left" w:pos="720"/>
          <w:tab w:val="left" w:pos="1440"/>
          <w:tab w:val="left" w:pos="2160"/>
          <w:tab w:val="left" w:pos="2880"/>
          <w:tab w:val="left" w:pos="3600"/>
          <w:tab w:val="left" w:pos="4320"/>
        </w:tabs>
        <w:ind w:left="720"/>
        <w:rPr>
          <w:sz w:val="20"/>
          <w:szCs w:val="20"/>
        </w:rPr>
      </w:pPr>
      <w:r w:rsidRPr="002B092E">
        <w:rPr>
          <w:sz w:val="20"/>
          <w:szCs w:val="20"/>
        </w:rPr>
        <w:tab/>
        <w:t>5.2</w:t>
      </w:r>
      <w:r w:rsidRPr="002B092E">
        <w:rPr>
          <w:sz w:val="20"/>
          <w:szCs w:val="20"/>
        </w:rPr>
        <w:tab/>
        <w:t>Benefits</w:t>
      </w:r>
    </w:p>
    <w:p w14:paraId="086C9A3A" w14:textId="77777777" w:rsidR="00AE649F" w:rsidRPr="002B092E" w:rsidRDefault="00AE649F" w:rsidP="00222395">
      <w:pPr>
        <w:tabs>
          <w:tab w:val="left" w:pos="720"/>
          <w:tab w:val="left" w:pos="1440"/>
          <w:tab w:val="left" w:pos="2160"/>
          <w:tab w:val="left" w:pos="2880"/>
          <w:tab w:val="left" w:pos="3600"/>
          <w:tab w:val="left" w:pos="4320"/>
        </w:tabs>
        <w:ind w:left="720"/>
        <w:rPr>
          <w:sz w:val="20"/>
          <w:szCs w:val="20"/>
        </w:rPr>
      </w:pPr>
    </w:p>
    <w:p w14:paraId="496549BC" w14:textId="77777777" w:rsidR="002B092E" w:rsidRPr="002B092E" w:rsidRDefault="002B092E" w:rsidP="00222395">
      <w:pPr>
        <w:tabs>
          <w:tab w:val="left" w:pos="720"/>
          <w:tab w:val="left" w:pos="1440"/>
          <w:tab w:val="left" w:pos="2160"/>
          <w:tab w:val="left" w:pos="2880"/>
          <w:tab w:val="left" w:pos="3600"/>
          <w:tab w:val="left" w:pos="4320"/>
        </w:tabs>
        <w:rPr>
          <w:b/>
          <w:sz w:val="20"/>
          <w:szCs w:val="20"/>
        </w:rPr>
      </w:pPr>
      <w:r w:rsidRPr="002B092E">
        <w:rPr>
          <w:b/>
          <w:sz w:val="20"/>
          <w:szCs w:val="20"/>
        </w:rPr>
        <w:t>PART 13: HOME AND COMMUNITY BASED WAIVER</w:t>
      </w:r>
    </w:p>
    <w:p w14:paraId="4DCA80A5" w14:textId="77777777" w:rsidR="002B092E" w:rsidRPr="002B092E" w:rsidRDefault="002B092E" w:rsidP="00222395">
      <w:pPr>
        <w:tabs>
          <w:tab w:val="left" w:pos="720"/>
          <w:tab w:val="left" w:pos="1080"/>
          <w:tab w:val="left" w:pos="1440"/>
          <w:tab w:val="left" w:pos="2160"/>
          <w:tab w:val="left" w:pos="2880"/>
          <w:tab w:val="left" w:pos="3600"/>
          <w:tab w:val="left" w:pos="4320"/>
        </w:tabs>
        <w:ind w:left="720"/>
        <w:rPr>
          <w:b/>
          <w:sz w:val="12"/>
          <w:szCs w:val="16"/>
        </w:rPr>
      </w:pPr>
    </w:p>
    <w:p w14:paraId="6CB6217D" w14:textId="77777777" w:rsidR="002B092E" w:rsidRPr="002B092E" w:rsidRDefault="002B092E" w:rsidP="00222395">
      <w:pPr>
        <w:tabs>
          <w:tab w:val="left" w:pos="720"/>
          <w:tab w:val="left" w:pos="1080"/>
          <w:tab w:val="left" w:pos="1440"/>
          <w:tab w:val="left" w:pos="2160"/>
          <w:tab w:val="left" w:pos="2880"/>
          <w:tab w:val="left" w:pos="3600"/>
          <w:tab w:val="left" w:pos="4320"/>
        </w:tabs>
        <w:ind w:left="720"/>
        <w:rPr>
          <w:b/>
          <w:sz w:val="20"/>
          <w:szCs w:val="20"/>
        </w:rPr>
      </w:pPr>
      <w:r w:rsidRPr="002B092E">
        <w:rPr>
          <w:b/>
          <w:sz w:val="20"/>
          <w:szCs w:val="20"/>
        </w:rPr>
        <w:t>Section 1</w:t>
      </w:r>
      <w:r w:rsidRPr="002B092E">
        <w:rPr>
          <w:b/>
          <w:sz w:val="20"/>
          <w:szCs w:val="20"/>
        </w:rPr>
        <w:tab/>
        <w:t>Definitions</w:t>
      </w:r>
    </w:p>
    <w:p w14:paraId="222FB9AA" w14:textId="77777777" w:rsidR="002B092E" w:rsidRPr="002B092E" w:rsidRDefault="002B092E" w:rsidP="00222395">
      <w:pPr>
        <w:tabs>
          <w:tab w:val="left" w:pos="720"/>
          <w:tab w:val="left" w:pos="1080"/>
          <w:tab w:val="left" w:pos="1440"/>
          <w:tab w:val="left" w:pos="2160"/>
          <w:tab w:val="left" w:pos="2880"/>
          <w:tab w:val="left" w:pos="3600"/>
          <w:tab w:val="left" w:pos="4320"/>
        </w:tabs>
        <w:ind w:left="720"/>
        <w:rPr>
          <w:b/>
          <w:sz w:val="20"/>
          <w:szCs w:val="20"/>
        </w:rPr>
      </w:pPr>
      <w:r w:rsidRPr="002B092E">
        <w:rPr>
          <w:b/>
          <w:sz w:val="20"/>
          <w:szCs w:val="20"/>
        </w:rPr>
        <w:t>Section 2</w:t>
      </w:r>
      <w:r w:rsidRPr="002B092E">
        <w:rPr>
          <w:b/>
          <w:sz w:val="20"/>
          <w:szCs w:val="20"/>
        </w:rPr>
        <w:tab/>
        <w:t>Coverable Groups</w:t>
      </w:r>
    </w:p>
    <w:p w14:paraId="1BF26EF9" w14:textId="77777777" w:rsidR="002B092E" w:rsidRPr="002B092E" w:rsidRDefault="002B092E" w:rsidP="00222395">
      <w:pPr>
        <w:tabs>
          <w:tab w:val="left" w:pos="720"/>
          <w:tab w:val="left" w:pos="1080"/>
          <w:tab w:val="left" w:pos="1440"/>
          <w:tab w:val="left" w:pos="2160"/>
          <w:tab w:val="left" w:pos="2880"/>
          <w:tab w:val="left" w:pos="3600"/>
          <w:tab w:val="left" w:pos="4320"/>
        </w:tabs>
        <w:ind w:left="720"/>
        <w:rPr>
          <w:b/>
          <w:sz w:val="20"/>
          <w:szCs w:val="20"/>
        </w:rPr>
      </w:pPr>
      <w:r w:rsidRPr="002B092E">
        <w:rPr>
          <w:b/>
          <w:sz w:val="20"/>
          <w:szCs w:val="20"/>
        </w:rPr>
        <w:t>Section 3</w:t>
      </w:r>
      <w:r w:rsidRPr="002B092E">
        <w:rPr>
          <w:b/>
          <w:sz w:val="20"/>
          <w:szCs w:val="20"/>
        </w:rPr>
        <w:tab/>
        <w:t>Classification</w:t>
      </w:r>
    </w:p>
    <w:p w14:paraId="3E98137C" w14:textId="77777777" w:rsidR="002B092E" w:rsidRPr="002B092E" w:rsidRDefault="002B092E" w:rsidP="008B0E40">
      <w:pPr>
        <w:keepNext/>
        <w:keepLines/>
        <w:tabs>
          <w:tab w:val="left" w:pos="720"/>
          <w:tab w:val="left" w:pos="1080"/>
          <w:tab w:val="left" w:pos="1440"/>
          <w:tab w:val="left" w:pos="2160"/>
          <w:tab w:val="left" w:pos="2880"/>
          <w:tab w:val="left" w:pos="3600"/>
          <w:tab w:val="left" w:pos="4320"/>
        </w:tabs>
        <w:ind w:left="720"/>
        <w:rPr>
          <w:b/>
          <w:sz w:val="20"/>
          <w:szCs w:val="20"/>
        </w:rPr>
      </w:pPr>
      <w:r w:rsidRPr="002B092E">
        <w:rPr>
          <w:b/>
          <w:sz w:val="20"/>
          <w:szCs w:val="20"/>
        </w:rPr>
        <w:t>Section 4</w:t>
      </w:r>
      <w:r w:rsidRPr="002B092E">
        <w:rPr>
          <w:b/>
          <w:sz w:val="20"/>
          <w:szCs w:val="20"/>
        </w:rPr>
        <w:tab/>
        <w:t>Waiver Assets</w:t>
      </w:r>
    </w:p>
    <w:p w14:paraId="6B304B65" w14:textId="77777777" w:rsidR="002B092E" w:rsidRPr="002B092E" w:rsidRDefault="002B092E" w:rsidP="008B0E40">
      <w:pPr>
        <w:keepNext/>
        <w:keepLines/>
        <w:tabs>
          <w:tab w:val="left" w:pos="720"/>
          <w:tab w:val="left" w:pos="1440"/>
          <w:tab w:val="left" w:pos="2160"/>
          <w:tab w:val="left" w:pos="2880"/>
          <w:tab w:val="left" w:pos="3600"/>
          <w:tab w:val="left" w:pos="4320"/>
        </w:tabs>
        <w:ind w:left="720"/>
        <w:rPr>
          <w:sz w:val="20"/>
          <w:szCs w:val="20"/>
        </w:rPr>
      </w:pPr>
      <w:r w:rsidRPr="002B092E">
        <w:rPr>
          <w:sz w:val="20"/>
          <w:szCs w:val="20"/>
        </w:rPr>
        <w:tab/>
        <w:t>4.1</w:t>
      </w:r>
      <w:r w:rsidRPr="002B092E">
        <w:rPr>
          <w:sz w:val="20"/>
          <w:szCs w:val="20"/>
        </w:rPr>
        <w:tab/>
        <w:t>Transfer of Assets</w:t>
      </w:r>
    </w:p>
    <w:p w14:paraId="36C9493E" w14:textId="77777777" w:rsidR="002B092E" w:rsidRPr="002B092E" w:rsidRDefault="002B092E" w:rsidP="00222395">
      <w:pPr>
        <w:tabs>
          <w:tab w:val="left" w:pos="720"/>
          <w:tab w:val="left" w:pos="1080"/>
          <w:tab w:val="left" w:pos="1440"/>
          <w:tab w:val="left" w:pos="2160"/>
          <w:tab w:val="left" w:pos="2880"/>
          <w:tab w:val="left" w:pos="3600"/>
          <w:tab w:val="left" w:pos="4320"/>
        </w:tabs>
        <w:ind w:left="720"/>
        <w:rPr>
          <w:b/>
          <w:sz w:val="20"/>
          <w:szCs w:val="20"/>
        </w:rPr>
      </w:pPr>
      <w:r w:rsidRPr="002B092E">
        <w:rPr>
          <w:b/>
          <w:sz w:val="20"/>
          <w:szCs w:val="20"/>
        </w:rPr>
        <w:t>Section 5</w:t>
      </w:r>
      <w:r w:rsidRPr="002B092E">
        <w:rPr>
          <w:b/>
          <w:sz w:val="20"/>
          <w:szCs w:val="20"/>
        </w:rPr>
        <w:tab/>
        <w:t>Waiver Income</w:t>
      </w:r>
    </w:p>
    <w:p w14:paraId="630BAA8F" w14:textId="77777777" w:rsidR="002B092E" w:rsidRPr="002B092E" w:rsidRDefault="002B092E" w:rsidP="002977F3">
      <w:pPr>
        <w:keepNext/>
        <w:keepLines/>
        <w:tabs>
          <w:tab w:val="left" w:pos="720"/>
          <w:tab w:val="left" w:pos="1080"/>
          <w:tab w:val="left" w:pos="1440"/>
          <w:tab w:val="left" w:pos="2160"/>
          <w:tab w:val="left" w:pos="2880"/>
          <w:tab w:val="left" w:pos="3600"/>
          <w:tab w:val="left" w:pos="4320"/>
        </w:tabs>
        <w:ind w:left="720"/>
        <w:rPr>
          <w:b/>
          <w:sz w:val="20"/>
          <w:szCs w:val="20"/>
        </w:rPr>
      </w:pPr>
      <w:r w:rsidRPr="002B092E">
        <w:rPr>
          <w:b/>
          <w:sz w:val="20"/>
          <w:szCs w:val="20"/>
        </w:rPr>
        <w:t>Section 6</w:t>
      </w:r>
      <w:r w:rsidRPr="002B092E">
        <w:rPr>
          <w:b/>
          <w:sz w:val="20"/>
          <w:szCs w:val="20"/>
        </w:rPr>
        <w:tab/>
        <w:t>Waiver Cost of Care</w:t>
      </w:r>
    </w:p>
    <w:p w14:paraId="519B2463" w14:textId="77777777" w:rsidR="002B092E" w:rsidRPr="002B092E" w:rsidRDefault="002B092E" w:rsidP="002977F3">
      <w:pPr>
        <w:keepNext/>
        <w:keepLines/>
        <w:tabs>
          <w:tab w:val="left" w:pos="720"/>
          <w:tab w:val="left" w:pos="1440"/>
          <w:tab w:val="left" w:pos="2160"/>
          <w:tab w:val="left" w:pos="2880"/>
          <w:tab w:val="left" w:pos="3600"/>
          <w:tab w:val="left" w:pos="4320"/>
        </w:tabs>
        <w:ind w:left="720"/>
        <w:rPr>
          <w:sz w:val="20"/>
          <w:szCs w:val="20"/>
        </w:rPr>
      </w:pPr>
      <w:r w:rsidRPr="002B092E">
        <w:rPr>
          <w:sz w:val="20"/>
          <w:szCs w:val="20"/>
        </w:rPr>
        <w:tab/>
        <w:t>6.1</w:t>
      </w:r>
      <w:r w:rsidRPr="002B092E">
        <w:rPr>
          <w:sz w:val="20"/>
          <w:szCs w:val="20"/>
        </w:rPr>
        <w:tab/>
        <w:t>Budgeting</w:t>
      </w:r>
    </w:p>
    <w:p w14:paraId="47CFCE25" w14:textId="77777777" w:rsidR="002B092E" w:rsidRPr="002B092E" w:rsidRDefault="002B092E" w:rsidP="00222395">
      <w:pPr>
        <w:tabs>
          <w:tab w:val="left" w:pos="720"/>
          <w:tab w:val="left" w:pos="1440"/>
          <w:tab w:val="left" w:pos="2160"/>
          <w:tab w:val="left" w:pos="2880"/>
          <w:tab w:val="left" w:pos="3600"/>
          <w:tab w:val="left" w:pos="4320"/>
        </w:tabs>
        <w:rPr>
          <w:sz w:val="20"/>
          <w:szCs w:val="20"/>
        </w:rPr>
      </w:pPr>
    </w:p>
    <w:p w14:paraId="0A2435AA" w14:textId="77777777" w:rsidR="002B092E" w:rsidRPr="002B092E" w:rsidRDefault="002B092E" w:rsidP="00222395">
      <w:pPr>
        <w:tabs>
          <w:tab w:val="left" w:pos="720"/>
          <w:tab w:val="left" w:pos="1440"/>
          <w:tab w:val="left" w:pos="2160"/>
          <w:tab w:val="left" w:pos="2880"/>
          <w:tab w:val="left" w:pos="3600"/>
          <w:tab w:val="left" w:pos="4320"/>
        </w:tabs>
        <w:rPr>
          <w:b/>
          <w:sz w:val="20"/>
          <w:szCs w:val="20"/>
        </w:rPr>
      </w:pPr>
      <w:r w:rsidRPr="002B092E">
        <w:rPr>
          <w:b/>
          <w:sz w:val="20"/>
          <w:szCs w:val="20"/>
        </w:rPr>
        <w:t>PART 14: INDIVIDUALS IN MEDICAL INSTITUTIONS</w:t>
      </w:r>
    </w:p>
    <w:p w14:paraId="2A2B7487" w14:textId="77777777" w:rsidR="002B092E" w:rsidRPr="002B092E" w:rsidRDefault="002B092E" w:rsidP="00222395">
      <w:pPr>
        <w:tabs>
          <w:tab w:val="left" w:pos="720"/>
          <w:tab w:val="left" w:pos="1440"/>
          <w:tab w:val="left" w:pos="2160"/>
          <w:tab w:val="left" w:pos="2880"/>
          <w:tab w:val="left" w:pos="3600"/>
          <w:tab w:val="left" w:pos="4320"/>
        </w:tabs>
        <w:rPr>
          <w:b/>
          <w:sz w:val="20"/>
          <w:szCs w:val="20"/>
        </w:rPr>
      </w:pPr>
    </w:p>
    <w:p w14:paraId="60223A9B" w14:textId="77777777" w:rsidR="002B092E" w:rsidRPr="002B092E" w:rsidRDefault="002B092E" w:rsidP="00222395">
      <w:pPr>
        <w:tabs>
          <w:tab w:val="left" w:pos="720"/>
          <w:tab w:val="left" w:pos="1080"/>
          <w:tab w:val="left" w:pos="1440"/>
          <w:tab w:val="left" w:pos="2160"/>
          <w:tab w:val="left" w:pos="2880"/>
          <w:tab w:val="left" w:pos="3600"/>
          <w:tab w:val="left" w:pos="4320"/>
        </w:tabs>
        <w:ind w:left="720"/>
        <w:rPr>
          <w:b/>
          <w:sz w:val="20"/>
          <w:szCs w:val="20"/>
        </w:rPr>
      </w:pPr>
      <w:r w:rsidRPr="002B092E">
        <w:rPr>
          <w:b/>
          <w:sz w:val="20"/>
          <w:szCs w:val="20"/>
        </w:rPr>
        <w:t>Section 1</w:t>
      </w:r>
      <w:r w:rsidRPr="002B092E">
        <w:rPr>
          <w:b/>
          <w:sz w:val="20"/>
          <w:szCs w:val="20"/>
        </w:rPr>
        <w:tab/>
        <w:t>Institutionalized</w:t>
      </w:r>
    </w:p>
    <w:p w14:paraId="1C2F24CD" w14:textId="77777777" w:rsidR="002B092E" w:rsidRPr="002B092E" w:rsidRDefault="002B092E" w:rsidP="00222395">
      <w:pPr>
        <w:tabs>
          <w:tab w:val="left" w:pos="720"/>
          <w:tab w:val="left" w:pos="1440"/>
          <w:tab w:val="left" w:pos="2160"/>
          <w:tab w:val="left" w:pos="2880"/>
          <w:tab w:val="left" w:pos="3600"/>
          <w:tab w:val="left" w:pos="4320"/>
        </w:tabs>
        <w:ind w:left="720"/>
        <w:rPr>
          <w:sz w:val="20"/>
          <w:szCs w:val="20"/>
        </w:rPr>
      </w:pPr>
      <w:r w:rsidRPr="002B092E">
        <w:rPr>
          <w:sz w:val="20"/>
          <w:szCs w:val="20"/>
        </w:rPr>
        <w:tab/>
        <w:t>1.1</w:t>
      </w:r>
      <w:r w:rsidRPr="002B092E">
        <w:rPr>
          <w:sz w:val="20"/>
          <w:szCs w:val="20"/>
        </w:rPr>
        <w:tab/>
        <w:t>Special Income and Asset Limits</w:t>
      </w:r>
    </w:p>
    <w:p w14:paraId="57A393CE" w14:textId="77777777" w:rsidR="002B092E" w:rsidRPr="002B092E" w:rsidRDefault="002B092E" w:rsidP="00222395">
      <w:pPr>
        <w:tabs>
          <w:tab w:val="left" w:pos="720"/>
          <w:tab w:val="left" w:pos="1080"/>
          <w:tab w:val="left" w:pos="1440"/>
          <w:tab w:val="left" w:pos="2160"/>
          <w:tab w:val="left" w:pos="2880"/>
          <w:tab w:val="left" w:pos="3600"/>
          <w:tab w:val="left" w:pos="4320"/>
        </w:tabs>
        <w:ind w:left="720"/>
        <w:rPr>
          <w:b/>
          <w:sz w:val="20"/>
          <w:szCs w:val="20"/>
        </w:rPr>
      </w:pPr>
      <w:r w:rsidRPr="002B092E">
        <w:rPr>
          <w:b/>
          <w:sz w:val="20"/>
          <w:szCs w:val="20"/>
        </w:rPr>
        <w:t>Section 2</w:t>
      </w:r>
      <w:r w:rsidRPr="002B092E">
        <w:rPr>
          <w:b/>
          <w:sz w:val="20"/>
          <w:szCs w:val="20"/>
        </w:rPr>
        <w:tab/>
        <w:t>Coverable Groups</w:t>
      </w:r>
    </w:p>
    <w:p w14:paraId="396A1CAE" w14:textId="77777777" w:rsidR="002B092E" w:rsidRPr="002B092E" w:rsidRDefault="002B092E" w:rsidP="00222395">
      <w:pPr>
        <w:tabs>
          <w:tab w:val="left" w:pos="720"/>
          <w:tab w:val="left" w:pos="1080"/>
          <w:tab w:val="left" w:pos="1440"/>
          <w:tab w:val="left" w:pos="2160"/>
          <w:tab w:val="left" w:pos="2880"/>
          <w:tab w:val="left" w:pos="3600"/>
          <w:tab w:val="left" w:pos="4320"/>
        </w:tabs>
        <w:ind w:left="720"/>
        <w:rPr>
          <w:b/>
          <w:sz w:val="20"/>
          <w:szCs w:val="20"/>
        </w:rPr>
      </w:pPr>
      <w:r w:rsidRPr="002B092E">
        <w:rPr>
          <w:b/>
          <w:sz w:val="20"/>
          <w:szCs w:val="20"/>
        </w:rPr>
        <w:t>Section 3</w:t>
      </w:r>
      <w:r w:rsidRPr="002B092E">
        <w:rPr>
          <w:b/>
          <w:sz w:val="20"/>
          <w:szCs w:val="20"/>
        </w:rPr>
        <w:tab/>
        <w:t>Medical Need Classification</w:t>
      </w:r>
    </w:p>
    <w:p w14:paraId="36DB06B2" w14:textId="77777777" w:rsidR="002B092E" w:rsidRPr="002B092E" w:rsidRDefault="002B092E" w:rsidP="00222395">
      <w:pPr>
        <w:tabs>
          <w:tab w:val="left" w:pos="720"/>
          <w:tab w:val="left" w:pos="1440"/>
          <w:tab w:val="left" w:pos="2160"/>
          <w:tab w:val="left" w:pos="2880"/>
          <w:tab w:val="left" w:pos="3600"/>
          <w:tab w:val="left" w:pos="4320"/>
        </w:tabs>
        <w:ind w:left="720"/>
        <w:rPr>
          <w:sz w:val="20"/>
          <w:szCs w:val="20"/>
        </w:rPr>
      </w:pPr>
      <w:r w:rsidRPr="002B092E">
        <w:rPr>
          <w:sz w:val="20"/>
          <w:szCs w:val="20"/>
        </w:rPr>
        <w:tab/>
        <w:t>3.1</w:t>
      </w:r>
      <w:r w:rsidRPr="002B092E">
        <w:rPr>
          <w:sz w:val="20"/>
          <w:szCs w:val="20"/>
        </w:rPr>
        <w:tab/>
        <w:t>Individuals Ineligible Due to a Transfer of Assets</w:t>
      </w:r>
    </w:p>
    <w:p w14:paraId="0B9C9915" w14:textId="77777777" w:rsidR="002B092E" w:rsidRPr="002B092E" w:rsidRDefault="002B092E" w:rsidP="00222395">
      <w:pPr>
        <w:tabs>
          <w:tab w:val="left" w:pos="720"/>
          <w:tab w:val="left" w:pos="1440"/>
          <w:tab w:val="left" w:pos="2160"/>
          <w:tab w:val="left" w:pos="2880"/>
          <w:tab w:val="left" w:pos="3600"/>
          <w:tab w:val="left" w:pos="4320"/>
        </w:tabs>
        <w:ind w:left="720"/>
        <w:rPr>
          <w:sz w:val="20"/>
          <w:szCs w:val="20"/>
        </w:rPr>
      </w:pPr>
      <w:r w:rsidRPr="002B092E">
        <w:rPr>
          <w:sz w:val="20"/>
          <w:szCs w:val="20"/>
        </w:rPr>
        <w:tab/>
        <w:t>3.2</w:t>
      </w:r>
      <w:r w:rsidRPr="002B092E">
        <w:rPr>
          <w:sz w:val="20"/>
          <w:szCs w:val="20"/>
        </w:rPr>
        <w:tab/>
        <w:t>Individuals who are Not in Need of Nursing Facility Level of Care</w:t>
      </w:r>
    </w:p>
    <w:p w14:paraId="11A979DF" w14:textId="77777777" w:rsidR="002B092E" w:rsidRPr="002B092E" w:rsidRDefault="002B092E" w:rsidP="00222395">
      <w:pPr>
        <w:tabs>
          <w:tab w:val="left" w:pos="720"/>
          <w:tab w:val="left" w:pos="1080"/>
          <w:tab w:val="left" w:pos="1440"/>
          <w:tab w:val="left" w:pos="2160"/>
          <w:tab w:val="left" w:pos="2880"/>
          <w:tab w:val="left" w:pos="3600"/>
          <w:tab w:val="left" w:pos="4320"/>
        </w:tabs>
        <w:ind w:left="720"/>
        <w:rPr>
          <w:b/>
          <w:sz w:val="20"/>
          <w:szCs w:val="20"/>
        </w:rPr>
      </w:pPr>
      <w:r w:rsidRPr="002B092E">
        <w:rPr>
          <w:b/>
          <w:sz w:val="20"/>
          <w:szCs w:val="20"/>
        </w:rPr>
        <w:t>Section 4</w:t>
      </w:r>
      <w:r w:rsidRPr="002B092E">
        <w:rPr>
          <w:b/>
          <w:sz w:val="20"/>
          <w:szCs w:val="20"/>
        </w:rPr>
        <w:tab/>
        <w:t>Asset Criteria</w:t>
      </w:r>
    </w:p>
    <w:p w14:paraId="2DB51F2D" w14:textId="77777777" w:rsidR="002B092E" w:rsidRPr="002B092E" w:rsidRDefault="002B092E" w:rsidP="00222395">
      <w:pPr>
        <w:tabs>
          <w:tab w:val="left" w:pos="720"/>
          <w:tab w:val="left" w:pos="1440"/>
          <w:tab w:val="left" w:pos="2160"/>
          <w:tab w:val="left" w:pos="2880"/>
          <w:tab w:val="left" w:pos="3600"/>
          <w:tab w:val="left" w:pos="4320"/>
        </w:tabs>
        <w:ind w:left="720"/>
        <w:rPr>
          <w:sz w:val="20"/>
          <w:szCs w:val="20"/>
        </w:rPr>
      </w:pPr>
      <w:r w:rsidRPr="002B092E">
        <w:rPr>
          <w:sz w:val="20"/>
          <w:szCs w:val="20"/>
        </w:rPr>
        <w:tab/>
        <w:t>4.1</w:t>
      </w:r>
      <w:r w:rsidRPr="002B092E">
        <w:rPr>
          <w:sz w:val="20"/>
          <w:szCs w:val="20"/>
        </w:rPr>
        <w:tab/>
        <w:t>Long Term Care Partnership Plan</w:t>
      </w:r>
    </w:p>
    <w:p w14:paraId="1879DFE9" w14:textId="77777777" w:rsidR="002B092E" w:rsidRPr="002B092E" w:rsidRDefault="002B092E" w:rsidP="00222395">
      <w:pPr>
        <w:tabs>
          <w:tab w:val="left" w:pos="720"/>
          <w:tab w:val="left" w:pos="1440"/>
          <w:tab w:val="left" w:pos="2160"/>
          <w:tab w:val="left" w:pos="2880"/>
          <w:tab w:val="left" w:pos="3600"/>
          <w:tab w:val="left" w:pos="4320"/>
        </w:tabs>
        <w:ind w:left="720"/>
        <w:rPr>
          <w:sz w:val="20"/>
          <w:szCs w:val="20"/>
        </w:rPr>
      </w:pPr>
      <w:r w:rsidRPr="002B092E">
        <w:rPr>
          <w:sz w:val="20"/>
          <w:szCs w:val="20"/>
        </w:rPr>
        <w:tab/>
        <w:t>4.2</w:t>
      </w:r>
      <w:r w:rsidRPr="002B092E">
        <w:rPr>
          <w:sz w:val="20"/>
          <w:szCs w:val="20"/>
        </w:rPr>
        <w:tab/>
        <w:t>Assets of Couples Residing in a Nursing Facility</w:t>
      </w:r>
    </w:p>
    <w:p w14:paraId="168FA9F7" w14:textId="77777777" w:rsidR="002B092E" w:rsidRPr="002B092E" w:rsidRDefault="002B092E" w:rsidP="00222395">
      <w:pPr>
        <w:tabs>
          <w:tab w:val="left" w:pos="720"/>
          <w:tab w:val="left" w:pos="1440"/>
          <w:tab w:val="left" w:pos="2160"/>
          <w:tab w:val="left" w:pos="2880"/>
          <w:tab w:val="left" w:pos="3600"/>
          <w:tab w:val="left" w:pos="4320"/>
        </w:tabs>
        <w:ind w:left="720"/>
        <w:rPr>
          <w:sz w:val="20"/>
          <w:szCs w:val="20"/>
        </w:rPr>
      </w:pPr>
      <w:r w:rsidRPr="002B092E">
        <w:rPr>
          <w:sz w:val="20"/>
          <w:szCs w:val="20"/>
        </w:rPr>
        <w:tab/>
        <w:t>4.3</w:t>
      </w:r>
      <w:r w:rsidRPr="002B092E">
        <w:rPr>
          <w:sz w:val="20"/>
          <w:szCs w:val="20"/>
        </w:rPr>
        <w:tab/>
        <w:t>Assets of the Institutionalized Individual with a Community Spouse</w:t>
      </w:r>
    </w:p>
    <w:p w14:paraId="207824AD" w14:textId="77777777" w:rsidR="002B092E" w:rsidRPr="002B092E" w:rsidRDefault="002B092E" w:rsidP="00222395">
      <w:pPr>
        <w:tabs>
          <w:tab w:val="left" w:pos="720"/>
          <w:tab w:val="left" w:pos="1440"/>
          <w:tab w:val="left" w:pos="2160"/>
          <w:tab w:val="left" w:pos="2880"/>
          <w:tab w:val="left" w:pos="3600"/>
          <w:tab w:val="left" w:pos="4320"/>
        </w:tabs>
        <w:ind w:left="720"/>
        <w:rPr>
          <w:sz w:val="20"/>
          <w:szCs w:val="20"/>
        </w:rPr>
      </w:pPr>
      <w:r w:rsidRPr="002B092E">
        <w:rPr>
          <w:sz w:val="20"/>
          <w:szCs w:val="20"/>
        </w:rPr>
        <w:tab/>
        <w:t>4.4</w:t>
      </w:r>
      <w:r w:rsidRPr="002B092E">
        <w:rPr>
          <w:sz w:val="20"/>
          <w:szCs w:val="20"/>
        </w:rPr>
        <w:tab/>
        <w:t>Hearing to Increase the Community Spouse Asset Allowance</w:t>
      </w:r>
    </w:p>
    <w:p w14:paraId="3C23C050" w14:textId="77777777" w:rsidR="002B092E" w:rsidRPr="002B092E" w:rsidRDefault="002B092E" w:rsidP="00222395">
      <w:pPr>
        <w:tabs>
          <w:tab w:val="left" w:pos="720"/>
          <w:tab w:val="left" w:pos="1440"/>
          <w:tab w:val="left" w:pos="2160"/>
          <w:tab w:val="left" w:pos="2880"/>
          <w:tab w:val="left" w:pos="3600"/>
          <w:tab w:val="left" w:pos="4320"/>
        </w:tabs>
        <w:ind w:left="720"/>
        <w:rPr>
          <w:sz w:val="20"/>
          <w:szCs w:val="20"/>
        </w:rPr>
      </w:pPr>
      <w:r w:rsidRPr="002B092E">
        <w:rPr>
          <w:sz w:val="20"/>
          <w:szCs w:val="20"/>
        </w:rPr>
        <w:tab/>
        <w:t>4.5</w:t>
      </w:r>
      <w:r w:rsidRPr="002B092E">
        <w:rPr>
          <w:sz w:val="20"/>
          <w:szCs w:val="20"/>
        </w:rPr>
        <w:tab/>
        <w:t>Transfer of Assets to the Community Spouse</w:t>
      </w:r>
    </w:p>
    <w:p w14:paraId="42959122" w14:textId="77777777" w:rsidR="002B092E" w:rsidRPr="002B092E" w:rsidRDefault="002B092E" w:rsidP="00222395">
      <w:pPr>
        <w:tabs>
          <w:tab w:val="left" w:pos="720"/>
          <w:tab w:val="left" w:pos="1440"/>
          <w:tab w:val="left" w:pos="2160"/>
          <w:tab w:val="left" w:pos="2880"/>
          <w:tab w:val="left" w:pos="3600"/>
          <w:tab w:val="left" w:pos="4320"/>
        </w:tabs>
        <w:ind w:left="720"/>
        <w:rPr>
          <w:sz w:val="20"/>
          <w:szCs w:val="20"/>
        </w:rPr>
      </w:pPr>
      <w:r w:rsidRPr="002B092E">
        <w:rPr>
          <w:sz w:val="20"/>
          <w:szCs w:val="20"/>
        </w:rPr>
        <w:tab/>
        <w:t>4.6</w:t>
      </w:r>
      <w:r w:rsidRPr="002B092E">
        <w:rPr>
          <w:sz w:val="20"/>
          <w:szCs w:val="20"/>
        </w:rPr>
        <w:tab/>
        <w:t>Non-Cooperation from the Community Spouse</w:t>
      </w:r>
    </w:p>
    <w:p w14:paraId="7EED978B" w14:textId="1B0841A8" w:rsidR="002B092E" w:rsidRPr="002B092E" w:rsidRDefault="002B092E" w:rsidP="00222395">
      <w:pPr>
        <w:tabs>
          <w:tab w:val="left" w:pos="720"/>
          <w:tab w:val="left" w:pos="1080"/>
          <w:tab w:val="left" w:pos="1440"/>
          <w:tab w:val="left" w:pos="2160"/>
          <w:tab w:val="left" w:pos="2880"/>
          <w:tab w:val="left" w:pos="3600"/>
          <w:tab w:val="left" w:pos="4320"/>
        </w:tabs>
        <w:ind w:left="720"/>
        <w:rPr>
          <w:b/>
          <w:sz w:val="20"/>
          <w:szCs w:val="20"/>
        </w:rPr>
      </w:pPr>
      <w:r w:rsidRPr="002B092E">
        <w:rPr>
          <w:b/>
          <w:sz w:val="20"/>
          <w:szCs w:val="20"/>
        </w:rPr>
        <w:t>Section 5</w:t>
      </w:r>
      <w:r w:rsidRPr="002B092E">
        <w:rPr>
          <w:b/>
          <w:sz w:val="20"/>
          <w:szCs w:val="20"/>
        </w:rPr>
        <w:tab/>
        <w:t>Income Criteria</w:t>
      </w:r>
    </w:p>
    <w:p w14:paraId="7BDBB9A9" w14:textId="77777777" w:rsidR="002B092E" w:rsidRPr="002B092E" w:rsidRDefault="002B092E" w:rsidP="00222395">
      <w:pPr>
        <w:tabs>
          <w:tab w:val="left" w:pos="720"/>
          <w:tab w:val="left" w:pos="1440"/>
          <w:tab w:val="left" w:pos="2160"/>
          <w:tab w:val="left" w:pos="2880"/>
          <w:tab w:val="left" w:pos="3600"/>
          <w:tab w:val="left" w:pos="4320"/>
        </w:tabs>
        <w:ind w:left="720"/>
        <w:rPr>
          <w:sz w:val="20"/>
          <w:szCs w:val="20"/>
        </w:rPr>
      </w:pPr>
      <w:r w:rsidRPr="002B092E">
        <w:rPr>
          <w:sz w:val="20"/>
          <w:szCs w:val="20"/>
        </w:rPr>
        <w:tab/>
        <w:t>5.1</w:t>
      </w:r>
      <w:r w:rsidRPr="002B092E">
        <w:rPr>
          <w:sz w:val="20"/>
          <w:szCs w:val="20"/>
        </w:rPr>
        <w:tab/>
        <w:t>Income Ownership</w:t>
      </w:r>
    </w:p>
    <w:p w14:paraId="376E8680" w14:textId="77777777" w:rsidR="002B092E" w:rsidRPr="002B092E" w:rsidRDefault="002B092E" w:rsidP="00222395">
      <w:pPr>
        <w:tabs>
          <w:tab w:val="left" w:pos="720"/>
          <w:tab w:val="left" w:pos="1440"/>
          <w:tab w:val="left" w:pos="2160"/>
          <w:tab w:val="left" w:pos="2880"/>
          <w:tab w:val="left" w:pos="3600"/>
          <w:tab w:val="left" w:pos="4320"/>
        </w:tabs>
        <w:ind w:left="720"/>
        <w:rPr>
          <w:sz w:val="20"/>
          <w:szCs w:val="20"/>
        </w:rPr>
      </w:pPr>
      <w:r w:rsidRPr="002B092E">
        <w:rPr>
          <w:sz w:val="20"/>
          <w:szCs w:val="20"/>
        </w:rPr>
        <w:tab/>
        <w:t>5.2</w:t>
      </w:r>
      <w:r w:rsidRPr="002B092E">
        <w:rPr>
          <w:sz w:val="20"/>
          <w:szCs w:val="20"/>
        </w:rPr>
        <w:tab/>
        <w:t>Income Limits</w:t>
      </w:r>
    </w:p>
    <w:p w14:paraId="262AAAF4" w14:textId="77777777" w:rsidR="002B092E" w:rsidRPr="002B092E" w:rsidRDefault="002B092E" w:rsidP="00222395">
      <w:pPr>
        <w:tabs>
          <w:tab w:val="left" w:pos="720"/>
          <w:tab w:val="left" w:pos="1080"/>
          <w:tab w:val="left" w:pos="1440"/>
          <w:tab w:val="left" w:pos="2160"/>
          <w:tab w:val="left" w:pos="2880"/>
          <w:tab w:val="left" w:pos="3600"/>
          <w:tab w:val="left" w:pos="4320"/>
        </w:tabs>
        <w:ind w:left="720"/>
        <w:rPr>
          <w:b/>
          <w:sz w:val="20"/>
          <w:szCs w:val="20"/>
        </w:rPr>
      </w:pPr>
      <w:r w:rsidRPr="002B092E">
        <w:rPr>
          <w:b/>
          <w:sz w:val="20"/>
          <w:szCs w:val="20"/>
        </w:rPr>
        <w:t>Section 6</w:t>
      </w:r>
      <w:r w:rsidRPr="002B092E">
        <w:rPr>
          <w:b/>
          <w:sz w:val="20"/>
          <w:szCs w:val="20"/>
        </w:rPr>
        <w:tab/>
        <w:t>Cost of Care</w:t>
      </w:r>
    </w:p>
    <w:p w14:paraId="4DED0CEF" w14:textId="77777777" w:rsidR="002B092E" w:rsidRPr="002B092E" w:rsidRDefault="002B092E" w:rsidP="00222395">
      <w:pPr>
        <w:tabs>
          <w:tab w:val="left" w:pos="720"/>
          <w:tab w:val="left" w:pos="1440"/>
          <w:tab w:val="left" w:pos="2160"/>
          <w:tab w:val="left" w:pos="2880"/>
          <w:tab w:val="left" w:pos="3600"/>
          <w:tab w:val="left" w:pos="4320"/>
        </w:tabs>
        <w:ind w:left="720"/>
        <w:rPr>
          <w:sz w:val="20"/>
          <w:szCs w:val="20"/>
        </w:rPr>
      </w:pPr>
      <w:r w:rsidRPr="002B092E">
        <w:rPr>
          <w:sz w:val="20"/>
          <w:szCs w:val="20"/>
        </w:rPr>
        <w:tab/>
        <w:t>6.1</w:t>
      </w:r>
      <w:r w:rsidRPr="002B092E">
        <w:rPr>
          <w:sz w:val="20"/>
          <w:szCs w:val="20"/>
        </w:rPr>
        <w:tab/>
        <w:t>Determining the Individual’s Cost of Care</w:t>
      </w:r>
    </w:p>
    <w:p w14:paraId="1A1612CE" w14:textId="77777777" w:rsidR="002B092E" w:rsidRPr="002B092E" w:rsidRDefault="002B092E" w:rsidP="00222395">
      <w:pPr>
        <w:tabs>
          <w:tab w:val="left" w:pos="720"/>
          <w:tab w:val="left" w:pos="1440"/>
          <w:tab w:val="left" w:pos="2160"/>
          <w:tab w:val="left" w:pos="2880"/>
          <w:tab w:val="left" w:pos="3600"/>
          <w:tab w:val="left" w:pos="4320"/>
        </w:tabs>
        <w:ind w:left="720"/>
        <w:rPr>
          <w:sz w:val="20"/>
          <w:szCs w:val="20"/>
        </w:rPr>
      </w:pPr>
      <w:r w:rsidRPr="002B092E">
        <w:rPr>
          <w:sz w:val="20"/>
          <w:szCs w:val="20"/>
        </w:rPr>
        <w:tab/>
        <w:t>6.2</w:t>
      </w:r>
      <w:r w:rsidRPr="002B092E">
        <w:rPr>
          <w:sz w:val="20"/>
          <w:szCs w:val="20"/>
        </w:rPr>
        <w:tab/>
        <w:t>Changes in the Cost of Care</w:t>
      </w:r>
    </w:p>
    <w:p w14:paraId="5BDC247A" w14:textId="77777777" w:rsidR="002B092E" w:rsidRPr="002B092E" w:rsidRDefault="002B092E" w:rsidP="00222395">
      <w:pPr>
        <w:tabs>
          <w:tab w:val="left" w:pos="720"/>
          <w:tab w:val="left" w:pos="1440"/>
          <w:tab w:val="left" w:pos="2160"/>
          <w:tab w:val="left" w:pos="2880"/>
          <w:tab w:val="left" w:pos="3600"/>
          <w:tab w:val="left" w:pos="4320"/>
        </w:tabs>
        <w:ind w:left="720"/>
        <w:rPr>
          <w:sz w:val="20"/>
          <w:szCs w:val="20"/>
        </w:rPr>
      </w:pPr>
      <w:r w:rsidRPr="002B092E">
        <w:rPr>
          <w:sz w:val="20"/>
          <w:szCs w:val="20"/>
        </w:rPr>
        <w:tab/>
        <w:t>6.3</w:t>
      </w:r>
      <w:r w:rsidRPr="002B092E">
        <w:rPr>
          <w:sz w:val="20"/>
          <w:szCs w:val="20"/>
        </w:rPr>
        <w:tab/>
        <w:t>Non-Covered Medical Expenses</w:t>
      </w:r>
    </w:p>
    <w:p w14:paraId="27704CA4" w14:textId="77777777" w:rsidR="002B092E" w:rsidRPr="002B092E" w:rsidRDefault="002B092E" w:rsidP="00222395">
      <w:pPr>
        <w:tabs>
          <w:tab w:val="left" w:pos="720"/>
          <w:tab w:val="left" w:pos="1440"/>
          <w:tab w:val="left" w:pos="2160"/>
          <w:tab w:val="left" w:pos="2880"/>
          <w:tab w:val="left" w:pos="3600"/>
          <w:tab w:val="left" w:pos="4320"/>
        </w:tabs>
        <w:ind w:left="720"/>
        <w:rPr>
          <w:sz w:val="20"/>
          <w:szCs w:val="20"/>
        </w:rPr>
      </w:pPr>
      <w:r w:rsidRPr="002B092E">
        <w:rPr>
          <w:sz w:val="20"/>
          <w:szCs w:val="20"/>
        </w:rPr>
        <w:tab/>
        <w:t>6.4</w:t>
      </w:r>
      <w:r w:rsidRPr="002B092E">
        <w:rPr>
          <w:sz w:val="20"/>
          <w:szCs w:val="20"/>
        </w:rPr>
        <w:tab/>
        <w:t>Lump Sums</w:t>
      </w:r>
    </w:p>
    <w:p w14:paraId="1A38EDC5" w14:textId="77777777" w:rsidR="002B092E" w:rsidRPr="002B092E" w:rsidRDefault="002B092E" w:rsidP="00222395">
      <w:pPr>
        <w:tabs>
          <w:tab w:val="left" w:pos="720"/>
          <w:tab w:val="left" w:pos="1440"/>
          <w:tab w:val="left" w:pos="2160"/>
          <w:tab w:val="left" w:pos="2880"/>
          <w:tab w:val="left" w:pos="3600"/>
          <w:tab w:val="left" w:pos="4320"/>
        </w:tabs>
        <w:ind w:left="720"/>
        <w:rPr>
          <w:sz w:val="20"/>
          <w:szCs w:val="20"/>
        </w:rPr>
      </w:pPr>
      <w:r w:rsidRPr="002B092E">
        <w:rPr>
          <w:sz w:val="20"/>
          <w:szCs w:val="20"/>
        </w:rPr>
        <w:tab/>
        <w:t>6.5</w:t>
      </w:r>
      <w:r w:rsidRPr="002B092E">
        <w:rPr>
          <w:sz w:val="20"/>
          <w:szCs w:val="20"/>
        </w:rPr>
        <w:tab/>
        <w:t>Medicare Buy-In for Institutionalized Individuals</w:t>
      </w:r>
    </w:p>
    <w:p w14:paraId="15066F44" w14:textId="73E9A0FA" w:rsidR="002B092E" w:rsidRDefault="002B092E" w:rsidP="00222395">
      <w:pPr>
        <w:tabs>
          <w:tab w:val="left" w:pos="720"/>
          <w:tab w:val="left" w:pos="1440"/>
          <w:tab w:val="left" w:pos="2160"/>
          <w:tab w:val="left" w:pos="2880"/>
          <w:tab w:val="left" w:pos="3600"/>
          <w:tab w:val="left" w:pos="4320"/>
        </w:tabs>
        <w:ind w:left="720"/>
        <w:rPr>
          <w:sz w:val="20"/>
          <w:szCs w:val="20"/>
        </w:rPr>
      </w:pPr>
    </w:p>
    <w:p w14:paraId="64D19AB1" w14:textId="58286C83" w:rsidR="00D323E4" w:rsidRDefault="00D323E4" w:rsidP="00222395">
      <w:pPr>
        <w:tabs>
          <w:tab w:val="left" w:pos="720"/>
          <w:tab w:val="left" w:pos="1440"/>
          <w:tab w:val="left" w:pos="2160"/>
          <w:tab w:val="left" w:pos="2880"/>
          <w:tab w:val="left" w:pos="3600"/>
          <w:tab w:val="left" w:pos="4320"/>
        </w:tabs>
        <w:ind w:left="720"/>
        <w:rPr>
          <w:sz w:val="20"/>
          <w:szCs w:val="20"/>
        </w:rPr>
      </w:pPr>
    </w:p>
    <w:p w14:paraId="21D7D33B" w14:textId="77777777" w:rsidR="00D323E4" w:rsidRPr="0030679D" w:rsidRDefault="00D323E4" w:rsidP="00222395">
      <w:pPr>
        <w:tabs>
          <w:tab w:val="left" w:pos="720"/>
          <w:tab w:val="left" w:pos="1440"/>
          <w:tab w:val="left" w:pos="2160"/>
          <w:tab w:val="left" w:pos="2880"/>
          <w:tab w:val="left" w:pos="3600"/>
          <w:tab w:val="left" w:pos="4320"/>
        </w:tabs>
        <w:ind w:left="720"/>
        <w:rPr>
          <w:sz w:val="20"/>
          <w:szCs w:val="20"/>
        </w:rPr>
      </w:pPr>
    </w:p>
    <w:p w14:paraId="32E74F3B" w14:textId="77777777" w:rsidR="002B092E" w:rsidRPr="002B092E" w:rsidRDefault="002B092E" w:rsidP="00222395">
      <w:pPr>
        <w:tabs>
          <w:tab w:val="left" w:pos="720"/>
          <w:tab w:val="left" w:pos="1440"/>
          <w:tab w:val="left" w:pos="2160"/>
          <w:tab w:val="left" w:pos="2880"/>
          <w:tab w:val="left" w:pos="3600"/>
          <w:tab w:val="left" w:pos="4320"/>
        </w:tabs>
        <w:rPr>
          <w:b/>
          <w:sz w:val="20"/>
          <w:szCs w:val="20"/>
        </w:rPr>
      </w:pPr>
      <w:r w:rsidRPr="002B092E">
        <w:rPr>
          <w:b/>
          <w:sz w:val="20"/>
          <w:szCs w:val="20"/>
        </w:rPr>
        <w:lastRenderedPageBreak/>
        <w:t>PART 15: TRANSFER OF ASSETS</w:t>
      </w:r>
    </w:p>
    <w:p w14:paraId="6ED767DE" w14:textId="77777777" w:rsidR="002B092E" w:rsidRPr="0030679D" w:rsidRDefault="002B092E" w:rsidP="00222395">
      <w:pPr>
        <w:tabs>
          <w:tab w:val="left" w:pos="720"/>
          <w:tab w:val="left" w:pos="1080"/>
          <w:tab w:val="left" w:pos="1440"/>
          <w:tab w:val="left" w:pos="2160"/>
          <w:tab w:val="left" w:pos="2880"/>
          <w:tab w:val="left" w:pos="3600"/>
          <w:tab w:val="left" w:pos="4320"/>
        </w:tabs>
        <w:ind w:left="720"/>
        <w:rPr>
          <w:b/>
          <w:sz w:val="20"/>
          <w:szCs w:val="20"/>
        </w:rPr>
      </w:pPr>
    </w:p>
    <w:p w14:paraId="58B89CE5" w14:textId="77777777" w:rsidR="002B092E" w:rsidRPr="002B092E" w:rsidRDefault="002B092E" w:rsidP="00222395">
      <w:pPr>
        <w:tabs>
          <w:tab w:val="left" w:pos="720"/>
          <w:tab w:val="left" w:pos="1080"/>
          <w:tab w:val="left" w:pos="1440"/>
          <w:tab w:val="left" w:pos="2160"/>
          <w:tab w:val="left" w:pos="2880"/>
          <w:tab w:val="left" w:pos="3600"/>
          <w:tab w:val="left" w:pos="4320"/>
        </w:tabs>
        <w:ind w:left="720"/>
        <w:rPr>
          <w:b/>
          <w:sz w:val="20"/>
          <w:szCs w:val="20"/>
        </w:rPr>
      </w:pPr>
      <w:r w:rsidRPr="002B092E">
        <w:rPr>
          <w:b/>
          <w:sz w:val="20"/>
          <w:szCs w:val="20"/>
        </w:rPr>
        <w:t>Section 1</w:t>
      </w:r>
      <w:r w:rsidRPr="002B092E">
        <w:rPr>
          <w:b/>
          <w:sz w:val="20"/>
          <w:szCs w:val="20"/>
        </w:rPr>
        <w:tab/>
        <w:t>Transfer of Assets for Institutionalized Individuals</w:t>
      </w:r>
    </w:p>
    <w:p w14:paraId="3D67D0BD" w14:textId="77777777" w:rsidR="002B092E" w:rsidRPr="002B092E" w:rsidRDefault="002B092E" w:rsidP="00222395">
      <w:pPr>
        <w:tabs>
          <w:tab w:val="left" w:pos="720"/>
          <w:tab w:val="left" w:pos="1440"/>
          <w:tab w:val="left" w:pos="2160"/>
          <w:tab w:val="left" w:pos="2880"/>
          <w:tab w:val="left" w:pos="3600"/>
          <w:tab w:val="left" w:pos="4320"/>
        </w:tabs>
        <w:ind w:left="720"/>
        <w:rPr>
          <w:sz w:val="20"/>
          <w:szCs w:val="20"/>
        </w:rPr>
      </w:pPr>
      <w:r w:rsidRPr="002B092E">
        <w:rPr>
          <w:sz w:val="20"/>
          <w:szCs w:val="20"/>
        </w:rPr>
        <w:tab/>
        <w:t>1.1</w:t>
      </w:r>
      <w:r w:rsidRPr="002B092E">
        <w:rPr>
          <w:sz w:val="20"/>
          <w:szCs w:val="20"/>
        </w:rPr>
        <w:tab/>
        <w:t>Definition of the Look Back Period</w:t>
      </w:r>
    </w:p>
    <w:p w14:paraId="52BFAA71" w14:textId="77777777" w:rsidR="002B092E" w:rsidRPr="002B092E" w:rsidRDefault="002B092E" w:rsidP="00222395">
      <w:pPr>
        <w:tabs>
          <w:tab w:val="left" w:pos="720"/>
          <w:tab w:val="left" w:pos="1440"/>
          <w:tab w:val="left" w:pos="2160"/>
          <w:tab w:val="left" w:pos="2880"/>
          <w:tab w:val="left" w:pos="3600"/>
          <w:tab w:val="left" w:pos="4320"/>
        </w:tabs>
        <w:ind w:left="720"/>
        <w:rPr>
          <w:sz w:val="20"/>
          <w:szCs w:val="20"/>
        </w:rPr>
      </w:pPr>
      <w:r w:rsidRPr="002B092E">
        <w:rPr>
          <w:sz w:val="20"/>
          <w:szCs w:val="20"/>
        </w:rPr>
        <w:tab/>
        <w:t>1.2</w:t>
      </w:r>
      <w:r w:rsidRPr="002B092E">
        <w:rPr>
          <w:sz w:val="20"/>
          <w:szCs w:val="20"/>
        </w:rPr>
        <w:tab/>
        <w:t>Definition of Individual</w:t>
      </w:r>
    </w:p>
    <w:p w14:paraId="1DFA8B57" w14:textId="77777777" w:rsidR="002B092E" w:rsidRPr="002B092E" w:rsidRDefault="002B092E" w:rsidP="00222395">
      <w:pPr>
        <w:tabs>
          <w:tab w:val="left" w:pos="720"/>
          <w:tab w:val="left" w:pos="1440"/>
          <w:tab w:val="left" w:pos="2160"/>
          <w:tab w:val="left" w:pos="2880"/>
          <w:tab w:val="left" w:pos="3600"/>
          <w:tab w:val="left" w:pos="4320"/>
        </w:tabs>
        <w:ind w:left="720"/>
        <w:rPr>
          <w:sz w:val="20"/>
          <w:szCs w:val="20"/>
        </w:rPr>
      </w:pPr>
      <w:r w:rsidRPr="002B092E">
        <w:rPr>
          <w:sz w:val="20"/>
          <w:szCs w:val="20"/>
        </w:rPr>
        <w:tab/>
        <w:t>1.3</w:t>
      </w:r>
      <w:r w:rsidRPr="002B092E">
        <w:rPr>
          <w:sz w:val="20"/>
          <w:szCs w:val="20"/>
        </w:rPr>
        <w:tab/>
        <w:t>Definition of Assets Subject to Transfer</w:t>
      </w:r>
    </w:p>
    <w:p w14:paraId="2FC05DBA" w14:textId="77777777" w:rsidR="002B092E" w:rsidRPr="002B092E" w:rsidRDefault="002B092E" w:rsidP="00222395">
      <w:pPr>
        <w:tabs>
          <w:tab w:val="left" w:pos="720"/>
          <w:tab w:val="left" w:pos="1440"/>
          <w:tab w:val="left" w:pos="2160"/>
          <w:tab w:val="left" w:pos="2880"/>
          <w:tab w:val="left" w:pos="3600"/>
          <w:tab w:val="left" w:pos="4320"/>
        </w:tabs>
        <w:ind w:left="720"/>
        <w:rPr>
          <w:sz w:val="20"/>
          <w:szCs w:val="20"/>
        </w:rPr>
      </w:pPr>
      <w:r w:rsidRPr="002B092E">
        <w:rPr>
          <w:sz w:val="20"/>
          <w:szCs w:val="20"/>
        </w:rPr>
        <w:tab/>
        <w:t>1.4</w:t>
      </w:r>
      <w:r w:rsidRPr="002B092E">
        <w:rPr>
          <w:sz w:val="20"/>
          <w:szCs w:val="20"/>
        </w:rPr>
        <w:tab/>
        <w:t>Exempt Transfers</w:t>
      </w:r>
    </w:p>
    <w:p w14:paraId="01D8693D" w14:textId="77777777" w:rsidR="002B092E" w:rsidRPr="002B092E" w:rsidRDefault="002B092E" w:rsidP="00222395">
      <w:pPr>
        <w:tabs>
          <w:tab w:val="left" w:pos="720"/>
          <w:tab w:val="left" w:pos="1440"/>
          <w:tab w:val="left" w:pos="2160"/>
          <w:tab w:val="left" w:pos="2880"/>
          <w:tab w:val="left" w:pos="3600"/>
          <w:tab w:val="left" w:pos="4320"/>
        </w:tabs>
        <w:ind w:left="720"/>
        <w:rPr>
          <w:sz w:val="20"/>
          <w:szCs w:val="20"/>
        </w:rPr>
      </w:pPr>
      <w:r w:rsidRPr="002B092E">
        <w:rPr>
          <w:sz w:val="20"/>
          <w:szCs w:val="20"/>
        </w:rPr>
        <w:tab/>
        <w:t>1.5</w:t>
      </w:r>
      <w:r w:rsidRPr="002B092E">
        <w:rPr>
          <w:sz w:val="20"/>
          <w:szCs w:val="20"/>
        </w:rPr>
        <w:tab/>
        <w:t>Fair Market Value</w:t>
      </w:r>
    </w:p>
    <w:p w14:paraId="6649F345" w14:textId="77777777" w:rsidR="002B092E" w:rsidRPr="002B092E" w:rsidRDefault="002B092E" w:rsidP="00222395">
      <w:pPr>
        <w:tabs>
          <w:tab w:val="left" w:pos="720"/>
          <w:tab w:val="left" w:pos="1440"/>
          <w:tab w:val="left" w:pos="2160"/>
          <w:tab w:val="left" w:pos="2880"/>
          <w:tab w:val="left" w:pos="3600"/>
          <w:tab w:val="left" w:pos="4320"/>
        </w:tabs>
        <w:ind w:left="720"/>
        <w:rPr>
          <w:sz w:val="20"/>
          <w:szCs w:val="20"/>
        </w:rPr>
      </w:pPr>
      <w:r w:rsidRPr="002B092E">
        <w:rPr>
          <w:sz w:val="20"/>
          <w:szCs w:val="20"/>
        </w:rPr>
        <w:tab/>
        <w:t>1.6</w:t>
      </w:r>
      <w:r w:rsidRPr="002B092E">
        <w:rPr>
          <w:sz w:val="20"/>
          <w:szCs w:val="20"/>
        </w:rPr>
        <w:tab/>
        <w:t>Disproving the Presumed Transfer</w:t>
      </w:r>
    </w:p>
    <w:p w14:paraId="3E067B0E" w14:textId="77777777" w:rsidR="002B092E" w:rsidRPr="002B092E" w:rsidRDefault="002B092E" w:rsidP="00222395">
      <w:pPr>
        <w:tabs>
          <w:tab w:val="left" w:pos="720"/>
          <w:tab w:val="left" w:pos="1440"/>
          <w:tab w:val="left" w:pos="2160"/>
          <w:tab w:val="left" w:pos="2880"/>
          <w:tab w:val="left" w:pos="3600"/>
          <w:tab w:val="left" w:pos="4320"/>
        </w:tabs>
        <w:ind w:left="720"/>
        <w:rPr>
          <w:sz w:val="20"/>
          <w:szCs w:val="20"/>
        </w:rPr>
      </w:pPr>
      <w:r w:rsidRPr="002B092E">
        <w:rPr>
          <w:sz w:val="20"/>
          <w:szCs w:val="20"/>
        </w:rPr>
        <w:tab/>
        <w:t>1.7</w:t>
      </w:r>
      <w:r w:rsidRPr="002B092E">
        <w:rPr>
          <w:sz w:val="20"/>
          <w:szCs w:val="20"/>
        </w:rPr>
        <w:tab/>
        <w:t>Establishing Date and Value of a Transfer</w:t>
      </w:r>
    </w:p>
    <w:p w14:paraId="19ABA287" w14:textId="77777777" w:rsidR="002B092E" w:rsidRPr="002B092E" w:rsidRDefault="002B092E" w:rsidP="00222395">
      <w:pPr>
        <w:tabs>
          <w:tab w:val="left" w:pos="720"/>
          <w:tab w:val="left" w:pos="1440"/>
          <w:tab w:val="left" w:pos="2160"/>
          <w:tab w:val="left" w:pos="2880"/>
          <w:tab w:val="left" w:pos="3600"/>
          <w:tab w:val="left" w:pos="4320"/>
        </w:tabs>
        <w:ind w:left="720"/>
        <w:rPr>
          <w:sz w:val="20"/>
          <w:szCs w:val="20"/>
        </w:rPr>
      </w:pPr>
      <w:r w:rsidRPr="002B092E">
        <w:rPr>
          <w:sz w:val="20"/>
          <w:szCs w:val="20"/>
        </w:rPr>
        <w:tab/>
        <w:t>1.8</w:t>
      </w:r>
      <w:r w:rsidRPr="002B092E">
        <w:rPr>
          <w:sz w:val="20"/>
          <w:szCs w:val="20"/>
        </w:rPr>
        <w:tab/>
        <w:t>Establishing a Penalty</w:t>
      </w:r>
    </w:p>
    <w:p w14:paraId="6886D1BC" w14:textId="77777777" w:rsidR="002B092E" w:rsidRDefault="002B092E" w:rsidP="00222395">
      <w:pPr>
        <w:tabs>
          <w:tab w:val="left" w:pos="720"/>
          <w:tab w:val="left" w:pos="1440"/>
          <w:tab w:val="left" w:pos="2160"/>
          <w:tab w:val="left" w:pos="2880"/>
          <w:tab w:val="left" w:pos="3600"/>
          <w:tab w:val="left" w:pos="4320"/>
        </w:tabs>
        <w:ind w:left="720"/>
        <w:rPr>
          <w:sz w:val="20"/>
          <w:szCs w:val="20"/>
        </w:rPr>
      </w:pPr>
      <w:r w:rsidRPr="002B092E">
        <w:rPr>
          <w:sz w:val="20"/>
          <w:szCs w:val="20"/>
        </w:rPr>
        <w:tab/>
        <w:t>1.9</w:t>
      </w:r>
      <w:r w:rsidRPr="002B092E">
        <w:rPr>
          <w:sz w:val="20"/>
          <w:szCs w:val="20"/>
        </w:rPr>
        <w:tab/>
        <w:t>Hardship Waiver</w:t>
      </w:r>
    </w:p>
    <w:p w14:paraId="1728F815" w14:textId="77777777" w:rsidR="0030679D" w:rsidRPr="002B092E" w:rsidRDefault="0030679D" w:rsidP="00222395">
      <w:pPr>
        <w:tabs>
          <w:tab w:val="left" w:pos="720"/>
          <w:tab w:val="left" w:pos="1440"/>
          <w:tab w:val="left" w:pos="2160"/>
          <w:tab w:val="left" w:pos="2880"/>
          <w:tab w:val="left" w:pos="3600"/>
          <w:tab w:val="left" w:pos="4320"/>
        </w:tabs>
        <w:ind w:left="720"/>
        <w:rPr>
          <w:sz w:val="20"/>
          <w:szCs w:val="20"/>
        </w:rPr>
      </w:pPr>
    </w:p>
    <w:p w14:paraId="19C20EDB" w14:textId="77777777" w:rsidR="002B092E" w:rsidRPr="002B092E" w:rsidRDefault="00083595" w:rsidP="00222395">
      <w:pPr>
        <w:tabs>
          <w:tab w:val="left" w:pos="720"/>
          <w:tab w:val="left" w:pos="1440"/>
          <w:tab w:val="left" w:pos="2160"/>
          <w:tab w:val="left" w:pos="2880"/>
          <w:tab w:val="left" w:pos="3600"/>
          <w:tab w:val="left" w:pos="4320"/>
        </w:tabs>
        <w:rPr>
          <w:b/>
          <w:sz w:val="20"/>
          <w:szCs w:val="20"/>
        </w:rPr>
      </w:pPr>
      <w:r>
        <w:rPr>
          <w:b/>
          <w:sz w:val="20"/>
          <w:szCs w:val="20"/>
        </w:rPr>
        <w:t>PART 16</w:t>
      </w:r>
      <w:r w:rsidR="002B092E" w:rsidRPr="002B092E">
        <w:rPr>
          <w:b/>
          <w:sz w:val="20"/>
          <w:szCs w:val="20"/>
        </w:rPr>
        <w:t>: ASSETS</w:t>
      </w:r>
    </w:p>
    <w:p w14:paraId="44C09723" w14:textId="77777777" w:rsidR="002B092E" w:rsidRPr="002B092E" w:rsidRDefault="002B092E" w:rsidP="00222395">
      <w:pPr>
        <w:tabs>
          <w:tab w:val="left" w:pos="720"/>
          <w:tab w:val="left" w:pos="1440"/>
          <w:tab w:val="left" w:pos="2160"/>
          <w:tab w:val="left" w:pos="2880"/>
          <w:tab w:val="left" w:pos="3600"/>
          <w:tab w:val="left" w:pos="4320"/>
        </w:tabs>
        <w:rPr>
          <w:sz w:val="20"/>
          <w:szCs w:val="20"/>
        </w:rPr>
      </w:pPr>
    </w:p>
    <w:p w14:paraId="2B7300AB" w14:textId="77777777" w:rsidR="002B092E" w:rsidRPr="002B092E" w:rsidRDefault="002B092E" w:rsidP="00222395">
      <w:pPr>
        <w:tabs>
          <w:tab w:val="left" w:pos="720"/>
          <w:tab w:val="left" w:pos="1440"/>
          <w:tab w:val="left" w:pos="2160"/>
          <w:tab w:val="left" w:pos="2880"/>
          <w:tab w:val="left" w:pos="3600"/>
          <w:tab w:val="left" w:pos="4320"/>
        </w:tabs>
        <w:ind w:left="720"/>
        <w:rPr>
          <w:b/>
          <w:sz w:val="20"/>
          <w:szCs w:val="20"/>
        </w:rPr>
      </w:pPr>
      <w:r w:rsidRPr="002B092E">
        <w:rPr>
          <w:b/>
          <w:sz w:val="20"/>
          <w:szCs w:val="20"/>
        </w:rPr>
        <w:t>Section 1</w:t>
      </w:r>
      <w:r w:rsidRPr="002B092E">
        <w:rPr>
          <w:b/>
          <w:sz w:val="20"/>
          <w:szCs w:val="20"/>
        </w:rPr>
        <w:tab/>
        <w:t>Definitions</w:t>
      </w:r>
    </w:p>
    <w:p w14:paraId="75ED699F" w14:textId="77777777" w:rsidR="002B092E" w:rsidRPr="002B092E" w:rsidRDefault="002B092E" w:rsidP="00222395">
      <w:pPr>
        <w:tabs>
          <w:tab w:val="left" w:pos="720"/>
          <w:tab w:val="left" w:pos="1440"/>
          <w:tab w:val="left" w:pos="2160"/>
          <w:tab w:val="left" w:pos="2880"/>
          <w:tab w:val="left" w:pos="3600"/>
          <w:tab w:val="left" w:pos="4320"/>
        </w:tabs>
        <w:ind w:left="720"/>
        <w:rPr>
          <w:b/>
          <w:sz w:val="20"/>
          <w:szCs w:val="20"/>
        </w:rPr>
      </w:pPr>
      <w:r w:rsidRPr="002B092E">
        <w:rPr>
          <w:b/>
          <w:sz w:val="20"/>
          <w:szCs w:val="20"/>
        </w:rPr>
        <w:t>Section 2</w:t>
      </w:r>
      <w:r w:rsidRPr="002B092E">
        <w:rPr>
          <w:b/>
          <w:sz w:val="20"/>
          <w:szCs w:val="20"/>
        </w:rPr>
        <w:tab/>
        <w:t>Use of Assets</w:t>
      </w:r>
    </w:p>
    <w:p w14:paraId="2FFA003C" w14:textId="77777777" w:rsidR="002B092E" w:rsidRPr="002B092E" w:rsidRDefault="002B092E" w:rsidP="00222395">
      <w:pPr>
        <w:tabs>
          <w:tab w:val="left" w:pos="720"/>
          <w:tab w:val="left" w:pos="1440"/>
          <w:tab w:val="left" w:pos="2160"/>
          <w:tab w:val="left" w:pos="2880"/>
          <w:tab w:val="left" w:pos="3600"/>
          <w:tab w:val="left" w:pos="4320"/>
        </w:tabs>
        <w:ind w:left="720"/>
        <w:rPr>
          <w:b/>
          <w:sz w:val="20"/>
          <w:szCs w:val="20"/>
        </w:rPr>
      </w:pPr>
      <w:r w:rsidRPr="002B092E">
        <w:rPr>
          <w:b/>
          <w:sz w:val="20"/>
          <w:szCs w:val="20"/>
        </w:rPr>
        <w:t>Section 3</w:t>
      </w:r>
      <w:r w:rsidRPr="002B092E">
        <w:rPr>
          <w:b/>
          <w:sz w:val="20"/>
          <w:szCs w:val="20"/>
        </w:rPr>
        <w:tab/>
        <w:t>Treatment of Assets</w:t>
      </w:r>
    </w:p>
    <w:p w14:paraId="24E7C0DC" w14:textId="77777777" w:rsidR="002B092E" w:rsidRPr="002B092E" w:rsidRDefault="002B092E" w:rsidP="00222395">
      <w:pPr>
        <w:tabs>
          <w:tab w:val="left" w:pos="720"/>
          <w:tab w:val="left" w:pos="1440"/>
          <w:tab w:val="left" w:pos="2160"/>
          <w:tab w:val="left" w:pos="2880"/>
          <w:tab w:val="left" w:pos="3600"/>
          <w:tab w:val="left" w:pos="4320"/>
        </w:tabs>
        <w:ind w:left="720"/>
        <w:rPr>
          <w:rFonts w:eastAsia="Calibri"/>
          <w:sz w:val="21"/>
          <w:szCs w:val="21"/>
        </w:rPr>
      </w:pPr>
      <w:r w:rsidRPr="002B092E">
        <w:rPr>
          <w:b/>
          <w:sz w:val="20"/>
          <w:szCs w:val="20"/>
        </w:rPr>
        <w:tab/>
      </w:r>
      <w:r w:rsidRPr="002B092E">
        <w:rPr>
          <w:sz w:val="20"/>
          <w:szCs w:val="20"/>
        </w:rPr>
        <w:t>3.1</w:t>
      </w:r>
      <w:r w:rsidRPr="002B092E">
        <w:rPr>
          <w:b/>
          <w:sz w:val="20"/>
          <w:szCs w:val="20"/>
        </w:rPr>
        <w:tab/>
      </w:r>
      <w:r w:rsidRPr="002B092E">
        <w:rPr>
          <w:rFonts w:eastAsia="Calibri"/>
          <w:sz w:val="21"/>
          <w:szCs w:val="21"/>
        </w:rPr>
        <w:t>Eligibility Groups for Which MAGI-based Methodology Applies</w:t>
      </w:r>
    </w:p>
    <w:p w14:paraId="69DE8133" w14:textId="77777777" w:rsidR="002B092E" w:rsidRPr="002B092E" w:rsidRDefault="002B092E" w:rsidP="00222395">
      <w:pPr>
        <w:tabs>
          <w:tab w:val="left" w:pos="720"/>
          <w:tab w:val="left" w:pos="1440"/>
          <w:tab w:val="left" w:pos="2160"/>
          <w:tab w:val="left" w:pos="2880"/>
          <w:tab w:val="left" w:pos="3600"/>
          <w:tab w:val="left" w:pos="4320"/>
        </w:tabs>
        <w:ind w:left="720"/>
        <w:rPr>
          <w:b/>
          <w:sz w:val="20"/>
          <w:szCs w:val="20"/>
        </w:rPr>
      </w:pPr>
      <w:r w:rsidRPr="002B092E">
        <w:rPr>
          <w:sz w:val="20"/>
          <w:szCs w:val="20"/>
        </w:rPr>
        <w:tab/>
        <w:t>3.2</w:t>
      </w:r>
      <w:r w:rsidRPr="002B092E">
        <w:rPr>
          <w:sz w:val="20"/>
          <w:szCs w:val="20"/>
        </w:rPr>
        <w:tab/>
      </w:r>
      <w:r w:rsidRPr="002B092E">
        <w:rPr>
          <w:rFonts w:eastAsia="Calibri"/>
          <w:sz w:val="21"/>
          <w:szCs w:val="21"/>
        </w:rPr>
        <w:t>All Other Eligibility Groups</w:t>
      </w:r>
    </w:p>
    <w:p w14:paraId="180F7418" w14:textId="77777777" w:rsidR="002B092E" w:rsidRPr="002B092E" w:rsidRDefault="002B092E" w:rsidP="00222395">
      <w:pPr>
        <w:tabs>
          <w:tab w:val="left" w:pos="720"/>
          <w:tab w:val="left" w:pos="1440"/>
          <w:tab w:val="left" w:pos="2160"/>
          <w:tab w:val="left" w:pos="2880"/>
          <w:tab w:val="left" w:pos="3600"/>
          <w:tab w:val="left" w:pos="4320"/>
        </w:tabs>
        <w:ind w:left="720"/>
        <w:rPr>
          <w:b/>
          <w:sz w:val="20"/>
          <w:szCs w:val="20"/>
        </w:rPr>
      </w:pPr>
      <w:r w:rsidRPr="002B092E">
        <w:rPr>
          <w:b/>
          <w:sz w:val="20"/>
          <w:szCs w:val="20"/>
        </w:rPr>
        <w:t>Section 4</w:t>
      </w:r>
      <w:r w:rsidRPr="002B092E">
        <w:rPr>
          <w:b/>
          <w:sz w:val="20"/>
          <w:szCs w:val="20"/>
        </w:rPr>
        <w:tab/>
        <w:t>Types of Assets</w:t>
      </w:r>
    </w:p>
    <w:p w14:paraId="23E58C25" w14:textId="77777777" w:rsidR="002B092E" w:rsidRPr="002B092E" w:rsidRDefault="002B092E" w:rsidP="00222395">
      <w:pPr>
        <w:tabs>
          <w:tab w:val="left" w:pos="720"/>
          <w:tab w:val="left" w:pos="1440"/>
          <w:tab w:val="left" w:pos="2160"/>
          <w:tab w:val="left" w:pos="2880"/>
          <w:tab w:val="left" w:pos="3600"/>
          <w:tab w:val="left" w:pos="4320"/>
        </w:tabs>
        <w:ind w:left="720"/>
        <w:rPr>
          <w:rFonts w:eastAsia="Calibri"/>
          <w:sz w:val="21"/>
          <w:szCs w:val="21"/>
        </w:rPr>
      </w:pPr>
      <w:r w:rsidRPr="002B092E">
        <w:rPr>
          <w:sz w:val="20"/>
          <w:szCs w:val="20"/>
        </w:rPr>
        <w:tab/>
        <w:t>4.1</w:t>
      </w:r>
      <w:r w:rsidRPr="002B092E">
        <w:rPr>
          <w:sz w:val="20"/>
          <w:szCs w:val="20"/>
        </w:rPr>
        <w:tab/>
      </w:r>
      <w:r w:rsidRPr="002B092E">
        <w:rPr>
          <w:rFonts w:eastAsia="Calibri"/>
          <w:sz w:val="21"/>
          <w:szCs w:val="21"/>
        </w:rPr>
        <w:t>Agent Orange</w:t>
      </w:r>
    </w:p>
    <w:p w14:paraId="383E2F99" w14:textId="77777777" w:rsidR="002B092E" w:rsidRPr="002B092E" w:rsidRDefault="002B092E" w:rsidP="00222395">
      <w:pPr>
        <w:tabs>
          <w:tab w:val="left" w:pos="720"/>
          <w:tab w:val="left" w:pos="1440"/>
          <w:tab w:val="left" w:pos="2160"/>
          <w:tab w:val="left" w:pos="2880"/>
          <w:tab w:val="left" w:pos="3600"/>
          <w:tab w:val="left" w:pos="4320"/>
        </w:tabs>
        <w:ind w:left="720"/>
        <w:rPr>
          <w:rFonts w:eastAsia="Calibri"/>
          <w:sz w:val="21"/>
          <w:szCs w:val="21"/>
        </w:rPr>
      </w:pPr>
      <w:r w:rsidRPr="002B092E">
        <w:rPr>
          <w:sz w:val="20"/>
          <w:szCs w:val="20"/>
        </w:rPr>
        <w:tab/>
        <w:t>4,2</w:t>
      </w:r>
      <w:r w:rsidRPr="002B092E">
        <w:rPr>
          <w:sz w:val="20"/>
          <w:szCs w:val="20"/>
        </w:rPr>
        <w:tab/>
      </w:r>
      <w:r w:rsidRPr="002B092E">
        <w:rPr>
          <w:rFonts w:eastAsia="Calibri"/>
          <w:sz w:val="21"/>
          <w:szCs w:val="21"/>
        </w:rPr>
        <w:t>Alaskan Native Claims</w:t>
      </w:r>
    </w:p>
    <w:p w14:paraId="44B4D759" w14:textId="77777777" w:rsidR="002B092E" w:rsidRPr="002B092E" w:rsidRDefault="002B092E" w:rsidP="00222395">
      <w:pPr>
        <w:tabs>
          <w:tab w:val="left" w:pos="720"/>
          <w:tab w:val="left" w:pos="1440"/>
          <w:tab w:val="left" w:pos="2160"/>
          <w:tab w:val="left" w:pos="2880"/>
          <w:tab w:val="left" w:pos="3600"/>
          <w:tab w:val="left" w:pos="4320"/>
        </w:tabs>
        <w:ind w:left="720"/>
        <w:rPr>
          <w:sz w:val="20"/>
          <w:szCs w:val="20"/>
        </w:rPr>
      </w:pPr>
      <w:r w:rsidRPr="002B092E">
        <w:rPr>
          <w:sz w:val="20"/>
          <w:szCs w:val="20"/>
        </w:rPr>
        <w:tab/>
        <w:t>4.3</w:t>
      </w:r>
      <w:r w:rsidRPr="002B092E">
        <w:rPr>
          <w:sz w:val="20"/>
          <w:szCs w:val="20"/>
        </w:rPr>
        <w:tab/>
        <w:t>Annuities</w:t>
      </w:r>
    </w:p>
    <w:p w14:paraId="68B65835" w14:textId="77777777" w:rsidR="002B092E" w:rsidRPr="002B092E" w:rsidRDefault="002B092E" w:rsidP="00222395">
      <w:pPr>
        <w:tabs>
          <w:tab w:val="left" w:pos="720"/>
          <w:tab w:val="left" w:pos="1440"/>
          <w:tab w:val="left" w:pos="2160"/>
          <w:tab w:val="left" w:pos="2880"/>
          <w:tab w:val="left" w:pos="3600"/>
          <w:tab w:val="left" w:pos="4320"/>
        </w:tabs>
        <w:ind w:left="720"/>
        <w:rPr>
          <w:sz w:val="20"/>
          <w:szCs w:val="20"/>
        </w:rPr>
      </w:pPr>
      <w:r w:rsidRPr="002B092E">
        <w:rPr>
          <w:sz w:val="20"/>
          <w:szCs w:val="20"/>
        </w:rPr>
        <w:tab/>
        <w:t>4.4</w:t>
      </w:r>
      <w:r w:rsidRPr="002B092E">
        <w:rPr>
          <w:sz w:val="20"/>
          <w:szCs w:val="20"/>
        </w:rPr>
        <w:tab/>
        <w:t>Assets being converted</w:t>
      </w:r>
    </w:p>
    <w:p w14:paraId="3662D228" w14:textId="77777777" w:rsidR="002B092E" w:rsidRPr="002B092E" w:rsidRDefault="002B092E" w:rsidP="0030679D">
      <w:pPr>
        <w:tabs>
          <w:tab w:val="left" w:pos="720"/>
          <w:tab w:val="left" w:pos="1440"/>
          <w:tab w:val="left" w:pos="2160"/>
          <w:tab w:val="left" w:pos="2880"/>
          <w:tab w:val="left" w:pos="3600"/>
          <w:tab w:val="left" w:pos="4320"/>
        </w:tabs>
        <w:ind w:left="2160" w:right="-180" w:hanging="1440"/>
        <w:rPr>
          <w:rFonts w:eastAsia="Calibri"/>
          <w:sz w:val="21"/>
          <w:szCs w:val="21"/>
        </w:rPr>
      </w:pPr>
      <w:r w:rsidRPr="002B092E">
        <w:rPr>
          <w:sz w:val="20"/>
          <w:szCs w:val="20"/>
        </w:rPr>
        <w:tab/>
        <w:t>4.5</w:t>
      </w:r>
      <w:r w:rsidRPr="002B092E">
        <w:rPr>
          <w:sz w:val="20"/>
          <w:szCs w:val="20"/>
        </w:rPr>
        <w:tab/>
      </w:r>
      <w:r w:rsidRPr="002B092E">
        <w:rPr>
          <w:rFonts w:eastAsia="Calibri"/>
          <w:sz w:val="21"/>
          <w:szCs w:val="21"/>
        </w:rPr>
        <w:t>Bank accounts (including savings, checking, money market and certificates of deposit)</w:t>
      </w:r>
    </w:p>
    <w:p w14:paraId="08250766" w14:textId="77777777" w:rsidR="002B092E" w:rsidRPr="002B092E" w:rsidRDefault="002B092E" w:rsidP="00222395">
      <w:pPr>
        <w:tabs>
          <w:tab w:val="left" w:pos="720"/>
          <w:tab w:val="left" w:pos="1440"/>
          <w:tab w:val="left" w:pos="2160"/>
          <w:tab w:val="left" w:pos="2880"/>
          <w:tab w:val="left" w:pos="3600"/>
          <w:tab w:val="left" w:pos="4320"/>
        </w:tabs>
        <w:ind w:left="2160" w:hanging="1440"/>
        <w:rPr>
          <w:rFonts w:eastAsia="Calibri"/>
          <w:sz w:val="21"/>
          <w:szCs w:val="21"/>
        </w:rPr>
      </w:pPr>
      <w:r w:rsidRPr="002B092E">
        <w:rPr>
          <w:sz w:val="20"/>
          <w:szCs w:val="20"/>
        </w:rPr>
        <w:tab/>
        <w:t>4.6</w:t>
      </w:r>
      <w:r w:rsidRPr="002B092E">
        <w:rPr>
          <w:sz w:val="20"/>
          <w:szCs w:val="20"/>
        </w:rPr>
        <w:tab/>
      </w:r>
      <w:r w:rsidRPr="002B092E">
        <w:rPr>
          <w:rFonts w:eastAsia="Calibri"/>
          <w:sz w:val="21"/>
          <w:szCs w:val="21"/>
        </w:rPr>
        <w:t>Burial Contracts/Spaces/Funds</w:t>
      </w:r>
    </w:p>
    <w:p w14:paraId="0F9996BF" w14:textId="77777777" w:rsidR="002B092E" w:rsidRPr="002B092E" w:rsidRDefault="002B092E" w:rsidP="00222395">
      <w:pPr>
        <w:tabs>
          <w:tab w:val="left" w:pos="720"/>
          <w:tab w:val="left" w:pos="1440"/>
          <w:tab w:val="left" w:pos="2160"/>
          <w:tab w:val="left" w:pos="2880"/>
          <w:tab w:val="left" w:pos="3600"/>
          <w:tab w:val="left" w:pos="4320"/>
        </w:tabs>
        <w:ind w:left="2160" w:hanging="1440"/>
        <w:rPr>
          <w:rFonts w:eastAsia="Calibri"/>
          <w:sz w:val="21"/>
          <w:szCs w:val="21"/>
        </w:rPr>
      </w:pPr>
      <w:r w:rsidRPr="002B092E">
        <w:rPr>
          <w:sz w:val="20"/>
          <w:szCs w:val="20"/>
        </w:rPr>
        <w:tab/>
        <w:t>4.7</w:t>
      </w:r>
      <w:r w:rsidRPr="002B092E">
        <w:rPr>
          <w:sz w:val="20"/>
          <w:szCs w:val="20"/>
        </w:rPr>
        <w:tab/>
      </w:r>
      <w:r w:rsidRPr="002B092E">
        <w:rPr>
          <w:rFonts w:eastAsia="Calibri"/>
          <w:sz w:val="21"/>
          <w:szCs w:val="21"/>
        </w:rPr>
        <w:t>Certificates of Deposit</w:t>
      </w:r>
    </w:p>
    <w:p w14:paraId="1238C3D4" w14:textId="77777777" w:rsidR="002B092E" w:rsidRPr="002B092E" w:rsidRDefault="002B092E" w:rsidP="00222395">
      <w:pPr>
        <w:tabs>
          <w:tab w:val="left" w:pos="720"/>
          <w:tab w:val="left" w:pos="1440"/>
          <w:tab w:val="left" w:pos="2160"/>
          <w:tab w:val="left" w:pos="2880"/>
          <w:tab w:val="left" w:pos="3600"/>
          <w:tab w:val="left" w:pos="4320"/>
        </w:tabs>
        <w:ind w:left="2160" w:hanging="1440"/>
        <w:rPr>
          <w:rFonts w:eastAsia="Calibri"/>
          <w:sz w:val="21"/>
          <w:szCs w:val="21"/>
        </w:rPr>
      </w:pPr>
      <w:r w:rsidRPr="002B092E">
        <w:rPr>
          <w:sz w:val="20"/>
          <w:szCs w:val="20"/>
        </w:rPr>
        <w:tab/>
        <w:t>4.8</w:t>
      </w:r>
      <w:r w:rsidRPr="002B092E">
        <w:rPr>
          <w:sz w:val="20"/>
          <w:szCs w:val="20"/>
        </w:rPr>
        <w:tab/>
      </w:r>
      <w:r w:rsidRPr="002B092E">
        <w:rPr>
          <w:rFonts w:eastAsia="Calibri"/>
          <w:sz w:val="21"/>
          <w:szCs w:val="21"/>
        </w:rPr>
        <w:t>Commercial Transportation Tickets</w:t>
      </w:r>
    </w:p>
    <w:p w14:paraId="26BD5676" w14:textId="77777777" w:rsidR="002B092E" w:rsidRPr="002B092E" w:rsidRDefault="002B092E" w:rsidP="00222395">
      <w:pPr>
        <w:tabs>
          <w:tab w:val="left" w:pos="720"/>
          <w:tab w:val="left" w:pos="1440"/>
          <w:tab w:val="left" w:pos="2160"/>
          <w:tab w:val="left" w:pos="2880"/>
          <w:tab w:val="left" w:pos="3600"/>
          <w:tab w:val="left" w:pos="4320"/>
        </w:tabs>
        <w:ind w:left="2160" w:hanging="1440"/>
        <w:rPr>
          <w:rFonts w:eastAsia="Calibri"/>
          <w:sz w:val="21"/>
          <w:szCs w:val="21"/>
        </w:rPr>
      </w:pPr>
      <w:r w:rsidRPr="002B092E">
        <w:rPr>
          <w:sz w:val="20"/>
          <w:szCs w:val="20"/>
        </w:rPr>
        <w:tab/>
        <w:t>4.9</w:t>
      </w:r>
      <w:r w:rsidRPr="002B092E">
        <w:rPr>
          <w:sz w:val="20"/>
          <w:szCs w:val="20"/>
        </w:rPr>
        <w:tab/>
      </w:r>
      <w:r w:rsidRPr="002B092E">
        <w:rPr>
          <w:rFonts w:eastAsia="Calibri"/>
          <w:sz w:val="21"/>
          <w:szCs w:val="21"/>
        </w:rPr>
        <w:t>Continuing Care Retirement Communities (CCRC) / Life Care Community (LCC)</w:t>
      </w:r>
    </w:p>
    <w:p w14:paraId="48AABA6B" w14:textId="77777777" w:rsidR="002B092E" w:rsidRPr="002B092E" w:rsidRDefault="002B092E" w:rsidP="00222395">
      <w:pPr>
        <w:tabs>
          <w:tab w:val="left" w:pos="720"/>
          <w:tab w:val="left" w:pos="1440"/>
          <w:tab w:val="left" w:pos="2160"/>
          <w:tab w:val="left" w:pos="2880"/>
          <w:tab w:val="left" w:pos="3600"/>
          <w:tab w:val="left" w:pos="4320"/>
        </w:tabs>
        <w:ind w:left="2160" w:hanging="1440"/>
        <w:rPr>
          <w:rFonts w:eastAsia="Calibri"/>
          <w:sz w:val="21"/>
          <w:szCs w:val="21"/>
        </w:rPr>
      </w:pPr>
      <w:r w:rsidRPr="002B092E">
        <w:rPr>
          <w:sz w:val="20"/>
          <w:szCs w:val="20"/>
        </w:rPr>
        <w:tab/>
        <w:t>4.10</w:t>
      </w:r>
      <w:r w:rsidRPr="002B092E">
        <w:rPr>
          <w:sz w:val="20"/>
          <w:szCs w:val="20"/>
        </w:rPr>
        <w:tab/>
      </w:r>
      <w:r w:rsidRPr="002B092E">
        <w:rPr>
          <w:rFonts w:eastAsia="Calibri"/>
          <w:sz w:val="21"/>
          <w:szCs w:val="21"/>
        </w:rPr>
        <w:t>Disaster Relief Act</w:t>
      </w:r>
    </w:p>
    <w:p w14:paraId="58BE74A2" w14:textId="77777777" w:rsidR="002B092E" w:rsidRPr="002B092E" w:rsidRDefault="002B092E" w:rsidP="00222395">
      <w:pPr>
        <w:tabs>
          <w:tab w:val="left" w:pos="720"/>
          <w:tab w:val="left" w:pos="1440"/>
          <w:tab w:val="left" w:pos="2160"/>
          <w:tab w:val="left" w:pos="2880"/>
          <w:tab w:val="left" w:pos="3600"/>
          <w:tab w:val="left" w:pos="4320"/>
        </w:tabs>
        <w:ind w:left="2160" w:hanging="1440"/>
        <w:rPr>
          <w:rFonts w:eastAsia="Calibri"/>
          <w:sz w:val="21"/>
          <w:szCs w:val="21"/>
        </w:rPr>
      </w:pPr>
      <w:r w:rsidRPr="002B092E">
        <w:rPr>
          <w:sz w:val="20"/>
          <w:szCs w:val="20"/>
        </w:rPr>
        <w:tab/>
        <w:t>4.11</w:t>
      </w:r>
      <w:r w:rsidRPr="002B092E">
        <w:rPr>
          <w:sz w:val="20"/>
          <w:szCs w:val="20"/>
        </w:rPr>
        <w:tab/>
      </w:r>
      <w:r w:rsidRPr="002B092E">
        <w:rPr>
          <w:rFonts w:eastAsia="Calibri"/>
          <w:sz w:val="21"/>
          <w:szCs w:val="21"/>
        </w:rPr>
        <w:t>Disaster Unemployment Assistance</w:t>
      </w:r>
    </w:p>
    <w:p w14:paraId="1D8D5BEC" w14:textId="77777777" w:rsidR="002B092E" w:rsidRPr="002B092E" w:rsidRDefault="002B092E" w:rsidP="00222395">
      <w:pPr>
        <w:tabs>
          <w:tab w:val="left" w:pos="720"/>
          <w:tab w:val="left" w:pos="1440"/>
          <w:tab w:val="left" w:pos="2160"/>
          <w:tab w:val="left" w:pos="2880"/>
          <w:tab w:val="left" w:pos="3600"/>
          <w:tab w:val="left" w:pos="4320"/>
        </w:tabs>
        <w:ind w:left="2160" w:hanging="1440"/>
        <w:rPr>
          <w:rFonts w:eastAsia="Calibri"/>
          <w:sz w:val="21"/>
          <w:szCs w:val="21"/>
        </w:rPr>
      </w:pPr>
      <w:r w:rsidRPr="002B092E">
        <w:rPr>
          <w:sz w:val="20"/>
          <w:szCs w:val="20"/>
        </w:rPr>
        <w:tab/>
        <w:t>4.12</w:t>
      </w:r>
      <w:r w:rsidRPr="002B092E">
        <w:rPr>
          <w:sz w:val="20"/>
          <w:szCs w:val="20"/>
        </w:rPr>
        <w:tab/>
      </w:r>
      <w:r w:rsidRPr="002B092E">
        <w:rPr>
          <w:rFonts w:eastAsia="Calibri"/>
          <w:sz w:val="21"/>
          <w:szCs w:val="21"/>
        </w:rPr>
        <w:t>Earned Income Tax Credit (EITC)</w:t>
      </w:r>
    </w:p>
    <w:p w14:paraId="530C23E1" w14:textId="77777777" w:rsidR="002B092E" w:rsidRPr="002B092E" w:rsidRDefault="002B092E" w:rsidP="00222395">
      <w:pPr>
        <w:tabs>
          <w:tab w:val="left" w:pos="720"/>
          <w:tab w:val="left" w:pos="1440"/>
          <w:tab w:val="left" w:pos="2160"/>
          <w:tab w:val="left" w:pos="2880"/>
          <w:tab w:val="left" w:pos="3600"/>
          <w:tab w:val="left" w:pos="4320"/>
        </w:tabs>
        <w:ind w:left="2160" w:hanging="1440"/>
        <w:rPr>
          <w:rFonts w:eastAsia="Calibri"/>
          <w:sz w:val="21"/>
          <w:szCs w:val="21"/>
        </w:rPr>
      </w:pPr>
      <w:r w:rsidRPr="002B092E">
        <w:rPr>
          <w:sz w:val="20"/>
          <w:szCs w:val="20"/>
        </w:rPr>
        <w:tab/>
        <w:t>4.13</w:t>
      </w:r>
      <w:r w:rsidRPr="002B092E">
        <w:rPr>
          <w:sz w:val="20"/>
          <w:szCs w:val="20"/>
        </w:rPr>
        <w:tab/>
      </w:r>
      <w:r w:rsidRPr="002B092E">
        <w:rPr>
          <w:rFonts w:eastAsia="Calibri"/>
          <w:sz w:val="21"/>
          <w:szCs w:val="21"/>
        </w:rPr>
        <w:t>Energy Assistance (Other than HEAP)</w:t>
      </w:r>
    </w:p>
    <w:p w14:paraId="13C962F5" w14:textId="77777777" w:rsidR="002B092E" w:rsidRPr="002B092E" w:rsidRDefault="002B092E" w:rsidP="00222395">
      <w:pPr>
        <w:tabs>
          <w:tab w:val="left" w:pos="720"/>
          <w:tab w:val="left" w:pos="1440"/>
          <w:tab w:val="left" w:pos="2160"/>
          <w:tab w:val="left" w:pos="2880"/>
          <w:tab w:val="left" w:pos="3600"/>
          <w:tab w:val="left" w:pos="4320"/>
        </w:tabs>
        <w:ind w:left="2160" w:hanging="1440"/>
        <w:rPr>
          <w:rFonts w:eastAsia="Calibri"/>
          <w:sz w:val="21"/>
          <w:szCs w:val="21"/>
        </w:rPr>
      </w:pPr>
      <w:r w:rsidRPr="002B092E">
        <w:rPr>
          <w:sz w:val="20"/>
          <w:szCs w:val="20"/>
        </w:rPr>
        <w:tab/>
        <w:t>4.14</w:t>
      </w:r>
      <w:r w:rsidRPr="002B092E">
        <w:rPr>
          <w:sz w:val="20"/>
          <w:szCs w:val="20"/>
        </w:rPr>
        <w:tab/>
      </w:r>
      <w:r w:rsidRPr="002B092E">
        <w:rPr>
          <w:rFonts w:eastAsia="Calibri"/>
          <w:sz w:val="21"/>
          <w:szCs w:val="21"/>
        </w:rPr>
        <w:t>Escrow Accounts</w:t>
      </w:r>
    </w:p>
    <w:p w14:paraId="2FE5F9EB" w14:textId="77777777" w:rsidR="002B092E" w:rsidRPr="002B092E" w:rsidRDefault="002B092E" w:rsidP="00222395">
      <w:pPr>
        <w:tabs>
          <w:tab w:val="left" w:pos="720"/>
          <w:tab w:val="left" w:pos="1440"/>
          <w:tab w:val="left" w:pos="2160"/>
          <w:tab w:val="left" w:pos="2880"/>
          <w:tab w:val="left" w:pos="3600"/>
          <w:tab w:val="left" w:pos="4320"/>
        </w:tabs>
        <w:ind w:left="2160" w:hanging="1440"/>
        <w:rPr>
          <w:rFonts w:eastAsia="Calibri"/>
          <w:sz w:val="21"/>
          <w:szCs w:val="21"/>
        </w:rPr>
      </w:pPr>
      <w:r w:rsidRPr="002B092E">
        <w:rPr>
          <w:sz w:val="20"/>
          <w:szCs w:val="20"/>
        </w:rPr>
        <w:tab/>
        <w:t>4.15</w:t>
      </w:r>
      <w:r w:rsidRPr="002B092E">
        <w:rPr>
          <w:sz w:val="20"/>
          <w:szCs w:val="20"/>
        </w:rPr>
        <w:tab/>
      </w:r>
      <w:r w:rsidRPr="002B092E">
        <w:rPr>
          <w:rFonts w:eastAsia="Calibri"/>
          <w:sz w:val="21"/>
          <w:szCs w:val="21"/>
        </w:rPr>
        <w:t>Experimental Housing Allowance Payments</w:t>
      </w:r>
    </w:p>
    <w:p w14:paraId="24B16698" w14:textId="77777777" w:rsidR="002B092E" w:rsidRPr="002B092E" w:rsidRDefault="002B092E" w:rsidP="00222395">
      <w:pPr>
        <w:tabs>
          <w:tab w:val="left" w:pos="720"/>
          <w:tab w:val="left" w:pos="1440"/>
          <w:tab w:val="left" w:pos="2160"/>
          <w:tab w:val="left" w:pos="2880"/>
          <w:tab w:val="left" w:pos="3600"/>
          <w:tab w:val="left" w:pos="4320"/>
        </w:tabs>
        <w:ind w:left="2160" w:hanging="1440"/>
        <w:rPr>
          <w:rFonts w:eastAsia="Calibri"/>
          <w:sz w:val="21"/>
          <w:szCs w:val="21"/>
        </w:rPr>
      </w:pPr>
      <w:r w:rsidRPr="002B092E">
        <w:rPr>
          <w:sz w:val="20"/>
          <w:szCs w:val="20"/>
        </w:rPr>
        <w:tab/>
        <w:t>4.16</w:t>
      </w:r>
      <w:r w:rsidRPr="002B092E">
        <w:rPr>
          <w:sz w:val="20"/>
          <w:szCs w:val="20"/>
        </w:rPr>
        <w:tab/>
      </w:r>
      <w:r w:rsidRPr="002B092E">
        <w:rPr>
          <w:rFonts w:eastAsia="Calibri"/>
          <w:sz w:val="21"/>
          <w:szCs w:val="21"/>
        </w:rPr>
        <w:t>Food Produced for Home Consumption</w:t>
      </w:r>
    </w:p>
    <w:p w14:paraId="44B98DDD" w14:textId="77777777" w:rsidR="002B092E" w:rsidRPr="002B092E" w:rsidRDefault="002B092E" w:rsidP="00222395">
      <w:pPr>
        <w:tabs>
          <w:tab w:val="left" w:pos="720"/>
          <w:tab w:val="left" w:pos="1440"/>
          <w:tab w:val="left" w:pos="2160"/>
          <w:tab w:val="left" w:pos="2880"/>
          <w:tab w:val="left" w:pos="3600"/>
          <w:tab w:val="left" w:pos="4320"/>
        </w:tabs>
        <w:ind w:left="2160" w:hanging="1440"/>
        <w:rPr>
          <w:rFonts w:eastAsia="Calibri"/>
          <w:sz w:val="21"/>
          <w:szCs w:val="21"/>
        </w:rPr>
      </w:pPr>
      <w:r w:rsidRPr="002B092E">
        <w:rPr>
          <w:sz w:val="20"/>
          <w:szCs w:val="20"/>
        </w:rPr>
        <w:tab/>
        <w:t>4.17</w:t>
      </w:r>
      <w:r w:rsidRPr="002B092E">
        <w:rPr>
          <w:sz w:val="20"/>
          <w:szCs w:val="20"/>
        </w:rPr>
        <w:tab/>
      </w:r>
      <w:r w:rsidRPr="002B092E">
        <w:rPr>
          <w:rFonts w:eastAsia="Calibri"/>
          <w:sz w:val="21"/>
          <w:szCs w:val="21"/>
        </w:rPr>
        <w:t>Governor Baxter School for the Deaf Compensation</w:t>
      </w:r>
    </w:p>
    <w:p w14:paraId="1D843D6A" w14:textId="77777777" w:rsidR="002B092E" w:rsidRPr="002B092E" w:rsidRDefault="002B092E" w:rsidP="00222395">
      <w:pPr>
        <w:tabs>
          <w:tab w:val="left" w:pos="720"/>
          <w:tab w:val="left" w:pos="1440"/>
          <w:tab w:val="left" w:pos="2160"/>
          <w:tab w:val="left" w:pos="2880"/>
          <w:tab w:val="left" w:pos="3600"/>
          <w:tab w:val="left" w:pos="4320"/>
        </w:tabs>
        <w:ind w:left="2160" w:hanging="1440"/>
        <w:rPr>
          <w:rFonts w:eastAsia="Calibri"/>
          <w:sz w:val="21"/>
          <w:szCs w:val="21"/>
        </w:rPr>
      </w:pPr>
      <w:r w:rsidRPr="002B092E">
        <w:rPr>
          <w:sz w:val="20"/>
          <w:szCs w:val="20"/>
        </w:rPr>
        <w:tab/>
        <w:t>4.18</w:t>
      </w:r>
      <w:r w:rsidRPr="002B092E">
        <w:rPr>
          <w:sz w:val="20"/>
          <w:szCs w:val="20"/>
        </w:rPr>
        <w:tab/>
      </w:r>
      <w:r w:rsidRPr="002B092E">
        <w:rPr>
          <w:rFonts w:eastAsia="Calibri"/>
          <w:sz w:val="21"/>
          <w:szCs w:val="21"/>
        </w:rPr>
        <w:t>Grants, Loans, and Scholarships</w:t>
      </w:r>
    </w:p>
    <w:p w14:paraId="7534D516" w14:textId="77777777" w:rsidR="002B092E" w:rsidRPr="002B092E" w:rsidRDefault="002B092E" w:rsidP="00222395">
      <w:pPr>
        <w:tabs>
          <w:tab w:val="left" w:pos="720"/>
          <w:tab w:val="left" w:pos="1440"/>
          <w:tab w:val="left" w:pos="2160"/>
          <w:tab w:val="left" w:pos="2880"/>
          <w:tab w:val="left" w:pos="3600"/>
          <w:tab w:val="left" w:pos="4320"/>
        </w:tabs>
        <w:ind w:left="2160" w:hanging="1440"/>
        <w:rPr>
          <w:rFonts w:eastAsia="Calibri"/>
          <w:sz w:val="21"/>
          <w:szCs w:val="21"/>
        </w:rPr>
      </w:pPr>
      <w:r w:rsidRPr="002B092E">
        <w:rPr>
          <w:sz w:val="20"/>
          <w:szCs w:val="20"/>
        </w:rPr>
        <w:tab/>
        <w:t>4.19</w:t>
      </w:r>
      <w:r w:rsidRPr="002B092E">
        <w:rPr>
          <w:sz w:val="20"/>
          <w:szCs w:val="20"/>
        </w:rPr>
        <w:tab/>
      </w:r>
      <w:r w:rsidRPr="002B092E">
        <w:rPr>
          <w:rFonts w:eastAsia="Calibri"/>
          <w:sz w:val="21"/>
          <w:szCs w:val="21"/>
        </w:rPr>
        <w:t>Home Energy Assistance Program (HEAP)</w:t>
      </w:r>
    </w:p>
    <w:p w14:paraId="06DF9512" w14:textId="77777777" w:rsidR="002B092E" w:rsidRPr="002B092E" w:rsidRDefault="002B092E" w:rsidP="00222395">
      <w:pPr>
        <w:tabs>
          <w:tab w:val="left" w:pos="720"/>
          <w:tab w:val="left" w:pos="1440"/>
          <w:tab w:val="left" w:pos="2160"/>
          <w:tab w:val="left" w:pos="2880"/>
          <w:tab w:val="left" w:pos="3600"/>
          <w:tab w:val="left" w:pos="4320"/>
        </w:tabs>
        <w:ind w:left="2160" w:hanging="1440"/>
        <w:rPr>
          <w:rFonts w:eastAsia="Calibri"/>
          <w:sz w:val="21"/>
          <w:szCs w:val="21"/>
        </w:rPr>
      </w:pPr>
      <w:r w:rsidRPr="002B092E">
        <w:rPr>
          <w:sz w:val="20"/>
          <w:szCs w:val="20"/>
        </w:rPr>
        <w:tab/>
        <w:t>4.20</w:t>
      </w:r>
      <w:r w:rsidRPr="002B092E">
        <w:rPr>
          <w:sz w:val="20"/>
          <w:szCs w:val="20"/>
        </w:rPr>
        <w:tab/>
      </w:r>
      <w:r w:rsidRPr="002B092E">
        <w:rPr>
          <w:rFonts w:eastAsia="Calibri"/>
          <w:sz w:val="21"/>
          <w:szCs w:val="21"/>
        </w:rPr>
        <w:t>Household Goods</w:t>
      </w:r>
    </w:p>
    <w:p w14:paraId="4A66928E" w14:textId="77777777" w:rsidR="002B092E" w:rsidRPr="002B092E" w:rsidRDefault="002B092E" w:rsidP="00222395">
      <w:pPr>
        <w:tabs>
          <w:tab w:val="left" w:pos="720"/>
          <w:tab w:val="left" w:pos="1440"/>
          <w:tab w:val="left" w:pos="2160"/>
          <w:tab w:val="left" w:pos="2880"/>
          <w:tab w:val="left" w:pos="3600"/>
          <w:tab w:val="left" w:pos="4320"/>
        </w:tabs>
        <w:ind w:left="2160" w:hanging="1440"/>
        <w:rPr>
          <w:rFonts w:eastAsia="Calibri"/>
          <w:sz w:val="21"/>
          <w:szCs w:val="21"/>
        </w:rPr>
      </w:pPr>
      <w:r w:rsidRPr="002B092E">
        <w:rPr>
          <w:sz w:val="20"/>
          <w:szCs w:val="20"/>
        </w:rPr>
        <w:tab/>
        <w:t>4.21</w:t>
      </w:r>
      <w:r w:rsidRPr="002B092E">
        <w:rPr>
          <w:sz w:val="20"/>
          <w:szCs w:val="20"/>
        </w:rPr>
        <w:tab/>
      </w:r>
      <w:r w:rsidRPr="009A14F7">
        <w:rPr>
          <w:rFonts w:eastAsia="Calibri"/>
          <w:i/>
          <w:sz w:val="21"/>
          <w:szCs w:val="21"/>
        </w:rPr>
        <w:t>Housing Act</w:t>
      </w:r>
      <w:r w:rsidRPr="002B092E">
        <w:rPr>
          <w:rFonts w:eastAsia="Calibri"/>
          <w:sz w:val="21"/>
          <w:szCs w:val="21"/>
        </w:rPr>
        <w:t xml:space="preserve"> Assistance</w:t>
      </w:r>
    </w:p>
    <w:p w14:paraId="5C112235" w14:textId="77777777" w:rsidR="002B092E" w:rsidRPr="002B092E" w:rsidRDefault="002B092E" w:rsidP="00222395">
      <w:pPr>
        <w:tabs>
          <w:tab w:val="left" w:pos="720"/>
          <w:tab w:val="left" w:pos="1440"/>
          <w:tab w:val="left" w:pos="2160"/>
          <w:tab w:val="left" w:pos="2880"/>
          <w:tab w:val="left" w:pos="3600"/>
          <w:tab w:val="left" w:pos="4320"/>
        </w:tabs>
        <w:ind w:left="2160" w:hanging="1440"/>
        <w:rPr>
          <w:rFonts w:eastAsia="Calibri"/>
          <w:sz w:val="21"/>
          <w:szCs w:val="21"/>
        </w:rPr>
      </w:pPr>
      <w:r w:rsidRPr="002B092E">
        <w:rPr>
          <w:sz w:val="20"/>
          <w:szCs w:val="20"/>
        </w:rPr>
        <w:tab/>
        <w:t>4.22</w:t>
      </w:r>
      <w:r w:rsidRPr="002B092E">
        <w:rPr>
          <w:sz w:val="20"/>
          <w:szCs w:val="20"/>
        </w:rPr>
        <w:tab/>
      </w:r>
      <w:r w:rsidRPr="002B092E">
        <w:rPr>
          <w:rFonts w:eastAsia="Calibri"/>
          <w:sz w:val="21"/>
          <w:szCs w:val="21"/>
        </w:rPr>
        <w:t>HUD Community Development Block Grant</w:t>
      </w:r>
    </w:p>
    <w:p w14:paraId="185A362E" w14:textId="77777777" w:rsidR="002B092E" w:rsidRPr="002B092E" w:rsidRDefault="002B092E" w:rsidP="00222395">
      <w:pPr>
        <w:tabs>
          <w:tab w:val="left" w:pos="720"/>
          <w:tab w:val="left" w:pos="1440"/>
          <w:tab w:val="left" w:pos="2160"/>
          <w:tab w:val="left" w:pos="2880"/>
          <w:tab w:val="left" w:pos="3600"/>
          <w:tab w:val="left" w:pos="4320"/>
        </w:tabs>
        <w:ind w:left="2160" w:hanging="1440"/>
        <w:rPr>
          <w:rFonts w:eastAsia="Calibri"/>
          <w:sz w:val="21"/>
          <w:szCs w:val="21"/>
        </w:rPr>
      </w:pPr>
      <w:r w:rsidRPr="002B092E">
        <w:rPr>
          <w:sz w:val="20"/>
          <w:szCs w:val="20"/>
        </w:rPr>
        <w:tab/>
        <w:t>4.23</w:t>
      </w:r>
      <w:r w:rsidRPr="002B092E">
        <w:rPr>
          <w:sz w:val="20"/>
          <w:szCs w:val="20"/>
        </w:rPr>
        <w:tab/>
      </w:r>
      <w:r w:rsidRPr="002B092E">
        <w:rPr>
          <w:rFonts w:eastAsia="Calibri"/>
          <w:sz w:val="21"/>
          <w:szCs w:val="21"/>
        </w:rPr>
        <w:t>Income Remaining After the Month of Receipt</w:t>
      </w:r>
    </w:p>
    <w:p w14:paraId="57DD3DE7" w14:textId="77777777" w:rsidR="002B092E" w:rsidRPr="002B092E" w:rsidRDefault="002B092E" w:rsidP="00222395">
      <w:pPr>
        <w:tabs>
          <w:tab w:val="left" w:pos="720"/>
          <w:tab w:val="left" w:pos="1440"/>
          <w:tab w:val="left" w:pos="2160"/>
          <w:tab w:val="left" w:pos="2880"/>
          <w:tab w:val="left" w:pos="3600"/>
          <w:tab w:val="left" w:pos="4320"/>
        </w:tabs>
        <w:ind w:left="2160" w:hanging="1440"/>
        <w:rPr>
          <w:rFonts w:eastAsia="Calibri"/>
          <w:sz w:val="21"/>
          <w:szCs w:val="21"/>
        </w:rPr>
      </w:pPr>
      <w:r w:rsidRPr="002B092E">
        <w:rPr>
          <w:sz w:val="20"/>
          <w:szCs w:val="20"/>
        </w:rPr>
        <w:tab/>
        <w:t>4.24</w:t>
      </w:r>
      <w:r w:rsidRPr="002B092E">
        <w:rPr>
          <w:sz w:val="20"/>
          <w:szCs w:val="20"/>
        </w:rPr>
        <w:tab/>
      </w:r>
      <w:r w:rsidRPr="002B092E">
        <w:rPr>
          <w:rFonts w:eastAsia="Calibri"/>
          <w:sz w:val="21"/>
          <w:szCs w:val="21"/>
        </w:rPr>
        <w:t>Individual Development Accounts (IDA)</w:t>
      </w:r>
    </w:p>
    <w:p w14:paraId="5D9CB3CA" w14:textId="77777777" w:rsidR="002B092E" w:rsidRPr="002B092E" w:rsidRDefault="002B092E" w:rsidP="00222395">
      <w:pPr>
        <w:tabs>
          <w:tab w:val="left" w:pos="720"/>
          <w:tab w:val="left" w:pos="1440"/>
          <w:tab w:val="left" w:pos="2160"/>
          <w:tab w:val="left" w:pos="2880"/>
          <w:tab w:val="left" w:pos="3600"/>
          <w:tab w:val="left" w:pos="4320"/>
        </w:tabs>
        <w:ind w:left="2160" w:hanging="1440"/>
        <w:rPr>
          <w:rFonts w:eastAsia="Calibri"/>
          <w:sz w:val="21"/>
          <w:szCs w:val="21"/>
        </w:rPr>
      </w:pPr>
      <w:r w:rsidRPr="002B092E">
        <w:rPr>
          <w:sz w:val="20"/>
          <w:szCs w:val="20"/>
        </w:rPr>
        <w:tab/>
        <w:t>4.25</w:t>
      </w:r>
      <w:r w:rsidRPr="002B092E">
        <w:rPr>
          <w:sz w:val="20"/>
          <w:szCs w:val="20"/>
        </w:rPr>
        <w:tab/>
      </w:r>
      <w:r w:rsidRPr="002B092E">
        <w:rPr>
          <w:rFonts w:eastAsia="Calibri"/>
          <w:sz w:val="21"/>
          <w:szCs w:val="21"/>
        </w:rPr>
        <w:t>Insurance Settlements</w:t>
      </w:r>
    </w:p>
    <w:p w14:paraId="5FAA234C" w14:textId="77777777" w:rsidR="002B092E" w:rsidRPr="002B092E" w:rsidRDefault="002B092E" w:rsidP="00222395">
      <w:pPr>
        <w:tabs>
          <w:tab w:val="left" w:pos="720"/>
          <w:tab w:val="left" w:pos="1440"/>
          <w:tab w:val="left" w:pos="2160"/>
          <w:tab w:val="left" w:pos="2880"/>
          <w:tab w:val="left" w:pos="3600"/>
          <w:tab w:val="left" w:pos="4320"/>
        </w:tabs>
        <w:ind w:left="2160" w:hanging="1440"/>
        <w:rPr>
          <w:rFonts w:eastAsia="Calibri"/>
          <w:sz w:val="21"/>
          <w:szCs w:val="21"/>
        </w:rPr>
      </w:pPr>
      <w:r w:rsidRPr="002B092E">
        <w:rPr>
          <w:sz w:val="20"/>
          <w:szCs w:val="20"/>
        </w:rPr>
        <w:tab/>
        <w:t>4.26</w:t>
      </w:r>
      <w:r w:rsidRPr="002B092E">
        <w:rPr>
          <w:sz w:val="20"/>
          <w:szCs w:val="20"/>
        </w:rPr>
        <w:tab/>
      </w:r>
      <w:r w:rsidRPr="002B092E">
        <w:rPr>
          <w:rFonts w:eastAsia="Calibri"/>
          <w:sz w:val="21"/>
          <w:szCs w:val="21"/>
        </w:rPr>
        <w:t>Job Corps</w:t>
      </w:r>
    </w:p>
    <w:p w14:paraId="1D190F6D" w14:textId="77777777" w:rsidR="002B092E" w:rsidRPr="002B092E" w:rsidRDefault="002B092E" w:rsidP="00222395">
      <w:pPr>
        <w:tabs>
          <w:tab w:val="left" w:pos="720"/>
          <w:tab w:val="left" w:pos="1440"/>
          <w:tab w:val="left" w:pos="2160"/>
          <w:tab w:val="left" w:pos="2880"/>
          <w:tab w:val="left" w:pos="3600"/>
          <w:tab w:val="left" w:pos="4320"/>
        </w:tabs>
        <w:ind w:left="2160" w:hanging="1440"/>
        <w:rPr>
          <w:rFonts w:eastAsia="Calibri"/>
          <w:sz w:val="21"/>
          <w:szCs w:val="21"/>
        </w:rPr>
      </w:pPr>
      <w:r w:rsidRPr="002B092E">
        <w:rPr>
          <w:sz w:val="20"/>
          <w:szCs w:val="20"/>
        </w:rPr>
        <w:tab/>
        <w:t>4.27</w:t>
      </w:r>
      <w:r w:rsidRPr="002B092E">
        <w:rPr>
          <w:sz w:val="20"/>
          <w:szCs w:val="20"/>
        </w:rPr>
        <w:tab/>
      </w:r>
      <w:r w:rsidRPr="002B092E">
        <w:rPr>
          <w:rFonts w:eastAsia="Calibri"/>
          <w:sz w:val="21"/>
          <w:szCs w:val="21"/>
        </w:rPr>
        <w:t>Life Estate</w:t>
      </w:r>
    </w:p>
    <w:p w14:paraId="657182E4" w14:textId="77777777" w:rsidR="002B092E" w:rsidRPr="002B092E" w:rsidRDefault="002B092E" w:rsidP="00222395">
      <w:pPr>
        <w:tabs>
          <w:tab w:val="left" w:pos="720"/>
        </w:tabs>
        <w:ind w:left="1440" w:hanging="450"/>
        <w:jc w:val="both"/>
        <w:rPr>
          <w:rFonts w:eastAsia="Calibri"/>
          <w:sz w:val="21"/>
          <w:szCs w:val="21"/>
        </w:rPr>
      </w:pPr>
      <w:r w:rsidRPr="002B092E">
        <w:rPr>
          <w:sz w:val="20"/>
          <w:szCs w:val="20"/>
        </w:rPr>
        <w:tab/>
        <w:t>4.28</w:t>
      </w:r>
      <w:r w:rsidRPr="002B092E">
        <w:rPr>
          <w:sz w:val="20"/>
          <w:szCs w:val="20"/>
        </w:rPr>
        <w:tab/>
      </w:r>
      <w:r w:rsidRPr="002B092E">
        <w:rPr>
          <w:rFonts w:eastAsia="Calibri"/>
          <w:sz w:val="21"/>
          <w:szCs w:val="21"/>
        </w:rPr>
        <w:t xml:space="preserve">Life Insurance </w:t>
      </w:r>
    </w:p>
    <w:p w14:paraId="4EB74ACE" w14:textId="77777777" w:rsidR="002B092E" w:rsidRPr="002B092E" w:rsidRDefault="002B092E" w:rsidP="00222395">
      <w:pPr>
        <w:tabs>
          <w:tab w:val="left" w:pos="720"/>
          <w:tab w:val="left" w:pos="1440"/>
          <w:tab w:val="left" w:pos="2160"/>
          <w:tab w:val="left" w:pos="2880"/>
          <w:tab w:val="left" w:pos="3600"/>
          <w:tab w:val="left" w:pos="4320"/>
        </w:tabs>
        <w:ind w:left="2160" w:hanging="1440"/>
        <w:rPr>
          <w:rFonts w:eastAsia="Calibri"/>
          <w:sz w:val="21"/>
          <w:szCs w:val="21"/>
        </w:rPr>
      </w:pPr>
      <w:r w:rsidRPr="002B092E">
        <w:rPr>
          <w:sz w:val="20"/>
          <w:szCs w:val="20"/>
        </w:rPr>
        <w:tab/>
        <w:t>4.29</w:t>
      </w:r>
      <w:r w:rsidRPr="002B092E">
        <w:rPr>
          <w:sz w:val="20"/>
          <w:szCs w:val="20"/>
        </w:rPr>
        <w:tab/>
      </w:r>
      <w:r w:rsidRPr="002B092E">
        <w:rPr>
          <w:rFonts w:eastAsia="Calibri"/>
          <w:sz w:val="21"/>
          <w:szCs w:val="21"/>
        </w:rPr>
        <w:t>Life Lease (Tenancy)</w:t>
      </w:r>
    </w:p>
    <w:p w14:paraId="68BDA2D7" w14:textId="77777777" w:rsidR="002B092E" w:rsidRPr="002B092E" w:rsidRDefault="002B092E" w:rsidP="00222395">
      <w:pPr>
        <w:tabs>
          <w:tab w:val="left" w:pos="720"/>
          <w:tab w:val="left" w:pos="1440"/>
          <w:tab w:val="left" w:pos="2160"/>
          <w:tab w:val="left" w:pos="2880"/>
          <w:tab w:val="left" w:pos="3600"/>
          <w:tab w:val="left" w:pos="4320"/>
        </w:tabs>
        <w:ind w:left="2160" w:hanging="1440"/>
        <w:rPr>
          <w:rFonts w:eastAsia="Calibri"/>
          <w:sz w:val="21"/>
          <w:szCs w:val="21"/>
        </w:rPr>
      </w:pPr>
      <w:r w:rsidRPr="002B092E">
        <w:rPr>
          <w:sz w:val="20"/>
          <w:szCs w:val="20"/>
        </w:rPr>
        <w:lastRenderedPageBreak/>
        <w:tab/>
        <w:t>4.30</w:t>
      </w:r>
      <w:r w:rsidRPr="002B092E">
        <w:rPr>
          <w:sz w:val="20"/>
          <w:szCs w:val="20"/>
        </w:rPr>
        <w:tab/>
      </w:r>
      <w:r w:rsidRPr="002B092E">
        <w:rPr>
          <w:rFonts w:eastAsia="Calibri"/>
          <w:sz w:val="21"/>
          <w:szCs w:val="21"/>
        </w:rPr>
        <w:t>Loans</w:t>
      </w:r>
    </w:p>
    <w:p w14:paraId="4E1D026C" w14:textId="77777777" w:rsidR="002B092E" w:rsidRPr="002B092E" w:rsidRDefault="002B092E" w:rsidP="00222395">
      <w:pPr>
        <w:tabs>
          <w:tab w:val="left" w:pos="720"/>
          <w:tab w:val="left" w:pos="1440"/>
          <w:tab w:val="left" w:pos="2160"/>
          <w:tab w:val="left" w:pos="2880"/>
          <w:tab w:val="left" w:pos="3600"/>
          <w:tab w:val="left" w:pos="4320"/>
        </w:tabs>
        <w:ind w:left="2160" w:hanging="1440"/>
        <w:rPr>
          <w:rFonts w:eastAsia="Calibri"/>
          <w:sz w:val="21"/>
          <w:szCs w:val="21"/>
        </w:rPr>
      </w:pPr>
      <w:r w:rsidRPr="002B092E">
        <w:rPr>
          <w:sz w:val="20"/>
          <w:szCs w:val="20"/>
        </w:rPr>
        <w:tab/>
        <w:t>4.31</w:t>
      </w:r>
      <w:r w:rsidRPr="002B092E">
        <w:rPr>
          <w:sz w:val="20"/>
          <w:szCs w:val="20"/>
        </w:rPr>
        <w:tab/>
      </w:r>
      <w:r w:rsidRPr="002B092E">
        <w:rPr>
          <w:rFonts w:eastAsia="Calibri"/>
          <w:sz w:val="21"/>
          <w:szCs w:val="21"/>
        </w:rPr>
        <w:t>Lump Sum Payments</w:t>
      </w:r>
    </w:p>
    <w:p w14:paraId="49F2CDCA" w14:textId="77777777" w:rsidR="002B092E" w:rsidRPr="002B092E" w:rsidRDefault="002B092E" w:rsidP="00222395">
      <w:pPr>
        <w:tabs>
          <w:tab w:val="left" w:pos="720"/>
          <w:tab w:val="left" w:pos="1440"/>
          <w:tab w:val="left" w:pos="2160"/>
          <w:tab w:val="left" w:pos="2880"/>
          <w:tab w:val="left" w:pos="3600"/>
          <w:tab w:val="left" w:pos="4320"/>
        </w:tabs>
        <w:ind w:left="2160" w:hanging="1440"/>
        <w:rPr>
          <w:rFonts w:eastAsia="Calibri"/>
          <w:sz w:val="21"/>
          <w:szCs w:val="21"/>
        </w:rPr>
      </w:pPr>
      <w:r w:rsidRPr="002B092E">
        <w:rPr>
          <w:sz w:val="20"/>
          <w:szCs w:val="20"/>
        </w:rPr>
        <w:tab/>
        <w:t>4.32</w:t>
      </w:r>
      <w:r w:rsidRPr="002B092E">
        <w:rPr>
          <w:sz w:val="20"/>
          <w:szCs w:val="20"/>
        </w:rPr>
        <w:tab/>
      </w:r>
      <w:r w:rsidRPr="002B092E">
        <w:rPr>
          <w:rFonts w:eastAsia="Calibri"/>
          <w:sz w:val="21"/>
          <w:szCs w:val="21"/>
        </w:rPr>
        <w:t>Native American payments</w:t>
      </w:r>
    </w:p>
    <w:p w14:paraId="02CD8F16" w14:textId="77777777" w:rsidR="002B092E" w:rsidRPr="002B092E" w:rsidRDefault="002B092E" w:rsidP="00222395">
      <w:pPr>
        <w:tabs>
          <w:tab w:val="left" w:pos="720"/>
          <w:tab w:val="left" w:pos="1440"/>
          <w:tab w:val="left" w:pos="2160"/>
          <w:tab w:val="left" w:pos="2880"/>
          <w:tab w:val="left" w:pos="3600"/>
          <w:tab w:val="left" w:pos="4320"/>
        </w:tabs>
        <w:ind w:left="2160" w:hanging="1440"/>
        <w:rPr>
          <w:rFonts w:eastAsia="Calibri"/>
          <w:sz w:val="21"/>
          <w:szCs w:val="21"/>
        </w:rPr>
      </w:pPr>
      <w:r w:rsidRPr="002B092E">
        <w:rPr>
          <w:sz w:val="20"/>
          <w:szCs w:val="20"/>
        </w:rPr>
        <w:tab/>
        <w:t>4.33</w:t>
      </w:r>
      <w:r w:rsidRPr="002B092E">
        <w:rPr>
          <w:sz w:val="20"/>
          <w:szCs w:val="20"/>
        </w:rPr>
        <w:tab/>
      </w:r>
      <w:r w:rsidRPr="002B092E">
        <w:rPr>
          <w:rFonts w:eastAsia="Calibri"/>
          <w:sz w:val="21"/>
          <w:szCs w:val="21"/>
        </w:rPr>
        <w:t>Nazi Persecution Payments</w:t>
      </w:r>
    </w:p>
    <w:p w14:paraId="22F6E429" w14:textId="77777777" w:rsidR="002B092E" w:rsidRPr="002B092E" w:rsidRDefault="002B092E" w:rsidP="00222395">
      <w:pPr>
        <w:tabs>
          <w:tab w:val="left" w:pos="720"/>
          <w:tab w:val="left" w:pos="1440"/>
          <w:tab w:val="left" w:pos="2160"/>
          <w:tab w:val="left" w:pos="2880"/>
          <w:tab w:val="left" w:pos="3600"/>
          <w:tab w:val="left" w:pos="4320"/>
        </w:tabs>
        <w:ind w:left="2160" w:hanging="1440"/>
        <w:rPr>
          <w:rFonts w:eastAsia="Calibri"/>
          <w:sz w:val="21"/>
          <w:szCs w:val="21"/>
        </w:rPr>
      </w:pPr>
      <w:r w:rsidRPr="002B092E">
        <w:rPr>
          <w:sz w:val="20"/>
          <w:szCs w:val="20"/>
        </w:rPr>
        <w:tab/>
        <w:t>4.34</w:t>
      </w:r>
      <w:r w:rsidRPr="002B092E">
        <w:rPr>
          <w:sz w:val="20"/>
          <w:szCs w:val="20"/>
        </w:rPr>
        <w:tab/>
      </w:r>
      <w:r w:rsidRPr="002B092E">
        <w:rPr>
          <w:rFonts w:eastAsia="Calibri"/>
          <w:sz w:val="21"/>
          <w:szCs w:val="21"/>
        </w:rPr>
        <w:t>Nutrition and Food Assistance</w:t>
      </w:r>
    </w:p>
    <w:p w14:paraId="749BAFF7" w14:textId="77777777" w:rsidR="002B092E" w:rsidRPr="002B092E" w:rsidRDefault="002B092E" w:rsidP="00222395">
      <w:pPr>
        <w:tabs>
          <w:tab w:val="left" w:pos="720"/>
          <w:tab w:val="left" w:pos="1440"/>
          <w:tab w:val="left" w:pos="2160"/>
          <w:tab w:val="left" w:pos="2880"/>
          <w:tab w:val="left" w:pos="3600"/>
          <w:tab w:val="left" w:pos="4320"/>
        </w:tabs>
        <w:ind w:left="2160" w:hanging="1440"/>
        <w:rPr>
          <w:rFonts w:eastAsia="Calibri"/>
          <w:b/>
          <w:sz w:val="21"/>
          <w:szCs w:val="21"/>
        </w:rPr>
      </w:pPr>
      <w:r w:rsidRPr="002B092E">
        <w:rPr>
          <w:sz w:val="20"/>
          <w:szCs w:val="20"/>
        </w:rPr>
        <w:tab/>
        <w:t>4.35</w:t>
      </w:r>
      <w:r w:rsidRPr="002B092E">
        <w:rPr>
          <w:sz w:val="20"/>
          <w:szCs w:val="20"/>
        </w:rPr>
        <w:tab/>
      </w:r>
      <w:r w:rsidRPr="002B092E">
        <w:rPr>
          <w:rFonts w:eastAsia="Calibri"/>
          <w:sz w:val="21"/>
          <w:szCs w:val="21"/>
        </w:rPr>
        <w:t>Pension Plans (Individual and Employee</w:t>
      </w:r>
    </w:p>
    <w:p w14:paraId="13BA9AFB" w14:textId="77777777" w:rsidR="002B092E" w:rsidRPr="002B092E" w:rsidRDefault="002B092E" w:rsidP="00222395">
      <w:pPr>
        <w:tabs>
          <w:tab w:val="left" w:pos="720"/>
          <w:tab w:val="left" w:pos="1440"/>
          <w:tab w:val="left" w:pos="2160"/>
          <w:tab w:val="left" w:pos="2880"/>
          <w:tab w:val="left" w:pos="3600"/>
          <w:tab w:val="left" w:pos="4320"/>
        </w:tabs>
        <w:ind w:left="2160" w:hanging="1440"/>
        <w:rPr>
          <w:rFonts w:eastAsia="Calibri"/>
          <w:sz w:val="21"/>
          <w:szCs w:val="21"/>
        </w:rPr>
      </w:pPr>
      <w:r w:rsidRPr="002B092E">
        <w:rPr>
          <w:sz w:val="20"/>
          <w:szCs w:val="20"/>
        </w:rPr>
        <w:tab/>
        <w:t>4.36</w:t>
      </w:r>
      <w:r w:rsidRPr="002B092E">
        <w:rPr>
          <w:sz w:val="20"/>
          <w:szCs w:val="20"/>
        </w:rPr>
        <w:tab/>
      </w:r>
      <w:r w:rsidRPr="002B092E">
        <w:rPr>
          <w:rFonts w:eastAsia="Calibri"/>
          <w:sz w:val="21"/>
          <w:szCs w:val="21"/>
        </w:rPr>
        <w:t>Promissory Notes</w:t>
      </w:r>
      <w:r w:rsidR="00222395">
        <w:rPr>
          <w:rFonts w:eastAsia="Calibri"/>
          <w:sz w:val="21"/>
          <w:szCs w:val="21"/>
        </w:rPr>
        <w:t xml:space="preserve"> </w:t>
      </w:r>
      <w:r w:rsidRPr="002B092E">
        <w:rPr>
          <w:rFonts w:eastAsia="Calibri"/>
          <w:sz w:val="21"/>
          <w:szCs w:val="21"/>
        </w:rPr>
        <w:t>and Mortgages</w:t>
      </w:r>
    </w:p>
    <w:p w14:paraId="78D85996" w14:textId="77777777" w:rsidR="002B092E" w:rsidRPr="002B092E" w:rsidRDefault="002B092E" w:rsidP="00222395">
      <w:pPr>
        <w:tabs>
          <w:tab w:val="left" w:pos="720"/>
          <w:tab w:val="left" w:pos="1440"/>
          <w:tab w:val="left" w:pos="2160"/>
          <w:tab w:val="left" w:pos="2880"/>
          <w:tab w:val="left" w:pos="3600"/>
          <w:tab w:val="left" w:pos="4320"/>
        </w:tabs>
        <w:ind w:left="2160" w:hanging="1440"/>
        <w:rPr>
          <w:rFonts w:eastAsia="Calibri"/>
          <w:sz w:val="21"/>
          <w:szCs w:val="21"/>
        </w:rPr>
      </w:pPr>
      <w:r w:rsidRPr="002B092E">
        <w:rPr>
          <w:sz w:val="20"/>
          <w:szCs w:val="20"/>
        </w:rPr>
        <w:tab/>
        <w:t>4.37</w:t>
      </w:r>
      <w:r w:rsidRPr="002B092E">
        <w:rPr>
          <w:sz w:val="20"/>
          <w:szCs w:val="20"/>
        </w:rPr>
        <w:tab/>
      </w:r>
      <w:r w:rsidRPr="002B092E">
        <w:rPr>
          <w:rFonts w:eastAsia="Calibri"/>
          <w:sz w:val="21"/>
          <w:szCs w:val="21"/>
        </w:rPr>
        <w:t>Property used for home consumption</w:t>
      </w:r>
    </w:p>
    <w:p w14:paraId="1EF1B77F" w14:textId="77777777" w:rsidR="002B092E" w:rsidRPr="002B092E" w:rsidRDefault="002B092E" w:rsidP="00222395">
      <w:pPr>
        <w:tabs>
          <w:tab w:val="left" w:pos="720"/>
          <w:tab w:val="left" w:pos="1440"/>
          <w:tab w:val="left" w:pos="2160"/>
          <w:tab w:val="left" w:pos="2880"/>
          <w:tab w:val="left" w:pos="3600"/>
          <w:tab w:val="left" w:pos="4320"/>
        </w:tabs>
        <w:ind w:left="2160" w:hanging="1440"/>
        <w:rPr>
          <w:rFonts w:eastAsia="Calibri"/>
          <w:sz w:val="21"/>
          <w:szCs w:val="21"/>
        </w:rPr>
      </w:pPr>
      <w:r w:rsidRPr="002B092E">
        <w:rPr>
          <w:sz w:val="20"/>
          <w:szCs w:val="20"/>
        </w:rPr>
        <w:tab/>
        <w:t>4.38</w:t>
      </w:r>
      <w:r w:rsidRPr="002B092E">
        <w:rPr>
          <w:sz w:val="20"/>
          <w:szCs w:val="20"/>
        </w:rPr>
        <w:tab/>
      </w:r>
      <w:r w:rsidRPr="002B092E">
        <w:rPr>
          <w:rFonts w:eastAsia="Calibri"/>
          <w:sz w:val="21"/>
          <w:szCs w:val="21"/>
        </w:rPr>
        <w:t>Property used to produce income</w:t>
      </w:r>
    </w:p>
    <w:p w14:paraId="3A193B1C" w14:textId="77777777" w:rsidR="002B092E" w:rsidRPr="002B092E" w:rsidRDefault="002B092E" w:rsidP="00222395">
      <w:pPr>
        <w:tabs>
          <w:tab w:val="left" w:pos="720"/>
          <w:tab w:val="left" w:pos="1440"/>
          <w:tab w:val="left" w:pos="2160"/>
          <w:tab w:val="left" w:pos="2880"/>
          <w:tab w:val="left" w:pos="3600"/>
          <w:tab w:val="left" w:pos="4320"/>
        </w:tabs>
        <w:ind w:left="2160" w:hanging="1440"/>
        <w:rPr>
          <w:rFonts w:eastAsia="Calibri"/>
          <w:sz w:val="21"/>
          <w:szCs w:val="21"/>
        </w:rPr>
      </w:pPr>
      <w:r w:rsidRPr="002B092E">
        <w:rPr>
          <w:sz w:val="20"/>
          <w:szCs w:val="20"/>
        </w:rPr>
        <w:tab/>
        <w:t>4.39</w:t>
      </w:r>
      <w:r w:rsidRPr="002B092E">
        <w:rPr>
          <w:sz w:val="20"/>
          <w:szCs w:val="20"/>
        </w:rPr>
        <w:tab/>
      </w:r>
      <w:r w:rsidRPr="002B092E">
        <w:rPr>
          <w:rFonts w:eastAsia="Calibri"/>
          <w:sz w:val="21"/>
          <w:szCs w:val="21"/>
        </w:rPr>
        <w:t>Radiation Exposure Compensation Act</w:t>
      </w:r>
    </w:p>
    <w:p w14:paraId="74FD6EF2" w14:textId="77777777" w:rsidR="002B092E" w:rsidRPr="002B092E" w:rsidRDefault="002B092E" w:rsidP="00222395">
      <w:pPr>
        <w:tabs>
          <w:tab w:val="left" w:pos="720"/>
          <w:tab w:val="left" w:pos="1440"/>
          <w:tab w:val="left" w:pos="2160"/>
          <w:tab w:val="left" w:pos="2880"/>
          <w:tab w:val="left" w:pos="3600"/>
          <w:tab w:val="left" w:pos="4320"/>
        </w:tabs>
        <w:ind w:left="2160" w:hanging="1440"/>
        <w:rPr>
          <w:rFonts w:eastAsia="Calibri"/>
          <w:sz w:val="21"/>
          <w:szCs w:val="21"/>
        </w:rPr>
      </w:pPr>
      <w:r w:rsidRPr="002B092E">
        <w:rPr>
          <w:sz w:val="20"/>
          <w:szCs w:val="20"/>
        </w:rPr>
        <w:tab/>
        <w:t>4.40</w:t>
      </w:r>
      <w:r w:rsidRPr="002B092E">
        <w:rPr>
          <w:sz w:val="20"/>
          <w:szCs w:val="20"/>
        </w:rPr>
        <w:tab/>
      </w:r>
      <w:r w:rsidRPr="002B092E">
        <w:rPr>
          <w:rFonts w:eastAsia="Calibri"/>
          <w:sz w:val="21"/>
          <w:szCs w:val="21"/>
        </w:rPr>
        <w:t>Real Property</w:t>
      </w:r>
    </w:p>
    <w:p w14:paraId="39962895" w14:textId="77777777" w:rsidR="002B092E" w:rsidRPr="002B092E" w:rsidRDefault="002B092E" w:rsidP="00222395">
      <w:pPr>
        <w:tabs>
          <w:tab w:val="left" w:pos="720"/>
          <w:tab w:val="left" w:pos="1440"/>
          <w:tab w:val="left" w:pos="2160"/>
          <w:tab w:val="left" w:pos="2880"/>
          <w:tab w:val="left" w:pos="3600"/>
          <w:tab w:val="left" w:pos="4320"/>
        </w:tabs>
        <w:ind w:left="2160" w:hanging="1440"/>
        <w:rPr>
          <w:rFonts w:eastAsia="Calibri"/>
          <w:sz w:val="21"/>
          <w:szCs w:val="21"/>
        </w:rPr>
      </w:pPr>
      <w:r w:rsidRPr="002B092E">
        <w:rPr>
          <w:sz w:val="20"/>
          <w:szCs w:val="20"/>
        </w:rPr>
        <w:tab/>
        <w:t>4.41</w:t>
      </w:r>
      <w:r w:rsidRPr="002B092E">
        <w:rPr>
          <w:sz w:val="20"/>
          <w:szCs w:val="20"/>
        </w:rPr>
        <w:tab/>
      </w:r>
      <w:r w:rsidRPr="002B092E">
        <w:rPr>
          <w:rFonts w:eastAsia="Calibri"/>
          <w:sz w:val="21"/>
          <w:szCs w:val="21"/>
        </w:rPr>
        <w:t>Relocation assistance</w:t>
      </w:r>
    </w:p>
    <w:p w14:paraId="509FC0E8" w14:textId="77777777" w:rsidR="002B092E" w:rsidRPr="002B092E" w:rsidRDefault="002B092E" w:rsidP="00222395">
      <w:pPr>
        <w:tabs>
          <w:tab w:val="left" w:pos="720"/>
          <w:tab w:val="left" w:pos="1440"/>
          <w:tab w:val="left" w:pos="2160"/>
          <w:tab w:val="left" w:pos="2880"/>
          <w:tab w:val="left" w:pos="3600"/>
          <w:tab w:val="left" w:pos="4320"/>
        </w:tabs>
        <w:ind w:left="2160" w:hanging="1440"/>
        <w:rPr>
          <w:rFonts w:eastAsia="Calibri"/>
          <w:sz w:val="21"/>
          <w:szCs w:val="21"/>
        </w:rPr>
      </w:pPr>
      <w:r w:rsidRPr="002B092E">
        <w:rPr>
          <w:sz w:val="20"/>
          <w:szCs w:val="20"/>
        </w:rPr>
        <w:tab/>
        <w:t>4.42</w:t>
      </w:r>
      <w:r w:rsidRPr="002B092E">
        <w:rPr>
          <w:sz w:val="20"/>
          <w:szCs w:val="20"/>
        </w:rPr>
        <w:tab/>
      </w:r>
      <w:r w:rsidRPr="002B092E">
        <w:rPr>
          <w:rFonts w:eastAsia="Calibri"/>
          <w:sz w:val="21"/>
          <w:szCs w:val="21"/>
        </w:rPr>
        <w:t>Reparation Payments</w:t>
      </w:r>
    </w:p>
    <w:p w14:paraId="1BB869E3" w14:textId="77777777" w:rsidR="002B092E" w:rsidRPr="002B092E" w:rsidRDefault="002B092E" w:rsidP="00222395">
      <w:pPr>
        <w:tabs>
          <w:tab w:val="left" w:pos="720"/>
          <w:tab w:val="left" w:pos="1440"/>
          <w:tab w:val="left" w:pos="2160"/>
          <w:tab w:val="left" w:pos="2880"/>
          <w:tab w:val="left" w:pos="3600"/>
          <w:tab w:val="left" w:pos="4320"/>
        </w:tabs>
        <w:ind w:left="2160" w:hanging="1440"/>
        <w:rPr>
          <w:rFonts w:eastAsia="Calibri"/>
          <w:sz w:val="21"/>
          <w:szCs w:val="21"/>
        </w:rPr>
      </w:pPr>
      <w:r w:rsidRPr="002B092E">
        <w:rPr>
          <w:sz w:val="20"/>
          <w:szCs w:val="20"/>
        </w:rPr>
        <w:tab/>
        <w:t>4.43</w:t>
      </w:r>
      <w:r w:rsidRPr="002B092E">
        <w:rPr>
          <w:sz w:val="20"/>
          <w:szCs w:val="20"/>
        </w:rPr>
        <w:tab/>
      </w:r>
      <w:r w:rsidRPr="002B092E">
        <w:rPr>
          <w:rFonts w:eastAsia="Calibri"/>
          <w:sz w:val="21"/>
          <w:szCs w:val="21"/>
        </w:rPr>
        <w:t>Replacement of an excluded asset</w:t>
      </w:r>
    </w:p>
    <w:p w14:paraId="0CC2E8A2" w14:textId="77777777" w:rsidR="002B092E" w:rsidRPr="002B092E" w:rsidRDefault="002B092E" w:rsidP="00222395">
      <w:pPr>
        <w:tabs>
          <w:tab w:val="left" w:pos="720"/>
          <w:tab w:val="left" w:pos="1440"/>
          <w:tab w:val="left" w:pos="2160"/>
          <w:tab w:val="left" w:pos="2880"/>
          <w:tab w:val="left" w:pos="3600"/>
          <w:tab w:val="left" w:pos="4320"/>
        </w:tabs>
        <w:ind w:left="2160" w:hanging="1440"/>
        <w:rPr>
          <w:rFonts w:eastAsia="Calibri"/>
          <w:sz w:val="21"/>
          <w:szCs w:val="21"/>
        </w:rPr>
      </w:pPr>
      <w:r w:rsidRPr="002B092E">
        <w:rPr>
          <w:sz w:val="20"/>
          <w:szCs w:val="20"/>
        </w:rPr>
        <w:tab/>
        <w:t>4.44</w:t>
      </w:r>
      <w:r w:rsidRPr="002B092E">
        <w:rPr>
          <w:sz w:val="20"/>
          <w:szCs w:val="20"/>
        </w:rPr>
        <w:tab/>
      </w:r>
      <w:r w:rsidRPr="002B092E">
        <w:rPr>
          <w:rFonts w:eastAsia="Calibri"/>
          <w:sz w:val="21"/>
          <w:szCs w:val="21"/>
        </w:rPr>
        <w:t>Reverse Mortgage</w:t>
      </w:r>
    </w:p>
    <w:p w14:paraId="2C63470D" w14:textId="77777777" w:rsidR="002B092E" w:rsidRPr="002B092E" w:rsidRDefault="002B092E" w:rsidP="00222395">
      <w:pPr>
        <w:tabs>
          <w:tab w:val="left" w:pos="720"/>
          <w:tab w:val="left" w:pos="1440"/>
          <w:tab w:val="left" w:pos="2160"/>
          <w:tab w:val="left" w:pos="2880"/>
          <w:tab w:val="left" w:pos="3600"/>
          <w:tab w:val="left" w:pos="4320"/>
        </w:tabs>
        <w:ind w:left="2160" w:hanging="1440"/>
        <w:rPr>
          <w:rFonts w:eastAsia="Calibri"/>
          <w:sz w:val="21"/>
          <w:szCs w:val="21"/>
        </w:rPr>
      </w:pPr>
      <w:r w:rsidRPr="002B092E">
        <w:rPr>
          <w:sz w:val="20"/>
          <w:szCs w:val="20"/>
        </w:rPr>
        <w:tab/>
        <w:t>4.45</w:t>
      </w:r>
      <w:r w:rsidRPr="002B092E">
        <w:rPr>
          <w:sz w:val="20"/>
          <w:szCs w:val="20"/>
        </w:rPr>
        <w:tab/>
      </w:r>
      <w:r w:rsidRPr="009A14F7">
        <w:rPr>
          <w:rFonts w:eastAsia="Calibri"/>
          <w:i/>
          <w:sz w:val="21"/>
          <w:szCs w:val="21"/>
        </w:rPr>
        <w:t>Ricky Ray Hemophilia Relief Fund Act</w:t>
      </w:r>
    </w:p>
    <w:p w14:paraId="77A97A09" w14:textId="77777777" w:rsidR="002B092E" w:rsidRPr="002B092E" w:rsidRDefault="002B092E" w:rsidP="00222395">
      <w:pPr>
        <w:tabs>
          <w:tab w:val="left" w:pos="720"/>
          <w:tab w:val="left" w:pos="1440"/>
          <w:tab w:val="left" w:pos="2160"/>
          <w:tab w:val="left" w:pos="2880"/>
          <w:tab w:val="left" w:pos="3600"/>
          <w:tab w:val="left" w:pos="4320"/>
        </w:tabs>
        <w:ind w:left="2160" w:hanging="1440"/>
        <w:rPr>
          <w:rFonts w:eastAsia="Calibri"/>
          <w:sz w:val="21"/>
          <w:szCs w:val="21"/>
        </w:rPr>
      </w:pPr>
      <w:r w:rsidRPr="002B092E">
        <w:rPr>
          <w:sz w:val="20"/>
          <w:szCs w:val="20"/>
        </w:rPr>
        <w:tab/>
        <w:t>4.46</w:t>
      </w:r>
      <w:r w:rsidRPr="002B092E">
        <w:rPr>
          <w:sz w:val="20"/>
          <w:szCs w:val="20"/>
        </w:rPr>
        <w:tab/>
      </w:r>
      <w:r w:rsidRPr="002B092E">
        <w:rPr>
          <w:rFonts w:eastAsia="Calibri"/>
          <w:sz w:val="21"/>
          <w:szCs w:val="21"/>
        </w:rPr>
        <w:t>Savings Bonds</w:t>
      </w:r>
    </w:p>
    <w:p w14:paraId="3BBBB3F0" w14:textId="77777777" w:rsidR="002B092E" w:rsidRPr="002B092E" w:rsidRDefault="002B092E" w:rsidP="00222395">
      <w:pPr>
        <w:tabs>
          <w:tab w:val="left" w:pos="720"/>
          <w:tab w:val="left" w:pos="1440"/>
          <w:tab w:val="left" w:pos="2160"/>
          <w:tab w:val="left" w:pos="2880"/>
          <w:tab w:val="left" w:pos="3600"/>
          <w:tab w:val="left" w:pos="4320"/>
        </w:tabs>
        <w:ind w:left="2160" w:hanging="1440"/>
        <w:rPr>
          <w:rFonts w:eastAsia="Calibri"/>
          <w:sz w:val="21"/>
          <w:szCs w:val="21"/>
        </w:rPr>
      </w:pPr>
      <w:r w:rsidRPr="002B092E">
        <w:rPr>
          <w:sz w:val="20"/>
          <w:szCs w:val="20"/>
        </w:rPr>
        <w:tab/>
        <w:t>4.47</w:t>
      </w:r>
      <w:r w:rsidRPr="002B092E">
        <w:rPr>
          <w:sz w:val="20"/>
          <w:szCs w:val="20"/>
        </w:rPr>
        <w:tab/>
      </w:r>
      <w:r w:rsidRPr="002B092E">
        <w:rPr>
          <w:rFonts w:eastAsia="Calibri"/>
          <w:sz w:val="21"/>
          <w:szCs w:val="21"/>
        </w:rPr>
        <w:t>Savings Exclusion</w:t>
      </w:r>
    </w:p>
    <w:p w14:paraId="2AF2E404" w14:textId="77777777" w:rsidR="002B092E" w:rsidRPr="002B092E" w:rsidRDefault="002B092E" w:rsidP="00222395">
      <w:pPr>
        <w:tabs>
          <w:tab w:val="left" w:pos="720"/>
          <w:tab w:val="left" w:pos="1440"/>
          <w:tab w:val="left" w:pos="2160"/>
          <w:tab w:val="left" w:pos="2880"/>
          <w:tab w:val="left" w:pos="3600"/>
          <w:tab w:val="left" w:pos="4320"/>
        </w:tabs>
        <w:ind w:left="2160" w:hanging="1440"/>
        <w:rPr>
          <w:rFonts w:eastAsia="Calibri"/>
          <w:sz w:val="21"/>
          <w:szCs w:val="21"/>
        </w:rPr>
      </w:pPr>
      <w:r w:rsidRPr="002B092E">
        <w:rPr>
          <w:sz w:val="20"/>
          <w:szCs w:val="20"/>
        </w:rPr>
        <w:tab/>
        <w:t>4.48</w:t>
      </w:r>
      <w:r w:rsidRPr="002B092E">
        <w:rPr>
          <w:sz w:val="20"/>
          <w:szCs w:val="20"/>
        </w:rPr>
        <w:tab/>
      </w:r>
      <w:r w:rsidRPr="002B092E">
        <w:rPr>
          <w:rFonts w:eastAsia="Calibri"/>
          <w:sz w:val="21"/>
          <w:szCs w:val="21"/>
        </w:rPr>
        <w:t>Self-Support Plans for Blind or Disabled Individuals</w:t>
      </w:r>
    </w:p>
    <w:p w14:paraId="43224186" w14:textId="77777777" w:rsidR="002B092E" w:rsidRPr="002B092E" w:rsidRDefault="002B092E" w:rsidP="00222395">
      <w:pPr>
        <w:tabs>
          <w:tab w:val="left" w:pos="720"/>
          <w:tab w:val="left" w:pos="1440"/>
          <w:tab w:val="left" w:pos="2160"/>
          <w:tab w:val="left" w:pos="2880"/>
          <w:tab w:val="left" w:pos="3600"/>
          <w:tab w:val="left" w:pos="4320"/>
        </w:tabs>
        <w:ind w:left="2160" w:hanging="1440"/>
        <w:rPr>
          <w:rFonts w:eastAsia="Calibri"/>
          <w:sz w:val="21"/>
          <w:szCs w:val="21"/>
        </w:rPr>
      </w:pPr>
      <w:r w:rsidRPr="002B092E">
        <w:rPr>
          <w:sz w:val="20"/>
          <w:szCs w:val="20"/>
        </w:rPr>
        <w:tab/>
        <w:t>4.49</w:t>
      </w:r>
      <w:r w:rsidRPr="002B092E">
        <w:rPr>
          <w:sz w:val="20"/>
          <w:szCs w:val="20"/>
        </w:rPr>
        <w:tab/>
      </w:r>
      <w:r w:rsidRPr="002B092E">
        <w:rPr>
          <w:rFonts w:eastAsia="Calibri"/>
          <w:sz w:val="21"/>
          <w:szCs w:val="21"/>
        </w:rPr>
        <w:t>Stepparent Assets</w:t>
      </w:r>
    </w:p>
    <w:p w14:paraId="143883E1" w14:textId="77777777" w:rsidR="002B092E" w:rsidRPr="002B092E" w:rsidRDefault="002B092E" w:rsidP="00222395">
      <w:pPr>
        <w:tabs>
          <w:tab w:val="left" w:pos="720"/>
          <w:tab w:val="left" w:pos="1440"/>
          <w:tab w:val="left" w:pos="2160"/>
          <w:tab w:val="left" w:pos="2880"/>
          <w:tab w:val="left" w:pos="3600"/>
          <w:tab w:val="left" w:pos="4320"/>
        </w:tabs>
        <w:ind w:left="2160" w:hanging="1440"/>
        <w:rPr>
          <w:rFonts w:eastAsia="Calibri"/>
          <w:sz w:val="21"/>
          <w:szCs w:val="21"/>
        </w:rPr>
      </w:pPr>
      <w:r w:rsidRPr="002B092E">
        <w:rPr>
          <w:sz w:val="20"/>
          <w:szCs w:val="20"/>
        </w:rPr>
        <w:tab/>
        <w:t>4.50</w:t>
      </w:r>
      <w:r w:rsidRPr="002B092E">
        <w:rPr>
          <w:sz w:val="20"/>
          <w:szCs w:val="20"/>
        </w:rPr>
        <w:tab/>
      </w:r>
      <w:r w:rsidRPr="002B092E">
        <w:rPr>
          <w:rFonts w:eastAsia="Calibri"/>
          <w:sz w:val="21"/>
          <w:szCs w:val="21"/>
        </w:rPr>
        <w:t>Stocks, Bonds and Mutual Fund Shares</w:t>
      </w:r>
    </w:p>
    <w:p w14:paraId="57280C2E" w14:textId="77777777" w:rsidR="002B092E" w:rsidRPr="002B092E" w:rsidRDefault="002B092E" w:rsidP="00222395">
      <w:pPr>
        <w:tabs>
          <w:tab w:val="left" w:pos="720"/>
          <w:tab w:val="left" w:pos="1440"/>
          <w:tab w:val="left" w:pos="2160"/>
          <w:tab w:val="left" w:pos="2880"/>
          <w:tab w:val="left" w:pos="3600"/>
          <w:tab w:val="left" w:pos="4320"/>
        </w:tabs>
        <w:ind w:left="2160" w:hanging="1440"/>
        <w:rPr>
          <w:rFonts w:eastAsia="Calibri"/>
          <w:sz w:val="21"/>
          <w:szCs w:val="21"/>
        </w:rPr>
      </w:pPr>
      <w:r w:rsidRPr="002B092E">
        <w:rPr>
          <w:sz w:val="20"/>
          <w:szCs w:val="20"/>
        </w:rPr>
        <w:tab/>
        <w:t>4.51</w:t>
      </w:r>
      <w:r w:rsidRPr="002B092E">
        <w:rPr>
          <w:sz w:val="20"/>
          <w:szCs w:val="20"/>
        </w:rPr>
        <w:tab/>
      </w:r>
      <w:r w:rsidRPr="002B092E">
        <w:rPr>
          <w:rFonts w:eastAsia="Calibri"/>
          <w:sz w:val="21"/>
          <w:szCs w:val="21"/>
        </w:rPr>
        <w:t>Supplemental assistance</w:t>
      </w:r>
    </w:p>
    <w:p w14:paraId="36681874" w14:textId="77777777" w:rsidR="002B092E" w:rsidRPr="002B092E" w:rsidRDefault="002B092E" w:rsidP="00222395">
      <w:pPr>
        <w:tabs>
          <w:tab w:val="left" w:pos="720"/>
          <w:tab w:val="left" w:pos="1440"/>
          <w:tab w:val="left" w:pos="2160"/>
          <w:tab w:val="left" w:pos="2880"/>
          <w:tab w:val="left" w:pos="3600"/>
          <w:tab w:val="left" w:pos="4320"/>
        </w:tabs>
        <w:ind w:left="2160" w:hanging="1440"/>
        <w:rPr>
          <w:rFonts w:eastAsia="Calibri"/>
          <w:sz w:val="21"/>
          <w:szCs w:val="21"/>
        </w:rPr>
      </w:pPr>
      <w:r w:rsidRPr="002B092E">
        <w:rPr>
          <w:sz w:val="20"/>
          <w:szCs w:val="20"/>
        </w:rPr>
        <w:tab/>
        <w:t>4.52</w:t>
      </w:r>
      <w:r w:rsidRPr="002B092E">
        <w:rPr>
          <w:sz w:val="20"/>
          <w:szCs w:val="20"/>
        </w:rPr>
        <w:tab/>
      </w:r>
      <w:r w:rsidRPr="002B092E">
        <w:rPr>
          <w:rFonts w:eastAsia="Calibri"/>
          <w:sz w:val="21"/>
          <w:szCs w:val="21"/>
        </w:rPr>
        <w:t>Susan Walker Settlement</w:t>
      </w:r>
    </w:p>
    <w:p w14:paraId="527EE884" w14:textId="77777777" w:rsidR="002B092E" w:rsidRPr="002B092E" w:rsidRDefault="002B092E" w:rsidP="00222395">
      <w:pPr>
        <w:tabs>
          <w:tab w:val="left" w:pos="720"/>
          <w:tab w:val="left" w:pos="1440"/>
          <w:tab w:val="left" w:pos="2160"/>
          <w:tab w:val="left" w:pos="2880"/>
          <w:tab w:val="left" w:pos="3600"/>
          <w:tab w:val="left" w:pos="4320"/>
        </w:tabs>
        <w:ind w:left="2160" w:hanging="1440"/>
        <w:rPr>
          <w:rFonts w:eastAsia="Calibri"/>
          <w:sz w:val="21"/>
          <w:szCs w:val="21"/>
        </w:rPr>
      </w:pPr>
      <w:r w:rsidRPr="002B092E">
        <w:rPr>
          <w:sz w:val="20"/>
          <w:szCs w:val="20"/>
        </w:rPr>
        <w:tab/>
        <w:t>4.53</w:t>
      </w:r>
      <w:r w:rsidRPr="002B092E">
        <w:rPr>
          <w:sz w:val="20"/>
          <w:szCs w:val="20"/>
        </w:rPr>
        <w:tab/>
      </w:r>
      <w:r w:rsidRPr="002B092E">
        <w:rPr>
          <w:rFonts w:eastAsia="Calibri"/>
          <w:sz w:val="21"/>
          <w:szCs w:val="21"/>
        </w:rPr>
        <w:t>Trusts</w:t>
      </w:r>
    </w:p>
    <w:p w14:paraId="69AAE9A4" w14:textId="77777777" w:rsidR="002B092E" w:rsidRPr="002B092E" w:rsidRDefault="002B092E" w:rsidP="00222395">
      <w:pPr>
        <w:tabs>
          <w:tab w:val="left" w:pos="720"/>
        </w:tabs>
        <w:ind w:left="1440" w:hanging="450"/>
        <w:jc w:val="both"/>
        <w:rPr>
          <w:rFonts w:eastAsia="Calibri"/>
          <w:sz w:val="21"/>
          <w:szCs w:val="21"/>
        </w:rPr>
      </w:pPr>
      <w:r w:rsidRPr="002B092E">
        <w:rPr>
          <w:sz w:val="20"/>
          <w:szCs w:val="20"/>
        </w:rPr>
        <w:tab/>
        <w:t>4.54</w:t>
      </w:r>
      <w:r w:rsidRPr="002B092E">
        <w:rPr>
          <w:sz w:val="20"/>
          <w:szCs w:val="20"/>
        </w:rPr>
        <w:tab/>
      </w:r>
      <w:r w:rsidRPr="002B092E">
        <w:rPr>
          <w:rFonts w:eastAsia="Calibri"/>
          <w:sz w:val="21"/>
          <w:szCs w:val="21"/>
        </w:rPr>
        <w:t>Vehicles</w:t>
      </w:r>
    </w:p>
    <w:p w14:paraId="5CD222AD" w14:textId="77777777" w:rsidR="002B092E" w:rsidRPr="002B092E" w:rsidRDefault="002B092E" w:rsidP="00222395">
      <w:pPr>
        <w:tabs>
          <w:tab w:val="left" w:pos="720"/>
        </w:tabs>
        <w:ind w:left="1440" w:hanging="450"/>
        <w:jc w:val="both"/>
        <w:rPr>
          <w:rFonts w:eastAsia="Calibri"/>
          <w:sz w:val="21"/>
          <w:szCs w:val="21"/>
        </w:rPr>
      </w:pPr>
      <w:r w:rsidRPr="002B092E">
        <w:rPr>
          <w:sz w:val="20"/>
          <w:szCs w:val="20"/>
        </w:rPr>
        <w:tab/>
        <w:t>4.55</w:t>
      </w:r>
      <w:r w:rsidRPr="002B092E">
        <w:rPr>
          <w:sz w:val="20"/>
          <w:szCs w:val="20"/>
        </w:rPr>
        <w:tab/>
      </w:r>
      <w:r w:rsidRPr="002B092E">
        <w:rPr>
          <w:rFonts w:eastAsia="Calibri"/>
          <w:sz w:val="21"/>
          <w:szCs w:val="21"/>
        </w:rPr>
        <w:t>Veterans Payments for Vietnam Veterans’ natural children</w:t>
      </w:r>
    </w:p>
    <w:p w14:paraId="0489287C" w14:textId="77777777" w:rsidR="002B092E" w:rsidRPr="002B092E" w:rsidRDefault="002B092E" w:rsidP="00222395">
      <w:pPr>
        <w:tabs>
          <w:tab w:val="left" w:pos="720"/>
        </w:tabs>
        <w:ind w:left="1440" w:hanging="450"/>
        <w:jc w:val="both"/>
        <w:rPr>
          <w:sz w:val="20"/>
          <w:szCs w:val="20"/>
        </w:rPr>
      </w:pPr>
      <w:r w:rsidRPr="002B092E">
        <w:rPr>
          <w:sz w:val="20"/>
          <w:szCs w:val="20"/>
        </w:rPr>
        <w:tab/>
        <w:t>4.56</w:t>
      </w:r>
      <w:r w:rsidRPr="002B092E">
        <w:rPr>
          <w:sz w:val="20"/>
          <w:szCs w:val="20"/>
        </w:rPr>
        <w:tab/>
      </w:r>
      <w:r w:rsidRPr="002B092E">
        <w:rPr>
          <w:rFonts w:eastAsia="Calibri"/>
          <w:bCs/>
          <w:sz w:val="21"/>
          <w:szCs w:val="21"/>
        </w:rPr>
        <w:t>Volunteer Service Programs</w:t>
      </w:r>
    </w:p>
    <w:p w14:paraId="1CE2C429" w14:textId="77777777" w:rsidR="002B092E" w:rsidRPr="002B092E" w:rsidRDefault="002B092E" w:rsidP="00222395">
      <w:pPr>
        <w:tabs>
          <w:tab w:val="left" w:pos="720"/>
          <w:tab w:val="left" w:pos="1440"/>
          <w:tab w:val="left" w:pos="2160"/>
          <w:tab w:val="left" w:pos="2880"/>
          <w:tab w:val="left" w:pos="3600"/>
          <w:tab w:val="left" w:pos="4320"/>
        </w:tabs>
        <w:rPr>
          <w:sz w:val="20"/>
          <w:szCs w:val="20"/>
        </w:rPr>
      </w:pPr>
    </w:p>
    <w:p w14:paraId="428C2BB1" w14:textId="77777777" w:rsidR="002B092E" w:rsidRDefault="00083595" w:rsidP="00222395">
      <w:pPr>
        <w:tabs>
          <w:tab w:val="left" w:pos="720"/>
          <w:tab w:val="left" w:pos="1440"/>
          <w:tab w:val="left" w:pos="2160"/>
          <w:tab w:val="left" w:pos="2880"/>
          <w:tab w:val="left" w:pos="3600"/>
          <w:tab w:val="left" w:pos="4320"/>
        </w:tabs>
        <w:rPr>
          <w:b/>
          <w:sz w:val="20"/>
          <w:szCs w:val="20"/>
        </w:rPr>
      </w:pPr>
      <w:r>
        <w:rPr>
          <w:b/>
          <w:sz w:val="20"/>
          <w:szCs w:val="20"/>
        </w:rPr>
        <w:t>PART 17</w:t>
      </w:r>
      <w:r w:rsidR="002B092E" w:rsidRPr="002B092E">
        <w:rPr>
          <w:b/>
          <w:sz w:val="20"/>
          <w:szCs w:val="20"/>
        </w:rPr>
        <w:t>: INCOME</w:t>
      </w:r>
    </w:p>
    <w:p w14:paraId="1674F421" w14:textId="77777777" w:rsidR="0030679D" w:rsidRPr="002B092E" w:rsidRDefault="0030679D" w:rsidP="00222395">
      <w:pPr>
        <w:tabs>
          <w:tab w:val="left" w:pos="720"/>
          <w:tab w:val="left" w:pos="1440"/>
          <w:tab w:val="left" w:pos="2160"/>
          <w:tab w:val="left" w:pos="2880"/>
          <w:tab w:val="left" w:pos="3600"/>
          <w:tab w:val="left" w:pos="4320"/>
        </w:tabs>
        <w:rPr>
          <w:b/>
          <w:sz w:val="20"/>
          <w:szCs w:val="20"/>
        </w:rPr>
      </w:pPr>
    </w:p>
    <w:p w14:paraId="1FC64CC3" w14:textId="77777777" w:rsidR="002B092E" w:rsidRPr="002B092E" w:rsidRDefault="002B092E" w:rsidP="00222395">
      <w:pPr>
        <w:tabs>
          <w:tab w:val="left" w:pos="720"/>
          <w:tab w:val="left" w:pos="1440"/>
          <w:tab w:val="left" w:pos="2160"/>
          <w:tab w:val="left" w:pos="2880"/>
          <w:tab w:val="left" w:pos="3600"/>
          <w:tab w:val="left" w:pos="4320"/>
        </w:tabs>
        <w:ind w:left="720"/>
        <w:rPr>
          <w:b/>
          <w:sz w:val="20"/>
          <w:szCs w:val="20"/>
        </w:rPr>
      </w:pPr>
      <w:r w:rsidRPr="002B092E">
        <w:rPr>
          <w:b/>
          <w:sz w:val="20"/>
          <w:szCs w:val="20"/>
        </w:rPr>
        <w:t>Section 1</w:t>
      </w:r>
      <w:r w:rsidRPr="002B092E">
        <w:rPr>
          <w:b/>
          <w:sz w:val="20"/>
          <w:szCs w:val="20"/>
        </w:rPr>
        <w:tab/>
        <w:t>Definitions</w:t>
      </w:r>
    </w:p>
    <w:p w14:paraId="157BA637" w14:textId="77777777" w:rsidR="002B092E" w:rsidRPr="002B092E" w:rsidRDefault="002B092E" w:rsidP="00222395">
      <w:pPr>
        <w:tabs>
          <w:tab w:val="left" w:pos="720"/>
          <w:tab w:val="left" w:pos="1440"/>
          <w:tab w:val="left" w:pos="2160"/>
          <w:tab w:val="left" w:pos="2880"/>
          <w:tab w:val="left" w:pos="3600"/>
          <w:tab w:val="left" w:pos="4320"/>
        </w:tabs>
        <w:ind w:left="720"/>
        <w:rPr>
          <w:b/>
          <w:sz w:val="20"/>
          <w:szCs w:val="20"/>
        </w:rPr>
      </w:pPr>
      <w:r w:rsidRPr="002B092E">
        <w:rPr>
          <w:b/>
          <w:sz w:val="20"/>
          <w:szCs w:val="20"/>
        </w:rPr>
        <w:t>Section 2</w:t>
      </w:r>
      <w:r w:rsidRPr="002B092E">
        <w:rPr>
          <w:b/>
          <w:sz w:val="20"/>
          <w:szCs w:val="20"/>
        </w:rPr>
        <w:tab/>
        <w:t>Income for Eligibility Groups for which MAGI-based Methodology Applies</w:t>
      </w:r>
    </w:p>
    <w:p w14:paraId="43A4497F" w14:textId="77777777" w:rsidR="002B092E" w:rsidRPr="002B092E" w:rsidRDefault="002B092E" w:rsidP="00222395">
      <w:pPr>
        <w:tabs>
          <w:tab w:val="left" w:pos="720"/>
          <w:tab w:val="left" w:pos="1440"/>
          <w:tab w:val="left" w:pos="2160"/>
          <w:tab w:val="left" w:pos="2880"/>
          <w:tab w:val="left" w:pos="3600"/>
          <w:tab w:val="left" w:pos="4320"/>
        </w:tabs>
        <w:ind w:left="720"/>
        <w:rPr>
          <w:sz w:val="21"/>
          <w:szCs w:val="21"/>
        </w:rPr>
      </w:pPr>
      <w:r w:rsidRPr="002B092E">
        <w:rPr>
          <w:b/>
          <w:sz w:val="20"/>
          <w:szCs w:val="20"/>
        </w:rPr>
        <w:tab/>
      </w:r>
      <w:r w:rsidRPr="002B092E">
        <w:rPr>
          <w:sz w:val="20"/>
          <w:szCs w:val="20"/>
        </w:rPr>
        <w:t>2.1</w:t>
      </w:r>
      <w:r w:rsidRPr="002B092E">
        <w:rPr>
          <w:sz w:val="20"/>
          <w:szCs w:val="20"/>
        </w:rPr>
        <w:tab/>
      </w:r>
      <w:r w:rsidRPr="002B092E">
        <w:rPr>
          <w:sz w:val="21"/>
          <w:szCs w:val="21"/>
        </w:rPr>
        <w:t>MAGI-based Income</w:t>
      </w:r>
    </w:p>
    <w:p w14:paraId="10A46BD9" w14:textId="77777777" w:rsidR="002B092E" w:rsidRPr="002B092E" w:rsidRDefault="002B092E" w:rsidP="00222395">
      <w:pPr>
        <w:tabs>
          <w:tab w:val="left" w:pos="720"/>
          <w:tab w:val="left" w:pos="1440"/>
          <w:tab w:val="left" w:pos="2160"/>
          <w:tab w:val="left" w:pos="2880"/>
          <w:tab w:val="left" w:pos="3600"/>
          <w:tab w:val="left" w:pos="4320"/>
        </w:tabs>
        <w:ind w:left="720"/>
        <w:rPr>
          <w:b/>
          <w:sz w:val="20"/>
          <w:szCs w:val="20"/>
        </w:rPr>
      </w:pPr>
      <w:r w:rsidRPr="002B092E">
        <w:rPr>
          <w:sz w:val="20"/>
          <w:szCs w:val="20"/>
        </w:rPr>
        <w:tab/>
        <w:t>2.2</w:t>
      </w:r>
      <w:r w:rsidRPr="002B092E">
        <w:rPr>
          <w:sz w:val="20"/>
          <w:szCs w:val="20"/>
        </w:rPr>
        <w:tab/>
      </w:r>
      <w:r w:rsidRPr="002B092E">
        <w:rPr>
          <w:sz w:val="21"/>
          <w:szCs w:val="21"/>
        </w:rPr>
        <w:t>Income Conversion Methodology</w:t>
      </w:r>
    </w:p>
    <w:p w14:paraId="0ECA2E17" w14:textId="77777777" w:rsidR="002B092E" w:rsidRPr="002B092E" w:rsidRDefault="002B092E" w:rsidP="00222395">
      <w:pPr>
        <w:tabs>
          <w:tab w:val="left" w:pos="720"/>
          <w:tab w:val="left" w:pos="1440"/>
          <w:tab w:val="left" w:pos="2160"/>
          <w:tab w:val="left" w:pos="2880"/>
          <w:tab w:val="left" w:pos="3600"/>
          <w:tab w:val="left" w:pos="4320"/>
        </w:tabs>
        <w:ind w:left="720"/>
        <w:rPr>
          <w:b/>
          <w:sz w:val="20"/>
          <w:szCs w:val="20"/>
        </w:rPr>
      </w:pPr>
      <w:r w:rsidRPr="002B092E">
        <w:rPr>
          <w:b/>
          <w:sz w:val="20"/>
          <w:szCs w:val="20"/>
        </w:rPr>
        <w:t>Section 3</w:t>
      </w:r>
      <w:r w:rsidRPr="002B092E">
        <w:rPr>
          <w:b/>
          <w:sz w:val="20"/>
          <w:szCs w:val="20"/>
        </w:rPr>
        <w:tab/>
        <w:t>Income for Other (non-MAGI) Eligibility Groups</w:t>
      </w:r>
    </w:p>
    <w:p w14:paraId="7D56DC0D" w14:textId="77777777" w:rsidR="002B092E" w:rsidRPr="002B092E" w:rsidRDefault="002B092E" w:rsidP="00222395">
      <w:pPr>
        <w:tabs>
          <w:tab w:val="left" w:pos="720"/>
          <w:tab w:val="left" w:pos="1440"/>
          <w:tab w:val="left" w:pos="2160"/>
          <w:tab w:val="left" w:pos="2880"/>
          <w:tab w:val="left" w:pos="3600"/>
          <w:tab w:val="left" w:pos="4320"/>
        </w:tabs>
        <w:ind w:left="720"/>
        <w:rPr>
          <w:sz w:val="21"/>
          <w:szCs w:val="21"/>
        </w:rPr>
      </w:pPr>
      <w:r w:rsidRPr="002B092E">
        <w:rPr>
          <w:b/>
          <w:sz w:val="20"/>
          <w:szCs w:val="20"/>
        </w:rPr>
        <w:tab/>
      </w:r>
      <w:r w:rsidRPr="002B092E">
        <w:rPr>
          <w:sz w:val="20"/>
          <w:szCs w:val="20"/>
        </w:rPr>
        <w:t>3.1</w:t>
      </w:r>
      <w:r w:rsidRPr="002B092E">
        <w:rPr>
          <w:sz w:val="20"/>
          <w:szCs w:val="20"/>
        </w:rPr>
        <w:tab/>
      </w:r>
      <w:r w:rsidRPr="002B092E">
        <w:rPr>
          <w:sz w:val="21"/>
          <w:szCs w:val="21"/>
        </w:rPr>
        <w:t>Non-MAGI-Based Income</w:t>
      </w:r>
    </w:p>
    <w:p w14:paraId="0844EBAB" w14:textId="77777777" w:rsidR="002B092E" w:rsidRPr="002B092E" w:rsidRDefault="002B092E" w:rsidP="00222395">
      <w:pPr>
        <w:tabs>
          <w:tab w:val="left" w:pos="720"/>
          <w:tab w:val="left" w:pos="1440"/>
          <w:tab w:val="left" w:pos="2160"/>
          <w:tab w:val="left" w:pos="2880"/>
          <w:tab w:val="left" w:pos="3600"/>
          <w:tab w:val="left" w:pos="4320"/>
        </w:tabs>
        <w:ind w:left="720"/>
        <w:rPr>
          <w:sz w:val="21"/>
          <w:szCs w:val="21"/>
        </w:rPr>
      </w:pPr>
      <w:r w:rsidRPr="002B092E">
        <w:rPr>
          <w:sz w:val="20"/>
          <w:szCs w:val="20"/>
        </w:rPr>
        <w:tab/>
        <w:t>3.2</w:t>
      </w:r>
      <w:r w:rsidRPr="002B092E">
        <w:rPr>
          <w:sz w:val="20"/>
          <w:szCs w:val="20"/>
        </w:rPr>
        <w:tab/>
      </w:r>
      <w:r w:rsidRPr="002B092E">
        <w:rPr>
          <w:sz w:val="21"/>
          <w:szCs w:val="21"/>
        </w:rPr>
        <w:t>Income Conversion Methodology</w:t>
      </w:r>
    </w:p>
    <w:p w14:paraId="5711A5DC" w14:textId="77777777" w:rsidR="002B092E" w:rsidRPr="002B092E" w:rsidRDefault="002B092E" w:rsidP="00222395">
      <w:pPr>
        <w:tabs>
          <w:tab w:val="left" w:pos="720"/>
          <w:tab w:val="left" w:pos="1440"/>
          <w:tab w:val="left" w:pos="2160"/>
          <w:tab w:val="left" w:pos="2880"/>
          <w:tab w:val="left" w:pos="3600"/>
          <w:tab w:val="left" w:pos="4320"/>
        </w:tabs>
        <w:ind w:left="720"/>
        <w:rPr>
          <w:sz w:val="20"/>
          <w:szCs w:val="20"/>
        </w:rPr>
      </w:pPr>
      <w:r w:rsidRPr="002B092E">
        <w:rPr>
          <w:sz w:val="20"/>
          <w:szCs w:val="20"/>
        </w:rPr>
        <w:tab/>
        <w:t>3.3</w:t>
      </w:r>
      <w:r w:rsidRPr="002B092E">
        <w:rPr>
          <w:sz w:val="20"/>
          <w:szCs w:val="20"/>
        </w:rPr>
        <w:tab/>
        <w:t>Garnishment</w:t>
      </w:r>
    </w:p>
    <w:p w14:paraId="5B14BF3D" w14:textId="77777777" w:rsidR="002B092E" w:rsidRPr="002B092E" w:rsidRDefault="002B092E" w:rsidP="00222395">
      <w:pPr>
        <w:tabs>
          <w:tab w:val="left" w:pos="720"/>
          <w:tab w:val="left" w:pos="1440"/>
          <w:tab w:val="left" w:pos="2160"/>
          <w:tab w:val="left" w:pos="2880"/>
          <w:tab w:val="left" w:pos="3600"/>
          <w:tab w:val="left" w:pos="4320"/>
        </w:tabs>
        <w:ind w:left="720"/>
        <w:rPr>
          <w:b/>
          <w:sz w:val="20"/>
          <w:szCs w:val="20"/>
        </w:rPr>
      </w:pPr>
      <w:r w:rsidRPr="002B092E">
        <w:rPr>
          <w:sz w:val="20"/>
          <w:szCs w:val="20"/>
        </w:rPr>
        <w:tab/>
        <w:t>3.4</w:t>
      </w:r>
      <w:r w:rsidRPr="002B092E">
        <w:rPr>
          <w:sz w:val="20"/>
          <w:szCs w:val="20"/>
        </w:rPr>
        <w:tab/>
      </w:r>
      <w:r w:rsidRPr="002B092E">
        <w:rPr>
          <w:sz w:val="21"/>
          <w:szCs w:val="21"/>
        </w:rPr>
        <w:t>Treatment of Income</w:t>
      </w:r>
    </w:p>
    <w:p w14:paraId="4CAF543F" w14:textId="77777777" w:rsidR="00E54E3F" w:rsidRDefault="00E54E3F" w:rsidP="00222395">
      <w:pPr>
        <w:tabs>
          <w:tab w:val="left" w:pos="1080"/>
          <w:tab w:val="left" w:pos="1440"/>
          <w:tab w:val="left" w:pos="2160"/>
          <w:tab w:val="left" w:pos="2880"/>
          <w:tab w:val="left" w:pos="3600"/>
          <w:tab w:val="left" w:pos="4320"/>
        </w:tabs>
        <w:ind w:left="720" w:hanging="720"/>
        <w:rPr>
          <w:b/>
          <w:sz w:val="20"/>
          <w:szCs w:val="20"/>
        </w:rPr>
      </w:pPr>
    </w:p>
    <w:p w14:paraId="0C7AFE1F" w14:textId="68CE480F" w:rsidR="002B092E" w:rsidRDefault="002B092E" w:rsidP="00222395">
      <w:pPr>
        <w:tabs>
          <w:tab w:val="left" w:pos="1080"/>
          <w:tab w:val="left" w:pos="1440"/>
          <w:tab w:val="left" w:pos="2160"/>
          <w:tab w:val="left" w:pos="2880"/>
          <w:tab w:val="left" w:pos="3600"/>
          <w:tab w:val="left" w:pos="4320"/>
        </w:tabs>
        <w:ind w:left="720" w:hanging="720"/>
        <w:rPr>
          <w:b/>
          <w:sz w:val="20"/>
          <w:szCs w:val="20"/>
        </w:rPr>
      </w:pPr>
      <w:r w:rsidRPr="002B092E">
        <w:rPr>
          <w:b/>
          <w:sz w:val="20"/>
          <w:szCs w:val="20"/>
        </w:rPr>
        <w:t>PART 18: PRESUMPTIVE ELIGIBILITY DETERMINED BY HOSPITALS</w:t>
      </w:r>
    </w:p>
    <w:p w14:paraId="6573A7E0" w14:textId="77777777" w:rsidR="0030679D" w:rsidRPr="002B092E" w:rsidRDefault="0030679D" w:rsidP="00222395">
      <w:pPr>
        <w:tabs>
          <w:tab w:val="left" w:pos="1080"/>
          <w:tab w:val="left" w:pos="1440"/>
          <w:tab w:val="left" w:pos="2160"/>
          <w:tab w:val="left" w:pos="2880"/>
          <w:tab w:val="left" w:pos="3600"/>
          <w:tab w:val="left" w:pos="4320"/>
        </w:tabs>
        <w:ind w:left="720" w:hanging="720"/>
        <w:rPr>
          <w:b/>
          <w:sz w:val="20"/>
          <w:szCs w:val="20"/>
        </w:rPr>
      </w:pPr>
    </w:p>
    <w:p w14:paraId="20FC3A8E" w14:textId="77777777" w:rsidR="002B092E" w:rsidRPr="002B092E" w:rsidRDefault="002B092E" w:rsidP="00222395">
      <w:pPr>
        <w:tabs>
          <w:tab w:val="left" w:pos="720"/>
          <w:tab w:val="left" w:pos="1440"/>
          <w:tab w:val="left" w:pos="2160"/>
          <w:tab w:val="left" w:pos="2880"/>
          <w:tab w:val="left" w:pos="3600"/>
          <w:tab w:val="left" w:pos="4320"/>
        </w:tabs>
        <w:ind w:left="720"/>
        <w:rPr>
          <w:b/>
          <w:sz w:val="20"/>
          <w:szCs w:val="20"/>
        </w:rPr>
      </w:pPr>
      <w:r w:rsidRPr="002B092E">
        <w:rPr>
          <w:b/>
          <w:sz w:val="20"/>
          <w:szCs w:val="20"/>
        </w:rPr>
        <w:t>Section 1</w:t>
      </w:r>
      <w:r w:rsidRPr="002B092E">
        <w:rPr>
          <w:b/>
          <w:sz w:val="20"/>
          <w:szCs w:val="20"/>
        </w:rPr>
        <w:tab/>
      </w:r>
      <w:r w:rsidRPr="00D17251">
        <w:rPr>
          <w:b/>
          <w:sz w:val="20"/>
          <w:szCs w:val="20"/>
        </w:rPr>
        <w:t>Hospital Qualification Requirements</w:t>
      </w:r>
    </w:p>
    <w:p w14:paraId="075F2EEF" w14:textId="565346E2" w:rsidR="002B092E" w:rsidRPr="00D17251" w:rsidRDefault="002B092E" w:rsidP="00222395">
      <w:pPr>
        <w:tabs>
          <w:tab w:val="left" w:pos="720"/>
          <w:tab w:val="left" w:pos="1440"/>
          <w:tab w:val="left" w:pos="2160"/>
          <w:tab w:val="left" w:pos="2880"/>
          <w:tab w:val="left" w:pos="3600"/>
          <w:tab w:val="left" w:pos="4320"/>
        </w:tabs>
        <w:ind w:left="720"/>
        <w:rPr>
          <w:b/>
          <w:sz w:val="20"/>
          <w:szCs w:val="20"/>
        </w:rPr>
      </w:pPr>
      <w:r w:rsidRPr="002B092E">
        <w:rPr>
          <w:b/>
          <w:sz w:val="20"/>
          <w:szCs w:val="20"/>
        </w:rPr>
        <w:t>Section 2</w:t>
      </w:r>
      <w:r w:rsidRPr="002B092E">
        <w:rPr>
          <w:b/>
          <w:sz w:val="20"/>
          <w:szCs w:val="20"/>
        </w:rPr>
        <w:tab/>
      </w:r>
      <w:r w:rsidR="00AB01D8">
        <w:rPr>
          <w:b/>
          <w:sz w:val="20"/>
          <w:szCs w:val="20"/>
        </w:rPr>
        <w:t>HPE Coverage Groups</w:t>
      </w:r>
    </w:p>
    <w:p w14:paraId="69983607" w14:textId="3E72C497" w:rsidR="002B092E" w:rsidRPr="00D17251" w:rsidRDefault="002B092E" w:rsidP="00222395">
      <w:pPr>
        <w:tabs>
          <w:tab w:val="left" w:pos="720"/>
          <w:tab w:val="left" w:pos="1440"/>
          <w:tab w:val="left" w:pos="2160"/>
          <w:tab w:val="left" w:pos="2880"/>
          <w:tab w:val="left" w:pos="3600"/>
          <w:tab w:val="left" w:pos="4320"/>
        </w:tabs>
        <w:ind w:left="720"/>
        <w:rPr>
          <w:b/>
          <w:sz w:val="20"/>
          <w:szCs w:val="20"/>
        </w:rPr>
      </w:pPr>
      <w:r w:rsidRPr="002B092E">
        <w:rPr>
          <w:b/>
          <w:sz w:val="20"/>
          <w:szCs w:val="20"/>
        </w:rPr>
        <w:t>Section 3</w:t>
      </w:r>
      <w:r w:rsidRPr="002B092E">
        <w:rPr>
          <w:b/>
          <w:sz w:val="20"/>
          <w:szCs w:val="20"/>
        </w:rPr>
        <w:tab/>
      </w:r>
      <w:r w:rsidR="00AB01D8">
        <w:rPr>
          <w:b/>
          <w:sz w:val="20"/>
          <w:szCs w:val="20"/>
        </w:rPr>
        <w:t>HPE</w:t>
      </w:r>
      <w:r w:rsidRPr="00D17251">
        <w:rPr>
          <w:b/>
          <w:sz w:val="20"/>
          <w:szCs w:val="20"/>
        </w:rPr>
        <w:t xml:space="preserve"> Determination Process</w:t>
      </w:r>
    </w:p>
    <w:p w14:paraId="142A9891" w14:textId="61347B11" w:rsidR="002B092E" w:rsidRPr="00D17251" w:rsidRDefault="002B092E" w:rsidP="00AB01D8">
      <w:pPr>
        <w:tabs>
          <w:tab w:val="left" w:pos="720"/>
          <w:tab w:val="left" w:pos="1440"/>
          <w:tab w:val="left" w:pos="2160"/>
          <w:tab w:val="left" w:pos="2880"/>
          <w:tab w:val="left" w:pos="3600"/>
          <w:tab w:val="left" w:pos="4320"/>
        </w:tabs>
        <w:ind w:left="720"/>
        <w:rPr>
          <w:b/>
          <w:sz w:val="20"/>
          <w:szCs w:val="20"/>
        </w:rPr>
      </w:pPr>
      <w:r w:rsidRPr="002B092E">
        <w:rPr>
          <w:b/>
          <w:sz w:val="20"/>
          <w:szCs w:val="20"/>
        </w:rPr>
        <w:t>Section 4</w:t>
      </w:r>
      <w:r w:rsidRPr="002B092E">
        <w:rPr>
          <w:b/>
          <w:sz w:val="20"/>
          <w:szCs w:val="20"/>
        </w:rPr>
        <w:tab/>
      </w:r>
      <w:r w:rsidR="00AB01D8">
        <w:rPr>
          <w:b/>
          <w:sz w:val="20"/>
          <w:szCs w:val="20"/>
        </w:rPr>
        <w:t>HPE</w:t>
      </w:r>
      <w:r w:rsidRPr="00D17251">
        <w:rPr>
          <w:b/>
          <w:sz w:val="20"/>
          <w:szCs w:val="20"/>
        </w:rPr>
        <w:t xml:space="preserve"> Coverage Period</w:t>
      </w:r>
    </w:p>
    <w:p w14:paraId="4360EE87" w14:textId="0F5FA588" w:rsidR="002B092E" w:rsidRPr="00D17251" w:rsidRDefault="002B092E" w:rsidP="00222395">
      <w:pPr>
        <w:tabs>
          <w:tab w:val="left" w:pos="720"/>
          <w:tab w:val="left" w:pos="1440"/>
          <w:tab w:val="left" w:pos="2160"/>
          <w:tab w:val="left" w:pos="2880"/>
          <w:tab w:val="left" w:pos="3600"/>
          <w:tab w:val="left" w:pos="4320"/>
        </w:tabs>
        <w:ind w:left="720"/>
        <w:rPr>
          <w:b/>
          <w:sz w:val="20"/>
          <w:szCs w:val="20"/>
        </w:rPr>
      </w:pPr>
      <w:r w:rsidRPr="002B092E">
        <w:rPr>
          <w:b/>
          <w:sz w:val="20"/>
          <w:szCs w:val="20"/>
        </w:rPr>
        <w:t xml:space="preserve">Section </w:t>
      </w:r>
      <w:r w:rsidR="00AB01D8">
        <w:rPr>
          <w:b/>
          <w:sz w:val="20"/>
          <w:szCs w:val="20"/>
        </w:rPr>
        <w:t>5</w:t>
      </w:r>
      <w:r w:rsidRPr="002B092E">
        <w:rPr>
          <w:b/>
          <w:sz w:val="20"/>
          <w:szCs w:val="20"/>
        </w:rPr>
        <w:tab/>
      </w:r>
      <w:r w:rsidRPr="00D17251">
        <w:rPr>
          <w:b/>
          <w:sz w:val="20"/>
          <w:szCs w:val="20"/>
        </w:rPr>
        <w:t>Hospital Responsibilities</w:t>
      </w:r>
    </w:p>
    <w:p w14:paraId="78AB949F" w14:textId="6BD29A1F" w:rsidR="002B092E" w:rsidRDefault="002B092E" w:rsidP="00222395">
      <w:pPr>
        <w:tabs>
          <w:tab w:val="left" w:pos="720"/>
          <w:tab w:val="left" w:pos="1440"/>
          <w:tab w:val="left" w:pos="2160"/>
          <w:tab w:val="left" w:pos="2880"/>
          <w:tab w:val="left" w:pos="3600"/>
          <w:tab w:val="left" w:pos="4320"/>
        </w:tabs>
        <w:ind w:left="720"/>
        <w:rPr>
          <w:b/>
          <w:sz w:val="20"/>
          <w:szCs w:val="20"/>
        </w:rPr>
      </w:pPr>
      <w:r w:rsidRPr="002B092E">
        <w:rPr>
          <w:b/>
          <w:sz w:val="20"/>
          <w:szCs w:val="20"/>
        </w:rPr>
        <w:t xml:space="preserve">Section </w:t>
      </w:r>
      <w:r w:rsidR="00AB01D8">
        <w:rPr>
          <w:b/>
          <w:sz w:val="20"/>
          <w:szCs w:val="20"/>
        </w:rPr>
        <w:t>6</w:t>
      </w:r>
      <w:r w:rsidRPr="002B092E">
        <w:rPr>
          <w:b/>
          <w:sz w:val="20"/>
          <w:szCs w:val="20"/>
        </w:rPr>
        <w:tab/>
      </w:r>
      <w:r w:rsidR="00AB01D8">
        <w:rPr>
          <w:b/>
          <w:sz w:val="20"/>
          <w:szCs w:val="20"/>
        </w:rPr>
        <w:t>OFI Responsibilities</w:t>
      </w:r>
    </w:p>
    <w:p w14:paraId="096F9359" w14:textId="4B6AE281" w:rsidR="00AB01D8" w:rsidRPr="002B092E" w:rsidRDefault="00AB01D8" w:rsidP="00222395">
      <w:pPr>
        <w:tabs>
          <w:tab w:val="left" w:pos="720"/>
          <w:tab w:val="left" w:pos="1440"/>
          <w:tab w:val="left" w:pos="2160"/>
          <w:tab w:val="left" w:pos="2880"/>
          <w:tab w:val="left" w:pos="3600"/>
          <w:tab w:val="left" w:pos="4320"/>
        </w:tabs>
        <w:ind w:left="720"/>
        <w:rPr>
          <w:b/>
          <w:sz w:val="20"/>
          <w:szCs w:val="20"/>
        </w:rPr>
      </w:pPr>
      <w:r>
        <w:rPr>
          <w:b/>
          <w:sz w:val="20"/>
          <w:szCs w:val="20"/>
        </w:rPr>
        <w:t>Section 7</w:t>
      </w:r>
      <w:r>
        <w:rPr>
          <w:b/>
          <w:sz w:val="20"/>
          <w:szCs w:val="20"/>
        </w:rPr>
        <w:tab/>
        <w:t>Performance Standards for Qualified Hospitals</w:t>
      </w:r>
    </w:p>
    <w:p w14:paraId="5270106A" w14:textId="77777777" w:rsidR="00A20C3A" w:rsidRPr="002B092E" w:rsidRDefault="00A20C3A" w:rsidP="00222395">
      <w:pPr>
        <w:tabs>
          <w:tab w:val="left" w:pos="720"/>
          <w:tab w:val="left" w:pos="1440"/>
          <w:tab w:val="left" w:pos="2160"/>
          <w:tab w:val="left" w:pos="2880"/>
          <w:tab w:val="left" w:pos="3600"/>
          <w:tab w:val="left" w:pos="4320"/>
        </w:tabs>
        <w:ind w:left="720"/>
        <w:rPr>
          <w:sz w:val="20"/>
          <w:szCs w:val="20"/>
        </w:rPr>
      </w:pPr>
    </w:p>
    <w:p w14:paraId="426D381B" w14:textId="77777777" w:rsidR="002B092E" w:rsidRPr="002B092E" w:rsidRDefault="002B092E" w:rsidP="00222395">
      <w:pPr>
        <w:tabs>
          <w:tab w:val="left" w:pos="720"/>
          <w:tab w:val="left" w:pos="1440"/>
          <w:tab w:val="left" w:pos="2160"/>
          <w:tab w:val="left" w:pos="2880"/>
          <w:tab w:val="left" w:pos="3600"/>
          <w:tab w:val="left" w:pos="4320"/>
        </w:tabs>
        <w:rPr>
          <w:b/>
          <w:sz w:val="20"/>
          <w:szCs w:val="20"/>
        </w:rPr>
      </w:pPr>
      <w:r w:rsidRPr="002B092E">
        <w:rPr>
          <w:b/>
          <w:sz w:val="20"/>
          <w:szCs w:val="20"/>
        </w:rPr>
        <w:lastRenderedPageBreak/>
        <w:t>APPENDICES</w:t>
      </w:r>
    </w:p>
    <w:p w14:paraId="730E3C5F" w14:textId="77777777" w:rsidR="002B092E" w:rsidRPr="002B092E" w:rsidRDefault="002B092E" w:rsidP="00222395">
      <w:pPr>
        <w:tabs>
          <w:tab w:val="left" w:pos="720"/>
          <w:tab w:val="left" w:pos="1440"/>
          <w:tab w:val="left" w:pos="2160"/>
          <w:tab w:val="left" w:pos="2880"/>
          <w:tab w:val="left" w:pos="3600"/>
          <w:tab w:val="left" w:pos="4320"/>
        </w:tabs>
        <w:rPr>
          <w:b/>
          <w:sz w:val="20"/>
          <w:szCs w:val="20"/>
        </w:rPr>
      </w:pPr>
    </w:p>
    <w:p w14:paraId="042EFD2E" w14:textId="77777777" w:rsidR="002B092E" w:rsidRPr="002B092E" w:rsidRDefault="002B092E" w:rsidP="0030679D">
      <w:pPr>
        <w:tabs>
          <w:tab w:val="left" w:pos="720"/>
          <w:tab w:val="left" w:pos="1440"/>
          <w:tab w:val="left" w:pos="2160"/>
          <w:tab w:val="left" w:pos="2880"/>
          <w:tab w:val="left" w:pos="3600"/>
          <w:tab w:val="left" w:pos="4320"/>
        </w:tabs>
        <w:ind w:left="720"/>
        <w:rPr>
          <w:sz w:val="20"/>
          <w:szCs w:val="20"/>
        </w:rPr>
      </w:pPr>
      <w:r w:rsidRPr="002B092E">
        <w:rPr>
          <w:sz w:val="20"/>
          <w:szCs w:val="20"/>
        </w:rPr>
        <w:t>A.</w:t>
      </w:r>
      <w:r w:rsidRPr="002B092E">
        <w:rPr>
          <w:sz w:val="20"/>
          <w:szCs w:val="20"/>
        </w:rPr>
        <w:tab/>
        <w:t>Medicare and the Buy-In Process</w:t>
      </w:r>
    </w:p>
    <w:p w14:paraId="19B37A25" w14:textId="77777777" w:rsidR="002B092E" w:rsidRPr="002B092E" w:rsidRDefault="002B092E" w:rsidP="0030679D">
      <w:pPr>
        <w:tabs>
          <w:tab w:val="left" w:pos="720"/>
          <w:tab w:val="left" w:pos="1440"/>
          <w:tab w:val="left" w:pos="2160"/>
          <w:tab w:val="left" w:pos="2880"/>
          <w:tab w:val="left" w:pos="3600"/>
          <w:tab w:val="left" w:pos="4320"/>
        </w:tabs>
        <w:ind w:left="720" w:right="-720"/>
        <w:rPr>
          <w:sz w:val="20"/>
          <w:szCs w:val="20"/>
        </w:rPr>
      </w:pPr>
      <w:r w:rsidRPr="002B092E">
        <w:rPr>
          <w:sz w:val="20"/>
          <w:szCs w:val="20"/>
        </w:rPr>
        <w:t>B.</w:t>
      </w:r>
      <w:r w:rsidRPr="002B092E">
        <w:rPr>
          <w:sz w:val="20"/>
          <w:szCs w:val="20"/>
        </w:rPr>
        <w:tab/>
        <w:t>Calculations for Substantial Gainful Activities (SGA) and Impairment Related-Work Expenses (IRWE)</w:t>
      </w:r>
    </w:p>
    <w:p w14:paraId="1561AC45" w14:textId="77777777" w:rsidR="002B092E" w:rsidRPr="002B092E" w:rsidRDefault="002B092E" w:rsidP="0030679D">
      <w:pPr>
        <w:tabs>
          <w:tab w:val="left" w:pos="720"/>
          <w:tab w:val="left" w:pos="1440"/>
          <w:tab w:val="left" w:pos="2160"/>
          <w:tab w:val="left" w:pos="2880"/>
          <w:tab w:val="left" w:pos="3600"/>
          <w:tab w:val="left" w:pos="4320"/>
        </w:tabs>
        <w:ind w:left="720"/>
        <w:rPr>
          <w:sz w:val="20"/>
          <w:szCs w:val="20"/>
        </w:rPr>
      </w:pPr>
      <w:r w:rsidRPr="002B092E">
        <w:rPr>
          <w:sz w:val="20"/>
          <w:szCs w:val="20"/>
        </w:rPr>
        <w:t>C.</w:t>
      </w:r>
      <w:r w:rsidRPr="002B092E">
        <w:rPr>
          <w:sz w:val="20"/>
          <w:szCs w:val="20"/>
        </w:rPr>
        <w:tab/>
        <w:t>Pickle Amendment</w:t>
      </w:r>
    </w:p>
    <w:p w14:paraId="5F1A89D6" w14:textId="77777777" w:rsidR="002B092E" w:rsidRPr="002B092E" w:rsidRDefault="002B092E" w:rsidP="0030679D">
      <w:pPr>
        <w:tabs>
          <w:tab w:val="left" w:pos="720"/>
          <w:tab w:val="left" w:pos="1440"/>
          <w:tab w:val="left" w:pos="2160"/>
          <w:tab w:val="left" w:pos="2880"/>
          <w:tab w:val="left" w:pos="3600"/>
          <w:tab w:val="left" w:pos="4320"/>
        </w:tabs>
        <w:ind w:left="720"/>
        <w:rPr>
          <w:sz w:val="20"/>
          <w:szCs w:val="20"/>
        </w:rPr>
      </w:pPr>
      <w:r w:rsidRPr="002B092E">
        <w:rPr>
          <w:sz w:val="20"/>
          <w:szCs w:val="20"/>
        </w:rPr>
        <w:t>D.</w:t>
      </w:r>
      <w:r w:rsidRPr="002B092E">
        <w:rPr>
          <w:sz w:val="20"/>
          <w:szCs w:val="20"/>
        </w:rPr>
        <w:tab/>
        <w:t>Other Coverable Groups Still in Federal Law</w:t>
      </w:r>
    </w:p>
    <w:p w14:paraId="1826CE7B" w14:textId="77777777" w:rsidR="002B092E" w:rsidRPr="002B092E" w:rsidRDefault="002B092E" w:rsidP="0030679D">
      <w:pPr>
        <w:tabs>
          <w:tab w:val="left" w:pos="720"/>
          <w:tab w:val="left" w:pos="1440"/>
          <w:tab w:val="left" w:pos="2160"/>
          <w:tab w:val="left" w:pos="2880"/>
          <w:tab w:val="left" w:pos="3600"/>
          <w:tab w:val="left" w:pos="4320"/>
        </w:tabs>
        <w:ind w:left="720"/>
        <w:rPr>
          <w:sz w:val="20"/>
          <w:szCs w:val="20"/>
        </w:rPr>
      </w:pPr>
      <w:r w:rsidRPr="002B092E">
        <w:rPr>
          <w:sz w:val="20"/>
          <w:szCs w:val="20"/>
        </w:rPr>
        <w:t>E.</w:t>
      </w:r>
      <w:r w:rsidRPr="002B092E">
        <w:rPr>
          <w:sz w:val="20"/>
          <w:szCs w:val="20"/>
        </w:rPr>
        <w:tab/>
        <w:t>Life Estate and Remainder Interest Tables</w:t>
      </w:r>
    </w:p>
    <w:p w14:paraId="23CC0234" w14:textId="77777777" w:rsidR="002B092E" w:rsidRPr="002B092E" w:rsidRDefault="002B092E" w:rsidP="0030679D">
      <w:pPr>
        <w:tabs>
          <w:tab w:val="left" w:pos="720"/>
          <w:tab w:val="left" w:pos="1440"/>
          <w:tab w:val="left" w:pos="2160"/>
          <w:tab w:val="left" w:pos="2880"/>
          <w:tab w:val="left" w:pos="3600"/>
          <w:tab w:val="left" w:pos="4320"/>
        </w:tabs>
        <w:ind w:left="720"/>
        <w:rPr>
          <w:sz w:val="20"/>
          <w:szCs w:val="20"/>
        </w:rPr>
      </w:pPr>
      <w:r w:rsidRPr="002B092E">
        <w:rPr>
          <w:sz w:val="20"/>
          <w:szCs w:val="20"/>
        </w:rPr>
        <w:t>F.</w:t>
      </w:r>
      <w:r w:rsidRPr="002B092E">
        <w:rPr>
          <w:sz w:val="20"/>
          <w:szCs w:val="20"/>
        </w:rPr>
        <w:tab/>
        <w:t>Consent Decision Form</w:t>
      </w:r>
    </w:p>
    <w:p w14:paraId="647D3D3C" w14:textId="77777777" w:rsidR="002B092E" w:rsidRPr="002B092E" w:rsidRDefault="002B092E" w:rsidP="0030679D">
      <w:pPr>
        <w:tabs>
          <w:tab w:val="left" w:pos="720"/>
          <w:tab w:val="left" w:pos="1440"/>
          <w:tab w:val="left" w:pos="2160"/>
          <w:tab w:val="left" w:pos="2880"/>
          <w:tab w:val="left" w:pos="3600"/>
          <w:tab w:val="left" w:pos="4320"/>
        </w:tabs>
        <w:ind w:left="720"/>
        <w:rPr>
          <w:sz w:val="20"/>
          <w:szCs w:val="20"/>
        </w:rPr>
      </w:pPr>
      <w:r w:rsidRPr="002B092E">
        <w:rPr>
          <w:sz w:val="20"/>
          <w:szCs w:val="20"/>
        </w:rPr>
        <w:t>G.</w:t>
      </w:r>
      <w:r w:rsidRPr="002B092E">
        <w:rPr>
          <w:sz w:val="20"/>
          <w:szCs w:val="20"/>
        </w:rPr>
        <w:tab/>
        <w:t>List of Supplies and Equipment Provided to Recipients in a Nursing Facility</w:t>
      </w:r>
    </w:p>
    <w:p w14:paraId="33A3176A" w14:textId="77777777" w:rsidR="002B092E" w:rsidRPr="002B092E" w:rsidRDefault="002B092E" w:rsidP="0030679D">
      <w:pPr>
        <w:keepNext/>
        <w:keepLines/>
        <w:tabs>
          <w:tab w:val="left" w:pos="720"/>
          <w:tab w:val="left" w:pos="1440"/>
          <w:tab w:val="left" w:pos="2160"/>
          <w:tab w:val="left" w:pos="2880"/>
          <w:tab w:val="left" w:pos="3600"/>
          <w:tab w:val="left" w:pos="4320"/>
        </w:tabs>
        <w:ind w:left="720"/>
        <w:rPr>
          <w:sz w:val="20"/>
          <w:szCs w:val="20"/>
        </w:rPr>
      </w:pPr>
      <w:r w:rsidRPr="002B092E">
        <w:rPr>
          <w:sz w:val="20"/>
          <w:szCs w:val="20"/>
        </w:rPr>
        <w:t>H.</w:t>
      </w:r>
      <w:r w:rsidRPr="002B092E">
        <w:rPr>
          <w:sz w:val="20"/>
          <w:szCs w:val="20"/>
        </w:rPr>
        <w:tab/>
        <w:t>Transfers Taking Place Prior to 1/1/94 and Trusts Set Up Prior to 8/11/93</w:t>
      </w:r>
    </w:p>
    <w:p w14:paraId="12C61793" w14:textId="77777777" w:rsidR="002B092E" w:rsidRPr="002B092E" w:rsidRDefault="002B092E" w:rsidP="0030679D">
      <w:pPr>
        <w:keepNext/>
        <w:keepLines/>
        <w:tabs>
          <w:tab w:val="left" w:pos="720"/>
          <w:tab w:val="left" w:pos="1440"/>
          <w:tab w:val="left" w:pos="2160"/>
          <w:tab w:val="left" w:pos="2880"/>
          <w:tab w:val="left" w:pos="3600"/>
          <w:tab w:val="left" w:pos="4320"/>
        </w:tabs>
        <w:ind w:left="720"/>
        <w:rPr>
          <w:sz w:val="20"/>
          <w:szCs w:val="20"/>
        </w:rPr>
      </w:pPr>
      <w:r w:rsidRPr="002B092E">
        <w:rPr>
          <w:sz w:val="20"/>
          <w:szCs w:val="20"/>
        </w:rPr>
        <w:t>I.</w:t>
      </w:r>
      <w:r w:rsidRPr="002B092E">
        <w:rPr>
          <w:sz w:val="20"/>
          <w:szCs w:val="20"/>
        </w:rPr>
        <w:tab/>
        <w:t>Preparations for the Administrative Hearings Process</w:t>
      </w:r>
    </w:p>
    <w:p w14:paraId="5483229D" w14:textId="77777777" w:rsidR="002B092E" w:rsidRPr="002B092E" w:rsidRDefault="002B092E" w:rsidP="0030679D">
      <w:pPr>
        <w:keepNext/>
        <w:keepLines/>
        <w:tabs>
          <w:tab w:val="left" w:pos="720"/>
          <w:tab w:val="left" w:pos="1440"/>
          <w:tab w:val="left" w:pos="2160"/>
          <w:tab w:val="left" w:pos="2880"/>
          <w:tab w:val="left" w:pos="3600"/>
          <w:tab w:val="left" w:pos="4320"/>
        </w:tabs>
        <w:ind w:left="720"/>
        <w:rPr>
          <w:sz w:val="20"/>
          <w:szCs w:val="20"/>
        </w:rPr>
      </w:pPr>
      <w:r w:rsidRPr="002B092E">
        <w:rPr>
          <w:sz w:val="20"/>
          <w:szCs w:val="20"/>
        </w:rPr>
        <w:t>J.</w:t>
      </w:r>
      <w:r w:rsidRPr="002B092E">
        <w:rPr>
          <w:sz w:val="20"/>
          <w:szCs w:val="20"/>
        </w:rPr>
        <w:tab/>
        <w:t>Computation of the Standard Utility Allowance</w:t>
      </w:r>
    </w:p>
    <w:p w14:paraId="45D3D46D" w14:textId="77777777" w:rsidR="002B092E" w:rsidRPr="002B092E" w:rsidRDefault="002B092E" w:rsidP="00222395">
      <w:pPr>
        <w:tabs>
          <w:tab w:val="left" w:pos="720"/>
          <w:tab w:val="left" w:pos="1440"/>
          <w:tab w:val="left" w:pos="2160"/>
          <w:tab w:val="left" w:pos="2880"/>
          <w:tab w:val="left" w:pos="3600"/>
          <w:tab w:val="left" w:pos="4320"/>
        </w:tabs>
        <w:rPr>
          <w:sz w:val="20"/>
          <w:szCs w:val="20"/>
        </w:rPr>
      </w:pPr>
    </w:p>
    <w:p w14:paraId="6A8928F2" w14:textId="77777777" w:rsidR="002B092E" w:rsidRPr="002B092E" w:rsidRDefault="002B092E" w:rsidP="00222395">
      <w:pPr>
        <w:tabs>
          <w:tab w:val="left" w:pos="720"/>
          <w:tab w:val="left" w:pos="1440"/>
          <w:tab w:val="left" w:pos="2160"/>
          <w:tab w:val="left" w:pos="2880"/>
          <w:tab w:val="left" w:pos="3600"/>
          <w:tab w:val="left" w:pos="4320"/>
        </w:tabs>
        <w:rPr>
          <w:b/>
          <w:sz w:val="20"/>
          <w:szCs w:val="20"/>
        </w:rPr>
      </w:pPr>
      <w:r w:rsidRPr="007F34B1">
        <w:rPr>
          <w:b/>
          <w:sz w:val="20"/>
          <w:szCs w:val="20"/>
        </w:rPr>
        <w:t>CHARTS</w:t>
      </w:r>
    </w:p>
    <w:p w14:paraId="2AF4B377" w14:textId="77777777" w:rsidR="002B092E" w:rsidRPr="002B092E" w:rsidRDefault="002B092E" w:rsidP="00222395">
      <w:pPr>
        <w:tabs>
          <w:tab w:val="left" w:pos="720"/>
          <w:tab w:val="left" w:pos="1440"/>
          <w:tab w:val="left" w:pos="2160"/>
          <w:tab w:val="left" w:pos="2880"/>
          <w:tab w:val="left" w:pos="3600"/>
          <w:tab w:val="left" w:pos="4320"/>
        </w:tabs>
        <w:rPr>
          <w:b/>
          <w:sz w:val="20"/>
          <w:szCs w:val="20"/>
        </w:rPr>
      </w:pPr>
    </w:p>
    <w:p w14:paraId="0895B71F" w14:textId="77777777" w:rsidR="002B092E" w:rsidRPr="002B092E" w:rsidRDefault="002B092E" w:rsidP="00222395">
      <w:pPr>
        <w:tabs>
          <w:tab w:val="left" w:pos="720"/>
          <w:tab w:val="left" w:pos="1800"/>
          <w:tab w:val="left" w:pos="2520"/>
          <w:tab w:val="left" w:pos="2880"/>
          <w:tab w:val="left" w:pos="3600"/>
          <w:tab w:val="left" w:pos="4320"/>
        </w:tabs>
        <w:ind w:left="720"/>
        <w:rPr>
          <w:sz w:val="20"/>
          <w:szCs w:val="20"/>
        </w:rPr>
      </w:pPr>
      <w:r w:rsidRPr="002B092E">
        <w:rPr>
          <w:b/>
          <w:sz w:val="20"/>
          <w:szCs w:val="20"/>
        </w:rPr>
        <w:t>Chart 1</w:t>
      </w:r>
      <w:r w:rsidRPr="002B092E">
        <w:rPr>
          <w:sz w:val="20"/>
          <w:szCs w:val="20"/>
        </w:rPr>
        <w:tab/>
        <w:t>Items Included in the Basic Cost Chart</w:t>
      </w:r>
    </w:p>
    <w:p w14:paraId="729EE066" w14:textId="77777777" w:rsidR="002B092E" w:rsidRPr="002B092E" w:rsidRDefault="002B092E" w:rsidP="00222395">
      <w:pPr>
        <w:tabs>
          <w:tab w:val="left" w:pos="720"/>
          <w:tab w:val="left" w:pos="1800"/>
          <w:tab w:val="left" w:pos="2520"/>
          <w:tab w:val="left" w:pos="2880"/>
          <w:tab w:val="left" w:pos="3600"/>
          <w:tab w:val="left" w:pos="4320"/>
        </w:tabs>
        <w:ind w:left="720"/>
        <w:rPr>
          <w:sz w:val="20"/>
          <w:szCs w:val="20"/>
        </w:rPr>
      </w:pPr>
      <w:r w:rsidRPr="002B092E">
        <w:rPr>
          <w:b/>
          <w:sz w:val="20"/>
          <w:szCs w:val="20"/>
        </w:rPr>
        <w:t>Chart 2</w:t>
      </w:r>
      <w:r w:rsidRPr="002B092E">
        <w:rPr>
          <w:b/>
          <w:sz w:val="20"/>
          <w:szCs w:val="20"/>
        </w:rPr>
        <w:tab/>
      </w:r>
      <w:r w:rsidRPr="002B092E">
        <w:rPr>
          <w:sz w:val="20"/>
          <w:szCs w:val="20"/>
        </w:rPr>
        <w:t>Dependent Allocations Using AFDC-Related Income Limits</w:t>
      </w:r>
    </w:p>
    <w:p w14:paraId="5413957A" w14:textId="77777777" w:rsidR="002B092E" w:rsidRPr="002B092E" w:rsidRDefault="002B092E" w:rsidP="00222395">
      <w:pPr>
        <w:keepNext/>
        <w:keepLines/>
        <w:tabs>
          <w:tab w:val="left" w:pos="720"/>
          <w:tab w:val="left" w:pos="1800"/>
          <w:tab w:val="left" w:pos="2520"/>
          <w:tab w:val="left" w:pos="2880"/>
          <w:tab w:val="left" w:pos="3600"/>
          <w:tab w:val="left" w:pos="4320"/>
        </w:tabs>
        <w:ind w:left="720"/>
        <w:rPr>
          <w:sz w:val="20"/>
          <w:szCs w:val="20"/>
        </w:rPr>
      </w:pPr>
      <w:r w:rsidRPr="002B092E">
        <w:rPr>
          <w:b/>
          <w:sz w:val="20"/>
          <w:szCs w:val="20"/>
        </w:rPr>
        <w:t>Chart 3</w:t>
      </w:r>
      <w:r w:rsidRPr="002B092E">
        <w:rPr>
          <w:b/>
          <w:sz w:val="20"/>
          <w:szCs w:val="20"/>
        </w:rPr>
        <w:tab/>
      </w:r>
      <w:r w:rsidRPr="002B092E">
        <w:rPr>
          <w:sz w:val="20"/>
          <w:szCs w:val="20"/>
        </w:rPr>
        <w:t>SSI - Related Standards, Allocations, and Disregards</w:t>
      </w:r>
    </w:p>
    <w:p w14:paraId="0E5A3CDE" w14:textId="77777777" w:rsidR="002B092E" w:rsidRPr="002B092E" w:rsidRDefault="002B092E" w:rsidP="00222395">
      <w:pPr>
        <w:keepNext/>
        <w:keepLines/>
        <w:tabs>
          <w:tab w:val="left" w:pos="720"/>
          <w:tab w:val="left" w:pos="1800"/>
          <w:tab w:val="left" w:pos="2520"/>
          <w:tab w:val="left" w:pos="2880"/>
          <w:tab w:val="left" w:pos="3600"/>
          <w:tab w:val="left" w:pos="4320"/>
        </w:tabs>
        <w:ind w:left="720"/>
        <w:rPr>
          <w:sz w:val="20"/>
          <w:szCs w:val="20"/>
        </w:rPr>
      </w:pPr>
      <w:r w:rsidRPr="002B092E">
        <w:rPr>
          <w:sz w:val="20"/>
          <w:szCs w:val="20"/>
        </w:rPr>
        <w:tab/>
        <w:t>3.1</w:t>
      </w:r>
      <w:r w:rsidRPr="002B092E">
        <w:rPr>
          <w:sz w:val="20"/>
          <w:szCs w:val="20"/>
        </w:rPr>
        <w:tab/>
        <w:t>Disregards</w:t>
      </w:r>
    </w:p>
    <w:p w14:paraId="36DDD86E" w14:textId="77777777" w:rsidR="002B092E" w:rsidRPr="002B092E" w:rsidRDefault="002B092E" w:rsidP="00222395">
      <w:pPr>
        <w:keepNext/>
        <w:keepLines/>
        <w:tabs>
          <w:tab w:val="left" w:pos="720"/>
          <w:tab w:val="left" w:pos="1800"/>
          <w:tab w:val="left" w:pos="2520"/>
          <w:tab w:val="left" w:pos="2880"/>
          <w:tab w:val="left" w:pos="3600"/>
          <w:tab w:val="left" w:pos="4320"/>
        </w:tabs>
        <w:ind w:left="720"/>
        <w:rPr>
          <w:sz w:val="20"/>
          <w:szCs w:val="20"/>
        </w:rPr>
      </w:pPr>
      <w:r w:rsidRPr="002B092E">
        <w:rPr>
          <w:sz w:val="20"/>
          <w:szCs w:val="20"/>
        </w:rPr>
        <w:tab/>
        <w:t>3.2</w:t>
      </w:r>
      <w:r w:rsidRPr="002B092E">
        <w:rPr>
          <w:sz w:val="20"/>
          <w:szCs w:val="20"/>
        </w:rPr>
        <w:tab/>
        <w:t>Maximum Allocations</w:t>
      </w:r>
    </w:p>
    <w:p w14:paraId="77C4CE3F" w14:textId="77777777" w:rsidR="002B092E" w:rsidRPr="002B092E" w:rsidRDefault="002B092E" w:rsidP="00222395">
      <w:pPr>
        <w:tabs>
          <w:tab w:val="left" w:pos="720"/>
          <w:tab w:val="left" w:pos="1800"/>
          <w:tab w:val="left" w:pos="2520"/>
          <w:tab w:val="left" w:pos="2880"/>
          <w:tab w:val="left" w:pos="3600"/>
          <w:tab w:val="left" w:pos="4320"/>
        </w:tabs>
        <w:ind w:left="720"/>
        <w:rPr>
          <w:sz w:val="20"/>
          <w:szCs w:val="20"/>
        </w:rPr>
      </w:pPr>
      <w:r w:rsidRPr="002B092E">
        <w:rPr>
          <w:sz w:val="20"/>
          <w:szCs w:val="20"/>
        </w:rPr>
        <w:tab/>
        <w:t>3.3</w:t>
      </w:r>
      <w:r w:rsidRPr="002B092E">
        <w:rPr>
          <w:sz w:val="20"/>
          <w:szCs w:val="20"/>
        </w:rPr>
        <w:tab/>
        <w:t>Maximum Income-in-Kind</w:t>
      </w:r>
    </w:p>
    <w:p w14:paraId="5429425E" w14:textId="77777777" w:rsidR="002B092E" w:rsidRPr="002B092E" w:rsidRDefault="002B092E" w:rsidP="00222395">
      <w:pPr>
        <w:tabs>
          <w:tab w:val="left" w:pos="720"/>
          <w:tab w:val="left" w:pos="1800"/>
          <w:tab w:val="left" w:pos="2520"/>
          <w:tab w:val="left" w:pos="2880"/>
          <w:tab w:val="left" w:pos="3600"/>
          <w:tab w:val="left" w:pos="4320"/>
        </w:tabs>
        <w:ind w:left="720"/>
        <w:rPr>
          <w:sz w:val="20"/>
          <w:szCs w:val="20"/>
        </w:rPr>
      </w:pPr>
      <w:r w:rsidRPr="002B092E">
        <w:rPr>
          <w:sz w:val="20"/>
          <w:szCs w:val="20"/>
        </w:rPr>
        <w:tab/>
        <w:t>3.4</w:t>
      </w:r>
      <w:r w:rsidRPr="002B092E">
        <w:rPr>
          <w:sz w:val="20"/>
          <w:szCs w:val="20"/>
        </w:rPr>
        <w:tab/>
        <w:t>Maximum Countable Income</w:t>
      </w:r>
    </w:p>
    <w:p w14:paraId="4DE3F72D" w14:textId="77777777" w:rsidR="002B092E" w:rsidRPr="002B092E" w:rsidRDefault="002B092E" w:rsidP="00222395">
      <w:pPr>
        <w:tabs>
          <w:tab w:val="left" w:pos="720"/>
          <w:tab w:val="left" w:pos="1800"/>
          <w:tab w:val="left" w:pos="2520"/>
          <w:tab w:val="left" w:pos="2880"/>
          <w:tab w:val="left" w:pos="3600"/>
          <w:tab w:val="left" w:pos="4320"/>
        </w:tabs>
        <w:ind w:left="720"/>
        <w:rPr>
          <w:sz w:val="20"/>
          <w:szCs w:val="20"/>
        </w:rPr>
      </w:pPr>
      <w:r w:rsidRPr="002B092E">
        <w:rPr>
          <w:sz w:val="20"/>
          <w:szCs w:val="20"/>
        </w:rPr>
        <w:tab/>
        <w:t>3.5</w:t>
      </w:r>
      <w:r w:rsidRPr="002B092E">
        <w:rPr>
          <w:sz w:val="20"/>
          <w:szCs w:val="20"/>
        </w:rPr>
        <w:tab/>
        <w:t>Ineligible Spouse Standard</w:t>
      </w:r>
    </w:p>
    <w:p w14:paraId="3D8E49D2" w14:textId="77777777" w:rsidR="002B092E" w:rsidRPr="002B092E" w:rsidRDefault="002B092E" w:rsidP="00222395">
      <w:pPr>
        <w:tabs>
          <w:tab w:val="left" w:pos="720"/>
          <w:tab w:val="left" w:pos="1800"/>
          <w:tab w:val="left" w:pos="2520"/>
          <w:tab w:val="left" w:pos="2880"/>
          <w:tab w:val="left" w:pos="3600"/>
          <w:tab w:val="left" w:pos="4320"/>
        </w:tabs>
        <w:ind w:left="720"/>
        <w:rPr>
          <w:sz w:val="20"/>
          <w:szCs w:val="20"/>
        </w:rPr>
      </w:pPr>
      <w:r w:rsidRPr="002B092E">
        <w:rPr>
          <w:sz w:val="20"/>
          <w:szCs w:val="20"/>
        </w:rPr>
        <w:tab/>
        <w:t>3.6</w:t>
      </w:r>
      <w:r w:rsidRPr="002B092E">
        <w:rPr>
          <w:sz w:val="20"/>
          <w:szCs w:val="20"/>
        </w:rPr>
        <w:tab/>
        <w:t>SSI and State Supplement Maximum Income and Payment Amounts</w:t>
      </w:r>
    </w:p>
    <w:p w14:paraId="16B2DA47" w14:textId="77777777" w:rsidR="002B092E" w:rsidRPr="002B092E" w:rsidRDefault="002B092E" w:rsidP="00222395">
      <w:pPr>
        <w:tabs>
          <w:tab w:val="left" w:pos="720"/>
          <w:tab w:val="left" w:pos="1800"/>
          <w:tab w:val="left" w:pos="2520"/>
          <w:tab w:val="left" w:pos="2880"/>
          <w:tab w:val="left" w:pos="3600"/>
          <w:tab w:val="left" w:pos="4320"/>
        </w:tabs>
        <w:ind w:left="720"/>
        <w:rPr>
          <w:sz w:val="20"/>
          <w:szCs w:val="20"/>
        </w:rPr>
      </w:pPr>
      <w:r w:rsidRPr="002B092E">
        <w:rPr>
          <w:sz w:val="20"/>
          <w:szCs w:val="20"/>
        </w:rPr>
        <w:tab/>
        <w:t>3.</w:t>
      </w:r>
      <w:r w:rsidR="00EA4943">
        <w:rPr>
          <w:sz w:val="20"/>
          <w:szCs w:val="20"/>
        </w:rPr>
        <w:t>7</w:t>
      </w:r>
      <w:r w:rsidRPr="002B092E">
        <w:rPr>
          <w:sz w:val="20"/>
          <w:szCs w:val="20"/>
        </w:rPr>
        <w:tab/>
        <w:t>Income Limit for Adult Family Care Homes</w:t>
      </w:r>
    </w:p>
    <w:p w14:paraId="666C993A" w14:textId="77777777" w:rsidR="002B092E" w:rsidRPr="002B092E" w:rsidRDefault="002B092E" w:rsidP="00222395">
      <w:pPr>
        <w:tabs>
          <w:tab w:val="left" w:pos="720"/>
          <w:tab w:val="left" w:pos="1800"/>
          <w:tab w:val="left" w:pos="2520"/>
          <w:tab w:val="left" w:pos="2880"/>
          <w:tab w:val="left" w:pos="3600"/>
          <w:tab w:val="left" w:pos="4320"/>
        </w:tabs>
        <w:ind w:left="720"/>
        <w:rPr>
          <w:sz w:val="20"/>
          <w:szCs w:val="20"/>
        </w:rPr>
      </w:pPr>
      <w:r w:rsidRPr="002B092E">
        <w:rPr>
          <w:sz w:val="20"/>
          <w:szCs w:val="20"/>
        </w:rPr>
        <w:tab/>
        <w:t>3.</w:t>
      </w:r>
      <w:r w:rsidR="00EA4943">
        <w:rPr>
          <w:sz w:val="20"/>
          <w:szCs w:val="20"/>
        </w:rPr>
        <w:t>8</w:t>
      </w:r>
      <w:r w:rsidRPr="002B092E">
        <w:rPr>
          <w:sz w:val="20"/>
          <w:szCs w:val="20"/>
        </w:rPr>
        <w:tab/>
        <w:t>Premiums for HIV Benefit - 7/01/07</w:t>
      </w:r>
    </w:p>
    <w:p w14:paraId="6F3F3230" w14:textId="77777777" w:rsidR="002B092E" w:rsidRPr="002B092E" w:rsidRDefault="002B092E" w:rsidP="00222395">
      <w:pPr>
        <w:tabs>
          <w:tab w:val="left" w:pos="720"/>
          <w:tab w:val="left" w:pos="1800"/>
          <w:tab w:val="left" w:pos="2520"/>
          <w:tab w:val="left" w:pos="2880"/>
          <w:tab w:val="left" w:pos="3600"/>
          <w:tab w:val="left" w:pos="4320"/>
        </w:tabs>
        <w:ind w:left="720"/>
        <w:rPr>
          <w:sz w:val="20"/>
          <w:szCs w:val="20"/>
        </w:rPr>
      </w:pPr>
      <w:r w:rsidRPr="002B092E">
        <w:rPr>
          <w:sz w:val="20"/>
          <w:szCs w:val="20"/>
        </w:rPr>
        <w:tab/>
        <w:t>3.</w:t>
      </w:r>
      <w:r w:rsidR="00EA4943">
        <w:rPr>
          <w:sz w:val="20"/>
          <w:szCs w:val="20"/>
        </w:rPr>
        <w:t>9</w:t>
      </w:r>
      <w:r w:rsidRPr="002B092E">
        <w:rPr>
          <w:sz w:val="20"/>
          <w:szCs w:val="20"/>
        </w:rPr>
        <w:tab/>
        <w:t>Spousal Living Allowance for SSI recipients</w:t>
      </w:r>
    </w:p>
    <w:p w14:paraId="66755FC2" w14:textId="77777777" w:rsidR="002B092E" w:rsidRPr="002B092E" w:rsidRDefault="002B092E" w:rsidP="00222395">
      <w:pPr>
        <w:tabs>
          <w:tab w:val="left" w:pos="720"/>
          <w:tab w:val="left" w:pos="1800"/>
          <w:tab w:val="left" w:pos="2520"/>
          <w:tab w:val="left" w:pos="2880"/>
          <w:tab w:val="left" w:pos="3600"/>
          <w:tab w:val="left" w:pos="4320"/>
        </w:tabs>
        <w:ind w:left="720"/>
        <w:rPr>
          <w:sz w:val="20"/>
          <w:szCs w:val="20"/>
        </w:rPr>
      </w:pPr>
      <w:r w:rsidRPr="002B092E">
        <w:rPr>
          <w:sz w:val="20"/>
          <w:szCs w:val="20"/>
        </w:rPr>
        <w:tab/>
        <w:t>3.1</w:t>
      </w:r>
      <w:r w:rsidR="00EA4943">
        <w:rPr>
          <w:sz w:val="20"/>
          <w:szCs w:val="20"/>
        </w:rPr>
        <w:t>0</w:t>
      </w:r>
      <w:r w:rsidRPr="002B092E">
        <w:rPr>
          <w:sz w:val="20"/>
          <w:szCs w:val="20"/>
        </w:rPr>
        <w:tab/>
        <w:t>Premiums for MaineCare Katie Beckett Coverage Group</w:t>
      </w:r>
    </w:p>
    <w:p w14:paraId="3FE78D4A" w14:textId="77777777" w:rsidR="002B092E" w:rsidRPr="002B092E" w:rsidRDefault="002B092E" w:rsidP="00222395">
      <w:pPr>
        <w:tabs>
          <w:tab w:val="left" w:pos="720"/>
          <w:tab w:val="left" w:pos="1800"/>
          <w:tab w:val="left" w:pos="2520"/>
          <w:tab w:val="left" w:pos="2880"/>
          <w:tab w:val="left" w:pos="3600"/>
          <w:tab w:val="left" w:pos="4320"/>
        </w:tabs>
        <w:ind w:left="720"/>
        <w:rPr>
          <w:sz w:val="20"/>
          <w:szCs w:val="20"/>
        </w:rPr>
      </w:pPr>
      <w:r w:rsidRPr="002B092E">
        <w:rPr>
          <w:b/>
          <w:sz w:val="20"/>
          <w:szCs w:val="20"/>
        </w:rPr>
        <w:t>Chart 4</w:t>
      </w:r>
      <w:r w:rsidRPr="002B092E">
        <w:rPr>
          <w:sz w:val="20"/>
          <w:szCs w:val="20"/>
        </w:rPr>
        <w:tab/>
        <w:t>Nursing Care Limits</w:t>
      </w:r>
    </w:p>
    <w:p w14:paraId="3124145E" w14:textId="77777777" w:rsidR="002B092E" w:rsidRPr="002B092E" w:rsidRDefault="002B092E" w:rsidP="00222395">
      <w:pPr>
        <w:tabs>
          <w:tab w:val="left" w:pos="720"/>
          <w:tab w:val="left" w:pos="1800"/>
          <w:tab w:val="left" w:pos="2520"/>
          <w:tab w:val="left" w:pos="2880"/>
          <w:tab w:val="left" w:pos="3600"/>
          <w:tab w:val="left" w:pos="4320"/>
        </w:tabs>
        <w:ind w:left="720"/>
        <w:rPr>
          <w:sz w:val="20"/>
          <w:szCs w:val="20"/>
        </w:rPr>
      </w:pPr>
      <w:r w:rsidRPr="002B092E">
        <w:rPr>
          <w:sz w:val="20"/>
          <w:szCs w:val="20"/>
        </w:rPr>
        <w:tab/>
        <w:t>4.1</w:t>
      </w:r>
      <w:r w:rsidRPr="002B092E">
        <w:rPr>
          <w:sz w:val="20"/>
          <w:szCs w:val="20"/>
        </w:rPr>
        <w:tab/>
        <w:t>Categorically Needy Nursing Care Status Income Limits</w:t>
      </w:r>
    </w:p>
    <w:p w14:paraId="502E34BC" w14:textId="77777777" w:rsidR="002B092E" w:rsidRPr="002B092E" w:rsidRDefault="002B092E" w:rsidP="00222395">
      <w:pPr>
        <w:tabs>
          <w:tab w:val="left" w:pos="720"/>
          <w:tab w:val="left" w:pos="1800"/>
          <w:tab w:val="left" w:pos="2520"/>
          <w:tab w:val="left" w:pos="2880"/>
          <w:tab w:val="left" w:pos="3600"/>
          <w:tab w:val="left" w:pos="4320"/>
        </w:tabs>
        <w:ind w:left="720"/>
        <w:rPr>
          <w:sz w:val="20"/>
          <w:szCs w:val="20"/>
        </w:rPr>
      </w:pPr>
      <w:r w:rsidRPr="002B092E">
        <w:rPr>
          <w:sz w:val="20"/>
          <w:szCs w:val="20"/>
        </w:rPr>
        <w:tab/>
        <w:t>4.2</w:t>
      </w:r>
      <w:r w:rsidRPr="002B092E">
        <w:rPr>
          <w:sz w:val="20"/>
          <w:szCs w:val="20"/>
        </w:rPr>
        <w:tab/>
        <w:t>Maximum Waiver Allowances</w:t>
      </w:r>
    </w:p>
    <w:p w14:paraId="17AA014B" w14:textId="77777777" w:rsidR="002B092E" w:rsidRPr="002B092E" w:rsidRDefault="002B092E" w:rsidP="00222395">
      <w:pPr>
        <w:tabs>
          <w:tab w:val="left" w:pos="720"/>
          <w:tab w:val="left" w:pos="1800"/>
          <w:tab w:val="left" w:pos="2520"/>
          <w:tab w:val="left" w:pos="2880"/>
          <w:tab w:val="left" w:pos="3600"/>
          <w:tab w:val="left" w:pos="4320"/>
        </w:tabs>
        <w:ind w:left="720"/>
        <w:rPr>
          <w:sz w:val="20"/>
          <w:szCs w:val="20"/>
        </w:rPr>
      </w:pPr>
      <w:r w:rsidRPr="002B092E">
        <w:rPr>
          <w:sz w:val="20"/>
          <w:szCs w:val="20"/>
        </w:rPr>
        <w:tab/>
        <w:t>4.3</w:t>
      </w:r>
      <w:r w:rsidRPr="002B092E">
        <w:rPr>
          <w:sz w:val="20"/>
          <w:szCs w:val="20"/>
        </w:rPr>
        <w:tab/>
        <w:t>Nursing Care Private Rate</w:t>
      </w:r>
    </w:p>
    <w:p w14:paraId="70004A6C" w14:textId="77777777" w:rsidR="002B092E" w:rsidRPr="002B092E" w:rsidRDefault="002B092E" w:rsidP="00222395">
      <w:pPr>
        <w:tabs>
          <w:tab w:val="left" w:pos="720"/>
          <w:tab w:val="left" w:pos="1800"/>
          <w:tab w:val="left" w:pos="2520"/>
          <w:tab w:val="left" w:pos="2880"/>
          <w:tab w:val="left" w:pos="3600"/>
          <w:tab w:val="left" w:pos="4320"/>
        </w:tabs>
        <w:ind w:left="720"/>
        <w:rPr>
          <w:sz w:val="20"/>
          <w:szCs w:val="20"/>
        </w:rPr>
      </w:pPr>
      <w:r w:rsidRPr="002B092E">
        <w:rPr>
          <w:sz w:val="20"/>
          <w:szCs w:val="20"/>
        </w:rPr>
        <w:tab/>
        <w:t>4.4</w:t>
      </w:r>
      <w:r w:rsidRPr="002B092E">
        <w:rPr>
          <w:sz w:val="20"/>
          <w:szCs w:val="20"/>
        </w:rPr>
        <w:tab/>
        <w:t>Spousal Impoverishment</w:t>
      </w:r>
    </w:p>
    <w:p w14:paraId="56340991" w14:textId="77777777" w:rsidR="002B092E" w:rsidRPr="002B092E" w:rsidRDefault="002B092E" w:rsidP="00222395">
      <w:pPr>
        <w:tabs>
          <w:tab w:val="left" w:pos="720"/>
          <w:tab w:val="left" w:pos="1800"/>
          <w:tab w:val="left" w:pos="2520"/>
          <w:tab w:val="left" w:pos="2880"/>
          <w:tab w:val="left" w:pos="3600"/>
          <w:tab w:val="left" w:pos="4320"/>
        </w:tabs>
        <w:ind w:left="720"/>
        <w:rPr>
          <w:sz w:val="20"/>
          <w:szCs w:val="20"/>
        </w:rPr>
      </w:pPr>
      <w:r w:rsidRPr="002B092E">
        <w:rPr>
          <w:b/>
          <w:sz w:val="20"/>
          <w:szCs w:val="20"/>
        </w:rPr>
        <w:t>Chart 5</w:t>
      </w:r>
      <w:r w:rsidRPr="002B092E">
        <w:rPr>
          <w:b/>
          <w:sz w:val="20"/>
          <w:szCs w:val="20"/>
        </w:rPr>
        <w:tab/>
      </w:r>
      <w:r w:rsidRPr="002B092E">
        <w:rPr>
          <w:sz w:val="20"/>
          <w:szCs w:val="20"/>
        </w:rPr>
        <w:t>Protected Income Level (PIL)</w:t>
      </w:r>
    </w:p>
    <w:p w14:paraId="255FF517" w14:textId="77777777" w:rsidR="002B092E" w:rsidRPr="002B092E" w:rsidRDefault="002B092E" w:rsidP="00222395">
      <w:pPr>
        <w:tabs>
          <w:tab w:val="left" w:pos="720"/>
          <w:tab w:val="left" w:pos="1800"/>
          <w:tab w:val="left" w:pos="2520"/>
          <w:tab w:val="left" w:pos="2880"/>
          <w:tab w:val="left" w:pos="3600"/>
          <w:tab w:val="left" w:pos="4320"/>
        </w:tabs>
        <w:ind w:left="720"/>
        <w:rPr>
          <w:sz w:val="20"/>
          <w:szCs w:val="20"/>
        </w:rPr>
      </w:pPr>
      <w:r w:rsidRPr="002B092E">
        <w:rPr>
          <w:b/>
          <w:sz w:val="20"/>
          <w:szCs w:val="20"/>
        </w:rPr>
        <w:t xml:space="preserve">Chart </w:t>
      </w:r>
      <w:r w:rsidR="00EF6150">
        <w:rPr>
          <w:b/>
          <w:sz w:val="20"/>
          <w:szCs w:val="20"/>
        </w:rPr>
        <w:t>6</w:t>
      </w:r>
      <w:r w:rsidRPr="002B092E">
        <w:rPr>
          <w:sz w:val="20"/>
          <w:szCs w:val="20"/>
        </w:rPr>
        <w:tab/>
        <w:t>Fee Schedule for QDWI</w:t>
      </w:r>
    </w:p>
    <w:p w14:paraId="6D4A3F08" w14:textId="4E6402FC" w:rsidR="002B092E" w:rsidRPr="002B092E" w:rsidRDefault="002B092E" w:rsidP="00222395">
      <w:pPr>
        <w:tabs>
          <w:tab w:val="left" w:pos="720"/>
          <w:tab w:val="left" w:pos="1800"/>
          <w:tab w:val="left" w:pos="2520"/>
          <w:tab w:val="left" w:pos="2880"/>
          <w:tab w:val="left" w:pos="3600"/>
          <w:tab w:val="left" w:pos="4320"/>
        </w:tabs>
        <w:ind w:left="720"/>
        <w:rPr>
          <w:sz w:val="21"/>
          <w:szCs w:val="21"/>
        </w:rPr>
      </w:pPr>
    </w:p>
    <w:p w14:paraId="2137F77B" w14:textId="77777777" w:rsidR="00A729D5" w:rsidRDefault="00A729D5">
      <w:pPr>
        <w:rPr>
          <w:sz w:val="21"/>
          <w:szCs w:val="21"/>
        </w:rPr>
        <w:sectPr w:rsidR="00A729D5" w:rsidSect="003515F5">
          <w:headerReference w:type="default" r:id="rId9"/>
          <w:pgSz w:w="12240" w:h="15840" w:code="1"/>
          <w:pgMar w:top="1152" w:right="1440" w:bottom="1008" w:left="1440" w:header="0" w:footer="0" w:gutter="0"/>
          <w:pgNumType w:start="1"/>
          <w:cols w:space="720"/>
          <w:docGrid w:linePitch="360"/>
        </w:sectPr>
      </w:pPr>
    </w:p>
    <w:p w14:paraId="40693A41" w14:textId="77777777" w:rsidR="002C7DF7" w:rsidRPr="002C7DF7" w:rsidRDefault="002C7DF7" w:rsidP="002C7DF7">
      <w:pPr>
        <w:keepNext/>
        <w:keepLines/>
        <w:spacing w:after="210"/>
        <w:jc w:val="center"/>
        <w:outlineLvl w:val="0"/>
        <w:rPr>
          <w:rFonts w:eastAsiaTheme="majorEastAsia" w:cstheme="majorBidi"/>
          <w:b/>
          <w:caps/>
          <w:color w:val="000000" w:themeColor="text1"/>
          <w:sz w:val="21"/>
          <w:szCs w:val="32"/>
        </w:rPr>
      </w:pPr>
      <w:r w:rsidRPr="002C7DF7">
        <w:rPr>
          <w:rFonts w:eastAsiaTheme="majorEastAsia" w:cstheme="majorBidi"/>
          <w:b/>
          <w:caps/>
          <w:color w:val="000000" w:themeColor="text1"/>
          <w:sz w:val="21"/>
          <w:szCs w:val="32"/>
        </w:rPr>
        <w:lastRenderedPageBreak/>
        <w:t>PART 1</w:t>
      </w:r>
    </w:p>
    <w:p w14:paraId="1FECB764" w14:textId="77777777" w:rsidR="002C7DF7" w:rsidRPr="002C7DF7" w:rsidRDefault="002C7DF7" w:rsidP="002C7DF7">
      <w:pPr>
        <w:keepNext/>
        <w:keepLines/>
        <w:spacing w:after="210"/>
        <w:jc w:val="center"/>
        <w:outlineLvl w:val="0"/>
        <w:rPr>
          <w:rFonts w:eastAsiaTheme="majorEastAsia" w:cstheme="majorBidi"/>
          <w:b/>
          <w:caps/>
          <w:color w:val="000000" w:themeColor="text1"/>
          <w:sz w:val="21"/>
          <w:szCs w:val="32"/>
        </w:rPr>
      </w:pPr>
      <w:r w:rsidRPr="002C7DF7">
        <w:rPr>
          <w:rFonts w:eastAsiaTheme="majorEastAsia" w:cstheme="majorBidi"/>
          <w:b/>
          <w:caps/>
          <w:color w:val="000000" w:themeColor="text1"/>
          <w:sz w:val="21"/>
          <w:szCs w:val="32"/>
        </w:rPr>
        <w:t>GENERAL INFORMATION</w:t>
      </w:r>
    </w:p>
    <w:p w14:paraId="574440C2" w14:textId="77777777" w:rsidR="002C7DF7" w:rsidRPr="002C7DF7" w:rsidRDefault="002C7DF7" w:rsidP="002C7DF7">
      <w:pPr>
        <w:keepNext/>
        <w:spacing w:after="210"/>
        <w:ind w:left="1440" w:hanging="1440"/>
        <w:outlineLvl w:val="1"/>
        <w:rPr>
          <w:b/>
          <w:bCs/>
          <w:iCs/>
          <w:caps/>
          <w:sz w:val="21"/>
          <w:szCs w:val="28"/>
        </w:rPr>
      </w:pPr>
      <w:r w:rsidRPr="002C7DF7">
        <w:rPr>
          <w:b/>
          <w:bCs/>
          <w:iCs/>
          <w:caps/>
          <w:sz w:val="21"/>
          <w:szCs w:val="28"/>
        </w:rPr>
        <w:t>SECTION 1: INTRODUCTION</w:t>
      </w:r>
    </w:p>
    <w:p w14:paraId="70752C9D" w14:textId="77777777" w:rsidR="002C7DF7" w:rsidRPr="002C7DF7" w:rsidRDefault="002C7DF7" w:rsidP="002C7DF7">
      <w:pPr>
        <w:tabs>
          <w:tab w:val="left" w:pos="720"/>
          <w:tab w:val="left" w:pos="1440"/>
          <w:tab w:val="left" w:pos="2160"/>
          <w:tab w:val="left" w:pos="2880"/>
          <w:tab w:val="left" w:pos="3600"/>
          <w:tab w:val="left" w:pos="4320"/>
        </w:tabs>
        <w:ind w:left="720"/>
        <w:rPr>
          <w:sz w:val="21"/>
          <w:szCs w:val="21"/>
        </w:rPr>
      </w:pPr>
      <w:r w:rsidRPr="002C7DF7">
        <w:rPr>
          <w:sz w:val="21"/>
          <w:szCs w:val="21"/>
        </w:rPr>
        <w:t xml:space="preserve">The Maine Department of Health and Human Services is responsible for administering the MaineCare Program in compliance with Federal and State statutes and administrative policies. It is also responsible for state funded assistance programs found within this manual. Within the Department, the Office for Family Independence (OFI) establishes and applies written policies and procedures for taking applications and determining eligibility for assistance, consistent with the objectives of the Program. It also respects the rights of individuals under the United States Constitution, the Social Security Act, Title VI of the </w:t>
      </w:r>
      <w:r w:rsidRPr="002C7DF7">
        <w:rPr>
          <w:i/>
          <w:sz w:val="21"/>
          <w:szCs w:val="21"/>
        </w:rPr>
        <w:t>Civil Rights Act of 1964</w:t>
      </w:r>
      <w:r w:rsidRPr="002C7DF7">
        <w:rPr>
          <w:sz w:val="21"/>
          <w:szCs w:val="21"/>
        </w:rPr>
        <w:t xml:space="preserve">, the </w:t>
      </w:r>
      <w:r w:rsidRPr="002C7DF7">
        <w:rPr>
          <w:i/>
          <w:sz w:val="21"/>
          <w:szCs w:val="21"/>
        </w:rPr>
        <w:t>Americans with Disabilities Act</w:t>
      </w:r>
      <w:r w:rsidRPr="002C7DF7">
        <w:rPr>
          <w:sz w:val="21"/>
          <w:szCs w:val="21"/>
        </w:rPr>
        <w:t xml:space="preserve"> and all other relevant provisions of Federal and State laws which do not result in practices that violate the individual's privacy or personal dignity. The Department further holds any policies or procedures developed at the regional level to be consistent.</w:t>
      </w:r>
    </w:p>
    <w:p w14:paraId="5A3D7094" w14:textId="77777777" w:rsidR="002C7DF7" w:rsidRPr="002C7DF7" w:rsidRDefault="002C7DF7" w:rsidP="002C7DF7">
      <w:pPr>
        <w:tabs>
          <w:tab w:val="left" w:pos="720"/>
          <w:tab w:val="left" w:pos="1440"/>
          <w:tab w:val="left" w:pos="2160"/>
          <w:tab w:val="left" w:pos="2880"/>
          <w:tab w:val="left" w:pos="3600"/>
          <w:tab w:val="left" w:pos="4320"/>
        </w:tabs>
        <w:ind w:left="720"/>
        <w:rPr>
          <w:sz w:val="21"/>
          <w:szCs w:val="21"/>
        </w:rPr>
      </w:pPr>
    </w:p>
    <w:p w14:paraId="0214CD30" w14:textId="77777777" w:rsidR="002C7DF7" w:rsidRPr="002C7DF7" w:rsidRDefault="002C7DF7" w:rsidP="002C7DF7">
      <w:pPr>
        <w:tabs>
          <w:tab w:val="left" w:pos="720"/>
          <w:tab w:val="left" w:pos="1440"/>
          <w:tab w:val="left" w:pos="2160"/>
          <w:tab w:val="left" w:pos="2880"/>
          <w:tab w:val="left" w:pos="3600"/>
          <w:tab w:val="left" w:pos="4320"/>
        </w:tabs>
        <w:ind w:left="720"/>
        <w:rPr>
          <w:sz w:val="21"/>
          <w:szCs w:val="21"/>
        </w:rPr>
      </w:pPr>
      <w:r w:rsidRPr="002C7DF7">
        <w:rPr>
          <w:sz w:val="21"/>
          <w:szCs w:val="21"/>
        </w:rPr>
        <w:t xml:space="preserve">Title VI of the </w:t>
      </w:r>
      <w:r w:rsidRPr="002C7DF7">
        <w:rPr>
          <w:i/>
          <w:sz w:val="21"/>
          <w:szCs w:val="21"/>
        </w:rPr>
        <w:t>Civil Rights Act of 1964</w:t>
      </w:r>
      <w:r w:rsidRPr="002C7DF7">
        <w:rPr>
          <w:sz w:val="21"/>
          <w:szCs w:val="21"/>
        </w:rPr>
        <w:t xml:space="preserve"> and the </w:t>
      </w:r>
      <w:r w:rsidRPr="002C7DF7">
        <w:rPr>
          <w:i/>
          <w:sz w:val="21"/>
          <w:szCs w:val="21"/>
        </w:rPr>
        <w:t>Americans with Disabilities Act</w:t>
      </w:r>
      <w:r w:rsidRPr="002C7DF7">
        <w:rPr>
          <w:sz w:val="21"/>
          <w:szCs w:val="21"/>
        </w:rPr>
        <w:t xml:space="preserve"> states that no person shall be excluded from participation, be denied benefits, or be subjected to discrimination on the grounds of race, color, national origin, sex, gender orientation, religion or disability under any program or activity receiving federal financial assistance. Therefore, the programs of the Department, like every program or activity receiving financial assistance from the Federal Department of Health and Human Services, must be operated in compliance with the law.</w:t>
      </w:r>
    </w:p>
    <w:p w14:paraId="731061BB" w14:textId="77777777" w:rsidR="002C7DF7" w:rsidRPr="002C7DF7" w:rsidRDefault="002C7DF7" w:rsidP="002C7DF7">
      <w:pPr>
        <w:tabs>
          <w:tab w:val="left" w:pos="720"/>
          <w:tab w:val="left" w:pos="1440"/>
          <w:tab w:val="left" w:pos="2160"/>
          <w:tab w:val="left" w:pos="2880"/>
          <w:tab w:val="left" w:pos="3600"/>
          <w:tab w:val="left" w:pos="4320"/>
        </w:tabs>
        <w:ind w:left="720"/>
        <w:rPr>
          <w:sz w:val="21"/>
          <w:szCs w:val="21"/>
        </w:rPr>
      </w:pPr>
    </w:p>
    <w:p w14:paraId="56824516" w14:textId="77777777" w:rsidR="002C7DF7" w:rsidRPr="002C7DF7" w:rsidRDefault="002C7DF7" w:rsidP="002C7DF7">
      <w:pPr>
        <w:tabs>
          <w:tab w:val="left" w:pos="720"/>
          <w:tab w:val="left" w:pos="1440"/>
          <w:tab w:val="left" w:pos="2160"/>
          <w:tab w:val="left" w:pos="2880"/>
          <w:tab w:val="left" w:pos="3600"/>
          <w:tab w:val="left" w:pos="4320"/>
        </w:tabs>
        <w:ind w:left="720" w:right="-120"/>
        <w:rPr>
          <w:sz w:val="21"/>
          <w:szCs w:val="21"/>
        </w:rPr>
      </w:pPr>
      <w:r w:rsidRPr="002C7DF7">
        <w:rPr>
          <w:sz w:val="21"/>
          <w:szCs w:val="21"/>
        </w:rPr>
        <w:t>In accordance with the Americans with Disabilities Act, no qualified individual with a disability will, by reason of such disability, be subjected to discrimination; or be excluded from participation or be denied the benefits of the services, programs or activities of the Maine Department of Health and Human Services.</w:t>
      </w:r>
    </w:p>
    <w:p w14:paraId="5EA13B07" w14:textId="77777777" w:rsidR="002C7DF7" w:rsidRPr="002C7DF7" w:rsidRDefault="002C7DF7" w:rsidP="002C7DF7">
      <w:pPr>
        <w:tabs>
          <w:tab w:val="left" w:pos="720"/>
          <w:tab w:val="left" w:pos="1440"/>
          <w:tab w:val="left" w:pos="2160"/>
          <w:tab w:val="left" w:pos="2880"/>
          <w:tab w:val="left" w:pos="3600"/>
          <w:tab w:val="left" w:pos="4320"/>
        </w:tabs>
        <w:ind w:left="720" w:right="-120"/>
        <w:rPr>
          <w:sz w:val="21"/>
          <w:szCs w:val="21"/>
        </w:rPr>
      </w:pPr>
    </w:p>
    <w:p w14:paraId="6A6253CE" w14:textId="77777777" w:rsidR="002C7DF7" w:rsidRPr="002C7DF7" w:rsidRDefault="002C7DF7" w:rsidP="002C7DF7">
      <w:pPr>
        <w:keepNext/>
        <w:keepLines/>
        <w:spacing w:after="210"/>
        <w:ind w:left="2160" w:hanging="1440"/>
        <w:outlineLvl w:val="2"/>
        <w:rPr>
          <w:rFonts w:eastAsiaTheme="majorEastAsia" w:cstheme="majorBidi"/>
          <w:b/>
          <w:color w:val="000000" w:themeColor="text1"/>
          <w:sz w:val="21"/>
        </w:rPr>
      </w:pPr>
      <w:r w:rsidRPr="002C7DF7">
        <w:rPr>
          <w:rFonts w:eastAsiaTheme="majorEastAsia" w:cstheme="majorBidi"/>
          <w:b/>
          <w:color w:val="000000" w:themeColor="text1"/>
          <w:sz w:val="21"/>
        </w:rPr>
        <w:t>Section 1.1:</w:t>
      </w:r>
      <w:r w:rsidRPr="002C7DF7">
        <w:rPr>
          <w:rFonts w:eastAsiaTheme="majorEastAsia" w:cstheme="majorBidi"/>
          <w:b/>
          <w:color w:val="000000" w:themeColor="text1"/>
          <w:sz w:val="21"/>
        </w:rPr>
        <w:tab/>
        <w:t>Definitions</w:t>
      </w:r>
    </w:p>
    <w:p w14:paraId="593604FD" w14:textId="77777777" w:rsidR="002C7DF7" w:rsidRPr="002C7DF7" w:rsidRDefault="002C7DF7" w:rsidP="002C7DF7">
      <w:pPr>
        <w:tabs>
          <w:tab w:val="left" w:pos="720"/>
          <w:tab w:val="left" w:pos="1440"/>
          <w:tab w:val="left" w:pos="2160"/>
          <w:tab w:val="left" w:pos="2880"/>
          <w:tab w:val="left" w:pos="3600"/>
          <w:tab w:val="left" w:pos="4320"/>
        </w:tabs>
        <w:ind w:left="720" w:right="-120" w:hanging="1440"/>
        <w:rPr>
          <w:sz w:val="21"/>
          <w:szCs w:val="21"/>
        </w:rPr>
      </w:pPr>
    </w:p>
    <w:p w14:paraId="086A411E" w14:textId="77777777" w:rsidR="002C7DF7" w:rsidRPr="002C7DF7" w:rsidRDefault="002C7DF7" w:rsidP="002C7DF7">
      <w:pPr>
        <w:ind w:left="1440"/>
        <w:rPr>
          <w:sz w:val="21"/>
          <w:szCs w:val="21"/>
        </w:rPr>
      </w:pPr>
      <w:r w:rsidRPr="002C7DF7">
        <w:rPr>
          <w:sz w:val="21"/>
          <w:szCs w:val="21"/>
        </w:rPr>
        <w:t>“</w:t>
      </w:r>
      <w:r w:rsidRPr="002C7DF7">
        <w:rPr>
          <w:b/>
          <w:sz w:val="21"/>
          <w:szCs w:val="21"/>
        </w:rPr>
        <w:t>Assistance unit</w:t>
      </w:r>
      <w:r w:rsidRPr="002C7DF7">
        <w:rPr>
          <w:sz w:val="21"/>
          <w:szCs w:val="21"/>
        </w:rPr>
        <w:t xml:space="preserve">” means the individuals whose need the department considers when determining whether an applicant or recipient is eligible for program benefits. </w:t>
      </w:r>
    </w:p>
    <w:p w14:paraId="6F50E241" w14:textId="77777777" w:rsidR="002C7DF7" w:rsidRPr="002C7DF7" w:rsidRDefault="002C7DF7" w:rsidP="002C7DF7">
      <w:pPr>
        <w:ind w:left="1440"/>
        <w:rPr>
          <w:sz w:val="21"/>
          <w:szCs w:val="21"/>
        </w:rPr>
      </w:pPr>
    </w:p>
    <w:p w14:paraId="0D04C6F6" w14:textId="77777777" w:rsidR="002C7DF7" w:rsidRPr="002C7DF7" w:rsidRDefault="002C7DF7" w:rsidP="002C7DF7">
      <w:pPr>
        <w:ind w:left="1440"/>
        <w:rPr>
          <w:sz w:val="21"/>
          <w:szCs w:val="21"/>
        </w:rPr>
      </w:pPr>
      <w:r w:rsidRPr="002C7DF7">
        <w:rPr>
          <w:sz w:val="21"/>
          <w:szCs w:val="21"/>
        </w:rPr>
        <w:t>An “</w:t>
      </w:r>
      <w:r w:rsidRPr="002C7DF7">
        <w:rPr>
          <w:b/>
          <w:sz w:val="21"/>
          <w:szCs w:val="21"/>
        </w:rPr>
        <w:t>Administrative Hearing</w:t>
      </w:r>
      <w:r w:rsidRPr="002C7DF7">
        <w:rPr>
          <w:sz w:val="21"/>
          <w:szCs w:val="21"/>
        </w:rPr>
        <w:t>” (Hearing) is a hearing between a participant and the Department that is less formal than a proceeding in traditional courtroom, but there still is an authority presiding and testimony and evidence are presented by both sides. A Hearings Officer or the Commissioner of the Department will oversee the Administrative Hearing by hearing both sides and review the action taken by the Department. The purpose of the Administrative Hearing is to ensure that Federal and State rules have been applied correctly. A hearing decision will be made in writing and provided to the participant and the Department within the timelines allotted in the Appendix.</w:t>
      </w:r>
    </w:p>
    <w:p w14:paraId="0B517BD9" w14:textId="77777777" w:rsidR="002C7DF7" w:rsidRPr="002C7DF7" w:rsidRDefault="002C7DF7" w:rsidP="002C7DF7">
      <w:pPr>
        <w:ind w:left="1440"/>
        <w:rPr>
          <w:sz w:val="21"/>
          <w:szCs w:val="21"/>
        </w:rPr>
      </w:pPr>
    </w:p>
    <w:p w14:paraId="5008FB50" w14:textId="77777777" w:rsidR="002C7DF7" w:rsidRPr="002C7DF7" w:rsidRDefault="002C7DF7" w:rsidP="002C7DF7">
      <w:pPr>
        <w:tabs>
          <w:tab w:val="left" w:pos="720"/>
          <w:tab w:val="left" w:pos="1440"/>
          <w:tab w:val="left" w:pos="2160"/>
          <w:tab w:val="left" w:pos="2880"/>
          <w:tab w:val="left" w:pos="3600"/>
          <w:tab w:val="left" w:pos="4320"/>
        </w:tabs>
        <w:ind w:left="1440"/>
        <w:rPr>
          <w:sz w:val="21"/>
          <w:szCs w:val="21"/>
        </w:rPr>
      </w:pPr>
      <w:r w:rsidRPr="002C7DF7">
        <w:rPr>
          <w:b/>
          <w:sz w:val="21"/>
          <w:szCs w:val="21"/>
        </w:rPr>
        <w:t>Federally Facilitated Marketplace:</w:t>
      </w:r>
      <w:r w:rsidRPr="002C7DF7">
        <w:rPr>
          <w:sz w:val="21"/>
          <w:szCs w:val="21"/>
        </w:rPr>
        <w:t xml:space="preserve"> The federally facilitated marketplace (FFM) is a website established and operated by the US federal government to facilitate the purchase of health insurance in accordance with the </w:t>
      </w:r>
      <w:hyperlink r:id="rId10" w:tooltip="Patient Protection and Affordable Care Act" w:history="1">
        <w:r w:rsidRPr="002C7DF7">
          <w:rPr>
            <w:sz w:val="21"/>
            <w:szCs w:val="21"/>
          </w:rPr>
          <w:t>Patient Protection and Affordable Care Act</w:t>
        </w:r>
      </w:hyperlink>
      <w:r w:rsidRPr="002C7DF7">
        <w:rPr>
          <w:sz w:val="21"/>
          <w:szCs w:val="21"/>
        </w:rPr>
        <w:t>.</w:t>
      </w:r>
    </w:p>
    <w:p w14:paraId="039E10D8" w14:textId="77777777" w:rsidR="002C7DF7" w:rsidRPr="002C7DF7" w:rsidRDefault="002C7DF7" w:rsidP="002C7DF7">
      <w:pPr>
        <w:ind w:left="720"/>
        <w:rPr>
          <w:sz w:val="21"/>
          <w:szCs w:val="21"/>
        </w:rPr>
      </w:pPr>
    </w:p>
    <w:p w14:paraId="61F8EDB5" w14:textId="77777777" w:rsidR="002C7DF7" w:rsidRPr="002C7DF7" w:rsidRDefault="002C7DF7" w:rsidP="002C7DF7">
      <w:pPr>
        <w:ind w:left="1440"/>
        <w:rPr>
          <w:sz w:val="21"/>
          <w:szCs w:val="21"/>
        </w:rPr>
      </w:pPr>
      <w:r w:rsidRPr="002C7DF7">
        <w:rPr>
          <w:sz w:val="21"/>
          <w:szCs w:val="21"/>
        </w:rPr>
        <w:t>“</w:t>
      </w:r>
      <w:r w:rsidRPr="002C7DF7">
        <w:rPr>
          <w:b/>
          <w:sz w:val="21"/>
          <w:szCs w:val="21"/>
        </w:rPr>
        <w:t>Intentional Program Violation</w:t>
      </w:r>
      <w:r w:rsidRPr="002C7DF7">
        <w:rPr>
          <w:sz w:val="21"/>
          <w:szCs w:val="21"/>
        </w:rPr>
        <w:t>” means that a recipient, applicant, or any other individual in the “Assistance Unit” has intentionally misrepresented facts (including, but not limited to such facts as living arrangement, income, or assets) in order to receive MaineCare, and the recipient, applicant, or any other individual in the Assistance Unit would not have been eligible for MaineCare if the Department had been notified of the correct facts, or of a material change in facts. This includes, but is not limited to:</w:t>
      </w:r>
    </w:p>
    <w:p w14:paraId="1FB5896B" w14:textId="77777777" w:rsidR="002701B7" w:rsidRDefault="002C7DF7" w:rsidP="002C7DF7">
      <w:pPr>
        <w:ind w:left="1440"/>
        <w:rPr>
          <w:sz w:val="21"/>
          <w:szCs w:val="21"/>
        </w:rPr>
        <w:sectPr w:rsidR="002701B7" w:rsidSect="003515F5">
          <w:headerReference w:type="default" r:id="rId11"/>
          <w:pgSz w:w="12240" w:h="15840" w:code="1"/>
          <w:pgMar w:top="1152" w:right="1440" w:bottom="1008" w:left="1440" w:header="0" w:footer="0" w:gutter="0"/>
          <w:pgNumType w:start="1"/>
          <w:cols w:space="720"/>
          <w:docGrid w:linePitch="360"/>
        </w:sectPr>
      </w:pPr>
      <w:r w:rsidRPr="002C7DF7">
        <w:rPr>
          <w:sz w:val="21"/>
          <w:szCs w:val="21"/>
        </w:rPr>
        <w:br w:type="page"/>
      </w:r>
    </w:p>
    <w:p w14:paraId="6FCA8EB7" w14:textId="77777777" w:rsidR="002C7DF7" w:rsidRPr="002C7DF7" w:rsidRDefault="002C7DF7" w:rsidP="002C7DF7">
      <w:pPr>
        <w:ind w:left="2160"/>
        <w:contextualSpacing/>
        <w:rPr>
          <w:rFonts w:eastAsia="Calibri"/>
          <w:sz w:val="21"/>
          <w:szCs w:val="21"/>
        </w:rPr>
      </w:pPr>
      <w:r w:rsidRPr="002C7DF7">
        <w:rPr>
          <w:rFonts w:eastAsia="Calibri"/>
          <w:sz w:val="21"/>
          <w:szCs w:val="21"/>
        </w:rPr>
        <w:lastRenderedPageBreak/>
        <w:t>A.</w:t>
      </w:r>
      <w:r w:rsidRPr="002C7DF7">
        <w:rPr>
          <w:rFonts w:eastAsia="Calibri"/>
          <w:sz w:val="21"/>
          <w:szCs w:val="21"/>
        </w:rPr>
        <w:tab/>
        <w:t>False or misleading statements or representations, or withholding of facts, or</w:t>
      </w:r>
    </w:p>
    <w:p w14:paraId="48D1E529" w14:textId="77777777" w:rsidR="002C7DF7" w:rsidRPr="002C7DF7" w:rsidRDefault="002C7DF7" w:rsidP="002C7DF7">
      <w:pPr>
        <w:ind w:left="2160"/>
        <w:contextualSpacing/>
        <w:rPr>
          <w:rFonts w:eastAsia="Calibri"/>
          <w:sz w:val="21"/>
          <w:szCs w:val="21"/>
        </w:rPr>
      </w:pPr>
    </w:p>
    <w:p w14:paraId="37513847" w14:textId="77777777" w:rsidR="002C7DF7" w:rsidRPr="002C7DF7" w:rsidRDefault="002C7DF7" w:rsidP="002C7DF7">
      <w:pPr>
        <w:ind w:left="2160"/>
        <w:contextualSpacing/>
        <w:rPr>
          <w:rFonts w:eastAsia="Calibri"/>
          <w:sz w:val="21"/>
          <w:szCs w:val="21"/>
        </w:rPr>
      </w:pPr>
      <w:r w:rsidRPr="002C7DF7">
        <w:rPr>
          <w:rFonts w:eastAsia="Calibri"/>
          <w:sz w:val="21"/>
          <w:szCs w:val="21"/>
        </w:rPr>
        <w:t>B.</w:t>
      </w:r>
      <w:r w:rsidRPr="002C7DF7">
        <w:rPr>
          <w:rFonts w:eastAsia="Calibri"/>
          <w:sz w:val="21"/>
          <w:szCs w:val="21"/>
        </w:rPr>
        <w:tab/>
        <w:t>An action intended to mislead, misrepresent, conceal or withhold facts.</w:t>
      </w:r>
    </w:p>
    <w:p w14:paraId="41E8C23A" w14:textId="77777777" w:rsidR="002C7DF7" w:rsidRPr="002C7DF7" w:rsidRDefault="002C7DF7" w:rsidP="002C7DF7">
      <w:pPr>
        <w:ind w:left="2160"/>
        <w:contextualSpacing/>
        <w:rPr>
          <w:rFonts w:eastAsia="Calibri"/>
          <w:sz w:val="21"/>
          <w:szCs w:val="21"/>
        </w:rPr>
      </w:pPr>
    </w:p>
    <w:p w14:paraId="196FFB05" w14:textId="77777777" w:rsidR="002C7DF7" w:rsidRPr="002C7DF7" w:rsidRDefault="002C7DF7" w:rsidP="002C7DF7">
      <w:pPr>
        <w:tabs>
          <w:tab w:val="left" w:pos="720"/>
          <w:tab w:val="left" w:pos="1440"/>
          <w:tab w:val="left" w:pos="2160"/>
          <w:tab w:val="left" w:pos="2880"/>
          <w:tab w:val="left" w:pos="3600"/>
          <w:tab w:val="left" w:pos="4320"/>
        </w:tabs>
        <w:ind w:left="1440" w:right="-120"/>
        <w:rPr>
          <w:sz w:val="21"/>
          <w:szCs w:val="21"/>
        </w:rPr>
      </w:pPr>
      <w:r w:rsidRPr="002C7DF7">
        <w:rPr>
          <w:sz w:val="21"/>
          <w:szCs w:val="21"/>
        </w:rPr>
        <w:t>“</w:t>
      </w:r>
      <w:r w:rsidRPr="002C7DF7">
        <w:rPr>
          <w:b/>
          <w:sz w:val="21"/>
          <w:szCs w:val="21"/>
        </w:rPr>
        <w:t>Overpayment</w:t>
      </w:r>
      <w:r w:rsidRPr="002C7DF7">
        <w:rPr>
          <w:sz w:val="21"/>
          <w:szCs w:val="21"/>
        </w:rPr>
        <w:t>” means program benefits that exceed the amount of program benefits, if any, for which an individual or assistance unit is actually eligible when the department or a court has determined that the benefits were provided as a result of an Intentional Program Violation by the individual.</w:t>
      </w:r>
    </w:p>
    <w:p w14:paraId="77FDC162" w14:textId="77777777" w:rsidR="002C7DF7" w:rsidRPr="002C7DF7" w:rsidRDefault="002C7DF7" w:rsidP="002C7DF7">
      <w:pPr>
        <w:tabs>
          <w:tab w:val="left" w:pos="720"/>
          <w:tab w:val="left" w:pos="1440"/>
          <w:tab w:val="left" w:pos="2160"/>
          <w:tab w:val="left" w:pos="2880"/>
          <w:tab w:val="left" w:pos="3600"/>
          <w:tab w:val="left" w:pos="4320"/>
        </w:tabs>
        <w:ind w:left="1440" w:right="-120"/>
        <w:rPr>
          <w:sz w:val="21"/>
          <w:szCs w:val="21"/>
        </w:rPr>
      </w:pPr>
    </w:p>
    <w:p w14:paraId="5CF0D33F" w14:textId="77777777" w:rsidR="002C7DF7" w:rsidRPr="002C7DF7" w:rsidRDefault="002C7DF7" w:rsidP="002C7DF7">
      <w:pPr>
        <w:ind w:left="1440"/>
        <w:rPr>
          <w:sz w:val="21"/>
          <w:szCs w:val="21"/>
        </w:rPr>
      </w:pPr>
      <w:r w:rsidRPr="002C7DF7">
        <w:rPr>
          <w:sz w:val="21"/>
          <w:szCs w:val="21"/>
        </w:rPr>
        <w:t>“</w:t>
      </w:r>
      <w:r w:rsidRPr="002C7DF7">
        <w:rPr>
          <w:b/>
          <w:sz w:val="21"/>
          <w:szCs w:val="21"/>
        </w:rPr>
        <w:t>Program benefits</w:t>
      </w:r>
      <w:r w:rsidRPr="002C7DF7">
        <w:rPr>
          <w:sz w:val="21"/>
          <w:szCs w:val="21"/>
        </w:rPr>
        <w:t>” means payments for medical services or durable medical equipment and supplies, and/or the durable medical equipment and supplies, reimbursed by the department under the MaineCare program established pursuant to 22 MSRA ch. 855.</w:t>
      </w:r>
    </w:p>
    <w:p w14:paraId="1DE50177" w14:textId="77777777" w:rsidR="002C7DF7" w:rsidRPr="002C7DF7" w:rsidRDefault="002C7DF7" w:rsidP="002C7DF7">
      <w:pPr>
        <w:tabs>
          <w:tab w:val="left" w:pos="720"/>
          <w:tab w:val="left" w:pos="1440"/>
          <w:tab w:val="left" w:pos="2160"/>
          <w:tab w:val="left" w:pos="2880"/>
          <w:tab w:val="left" w:pos="3600"/>
          <w:tab w:val="left" w:pos="4320"/>
        </w:tabs>
        <w:ind w:left="1440" w:hanging="2160"/>
        <w:rPr>
          <w:sz w:val="21"/>
          <w:szCs w:val="21"/>
        </w:rPr>
      </w:pPr>
    </w:p>
    <w:p w14:paraId="7575E315" w14:textId="77777777" w:rsidR="002C7DF7" w:rsidRPr="002C7DF7" w:rsidRDefault="002C7DF7" w:rsidP="002C7DF7">
      <w:pPr>
        <w:keepNext/>
        <w:spacing w:after="210"/>
        <w:ind w:left="1440" w:hanging="1440"/>
        <w:outlineLvl w:val="1"/>
        <w:rPr>
          <w:b/>
          <w:bCs/>
          <w:iCs/>
          <w:caps/>
          <w:sz w:val="21"/>
          <w:szCs w:val="28"/>
        </w:rPr>
      </w:pPr>
      <w:r w:rsidRPr="002C7DF7">
        <w:rPr>
          <w:b/>
          <w:bCs/>
          <w:iCs/>
          <w:caps/>
          <w:sz w:val="21"/>
          <w:szCs w:val="28"/>
        </w:rPr>
        <w:t>SECTION 2:</w:t>
      </w:r>
      <w:r w:rsidRPr="002C7DF7">
        <w:rPr>
          <w:b/>
          <w:bCs/>
          <w:iCs/>
          <w:caps/>
          <w:sz w:val="21"/>
          <w:szCs w:val="28"/>
        </w:rPr>
        <w:tab/>
        <w:t>CONFIDENTIALITY</w:t>
      </w:r>
    </w:p>
    <w:p w14:paraId="469586F4" w14:textId="77777777" w:rsidR="002C7DF7" w:rsidRPr="002C7DF7" w:rsidRDefault="002C7DF7" w:rsidP="002C7DF7">
      <w:pPr>
        <w:tabs>
          <w:tab w:val="left" w:pos="720"/>
          <w:tab w:val="left" w:pos="1440"/>
          <w:tab w:val="left" w:pos="2160"/>
          <w:tab w:val="left" w:pos="2880"/>
          <w:tab w:val="left" w:pos="3600"/>
          <w:tab w:val="left" w:pos="4320"/>
        </w:tabs>
        <w:ind w:left="720"/>
        <w:rPr>
          <w:sz w:val="21"/>
          <w:szCs w:val="21"/>
        </w:rPr>
      </w:pPr>
      <w:r w:rsidRPr="002C7DF7">
        <w:rPr>
          <w:sz w:val="21"/>
          <w:szCs w:val="21"/>
        </w:rPr>
        <w:t>The Department of Health and Human Services, in accordance with Federal Regulation (42 CFR 431.306) and State statutes, must maintain the individual's information in a manner which will ensure that this information is restricted to persons or agency representatives who are subject to standards of confidentiality comparable to those of the Department.</w:t>
      </w:r>
    </w:p>
    <w:p w14:paraId="71670EE3" w14:textId="77777777" w:rsidR="002C7DF7" w:rsidRPr="002C7DF7" w:rsidRDefault="002C7DF7" w:rsidP="002C7DF7">
      <w:pPr>
        <w:tabs>
          <w:tab w:val="left" w:pos="720"/>
          <w:tab w:val="left" w:pos="1440"/>
          <w:tab w:val="left" w:pos="2160"/>
          <w:tab w:val="left" w:pos="2880"/>
          <w:tab w:val="left" w:pos="3600"/>
          <w:tab w:val="left" w:pos="4320"/>
        </w:tabs>
        <w:rPr>
          <w:sz w:val="21"/>
          <w:szCs w:val="21"/>
        </w:rPr>
      </w:pPr>
    </w:p>
    <w:p w14:paraId="19B308E9" w14:textId="77777777" w:rsidR="002C7DF7" w:rsidRPr="002C7DF7" w:rsidRDefault="002C7DF7" w:rsidP="002C7DF7">
      <w:pPr>
        <w:keepNext/>
        <w:keepLines/>
        <w:spacing w:after="210"/>
        <w:ind w:left="2160" w:hanging="1440"/>
        <w:outlineLvl w:val="2"/>
        <w:rPr>
          <w:rFonts w:eastAsiaTheme="majorEastAsia" w:cstheme="majorBidi"/>
          <w:b/>
          <w:color w:val="000000" w:themeColor="text1"/>
          <w:sz w:val="21"/>
        </w:rPr>
      </w:pPr>
      <w:r w:rsidRPr="002C7DF7">
        <w:rPr>
          <w:rFonts w:eastAsiaTheme="majorEastAsia" w:cstheme="majorBidi"/>
          <w:b/>
          <w:color w:val="000000" w:themeColor="text1"/>
          <w:sz w:val="21"/>
        </w:rPr>
        <w:t>Section 2.1:</w:t>
      </w:r>
      <w:r w:rsidRPr="002C7DF7">
        <w:rPr>
          <w:rFonts w:eastAsiaTheme="majorEastAsia" w:cstheme="majorBidi"/>
          <w:b/>
          <w:color w:val="000000" w:themeColor="text1"/>
          <w:sz w:val="21"/>
        </w:rPr>
        <w:tab/>
        <w:t>Release of Information</w:t>
      </w:r>
    </w:p>
    <w:p w14:paraId="0469A299" w14:textId="77777777" w:rsidR="002C7DF7" w:rsidRPr="002C7DF7" w:rsidRDefault="002C7DF7" w:rsidP="002C7DF7">
      <w:pPr>
        <w:tabs>
          <w:tab w:val="left" w:pos="720"/>
          <w:tab w:val="left" w:pos="1440"/>
          <w:tab w:val="left" w:pos="2160"/>
          <w:tab w:val="left" w:pos="2880"/>
          <w:tab w:val="left" w:pos="3600"/>
          <w:tab w:val="left" w:pos="4320"/>
        </w:tabs>
        <w:ind w:left="1440"/>
        <w:rPr>
          <w:sz w:val="21"/>
          <w:szCs w:val="21"/>
        </w:rPr>
      </w:pPr>
      <w:r w:rsidRPr="002C7DF7">
        <w:rPr>
          <w:sz w:val="21"/>
          <w:szCs w:val="21"/>
        </w:rPr>
        <w:t>Information from the case record will be released under the following circumstances:</w:t>
      </w:r>
    </w:p>
    <w:p w14:paraId="638F73CA" w14:textId="77777777" w:rsidR="002C7DF7" w:rsidRPr="002C7DF7" w:rsidRDefault="002C7DF7" w:rsidP="002C7DF7">
      <w:pPr>
        <w:tabs>
          <w:tab w:val="left" w:pos="720"/>
          <w:tab w:val="left" w:pos="1440"/>
          <w:tab w:val="left" w:pos="2160"/>
          <w:tab w:val="left" w:pos="2880"/>
          <w:tab w:val="left" w:pos="3600"/>
          <w:tab w:val="left" w:pos="4320"/>
        </w:tabs>
        <w:rPr>
          <w:sz w:val="21"/>
          <w:szCs w:val="21"/>
        </w:rPr>
      </w:pPr>
    </w:p>
    <w:p w14:paraId="1159ECAB" w14:textId="77777777" w:rsidR="002C7DF7" w:rsidRPr="002C7DF7" w:rsidRDefault="002C7DF7" w:rsidP="002C7DF7">
      <w:pPr>
        <w:tabs>
          <w:tab w:val="left" w:pos="720"/>
          <w:tab w:val="left" w:pos="1440"/>
          <w:tab w:val="left" w:pos="2160"/>
          <w:tab w:val="left" w:pos="2880"/>
          <w:tab w:val="left" w:pos="3600"/>
          <w:tab w:val="left" w:pos="4320"/>
        </w:tabs>
        <w:ind w:left="2160" w:hanging="720"/>
        <w:rPr>
          <w:sz w:val="21"/>
          <w:szCs w:val="21"/>
        </w:rPr>
      </w:pPr>
      <w:r w:rsidRPr="002C7DF7">
        <w:rPr>
          <w:sz w:val="21"/>
          <w:szCs w:val="21"/>
        </w:rPr>
        <w:t>I.</w:t>
      </w:r>
      <w:r w:rsidRPr="002C7DF7">
        <w:rPr>
          <w:sz w:val="21"/>
          <w:szCs w:val="21"/>
        </w:rPr>
        <w:tab/>
        <w:t>The individual has the right to review information in their case record at any time. When the medical source requests that the medical information be kept confidential, that information may not be reviewed by the individual.</w:t>
      </w:r>
    </w:p>
    <w:p w14:paraId="41D91F42" w14:textId="77777777" w:rsidR="002C7DF7" w:rsidRPr="002C7DF7" w:rsidRDefault="002C7DF7" w:rsidP="002C7DF7">
      <w:pPr>
        <w:tabs>
          <w:tab w:val="left" w:pos="720"/>
          <w:tab w:val="left" w:pos="1440"/>
          <w:tab w:val="left" w:pos="2160"/>
          <w:tab w:val="left" w:pos="2880"/>
          <w:tab w:val="left" w:pos="3600"/>
          <w:tab w:val="left" w:pos="4320"/>
        </w:tabs>
        <w:ind w:left="2160" w:hanging="720"/>
        <w:rPr>
          <w:sz w:val="21"/>
          <w:szCs w:val="21"/>
        </w:rPr>
      </w:pPr>
    </w:p>
    <w:p w14:paraId="4190F73A" w14:textId="77777777" w:rsidR="002C7DF7" w:rsidRPr="002C7DF7" w:rsidRDefault="002C7DF7" w:rsidP="002C7DF7">
      <w:pPr>
        <w:tabs>
          <w:tab w:val="left" w:pos="720"/>
          <w:tab w:val="left" w:pos="1440"/>
          <w:tab w:val="left" w:pos="2160"/>
          <w:tab w:val="left" w:pos="2880"/>
          <w:tab w:val="left" w:pos="3600"/>
          <w:tab w:val="left" w:pos="4320"/>
        </w:tabs>
        <w:ind w:left="2160" w:hanging="720"/>
        <w:rPr>
          <w:sz w:val="21"/>
          <w:szCs w:val="21"/>
        </w:rPr>
      </w:pPr>
      <w:r w:rsidRPr="002C7DF7">
        <w:rPr>
          <w:sz w:val="21"/>
          <w:szCs w:val="21"/>
        </w:rPr>
        <w:t>II.</w:t>
      </w:r>
      <w:r w:rsidRPr="002C7DF7">
        <w:rPr>
          <w:sz w:val="21"/>
          <w:szCs w:val="21"/>
        </w:rPr>
        <w:tab/>
        <w:t>All information pertaining to a decision of eligibility for assistance, including medical and social data for preparation of an Administrative Hearing will be made available to the individual or the individual's representative. If the individual is being represented by an attorney, permission to release information to the attorney must be obtained in writing from the individual.</w:t>
      </w:r>
    </w:p>
    <w:p w14:paraId="71693426" w14:textId="77777777" w:rsidR="002C7DF7" w:rsidRPr="002C7DF7" w:rsidRDefault="002C7DF7" w:rsidP="002C7DF7">
      <w:pPr>
        <w:tabs>
          <w:tab w:val="left" w:pos="720"/>
          <w:tab w:val="left" w:pos="1440"/>
          <w:tab w:val="left" w:pos="2160"/>
          <w:tab w:val="left" w:pos="2880"/>
          <w:tab w:val="left" w:pos="3600"/>
          <w:tab w:val="left" w:pos="4320"/>
        </w:tabs>
        <w:rPr>
          <w:sz w:val="21"/>
          <w:szCs w:val="21"/>
        </w:rPr>
      </w:pPr>
    </w:p>
    <w:p w14:paraId="6C028BF7" w14:textId="77777777" w:rsidR="002C7DF7" w:rsidRPr="002C7DF7" w:rsidRDefault="002C7DF7" w:rsidP="002C7DF7">
      <w:pPr>
        <w:tabs>
          <w:tab w:val="left" w:pos="720"/>
          <w:tab w:val="left" w:pos="1440"/>
          <w:tab w:val="left" w:pos="2160"/>
          <w:tab w:val="left" w:pos="2880"/>
          <w:tab w:val="left" w:pos="3600"/>
          <w:tab w:val="left" w:pos="4320"/>
        </w:tabs>
        <w:ind w:left="2160" w:hanging="720"/>
        <w:rPr>
          <w:sz w:val="21"/>
          <w:szCs w:val="21"/>
        </w:rPr>
      </w:pPr>
      <w:r w:rsidRPr="002C7DF7">
        <w:rPr>
          <w:sz w:val="21"/>
          <w:szCs w:val="21"/>
        </w:rPr>
        <w:t>III.</w:t>
      </w:r>
      <w:r w:rsidRPr="002C7DF7">
        <w:rPr>
          <w:sz w:val="21"/>
          <w:szCs w:val="21"/>
        </w:rPr>
        <w:tab/>
        <w:t>Financial information relating to eligibility will be given to general assistance administrators if necessary for making a determination of granting general assistance.</w:t>
      </w:r>
    </w:p>
    <w:p w14:paraId="38C06DCE" w14:textId="77777777" w:rsidR="002C7DF7" w:rsidRPr="002C7DF7" w:rsidRDefault="002C7DF7" w:rsidP="002C7DF7">
      <w:pPr>
        <w:tabs>
          <w:tab w:val="left" w:pos="720"/>
          <w:tab w:val="left" w:pos="1440"/>
          <w:tab w:val="left" w:pos="2160"/>
          <w:tab w:val="left" w:pos="2880"/>
          <w:tab w:val="left" w:pos="3600"/>
          <w:tab w:val="left" w:pos="4320"/>
        </w:tabs>
        <w:ind w:left="2160" w:hanging="720"/>
        <w:rPr>
          <w:sz w:val="21"/>
          <w:szCs w:val="21"/>
        </w:rPr>
      </w:pPr>
    </w:p>
    <w:p w14:paraId="4941410A" w14:textId="77777777" w:rsidR="002C7DF7" w:rsidRPr="002C7DF7" w:rsidRDefault="002C7DF7" w:rsidP="002C7DF7">
      <w:pPr>
        <w:tabs>
          <w:tab w:val="left" w:pos="720"/>
          <w:tab w:val="left" w:pos="1440"/>
          <w:tab w:val="left" w:pos="2160"/>
          <w:tab w:val="left" w:pos="2880"/>
          <w:tab w:val="left" w:pos="3600"/>
          <w:tab w:val="left" w:pos="4320"/>
        </w:tabs>
        <w:ind w:left="2160" w:hanging="720"/>
        <w:rPr>
          <w:sz w:val="21"/>
          <w:szCs w:val="21"/>
        </w:rPr>
      </w:pPr>
      <w:r w:rsidRPr="002C7DF7">
        <w:rPr>
          <w:sz w:val="21"/>
          <w:szCs w:val="21"/>
        </w:rPr>
        <w:t>IV.</w:t>
      </w:r>
      <w:r w:rsidRPr="002C7DF7">
        <w:rPr>
          <w:sz w:val="21"/>
          <w:szCs w:val="21"/>
        </w:rPr>
        <w:tab/>
        <w:t>Information relating to whether an individual is a recipient in a particular month will be given to hospitals, physicians, pharmacists, and other medical providers inquiring in order to determine whether to provide their service under MaineCare. The address of the individual is not to be released.</w:t>
      </w:r>
    </w:p>
    <w:p w14:paraId="6769083A" w14:textId="77777777" w:rsidR="002C7DF7" w:rsidRPr="002C7DF7" w:rsidRDefault="002C7DF7" w:rsidP="002C7DF7">
      <w:pPr>
        <w:tabs>
          <w:tab w:val="left" w:pos="720"/>
          <w:tab w:val="left" w:pos="1440"/>
          <w:tab w:val="left" w:pos="2160"/>
          <w:tab w:val="left" w:pos="2880"/>
          <w:tab w:val="left" w:pos="3600"/>
          <w:tab w:val="left" w:pos="4320"/>
        </w:tabs>
        <w:ind w:left="2160" w:hanging="720"/>
        <w:rPr>
          <w:sz w:val="21"/>
          <w:szCs w:val="21"/>
        </w:rPr>
      </w:pPr>
    </w:p>
    <w:p w14:paraId="436D92FB" w14:textId="77777777" w:rsidR="002C7DF7" w:rsidRPr="002C7DF7" w:rsidRDefault="002C7DF7" w:rsidP="002C7DF7">
      <w:pPr>
        <w:tabs>
          <w:tab w:val="left" w:pos="720"/>
          <w:tab w:val="left" w:pos="1440"/>
          <w:tab w:val="left" w:pos="2160"/>
          <w:tab w:val="left" w:pos="2880"/>
          <w:tab w:val="left" w:pos="3600"/>
          <w:tab w:val="left" w:pos="4320"/>
        </w:tabs>
        <w:ind w:left="2160" w:hanging="720"/>
        <w:rPr>
          <w:sz w:val="21"/>
          <w:szCs w:val="21"/>
        </w:rPr>
      </w:pPr>
      <w:r w:rsidRPr="002C7DF7">
        <w:rPr>
          <w:sz w:val="21"/>
          <w:szCs w:val="21"/>
        </w:rPr>
        <w:t>V.</w:t>
      </w:r>
      <w:r w:rsidRPr="002C7DF7">
        <w:rPr>
          <w:sz w:val="21"/>
          <w:szCs w:val="21"/>
        </w:rPr>
        <w:tab/>
        <w:t>Information necessary for other Offices within the Department to administer their programs may be given. These Offices include Office of Child and Family Services (OCFS) – Child Protective Services, Office of Aging and Disability Services (OADS) – Adult Protective Services, Division of Support Enforcement and Recovery (DSER), Fraud Investigation and Recovery Unit (FIRU), the Preventive Health Program (PHP), and the Division of Administrative Hearings. Information may also be provided to other Offices within DHHS if there is a written Memorandum of Understanding between OFI and that Office.</w:t>
      </w:r>
    </w:p>
    <w:p w14:paraId="29D35D9F" w14:textId="77777777" w:rsidR="002701B7" w:rsidRDefault="002C7DF7" w:rsidP="002C7DF7">
      <w:pPr>
        <w:tabs>
          <w:tab w:val="left" w:pos="720"/>
          <w:tab w:val="left" w:pos="1440"/>
          <w:tab w:val="left" w:pos="2160"/>
          <w:tab w:val="left" w:pos="2880"/>
          <w:tab w:val="left" w:pos="3600"/>
          <w:tab w:val="left" w:pos="4320"/>
        </w:tabs>
        <w:rPr>
          <w:sz w:val="21"/>
          <w:szCs w:val="21"/>
        </w:rPr>
        <w:sectPr w:rsidR="002701B7" w:rsidSect="003515F5">
          <w:headerReference w:type="default" r:id="rId12"/>
          <w:pgSz w:w="12240" w:h="15840" w:code="1"/>
          <w:pgMar w:top="1152" w:right="1440" w:bottom="1008" w:left="1440" w:header="0" w:footer="0" w:gutter="0"/>
          <w:pgNumType w:start="1"/>
          <w:cols w:space="720"/>
          <w:docGrid w:linePitch="360"/>
        </w:sectPr>
      </w:pPr>
      <w:r w:rsidRPr="002C7DF7">
        <w:rPr>
          <w:sz w:val="21"/>
          <w:szCs w:val="21"/>
        </w:rPr>
        <w:br w:type="page"/>
      </w:r>
    </w:p>
    <w:p w14:paraId="3B29D405" w14:textId="77777777" w:rsidR="002C7DF7" w:rsidRPr="002C7DF7" w:rsidRDefault="002C7DF7" w:rsidP="002C7DF7">
      <w:pPr>
        <w:tabs>
          <w:tab w:val="left" w:pos="720"/>
          <w:tab w:val="left" w:pos="1440"/>
          <w:tab w:val="left" w:pos="2160"/>
          <w:tab w:val="left" w:pos="2880"/>
          <w:tab w:val="left" w:pos="3600"/>
          <w:tab w:val="left" w:pos="4320"/>
        </w:tabs>
        <w:ind w:left="2160" w:right="-120" w:hanging="720"/>
        <w:rPr>
          <w:sz w:val="21"/>
          <w:szCs w:val="21"/>
        </w:rPr>
      </w:pPr>
      <w:r w:rsidRPr="002C7DF7">
        <w:rPr>
          <w:sz w:val="21"/>
          <w:szCs w:val="21"/>
        </w:rPr>
        <w:lastRenderedPageBreak/>
        <w:t>VI.</w:t>
      </w:r>
      <w:r w:rsidRPr="002C7DF7">
        <w:rPr>
          <w:sz w:val="21"/>
          <w:szCs w:val="21"/>
        </w:rPr>
        <w:tab/>
        <w:t>For those agencies having a contract with the Department information may be released that is needed for the agency to fulfill the terms of the contract. Agencies include Home and Community Based Waiver agencies and Community Action Programs.</w:t>
      </w:r>
    </w:p>
    <w:p w14:paraId="4EB798EF" w14:textId="77777777" w:rsidR="002C7DF7" w:rsidRPr="002C7DF7" w:rsidRDefault="002C7DF7" w:rsidP="002C7DF7">
      <w:pPr>
        <w:tabs>
          <w:tab w:val="left" w:pos="720"/>
          <w:tab w:val="left" w:pos="1440"/>
          <w:tab w:val="left" w:pos="2160"/>
          <w:tab w:val="left" w:pos="2880"/>
          <w:tab w:val="left" w:pos="3600"/>
          <w:tab w:val="left" w:pos="4320"/>
        </w:tabs>
        <w:ind w:left="2160" w:hanging="720"/>
        <w:rPr>
          <w:sz w:val="21"/>
          <w:szCs w:val="21"/>
        </w:rPr>
      </w:pPr>
    </w:p>
    <w:p w14:paraId="7472EFD9" w14:textId="77777777" w:rsidR="002C7DF7" w:rsidRPr="002C7DF7" w:rsidRDefault="002C7DF7" w:rsidP="002C7DF7">
      <w:pPr>
        <w:tabs>
          <w:tab w:val="left" w:pos="720"/>
          <w:tab w:val="left" w:pos="1440"/>
          <w:tab w:val="left" w:pos="2160"/>
          <w:tab w:val="left" w:pos="2880"/>
          <w:tab w:val="left" w:pos="3600"/>
          <w:tab w:val="left" w:pos="4320"/>
        </w:tabs>
        <w:ind w:left="2160" w:hanging="720"/>
        <w:rPr>
          <w:sz w:val="21"/>
          <w:szCs w:val="21"/>
        </w:rPr>
      </w:pPr>
      <w:r w:rsidRPr="002C7DF7">
        <w:rPr>
          <w:sz w:val="21"/>
          <w:szCs w:val="21"/>
        </w:rPr>
        <w:t>VII.</w:t>
      </w:r>
      <w:r w:rsidRPr="002C7DF7">
        <w:rPr>
          <w:sz w:val="21"/>
          <w:szCs w:val="21"/>
        </w:rPr>
        <w:tab/>
        <w:t>In the event of the issuance of a subpoena or order from the court for the case record or for any agency representative to testify concerning an applicant or recipient, the Department's attorneys will call the Court's attention to the statutory provisions and the regulations against disclosure of information. The decision in regard to release of information will be with the presiding judge.</w:t>
      </w:r>
    </w:p>
    <w:p w14:paraId="78684EAA" w14:textId="77777777" w:rsidR="002C7DF7" w:rsidRPr="002C7DF7" w:rsidRDefault="002C7DF7" w:rsidP="002C7DF7">
      <w:pPr>
        <w:tabs>
          <w:tab w:val="left" w:pos="720"/>
          <w:tab w:val="left" w:pos="1440"/>
          <w:tab w:val="left" w:pos="2160"/>
          <w:tab w:val="left" w:pos="2880"/>
          <w:tab w:val="left" w:pos="3600"/>
          <w:tab w:val="left" w:pos="4320"/>
        </w:tabs>
        <w:ind w:left="2160" w:hanging="720"/>
        <w:rPr>
          <w:sz w:val="21"/>
          <w:szCs w:val="21"/>
        </w:rPr>
      </w:pPr>
    </w:p>
    <w:p w14:paraId="549ED342" w14:textId="77777777" w:rsidR="002C7DF7" w:rsidRPr="002C7DF7" w:rsidRDefault="002C7DF7" w:rsidP="002C7DF7">
      <w:pPr>
        <w:tabs>
          <w:tab w:val="left" w:pos="720"/>
          <w:tab w:val="left" w:pos="1440"/>
          <w:tab w:val="left" w:pos="2160"/>
          <w:tab w:val="left" w:pos="2880"/>
          <w:tab w:val="left" w:pos="3600"/>
          <w:tab w:val="left" w:pos="4320"/>
        </w:tabs>
        <w:ind w:left="2160" w:hanging="2880"/>
        <w:rPr>
          <w:sz w:val="21"/>
          <w:szCs w:val="21"/>
        </w:rPr>
      </w:pPr>
      <w:r w:rsidRPr="002C7DF7">
        <w:rPr>
          <w:sz w:val="21"/>
          <w:szCs w:val="21"/>
        </w:rPr>
        <w:tab/>
      </w:r>
      <w:r w:rsidRPr="002C7DF7">
        <w:rPr>
          <w:sz w:val="21"/>
          <w:szCs w:val="21"/>
        </w:rPr>
        <w:tab/>
        <w:t>VIII.</w:t>
      </w:r>
      <w:r w:rsidRPr="002C7DF7">
        <w:rPr>
          <w:sz w:val="21"/>
          <w:szCs w:val="21"/>
        </w:rPr>
        <w:tab/>
        <w:t>Pursuant to 42 CFR §435.1200, for Members or individuals who have been determined not eligible for Medicaid, the Department will transfer via secure electronic interface, the individual’s electronic account to other insurance affordability programs, such as the federally facilitated marketplace.</w:t>
      </w:r>
    </w:p>
    <w:p w14:paraId="6C1B5C6C" w14:textId="77777777" w:rsidR="002C7DF7" w:rsidRPr="002C7DF7" w:rsidRDefault="002C7DF7" w:rsidP="002C7DF7">
      <w:pPr>
        <w:tabs>
          <w:tab w:val="left" w:pos="720"/>
          <w:tab w:val="left" w:pos="1440"/>
          <w:tab w:val="left" w:pos="2160"/>
          <w:tab w:val="left" w:pos="2880"/>
          <w:tab w:val="left" w:pos="3600"/>
          <w:tab w:val="left" w:pos="4320"/>
        </w:tabs>
        <w:rPr>
          <w:sz w:val="21"/>
          <w:szCs w:val="21"/>
        </w:rPr>
      </w:pPr>
    </w:p>
    <w:p w14:paraId="70B58614" w14:textId="77777777" w:rsidR="002C7DF7" w:rsidRPr="002C7DF7" w:rsidRDefault="002C7DF7" w:rsidP="002C7DF7">
      <w:pPr>
        <w:keepNext/>
        <w:keepLines/>
        <w:spacing w:after="210"/>
        <w:ind w:left="2160" w:hanging="1440"/>
        <w:outlineLvl w:val="2"/>
        <w:rPr>
          <w:rFonts w:eastAsiaTheme="majorEastAsia" w:cstheme="majorBidi"/>
          <w:b/>
          <w:color w:val="000000" w:themeColor="text1"/>
          <w:sz w:val="21"/>
        </w:rPr>
      </w:pPr>
      <w:r w:rsidRPr="002C7DF7">
        <w:rPr>
          <w:rFonts w:eastAsiaTheme="majorEastAsia" w:cstheme="majorBidi"/>
          <w:b/>
          <w:color w:val="000000" w:themeColor="text1"/>
          <w:sz w:val="21"/>
        </w:rPr>
        <w:t>Section 2.2:</w:t>
      </w:r>
      <w:r w:rsidRPr="002C7DF7">
        <w:rPr>
          <w:rFonts w:eastAsiaTheme="majorEastAsia" w:cstheme="majorBidi"/>
          <w:b/>
          <w:color w:val="000000" w:themeColor="text1"/>
          <w:sz w:val="21"/>
        </w:rPr>
        <w:tab/>
        <w:t>Written Release of Information</w:t>
      </w:r>
    </w:p>
    <w:p w14:paraId="7EE5AE5D" w14:textId="77777777" w:rsidR="002C7DF7" w:rsidRPr="002C7DF7" w:rsidRDefault="002C7DF7" w:rsidP="002C7DF7">
      <w:pPr>
        <w:tabs>
          <w:tab w:val="left" w:pos="720"/>
          <w:tab w:val="left" w:pos="1440"/>
          <w:tab w:val="left" w:pos="2160"/>
          <w:tab w:val="left" w:pos="2880"/>
          <w:tab w:val="left" w:pos="3600"/>
          <w:tab w:val="left" w:pos="4320"/>
        </w:tabs>
        <w:ind w:left="1440"/>
        <w:rPr>
          <w:sz w:val="21"/>
          <w:szCs w:val="21"/>
        </w:rPr>
      </w:pPr>
      <w:r w:rsidRPr="002C7DF7">
        <w:rPr>
          <w:sz w:val="21"/>
          <w:szCs w:val="21"/>
        </w:rPr>
        <w:t>With all other requests, a written release from the individual is required prior to sharing the information. Unless otherwise specified any written release of information is valid for one year from the date of signature by the individual. The release of information must specify the information to be released and to whom.</w:t>
      </w:r>
    </w:p>
    <w:p w14:paraId="4C5F24CA" w14:textId="77777777" w:rsidR="002C7DF7" w:rsidRPr="002C7DF7" w:rsidRDefault="002C7DF7" w:rsidP="002C7DF7">
      <w:pPr>
        <w:tabs>
          <w:tab w:val="left" w:pos="720"/>
          <w:tab w:val="left" w:pos="1440"/>
          <w:tab w:val="left" w:pos="2160"/>
          <w:tab w:val="left" w:pos="2880"/>
          <w:tab w:val="left" w:pos="3600"/>
          <w:tab w:val="left" w:pos="4320"/>
        </w:tabs>
        <w:ind w:left="720"/>
        <w:rPr>
          <w:sz w:val="21"/>
          <w:szCs w:val="21"/>
        </w:rPr>
      </w:pPr>
    </w:p>
    <w:p w14:paraId="79132EB9" w14:textId="77777777" w:rsidR="002C7DF7" w:rsidRPr="002C7DF7" w:rsidRDefault="002C7DF7" w:rsidP="002C7DF7">
      <w:pPr>
        <w:tabs>
          <w:tab w:val="left" w:pos="720"/>
          <w:tab w:val="left" w:pos="1440"/>
          <w:tab w:val="left" w:pos="2160"/>
          <w:tab w:val="left" w:pos="2880"/>
          <w:tab w:val="left" w:pos="3600"/>
          <w:tab w:val="left" w:pos="4320"/>
        </w:tabs>
        <w:ind w:left="2160" w:hanging="720"/>
        <w:rPr>
          <w:sz w:val="21"/>
          <w:szCs w:val="21"/>
        </w:rPr>
      </w:pPr>
      <w:r w:rsidRPr="002C7DF7">
        <w:rPr>
          <w:sz w:val="21"/>
          <w:szCs w:val="21"/>
        </w:rPr>
        <w:t>I.</w:t>
      </w:r>
      <w:r w:rsidRPr="002C7DF7">
        <w:rPr>
          <w:sz w:val="21"/>
          <w:szCs w:val="21"/>
        </w:rPr>
        <w:tab/>
        <w:t>Release of medical reports to general assistance administrators will be made only if the individual has signed a written release.</w:t>
      </w:r>
    </w:p>
    <w:p w14:paraId="6FF46B23" w14:textId="77777777" w:rsidR="002C7DF7" w:rsidRPr="002C7DF7" w:rsidRDefault="002C7DF7" w:rsidP="002C7DF7">
      <w:pPr>
        <w:tabs>
          <w:tab w:val="left" w:pos="720"/>
          <w:tab w:val="left" w:pos="1440"/>
          <w:tab w:val="left" w:pos="2160"/>
          <w:tab w:val="left" w:pos="2880"/>
          <w:tab w:val="left" w:pos="3600"/>
          <w:tab w:val="left" w:pos="4320"/>
        </w:tabs>
        <w:ind w:left="2160" w:hanging="720"/>
        <w:rPr>
          <w:sz w:val="21"/>
          <w:szCs w:val="21"/>
        </w:rPr>
      </w:pPr>
    </w:p>
    <w:p w14:paraId="0EBF0857" w14:textId="77777777" w:rsidR="002C7DF7" w:rsidRPr="002C7DF7" w:rsidRDefault="002C7DF7" w:rsidP="002C7DF7">
      <w:pPr>
        <w:tabs>
          <w:tab w:val="left" w:pos="720"/>
          <w:tab w:val="left" w:pos="1440"/>
          <w:tab w:val="left" w:pos="2160"/>
          <w:tab w:val="left" w:pos="2880"/>
          <w:tab w:val="left" w:pos="3600"/>
          <w:tab w:val="left" w:pos="4320"/>
        </w:tabs>
        <w:ind w:left="2160" w:hanging="720"/>
        <w:rPr>
          <w:sz w:val="21"/>
          <w:szCs w:val="21"/>
        </w:rPr>
      </w:pPr>
      <w:r w:rsidRPr="002C7DF7">
        <w:rPr>
          <w:sz w:val="21"/>
          <w:szCs w:val="21"/>
        </w:rPr>
        <w:t>II.</w:t>
      </w:r>
      <w:r w:rsidRPr="002C7DF7">
        <w:rPr>
          <w:sz w:val="21"/>
          <w:szCs w:val="21"/>
        </w:rPr>
        <w:tab/>
        <w:t>Information will be made available upon receipt of written authorization from the individual (or adult family head in the case of children) giving the Department authorization to release information to the following:</w:t>
      </w:r>
    </w:p>
    <w:p w14:paraId="51AFB75D" w14:textId="77777777" w:rsidR="002C7DF7" w:rsidRPr="002C7DF7" w:rsidRDefault="002C7DF7" w:rsidP="002C7DF7">
      <w:pPr>
        <w:tabs>
          <w:tab w:val="left" w:pos="720"/>
          <w:tab w:val="left" w:pos="1440"/>
          <w:tab w:val="left" w:pos="2160"/>
          <w:tab w:val="left" w:pos="2880"/>
          <w:tab w:val="left" w:pos="3600"/>
          <w:tab w:val="left" w:pos="4320"/>
        </w:tabs>
        <w:ind w:left="720"/>
        <w:rPr>
          <w:sz w:val="21"/>
          <w:szCs w:val="21"/>
        </w:rPr>
      </w:pPr>
    </w:p>
    <w:p w14:paraId="5D1A48BE" w14:textId="77777777" w:rsidR="002C7DF7" w:rsidRPr="002C7DF7" w:rsidRDefault="002C7DF7" w:rsidP="002C7DF7">
      <w:pPr>
        <w:tabs>
          <w:tab w:val="left" w:pos="720"/>
          <w:tab w:val="left" w:pos="1440"/>
          <w:tab w:val="left" w:pos="2160"/>
          <w:tab w:val="left" w:pos="2880"/>
          <w:tab w:val="left" w:pos="3600"/>
          <w:tab w:val="left" w:pos="4320"/>
        </w:tabs>
        <w:ind w:left="2880" w:hanging="720"/>
        <w:rPr>
          <w:sz w:val="21"/>
          <w:szCs w:val="21"/>
        </w:rPr>
      </w:pPr>
      <w:r w:rsidRPr="002C7DF7">
        <w:rPr>
          <w:sz w:val="21"/>
          <w:szCs w:val="21"/>
        </w:rPr>
        <w:t>A.</w:t>
      </w:r>
      <w:r w:rsidRPr="002C7DF7">
        <w:rPr>
          <w:sz w:val="21"/>
          <w:szCs w:val="21"/>
        </w:rPr>
        <w:tab/>
        <w:t>Federal and State legislators;</w:t>
      </w:r>
    </w:p>
    <w:p w14:paraId="546598AF" w14:textId="77777777" w:rsidR="002C7DF7" w:rsidRPr="002C7DF7" w:rsidRDefault="002C7DF7" w:rsidP="002C7DF7">
      <w:pPr>
        <w:tabs>
          <w:tab w:val="left" w:pos="720"/>
          <w:tab w:val="left" w:pos="1440"/>
          <w:tab w:val="left" w:pos="2160"/>
          <w:tab w:val="left" w:pos="2880"/>
          <w:tab w:val="left" w:pos="3600"/>
          <w:tab w:val="left" w:pos="4320"/>
        </w:tabs>
        <w:ind w:left="2880" w:hanging="720"/>
        <w:rPr>
          <w:sz w:val="21"/>
          <w:szCs w:val="21"/>
        </w:rPr>
      </w:pPr>
    </w:p>
    <w:p w14:paraId="589F4E7C" w14:textId="77777777" w:rsidR="002C7DF7" w:rsidRPr="002C7DF7" w:rsidRDefault="002C7DF7" w:rsidP="002C7DF7">
      <w:pPr>
        <w:tabs>
          <w:tab w:val="left" w:pos="720"/>
          <w:tab w:val="left" w:pos="1440"/>
          <w:tab w:val="left" w:pos="2160"/>
          <w:tab w:val="left" w:pos="2880"/>
          <w:tab w:val="left" w:pos="3600"/>
          <w:tab w:val="left" w:pos="4320"/>
        </w:tabs>
        <w:ind w:left="2880" w:hanging="720"/>
        <w:rPr>
          <w:sz w:val="21"/>
          <w:szCs w:val="21"/>
        </w:rPr>
      </w:pPr>
      <w:r w:rsidRPr="002C7DF7">
        <w:rPr>
          <w:sz w:val="21"/>
          <w:szCs w:val="21"/>
        </w:rPr>
        <w:t>B.</w:t>
      </w:r>
      <w:r w:rsidRPr="002C7DF7">
        <w:rPr>
          <w:sz w:val="21"/>
          <w:szCs w:val="21"/>
        </w:rPr>
        <w:tab/>
        <w:t>attorneys;</w:t>
      </w:r>
    </w:p>
    <w:p w14:paraId="7292CDE0" w14:textId="77777777" w:rsidR="002C7DF7" w:rsidRPr="002C7DF7" w:rsidRDefault="002C7DF7" w:rsidP="002C7DF7">
      <w:pPr>
        <w:tabs>
          <w:tab w:val="left" w:pos="720"/>
          <w:tab w:val="left" w:pos="1440"/>
          <w:tab w:val="left" w:pos="2160"/>
          <w:tab w:val="left" w:pos="2880"/>
          <w:tab w:val="left" w:pos="3600"/>
          <w:tab w:val="left" w:pos="4320"/>
        </w:tabs>
        <w:ind w:left="2880" w:hanging="720"/>
        <w:rPr>
          <w:sz w:val="21"/>
          <w:szCs w:val="21"/>
        </w:rPr>
      </w:pPr>
    </w:p>
    <w:p w14:paraId="04F0FA9F" w14:textId="77777777" w:rsidR="002C7DF7" w:rsidRPr="002C7DF7" w:rsidRDefault="002C7DF7" w:rsidP="002C7DF7">
      <w:pPr>
        <w:tabs>
          <w:tab w:val="left" w:pos="720"/>
          <w:tab w:val="left" w:pos="1440"/>
          <w:tab w:val="left" w:pos="2160"/>
          <w:tab w:val="left" w:pos="2880"/>
          <w:tab w:val="left" w:pos="3600"/>
          <w:tab w:val="left" w:pos="4320"/>
        </w:tabs>
        <w:ind w:left="2880" w:hanging="720"/>
        <w:rPr>
          <w:sz w:val="21"/>
          <w:szCs w:val="21"/>
        </w:rPr>
      </w:pPr>
      <w:r w:rsidRPr="002C7DF7">
        <w:rPr>
          <w:sz w:val="21"/>
          <w:szCs w:val="21"/>
        </w:rPr>
        <w:t>C.</w:t>
      </w:r>
      <w:r w:rsidRPr="002C7DF7">
        <w:rPr>
          <w:sz w:val="21"/>
          <w:szCs w:val="21"/>
        </w:rPr>
        <w:tab/>
        <w:t>social or financial service agencies requesting information beyond eligibility dates, or, if under contract with the Department, information beyond that necessary to administer their program.</w:t>
      </w:r>
    </w:p>
    <w:p w14:paraId="2BCB5D23" w14:textId="77777777" w:rsidR="002C7DF7" w:rsidRPr="002C7DF7" w:rsidRDefault="002C7DF7" w:rsidP="002C7DF7">
      <w:pPr>
        <w:tabs>
          <w:tab w:val="left" w:pos="720"/>
          <w:tab w:val="left" w:pos="1440"/>
          <w:tab w:val="left" w:pos="2160"/>
          <w:tab w:val="left" w:pos="2880"/>
          <w:tab w:val="left" w:pos="3600"/>
          <w:tab w:val="left" w:pos="4320"/>
        </w:tabs>
        <w:ind w:left="720"/>
        <w:rPr>
          <w:sz w:val="21"/>
          <w:szCs w:val="21"/>
        </w:rPr>
      </w:pPr>
    </w:p>
    <w:p w14:paraId="33C0C41C" w14:textId="77777777" w:rsidR="002C7DF7" w:rsidRDefault="002C7DF7" w:rsidP="002C7DF7">
      <w:pPr>
        <w:tabs>
          <w:tab w:val="left" w:pos="720"/>
          <w:tab w:val="left" w:pos="1440"/>
          <w:tab w:val="left" w:pos="2160"/>
          <w:tab w:val="left" w:pos="2880"/>
          <w:tab w:val="left" w:pos="3600"/>
          <w:tab w:val="left" w:pos="4320"/>
        </w:tabs>
        <w:ind w:left="2160" w:hanging="720"/>
        <w:rPr>
          <w:sz w:val="21"/>
          <w:szCs w:val="21"/>
        </w:rPr>
      </w:pPr>
      <w:r w:rsidRPr="002C7DF7">
        <w:rPr>
          <w:sz w:val="21"/>
          <w:szCs w:val="21"/>
        </w:rPr>
        <w:t>III.</w:t>
      </w:r>
      <w:r w:rsidRPr="002C7DF7">
        <w:rPr>
          <w:sz w:val="21"/>
          <w:szCs w:val="21"/>
        </w:rPr>
        <w:tab/>
        <w:t>Information about whether the individual is receiving MaineCare, the number of children in the assistance unit and the address of the children will be made available to absent parents inquiring about the status of the family only with written permission of the caretaker relative.</w:t>
      </w:r>
    </w:p>
    <w:p w14:paraId="0D3BF67E" w14:textId="77777777" w:rsidR="002701B7" w:rsidRPr="002C7DF7" w:rsidRDefault="002701B7" w:rsidP="002C7DF7">
      <w:pPr>
        <w:tabs>
          <w:tab w:val="left" w:pos="720"/>
          <w:tab w:val="left" w:pos="1440"/>
          <w:tab w:val="left" w:pos="2160"/>
          <w:tab w:val="left" w:pos="2880"/>
          <w:tab w:val="left" w:pos="3600"/>
          <w:tab w:val="left" w:pos="4320"/>
        </w:tabs>
        <w:ind w:left="2160" w:hanging="720"/>
        <w:rPr>
          <w:sz w:val="21"/>
          <w:szCs w:val="21"/>
        </w:rPr>
      </w:pPr>
    </w:p>
    <w:p w14:paraId="23A4EC56" w14:textId="77777777" w:rsidR="002C7DF7" w:rsidRPr="002C7DF7" w:rsidRDefault="002C7DF7" w:rsidP="002C7DF7">
      <w:pPr>
        <w:keepNext/>
        <w:keepLines/>
        <w:spacing w:after="210"/>
        <w:ind w:left="2160" w:hanging="1440"/>
        <w:outlineLvl w:val="2"/>
        <w:rPr>
          <w:rFonts w:eastAsiaTheme="majorEastAsia" w:cstheme="majorBidi"/>
          <w:b/>
          <w:color w:val="000000" w:themeColor="text1"/>
          <w:sz w:val="21"/>
        </w:rPr>
      </w:pPr>
      <w:r w:rsidRPr="002C7DF7">
        <w:rPr>
          <w:rFonts w:eastAsiaTheme="majorEastAsia" w:cstheme="majorBidi"/>
          <w:b/>
          <w:color w:val="000000" w:themeColor="text1"/>
          <w:sz w:val="21"/>
        </w:rPr>
        <w:t>Section 2.3:</w:t>
      </w:r>
      <w:r w:rsidRPr="002C7DF7">
        <w:rPr>
          <w:rFonts w:eastAsiaTheme="majorEastAsia" w:cstheme="majorBidi"/>
          <w:b/>
          <w:color w:val="000000" w:themeColor="text1"/>
          <w:sz w:val="21"/>
        </w:rPr>
        <w:tab/>
        <w:t>Information from an external source</w:t>
      </w:r>
    </w:p>
    <w:p w14:paraId="090B73B1" w14:textId="77777777" w:rsidR="002C7DF7" w:rsidRPr="002C7DF7" w:rsidRDefault="002C7DF7" w:rsidP="002C7DF7">
      <w:pPr>
        <w:keepNext/>
        <w:keepLines/>
        <w:tabs>
          <w:tab w:val="left" w:pos="720"/>
          <w:tab w:val="left" w:pos="1440"/>
          <w:tab w:val="left" w:pos="2160"/>
          <w:tab w:val="left" w:pos="2880"/>
          <w:tab w:val="left" w:pos="3600"/>
          <w:tab w:val="left" w:pos="4320"/>
        </w:tabs>
        <w:ind w:left="720"/>
        <w:rPr>
          <w:sz w:val="21"/>
          <w:szCs w:val="21"/>
        </w:rPr>
      </w:pPr>
      <w:r w:rsidRPr="002C7DF7">
        <w:rPr>
          <w:sz w:val="21"/>
          <w:szCs w:val="21"/>
        </w:rPr>
        <w:tab/>
        <w:t>For DHHS to obtain information:</w:t>
      </w:r>
    </w:p>
    <w:p w14:paraId="1761F59D" w14:textId="77777777" w:rsidR="002C7DF7" w:rsidRPr="002C7DF7" w:rsidRDefault="002C7DF7" w:rsidP="002C7DF7">
      <w:pPr>
        <w:keepNext/>
        <w:keepLines/>
        <w:tabs>
          <w:tab w:val="left" w:pos="720"/>
          <w:tab w:val="left" w:pos="1440"/>
          <w:tab w:val="left" w:pos="2160"/>
          <w:tab w:val="left" w:pos="2880"/>
          <w:tab w:val="left" w:pos="3600"/>
          <w:tab w:val="left" w:pos="4320"/>
        </w:tabs>
        <w:rPr>
          <w:sz w:val="21"/>
          <w:szCs w:val="21"/>
        </w:rPr>
      </w:pPr>
    </w:p>
    <w:p w14:paraId="2418573D" w14:textId="77777777" w:rsidR="002C7DF7" w:rsidRPr="002C7DF7" w:rsidRDefault="002C7DF7" w:rsidP="002C7DF7">
      <w:pPr>
        <w:keepNext/>
        <w:keepLines/>
        <w:tabs>
          <w:tab w:val="left" w:pos="720"/>
          <w:tab w:val="left" w:pos="1440"/>
          <w:tab w:val="left" w:pos="2160"/>
          <w:tab w:val="left" w:pos="2880"/>
          <w:tab w:val="left" w:pos="3600"/>
          <w:tab w:val="left" w:pos="4320"/>
        </w:tabs>
        <w:ind w:left="2160" w:hanging="720"/>
        <w:rPr>
          <w:sz w:val="21"/>
          <w:szCs w:val="21"/>
        </w:rPr>
      </w:pPr>
      <w:r w:rsidRPr="002C7DF7">
        <w:rPr>
          <w:sz w:val="21"/>
          <w:szCs w:val="21"/>
        </w:rPr>
        <w:t>I.</w:t>
      </w:r>
      <w:r w:rsidRPr="002C7DF7">
        <w:rPr>
          <w:sz w:val="21"/>
          <w:szCs w:val="21"/>
        </w:rPr>
        <w:tab/>
        <w:t>the Eligibility Specialists must inform the individual of the Department’s need for collateral information; and</w:t>
      </w:r>
    </w:p>
    <w:p w14:paraId="54D77269" w14:textId="77777777" w:rsidR="002C7DF7" w:rsidRPr="002C7DF7" w:rsidRDefault="002C7DF7" w:rsidP="002C7DF7">
      <w:pPr>
        <w:keepNext/>
        <w:keepLines/>
        <w:tabs>
          <w:tab w:val="left" w:pos="720"/>
          <w:tab w:val="left" w:pos="1440"/>
          <w:tab w:val="left" w:pos="2160"/>
          <w:tab w:val="left" w:pos="2880"/>
          <w:tab w:val="left" w:pos="3600"/>
          <w:tab w:val="left" w:pos="4320"/>
        </w:tabs>
        <w:ind w:left="2160" w:hanging="720"/>
        <w:rPr>
          <w:sz w:val="21"/>
          <w:szCs w:val="21"/>
        </w:rPr>
      </w:pPr>
    </w:p>
    <w:p w14:paraId="684D0946" w14:textId="77777777" w:rsidR="002C7DF7" w:rsidRPr="002C7DF7" w:rsidRDefault="002C7DF7" w:rsidP="002C7DF7">
      <w:pPr>
        <w:keepNext/>
        <w:keepLines/>
        <w:tabs>
          <w:tab w:val="left" w:pos="720"/>
          <w:tab w:val="left" w:pos="1440"/>
          <w:tab w:val="left" w:pos="2160"/>
          <w:tab w:val="left" w:pos="2880"/>
          <w:tab w:val="left" w:pos="3600"/>
          <w:tab w:val="left" w:pos="4320"/>
        </w:tabs>
        <w:ind w:left="2160" w:hanging="720"/>
        <w:rPr>
          <w:sz w:val="21"/>
          <w:szCs w:val="21"/>
        </w:rPr>
      </w:pPr>
      <w:r w:rsidRPr="002C7DF7">
        <w:rPr>
          <w:sz w:val="21"/>
          <w:szCs w:val="21"/>
        </w:rPr>
        <w:t>II.</w:t>
      </w:r>
      <w:r w:rsidRPr="002C7DF7">
        <w:rPr>
          <w:sz w:val="21"/>
          <w:szCs w:val="21"/>
        </w:rPr>
        <w:tab/>
        <w:t>receive a signed release form from the individual identifying the information being requested and from whom.</w:t>
      </w:r>
    </w:p>
    <w:p w14:paraId="6E69A82E" w14:textId="77777777" w:rsidR="002C7DF7" w:rsidRPr="002C7DF7" w:rsidRDefault="002C7DF7" w:rsidP="002C7DF7">
      <w:pPr>
        <w:tabs>
          <w:tab w:val="left" w:pos="720"/>
          <w:tab w:val="left" w:pos="1440"/>
          <w:tab w:val="left" w:pos="2160"/>
          <w:tab w:val="left" w:pos="2880"/>
          <w:tab w:val="left" w:pos="3600"/>
          <w:tab w:val="left" w:pos="4320"/>
        </w:tabs>
        <w:ind w:left="720"/>
        <w:rPr>
          <w:sz w:val="21"/>
          <w:szCs w:val="21"/>
        </w:rPr>
      </w:pPr>
    </w:p>
    <w:p w14:paraId="506BE589" w14:textId="77777777" w:rsidR="002701B7" w:rsidRDefault="002C7DF7" w:rsidP="002C7DF7">
      <w:pPr>
        <w:tabs>
          <w:tab w:val="left" w:pos="720"/>
          <w:tab w:val="left" w:pos="1440"/>
          <w:tab w:val="left" w:pos="2160"/>
          <w:tab w:val="left" w:pos="2880"/>
          <w:tab w:val="left" w:pos="3600"/>
          <w:tab w:val="left" w:pos="4320"/>
        </w:tabs>
        <w:ind w:left="1440"/>
        <w:rPr>
          <w:sz w:val="21"/>
          <w:szCs w:val="21"/>
        </w:rPr>
        <w:sectPr w:rsidR="002701B7" w:rsidSect="003515F5">
          <w:headerReference w:type="default" r:id="rId13"/>
          <w:pgSz w:w="12240" w:h="15840" w:code="1"/>
          <w:pgMar w:top="1152" w:right="1440" w:bottom="1008" w:left="1440" w:header="0" w:footer="0" w:gutter="0"/>
          <w:pgNumType w:start="1"/>
          <w:cols w:space="720"/>
          <w:docGrid w:linePitch="360"/>
        </w:sectPr>
      </w:pPr>
      <w:r w:rsidRPr="002C7DF7">
        <w:rPr>
          <w:sz w:val="21"/>
          <w:szCs w:val="21"/>
        </w:rPr>
        <w:t>Information in case records and computer files will be used only for Department business, never for obtaining information about friends, relatives or neighbors. Employees of the Department are not permitted to determine their own eligibility or that of their immediate family.</w:t>
      </w:r>
    </w:p>
    <w:p w14:paraId="159AE110" w14:textId="77777777" w:rsidR="002C7DF7" w:rsidRPr="002C7DF7" w:rsidRDefault="002C7DF7" w:rsidP="002C7DF7">
      <w:pPr>
        <w:tabs>
          <w:tab w:val="left" w:pos="720"/>
          <w:tab w:val="left" w:pos="1440"/>
          <w:tab w:val="left" w:pos="2160"/>
          <w:tab w:val="left" w:pos="2880"/>
          <w:tab w:val="left" w:pos="3600"/>
          <w:tab w:val="left" w:pos="4320"/>
        </w:tabs>
        <w:ind w:left="1440"/>
        <w:rPr>
          <w:sz w:val="21"/>
          <w:szCs w:val="21"/>
        </w:rPr>
      </w:pPr>
      <w:r w:rsidRPr="002C7DF7">
        <w:rPr>
          <w:sz w:val="21"/>
          <w:szCs w:val="21"/>
        </w:rPr>
        <w:lastRenderedPageBreak/>
        <w:t>The names of individuals supplying information who wish to remain anonymous will not be kept in the case record.</w:t>
      </w:r>
    </w:p>
    <w:p w14:paraId="71B8D397" w14:textId="77777777" w:rsidR="002C7DF7" w:rsidRPr="002C7DF7" w:rsidRDefault="002C7DF7" w:rsidP="002C7DF7">
      <w:pPr>
        <w:tabs>
          <w:tab w:val="left" w:pos="720"/>
          <w:tab w:val="left" w:pos="1440"/>
          <w:tab w:val="left" w:pos="2160"/>
          <w:tab w:val="left" w:pos="2880"/>
          <w:tab w:val="left" w:pos="3600"/>
          <w:tab w:val="left" w:pos="4320"/>
        </w:tabs>
        <w:rPr>
          <w:sz w:val="21"/>
          <w:szCs w:val="21"/>
        </w:rPr>
      </w:pPr>
    </w:p>
    <w:p w14:paraId="5A9A2B36" w14:textId="77777777" w:rsidR="002C7DF7" w:rsidRPr="002C7DF7" w:rsidRDefault="002C7DF7" w:rsidP="002C7DF7">
      <w:pPr>
        <w:keepNext/>
        <w:spacing w:after="210"/>
        <w:ind w:left="1440" w:hanging="1440"/>
        <w:outlineLvl w:val="1"/>
        <w:rPr>
          <w:b/>
          <w:bCs/>
          <w:iCs/>
          <w:caps/>
          <w:sz w:val="21"/>
          <w:szCs w:val="28"/>
        </w:rPr>
      </w:pPr>
      <w:r w:rsidRPr="002C7DF7">
        <w:rPr>
          <w:b/>
          <w:bCs/>
          <w:iCs/>
          <w:caps/>
          <w:sz w:val="21"/>
          <w:szCs w:val="28"/>
        </w:rPr>
        <w:t>SECTION 3:</w:t>
      </w:r>
      <w:r w:rsidRPr="002C7DF7">
        <w:rPr>
          <w:b/>
          <w:bCs/>
          <w:iCs/>
          <w:caps/>
          <w:sz w:val="21"/>
          <w:szCs w:val="28"/>
        </w:rPr>
        <w:tab/>
        <w:t>REFERRALS</w:t>
      </w:r>
    </w:p>
    <w:p w14:paraId="67788B0F" w14:textId="77777777" w:rsidR="002C7DF7" w:rsidRPr="002C7DF7" w:rsidRDefault="002C7DF7" w:rsidP="002C7DF7">
      <w:pPr>
        <w:keepNext/>
        <w:keepLines/>
        <w:tabs>
          <w:tab w:val="left" w:pos="720"/>
          <w:tab w:val="left" w:pos="1440"/>
          <w:tab w:val="left" w:pos="2160"/>
          <w:tab w:val="left" w:pos="2880"/>
          <w:tab w:val="left" w:pos="3600"/>
          <w:tab w:val="left" w:pos="4320"/>
        </w:tabs>
        <w:ind w:left="720" w:right="-240"/>
        <w:rPr>
          <w:sz w:val="21"/>
          <w:szCs w:val="21"/>
        </w:rPr>
      </w:pPr>
      <w:r w:rsidRPr="002C7DF7">
        <w:rPr>
          <w:sz w:val="21"/>
          <w:szCs w:val="21"/>
        </w:rPr>
        <w:t>Under certain circumstances referral to other Offices and Divisions within the Department of Health and Human Services are to be made. These include the Office of Child and Family Services (OCFS), the Office of Aging and Disability Services (OADS) and the Division of Fraud Investigation and Recovery Unit (FIRU) within OFI.</w:t>
      </w:r>
    </w:p>
    <w:p w14:paraId="167BB37D" w14:textId="77777777" w:rsidR="002C7DF7" w:rsidRPr="002C7DF7" w:rsidRDefault="002C7DF7" w:rsidP="002C7DF7">
      <w:pPr>
        <w:tabs>
          <w:tab w:val="left" w:pos="720"/>
          <w:tab w:val="left" w:pos="1440"/>
          <w:tab w:val="left" w:pos="2160"/>
          <w:tab w:val="left" w:pos="2880"/>
          <w:tab w:val="left" w:pos="3600"/>
          <w:tab w:val="left" w:pos="4320"/>
        </w:tabs>
        <w:rPr>
          <w:sz w:val="21"/>
          <w:szCs w:val="21"/>
        </w:rPr>
      </w:pPr>
    </w:p>
    <w:p w14:paraId="22A1919D" w14:textId="77777777" w:rsidR="002C7DF7" w:rsidRPr="002C7DF7" w:rsidRDefault="002C7DF7" w:rsidP="002C7DF7">
      <w:pPr>
        <w:keepNext/>
        <w:keepLines/>
        <w:spacing w:after="210"/>
        <w:ind w:left="2160" w:hanging="1440"/>
        <w:outlineLvl w:val="2"/>
        <w:rPr>
          <w:rFonts w:eastAsiaTheme="majorEastAsia" w:cstheme="majorBidi"/>
          <w:b/>
          <w:color w:val="000000" w:themeColor="text1"/>
          <w:sz w:val="21"/>
        </w:rPr>
      </w:pPr>
      <w:r w:rsidRPr="002C7DF7">
        <w:rPr>
          <w:rFonts w:eastAsiaTheme="majorEastAsia" w:cstheme="majorBidi"/>
          <w:b/>
          <w:color w:val="000000" w:themeColor="text1"/>
          <w:sz w:val="21"/>
        </w:rPr>
        <w:t>Section 3.1:</w:t>
      </w:r>
      <w:r w:rsidRPr="002C7DF7">
        <w:rPr>
          <w:rFonts w:eastAsiaTheme="majorEastAsia" w:cstheme="majorBidi"/>
          <w:b/>
          <w:color w:val="000000" w:themeColor="text1"/>
          <w:sz w:val="21"/>
        </w:rPr>
        <w:tab/>
        <w:t>Referrals to Child and Adult Protective Services</w:t>
      </w:r>
    </w:p>
    <w:p w14:paraId="2B5BE74A" w14:textId="77777777" w:rsidR="002C7DF7" w:rsidRPr="002C7DF7" w:rsidRDefault="002C7DF7" w:rsidP="002C7DF7">
      <w:pPr>
        <w:tabs>
          <w:tab w:val="left" w:pos="720"/>
          <w:tab w:val="left" w:pos="1440"/>
          <w:tab w:val="left" w:pos="2160"/>
          <w:tab w:val="left" w:pos="2880"/>
          <w:tab w:val="left" w:pos="3600"/>
          <w:tab w:val="left" w:pos="4320"/>
        </w:tabs>
        <w:ind w:left="1440" w:right="-240"/>
        <w:rPr>
          <w:sz w:val="21"/>
          <w:szCs w:val="21"/>
        </w:rPr>
      </w:pPr>
      <w:r w:rsidRPr="002C7DF7">
        <w:rPr>
          <w:sz w:val="21"/>
          <w:szCs w:val="21"/>
        </w:rPr>
        <w:t>In compliance with Federal and State statutes, when information is brought to the attention of a staff member or there is reasonable cause to suspect abuse, neglect or exploitation, an immediate referral will be made to the Child or Adult Protective Unit which will investigate the suspected abuse.</w:t>
      </w:r>
    </w:p>
    <w:p w14:paraId="7FC4BEA5" w14:textId="77777777" w:rsidR="002C7DF7" w:rsidRPr="002C7DF7" w:rsidRDefault="002C7DF7" w:rsidP="002C7DF7">
      <w:pPr>
        <w:tabs>
          <w:tab w:val="left" w:pos="720"/>
          <w:tab w:val="left" w:pos="1440"/>
          <w:tab w:val="left" w:pos="2160"/>
          <w:tab w:val="left" w:pos="2880"/>
          <w:tab w:val="left" w:pos="3600"/>
          <w:tab w:val="left" w:pos="4320"/>
        </w:tabs>
        <w:ind w:left="720"/>
        <w:rPr>
          <w:sz w:val="21"/>
          <w:szCs w:val="21"/>
        </w:rPr>
      </w:pPr>
    </w:p>
    <w:p w14:paraId="39D2CC0F" w14:textId="77777777" w:rsidR="002C7DF7" w:rsidRPr="002C7DF7" w:rsidRDefault="002C7DF7" w:rsidP="002C7DF7">
      <w:pPr>
        <w:keepNext/>
        <w:keepLines/>
        <w:spacing w:after="210"/>
        <w:ind w:left="2160" w:hanging="1440"/>
        <w:outlineLvl w:val="2"/>
        <w:rPr>
          <w:rFonts w:eastAsiaTheme="majorEastAsia" w:cstheme="majorBidi"/>
          <w:b/>
          <w:color w:val="000000" w:themeColor="text1"/>
          <w:sz w:val="21"/>
        </w:rPr>
      </w:pPr>
      <w:r w:rsidRPr="002C7DF7">
        <w:rPr>
          <w:rFonts w:eastAsiaTheme="majorEastAsia" w:cstheme="majorBidi"/>
          <w:b/>
          <w:color w:val="000000" w:themeColor="text1"/>
          <w:sz w:val="21"/>
        </w:rPr>
        <w:t>Section 3.2:</w:t>
      </w:r>
      <w:r w:rsidRPr="002C7DF7">
        <w:rPr>
          <w:rFonts w:eastAsiaTheme="majorEastAsia" w:cstheme="majorBidi"/>
          <w:b/>
          <w:color w:val="000000" w:themeColor="text1"/>
          <w:sz w:val="21"/>
        </w:rPr>
        <w:tab/>
        <w:t>Referral to the Fraud Investigation and Recovery Unit (FIR) from the Eligibility Unit</w:t>
      </w:r>
    </w:p>
    <w:p w14:paraId="66EB28B3" w14:textId="77777777" w:rsidR="002C7DF7" w:rsidRPr="002C7DF7" w:rsidRDefault="002C7DF7" w:rsidP="002C7DF7">
      <w:pPr>
        <w:tabs>
          <w:tab w:val="left" w:pos="720"/>
          <w:tab w:val="left" w:pos="1440"/>
          <w:tab w:val="left" w:pos="2160"/>
          <w:tab w:val="left" w:pos="2880"/>
          <w:tab w:val="left" w:pos="3600"/>
          <w:tab w:val="left" w:pos="4320"/>
        </w:tabs>
        <w:ind w:left="1440"/>
        <w:rPr>
          <w:sz w:val="21"/>
          <w:szCs w:val="21"/>
        </w:rPr>
      </w:pPr>
      <w:r w:rsidRPr="002C7DF7">
        <w:rPr>
          <w:sz w:val="21"/>
          <w:szCs w:val="21"/>
        </w:rPr>
        <w:t>If it appears that a recipient has purposely misrepresented actual circumstances (such as living arrangement, income, or assets) in order to receive MaineCare, and the individual would not have been eligible had the proper information been available at the time of application, re-determination of eligibility, or within ten days of the change in circumstances, a referral to the Fraud Investigation Unit will be made.</w:t>
      </w:r>
    </w:p>
    <w:p w14:paraId="66853F48" w14:textId="77777777" w:rsidR="002C7DF7" w:rsidRPr="002C7DF7" w:rsidRDefault="002C7DF7" w:rsidP="002C7DF7">
      <w:pPr>
        <w:tabs>
          <w:tab w:val="left" w:pos="720"/>
          <w:tab w:val="left" w:pos="1440"/>
          <w:tab w:val="left" w:pos="2160"/>
          <w:tab w:val="left" w:pos="2880"/>
          <w:tab w:val="left" w:pos="3600"/>
          <w:tab w:val="left" w:pos="4320"/>
        </w:tabs>
        <w:ind w:left="720"/>
        <w:rPr>
          <w:sz w:val="21"/>
          <w:szCs w:val="21"/>
        </w:rPr>
      </w:pPr>
    </w:p>
    <w:p w14:paraId="20D98859" w14:textId="77777777" w:rsidR="002C7DF7" w:rsidRPr="002C7DF7" w:rsidRDefault="002C7DF7" w:rsidP="002C7DF7">
      <w:pPr>
        <w:tabs>
          <w:tab w:val="left" w:pos="720"/>
          <w:tab w:val="left" w:pos="1440"/>
          <w:tab w:val="left" w:pos="2160"/>
          <w:tab w:val="left" w:pos="2880"/>
          <w:tab w:val="left" w:pos="3600"/>
          <w:tab w:val="left" w:pos="4320"/>
        </w:tabs>
        <w:ind w:left="720" w:firstLine="720"/>
        <w:rPr>
          <w:sz w:val="21"/>
          <w:szCs w:val="21"/>
        </w:rPr>
      </w:pPr>
      <w:r w:rsidRPr="002C7DF7">
        <w:rPr>
          <w:sz w:val="21"/>
          <w:szCs w:val="21"/>
        </w:rPr>
        <w:t>The report will include:</w:t>
      </w:r>
    </w:p>
    <w:p w14:paraId="545073FB" w14:textId="77777777" w:rsidR="002C7DF7" w:rsidRPr="002C7DF7" w:rsidRDefault="002C7DF7" w:rsidP="002C7DF7">
      <w:pPr>
        <w:tabs>
          <w:tab w:val="left" w:pos="720"/>
          <w:tab w:val="left" w:pos="1440"/>
          <w:tab w:val="left" w:pos="2160"/>
          <w:tab w:val="left" w:pos="2880"/>
          <w:tab w:val="left" w:pos="3600"/>
          <w:tab w:val="left" w:pos="4320"/>
        </w:tabs>
        <w:ind w:left="720"/>
        <w:rPr>
          <w:sz w:val="21"/>
          <w:szCs w:val="21"/>
        </w:rPr>
      </w:pPr>
    </w:p>
    <w:p w14:paraId="2D7E401F" w14:textId="77777777" w:rsidR="002C7DF7" w:rsidRPr="002C7DF7" w:rsidRDefault="002C7DF7" w:rsidP="002C7DF7">
      <w:pPr>
        <w:tabs>
          <w:tab w:val="left" w:pos="720"/>
          <w:tab w:val="left" w:pos="1440"/>
          <w:tab w:val="left" w:pos="2160"/>
          <w:tab w:val="left" w:pos="2880"/>
          <w:tab w:val="left" w:pos="3600"/>
          <w:tab w:val="left" w:pos="4320"/>
        </w:tabs>
        <w:ind w:left="720" w:firstLine="720"/>
        <w:rPr>
          <w:sz w:val="21"/>
          <w:szCs w:val="21"/>
        </w:rPr>
      </w:pPr>
      <w:r w:rsidRPr="002C7DF7">
        <w:rPr>
          <w:sz w:val="21"/>
          <w:szCs w:val="21"/>
        </w:rPr>
        <w:t>I.</w:t>
      </w:r>
      <w:r w:rsidRPr="002C7DF7">
        <w:rPr>
          <w:sz w:val="21"/>
          <w:szCs w:val="21"/>
        </w:rPr>
        <w:tab/>
        <w:t>a detailed explanation of the misrepresentation and the effect it had on eligibility.</w:t>
      </w:r>
    </w:p>
    <w:p w14:paraId="5F6EBA3B" w14:textId="77777777" w:rsidR="002C7DF7" w:rsidRPr="002C7DF7" w:rsidRDefault="002C7DF7" w:rsidP="002C7DF7">
      <w:pPr>
        <w:tabs>
          <w:tab w:val="left" w:pos="720"/>
          <w:tab w:val="left" w:pos="1440"/>
          <w:tab w:val="left" w:pos="2160"/>
          <w:tab w:val="left" w:pos="2880"/>
          <w:tab w:val="left" w:pos="3600"/>
          <w:tab w:val="left" w:pos="4320"/>
        </w:tabs>
        <w:ind w:left="720" w:firstLine="720"/>
        <w:rPr>
          <w:sz w:val="21"/>
          <w:szCs w:val="21"/>
        </w:rPr>
      </w:pPr>
    </w:p>
    <w:p w14:paraId="35EB4286" w14:textId="77777777" w:rsidR="002C7DF7" w:rsidRPr="002C7DF7" w:rsidRDefault="002C7DF7" w:rsidP="002C7DF7">
      <w:pPr>
        <w:tabs>
          <w:tab w:val="left" w:pos="720"/>
          <w:tab w:val="left" w:pos="1440"/>
          <w:tab w:val="left" w:pos="2160"/>
          <w:tab w:val="left" w:pos="2880"/>
          <w:tab w:val="left" w:pos="3600"/>
          <w:tab w:val="left" w:pos="4320"/>
        </w:tabs>
        <w:ind w:left="720" w:firstLine="720"/>
        <w:rPr>
          <w:sz w:val="21"/>
          <w:szCs w:val="21"/>
        </w:rPr>
      </w:pPr>
      <w:r w:rsidRPr="002C7DF7">
        <w:rPr>
          <w:sz w:val="21"/>
          <w:szCs w:val="21"/>
        </w:rPr>
        <w:t>II.</w:t>
      </w:r>
      <w:r w:rsidRPr="002C7DF7">
        <w:rPr>
          <w:sz w:val="21"/>
          <w:szCs w:val="21"/>
        </w:rPr>
        <w:tab/>
        <w:t>a claims history indicating the services that should not have been paid.</w:t>
      </w:r>
    </w:p>
    <w:p w14:paraId="1D63E766" w14:textId="77777777" w:rsidR="002C7DF7" w:rsidRPr="002C7DF7" w:rsidRDefault="002C7DF7" w:rsidP="002C7DF7">
      <w:pPr>
        <w:tabs>
          <w:tab w:val="left" w:pos="720"/>
          <w:tab w:val="left" w:pos="1440"/>
          <w:tab w:val="left" w:pos="2160"/>
          <w:tab w:val="left" w:pos="2880"/>
          <w:tab w:val="left" w:pos="3600"/>
          <w:tab w:val="left" w:pos="4320"/>
        </w:tabs>
        <w:ind w:left="720" w:firstLine="720"/>
        <w:rPr>
          <w:sz w:val="21"/>
          <w:szCs w:val="21"/>
        </w:rPr>
      </w:pPr>
    </w:p>
    <w:p w14:paraId="1CB0E9EE" w14:textId="77777777" w:rsidR="002C7DF7" w:rsidRPr="002C7DF7" w:rsidRDefault="002C7DF7" w:rsidP="002C7DF7">
      <w:pPr>
        <w:keepNext/>
        <w:keepLines/>
        <w:spacing w:after="210"/>
        <w:ind w:left="2160" w:hanging="1440"/>
        <w:outlineLvl w:val="2"/>
        <w:rPr>
          <w:rFonts w:eastAsiaTheme="majorEastAsia" w:cstheme="majorBidi"/>
          <w:b/>
          <w:color w:val="000000" w:themeColor="text1"/>
          <w:sz w:val="21"/>
        </w:rPr>
      </w:pPr>
      <w:r w:rsidRPr="002C7DF7">
        <w:rPr>
          <w:rFonts w:eastAsiaTheme="majorEastAsia" w:cstheme="majorBidi"/>
          <w:b/>
          <w:color w:val="000000" w:themeColor="text1"/>
          <w:sz w:val="21"/>
        </w:rPr>
        <w:t>Section 3.3:</w:t>
      </w:r>
      <w:r w:rsidRPr="002C7DF7">
        <w:rPr>
          <w:rFonts w:eastAsiaTheme="majorEastAsia" w:cstheme="majorBidi"/>
          <w:b/>
          <w:color w:val="000000" w:themeColor="text1"/>
          <w:sz w:val="21"/>
        </w:rPr>
        <w:tab/>
        <w:t>Referrals to the Fraud Investigation and Recovery Unit (FIR) from an outside source</w:t>
      </w:r>
    </w:p>
    <w:p w14:paraId="4A0B19F0" w14:textId="77777777" w:rsidR="002C7DF7" w:rsidRPr="002C7DF7" w:rsidRDefault="002C7DF7" w:rsidP="002C7DF7">
      <w:pPr>
        <w:keepNext/>
        <w:keepLines/>
        <w:tabs>
          <w:tab w:val="left" w:pos="720"/>
          <w:tab w:val="left" w:pos="1440"/>
          <w:tab w:val="left" w:pos="2160"/>
          <w:tab w:val="left" w:pos="2880"/>
          <w:tab w:val="left" w:pos="3600"/>
          <w:tab w:val="left" w:pos="4320"/>
        </w:tabs>
        <w:ind w:left="1440"/>
        <w:rPr>
          <w:sz w:val="21"/>
          <w:szCs w:val="21"/>
        </w:rPr>
      </w:pPr>
      <w:r w:rsidRPr="002C7DF7">
        <w:rPr>
          <w:sz w:val="21"/>
          <w:szCs w:val="21"/>
        </w:rPr>
        <w:t>Complaints received directly by the Fraud Investigation and Recovery Unit may be referred to the Attorney General’s Office if it is determined that:</w:t>
      </w:r>
    </w:p>
    <w:p w14:paraId="26EEFB28" w14:textId="77777777" w:rsidR="002C7DF7" w:rsidRPr="002C7DF7" w:rsidRDefault="002C7DF7" w:rsidP="002C7DF7">
      <w:pPr>
        <w:keepNext/>
        <w:keepLines/>
        <w:tabs>
          <w:tab w:val="left" w:pos="720"/>
          <w:tab w:val="left" w:pos="1440"/>
          <w:tab w:val="left" w:pos="2160"/>
          <w:tab w:val="left" w:pos="2880"/>
          <w:tab w:val="left" w:pos="3600"/>
          <w:tab w:val="left" w:pos="4320"/>
        </w:tabs>
        <w:ind w:left="720"/>
        <w:rPr>
          <w:sz w:val="21"/>
          <w:szCs w:val="21"/>
        </w:rPr>
      </w:pPr>
    </w:p>
    <w:p w14:paraId="392607BF" w14:textId="77777777" w:rsidR="002C7DF7" w:rsidRPr="002C7DF7" w:rsidRDefault="002C7DF7" w:rsidP="002C7DF7">
      <w:pPr>
        <w:keepNext/>
        <w:keepLines/>
        <w:tabs>
          <w:tab w:val="left" w:pos="720"/>
          <w:tab w:val="left" w:pos="1440"/>
          <w:tab w:val="left" w:pos="2160"/>
          <w:tab w:val="left" w:pos="2880"/>
          <w:tab w:val="left" w:pos="3600"/>
          <w:tab w:val="left" w:pos="4320"/>
        </w:tabs>
        <w:ind w:left="2160" w:hanging="720"/>
        <w:rPr>
          <w:sz w:val="21"/>
          <w:szCs w:val="21"/>
        </w:rPr>
      </w:pPr>
      <w:r w:rsidRPr="002C7DF7">
        <w:rPr>
          <w:sz w:val="21"/>
          <w:szCs w:val="21"/>
        </w:rPr>
        <w:t>I.</w:t>
      </w:r>
      <w:r w:rsidRPr="002C7DF7">
        <w:rPr>
          <w:sz w:val="21"/>
          <w:szCs w:val="21"/>
        </w:rPr>
        <w:tab/>
        <w:t>the individual was enrolled in MaineCare at the time alleged fraud occurred;</w:t>
      </w:r>
    </w:p>
    <w:p w14:paraId="0303F88A" w14:textId="77777777" w:rsidR="002C7DF7" w:rsidRPr="002C7DF7" w:rsidRDefault="002C7DF7" w:rsidP="002C7DF7">
      <w:pPr>
        <w:tabs>
          <w:tab w:val="left" w:pos="720"/>
          <w:tab w:val="left" w:pos="1440"/>
          <w:tab w:val="left" w:pos="2160"/>
          <w:tab w:val="left" w:pos="2880"/>
          <w:tab w:val="left" w:pos="3600"/>
          <w:tab w:val="left" w:pos="4320"/>
        </w:tabs>
        <w:ind w:left="2160" w:hanging="720"/>
        <w:rPr>
          <w:sz w:val="21"/>
          <w:szCs w:val="21"/>
        </w:rPr>
      </w:pPr>
    </w:p>
    <w:p w14:paraId="4A628AEB" w14:textId="77777777" w:rsidR="002C7DF7" w:rsidRPr="002C7DF7" w:rsidRDefault="002C7DF7" w:rsidP="002C7DF7">
      <w:pPr>
        <w:tabs>
          <w:tab w:val="left" w:pos="720"/>
          <w:tab w:val="left" w:pos="1440"/>
          <w:tab w:val="left" w:pos="2160"/>
          <w:tab w:val="left" w:pos="2880"/>
          <w:tab w:val="left" w:pos="3600"/>
          <w:tab w:val="left" w:pos="4320"/>
        </w:tabs>
        <w:ind w:left="2160" w:hanging="720"/>
        <w:rPr>
          <w:sz w:val="21"/>
          <w:szCs w:val="21"/>
        </w:rPr>
      </w:pPr>
      <w:r w:rsidRPr="002C7DF7">
        <w:rPr>
          <w:sz w:val="21"/>
          <w:szCs w:val="21"/>
        </w:rPr>
        <w:t>II.</w:t>
      </w:r>
      <w:r w:rsidRPr="002C7DF7">
        <w:rPr>
          <w:sz w:val="21"/>
          <w:szCs w:val="21"/>
        </w:rPr>
        <w:tab/>
        <w:t>it appears that the individual has purposely misrepresented actual circumstances to receive MaineCare;</w:t>
      </w:r>
    </w:p>
    <w:p w14:paraId="41782979" w14:textId="77777777" w:rsidR="002C7DF7" w:rsidRPr="002C7DF7" w:rsidRDefault="002C7DF7" w:rsidP="002C7DF7">
      <w:pPr>
        <w:tabs>
          <w:tab w:val="left" w:pos="720"/>
          <w:tab w:val="left" w:pos="1440"/>
          <w:tab w:val="left" w:pos="2160"/>
          <w:tab w:val="left" w:pos="2880"/>
          <w:tab w:val="left" w:pos="3600"/>
          <w:tab w:val="left" w:pos="4320"/>
        </w:tabs>
        <w:ind w:left="2160" w:hanging="720"/>
        <w:rPr>
          <w:sz w:val="21"/>
          <w:szCs w:val="21"/>
        </w:rPr>
      </w:pPr>
    </w:p>
    <w:p w14:paraId="39DBD81B" w14:textId="77777777" w:rsidR="002C7DF7" w:rsidRPr="002C7DF7" w:rsidRDefault="002C7DF7" w:rsidP="002C7DF7">
      <w:pPr>
        <w:tabs>
          <w:tab w:val="left" w:pos="720"/>
          <w:tab w:val="left" w:pos="1440"/>
          <w:tab w:val="left" w:pos="2160"/>
          <w:tab w:val="left" w:pos="2880"/>
          <w:tab w:val="left" w:pos="3600"/>
          <w:tab w:val="left" w:pos="4320"/>
        </w:tabs>
        <w:ind w:left="2160" w:hanging="720"/>
        <w:rPr>
          <w:sz w:val="21"/>
          <w:szCs w:val="21"/>
        </w:rPr>
      </w:pPr>
      <w:r w:rsidRPr="002C7DF7">
        <w:rPr>
          <w:sz w:val="21"/>
          <w:szCs w:val="21"/>
        </w:rPr>
        <w:t>III.</w:t>
      </w:r>
      <w:r w:rsidRPr="002C7DF7">
        <w:rPr>
          <w:sz w:val="21"/>
          <w:szCs w:val="21"/>
        </w:rPr>
        <w:tab/>
        <w:t>the individual would not have remained eligible if the complaint is valid; and</w:t>
      </w:r>
    </w:p>
    <w:p w14:paraId="41FE52C9" w14:textId="77777777" w:rsidR="002C7DF7" w:rsidRPr="002C7DF7" w:rsidRDefault="002C7DF7" w:rsidP="002C7DF7">
      <w:pPr>
        <w:tabs>
          <w:tab w:val="left" w:pos="720"/>
          <w:tab w:val="left" w:pos="1440"/>
          <w:tab w:val="left" w:pos="2160"/>
          <w:tab w:val="left" w:pos="2880"/>
          <w:tab w:val="left" w:pos="3600"/>
          <w:tab w:val="left" w:pos="4320"/>
        </w:tabs>
        <w:ind w:left="2160" w:hanging="720"/>
        <w:rPr>
          <w:sz w:val="21"/>
          <w:szCs w:val="21"/>
        </w:rPr>
      </w:pPr>
    </w:p>
    <w:p w14:paraId="54BAADBA" w14:textId="77777777" w:rsidR="002C7DF7" w:rsidRPr="002C7DF7" w:rsidRDefault="002C7DF7" w:rsidP="002C7DF7">
      <w:pPr>
        <w:tabs>
          <w:tab w:val="left" w:pos="720"/>
          <w:tab w:val="left" w:pos="1440"/>
          <w:tab w:val="left" w:pos="2160"/>
          <w:tab w:val="left" w:pos="2880"/>
          <w:tab w:val="left" w:pos="3600"/>
          <w:tab w:val="left" w:pos="4320"/>
        </w:tabs>
        <w:ind w:left="2160" w:hanging="720"/>
        <w:rPr>
          <w:sz w:val="21"/>
          <w:szCs w:val="21"/>
        </w:rPr>
      </w:pPr>
      <w:r w:rsidRPr="002C7DF7">
        <w:rPr>
          <w:sz w:val="21"/>
          <w:szCs w:val="21"/>
        </w:rPr>
        <w:t>IV.</w:t>
      </w:r>
      <w:r w:rsidRPr="002C7DF7">
        <w:rPr>
          <w:sz w:val="21"/>
          <w:szCs w:val="21"/>
        </w:rPr>
        <w:tab/>
        <w:t>MaineCare paid for services during the time period in question.</w:t>
      </w:r>
    </w:p>
    <w:p w14:paraId="18A7A811" w14:textId="77777777" w:rsidR="002C7DF7" w:rsidRPr="002C7DF7" w:rsidRDefault="002C7DF7" w:rsidP="002C7DF7">
      <w:pPr>
        <w:tabs>
          <w:tab w:val="left" w:pos="720"/>
          <w:tab w:val="left" w:pos="1440"/>
          <w:tab w:val="left" w:pos="2160"/>
          <w:tab w:val="left" w:pos="2880"/>
          <w:tab w:val="left" w:pos="3600"/>
          <w:tab w:val="left" w:pos="4320"/>
        </w:tabs>
        <w:ind w:left="2160" w:hanging="720"/>
        <w:rPr>
          <w:sz w:val="21"/>
          <w:szCs w:val="21"/>
        </w:rPr>
      </w:pPr>
    </w:p>
    <w:p w14:paraId="72E75270" w14:textId="77777777" w:rsidR="002C7DF7" w:rsidRPr="002C7DF7" w:rsidRDefault="002C7DF7" w:rsidP="002C7DF7">
      <w:pPr>
        <w:tabs>
          <w:tab w:val="left" w:pos="720"/>
          <w:tab w:val="left" w:pos="1440"/>
          <w:tab w:val="left" w:pos="2160"/>
          <w:tab w:val="left" w:pos="2880"/>
          <w:tab w:val="left" w:pos="3600"/>
          <w:tab w:val="left" w:pos="4320"/>
        </w:tabs>
        <w:ind w:left="1440"/>
        <w:rPr>
          <w:sz w:val="21"/>
          <w:szCs w:val="21"/>
        </w:rPr>
      </w:pPr>
      <w:r w:rsidRPr="002C7DF7">
        <w:rPr>
          <w:sz w:val="21"/>
          <w:szCs w:val="21"/>
        </w:rPr>
        <w:t>The name of individuals supplying information who wish to remain anonymous will not be kept in the case record.</w:t>
      </w:r>
    </w:p>
    <w:p w14:paraId="2F5290B8" w14:textId="77777777" w:rsidR="002C7DF7" w:rsidRPr="002C7DF7" w:rsidRDefault="002C7DF7" w:rsidP="002C7DF7">
      <w:pPr>
        <w:tabs>
          <w:tab w:val="left" w:pos="720"/>
          <w:tab w:val="left" w:pos="1440"/>
          <w:tab w:val="left" w:pos="2160"/>
          <w:tab w:val="left" w:pos="2880"/>
          <w:tab w:val="left" w:pos="3600"/>
          <w:tab w:val="left" w:pos="4320"/>
        </w:tabs>
        <w:rPr>
          <w:sz w:val="21"/>
          <w:szCs w:val="21"/>
        </w:rPr>
      </w:pPr>
    </w:p>
    <w:p w14:paraId="0D86AA67" w14:textId="77777777" w:rsidR="002C7DF7" w:rsidRPr="002C7DF7" w:rsidRDefault="002C7DF7" w:rsidP="002C7DF7">
      <w:pPr>
        <w:keepNext/>
        <w:spacing w:after="210"/>
        <w:ind w:left="1440" w:hanging="1440"/>
        <w:outlineLvl w:val="1"/>
        <w:rPr>
          <w:b/>
          <w:bCs/>
          <w:iCs/>
          <w:caps/>
          <w:sz w:val="21"/>
          <w:szCs w:val="28"/>
        </w:rPr>
      </w:pPr>
      <w:r w:rsidRPr="002C7DF7">
        <w:rPr>
          <w:b/>
          <w:bCs/>
          <w:iCs/>
          <w:caps/>
          <w:sz w:val="21"/>
          <w:szCs w:val="28"/>
        </w:rPr>
        <w:t>SECTION 4:</w:t>
      </w:r>
      <w:r w:rsidRPr="002C7DF7">
        <w:rPr>
          <w:b/>
          <w:bCs/>
          <w:iCs/>
          <w:caps/>
          <w:sz w:val="21"/>
          <w:szCs w:val="28"/>
        </w:rPr>
        <w:tab/>
        <w:t>REPLACEMENT OF MEDICAL IDENTIFICATION CARDS</w:t>
      </w:r>
    </w:p>
    <w:p w14:paraId="0243F6CE" w14:textId="77777777" w:rsidR="002C7DF7" w:rsidRPr="002C7DF7" w:rsidRDefault="002C7DF7" w:rsidP="002C7DF7">
      <w:pPr>
        <w:tabs>
          <w:tab w:val="left" w:pos="720"/>
          <w:tab w:val="left" w:pos="1440"/>
          <w:tab w:val="left" w:pos="2160"/>
          <w:tab w:val="left" w:pos="2880"/>
          <w:tab w:val="left" w:pos="3600"/>
          <w:tab w:val="left" w:pos="4320"/>
        </w:tabs>
        <w:ind w:left="720"/>
        <w:rPr>
          <w:sz w:val="21"/>
          <w:szCs w:val="21"/>
        </w:rPr>
      </w:pPr>
      <w:r w:rsidRPr="002C7DF7">
        <w:rPr>
          <w:sz w:val="21"/>
          <w:szCs w:val="21"/>
        </w:rPr>
        <w:t>In those instances when an individual reports the loss or non-receipt of a medical identification card, the Department will issue a replacement card.</w:t>
      </w:r>
    </w:p>
    <w:p w14:paraId="045FF7F5" w14:textId="77777777" w:rsidR="002C7DF7" w:rsidRPr="002C7DF7" w:rsidRDefault="002C7DF7" w:rsidP="002C7DF7">
      <w:pPr>
        <w:tabs>
          <w:tab w:val="left" w:pos="720"/>
          <w:tab w:val="left" w:pos="1440"/>
          <w:tab w:val="left" w:pos="2160"/>
          <w:tab w:val="left" w:pos="2880"/>
          <w:tab w:val="left" w:pos="3600"/>
          <w:tab w:val="left" w:pos="4320"/>
        </w:tabs>
        <w:ind w:left="720"/>
        <w:rPr>
          <w:sz w:val="21"/>
          <w:szCs w:val="21"/>
        </w:rPr>
      </w:pPr>
    </w:p>
    <w:p w14:paraId="70B8318B" w14:textId="77777777" w:rsidR="002C7DF7" w:rsidRPr="002C7DF7" w:rsidRDefault="002C7DF7" w:rsidP="002C7DF7">
      <w:pPr>
        <w:tabs>
          <w:tab w:val="left" w:pos="720"/>
          <w:tab w:val="left" w:pos="1440"/>
          <w:tab w:val="left" w:pos="2160"/>
          <w:tab w:val="left" w:pos="2880"/>
          <w:tab w:val="left" w:pos="3600"/>
          <w:tab w:val="left" w:pos="4320"/>
        </w:tabs>
        <w:ind w:left="720"/>
        <w:rPr>
          <w:sz w:val="21"/>
          <w:szCs w:val="21"/>
        </w:rPr>
      </w:pPr>
      <w:r w:rsidRPr="002C7DF7">
        <w:rPr>
          <w:sz w:val="21"/>
          <w:szCs w:val="21"/>
        </w:rPr>
        <w:t>Requests may be made by telephone, in writing, or in person.</w:t>
      </w:r>
    </w:p>
    <w:p w14:paraId="4BEADEEE" w14:textId="77777777" w:rsidR="002701B7" w:rsidRDefault="002701B7" w:rsidP="002C7DF7">
      <w:pPr>
        <w:tabs>
          <w:tab w:val="left" w:pos="720"/>
          <w:tab w:val="left" w:pos="1440"/>
          <w:tab w:val="left" w:pos="2160"/>
          <w:tab w:val="left" w:pos="2880"/>
          <w:tab w:val="left" w:pos="3600"/>
          <w:tab w:val="left" w:pos="4320"/>
        </w:tabs>
        <w:ind w:left="720"/>
        <w:rPr>
          <w:sz w:val="21"/>
          <w:szCs w:val="21"/>
        </w:rPr>
        <w:sectPr w:rsidR="002701B7" w:rsidSect="003515F5">
          <w:headerReference w:type="default" r:id="rId14"/>
          <w:pgSz w:w="12240" w:h="15840" w:code="1"/>
          <w:pgMar w:top="1152" w:right="1440" w:bottom="1008" w:left="1440" w:header="0" w:footer="0" w:gutter="0"/>
          <w:pgNumType w:start="1"/>
          <w:cols w:space="720"/>
          <w:docGrid w:linePitch="360"/>
        </w:sectPr>
      </w:pPr>
    </w:p>
    <w:p w14:paraId="05957E49" w14:textId="77777777" w:rsidR="002C7DF7" w:rsidRPr="002C7DF7" w:rsidRDefault="002C7DF7" w:rsidP="002C7DF7">
      <w:pPr>
        <w:tabs>
          <w:tab w:val="left" w:pos="720"/>
          <w:tab w:val="left" w:pos="1440"/>
          <w:tab w:val="left" w:pos="2160"/>
          <w:tab w:val="left" w:pos="2880"/>
          <w:tab w:val="left" w:pos="3600"/>
          <w:tab w:val="left" w:pos="4320"/>
        </w:tabs>
        <w:ind w:left="720"/>
        <w:rPr>
          <w:sz w:val="21"/>
          <w:szCs w:val="21"/>
        </w:rPr>
      </w:pPr>
      <w:r w:rsidRPr="002C7DF7">
        <w:rPr>
          <w:sz w:val="21"/>
          <w:szCs w:val="21"/>
        </w:rPr>
        <w:lastRenderedPageBreak/>
        <w:t>OFI will issue replacement cards for those individuals for whom they maintain case records or for SSI recipients. Child welfare recipients will be referred to Office of Child and Family Services (OCFS).</w:t>
      </w:r>
    </w:p>
    <w:p w14:paraId="531A5AA2" w14:textId="77777777" w:rsidR="002C7DF7" w:rsidRPr="002C7DF7" w:rsidRDefault="002C7DF7" w:rsidP="002C7DF7">
      <w:pPr>
        <w:tabs>
          <w:tab w:val="left" w:pos="720"/>
          <w:tab w:val="left" w:pos="1440"/>
          <w:tab w:val="left" w:pos="2160"/>
          <w:tab w:val="left" w:pos="2880"/>
          <w:tab w:val="left" w:pos="3600"/>
          <w:tab w:val="left" w:pos="4320"/>
        </w:tabs>
        <w:rPr>
          <w:sz w:val="21"/>
          <w:szCs w:val="21"/>
        </w:rPr>
      </w:pPr>
    </w:p>
    <w:p w14:paraId="3513E7D2" w14:textId="77777777" w:rsidR="002C7DF7" w:rsidRPr="002C7DF7" w:rsidRDefault="002C7DF7" w:rsidP="002C7DF7">
      <w:pPr>
        <w:keepNext/>
        <w:spacing w:after="210"/>
        <w:ind w:left="1440" w:hanging="1440"/>
        <w:outlineLvl w:val="1"/>
        <w:rPr>
          <w:b/>
          <w:bCs/>
          <w:iCs/>
          <w:caps/>
          <w:sz w:val="21"/>
          <w:szCs w:val="28"/>
        </w:rPr>
      </w:pPr>
      <w:r w:rsidRPr="002C7DF7">
        <w:rPr>
          <w:b/>
          <w:bCs/>
          <w:iCs/>
          <w:caps/>
          <w:sz w:val="21"/>
          <w:szCs w:val="28"/>
        </w:rPr>
        <w:t>SECTION 5:</w:t>
      </w:r>
      <w:r w:rsidRPr="002C7DF7">
        <w:rPr>
          <w:b/>
          <w:bCs/>
          <w:iCs/>
          <w:caps/>
          <w:sz w:val="21"/>
          <w:szCs w:val="28"/>
        </w:rPr>
        <w:tab/>
        <w:t>OUT OF STATE COVERAGE</w:t>
      </w:r>
    </w:p>
    <w:p w14:paraId="57B13D80" w14:textId="77777777" w:rsidR="002C7DF7" w:rsidRPr="002C7DF7" w:rsidRDefault="002C7DF7" w:rsidP="002C7DF7">
      <w:pPr>
        <w:tabs>
          <w:tab w:val="left" w:pos="720"/>
          <w:tab w:val="left" w:pos="1440"/>
          <w:tab w:val="left" w:pos="2160"/>
          <w:tab w:val="left" w:pos="2880"/>
          <w:tab w:val="left" w:pos="3600"/>
          <w:tab w:val="left" w:pos="4320"/>
        </w:tabs>
        <w:ind w:left="720"/>
        <w:rPr>
          <w:sz w:val="21"/>
          <w:szCs w:val="21"/>
        </w:rPr>
      </w:pPr>
      <w:r w:rsidRPr="002C7DF7">
        <w:rPr>
          <w:sz w:val="21"/>
          <w:szCs w:val="21"/>
        </w:rPr>
        <w:t>Medical Services provided outside of the State of Maine are coverable under the following circumstances:</w:t>
      </w:r>
    </w:p>
    <w:p w14:paraId="45914C03" w14:textId="77777777" w:rsidR="002C7DF7" w:rsidRPr="002C7DF7" w:rsidRDefault="002C7DF7" w:rsidP="002C7DF7">
      <w:pPr>
        <w:tabs>
          <w:tab w:val="left" w:pos="720"/>
          <w:tab w:val="left" w:pos="1440"/>
          <w:tab w:val="left" w:pos="2160"/>
          <w:tab w:val="left" w:pos="2880"/>
          <w:tab w:val="left" w:pos="3600"/>
          <w:tab w:val="left" w:pos="4320"/>
        </w:tabs>
        <w:rPr>
          <w:sz w:val="21"/>
          <w:szCs w:val="21"/>
        </w:rPr>
      </w:pPr>
    </w:p>
    <w:p w14:paraId="721DFA3C" w14:textId="77777777" w:rsidR="002C7DF7" w:rsidRPr="002C7DF7" w:rsidRDefault="002C7DF7" w:rsidP="002C7DF7">
      <w:pPr>
        <w:tabs>
          <w:tab w:val="left" w:pos="720"/>
          <w:tab w:val="left" w:pos="1440"/>
          <w:tab w:val="left" w:pos="2160"/>
          <w:tab w:val="left" w:pos="2880"/>
          <w:tab w:val="left" w:pos="3600"/>
          <w:tab w:val="left" w:pos="4320"/>
        </w:tabs>
        <w:ind w:left="2160" w:hanging="720"/>
        <w:rPr>
          <w:sz w:val="21"/>
          <w:szCs w:val="21"/>
        </w:rPr>
      </w:pPr>
      <w:r w:rsidRPr="002C7DF7">
        <w:rPr>
          <w:sz w:val="21"/>
          <w:szCs w:val="21"/>
        </w:rPr>
        <w:t>I.</w:t>
      </w:r>
      <w:r w:rsidRPr="002C7DF7">
        <w:rPr>
          <w:sz w:val="21"/>
          <w:szCs w:val="21"/>
        </w:rPr>
        <w:tab/>
        <w:t>Individuals are eligible for payment of services to qualified providers as long as the provider is located within fifteen miles of the Maine-New Hampshire border or within five miles of the Maine-Canada border.</w:t>
      </w:r>
    </w:p>
    <w:p w14:paraId="0315C643" w14:textId="77777777" w:rsidR="002C7DF7" w:rsidRPr="002C7DF7" w:rsidRDefault="002C7DF7" w:rsidP="002C7DF7">
      <w:pPr>
        <w:tabs>
          <w:tab w:val="left" w:pos="720"/>
          <w:tab w:val="left" w:pos="1440"/>
          <w:tab w:val="left" w:pos="2160"/>
          <w:tab w:val="left" w:pos="2880"/>
          <w:tab w:val="left" w:pos="3600"/>
          <w:tab w:val="left" w:pos="4320"/>
        </w:tabs>
        <w:ind w:left="2160" w:hanging="720"/>
        <w:rPr>
          <w:sz w:val="21"/>
          <w:szCs w:val="21"/>
        </w:rPr>
      </w:pPr>
    </w:p>
    <w:p w14:paraId="7563B28E" w14:textId="77777777" w:rsidR="002C7DF7" w:rsidRPr="002C7DF7" w:rsidRDefault="002C7DF7" w:rsidP="002C7DF7">
      <w:pPr>
        <w:tabs>
          <w:tab w:val="left" w:pos="720"/>
          <w:tab w:val="left" w:pos="1440"/>
          <w:tab w:val="left" w:pos="2160"/>
          <w:tab w:val="left" w:pos="2880"/>
          <w:tab w:val="left" w:pos="3600"/>
          <w:tab w:val="left" w:pos="4320"/>
        </w:tabs>
        <w:ind w:left="2160" w:hanging="720"/>
        <w:rPr>
          <w:sz w:val="21"/>
          <w:szCs w:val="21"/>
        </w:rPr>
      </w:pPr>
      <w:r w:rsidRPr="002C7DF7">
        <w:rPr>
          <w:sz w:val="21"/>
          <w:szCs w:val="21"/>
        </w:rPr>
        <w:t>II.</w:t>
      </w:r>
      <w:r w:rsidRPr="002C7DF7">
        <w:rPr>
          <w:sz w:val="21"/>
          <w:szCs w:val="21"/>
        </w:rPr>
        <w:tab/>
        <w:t>Individuals absent from the State are eligible for coverage of emergency services. Routine medical services usually require prior authorization from the Office of MaineCare Services (OMS). In both circumstances the provider will need to enroll as a MaineCare provider.</w:t>
      </w:r>
    </w:p>
    <w:p w14:paraId="0CC5F6F7" w14:textId="77777777" w:rsidR="002C7DF7" w:rsidRPr="002C7DF7" w:rsidRDefault="002C7DF7" w:rsidP="002C7DF7">
      <w:pPr>
        <w:tabs>
          <w:tab w:val="left" w:pos="720"/>
          <w:tab w:val="left" w:pos="1440"/>
          <w:tab w:val="left" w:pos="2160"/>
          <w:tab w:val="left" w:pos="2880"/>
          <w:tab w:val="left" w:pos="3600"/>
          <w:tab w:val="left" w:pos="4320"/>
        </w:tabs>
        <w:rPr>
          <w:sz w:val="21"/>
          <w:szCs w:val="21"/>
        </w:rPr>
      </w:pPr>
    </w:p>
    <w:p w14:paraId="21A01236" w14:textId="77777777" w:rsidR="002C7DF7" w:rsidRPr="002C7DF7" w:rsidRDefault="002C7DF7" w:rsidP="002C7DF7">
      <w:pPr>
        <w:keepNext/>
        <w:spacing w:after="210"/>
        <w:ind w:left="1440" w:hanging="1440"/>
        <w:outlineLvl w:val="1"/>
        <w:rPr>
          <w:b/>
          <w:bCs/>
          <w:iCs/>
          <w:caps/>
          <w:sz w:val="21"/>
          <w:szCs w:val="28"/>
        </w:rPr>
      </w:pPr>
      <w:r w:rsidRPr="002C7DF7">
        <w:rPr>
          <w:b/>
          <w:bCs/>
          <w:iCs/>
          <w:caps/>
          <w:sz w:val="21"/>
          <w:szCs w:val="28"/>
        </w:rPr>
        <w:t>SECTION 6:</w:t>
      </w:r>
      <w:r w:rsidRPr="002C7DF7">
        <w:rPr>
          <w:b/>
          <w:bCs/>
          <w:iCs/>
          <w:caps/>
          <w:sz w:val="21"/>
          <w:szCs w:val="28"/>
        </w:rPr>
        <w:tab/>
        <w:t>OUTREACH</w:t>
      </w:r>
    </w:p>
    <w:p w14:paraId="577A7A63" w14:textId="10B60D6C" w:rsidR="002C7DF7" w:rsidRDefault="002C7DF7" w:rsidP="002C7DF7">
      <w:pPr>
        <w:tabs>
          <w:tab w:val="left" w:pos="720"/>
          <w:tab w:val="left" w:pos="1440"/>
          <w:tab w:val="left" w:pos="2160"/>
          <w:tab w:val="left" w:pos="2880"/>
          <w:tab w:val="left" w:pos="3600"/>
          <w:tab w:val="left" w:pos="4320"/>
        </w:tabs>
        <w:ind w:left="720"/>
        <w:rPr>
          <w:sz w:val="21"/>
          <w:szCs w:val="21"/>
        </w:rPr>
      </w:pPr>
      <w:r w:rsidRPr="002C7DF7">
        <w:rPr>
          <w:sz w:val="21"/>
          <w:szCs w:val="21"/>
        </w:rPr>
        <w:t>State law (22 MRSA §3173) requires the Department of Health and Human Services to inform low-income households of the availability and benefits of MaineCare and provide reasonable and convenient access to the program. The Department publishes information explaining covered services and eligibility.</w:t>
      </w:r>
    </w:p>
    <w:p w14:paraId="41CCA384" w14:textId="77777777" w:rsidR="002701B7" w:rsidRDefault="002701B7" w:rsidP="002C7DF7">
      <w:pPr>
        <w:tabs>
          <w:tab w:val="left" w:pos="720"/>
          <w:tab w:val="left" w:pos="1440"/>
          <w:tab w:val="left" w:pos="2160"/>
          <w:tab w:val="left" w:pos="2880"/>
          <w:tab w:val="left" w:pos="3600"/>
          <w:tab w:val="left" w:pos="4320"/>
        </w:tabs>
        <w:ind w:left="720"/>
        <w:rPr>
          <w:sz w:val="21"/>
          <w:szCs w:val="21"/>
        </w:rPr>
      </w:pPr>
    </w:p>
    <w:p w14:paraId="64B35E63" w14:textId="77777777" w:rsidR="002C7DF7" w:rsidRPr="002C7DF7" w:rsidRDefault="002C7DF7" w:rsidP="002C7DF7">
      <w:pPr>
        <w:keepNext/>
        <w:spacing w:after="210"/>
        <w:ind w:left="1440" w:hanging="1440"/>
        <w:outlineLvl w:val="1"/>
        <w:rPr>
          <w:b/>
          <w:bCs/>
          <w:iCs/>
          <w:caps/>
          <w:sz w:val="21"/>
          <w:szCs w:val="28"/>
        </w:rPr>
      </w:pPr>
      <w:r w:rsidRPr="002C7DF7">
        <w:rPr>
          <w:b/>
          <w:bCs/>
          <w:iCs/>
          <w:caps/>
          <w:sz w:val="21"/>
          <w:szCs w:val="28"/>
        </w:rPr>
        <w:t>SECTION 7:</w:t>
      </w:r>
      <w:r w:rsidRPr="002C7DF7">
        <w:rPr>
          <w:b/>
          <w:bCs/>
          <w:iCs/>
          <w:caps/>
          <w:sz w:val="21"/>
          <w:szCs w:val="28"/>
        </w:rPr>
        <w:tab/>
        <w:t>ADMINISTRATIVE HEARINGS</w:t>
      </w:r>
    </w:p>
    <w:p w14:paraId="5038EEC1" w14:textId="77777777" w:rsidR="002C7DF7" w:rsidRPr="002C7DF7" w:rsidRDefault="002C7DF7" w:rsidP="002C7DF7">
      <w:pPr>
        <w:tabs>
          <w:tab w:val="left" w:pos="720"/>
          <w:tab w:val="left" w:pos="1440"/>
          <w:tab w:val="left" w:pos="2160"/>
          <w:tab w:val="left" w:pos="2880"/>
          <w:tab w:val="left" w:pos="3600"/>
          <w:tab w:val="left" w:pos="4320"/>
        </w:tabs>
        <w:ind w:left="720"/>
        <w:rPr>
          <w:sz w:val="21"/>
          <w:szCs w:val="21"/>
        </w:rPr>
      </w:pPr>
      <w:r w:rsidRPr="002C7DF7">
        <w:rPr>
          <w:sz w:val="21"/>
          <w:szCs w:val="21"/>
        </w:rPr>
        <w:t>An Administrative Hearing (Hearing) is an informal conference held by the Commissioner of the Department, or a Hearing Officer, to review the action taken by the Department in order to ensure that Federal and State policy have been applied correctly. This right is basic throughout all of the public assistance programs. (Administrative Hearings regulations for all of DHHS is found at 10-144 in the Code of Maine Regulations Chapter 1). If the Commissioner authorizes another agent to handle the hearing, the Hearing Officer must be:</w:t>
      </w:r>
    </w:p>
    <w:p w14:paraId="332C4672" w14:textId="77777777" w:rsidR="002C7DF7" w:rsidRPr="002C7DF7" w:rsidRDefault="002C7DF7" w:rsidP="002C7DF7">
      <w:pPr>
        <w:tabs>
          <w:tab w:val="left" w:pos="720"/>
          <w:tab w:val="left" w:pos="1440"/>
          <w:tab w:val="left" w:pos="2160"/>
          <w:tab w:val="left" w:pos="2880"/>
          <w:tab w:val="left" w:pos="3600"/>
          <w:tab w:val="left" w:pos="4320"/>
        </w:tabs>
        <w:rPr>
          <w:sz w:val="21"/>
          <w:szCs w:val="21"/>
        </w:rPr>
      </w:pPr>
    </w:p>
    <w:p w14:paraId="44973F35" w14:textId="77777777" w:rsidR="002C7DF7" w:rsidRPr="002C7DF7" w:rsidRDefault="002C7DF7" w:rsidP="002C7DF7">
      <w:pPr>
        <w:tabs>
          <w:tab w:val="left" w:pos="720"/>
          <w:tab w:val="left" w:pos="1440"/>
          <w:tab w:val="left" w:pos="2160"/>
          <w:tab w:val="left" w:pos="2880"/>
          <w:tab w:val="left" w:pos="3600"/>
          <w:tab w:val="left" w:pos="4320"/>
        </w:tabs>
        <w:ind w:left="2160" w:hanging="720"/>
        <w:rPr>
          <w:sz w:val="21"/>
          <w:szCs w:val="21"/>
        </w:rPr>
      </w:pPr>
      <w:r w:rsidRPr="002C7DF7">
        <w:rPr>
          <w:sz w:val="21"/>
          <w:szCs w:val="21"/>
        </w:rPr>
        <w:t>I.</w:t>
      </w:r>
      <w:r w:rsidRPr="002C7DF7">
        <w:rPr>
          <w:sz w:val="21"/>
          <w:szCs w:val="21"/>
        </w:rPr>
        <w:tab/>
        <w:t>impartial and not have participated in the action causing dissatisfaction;</w:t>
      </w:r>
    </w:p>
    <w:p w14:paraId="7960AC24" w14:textId="77777777" w:rsidR="002C7DF7" w:rsidRPr="002C7DF7" w:rsidRDefault="002C7DF7" w:rsidP="002C7DF7">
      <w:pPr>
        <w:tabs>
          <w:tab w:val="left" w:pos="720"/>
          <w:tab w:val="left" w:pos="1440"/>
          <w:tab w:val="left" w:pos="2160"/>
          <w:tab w:val="left" w:pos="2880"/>
          <w:tab w:val="left" w:pos="3600"/>
          <w:tab w:val="left" w:pos="4320"/>
        </w:tabs>
        <w:ind w:left="2160" w:hanging="720"/>
        <w:rPr>
          <w:sz w:val="21"/>
          <w:szCs w:val="21"/>
        </w:rPr>
      </w:pPr>
    </w:p>
    <w:p w14:paraId="0CB8E3C2" w14:textId="77777777" w:rsidR="002C7DF7" w:rsidRPr="002C7DF7" w:rsidRDefault="002C7DF7" w:rsidP="002C7DF7">
      <w:pPr>
        <w:tabs>
          <w:tab w:val="left" w:pos="720"/>
          <w:tab w:val="left" w:pos="1440"/>
          <w:tab w:val="left" w:pos="2160"/>
          <w:tab w:val="left" w:pos="2880"/>
          <w:tab w:val="left" w:pos="3600"/>
          <w:tab w:val="left" w:pos="4320"/>
        </w:tabs>
        <w:ind w:left="2160" w:hanging="720"/>
        <w:rPr>
          <w:sz w:val="21"/>
          <w:szCs w:val="21"/>
        </w:rPr>
      </w:pPr>
      <w:r w:rsidRPr="002C7DF7">
        <w:rPr>
          <w:sz w:val="21"/>
          <w:szCs w:val="21"/>
        </w:rPr>
        <w:t>II.</w:t>
      </w:r>
      <w:r w:rsidRPr="002C7DF7">
        <w:rPr>
          <w:sz w:val="21"/>
          <w:szCs w:val="21"/>
        </w:rPr>
        <w:tab/>
        <w:t>sufficiently skilled in interviewing to obtain evidence and the facts necessary for a fair determination; and</w:t>
      </w:r>
    </w:p>
    <w:p w14:paraId="2C063490" w14:textId="77777777" w:rsidR="002C7DF7" w:rsidRPr="002C7DF7" w:rsidRDefault="002C7DF7" w:rsidP="002C7DF7">
      <w:pPr>
        <w:tabs>
          <w:tab w:val="left" w:pos="720"/>
          <w:tab w:val="left" w:pos="1440"/>
          <w:tab w:val="left" w:pos="2160"/>
          <w:tab w:val="left" w:pos="2880"/>
          <w:tab w:val="left" w:pos="3600"/>
          <w:tab w:val="left" w:pos="4320"/>
        </w:tabs>
        <w:ind w:left="2160" w:hanging="720"/>
        <w:rPr>
          <w:sz w:val="21"/>
          <w:szCs w:val="21"/>
        </w:rPr>
      </w:pPr>
    </w:p>
    <w:p w14:paraId="051B3CCD" w14:textId="77777777" w:rsidR="002C7DF7" w:rsidRPr="002C7DF7" w:rsidRDefault="002C7DF7" w:rsidP="002C7DF7">
      <w:pPr>
        <w:tabs>
          <w:tab w:val="left" w:pos="720"/>
          <w:tab w:val="left" w:pos="1440"/>
          <w:tab w:val="left" w:pos="2160"/>
          <w:tab w:val="left" w:pos="2880"/>
          <w:tab w:val="left" w:pos="3600"/>
          <w:tab w:val="left" w:pos="4320"/>
        </w:tabs>
        <w:ind w:left="2160" w:hanging="720"/>
        <w:rPr>
          <w:sz w:val="21"/>
          <w:szCs w:val="21"/>
        </w:rPr>
      </w:pPr>
      <w:r w:rsidRPr="002C7DF7">
        <w:rPr>
          <w:sz w:val="21"/>
          <w:szCs w:val="21"/>
        </w:rPr>
        <w:t>III.</w:t>
      </w:r>
      <w:r w:rsidRPr="002C7DF7">
        <w:rPr>
          <w:sz w:val="21"/>
          <w:szCs w:val="21"/>
        </w:rPr>
        <w:tab/>
        <w:t>qualified to evaluate all evidence fairly and realistically, to explain to the individual the policies under which the Department operated and to interpret and inform the Department of any evidence of unsound, unclear or inequitable policies or practices.</w:t>
      </w:r>
    </w:p>
    <w:p w14:paraId="00F838B4" w14:textId="77777777" w:rsidR="002C7DF7" w:rsidRPr="002C7DF7" w:rsidRDefault="002C7DF7" w:rsidP="002C7DF7">
      <w:pPr>
        <w:tabs>
          <w:tab w:val="left" w:pos="720"/>
          <w:tab w:val="left" w:pos="1440"/>
          <w:tab w:val="left" w:pos="2160"/>
          <w:tab w:val="left" w:pos="2880"/>
          <w:tab w:val="left" w:pos="3600"/>
          <w:tab w:val="left" w:pos="4320"/>
        </w:tabs>
        <w:rPr>
          <w:sz w:val="21"/>
          <w:szCs w:val="21"/>
        </w:rPr>
      </w:pPr>
    </w:p>
    <w:p w14:paraId="4DA3F5A8" w14:textId="77777777" w:rsidR="002C7DF7" w:rsidRPr="002C7DF7" w:rsidRDefault="002C7DF7" w:rsidP="002C7DF7">
      <w:pPr>
        <w:tabs>
          <w:tab w:val="left" w:pos="720"/>
          <w:tab w:val="left" w:pos="1440"/>
          <w:tab w:val="left" w:pos="2160"/>
          <w:tab w:val="left" w:pos="2880"/>
          <w:tab w:val="left" w:pos="3600"/>
          <w:tab w:val="left" w:pos="4320"/>
        </w:tabs>
        <w:ind w:left="720"/>
        <w:rPr>
          <w:sz w:val="21"/>
          <w:szCs w:val="21"/>
        </w:rPr>
      </w:pPr>
      <w:r w:rsidRPr="002C7DF7">
        <w:rPr>
          <w:sz w:val="21"/>
          <w:szCs w:val="21"/>
        </w:rPr>
        <w:t>Written notification of the right to a hearing is given to all interested parties through the use of pamphlets and informational materials.</w:t>
      </w:r>
    </w:p>
    <w:p w14:paraId="26140494" w14:textId="77777777" w:rsidR="002C7DF7" w:rsidRPr="002C7DF7" w:rsidRDefault="002C7DF7" w:rsidP="002C7DF7">
      <w:pPr>
        <w:tabs>
          <w:tab w:val="left" w:pos="720"/>
          <w:tab w:val="left" w:pos="1440"/>
          <w:tab w:val="left" w:pos="2160"/>
          <w:tab w:val="left" w:pos="2880"/>
          <w:tab w:val="left" w:pos="3600"/>
          <w:tab w:val="left" w:pos="4320"/>
        </w:tabs>
        <w:rPr>
          <w:sz w:val="21"/>
          <w:szCs w:val="21"/>
        </w:rPr>
      </w:pPr>
    </w:p>
    <w:p w14:paraId="690058D6" w14:textId="77777777" w:rsidR="002C7DF7" w:rsidRPr="002C7DF7" w:rsidRDefault="002C7DF7" w:rsidP="002C7DF7">
      <w:pPr>
        <w:tabs>
          <w:tab w:val="left" w:pos="720"/>
          <w:tab w:val="left" w:pos="1440"/>
          <w:tab w:val="left" w:pos="2160"/>
          <w:tab w:val="left" w:pos="2880"/>
          <w:tab w:val="left" w:pos="3600"/>
          <w:tab w:val="left" w:pos="4320"/>
        </w:tabs>
        <w:ind w:left="720"/>
        <w:rPr>
          <w:sz w:val="21"/>
          <w:szCs w:val="21"/>
        </w:rPr>
      </w:pPr>
      <w:r w:rsidRPr="002C7DF7">
        <w:rPr>
          <w:sz w:val="21"/>
          <w:szCs w:val="21"/>
        </w:rPr>
        <w:t>Every written notification of Department action on eligibility will include:</w:t>
      </w:r>
    </w:p>
    <w:p w14:paraId="4D5CF6FD" w14:textId="77777777" w:rsidR="002C7DF7" w:rsidRPr="002C7DF7" w:rsidRDefault="002C7DF7" w:rsidP="002C7DF7">
      <w:pPr>
        <w:tabs>
          <w:tab w:val="left" w:pos="720"/>
          <w:tab w:val="left" w:pos="1440"/>
          <w:tab w:val="left" w:pos="2160"/>
          <w:tab w:val="left" w:pos="2880"/>
          <w:tab w:val="left" w:pos="3600"/>
          <w:tab w:val="left" w:pos="4320"/>
        </w:tabs>
        <w:ind w:left="720"/>
        <w:rPr>
          <w:sz w:val="21"/>
          <w:szCs w:val="21"/>
        </w:rPr>
      </w:pPr>
    </w:p>
    <w:p w14:paraId="027C1B4F" w14:textId="77777777" w:rsidR="002C7DF7" w:rsidRPr="002C7DF7" w:rsidRDefault="002C7DF7" w:rsidP="002C7DF7">
      <w:pPr>
        <w:tabs>
          <w:tab w:val="left" w:pos="720"/>
          <w:tab w:val="left" w:pos="1440"/>
          <w:tab w:val="left" w:pos="2160"/>
          <w:tab w:val="left" w:pos="2880"/>
          <w:tab w:val="left" w:pos="3600"/>
          <w:tab w:val="left" w:pos="4320"/>
        </w:tabs>
        <w:ind w:left="720" w:firstLine="720"/>
        <w:rPr>
          <w:sz w:val="21"/>
          <w:szCs w:val="21"/>
        </w:rPr>
      </w:pPr>
      <w:r w:rsidRPr="002C7DF7">
        <w:rPr>
          <w:sz w:val="21"/>
          <w:szCs w:val="21"/>
        </w:rPr>
        <w:t>I.</w:t>
      </w:r>
      <w:r w:rsidRPr="002C7DF7">
        <w:rPr>
          <w:sz w:val="21"/>
          <w:szCs w:val="21"/>
        </w:rPr>
        <w:tab/>
        <w:t>the right to a hearing;</w:t>
      </w:r>
    </w:p>
    <w:p w14:paraId="6E305F8B" w14:textId="77777777" w:rsidR="002C7DF7" w:rsidRPr="002C7DF7" w:rsidRDefault="002C7DF7" w:rsidP="002C7DF7">
      <w:pPr>
        <w:tabs>
          <w:tab w:val="left" w:pos="720"/>
          <w:tab w:val="left" w:pos="1440"/>
          <w:tab w:val="left" w:pos="2160"/>
          <w:tab w:val="left" w:pos="2880"/>
          <w:tab w:val="left" w:pos="3600"/>
          <w:tab w:val="left" w:pos="4320"/>
        </w:tabs>
        <w:ind w:left="720" w:firstLine="720"/>
        <w:rPr>
          <w:sz w:val="21"/>
          <w:szCs w:val="21"/>
        </w:rPr>
      </w:pPr>
    </w:p>
    <w:p w14:paraId="50CE3A07" w14:textId="77777777" w:rsidR="002C7DF7" w:rsidRPr="002C7DF7" w:rsidRDefault="002C7DF7" w:rsidP="002C7DF7">
      <w:pPr>
        <w:tabs>
          <w:tab w:val="left" w:pos="720"/>
          <w:tab w:val="left" w:pos="1440"/>
          <w:tab w:val="left" w:pos="2160"/>
          <w:tab w:val="left" w:pos="2880"/>
          <w:tab w:val="left" w:pos="3600"/>
          <w:tab w:val="left" w:pos="4320"/>
        </w:tabs>
        <w:ind w:left="720" w:firstLine="720"/>
        <w:rPr>
          <w:sz w:val="21"/>
          <w:szCs w:val="21"/>
        </w:rPr>
      </w:pPr>
      <w:r w:rsidRPr="002C7DF7">
        <w:rPr>
          <w:sz w:val="21"/>
          <w:szCs w:val="21"/>
        </w:rPr>
        <w:t>II.</w:t>
      </w:r>
      <w:r w:rsidRPr="002C7DF7">
        <w:rPr>
          <w:sz w:val="21"/>
          <w:szCs w:val="21"/>
        </w:rPr>
        <w:tab/>
        <w:t>the method by which a hearing can be obtained; and</w:t>
      </w:r>
    </w:p>
    <w:p w14:paraId="129509EB" w14:textId="77777777" w:rsidR="002C7DF7" w:rsidRPr="002C7DF7" w:rsidRDefault="002C7DF7" w:rsidP="002C7DF7">
      <w:pPr>
        <w:tabs>
          <w:tab w:val="left" w:pos="720"/>
          <w:tab w:val="left" w:pos="1440"/>
          <w:tab w:val="left" w:pos="2160"/>
          <w:tab w:val="left" w:pos="2880"/>
          <w:tab w:val="left" w:pos="3600"/>
          <w:tab w:val="left" w:pos="4320"/>
        </w:tabs>
        <w:ind w:left="720" w:firstLine="720"/>
        <w:rPr>
          <w:sz w:val="21"/>
          <w:szCs w:val="21"/>
        </w:rPr>
      </w:pPr>
    </w:p>
    <w:p w14:paraId="7AAA3B02" w14:textId="77777777" w:rsidR="002C7DF7" w:rsidRPr="002C7DF7" w:rsidRDefault="002C7DF7" w:rsidP="002C7DF7">
      <w:pPr>
        <w:tabs>
          <w:tab w:val="left" w:pos="720"/>
          <w:tab w:val="left" w:pos="1440"/>
          <w:tab w:val="left" w:pos="2160"/>
          <w:tab w:val="left" w:pos="2880"/>
          <w:tab w:val="left" w:pos="3600"/>
          <w:tab w:val="left" w:pos="4320"/>
        </w:tabs>
        <w:ind w:left="2160" w:hanging="720"/>
        <w:rPr>
          <w:sz w:val="21"/>
          <w:szCs w:val="21"/>
        </w:rPr>
      </w:pPr>
      <w:r w:rsidRPr="002C7DF7">
        <w:rPr>
          <w:sz w:val="21"/>
          <w:szCs w:val="21"/>
        </w:rPr>
        <w:t>III.</w:t>
      </w:r>
      <w:r w:rsidRPr="002C7DF7">
        <w:rPr>
          <w:sz w:val="21"/>
          <w:szCs w:val="21"/>
        </w:rPr>
        <w:tab/>
        <w:t>the right to be represented by legal counsel, relative, friends, or other persons. The Department cannot pay for legal services.</w:t>
      </w:r>
    </w:p>
    <w:p w14:paraId="016B969E" w14:textId="77777777" w:rsidR="002701B7" w:rsidRDefault="002701B7" w:rsidP="002C7DF7">
      <w:pPr>
        <w:tabs>
          <w:tab w:val="left" w:pos="720"/>
          <w:tab w:val="left" w:pos="1440"/>
          <w:tab w:val="left" w:pos="2160"/>
          <w:tab w:val="left" w:pos="2880"/>
          <w:tab w:val="left" w:pos="3600"/>
          <w:tab w:val="left" w:pos="4320"/>
        </w:tabs>
        <w:rPr>
          <w:sz w:val="21"/>
          <w:szCs w:val="21"/>
        </w:rPr>
        <w:sectPr w:rsidR="002701B7" w:rsidSect="003515F5">
          <w:headerReference w:type="default" r:id="rId15"/>
          <w:pgSz w:w="12240" w:h="15840" w:code="1"/>
          <w:pgMar w:top="1152" w:right="1440" w:bottom="1008" w:left="1440" w:header="0" w:footer="0" w:gutter="0"/>
          <w:pgNumType w:start="1"/>
          <w:cols w:space="720"/>
          <w:docGrid w:linePitch="360"/>
        </w:sectPr>
      </w:pPr>
    </w:p>
    <w:p w14:paraId="69A9F509" w14:textId="77777777" w:rsidR="002C7DF7" w:rsidRPr="002C7DF7" w:rsidRDefault="002C7DF7" w:rsidP="002C7DF7">
      <w:pPr>
        <w:keepNext/>
        <w:keepLines/>
        <w:spacing w:after="210"/>
        <w:ind w:left="2160" w:hanging="1440"/>
        <w:outlineLvl w:val="2"/>
        <w:rPr>
          <w:rFonts w:eastAsiaTheme="majorEastAsia" w:cstheme="majorBidi"/>
          <w:b/>
          <w:color w:val="000000" w:themeColor="text1"/>
          <w:sz w:val="21"/>
        </w:rPr>
      </w:pPr>
      <w:r w:rsidRPr="002C7DF7">
        <w:rPr>
          <w:rFonts w:eastAsiaTheme="majorEastAsia" w:cstheme="majorBidi"/>
          <w:b/>
          <w:color w:val="000000" w:themeColor="text1"/>
          <w:sz w:val="21"/>
        </w:rPr>
        <w:lastRenderedPageBreak/>
        <w:t>Section 7.1:</w:t>
      </w:r>
      <w:r w:rsidRPr="002C7DF7">
        <w:rPr>
          <w:rFonts w:eastAsiaTheme="majorEastAsia" w:cstheme="majorBidi"/>
          <w:b/>
          <w:color w:val="000000" w:themeColor="text1"/>
          <w:sz w:val="21"/>
        </w:rPr>
        <w:tab/>
        <w:t>Requesting an Administrative Hearing</w:t>
      </w:r>
    </w:p>
    <w:p w14:paraId="382A40FF" w14:textId="77777777" w:rsidR="002C7DF7" w:rsidRPr="002C7DF7" w:rsidRDefault="002C7DF7" w:rsidP="002C7DF7">
      <w:pPr>
        <w:tabs>
          <w:tab w:val="left" w:pos="720"/>
          <w:tab w:val="left" w:pos="1440"/>
          <w:tab w:val="left" w:pos="2160"/>
          <w:tab w:val="left" w:pos="2880"/>
          <w:tab w:val="left" w:pos="3600"/>
          <w:tab w:val="left" w:pos="4320"/>
        </w:tabs>
        <w:ind w:left="1440"/>
        <w:rPr>
          <w:sz w:val="21"/>
          <w:szCs w:val="21"/>
        </w:rPr>
      </w:pPr>
      <w:r w:rsidRPr="002C7DF7">
        <w:rPr>
          <w:sz w:val="21"/>
          <w:szCs w:val="21"/>
        </w:rPr>
        <w:t>Federal and State laws assure that any individual or the individual's representative who believes that proper consideration has not been given to circumstances surrounding a request for assistance may request a hearing. Any oral or written request made by the individual or their representative to the Department that they want an opportunity to present the case to a higher authority is a request for a hearing.</w:t>
      </w:r>
    </w:p>
    <w:p w14:paraId="480C5199" w14:textId="77777777" w:rsidR="002C7DF7" w:rsidRPr="002C7DF7" w:rsidRDefault="002C7DF7" w:rsidP="002C7DF7">
      <w:pPr>
        <w:tabs>
          <w:tab w:val="left" w:pos="720"/>
          <w:tab w:val="left" w:pos="1440"/>
          <w:tab w:val="left" w:pos="2160"/>
          <w:tab w:val="left" w:pos="2880"/>
          <w:tab w:val="left" w:pos="3600"/>
          <w:tab w:val="left" w:pos="4320"/>
        </w:tabs>
        <w:ind w:left="720"/>
        <w:rPr>
          <w:sz w:val="21"/>
          <w:szCs w:val="21"/>
        </w:rPr>
      </w:pPr>
    </w:p>
    <w:p w14:paraId="1BA3480E" w14:textId="77777777" w:rsidR="002C7DF7" w:rsidRPr="002C7DF7" w:rsidRDefault="002C7DF7" w:rsidP="002C7DF7">
      <w:pPr>
        <w:tabs>
          <w:tab w:val="left" w:pos="720"/>
          <w:tab w:val="left" w:pos="1440"/>
          <w:tab w:val="left" w:pos="2160"/>
          <w:tab w:val="left" w:pos="2880"/>
          <w:tab w:val="left" w:pos="3600"/>
          <w:tab w:val="left" w:pos="4320"/>
        </w:tabs>
        <w:ind w:left="1440"/>
        <w:rPr>
          <w:sz w:val="21"/>
          <w:szCs w:val="21"/>
        </w:rPr>
      </w:pPr>
      <w:r w:rsidRPr="002C7DF7">
        <w:rPr>
          <w:sz w:val="21"/>
          <w:szCs w:val="21"/>
        </w:rPr>
        <w:t>All complaints which are not clear requests for a hearing will be answered by a personal contact or in writing by the Eligibility Specialist, Supervisor, or member of Central Office staff and will explain the individual's right to a hearing. If the individual is satisfied with the adjustment or explanation, activity on the complaint will end. If not, the individual will be offered the opportunity for a hearing.</w:t>
      </w:r>
    </w:p>
    <w:p w14:paraId="62100305" w14:textId="77777777" w:rsidR="002C7DF7" w:rsidRPr="002C7DF7" w:rsidRDefault="002C7DF7" w:rsidP="002C7DF7">
      <w:pPr>
        <w:tabs>
          <w:tab w:val="left" w:pos="720"/>
          <w:tab w:val="left" w:pos="1440"/>
          <w:tab w:val="left" w:pos="2160"/>
          <w:tab w:val="left" w:pos="2880"/>
          <w:tab w:val="left" w:pos="3600"/>
          <w:tab w:val="left" w:pos="4320"/>
        </w:tabs>
        <w:ind w:left="1440"/>
        <w:rPr>
          <w:sz w:val="21"/>
          <w:szCs w:val="21"/>
        </w:rPr>
      </w:pPr>
    </w:p>
    <w:p w14:paraId="1B50D107" w14:textId="77777777" w:rsidR="002C7DF7" w:rsidRPr="002C7DF7" w:rsidRDefault="002C7DF7" w:rsidP="002C7DF7">
      <w:pPr>
        <w:tabs>
          <w:tab w:val="left" w:pos="720"/>
          <w:tab w:val="left" w:pos="1440"/>
          <w:tab w:val="left" w:pos="2160"/>
          <w:tab w:val="left" w:pos="2880"/>
          <w:tab w:val="left" w:pos="3600"/>
          <w:tab w:val="left" w:pos="4320"/>
        </w:tabs>
        <w:ind w:left="1440"/>
        <w:rPr>
          <w:sz w:val="21"/>
          <w:szCs w:val="21"/>
        </w:rPr>
      </w:pPr>
      <w:r w:rsidRPr="002C7DF7">
        <w:rPr>
          <w:sz w:val="21"/>
          <w:szCs w:val="21"/>
        </w:rPr>
        <w:t>The Department must assure that the individual understands the process. When a request is made, the Department will not limit or interfere with the individual's rights in any way. In fact, the emphasis of the Department will be on helping the individual submit the request and prepare the case. The Department's regional office will provide information regarding legal services available in the community to assist the individual in representation at hearings.</w:t>
      </w:r>
    </w:p>
    <w:p w14:paraId="00E891CB" w14:textId="77777777" w:rsidR="00F90571" w:rsidRDefault="00F90571" w:rsidP="002C7DF7">
      <w:pPr>
        <w:tabs>
          <w:tab w:val="left" w:pos="720"/>
          <w:tab w:val="left" w:pos="1440"/>
          <w:tab w:val="left" w:pos="2160"/>
          <w:tab w:val="left" w:pos="2880"/>
          <w:tab w:val="left" w:pos="3600"/>
          <w:tab w:val="left" w:pos="4320"/>
        </w:tabs>
        <w:ind w:left="1440"/>
        <w:rPr>
          <w:sz w:val="21"/>
          <w:szCs w:val="21"/>
        </w:rPr>
      </w:pPr>
    </w:p>
    <w:p w14:paraId="06C5F98D" w14:textId="77777777" w:rsidR="002C7DF7" w:rsidRPr="002C7DF7" w:rsidRDefault="002C7DF7" w:rsidP="002C7DF7">
      <w:pPr>
        <w:tabs>
          <w:tab w:val="left" w:pos="720"/>
          <w:tab w:val="left" w:pos="1440"/>
          <w:tab w:val="left" w:pos="2160"/>
          <w:tab w:val="left" w:pos="2880"/>
          <w:tab w:val="left" w:pos="3600"/>
          <w:tab w:val="left" w:pos="4320"/>
        </w:tabs>
        <w:ind w:left="1440"/>
        <w:rPr>
          <w:sz w:val="21"/>
          <w:szCs w:val="21"/>
        </w:rPr>
      </w:pPr>
      <w:r w:rsidRPr="002C7DF7">
        <w:rPr>
          <w:sz w:val="21"/>
          <w:szCs w:val="21"/>
        </w:rPr>
        <w:t>The Department may request that the Division of Administrative Hearings deny or dismiss a request for a hearing when:</w:t>
      </w:r>
    </w:p>
    <w:p w14:paraId="74034679" w14:textId="77777777" w:rsidR="002C7DF7" w:rsidRPr="002C7DF7" w:rsidRDefault="002C7DF7" w:rsidP="002C7DF7">
      <w:pPr>
        <w:tabs>
          <w:tab w:val="left" w:pos="720"/>
          <w:tab w:val="left" w:pos="1440"/>
          <w:tab w:val="left" w:pos="2160"/>
          <w:tab w:val="left" w:pos="2880"/>
          <w:tab w:val="left" w:pos="3600"/>
          <w:tab w:val="left" w:pos="4320"/>
        </w:tabs>
        <w:ind w:left="1440"/>
        <w:rPr>
          <w:sz w:val="21"/>
          <w:szCs w:val="21"/>
        </w:rPr>
      </w:pPr>
    </w:p>
    <w:p w14:paraId="3CB38F43" w14:textId="77777777" w:rsidR="002C7DF7" w:rsidRPr="002C7DF7" w:rsidRDefault="002C7DF7" w:rsidP="002C7DF7">
      <w:pPr>
        <w:tabs>
          <w:tab w:val="left" w:pos="720"/>
          <w:tab w:val="left" w:pos="1440"/>
          <w:tab w:val="left" w:pos="2160"/>
          <w:tab w:val="left" w:pos="2880"/>
          <w:tab w:val="left" w:pos="3600"/>
          <w:tab w:val="left" w:pos="4320"/>
        </w:tabs>
        <w:ind w:left="1440"/>
        <w:rPr>
          <w:sz w:val="21"/>
          <w:szCs w:val="21"/>
        </w:rPr>
      </w:pPr>
      <w:r w:rsidRPr="002C7DF7">
        <w:rPr>
          <w:sz w:val="21"/>
          <w:szCs w:val="21"/>
        </w:rPr>
        <w:t>I.</w:t>
      </w:r>
      <w:r w:rsidRPr="002C7DF7">
        <w:rPr>
          <w:sz w:val="21"/>
          <w:szCs w:val="21"/>
        </w:rPr>
        <w:tab/>
        <w:t>the request is withdrawn in writing by the individual or individual's representative;</w:t>
      </w:r>
    </w:p>
    <w:p w14:paraId="4F8BC831" w14:textId="77777777" w:rsidR="002C7DF7" w:rsidRPr="002C7DF7" w:rsidRDefault="002C7DF7" w:rsidP="002C7DF7">
      <w:pPr>
        <w:tabs>
          <w:tab w:val="left" w:pos="720"/>
          <w:tab w:val="left" w:pos="1440"/>
          <w:tab w:val="left" w:pos="2160"/>
          <w:tab w:val="left" w:pos="2880"/>
          <w:tab w:val="left" w:pos="3600"/>
          <w:tab w:val="left" w:pos="4320"/>
        </w:tabs>
        <w:ind w:left="720"/>
        <w:rPr>
          <w:sz w:val="21"/>
          <w:szCs w:val="21"/>
        </w:rPr>
      </w:pPr>
    </w:p>
    <w:p w14:paraId="408BEB40" w14:textId="77777777" w:rsidR="002C7DF7" w:rsidRPr="002C7DF7" w:rsidRDefault="002C7DF7" w:rsidP="002C7DF7">
      <w:pPr>
        <w:tabs>
          <w:tab w:val="left" w:pos="720"/>
          <w:tab w:val="left" w:pos="1440"/>
          <w:tab w:val="left" w:pos="2160"/>
          <w:tab w:val="left" w:pos="2880"/>
          <w:tab w:val="left" w:pos="3600"/>
          <w:tab w:val="left" w:pos="4320"/>
        </w:tabs>
        <w:ind w:left="2160" w:hanging="720"/>
        <w:rPr>
          <w:sz w:val="21"/>
          <w:szCs w:val="21"/>
        </w:rPr>
      </w:pPr>
      <w:r w:rsidRPr="002C7DF7">
        <w:rPr>
          <w:sz w:val="21"/>
          <w:szCs w:val="21"/>
        </w:rPr>
        <w:t>II.</w:t>
      </w:r>
      <w:r w:rsidRPr="002C7DF7">
        <w:rPr>
          <w:sz w:val="21"/>
          <w:szCs w:val="21"/>
        </w:rPr>
        <w:tab/>
        <w:t>the sole issue is one of State or Federal law requiring automatic adjustment for groups of individuals unless the reason for an individual's appeal is disagreement of facts affecting eligibility (such as incorrect computation); or</w:t>
      </w:r>
    </w:p>
    <w:p w14:paraId="52CCBBDC" w14:textId="77777777" w:rsidR="002C7DF7" w:rsidRPr="002C7DF7" w:rsidRDefault="002C7DF7" w:rsidP="002C7DF7">
      <w:pPr>
        <w:tabs>
          <w:tab w:val="left" w:pos="720"/>
          <w:tab w:val="left" w:pos="1440"/>
          <w:tab w:val="left" w:pos="2160"/>
          <w:tab w:val="left" w:pos="2880"/>
          <w:tab w:val="left" w:pos="3600"/>
          <w:tab w:val="left" w:pos="4320"/>
        </w:tabs>
        <w:ind w:left="2160" w:hanging="720"/>
        <w:rPr>
          <w:sz w:val="21"/>
          <w:szCs w:val="21"/>
        </w:rPr>
      </w:pPr>
    </w:p>
    <w:p w14:paraId="134FB6F3" w14:textId="77777777" w:rsidR="002C7DF7" w:rsidRPr="002C7DF7" w:rsidRDefault="002C7DF7" w:rsidP="002C7DF7">
      <w:pPr>
        <w:tabs>
          <w:tab w:val="left" w:pos="720"/>
          <w:tab w:val="left" w:pos="1440"/>
          <w:tab w:val="left" w:pos="2160"/>
          <w:tab w:val="left" w:pos="2880"/>
          <w:tab w:val="left" w:pos="3600"/>
          <w:tab w:val="left" w:pos="4320"/>
        </w:tabs>
        <w:ind w:left="2160" w:hanging="720"/>
        <w:rPr>
          <w:sz w:val="21"/>
          <w:szCs w:val="21"/>
        </w:rPr>
      </w:pPr>
      <w:r w:rsidRPr="002C7DF7">
        <w:rPr>
          <w:sz w:val="21"/>
          <w:szCs w:val="21"/>
        </w:rPr>
        <w:t>III.</w:t>
      </w:r>
      <w:r w:rsidRPr="002C7DF7">
        <w:rPr>
          <w:sz w:val="21"/>
          <w:szCs w:val="21"/>
        </w:rPr>
        <w:tab/>
        <w:t>the hearing is abandoned. Abandonment occurs when the individual or the individual's representative fails to appear at the hearing without a reason acceptable to the Hearing Officer.</w:t>
      </w:r>
    </w:p>
    <w:p w14:paraId="742A3B73" w14:textId="77777777" w:rsidR="002C7DF7" w:rsidRPr="002C7DF7" w:rsidRDefault="002C7DF7" w:rsidP="002C7DF7">
      <w:pPr>
        <w:tabs>
          <w:tab w:val="left" w:pos="720"/>
          <w:tab w:val="left" w:pos="1440"/>
          <w:tab w:val="left" w:pos="2160"/>
          <w:tab w:val="left" w:pos="2880"/>
          <w:tab w:val="left" w:pos="3600"/>
          <w:tab w:val="left" w:pos="4320"/>
        </w:tabs>
        <w:rPr>
          <w:sz w:val="21"/>
          <w:szCs w:val="21"/>
        </w:rPr>
      </w:pPr>
    </w:p>
    <w:p w14:paraId="1337AD4E" w14:textId="77777777" w:rsidR="002C7DF7" w:rsidRPr="002C7DF7" w:rsidRDefault="002C7DF7" w:rsidP="002C7DF7">
      <w:pPr>
        <w:tabs>
          <w:tab w:val="left" w:pos="720"/>
          <w:tab w:val="left" w:pos="1440"/>
          <w:tab w:val="left" w:pos="2160"/>
          <w:tab w:val="left" w:pos="2880"/>
          <w:tab w:val="left" w:pos="3600"/>
          <w:tab w:val="left" w:pos="4320"/>
        </w:tabs>
        <w:ind w:left="1440"/>
        <w:rPr>
          <w:sz w:val="21"/>
          <w:szCs w:val="21"/>
        </w:rPr>
      </w:pPr>
      <w:r w:rsidRPr="002C7DF7">
        <w:rPr>
          <w:sz w:val="21"/>
          <w:szCs w:val="21"/>
        </w:rPr>
        <w:t>The Department may respond to a series of individual requests for hearings by requesting the Division of Administrative Hearings conduct a single group hearing. The Department will consolidate only cases in which the sole issue involved is one of a single policy issue. If individuals request a group hearing on such an issue, the Department will grant it. In all group hearings, the policies governing hearings will be followed. Thus, individuals will be permitted to present their own cases and to be represented. If, at any time, an individual scheduled for a group hearing wants to withdraw and have an individual hearing, the request must be made to the Division of Administrative Hearings.</w:t>
      </w:r>
    </w:p>
    <w:p w14:paraId="5A004CFF" w14:textId="77777777" w:rsidR="002C7DF7" w:rsidRPr="002C7DF7" w:rsidRDefault="002C7DF7" w:rsidP="002C7DF7">
      <w:pPr>
        <w:tabs>
          <w:tab w:val="left" w:pos="720"/>
          <w:tab w:val="left" w:pos="1440"/>
          <w:tab w:val="left" w:pos="2160"/>
          <w:tab w:val="left" w:pos="2880"/>
          <w:tab w:val="left" w:pos="3600"/>
          <w:tab w:val="left" w:pos="4320"/>
        </w:tabs>
        <w:ind w:left="1440"/>
        <w:rPr>
          <w:sz w:val="21"/>
          <w:szCs w:val="21"/>
        </w:rPr>
      </w:pPr>
    </w:p>
    <w:p w14:paraId="5896AD4C" w14:textId="77777777" w:rsidR="002C7DF7" w:rsidRPr="002C7DF7" w:rsidRDefault="002C7DF7" w:rsidP="002C7DF7">
      <w:pPr>
        <w:tabs>
          <w:tab w:val="left" w:pos="720"/>
          <w:tab w:val="left" w:pos="1440"/>
          <w:tab w:val="left" w:pos="2160"/>
          <w:tab w:val="left" w:pos="2880"/>
          <w:tab w:val="left" w:pos="3600"/>
          <w:tab w:val="left" w:pos="4320"/>
        </w:tabs>
        <w:ind w:left="1440"/>
        <w:rPr>
          <w:sz w:val="21"/>
          <w:szCs w:val="21"/>
        </w:rPr>
      </w:pPr>
      <w:r w:rsidRPr="002C7DF7">
        <w:rPr>
          <w:sz w:val="21"/>
          <w:szCs w:val="21"/>
        </w:rPr>
        <w:t>Any request for a hearing must be received by the local office within thirty days (plus two days for mail) starting with the date on the written notice of eligibility unless the Department decides to grant an extension of time.</w:t>
      </w:r>
    </w:p>
    <w:p w14:paraId="27833492" w14:textId="77777777" w:rsidR="002C7DF7" w:rsidRPr="002C7DF7" w:rsidRDefault="002C7DF7" w:rsidP="002C7DF7">
      <w:pPr>
        <w:tabs>
          <w:tab w:val="left" w:pos="720"/>
          <w:tab w:val="left" w:pos="1440"/>
          <w:tab w:val="left" w:pos="2160"/>
          <w:tab w:val="left" w:pos="2880"/>
          <w:tab w:val="left" w:pos="3600"/>
          <w:tab w:val="left" w:pos="4320"/>
        </w:tabs>
        <w:ind w:left="1440"/>
        <w:rPr>
          <w:sz w:val="21"/>
          <w:szCs w:val="21"/>
        </w:rPr>
      </w:pPr>
    </w:p>
    <w:p w14:paraId="6F849775" w14:textId="77777777" w:rsidR="002C7DF7" w:rsidRPr="002C7DF7" w:rsidRDefault="002C7DF7" w:rsidP="002C7DF7">
      <w:pPr>
        <w:tabs>
          <w:tab w:val="left" w:pos="720"/>
          <w:tab w:val="left" w:pos="1440"/>
          <w:tab w:val="left" w:pos="2160"/>
          <w:tab w:val="left" w:pos="2880"/>
          <w:tab w:val="left" w:pos="3600"/>
          <w:tab w:val="left" w:pos="4320"/>
        </w:tabs>
        <w:ind w:left="1440"/>
        <w:rPr>
          <w:sz w:val="21"/>
          <w:szCs w:val="21"/>
        </w:rPr>
      </w:pPr>
      <w:r w:rsidRPr="002C7DF7">
        <w:rPr>
          <w:sz w:val="21"/>
          <w:szCs w:val="21"/>
        </w:rPr>
        <w:t>The hearing process will take no longer than sixty days from the date of the initial request for the hearing except when the individual requests a delay. If the request for a delay is granted, additional time may be added to the sixty days.</w:t>
      </w:r>
    </w:p>
    <w:p w14:paraId="4CB35C37" w14:textId="77777777" w:rsidR="002C7DF7" w:rsidRPr="002C7DF7" w:rsidRDefault="002C7DF7" w:rsidP="002C7DF7">
      <w:pPr>
        <w:tabs>
          <w:tab w:val="left" w:pos="720"/>
          <w:tab w:val="left" w:pos="1440"/>
          <w:tab w:val="left" w:pos="2160"/>
          <w:tab w:val="left" w:pos="2880"/>
          <w:tab w:val="left" w:pos="3600"/>
          <w:tab w:val="left" w:pos="4320"/>
        </w:tabs>
        <w:ind w:left="1440"/>
        <w:rPr>
          <w:sz w:val="21"/>
          <w:szCs w:val="21"/>
        </w:rPr>
      </w:pPr>
    </w:p>
    <w:p w14:paraId="17E57570" w14:textId="77777777" w:rsidR="002C7DF7" w:rsidRPr="002C7DF7" w:rsidRDefault="002C7DF7" w:rsidP="002C7DF7">
      <w:pPr>
        <w:tabs>
          <w:tab w:val="left" w:pos="720"/>
          <w:tab w:val="left" w:pos="1440"/>
          <w:tab w:val="left" w:pos="2160"/>
          <w:tab w:val="left" w:pos="2880"/>
          <w:tab w:val="left" w:pos="3600"/>
          <w:tab w:val="left" w:pos="4320"/>
        </w:tabs>
        <w:ind w:left="1440"/>
        <w:rPr>
          <w:sz w:val="21"/>
          <w:szCs w:val="21"/>
        </w:rPr>
      </w:pPr>
      <w:r w:rsidRPr="002C7DF7">
        <w:rPr>
          <w:sz w:val="21"/>
          <w:szCs w:val="21"/>
        </w:rPr>
        <w:t>A request for a hearing will be acknowledged in writing within five days of its receipt by the local office. The notice will be sent at least ten days prior to the hearing to allow for preparation of the case.</w:t>
      </w:r>
    </w:p>
    <w:p w14:paraId="58D6F9CA" w14:textId="77777777" w:rsidR="002C7DF7" w:rsidRPr="002C7DF7" w:rsidRDefault="002C7DF7" w:rsidP="002C7DF7">
      <w:pPr>
        <w:tabs>
          <w:tab w:val="left" w:pos="720"/>
          <w:tab w:val="left" w:pos="1440"/>
          <w:tab w:val="left" w:pos="2160"/>
          <w:tab w:val="left" w:pos="2880"/>
          <w:tab w:val="left" w:pos="3600"/>
          <w:tab w:val="left" w:pos="4320"/>
        </w:tabs>
        <w:ind w:left="1440"/>
        <w:rPr>
          <w:sz w:val="21"/>
          <w:szCs w:val="21"/>
        </w:rPr>
      </w:pPr>
    </w:p>
    <w:p w14:paraId="30DCEBB9" w14:textId="77777777" w:rsidR="002701B7" w:rsidRDefault="002701B7" w:rsidP="002C7DF7">
      <w:pPr>
        <w:tabs>
          <w:tab w:val="left" w:pos="720"/>
          <w:tab w:val="left" w:pos="1440"/>
          <w:tab w:val="left" w:pos="2160"/>
          <w:tab w:val="left" w:pos="2880"/>
          <w:tab w:val="left" w:pos="3600"/>
          <w:tab w:val="left" w:pos="4320"/>
        </w:tabs>
        <w:ind w:left="1440"/>
        <w:rPr>
          <w:sz w:val="21"/>
          <w:szCs w:val="21"/>
        </w:rPr>
        <w:sectPr w:rsidR="002701B7" w:rsidSect="003515F5">
          <w:headerReference w:type="default" r:id="rId16"/>
          <w:pgSz w:w="12240" w:h="15840" w:code="1"/>
          <w:pgMar w:top="1152" w:right="1440" w:bottom="1008" w:left="1440" w:header="0" w:footer="0" w:gutter="0"/>
          <w:pgNumType w:start="1"/>
          <w:cols w:space="720"/>
          <w:docGrid w:linePitch="360"/>
        </w:sectPr>
      </w:pPr>
    </w:p>
    <w:p w14:paraId="4A39ABC0" w14:textId="77777777" w:rsidR="002C7DF7" w:rsidRPr="002C7DF7" w:rsidRDefault="002C7DF7" w:rsidP="002C7DF7">
      <w:pPr>
        <w:tabs>
          <w:tab w:val="left" w:pos="720"/>
          <w:tab w:val="left" w:pos="1440"/>
          <w:tab w:val="left" w:pos="2160"/>
          <w:tab w:val="left" w:pos="2880"/>
          <w:tab w:val="left" w:pos="3600"/>
          <w:tab w:val="left" w:pos="4320"/>
        </w:tabs>
        <w:ind w:left="1440"/>
        <w:rPr>
          <w:sz w:val="21"/>
          <w:szCs w:val="21"/>
        </w:rPr>
      </w:pPr>
      <w:r w:rsidRPr="002C7DF7">
        <w:rPr>
          <w:sz w:val="21"/>
          <w:szCs w:val="21"/>
        </w:rPr>
        <w:lastRenderedPageBreak/>
        <w:t>When additional medical information is requested by the individual, it will be obtained at Department expense from a medical source satisfactory to the individual. The Hearing Officer can also consider the physician's report or can request additional evidence. The medical report will be made in writing or by personal testimony for the hearing record. When the hearing involves medical issues, a medical assessment other than that of the persons involved in making the original decision will be obtained and made a part of the record if the Hearing Officer or the individual considers it necessary.</w:t>
      </w:r>
    </w:p>
    <w:p w14:paraId="217EB7C6" w14:textId="77777777" w:rsidR="002C7DF7" w:rsidRPr="002C7DF7" w:rsidRDefault="002C7DF7" w:rsidP="002C7DF7">
      <w:pPr>
        <w:tabs>
          <w:tab w:val="left" w:pos="720"/>
          <w:tab w:val="left" w:pos="1440"/>
          <w:tab w:val="left" w:pos="2160"/>
          <w:tab w:val="left" w:pos="2880"/>
          <w:tab w:val="left" w:pos="3600"/>
          <w:tab w:val="left" w:pos="4320"/>
        </w:tabs>
        <w:rPr>
          <w:sz w:val="21"/>
          <w:szCs w:val="21"/>
        </w:rPr>
      </w:pPr>
    </w:p>
    <w:p w14:paraId="155CE44D" w14:textId="77777777" w:rsidR="002C7DF7" w:rsidRPr="002C7DF7" w:rsidRDefault="002C7DF7" w:rsidP="002C7DF7">
      <w:pPr>
        <w:keepNext/>
        <w:keepLines/>
        <w:spacing w:after="210"/>
        <w:ind w:left="2160" w:hanging="1440"/>
        <w:outlineLvl w:val="2"/>
        <w:rPr>
          <w:rFonts w:eastAsiaTheme="majorEastAsia" w:cstheme="majorBidi"/>
          <w:b/>
          <w:color w:val="000000" w:themeColor="text1"/>
          <w:sz w:val="21"/>
        </w:rPr>
      </w:pPr>
      <w:r w:rsidRPr="002C7DF7">
        <w:rPr>
          <w:rFonts w:eastAsiaTheme="majorEastAsia" w:cstheme="majorBidi"/>
          <w:b/>
          <w:color w:val="000000" w:themeColor="text1"/>
          <w:sz w:val="21"/>
        </w:rPr>
        <w:t>Section 7.2:</w:t>
      </w:r>
      <w:r w:rsidRPr="002C7DF7">
        <w:rPr>
          <w:rFonts w:eastAsiaTheme="majorEastAsia" w:cstheme="majorBidi"/>
          <w:b/>
          <w:color w:val="000000" w:themeColor="text1"/>
          <w:sz w:val="21"/>
        </w:rPr>
        <w:tab/>
        <w:t>Continuation of Benefits</w:t>
      </w:r>
    </w:p>
    <w:p w14:paraId="27AF0862" w14:textId="77777777" w:rsidR="002C7DF7" w:rsidRPr="002C7DF7" w:rsidRDefault="002C7DF7" w:rsidP="002C7DF7">
      <w:pPr>
        <w:tabs>
          <w:tab w:val="left" w:pos="720"/>
          <w:tab w:val="left" w:pos="1440"/>
          <w:tab w:val="left" w:pos="2160"/>
          <w:tab w:val="left" w:pos="2880"/>
          <w:tab w:val="left" w:pos="3600"/>
          <w:tab w:val="left" w:pos="4320"/>
        </w:tabs>
        <w:ind w:left="1440"/>
        <w:rPr>
          <w:sz w:val="21"/>
          <w:szCs w:val="21"/>
        </w:rPr>
      </w:pPr>
      <w:r w:rsidRPr="002C7DF7">
        <w:rPr>
          <w:sz w:val="21"/>
          <w:szCs w:val="21"/>
        </w:rPr>
        <w:t>If the individual requests a hearing at any time during the Adverse Action Notice Period, assistance will be continued until the written hearing decision is rendered. The Adverse Action Notice Period is the fifteen day period (ten days for notice plus five days for mail), starting with the date of the written notice of eligibility.</w:t>
      </w:r>
    </w:p>
    <w:p w14:paraId="00E16A1A" w14:textId="77777777" w:rsidR="002C7DF7" w:rsidRPr="002C7DF7" w:rsidRDefault="002C7DF7" w:rsidP="002C7DF7">
      <w:pPr>
        <w:tabs>
          <w:tab w:val="left" w:pos="720"/>
          <w:tab w:val="left" w:pos="1440"/>
          <w:tab w:val="left" w:pos="2160"/>
          <w:tab w:val="left" w:pos="2880"/>
          <w:tab w:val="left" w:pos="3600"/>
          <w:tab w:val="left" w:pos="4320"/>
        </w:tabs>
        <w:ind w:left="720"/>
        <w:rPr>
          <w:sz w:val="21"/>
          <w:szCs w:val="21"/>
        </w:rPr>
      </w:pPr>
    </w:p>
    <w:p w14:paraId="62B01A65" w14:textId="1D989FDE" w:rsidR="002C7DF7" w:rsidRPr="002C7DF7" w:rsidRDefault="002C7DF7" w:rsidP="002C7DF7">
      <w:pPr>
        <w:tabs>
          <w:tab w:val="left" w:pos="720"/>
          <w:tab w:val="left" w:pos="1440"/>
          <w:tab w:val="left" w:pos="2160"/>
          <w:tab w:val="left" w:pos="2880"/>
          <w:tab w:val="left" w:pos="3600"/>
          <w:tab w:val="left" w:pos="4320"/>
        </w:tabs>
        <w:ind w:left="1440"/>
        <w:rPr>
          <w:sz w:val="21"/>
          <w:szCs w:val="21"/>
        </w:rPr>
      </w:pPr>
      <w:r w:rsidRPr="002C7DF7">
        <w:rPr>
          <w:sz w:val="21"/>
          <w:szCs w:val="21"/>
        </w:rPr>
        <w:t>If a hearing is requested after the fifteen day period, assistance will not be continued or reinstated at its previous level pending a decision, unless the beneficiary shows that he or she did not receive the notice within the 5-day mailing.</w:t>
      </w:r>
    </w:p>
    <w:p w14:paraId="18F18251" w14:textId="77777777" w:rsidR="002C7DF7" w:rsidRPr="002C7DF7" w:rsidRDefault="002C7DF7" w:rsidP="002C7DF7">
      <w:pPr>
        <w:tabs>
          <w:tab w:val="left" w:pos="720"/>
          <w:tab w:val="left" w:pos="1440"/>
          <w:tab w:val="left" w:pos="2160"/>
          <w:tab w:val="left" w:pos="2880"/>
          <w:tab w:val="left" w:pos="3600"/>
          <w:tab w:val="left" w:pos="4320"/>
        </w:tabs>
        <w:ind w:left="1440"/>
        <w:rPr>
          <w:sz w:val="21"/>
          <w:szCs w:val="21"/>
        </w:rPr>
      </w:pPr>
    </w:p>
    <w:p w14:paraId="04211267" w14:textId="77777777" w:rsidR="002C7DF7" w:rsidRPr="002C7DF7" w:rsidRDefault="002C7DF7" w:rsidP="002C7DF7">
      <w:pPr>
        <w:tabs>
          <w:tab w:val="left" w:pos="720"/>
          <w:tab w:val="left" w:pos="1440"/>
          <w:tab w:val="left" w:pos="2160"/>
          <w:tab w:val="left" w:pos="2880"/>
          <w:tab w:val="left" w:pos="3600"/>
          <w:tab w:val="left" w:pos="4320"/>
        </w:tabs>
        <w:ind w:left="1440"/>
        <w:rPr>
          <w:sz w:val="21"/>
          <w:szCs w:val="21"/>
        </w:rPr>
      </w:pPr>
      <w:r w:rsidRPr="002C7DF7">
        <w:rPr>
          <w:sz w:val="21"/>
          <w:szCs w:val="21"/>
        </w:rPr>
        <w:t>Closure of temporary coverage is a denial and continuation of benefits cannot be made.</w:t>
      </w:r>
    </w:p>
    <w:p w14:paraId="03CBBD02" w14:textId="77777777" w:rsidR="002C7DF7" w:rsidRPr="002C7DF7" w:rsidRDefault="002C7DF7" w:rsidP="002C7DF7">
      <w:pPr>
        <w:tabs>
          <w:tab w:val="left" w:pos="720"/>
          <w:tab w:val="left" w:pos="1440"/>
          <w:tab w:val="left" w:pos="2160"/>
          <w:tab w:val="left" w:pos="2880"/>
          <w:tab w:val="left" w:pos="3600"/>
          <w:tab w:val="left" w:pos="4320"/>
        </w:tabs>
        <w:rPr>
          <w:sz w:val="21"/>
          <w:szCs w:val="21"/>
        </w:rPr>
      </w:pPr>
    </w:p>
    <w:p w14:paraId="3A1EA30F" w14:textId="77777777" w:rsidR="002C7DF7" w:rsidRPr="002C7DF7" w:rsidRDefault="002C7DF7" w:rsidP="002C7DF7">
      <w:pPr>
        <w:keepNext/>
        <w:keepLines/>
        <w:spacing w:after="210"/>
        <w:ind w:left="2160" w:hanging="1440"/>
        <w:outlineLvl w:val="2"/>
        <w:rPr>
          <w:rFonts w:eastAsiaTheme="majorEastAsia" w:cstheme="majorBidi"/>
          <w:b/>
          <w:color w:val="000000" w:themeColor="text1"/>
          <w:sz w:val="21"/>
        </w:rPr>
      </w:pPr>
      <w:r w:rsidRPr="002C7DF7">
        <w:rPr>
          <w:rFonts w:eastAsiaTheme="majorEastAsia" w:cstheme="majorBidi"/>
          <w:b/>
          <w:color w:val="000000" w:themeColor="text1"/>
          <w:sz w:val="21"/>
        </w:rPr>
        <w:t>Section 7.3:</w:t>
      </w:r>
      <w:r w:rsidRPr="002C7DF7">
        <w:rPr>
          <w:rFonts w:eastAsiaTheme="majorEastAsia" w:cstheme="majorBidi"/>
          <w:b/>
          <w:color w:val="000000" w:themeColor="text1"/>
          <w:sz w:val="21"/>
        </w:rPr>
        <w:tab/>
        <w:t>Conducting an Administrative Hearing</w:t>
      </w:r>
    </w:p>
    <w:p w14:paraId="44624C2B" w14:textId="77777777" w:rsidR="002C7DF7" w:rsidRPr="002C7DF7" w:rsidRDefault="002C7DF7" w:rsidP="002C7DF7">
      <w:pPr>
        <w:tabs>
          <w:tab w:val="left" w:pos="720"/>
          <w:tab w:val="left" w:pos="1440"/>
          <w:tab w:val="left" w:pos="2160"/>
          <w:tab w:val="left" w:pos="2880"/>
          <w:tab w:val="left" w:pos="3600"/>
          <w:tab w:val="left" w:pos="4320"/>
        </w:tabs>
        <w:ind w:left="1440"/>
        <w:rPr>
          <w:sz w:val="21"/>
          <w:szCs w:val="21"/>
        </w:rPr>
      </w:pPr>
      <w:r w:rsidRPr="002C7DF7">
        <w:rPr>
          <w:sz w:val="21"/>
          <w:szCs w:val="21"/>
        </w:rPr>
        <w:t>The Eligibility Specialist and other Department representatives involved in the decision will participate in the hearing. All participants will testify under oath.</w:t>
      </w:r>
    </w:p>
    <w:p w14:paraId="0A10DFAC" w14:textId="77777777" w:rsidR="002C7DF7" w:rsidRPr="002C7DF7" w:rsidRDefault="002C7DF7" w:rsidP="002C7DF7">
      <w:pPr>
        <w:tabs>
          <w:tab w:val="left" w:pos="720"/>
          <w:tab w:val="left" w:pos="1440"/>
          <w:tab w:val="left" w:pos="2160"/>
          <w:tab w:val="left" w:pos="2880"/>
          <w:tab w:val="left" w:pos="3600"/>
          <w:tab w:val="left" w:pos="4320"/>
        </w:tabs>
        <w:ind w:left="1440"/>
        <w:rPr>
          <w:sz w:val="21"/>
          <w:szCs w:val="21"/>
        </w:rPr>
      </w:pPr>
    </w:p>
    <w:p w14:paraId="446178FD" w14:textId="77777777" w:rsidR="002C7DF7" w:rsidRPr="002C7DF7" w:rsidRDefault="002C7DF7" w:rsidP="002C7DF7">
      <w:pPr>
        <w:tabs>
          <w:tab w:val="left" w:pos="720"/>
          <w:tab w:val="left" w:pos="1440"/>
          <w:tab w:val="left" w:pos="2160"/>
          <w:tab w:val="left" w:pos="2880"/>
          <w:tab w:val="left" w:pos="3600"/>
          <w:tab w:val="left" w:pos="4320"/>
        </w:tabs>
        <w:ind w:left="1440"/>
        <w:rPr>
          <w:sz w:val="21"/>
          <w:szCs w:val="21"/>
        </w:rPr>
      </w:pPr>
      <w:r w:rsidRPr="002C7DF7">
        <w:rPr>
          <w:sz w:val="21"/>
          <w:szCs w:val="21"/>
        </w:rPr>
        <w:t xml:space="preserve">Either party may subpoena witnesses and evidence by request through the Division of Administrative Hearings Office. The party requesting the subpoena will bear any expenses of issuance and costs of reimbursement to witnesses. For the most up to date information about the procedure of administrative hearings, please see the </w:t>
      </w:r>
      <w:r w:rsidRPr="002C7DF7">
        <w:rPr>
          <w:i/>
          <w:sz w:val="21"/>
          <w:szCs w:val="21"/>
        </w:rPr>
        <w:t>Administrative Hearing Unit Manual</w:t>
      </w:r>
      <w:r w:rsidRPr="002C7DF7">
        <w:rPr>
          <w:sz w:val="21"/>
          <w:szCs w:val="21"/>
        </w:rPr>
        <w:t>.</w:t>
      </w:r>
    </w:p>
    <w:p w14:paraId="6A6B61E4" w14:textId="77777777" w:rsidR="002C7DF7" w:rsidRPr="002C7DF7" w:rsidRDefault="002C7DF7" w:rsidP="002C7DF7">
      <w:pPr>
        <w:tabs>
          <w:tab w:val="left" w:pos="720"/>
          <w:tab w:val="left" w:pos="1440"/>
          <w:tab w:val="left" w:pos="2160"/>
          <w:tab w:val="left" w:pos="2880"/>
          <w:tab w:val="left" w:pos="3600"/>
          <w:tab w:val="left" w:pos="4320"/>
        </w:tabs>
        <w:ind w:left="1440"/>
        <w:rPr>
          <w:sz w:val="21"/>
          <w:szCs w:val="21"/>
        </w:rPr>
      </w:pPr>
    </w:p>
    <w:p w14:paraId="34975BD1" w14:textId="77777777" w:rsidR="002C7DF7" w:rsidRPr="002C7DF7" w:rsidRDefault="002C7DF7" w:rsidP="002C7DF7">
      <w:pPr>
        <w:tabs>
          <w:tab w:val="left" w:pos="720"/>
          <w:tab w:val="left" w:pos="1440"/>
          <w:tab w:val="left" w:pos="2160"/>
          <w:tab w:val="left" w:pos="2880"/>
          <w:tab w:val="left" w:pos="3600"/>
          <w:tab w:val="left" w:pos="4320"/>
        </w:tabs>
        <w:ind w:left="1440"/>
        <w:rPr>
          <w:sz w:val="21"/>
          <w:szCs w:val="21"/>
        </w:rPr>
      </w:pPr>
      <w:r w:rsidRPr="002C7DF7">
        <w:rPr>
          <w:sz w:val="21"/>
          <w:szCs w:val="21"/>
        </w:rPr>
        <w:t>All hearings will:</w:t>
      </w:r>
    </w:p>
    <w:p w14:paraId="2DAA41A9" w14:textId="77777777" w:rsidR="002C7DF7" w:rsidRPr="002C7DF7" w:rsidRDefault="002C7DF7" w:rsidP="002C7DF7">
      <w:pPr>
        <w:tabs>
          <w:tab w:val="left" w:pos="720"/>
          <w:tab w:val="left" w:pos="1440"/>
          <w:tab w:val="left" w:pos="2160"/>
          <w:tab w:val="left" w:pos="2880"/>
          <w:tab w:val="left" w:pos="3600"/>
          <w:tab w:val="left" w:pos="4320"/>
        </w:tabs>
        <w:ind w:left="720"/>
        <w:rPr>
          <w:sz w:val="21"/>
          <w:szCs w:val="21"/>
        </w:rPr>
      </w:pPr>
    </w:p>
    <w:p w14:paraId="77A5B6F9" w14:textId="77777777" w:rsidR="002C7DF7" w:rsidRPr="002C7DF7" w:rsidRDefault="002C7DF7" w:rsidP="002C7DF7">
      <w:pPr>
        <w:tabs>
          <w:tab w:val="left" w:pos="720"/>
          <w:tab w:val="left" w:pos="1440"/>
          <w:tab w:val="left" w:pos="2160"/>
          <w:tab w:val="left" w:pos="2880"/>
          <w:tab w:val="left" w:pos="3600"/>
          <w:tab w:val="left" w:pos="4320"/>
        </w:tabs>
        <w:ind w:left="2160" w:hanging="720"/>
        <w:rPr>
          <w:sz w:val="21"/>
          <w:szCs w:val="21"/>
        </w:rPr>
      </w:pPr>
      <w:r w:rsidRPr="002C7DF7">
        <w:rPr>
          <w:sz w:val="21"/>
          <w:szCs w:val="21"/>
        </w:rPr>
        <w:t>I.</w:t>
      </w:r>
      <w:r w:rsidRPr="002C7DF7">
        <w:rPr>
          <w:sz w:val="21"/>
          <w:szCs w:val="21"/>
        </w:rPr>
        <w:tab/>
        <w:t>be conducted privately and be open only to the individual, anyone present at the individual's request, and members of the Department's staff, or others selected by the Hearing Officer for their participation in the hearing;</w:t>
      </w:r>
    </w:p>
    <w:p w14:paraId="2B6972B5" w14:textId="77777777" w:rsidR="002C7DF7" w:rsidRPr="002C7DF7" w:rsidRDefault="002C7DF7" w:rsidP="002C7DF7">
      <w:pPr>
        <w:tabs>
          <w:tab w:val="left" w:pos="720"/>
          <w:tab w:val="left" w:pos="1440"/>
          <w:tab w:val="left" w:pos="2160"/>
          <w:tab w:val="left" w:pos="2880"/>
          <w:tab w:val="left" w:pos="3600"/>
          <w:tab w:val="left" w:pos="4320"/>
        </w:tabs>
        <w:ind w:left="2160" w:hanging="720"/>
        <w:rPr>
          <w:sz w:val="21"/>
          <w:szCs w:val="21"/>
        </w:rPr>
      </w:pPr>
    </w:p>
    <w:p w14:paraId="07625429" w14:textId="77777777" w:rsidR="002C7DF7" w:rsidRPr="002C7DF7" w:rsidRDefault="002C7DF7" w:rsidP="002C7DF7">
      <w:pPr>
        <w:tabs>
          <w:tab w:val="left" w:pos="720"/>
          <w:tab w:val="left" w:pos="1440"/>
          <w:tab w:val="left" w:pos="2160"/>
          <w:tab w:val="left" w:pos="2880"/>
          <w:tab w:val="left" w:pos="3600"/>
          <w:tab w:val="left" w:pos="4320"/>
        </w:tabs>
        <w:ind w:left="2160" w:hanging="720"/>
        <w:rPr>
          <w:sz w:val="21"/>
          <w:szCs w:val="21"/>
        </w:rPr>
      </w:pPr>
      <w:r w:rsidRPr="002C7DF7">
        <w:rPr>
          <w:sz w:val="21"/>
          <w:szCs w:val="21"/>
        </w:rPr>
        <w:t>II.</w:t>
      </w:r>
      <w:r w:rsidRPr="002C7DF7">
        <w:rPr>
          <w:sz w:val="21"/>
          <w:szCs w:val="21"/>
        </w:rPr>
        <w:tab/>
        <w:t>be conducted informally without technical rules of evidence. Hearings will be subject to the requirement of due process, the regulations of the Division of Administrative Hearings and the Administrative Procedure Act. All witnesses will testify under oath;</w:t>
      </w:r>
    </w:p>
    <w:p w14:paraId="62436A88" w14:textId="77777777" w:rsidR="002C7DF7" w:rsidRPr="002C7DF7" w:rsidRDefault="002C7DF7" w:rsidP="002C7DF7">
      <w:pPr>
        <w:tabs>
          <w:tab w:val="left" w:pos="720"/>
          <w:tab w:val="left" w:pos="1440"/>
          <w:tab w:val="left" w:pos="2160"/>
          <w:tab w:val="left" w:pos="2880"/>
          <w:tab w:val="left" w:pos="3600"/>
          <w:tab w:val="left" w:pos="4320"/>
        </w:tabs>
        <w:ind w:left="2160" w:hanging="720"/>
        <w:rPr>
          <w:sz w:val="21"/>
          <w:szCs w:val="21"/>
        </w:rPr>
      </w:pPr>
    </w:p>
    <w:p w14:paraId="4F5AC1BE" w14:textId="77777777" w:rsidR="002C7DF7" w:rsidRPr="002C7DF7" w:rsidRDefault="002C7DF7" w:rsidP="002C7DF7">
      <w:pPr>
        <w:tabs>
          <w:tab w:val="left" w:pos="720"/>
          <w:tab w:val="left" w:pos="1440"/>
          <w:tab w:val="left" w:pos="2160"/>
          <w:tab w:val="left" w:pos="2880"/>
          <w:tab w:val="left" w:pos="3600"/>
          <w:tab w:val="left" w:pos="4320"/>
        </w:tabs>
        <w:ind w:left="2160" w:hanging="720"/>
        <w:rPr>
          <w:sz w:val="21"/>
          <w:szCs w:val="21"/>
        </w:rPr>
      </w:pPr>
      <w:r w:rsidRPr="002C7DF7">
        <w:rPr>
          <w:sz w:val="21"/>
          <w:szCs w:val="21"/>
        </w:rPr>
        <w:t>III.</w:t>
      </w:r>
      <w:r w:rsidRPr="002C7DF7">
        <w:rPr>
          <w:sz w:val="21"/>
          <w:szCs w:val="21"/>
        </w:rPr>
        <w:tab/>
        <w:t>be opened by the Hearing Officer who will make a statement of points in issue, give all participants an opportunity to present relevant oral or written testimony or documentary evidence, offer rebuttal, question witnesses, examine all evidence presented at the hearing, and establish competency of witnesses offering subjective or technical opinions;</w:t>
      </w:r>
    </w:p>
    <w:p w14:paraId="67C763CC" w14:textId="77777777" w:rsidR="002C7DF7" w:rsidRPr="002C7DF7" w:rsidRDefault="002C7DF7" w:rsidP="002C7DF7">
      <w:pPr>
        <w:tabs>
          <w:tab w:val="left" w:pos="720"/>
          <w:tab w:val="left" w:pos="1440"/>
          <w:tab w:val="left" w:pos="2160"/>
          <w:tab w:val="left" w:pos="2880"/>
          <w:tab w:val="left" w:pos="3600"/>
          <w:tab w:val="left" w:pos="4320"/>
        </w:tabs>
        <w:ind w:left="2160" w:hanging="720"/>
        <w:rPr>
          <w:sz w:val="21"/>
          <w:szCs w:val="21"/>
        </w:rPr>
      </w:pPr>
    </w:p>
    <w:p w14:paraId="674C77C7" w14:textId="77777777" w:rsidR="002C7DF7" w:rsidRPr="002C7DF7" w:rsidRDefault="002C7DF7" w:rsidP="002C7DF7">
      <w:pPr>
        <w:tabs>
          <w:tab w:val="left" w:pos="720"/>
          <w:tab w:val="left" w:pos="1440"/>
          <w:tab w:val="left" w:pos="2160"/>
          <w:tab w:val="left" w:pos="2880"/>
          <w:tab w:val="left" w:pos="3600"/>
          <w:tab w:val="left" w:pos="4320"/>
        </w:tabs>
        <w:ind w:left="2160" w:hanging="720"/>
        <w:rPr>
          <w:sz w:val="21"/>
          <w:szCs w:val="21"/>
        </w:rPr>
      </w:pPr>
      <w:r w:rsidRPr="002C7DF7">
        <w:rPr>
          <w:sz w:val="21"/>
          <w:szCs w:val="21"/>
        </w:rPr>
        <w:t>IV.</w:t>
      </w:r>
      <w:r w:rsidRPr="002C7DF7">
        <w:rPr>
          <w:sz w:val="21"/>
          <w:szCs w:val="21"/>
        </w:rPr>
        <w:tab/>
        <w:t>be recorded to be available to members of the Department and to the individual or individual's representative. All documentary evidence submitted as exhibits at the hearing will be available;</w:t>
      </w:r>
    </w:p>
    <w:p w14:paraId="7B9BF1FE" w14:textId="77777777" w:rsidR="002C7DF7" w:rsidRPr="002C7DF7" w:rsidRDefault="002C7DF7" w:rsidP="002C7DF7">
      <w:pPr>
        <w:tabs>
          <w:tab w:val="left" w:pos="720"/>
          <w:tab w:val="left" w:pos="1440"/>
          <w:tab w:val="left" w:pos="2160"/>
          <w:tab w:val="left" w:pos="2880"/>
          <w:tab w:val="left" w:pos="3600"/>
          <w:tab w:val="left" w:pos="4320"/>
        </w:tabs>
        <w:ind w:left="2160" w:hanging="720"/>
        <w:rPr>
          <w:sz w:val="21"/>
          <w:szCs w:val="21"/>
        </w:rPr>
      </w:pPr>
    </w:p>
    <w:p w14:paraId="289FA246" w14:textId="77777777" w:rsidR="002C7DF7" w:rsidRPr="002C7DF7" w:rsidRDefault="002C7DF7" w:rsidP="002C7DF7">
      <w:pPr>
        <w:tabs>
          <w:tab w:val="left" w:pos="720"/>
          <w:tab w:val="left" w:pos="1440"/>
          <w:tab w:val="left" w:pos="2160"/>
          <w:tab w:val="left" w:pos="2880"/>
          <w:tab w:val="left" w:pos="3600"/>
          <w:tab w:val="left" w:pos="4320"/>
        </w:tabs>
        <w:ind w:left="2160" w:hanging="720"/>
        <w:rPr>
          <w:sz w:val="21"/>
          <w:szCs w:val="21"/>
        </w:rPr>
      </w:pPr>
      <w:r w:rsidRPr="002C7DF7">
        <w:rPr>
          <w:sz w:val="21"/>
          <w:szCs w:val="21"/>
        </w:rPr>
        <w:t>V.</w:t>
      </w:r>
      <w:r w:rsidRPr="002C7DF7">
        <w:rPr>
          <w:sz w:val="21"/>
          <w:szCs w:val="21"/>
        </w:rPr>
        <w:tab/>
        <w:t>be concluded when the Hearing Officer and the individual or individual's representative are satisfied that all available relevant evidence has been introduced and properly examined; and</w:t>
      </w:r>
    </w:p>
    <w:p w14:paraId="6D0015C7" w14:textId="77777777" w:rsidR="002701B7" w:rsidRDefault="002701B7" w:rsidP="002C7DF7">
      <w:pPr>
        <w:tabs>
          <w:tab w:val="left" w:pos="720"/>
          <w:tab w:val="left" w:pos="1440"/>
          <w:tab w:val="left" w:pos="2160"/>
          <w:tab w:val="left" w:pos="2880"/>
          <w:tab w:val="left" w:pos="3600"/>
          <w:tab w:val="left" w:pos="4320"/>
        </w:tabs>
        <w:ind w:left="2160" w:hanging="720"/>
        <w:rPr>
          <w:sz w:val="21"/>
          <w:szCs w:val="21"/>
        </w:rPr>
        <w:sectPr w:rsidR="002701B7" w:rsidSect="003515F5">
          <w:headerReference w:type="default" r:id="rId17"/>
          <w:pgSz w:w="12240" w:h="15840" w:code="1"/>
          <w:pgMar w:top="1152" w:right="1440" w:bottom="1008" w:left="1440" w:header="0" w:footer="0" w:gutter="0"/>
          <w:pgNumType w:start="1"/>
          <w:cols w:space="720"/>
          <w:docGrid w:linePitch="360"/>
        </w:sectPr>
      </w:pPr>
    </w:p>
    <w:p w14:paraId="040D9C8A" w14:textId="77777777" w:rsidR="002C7DF7" w:rsidRPr="002C7DF7" w:rsidRDefault="002C7DF7" w:rsidP="002C7DF7">
      <w:pPr>
        <w:tabs>
          <w:tab w:val="left" w:pos="720"/>
          <w:tab w:val="left" w:pos="1440"/>
          <w:tab w:val="left" w:pos="2160"/>
          <w:tab w:val="left" w:pos="2880"/>
          <w:tab w:val="left" w:pos="3600"/>
          <w:tab w:val="left" w:pos="4320"/>
        </w:tabs>
        <w:ind w:left="2160" w:hanging="720"/>
        <w:rPr>
          <w:sz w:val="21"/>
          <w:szCs w:val="21"/>
        </w:rPr>
      </w:pPr>
      <w:r w:rsidRPr="002C7DF7">
        <w:rPr>
          <w:sz w:val="21"/>
          <w:szCs w:val="21"/>
        </w:rPr>
        <w:lastRenderedPageBreak/>
        <w:t>VI.</w:t>
      </w:r>
      <w:r w:rsidRPr="002C7DF7">
        <w:rPr>
          <w:sz w:val="21"/>
          <w:szCs w:val="21"/>
        </w:rPr>
        <w:tab/>
        <w:t>result in a decision based exclusively on evidence or testimony presented at the hearing.</w:t>
      </w:r>
    </w:p>
    <w:p w14:paraId="193B15DA" w14:textId="77777777" w:rsidR="002C7DF7" w:rsidRPr="002C7DF7" w:rsidRDefault="002C7DF7" w:rsidP="002C7DF7">
      <w:pPr>
        <w:tabs>
          <w:tab w:val="left" w:pos="720"/>
          <w:tab w:val="left" w:pos="1440"/>
          <w:tab w:val="left" w:pos="2160"/>
          <w:tab w:val="left" w:pos="2880"/>
          <w:tab w:val="left" w:pos="3600"/>
          <w:tab w:val="left" w:pos="4320"/>
        </w:tabs>
        <w:ind w:left="2160" w:hanging="720"/>
        <w:rPr>
          <w:sz w:val="21"/>
          <w:szCs w:val="21"/>
        </w:rPr>
      </w:pPr>
    </w:p>
    <w:p w14:paraId="0AC21D1F" w14:textId="77777777" w:rsidR="002C7DF7" w:rsidRPr="002C7DF7" w:rsidRDefault="002C7DF7" w:rsidP="002C7DF7">
      <w:pPr>
        <w:keepNext/>
        <w:keepLines/>
        <w:tabs>
          <w:tab w:val="left" w:pos="720"/>
          <w:tab w:val="left" w:pos="1440"/>
          <w:tab w:val="left" w:pos="2160"/>
          <w:tab w:val="left" w:pos="2880"/>
          <w:tab w:val="left" w:pos="3600"/>
          <w:tab w:val="left" w:pos="4320"/>
        </w:tabs>
        <w:ind w:left="2880" w:hanging="1440"/>
        <w:rPr>
          <w:sz w:val="21"/>
          <w:szCs w:val="21"/>
        </w:rPr>
      </w:pPr>
      <w:r w:rsidRPr="002C7DF7">
        <w:rPr>
          <w:b/>
          <w:sz w:val="21"/>
          <w:szCs w:val="21"/>
        </w:rPr>
        <w:t>Section 7.3.1</w:t>
      </w:r>
      <w:r w:rsidRPr="002C7DF7">
        <w:rPr>
          <w:sz w:val="21"/>
          <w:szCs w:val="21"/>
        </w:rPr>
        <w:t>:</w:t>
      </w:r>
      <w:r w:rsidRPr="002C7DF7">
        <w:rPr>
          <w:sz w:val="21"/>
          <w:szCs w:val="21"/>
        </w:rPr>
        <w:tab/>
        <w:t>The Hearing Officer’s review of the Department’s decision shall include consideration of:</w:t>
      </w:r>
    </w:p>
    <w:p w14:paraId="53E3E855" w14:textId="77777777" w:rsidR="002C7DF7" w:rsidRPr="002C7DF7" w:rsidRDefault="002C7DF7" w:rsidP="002C7DF7">
      <w:pPr>
        <w:keepNext/>
        <w:keepLines/>
        <w:tabs>
          <w:tab w:val="left" w:pos="720"/>
          <w:tab w:val="left" w:pos="1440"/>
          <w:tab w:val="left" w:pos="2160"/>
          <w:tab w:val="left" w:pos="2880"/>
          <w:tab w:val="left" w:pos="3600"/>
          <w:tab w:val="left" w:pos="4320"/>
        </w:tabs>
        <w:ind w:hanging="720"/>
        <w:rPr>
          <w:sz w:val="21"/>
          <w:szCs w:val="21"/>
        </w:rPr>
      </w:pPr>
    </w:p>
    <w:p w14:paraId="6954D5F3" w14:textId="77777777" w:rsidR="002C7DF7" w:rsidRDefault="002C7DF7" w:rsidP="002C7DF7">
      <w:pPr>
        <w:keepNext/>
        <w:keepLines/>
        <w:tabs>
          <w:tab w:val="left" w:pos="720"/>
          <w:tab w:val="left" w:pos="1440"/>
          <w:tab w:val="left" w:pos="2880"/>
          <w:tab w:val="left" w:pos="3600"/>
          <w:tab w:val="left" w:pos="4320"/>
        </w:tabs>
        <w:ind w:left="2880" w:hanging="720"/>
        <w:rPr>
          <w:sz w:val="21"/>
          <w:szCs w:val="21"/>
        </w:rPr>
      </w:pPr>
      <w:r w:rsidRPr="002C7DF7">
        <w:rPr>
          <w:sz w:val="21"/>
          <w:szCs w:val="21"/>
        </w:rPr>
        <w:t>I.</w:t>
      </w:r>
      <w:r w:rsidRPr="002C7DF7">
        <w:rPr>
          <w:sz w:val="21"/>
          <w:szCs w:val="21"/>
        </w:rPr>
        <w:tab/>
        <w:t>the Agency's failure to act with reasonable promptness. This includes undue delay in reaching a decision about eligibility or refusal to consider a request for assistance and termination or reduction of assistance.</w:t>
      </w:r>
    </w:p>
    <w:p w14:paraId="3EE67965" w14:textId="77777777" w:rsidR="002701B7" w:rsidRDefault="002701B7" w:rsidP="002C7DF7">
      <w:pPr>
        <w:keepNext/>
        <w:keepLines/>
        <w:tabs>
          <w:tab w:val="left" w:pos="720"/>
          <w:tab w:val="left" w:pos="1440"/>
          <w:tab w:val="left" w:pos="2880"/>
          <w:tab w:val="left" w:pos="3600"/>
          <w:tab w:val="left" w:pos="4320"/>
        </w:tabs>
        <w:ind w:left="2880" w:hanging="720"/>
        <w:rPr>
          <w:sz w:val="21"/>
          <w:szCs w:val="21"/>
        </w:rPr>
      </w:pPr>
    </w:p>
    <w:p w14:paraId="0EFEDE23" w14:textId="6D2160DB" w:rsidR="002C7DF7" w:rsidRPr="002C7DF7" w:rsidRDefault="002C7DF7" w:rsidP="002C7DF7">
      <w:pPr>
        <w:tabs>
          <w:tab w:val="left" w:pos="720"/>
          <w:tab w:val="left" w:pos="1440"/>
          <w:tab w:val="left" w:pos="2880"/>
          <w:tab w:val="left" w:pos="3600"/>
          <w:tab w:val="left" w:pos="4320"/>
        </w:tabs>
        <w:ind w:left="2880" w:hanging="720"/>
        <w:rPr>
          <w:sz w:val="21"/>
          <w:szCs w:val="21"/>
        </w:rPr>
      </w:pPr>
      <w:r w:rsidRPr="002C7DF7">
        <w:rPr>
          <w:sz w:val="21"/>
          <w:szCs w:val="21"/>
        </w:rPr>
        <w:t>II.</w:t>
      </w:r>
      <w:r w:rsidRPr="002C7DF7">
        <w:rPr>
          <w:sz w:val="21"/>
          <w:szCs w:val="21"/>
        </w:rPr>
        <w:tab/>
        <w:t>an Agency decision regarding:</w:t>
      </w:r>
    </w:p>
    <w:p w14:paraId="629CAD78" w14:textId="77777777" w:rsidR="002C7DF7" w:rsidRPr="002C7DF7" w:rsidRDefault="002C7DF7" w:rsidP="002C7DF7">
      <w:pPr>
        <w:tabs>
          <w:tab w:val="left" w:pos="720"/>
          <w:tab w:val="left" w:pos="1440"/>
          <w:tab w:val="left" w:pos="2160"/>
          <w:tab w:val="left" w:pos="2880"/>
          <w:tab w:val="left" w:pos="3600"/>
          <w:tab w:val="left" w:pos="4320"/>
        </w:tabs>
        <w:ind w:left="2880" w:hanging="720"/>
        <w:rPr>
          <w:sz w:val="21"/>
          <w:szCs w:val="21"/>
        </w:rPr>
      </w:pPr>
    </w:p>
    <w:p w14:paraId="2FB7BCBF" w14:textId="77777777" w:rsidR="002C7DF7" w:rsidRPr="002C7DF7" w:rsidRDefault="002C7DF7" w:rsidP="002C7DF7">
      <w:pPr>
        <w:tabs>
          <w:tab w:val="left" w:pos="720"/>
          <w:tab w:val="left" w:pos="1440"/>
          <w:tab w:val="left" w:pos="2160"/>
          <w:tab w:val="left" w:pos="2880"/>
          <w:tab w:val="left" w:pos="3600"/>
          <w:tab w:val="left" w:pos="4320"/>
        </w:tabs>
        <w:ind w:left="3600" w:hanging="720"/>
        <w:rPr>
          <w:sz w:val="21"/>
          <w:szCs w:val="21"/>
        </w:rPr>
      </w:pPr>
      <w:r w:rsidRPr="002C7DF7">
        <w:rPr>
          <w:sz w:val="21"/>
          <w:szCs w:val="21"/>
        </w:rPr>
        <w:t>A.</w:t>
      </w:r>
      <w:r w:rsidRPr="002C7DF7">
        <w:rPr>
          <w:sz w:val="21"/>
          <w:szCs w:val="21"/>
        </w:rPr>
        <w:tab/>
        <w:t>eligibility for assistance in both initial and subsequent determinations;</w:t>
      </w:r>
    </w:p>
    <w:p w14:paraId="36D0B14C" w14:textId="77777777" w:rsidR="002C7DF7" w:rsidRPr="002C7DF7" w:rsidRDefault="002C7DF7" w:rsidP="002C7DF7">
      <w:pPr>
        <w:tabs>
          <w:tab w:val="left" w:pos="720"/>
          <w:tab w:val="left" w:pos="1440"/>
          <w:tab w:val="left" w:pos="2160"/>
          <w:tab w:val="left" w:pos="2880"/>
          <w:tab w:val="left" w:pos="3600"/>
          <w:tab w:val="left" w:pos="4320"/>
        </w:tabs>
        <w:ind w:left="3600" w:hanging="720"/>
        <w:rPr>
          <w:sz w:val="21"/>
          <w:szCs w:val="21"/>
        </w:rPr>
      </w:pPr>
    </w:p>
    <w:p w14:paraId="7F2E7624" w14:textId="77777777" w:rsidR="002C7DF7" w:rsidRPr="002C7DF7" w:rsidRDefault="002C7DF7" w:rsidP="002C7DF7">
      <w:pPr>
        <w:tabs>
          <w:tab w:val="left" w:pos="720"/>
          <w:tab w:val="left" w:pos="1440"/>
          <w:tab w:val="left" w:pos="2160"/>
          <w:tab w:val="left" w:pos="2880"/>
          <w:tab w:val="left" w:pos="3600"/>
          <w:tab w:val="left" w:pos="4320"/>
        </w:tabs>
        <w:ind w:left="3600" w:hanging="720"/>
        <w:rPr>
          <w:sz w:val="21"/>
          <w:szCs w:val="21"/>
        </w:rPr>
      </w:pPr>
      <w:r w:rsidRPr="002C7DF7">
        <w:rPr>
          <w:sz w:val="21"/>
          <w:szCs w:val="21"/>
        </w:rPr>
        <w:t>B.</w:t>
      </w:r>
      <w:r w:rsidRPr="002C7DF7">
        <w:rPr>
          <w:sz w:val="21"/>
          <w:szCs w:val="21"/>
        </w:rPr>
        <w:tab/>
        <w:t>the level of coverage granted.</w:t>
      </w:r>
    </w:p>
    <w:p w14:paraId="3477327F" w14:textId="77777777" w:rsidR="002C7DF7" w:rsidRPr="002C7DF7" w:rsidRDefault="002C7DF7" w:rsidP="002C7DF7">
      <w:pPr>
        <w:tabs>
          <w:tab w:val="left" w:pos="720"/>
          <w:tab w:val="left" w:pos="1440"/>
          <w:tab w:val="left" w:pos="2160"/>
          <w:tab w:val="left" w:pos="2880"/>
          <w:tab w:val="left" w:pos="3600"/>
          <w:tab w:val="left" w:pos="4320"/>
        </w:tabs>
        <w:ind w:left="2880"/>
        <w:rPr>
          <w:sz w:val="21"/>
          <w:szCs w:val="21"/>
        </w:rPr>
      </w:pPr>
    </w:p>
    <w:p w14:paraId="5BD90FDF" w14:textId="77777777" w:rsidR="002C7DF7" w:rsidRPr="002C7DF7" w:rsidRDefault="002C7DF7" w:rsidP="002C7DF7">
      <w:pPr>
        <w:tabs>
          <w:tab w:val="left" w:pos="720"/>
          <w:tab w:val="left" w:pos="1440"/>
          <w:tab w:val="left" w:pos="2160"/>
          <w:tab w:val="left" w:pos="2880"/>
          <w:tab w:val="left" w:pos="3600"/>
          <w:tab w:val="left" w:pos="4320"/>
        </w:tabs>
        <w:ind w:left="2160" w:hanging="720"/>
        <w:rPr>
          <w:sz w:val="21"/>
          <w:szCs w:val="21"/>
        </w:rPr>
      </w:pPr>
      <w:r w:rsidRPr="002C7DF7">
        <w:rPr>
          <w:b/>
          <w:sz w:val="21"/>
          <w:szCs w:val="21"/>
        </w:rPr>
        <w:t>Section 7.3.2</w:t>
      </w:r>
      <w:r w:rsidRPr="002C7DF7">
        <w:rPr>
          <w:sz w:val="21"/>
          <w:szCs w:val="21"/>
        </w:rPr>
        <w:t>:</w:t>
      </w:r>
      <w:r w:rsidRPr="002C7DF7">
        <w:rPr>
          <w:sz w:val="21"/>
          <w:szCs w:val="21"/>
        </w:rPr>
        <w:tab/>
        <w:t>The individual or the individual's representative will have the opportunity to:</w:t>
      </w:r>
    </w:p>
    <w:p w14:paraId="3142C0C5" w14:textId="77777777" w:rsidR="002C7DF7" w:rsidRPr="002C7DF7" w:rsidRDefault="002C7DF7" w:rsidP="002C7DF7">
      <w:pPr>
        <w:tabs>
          <w:tab w:val="left" w:pos="720"/>
          <w:tab w:val="left" w:pos="1440"/>
          <w:tab w:val="left" w:pos="2160"/>
          <w:tab w:val="left" w:pos="2880"/>
          <w:tab w:val="left" w:pos="3600"/>
          <w:tab w:val="left" w:pos="4320"/>
        </w:tabs>
        <w:rPr>
          <w:sz w:val="21"/>
          <w:szCs w:val="21"/>
        </w:rPr>
      </w:pPr>
    </w:p>
    <w:p w14:paraId="68EA087A" w14:textId="77777777" w:rsidR="002C7DF7" w:rsidRPr="002C7DF7" w:rsidRDefault="002C7DF7" w:rsidP="002C7DF7">
      <w:pPr>
        <w:tabs>
          <w:tab w:val="left" w:pos="720"/>
          <w:tab w:val="left" w:pos="1440"/>
          <w:tab w:val="left" w:pos="2160"/>
          <w:tab w:val="left" w:pos="2880"/>
          <w:tab w:val="left" w:pos="3600"/>
          <w:tab w:val="left" w:pos="4320"/>
        </w:tabs>
        <w:ind w:left="2880" w:hanging="720"/>
        <w:rPr>
          <w:sz w:val="21"/>
          <w:szCs w:val="21"/>
        </w:rPr>
      </w:pPr>
      <w:r w:rsidRPr="002C7DF7">
        <w:rPr>
          <w:sz w:val="21"/>
          <w:szCs w:val="21"/>
        </w:rPr>
        <w:t>I.</w:t>
      </w:r>
      <w:r w:rsidRPr="002C7DF7">
        <w:rPr>
          <w:sz w:val="21"/>
          <w:szCs w:val="21"/>
        </w:rPr>
        <w:tab/>
        <w:t>examine all documents and records pertinent to the hearing;</w:t>
      </w:r>
    </w:p>
    <w:p w14:paraId="75541206" w14:textId="77777777" w:rsidR="002C7DF7" w:rsidRPr="002C7DF7" w:rsidRDefault="002C7DF7" w:rsidP="002C7DF7">
      <w:pPr>
        <w:tabs>
          <w:tab w:val="left" w:pos="720"/>
          <w:tab w:val="left" w:pos="1440"/>
          <w:tab w:val="left" w:pos="2160"/>
          <w:tab w:val="left" w:pos="2880"/>
          <w:tab w:val="left" w:pos="3600"/>
          <w:tab w:val="left" w:pos="4320"/>
        </w:tabs>
        <w:ind w:left="2880" w:hanging="720"/>
        <w:rPr>
          <w:sz w:val="21"/>
          <w:szCs w:val="21"/>
        </w:rPr>
      </w:pPr>
    </w:p>
    <w:p w14:paraId="35446AFD" w14:textId="77777777" w:rsidR="002C7DF7" w:rsidRPr="002C7DF7" w:rsidRDefault="002C7DF7" w:rsidP="002C7DF7">
      <w:pPr>
        <w:tabs>
          <w:tab w:val="left" w:pos="720"/>
          <w:tab w:val="left" w:pos="1440"/>
          <w:tab w:val="left" w:pos="2160"/>
          <w:tab w:val="left" w:pos="2880"/>
          <w:tab w:val="left" w:pos="3600"/>
          <w:tab w:val="left" w:pos="4320"/>
        </w:tabs>
        <w:ind w:left="2880" w:hanging="720"/>
        <w:rPr>
          <w:sz w:val="21"/>
          <w:szCs w:val="21"/>
        </w:rPr>
      </w:pPr>
      <w:r w:rsidRPr="002C7DF7">
        <w:rPr>
          <w:sz w:val="21"/>
          <w:szCs w:val="21"/>
        </w:rPr>
        <w:t>II.</w:t>
      </w:r>
      <w:r w:rsidRPr="002C7DF7">
        <w:rPr>
          <w:sz w:val="21"/>
          <w:szCs w:val="21"/>
        </w:rPr>
        <w:tab/>
        <w:t xml:space="preserve">present the case with or without the aid of others; </w:t>
      </w:r>
    </w:p>
    <w:p w14:paraId="1CC93AAA" w14:textId="77777777" w:rsidR="002C7DF7" w:rsidRPr="002C7DF7" w:rsidRDefault="002C7DF7" w:rsidP="002C7DF7">
      <w:pPr>
        <w:tabs>
          <w:tab w:val="left" w:pos="720"/>
          <w:tab w:val="left" w:pos="1440"/>
          <w:tab w:val="left" w:pos="2160"/>
          <w:tab w:val="left" w:pos="2880"/>
          <w:tab w:val="left" w:pos="3600"/>
          <w:tab w:val="left" w:pos="4320"/>
        </w:tabs>
        <w:ind w:left="2880" w:hanging="720"/>
        <w:rPr>
          <w:sz w:val="21"/>
          <w:szCs w:val="21"/>
        </w:rPr>
      </w:pPr>
    </w:p>
    <w:p w14:paraId="6EDC3B8F" w14:textId="77777777" w:rsidR="002C7DF7" w:rsidRPr="002C7DF7" w:rsidRDefault="002C7DF7" w:rsidP="002C7DF7">
      <w:pPr>
        <w:tabs>
          <w:tab w:val="left" w:pos="720"/>
          <w:tab w:val="left" w:pos="1440"/>
          <w:tab w:val="left" w:pos="2160"/>
          <w:tab w:val="left" w:pos="2880"/>
          <w:tab w:val="left" w:pos="3600"/>
          <w:tab w:val="left" w:pos="4320"/>
        </w:tabs>
        <w:ind w:left="2880" w:hanging="720"/>
        <w:rPr>
          <w:sz w:val="21"/>
          <w:szCs w:val="21"/>
        </w:rPr>
      </w:pPr>
      <w:r w:rsidRPr="002C7DF7">
        <w:rPr>
          <w:sz w:val="21"/>
          <w:szCs w:val="21"/>
        </w:rPr>
        <w:t>III.</w:t>
      </w:r>
      <w:r w:rsidRPr="002C7DF7">
        <w:rPr>
          <w:sz w:val="21"/>
          <w:szCs w:val="21"/>
        </w:rPr>
        <w:tab/>
        <w:t xml:space="preserve">bring witnesses; </w:t>
      </w:r>
    </w:p>
    <w:p w14:paraId="11E5D8CF" w14:textId="77777777" w:rsidR="002C7DF7" w:rsidRPr="002C7DF7" w:rsidRDefault="002C7DF7" w:rsidP="002C7DF7">
      <w:pPr>
        <w:tabs>
          <w:tab w:val="left" w:pos="720"/>
          <w:tab w:val="left" w:pos="1440"/>
          <w:tab w:val="left" w:pos="2160"/>
          <w:tab w:val="left" w:pos="2880"/>
          <w:tab w:val="left" w:pos="3600"/>
          <w:tab w:val="left" w:pos="4320"/>
        </w:tabs>
        <w:ind w:left="2880" w:hanging="720"/>
        <w:rPr>
          <w:sz w:val="21"/>
          <w:szCs w:val="21"/>
        </w:rPr>
      </w:pPr>
    </w:p>
    <w:p w14:paraId="39BB3A6B" w14:textId="77777777" w:rsidR="002C7DF7" w:rsidRPr="002C7DF7" w:rsidRDefault="002C7DF7" w:rsidP="002C7DF7">
      <w:pPr>
        <w:tabs>
          <w:tab w:val="left" w:pos="720"/>
          <w:tab w:val="left" w:pos="1440"/>
          <w:tab w:val="left" w:pos="2160"/>
          <w:tab w:val="left" w:pos="2880"/>
          <w:tab w:val="left" w:pos="3600"/>
          <w:tab w:val="left" w:pos="4320"/>
        </w:tabs>
        <w:ind w:left="2880" w:hanging="720"/>
        <w:rPr>
          <w:sz w:val="21"/>
          <w:szCs w:val="21"/>
        </w:rPr>
      </w:pPr>
      <w:r w:rsidRPr="002C7DF7">
        <w:rPr>
          <w:sz w:val="21"/>
          <w:szCs w:val="21"/>
        </w:rPr>
        <w:t>IV.</w:t>
      </w:r>
      <w:r w:rsidRPr="002C7DF7">
        <w:rPr>
          <w:sz w:val="21"/>
          <w:szCs w:val="21"/>
        </w:rPr>
        <w:tab/>
        <w:t xml:space="preserve">establish all pertinent facts and circumstances; </w:t>
      </w:r>
    </w:p>
    <w:p w14:paraId="5EBCDDB5" w14:textId="77777777" w:rsidR="002C7DF7" w:rsidRPr="002C7DF7" w:rsidRDefault="002C7DF7" w:rsidP="002C7DF7">
      <w:pPr>
        <w:tabs>
          <w:tab w:val="left" w:pos="720"/>
          <w:tab w:val="left" w:pos="1440"/>
          <w:tab w:val="left" w:pos="2160"/>
          <w:tab w:val="left" w:pos="2880"/>
          <w:tab w:val="left" w:pos="3600"/>
          <w:tab w:val="left" w:pos="4320"/>
        </w:tabs>
        <w:ind w:left="2880" w:hanging="720"/>
        <w:rPr>
          <w:sz w:val="21"/>
          <w:szCs w:val="21"/>
        </w:rPr>
      </w:pPr>
    </w:p>
    <w:p w14:paraId="0E92437F" w14:textId="77777777" w:rsidR="002C7DF7" w:rsidRPr="002C7DF7" w:rsidRDefault="002C7DF7" w:rsidP="002C7DF7">
      <w:pPr>
        <w:tabs>
          <w:tab w:val="left" w:pos="720"/>
          <w:tab w:val="left" w:pos="1440"/>
          <w:tab w:val="left" w:pos="2160"/>
          <w:tab w:val="left" w:pos="2880"/>
          <w:tab w:val="left" w:pos="3600"/>
          <w:tab w:val="left" w:pos="4320"/>
        </w:tabs>
        <w:ind w:left="2880" w:hanging="720"/>
        <w:rPr>
          <w:sz w:val="21"/>
          <w:szCs w:val="21"/>
        </w:rPr>
      </w:pPr>
      <w:r w:rsidRPr="002C7DF7">
        <w:rPr>
          <w:sz w:val="21"/>
          <w:szCs w:val="21"/>
        </w:rPr>
        <w:t>V.</w:t>
      </w:r>
      <w:r w:rsidRPr="002C7DF7">
        <w:rPr>
          <w:sz w:val="21"/>
          <w:szCs w:val="21"/>
        </w:rPr>
        <w:tab/>
        <w:t>present any relevant arguments without interference;</w:t>
      </w:r>
    </w:p>
    <w:p w14:paraId="1C341157" w14:textId="77777777" w:rsidR="002C7DF7" w:rsidRPr="002C7DF7" w:rsidRDefault="002C7DF7" w:rsidP="002C7DF7">
      <w:pPr>
        <w:tabs>
          <w:tab w:val="left" w:pos="720"/>
          <w:tab w:val="left" w:pos="1440"/>
          <w:tab w:val="left" w:pos="2160"/>
          <w:tab w:val="left" w:pos="2880"/>
          <w:tab w:val="left" w:pos="3600"/>
          <w:tab w:val="left" w:pos="4320"/>
        </w:tabs>
        <w:ind w:left="2880" w:hanging="720"/>
        <w:rPr>
          <w:sz w:val="21"/>
          <w:szCs w:val="21"/>
        </w:rPr>
      </w:pPr>
    </w:p>
    <w:p w14:paraId="148A04E9" w14:textId="77777777" w:rsidR="002C7DF7" w:rsidRPr="002C7DF7" w:rsidRDefault="002C7DF7" w:rsidP="002C7DF7">
      <w:pPr>
        <w:tabs>
          <w:tab w:val="left" w:pos="720"/>
          <w:tab w:val="left" w:pos="1440"/>
          <w:tab w:val="left" w:pos="2160"/>
          <w:tab w:val="left" w:pos="2880"/>
          <w:tab w:val="left" w:pos="3600"/>
          <w:tab w:val="left" w:pos="4320"/>
        </w:tabs>
        <w:ind w:left="2880" w:hanging="720"/>
        <w:rPr>
          <w:sz w:val="21"/>
          <w:szCs w:val="21"/>
        </w:rPr>
      </w:pPr>
      <w:r w:rsidRPr="002C7DF7">
        <w:rPr>
          <w:sz w:val="21"/>
          <w:szCs w:val="21"/>
        </w:rPr>
        <w:t>VI.</w:t>
      </w:r>
      <w:r w:rsidRPr="002C7DF7">
        <w:rPr>
          <w:sz w:val="21"/>
          <w:szCs w:val="21"/>
        </w:rPr>
        <w:tab/>
        <w:t>question or refute any testimony or evidence; and</w:t>
      </w:r>
    </w:p>
    <w:p w14:paraId="0DEB0B01" w14:textId="77777777" w:rsidR="002C7DF7" w:rsidRPr="002C7DF7" w:rsidRDefault="002C7DF7" w:rsidP="002C7DF7">
      <w:pPr>
        <w:tabs>
          <w:tab w:val="left" w:pos="720"/>
          <w:tab w:val="left" w:pos="1440"/>
          <w:tab w:val="left" w:pos="2160"/>
          <w:tab w:val="left" w:pos="2880"/>
          <w:tab w:val="left" w:pos="3600"/>
          <w:tab w:val="left" w:pos="4320"/>
        </w:tabs>
        <w:ind w:left="2880" w:hanging="720"/>
        <w:rPr>
          <w:sz w:val="21"/>
          <w:szCs w:val="21"/>
        </w:rPr>
      </w:pPr>
    </w:p>
    <w:p w14:paraId="0D11ED39" w14:textId="77777777" w:rsidR="002C7DF7" w:rsidRPr="002C7DF7" w:rsidRDefault="002C7DF7" w:rsidP="002C7DF7">
      <w:pPr>
        <w:tabs>
          <w:tab w:val="left" w:pos="720"/>
          <w:tab w:val="left" w:pos="1440"/>
          <w:tab w:val="left" w:pos="2160"/>
          <w:tab w:val="left" w:pos="2880"/>
          <w:tab w:val="left" w:pos="3600"/>
          <w:tab w:val="left" w:pos="4320"/>
        </w:tabs>
        <w:ind w:left="2880" w:hanging="720"/>
        <w:rPr>
          <w:sz w:val="21"/>
          <w:szCs w:val="21"/>
        </w:rPr>
      </w:pPr>
      <w:r w:rsidRPr="002C7DF7">
        <w:rPr>
          <w:sz w:val="21"/>
          <w:szCs w:val="21"/>
        </w:rPr>
        <w:t>VII.</w:t>
      </w:r>
      <w:r w:rsidRPr="002C7DF7">
        <w:rPr>
          <w:sz w:val="21"/>
          <w:szCs w:val="21"/>
        </w:rPr>
        <w:tab/>
        <w:t>confront and cross examine adverse witnesses.</w:t>
      </w:r>
    </w:p>
    <w:p w14:paraId="03C65E9B" w14:textId="77777777" w:rsidR="002C7DF7" w:rsidRPr="002C7DF7" w:rsidRDefault="002C7DF7" w:rsidP="002C7DF7">
      <w:pPr>
        <w:tabs>
          <w:tab w:val="left" w:pos="720"/>
          <w:tab w:val="left" w:pos="1440"/>
          <w:tab w:val="left" w:pos="2160"/>
          <w:tab w:val="left" w:pos="2880"/>
          <w:tab w:val="left" w:pos="3600"/>
          <w:tab w:val="left" w:pos="4320"/>
        </w:tabs>
        <w:ind w:left="2160" w:hanging="720"/>
        <w:rPr>
          <w:sz w:val="21"/>
          <w:szCs w:val="21"/>
        </w:rPr>
      </w:pPr>
    </w:p>
    <w:p w14:paraId="6C280AF1" w14:textId="77777777" w:rsidR="002C7DF7" w:rsidRPr="002C7DF7" w:rsidRDefault="002C7DF7" w:rsidP="002C7DF7">
      <w:pPr>
        <w:tabs>
          <w:tab w:val="left" w:pos="720"/>
          <w:tab w:val="left" w:pos="1440"/>
          <w:tab w:val="left" w:pos="2160"/>
          <w:tab w:val="left" w:pos="2880"/>
          <w:tab w:val="left" w:pos="3600"/>
          <w:tab w:val="left" w:pos="4320"/>
        </w:tabs>
        <w:ind w:left="2160"/>
        <w:rPr>
          <w:sz w:val="21"/>
          <w:szCs w:val="21"/>
        </w:rPr>
      </w:pPr>
      <w:r w:rsidRPr="002C7DF7">
        <w:rPr>
          <w:sz w:val="21"/>
          <w:szCs w:val="21"/>
        </w:rPr>
        <w:t>Any information shared with the Hearing Officer must also be shared with the individual or the individual’s representative.</w:t>
      </w:r>
    </w:p>
    <w:p w14:paraId="5738A6F3" w14:textId="77777777" w:rsidR="002C7DF7" w:rsidRPr="002C7DF7" w:rsidRDefault="002C7DF7" w:rsidP="002C7DF7">
      <w:pPr>
        <w:tabs>
          <w:tab w:val="left" w:pos="720"/>
          <w:tab w:val="left" w:pos="1440"/>
          <w:tab w:val="left" w:pos="2160"/>
          <w:tab w:val="left" w:pos="2880"/>
          <w:tab w:val="left" w:pos="3600"/>
          <w:tab w:val="left" w:pos="4320"/>
        </w:tabs>
        <w:rPr>
          <w:sz w:val="21"/>
          <w:szCs w:val="21"/>
        </w:rPr>
      </w:pPr>
    </w:p>
    <w:p w14:paraId="3369AB98" w14:textId="77777777" w:rsidR="002C7DF7" w:rsidRPr="002C7DF7" w:rsidRDefault="002C7DF7" w:rsidP="002C7DF7">
      <w:pPr>
        <w:tabs>
          <w:tab w:val="left" w:pos="720"/>
          <w:tab w:val="left" w:pos="1440"/>
          <w:tab w:val="left" w:pos="2160"/>
          <w:tab w:val="left" w:pos="2880"/>
          <w:tab w:val="left" w:pos="3600"/>
          <w:tab w:val="left" w:pos="4320"/>
        </w:tabs>
        <w:ind w:left="2160" w:right="-600" w:hanging="720"/>
        <w:rPr>
          <w:sz w:val="21"/>
          <w:szCs w:val="21"/>
        </w:rPr>
      </w:pPr>
      <w:r w:rsidRPr="002C7DF7">
        <w:rPr>
          <w:b/>
          <w:sz w:val="21"/>
          <w:szCs w:val="21"/>
        </w:rPr>
        <w:t>Section 7.3.3</w:t>
      </w:r>
      <w:r w:rsidRPr="002C7DF7">
        <w:rPr>
          <w:sz w:val="21"/>
          <w:szCs w:val="21"/>
        </w:rPr>
        <w:t>:</w:t>
      </w:r>
      <w:r w:rsidRPr="002C7DF7">
        <w:rPr>
          <w:sz w:val="21"/>
          <w:szCs w:val="21"/>
        </w:rPr>
        <w:tab/>
        <w:t>Following the Hearing, a written decision will be prepared by the Hearing Officer.</w:t>
      </w:r>
    </w:p>
    <w:p w14:paraId="77E8AE99" w14:textId="77777777" w:rsidR="002C7DF7" w:rsidRPr="002C7DF7" w:rsidRDefault="002C7DF7" w:rsidP="002C7DF7">
      <w:pPr>
        <w:tabs>
          <w:tab w:val="left" w:pos="720"/>
          <w:tab w:val="left" w:pos="1440"/>
          <w:tab w:val="left" w:pos="2160"/>
          <w:tab w:val="left" w:pos="2880"/>
          <w:tab w:val="left" w:pos="3600"/>
          <w:tab w:val="left" w:pos="4320"/>
        </w:tabs>
        <w:rPr>
          <w:sz w:val="21"/>
          <w:szCs w:val="21"/>
        </w:rPr>
      </w:pPr>
    </w:p>
    <w:p w14:paraId="347F0F41" w14:textId="77777777" w:rsidR="002C7DF7" w:rsidRPr="002C7DF7" w:rsidRDefault="002C7DF7" w:rsidP="002C7DF7">
      <w:pPr>
        <w:tabs>
          <w:tab w:val="left" w:pos="720"/>
          <w:tab w:val="left" w:pos="1440"/>
          <w:tab w:val="left" w:pos="2160"/>
          <w:tab w:val="left" w:pos="2880"/>
          <w:tab w:val="left" w:pos="3600"/>
          <w:tab w:val="left" w:pos="4320"/>
        </w:tabs>
        <w:ind w:left="2160"/>
        <w:rPr>
          <w:sz w:val="21"/>
          <w:szCs w:val="21"/>
        </w:rPr>
      </w:pPr>
      <w:r w:rsidRPr="002C7DF7">
        <w:rPr>
          <w:sz w:val="21"/>
          <w:szCs w:val="21"/>
        </w:rPr>
        <w:t>The decision will contain:</w:t>
      </w:r>
    </w:p>
    <w:p w14:paraId="09790B35" w14:textId="77777777" w:rsidR="002C7DF7" w:rsidRPr="002C7DF7" w:rsidRDefault="002C7DF7" w:rsidP="002C7DF7">
      <w:pPr>
        <w:tabs>
          <w:tab w:val="left" w:pos="720"/>
          <w:tab w:val="left" w:pos="1440"/>
          <w:tab w:val="left" w:pos="2160"/>
          <w:tab w:val="left" w:pos="2880"/>
          <w:tab w:val="left" w:pos="3600"/>
          <w:tab w:val="left" w:pos="4320"/>
        </w:tabs>
        <w:ind w:left="2160"/>
        <w:rPr>
          <w:sz w:val="21"/>
          <w:szCs w:val="21"/>
        </w:rPr>
      </w:pPr>
    </w:p>
    <w:p w14:paraId="03AF9486" w14:textId="77777777" w:rsidR="002C7DF7" w:rsidRPr="002C7DF7" w:rsidRDefault="002C7DF7" w:rsidP="002C7DF7">
      <w:pPr>
        <w:tabs>
          <w:tab w:val="left" w:pos="720"/>
          <w:tab w:val="left" w:pos="1440"/>
          <w:tab w:val="left" w:pos="2160"/>
          <w:tab w:val="left" w:pos="2880"/>
          <w:tab w:val="left" w:pos="3600"/>
          <w:tab w:val="left" w:pos="4320"/>
        </w:tabs>
        <w:ind w:left="2160"/>
        <w:rPr>
          <w:sz w:val="21"/>
          <w:szCs w:val="21"/>
        </w:rPr>
      </w:pPr>
      <w:r w:rsidRPr="002C7DF7">
        <w:rPr>
          <w:sz w:val="21"/>
          <w:szCs w:val="21"/>
        </w:rPr>
        <w:t>I.</w:t>
      </w:r>
      <w:r w:rsidRPr="002C7DF7">
        <w:rPr>
          <w:sz w:val="21"/>
          <w:szCs w:val="21"/>
        </w:rPr>
        <w:tab/>
        <w:t>a statement of the issue;</w:t>
      </w:r>
    </w:p>
    <w:p w14:paraId="01E188DD" w14:textId="77777777" w:rsidR="002C7DF7" w:rsidRPr="002C7DF7" w:rsidRDefault="002C7DF7" w:rsidP="002C7DF7">
      <w:pPr>
        <w:tabs>
          <w:tab w:val="left" w:pos="720"/>
          <w:tab w:val="left" w:pos="1440"/>
          <w:tab w:val="left" w:pos="2160"/>
          <w:tab w:val="left" w:pos="2880"/>
          <w:tab w:val="left" w:pos="3600"/>
          <w:tab w:val="left" w:pos="4320"/>
        </w:tabs>
        <w:ind w:left="2160"/>
        <w:rPr>
          <w:sz w:val="21"/>
          <w:szCs w:val="21"/>
        </w:rPr>
      </w:pPr>
    </w:p>
    <w:p w14:paraId="444C31E5" w14:textId="77777777" w:rsidR="002C7DF7" w:rsidRPr="002C7DF7" w:rsidRDefault="002C7DF7" w:rsidP="002C7DF7">
      <w:pPr>
        <w:tabs>
          <w:tab w:val="left" w:pos="720"/>
          <w:tab w:val="left" w:pos="1440"/>
          <w:tab w:val="left" w:pos="2160"/>
          <w:tab w:val="left" w:pos="2880"/>
          <w:tab w:val="left" w:pos="3600"/>
          <w:tab w:val="left" w:pos="4320"/>
        </w:tabs>
        <w:ind w:left="2160"/>
        <w:rPr>
          <w:sz w:val="21"/>
          <w:szCs w:val="21"/>
        </w:rPr>
      </w:pPr>
      <w:r w:rsidRPr="002C7DF7">
        <w:rPr>
          <w:sz w:val="21"/>
          <w:szCs w:val="21"/>
        </w:rPr>
        <w:t>II.</w:t>
      </w:r>
      <w:r w:rsidRPr="002C7DF7">
        <w:rPr>
          <w:sz w:val="21"/>
          <w:szCs w:val="21"/>
        </w:rPr>
        <w:tab/>
        <w:t>a list of participants;</w:t>
      </w:r>
    </w:p>
    <w:p w14:paraId="3A22ED18" w14:textId="77777777" w:rsidR="002C7DF7" w:rsidRPr="002C7DF7" w:rsidRDefault="002C7DF7" w:rsidP="002C7DF7">
      <w:pPr>
        <w:tabs>
          <w:tab w:val="left" w:pos="720"/>
          <w:tab w:val="left" w:pos="1440"/>
          <w:tab w:val="left" w:pos="2160"/>
          <w:tab w:val="left" w:pos="2880"/>
          <w:tab w:val="left" w:pos="3600"/>
          <w:tab w:val="left" w:pos="4320"/>
        </w:tabs>
        <w:ind w:left="2160"/>
        <w:rPr>
          <w:sz w:val="21"/>
          <w:szCs w:val="21"/>
        </w:rPr>
      </w:pPr>
    </w:p>
    <w:p w14:paraId="68EE8676" w14:textId="77777777" w:rsidR="002C7DF7" w:rsidRPr="002C7DF7" w:rsidRDefault="002C7DF7" w:rsidP="002C7DF7">
      <w:pPr>
        <w:tabs>
          <w:tab w:val="left" w:pos="720"/>
          <w:tab w:val="left" w:pos="1440"/>
          <w:tab w:val="left" w:pos="2160"/>
          <w:tab w:val="left" w:pos="2880"/>
          <w:tab w:val="left" w:pos="3600"/>
          <w:tab w:val="left" w:pos="4320"/>
        </w:tabs>
        <w:ind w:left="2160"/>
        <w:rPr>
          <w:sz w:val="21"/>
          <w:szCs w:val="21"/>
        </w:rPr>
      </w:pPr>
      <w:r w:rsidRPr="002C7DF7">
        <w:rPr>
          <w:sz w:val="21"/>
          <w:szCs w:val="21"/>
        </w:rPr>
        <w:t>III.</w:t>
      </w:r>
      <w:r w:rsidRPr="002C7DF7">
        <w:rPr>
          <w:sz w:val="21"/>
          <w:szCs w:val="21"/>
        </w:rPr>
        <w:tab/>
        <w:t>relevant facts brought out at the hearing and items introduced into evidence;</w:t>
      </w:r>
    </w:p>
    <w:p w14:paraId="21A9476B" w14:textId="77777777" w:rsidR="002C7DF7" w:rsidRPr="002C7DF7" w:rsidRDefault="002C7DF7" w:rsidP="002C7DF7">
      <w:pPr>
        <w:tabs>
          <w:tab w:val="left" w:pos="720"/>
          <w:tab w:val="left" w:pos="1440"/>
          <w:tab w:val="left" w:pos="2160"/>
          <w:tab w:val="left" w:pos="2880"/>
          <w:tab w:val="left" w:pos="3600"/>
          <w:tab w:val="left" w:pos="4320"/>
        </w:tabs>
        <w:ind w:left="2160"/>
        <w:rPr>
          <w:sz w:val="21"/>
          <w:szCs w:val="21"/>
        </w:rPr>
      </w:pPr>
    </w:p>
    <w:p w14:paraId="76259295" w14:textId="77777777" w:rsidR="002C7DF7" w:rsidRPr="002C7DF7" w:rsidRDefault="002C7DF7" w:rsidP="002C7DF7">
      <w:pPr>
        <w:tabs>
          <w:tab w:val="left" w:pos="720"/>
          <w:tab w:val="left" w:pos="1440"/>
          <w:tab w:val="left" w:pos="2160"/>
          <w:tab w:val="left" w:pos="2880"/>
          <w:tab w:val="left" w:pos="3600"/>
          <w:tab w:val="left" w:pos="4320"/>
        </w:tabs>
        <w:ind w:left="2160"/>
        <w:rPr>
          <w:sz w:val="21"/>
          <w:szCs w:val="21"/>
        </w:rPr>
      </w:pPr>
      <w:r w:rsidRPr="002C7DF7">
        <w:rPr>
          <w:sz w:val="21"/>
          <w:szCs w:val="21"/>
        </w:rPr>
        <w:t>IV.</w:t>
      </w:r>
      <w:r w:rsidRPr="002C7DF7">
        <w:rPr>
          <w:sz w:val="21"/>
          <w:szCs w:val="21"/>
        </w:rPr>
        <w:tab/>
        <w:t>pertinent provisions in Department's policy governing the decision; and</w:t>
      </w:r>
    </w:p>
    <w:p w14:paraId="1A755F9C" w14:textId="77777777" w:rsidR="002C7DF7" w:rsidRPr="002C7DF7" w:rsidRDefault="002C7DF7" w:rsidP="002C7DF7">
      <w:pPr>
        <w:tabs>
          <w:tab w:val="left" w:pos="720"/>
          <w:tab w:val="left" w:pos="1440"/>
          <w:tab w:val="left" w:pos="2160"/>
          <w:tab w:val="left" w:pos="2880"/>
          <w:tab w:val="left" w:pos="3600"/>
          <w:tab w:val="left" w:pos="4320"/>
        </w:tabs>
        <w:ind w:left="2160"/>
        <w:rPr>
          <w:sz w:val="21"/>
          <w:szCs w:val="21"/>
        </w:rPr>
      </w:pPr>
    </w:p>
    <w:p w14:paraId="23E1925B" w14:textId="77777777" w:rsidR="002C7DF7" w:rsidRPr="002C7DF7" w:rsidRDefault="002C7DF7" w:rsidP="002C7DF7">
      <w:pPr>
        <w:tabs>
          <w:tab w:val="left" w:pos="720"/>
          <w:tab w:val="left" w:pos="1440"/>
          <w:tab w:val="left" w:pos="2160"/>
          <w:tab w:val="left" w:pos="2880"/>
          <w:tab w:val="left" w:pos="3600"/>
          <w:tab w:val="left" w:pos="4320"/>
        </w:tabs>
        <w:ind w:left="2160"/>
        <w:rPr>
          <w:sz w:val="21"/>
          <w:szCs w:val="21"/>
        </w:rPr>
      </w:pPr>
      <w:r w:rsidRPr="002C7DF7">
        <w:rPr>
          <w:sz w:val="21"/>
          <w:szCs w:val="21"/>
        </w:rPr>
        <w:t>V.</w:t>
      </w:r>
      <w:r w:rsidRPr="002C7DF7">
        <w:rPr>
          <w:sz w:val="21"/>
          <w:szCs w:val="21"/>
        </w:rPr>
        <w:tab/>
        <w:t>the decision and the basis for the decision.</w:t>
      </w:r>
    </w:p>
    <w:p w14:paraId="1FB866C1" w14:textId="77777777" w:rsidR="002C7DF7" w:rsidRPr="002C7DF7" w:rsidRDefault="002C7DF7" w:rsidP="002C7DF7">
      <w:pPr>
        <w:tabs>
          <w:tab w:val="left" w:pos="720"/>
          <w:tab w:val="left" w:pos="1440"/>
          <w:tab w:val="left" w:pos="2160"/>
          <w:tab w:val="left" w:pos="2880"/>
          <w:tab w:val="left" w:pos="3600"/>
          <w:tab w:val="left" w:pos="4320"/>
        </w:tabs>
        <w:ind w:left="2160"/>
        <w:rPr>
          <w:sz w:val="21"/>
          <w:szCs w:val="21"/>
        </w:rPr>
      </w:pPr>
    </w:p>
    <w:p w14:paraId="004ACEB6" w14:textId="77777777" w:rsidR="002C7DF7" w:rsidRPr="002C7DF7" w:rsidRDefault="002C7DF7" w:rsidP="002C7DF7">
      <w:pPr>
        <w:tabs>
          <w:tab w:val="left" w:pos="720"/>
          <w:tab w:val="left" w:pos="1440"/>
          <w:tab w:val="left" w:pos="2160"/>
          <w:tab w:val="left" w:pos="2880"/>
          <w:tab w:val="left" w:pos="3600"/>
          <w:tab w:val="left" w:pos="4320"/>
        </w:tabs>
        <w:ind w:left="2160"/>
        <w:rPr>
          <w:sz w:val="21"/>
          <w:szCs w:val="21"/>
        </w:rPr>
      </w:pPr>
      <w:r w:rsidRPr="002C7DF7">
        <w:rPr>
          <w:sz w:val="21"/>
          <w:szCs w:val="21"/>
        </w:rPr>
        <w:t>A copy of the hearing decision will be sent to the individual, the individual's representative, and the regional office.</w:t>
      </w:r>
    </w:p>
    <w:p w14:paraId="50E8D25D" w14:textId="77777777" w:rsidR="002C7DF7" w:rsidRPr="002C7DF7" w:rsidRDefault="002C7DF7" w:rsidP="002C7DF7">
      <w:pPr>
        <w:tabs>
          <w:tab w:val="left" w:pos="720"/>
          <w:tab w:val="left" w:pos="1440"/>
          <w:tab w:val="left" w:pos="2160"/>
          <w:tab w:val="left" w:pos="2880"/>
          <w:tab w:val="left" w:pos="3600"/>
          <w:tab w:val="left" w:pos="4320"/>
        </w:tabs>
        <w:ind w:left="2160"/>
        <w:rPr>
          <w:sz w:val="21"/>
          <w:szCs w:val="21"/>
        </w:rPr>
      </w:pPr>
    </w:p>
    <w:p w14:paraId="0EDB271C" w14:textId="77777777" w:rsidR="002C7DF7" w:rsidRPr="002C7DF7" w:rsidRDefault="002C7DF7" w:rsidP="002C7DF7">
      <w:pPr>
        <w:tabs>
          <w:tab w:val="left" w:pos="720"/>
          <w:tab w:val="left" w:pos="1440"/>
          <w:tab w:val="left" w:pos="2160"/>
          <w:tab w:val="left" w:pos="2880"/>
          <w:tab w:val="left" w:pos="3600"/>
          <w:tab w:val="left" w:pos="4320"/>
        </w:tabs>
        <w:ind w:left="2160"/>
        <w:rPr>
          <w:sz w:val="21"/>
          <w:szCs w:val="21"/>
        </w:rPr>
      </w:pPr>
      <w:r w:rsidRPr="002C7DF7">
        <w:rPr>
          <w:sz w:val="21"/>
          <w:szCs w:val="21"/>
        </w:rPr>
        <w:t>The Department is bound by the hearing decision. The decision is applied to the case in question only.</w:t>
      </w:r>
    </w:p>
    <w:p w14:paraId="348D93DE" w14:textId="77777777" w:rsidR="00F90571" w:rsidRDefault="002C7DF7" w:rsidP="002C7DF7">
      <w:pPr>
        <w:tabs>
          <w:tab w:val="left" w:pos="720"/>
          <w:tab w:val="left" w:pos="1440"/>
          <w:tab w:val="left" w:pos="2160"/>
          <w:tab w:val="left" w:pos="2880"/>
          <w:tab w:val="left" w:pos="3600"/>
          <w:tab w:val="left" w:pos="4320"/>
        </w:tabs>
        <w:ind w:left="2160"/>
        <w:rPr>
          <w:sz w:val="21"/>
          <w:szCs w:val="21"/>
        </w:rPr>
        <w:sectPr w:rsidR="00F90571" w:rsidSect="003515F5">
          <w:headerReference w:type="default" r:id="rId18"/>
          <w:pgSz w:w="12240" w:h="15840" w:code="1"/>
          <w:pgMar w:top="1152" w:right="1440" w:bottom="1008" w:left="1440" w:header="0" w:footer="0" w:gutter="0"/>
          <w:pgNumType w:start="1"/>
          <w:cols w:space="720"/>
          <w:docGrid w:linePitch="360"/>
        </w:sectPr>
      </w:pPr>
      <w:r w:rsidRPr="002C7DF7">
        <w:rPr>
          <w:sz w:val="21"/>
          <w:szCs w:val="21"/>
        </w:rPr>
        <w:br w:type="page"/>
      </w:r>
    </w:p>
    <w:p w14:paraId="035F883F" w14:textId="77777777" w:rsidR="002C7DF7" w:rsidRPr="002C7DF7" w:rsidRDefault="002C7DF7" w:rsidP="002C7DF7">
      <w:pPr>
        <w:keepNext/>
        <w:keepLines/>
        <w:spacing w:after="210"/>
        <w:ind w:left="2160" w:hanging="1440"/>
        <w:outlineLvl w:val="2"/>
        <w:rPr>
          <w:rFonts w:eastAsiaTheme="majorEastAsia" w:cstheme="majorBidi"/>
          <w:b/>
          <w:color w:val="000000" w:themeColor="text1"/>
          <w:sz w:val="21"/>
        </w:rPr>
      </w:pPr>
      <w:r w:rsidRPr="002C7DF7">
        <w:rPr>
          <w:rFonts w:eastAsiaTheme="majorEastAsia" w:cstheme="majorBidi"/>
          <w:b/>
          <w:color w:val="000000" w:themeColor="text1"/>
          <w:sz w:val="21"/>
        </w:rPr>
        <w:lastRenderedPageBreak/>
        <w:t>Section 7.4:</w:t>
      </w:r>
      <w:r w:rsidRPr="002C7DF7">
        <w:rPr>
          <w:rFonts w:eastAsiaTheme="majorEastAsia" w:cstheme="majorBidi"/>
          <w:b/>
          <w:color w:val="000000" w:themeColor="text1"/>
          <w:sz w:val="21"/>
        </w:rPr>
        <w:tab/>
        <w:t>Implementing Results</w:t>
      </w:r>
    </w:p>
    <w:p w14:paraId="02FA7D75" w14:textId="77777777" w:rsidR="002C7DF7" w:rsidRPr="002C7DF7" w:rsidRDefault="002C7DF7" w:rsidP="002C7DF7">
      <w:pPr>
        <w:keepNext/>
        <w:keepLines/>
        <w:tabs>
          <w:tab w:val="left" w:pos="720"/>
          <w:tab w:val="left" w:pos="1440"/>
          <w:tab w:val="left" w:pos="2160"/>
          <w:tab w:val="left" w:pos="2880"/>
          <w:tab w:val="left" w:pos="3600"/>
          <w:tab w:val="left" w:pos="4320"/>
        </w:tabs>
        <w:ind w:left="1440"/>
        <w:rPr>
          <w:sz w:val="21"/>
          <w:szCs w:val="21"/>
        </w:rPr>
      </w:pPr>
      <w:r w:rsidRPr="002C7DF7">
        <w:rPr>
          <w:sz w:val="21"/>
          <w:szCs w:val="21"/>
        </w:rPr>
        <w:t>The hearing decision will be implemented upon receipt of the written decision.</w:t>
      </w:r>
    </w:p>
    <w:p w14:paraId="5EAB9731" w14:textId="77777777" w:rsidR="002C7DF7" w:rsidRPr="002C7DF7" w:rsidRDefault="002C7DF7" w:rsidP="002C7DF7">
      <w:pPr>
        <w:keepNext/>
        <w:keepLines/>
        <w:tabs>
          <w:tab w:val="left" w:pos="720"/>
          <w:tab w:val="left" w:pos="1440"/>
          <w:tab w:val="left" w:pos="2160"/>
          <w:tab w:val="left" w:pos="2880"/>
          <w:tab w:val="left" w:pos="3600"/>
          <w:tab w:val="left" w:pos="4320"/>
        </w:tabs>
        <w:ind w:left="1440"/>
        <w:rPr>
          <w:sz w:val="21"/>
          <w:szCs w:val="21"/>
        </w:rPr>
      </w:pPr>
    </w:p>
    <w:p w14:paraId="77D41AA7" w14:textId="77777777" w:rsidR="002C7DF7" w:rsidRPr="002C7DF7" w:rsidRDefault="002C7DF7" w:rsidP="002C7DF7">
      <w:pPr>
        <w:keepNext/>
        <w:keepLines/>
        <w:tabs>
          <w:tab w:val="left" w:pos="720"/>
          <w:tab w:val="left" w:pos="1440"/>
          <w:tab w:val="left" w:pos="2160"/>
          <w:tab w:val="left" w:pos="2880"/>
          <w:tab w:val="left" w:pos="3600"/>
          <w:tab w:val="left" w:pos="4320"/>
        </w:tabs>
        <w:ind w:left="1440"/>
        <w:rPr>
          <w:sz w:val="21"/>
          <w:szCs w:val="21"/>
        </w:rPr>
      </w:pPr>
      <w:r w:rsidRPr="002C7DF7">
        <w:rPr>
          <w:sz w:val="21"/>
          <w:szCs w:val="21"/>
        </w:rPr>
        <w:t>If the individual files an appeal to Superior Court benefits will continue if directed by the Attorney General or the court.</w:t>
      </w:r>
    </w:p>
    <w:p w14:paraId="1F0F6012" w14:textId="77777777" w:rsidR="002C7DF7" w:rsidRPr="002C7DF7" w:rsidRDefault="002C7DF7" w:rsidP="002C7DF7">
      <w:pPr>
        <w:tabs>
          <w:tab w:val="left" w:pos="720"/>
          <w:tab w:val="left" w:pos="1440"/>
          <w:tab w:val="left" w:pos="2160"/>
          <w:tab w:val="left" w:pos="2880"/>
          <w:tab w:val="left" w:pos="3600"/>
          <w:tab w:val="left" w:pos="4320"/>
        </w:tabs>
        <w:rPr>
          <w:sz w:val="21"/>
          <w:szCs w:val="21"/>
        </w:rPr>
      </w:pPr>
    </w:p>
    <w:p w14:paraId="2BE55F7E" w14:textId="77777777" w:rsidR="002C7DF7" w:rsidRPr="002C7DF7" w:rsidRDefault="002C7DF7" w:rsidP="002C7DF7">
      <w:pPr>
        <w:keepNext/>
        <w:keepLines/>
        <w:spacing w:after="210"/>
        <w:ind w:left="2160" w:hanging="1440"/>
        <w:outlineLvl w:val="2"/>
        <w:rPr>
          <w:rFonts w:eastAsiaTheme="majorEastAsia" w:cstheme="majorBidi"/>
          <w:b/>
          <w:color w:val="000000" w:themeColor="text1"/>
          <w:sz w:val="21"/>
        </w:rPr>
      </w:pPr>
      <w:r w:rsidRPr="002C7DF7">
        <w:rPr>
          <w:rFonts w:eastAsiaTheme="majorEastAsia" w:cstheme="majorBidi"/>
          <w:b/>
          <w:color w:val="000000" w:themeColor="text1"/>
          <w:sz w:val="21"/>
        </w:rPr>
        <w:t>Section 7.5:</w:t>
      </w:r>
      <w:r w:rsidRPr="002C7DF7">
        <w:rPr>
          <w:rFonts w:eastAsiaTheme="majorEastAsia" w:cstheme="majorBidi"/>
          <w:b/>
          <w:color w:val="000000" w:themeColor="text1"/>
          <w:sz w:val="21"/>
        </w:rPr>
        <w:tab/>
        <w:t>Judicial Review</w:t>
      </w:r>
    </w:p>
    <w:p w14:paraId="198D2D28" w14:textId="77777777" w:rsidR="002C7DF7" w:rsidRPr="002C7DF7" w:rsidRDefault="002C7DF7" w:rsidP="002C7DF7">
      <w:pPr>
        <w:tabs>
          <w:tab w:val="left" w:pos="720"/>
          <w:tab w:val="left" w:pos="1440"/>
          <w:tab w:val="left" w:pos="2160"/>
          <w:tab w:val="left" w:pos="2880"/>
          <w:tab w:val="left" w:pos="3600"/>
          <w:tab w:val="left" w:pos="4320"/>
        </w:tabs>
        <w:ind w:left="1440"/>
        <w:rPr>
          <w:sz w:val="21"/>
          <w:szCs w:val="21"/>
        </w:rPr>
      </w:pPr>
      <w:r w:rsidRPr="002C7DF7">
        <w:rPr>
          <w:sz w:val="21"/>
          <w:szCs w:val="21"/>
        </w:rPr>
        <w:t xml:space="preserve">Within five days of the written decision by the Hearing Officer, the copy of the decision and notice of the individual's rights to judicial review under Maine </w:t>
      </w:r>
      <w:r w:rsidRPr="002C7DF7">
        <w:rPr>
          <w:i/>
          <w:sz w:val="21"/>
          <w:szCs w:val="21"/>
        </w:rPr>
        <w:t>Administrative Procedure Act</w:t>
      </w:r>
      <w:r w:rsidRPr="002C7DF7">
        <w:rPr>
          <w:sz w:val="21"/>
          <w:szCs w:val="21"/>
        </w:rPr>
        <w:t xml:space="preserve"> 5 M.R.S.A., Sec. 11001 </w:t>
      </w:r>
      <w:r w:rsidRPr="002C7DF7">
        <w:rPr>
          <w:i/>
          <w:sz w:val="21"/>
          <w:szCs w:val="21"/>
        </w:rPr>
        <w:t>et seq</w:t>
      </w:r>
      <w:r w:rsidRPr="002C7DF7">
        <w:rPr>
          <w:sz w:val="21"/>
          <w:szCs w:val="21"/>
        </w:rPr>
        <w:t>. will be mailed to the individual and the individual's representative. The notice will also advise the individual that to take advantage of this right, a petition for review with the Superior Court must be filed within thirty days of the receipt of the decision.</w:t>
      </w:r>
    </w:p>
    <w:p w14:paraId="580A1CD7" w14:textId="77777777" w:rsidR="002C7DF7" w:rsidRPr="002C7DF7" w:rsidRDefault="002C7DF7" w:rsidP="002C7DF7">
      <w:pPr>
        <w:tabs>
          <w:tab w:val="left" w:pos="720"/>
          <w:tab w:val="left" w:pos="1440"/>
          <w:tab w:val="left" w:pos="2160"/>
          <w:tab w:val="left" w:pos="2880"/>
          <w:tab w:val="left" w:pos="3600"/>
          <w:tab w:val="left" w:pos="4320"/>
        </w:tabs>
        <w:ind w:left="1440"/>
        <w:rPr>
          <w:sz w:val="21"/>
          <w:szCs w:val="21"/>
        </w:rPr>
      </w:pPr>
    </w:p>
    <w:p w14:paraId="17013E9F" w14:textId="77777777" w:rsidR="002C7DF7" w:rsidRPr="002C7DF7" w:rsidRDefault="002C7DF7" w:rsidP="002C7DF7">
      <w:pPr>
        <w:tabs>
          <w:tab w:val="left" w:pos="720"/>
          <w:tab w:val="left" w:pos="1440"/>
          <w:tab w:val="left" w:pos="2160"/>
          <w:tab w:val="left" w:pos="2880"/>
          <w:tab w:val="left" w:pos="3600"/>
          <w:tab w:val="left" w:pos="4320"/>
        </w:tabs>
        <w:ind w:left="1440"/>
        <w:rPr>
          <w:sz w:val="21"/>
          <w:szCs w:val="21"/>
        </w:rPr>
      </w:pPr>
      <w:r w:rsidRPr="002C7DF7">
        <w:rPr>
          <w:sz w:val="21"/>
          <w:szCs w:val="21"/>
        </w:rPr>
        <w:t>For additional information on the preparation of a hearing, see Appendix I -Preparation for the Hearing Process.</w:t>
      </w:r>
    </w:p>
    <w:p w14:paraId="25CC1D6D" w14:textId="77777777" w:rsidR="002C7DF7" w:rsidRPr="002C7DF7" w:rsidRDefault="002C7DF7" w:rsidP="002C7DF7">
      <w:pPr>
        <w:tabs>
          <w:tab w:val="left" w:pos="720"/>
          <w:tab w:val="left" w:pos="1440"/>
          <w:tab w:val="left" w:pos="2160"/>
          <w:tab w:val="left" w:pos="2880"/>
          <w:tab w:val="left" w:pos="3600"/>
          <w:tab w:val="left" w:pos="4320"/>
        </w:tabs>
        <w:rPr>
          <w:sz w:val="21"/>
          <w:szCs w:val="21"/>
        </w:rPr>
      </w:pPr>
    </w:p>
    <w:p w14:paraId="229192E6" w14:textId="77777777" w:rsidR="002C7DF7" w:rsidRPr="002C7DF7" w:rsidRDefault="002C7DF7" w:rsidP="002C7DF7">
      <w:pPr>
        <w:keepNext/>
        <w:spacing w:after="210"/>
        <w:ind w:left="1440" w:hanging="1440"/>
        <w:outlineLvl w:val="1"/>
        <w:rPr>
          <w:b/>
          <w:bCs/>
          <w:iCs/>
          <w:caps/>
          <w:sz w:val="21"/>
          <w:szCs w:val="28"/>
        </w:rPr>
      </w:pPr>
      <w:r w:rsidRPr="002C7DF7">
        <w:rPr>
          <w:b/>
          <w:bCs/>
          <w:iCs/>
          <w:caps/>
          <w:sz w:val="21"/>
          <w:szCs w:val="28"/>
        </w:rPr>
        <w:t>SECTION 8:</w:t>
      </w:r>
      <w:r w:rsidRPr="002C7DF7">
        <w:rPr>
          <w:b/>
          <w:bCs/>
          <w:iCs/>
          <w:caps/>
          <w:sz w:val="21"/>
          <w:szCs w:val="28"/>
        </w:rPr>
        <w:tab/>
        <w:t>RECORD RETENTION</w:t>
      </w:r>
    </w:p>
    <w:p w14:paraId="45BD5327" w14:textId="77777777" w:rsidR="002C7DF7" w:rsidRPr="002C7DF7" w:rsidRDefault="002C7DF7" w:rsidP="002C7DF7">
      <w:pPr>
        <w:tabs>
          <w:tab w:val="left" w:pos="720"/>
          <w:tab w:val="left" w:pos="1440"/>
          <w:tab w:val="left" w:pos="2160"/>
          <w:tab w:val="left" w:pos="2880"/>
          <w:tab w:val="left" w:pos="3600"/>
          <w:tab w:val="left" w:pos="4320"/>
        </w:tabs>
        <w:rPr>
          <w:sz w:val="21"/>
          <w:szCs w:val="21"/>
        </w:rPr>
      </w:pPr>
    </w:p>
    <w:p w14:paraId="0B2BD198" w14:textId="77777777" w:rsidR="002C7DF7" w:rsidRPr="002C7DF7" w:rsidRDefault="002C7DF7" w:rsidP="002C7DF7">
      <w:pPr>
        <w:tabs>
          <w:tab w:val="left" w:pos="720"/>
          <w:tab w:val="left" w:pos="1440"/>
          <w:tab w:val="left" w:pos="2160"/>
          <w:tab w:val="left" w:pos="2880"/>
          <w:tab w:val="left" w:pos="3600"/>
          <w:tab w:val="left" w:pos="4320"/>
        </w:tabs>
        <w:ind w:left="720"/>
        <w:rPr>
          <w:sz w:val="21"/>
          <w:szCs w:val="21"/>
        </w:rPr>
      </w:pPr>
      <w:r w:rsidRPr="002C7DF7">
        <w:rPr>
          <w:sz w:val="21"/>
          <w:szCs w:val="21"/>
        </w:rPr>
        <w:t>Material is kept for auditing purposes for three years. Material over three years old may be destroyed except for the first application which should be kept even if it is over three years old.</w:t>
      </w:r>
    </w:p>
    <w:p w14:paraId="2B146034" w14:textId="77777777" w:rsidR="002C7DF7" w:rsidRPr="002C7DF7" w:rsidRDefault="002C7DF7" w:rsidP="002C7DF7">
      <w:pPr>
        <w:tabs>
          <w:tab w:val="left" w:pos="720"/>
          <w:tab w:val="left" w:pos="1440"/>
          <w:tab w:val="left" w:pos="2160"/>
          <w:tab w:val="left" w:pos="2880"/>
          <w:tab w:val="left" w:pos="3600"/>
          <w:tab w:val="left" w:pos="4320"/>
        </w:tabs>
        <w:ind w:left="720"/>
        <w:rPr>
          <w:sz w:val="21"/>
          <w:szCs w:val="21"/>
        </w:rPr>
      </w:pPr>
    </w:p>
    <w:p w14:paraId="47BB7645" w14:textId="77777777" w:rsidR="002C7DF7" w:rsidRPr="002C7DF7" w:rsidRDefault="002C7DF7" w:rsidP="002C7DF7">
      <w:pPr>
        <w:tabs>
          <w:tab w:val="left" w:pos="720"/>
          <w:tab w:val="left" w:pos="1440"/>
          <w:tab w:val="left" w:pos="2160"/>
          <w:tab w:val="left" w:pos="2880"/>
          <w:tab w:val="left" w:pos="3600"/>
          <w:tab w:val="left" w:pos="4320"/>
        </w:tabs>
        <w:ind w:left="720"/>
        <w:rPr>
          <w:sz w:val="21"/>
          <w:szCs w:val="21"/>
        </w:rPr>
      </w:pPr>
      <w:r w:rsidRPr="002C7DF7">
        <w:rPr>
          <w:sz w:val="21"/>
          <w:szCs w:val="21"/>
        </w:rPr>
        <w:t>Individual case records are not to be filed in Archives for historical preservation and future review by historians or anyone else. Such retention has no bearing on the administration of MaineCare.</w:t>
      </w:r>
    </w:p>
    <w:p w14:paraId="7DB50490" w14:textId="77777777" w:rsidR="002C7DF7" w:rsidRPr="002C7DF7" w:rsidRDefault="002C7DF7" w:rsidP="002C7DF7">
      <w:pPr>
        <w:tabs>
          <w:tab w:val="left" w:pos="720"/>
          <w:tab w:val="left" w:pos="1440"/>
          <w:tab w:val="left" w:pos="2160"/>
          <w:tab w:val="left" w:pos="2880"/>
          <w:tab w:val="left" w:pos="3600"/>
          <w:tab w:val="left" w:pos="4320"/>
        </w:tabs>
        <w:ind w:left="720"/>
        <w:rPr>
          <w:sz w:val="21"/>
          <w:szCs w:val="21"/>
        </w:rPr>
      </w:pPr>
    </w:p>
    <w:p w14:paraId="247CFDCD" w14:textId="77777777" w:rsidR="002C7DF7" w:rsidRPr="002C7DF7" w:rsidRDefault="002C7DF7" w:rsidP="002C7DF7">
      <w:pPr>
        <w:tabs>
          <w:tab w:val="left" w:pos="720"/>
          <w:tab w:val="left" w:pos="1440"/>
          <w:tab w:val="left" w:pos="2160"/>
          <w:tab w:val="left" w:pos="2880"/>
          <w:tab w:val="left" w:pos="3600"/>
          <w:tab w:val="left" w:pos="4320"/>
        </w:tabs>
        <w:ind w:left="720"/>
        <w:rPr>
          <w:sz w:val="21"/>
          <w:szCs w:val="21"/>
        </w:rPr>
      </w:pPr>
      <w:r w:rsidRPr="002C7DF7">
        <w:rPr>
          <w:sz w:val="21"/>
          <w:szCs w:val="21"/>
        </w:rPr>
        <w:t>The only exception to this procedure is a case which has been referred to the Fraud Investigation and Recovery Unit (FIR) or Attorney General for collection or prosecution purposes. These case records shall be clearly marked "Do Not Destroy".</w:t>
      </w:r>
    </w:p>
    <w:p w14:paraId="6A21741E" w14:textId="77777777" w:rsidR="002C7DF7" w:rsidRPr="002C7DF7" w:rsidRDefault="002C7DF7" w:rsidP="002C7DF7">
      <w:pPr>
        <w:tabs>
          <w:tab w:val="left" w:pos="720"/>
          <w:tab w:val="left" w:pos="1440"/>
          <w:tab w:val="left" w:pos="2160"/>
          <w:tab w:val="left" w:pos="2880"/>
          <w:tab w:val="left" w:pos="3600"/>
          <w:tab w:val="left" w:pos="4320"/>
        </w:tabs>
        <w:rPr>
          <w:sz w:val="21"/>
          <w:szCs w:val="21"/>
        </w:rPr>
      </w:pPr>
    </w:p>
    <w:p w14:paraId="20708A27" w14:textId="77777777" w:rsidR="002C7DF7" w:rsidRPr="002C7DF7" w:rsidRDefault="002C7DF7" w:rsidP="002C7DF7">
      <w:pPr>
        <w:keepNext/>
        <w:spacing w:after="210"/>
        <w:ind w:left="1440" w:hanging="1440"/>
        <w:outlineLvl w:val="1"/>
        <w:rPr>
          <w:b/>
          <w:bCs/>
          <w:iCs/>
          <w:caps/>
          <w:sz w:val="21"/>
          <w:szCs w:val="28"/>
        </w:rPr>
      </w:pPr>
      <w:r w:rsidRPr="002C7DF7">
        <w:rPr>
          <w:b/>
          <w:bCs/>
          <w:iCs/>
          <w:caps/>
          <w:sz w:val="21"/>
          <w:szCs w:val="28"/>
        </w:rPr>
        <w:t>SECTION 9:</w:t>
      </w:r>
      <w:r w:rsidRPr="002C7DF7">
        <w:rPr>
          <w:b/>
          <w:bCs/>
          <w:iCs/>
          <w:caps/>
          <w:sz w:val="21"/>
          <w:szCs w:val="28"/>
        </w:rPr>
        <w:tab/>
        <w:t>PROGRAM INTEGRITY</w:t>
      </w:r>
    </w:p>
    <w:p w14:paraId="1870B92F" w14:textId="77777777" w:rsidR="002C7DF7" w:rsidRPr="002C7DF7" w:rsidRDefault="002C7DF7" w:rsidP="002C7DF7">
      <w:pPr>
        <w:keepNext/>
        <w:keepLines/>
        <w:spacing w:after="210"/>
        <w:ind w:left="2160" w:hanging="1440"/>
        <w:outlineLvl w:val="2"/>
        <w:rPr>
          <w:rFonts w:eastAsia="Calibri" w:cstheme="majorBidi"/>
          <w:b/>
          <w:color w:val="000000" w:themeColor="text1"/>
          <w:sz w:val="21"/>
        </w:rPr>
      </w:pPr>
      <w:r w:rsidRPr="002C7DF7">
        <w:rPr>
          <w:rFonts w:eastAsia="Calibri"/>
          <w:color w:val="000000" w:themeColor="text1"/>
          <w:sz w:val="21"/>
          <w:szCs w:val="21"/>
        </w:rPr>
        <w:t>Section 9.1</w:t>
      </w:r>
      <w:r w:rsidRPr="002C7DF7">
        <w:rPr>
          <w:rFonts w:eastAsia="Calibri"/>
          <w:color w:val="000000" w:themeColor="text1"/>
          <w:sz w:val="21"/>
          <w:szCs w:val="21"/>
        </w:rPr>
        <w:tab/>
        <w:t>Intentional Program Violation</w:t>
      </w:r>
      <w:r w:rsidRPr="002C7DF7">
        <w:rPr>
          <w:rFonts w:eastAsia="Calibri" w:cstheme="majorBidi"/>
          <w:b/>
          <w:color w:val="000000" w:themeColor="text1"/>
          <w:sz w:val="21"/>
        </w:rPr>
        <w:t xml:space="preserve"> </w:t>
      </w:r>
    </w:p>
    <w:p w14:paraId="377D10B3" w14:textId="77777777" w:rsidR="002C7DF7" w:rsidRPr="002C7DF7" w:rsidRDefault="002C7DF7" w:rsidP="002C7DF7">
      <w:pPr>
        <w:tabs>
          <w:tab w:val="left" w:pos="720"/>
          <w:tab w:val="left" w:pos="1440"/>
          <w:tab w:val="left" w:pos="2160"/>
          <w:tab w:val="left" w:pos="2880"/>
          <w:tab w:val="left" w:pos="3600"/>
          <w:tab w:val="left" w:pos="4320"/>
          <w:tab w:val="left" w:pos="5040"/>
          <w:tab w:val="left" w:pos="5760"/>
        </w:tabs>
        <w:ind w:left="1440"/>
        <w:rPr>
          <w:rFonts w:eastAsia="Calibri"/>
          <w:sz w:val="21"/>
          <w:szCs w:val="21"/>
        </w:rPr>
      </w:pPr>
      <w:r w:rsidRPr="002C7DF7">
        <w:rPr>
          <w:rFonts w:eastAsia="Calibri"/>
          <w:sz w:val="21"/>
          <w:szCs w:val="21"/>
        </w:rPr>
        <w:t>means that a recipient, applicant, or any other individual in the “Assistance Unit” has intentionally misrepresented facts (including, but not limited to such facts as living arrangement, income, or assets) in order to receive MaineCare, and the recipient, applicant, or any other individual in the Assistance Unit would not have been eligible for MaineCare if the Department had been notified of the correct facts, or of a material change in facts. This includes, but is not limited to:</w:t>
      </w:r>
    </w:p>
    <w:p w14:paraId="53F66796" w14:textId="77777777" w:rsidR="002C7DF7" w:rsidRPr="002C7DF7" w:rsidRDefault="002C7DF7" w:rsidP="002C7DF7">
      <w:pPr>
        <w:tabs>
          <w:tab w:val="left" w:pos="720"/>
          <w:tab w:val="left" w:pos="1440"/>
          <w:tab w:val="left" w:pos="2160"/>
          <w:tab w:val="left" w:pos="2880"/>
          <w:tab w:val="left" w:pos="3600"/>
          <w:tab w:val="left" w:pos="4320"/>
          <w:tab w:val="left" w:pos="5040"/>
          <w:tab w:val="left" w:pos="5760"/>
        </w:tabs>
        <w:rPr>
          <w:rFonts w:eastAsia="Calibri"/>
          <w:sz w:val="21"/>
          <w:szCs w:val="21"/>
        </w:rPr>
      </w:pPr>
    </w:p>
    <w:p w14:paraId="2EF0C70D" w14:textId="77777777" w:rsidR="002C7DF7" w:rsidRPr="002C7DF7" w:rsidRDefault="002C7DF7" w:rsidP="002C7DF7">
      <w:pPr>
        <w:tabs>
          <w:tab w:val="left" w:pos="720"/>
          <w:tab w:val="left" w:pos="1440"/>
          <w:tab w:val="left" w:pos="2160"/>
          <w:tab w:val="left" w:pos="2880"/>
          <w:tab w:val="left" w:pos="3600"/>
          <w:tab w:val="left" w:pos="4320"/>
          <w:tab w:val="left" w:pos="5040"/>
          <w:tab w:val="left" w:pos="5760"/>
        </w:tabs>
        <w:ind w:left="2160" w:hanging="720"/>
        <w:rPr>
          <w:rFonts w:eastAsia="Calibri"/>
          <w:sz w:val="21"/>
          <w:szCs w:val="21"/>
        </w:rPr>
      </w:pPr>
      <w:r w:rsidRPr="002C7DF7">
        <w:rPr>
          <w:rFonts w:eastAsia="Calibri"/>
          <w:sz w:val="21"/>
          <w:szCs w:val="21"/>
        </w:rPr>
        <w:t>A.</w:t>
      </w:r>
      <w:r w:rsidRPr="002C7DF7">
        <w:rPr>
          <w:rFonts w:eastAsia="Calibri"/>
          <w:sz w:val="21"/>
          <w:szCs w:val="21"/>
        </w:rPr>
        <w:tab/>
        <w:t>False or misleading statements or misrepresentations, concealment, or withholding of facts, or</w:t>
      </w:r>
    </w:p>
    <w:p w14:paraId="6611043A" w14:textId="77777777" w:rsidR="002C7DF7" w:rsidRPr="002C7DF7" w:rsidRDefault="002C7DF7" w:rsidP="002C7DF7">
      <w:pPr>
        <w:tabs>
          <w:tab w:val="left" w:pos="720"/>
          <w:tab w:val="left" w:pos="1440"/>
          <w:tab w:val="left" w:pos="2160"/>
          <w:tab w:val="left" w:pos="2880"/>
          <w:tab w:val="left" w:pos="3600"/>
          <w:tab w:val="left" w:pos="4320"/>
          <w:tab w:val="left" w:pos="5040"/>
          <w:tab w:val="left" w:pos="5760"/>
        </w:tabs>
        <w:ind w:left="1440"/>
        <w:rPr>
          <w:rFonts w:eastAsia="Calibri"/>
          <w:sz w:val="21"/>
          <w:szCs w:val="21"/>
        </w:rPr>
      </w:pPr>
    </w:p>
    <w:p w14:paraId="35DC225A" w14:textId="77777777" w:rsidR="002C7DF7" w:rsidRPr="002C7DF7" w:rsidRDefault="002C7DF7" w:rsidP="002C7DF7">
      <w:pPr>
        <w:tabs>
          <w:tab w:val="left" w:pos="720"/>
          <w:tab w:val="left" w:pos="1440"/>
          <w:tab w:val="left" w:pos="2160"/>
          <w:tab w:val="left" w:pos="2880"/>
          <w:tab w:val="left" w:pos="3600"/>
          <w:tab w:val="left" w:pos="4320"/>
          <w:tab w:val="left" w:pos="5040"/>
          <w:tab w:val="left" w:pos="5760"/>
        </w:tabs>
        <w:ind w:left="2160" w:hanging="720"/>
        <w:rPr>
          <w:rFonts w:eastAsia="Calibri"/>
          <w:sz w:val="21"/>
          <w:szCs w:val="21"/>
        </w:rPr>
      </w:pPr>
      <w:r w:rsidRPr="002C7DF7">
        <w:rPr>
          <w:rFonts w:eastAsia="Calibri"/>
          <w:sz w:val="21"/>
          <w:szCs w:val="21"/>
        </w:rPr>
        <w:t>B.</w:t>
      </w:r>
      <w:r w:rsidRPr="002C7DF7">
        <w:rPr>
          <w:rFonts w:eastAsia="Calibri"/>
          <w:sz w:val="21"/>
          <w:szCs w:val="21"/>
        </w:rPr>
        <w:tab/>
        <w:t>An act intended to mislead, misrepresent, conceal, or withhold facts or propound a falsity.</w:t>
      </w:r>
    </w:p>
    <w:p w14:paraId="591EA525" w14:textId="77777777" w:rsidR="002C7DF7" w:rsidRPr="002C7DF7" w:rsidRDefault="002C7DF7" w:rsidP="002C7DF7">
      <w:pPr>
        <w:tabs>
          <w:tab w:val="left" w:pos="720"/>
          <w:tab w:val="left" w:pos="1440"/>
          <w:tab w:val="left" w:pos="2160"/>
          <w:tab w:val="left" w:pos="2880"/>
          <w:tab w:val="left" w:pos="3600"/>
          <w:tab w:val="left" w:pos="4320"/>
          <w:tab w:val="left" w:pos="5040"/>
          <w:tab w:val="left" w:pos="5760"/>
        </w:tabs>
        <w:ind w:left="1440"/>
        <w:rPr>
          <w:rFonts w:eastAsia="Calibri"/>
          <w:sz w:val="21"/>
          <w:szCs w:val="21"/>
        </w:rPr>
      </w:pPr>
    </w:p>
    <w:p w14:paraId="07B25D1A" w14:textId="77777777" w:rsidR="002C7DF7" w:rsidRPr="002C7DF7" w:rsidRDefault="002C7DF7" w:rsidP="002C7DF7">
      <w:pPr>
        <w:keepNext/>
        <w:keepLines/>
        <w:spacing w:after="210"/>
        <w:ind w:left="2160" w:hanging="1440"/>
        <w:outlineLvl w:val="2"/>
        <w:rPr>
          <w:rFonts w:eastAsia="Calibri" w:cstheme="majorBidi"/>
          <w:b/>
          <w:color w:val="000000" w:themeColor="text1"/>
          <w:sz w:val="21"/>
        </w:rPr>
      </w:pPr>
      <w:r w:rsidRPr="002C7DF7">
        <w:rPr>
          <w:rFonts w:eastAsia="Calibri"/>
          <w:color w:val="000000" w:themeColor="text1"/>
          <w:sz w:val="21"/>
          <w:szCs w:val="21"/>
        </w:rPr>
        <w:t>Section 9.2</w:t>
      </w:r>
      <w:r w:rsidRPr="002C7DF7">
        <w:rPr>
          <w:rFonts w:eastAsia="Calibri"/>
          <w:color w:val="000000" w:themeColor="text1"/>
          <w:sz w:val="21"/>
          <w:szCs w:val="21"/>
        </w:rPr>
        <w:tab/>
        <w:t>Determining the Overpayment.</w:t>
      </w:r>
      <w:r w:rsidRPr="002C7DF7">
        <w:rPr>
          <w:rFonts w:eastAsia="Calibri" w:cstheme="majorBidi"/>
          <w:b/>
          <w:color w:val="000000" w:themeColor="text1"/>
          <w:sz w:val="21"/>
        </w:rPr>
        <w:t xml:space="preserve"> </w:t>
      </w:r>
    </w:p>
    <w:p w14:paraId="17E19EE4" w14:textId="77777777" w:rsidR="00BA02D0" w:rsidRDefault="002C7DF7" w:rsidP="002C7DF7">
      <w:pPr>
        <w:tabs>
          <w:tab w:val="left" w:pos="720"/>
          <w:tab w:val="left" w:pos="1440"/>
          <w:tab w:val="left" w:pos="2160"/>
          <w:tab w:val="left" w:pos="2880"/>
          <w:tab w:val="left" w:pos="3600"/>
          <w:tab w:val="left" w:pos="4320"/>
          <w:tab w:val="left" w:pos="5040"/>
          <w:tab w:val="left" w:pos="5760"/>
        </w:tabs>
        <w:ind w:left="1440"/>
        <w:rPr>
          <w:rFonts w:eastAsia="Calibri"/>
          <w:sz w:val="21"/>
          <w:szCs w:val="21"/>
        </w:rPr>
        <w:sectPr w:rsidR="00BA02D0" w:rsidSect="003515F5">
          <w:headerReference w:type="default" r:id="rId19"/>
          <w:pgSz w:w="12240" w:h="15840" w:code="1"/>
          <w:pgMar w:top="1152" w:right="1440" w:bottom="1008" w:left="1440" w:header="0" w:footer="0" w:gutter="0"/>
          <w:pgNumType w:start="1"/>
          <w:cols w:space="720"/>
          <w:docGrid w:linePitch="360"/>
        </w:sectPr>
      </w:pPr>
      <w:r w:rsidRPr="002C7DF7">
        <w:rPr>
          <w:rFonts w:eastAsia="Calibri"/>
          <w:sz w:val="21"/>
          <w:szCs w:val="21"/>
        </w:rPr>
        <w:t>“Overpayment” means program benefits that exceed the amount of program benefits, if any, for which an individual or assistance unit is actually eligible when the department or a court has determined that the benefits were provided as a result of an Intentional Program Violation by the individual. Overpayments are calculated as follows:</w:t>
      </w:r>
    </w:p>
    <w:p w14:paraId="13D92F79" w14:textId="77777777" w:rsidR="00F90571" w:rsidRDefault="00F90571" w:rsidP="00BA02D0">
      <w:pPr>
        <w:tabs>
          <w:tab w:val="left" w:pos="720"/>
          <w:tab w:val="left" w:pos="1440"/>
          <w:tab w:val="left" w:pos="2160"/>
          <w:tab w:val="left" w:pos="2880"/>
          <w:tab w:val="left" w:pos="3600"/>
          <w:tab w:val="left" w:pos="4320"/>
          <w:tab w:val="left" w:pos="5040"/>
          <w:tab w:val="left" w:pos="5760"/>
        </w:tabs>
        <w:rPr>
          <w:rFonts w:eastAsia="Calibri"/>
          <w:sz w:val="21"/>
          <w:szCs w:val="21"/>
        </w:rPr>
      </w:pPr>
    </w:p>
    <w:p w14:paraId="7989AD74" w14:textId="2C67594A" w:rsidR="002C7DF7" w:rsidRPr="002C7DF7" w:rsidRDefault="002C7DF7" w:rsidP="002C7DF7">
      <w:pPr>
        <w:tabs>
          <w:tab w:val="left" w:pos="720"/>
          <w:tab w:val="left" w:pos="1440"/>
          <w:tab w:val="left" w:pos="2160"/>
          <w:tab w:val="left" w:pos="2880"/>
          <w:tab w:val="left" w:pos="3600"/>
          <w:tab w:val="left" w:pos="4320"/>
          <w:tab w:val="left" w:pos="5040"/>
          <w:tab w:val="left" w:pos="5760"/>
        </w:tabs>
        <w:ind w:left="1440"/>
        <w:rPr>
          <w:rFonts w:eastAsia="Calibri"/>
          <w:sz w:val="21"/>
          <w:szCs w:val="21"/>
        </w:rPr>
      </w:pPr>
      <w:r w:rsidRPr="002C7DF7">
        <w:rPr>
          <w:rFonts w:eastAsia="Calibri"/>
          <w:sz w:val="21"/>
          <w:szCs w:val="21"/>
        </w:rPr>
        <w:t>A.</w:t>
      </w:r>
      <w:r w:rsidRPr="002C7DF7">
        <w:rPr>
          <w:rFonts w:eastAsia="Calibri"/>
          <w:sz w:val="21"/>
          <w:szCs w:val="21"/>
        </w:rPr>
        <w:tab/>
        <w:t>For excess assets, the amount subject to recovery is the lesser of:</w:t>
      </w:r>
    </w:p>
    <w:p w14:paraId="31D0460F" w14:textId="77777777" w:rsidR="002C7DF7" w:rsidRPr="002C7DF7" w:rsidRDefault="002C7DF7" w:rsidP="002C7DF7">
      <w:pPr>
        <w:tabs>
          <w:tab w:val="left" w:pos="720"/>
          <w:tab w:val="left" w:pos="1440"/>
          <w:tab w:val="left" w:pos="2160"/>
          <w:tab w:val="left" w:pos="2880"/>
          <w:tab w:val="left" w:pos="3600"/>
          <w:tab w:val="left" w:pos="4320"/>
          <w:tab w:val="left" w:pos="5040"/>
          <w:tab w:val="left" w:pos="5760"/>
        </w:tabs>
        <w:ind w:left="1440"/>
        <w:rPr>
          <w:rFonts w:eastAsia="Calibri"/>
          <w:sz w:val="21"/>
          <w:szCs w:val="21"/>
        </w:rPr>
      </w:pPr>
    </w:p>
    <w:p w14:paraId="1E1C7E4D" w14:textId="77777777" w:rsidR="002C7DF7" w:rsidRPr="002C7DF7" w:rsidRDefault="002C7DF7" w:rsidP="002C7DF7">
      <w:pPr>
        <w:tabs>
          <w:tab w:val="left" w:pos="720"/>
          <w:tab w:val="left" w:pos="1440"/>
          <w:tab w:val="left" w:pos="2160"/>
          <w:tab w:val="left" w:pos="2880"/>
          <w:tab w:val="left" w:pos="3600"/>
          <w:tab w:val="left" w:pos="4320"/>
          <w:tab w:val="left" w:pos="5040"/>
          <w:tab w:val="left" w:pos="5760"/>
        </w:tabs>
        <w:ind w:left="2880" w:hanging="720"/>
        <w:rPr>
          <w:rFonts w:eastAsia="Calibri"/>
          <w:sz w:val="21"/>
          <w:szCs w:val="21"/>
        </w:rPr>
      </w:pPr>
      <w:r w:rsidRPr="002C7DF7">
        <w:rPr>
          <w:rFonts w:eastAsia="Calibri"/>
          <w:sz w:val="21"/>
          <w:szCs w:val="21"/>
        </w:rPr>
        <w:t>a.</w:t>
      </w:r>
      <w:r w:rsidRPr="002C7DF7">
        <w:rPr>
          <w:rFonts w:eastAsia="Calibri"/>
          <w:sz w:val="21"/>
          <w:szCs w:val="21"/>
        </w:rPr>
        <w:tab/>
        <w:t xml:space="preserve">The amount of the payment made on behalf of the individual; or </w:t>
      </w:r>
    </w:p>
    <w:p w14:paraId="46260313" w14:textId="77777777" w:rsidR="002C7DF7" w:rsidRPr="002C7DF7" w:rsidRDefault="002C7DF7" w:rsidP="002C7DF7">
      <w:pPr>
        <w:tabs>
          <w:tab w:val="left" w:pos="720"/>
          <w:tab w:val="left" w:pos="1440"/>
          <w:tab w:val="left" w:pos="2160"/>
          <w:tab w:val="left" w:pos="2880"/>
          <w:tab w:val="left" w:pos="3600"/>
          <w:tab w:val="left" w:pos="4320"/>
          <w:tab w:val="left" w:pos="5040"/>
          <w:tab w:val="left" w:pos="5760"/>
        </w:tabs>
        <w:ind w:left="2880" w:hanging="720"/>
        <w:rPr>
          <w:rFonts w:eastAsia="Calibri"/>
          <w:sz w:val="21"/>
          <w:szCs w:val="21"/>
        </w:rPr>
      </w:pPr>
    </w:p>
    <w:p w14:paraId="3B50C519" w14:textId="77777777" w:rsidR="002C7DF7" w:rsidRPr="002C7DF7" w:rsidRDefault="002C7DF7" w:rsidP="002C7DF7">
      <w:pPr>
        <w:tabs>
          <w:tab w:val="left" w:pos="720"/>
          <w:tab w:val="left" w:pos="1440"/>
          <w:tab w:val="left" w:pos="2160"/>
          <w:tab w:val="left" w:pos="2880"/>
          <w:tab w:val="left" w:pos="3600"/>
          <w:tab w:val="left" w:pos="4320"/>
          <w:tab w:val="left" w:pos="5040"/>
          <w:tab w:val="left" w:pos="5760"/>
        </w:tabs>
        <w:ind w:left="2880" w:hanging="720"/>
        <w:rPr>
          <w:rFonts w:eastAsia="Calibri"/>
          <w:sz w:val="21"/>
          <w:szCs w:val="21"/>
        </w:rPr>
      </w:pPr>
      <w:r w:rsidRPr="002C7DF7">
        <w:rPr>
          <w:rFonts w:eastAsia="Calibri"/>
          <w:sz w:val="21"/>
          <w:szCs w:val="21"/>
        </w:rPr>
        <w:t>b.</w:t>
      </w:r>
      <w:r w:rsidRPr="002C7DF7">
        <w:rPr>
          <w:rFonts w:eastAsia="Calibri"/>
          <w:sz w:val="21"/>
          <w:szCs w:val="21"/>
        </w:rPr>
        <w:tab/>
        <w:t>The difference between the actual amount of countable resources and the applicable resource limit.</w:t>
      </w:r>
    </w:p>
    <w:p w14:paraId="24A617B7" w14:textId="77777777" w:rsidR="002C7DF7" w:rsidRPr="002C7DF7" w:rsidRDefault="002C7DF7" w:rsidP="002C7DF7">
      <w:pPr>
        <w:tabs>
          <w:tab w:val="left" w:pos="720"/>
          <w:tab w:val="left" w:pos="1440"/>
          <w:tab w:val="left" w:pos="2160"/>
          <w:tab w:val="left" w:pos="2880"/>
          <w:tab w:val="left" w:pos="3600"/>
          <w:tab w:val="left" w:pos="4320"/>
          <w:tab w:val="left" w:pos="5040"/>
          <w:tab w:val="left" w:pos="5760"/>
        </w:tabs>
        <w:ind w:left="1440"/>
        <w:rPr>
          <w:rFonts w:eastAsia="Calibri"/>
          <w:sz w:val="21"/>
          <w:szCs w:val="21"/>
        </w:rPr>
      </w:pPr>
    </w:p>
    <w:p w14:paraId="12E893D6" w14:textId="77777777" w:rsidR="002C7DF7" w:rsidRPr="002C7DF7" w:rsidRDefault="002C7DF7" w:rsidP="002C7DF7">
      <w:pPr>
        <w:tabs>
          <w:tab w:val="left" w:pos="720"/>
          <w:tab w:val="left" w:pos="1440"/>
          <w:tab w:val="left" w:pos="2160"/>
          <w:tab w:val="left" w:pos="2880"/>
          <w:tab w:val="left" w:pos="3600"/>
          <w:tab w:val="left" w:pos="4320"/>
          <w:tab w:val="left" w:pos="5040"/>
          <w:tab w:val="left" w:pos="5760"/>
        </w:tabs>
        <w:ind w:left="2160" w:right="-180" w:hanging="720"/>
        <w:rPr>
          <w:rFonts w:eastAsia="Calibri"/>
          <w:sz w:val="21"/>
          <w:szCs w:val="21"/>
        </w:rPr>
      </w:pPr>
      <w:r w:rsidRPr="002C7DF7">
        <w:rPr>
          <w:rFonts w:eastAsia="Calibri"/>
          <w:sz w:val="21"/>
          <w:szCs w:val="21"/>
        </w:rPr>
        <w:t>B.</w:t>
      </w:r>
      <w:r w:rsidRPr="002C7DF7">
        <w:rPr>
          <w:rFonts w:eastAsia="Calibri"/>
          <w:sz w:val="21"/>
          <w:szCs w:val="21"/>
        </w:rPr>
        <w:tab/>
        <w:t>For excess income, the amount subject to recovery is the total amount of program benefits made on behalf of the individual during the months of the overpayment period.</w:t>
      </w:r>
    </w:p>
    <w:p w14:paraId="7F7C2FBC" w14:textId="77777777" w:rsidR="002C7DF7" w:rsidRPr="002C7DF7" w:rsidRDefault="002C7DF7" w:rsidP="002C7DF7">
      <w:pPr>
        <w:tabs>
          <w:tab w:val="left" w:pos="720"/>
          <w:tab w:val="left" w:pos="1440"/>
          <w:tab w:val="left" w:pos="2160"/>
          <w:tab w:val="left" w:pos="2880"/>
          <w:tab w:val="left" w:pos="3600"/>
          <w:tab w:val="left" w:pos="4320"/>
          <w:tab w:val="left" w:pos="5040"/>
          <w:tab w:val="left" w:pos="5760"/>
        </w:tabs>
        <w:ind w:left="2160" w:hanging="720"/>
        <w:rPr>
          <w:rFonts w:eastAsia="Calibri"/>
          <w:sz w:val="21"/>
          <w:szCs w:val="21"/>
        </w:rPr>
      </w:pPr>
    </w:p>
    <w:p w14:paraId="5A404BF0" w14:textId="77777777" w:rsidR="002C7DF7" w:rsidRPr="002C7DF7" w:rsidRDefault="002C7DF7" w:rsidP="002C7DF7">
      <w:pPr>
        <w:tabs>
          <w:tab w:val="left" w:pos="720"/>
          <w:tab w:val="left" w:pos="1440"/>
          <w:tab w:val="left" w:pos="2160"/>
          <w:tab w:val="left" w:pos="2880"/>
          <w:tab w:val="left" w:pos="3600"/>
          <w:tab w:val="left" w:pos="4320"/>
          <w:tab w:val="left" w:pos="5040"/>
          <w:tab w:val="left" w:pos="5760"/>
        </w:tabs>
        <w:ind w:left="2160" w:hanging="720"/>
        <w:rPr>
          <w:rFonts w:eastAsia="Calibri"/>
          <w:sz w:val="21"/>
          <w:szCs w:val="21"/>
        </w:rPr>
      </w:pPr>
      <w:r w:rsidRPr="002C7DF7">
        <w:rPr>
          <w:rFonts w:eastAsia="Calibri"/>
          <w:sz w:val="21"/>
          <w:szCs w:val="21"/>
        </w:rPr>
        <w:t>C.</w:t>
      </w:r>
      <w:r w:rsidRPr="002C7DF7">
        <w:rPr>
          <w:rFonts w:eastAsia="Calibri"/>
          <w:sz w:val="21"/>
          <w:szCs w:val="21"/>
        </w:rPr>
        <w:tab/>
        <w:t>For combinations of excess assets and excess income, the amount subject to recovery is the greater of either A. or B. in this Section.</w:t>
      </w:r>
    </w:p>
    <w:p w14:paraId="6FAE0DC7" w14:textId="77777777" w:rsidR="002C7DF7" w:rsidRPr="002C7DF7" w:rsidRDefault="002C7DF7" w:rsidP="002C7DF7">
      <w:pPr>
        <w:tabs>
          <w:tab w:val="left" w:pos="720"/>
          <w:tab w:val="left" w:pos="1440"/>
          <w:tab w:val="left" w:pos="2160"/>
          <w:tab w:val="left" w:pos="2880"/>
          <w:tab w:val="left" w:pos="3600"/>
          <w:tab w:val="left" w:pos="4320"/>
          <w:tab w:val="left" w:pos="5040"/>
          <w:tab w:val="left" w:pos="5760"/>
        </w:tabs>
        <w:ind w:left="2160" w:hanging="720"/>
        <w:rPr>
          <w:rFonts w:eastAsia="Calibri"/>
          <w:sz w:val="21"/>
          <w:szCs w:val="21"/>
        </w:rPr>
      </w:pPr>
    </w:p>
    <w:p w14:paraId="03537219" w14:textId="77777777" w:rsidR="002C7DF7" w:rsidRPr="002C7DF7" w:rsidRDefault="002C7DF7" w:rsidP="002C7DF7">
      <w:pPr>
        <w:tabs>
          <w:tab w:val="left" w:pos="720"/>
          <w:tab w:val="left" w:pos="1440"/>
          <w:tab w:val="left" w:pos="2160"/>
          <w:tab w:val="left" w:pos="2880"/>
          <w:tab w:val="left" w:pos="3600"/>
          <w:tab w:val="left" w:pos="4320"/>
          <w:tab w:val="left" w:pos="5040"/>
          <w:tab w:val="left" w:pos="5760"/>
        </w:tabs>
        <w:ind w:left="2160" w:hanging="720"/>
        <w:rPr>
          <w:rFonts w:eastAsia="Calibri"/>
          <w:sz w:val="21"/>
          <w:szCs w:val="21"/>
        </w:rPr>
      </w:pPr>
      <w:r w:rsidRPr="002C7DF7">
        <w:rPr>
          <w:rFonts w:eastAsia="Calibri"/>
          <w:sz w:val="21"/>
          <w:szCs w:val="21"/>
        </w:rPr>
        <w:t>D.</w:t>
      </w:r>
      <w:r w:rsidRPr="002C7DF7">
        <w:rPr>
          <w:rFonts w:eastAsia="Calibri"/>
          <w:sz w:val="21"/>
          <w:szCs w:val="21"/>
        </w:rPr>
        <w:tab/>
        <w:t>For misrepresentation of circumstances other than income and assets, the amount subject to recovery is the total amount of payments made on behalf of the individual during the months of the overpayment period.</w:t>
      </w:r>
    </w:p>
    <w:p w14:paraId="334CE4A7" w14:textId="77777777" w:rsidR="002C7DF7" w:rsidRPr="002C7DF7" w:rsidRDefault="002C7DF7" w:rsidP="002C7DF7">
      <w:pPr>
        <w:tabs>
          <w:tab w:val="left" w:pos="720"/>
          <w:tab w:val="left" w:pos="1440"/>
          <w:tab w:val="left" w:pos="2160"/>
          <w:tab w:val="left" w:pos="2880"/>
          <w:tab w:val="left" w:pos="3600"/>
          <w:tab w:val="left" w:pos="4320"/>
          <w:tab w:val="left" w:pos="5040"/>
          <w:tab w:val="left" w:pos="5760"/>
        </w:tabs>
        <w:ind w:left="2160" w:hanging="720"/>
        <w:rPr>
          <w:rFonts w:eastAsia="Calibri"/>
          <w:sz w:val="21"/>
          <w:szCs w:val="21"/>
        </w:rPr>
      </w:pPr>
    </w:p>
    <w:p w14:paraId="27EC9DA8" w14:textId="77777777" w:rsidR="002C7DF7" w:rsidRPr="002C7DF7" w:rsidRDefault="002C7DF7" w:rsidP="002C7DF7">
      <w:pPr>
        <w:tabs>
          <w:tab w:val="left" w:pos="720"/>
          <w:tab w:val="left" w:pos="1440"/>
          <w:tab w:val="left" w:pos="2160"/>
          <w:tab w:val="left" w:pos="2880"/>
          <w:tab w:val="left" w:pos="3600"/>
          <w:tab w:val="left" w:pos="4320"/>
          <w:tab w:val="left" w:pos="5040"/>
          <w:tab w:val="left" w:pos="5760"/>
        </w:tabs>
        <w:ind w:left="2160" w:hanging="720"/>
        <w:rPr>
          <w:rFonts w:eastAsia="Calibri"/>
          <w:sz w:val="21"/>
          <w:szCs w:val="21"/>
        </w:rPr>
      </w:pPr>
      <w:r w:rsidRPr="002C7DF7">
        <w:rPr>
          <w:rFonts w:eastAsia="Calibri"/>
          <w:sz w:val="21"/>
          <w:szCs w:val="21"/>
        </w:rPr>
        <w:t>E.</w:t>
      </w:r>
      <w:r w:rsidRPr="002C7DF7">
        <w:rPr>
          <w:rFonts w:eastAsia="Calibri"/>
          <w:sz w:val="21"/>
          <w:szCs w:val="21"/>
        </w:rPr>
        <w:tab/>
        <w:t>For Medically-Needy cases, as described in Part 10 of 10-144 CMR Chapter 332, the amount subject to recovery is the lesser of:</w:t>
      </w:r>
    </w:p>
    <w:p w14:paraId="3B690F59" w14:textId="77777777" w:rsidR="002C7DF7" w:rsidRPr="002C7DF7" w:rsidRDefault="002C7DF7" w:rsidP="002C7DF7">
      <w:pPr>
        <w:tabs>
          <w:tab w:val="left" w:pos="720"/>
          <w:tab w:val="left" w:pos="1440"/>
          <w:tab w:val="left" w:pos="2160"/>
          <w:tab w:val="left" w:pos="2880"/>
          <w:tab w:val="left" w:pos="3600"/>
          <w:tab w:val="left" w:pos="4320"/>
          <w:tab w:val="left" w:pos="5040"/>
          <w:tab w:val="left" w:pos="5760"/>
        </w:tabs>
        <w:ind w:left="1440"/>
        <w:rPr>
          <w:rFonts w:eastAsia="Calibri"/>
          <w:sz w:val="21"/>
          <w:szCs w:val="21"/>
        </w:rPr>
      </w:pPr>
    </w:p>
    <w:p w14:paraId="487E9097" w14:textId="77777777" w:rsidR="002C7DF7" w:rsidRPr="002C7DF7" w:rsidRDefault="002C7DF7" w:rsidP="002C7DF7">
      <w:pPr>
        <w:tabs>
          <w:tab w:val="left" w:pos="720"/>
          <w:tab w:val="left" w:pos="1440"/>
          <w:tab w:val="left" w:pos="2160"/>
          <w:tab w:val="left" w:pos="2880"/>
          <w:tab w:val="left" w:pos="3600"/>
          <w:tab w:val="left" w:pos="4320"/>
          <w:tab w:val="left" w:pos="5040"/>
          <w:tab w:val="left" w:pos="5760"/>
        </w:tabs>
        <w:ind w:left="2880" w:hanging="720"/>
        <w:rPr>
          <w:rFonts w:eastAsia="Calibri"/>
          <w:sz w:val="21"/>
          <w:szCs w:val="21"/>
        </w:rPr>
      </w:pPr>
      <w:r w:rsidRPr="002C7DF7">
        <w:rPr>
          <w:rFonts w:eastAsia="Calibri"/>
          <w:sz w:val="21"/>
          <w:szCs w:val="21"/>
        </w:rPr>
        <w:t>a.</w:t>
      </w:r>
      <w:r w:rsidRPr="002C7DF7">
        <w:rPr>
          <w:rFonts w:eastAsia="Calibri"/>
          <w:sz w:val="21"/>
          <w:szCs w:val="21"/>
        </w:rPr>
        <w:tab/>
        <w:t>The amount of program benefits made on behalf of the individual; or</w:t>
      </w:r>
    </w:p>
    <w:p w14:paraId="3A7DC0BB" w14:textId="77777777" w:rsidR="002C7DF7" w:rsidRPr="002C7DF7" w:rsidRDefault="002C7DF7" w:rsidP="002C7DF7">
      <w:pPr>
        <w:tabs>
          <w:tab w:val="left" w:pos="720"/>
          <w:tab w:val="left" w:pos="1440"/>
          <w:tab w:val="left" w:pos="2160"/>
          <w:tab w:val="left" w:pos="2880"/>
          <w:tab w:val="left" w:pos="3600"/>
          <w:tab w:val="left" w:pos="4320"/>
          <w:tab w:val="left" w:pos="5040"/>
          <w:tab w:val="left" w:pos="5760"/>
        </w:tabs>
        <w:ind w:left="2880" w:hanging="720"/>
        <w:rPr>
          <w:rFonts w:eastAsia="Calibri"/>
          <w:sz w:val="21"/>
          <w:szCs w:val="21"/>
        </w:rPr>
      </w:pPr>
    </w:p>
    <w:p w14:paraId="0557918A" w14:textId="77777777" w:rsidR="002C7DF7" w:rsidRPr="002C7DF7" w:rsidRDefault="002C7DF7" w:rsidP="002C7DF7">
      <w:pPr>
        <w:tabs>
          <w:tab w:val="left" w:pos="720"/>
          <w:tab w:val="left" w:pos="1440"/>
          <w:tab w:val="left" w:pos="2160"/>
          <w:tab w:val="left" w:pos="2880"/>
          <w:tab w:val="left" w:pos="3600"/>
          <w:tab w:val="left" w:pos="4320"/>
          <w:tab w:val="left" w:pos="5040"/>
          <w:tab w:val="left" w:pos="5760"/>
        </w:tabs>
        <w:ind w:left="2880" w:hanging="720"/>
        <w:rPr>
          <w:rFonts w:eastAsia="Calibri"/>
          <w:sz w:val="21"/>
          <w:szCs w:val="21"/>
        </w:rPr>
      </w:pPr>
      <w:r w:rsidRPr="002C7DF7">
        <w:rPr>
          <w:rFonts w:eastAsia="Calibri"/>
          <w:sz w:val="21"/>
          <w:szCs w:val="21"/>
        </w:rPr>
        <w:t>b.</w:t>
      </w:r>
      <w:r w:rsidRPr="002C7DF7">
        <w:rPr>
          <w:rFonts w:eastAsia="Calibri"/>
          <w:sz w:val="21"/>
          <w:szCs w:val="21"/>
        </w:rPr>
        <w:tab/>
        <w:t>The difference between the amount of the deductible in effect during the overpayment period and the correct amount of the deductible.</w:t>
      </w:r>
    </w:p>
    <w:p w14:paraId="0B77192D" w14:textId="77777777" w:rsidR="002C7DF7" w:rsidRPr="002C7DF7" w:rsidRDefault="002C7DF7" w:rsidP="002C7DF7">
      <w:pPr>
        <w:tabs>
          <w:tab w:val="left" w:pos="720"/>
          <w:tab w:val="left" w:pos="1440"/>
          <w:tab w:val="left" w:pos="2160"/>
          <w:tab w:val="left" w:pos="2880"/>
          <w:tab w:val="left" w:pos="3600"/>
          <w:tab w:val="left" w:pos="4320"/>
          <w:tab w:val="left" w:pos="5040"/>
          <w:tab w:val="left" w:pos="5760"/>
        </w:tabs>
        <w:ind w:left="1440" w:firstLine="720"/>
        <w:rPr>
          <w:rFonts w:eastAsia="Calibri"/>
          <w:sz w:val="21"/>
          <w:szCs w:val="21"/>
        </w:rPr>
      </w:pPr>
    </w:p>
    <w:p w14:paraId="730D961B" w14:textId="77777777" w:rsidR="002C7DF7" w:rsidRPr="002C7DF7" w:rsidRDefault="002C7DF7" w:rsidP="002C7DF7">
      <w:pPr>
        <w:tabs>
          <w:tab w:val="left" w:pos="720"/>
          <w:tab w:val="left" w:pos="1440"/>
          <w:tab w:val="left" w:pos="2160"/>
          <w:tab w:val="left" w:pos="2880"/>
          <w:tab w:val="left" w:pos="3600"/>
          <w:tab w:val="left" w:pos="4320"/>
          <w:tab w:val="left" w:pos="5040"/>
          <w:tab w:val="left" w:pos="5760"/>
        </w:tabs>
        <w:ind w:left="1440"/>
        <w:rPr>
          <w:rFonts w:eastAsia="Calibri"/>
          <w:sz w:val="21"/>
          <w:szCs w:val="21"/>
        </w:rPr>
      </w:pPr>
      <w:r w:rsidRPr="002C7DF7">
        <w:rPr>
          <w:rFonts w:eastAsia="Calibri"/>
          <w:sz w:val="21"/>
          <w:szCs w:val="21"/>
        </w:rPr>
        <w:t>F.</w:t>
      </w:r>
      <w:r w:rsidRPr="002C7DF7">
        <w:rPr>
          <w:rFonts w:eastAsia="Calibri"/>
          <w:sz w:val="21"/>
          <w:szCs w:val="21"/>
        </w:rPr>
        <w:tab/>
        <w:t>Situations involving individuals receiving long-term care and waiver services:</w:t>
      </w:r>
    </w:p>
    <w:p w14:paraId="6B4483F0" w14:textId="77777777" w:rsidR="002C7DF7" w:rsidRPr="002C7DF7" w:rsidRDefault="002C7DF7" w:rsidP="002C7DF7">
      <w:pPr>
        <w:tabs>
          <w:tab w:val="left" w:pos="720"/>
          <w:tab w:val="left" w:pos="1440"/>
          <w:tab w:val="left" w:pos="2160"/>
          <w:tab w:val="left" w:pos="2880"/>
          <w:tab w:val="left" w:pos="3600"/>
          <w:tab w:val="left" w:pos="4320"/>
          <w:tab w:val="left" w:pos="5040"/>
          <w:tab w:val="left" w:pos="5760"/>
        </w:tabs>
        <w:ind w:left="1440"/>
        <w:rPr>
          <w:rFonts w:eastAsia="Calibri"/>
          <w:sz w:val="21"/>
          <w:szCs w:val="21"/>
        </w:rPr>
      </w:pPr>
    </w:p>
    <w:p w14:paraId="3E869163" w14:textId="77777777" w:rsidR="002C7DF7" w:rsidRPr="002C7DF7" w:rsidRDefault="002C7DF7" w:rsidP="002C7DF7">
      <w:pPr>
        <w:tabs>
          <w:tab w:val="left" w:pos="720"/>
          <w:tab w:val="left" w:pos="1440"/>
          <w:tab w:val="left" w:pos="2160"/>
          <w:tab w:val="left" w:pos="2880"/>
          <w:tab w:val="left" w:pos="3600"/>
          <w:tab w:val="left" w:pos="4320"/>
          <w:tab w:val="left" w:pos="5040"/>
          <w:tab w:val="left" w:pos="5760"/>
        </w:tabs>
        <w:ind w:left="1440" w:firstLine="720"/>
        <w:rPr>
          <w:rFonts w:eastAsia="Calibri"/>
          <w:sz w:val="21"/>
          <w:szCs w:val="21"/>
        </w:rPr>
      </w:pPr>
      <w:r w:rsidRPr="002C7DF7">
        <w:rPr>
          <w:rFonts w:eastAsia="Calibri"/>
          <w:sz w:val="21"/>
          <w:szCs w:val="21"/>
        </w:rPr>
        <w:t>a.</w:t>
      </w:r>
      <w:r w:rsidRPr="002C7DF7">
        <w:rPr>
          <w:rFonts w:eastAsia="Calibri"/>
          <w:sz w:val="21"/>
          <w:szCs w:val="21"/>
        </w:rPr>
        <w:tab/>
        <w:t xml:space="preserve">Excess Income – </w:t>
      </w:r>
    </w:p>
    <w:p w14:paraId="4B845EE7" w14:textId="77777777" w:rsidR="002C7DF7" w:rsidRPr="002C7DF7" w:rsidRDefault="002C7DF7" w:rsidP="002C7DF7">
      <w:pPr>
        <w:tabs>
          <w:tab w:val="left" w:pos="720"/>
          <w:tab w:val="left" w:pos="1440"/>
          <w:tab w:val="left" w:pos="2160"/>
          <w:tab w:val="left" w:pos="2880"/>
          <w:tab w:val="left" w:pos="3600"/>
          <w:tab w:val="left" w:pos="4320"/>
          <w:tab w:val="left" w:pos="5040"/>
          <w:tab w:val="left" w:pos="5760"/>
        </w:tabs>
        <w:ind w:left="1440"/>
        <w:rPr>
          <w:rFonts w:eastAsia="Calibri"/>
          <w:sz w:val="21"/>
          <w:szCs w:val="21"/>
        </w:rPr>
      </w:pPr>
    </w:p>
    <w:p w14:paraId="303998E3" w14:textId="77777777" w:rsidR="002C7DF7" w:rsidRPr="002C7DF7" w:rsidRDefault="002C7DF7" w:rsidP="002C7DF7">
      <w:pPr>
        <w:tabs>
          <w:tab w:val="left" w:pos="720"/>
          <w:tab w:val="left" w:pos="1440"/>
          <w:tab w:val="left" w:pos="2160"/>
          <w:tab w:val="left" w:pos="2880"/>
          <w:tab w:val="left" w:pos="3600"/>
          <w:tab w:val="left" w:pos="4320"/>
          <w:tab w:val="left" w:pos="5040"/>
          <w:tab w:val="left" w:pos="5760"/>
        </w:tabs>
        <w:ind w:left="3600" w:hanging="720"/>
        <w:rPr>
          <w:rFonts w:eastAsia="Calibri"/>
          <w:sz w:val="21"/>
          <w:szCs w:val="21"/>
        </w:rPr>
      </w:pPr>
      <w:r w:rsidRPr="002C7DF7">
        <w:rPr>
          <w:rFonts w:eastAsia="Calibri"/>
          <w:sz w:val="21"/>
          <w:szCs w:val="21"/>
        </w:rPr>
        <w:t>i.</w:t>
      </w:r>
      <w:r w:rsidRPr="002C7DF7">
        <w:rPr>
          <w:rFonts w:eastAsia="Calibri"/>
          <w:sz w:val="21"/>
          <w:szCs w:val="21"/>
        </w:rPr>
        <w:tab/>
        <w:t>If the individual should not have been made eligible for MaineCare, the amount subject to recovery is the amount of program benefits made on behalf of the individual.</w:t>
      </w:r>
    </w:p>
    <w:p w14:paraId="2CAB158E" w14:textId="77777777" w:rsidR="002C7DF7" w:rsidRPr="002C7DF7" w:rsidRDefault="002C7DF7" w:rsidP="002C7DF7">
      <w:pPr>
        <w:tabs>
          <w:tab w:val="left" w:pos="720"/>
          <w:tab w:val="left" w:pos="1440"/>
          <w:tab w:val="left" w:pos="2160"/>
          <w:tab w:val="left" w:pos="2880"/>
          <w:tab w:val="left" w:pos="3600"/>
          <w:tab w:val="left" w:pos="4320"/>
          <w:tab w:val="left" w:pos="5040"/>
          <w:tab w:val="left" w:pos="5760"/>
        </w:tabs>
        <w:ind w:left="3600" w:hanging="720"/>
        <w:rPr>
          <w:rFonts w:eastAsia="Calibri"/>
          <w:sz w:val="21"/>
          <w:szCs w:val="21"/>
        </w:rPr>
      </w:pPr>
    </w:p>
    <w:p w14:paraId="3A66C14D" w14:textId="77777777" w:rsidR="002C7DF7" w:rsidRPr="002C7DF7" w:rsidRDefault="002C7DF7" w:rsidP="002C7DF7">
      <w:pPr>
        <w:tabs>
          <w:tab w:val="left" w:pos="720"/>
          <w:tab w:val="left" w:pos="1440"/>
          <w:tab w:val="left" w:pos="2160"/>
          <w:tab w:val="left" w:pos="2880"/>
          <w:tab w:val="left" w:pos="3600"/>
          <w:tab w:val="left" w:pos="4320"/>
          <w:tab w:val="left" w:pos="5040"/>
          <w:tab w:val="left" w:pos="5760"/>
        </w:tabs>
        <w:ind w:left="3600" w:right="-180" w:hanging="720"/>
        <w:rPr>
          <w:rFonts w:eastAsia="Calibri"/>
          <w:sz w:val="21"/>
          <w:szCs w:val="21"/>
        </w:rPr>
      </w:pPr>
      <w:r w:rsidRPr="002C7DF7">
        <w:rPr>
          <w:rFonts w:eastAsia="Calibri"/>
          <w:sz w:val="21"/>
          <w:szCs w:val="21"/>
        </w:rPr>
        <w:t>ii.</w:t>
      </w:r>
      <w:r w:rsidRPr="002C7DF7">
        <w:rPr>
          <w:rFonts w:eastAsia="Calibri"/>
          <w:sz w:val="21"/>
          <w:szCs w:val="21"/>
        </w:rPr>
        <w:tab/>
        <w:t>If the individual was correctly made eligible for MaineCare but the cost of care was incorrectly calculated, the amount subject to recovery is the difference between the amount of the correct cost of care and the cost of care that was in effect during the overpayment period.</w:t>
      </w:r>
    </w:p>
    <w:p w14:paraId="13128336" w14:textId="77777777" w:rsidR="002C7DF7" w:rsidRPr="002C7DF7" w:rsidRDefault="002C7DF7" w:rsidP="002C7DF7">
      <w:pPr>
        <w:tabs>
          <w:tab w:val="left" w:pos="720"/>
          <w:tab w:val="left" w:pos="1440"/>
          <w:tab w:val="left" w:pos="2160"/>
          <w:tab w:val="left" w:pos="2880"/>
          <w:tab w:val="left" w:pos="3600"/>
          <w:tab w:val="left" w:pos="4320"/>
          <w:tab w:val="left" w:pos="5040"/>
          <w:tab w:val="left" w:pos="5760"/>
        </w:tabs>
        <w:ind w:left="1440"/>
        <w:rPr>
          <w:rFonts w:eastAsia="Calibri"/>
          <w:sz w:val="21"/>
          <w:szCs w:val="21"/>
        </w:rPr>
      </w:pPr>
    </w:p>
    <w:p w14:paraId="48407919" w14:textId="77777777" w:rsidR="002C7DF7" w:rsidRPr="002C7DF7" w:rsidRDefault="002C7DF7" w:rsidP="002C7DF7">
      <w:pPr>
        <w:tabs>
          <w:tab w:val="left" w:pos="720"/>
          <w:tab w:val="left" w:pos="1440"/>
          <w:tab w:val="left" w:pos="2160"/>
          <w:tab w:val="left" w:pos="2880"/>
          <w:tab w:val="left" w:pos="3600"/>
          <w:tab w:val="left" w:pos="4320"/>
          <w:tab w:val="left" w:pos="5040"/>
          <w:tab w:val="left" w:pos="5760"/>
        </w:tabs>
        <w:ind w:left="1440" w:firstLine="720"/>
        <w:rPr>
          <w:rFonts w:eastAsia="Calibri"/>
          <w:sz w:val="21"/>
          <w:szCs w:val="21"/>
        </w:rPr>
      </w:pPr>
      <w:r w:rsidRPr="002C7DF7">
        <w:rPr>
          <w:rFonts w:eastAsia="Calibri"/>
          <w:sz w:val="21"/>
          <w:szCs w:val="21"/>
        </w:rPr>
        <w:t>b.</w:t>
      </w:r>
      <w:r w:rsidRPr="002C7DF7">
        <w:rPr>
          <w:rFonts w:eastAsia="Calibri"/>
          <w:sz w:val="21"/>
          <w:szCs w:val="21"/>
        </w:rPr>
        <w:tab/>
        <w:t>Excess Resources –</w:t>
      </w:r>
    </w:p>
    <w:p w14:paraId="6C727CAF" w14:textId="77777777" w:rsidR="002C7DF7" w:rsidRPr="002C7DF7" w:rsidRDefault="002C7DF7" w:rsidP="002C7DF7">
      <w:pPr>
        <w:tabs>
          <w:tab w:val="left" w:pos="720"/>
          <w:tab w:val="left" w:pos="1440"/>
          <w:tab w:val="left" w:pos="2160"/>
          <w:tab w:val="left" w:pos="2880"/>
          <w:tab w:val="left" w:pos="3600"/>
          <w:tab w:val="left" w:pos="4320"/>
          <w:tab w:val="left" w:pos="5040"/>
          <w:tab w:val="left" w:pos="5760"/>
        </w:tabs>
        <w:ind w:left="1440"/>
        <w:rPr>
          <w:rFonts w:eastAsia="Calibri"/>
          <w:sz w:val="21"/>
          <w:szCs w:val="21"/>
        </w:rPr>
      </w:pPr>
    </w:p>
    <w:p w14:paraId="7F264626" w14:textId="77777777" w:rsidR="002C7DF7" w:rsidRPr="002C7DF7" w:rsidRDefault="002C7DF7" w:rsidP="002C7DF7">
      <w:pPr>
        <w:tabs>
          <w:tab w:val="left" w:pos="720"/>
          <w:tab w:val="left" w:pos="1440"/>
          <w:tab w:val="left" w:pos="2160"/>
          <w:tab w:val="left" w:pos="2880"/>
          <w:tab w:val="left" w:pos="3600"/>
          <w:tab w:val="left" w:pos="4320"/>
          <w:tab w:val="left" w:pos="5040"/>
          <w:tab w:val="left" w:pos="5760"/>
        </w:tabs>
        <w:ind w:left="3600" w:hanging="720"/>
        <w:rPr>
          <w:rFonts w:eastAsia="Calibri"/>
          <w:sz w:val="21"/>
          <w:szCs w:val="21"/>
        </w:rPr>
      </w:pPr>
      <w:r w:rsidRPr="002C7DF7">
        <w:rPr>
          <w:rFonts w:eastAsia="Calibri"/>
          <w:sz w:val="21"/>
          <w:szCs w:val="21"/>
        </w:rPr>
        <w:t>i.</w:t>
      </w:r>
      <w:r w:rsidRPr="002C7DF7">
        <w:rPr>
          <w:rFonts w:eastAsia="Calibri"/>
          <w:sz w:val="21"/>
          <w:szCs w:val="21"/>
        </w:rPr>
        <w:tab/>
        <w:t>The amount subject to recovery is the difference between the actual amount of countable resources and the applicable resource limit.</w:t>
      </w:r>
    </w:p>
    <w:p w14:paraId="7A5E1451" w14:textId="77777777" w:rsidR="002C7DF7" w:rsidRPr="002C7DF7" w:rsidRDefault="002C7DF7" w:rsidP="002C7DF7">
      <w:pPr>
        <w:tabs>
          <w:tab w:val="left" w:pos="720"/>
          <w:tab w:val="left" w:pos="1440"/>
          <w:tab w:val="left" w:pos="2160"/>
          <w:tab w:val="left" w:pos="2880"/>
          <w:tab w:val="left" w:pos="3600"/>
          <w:tab w:val="left" w:pos="4320"/>
          <w:tab w:val="left" w:pos="5040"/>
          <w:tab w:val="left" w:pos="5760"/>
        </w:tabs>
        <w:ind w:left="3600" w:hanging="720"/>
        <w:rPr>
          <w:rFonts w:eastAsia="Calibri"/>
          <w:sz w:val="21"/>
          <w:szCs w:val="21"/>
        </w:rPr>
      </w:pPr>
    </w:p>
    <w:p w14:paraId="063E52A7" w14:textId="47D613FE" w:rsidR="002C7DF7" w:rsidRDefault="002C7DF7" w:rsidP="002C7DF7">
      <w:pPr>
        <w:tabs>
          <w:tab w:val="left" w:pos="720"/>
          <w:tab w:val="left" w:pos="1440"/>
          <w:tab w:val="left" w:pos="2160"/>
          <w:tab w:val="left" w:pos="2880"/>
          <w:tab w:val="left" w:pos="3600"/>
          <w:tab w:val="left" w:pos="4320"/>
          <w:tab w:val="left" w:pos="5040"/>
          <w:tab w:val="left" w:pos="5760"/>
        </w:tabs>
        <w:ind w:left="3600" w:hanging="720"/>
        <w:rPr>
          <w:rFonts w:eastAsia="Calibri"/>
          <w:sz w:val="21"/>
          <w:szCs w:val="21"/>
        </w:rPr>
      </w:pPr>
      <w:r w:rsidRPr="002C7DF7">
        <w:rPr>
          <w:rFonts w:eastAsia="Calibri"/>
          <w:sz w:val="21"/>
          <w:szCs w:val="21"/>
        </w:rPr>
        <w:t>ii.</w:t>
      </w:r>
      <w:r w:rsidRPr="002C7DF7">
        <w:rPr>
          <w:rFonts w:eastAsia="Calibri"/>
          <w:sz w:val="21"/>
          <w:szCs w:val="21"/>
        </w:rPr>
        <w:tab/>
        <w:t xml:space="preserve">The individual may choose to make a payment of a lump sum to the long term care facility if the increase will reduce the resources to the appropriate limit. The reduction in resources shall be completed in one calendar month. </w:t>
      </w:r>
    </w:p>
    <w:p w14:paraId="7AC9CD23" w14:textId="0E1DBC5E" w:rsidR="00F90571" w:rsidRDefault="00F90571" w:rsidP="002C7DF7">
      <w:pPr>
        <w:tabs>
          <w:tab w:val="left" w:pos="720"/>
          <w:tab w:val="left" w:pos="1440"/>
          <w:tab w:val="left" w:pos="2160"/>
          <w:tab w:val="left" w:pos="2880"/>
          <w:tab w:val="left" w:pos="3600"/>
          <w:tab w:val="left" w:pos="4320"/>
          <w:tab w:val="left" w:pos="5040"/>
          <w:tab w:val="left" w:pos="5760"/>
        </w:tabs>
        <w:ind w:left="3600" w:hanging="720"/>
        <w:rPr>
          <w:rFonts w:eastAsia="Calibri"/>
          <w:sz w:val="21"/>
          <w:szCs w:val="21"/>
        </w:rPr>
      </w:pPr>
    </w:p>
    <w:p w14:paraId="25D00D9C" w14:textId="39A6F1A3" w:rsidR="00BA02D0" w:rsidRDefault="00BA02D0" w:rsidP="002C7DF7">
      <w:pPr>
        <w:tabs>
          <w:tab w:val="left" w:pos="720"/>
          <w:tab w:val="left" w:pos="1440"/>
          <w:tab w:val="left" w:pos="2160"/>
          <w:tab w:val="left" w:pos="2880"/>
          <w:tab w:val="left" w:pos="3600"/>
          <w:tab w:val="left" w:pos="4320"/>
          <w:tab w:val="left" w:pos="5040"/>
          <w:tab w:val="left" w:pos="5760"/>
        </w:tabs>
        <w:ind w:left="3600" w:hanging="720"/>
        <w:rPr>
          <w:rFonts w:eastAsia="Calibri"/>
          <w:sz w:val="21"/>
          <w:szCs w:val="21"/>
        </w:rPr>
      </w:pPr>
    </w:p>
    <w:p w14:paraId="5490DD7E" w14:textId="548E1E76" w:rsidR="00BA02D0" w:rsidRDefault="00BA02D0" w:rsidP="002C7DF7">
      <w:pPr>
        <w:tabs>
          <w:tab w:val="left" w:pos="720"/>
          <w:tab w:val="left" w:pos="1440"/>
          <w:tab w:val="left" w:pos="2160"/>
          <w:tab w:val="left" w:pos="2880"/>
          <w:tab w:val="left" w:pos="3600"/>
          <w:tab w:val="left" w:pos="4320"/>
          <w:tab w:val="left" w:pos="5040"/>
          <w:tab w:val="left" w:pos="5760"/>
        </w:tabs>
        <w:ind w:left="3600" w:hanging="720"/>
        <w:rPr>
          <w:rFonts w:eastAsia="Calibri"/>
          <w:sz w:val="21"/>
          <w:szCs w:val="21"/>
        </w:rPr>
      </w:pPr>
    </w:p>
    <w:p w14:paraId="6B338016" w14:textId="31C5C96C" w:rsidR="00BA02D0" w:rsidRDefault="00BA02D0" w:rsidP="002C7DF7">
      <w:pPr>
        <w:tabs>
          <w:tab w:val="left" w:pos="720"/>
          <w:tab w:val="left" w:pos="1440"/>
          <w:tab w:val="left" w:pos="2160"/>
          <w:tab w:val="left" w:pos="2880"/>
          <w:tab w:val="left" w:pos="3600"/>
          <w:tab w:val="left" w:pos="4320"/>
          <w:tab w:val="left" w:pos="5040"/>
          <w:tab w:val="left" w:pos="5760"/>
        </w:tabs>
        <w:ind w:left="3600" w:hanging="720"/>
        <w:rPr>
          <w:rFonts w:eastAsia="Calibri"/>
          <w:sz w:val="21"/>
          <w:szCs w:val="21"/>
        </w:rPr>
      </w:pPr>
    </w:p>
    <w:p w14:paraId="0BCD10C6" w14:textId="55093BEB" w:rsidR="00BA02D0" w:rsidRDefault="00BA02D0" w:rsidP="002C7DF7">
      <w:pPr>
        <w:tabs>
          <w:tab w:val="left" w:pos="720"/>
          <w:tab w:val="left" w:pos="1440"/>
          <w:tab w:val="left" w:pos="2160"/>
          <w:tab w:val="left" w:pos="2880"/>
          <w:tab w:val="left" w:pos="3600"/>
          <w:tab w:val="left" w:pos="4320"/>
          <w:tab w:val="left" w:pos="5040"/>
          <w:tab w:val="left" w:pos="5760"/>
        </w:tabs>
        <w:ind w:left="3600" w:hanging="720"/>
        <w:rPr>
          <w:rFonts w:eastAsia="Calibri"/>
          <w:sz w:val="21"/>
          <w:szCs w:val="21"/>
        </w:rPr>
      </w:pPr>
    </w:p>
    <w:p w14:paraId="5E4C84DB" w14:textId="3891A146" w:rsidR="00BA02D0" w:rsidRDefault="00BA02D0" w:rsidP="002C7DF7">
      <w:pPr>
        <w:tabs>
          <w:tab w:val="left" w:pos="720"/>
          <w:tab w:val="left" w:pos="1440"/>
          <w:tab w:val="left" w:pos="2160"/>
          <w:tab w:val="left" w:pos="2880"/>
          <w:tab w:val="left" w:pos="3600"/>
          <w:tab w:val="left" w:pos="4320"/>
          <w:tab w:val="left" w:pos="5040"/>
          <w:tab w:val="left" w:pos="5760"/>
        </w:tabs>
        <w:ind w:left="3600" w:hanging="720"/>
        <w:rPr>
          <w:rFonts w:eastAsia="Calibri"/>
          <w:sz w:val="21"/>
          <w:szCs w:val="21"/>
        </w:rPr>
      </w:pPr>
    </w:p>
    <w:p w14:paraId="45E4BA7E" w14:textId="72D35939" w:rsidR="00BA02D0" w:rsidRDefault="00BA02D0" w:rsidP="002C7DF7">
      <w:pPr>
        <w:tabs>
          <w:tab w:val="left" w:pos="720"/>
          <w:tab w:val="left" w:pos="1440"/>
          <w:tab w:val="left" w:pos="2160"/>
          <w:tab w:val="left" w:pos="2880"/>
          <w:tab w:val="left" w:pos="3600"/>
          <w:tab w:val="left" w:pos="4320"/>
          <w:tab w:val="left" w:pos="5040"/>
          <w:tab w:val="left" w:pos="5760"/>
        </w:tabs>
        <w:ind w:left="3600" w:hanging="720"/>
        <w:rPr>
          <w:rFonts w:eastAsia="Calibri"/>
          <w:sz w:val="21"/>
          <w:szCs w:val="21"/>
        </w:rPr>
      </w:pPr>
    </w:p>
    <w:p w14:paraId="79433B13" w14:textId="77777777" w:rsidR="00BA02D0" w:rsidRDefault="00BA02D0" w:rsidP="002C7DF7">
      <w:pPr>
        <w:tabs>
          <w:tab w:val="left" w:pos="720"/>
          <w:tab w:val="left" w:pos="1440"/>
          <w:tab w:val="left" w:pos="2160"/>
          <w:tab w:val="left" w:pos="2880"/>
          <w:tab w:val="left" w:pos="3600"/>
          <w:tab w:val="left" w:pos="4320"/>
          <w:tab w:val="left" w:pos="5040"/>
          <w:tab w:val="left" w:pos="5760"/>
        </w:tabs>
        <w:ind w:left="3600" w:hanging="720"/>
        <w:rPr>
          <w:rFonts w:eastAsia="Calibri"/>
          <w:sz w:val="21"/>
          <w:szCs w:val="21"/>
        </w:rPr>
        <w:sectPr w:rsidR="00BA02D0" w:rsidSect="003515F5">
          <w:headerReference w:type="default" r:id="rId20"/>
          <w:pgSz w:w="12240" w:h="15840" w:code="1"/>
          <w:pgMar w:top="1152" w:right="1440" w:bottom="1008" w:left="1440" w:header="0" w:footer="0" w:gutter="0"/>
          <w:pgNumType w:start="1"/>
          <w:cols w:space="720"/>
          <w:docGrid w:linePitch="360"/>
        </w:sectPr>
      </w:pPr>
    </w:p>
    <w:p w14:paraId="3112DDAA" w14:textId="77777777" w:rsidR="00BA02D0" w:rsidRPr="002C7DF7" w:rsidRDefault="00BA02D0" w:rsidP="002C7DF7">
      <w:pPr>
        <w:tabs>
          <w:tab w:val="left" w:pos="720"/>
          <w:tab w:val="left" w:pos="1440"/>
          <w:tab w:val="left" w:pos="2160"/>
          <w:tab w:val="left" w:pos="2880"/>
          <w:tab w:val="left" w:pos="3600"/>
          <w:tab w:val="left" w:pos="4320"/>
          <w:tab w:val="left" w:pos="5040"/>
          <w:tab w:val="left" w:pos="5760"/>
        </w:tabs>
        <w:ind w:left="3600" w:hanging="720"/>
        <w:rPr>
          <w:rFonts w:eastAsia="Calibri"/>
          <w:sz w:val="21"/>
          <w:szCs w:val="21"/>
        </w:rPr>
      </w:pPr>
    </w:p>
    <w:p w14:paraId="2873D5C5" w14:textId="2ACFBE10" w:rsidR="002C7DF7" w:rsidRDefault="002C7DF7" w:rsidP="00F90571">
      <w:pPr>
        <w:tabs>
          <w:tab w:val="left" w:pos="720"/>
          <w:tab w:val="left" w:pos="1440"/>
          <w:tab w:val="left" w:pos="2160"/>
          <w:tab w:val="left" w:pos="2880"/>
          <w:tab w:val="left" w:pos="3600"/>
          <w:tab w:val="left" w:pos="4320"/>
          <w:tab w:val="left" w:pos="5040"/>
          <w:tab w:val="left" w:pos="5760"/>
        </w:tabs>
        <w:ind w:left="1440"/>
        <w:rPr>
          <w:rFonts w:eastAsia="Calibri" w:cstheme="majorBidi"/>
          <w:b/>
          <w:color w:val="000000" w:themeColor="text1"/>
          <w:sz w:val="21"/>
        </w:rPr>
      </w:pPr>
      <w:r w:rsidRPr="002C7DF7">
        <w:rPr>
          <w:rFonts w:eastAsia="Calibri" w:cstheme="majorBidi"/>
          <w:b/>
          <w:color w:val="000000" w:themeColor="text1"/>
          <w:sz w:val="21"/>
        </w:rPr>
        <w:t>Section 9.3</w:t>
      </w:r>
      <w:r w:rsidRPr="002C7DF7">
        <w:rPr>
          <w:rFonts w:eastAsia="Calibri" w:cstheme="majorBidi"/>
          <w:b/>
          <w:color w:val="000000" w:themeColor="text1"/>
          <w:sz w:val="21"/>
        </w:rPr>
        <w:tab/>
        <w:t>Notice of Overpayment/IPV.</w:t>
      </w:r>
    </w:p>
    <w:p w14:paraId="7EBB3982" w14:textId="77777777" w:rsidR="00F90571" w:rsidRPr="002C7DF7" w:rsidRDefault="00F90571" w:rsidP="00F90571">
      <w:pPr>
        <w:tabs>
          <w:tab w:val="left" w:pos="720"/>
          <w:tab w:val="left" w:pos="1440"/>
          <w:tab w:val="left" w:pos="2160"/>
          <w:tab w:val="left" w:pos="2880"/>
          <w:tab w:val="left" w:pos="3600"/>
          <w:tab w:val="left" w:pos="4320"/>
          <w:tab w:val="left" w:pos="5040"/>
          <w:tab w:val="left" w:pos="5760"/>
        </w:tabs>
        <w:ind w:left="1440"/>
        <w:rPr>
          <w:rFonts w:eastAsia="Calibri" w:cstheme="majorBidi"/>
          <w:b/>
          <w:color w:val="000000" w:themeColor="text1"/>
          <w:sz w:val="21"/>
        </w:rPr>
      </w:pPr>
    </w:p>
    <w:p w14:paraId="7EDCBADB" w14:textId="77777777" w:rsidR="002C7DF7" w:rsidRPr="002C7DF7" w:rsidRDefault="002C7DF7" w:rsidP="002C7DF7">
      <w:pPr>
        <w:tabs>
          <w:tab w:val="left" w:pos="720"/>
          <w:tab w:val="left" w:pos="1440"/>
          <w:tab w:val="left" w:pos="2160"/>
          <w:tab w:val="left" w:pos="2880"/>
          <w:tab w:val="left" w:pos="3600"/>
          <w:tab w:val="left" w:pos="4320"/>
          <w:tab w:val="left" w:pos="5040"/>
          <w:tab w:val="left" w:pos="5760"/>
        </w:tabs>
        <w:ind w:left="1440"/>
        <w:rPr>
          <w:rFonts w:eastAsia="Calibri"/>
          <w:sz w:val="21"/>
          <w:szCs w:val="21"/>
        </w:rPr>
      </w:pPr>
      <w:r w:rsidRPr="002C7DF7">
        <w:rPr>
          <w:rFonts w:eastAsia="Calibri"/>
          <w:sz w:val="21"/>
          <w:szCs w:val="21"/>
        </w:rPr>
        <w:t xml:space="preserve">The eligibility office in cooperation with the Office of MaineCare Services shall provide the following information to the individual and/or assistance unit: </w:t>
      </w:r>
    </w:p>
    <w:p w14:paraId="74F97105" w14:textId="77777777" w:rsidR="002C7DF7" w:rsidRPr="002C7DF7" w:rsidRDefault="002C7DF7" w:rsidP="002C7DF7">
      <w:pPr>
        <w:tabs>
          <w:tab w:val="left" w:pos="720"/>
          <w:tab w:val="left" w:pos="1440"/>
          <w:tab w:val="left" w:pos="2160"/>
          <w:tab w:val="left" w:pos="2880"/>
          <w:tab w:val="left" w:pos="3600"/>
          <w:tab w:val="left" w:pos="4320"/>
          <w:tab w:val="left" w:pos="5040"/>
          <w:tab w:val="left" w:pos="5760"/>
        </w:tabs>
        <w:ind w:left="1440" w:hanging="720"/>
        <w:rPr>
          <w:rFonts w:eastAsia="Calibri"/>
          <w:sz w:val="21"/>
          <w:szCs w:val="21"/>
        </w:rPr>
      </w:pPr>
    </w:p>
    <w:p w14:paraId="64DD87FF" w14:textId="21B72CDC" w:rsidR="00F90571" w:rsidRDefault="002C7DF7" w:rsidP="002C7DF7">
      <w:pPr>
        <w:tabs>
          <w:tab w:val="left" w:pos="720"/>
          <w:tab w:val="left" w:pos="1440"/>
          <w:tab w:val="left" w:pos="2160"/>
          <w:tab w:val="left" w:pos="2880"/>
          <w:tab w:val="left" w:pos="3600"/>
          <w:tab w:val="left" w:pos="4320"/>
          <w:tab w:val="left" w:pos="5040"/>
          <w:tab w:val="left" w:pos="5760"/>
        </w:tabs>
        <w:ind w:left="1440"/>
        <w:rPr>
          <w:rFonts w:eastAsia="Calibri"/>
          <w:sz w:val="21"/>
          <w:szCs w:val="21"/>
        </w:rPr>
      </w:pPr>
      <w:r w:rsidRPr="002C7DF7">
        <w:rPr>
          <w:rFonts w:eastAsia="Calibri"/>
          <w:sz w:val="21"/>
          <w:szCs w:val="21"/>
        </w:rPr>
        <w:t>A.</w:t>
      </w:r>
      <w:r w:rsidRPr="002C7DF7">
        <w:rPr>
          <w:rFonts w:eastAsia="Calibri"/>
          <w:sz w:val="21"/>
          <w:szCs w:val="21"/>
        </w:rPr>
        <w:tab/>
        <w:t xml:space="preserve">a detailed explanation of the misrepresentation and the effect it had on eligibility. </w:t>
      </w:r>
    </w:p>
    <w:p w14:paraId="48770EB4" w14:textId="77777777" w:rsidR="002C7DF7" w:rsidRPr="002C7DF7" w:rsidRDefault="002C7DF7" w:rsidP="002C7DF7">
      <w:pPr>
        <w:tabs>
          <w:tab w:val="left" w:pos="720"/>
          <w:tab w:val="left" w:pos="1440"/>
          <w:tab w:val="left" w:pos="2160"/>
          <w:tab w:val="left" w:pos="2880"/>
          <w:tab w:val="left" w:pos="3600"/>
          <w:tab w:val="left" w:pos="4320"/>
          <w:tab w:val="left" w:pos="5040"/>
          <w:tab w:val="left" w:pos="5760"/>
        </w:tabs>
        <w:rPr>
          <w:rFonts w:eastAsia="Calibri"/>
          <w:sz w:val="21"/>
          <w:szCs w:val="21"/>
        </w:rPr>
      </w:pPr>
    </w:p>
    <w:p w14:paraId="1A7BDA2C" w14:textId="77777777" w:rsidR="002C7DF7" w:rsidRPr="002C7DF7" w:rsidRDefault="002C7DF7" w:rsidP="002C7DF7">
      <w:pPr>
        <w:tabs>
          <w:tab w:val="left" w:pos="720"/>
          <w:tab w:val="left" w:pos="1440"/>
          <w:tab w:val="left" w:pos="2160"/>
          <w:tab w:val="left" w:pos="2880"/>
          <w:tab w:val="left" w:pos="3600"/>
          <w:tab w:val="left" w:pos="4320"/>
          <w:tab w:val="left" w:pos="5040"/>
          <w:tab w:val="left" w:pos="5760"/>
        </w:tabs>
        <w:ind w:left="2160" w:hanging="720"/>
        <w:rPr>
          <w:rFonts w:eastAsia="Calibri"/>
          <w:sz w:val="21"/>
          <w:szCs w:val="21"/>
        </w:rPr>
      </w:pPr>
      <w:r w:rsidRPr="002C7DF7">
        <w:rPr>
          <w:rFonts w:eastAsia="Calibri"/>
          <w:sz w:val="21"/>
          <w:szCs w:val="21"/>
        </w:rPr>
        <w:t>B.</w:t>
      </w:r>
      <w:r w:rsidRPr="002C7DF7">
        <w:rPr>
          <w:rFonts w:eastAsia="Calibri"/>
          <w:sz w:val="21"/>
          <w:szCs w:val="21"/>
        </w:rPr>
        <w:tab/>
        <w:t>a claims history indicating the services that should not have been paid.</w:t>
      </w:r>
    </w:p>
    <w:p w14:paraId="1C6D881A" w14:textId="77777777" w:rsidR="002C7DF7" w:rsidRPr="002C7DF7" w:rsidRDefault="002C7DF7" w:rsidP="002C7DF7">
      <w:pPr>
        <w:tabs>
          <w:tab w:val="left" w:pos="720"/>
          <w:tab w:val="left" w:pos="1440"/>
          <w:tab w:val="left" w:pos="2160"/>
          <w:tab w:val="left" w:pos="2880"/>
          <w:tab w:val="left" w:pos="3600"/>
          <w:tab w:val="left" w:pos="4320"/>
          <w:tab w:val="left" w:pos="5040"/>
          <w:tab w:val="left" w:pos="5760"/>
        </w:tabs>
        <w:ind w:left="2160" w:hanging="720"/>
        <w:rPr>
          <w:rFonts w:eastAsia="Calibri"/>
          <w:sz w:val="21"/>
          <w:szCs w:val="21"/>
        </w:rPr>
      </w:pPr>
    </w:p>
    <w:p w14:paraId="310B172D" w14:textId="77777777" w:rsidR="002C7DF7" w:rsidRPr="002C7DF7" w:rsidRDefault="002C7DF7" w:rsidP="002C7DF7">
      <w:pPr>
        <w:tabs>
          <w:tab w:val="left" w:pos="720"/>
          <w:tab w:val="left" w:pos="1440"/>
          <w:tab w:val="left" w:pos="2160"/>
          <w:tab w:val="left" w:pos="2880"/>
          <w:tab w:val="left" w:pos="3600"/>
          <w:tab w:val="left" w:pos="4320"/>
          <w:tab w:val="left" w:pos="5040"/>
          <w:tab w:val="left" w:pos="5760"/>
        </w:tabs>
        <w:ind w:left="2160" w:hanging="720"/>
        <w:rPr>
          <w:rFonts w:eastAsia="Calibri"/>
          <w:sz w:val="21"/>
          <w:szCs w:val="21"/>
        </w:rPr>
      </w:pPr>
      <w:r w:rsidRPr="002C7DF7">
        <w:rPr>
          <w:rFonts w:eastAsia="Calibri"/>
          <w:sz w:val="21"/>
          <w:szCs w:val="21"/>
        </w:rPr>
        <w:t>C.</w:t>
      </w:r>
      <w:r w:rsidRPr="002C7DF7">
        <w:rPr>
          <w:rFonts w:eastAsia="Calibri"/>
          <w:sz w:val="21"/>
          <w:szCs w:val="21"/>
        </w:rPr>
        <w:tab/>
        <w:t>a request that the applicant contact the Office for Family Independence (OFI) within 10-days to discuss repayment of the benefits issued.</w:t>
      </w:r>
    </w:p>
    <w:p w14:paraId="1184E900" w14:textId="77777777" w:rsidR="002C7DF7" w:rsidRPr="002C7DF7" w:rsidRDefault="002C7DF7" w:rsidP="002C7DF7">
      <w:pPr>
        <w:tabs>
          <w:tab w:val="left" w:pos="720"/>
          <w:tab w:val="left" w:pos="1440"/>
          <w:tab w:val="left" w:pos="2160"/>
          <w:tab w:val="left" w:pos="2880"/>
          <w:tab w:val="left" w:pos="3600"/>
          <w:tab w:val="left" w:pos="4320"/>
          <w:tab w:val="left" w:pos="5040"/>
          <w:tab w:val="left" w:pos="5760"/>
        </w:tabs>
        <w:ind w:left="2160" w:hanging="720"/>
        <w:rPr>
          <w:rFonts w:eastAsia="Calibri"/>
          <w:sz w:val="21"/>
          <w:szCs w:val="21"/>
        </w:rPr>
      </w:pPr>
    </w:p>
    <w:p w14:paraId="32EB5BB3" w14:textId="77777777" w:rsidR="002C7DF7" w:rsidRPr="002C7DF7" w:rsidRDefault="002C7DF7" w:rsidP="002C7DF7">
      <w:pPr>
        <w:tabs>
          <w:tab w:val="left" w:pos="720"/>
          <w:tab w:val="left" w:pos="1440"/>
          <w:tab w:val="left" w:pos="2160"/>
          <w:tab w:val="left" w:pos="2880"/>
          <w:tab w:val="left" w:pos="3600"/>
          <w:tab w:val="left" w:pos="4320"/>
          <w:tab w:val="left" w:pos="5040"/>
          <w:tab w:val="left" w:pos="5760"/>
        </w:tabs>
        <w:ind w:left="2160" w:hanging="720"/>
        <w:rPr>
          <w:rFonts w:eastAsia="Calibri"/>
          <w:sz w:val="21"/>
          <w:szCs w:val="21"/>
        </w:rPr>
      </w:pPr>
      <w:r w:rsidRPr="002C7DF7">
        <w:rPr>
          <w:rFonts w:eastAsia="Calibri"/>
          <w:sz w:val="21"/>
          <w:szCs w:val="21"/>
        </w:rPr>
        <w:t>D.</w:t>
      </w:r>
      <w:r w:rsidRPr="002C7DF7">
        <w:rPr>
          <w:rFonts w:eastAsia="Calibri"/>
          <w:sz w:val="21"/>
          <w:szCs w:val="21"/>
        </w:rPr>
        <w:tab/>
        <w:t>deadlines and methods for requesting an administrative hearing.</w:t>
      </w:r>
    </w:p>
    <w:p w14:paraId="0A29AC6F" w14:textId="77777777" w:rsidR="002C7DF7" w:rsidRPr="002C7DF7" w:rsidRDefault="002C7DF7" w:rsidP="002C7DF7">
      <w:pPr>
        <w:tabs>
          <w:tab w:val="left" w:pos="720"/>
          <w:tab w:val="left" w:pos="1440"/>
          <w:tab w:val="left" w:pos="2160"/>
          <w:tab w:val="left" w:pos="2880"/>
          <w:tab w:val="left" w:pos="3600"/>
          <w:tab w:val="left" w:pos="4320"/>
          <w:tab w:val="left" w:pos="5040"/>
          <w:tab w:val="left" w:pos="5760"/>
        </w:tabs>
        <w:ind w:left="2160" w:hanging="720"/>
        <w:rPr>
          <w:rFonts w:eastAsia="Calibri"/>
          <w:sz w:val="21"/>
          <w:szCs w:val="21"/>
        </w:rPr>
      </w:pPr>
    </w:p>
    <w:p w14:paraId="7BC8DFF5" w14:textId="77777777" w:rsidR="002C7DF7" w:rsidRPr="002C7DF7" w:rsidRDefault="002C7DF7" w:rsidP="002C7DF7">
      <w:pPr>
        <w:tabs>
          <w:tab w:val="left" w:pos="720"/>
          <w:tab w:val="left" w:pos="1440"/>
          <w:tab w:val="left" w:pos="2160"/>
          <w:tab w:val="left" w:pos="2880"/>
          <w:tab w:val="left" w:pos="3600"/>
          <w:tab w:val="left" w:pos="4320"/>
          <w:tab w:val="left" w:pos="5040"/>
          <w:tab w:val="left" w:pos="5760"/>
        </w:tabs>
        <w:ind w:left="2160" w:hanging="720"/>
        <w:rPr>
          <w:rFonts w:eastAsia="Calibri"/>
          <w:sz w:val="21"/>
          <w:szCs w:val="21"/>
        </w:rPr>
      </w:pPr>
      <w:r w:rsidRPr="002C7DF7">
        <w:rPr>
          <w:rFonts w:eastAsia="Calibri"/>
          <w:sz w:val="21"/>
          <w:szCs w:val="21"/>
        </w:rPr>
        <w:t>E.</w:t>
      </w:r>
      <w:r w:rsidRPr="002C7DF7">
        <w:rPr>
          <w:rFonts w:eastAsia="Calibri"/>
          <w:sz w:val="21"/>
          <w:szCs w:val="21"/>
        </w:rPr>
        <w:tab/>
        <w:t xml:space="preserve">closings, denials, and eligibility notices will be handled according to Part 2 Sections 14 and 15. </w:t>
      </w:r>
    </w:p>
    <w:p w14:paraId="6444BEB3" w14:textId="77777777" w:rsidR="002C7DF7" w:rsidRPr="002C7DF7" w:rsidRDefault="002C7DF7" w:rsidP="002C7DF7">
      <w:pPr>
        <w:tabs>
          <w:tab w:val="left" w:pos="720"/>
          <w:tab w:val="left" w:pos="1440"/>
          <w:tab w:val="left" w:pos="2160"/>
          <w:tab w:val="left" w:pos="2880"/>
          <w:tab w:val="left" w:pos="3600"/>
          <w:tab w:val="left" w:pos="4320"/>
          <w:tab w:val="left" w:pos="5040"/>
          <w:tab w:val="left" w:pos="5760"/>
        </w:tabs>
        <w:rPr>
          <w:rFonts w:eastAsia="Calibri"/>
          <w:sz w:val="21"/>
          <w:szCs w:val="21"/>
        </w:rPr>
      </w:pPr>
    </w:p>
    <w:p w14:paraId="3C54CD3E" w14:textId="77777777" w:rsidR="002C7DF7" w:rsidRPr="002C7DF7" w:rsidRDefault="002C7DF7" w:rsidP="002C7DF7">
      <w:pPr>
        <w:keepNext/>
        <w:keepLines/>
        <w:spacing w:after="210"/>
        <w:ind w:left="2160" w:hanging="1440"/>
        <w:outlineLvl w:val="2"/>
        <w:rPr>
          <w:rFonts w:eastAsia="Calibri" w:cstheme="majorBidi"/>
          <w:b/>
          <w:color w:val="000000" w:themeColor="text1"/>
          <w:sz w:val="21"/>
        </w:rPr>
      </w:pPr>
      <w:r w:rsidRPr="002C7DF7">
        <w:rPr>
          <w:rFonts w:eastAsia="Calibri" w:cstheme="majorBidi"/>
          <w:b/>
          <w:color w:val="000000" w:themeColor="text1"/>
          <w:sz w:val="21"/>
        </w:rPr>
        <w:t>Section 9.4</w:t>
      </w:r>
      <w:r w:rsidRPr="002C7DF7">
        <w:rPr>
          <w:rFonts w:eastAsia="Calibri" w:cstheme="majorBidi"/>
          <w:b/>
          <w:color w:val="000000" w:themeColor="text1"/>
          <w:sz w:val="21"/>
        </w:rPr>
        <w:tab/>
        <w:t xml:space="preserve">Administrative Hearing – </w:t>
      </w:r>
    </w:p>
    <w:p w14:paraId="1C5292CD" w14:textId="0B5485B6" w:rsidR="002C7DF7" w:rsidRPr="002C7DF7" w:rsidRDefault="00F90571" w:rsidP="002C7DF7">
      <w:pPr>
        <w:tabs>
          <w:tab w:val="left" w:pos="720"/>
          <w:tab w:val="left" w:pos="1440"/>
          <w:tab w:val="left" w:pos="2160"/>
          <w:tab w:val="left" w:pos="2880"/>
          <w:tab w:val="left" w:pos="3600"/>
          <w:tab w:val="left" w:pos="4320"/>
          <w:tab w:val="left" w:pos="5040"/>
          <w:tab w:val="left" w:pos="5760"/>
        </w:tabs>
        <w:ind w:left="1440"/>
        <w:rPr>
          <w:rFonts w:eastAsia="Calibri"/>
          <w:sz w:val="21"/>
          <w:szCs w:val="21"/>
        </w:rPr>
      </w:pPr>
      <w:r>
        <w:rPr>
          <w:rFonts w:eastAsia="Calibri"/>
          <w:sz w:val="21"/>
          <w:szCs w:val="21"/>
        </w:rPr>
        <w:t>T</w:t>
      </w:r>
      <w:r w:rsidR="002C7DF7" w:rsidRPr="002C7DF7">
        <w:rPr>
          <w:rFonts w:eastAsia="Calibri"/>
          <w:sz w:val="21"/>
          <w:szCs w:val="21"/>
        </w:rPr>
        <w:t>he Department will provide instructions on how to request an Administrative Hearing consistent with Part 1 Section 7 above.</w:t>
      </w:r>
    </w:p>
    <w:p w14:paraId="26D67CB2" w14:textId="77777777" w:rsidR="002C7DF7" w:rsidRPr="002C7DF7" w:rsidRDefault="002C7DF7" w:rsidP="002C7DF7">
      <w:pPr>
        <w:tabs>
          <w:tab w:val="left" w:pos="720"/>
          <w:tab w:val="left" w:pos="1440"/>
          <w:tab w:val="left" w:pos="2160"/>
          <w:tab w:val="left" w:pos="2880"/>
          <w:tab w:val="left" w:pos="3600"/>
          <w:tab w:val="left" w:pos="4320"/>
          <w:tab w:val="left" w:pos="5040"/>
          <w:tab w:val="left" w:pos="5760"/>
        </w:tabs>
        <w:rPr>
          <w:rFonts w:eastAsia="Calibri"/>
          <w:sz w:val="21"/>
          <w:szCs w:val="21"/>
        </w:rPr>
      </w:pPr>
    </w:p>
    <w:p w14:paraId="0D7A7150" w14:textId="77777777" w:rsidR="002C7DF7" w:rsidRPr="002C7DF7" w:rsidRDefault="002C7DF7" w:rsidP="002C7DF7">
      <w:pPr>
        <w:keepNext/>
        <w:keepLines/>
        <w:spacing w:after="210"/>
        <w:ind w:left="2160" w:hanging="1440"/>
        <w:outlineLvl w:val="2"/>
        <w:rPr>
          <w:rFonts w:eastAsia="Calibri" w:cstheme="majorBidi"/>
          <w:b/>
          <w:color w:val="000000" w:themeColor="text1"/>
          <w:sz w:val="21"/>
        </w:rPr>
      </w:pPr>
      <w:r w:rsidRPr="002C7DF7">
        <w:rPr>
          <w:rFonts w:eastAsia="Calibri" w:cstheme="majorBidi"/>
          <w:b/>
          <w:color w:val="000000" w:themeColor="text1"/>
          <w:sz w:val="21"/>
        </w:rPr>
        <w:t>Section 9.5</w:t>
      </w:r>
      <w:r w:rsidRPr="002C7DF7">
        <w:rPr>
          <w:rFonts w:eastAsia="Calibri" w:cstheme="majorBidi"/>
          <w:b/>
          <w:color w:val="000000" w:themeColor="text1"/>
          <w:sz w:val="21"/>
        </w:rPr>
        <w:tab/>
        <w:t xml:space="preserve">Referral to Fraud Investigation &amp; Recovery Unit (FIRU) for recovery of overpayments described in Section 9.2 </w:t>
      </w:r>
    </w:p>
    <w:p w14:paraId="2D59C9D4" w14:textId="77777777" w:rsidR="002C7DF7" w:rsidRPr="002C7DF7" w:rsidRDefault="002C7DF7" w:rsidP="002C7DF7">
      <w:pPr>
        <w:tabs>
          <w:tab w:val="left" w:pos="720"/>
          <w:tab w:val="left" w:pos="1440"/>
          <w:tab w:val="left" w:pos="2160"/>
          <w:tab w:val="left" w:pos="2880"/>
          <w:tab w:val="left" w:pos="3600"/>
          <w:tab w:val="left" w:pos="4320"/>
          <w:tab w:val="left" w:pos="5040"/>
          <w:tab w:val="left" w:pos="5760"/>
        </w:tabs>
        <w:ind w:left="1440"/>
        <w:rPr>
          <w:rFonts w:eastAsia="Calibri"/>
          <w:sz w:val="21"/>
          <w:szCs w:val="21"/>
        </w:rPr>
      </w:pPr>
      <w:r w:rsidRPr="002C7DF7">
        <w:rPr>
          <w:rFonts w:eastAsia="Calibri"/>
          <w:sz w:val="21"/>
          <w:szCs w:val="21"/>
        </w:rPr>
        <w:t>The OFI will send a copy of the above-referenced notice of over-payment to the Fraud Investigation and Recovery Unit:</w:t>
      </w:r>
    </w:p>
    <w:p w14:paraId="68A09398" w14:textId="77777777" w:rsidR="002C7DF7" w:rsidRPr="002C7DF7" w:rsidRDefault="002C7DF7" w:rsidP="002C7DF7">
      <w:pPr>
        <w:tabs>
          <w:tab w:val="left" w:pos="720"/>
          <w:tab w:val="left" w:pos="1440"/>
          <w:tab w:val="left" w:pos="2160"/>
          <w:tab w:val="left" w:pos="2880"/>
          <w:tab w:val="left" w:pos="3600"/>
          <w:tab w:val="left" w:pos="4320"/>
          <w:tab w:val="left" w:pos="5040"/>
          <w:tab w:val="left" w:pos="5760"/>
        </w:tabs>
        <w:rPr>
          <w:rFonts w:eastAsia="Calibri"/>
          <w:sz w:val="21"/>
          <w:szCs w:val="21"/>
        </w:rPr>
      </w:pPr>
    </w:p>
    <w:p w14:paraId="734B164B" w14:textId="77777777" w:rsidR="002C7DF7" w:rsidRPr="002C7DF7" w:rsidRDefault="002C7DF7" w:rsidP="002C7DF7">
      <w:pPr>
        <w:tabs>
          <w:tab w:val="left" w:pos="720"/>
          <w:tab w:val="left" w:pos="1440"/>
          <w:tab w:val="left" w:pos="2160"/>
          <w:tab w:val="left" w:pos="2880"/>
          <w:tab w:val="left" w:pos="3600"/>
          <w:tab w:val="left" w:pos="4320"/>
          <w:tab w:val="left" w:pos="5040"/>
          <w:tab w:val="left" w:pos="5760"/>
        </w:tabs>
        <w:ind w:left="2160" w:hanging="720"/>
        <w:rPr>
          <w:rFonts w:eastAsia="Calibri"/>
          <w:sz w:val="21"/>
          <w:szCs w:val="21"/>
        </w:rPr>
      </w:pPr>
      <w:r w:rsidRPr="002C7DF7">
        <w:rPr>
          <w:rFonts w:eastAsia="Calibri"/>
          <w:sz w:val="21"/>
          <w:szCs w:val="21"/>
        </w:rPr>
        <w:t>A.</w:t>
      </w:r>
      <w:r w:rsidRPr="002C7DF7">
        <w:rPr>
          <w:rFonts w:eastAsia="Calibri"/>
          <w:sz w:val="21"/>
          <w:szCs w:val="21"/>
        </w:rPr>
        <w:tab/>
        <w:t>if the individual or assistance unit does not appeal the department’s findings; or</w:t>
      </w:r>
    </w:p>
    <w:p w14:paraId="22A3208D" w14:textId="77777777" w:rsidR="002C7DF7" w:rsidRPr="002C7DF7" w:rsidRDefault="002C7DF7" w:rsidP="002C7DF7">
      <w:pPr>
        <w:tabs>
          <w:tab w:val="left" w:pos="720"/>
          <w:tab w:val="left" w:pos="1440"/>
          <w:tab w:val="left" w:pos="2160"/>
          <w:tab w:val="left" w:pos="2880"/>
          <w:tab w:val="left" w:pos="3600"/>
          <w:tab w:val="left" w:pos="4320"/>
          <w:tab w:val="left" w:pos="5040"/>
          <w:tab w:val="left" w:pos="5760"/>
        </w:tabs>
        <w:ind w:left="2160" w:hanging="720"/>
        <w:rPr>
          <w:rFonts w:eastAsia="Calibri"/>
          <w:sz w:val="21"/>
          <w:szCs w:val="21"/>
        </w:rPr>
      </w:pPr>
    </w:p>
    <w:p w14:paraId="67248AE0" w14:textId="77777777" w:rsidR="002C7DF7" w:rsidRPr="002C7DF7" w:rsidRDefault="002C7DF7" w:rsidP="002C7DF7">
      <w:pPr>
        <w:tabs>
          <w:tab w:val="left" w:pos="720"/>
          <w:tab w:val="left" w:pos="1440"/>
          <w:tab w:val="left" w:pos="2160"/>
          <w:tab w:val="left" w:pos="2880"/>
          <w:tab w:val="left" w:pos="3600"/>
          <w:tab w:val="left" w:pos="4320"/>
          <w:tab w:val="left" w:pos="5040"/>
          <w:tab w:val="left" w:pos="5760"/>
        </w:tabs>
        <w:ind w:left="2160" w:hanging="720"/>
        <w:rPr>
          <w:rFonts w:eastAsia="Calibri"/>
          <w:sz w:val="21"/>
          <w:szCs w:val="21"/>
        </w:rPr>
      </w:pPr>
      <w:r w:rsidRPr="002C7DF7">
        <w:rPr>
          <w:rFonts w:eastAsia="Calibri"/>
          <w:sz w:val="21"/>
          <w:szCs w:val="21"/>
        </w:rPr>
        <w:t>B.</w:t>
      </w:r>
      <w:r w:rsidRPr="002C7DF7">
        <w:rPr>
          <w:rFonts w:eastAsia="Calibri"/>
          <w:sz w:val="21"/>
          <w:szCs w:val="21"/>
        </w:rPr>
        <w:tab/>
        <w:t>the final written decision by the Administrative Hearing Officer finds in favor of the department and the individual does not request a judicial review; or</w:t>
      </w:r>
    </w:p>
    <w:p w14:paraId="7FF0A26A" w14:textId="77777777" w:rsidR="002C7DF7" w:rsidRPr="002C7DF7" w:rsidRDefault="002C7DF7" w:rsidP="002C7DF7">
      <w:pPr>
        <w:tabs>
          <w:tab w:val="left" w:pos="720"/>
          <w:tab w:val="left" w:pos="1440"/>
          <w:tab w:val="left" w:pos="2160"/>
          <w:tab w:val="left" w:pos="2880"/>
          <w:tab w:val="left" w:pos="3600"/>
          <w:tab w:val="left" w:pos="4320"/>
          <w:tab w:val="left" w:pos="5040"/>
          <w:tab w:val="left" w:pos="5760"/>
        </w:tabs>
        <w:ind w:left="2160" w:hanging="720"/>
        <w:rPr>
          <w:rFonts w:eastAsia="Calibri"/>
          <w:sz w:val="21"/>
          <w:szCs w:val="21"/>
        </w:rPr>
      </w:pPr>
    </w:p>
    <w:p w14:paraId="4D93C40D" w14:textId="77777777" w:rsidR="002C7DF7" w:rsidRPr="002C7DF7" w:rsidRDefault="002C7DF7" w:rsidP="002C7DF7">
      <w:pPr>
        <w:tabs>
          <w:tab w:val="left" w:pos="720"/>
          <w:tab w:val="left" w:pos="1440"/>
          <w:tab w:val="left" w:pos="2160"/>
          <w:tab w:val="left" w:pos="2880"/>
          <w:tab w:val="left" w:pos="3600"/>
          <w:tab w:val="left" w:pos="4320"/>
          <w:tab w:val="left" w:pos="5040"/>
          <w:tab w:val="left" w:pos="5760"/>
        </w:tabs>
        <w:ind w:left="2160" w:hanging="720"/>
        <w:rPr>
          <w:rFonts w:eastAsia="Calibri"/>
          <w:sz w:val="21"/>
          <w:szCs w:val="21"/>
        </w:rPr>
      </w:pPr>
      <w:r w:rsidRPr="002C7DF7">
        <w:rPr>
          <w:rFonts w:eastAsia="Calibri"/>
          <w:sz w:val="21"/>
          <w:szCs w:val="21"/>
        </w:rPr>
        <w:t>C.</w:t>
      </w:r>
      <w:r w:rsidRPr="002C7DF7">
        <w:rPr>
          <w:rFonts w:eastAsia="Calibri"/>
          <w:sz w:val="21"/>
          <w:szCs w:val="21"/>
        </w:rPr>
        <w:tab/>
        <w:t xml:space="preserve">judicial review finds in favor of the department. </w:t>
      </w:r>
    </w:p>
    <w:p w14:paraId="14E7691A" w14:textId="18E7C76E" w:rsidR="002C7DF7" w:rsidRDefault="002C7DF7" w:rsidP="002C7DF7">
      <w:pPr>
        <w:tabs>
          <w:tab w:val="left" w:pos="720"/>
          <w:tab w:val="left" w:pos="1440"/>
          <w:tab w:val="left" w:pos="2160"/>
          <w:tab w:val="left" w:pos="2880"/>
          <w:tab w:val="left" w:pos="3600"/>
          <w:tab w:val="left" w:pos="4320"/>
        </w:tabs>
        <w:ind w:left="720"/>
        <w:rPr>
          <w:sz w:val="21"/>
          <w:szCs w:val="21"/>
        </w:rPr>
      </w:pPr>
    </w:p>
    <w:p w14:paraId="00E0FDB8" w14:textId="77777777" w:rsidR="00DD61C7" w:rsidRDefault="00DD61C7" w:rsidP="00BA02D0">
      <w:pPr>
        <w:tabs>
          <w:tab w:val="left" w:pos="720"/>
          <w:tab w:val="left" w:pos="1440"/>
          <w:tab w:val="left" w:pos="2160"/>
          <w:tab w:val="left" w:pos="2880"/>
          <w:tab w:val="left" w:pos="3600"/>
          <w:tab w:val="left" w:pos="4320"/>
        </w:tabs>
        <w:rPr>
          <w:sz w:val="21"/>
          <w:szCs w:val="21"/>
        </w:rPr>
        <w:sectPr w:rsidR="00DD61C7" w:rsidSect="003515F5">
          <w:headerReference w:type="default" r:id="rId21"/>
          <w:pgSz w:w="12240" w:h="15840" w:code="1"/>
          <w:pgMar w:top="1152" w:right="1440" w:bottom="1008" w:left="1440" w:header="0" w:footer="0" w:gutter="0"/>
          <w:pgNumType w:start="1"/>
          <w:cols w:space="720"/>
          <w:docGrid w:linePitch="360"/>
        </w:sectPr>
      </w:pPr>
    </w:p>
    <w:p w14:paraId="0BAA592E" w14:textId="77777777" w:rsidR="00B35BCE" w:rsidRPr="003263C5" w:rsidRDefault="00B35BCE" w:rsidP="00B35BCE">
      <w:pPr>
        <w:pStyle w:val="Heading1"/>
        <w:rPr>
          <w:rFonts w:cs="Times New Roman"/>
          <w:szCs w:val="21"/>
        </w:rPr>
      </w:pPr>
      <w:r w:rsidRPr="003263C5">
        <w:rPr>
          <w:rFonts w:cs="Times New Roman"/>
          <w:szCs w:val="21"/>
        </w:rPr>
        <w:lastRenderedPageBreak/>
        <w:t>PART 2</w:t>
      </w:r>
    </w:p>
    <w:p w14:paraId="212BE685" w14:textId="77777777" w:rsidR="00B35BCE" w:rsidRPr="003263C5" w:rsidRDefault="00B35BCE" w:rsidP="00B35BCE">
      <w:pPr>
        <w:pStyle w:val="Heading1"/>
        <w:rPr>
          <w:rFonts w:cs="Times New Roman"/>
          <w:szCs w:val="21"/>
        </w:rPr>
      </w:pPr>
      <w:r w:rsidRPr="003263C5">
        <w:rPr>
          <w:rFonts w:cs="Times New Roman"/>
          <w:szCs w:val="21"/>
        </w:rPr>
        <w:t>BASIC ELIGIBILITY CRITERIA</w:t>
      </w:r>
    </w:p>
    <w:p w14:paraId="2C37479F" w14:textId="77777777" w:rsidR="00B35BCE" w:rsidRPr="003263C5" w:rsidRDefault="00B35BCE" w:rsidP="00B35BCE">
      <w:pPr>
        <w:pStyle w:val="Heading2"/>
        <w:rPr>
          <w:szCs w:val="21"/>
        </w:rPr>
      </w:pPr>
      <w:r w:rsidRPr="003263C5">
        <w:rPr>
          <w:szCs w:val="21"/>
        </w:rPr>
        <w:t>SECTION 1:</w:t>
      </w:r>
      <w:r w:rsidRPr="003263C5">
        <w:rPr>
          <w:szCs w:val="21"/>
        </w:rPr>
        <w:tab/>
        <w:t>PROGRAM SCOPE</w:t>
      </w:r>
    </w:p>
    <w:p w14:paraId="5FC3674A" w14:textId="77777777" w:rsidR="00B35BCE" w:rsidRPr="003263C5" w:rsidRDefault="00B35BCE" w:rsidP="00B35BCE">
      <w:pPr>
        <w:spacing w:after="210"/>
        <w:ind w:left="360"/>
        <w:rPr>
          <w:sz w:val="21"/>
          <w:szCs w:val="21"/>
        </w:rPr>
      </w:pPr>
      <w:r w:rsidRPr="003263C5">
        <w:rPr>
          <w:sz w:val="21"/>
          <w:szCs w:val="21"/>
        </w:rPr>
        <w:t>MaineCare is the name used by the State of Maine for programs that help individuals pay for health care costs. The Department’s goal is to assist Maine residents in obtaining the benefits to which they are entitled. The programs are:</w:t>
      </w:r>
    </w:p>
    <w:p w14:paraId="665E7B7D" w14:textId="77777777" w:rsidR="00B35BCE" w:rsidRPr="003263C5" w:rsidRDefault="00B35BCE" w:rsidP="00B35BCE">
      <w:pPr>
        <w:spacing w:after="210"/>
        <w:ind w:left="720"/>
        <w:rPr>
          <w:b/>
          <w:sz w:val="21"/>
          <w:szCs w:val="21"/>
        </w:rPr>
      </w:pPr>
      <w:r w:rsidRPr="003263C5">
        <w:rPr>
          <w:b/>
          <w:sz w:val="21"/>
          <w:szCs w:val="21"/>
        </w:rPr>
        <w:t>Medicaid</w:t>
      </w:r>
      <w:r w:rsidRPr="003263C5">
        <w:rPr>
          <w:sz w:val="21"/>
          <w:szCs w:val="21"/>
        </w:rPr>
        <w:t xml:space="preserve"> (Title XIX of the Social Security Act). To be enrolled in Medicaid an individual must be both categorically and financially eligible. Each category has its own eligibility rules. Medicaid includes coverage for people living in the community or living in a long-term care facility.</w:t>
      </w:r>
    </w:p>
    <w:p w14:paraId="51B4630B" w14:textId="77777777" w:rsidR="00B35BCE" w:rsidRPr="003263C5" w:rsidRDefault="00B35BCE" w:rsidP="00B35BCE">
      <w:pPr>
        <w:spacing w:after="210"/>
        <w:ind w:left="1080"/>
        <w:rPr>
          <w:rFonts w:eastAsia="Calibri"/>
          <w:sz w:val="21"/>
          <w:szCs w:val="21"/>
        </w:rPr>
      </w:pPr>
      <w:r w:rsidRPr="003263C5">
        <w:rPr>
          <w:rFonts w:eastAsia="Calibri"/>
          <w:b/>
          <w:sz w:val="21"/>
          <w:szCs w:val="21"/>
        </w:rPr>
        <w:t>Categorically Needy</w:t>
      </w:r>
      <w:r w:rsidRPr="003263C5">
        <w:rPr>
          <w:rFonts w:eastAsia="Calibri"/>
          <w:sz w:val="21"/>
          <w:szCs w:val="21"/>
        </w:rPr>
        <w:t xml:space="preserve"> – This Medicaid category is made up of different mandatory and optional coverage groups covered within the state plan. An individual qualifies for Medicaid in this category if they meet the requirements of one of the Categorically Needy coverage groups.</w:t>
      </w:r>
    </w:p>
    <w:p w14:paraId="104887C6" w14:textId="77777777" w:rsidR="00B35BCE" w:rsidRPr="003263C5" w:rsidRDefault="00B35BCE" w:rsidP="00B35BCE">
      <w:pPr>
        <w:spacing w:after="210"/>
        <w:ind w:left="1080" w:right="-180"/>
        <w:rPr>
          <w:sz w:val="21"/>
          <w:szCs w:val="21"/>
        </w:rPr>
      </w:pPr>
      <w:r w:rsidRPr="003263C5">
        <w:rPr>
          <w:b/>
          <w:sz w:val="21"/>
          <w:szCs w:val="21"/>
        </w:rPr>
        <w:t>Medically Needy</w:t>
      </w:r>
      <w:r w:rsidRPr="003263C5">
        <w:rPr>
          <w:sz w:val="21"/>
          <w:szCs w:val="21"/>
        </w:rPr>
        <w:t xml:space="preserve"> – This Medicaid category provides coverage for individuals who meet the non-financial requirements of a Categorically Needy group but are financially ineligible. Coverage is gained by meeting a deductible.</w:t>
      </w:r>
    </w:p>
    <w:p w14:paraId="498D6430" w14:textId="77777777" w:rsidR="00B35BCE" w:rsidRPr="003263C5" w:rsidRDefault="00B35BCE" w:rsidP="00B35BCE">
      <w:pPr>
        <w:spacing w:after="210"/>
        <w:ind w:left="1080"/>
        <w:rPr>
          <w:sz w:val="21"/>
          <w:szCs w:val="21"/>
        </w:rPr>
      </w:pPr>
      <w:r w:rsidRPr="003263C5">
        <w:rPr>
          <w:b/>
          <w:sz w:val="21"/>
          <w:szCs w:val="21"/>
        </w:rPr>
        <w:t>Medicaid Waiver Groups</w:t>
      </w:r>
      <w:r w:rsidRPr="003263C5">
        <w:rPr>
          <w:sz w:val="21"/>
          <w:szCs w:val="21"/>
        </w:rPr>
        <w:t xml:space="preserve"> – These are optional coverage groups approved by the Center for Medicare and Medicaid Services (CMS) under which an individual can become enrolled in Medicaid who might not otherwise be eligible. Examples are the Home and Community Based Waivers and the HIV Waiver.</w:t>
      </w:r>
    </w:p>
    <w:p w14:paraId="50495430" w14:textId="4EA2B2ED" w:rsidR="00B35BCE" w:rsidRPr="003263C5" w:rsidRDefault="00B35BCE" w:rsidP="00B35BCE">
      <w:pPr>
        <w:spacing w:after="210"/>
        <w:ind w:left="720"/>
        <w:rPr>
          <w:sz w:val="21"/>
          <w:szCs w:val="21"/>
        </w:rPr>
      </w:pPr>
      <w:r w:rsidRPr="005742EF">
        <w:rPr>
          <w:b/>
          <w:bCs/>
          <w:sz w:val="21"/>
          <w:szCs w:val="21"/>
        </w:rPr>
        <w:t>Children’s Health Insurance Program</w:t>
      </w:r>
      <w:r w:rsidRPr="003263C5">
        <w:rPr>
          <w:sz w:val="21"/>
          <w:szCs w:val="21"/>
        </w:rPr>
        <w:t xml:space="preserve"> (CHIP), </w:t>
      </w:r>
      <w:r w:rsidR="006F03DC">
        <w:rPr>
          <w:sz w:val="21"/>
          <w:szCs w:val="21"/>
        </w:rPr>
        <w:t xml:space="preserve">formerly known as Cub Care in Maine until 2024, is authorizing under </w:t>
      </w:r>
      <w:r w:rsidRPr="003263C5">
        <w:rPr>
          <w:sz w:val="21"/>
          <w:szCs w:val="21"/>
        </w:rPr>
        <w:t>Title XXI of the Social Security Act – This program provides coverage for children under the age of 19 with</w:t>
      </w:r>
      <w:r w:rsidR="006F03DC">
        <w:rPr>
          <w:sz w:val="21"/>
          <w:szCs w:val="21"/>
        </w:rPr>
        <w:t>in</w:t>
      </w:r>
      <w:r w:rsidRPr="003263C5">
        <w:rPr>
          <w:sz w:val="21"/>
          <w:szCs w:val="21"/>
        </w:rPr>
        <w:t xml:space="preserve"> </w:t>
      </w:r>
      <w:r w:rsidR="006F03DC">
        <w:rPr>
          <w:sz w:val="21"/>
          <w:szCs w:val="21"/>
        </w:rPr>
        <w:t>certain</w:t>
      </w:r>
      <w:r w:rsidR="006F03DC" w:rsidRPr="003263C5">
        <w:rPr>
          <w:sz w:val="21"/>
          <w:szCs w:val="21"/>
        </w:rPr>
        <w:t xml:space="preserve"> </w:t>
      </w:r>
      <w:r w:rsidRPr="003263C5">
        <w:rPr>
          <w:sz w:val="21"/>
          <w:szCs w:val="21"/>
        </w:rPr>
        <w:t xml:space="preserve">income </w:t>
      </w:r>
      <w:r w:rsidR="006F03DC">
        <w:rPr>
          <w:sz w:val="21"/>
          <w:szCs w:val="21"/>
        </w:rPr>
        <w:t>limits</w:t>
      </w:r>
      <w:r w:rsidRPr="00B64DDC">
        <w:rPr>
          <w:rStyle w:val="CommentReference"/>
          <w:rFonts w:ascii="Arial" w:hAnsi="Arial"/>
        </w:rPr>
        <w:t>.</w:t>
      </w:r>
      <w:r>
        <w:rPr>
          <w:rStyle w:val="CommentReference"/>
          <w:rFonts w:ascii="Arial" w:hAnsi="Arial" w:cs="Arial"/>
        </w:rPr>
        <w:t xml:space="preserve"> </w:t>
      </w:r>
      <w:r>
        <w:rPr>
          <w:sz w:val="21"/>
          <w:szCs w:val="21"/>
        </w:rPr>
        <w:t>CHIP also provides coverage to pregnant individuals who are eligible for Medicaid but for their noncitizen status</w:t>
      </w:r>
      <w:r w:rsidR="00E77268">
        <w:rPr>
          <w:sz w:val="21"/>
          <w:szCs w:val="21"/>
        </w:rPr>
        <w:t>.</w:t>
      </w:r>
    </w:p>
    <w:p w14:paraId="282F8B9B" w14:textId="77777777" w:rsidR="00B35BCE" w:rsidRDefault="00B35BCE" w:rsidP="00B35BCE">
      <w:pPr>
        <w:spacing w:after="210"/>
        <w:ind w:left="720"/>
        <w:rPr>
          <w:sz w:val="21"/>
          <w:szCs w:val="21"/>
        </w:rPr>
      </w:pPr>
      <w:r w:rsidRPr="003263C5">
        <w:rPr>
          <w:b/>
          <w:sz w:val="21"/>
          <w:szCs w:val="21"/>
        </w:rPr>
        <w:t>Medicare Savings Program</w:t>
      </w:r>
      <w:r w:rsidRPr="003263C5">
        <w:rPr>
          <w:sz w:val="21"/>
          <w:szCs w:val="21"/>
        </w:rPr>
        <w:t xml:space="preserve"> (Buy-In) – This Medicaid category is a benefit for those who are entitled to Medicare Part A and who meet certain income criteria. Depending on income, the benefit is payment of Medicare Part B premium or payment of Medicare Part A and B premiums as well as coinsurance and deductibles.</w:t>
      </w:r>
    </w:p>
    <w:p w14:paraId="46F00ED2" w14:textId="77777777" w:rsidR="00B258EC" w:rsidRPr="00B258EC" w:rsidRDefault="00B258EC" w:rsidP="00B258EC">
      <w:pPr>
        <w:spacing w:after="210"/>
        <w:ind w:left="720"/>
        <w:rPr>
          <w:sz w:val="21"/>
          <w:szCs w:val="21"/>
        </w:rPr>
      </w:pPr>
      <w:r w:rsidRPr="00B258EC">
        <w:rPr>
          <w:b/>
          <w:bCs/>
          <w:sz w:val="21"/>
          <w:szCs w:val="21"/>
        </w:rPr>
        <w:t>Emergency Services</w:t>
      </w:r>
      <w:r w:rsidRPr="00B258EC">
        <w:rPr>
          <w:sz w:val="21"/>
          <w:szCs w:val="21"/>
        </w:rPr>
        <w:t xml:space="preserve"> – This Medicaid category is a benefit for individuals who meet all MaineCare eligibility requirements except for citizenship or immigration status, and coverage is limited to emergency medical services required under federal law.</w:t>
      </w:r>
    </w:p>
    <w:p w14:paraId="430B8ECD" w14:textId="77777777" w:rsidR="00B35BCE" w:rsidRPr="003263C5" w:rsidRDefault="00B35BCE" w:rsidP="00B35BCE">
      <w:pPr>
        <w:spacing w:after="210"/>
        <w:ind w:left="360"/>
        <w:rPr>
          <w:sz w:val="21"/>
          <w:szCs w:val="21"/>
        </w:rPr>
      </w:pPr>
      <w:r w:rsidRPr="003263C5">
        <w:rPr>
          <w:sz w:val="21"/>
          <w:szCs w:val="21"/>
        </w:rPr>
        <w:t xml:space="preserve">The Office for Family Independence (OFI) also administers </w:t>
      </w:r>
      <w:r>
        <w:rPr>
          <w:sz w:val="21"/>
          <w:szCs w:val="21"/>
        </w:rPr>
        <w:t xml:space="preserve">the following additional </w:t>
      </w:r>
      <w:r w:rsidRPr="003263C5">
        <w:rPr>
          <w:sz w:val="21"/>
          <w:szCs w:val="21"/>
        </w:rPr>
        <w:t>benefits</w:t>
      </w:r>
      <w:r>
        <w:rPr>
          <w:sz w:val="21"/>
          <w:szCs w:val="21"/>
        </w:rPr>
        <w:t xml:space="preserve"> under MaineCare</w:t>
      </w:r>
      <w:r w:rsidRPr="003263C5">
        <w:rPr>
          <w:sz w:val="21"/>
          <w:szCs w:val="21"/>
        </w:rPr>
        <w:t>:</w:t>
      </w:r>
    </w:p>
    <w:p w14:paraId="2D7231FB" w14:textId="77777777" w:rsidR="00B35BCE" w:rsidRDefault="00B35BCE" w:rsidP="00B35BCE">
      <w:pPr>
        <w:spacing w:after="210"/>
        <w:ind w:left="720"/>
        <w:rPr>
          <w:sz w:val="21"/>
          <w:szCs w:val="21"/>
        </w:rPr>
      </w:pPr>
      <w:r w:rsidRPr="003263C5">
        <w:rPr>
          <w:b/>
          <w:sz w:val="21"/>
          <w:szCs w:val="21"/>
        </w:rPr>
        <w:t>Health Insurance Purchase Option</w:t>
      </w:r>
      <w:r w:rsidRPr="003263C5">
        <w:rPr>
          <w:sz w:val="21"/>
          <w:szCs w:val="21"/>
        </w:rPr>
        <w:t xml:space="preserve"> (HIPO) – This program provides 18 months of extended health coverage to children under the age of 19 who are no longer eligible for MaineCare due to changes in income. (See 10-144 C.M.R. Ch. 335.)</w:t>
      </w:r>
    </w:p>
    <w:p w14:paraId="50848C7B" w14:textId="6D8F03CC" w:rsidR="00B258EC" w:rsidRDefault="00B35BCE" w:rsidP="00B35BCE">
      <w:pPr>
        <w:spacing w:after="210"/>
        <w:ind w:left="720"/>
        <w:rPr>
          <w:noProof/>
          <w:sz w:val="21"/>
          <w:szCs w:val="21"/>
        </w:rPr>
        <w:sectPr w:rsidR="00B258EC" w:rsidSect="003515F5">
          <w:headerReference w:type="default" r:id="rId22"/>
          <w:pgSz w:w="12240" w:h="15840" w:code="1"/>
          <w:pgMar w:top="1152" w:right="1440" w:bottom="1008" w:left="1440" w:header="0" w:footer="0" w:gutter="0"/>
          <w:pgNumType w:start="1"/>
          <w:cols w:space="720"/>
          <w:docGrid w:linePitch="360"/>
        </w:sectPr>
      </w:pPr>
      <w:r w:rsidRPr="003263C5">
        <w:rPr>
          <w:b/>
          <w:bCs/>
          <w:noProof/>
          <w:sz w:val="21"/>
          <w:szCs w:val="21"/>
        </w:rPr>
        <w:t xml:space="preserve">Coverage for </w:t>
      </w:r>
      <w:r>
        <w:rPr>
          <w:b/>
          <w:bCs/>
          <w:noProof/>
          <w:sz w:val="21"/>
          <w:szCs w:val="21"/>
        </w:rPr>
        <w:t>Noncitizen</w:t>
      </w:r>
      <w:r w:rsidRPr="003263C5">
        <w:rPr>
          <w:b/>
          <w:bCs/>
          <w:noProof/>
          <w:sz w:val="21"/>
          <w:szCs w:val="21"/>
        </w:rPr>
        <w:t>s Under Age 21</w:t>
      </w:r>
      <w:r>
        <w:rPr>
          <w:b/>
          <w:bCs/>
          <w:noProof/>
          <w:sz w:val="21"/>
          <w:szCs w:val="21"/>
        </w:rPr>
        <w:t xml:space="preserve"> </w:t>
      </w:r>
      <w:r w:rsidRPr="00DC15D7">
        <w:rPr>
          <w:noProof/>
          <w:sz w:val="21"/>
          <w:szCs w:val="21"/>
        </w:rPr>
        <w:t xml:space="preserve">– This </w:t>
      </w:r>
      <w:r>
        <w:rPr>
          <w:noProof/>
          <w:sz w:val="21"/>
          <w:szCs w:val="21"/>
        </w:rPr>
        <w:t xml:space="preserve">state funded </w:t>
      </w:r>
      <w:r w:rsidRPr="00DC15D7">
        <w:rPr>
          <w:noProof/>
          <w:sz w:val="21"/>
          <w:szCs w:val="21"/>
        </w:rPr>
        <w:t>program provides coverage to indiv</w:t>
      </w:r>
      <w:r w:rsidRPr="00E7015B">
        <w:rPr>
          <w:noProof/>
          <w:sz w:val="21"/>
          <w:szCs w:val="21"/>
        </w:rPr>
        <w:t>iduals</w:t>
      </w:r>
      <w:r w:rsidRPr="003263C5">
        <w:rPr>
          <w:noProof/>
          <w:sz w:val="21"/>
          <w:szCs w:val="21"/>
        </w:rPr>
        <w:t xml:space="preserve"> under the age of 21 who would be eligible for </w:t>
      </w:r>
      <w:r>
        <w:rPr>
          <w:noProof/>
          <w:sz w:val="21"/>
          <w:szCs w:val="21"/>
        </w:rPr>
        <w:t>Medicaid</w:t>
      </w:r>
      <w:r w:rsidRPr="003263C5">
        <w:rPr>
          <w:noProof/>
          <w:sz w:val="21"/>
          <w:szCs w:val="21"/>
        </w:rPr>
        <w:t xml:space="preserve"> but for their </w:t>
      </w:r>
      <w:r w:rsidR="00B258EC">
        <w:rPr>
          <w:sz w:val="21"/>
          <w:szCs w:val="21"/>
        </w:rPr>
        <w:t>immigration</w:t>
      </w:r>
      <w:r w:rsidR="00B258EC" w:rsidRPr="003263C5">
        <w:rPr>
          <w:noProof/>
          <w:sz w:val="21"/>
          <w:szCs w:val="21"/>
        </w:rPr>
        <w:t xml:space="preserve"> </w:t>
      </w:r>
      <w:r w:rsidRPr="003263C5">
        <w:rPr>
          <w:noProof/>
          <w:sz w:val="21"/>
          <w:szCs w:val="21"/>
        </w:rPr>
        <w:t>statu</w:t>
      </w:r>
      <w:r>
        <w:rPr>
          <w:noProof/>
          <w:sz w:val="21"/>
          <w:szCs w:val="21"/>
        </w:rPr>
        <w:t>s</w:t>
      </w:r>
      <w:r w:rsidRPr="003263C5">
        <w:rPr>
          <w:noProof/>
          <w:sz w:val="21"/>
          <w:szCs w:val="21"/>
        </w:rPr>
        <w:t>.</w:t>
      </w:r>
      <w:r w:rsidR="00B258EC">
        <w:rPr>
          <w:noProof/>
          <w:sz w:val="21"/>
          <w:szCs w:val="21"/>
        </w:rPr>
        <w:t xml:space="preserve"> (See 10-144 C.M.R, Ch. 332.)</w:t>
      </w:r>
    </w:p>
    <w:p w14:paraId="01649F96" w14:textId="77777777" w:rsidR="00B35BCE" w:rsidRPr="003263C5" w:rsidRDefault="00B35BCE" w:rsidP="00B35BCE">
      <w:pPr>
        <w:spacing w:after="210"/>
        <w:ind w:left="720"/>
        <w:rPr>
          <w:sz w:val="21"/>
          <w:szCs w:val="21"/>
        </w:rPr>
      </w:pPr>
      <w:r w:rsidRPr="003263C5">
        <w:rPr>
          <w:b/>
          <w:sz w:val="21"/>
          <w:szCs w:val="21"/>
        </w:rPr>
        <w:lastRenderedPageBreak/>
        <w:t>Low Cost Drugs for the Elderly and Disabled</w:t>
      </w:r>
      <w:r w:rsidRPr="003263C5">
        <w:rPr>
          <w:sz w:val="21"/>
          <w:szCs w:val="21"/>
        </w:rPr>
        <w:t xml:space="preserve"> (DEL) – This </w:t>
      </w:r>
      <w:r>
        <w:rPr>
          <w:sz w:val="21"/>
          <w:szCs w:val="21"/>
        </w:rPr>
        <w:t xml:space="preserve">state funded </w:t>
      </w:r>
      <w:r w:rsidRPr="003263C5">
        <w:rPr>
          <w:sz w:val="21"/>
          <w:szCs w:val="21"/>
        </w:rPr>
        <w:t>program assists elderly or disabled individuals with the cost of their medications. (See 10-144 C.M.R. Ch. 333.)</w:t>
      </w:r>
    </w:p>
    <w:p w14:paraId="578C23F9" w14:textId="77777777" w:rsidR="00DD61C7" w:rsidRDefault="00B35BCE" w:rsidP="006F03DC">
      <w:pPr>
        <w:spacing w:after="210"/>
        <w:ind w:left="720"/>
        <w:rPr>
          <w:sz w:val="21"/>
          <w:szCs w:val="21"/>
        </w:rPr>
      </w:pPr>
      <w:r w:rsidRPr="003263C5">
        <w:rPr>
          <w:b/>
          <w:sz w:val="21"/>
          <w:szCs w:val="21"/>
        </w:rPr>
        <w:t>Maine Rx Plus</w:t>
      </w:r>
      <w:r w:rsidRPr="003263C5">
        <w:rPr>
          <w:sz w:val="21"/>
          <w:szCs w:val="21"/>
        </w:rPr>
        <w:t xml:space="preserve"> – This </w:t>
      </w:r>
      <w:r>
        <w:rPr>
          <w:sz w:val="21"/>
          <w:szCs w:val="21"/>
        </w:rPr>
        <w:t xml:space="preserve">state funded </w:t>
      </w:r>
      <w:r w:rsidRPr="003263C5">
        <w:rPr>
          <w:sz w:val="21"/>
          <w:szCs w:val="21"/>
        </w:rPr>
        <w:t>program assists Maine residents with the cost of their medications. Income guidelines are higher than under DEL and the benefit is less. (See 10-144 C.M.R. Ch. 334.)</w:t>
      </w:r>
    </w:p>
    <w:p w14:paraId="31CBEE9D" w14:textId="77777777" w:rsidR="00B35BCE" w:rsidRPr="003263C5" w:rsidRDefault="00B35BCE" w:rsidP="00B35BCE">
      <w:pPr>
        <w:spacing w:after="210"/>
        <w:ind w:left="720"/>
        <w:rPr>
          <w:sz w:val="21"/>
          <w:szCs w:val="21"/>
        </w:rPr>
      </w:pPr>
      <w:r w:rsidRPr="003263C5">
        <w:rPr>
          <w:b/>
          <w:sz w:val="21"/>
          <w:szCs w:val="21"/>
        </w:rPr>
        <w:t xml:space="preserve">State Supplement </w:t>
      </w:r>
      <w:r w:rsidRPr="003263C5">
        <w:rPr>
          <w:sz w:val="21"/>
          <w:szCs w:val="21"/>
        </w:rPr>
        <w:t>– This is a cash payment to SSI recipients</w:t>
      </w:r>
      <w:r>
        <w:rPr>
          <w:sz w:val="21"/>
          <w:szCs w:val="21"/>
        </w:rPr>
        <w:t>,</w:t>
      </w:r>
      <w:r w:rsidRPr="003263C5">
        <w:rPr>
          <w:sz w:val="21"/>
          <w:szCs w:val="21"/>
        </w:rPr>
        <w:t xml:space="preserve"> and individuals who would otherwise be eligible for SSI except for income or citizenship criteria. (See Part 11.)</w:t>
      </w:r>
    </w:p>
    <w:p w14:paraId="778DC97F" w14:textId="77777777" w:rsidR="00B35BCE" w:rsidRPr="003263C5" w:rsidRDefault="00B35BCE" w:rsidP="00B35BCE">
      <w:pPr>
        <w:spacing w:after="210"/>
        <w:ind w:left="720"/>
        <w:rPr>
          <w:sz w:val="21"/>
          <w:szCs w:val="21"/>
        </w:rPr>
      </w:pPr>
      <w:r w:rsidRPr="003263C5">
        <w:rPr>
          <w:b/>
          <w:sz w:val="21"/>
          <w:szCs w:val="21"/>
        </w:rPr>
        <w:t>Spousal Living Allowance</w:t>
      </w:r>
      <w:r w:rsidRPr="003263C5">
        <w:rPr>
          <w:sz w:val="21"/>
          <w:szCs w:val="21"/>
        </w:rPr>
        <w:t xml:space="preserve"> – This is a cash payment to a spouse of a resident of a Residential Care Facility or Cost Reimbursed Boarding Home. The spouse must meet income and asset criteria. (See Part 12 Section 5.)</w:t>
      </w:r>
    </w:p>
    <w:p w14:paraId="15780822" w14:textId="77777777" w:rsidR="00B35BCE" w:rsidRPr="003263C5" w:rsidRDefault="00B35BCE" w:rsidP="00B35BCE">
      <w:pPr>
        <w:pStyle w:val="Heading2"/>
        <w:rPr>
          <w:szCs w:val="21"/>
        </w:rPr>
      </w:pPr>
      <w:r w:rsidRPr="003263C5">
        <w:rPr>
          <w:szCs w:val="21"/>
        </w:rPr>
        <w:t>SECTION 2:</w:t>
      </w:r>
      <w:r w:rsidRPr="003263C5">
        <w:rPr>
          <w:szCs w:val="21"/>
        </w:rPr>
        <w:tab/>
        <w:t>COVERAGE GROUPS AND ASSISTANCE UNITS</w:t>
      </w:r>
    </w:p>
    <w:p w14:paraId="38DCCD4E" w14:textId="77777777" w:rsidR="00B35BCE" w:rsidRPr="003263C5" w:rsidRDefault="00B35BCE" w:rsidP="00B35BCE">
      <w:pPr>
        <w:tabs>
          <w:tab w:val="left" w:pos="1440"/>
          <w:tab w:val="left" w:pos="2160"/>
          <w:tab w:val="left" w:pos="2880"/>
          <w:tab w:val="left" w:pos="3600"/>
          <w:tab w:val="left" w:pos="4320"/>
        </w:tabs>
        <w:spacing w:after="210"/>
        <w:ind w:left="360"/>
        <w:rPr>
          <w:sz w:val="21"/>
          <w:szCs w:val="21"/>
        </w:rPr>
      </w:pPr>
      <w:r w:rsidRPr="003263C5">
        <w:rPr>
          <w:sz w:val="21"/>
          <w:szCs w:val="21"/>
        </w:rPr>
        <w:t>To be eligible for MaineCare an individual must fall within a category. With the exception of individuals who qualify for Medicaid under a waiver or for the Medicare Savings Program, individuals must fall into one of the Categorically Needy/Medically Needy coverage groups. Each coverage group has specific eligibility criteria and individuals can meet the eligibility criteria of more than one coverage group at the same time.</w:t>
      </w:r>
    </w:p>
    <w:p w14:paraId="09BCF1B8" w14:textId="251E65F3" w:rsidR="00B35BCE" w:rsidRPr="003263C5" w:rsidRDefault="00B35BCE" w:rsidP="00B35BCE">
      <w:pPr>
        <w:tabs>
          <w:tab w:val="left" w:pos="720"/>
          <w:tab w:val="left" w:pos="1440"/>
          <w:tab w:val="left" w:pos="2160"/>
          <w:tab w:val="left" w:pos="2880"/>
          <w:tab w:val="left" w:pos="3600"/>
          <w:tab w:val="left" w:pos="4320"/>
        </w:tabs>
        <w:spacing w:after="210"/>
        <w:ind w:left="360"/>
        <w:rPr>
          <w:sz w:val="21"/>
          <w:szCs w:val="21"/>
        </w:rPr>
      </w:pPr>
      <w:r w:rsidRPr="003263C5">
        <w:rPr>
          <w:sz w:val="21"/>
          <w:szCs w:val="21"/>
        </w:rPr>
        <w:t>Once the Department has determined that an individual meets the criteria of one or more coverage groups</w:t>
      </w:r>
      <w:r w:rsidR="00B258EC">
        <w:rPr>
          <w:sz w:val="21"/>
          <w:szCs w:val="21"/>
        </w:rPr>
        <w:t>,</w:t>
      </w:r>
      <w:r w:rsidRPr="003263C5">
        <w:rPr>
          <w:sz w:val="21"/>
          <w:szCs w:val="21"/>
        </w:rPr>
        <w:t xml:space="preserve"> possible assistance units for each coverage group are identified.</w:t>
      </w:r>
    </w:p>
    <w:p w14:paraId="3091E527" w14:textId="77777777" w:rsidR="00B35BCE" w:rsidRPr="003263C5" w:rsidRDefault="00B35BCE" w:rsidP="00B35BCE">
      <w:pPr>
        <w:spacing w:after="210"/>
        <w:ind w:left="360"/>
        <w:rPr>
          <w:rFonts w:eastAsia="Calibri"/>
          <w:sz w:val="21"/>
          <w:szCs w:val="21"/>
        </w:rPr>
      </w:pPr>
      <w:r w:rsidRPr="003263C5">
        <w:rPr>
          <w:rFonts w:eastAsia="Calibri"/>
          <w:sz w:val="21"/>
          <w:szCs w:val="21"/>
        </w:rPr>
        <w:t xml:space="preserve">Choosing a coverage group: </w:t>
      </w:r>
    </w:p>
    <w:p w14:paraId="6810E3AE" w14:textId="77777777" w:rsidR="00B35BCE" w:rsidRPr="003263C5" w:rsidRDefault="00B35BCE" w:rsidP="00B35BCE">
      <w:pPr>
        <w:tabs>
          <w:tab w:val="left" w:pos="720"/>
          <w:tab w:val="left" w:pos="1440"/>
          <w:tab w:val="left" w:pos="2160"/>
          <w:tab w:val="left" w:pos="2880"/>
          <w:tab w:val="left" w:pos="3600"/>
          <w:tab w:val="left" w:pos="4320"/>
        </w:tabs>
        <w:spacing w:after="210"/>
        <w:ind w:left="360"/>
        <w:rPr>
          <w:sz w:val="21"/>
          <w:szCs w:val="21"/>
        </w:rPr>
      </w:pPr>
      <w:r w:rsidRPr="003263C5">
        <w:rPr>
          <w:sz w:val="21"/>
          <w:szCs w:val="21"/>
        </w:rPr>
        <w:t>An assistance unit is an individual or group enrolled in or applying for MaineCare. The assistance unit also includes individuals who are not covered, or not applying for coverage, but whose income, assets, and/or needs are considered in determining eligibility.</w:t>
      </w:r>
    </w:p>
    <w:p w14:paraId="6AFB743B" w14:textId="77777777" w:rsidR="00B35BCE" w:rsidRPr="003263C5" w:rsidRDefault="00B35BCE" w:rsidP="00B35BCE">
      <w:pPr>
        <w:tabs>
          <w:tab w:val="left" w:pos="720"/>
          <w:tab w:val="left" w:pos="1440"/>
          <w:tab w:val="left" w:pos="2160"/>
          <w:tab w:val="left" w:pos="2880"/>
          <w:tab w:val="left" w:pos="3600"/>
          <w:tab w:val="left" w:pos="4320"/>
        </w:tabs>
        <w:spacing w:after="210"/>
        <w:ind w:left="360"/>
        <w:rPr>
          <w:sz w:val="21"/>
          <w:szCs w:val="21"/>
        </w:rPr>
      </w:pPr>
      <w:r w:rsidRPr="003263C5">
        <w:rPr>
          <w:sz w:val="21"/>
          <w:szCs w:val="21"/>
        </w:rPr>
        <w:t xml:space="preserve">Individuals are placed in the coverage group and assistance unit that is most beneficial to them. </w:t>
      </w:r>
      <w:r w:rsidRPr="003263C5" w:rsidDel="00683A3A">
        <w:rPr>
          <w:sz w:val="21"/>
          <w:szCs w:val="21"/>
        </w:rPr>
        <w:t xml:space="preserve">An individual can be included in more than one assistance unit at the same time to </w:t>
      </w:r>
      <w:r w:rsidRPr="003263C5">
        <w:rPr>
          <w:sz w:val="21"/>
          <w:szCs w:val="21"/>
        </w:rPr>
        <w:t>en</w:t>
      </w:r>
      <w:r w:rsidRPr="003263C5" w:rsidDel="00683A3A">
        <w:rPr>
          <w:sz w:val="21"/>
          <w:szCs w:val="21"/>
        </w:rPr>
        <w:t>sure that everyone who wants coverage gets coverage</w:t>
      </w:r>
      <w:r w:rsidRPr="003263C5">
        <w:rPr>
          <w:sz w:val="21"/>
          <w:szCs w:val="21"/>
        </w:rPr>
        <w:t xml:space="preserve">. </w:t>
      </w:r>
      <w:r w:rsidRPr="003263C5" w:rsidDel="00683A3A">
        <w:rPr>
          <w:sz w:val="21"/>
          <w:szCs w:val="21"/>
        </w:rPr>
        <w:t xml:space="preserve">When </w:t>
      </w:r>
      <w:r w:rsidRPr="003263C5">
        <w:rPr>
          <w:sz w:val="21"/>
          <w:szCs w:val="21"/>
        </w:rPr>
        <w:t xml:space="preserve">not </w:t>
      </w:r>
      <w:r w:rsidRPr="003263C5" w:rsidDel="00683A3A">
        <w:rPr>
          <w:sz w:val="21"/>
          <w:szCs w:val="21"/>
        </w:rPr>
        <w:t xml:space="preserve">everyone who wants coverage can be covered and a decision needs to be made as to which family members will be covered, the </w:t>
      </w:r>
      <w:r w:rsidRPr="003263C5">
        <w:rPr>
          <w:sz w:val="21"/>
          <w:szCs w:val="21"/>
        </w:rPr>
        <w:t xml:space="preserve">Department shall </w:t>
      </w:r>
      <w:r w:rsidRPr="003263C5" w:rsidDel="00683A3A">
        <w:rPr>
          <w:sz w:val="21"/>
          <w:szCs w:val="21"/>
        </w:rPr>
        <w:t>inform</w:t>
      </w:r>
      <w:r w:rsidRPr="003263C5">
        <w:rPr>
          <w:sz w:val="21"/>
          <w:szCs w:val="21"/>
        </w:rPr>
        <w:t xml:space="preserve"> the individual</w:t>
      </w:r>
      <w:r w:rsidRPr="003263C5" w:rsidDel="00683A3A">
        <w:rPr>
          <w:sz w:val="21"/>
          <w:szCs w:val="21"/>
        </w:rPr>
        <w:t xml:space="preserve"> of the coverage options and give </w:t>
      </w:r>
      <w:r w:rsidRPr="003263C5">
        <w:rPr>
          <w:sz w:val="21"/>
          <w:szCs w:val="21"/>
        </w:rPr>
        <w:t xml:space="preserve">them </w:t>
      </w:r>
      <w:r w:rsidRPr="003263C5" w:rsidDel="00683A3A">
        <w:rPr>
          <w:sz w:val="21"/>
          <w:szCs w:val="21"/>
        </w:rPr>
        <w:t>the opportunity to choose which coverage is preferred.</w:t>
      </w:r>
    </w:p>
    <w:p w14:paraId="4BA6FC76" w14:textId="1083DDDB" w:rsidR="00B35BCE" w:rsidRPr="003263C5" w:rsidRDefault="00B35BCE" w:rsidP="00B35BCE">
      <w:pPr>
        <w:pStyle w:val="Heading2"/>
        <w:rPr>
          <w:szCs w:val="21"/>
        </w:rPr>
      </w:pPr>
      <w:r w:rsidRPr="003263C5">
        <w:rPr>
          <w:szCs w:val="21"/>
        </w:rPr>
        <w:t>SECTION 3:</w:t>
      </w:r>
      <w:r w:rsidRPr="003263C5">
        <w:rPr>
          <w:szCs w:val="21"/>
        </w:rPr>
        <w:tab/>
        <w:t>CITIZENSHIP</w:t>
      </w:r>
      <w:r w:rsidR="00B258EC">
        <w:rPr>
          <w:szCs w:val="21"/>
        </w:rPr>
        <w:t>, IMMIGRATION STATUS,</w:t>
      </w:r>
      <w:r w:rsidRPr="003263C5">
        <w:rPr>
          <w:szCs w:val="21"/>
        </w:rPr>
        <w:t xml:space="preserve"> AND IDENTITY</w:t>
      </w:r>
    </w:p>
    <w:p w14:paraId="60300C9D" w14:textId="145F71C3" w:rsidR="00B35BCE" w:rsidRPr="003263C5" w:rsidRDefault="00B258EC" w:rsidP="00B35BCE">
      <w:pPr>
        <w:spacing w:after="210"/>
        <w:ind w:left="360" w:right="120"/>
        <w:rPr>
          <w:sz w:val="21"/>
          <w:szCs w:val="21"/>
        </w:rPr>
      </w:pPr>
      <w:r>
        <w:rPr>
          <w:sz w:val="21"/>
          <w:szCs w:val="21"/>
        </w:rPr>
        <w:t>To be eligible for full Medicaid</w:t>
      </w:r>
      <w:r w:rsidR="00B35BCE" w:rsidRPr="003263C5">
        <w:rPr>
          <w:sz w:val="21"/>
          <w:szCs w:val="21"/>
        </w:rPr>
        <w:t xml:space="preserve"> </w:t>
      </w:r>
      <w:r>
        <w:rPr>
          <w:sz w:val="21"/>
          <w:szCs w:val="21"/>
        </w:rPr>
        <w:t xml:space="preserve">or </w:t>
      </w:r>
      <w:r w:rsidR="00DD61C7">
        <w:rPr>
          <w:sz w:val="21"/>
          <w:szCs w:val="21"/>
        </w:rPr>
        <w:t>CHIP</w:t>
      </w:r>
      <w:r w:rsidR="00B35BCE" w:rsidRPr="003263C5">
        <w:rPr>
          <w:sz w:val="21"/>
          <w:szCs w:val="21"/>
        </w:rPr>
        <w:t xml:space="preserve"> </w:t>
      </w:r>
      <w:r>
        <w:rPr>
          <w:sz w:val="21"/>
          <w:szCs w:val="21"/>
        </w:rPr>
        <w:t xml:space="preserve">coverage </w:t>
      </w:r>
      <w:r w:rsidR="00B35BCE" w:rsidRPr="003263C5">
        <w:rPr>
          <w:sz w:val="21"/>
          <w:szCs w:val="21"/>
        </w:rPr>
        <w:t>applicants must declare their United States citizenship</w:t>
      </w:r>
      <w:r>
        <w:rPr>
          <w:sz w:val="21"/>
          <w:szCs w:val="21"/>
        </w:rPr>
        <w:t>, United States national status,</w:t>
      </w:r>
      <w:r w:rsidR="00B35BCE" w:rsidRPr="003263C5">
        <w:rPr>
          <w:sz w:val="21"/>
          <w:szCs w:val="21"/>
        </w:rPr>
        <w:t xml:space="preserve"> or </w:t>
      </w:r>
      <w:r>
        <w:rPr>
          <w:sz w:val="21"/>
          <w:szCs w:val="21"/>
        </w:rPr>
        <w:t>a satisfactory immigration</w:t>
      </w:r>
      <w:r w:rsidR="00B35BCE" w:rsidRPr="003263C5">
        <w:rPr>
          <w:sz w:val="21"/>
          <w:szCs w:val="21"/>
        </w:rPr>
        <w:t xml:space="preserve"> status </w:t>
      </w:r>
      <w:r>
        <w:rPr>
          <w:sz w:val="21"/>
          <w:szCs w:val="21"/>
        </w:rPr>
        <w:t>as described in Section 3.4(I). Declared</w:t>
      </w:r>
      <w:r w:rsidR="00B35BCE" w:rsidRPr="003263C5">
        <w:rPr>
          <w:sz w:val="21"/>
          <w:szCs w:val="21"/>
        </w:rPr>
        <w:t xml:space="preserve"> status</w:t>
      </w:r>
      <w:r>
        <w:rPr>
          <w:sz w:val="21"/>
          <w:szCs w:val="21"/>
        </w:rPr>
        <w:t>es are</w:t>
      </w:r>
      <w:r w:rsidR="00B35BCE" w:rsidRPr="003263C5">
        <w:rPr>
          <w:sz w:val="21"/>
          <w:szCs w:val="21"/>
        </w:rPr>
        <w:t xml:space="preserve"> verified </w:t>
      </w:r>
      <w:r>
        <w:rPr>
          <w:sz w:val="21"/>
          <w:szCs w:val="21"/>
        </w:rPr>
        <w:t>and reviewed to determine appropriate</w:t>
      </w:r>
      <w:r w:rsidR="00B35BCE" w:rsidRPr="003263C5">
        <w:rPr>
          <w:sz w:val="21"/>
          <w:szCs w:val="21"/>
        </w:rPr>
        <w:t xml:space="preserve"> </w:t>
      </w:r>
      <w:r>
        <w:rPr>
          <w:sz w:val="21"/>
          <w:szCs w:val="21"/>
        </w:rPr>
        <w:t>coverage</w:t>
      </w:r>
      <w:r w:rsidR="00B35BCE" w:rsidRPr="003263C5">
        <w:rPr>
          <w:sz w:val="21"/>
          <w:szCs w:val="21"/>
        </w:rPr>
        <w:t xml:space="preserve">. </w:t>
      </w:r>
      <w:r>
        <w:rPr>
          <w:sz w:val="21"/>
          <w:szCs w:val="21"/>
        </w:rPr>
        <w:t>I</w:t>
      </w:r>
      <w:r w:rsidR="00B35BCE" w:rsidRPr="003263C5">
        <w:rPr>
          <w:sz w:val="21"/>
          <w:szCs w:val="21"/>
        </w:rPr>
        <w:t>ndividual</w:t>
      </w:r>
      <w:r>
        <w:rPr>
          <w:sz w:val="21"/>
          <w:szCs w:val="21"/>
        </w:rPr>
        <w:t>s</w:t>
      </w:r>
      <w:r w:rsidR="00B35BCE" w:rsidRPr="003263C5">
        <w:rPr>
          <w:sz w:val="21"/>
          <w:szCs w:val="21"/>
        </w:rPr>
        <w:t xml:space="preserve"> who </w:t>
      </w:r>
      <w:r>
        <w:rPr>
          <w:sz w:val="21"/>
          <w:szCs w:val="21"/>
        </w:rPr>
        <w:t>are</w:t>
      </w:r>
      <w:r w:rsidR="00B35BCE" w:rsidRPr="003263C5">
        <w:rPr>
          <w:sz w:val="21"/>
          <w:szCs w:val="21"/>
        </w:rPr>
        <w:t xml:space="preserve"> not </w:t>
      </w:r>
      <w:r>
        <w:rPr>
          <w:sz w:val="21"/>
          <w:szCs w:val="21"/>
        </w:rPr>
        <w:t xml:space="preserve">United States </w:t>
      </w:r>
      <w:r w:rsidR="00B35BCE" w:rsidRPr="003263C5">
        <w:rPr>
          <w:sz w:val="21"/>
          <w:szCs w:val="21"/>
        </w:rPr>
        <w:t>citizen</w:t>
      </w:r>
      <w:r>
        <w:rPr>
          <w:sz w:val="21"/>
          <w:szCs w:val="21"/>
        </w:rPr>
        <w:t>s or nationals</w:t>
      </w:r>
      <w:r w:rsidR="00B35BCE" w:rsidRPr="003263C5">
        <w:rPr>
          <w:sz w:val="21"/>
          <w:szCs w:val="21"/>
        </w:rPr>
        <w:t xml:space="preserve"> may be eligible for </w:t>
      </w:r>
      <w:r>
        <w:rPr>
          <w:sz w:val="21"/>
          <w:szCs w:val="21"/>
        </w:rPr>
        <w:t xml:space="preserve">either </w:t>
      </w:r>
      <w:r w:rsidR="00B35BCE" w:rsidRPr="003263C5">
        <w:rPr>
          <w:sz w:val="21"/>
          <w:szCs w:val="21"/>
        </w:rPr>
        <w:t xml:space="preserve">full </w:t>
      </w:r>
      <w:r>
        <w:rPr>
          <w:sz w:val="21"/>
          <w:szCs w:val="21"/>
        </w:rPr>
        <w:t>Medicaid</w:t>
      </w:r>
      <w:r w:rsidR="00B35BCE" w:rsidRPr="003263C5">
        <w:rPr>
          <w:sz w:val="21"/>
          <w:szCs w:val="21"/>
        </w:rPr>
        <w:t xml:space="preserve"> </w:t>
      </w:r>
      <w:r>
        <w:rPr>
          <w:sz w:val="21"/>
          <w:szCs w:val="21"/>
        </w:rPr>
        <w:t>or CHIP coverage</w:t>
      </w:r>
      <w:r w:rsidR="00B35BCE" w:rsidRPr="003263C5">
        <w:rPr>
          <w:sz w:val="21"/>
          <w:szCs w:val="21"/>
        </w:rPr>
        <w:t xml:space="preserve"> or </w:t>
      </w:r>
      <w:r>
        <w:rPr>
          <w:sz w:val="21"/>
          <w:szCs w:val="21"/>
        </w:rPr>
        <w:t>E</w:t>
      </w:r>
      <w:r w:rsidR="00B35BCE" w:rsidRPr="003263C5">
        <w:rPr>
          <w:sz w:val="21"/>
          <w:szCs w:val="21"/>
        </w:rPr>
        <w:t xml:space="preserve">mergency </w:t>
      </w:r>
      <w:r>
        <w:rPr>
          <w:sz w:val="21"/>
          <w:szCs w:val="21"/>
        </w:rPr>
        <w:t>S</w:t>
      </w:r>
      <w:r w:rsidR="00B35BCE" w:rsidRPr="003263C5">
        <w:rPr>
          <w:sz w:val="21"/>
          <w:szCs w:val="21"/>
        </w:rPr>
        <w:t xml:space="preserve">ervices </w:t>
      </w:r>
      <w:r>
        <w:rPr>
          <w:sz w:val="21"/>
          <w:szCs w:val="21"/>
        </w:rPr>
        <w:t>coverage, depending on their immigration status and applicable federal and state law. See Section 3.4</w:t>
      </w:r>
      <w:r w:rsidR="00B35BCE" w:rsidRPr="003263C5">
        <w:rPr>
          <w:sz w:val="21"/>
          <w:szCs w:val="21"/>
        </w:rPr>
        <w:t>.</w:t>
      </w:r>
    </w:p>
    <w:p w14:paraId="2E60C365" w14:textId="686171AB" w:rsidR="00B35BCE" w:rsidRPr="003263C5" w:rsidRDefault="00B35BCE" w:rsidP="00E55D8C">
      <w:pPr>
        <w:pStyle w:val="Heading3"/>
      </w:pPr>
      <w:r w:rsidRPr="003263C5">
        <w:t>Section 3.1</w:t>
      </w:r>
      <w:r w:rsidRPr="003263C5">
        <w:tab/>
        <w:t>Verification of Citizenship</w:t>
      </w:r>
      <w:r w:rsidR="00B258EC">
        <w:t>, National Status, or Satisfactory Immigration Status</w:t>
      </w:r>
      <w:r w:rsidRPr="003263C5">
        <w:t xml:space="preserve"> and Identity</w:t>
      </w:r>
    </w:p>
    <w:p w14:paraId="7F031F13" w14:textId="138A24C4" w:rsidR="00B258EC" w:rsidRDefault="00B35BCE" w:rsidP="00B35BCE">
      <w:pPr>
        <w:spacing w:after="210"/>
        <w:ind w:left="1080" w:hanging="360"/>
        <w:rPr>
          <w:sz w:val="21"/>
          <w:szCs w:val="21"/>
        </w:rPr>
        <w:sectPr w:rsidR="00B258EC" w:rsidSect="003515F5">
          <w:headerReference w:type="default" r:id="rId23"/>
          <w:pgSz w:w="12240" w:h="15840" w:code="1"/>
          <w:pgMar w:top="1152" w:right="1440" w:bottom="1008" w:left="1440" w:header="0" w:footer="0" w:gutter="0"/>
          <w:pgNumType w:start="1"/>
          <w:cols w:space="720"/>
          <w:docGrid w:linePitch="360"/>
        </w:sectPr>
      </w:pPr>
      <w:r w:rsidRPr="003263C5">
        <w:rPr>
          <w:sz w:val="21"/>
          <w:szCs w:val="21"/>
        </w:rPr>
        <w:t>I.</w:t>
      </w:r>
      <w:r w:rsidRPr="003263C5">
        <w:rPr>
          <w:sz w:val="21"/>
          <w:szCs w:val="21"/>
        </w:rPr>
        <w:tab/>
        <w:t>Unless exempted below in Paragraph II(A) through (</w:t>
      </w:r>
      <w:r w:rsidR="00B258EC">
        <w:rPr>
          <w:sz w:val="21"/>
          <w:szCs w:val="21"/>
        </w:rPr>
        <w:t>G</w:t>
      </w:r>
      <w:r w:rsidRPr="003263C5">
        <w:rPr>
          <w:sz w:val="21"/>
          <w:szCs w:val="21"/>
        </w:rPr>
        <w:t xml:space="preserve">), all members of a household applying for Medicaid and CHIP must verify citizenship and identity. </w:t>
      </w:r>
      <w:bookmarkStart w:id="0" w:name="_Hlk95921038"/>
      <w:r w:rsidRPr="003263C5">
        <w:rPr>
          <w:sz w:val="21"/>
          <w:szCs w:val="21"/>
        </w:rPr>
        <w:t>The Department will attempt to verify citizenship through electronic services before requiring verification from the applicant or member.</w:t>
      </w:r>
      <w:bookmarkEnd w:id="0"/>
    </w:p>
    <w:p w14:paraId="7048353C" w14:textId="0186C8DB" w:rsidR="00B35BCE" w:rsidRPr="003263C5" w:rsidRDefault="00B35BCE" w:rsidP="00B35BCE">
      <w:pPr>
        <w:spacing w:after="210"/>
        <w:ind w:left="1080" w:hanging="360"/>
        <w:rPr>
          <w:sz w:val="21"/>
          <w:szCs w:val="21"/>
        </w:rPr>
      </w:pPr>
      <w:r w:rsidRPr="003263C5">
        <w:rPr>
          <w:sz w:val="21"/>
          <w:szCs w:val="21"/>
        </w:rPr>
        <w:lastRenderedPageBreak/>
        <w:t>II.</w:t>
      </w:r>
      <w:r w:rsidRPr="003263C5">
        <w:rPr>
          <w:sz w:val="21"/>
          <w:szCs w:val="21"/>
        </w:rPr>
        <w:tab/>
        <w:t xml:space="preserve">The requirement to verify </w:t>
      </w:r>
      <w:r>
        <w:rPr>
          <w:sz w:val="21"/>
          <w:szCs w:val="21"/>
        </w:rPr>
        <w:t xml:space="preserve">U.S. </w:t>
      </w:r>
      <w:r w:rsidRPr="003263C5">
        <w:rPr>
          <w:sz w:val="21"/>
          <w:szCs w:val="21"/>
        </w:rPr>
        <w:t>citizenship</w:t>
      </w:r>
      <w:r w:rsidR="008D0FA7">
        <w:rPr>
          <w:sz w:val="21"/>
          <w:szCs w:val="21"/>
        </w:rPr>
        <w:t>, national status, satisfactory immigration status,</w:t>
      </w:r>
      <w:r w:rsidRPr="003263C5">
        <w:rPr>
          <w:sz w:val="21"/>
          <w:szCs w:val="21"/>
        </w:rPr>
        <w:t xml:space="preserve"> and identity does not apply to:</w:t>
      </w:r>
    </w:p>
    <w:p w14:paraId="1D2F2D9E" w14:textId="77777777" w:rsidR="00B35BCE" w:rsidRPr="003263C5" w:rsidRDefault="00B35BCE" w:rsidP="00B35BCE">
      <w:pPr>
        <w:spacing w:after="210"/>
        <w:ind w:left="1440" w:hanging="360"/>
        <w:rPr>
          <w:sz w:val="21"/>
          <w:szCs w:val="21"/>
        </w:rPr>
      </w:pPr>
      <w:r w:rsidRPr="003263C5">
        <w:rPr>
          <w:sz w:val="21"/>
          <w:szCs w:val="21"/>
        </w:rPr>
        <w:t>A.</w:t>
      </w:r>
      <w:r w:rsidRPr="003263C5">
        <w:rPr>
          <w:sz w:val="21"/>
          <w:szCs w:val="21"/>
        </w:rPr>
        <w:tab/>
        <w:t>Current recipients of Supplemental Security Income (SSI).</w:t>
      </w:r>
    </w:p>
    <w:p w14:paraId="35F5D2C0" w14:textId="77777777" w:rsidR="00B35BCE" w:rsidRPr="003263C5" w:rsidRDefault="00B35BCE" w:rsidP="00B35BCE">
      <w:pPr>
        <w:spacing w:after="210"/>
        <w:ind w:left="1440" w:hanging="360"/>
        <w:rPr>
          <w:sz w:val="21"/>
          <w:szCs w:val="21"/>
        </w:rPr>
      </w:pPr>
      <w:r w:rsidRPr="003263C5">
        <w:rPr>
          <w:sz w:val="21"/>
          <w:szCs w:val="21"/>
        </w:rPr>
        <w:t>B.</w:t>
      </w:r>
      <w:r w:rsidRPr="003263C5">
        <w:rPr>
          <w:sz w:val="21"/>
          <w:szCs w:val="21"/>
        </w:rPr>
        <w:tab/>
        <w:t>Current recipients of Social Security benefits, based on the individual’s disability.</w:t>
      </w:r>
    </w:p>
    <w:p w14:paraId="2A3437DE" w14:textId="77777777" w:rsidR="00BA02D0" w:rsidRDefault="00B35BCE" w:rsidP="00B35BCE">
      <w:pPr>
        <w:spacing w:after="210"/>
        <w:ind w:left="1440" w:hanging="360"/>
        <w:rPr>
          <w:sz w:val="21"/>
          <w:szCs w:val="21"/>
        </w:rPr>
      </w:pPr>
      <w:r w:rsidRPr="003263C5">
        <w:rPr>
          <w:sz w:val="21"/>
          <w:szCs w:val="21"/>
        </w:rPr>
        <w:t>C.</w:t>
      </w:r>
      <w:r w:rsidRPr="003263C5">
        <w:rPr>
          <w:sz w:val="21"/>
          <w:szCs w:val="21"/>
        </w:rPr>
        <w:tab/>
        <w:t>Individuals entitled to or enrolled in Medicare.</w:t>
      </w:r>
    </w:p>
    <w:p w14:paraId="2F6F3173" w14:textId="77777777" w:rsidR="00B35BCE" w:rsidRPr="003263C5" w:rsidRDefault="00B35BCE" w:rsidP="00B35BCE">
      <w:pPr>
        <w:keepNext/>
        <w:keepLines/>
        <w:spacing w:after="210"/>
        <w:ind w:left="1440" w:hanging="360"/>
        <w:rPr>
          <w:sz w:val="21"/>
          <w:szCs w:val="21"/>
        </w:rPr>
      </w:pPr>
      <w:r w:rsidRPr="003263C5">
        <w:rPr>
          <w:sz w:val="21"/>
          <w:szCs w:val="21"/>
        </w:rPr>
        <w:t>D.</w:t>
      </w:r>
      <w:r w:rsidRPr="003263C5">
        <w:rPr>
          <w:sz w:val="21"/>
          <w:szCs w:val="21"/>
        </w:rPr>
        <w:tab/>
        <w:t>Children who receive child welfare assistance under IV-B of the Social Security Act or foster care assistance under IV-E of the Social Security Act. This exemption is for the child only, not the family providing the care.</w:t>
      </w:r>
    </w:p>
    <w:p w14:paraId="57C8E04B" w14:textId="77777777" w:rsidR="00B35BCE" w:rsidRPr="003263C5" w:rsidRDefault="00B35BCE" w:rsidP="00B35BCE">
      <w:pPr>
        <w:keepNext/>
        <w:keepLines/>
        <w:spacing w:after="210"/>
        <w:ind w:left="1080"/>
        <w:rPr>
          <w:sz w:val="21"/>
          <w:szCs w:val="21"/>
        </w:rPr>
      </w:pPr>
      <w:r w:rsidRPr="003263C5">
        <w:rPr>
          <w:sz w:val="21"/>
          <w:szCs w:val="21"/>
        </w:rPr>
        <w:t>E.</w:t>
      </w:r>
      <w:r w:rsidRPr="003263C5">
        <w:rPr>
          <w:sz w:val="21"/>
          <w:szCs w:val="21"/>
        </w:rPr>
        <w:tab/>
        <w:t>A newborn whose mother receives Medicaid at the time of birth.</w:t>
      </w:r>
    </w:p>
    <w:p w14:paraId="50517D14" w14:textId="77777777" w:rsidR="00B35BCE" w:rsidRDefault="00B35BCE" w:rsidP="00B35BCE">
      <w:pPr>
        <w:keepNext/>
        <w:keepLines/>
        <w:spacing w:after="210"/>
        <w:ind w:left="1080"/>
        <w:rPr>
          <w:sz w:val="21"/>
          <w:szCs w:val="21"/>
        </w:rPr>
      </w:pPr>
      <w:r w:rsidRPr="007C2971">
        <w:rPr>
          <w:sz w:val="21"/>
          <w:szCs w:val="21"/>
        </w:rPr>
        <w:t>F.</w:t>
      </w:r>
      <w:r w:rsidRPr="007C2971">
        <w:rPr>
          <w:sz w:val="21"/>
          <w:szCs w:val="21"/>
        </w:rPr>
        <w:tab/>
        <w:t>Individuals while covered under Presumptive Eligibility.</w:t>
      </w:r>
    </w:p>
    <w:p w14:paraId="61384E51" w14:textId="35B141BB" w:rsidR="00B35BCE" w:rsidRPr="007C2971" w:rsidRDefault="00B35BCE" w:rsidP="00B35BCE">
      <w:pPr>
        <w:keepNext/>
        <w:keepLines/>
        <w:spacing w:after="210"/>
        <w:ind w:left="1440" w:hanging="360"/>
        <w:rPr>
          <w:sz w:val="21"/>
          <w:szCs w:val="21"/>
        </w:rPr>
      </w:pPr>
      <w:r w:rsidRPr="007C2971">
        <w:rPr>
          <w:sz w:val="21"/>
          <w:szCs w:val="21"/>
        </w:rPr>
        <w:t>G.</w:t>
      </w:r>
      <w:r w:rsidRPr="007C2971">
        <w:rPr>
          <w:sz w:val="21"/>
          <w:szCs w:val="21"/>
        </w:rPr>
        <w:tab/>
        <w:t>Individuals whose citizenship</w:t>
      </w:r>
      <w:r w:rsidR="008D0FA7">
        <w:rPr>
          <w:sz w:val="21"/>
          <w:szCs w:val="21"/>
        </w:rPr>
        <w:t>, national status,</w:t>
      </w:r>
      <w:r w:rsidRPr="007C2971">
        <w:rPr>
          <w:sz w:val="21"/>
          <w:szCs w:val="21"/>
        </w:rPr>
        <w:t xml:space="preserve"> or </w:t>
      </w:r>
      <w:r w:rsidR="008D0FA7">
        <w:rPr>
          <w:sz w:val="21"/>
          <w:szCs w:val="21"/>
        </w:rPr>
        <w:t>satisfactory immigration</w:t>
      </w:r>
      <w:r w:rsidRPr="007C2971">
        <w:rPr>
          <w:sz w:val="21"/>
          <w:szCs w:val="21"/>
        </w:rPr>
        <w:t xml:space="preserve"> status has been verified by the Department and for whom no change in status has been reported to the Department.</w:t>
      </w:r>
    </w:p>
    <w:p w14:paraId="48216266" w14:textId="29DAABF0" w:rsidR="00B35BCE" w:rsidRPr="003263C5" w:rsidRDefault="00B35BCE" w:rsidP="00B35BCE">
      <w:pPr>
        <w:spacing w:after="210"/>
        <w:ind w:left="1080" w:hanging="360"/>
        <w:rPr>
          <w:sz w:val="21"/>
          <w:szCs w:val="21"/>
        </w:rPr>
      </w:pPr>
      <w:r w:rsidRPr="007C2971">
        <w:rPr>
          <w:sz w:val="21"/>
          <w:szCs w:val="21"/>
        </w:rPr>
        <w:t>III.</w:t>
      </w:r>
      <w:r w:rsidRPr="007C2971">
        <w:rPr>
          <w:sz w:val="21"/>
          <w:szCs w:val="21"/>
        </w:rPr>
        <w:tab/>
        <w:t xml:space="preserve">Applicants and household members who </w:t>
      </w:r>
      <w:r w:rsidR="008D0FA7">
        <w:rPr>
          <w:sz w:val="21"/>
          <w:szCs w:val="21"/>
        </w:rPr>
        <w:t xml:space="preserve">are pending verification of their </w:t>
      </w:r>
      <w:r w:rsidRPr="007C2971">
        <w:rPr>
          <w:sz w:val="21"/>
          <w:szCs w:val="21"/>
        </w:rPr>
        <w:t>declare</w:t>
      </w:r>
      <w:r w:rsidR="008D0FA7">
        <w:rPr>
          <w:sz w:val="21"/>
          <w:szCs w:val="21"/>
        </w:rPr>
        <w:t>d</w:t>
      </w:r>
      <w:r w:rsidRPr="007C2971">
        <w:rPr>
          <w:sz w:val="21"/>
          <w:szCs w:val="21"/>
        </w:rPr>
        <w:t xml:space="preserve"> United States citizenship</w:t>
      </w:r>
      <w:r w:rsidR="008D0FA7">
        <w:rPr>
          <w:sz w:val="21"/>
          <w:szCs w:val="21"/>
        </w:rPr>
        <w:t>, United States national status,</w:t>
      </w:r>
      <w:r w:rsidRPr="007C2971">
        <w:rPr>
          <w:sz w:val="21"/>
          <w:szCs w:val="21"/>
        </w:rPr>
        <w:t xml:space="preserve"> or </w:t>
      </w:r>
      <w:r w:rsidR="008D0FA7">
        <w:rPr>
          <w:sz w:val="21"/>
          <w:szCs w:val="21"/>
        </w:rPr>
        <w:t>satisfactory immigration</w:t>
      </w:r>
      <w:r w:rsidRPr="007C2971">
        <w:rPr>
          <w:sz w:val="21"/>
          <w:szCs w:val="21"/>
        </w:rPr>
        <w:t xml:space="preserve"> status,</w:t>
      </w:r>
      <w:r w:rsidRPr="003263C5">
        <w:rPr>
          <w:sz w:val="21"/>
          <w:szCs w:val="21"/>
        </w:rPr>
        <w:t xml:space="preserve"> and </w:t>
      </w:r>
      <w:r w:rsidR="008D0FA7">
        <w:rPr>
          <w:sz w:val="21"/>
          <w:szCs w:val="21"/>
        </w:rPr>
        <w:t>meet all other eligibility criteria</w:t>
      </w:r>
      <w:r w:rsidRPr="003263C5">
        <w:rPr>
          <w:sz w:val="21"/>
          <w:szCs w:val="21"/>
        </w:rPr>
        <w:t xml:space="preserve"> will be granted a </w:t>
      </w:r>
      <w:r w:rsidR="008D0FA7">
        <w:rPr>
          <w:sz w:val="21"/>
          <w:szCs w:val="21"/>
        </w:rPr>
        <w:t xml:space="preserve">90-day </w:t>
      </w:r>
      <w:r w:rsidRPr="003263C5">
        <w:rPr>
          <w:sz w:val="21"/>
          <w:szCs w:val="21"/>
        </w:rPr>
        <w:t xml:space="preserve">reasonable opportunity period to provide </w:t>
      </w:r>
      <w:r w:rsidR="008D0FA7">
        <w:rPr>
          <w:sz w:val="21"/>
          <w:szCs w:val="21"/>
        </w:rPr>
        <w:t xml:space="preserve">information or </w:t>
      </w:r>
      <w:r w:rsidRPr="003263C5">
        <w:rPr>
          <w:sz w:val="21"/>
          <w:szCs w:val="21"/>
        </w:rPr>
        <w:t xml:space="preserve">documentation necessary to </w:t>
      </w:r>
      <w:r w:rsidR="008D0FA7">
        <w:rPr>
          <w:sz w:val="21"/>
          <w:szCs w:val="21"/>
        </w:rPr>
        <w:t>assist the Department in verifying their declared</w:t>
      </w:r>
      <w:r w:rsidRPr="003263C5">
        <w:rPr>
          <w:sz w:val="21"/>
          <w:szCs w:val="21"/>
        </w:rPr>
        <w:t xml:space="preserve"> status. MaineCare or </w:t>
      </w:r>
      <w:r w:rsidR="00DD61C7">
        <w:rPr>
          <w:sz w:val="21"/>
          <w:szCs w:val="21"/>
        </w:rPr>
        <w:t>CHIP</w:t>
      </w:r>
      <w:r w:rsidRPr="003263C5">
        <w:rPr>
          <w:sz w:val="21"/>
          <w:szCs w:val="21"/>
        </w:rPr>
        <w:t xml:space="preserve"> coverage will be provided during the reasonable opportunity period</w:t>
      </w:r>
      <w:r>
        <w:rPr>
          <w:sz w:val="21"/>
          <w:szCs w:val="21"/>
        </w:rPr>
        <w:t>, starting with the first day of the month of application</w:t>
      </w:r>
      <w:r w:rsidRPr="003263C5">
        <w:rPr>
          <w:sz w:val="21"/>
          <w:szCs w:val="21"/>
        </w:rPr>
        <w:t>.</w:t>
      </w:r>
    </w:p>
    <w:p w14:paraId="43C8CF40" w14:textId="490AE663" w:rsidR="00B35BCE" w:rsidRPr="003263C5" w:rsidRDefault="00B35BCE" w:rsidP="00B35BCE">
      <w:pPr>
        <w:spacing w:after="210"/>
        <w:ind w:left="1080"/>
        <w:rPr>
          <w:sz w:val="21"/>
          <w:szCs w:val="21"/>
        </w:rPr>
      </w:pPr>
      <w:r w:rsidRPr="003263C5">
        <w:rPr>
          <w:sz w:val="21"/>
          <w:szCs w:val="21"/>
        </w:rPr>
        <w:t xml:space="preserve">A reasonable opportunity period is not provided if an individual does not declare </w:t>
      </w:r>
      <w:r w:rsidR="008D0FA7">
        <w:rPr>
          <w:sz w:val="21"/>
          <w:szCs w:val="21"/>
        </w:rPr>
        <w:t>United States</w:t>
      </w:r>
      <w:r w:rsidRPr="003263C5">
        <w:rPr>
          <w:sz w:val="21"/>
          <w:szCs w:val="21"/>
        </w:rPr>
        <w:t xml:space="preserve"> citizenship</w:t>
      </w:r>
      <w:r w:rsidR="008D0FA7">
        <w:rPr>
          <w:sz w:val="21"/>
          <w:szCs w:val="21"/>
        </w:rPr>
        <w:t>, United States national status</w:t>
      </w:r>
      <w:r w:rsidRPr="003263C5">
        <w:rPr>
          <w:sz w:val="21"/>
          <w:szCs w:val="21"/>
        </w:rPr>
        <w:t xml:space="preserve"> or a </w:t>
      </w:r>
      <w:r w:rsidR="008D0FA7">
        <w:rPr>
          <w:sz w:val="21"/>
          <w:szCs w:val="21"/>
        </w:rPr>
        <w:t>satisfactory immigration</w:t>
      </w:r>
      <w:r w:rsidRPr="003263C5">
        <w:rPr>
          <w:sz w:val="21"/>
          <w:szCs w:val="21"/>
        </w:rPr>
        <w:t xml:space="preserve"> status.</w:t>
      </w:r>
    </w:p>
    <w:p w14:paraId="09C3AF2F" w14:textId="77777777" w:rsidR="00B35BCE" w:rsidRPr="003263C5" w:rsidRDefault="00B35BCE" w:rsidP="00B35BCE">
      <w:pPr>
        <w:spacing w:after="210"/>
        <w:ind w:left="2160" w:hanging="1080"/>
        <w:rPr>
          <w:sz w:val="21"/>
          <w:szCs w:val="21"/>
        </w:rPr>
      </w:pPr>
      <w:r w:rsidRPr="003263C5">
        <w:rPr>
          <w:sz w:val="21"/>
          <w:szCs w:val="21"/>
        </w:rPr>
        <w:t xml:space="preserve">The reasonable opportunity period is defined as follows: </w:t>
      </w:r>
    </w:p>
    <w:p w14:paraId="332444E3" w14:textId="5DC1820D" w:rsidR="00B35BCE" w:rsidRPr="003263C5" w:rsidRDefault="00B35BCE" w:rsidP="00B35BCE">
      <w:pPr>
        <w:spacing w:after="210"/>
        <w:ind w:left="1440" w:hanging="360"/>
        <w:rPr>
          <w:sz w:val="21"/>
          <w:szCs w:val="21"/>
        </w:rPr>
      </w:pPr>
      <w:r w:rsidRPr="003263C5">
        <w:rPr>
          <w:sz w:val="21"/>
          <w:szCs w:val="21"/>
        </w:rPr>
        <w:t>A.</w:t>
      </w:r>
      <w:r w:rsidRPr="003263C5">
        <w:rPr>
          <w:sz w:val="21"/>
          <w:szCs w:val="21"/>
        </w:rPr>
        <w:tab/>
        <w:t xml:space="preserve">It begins the date after the member receives notice informing them </w:t>
      </w:r>
      <w:r w:rsidR="003D5E1C">
        <w:rPr>
          <w:sz w:val="21"/>
          <w:szCs w:val="21"/>
        </w:rPr>
        <w:t xml:space="preserve">that </w:t>
      </w:r>
      <w:r w:rsidRPr="003263C5">
        <w:rPr>
          <w:sz w:val="21"/>
          <w:szCs w:val="21"/>
        </w:rPr>
        <w:t>they need to provide documentation of citizenship</w:t>
      </w:r>
      <w:r w:rsidR="00F81B2E">
        <w:rPr>
          <w:sz w:val="21"/>
          <w:szCs w:val="21"/>
        </w:rPr>
        <w:t>, national status</w:t>
      </w:r>
      <w:r w:rsidRPr="003263C5">
        <w:rPr>
          <w:sz w:val="21"/>
          <w:szCs w:val="21"/>
        </w:rPr>
        <w:t xml:space="preserve"> or </w:t>
      </w:r>
      <w:r w:rsidR="00F81B2E">
        <w:rPr>
          <w:sz w:val="21"/>
          <w:szCs w:val="21"/>
        </w:rPr>
        <w:t>satisfactory immigration</w:t>
      </w:r>
      <w:r w:rsidRPr="003263C5">
        <w:rPr>
          <w:sz w:val="21"/>
          <w:szCs w:val="21"/>
        </w:rPr>
        <w:t xml:space="preserve"> status. The date the notice is received is 5 days after the date on the notice.</w:t>
      </w:r>
    </w:p>
    <w:p w14:paraId="117395C1" w14:textId="60B3A9A4" w:rsidR="00B35BCE" w:rsidRDefault="00B35BCE" w:rsidP="00B35BCE">
      <w:pPr>
        <w:spacing w:after="210"/>
        <w:ind w:left="1440" w:hanging="360"/>
        <w:rPr>
          <w:sz w:val="21"/>
          <w:szCs w:val="21"/>
        </w:rPr>
      </w:pPr>
      <w:r w:rsidRPr="003263C5">
        <w:rPr>
          <w:sz w:val="21"/>
          <w:szCs w:val="21"/>
        </w:rPr>
        <w:t>B.</w:t>
      </w:r>
      <w:r w:rsidRPr="003263C5">
        <w:rPr>
          <w:sz w:val="21"/>
          <w:szCs w:val="21"/>
        </w:rPr>
        <w:tab/>
        <w:t>It ends on the earlier of the date the Department verified the individual’s citizenship</w:t>
      </w:r>
      <w:r w:rsidR="00F81B2E">
        <w:rPr>
          <w:sz w:val="21"/>
          <w:szCs w:val="21"/>
        </w:rPr>
        <w:t>, national status,</w:t>
      </w:r>
      <w:r w:rsidRPr="003263C5">
        <w:rPr>
          <w:sz w:val="21"/>
          <w:szCs w:val="21"/>
        </w:rPr>
        <w:t xml:space="preserve"> or </w:t>
      </w:r>
      <w:r w:rsidR="00F81B2E">
        <w:rPr>
          <w:sz w:val="21"/>
          <w:szCs w:val="21"/>
        </w:rPr>
        <w:t xml:space="preserve">satisfactory </w:t>
      </w:r>
      <w:r w:rsidRPr="003263C5">
        <w:rPr>
          <w:sz w:val="21"/>
          <w:szCs w:val="21"/>
        </w:rPr>
        <w:t>immigration status or at the end of the 90-day period</w:t>
      </w:r>
      <w:r>
        <w:rPr>
          <w:sz w:val="21"/>
          <w:szCs w:val="21"/>
        </w:rPr>
        <w:t xml:space="preserve"> if verification of citizenship</w:t>
      </w:r>
      <w:r w:rsidR="00F81B2E">
        <w:rPr>
          <w:sz w:val="21"/>
          <w:szCs w:val="21"/>
        </w:rPr>
        <w:t>, national status,</w:t>
      </w:r>
      <w:r>
        <w:rPr>
          <w:sz w:val="21"/>
          <w:szCs w:val="21"/>
        </w:rPr>
        <w:t xml:space="preserve"> or satisfactory </w:t>
      </w:r>
      <w:r w:rsidR="00F81B2E">
        <w:rPr>
          <w:sz w:val="21"/>
          <w:szCs w:val="21"/>
        </w:rPr>
        <w:t>immigration</w:t>
      </w:r>
      <w:r>
        <w:rPr>
          <w:sz w:val="21"/>
          <w:szCs w:val="21"/>
        </w:rPr>
        <w:t xml:space="preserve"> status was not obtained</w:t>
      </w:r>
      <w:r w:rsidRPr="003263C5">
        <w:rPr>
          <w:sz w:val="21"/>
          <w:szCs w:val="21"/>
        </w:rPr>
        <w:t>.</w:t>
      </w:r>
    </w:p>
    <w:p w14:paraId="1A44C610" w14:textId="1DE9A2F6" w:rsidR="00B35BCE" w:rsidRPr="003263C5" w:rsidRDefault="00F81B2E" w:rsidP="00F81B2E">
      <w:pPr>
        <w:spacing w:after="210"/>
        <w:ind w:left="1440" w:hanging="360"/>
        <w:rPr>
          <w:sz w:val="21"/>
          <w:szCs w:val="21"/>
        </w:rPr>
      </w:pPr>
      <w:r>
        <w:rPr>
          <w:sz w:val="21"/>
          <w:szCs w:val="21"/>
        </w:rPr>
        <w:t>C.</w:t>
      </w:r>
      <w:r>
        <w:rPr>
          <w:sz w:val="21"/>
          <w:szCs w:val="21"/>
        </w:rPr>
        <w:tab/>
      </w:r>
      <w:r w:rsidR="00B35BCE">
        <w:rPr>
          <w:sz w:val="21"/>
          <w:szCs w:val="21"/>
        </w:rPr>
        <w:t>The Department may extend the reasonable opportunity period if the individual is making a good faith effort to obtain any necessary documentation, or if the Department needs more time to complete the verification process.</w:t>
      </w:r>
    </w:p>
    <w:p w14:paraId="067E79D7" w14:textId="314D1B4A" w:rsidR="00405A5C" w:rsidRDefault="00F81B2E" w:rsidP="00F81B2E">
      <w:pPr>
        <w:spacing w:after="210"/>
        <w:ind w:left="1440" w:hanging="360"/>
        <w:rPr>
          <w:sz w:val="21"/>
          <w:szCs w:val="21"/>
        </w:rPr>
        <w:sectPr w:rsidR="00405A5C" w:rsidSect="003515F5">
          <w:headerReference w:type="default" r:id="rId24"/>
          <w:pgSz w:w="12240" w:h="15840" w:code="1"/>
          <w:pgMar w:top="1152" w:right="1440" w:bottom="1008" w:left="1440" w:header="0" w:footer="0" w:gutter="0"/>
          <w:pgNumType w:start="1"/>
          <w:cols w:space="720"/>
          <w:docGrid w:linePitch="360"/>
        </w:sectPr>
      </w:pPr>
      <w:r>
        <w:rPr>
          <w:sz w:val="21"/>
          <w:szCs w:val="21"/>
        </w:rPr>
        <w:t>D.</w:t>
      </w:r>
      <w:r>
        <w:rPr>
          <w:sz w:val="21"/>
          <w:szCs w:val="21"/>
        </w:rPr>
        <w:tab/>
      </w:r>
      <w:r w:rsidR="00B35BCE" w:rsidRPr="003263C5">
        <w:rPr>
          <w:sz w:val="21"/>
          <w:szCs w:val="21"/>
        </w:rPr>
        <w:t>If the applicant does not provide documentation necessary to verify citizenship</w:t>
      </w:r>
      <w:r>
        <w:rPr>
          <w:sz w:val="21"/>
          <w:szCs w:val="21"/>
        </w:rPr>
        <w:t>, national status,</w:t>
      </w:r>
      <w:r w:rsidR="00B35BCE" w:rsidRPr="003263C5">
        <w:rPr>
          <w:sz w:val="21"/>
          <w:szCs w:val="21"/>
        </w:rPr>
        <w:t xml:space="preserve"> or </w:t>
      </w:r>
      <w:r>
        <w:rPr>
          <w:sz w:val="21"/>
          <w:szCs w:val="21"/>
        </w:rPr>
        <w:t>satisfactory immigration</w:t>
      </w:r>
      <w:r w:rsidR="00B35BCE" w:rsidRPr="003263C5">
        <w:rPr>
          <w:sz w:val="21"/>
          <w:szCs w:val="21"/>
        </w:rPr>
        <w:t xml:space="preserve"> status of the applicant and household members within 90 days, benefits for unverified household members will end. A reasonable opportunity period will be provided on subsequent applications submitted by or on behalf of the applicant or household members.</w:t>
      </w:r>
    </w:p>
    <w:p w14:paraId="4DBC7073" w14:textId="68B1230A" w:rsidR="00B35BCE" w:rsidRPr="003263C5" w:rsidRDefault="00B35BCE" w:rsidP="00C64F1A">
      <w:pPr>
        <w:keepNext/>
        <w:keepLines/>
        <w:tabs>
          <w:tab w:val="left" w:pos="1080"/>
        </w:tabs>
        <w:spacing w:after="210"/>
        <w:ind w:left="1080" w:hanging="360"/>
        <w:rPr>
          <w:sz w:val="21"/>
          <w:szCs w:val="21"/>
        </w:rPr>
      </w:pPr>
      <w:r>
        <w:rPr>
          <w:sz w:val="21"/>
          <w:szCs w:val="21"/>
        </w:rPr>
        <w:lastRenderedPageBreak/>
        <w:t>IV</w:t>
      </w:r>
      <w:r w:rsidRPr="007C2971">
        <w:rPr>
          <w:sz w:val="21"/>
          <w:szCs w:val="21"/>
        </w:rPr>
        <w:t>.</w:t>
      </w:r>
      <w:r w:rsidRPr="007C2971">
        <w:rPr>
          <w:sz w:val="21"/>
          <w:szCs w:val="21"/>
        </w:rPr>
        <w:tab/>
      </w:r>
      <w:r w:rsidRPr="003263C5">
        <w:rPr>
          <w:sz w:val="21"/>
          <w:szCs w:val="21"/>
        </w:rPr>
        <w:t xml:space="preserve">Failure to </w:t>
      </w:r>
      <w:r>
        <w:rPr>
          <w:sz w:val="21"/>
          <w:szCs w:val="21"/>
        </w:rPr>
        <w:t xml:space="preserve">declare or </w:t>
      </w:r>
      <w:r w:rsidR="00F81B2E">
        <w:rPr>
          <w:sz w:val="21"/>
          <w:szCs w:val="21"/>
        </w:rPr>
        <w:t>verify</w:t>
      </w:r>
      <w:r w:rsidRPr="003263C5">
        <w:rPr>
          <w:sz w:val="21"/>
          <w:szCs w:val="21"/>
        </w:rPr>
        <w:t xml:space="preserve"> </w:t>
      </w:r>
      <w:r w:rsidR="00F81B2E">
        <w:rPr>
          <w:sz w:val="21"/>
          <w:szCs w:val="21"/>
        </w:rPr>
        <w:t xml:space="preserve">United States </w:t>
      </w:r>
      <w:r w:rsidRPr="003263C5">
        <w:rPr>
          <w:sz w:val="21"/>
          <w:szCs w:val="21"/>
        </w:rPr>
        <w:t>citizenship</w:t>
      </w:r>
      <w:r w:rsidR="00F81B2E">
        <w:rPr>
          <w:sz w:val="21"/>
          <w:szCs w:val="21"/>
        </w:rPr>
        <w:t>,</w:t>
      </w:r>
      <w:r w:rsidRPr="003263C5">
        <w:rPr>
          <w:sz w:val="21"/>
          <w:szCs w:val="21"/>
        </w:rPr>
        <w:t xml:space="preserve"> </w:t>
      </w:r>
      <w:r w:rsidR="00F81B2E">
        <w:rPr>
          <w:sz w:val="21"/>
          <w:szCs w:val="21"/>
        </w:rPr>
        <w:t xml:space="preserve">United States national status, </w:t>
      </w:r>
      <w:r w:rsidRPr="003263C5">
        <w:rPr>
          <w:sz w:val="21"/>
          <w:szCs w:val="21"/>
        </w:rPr>
        <w:t xml:space="preserve">or </w:t>
      </w:r>
      <w:r w:rsidR="00F81B2E">
        <w:rPr>
          <w:sz w:val="21"/>
          <w:szCs w:val="21"/>
        </w:rPr>
        <w:t>satisfactory immigration</w:t>
      </w:r>
      <w:r w:rsidRPr="003263C5">
        <w:rPr>
          <w:sz w:val="21"/>
          <w:szCs w:val="21"/>
        </w:rPr>
        <w:t xml:space="preserve"> status may result in ineligibility for Medicaid or </w:t>
      </w:r>
      <w:r w:rsidR="00DD61C7">
        <w:rPr>
          <w:sz w:val="21"/>
          <w:szCs w:val="21"/>
        </w:rPr>
        <w:t>CHIP</w:t>
      </w:r>
      <w:r w:rsidRPr="003263C5">
        <w:rPr>
          <w:sz w:val="21"/>
          <w:szCs w:val="21"/>
        </w:rPr>
        <w:t xml:space="preserve">. Emergency Services </w:t>
      </w:r>
      <w:r w:rsidR="00F81B2E">
        <w:rPr>
          <w:sz w:val="21"/>
          <w:szCs w:val="21"/>
        </w:rPr>
        <w:t xml:space="preserve">coverage </w:t>
      </w:r>
      <w:r w:rsidRPr="003263C5">
        <w:rPr>
          <w:sz w:val="21"/>
          <w:szCs w:val="21"/>
        </w:rPr>
        <w:t xml:space="preserve">may be </w:t>
      </w:r>
      <w:r w:rsidR="00F81B2E">
        <w:rPr>
          <w:sz w:val="21"/>
          <w:szCs w:val="21"/>
        </w:rPr>
        <w:t>available</w:t>
      </w:r>
      <w:r w:rsidRPr="003263C5">
        <w:rPr>
          <w:sz w:val="21"/>
          <w:szCs w:val="21"/>
        </w:rPr>
        <w:t xml:space="preserve"> to an applicant who </w:t>
      </w:r>
      <w:r w:rsidR="00F81B2E">
        <w:rPr>
          <w:sz w:val="21"/>
          <w:szCs w:val="21"/>
        </w:rPr>
        <w:t xml:space="preserve">either </w:t>
      </w:r>
      <w:r w:rsidRPr="003263C5">
        <w:rPr>
          <w:sz w:val="21"/>
          <w:szCs w:val="21"/>
        </w:rPr>
        <w:t xml:space="preserve">does not declare </w:t>
      </w:r>
      <w:r w:rsidR="00F81B2E">
        <w:rPr>
          <w:sz w:val="21"/>
          <w:szCs w:val="21"/>
        </w:rPr>
        <w:t xml:space="preserve">a satisfactory immigration status </w:t>
      </w:r>
      <w:r w:rsidRPr="003263C5">
        <w:rPr>
          <w:sz w:val="21"/>
          <w:szCs w:val="21"/>
        </w:rPr>
        <w:t xml:space="preserve">or </w:t>
      </w:r>
      <w:r w:rsidR="00F81B2E">
        <w:rPr>
          <w:sz w:val="21"/>
          <w:szCs w:val="21"/>
        </w:rPr>
        <w:t>whose</w:t>
      </w:r>
      <w:r w:rsidRPr="003263C5">
        <w:rPr>
          <w:sz w:val="21"/>
          <w:szCs w:val="21"/>
        </w:rPr>
        <w:t xml:space="preserve"> declared </w:t>
      </w:r>
      <w:r w:rsidR="00F81B2E">
        <w:rPr>
          <w:sz w:val="21"/>
          <w:szCs w:val="21"/>
        </w:rPr>
        <w:t>satisfactory immigration</w:t>
      </w:r>
      <w:r w:rsidRPr="003263C5">
        <w:rPr>
          <w:sz w:val="21"/>
          <w:szCs w:val="21"/>
        </w:rPr>
        <w:t xml:space="preserve"> status </w:t>
      </w:r>
      <w:r w:rsidR="00F81B2E">
        <w:rPr>
          <w:sz w:val="21"/>
          <w:szCs w:val="21"/>
        </w:rPr>
        <w:t>is not verified during</w:t>
      </w:r>
      <w:r w:rsidRPr="003263C5">
        <w:rPr>
          <w:sz w:val="21"/>
          <w:szCs w:val="21"/>
        </w:rPr>
        <w:t xml:space="preserve"> the reasonable opportunity period</w:t>
      </w:r>
      <w:r w:rsidR="00F81B2E">
        <w:rPr>
          <w:sz w:val="21"/>
          <w:szCs w:val="21"/>
        </w:rPr>
        <w:t>, provided all other eligibility requirements are met</w:t>
      </w:r>
      <w:r w:rsidRPr="003263C5">
        <w:rPr>
          <w:sz w:val="21"/>
          <w:szCs w:val="21"/>
        </w:rPr>
        <w:t>.</w:t>
      </w:r>
    </w:p>
    <w:p w14:paraId="7F3547B2" w14:textId="115E0F45" w:rsidR="00BA02D0" w:rsidRDefault="00F81B2E" w:rsidP="00F81B2E">
      <w:pPr>
        <w:spacing w:after="210"/>
        <w:ind w:left="1080"/>
        <w:rPr>
          <w:sz w:val="21"/>
          <w:szCs w:val="21"/>
        </w:rPr>
      </w:pPr>
      <w:r>
        <w:rPr>
          <w:sz w:val="21"/>
          <w:szCs w:val="21"/>
        </w:rPr>
        <w:t>A</w:t>
      </w:r>
      <w:r w:rsidR="00B35BCE" w:rsidRPr="003263C5">
        <w:rPr>
          <w:sz w:val="21"/>
          <w:szCs w:val="21"/>
        </w:rPr>
        <w:t>n individual</w:t>
      </w:r>
      <w:r w:rsidRPr="00F81B2E">
        <w:rPr>
          <w:sz w:val="21"/>
          <w:szCs w:val="21"/>
        </w:rPr>
        <w:t xml:space="preserve"> in the household that is determined to be ineligible because their citizenship, identity, or satisfactory immigration status, is not verified, remains a member of the household for the purposes of determining eligibility for other household members. The ineligible individual’s income and assets continue to be counted in accordance with applicable Medicaid eligibility rules.</w:t>
      </w:r>
    </w:p>
    <w:p w14:paraId="262FB4EA" w14:textId="55EAAAC9" w:rsidR="00B35BCE" w:rsidRPr="003263C5" w:rsidRDefault="00B35BCE" w:rsidP="00E55D8C">
      <w:pPr>
        <w:pStyle w:val="Heading3"/>
      </w:pPr>
      <w:r w:rsidRPr="003263C5">
        <w:t>Section 3.2</w:t>
      </w:r>
      <w:r w:rsidRPr="003263C5">
        <w:tab/>
        <w:t>Citizenship</w:t>
      </w:r>
      <w:r w:rsidR="00F81B2E">
        <w:t>, National Status,</w:t>
      </w:r>
      <w:r w:rsidRPr="003263C5">
        <w:t xml:space="preserve"> and Identity Requirements</w:t>
      </w:r>
    </w:p>
    <w:p w14:paraId="0F3C38F9" w14:textId="5AAC06B6" w:rsidR="00B35BCE" w:rsidRPr="003263C5" w:rsidRDefault="00B35BCE" w:rsidP="00B35BCE">
      <w:pPr>
        <w:spacing w:after="210"/>
        <w:ind w:left="1080" w:hanging="360"/>
        <w:rPr>
          <w:sz w:val="21"/>
          <w:szCs w:val="21"/>
        </w:rPr>
      </w:pPr>
      <w:r w:rsidRPr="003263C5">
        <w:rPr>
          <w:sz w:val="21"/>
          <w:szCs w:val="21"/>
        </w:rPr>
        <w:t>I.</w:t>
      </w:r>
      <w:r w:rsidRPr="003263C5">
        <w:rPr>
          <w:sz w:val="21"/>
          <w:szCs w:val="21"/>
        </w:rPr>
        <w:tab/>
      </w:r>
      <w:r w:rsidR="00F81B2E">
        <w:rPr>
          <w:sz w:val="21"/>
          <w:szCs w:val="21"/>
        </w:rPr>
        <w:t>In Section 3.2, the term</w:t>
      </w:r>
      <w:r w:rsidRPr="003263C5">
        <w:rPr>
          <w:sz w:val="21"/>
          <w:szCs w:val="21"/>
        </w:rPr>
        <w:t xml:space="preserve"> </w:t>
      </w:r>
      <w:r w:rsidR="00F81B2E">
        <w:rPr>
          <w:sz w:val="21"/>
          <w:szCs w:val="21"/>
        </w:rPr>
        <w:t>“</w:t>
      </w:r>
      <w:r w:rsidRPr="003263C5">
        <w:rPr>
          <w:sz w:val="21"/>
          <w:szCs w:val="21"/>
        </w:rPr>
        <w:t>United States citizen</w:t>
      </w:r>
      <w:r w:rsidR="00F81B2E">
        <w:rPr>
          <w:sz w:val="21"/>
          <w:szCs w:val="21"/>
        </w:rPr>
        <w:t>” and “citizenship” can include both United States citizens as defined in paragraphs A through C and United State</w:t>
      </w:r>
      <w:r w:rsidR="00070847">
        <w:rPr>
          <w:sz w:val="21"/>
          <w:szCs w:val="21"/>
        </w:rPr>
        <w:t>s</w:t>
      </w:r>
      <w:r w:rsidR="00F81B2E">
        <w:rPr>
          <w:sz w:val="21"/>
          <w:szCs w:val="21"/>
        </w:rPr>
        <w:t xml:space="preserve"> national</w:t>
      </w:r>
      <w:r w:rsidR="00316364">
        <w:rPr>
          <w:sz w:val="21"/>
          <w:szCs w:val="21"/>
        </w:rPr>
        <w:t>s</w:t>
      </w:r>
      <w:r w:rsidRPr="003263C5">
        <w:rPr>
          <w:sz w:val="21"/>
          <w:szCs w:val="21"/>
        </w:rPr>
        <w:t xml:space="preserve"> </w:t>
      </w:r>
      <w:r w:rsidR="00F81B2E">
        <w:rPr>
          <w:sz w:val="21"/>
          <w:szCs w:val="21"/>
        </w:rPr>
        <w:t>as</w:t>
      </w:r>
      <w:r w:rsidR="00316364">
        <w:rPr>
          <w:sz w:val="21"/>
          <w:szCs w:val="21"/>
        </w:rPr>
        <w:t xml:space="preserve"> defined in paragraph D.</w:t>
      </w:r>
    </w:p>
    <w:p w14:paraId="14625245" w14:textId="77777777" w:rsidR="00B35BCE" w:rsidRPr="003263C5" w:rsidRDefault="00B35BCE" w:rsidP="00B35BCE">
      <w:pPr>
        <w:spacing w:after="210"/>
        <w:ind w:left="1440" w:hanging="360"/>
        <w:rPr>
          <w:sz w:val="21"/>
          <w:szCs w:val="21"/>
        </w:rPr>
      </w:pPr>
      <w:r w:rsidRPr="003263C5">
        <w:rPr>
          <w:sz w:val="21"/>
          <w:szCs w:val="21"/>
        </w:rPr>
        <w:t>A.</w:t>
      </w:r>
      <w:r w:rsidRPr="003263C5">
        <w:rPr>
          <w:sz w:val="21"/>
          <w:szCs w:val="21"/>
        </w:rPr>
        <w:tab/>
        <w:t xml:space="preserve">An individual born in the United States or its territories, including Puerto Rico, the Virgin Islands, Guam, and the Northern Mariana Islands, except those born to a foreign diplomat, and who otherwise qualifies for U.S. citizenship under §301 </w:t>
      </w:r>
      <w:r w:rsidRPr="003263C5">
        <w:rPr>
          <w:i/>
          <w:sz w:val="21"/>
          <w:szCs w:val="21"/>
        </w:rPr>
        <w:t>et seq</w:t>
      </w:r>
      <w:r w:rsidRPr="003263C5">
        <w:rPr>
          <w:sz w:val="21"/>
          <w:szCs w:val="21"/>
        </w:rPr>
        <w:t>. of the Immigration and Nationality Act; [8 U.S.C. §§ 1401-1409].</w:t>
      </w:r>
    </w:p>
    <w:p w14:paraId="1AFAE22F" w14:textId="77777777" w:rsidR="00B35BCE" w:rsidRPr="003263C5" w:rsidRDefault="00B35BCE" w:rsidP="00B35BCE">
      <w:pPr>
        <w:spacing w:after="210"/>
        <w:ind w:left="1440" w:hanging="360"/>
        <w:rPr>
          <w:sz w:val="21"/>
          <w:szCs w:val="21"/>
        </w:rPr>
      </w:pPr>
      <w:r w:rsidRPr="003263C5">
        <w:rPr>
          <w:sz w:val="21"/>
          <w:szCs w:val="21"/>
        </w:rPr>
        <w:t>B.</w:t>
      </w:r>
      <w:r w:rsidRPr="003263C5">
        <w:rPr>
          <w:sz w:val="21"/>
          <w:szCs w:val="21"/>
        </w:rPr>
        <w:tab/>
        <w:t xml:space="preserve">An individual born of a parent who is a U.S. citizen or who otherwise qualifies for U.S. citizenship under §301 </w:t>
      </w:r>
      <w:r w:rsidRPr="003263C5">
        <w:rPr>
          <w:i/>
          <w:sz w:val="21"/>
          <w:szCs w:val="21"/>
        </w:rPr>
        <w:t>et seq</w:t>
      </w:r>
      <w:r w:rsidRPr="003263C5">
        <w:rPr>
          <w:sz w:val="21"/>
          <w:szCs w:val="21"/>
        </w:rPr>
        <w:t>. of the Immigration and Nationality Act; [8 U.S.C. §§ 1401-1409].</w:t>
      </w:r>
    </w:p>
    <w:p w14:paraId="25C3D2A2" w14:textId="77777777" w:rsidR="00B35BCE" w:rsidRPr="003263C5" w:rsidRDefault="00B35BCE" w:rsidP="00B35BCE">
      <w:pPr>
        <w:spacing w:after="210"/>
        <w:ind w:left="1440" w:hanging="360"/>
        <w:rPr>
          <w:sz w:val="21"/>
          <w:szCs w:val="21"/>
        </w:rPr>
      </w:pPr>
      <w:r w:rsidRPr="003263C5">
        <w:rPr>
          <w:sz w:val="21"/>
          <w:szCs w:val="21"/>
        </w:rPr>
        <w:t>C.</w:t>
      </w:r>
      <w:r w:rsidRPr="003263C5">
        <w:rPr>
          <w:sz w:val="21"/>
          <w:szCs w:val="21"/>
        </w:rPr>
        <w:tab/>
        <w:t>A naturalized citizen.</w:t>
      </w:r>
    </w:p>
    <w:p w14:paraId="27D8DE56" w14:textId="0FE2F0F9" w:rsidR="00B35BCE" w:rsidRPr="003263C5" w:rsidRDefault="00B35BCE" w:rsidP="00B33AA4">
      <w:pPr>
        <w:spacing w:after="210"/>
        <w:ind w:left="1440" w:hanging="360"/>
        <w:rPr>
          <w:sz w:val="21"/>
          <w:szCs w:val="21"/>
        </w:rPr>
      </w:pPr>
      <w:r w:rsidRPr="003263C5">
        <w:rPr>
          <w:sz w:val="21"/>
          <w:szCs w:val="21"/>
        </w:rPr>
        <w:t>D.</w:t>
      </w:r>
      <w:r w:rsidRPr="003263C5">
        <w:rPr>
          <w:sz w:val="21"/>
          <w:szCs w:val="21"/>
        </w:rPr>
        <w:tab/>
      </w:r>
      <w:r w:rsidR="00316364">
        <w:rPr>
          <w:sz w:val="21"/>
          <w:szCs w:val="21"/>
        </w:rPr>
        <w:t>United States</w:t>
      </w:r>
      <w:r w:rsidRPr="003263C5">
        <w:rPr>
          <w:sz w:val="21"/>
          <w:szCs w:val="21"/>
        </w:rPr>
        <w:t xml:space="preserve"> National. A </w:t>
      </w:r>
      <w:r w:rsidR="00316364">
        <w:rPr>
          <w:sz w:val="21"/>
          <w:szCs w:val="21"/>
        </w:rPr>
        <w:t>U.S.</w:t>
      </w:r>
      <w:r w:rsidRPr="003263C5">
        <w:rPr>
          <w:sz w:val="21"/>
          <w:szCs w:val="21"/>
        </w:rPr>
        <w:t xml:space="preserve"> national </w:t>
      </w:r>
      <w:r w:rsidR="00316364">
        <w:rPr>
          <w:sz w:val="21"/>
          <w:szCs w:val="21"/>
        </w:rPr>
        <w:t>includes U.S. citizens and</w:t>
      </w:r>
      <w:r w:rsidRPr="003263C5">
        <w:rPr>
          <w:sz w:val="21"/>
          <w:szCs w:val="21"/>
        </w:rPr>
        <w:t xml:space="preserve"> individual</w:t>
      </w:r>
      <w:r w:rsidR="00316364">
        <w:rPr>
          <w:sz w:val="21"/>
          <w:szCs w:val="21"/>
        </w:rPr>
        <w:t>s</w:t>
      </w:r>
      <w:r w:rsidRPr="003263C5">
        <w:rPr>
          <w:sz w:val="21"/>
          <w:szCs w:val="21"/>
        </w:rPr>
        <w:t xml:space="preserve"> born in one of the outlying possessions of the United States, including America Samoa and Swain’s Island, to a parent who is a </w:t>
      </w:r>
      <w:r>
        <w:rPr>
          <w:sz w:val="21"/>
          <w:szCs w:val="21"/>
        </w:rPr>
        <w:t>noncitizen</w:t>
      </w:r>
      <w:r w:rsidRPr="003263C5">
        <w:rPr>
          <w:sz w:val="21"/>
          <w:szCs w:val="21"/>
        </w:rPr>
        <w:t xml:space="preserve"> national.</w:t>
      </w:r>
    </w:p>
    <w:p w14:paraId="45D65EA9" w14:textId="6113B269" w:rsidR="00B35BCE" w:rsidRPr="003263C5" w:rsidRDefault="00B35BCE" w:rsidP="00B35BCE">
      <w:pPr>
        <w:spacing w:after="210"/>
        <w:ind w:left="1080" w:hanging="360"/>
        <w:rPr>
          <w:b/>
          <w:sz w:val="21"/>
          <w:szCs w:val="21"/>
        </w:rPr>
      </w:pPr>
      <w:r w:rsidRPr="003263C5">
        <w:rPr>
          <w:sz w:val="21"/>
          <w:szCs w:val="21"/>
        </w:rPr>
        <w:t>II.</w:t>
      </w:r>
      <w:r w:rsidRPr="003263C5">
        <w:rPr>
          <w:sz w:val="21"/>
          <w:szCs w:val="21"/>
        </w:rPr>
        <w:tab/>
      </w:r>
      <w:r w:rsidR="00316364">
        <w:rPr>
          <w:sz w:val="21"/>
          <w:szCs w:val="21"/>
        </w:rPr>
        <w:t>Stand-alone Evidence</w:t>
      </w:r>
      <w:r w:rsidRPr="003263C5">
        <w:rPr>
          <w:sz w:val="21"/>
          <w:szCs w:val="21"/>
        </w:rPr>
        <w:t xml:space="preserve"> of Citizenship and Identity</w:t>
      </w:r>
    </w:p>
    <w:p w14:paraId="4BFA55EE" w14:textId="05493594" w:rsidR="00B35BCE" w:rsidRPr="003263C5" w:rsidRDefault="00B35BCE" w:rsidP="00B35BCE">
      <w:pPr>
        <w:spacing w:after="210"/>
        <w:ind w:left="1080" w:right="-450"/>
        <w:rPr>
          <w:sz w:val="21"/>
          <w:szCs w:val="21"/>
        </w:rPr>
      </w:pPr>
      <w:r w:rsidRPr="003263C5">
        <w:rPr>
          <w:sz w:val="21"/>
          <w:szCs w:val="21"/>
        </w:rPr>
        <w:t>The following documents</w:t>
      </w:r>
      <w:r w:rsidR="00316364">
        <w:rPr>
          <w:sz w:val="21"/>
          <w:szCs w:val="21"/>
        </w:rPr>
        <w:t xml:space="preserve"> are</w:t>
      </w:r>
      <w:r w:rsidRPr="003263C5">
        <w:rPr>
          <w:sz w:val="21"/>
          <w:szCs w:val="21"/>
        </w:rPr>
        <w:t xml:space="preserve"> accepted as </w:t>
      </w:r>
      <w:r w:rsidR="00316364">
        <w:rPr>
          <w:sz w:val="21"/>
          <w:szCs w:val="21"/>
        </w:rPr>
        <w:t>sufficient documentary evidence</w:t>
      </w:r>
      <w:r w:rsidRPr="003263C5">
        <w:rPr>
          <w:sz w:val="21"/>
          <w:szCs w:val="21"/>
        </w:rPr>
        <w:t xml:space="preserve"> of both citizenship and identity:</w:t>
      </w:r>
    </w:p>
    <w:p w14:paraId="2170801D" w14:textId="77777777" w:rsidR="00405A5C" w:rsidRDefault="00B35BCE" w:rsidP="00B35BCE">
      <w:pPr>
        <w:spacing w:after="210"/>
        <w:ind w:left="1440" w:right="-120" w:hanging="360"/>
        <w:rPr>
          <w:sz w:val="21"/>
          <w:szCs w:val="21"/>
        </w:rPr>
      </w:pPr>
      <w:r w:rsidRPr="003263C5">
        <w:rPr>
          <w:sz w:val="21"/>
          <w:szCs w:val="21"/>
        </w:rPr>
        <w:t>A.</w:t>
      </w:r>
      <w:r w:rsidRPr="003263C5">
        <w:rPr>
          <w:sz w:val="21"/>
          <w:szCs w:val="21"/>
        </w:rPr>
        <w:tab/>
        <w:t>U.S. passport, including U.S. passport card</w:t>
      </w:r>
      <w:r w:rsidR="00316364">
        <w:rPr>
          <w:sz w:val="21"/>
          <w:szCs w:val="21"/>
        </w:rPr>
        <w:t xml:space="preserve"> issued by the U.S. Department of State, without regard to expiration date</w:t>
      </w:r>
      <w:r w:rsidRPr="003263C5">
        <w:rPr>
          <w:sz w:val="21"/>
          <w:szCs w:val="21"/>
        </w:rPr>
        <w:t xml:space="preserve"> if it was issued without limitation. </w:t>
      </w:r>
    </w:p>
    <w:p w14:paraId="147E170D" w14:textId="237DD3E1" w:rsidR="00B35BCE" w:rsidRPr="003263C5" w:rsidRDefault="00B35BCE" w:rsidP="00B35BCE">
      <w:pPr>
        <w:spacing w:after="210"/>
        <w:ind w:left="1440" w:right="450" w:hanging="360"/>
        <w:rPr>
          <w:sz w:val="21"/>
          <w:szCs w:val="21"/>
        </w:rPr>
      </w:pPr>
      <w:r w:rsidRPr="003263C5">
        <w:rPr>
          <w:sz w:val="21"/>
          <w:szCs w:val="21"/>
        </w:rPr>
        <w:t>B.</w:t>
      </w:r>
      <w:r w:rsidRPr="003263C5">
        <w:rPr>
          <w:sz w:val="21"/>
          <w:szCs w:val="21"/>
        </w:rPr>
        <w:tab/>
        <w:t>Certificate of Naturalization</w:t>
      </w:r>
      <w:r w:rsidR="00316364">
        <w:rPr>
          <w:sz w:val="21"/>
          <w:szCs w:val="21"/>
        </w:rPr>
        <w:t>.</w:t>
      </w:r>
    </w:p>
    <w:p w14:paraId="44470312" w14:textId="2D362E50" w:rsidR="00B35BCE" w:rsidRDefault="00B35BCE" w:rsidP="00B35BCE">
      <w:pPr>
        <w:spacing w:after="210"/>
        <w:ind w:left="1440" w:right="270" w:hanging="360"/>
        <w:rPr>
          <w:sz w:val="21"/>
          <w:szCs w:val="21"/>
        </w:rPr>
      </w:pPr>
      <w:r w:rsidRPr="003263C5">
        <w:rPr>
          <w:sz w:val="21"/>
          <w:szCs w:val="21"/>
        </w:rPr>
        <w:t>C.</w:t>
      </w:r>
      <w:r w:rsidRPr="003263C5">
        <w:rPr>
          <w:sz w:val="21"/>
          <w:szCs w:val="21"/>
        </w:rPr>
        <w:tab/>
        <w:t>Certificate of U.S. Citizenship</w:t>
      </w:r>
      <w:r w:rsidR="00316364">
        <w:rPr>
          <w:sz w:val="21"/>
          <w:szCs w:val="21"/>
        </w:rPr>
        <w:t>.</w:t>
      </w:r>
    </w:p>
    <w:p w14:paraId="166449F3" w14:textId="77777777" w:rsidR="00316364" w:rsidRPr="00316364" w:rsidRDefault="00316364" w:rsidP="00316364">
      <w:pPr>
        <w:spacing w:after="210"/>
        <w:ind w:left="1440" w:right="270" w:hanging="360"/>
        <w:rPr>
          <w:sz w:val="21"/>
          <w:szCs w:val="21"/>
        </w:rPr>
      </w:pPr>
      <w:r w:rsidRPr="00316364">
        <w:rPr>
          <w:sz w:val="21"/>
          <w:szCs w:val="21"/>
        </w:rPr>
        <w:t>D.</w:t>
      </w:r>
      <w:r w:rsidRPr="00316364">
        <w:rPr>
          <w:sz w:val="21"/>
          <w:szCs w:val="21"/>
        </w:rPr>
        <w:tab/>
        <w:t>Valid State-issued driver’s license if the State issuing the license requires proof of U.S. citizenship, or obtains and verifies a SSN from the applicant who is a citizen before issuing such license.</w:t>
      </w:r>
    </w:p>
    <w:p w14:paraId="170B84EB" w14:textId="77777777" w:rsidR="00B306AF" w:rsidRDefault="00B306AF" w:rsidP="00B35BCE">
      <w:pPr>
        <w:spacing w:after="210"/>
        <w:ind w:left="1440" w:hanging="360"/>
        <w:rPr>
          <w:sz w:val="21"/>
          <w:szCs w:val="21"/>
        </w:rPr>
        <w:sectPr w:rsidR="00B306AF" w:rsidSect="003515F5">
          <w:headerReference w:type="default" r:id="rId25"/>
          <w:pgSz w:w="12240" w:h="15840" w:code="1"/>
          <w:pgMar w:top="1152" w:right="1440" w:bottom="1008" w:left="1440" w:header="0" w:footer="0" w:gutter="0"/>
          <w:pgNumType w:start="1"/>
          <w:cols w:space="720"/>
          <w:docGrid w:linePitch="360"/>
        </w:sectPr>
      </w:pPr>
    </w:p>
    <w:p w14:paraId="734DAFF7" w14:textId="125FA534" w:rsidR="00B35BCE" w:rsidRDefault="00316364" w:rsidP="00B35BCE">
      <w:pPr>
        <w:spacing w:after="210"/>
        <w:ind w:left="1440" w:hanging="360"/>
        <w:rPr>
          <w:sz w:val="21"/>
          <w:szCs w:val="21"/>
        </w:rPr>
      </w:pPr>
      <w:r>
        <w:rPr>
          <w:sz w:val="21"/>
          <w:szCs w:val="21"/>
        </w:rPr>
        <w:lastRenderedPageBreak/>
        <w:t>E</w:t>
      </w:r>
      <w:r w:rsidR="00B35BCE" w:rsidRPr="003263C5">
        <w:rPr>
          <w:sz w:val="21"/>
          <w:szCs w:val="21"/>
        </w:rPr>
        <w:t>.</w:t>
      </w:r>
      <w:r w:rsidR="00B35BCE" w:rsidRPr="003263C5">
        <w:rPr>
          <w:sz w:val="21"/>
          <w:szCs w:val="21"/>
        </w:rPr>
        <w:tab/>
      </w:r>
      <w:r w:rsidRPr="00316364">
        <w:rPr>
          <w:sz w:val="21"/>
          <w:szCs w:val="21"/>
        </w:rPr>
        <w:t xml:space="preserve">Documentary evidence issued by a Federally recognized Indian Tribe identified in the Federal Register by the Bureau of Indian Affairs within the U.S. Department of the Interior, and including Tribes located in a State that has an international border, which </w:t>
      </w:r>
      <w:r>
        <w:rPr>
          <w:sz w:val="21"/>
          <w:szCs w:val="21"/>
        </w:rPr>
        <w:t>—</w:t>
      </w:r>
    </w:p>
    <w:p w14:paraId="5CC14EDE" w14:textId="77777777" w:rsidR="00316364" w:rsidRPr="00316364" w:rsidRDefault="00316364" w:rsidP="00625551">
      <w:pPr>
        <w:tabs>
          <w:tab w:val="left" w:pos="1800"/>
        </w:tabs>
        <w:spacing w:after="210"/>
        <w:ind w:left="1440"/>
        <w:rPr>
          <w:sz w:val="21"/>
          <w:szCs w:val="21"/>
        </w:rPr>
      </w:pPr>
      <w:r w:rsidRPr="00316364">
        <w:rPr>
          <w:sz w:val="21"/>
          <w:szCs w:val="21"/>
        </w:rPr>
        <w:t>1.</w:t>
      </w:r>
      <w:r w:rsidRPr="00316364">
        <w:rPr>
          <w:sz w:val="21"/>
          <w:szCs w:val="21"/>
        </w:rPr>
        <w:tab/>
        <w:t>Identifies the Federally recognized Indian Tribe that issued the document;</w:t>
      </w:r>
    </w:p>
    <w:p w14:paraId="7EFB711D" w14:textId="77777777" w:rsidR="00316364" w:rsidRPr="00316364" w:rsidRDefault="00316364" w:rsidP="00625551">
      <w:pPr>
        <w:tabs>
          <w:tab w:val="left" w:pos="1800"/>
        </w:tabs>
        <w:spacing w:after="210"/>
        <w:ind w:left="1440"/>
        <w:rPr>
          <w:sz w:val="21"/>
          <w:szCs w:val="21"/>
        </w:rPr>
      </w:pPr>
      <w:r w:rsidRPr="00316364">
        <w:rPr>
          <w:sz w:val="21"/>
          <w:szCs w:val="21"/>
        </w:rPr>
        <w:t>2.</w:t>
      </w:r>
      <w:r w:rsidRPr="00316364">
        <w:rPr>
          <w:sz w:val="21"/>
          <w:szCs w:val="21"/>
        </w:rPr>
        <w:tab/>
        <w:t xml:space="preserve">Identifies the individual by name; and </w:t>
      </w:r>
    </w:p>
    <w:p w14:paraId="0F2F56E8" w14:textId="77777777" w:rsidR="00316364" w:rsidRPr="00316364" w:rsidRDefault="00316364" w:rsidP="00625551">
      <w:pPr>
        <w:tabs>
          <w:tab w:val="left" w:pos="1800"/>
        </w:tabs>
        <w:spacing w:after="210"/>
        <w:ind w:left="1440"/>
        <w:rPr>
          <w:sz w:val="21"/>
          <w:szCs w:val="21"/>
        </w:rPr>
      </w:pPr>
      <w:r w:rsidRPr="00316364">
        <w:rPr>
          <w:sz w:val="21"/>
          <w:szCs w:val="21"/>
        </w:rPr>
        <w:t>3.</w:t>
      </w:r>
      <w:r w:rsidRPr="00316364">
        <w:rPr>
          <w:sz w:val="21"/>
          <w:szCs w:val="21"/>
        </w:rPr>
        <w:tab/>
        <w:t>Confirms the individual’s member, enrollment, or affiliation with the Tribe.</w:t>
      </w:r>
    </w:p>
    <w:p w14:paraId="2625AF04" w14:textId="77777777" w:rsidR="00316364" w:rsidRPr="00316364" w:rsidRDefault="00316364" w:rsidP="00316364">
      <w:pPr>
        <w:spacing w:after="210"/>
        <w:ind w:left="1440"/>
        <w:rPr>
          <w:sz w:val="21"/>
          <w:szCs w:val="21"/>
        </w:rPr>
      </w:pPr>
      <w:r w:rsidRPr="00316364">
        <w:rPr>
          <w:sz w:val="21"/>
          <w:szCs w:val="21"/>
        </w:rPr>
        <w:t>Documents include but are not limited to a Tribal enrollment card, a Certificate of Degree of Indian Blood, a tribal consensus document, or documents on Tribal letterhead.</w:t>
      </w:r>
    </w:p>
    <w:p w14:paraId="0EB7F0CB" w14:textId="77777777" w:rsidR="00316364" w:rsidRPr="00316364" w:rsidRDefault="00316364" w:rsidP="00316364">
      <w:pPr>
        <w:spacing w:after="210"/>
        <w:ind w:left="1440" w:hanging="360"/>
        <w:rPr>
          <w:sz w:val="21"/>
          <w:szCs w:val="21"/>
        </w:rPr>
      </w:pPr>
      <w:r w:rsidRPr="00316364">
        <w:rPr>
          <w:sz w:val="21"/>
          <w:szCs w:val="21"/>
        </w:rPr>
        <w:t>F.</w:t>
      </w:r>
      <w:r w:rsidRPr="00316364">
        <w:rPr>
          <w:sz w:val="21"/>
          <w:szCs w:val="21"/>
        </w:rPr>
        <w:tab/>
        <w:t>Data match with the Social Security Administration.</w:t>
      </w:r>
    </w:p>
    <w:p w14:paraId="419D4209" w14:textId="77777777" w:rsidR="00316364" w:rsidRPr="00316364" w:rsidRDefault="00316364" w:rsidP="00316364">
      <w:pPr>
        <w:spacing w:after="210"/>
        <w:ind w:left="1440" w:hanging="360"/>
        <w:rPr>
          <w:sz w:val="21"/>
          <w:szCs w:val="21"/>
        </w:rPr>
      </w:pPr>
      <w:r w:rsidRPr="00316364">
        <w:rPr>
          <w:sz w:val="21"/>
          <w:szCs w:val="21"/>
        </w:rPr>
        <w:t>G.</w:t>
      </w:r>
      <w:r w:rsidRPr="00316364">
        <w:rPr>
          <w:sz w:val="21"/>
          <w:szCs w:val="21"/>
        </w:rPr>
        <w:tab/>
        <w:t>Verification with a State vital statistics agency documenting a record of birth.</w:t>
      </w:r>
    </w:p>
    <w:p w14:paraId="48FB2624" w14:textId="77777777" w:rsidR="00316364" w:rsidRPr="00316364" w:rsidRDefault="00316364" w:rsidP="00316364">
      <w:pPr>
        <w:spacing w:after="210"/>
        <w:ind w:left="1440" w:hanging="360"/>
        <w:rPr>
          <w:sz w:val="21"/>
          <w:szCs w:val="21"/>
        </w:rPr>
      </w:pPr>
      <w:r w:rsidRPr="00316364">
        <w:rPr>
          <w:sz w:val="21"/>
          <w:szCs w:val="21"/>
        </w:rPr>
        <w:t>H.</w:t>
      </w:r>
      <w:r w:rsidRPr="00316364">
        <w:rPr>
          <w:sz w:val="21"/>
          <w:szCs w:val="21"/>
        </w:rPr>
        <w:tab/>
        <w:t>Data match with the Department of Homeland Security (DHS) Systematic Alien Verification for Entitlements (SAVE) Program or any other process established by DHS to verify that an individual is a citizen.</w:t>
      </w:r>
    </w:p>
    <w:p w14:paraId="06647C30" w14:textId="76300733" w:rsidR="00B35BCE" w:rsidRPr="003263C5" w:rsidRDefault="00B35BCE" w:rsidP="00B35BCE">
      <w:pPr>
        <w:spacing w:after="210"/>
        <w:ind w:left="1080" w:hanging="360"/>
        <w:rPr>
          <w:sz w:val="21"/>
          <w:szCs w:val="21"/>
        </w:rPr>
      </w:pPr>
      <w:r w:rsidRPr="003263C5">
        <w:rPr>
          <w:sz w:val="21"/>
          <w:szCs w:val="21"/>
        </w:rPr>
        <w:t>III.</w:t>
      </w:r>
      <w:r w:rsidRPr="003263C5">
        <w:rPr>
          <w:sz w:val="21"/>
          <w:szCs w:val="21"/>
        </w:rPr>
        <w:tab/>
      </w:r>
      <w:r w:rsidR="00316364">
        <w:rPr>
          <w:sz w:val="21"/>
          <w:szCs w:val="21"/>
        </w:rPr>
        <w:t>Evidence</w:t>
      </w:r>
      <w:r w:rsidRPr="003263C5">
        <w:rPr>
          <w:sz w:val="21"/>
          <w:szCs w:val="21"/>
        </w:rPr>
        <w:t xml:space="preserve"> of Citizenship</w:t>
      </w:r>
    </w:p>
    <w:p w14:paraId="57FCEED0" w14:textId="63E2FCFD" w:rsidR="00B35BCE" w:rsidRPr="003263C5" w:rsidRDefault="00B35BCE" w:rsidP="00B35BCE">
      <w:pPr>
        <w:spacing w:after="210"/>
        <w:ind w:left="1080" w:right="-360"/>
        <w:rPr>
          <w:sz w:val="21"/>
          <w:szCs w:val="21"/>
        </w:rPr>
      </w:pPr>
      <w:r w:rsidRPr="003263C5">
        <w:rPr>
          <w:sz w:val="21"/>
          <w:szCs w:val="21"/>
        </w:rPr>
        <w:t xml:space="preserve">If </w:t>
      </w:r>
      <w:r w:rsidR="00316364">
        <w:rPr>
          <w:sz w:val="21"/>
          <w:szCs w:val="21"/>
        </w:rPr>
        <w:t>stand-alone</w:t>
      </w:r>
      <w:r w:rsidRPr="003263C5">
        <w:rPr>
          <w:sz w:val="21"/>
          <w:szCs w:val="21"/>
        </w:rPr>
        <w:t xml:space="preserve"> </w:t>
      </w:r>
      <w:r w:rsidR="00316364">
        <w:rPr>
          <w:sz w:val="21"/>
          <w:szCs w:val="21"/>
        </w:rPr>
        <w:t xml:space="preserve">evidence of citizenship </w:t>
      </w:r>
      <w:r w:rsidRPr="003263C5">
        <w:rPr>
          <w:sz w:val="21"/>
          <w:szCs w:val="21"/>
        </w:rPr>
        <w:t xml:space="preserve">from the list in Paragraph II of this section is </w:t>
      </w:r>
      <w:r w:rsidR="00175DB9">
        <w:rPr>
          <w:sz w:val="21"/>
          <w:szCs w:val="21"/>
        </w:rPr>
        <w:t>not provided</w:t>
      </w:r>
      <w:r w:rsidRPr="003263C5">
        <w:rPr>
          <w:sz w:val="21"/>
          <w:szCs w:val="21"/>
        </w:rPr>
        <w:t xml:space="preserve">, the </w:t>
      </w:r>
      <w:r w:rsidR="00175DB9">
        <w:rPr>
          <w:sz w:val="21"/>
          <w:szCs w:val="21"/>
        </w:rPr>
        <w:t>Department will accept the following as</w:t>
      </w:r>
      <w:r w:rsidRPr="003263C5">
        <w:rPr>
          <w:sz w:val="21"/>
          <w:szCs w:val="21"/>
        </w:rPr>
        <w:t xml:space="preserve"> satisfactory </w:t>
      </w:r>
      <w:r w:rsidR="00175DB9">
        <w:rPr>
          <w:sz w:val="21"/>
          <w:szCs w:val="21"/>
        </w:rPr>
        <w:t>evidence to establish citizenship if accompanied by an identity document listed in</w:t>
      </w:r>
      <w:r w:rsidRPr="003263C5">
        <w:rPr>
          <w:sz w:val="21"/>
          <w:szCs w:val="21"/>
        </w:rPr>
        <w:t xml:space="preserve"> Paragraph </w:t>
      </w:r>
      <w:r w:rsidR="00175DB9">
        <w:rPr>
          <w:sz w:val="21"/>
          <w:szCs w:val="21"/>
        </w:rPr>
        <w:t>IV</w:t>
      </w:r>
      <w:r w:rsidRPr="003263C5">
        <w:rPr>
          <w:sz w:val="21"/>
          <w:szCs w:val="21"/>
        </w:rPr>
        <w:t xml:space="preserve"> of this section:</w:t>
      </w:r>
    </w:p>
    <w:p w14:paraId="1D62964E" w14:textId="0BA220FC" w:rsidR="00B35BCE" w:rsidRDefault="00B35BCE" w:rsidP="00B35BCE">
      <w:pPr>
        <w:spacing w:after="210"/>
        <w:ind w:left="1440" w:hanging="360"/>
        <w:rPr>
          <w:sz w:val="21"/>
          <w:szCs w:val="21"/>
        </w:rPr>
      </w:pPr>
      <w:r w:rsidRPr="003263C5">
        <w:rPr>
          <w:sz w:val="21"/>
          <w:szCs w:val="21"/>
        </w:rPr>
        <w:t>A.</w:t>
      </w:r>
      <w:r w:rsidRPr="003263C5">
        <w:rPr>
          <w:sz w:val="21"/>
          <w:szCs w:val="21"/>
        </w:rPr>
        <w:tab/>
        <w:t>A U.S. public birth certificate showing birth in one of the 50 States, the District of Columbia, Puerto Rico (if born on or after January 13, 1941), Guam, the Virgin Islands of the U.S., American Samoa, Swain’s Island, or the Northern Mariana Islands (</w:t>
      </w:r>
      <w:r w:rsidR="00175DB9">
        <w:rPr>
          <w:sz w:val="21"/>
          <w:szCs w:val="21"/>
        </w:rPr>
        <w:t xml:space="preserve">if born </w:t>
      </w:r>
      <w:r w:rsidRPr="003263C5">
        <w:rPr>
          <w:sz w:val="21"/>
          <w:szCs w:val="21"/>
        </w:rPr>
        <w:t xml:space="preserve">after November 4, 1986 (NMI local time)). The birth record document may be issued by </w:t>
      </w:r>
      <w:r w:rsidR="00175DB9">
        <w:rPr>
          <w:sz w:val="21"/>
          <w:szCs w:val="21"/>
        </w:rPr>
        <w:t>a</w:t>
      </w:r>
      <w:r w:rsidRPr="003263C5">
        <w:rPr>
          <w:sz w:val="21"/>
          <w:szCs w:val="21"/>
        </w:rPr>
        <w:t xml:space="preserve"> state, commonwealth, territory, or local jurisdiction. </w:t>
      </w:r>
    </w:p>
    <w:p w14:paraId="6A2CE1A9" w14:textId="6F991462" w:rsidR="00B35BCE" w:rsidRPr="003263C5" w:rsidRDefault="00B35BCE" w:rsidP="00B35BCE">
      <w:pPr>
        <w:spacing w:after="210"/>
        <w:ind w:left="1440" w:right="-120" w:hanging="360"/>
        <w:rPr>
          <w:sz w:val="21"/>
          <w:szCs w:val="21"/>
        </w:rPr>
      </w:pPr>
      <w:r w:rsidRPr="003263C5">
        <w:rPr>
          <w:sz w:val="21"/>
          <w:szCs w:val="21"/>
        </w:rPr>
        <w:t>B.</w:t>
      </w:r>
      <w:r w:rsidRPr="003263C5">
        <w:rPr>
          <w:sz w:val="21"/>
          <w:szCs w:val="21"/>
        </w:rPr>
        <w:tab/>
        <w:t xml:space="preserve">If the </w:t>
      </w:r>
      <w:r w:rsidR="009F26C2">
        <w:rPr>
          <w:sz w:val="21"/>
          <w:szCs w:val="21"/>
        </w:rPr>
        <w:t xml:space="preserve">birth record </w:t>
      </w:r>
      <w:r w:rsidRPr="003263C5">
        <w:rPr>
          <w:sz w:val="21"/>
          <w:szCs w:val="21"/>
        </w:rPr>
        <w:t>document shows the individual was born in Puerto Rico or the Northern Mariana Islands before these areas became part of the U.S., the individual may be a collectively naturalized citizen. Collective naturalization occurred on the dates listed for each of the Territories. The following will establish U.S. citizenship for collectively naturalized individuals:</w:t>
      </w:r>
    </w:p>
    <w:p w14:paraId="56D9FA7E" w14:textId="77777777" w:rsidR="00B35BCE" w:rsidRPr="003263C5" w:rsidRDefault="00B35BCE" w:rsidP="00B35BCE">
      <w:pPr>
        <w:spacing w:after="210"/>
        <w:ind w:left="1800" w:hanging="360"/>
        <w:rPr>
          <w:sz w:val="21"/>
          <w:szCs w:val="21"/>
        </w:rPr>
      </w:pPr>
      <w:r w:rsidRPr="003263C5">
        <w:rPr>
          <w:sz w:val="21"/>
          <w:szCs w:val="21"/>
        </w:rPr>
        <w:t>1.</w:t>
      </w:r>
      <w:r w:rsidRPr="003263C5">
        <w:rPr>
          <w:sz w:val="21"/>
          <w:szCs w:val="21"/>
        </w:rPr>
        <w:tab/>
        <w:t>Puerto Rico</w:t>
      </w:r>
    </w:p>
    <w:p w14:paraId="036B9569" w14:textId="6C1ADD4E" w:rsidR="00B35BCE" w:rsidRPr="003263C5" w:rsidRDefault="00B35BCE" w:rsidP="00B35BCE">
      <w:pPr>
        <w:spacing w:after="210"/>
        <w:ind w:left="2160" w:hanging="360"/>
        <w:rPr>
          <w:sz w:val="21"/>
          <w:szCs w:val="21"/>
        </w:rPr>
      </w:pPr>
      <w:r w:rsidRPr="003263C5">
        <w:rPr>
          <w:sz w:val="21"/>
          <w:szCs w:val="21"/>
        </w:rPr>
        <w:t>a.</w:t>
      </w:r>
      <w:r w:rsidRPr="003263C5">
        <w:rPr>
          <w:sz w:val="21"/>
          <w:szCs w:val="21"/>
        </w:rPr>
        <w:tab/>
        <w:t xml:space="preserve">evidence of birth in Puerto Rico and the </w:t>
      </w:r>
      <w:r w:rsidR="009F26C2">
        <w:rPr>
          <w:sz w:val="21"/>
          <w:szCs w:val="21"/>
        </w:rPr>
        <w:t>individual’s</w:t>
      </w:r>
      <w:r w:rsidRPr="003263C5">
        <w:rPr>
          <w:sz w:val="21"/>
          <w:szCs w:val="21"/>
        </w:rPr>
        <w:t xml:space="preserve"> statement that they were residing in the U.S., a U.S. possession, or Puerto Rico on January 13, 1941</w:t>
      </w:r>
      <w:r w:rsidR="009F26C2">
        <w:rPr>
          <w:sz w:val="21"/>
          <w:szCs w:val="21"/>
        </w:rPr>
        <w:t>.</w:t>
      </w:r>
    </w:p>
    <w:p w14:paraId="13627CA5" w14:textId="5E87BE52" w:rsidR="00B35BCE" w:rsidRPr="003263C5" w:rsidRDefault="009F26C2" w:rsidP="00B35BCE">
      <w:pPr>
        <w:spacing w:after="210"/>
        <w:ind w:left="1800" w:hanging="360"/>
        <w:rPr>
          <w:sz w:val="21"/>
          <w:szCs w:val="21"/>
        </w:rPr>
      </w:pPr>
      <w:r>
        <w:rPr>
          <w:sz w:val="21"/>
          <w:szCs w:val="21"/>
        </w:rPr>
        <w:t>2</w:t>
      </w:r>
      <w:r w:rsidR="00B35BCE" w:rsidRPr="003263C5">
        <w:rPr>
          <w:sz w:val="21"/>
          <w:szCs w:val="21"/>
        </w:rPr>
        <w:t>.</w:t>
      </w:r>
      <w:r w:rsidR="00B35BCE" w:rsidRPr="003263C5">
        <w:rPr>
          <w:sz w:val="21"/>
          <w:szCs w:val="21"/>
        </w:rPr>
        <w:tab/>
        <w:t>Northern Mariana Islands (NMI) (formerly part of the Trust Territory of the Pacific Islands {TTPI}):</w:t>
      </w:r>
    </w:p>
    <w:p w14:paraId="2FF6E5D1" w14:textId="77777777" w:rsidR="00B306AF" w:rsidRDefault="00B35BCE" w:rsidP="00B35BCE">
      <w:pPr>
        <w:spacing w:after="210"/>
        <w:ind w:left="2160" w:hanging="360"/>
        <w:rPr>
          <w:sz w:val="21"/>
          <w:szCs w:val="21"/>
        </w:rPr>
        <w:sectPr w:rsidR="00B306AF" w:rsidSect="003515F5">
          <w:headerReference w:type="default" r:id="rId26"/>
          <w:pgSz w:w="12240" w:h="15840" w:code="1"/>
          <w:pgMar w:top="1152" w:right="1440" w:bottom="1008" w:left="1440" w:header="0" w:footer="0" w:gutter="0"/>
          <w:pgNumType w:start="1"/>
          <w:cols w:space="720"/>
          <w:docGrid w:linePitch="360"/>
        </w:sectPr>
      </w:pPr>
      <w:r w:rsidRPr="003263C5">
        <w:rPr>
          <w:sz w:val="21"/>
          <w:szCs w:val="21"/>
        </w:rPr>
        <w:t>a.</w:t>
      </w:r>
      <w:r w:rsidRPr="003263C5">
        <w:rPr>
          <w:sz w:val="21"/>
          <w:szCs w:val="21"/>
        </w:rPr>
        <w:tab/>
        <w:t xml:space="preserve">evidence of birth in the NMI, TTPI citizenship and residence in the NMI, the U.S., or a U.S. Territory or possession on November 3, 1986 (NMI local time) and the </w:t>
      </w:r>
      <w:r w:rsidR="009F26C2">
        <w:rPr>
          <w:sz w:val="21"/>
          <w:szCs w:val="21"/>
        </w:rPr>
        <w:t>individual’s</w:t>
      </w:r>
      <w:r w:rsidRPr="003263C5">
        <w:rPr>
          <w:sz w:val="21"/>
          <w:szCs w:val="21"/>
        </w:rPr>
        <w:t xml:space="preserve"> statement that they did not owe allegiance to a foreign state on November 4, 1986 (NMI local time); o</w:t>
      </w:r>
      <w:r w:rsidR="00932E7B">
        <w:rPr>
          <w:sz w:val="21"/>
          <w:szCs w:val="21"/>
        </w:rPr>
        <w:t>r</w:t>
      </w:r>
    </w:p>
    <w:p w14:paraId="787DA722" w14:textId="4D497FA9" w:rsidR="00B35BCE" w:rsidRPr="003263C5" w:rsidRDefault="00B35BCE" w:rsidP="00B35BCE">
      <w:pPr>
        <w:spacing w:after="210"/>
        <w:ind w:left="2160" w:right="-270" w:hanging="360"/>
        <w:rPr>
          <w:sz w:val="21"/>
          <w:szCs w:val="21"/>
        </w:rPr>
      </w:pPr>
      <w:r w:rsidRPr="003263C5">
        <w:rPr>
          <w:sz w:val="21"/>
          <w:szCs w:val="21"/>
        </w:rPr>
        <w:lastRenderedPageBreak/>
        <w:t>b.</w:t>
      </w:r>
      <w:r w:rsidRPr="003263C5">
        <w:rPr>
          <w:sz w:val="21"/>
          <w:szCs w:val="21"/>
        </w:rPr>
        <w:tab/>
        <w:t xml:space="preserve">evidence of TTPI citizenship, continuous residence in the NMI since before November 3, 1981 (NMI local time), voter registration prior to January 1, </w:t>
      </w:r>
      <w:r w:rsidR="009F26C2">
        <w:rPr>
          <w:sz w:val="21"/>
          <w:szCs w:val="21"/>
        </w:rPr>
        <w:t>197</w:t>
      </w:r>
      <w:r w:rsidR="00E67F43">
        <w:rPr>
          <w:sz w:val="21"/>
          <w:szCs w:val="21"/>
        </w:rPr>
        <w:t>5</w:t>
      </w:r>
      <w:r w:rsidR="009F26C2">
        <w:rPr>
          <w:sz w:val="21"/>
          <w:szCs w:val="21"/>
        </w:rPr>
        <w:t>,</w:t>
      </w:r>
      <w:r w:rsidRPr="003263C5">
        <w:rPr>
          <w:sz w:val="21"/>
          <w:szCs w:val="21"/>
        </w:rPr>
        <w:t xml:space="preserve"> and the </w:t>
      </w:r>
      <w:r w:rsidR="009F26C2">
        <w:rPr>
          <w:sz w:val="21"/>
          <w:szCs w:val="21"/>
        </w:rPr>
        <w:t>individual’s</w:t>
      </w:r>
      <w:r w:rsidRPr="003263C5">
        <w:rPr>
          <w:sz w:val="21"/>
          <w:szCs w:val="21"/>
        </w:rPr>
        <w:t xml:space="preserve"> statement that they did not owe allegiance to a foreign state on November 4, 1986 (NMI local time); or</w:t>
      </w:r>
    </w:p>
    <w:p w14:paraId="0781C3C8" w14:textId="584D1A9C" w:rsidR="00B35BCE" w:rsidRPr="003263C5" w:rsidRDefault="00B35BCE" w:rsidP="00B35BCE">
      <w:pPr>
        <w:spacing w:after="210"/>
        <w:ind w:left="2160" w:hanging="360"/>
        <w:rPr>
          <w:sz w:val="21"/>
          <w:szCs w:val="21"/>
        </w:rPr>
      </w:pPr>
      <w:r w:rsidRPr="003263C5">
        <w:rPr>
          <w:sz w:val="21"/>
          <w:szCs w:val="21"/>
        </w:rPr>
        <w:t>c.</w:t>
      </w:r>
      <w:r w:rsidRPr="003263C5">
        <w:rPr>
          <w:sz w:val="21"/>
          <w:szCs w:val="21"/>
        </w:rPr>
        <w:tab/>
        <w:t xml:space="preserve">evidence of continuous domicile in the NMI since before January 1, </w:t>
      </w:r>
      <w:r w:rsidR="009F26C2">
        <w:rPr>
          <w:sz w:val="21"/>
          <w:szCs w:val="21"/>
        </w:rPr>
        <w:t>1974,</w:t>
      </w:r>
      <w:r w:rsidRPr="003263C5">
        <w:rPr>
          <w:sz w:val="21"/>
          <w:szCs w:val="21"/>
        </w:rPr>
        <w:t xml:space="preserve"> and the </w:t>
      </w:r>
      <w:r w:rsidR="009F26C2">
        <w:rPr>
          <w:sz w:val="21"/>
          <w:szCs w:val="21"/>
        </w:rPr>
        <w:t>individual’s</w:t>
      </w:r>
      <w:r w:rsidRPr="003263C5">
        <w:rPr>
          <w:sz w:val="21"/>
          <w:szCs w:val="21"/>
        </w:rPr>
        <w:t xml:space="preserve"> statement that they did not owe allegiance to a foreign state on November 4, 1986 (NMI local time).</w:t>
      </w:r>
    </w:p>
    <w:p w14:paraId="18409006" w14:textId="2102BAD3" w:rsidR="00B35BCE" w:rsidRDefault="009F26C2" w:rsidP="00B33AA4">
      <w:pPr>
        <w:spacing w:after="210"/>
        <w:ind w:left="2160"/>
        <w:rPr>
          <w:sz w:val="21"/>
          <w:szCs w:val="21"/>
        </w:rPr>
      </w:pPr>
      <w:r w:rsidRPr="00B33AA4">
        <w:rPr>
          <w:b/>
          <w:bCs/>
          <w:sz w:val="21"/>
          <w:szCs w:val="21"/>
        </w:rPr>
        <w:t>NOTE:</w:t>
      </w:r>
      <w:r>
        <w:rPr>
          <w:sz w:val="21"/>
          <w:szCs w:val="21"/>
        </w:rPr>
        <w:t xml:space="preserve"> </w:t>
      </w:r>
      <w:r w:rsidR="00B35BCE" w:rsidRPr="003263C5">
        <w:rPr>
          <w:sz w:val="21"/>
          <w:szCs w:val="21"/>
        </w:rPr>
        <w:t>If a person entered the NMI as a nonimmigrant and lived in the NMI since January 1, 1974, this does not constitute continuous domicile and the person is not a U.S. citizen.</w:t>
      </w:r>
    </w:p>
    <w:p w14:paraId="18F8C1C4" w14:textId="5546F5A6" w:rsidR="00B35BCE" w:rsidRPr="00B33AA4" w:rsidRDefault="00B35BCE" w:rsidP="00B33AA4">
      <w:pPr>
        <w:spacing w:after="210"/>
        <w:ind w:left="1440" w:hanging="360"/>
        <w:rPr>
          <w:b/>
          <w:sz w:val="21"/>
          <w:szCs w:val="21"/>
        </w:rPr>
      </w:pPr>
      <w:r w:rsidRPr="003263C5">
        <w:rPr>
          <w:sz w:val="21"/>
          <w:szCs w:val="21"/>
        </w:rPr>
        <w:t>C.</w:t>
      </w:r>
      <w:r w:rsidRPr="003263C5">
        <w:rPr>
          <w:sz w:val="21"/>
          <w:szCs w:val="21"/>
        </w:rPr>
        <w:tab/>
        <w:t>A Certification of Report of Birth</w:t>
      </w:r>
      <w:r w:rsidR="009F26C2">
        <w:rPr>
          <w:sz w:val="21"/>
          <w:szCs w:val="21"/>
        </w:rPr>
        <w:t>, issued</w:t>
      </w:r>
      <w:r w:rsidRPr="003263C5">
        <w:rPr>
          <w:sz w:val="21"/>
          <w:szCs w:val="21"/>
        </w:rPr>
        <w:t xml:space="preserve"> to U.S. citizens who were born outside the U.S.</w:t>
      </w:r>
    </w:p>
    <w:p w14:paraId="1A2E3E38" w14:textId="19D869CF" w:rsidR="00B35BCE" w:rsidRPr="003263C5" w:rsidRDefault="00B35BCE" w:rsidP="00B35BCE">
      <w:pPr>
        <w:spacing w:after="210"/>
        <w:ind w:left="1440" w:hanging="360"/>
        <w:rPr>
          <w:b/>
          <w:sz w:val="21"/>
          <w:szCs w:val="21"/>
        </w:rPr>
      </w:pPr>
      <w:r w:rsidRPr="003263C5">
        <w:rPr>
          <w:sz w:val="21"/>
          <w:szCs w:val="21"/>
        </w:rPr>
        <w:t>D.</w:t>
      </w:r>
      <w:r w:rsidRPr="003263C5">
        <w:rPr>
          <w:sz w:val="21"/>
          <w:szCs w:val="21"/>
        </w:rPr>
        <w:tab/>
        <w:t>A Report of Birth Abroad of a U.S. Citizen</w:t>
      </w:r>
    </w:p>
    <w:p w14:paraId="6292E169" w14:textId="729F5DB9" w:rsidR="00B35BCE" w:rsidRPr="003263C5" w:rsidRDefault="00B35BCE" w:rsidP="00B33AA4">
      <w:pPr>
        <w:spacing w:after="210"/>
        <w:ind w:left="1440" w:right="-90" w:hanging="360"/>
        <w:rPr>
          <w:sz w:val="21"/>
          <w:szCs w:val="21"/>
        </w:rPr>
      </w:pPr>
      <w:r w:rsidRPr="003263C5">
        <w:rPr>
          <w:sz w:val="21"/>
          <w:szCs w:val="21"/>
        </w:rPr>
        <w:t>E.</w:t>
      </w:r>
      <w:r w:rsidRPr="003263C5">
        <w:rPr>
          <w:sz w:val="21"/>
          <w:szCs w:val="21"/>
        </w:rPr>
        <w:tab/>
        <w:t xml:space="preserve">A Certification of Birth </w:t>
      </w:r>
      <w:r w:rsidR="00181A9B">
        <w:rPr>
          <w:sz w:val="21"/>
          <w:szCs w:val="21"/>
        </w:rPr>
        <w:t>in the United States</w:t>
      </w:r>
    </w:p>
    <w:p w14:paraId="37DE5336" w14:textId="77777777" w:rsidR="00B35BCE" w:rsidRPr="003263C5" w:rsidRDefault="00B35BCE" w:rsidP="00B35BCE">
      <w:pPr>
        <w:spacing w:after="210"/>
        <w:ind w:left="1440" w:hanging="360"/>
        <w:rPr>
          <w:b/>
          <w:sz w:val="21"/>
          <w:szCs w:val="21"/>
        </w:rPr>
      </w:pPr>
      <w:r w:rsidRPr="003263C5">
        <w:rPr>
          <w:sz w:val="21"/>
          <w:szCs w:val="21"/>
        </w:rPr>
        <w:t>F.</w:t>
      </w:r>
      <w:r w:rsidRPr="003263C5">
        <w:rPr>
          <w:sz w:val="21"/>
          <w:szCs w:val="21"/>
        </w:rPr>
        <w:tab/>
        <w:t>A U.S. Citizen I.D. Card</w:t>
      </w:r>
    </w:p>
    <w:p w14:paraId="1594EBC7" w14:textId="74E3066A" w:rsidR="0099581B" w:rsidRPr="00B33AA4" w:rsidRDefault="00B35BCE" w:rsidP="00B33AA4">
      <w:pPr>
        <w:spacing w:after="210"/>
        <w:ind w:left="1440" w:hanging="360"/>
        <w:rPr>
          <w:b/>
          <w:sz w:val="21"/>
          <w:szCs w:val="21"/>
        </w:rPr>
      </w:pPr>
      <w:r w:rsidRPr="003263C5">
        <w:rPr>
          <w:sz w:val="21"/>
          <w:szCs w:val="21"/>
        </w:rPr>
        <w:t>G.</w:t>
      </w:r>
      <w:r w:rsidRPr="003263C5">
        <w:rPr>
          <w:sz w:val="21"/>
          <w:szCs w:val="21"/>
        </w:rPr>
        <w:tab/>
        <w:t xml:space="preserve">A Northern Mariana Identification Card issued </w:t>
      </w:r>
      <w:r w:rsidR="00181A9B">
        <w:rPr>
          <w:sz w:val="21"/>
          <w:szCs w:val="21"/>
        </w:rPr>
        <w:t xml:space="preserve">by </w:t>
      </w:r>
      <w:r w:rsidRPr="003263C5">
        <w:rPr>
          <w:sz w:val="21"/>
          <w:szCs w:val="21"/>
        </w:rPr>
        <w:t xml:space="preserve">the </w:t>
      </w:r>
      <w:r w:rsidR="00181A9B">
        <w:rPr>
          <w:sz w:val="21"/>
          <w:szCs w:val="21"/>
        </w:rPr>
        <w:t>Department of Homeland Security (or predecessor agency).</w:t>
      </w:r>
    </w:p>
    <w:p w14:paraId="4944170D" w14:textId="1720A44B" w:rsidR="00B35BCE" w:rsidRPr="00B33AA4" w:rsidRDefault="00181A9B" w:rsidP="00B33AA4">
      <w:pPr>
        <w:spacing w:after="210"/>
        <w:ind w:left="1440" w:hanging="360"/>
        <w:rPr>
          <w:b/>
          <w:sz w:val="21"/>
          <w:szCs w:val="21"/>
        </w:rPr>
      </w:pPr>
      <w:r>
        <w:rPr>
          <w:sz w:val="21"/>
          <w:szCs w:val="21"/>
        </w:rPr>
        <w:t>H</w:t>
      </w:r>
      <w:r w:rsidR="00B35BCE" w:rsidRPr="003263C5">
        <w:rPr>
          <w:sz w:val="21"/>
          <w:szCs w:val="21"/>
        </w:rPr>
        <w:t>.</w:t>
      </w:r>
      <w:r w:rsidR="00B35BCE" w:rsidRPr="003263C5">
        <w:rPr>
          <w:sz w:val="21"/>
          <w:szCs w:val="21"/>
        </w:rPr>
        <w:tab/>
        <w:t>A final adoption decree showing the child's name and U.S. place of birth</w:t>
      </w:r>
      <w:r>
        <w:rPr>
          <w:sz w:val="21"/>
          <w:szCs w:val="21"/>
        </w:rPr>
        <w:t>, or if</w:t>
      </w:r>
      <w:r w:rsidR="00B33AA4">
        <w:rPr>
          <w:b/>
          <w:sz w:val="21"/>
          <w:szCs w:val="21"/>
        </w:rPr>
        <w:t xml:space="preserve"> </w:t>
      </w:r>
      <w:r w:rsidR="00B35BCE" w:rsidRPr="003263C5">
        <w:rPr>
          <w:sz w:val="21"/>
          <w:szCs w:val="21"/>
        </w:rPr>
        <w:t xml:space="preserve">an adoption is not final, a </w:t>
      </w:r>
      <w:r>
        <w:rPr>
          <w:sz w:val="21"/>
          <w:szCs w:val="21"/>
        </w:rPr>
        <w:t>S</w:t>
      </w:r>
      <w:r w:rsidR="00B35BCE" w:rsidRPr="003263C5">
        <w:rPr>
          <w:sz w:val="21"/>
          <w:szCs w:val="21"/>
        </w:rPr>
        <w:t xml:space="preserve">tatement from a </w:t>
      </w:r>
      <w:r w:rsidR="00223641">
        <w:rPr>
          <w:sz w:val="21"/>
          <w:szCs w:val="21"/>
        </w:rPr>
        <w:t>S</w:t>
      </w:r>
      <w:r w:rsidR="00B35BCE" w:rsidRPr="003263C5">
        <w:rPr>
          <w:sz w:val="21"/>
          <w:szCs w:val="21"/>
        </w:rPr>
        <w:t>tate-approved adoption agency that shows the child's name and U.S. place of birth</w:t>
      </w:r>
      <w:r w:rsidR="00B306AF">
        <w:rPr>
          <w:sz w:val="21"/>
          <w:szCs w:val="21"/>
        </w:rPr>
        <w:t>.</w:t>
      </w:r>
    </w:p>
    <w:p w14:paraId="51AB3215" w14:textId="77777777" w:rsidR="00181A9B" w:rsidRDefault="00181A9B" w:rsidP="00B35BCE">
      <w:pPr>
        <w:spacing w:after="210"/>
        <w:ind w:left="1440" w:hanging="360"/>
        <w:rPr>
          <w:sz w:val="21"/>
          <w:szCs w:val="21"/>
        </w:rPr>
      </w:pPr>
      <w:r>
        <w:rPr>
          <w:sz w:val="21"/>
          <w:szCs w:val="21"/>
        </w:rPr>
        <w:t>I</w:t>
      </w:r>
      <w:r w:rsidR="00B35BCE" w:rsidRPr="003263C5">
        <w:rPr>
          <w:sz w:val="21"/>
          <w:szCs w:val="21"/>
        </w:rPr>
        <w:t>.</w:t>
      </w:r>
      <w:r w:rsidR="00B35BCE" w:rsidRPr="003263C5">
        <w:rPr>
          <w:sz w:val="21"/>
          <w:szCs w:val="21"/>
        </w:rPr>
        <w:tab/>
        <w:t>Evidence of U.S. Civil Service employment before June 1, 1976</w:t>
      </w:r>
      <w:r w:rsidR="00B33AA4">
        <w:rPr>
          <w:sz w:val="21"/>
          <w:szCs w:val="21"/>
        </w:rPr>
        <w:t>.</w:t>
      </w:r>
    </w:p>
    <w:p w14:paraId="29E7535F" w14:textId="1102461C" w:rsidR="00B35BCE" w:rsidRPr="003263C5" w:rsidRDefault="00181A9B" w:rsidP="00B35BCE">
      <w:pPr>
        <w:keepNext/>
        <w:keepLines/>
        <w:spacing w:after="210"/>
        <w:ind w:left="1440" w:hanging="360"/>
        <w:rPr>
          <w:b/>
          <w:sz w:val="21"/>
          <w:szCs w:val="21"/>
        </w:rPr>
      </w:pPr>
      <w:r>
        <w:rPr>
          <w:sz w:val="21"/>
          <w:szCs w:val="21"/>
        </w:rPr>
        <w:t>J</w:t>
      </w:r>
      <w:r w:rsidR="00B35BCE" w:rsidRPr="003263C5">
        <w:rPr>
          <w:sz w:val="21"/>
          <w:szCs w:val="21"/>
        </w:rPr>
        <w:t>.</w:t>
      </w:r>
      <w:r w:rsidR="00B35BCE" w:rsidRPr="003263C5">
        <w:rPr>
          <w:sz w:val="21"/>
          <w:szCs w:val="21"/>
        </w:rPr>
        <w:tab/>
        <w:t>U.S. Military Record showing a U.S. place of birth</w:t>
      </w:r>
      <w:r w:rsidR="00B33AA4">
        <w:rPr>
          <w:sz w:val="21"/>
          <w:szCs w:val="21"/>
        </w:rPr>
        <w:t>.</w:t>
      </w:r>
    </w:p>
    <w:p w14:paraId="7AC4D5AA" w14:textId="06B64424" w:rsidR="00B35BCE" w:rsidRPr="003263C5" w:rsidRDefault="00181A9B" w:rsidP="00B35BCE">
      <w:pPr>
        <w:spacing w:after="210"/>
        <w:ind w:left="1440" w:hanging="360"/>
        <w:rPr>
          <w:sz w:val="21"/>
          <w:szCs w:val="21"/>
        </w:rPr>
      </w:pPr>
      <w:r>
        <w:rPr>
          <w:sz w:val="21"/>
          <w:szCs w:val="21"/>
        </w:rPr>
        <w:t>K</w:t>
      </w:r>
      <w:r w:rsidR="00B35BCE" w:rsidRPr="003263C5">
        <w:rPr>
          <w:sz w:val="21"/>
          <w:szCs w:val="21"/>
        </w:rPr>
        <w:t>.</w:t>
      </w:r>
      <w:r w:rsidR="00B33AA4">
        <w:rPr>
          <w:sz w:val="21"/>
          <w:szCs w:val="21"/>
        </w:rPr>
        <w:tab/>
      </w:r>
      <w:r>
        <w:rPr>
          <w:sz w:val="21"/>
          <w:szCs w:val="21"/>
        </w:rPr>
        <w:t>Documentation that a child meets</w:t>
      </w:r>
      <w:r w:rsidR="00B35BCE" w:rsidRPr="003263C5">
        <w:rPr>
          <w:sz w:val="21"/>
          <w:szCs w:val="21"/>
        </w:rPr>
        <w:t xml:space="preserve"> the </w:t>
      </w:r>
      <w:r>
        <w:rPr>
          <w:sz w:val="21"/>
          <w:szCs w:val="21"/>
        </w:rPr>
        <w:t xml:space="preserve">requirements of section 101 of the </w:t>
      </w:r>
      <w:r w:rsidR="00B35BCE" w:rsidRPr="003263C5">
        <w:rPr>
          <w:i/>
          <w:sz w:val="21"/>
          <w:szCs w:val="21"/>
        </w:rPr>
        <w:t>Child Citizenship Act of 2000</w:t>
      </w:r>
      <w:r>
        <w:rPr>
          <w:i/>
          <w:sz w:val="21"/>
          <w:szCs w:val="21"/>
        </w:rPr>
        <w:t xml:space="preserve"> </w:t>
      </w:r>
      <w:r>
        <w:rPr>
          <w:iCs/>
          <w:sz w:val="21"/>
          <w:szCs w:val="21"/>
        </w:rPr>
        <w:t>as amended (8 U.S.C. § 1431)</w:t>
      </w:r>
      <w:r w:rsidR="00B35BCE" w:rsidRPr="003263C5">
        <w:rPr>
          <w:sz w:val="21"/>
          <w:szCs w:val="21"/>
        </w:rPr>
        <w:t>.</w:t>
      </w:r>
    </w:p>
    <w:p w14:paraId="3B6CB18F" w14:textId="59ECE0DF" w:rsidR="00932E7B" w:rsidRDefault="00181A9B" w:rsidP="00B35BCE">
      <w:pPr>
        <w:spacing w:after="210"/>
        <w:ind w:left="1440" w:hanging="360"/>
        <w:rPr>
          <w:sz w:val="21"/>
          <w:szCs w:val="21"/>
        </w:rPr>
      </w:pPr>
      <w:r>
        <w:rPr>
          <w:sz w:val="21"/>
          <w:szCs w:val="21"/>
        </w:rPr>
        <w:t>L</w:t>
      </w:r>
      <w:r w:rsidR="00B35BCE" w:rsidRPr="003263C5">
        <w:rPr>
          <w:sz w:val="21"/>
          <w:szCs w:val="21"/>
        </w:rPr>
        <w:t>.</w:t>
      </w:r>
      <w:r w:rsidR="00B35BCE" w:rsidRPr="003263C5">
        <w:rPr>
          <w:sz w:val="21"/>
          <w:szCs w:val="21"/>
        </w:rPr>
        <w:tab/>
      </w:r>
      <w:r>
        <w:rPr>
          <w:sz w:val="21"/>
          <w:szCs w:val="21"/>
        </w:rPr>
        <w:t>Medical records, including but not limited to hospital, clinic, or doctor records or admission papers from a nursing facility, skilled care facility, or other institution that indicate</w:t>
      </w:r>
      <w:r w:rsidR="00B35BCE" w:rsidRPr="003263C5">
        <w:rPr>
          <w:sz w:val="21"/>
          <w:szCs w:val="21"/>
        </w:rPr>
        <w:t xml:space="preserve"> a U.S. place of birth.</w:t>
      </w:r>
    </w:p>
    <w:p w14:paraId="03970A30" w14:textId="08C7B759" w:rsidR="00B35BCE" w:rsidRPr="003263C5" w:rsidRDefault="00122FA3" w:rsidP="00B35BCE">
      <w:pPr>
        <w:spacing w:after="210"/>
        <w:ind w:left="1440" w:hanging="360"/>
        <w:rPr>
          <w:sz w:val="21"/>
          <w:szCs w:val="21"/>
        </w:rPr>
      </w:pPr>
      <w:r>
        <w:rPr>
          <w:sz w:val="21"/>
          <w:szCs w:val="21"/>
        </w:rPr>
        <w:t>M</w:t>
      </w:r>
      <w:r w:rsidR="00B35BCE" w:rsidRPr="003263C5">
        <w:rPr>
          <w:sz w:val="21"/>
          <w:szCs w:val="21"/>
        </w:rPr>
        <w:t>.</w:t>
      </w:r>
      <w:r w:rsidR="00B33AA4">
        <w:rPr>
          <w:sz w:val="21"/>
          <w:szCs w:val="21"/>
        </w:rPr>
        <w:tab/>
      </w:r>
      <w:r w:rsidR="00B35BCE" w:rsidRPr="003263C5">
        <w:rPr>
          <w:sz w:val="21"/>
          <w:szCs w:val="21"/>
        </w:rPr>
        <w:t xml:space="preserve">Life, health, or other insurance record </w:t>
      </w:r>
      <w:r>
        <w:rPr>
          <w:sz w:val="21"/>
          <w:szCs w:val="21"/>
        </w:rPr>
        <w:t>that indicates</w:t>
      </w:r>
      <w:r w:rsidR="00B35BCE" w:rsidRPr="003263C5">
        <w:rPr>
          <w:sz w:val="21"/>
          <w:szCs w:val="21"/>
        </w:rPr>
        <w:t xml:space="preserve"> a U.S. place of birth.</w:t>
      </w:r>
    </w:p>
    <w:p w14:paraId="546E74DB" w14:textId="48163042" w:rsidR="00B35BCE" w:rsidRPr="003263C5" w:rsidRDefault="00122FA3" w:rsidP="00B35BCE">
      <w:pPr>
        <w:spacing w:after="210"/>
        <w:ind w:left="1440" w:hanging="360"/>
        <w:rPr>
          <w:sz w:val="21"/>
          <w:szCs w:val="21"/>
        </w:rPr>
      </w:pPr>
      <w:r>
        <w:rPr>
          <w:sz w:val="21"/>
          <w:szCs w:val="21"/>
        </w:rPr>
        <w:t>N</w:t>
      </w:r>
      <w:r w:rsidR="00B35BCE" w:rsidRPr="003263C5">
        <w:rPr>
          <w:sz w:val="21"/>
          <w:szCs w:val="21"/>
        </w:rPr>
        <w:t>.</w:t>
      </w:r>
      <w:r w:rsidR="00B35BCE" w:rsidRPr="003263C5">
        <w:rPr>
          <w:sz w:val="21"/>
          <w:szCs w:val="21"/>
        </w:rPr>
        <w:tab/>
      </w:r>
      <w:r>
        <w:rPr>
          <w:sz w:val="21"/>
          <w:szCs w:val="21"/>
        </w:rPr>
        <w:t>Official r</w:t>
      </w:r>
      <w:r w:rsidR="00B35BCE" w:rsidRPr="003263C5">
        <w:rPr>
          <w:sz w:val="21"/>
          <w:szCs w:val="21"/>
        </w:rPr>
        <w:t xml:space="preserve">eligious record recorded in the U.S. showing </w:t>
      </w:r>
      <w:r>
        <w:rPr>
          <w:sz w:val="21"/>
          <w:szCs w:val="21"/>
        </w:rPr>
        <w:t xml:space="preserve">that </w:t>
      </w:r>
      <w:r w:rsidR="00B35BCE" w:rsidRPr="003263C5">
        <w:rPr>
          <w:sz w:val="21"/>
          <w:szCs w:val="21"/>
        </w:rPr>
        <w:t>the birth occurred in the U.S.</w:t>
      </w:r>
    </w:p>
    <w:p w14:paraId="5735780E" w14:textId="77777777" w:rsidR="00122FA3" w:rsidRDefault="00122FA3" w:rsidP="00B35BCE">
      <w:pPr>
        <w:spacing w:after="210"/>
        <w:ind w:left="1440" w:right="-270" w:hanging="360"/>
        <w:rPr>
          <w:sz w:val="21"/>
          <w:szCs w:val="21"/>
        </w:rPr>
      </w:pPr>
      <w:r>
        <w:rPr>
          <w:sz w:val="21"/>
          <w:szCs w:val="21"/>
        </w:rPr>
        <w:t>O</w:t>
      </w:r>
      <w:r w:rsidR="00B35BCE" w:rsidRPr="003263C5">
        <w:rPr>
          <w:sz w:val="21"/>
          <w:szCs w:val="21"/>
        </w:rPr>
        <w:t>.</w:t>
      </w:r>
      <w:r w:rsidR="00B35BCE" w:rsidRPr="003263C5">
        <w:rPr>
          <w:sz w:val="21"/>
          <w:szCs w:val="21"/>
        </w:rPr>
        <w:tab/>
      </w:r>
      <w:r>
        <w:rPr>
          <w:sz w:val="21"/>
          <w:szCs w:val="21"/>
        </w:rPr>
        <w:t>S</w:t>
      </w:r>
      <w:r w:rsidR="00B35BCE" w:rsidRPr="003263C5">
        <w:rPr>
          <w:sz w:val="21"/>
          <w:szCs w:val="21"/>
        </w:rPr>
        <w:t>chool record</w:t>
      </w:r>
      <w:r>
        <w:rPr>
          <w:sz w:val="21"/>
          <w:szCs w:val="21"/>
        </w:rPr>
        <w:t>s, including pre-school, Head Start and daycare,</w:t>
      </w:r>
      <w:r w:rsidR="00B35BCE" w:rsidRPr="003263C5">
        <w:rPr>
          <w:sz w:val="21"/>
          <w:szCs w:val="21"/>
        </w:rPr>
        <w:t xml:space="preserve"> showing </w:t>
      </w:r>
      <w:r>
        <w:rPr>
          <w:sz w:val="21"/>
          <w:szCs w:val="21"/>
        </w:rPr>
        <w:t xml:space="preserve">the child’s name and </w:t>
      </w:r>
      <w:r w:rsidR="00B35BCE" w:rsidRPr="003263C5">
        <w:rPr>
          <w:sz w:val="21"/>
          <w:szCs w:val="21"/>
        </w:rPr>
        <w:t>a U.S. place of birth.</w:t>
      </w:r>
    </w:p>
    <w:p w14:paraId="0BADD9D0" w14:textId="2FD74C68" w:rsidR="00B35BCE" w:rsidRPr="003263C5" w:rsidRDefault="00122FA3" w:rsidP="00B35BCE">
      <w:pPr>
        <w:spacing w:after="210"/>
        <w:ind w:left="1440" w:hanging="360"/>
        <w:rPr>
          <w:sz w:val="21"/>
          <w:szCs w:val="21"/>
        </w:rPr>
      </w:pPr>
      <w:r>
        <w:rPr>
          <w:sz w:val="21"/>
          <w:szCs w:val="21"/>
        </w:rPr>
        <w:t>P</w:t>
      </w:r>
      <w:r w:rsidR="00B35BCE" w:rsidRPr="003263C5">
        <w:rPr>
          <w:sz w:val="21"/>
          <w:szCs w:val="21"/>
        </w:rPr>
        <w:t>.</w:t>
      </w:r>
      <w:r w:rsidR="00B35BCE" w:rsidRPr="003263C5">
        <w:rPr>
          <w:sz w:val="21"/>
          <w:szCs w:val="21"/>
        </w:rPr>
        <w:tab/>
        <w:t>Federal or State census record showing U.S. citizenship or a U.S. place of birth.</w:t>
      </w:r>
    </w:p>
    <w:p w14:paraId="6E33EE32" w14:textId="77777777" w:rsidR="00B306AF" w:rsidRDefault="00122FA3" w:rsidP="00B35BCE">
      <w:pPr>
        <w:spacing w:after="210"/>
        <w:ind w:left="1440" w:hanging="360"/>
        <w:rPr>
          <w:sz w:val="21"/>
          <w:szCs w:val="21"/>
        </w:rPr>
        <w:sectPr w:rsidR="00B306AF" w:rsidSect="003515F5">
          <w:headerReference w:type="default" r:id="rId27"/>
          <w:pgSz w:w="12240" w:h="15840" w:code="1"/>
          <w:pgMar w:top="1152" w:right="1440" w:bottom="1008" w:left="1440" w:header="0" w:footer="0" w:gutter="0"/>
          <w:pgNumType w:start="1"/>
          <w:cols w:space="720"/>
          <w:docGrid w:linePitch="360"/>
        </w:sectPr>
      </w:pPr>
      <w:r>
        <w:rPr>
          <w:sz w:val="21"/>
          <w:szCs w:val="21"/>
        </w:rPr>
        <w:t>Q</w:t>
      </w:r>
      <w:r w:rsidR="00B35BCE" w:rsidRPr="003263C5">
        <w:rPr>
          <w:sz w:val="21"/>
          <w:szCs w:val="21"/>
        </w:rPr>
        <w:t>.</w:t>
      </w:r>
      <w:r w:rsidR="00B35BCE" w:rsidRPr="003263C5">
        <w:rPr>
          <w:sz w:val="21"/>
          <w:szCs w:val="21"/>
        </w:rPr>
        <w:tab/>
      </w:r>
      <w:r>
        <w:rPr>
          <w:sz w:val="21"/>
          <w:szCs w:val="21"/>
        </w:rPr>
        <w:t>If the applicant does not have one</w:t>
      </w:r>
      <w:r w:rsidR="00B35BCE" w:rsidRPr="003263C5">
        <w:rPr>
          <w:sz w:val="21"/>
          <w:szCs w:val="21"/>
        </w:rPr>
        <w:t xml:space="preserve"> of the documents </w:t>
      </w:r>
      <w:r>
        <w:rPr>
          <w:sz w:val="21"/>
          <w:szCs w:val="21"/>
        </w:rPr>
        <w:t>listed in Section 3.2 paragraphs II and III(A) through (P) they may submit an affidavit signed by another individual under penalty of perjury who can reasonably attest to the applicant’s citizenship, and that contains the applicant’s name, date of birth, and place of U.S. birth. The affidavit does not have to be notarized.</w:t>
      </w:r>
    </w:p>
    <w:p w14:paraId="3786AB41" w14:textId="40B745E9" w:rsidR="00B35BCE" w:rsidRPr="003263C5" w:rsidRDefault="00122FA3" w:rsidP="00B35BCE">
      <w:pPr>
        <w:spacing w:after="210"/>
        <w:ind w:left="1080" w:hanging="360"/>
        <w:rPr>
          <w:sz w:val="21"/>
          <w:szCs w:val="21"/>
        </w:rPr>
      </w:pPr>
      <w:r>
        <w:rPr>
          <w:sz w:val="21"/>
          <w:szCs w:val="21"/>
        </w:rPr>
        <w:lastRenderedPageBreak/>
        <w:t>IV</w:t>
      </w:r>
      <w:r w:rsidR="00B35BCE" w:rsidRPr="003263C5">
        <w:rPr>
          <w:sz w:val="21"/>
          <w:szCs w:val="21"/>
        </w:rPr>
        <w:t>.</w:t>
      </w:r>
      <w:r w:rsidR="00B35BCE" w:rsidRPr="003263C5">
        <w:rPr>
          <w:sz w:val="21"/>
          <w:szCs w:val="21"/>
        </w:rPr>
        <w:tab/>
        <w:t>Evidence of Identity</w:t>
      </w:r>
    </w:p>
    <w:p w14:paraId="4464A811" w14:textId="29D559D3" w:rsidR="00B35BCE" w:rsidRPr="003263C5" w:rsidRDefault="00B35BCE" w:rsidP="00B35BCE">
      <w:pPr>
        <w:spacing w:after="210"/>
        <w:ind w:left="1080"/>
        <w:rPr>
          <w:sz w:val="21"/>
          <w:szCs w:val="21"/>
        </w:rPr>
      </w:pPr>
      <w:r w:rsidRPr="003263C5">
        <w:rPr>
          <w:sz w:val="21"/>
          <w:szCs w:val="21"/>
        </w:rPr>
        <w:t xml:space="preserve">The </w:t>
      </w:r>
      <w:r w:rsidR="00122FA3">
        <w:rPr>
          <w:sz w:val="21"/>
          <w:szCs w:val="21"/>
        </w:rPr>
        <w:t>Department will accept</w:t>
      </w:r>
      <w:r w:rsidRPr="003263C5">
        <w:rPr>
          <w:sz w:val="21"/>
          <w:szCs w:val="21"/>
        </w:rPr>
        <w:t xml:space="preserve"> as proof of identity</w:t>
      </w:r>
      <w:r w:rsidR="00122FA3">
        <w:rPr>
          <w:sz w:val="21"/>
          <w:szCs w:val="21"/>
        </w:rPr>
        <w:t>,</w:t>
      </w:r>
      <w:r w:rsidRPr="003263C5">
        <w:rPr>
          <w:sz w:val="21"/>
          <w:szCs w:val="21"/>
        </w:rPr>
        <w:t xml:space="preserve"> </w:t>
      </w:r>
      <w:r w:rsidR="00122FA3">
        <w:rPr>
          <w:sz w:val="21"/>
          <w:szCs w:val="21"/>
        </w:rPr>
        <w:t>provided such document has a photograph or other identifying information sufficient to establish identity, including, but not limited to</w:t>
      </w:r>
      <w:r w:rsidR="00992EDD">
        <w:rPr>
          <w:sz w:val="21"/>
          <w:szCs w:val="21"/>
        </w:rPr>
        <w:t>, name, age, sex, race, height, weight, eye color, or address</w:t>
      </w:r>
      <w:r w:rsidRPr="003263C5">
        <w:rPr>
          <w:sz w:val="21"/>
          <w:szCs w:val="21"/>
        </w:rPr>
        <w:t>:</w:t>
      </w:r>
    </w:p>
    <w:p w14:paraId="64906AA4" w14:textId="78E3CE8A" w:rsidR="00B35BCE" w:rsidRPr="003263C5" w:rsidRDefault="00B35BCE" w:rsidP="00B35BCE">
      <w:pPr>
        <w:spacing w:after="210"/>
        <w:ind w:left="1440" w:hanging="360"/>
        <w:rPr>
          <w:sz w:val="21"/>
          <w:szCs w:val="21"/>
        </w:rPr>
      </w:pPr>
      <w:r w:rsidRPr="003263C5">
        <w:rPr>
          <w:sz w:val="21"/>
          <w:szCs w:val="21"/>
        </w:rPr>
        <w:t>A.</w:t>
      </w:r>
      <w:r w:rsidRPr="003263C5">
        <w:rPr>
          <w:sz w:val="21"/>
          <w:szCs w:val="21"/>
        </w:rPr>
        <w:tab/>
        <w:t>A driver’s license issued by a U.S. state or territory.</w:t>
      </w:r>
    </w:p>
    <w:p w14:paraId="135806F3" w14:textId="209B7ABA" w:rsidR="00B35BCE" w:rsidRPr="003263C5" w:rsidRDefault="00B35BCE" w:rsidP="00B35BCE">
      <w:pPr>
        <w:spacing w:after="210"/>
        <w:ind w:left="1440" w:right="-180" w:hanging="360"/>
        <w:rPr>
          <w:sz w:val="21"/>
          <w:szCs w:val="21"/>
        </w:rPr>
      </w:pPr>
      <w:r w:rsidRPr="003263C5">
        <w:rPr>
          <w:sz w:val="21"/>
          <w:szCs w:val="21"/>
        </w:rPr>
        <w:t>B.</w:t>
      </w:r>
      <w:r w:rsidRPr="003263C5">
        <w:rPr>
          <w:sz w:val="21"/>
          <w:szCs w:val="21"/>
        </w:rPr>
        <w:tab/>
        <w:t>School identification card.</w:t>
      </w:r>
    </w:p>
    <w:p w14:paraId="330F44F0" w14:textId="77777777" w:rsidR="00B35BCE" w:rsidRPr="003263C5" w:rsidRDefault="00B35BCE" w:rsidP="00B35BCE">
      <w:pPr>
        <w:spacing w:after="210"/>
        <w:ind w:left="1440" w:hanging="360"/>
        <w:rPr>
          <w:sz w:val="21"/>
          <w:szCs w:val="21"/>
        </w:rPr>
      </w:pPr>
      <w:r w:rsidRPr="003263C5">
        <w:rPr>
          <w:sz w:val="21"/>
          <w:szCs w:val="21"/>
        </w:rPr>
        <w:t>C.</w:t>
      </w:r>
      <w:r w:rsidRPr="003263C5">
        <w:rPr>
          <w:sz w:val="21"/>
          <w:szCs w:val="21"/>
        </w:rPr>
        <w:tab/>
        <w:t>U.S. military card or draft record.</w:t>
      </w:r>
    </w:p>
    <w:p w14:paraId="6BD4688D" w14:textId="6860E7EB" w:rsidR="00B35BCE" w:rsidRPr="003263C5" w:rsidRDefault="00B35BCE" w:rsidP="00B35BCE">
      <w:pPr>
        <w:spacing w:after="210"/>
        <w:ind w:left="1440" w:hanging="360"/>
        <w:rPr>
          <w:sz w:val="21"/>
          <w:szCs w:val="21"/>
        </w:rPr>
      </w:pPr>
      <w:r w:rsidRPr="003263C5">
        <w:rPr>
          <w:sz w:val="21"/>
          <w:szCs w:val="21"/>
        </w:rPr>
        <w:t>D.</w:t>
      </w:r>
      <w:r w:rsidRPr="003263C5">
        <w:rPr>
          <w:sz w:val="21"/>
          <w:szCs w:val="21"/>
        </w:rPr>
        <w:tab/>
        <w:t>Identification card issued by the federal, state, or local government.</w:t>
      </w:r>
    </w:p>
    <w:p w14:paraId="4EBBE05C" w14:textId="77777777" w:rsidR="00B35BCE" w:rsidRPr="003263C5" w:rsidRDefault="00B35BCE" w:rsidP="00B35BCE">
      <w:pPr>
        <w:spacing w:after="210"/>
        <w:ind w:left="1440" w:hanging="360"/>
        <w:rPr>
          <w:sz w:val="21"/>
          <w:szCs w:val="21"/>
        </w:rPr>
      </w:pPr>
      <w:r w:rsidRPr="003263C5">
        <w:rPr>
          <w:sz w:val="21"/>
          <w:szCs w:val="21"/>
        </w:rPr>
        <w:t>E.</w:t>
      </w:r>
      <w:r w:rsidRPr="003263C5">
        <w:rPr>
          <w:sz w:val="21"/>
          <w:szCs w:val="21"/>
        </w:rPr>
        <w:tab/>
        <w:t>Military dependent’s identification card.</w:t>
      </w:r>
    </w:p>
    <w:p w14:paraId="189AFC12" w14:textId="77777777" w:rsidR="00B35BCE" w:rsidRPr="003263C5" w:rsidRDefault="00B35BCE" w:rsidP="00B35BCE">
      <w:pPr>
        <w:spacing w:after="210"/>
        <w:ind w:left="1440" w:hanging="360"/>
        <w:rPr>
          <w:sz w:val="21"/>
          <w:szCs w:val="21"/>
        </w:rPr>
      </w:pPr>
      <w:r w:rsidRPr="003263C5">
        <w:rPr>
          <w:sz w:val="21"/>
          <w:szCs w:val="21"/>
        </w:rPr>
        <w:t>F.</w:t>
      </w:r>
      <w:r w:rsidRPr="003263C5">
        <w:rPr>
          <w:sz w:val="21"/>
          <w:szCs w:val="21"/>
        </w:rPr>
        <w:tab/>
        <w:t>Native American tribal document.</w:t>
      </w:r>
    </w:p>
    <w:p w14:paraId="7E12359C" w14:textId="77777777" w:rsidR="00932E7B" w:rsidRDefault="00B35BCE" w:rsidP="00B35BCE">
      <w:pPr>
        <w:spacing w:after="210"/>
        <w:ind w:left="1440" w:hanging="360"/>
        <w:rPr>
          <w:sz w:val="21"/>
          <w:szCs w:val="21"/>
        </w:rPr>
      </w:pPr>
      <w:r w:rsidRPr="003263C5">
        <w:rPr>
          <w:sz w:val="21"/>
          <w:szCs w:val="21"/>
        </w:rPr>
        <w:t>G.</w:t>
      </w:r>
      <w:r w:rsidRPr="003263C5">
        <w:rPr>
          <w:sz w:val="21"/>
          <w:szCs w:val="21"/>
        </w:rPr>
        <w:tab/>
        <w:t>U.S. Coast Guard Merchant Mariner card.</w:t>
      </w:r>
    </w:p>
    <w:p w14:paraId="1F7F2A03" w14:textId="22039434" w:rsidR="00992EDD" w:rsidRPr="003263C5" w:rsidRDefault="00992EDD" w:rsidP="00B33AA4">
      <w:pPr>
        <w:spacing w:after="210"/>
        <w:ind w:left="1440" w:hanging="360"/>
        <w:rPr>
          <w:sz w:val="21"/>
          <w:szCs w:val="21"/>
        </w:rPr>
      </w:pPr>
      <w:r w:rsidRPr="00992EDD">
        <w:rPr>
          <w:sz w:val="21"/>
          <w:szCs w:val="21"/>
        </w:rPr>
        <w:t>H.</w:t>
      </w:r>
      <w:r w:rsidRPr="00992EDD">
        <w:rPr>
          <w:sz w:val="21"/>
          <w:szCs w:val="21"/>
        </w:rPr>
        <w:tab/>
        <w:t>For children under age 19, a clinic, doctor, hospital, or school record, including preschool or day care records.</w:t>
      </w:r>
    </w:p>
    <w:p w14:paraId="2AB009BE" w14:textId="77777777" w:rsidR="00992EDD" w:rsidRPr="00992EDD" w:rsidRDefault="00992EDD" w:rsidP="00992EDD">
      <w:pPr>
        <w:spacing w:after="210"/>
        <w:ind w:left="1440" w:hanging="360"/>
        <w:rPr>
          <w:sz w:val="21"/>
          <w:szCs w:val="21"/>
        </w:rPr>
      </w:pPr>
      <w:r w:rsidRPr="00992EDD">
        <w:rPr>
          <w:sz w:val="21"/>
          <w:szCs w:val="21"/>
        </w:rPr>
        <w:t>I.</w:t>
      </w:r>
      <w:r w:rsidRPr="00992EDD">
        <w:rPr>
          <w:sz w:val="21"/>
          <w:szCs w:val="21"/>
        </w:rPr>
        <w:tab/>
        <w:t>A finding of identity from an Express Lane agency, as defined in section 42 U.S.C. 1396a (e)(13)(F).</w:t>
      </w:r>
    </w:p>
    <w:p w14:paraId="3E729AC9" w14:textId="77777777" w:rsidR="00992EDD" w:rsidRPr="00992EDD" w:rsidRDefault="00992EDD" w:rsidP="00992EDD">
      <w:pPr>
        <w:spacing w:after="210"/>
        <w:ind w:left="1440" w:hanging="360"/>
        <w:rPr>
          <w:sz w:val="21"/>
          <w:szCs w:val="21"/>
        </w:rPr>
      </w:pPr>
      <w:r w:rsidRPr="00992EDD">
        <w:rPr>
          <w:sz w:val="21"/>
          <w:szCs w:val="21"/>
        </w:rPr>
        <w:t>J.</w:t>
      </w:r>
      <w:r w:rsidRPr="00992EDD">
        <w:rPr>
          <w:sz w:val="21"/>
          <w:szCs w:val="21"/>
        </w:rPr>
        <w:tab/>
        <w:t>Two documents containing consistent information that corroborates an applicant’s identity. Such documents include, but not limited to, employer identification cards, high school equivalency and college diplomas; marriage certificates; divorce decrees; and property deeds or titles.</w:t>
      </w:r>
    </w:p>
    <w:p w14:paraId="4DA8E5EA" w14:textId="77777777" w:rsidR="00992EDD" w:rsidRPr="00992EDD" w:rsidRDefault="00992EDD" w:rsidP="00992EDD">
      <w:pPr>
        <w:spacing w:after="210"/>
        <w:ind w:left="1440" w:hanging="360"/>
        <w:rPr>
          <w:sz w:val="21"/>
          <w:szCs w:val="21"/>
        </w:rPr>
      </w:pPr>
      <w:r w:rsidRPr="00992EDD">
        <w:rPr>
          <w:sz w:val="21"/>
          <w:szCs w:val="21"/>
        </w:rPr>
        <w:t>K.</w:t>
      </w:r>
      <w:r w:rsidRPr="00992EDD">
        <w:rPr>
          <w:sz w:val="21"/>
          <w:szCs w:val="21"/>
        </w:rPr>
        <w:tab/>
        <w:t>Finding of identity from a federal or state governmental agency. The Department may accept a finding of identity from a federal agency or another state agency as proof of identity (not described in Section 3.2 paragraph IV(I), including but not limited to a public assistance, law enforcement, internal revenue or tax bureau, or corrections agency, if the federal agency or other state agency verified and certified the identity of the individual.</w:t>
      </w:r>
    </w:p>
    <w:p w14:paraId="6A273E34" w14:textId="77777777" w:rsidR="00992EDD" w:rsidRDefault="00992EDD" w:rsidP="00B33AA4">
      <w:pPr>
        <w:spacing w:after="210"/>
        <w:ind w:left="1440" w:hanging="360"/>
        <w:rPr>
          <w:sz w:val="21"/>
          <w:szCs w:val="21"/>
        </w:rPr>
      </w:pPr>
      <w:r>
        <w:rPr>
          <w:sz w:val="21"/>
          <w:szCs w:val="21"/>
        </w:rPr>
        <w:t>L</w:t>
      </w:r>
      <w:r w:rsidR="00B35BCE" w:rsidRPr="003263C5">
        <w:rPr>
          <w:sz w:val="21"/>
          <w:szCs w:val="21"/>
        </w:rPr>
        <w:t>.</w:t>
      </w:r>
      <w:r w:rsidR="00B35BCE" w:rsidRPr="003263C5">
        <w:rPr>
          <w:sz w:val="21"/>
          <w:szCs w:val="21"/>
        </w:rPr>
        <w:tab/>
      </w:r>
      <w:r>
        <w:rPr>
          <w:sz w:val="21"/>
          <w:szCs w:val="21"/>
        </w:rPr>
        <w:t>If an applicant does not have any document specified in Section 3.2. paragraph IV(A) through (J) and identity is not verified under Section 3.2 paragraph IV(K), the Department will accept</w:t>
      </w:r>
      <w:r w:rsidR="00B35BCE" w:rsidRPr="003263C5">
        <w:rPr>
          <w:sz w:val="21"/>
          <w:szCs w:val="21"/>
        </w:rPr>
        <w:t xml:space="preserve"> </w:t>
      </w:r>
      <w:r>
        <w:rPr>
          <w:sz w:val="21"/>
          <w:szCs w:val="21"/>
        </w:rPr>
        <w:t>an</w:t>
      </w:r>
      <w:r w:rsidR="00B35BCE" w:rsidRPr="003263C5">
        <w:rPr>
          <w:sz w:val="21"/>
          <w:szCs w:val="21"/>
        </w:rPr>
        <w:t xml:space="preserve"> affidavit signed</w:t>
      </w:r>
      <w:r>
        <w:rPr>
          <w:sz w:val="21"/>
          <w:szCs w:val="21"/>
        </w:rPr>
        <w:t>,</w:t>
      </w:r>
      <w:r w:rsidR="00B35BCE" w:rsidRPr="003263C5">
        <w:rPr>
          <w:sz w:val="21"/>
          <w:szCs w:val="21"/>
        </w:rPr>
        <w:t xml:space="preserve"> under penalty of perjury</w:t>
      </w:r>
      <w:r>
        <w:rPr>
          <w:sz w:val="21"/>
          <w:szCs w:val="21"/>
        </w:rPr>
        <w:t>,</w:t>
      </w:r>
      <w:r w:rsidR="00B35BCE" w:rsidRPr="003263C5">
        <w:rPr>
          <w:sz w:val="21"/>
          <w:szCs w:val="21"/>
        </w:rPr>
        <w:t xml:space="preserve"> by a </w:t>
      </w:r>
      <w:r>
        <w:rPr>
          <w:sz w:val="21"/>
          <w:szCs w:val="21"/>
        </w:rPr>
        <w:t>person other than the applicant who can reasonably attest to the applicant’s identity. Such affidavit must contain the applicant’s name and other identifying information establishing identity, as described in Section 3.2 paragraph IV. The affidavit does not have to be notarized.</w:t>
      </w:r>
    </w:p>
    <w:p w14:paraId="164A61FE" w14:textId="77777777" w:rsidR="00992EDD" w:rsidRPr="00992EDD" w:rsidRDefault="00992EDD" w:rsidP="00992EDD">
      <w:pPr>
        <w:spacing w:after="210"/>
        <w:ind w:left="1440" w:hanging="720"/>
        <w:rPr>
          <w:sz w:val="21"/>
          <w:szCs w:val="21"/>
        </w:rPr>
      </w:pPr>
      <w:r w:rsidRPr="00992EDD">
        <w:rPr>
          <w:sz w:val="21"/>
          <w:szCs w:val="21"/>
        </w:rPr>
        <w:t>V.</w:t>
      </w:r>
      <w:r w:rsidRPr="00992EDD">
        <w:rPr>
          <w:sz w:val="21"/>
          <w:szCs w:val="21"/>
        </w:rPr>
        <w:tab/>
        <w:t>Verification of citizenship by a Federal agency or other State. The Department may rely, without further documentation of citizenship or identity, on a verification of citizenship made by a Federal agency or another State agency, if such verification was done on or after July 1, 2006.</w:t>
      </w:r>
    </w:p>
    <w:p w14:paraId="1284A2E5" w14:textId="77777777" w:rsidR="00B306AF" w:rsidRDefault="00992EDD" w:rsidP="00992EDD">
      <w:pPr>
        <w:spacing w:after="210"/>
        <w:ind w:left="1440" w:hanging="720"/>
        <w:rPr>
          <w:sz w:val="21"/>
          <w:szCs w:val="21"/>
        </w:rPr>
        <w:sectPr w:rsidR="00B306AF" w:rsidSect="003515F5">
          <w:headerReference w:type="default" r:id="rId28"/>
          <w:pgSz w:w="12240" w:h="15840" w:code="1"/>
          <w:pgMar w:top="1152" w:right="1440" w:bottom="1008" w:left="1440" w:header="0" w:footer="0" w:gutter="0"/>
          <w:pgNumType w:start="1"/>
          <w:cols w:space="720"/>
          <w:docGrid w:linePitch="360"/>
        </w:sectPr>
      </w:pPr>
      <w:r w:rsidRPr="00992EDD">
        <w:rPr>
          <w:sz w:val="21"/>
          <w:szCs w:val="21"/>
        </w:rPr>
        <w:t>VI.</w:t>
      </w:r>
      <w:r w:rsidRPr="00992EDD">
        <w:rPr>
          <w:sz w:val="21"/>
          <w:szCs w:val="21"/>
        </w:rPr>
        <w:tab/>
        <w:t>Assistance with obtaining documentation. The Department will provide assistance to individuals who need assistance in securing satisfactory documentary evidence of citizenship in a timely manner. Electronic data matching is the primary method of verifying citizenship and identity.</w:t>
      </w:r>
    </w:p>
    <w:p w14:paraId="6C5DCFC4" w14:textId="256AFD99" w:rsidR="00B35BCE" w:rsidRPr="003263C5" w:rsidRDefault="00B35BCE" w:rsidP="00CB295B">
      <w:pPr>
        <w:spacing w:after="210"/>
        <w:ind w:left="1440" w:hanging="720"/>
        <w:rPr>
          <w:sz w:val="21"/>
          <w:szCs w:val="21"/>
        </w:rPr>
      </w:pPr>
      <w:r w:rsidRPr="003263C5">
        <w:rPr>
          <w:sz w:val="21"/>
          <w:szCs w:val="21"/>
        </w:rPr>
        <w:lastRenderedPageBreak/>
        <w:t>VII.</w:t>
      </w:r>
      <w:r w:rsidRPr="003263C5">
        <w:rPr>
          <w:sz w:val="21"/>
          <w:szCs w:val="21"/>
        </w:rPr>
        <w:tab/>
        <w:t>Documentary Evidence</w:t>
      </w:r>
      <w:r w:rsidR="00992EDD">
        <w:rPr>
          <w:sz w:val="21"/>
          <w:szCs w:val="21"/>
        </w:rPr>
        <w:t xml:space="preserve">. </w:t>
      </w:r>
      <w:r w:rsidR="00992EDD" w:rsidRPr="00992EDD">
        <w:rPr>
          <w:sz w:val="21"/>
          <w:szCs w:val="21"/>
        </w:rPr>
        <w:t>A photocopy, facsimile, scanned or other copy of a document will be accepted to the same extent as an original document for purposes of establishing citizenship or identity, unless information on the copy submitted is inconsistent with other information available to the Department or the Department has reason to question the validity of, or the information in, the document.</w:t>
      </w:r>
    </w:p>
    <w:p w14:paraId="18C55BB3" w14:textId="607B4482" w:rsidR="00B35BCE" w:rsidRPr="003263C5" w:rsidRDefault="00992EDD" w:rsidP="00B35BCE">
      <w:pPr>
        <w:spacing w:after="210"/>
        <w:ind w:left="1800" w:hanging="360"/>
        <w:rPr>
          <w:sz w:val="21"/>
          <w:szCs w:val="21"/>
        </w:rPr>
      </w:pPr>
      <w:r>
        <w:rPr>
          <w:sz w:val="21"/>
          <w:szCs w:val="21"/>
        </w:rPr>
        <w:t>A</w:t>
      </w:r>
      <w:r w:rsidR="00B35BCE" w:rsidRPr="003263C5">
        <w:rPr>
          <w:sz w:val="21"/>
          <w:szCs w:val="21"/>
        </w:rPr>
        <w:t>.</w:t>
      </w:r>
      <w:r w:rsidR="00B35BCE" w:rsidRPr="003263C5">
        <w:rPr>
          <w:sz w:val="21"/>
          <w:szCs w:val="21"/>
        </w:rPr>
        <w:tab/>
        <w:t>Copies of citizenship and identification documents shall be maintained in the case record or electronic data base.</w:t>
      </w:r>
    </w:p>
    <w:p w14:paraId="665BB139" w14:textId="74001BA5" w:rsidR="00B35BCE" w:rsidRPr="003263C5" w:rsidRDefault="00992EDD" w:rsidP="00992EDD">
      <w:pPr>
        <w:spacing w:after="210"/>
        <w:ind w:left="1800" w:hanging="360"/>
        <w:rPr>
          <w:sz w:val="21"/>
          <w:szCs w:val="21"/>
        </w:rPr>
      </w:pPr>
      <w:r>
        <w:rPr>
          <w:sz w:val="21"/>
          <w:szCs w:val="21"/>
        </w:rPr>
        <w:t>B</w:t>
      </w:r>
      <w:r w:rsidR="00B35BCE" w:rsidRPr="003263C5">
        <w:rPr>
          <w:sz w:val="21"/>
          <w:szCs w:val="21"/>
        </w:rPr>
        <w:t>.</w:t>
      </w:r>
      <w:r w:rsidR="00B35BCE" w:rsidRPr="003263C5">
        <w:rPr>
          <w:sz w:val="21"/>
          <w:szCs w:val="21"/>
        </w:rPr>
        <w:tab/>
        <w:t>Individuals may submit documentary evidence without appearing in person at an OFI office. Documents may be tendered in person, by mail, or by a guardian or authorized representative. Originals or certified copies presented by the applicant or recipient will be returned.</w:t>
      </w:r>
    </w:p>
    <w:p w14:paraId="66AAD7AF" w14:textId="433182C6" w:rsidR="00B35BCE" w:rsidRPr="003263C5" w:rsidRDefault="00DD124F" w:rsidP="00B35BCE">
      <w:pPr>
        <w:spacing w:after="210"/>
        <w:ind w:left="1800" w:hanging="360"/>
        <w:rPr>
          <w:sz w:val="21"/>
          <w:szCs w:val="21"/>
        </w:rPr>
      </w:pPr>
      <w:r>
        <w:rPr>
          <w:sz w:val="21"/>
          <w:szCs w:val="21"/>
        </w:rPr>
        <w:t>C</w:t>
      </w:r>
      <w:r w:rsidR="00B35BCE" w:rsidRPr="003263C5">
        <w:rPr>
          <w:sz w:val="21"/>
          <w:szCs w:val="21"/>
        </w:rPr>
        <w:t>.</w:t>
      </w:r>
      <w:r w:rsidR="00B35BCE" w:rsidRPr="003263C5">
        <w:rPr>
          <w:sz w:val="21"/>
          <w:szCs w:val="21"/>
        </w:rPr>
        <w:tab/>
        <w:t>Presentation of documentary evidence of citizenship is a one-time activity; once a person's citizenship is documented and recorded in a state database, subsequent changes in eligibility should not require repeating the documentation of citizenship unless later evidence raises a question of the person’s citizenship.</w:t>
      </w:r>
    </w:p>
    <w:p w14:paraId="432137B4" w14:textId="5D72CD41" w:rsidR="00B35BCE" w:rsidRPr="003263C5" w:rsidRDefault="00DD124F" w:rsidP="00B35BCE">
      <w:pPr>
        <w:spacing w:after="210"/>
        <w:ind w:left="1800" w:hanging="360"/>
        <w:rPr>
          <w:sz w:val="21"/>
          <w:szCs w:val="21"/>
        </w:rPr>
      </w:pPr>
      <w:r>
        <w:rPr>
          <w:sz w:val="21"/>
          <w:szCs w:val="21"/>
        </w:rPr>
        <w:t>D</w:t>
      </w:r>
      <w:r w:rsidR="00B35BCE" w:rsidRPr="003263C5">
        <w:rPr>
          <w:sz w:val="21"/>
          <w:szCs w:val="21"/>
        </w:rPr>
        <w:t>.</w:t>
      </w:r>
      <w:r w:rsidR="00B35BCE" w:rsidRPr="003263C5">
        <w:rPr>
          <w:sz w:val="21"/>
          <w:szCs w:val="21"/>
        </w:rPr>
        <w:tab/>
        <w:t>The requirement to provide documentary evidence is the responsibility of the applicant. If documentation is not presented at application, the individual will be given a reasonable opportunity to provide the documentation.</w:t>
      </w:r>
    </w:p>
    <w:p w14:paraId="6C62DA24" w14:textId="77777777" w:rsidR="00B35BCE" w:rsidRPr="003263C5" w:rsidRDefault="00B35BCE" w:rsidP="00E55D8C">
      <w:pPr>
        <w:pStyle w:val="Heading3"/>
      </w:pPr>
      <w:r w:rsidRPr="003263C5">
        <w:t>Section 3.3</w:t>
      </w:r>
      <w:r w:rsidRPr="003263C5">
        <w:tab/>
        <w:t xml:space="preserve">Documentation and Verification for </w:t>
      </w:r>
      <w:r>
        <w:t>Noncitizen</w:t>
      </w:r>
      <w:r w:rsidRPr="003263C5">
        <w:t>s</w:t>
      </w:r>
    </w:p>
    <w:p w14:paraId="4BAF5F5A" w14:textId="77777777" w:rsidR="00DD124F" w:rsidRDefault="00B35BCE" w:rsidP="00B35BCE">
      <w:pPr>
        <w:spacing w:after="210"/>
        <w:ind w:left="720"/>
        <w:rPr>
          <w:sz w:val="21"/>
          <w:szCs w:val="21"/>
        </w:rPr>
      </w:pPr>
      <w:r w:rsidRPr="003263C5">
        <w:rPr>
          <w:sz w:val="21"/>
          <w:szCs w:val="21"/>
        </w:rPr>
        <w:t xml:space="preserve">An individual </w:t>
      </w:r>
      <w:r w:rsidR="00DD124F">
        <w:rPr>
          <w:sz w:val="21"/>
          <w:szCs w:val="21"/>
        </w:rPr>
        <w:t xml:space="preserve">seeking full Medicaid or CHIP coverage </w:t>
      </w:r>
      <w:r w:rsidRPr="003263C5">
        <w:rPr>
          <w:sz w:val="21"/>
          <w:szCs w:val="21"/>
        </w:rPr>
        <w:t xml:space="preserve">who is not a citizen or national of the United States must present alien registration documentation, other proof of immigration registration </w:t>
      </w:r>
      <w:r w:rsidR="00DD124F">
        <w:rPr>
          <w:sz w:val="21"/>
          <w:szCs w:val="21"/>
        </w:rPr>
        <w:t>issued by</w:t>
      </w:r>
      <w:r w:rsidRPr="003263C5">
        <w:rPr>
          <w:sz w:val="21"/>
          <w:szCs w:val="21"/>
        </w:rPr>
        <w:t xml:space="preserve"> the U.S. Citizenship and Immigration Services (USCIS), or other documents indicating the individual's </w:t>
      </w:r>
      <w:r w:rsidR="00DD124F">
        <w:rPr>
          <w:sz w:val="21"/>
          <w:szCs w:val="21"/>
        </w:rPr>
        <w:t>satisfactory immigration</w:t>
      </w:r>
      <w:r w:rsidRPr="003263C5">
        <w:rPr>
          <w:sz w:val="21"/>
          <w:szCs w:val="21"/>
        </w:rPr>
        <w:t xml:space="preserve"> status. If the individual declares a satisfactory </w:t>
      </w:r>
      <w:r w:rsidR="00DD124F">
        <w:rPr>
          <w:sz w:val="21"/>
          <w:szCs w:val="21"/>
        </w:rPr>
        <w:t>immigration</w:t>
      </w:r>
      <w:r w:rsidRPr="003263C5">
        <w:rPr>
          <w:sz w:val="21"/>
          <w:szCs w:val="21"/>
        </w:rPr>
        <w:t xml:space="preserve"> status and documentation </w:t>
      </w:r>
      <w:r w:rsidR="00DD124F">
        <w:rPr>
          <w:sz w:val="21"/>
          <w:szCs w:val="21"/>
        </w:rPr>
        <w:t>was</w:t>
      </w:r>
      <w:r w:rsidRPr="003263C5">
        <w:rPr>
          <w:sz w:val="21"/>
          <w:szCs w:val="21"/>
        </w:rPr>
        <w:t xml:space="preserve"> not presented at application, the individual will be given a reasonable opportunity to provide the documentation. See  Section 3.1(III). Following the reasonable opportunity period, Temporary MaineCare coverage, as described in Section 12.3 of this part, will not be provided if the </w:t>
      </w:r>
      <w:r w:rsidR="00DD124F">
        <w:rPr>
          <w:sz w:val="21"/>
          <w:szCs w:val="21"/>
        </w:rPr>
        <w:t>Department</w:t>
      </w:r>
      <w:r w:rsidRPr="003263C5">
        <w:rPr>
          <w:sz w:val="21"/>
          <w:szCs w:val="21"/>
        </w:rPr>
        <w:t xml:space="preserve"> cannot </w:t>
      </w:r>
      <w:r w:rsidR="00DD124F">
        <w:rPr>
          <w:sz w:val="21"/>
          <w:szCs w:val="21"/>
        </w:rPr>
        <w:t>verify the applicant’s</w:t>
      </w:r>
      <w:r w:rsidRPr="003263C5">
        <w:rPr>
          <w:sz w:val="21"/>
          <w:szCs w:val="21"/>
        </w:rPr>
        <w:t xml:space="preserve"> satisfactory </w:t>
      </w:r>
      <w:r w:rsidR="00DD124F">
        <w:rPr>
          <w:sz w:val="21"/>
          <w:szCs w:val="21"/>
        </w:rPr>
        <w:t>immigration</w:t>
      </w:r>
      <w:r w:rsidRPr="003263C5">
        <w:rPr>
          <w:sz w:val="21"/>
          <w:szCs w:val="21"/>
        </w:rPr>
        <w:t xml:space="preserve"> status.</w:t>
      </w:r>
    </w:p>
    <w:p w14:paraId="646ACCE3" w14:textId="782C0678" w:rsidR="00B35BCE" w:rsidRPr="003263C5" w:rsidRDefault="00B35BCE" w:rsidP="00B35BCE">
      <w:pPr>
        <w:spacing w:after="210"/>
        <w:ind w:left="720"/>
        <w:rPr>
          <w:sz w:val="21"/>
          <w:szCs w:val="21"/>
        </w:rPr>
      </w:pPr>
      <w:bookmarkStart w:id="1" w:name="_Hlk96081821"/>
      <w:r w:rsidRPr="003263C5">
        <w:rPr>
          <w:sz w:val="21"/>
          <w:szCs w:val="21"/>
        </w:rPr>
        <w:t xml:space="preserve">The </w:t>
      </w:r>
      <w:r w:rsidR="00DD124F">
        <w:rPr>
          <w:sz w:val="21"/>
          <w:szCs w:val="21"/>
        </w:rPr>
        <w:t xml:space="preserve">Department uses the USCIS </w:t>
      </w:r>
      <w:r w:rsidRPr="003263C5">
        <w:rPr>
          <w:sz w:val="21"/>
          <w:szCs w:val="21"/>
        </w:rPr>
        <w:t xml:space="preserve">Systematic Alien Verification for Entitlements Program (SAVE) </w:t>
      </w:r>
      <w:r w:rsidR="00DD124F">
        <w:rPr>
          <w:sz w:val="21"/>
          <w:szCs w:val="21"/>
        </w:rPr>
        <w:t>electronic verification</w:t>
      </w:r>
      <w:r w:rsidRPr="003263C5">
        <w:rPr>
          <w:sz w:val="21"/>
          <w:szCs w:val="21"/>
        </w:rPr>
        <w:t xml:space="preserve"> system </w:t>
      </w:r>
      <w:r w:rsidR="00DD124F">
        <w:rPr>
          <w:sz w:val="21"/>
          <w:szCs w:val="21"/>
        </w:rPr>
        <w:t>to</w:t>
      </w:r>
      <w:r w:rsidRPr="003263C5">
        <w:rPr>
          <w:sz w:val="21"/>
          <w:szCs w:val="21"/>
        </w:rPr>
        <w:t xml:space="preserve"> verif</w:t>
      </w:r>
      <w:r w:rsidR="00DD124F">
        <w:rPr>
          <w:sz w:val="21"/>
          <w:szCs w:val="21"/>
        </w:rPr>
        <w:t>ythe immigration</w:t>
      </w:r>
      <w:r>
        <w:rPr>
          <w:sz w:val="21"/>
          <w:szCs w:val="21"/>
        </w:rPr>
        <w:t xml:space="preserve"> status of applicants who declare a </w:t>
      </w:r>
      <w:r w:rsidR="00DD124F">
        <w:rPr>
          <w:sz w:val="21"/>
          <w:szCs w:val="21"/>
        </w:rPr>
        <w:t>satisfactory immigration</w:t>
      </w:r>
      <w:r>
        <w:rPr>
          <w:sz w:val="21"/>
          <w:szCs w:val="21"/>
        </w:rPr>
        <w:t xml:space="preserve"> status</w:t>
      </w:r>
      <w:r w:rsidRPr="003263C5">
        <w:rPr>
          <w:sz w:val="21"/>
          <w:szCs w:val="21"/>
        </w:rPr>
        <w:t xml:space="preserve">. If </w:t>
      </w:r>
      <w:r w:rsidR="00DD124F">
        <w:rPr>
          <w:sz w:val="21"/>
          <w:szCs w:val="21"/>
        </w:rPr>
        <w:t>SAVE</w:t>
      </w:r>
      <w:r>
        <w:rPr>
          <w:sz w:val="21"/>
          <w:szCs w:val="21"/>
        </w:rPr>
        <w:t xml:space="preserve"> indicates that additional documentation is required to verify </w:t>
      </w:r>
      <w:r w:rsidR="00DD124F">
        <w:rPr>
          <w:sz w:val="21"/>
          <w:szCs w:val="21"/>
        </w:rPr>
        <w:t>the declared</w:t>
      </w:r>
      <w:r>
        <w:rPr>
          <w:sz w:val="21"/>
          <w:szCs w:val="21"/>
        </w:rPr>
        <w:t xml:space="preserve"> </w:t>
      </w:r>
      <w:r w:rsidR="00DD124F">
        <w:rPr>
          <w:sz w:val="21"/>
          <w:szCs w:val="21"/>
        </w:rPr>
        <w:t>immigration</w:t>
      </w:r>
      <w:r>
        <w:rPr>
          <w:sz w:val="21"/>
          <w:szCs w:val="21"/>
        </w:rPr>
        <w:t xml:space="preserve"> status</w:t>
      </w:r>
      <w:r w:rsidRPr="003263C5">
        <w:rPr>
          <w:sz w:val="21"/>
          <w:szCs w:val="21"/>
        </w:rPr>
        <w:t xml:space="preserve">, </w:t>
      </w:r>
      <w:r>
        <w:rPr>
          <w:sz w:val="21"/>
          <w:szCs w:val="21"/>
        </w:rPr>
        <w:t>the Department will request further information from the individual</w:t>
      </w:r>
      <w:r w:rsidR="00DD124F">
        <w:rPr>
          <w:sz w:val="21"/>
          <w:szCs w:val="21"/>
        </w:rPr>
        <w:t xml:space="preserve"> and provide a reasonable opportunity period. See Section 3.1(III)</w:t>
      </w:r>
      <w:r>
        <w:rPr>
          <w:sz w:val="21"/>
          <w:szCs w:val="21"/>
        </w:rPr>
        <w:t>. If an applicant disputes the USCIS response, they may submit additional documentation. The Department will submit additional documentation received by the Department to SAVE to reattempt electronic verification of attested status.</w:t>
      </w:r>
    </w:p>
    <w:bookmarkEnd w:id="1"/>
    <w:p w14:paraId="70430ADC" w14:textId="77777777" w:rsidR="00B35BCE" w:rsidRPr="003263C5" w:rsidRDefault="00B35BCE" w:rsidP="00E55D8C">
      <w:pPr>
        <w:pStyle w:val="Heading3"/>
      </w:pPr>
      <w:r w:rsidRPr="003263C5">
        <w:t>Section 3.4</w:t>
      </w:r>
      <w:r w:rsidRPr="003263C5">
        <w:tab/>
        <w:t xml:space="preserve">MaineCare Coverage for </w:t>
      </w:r>
      <w:r>
        <w:t>Noncitizen</w:t>
      </w:r>
      <w:r w:rsidRPr="003263C5">
        <w:t>s</w:t>
      </w:r>
    </w:p>
    <w:p w14:paraId="182A4BDB" w14:textId="5D309CA4" w:rsidR="00DD124F" w:rsidRPr="00DD124F" w:rsidRDefault="00B35BCE" w:rsidP="00DD124F">
      <w:pPr>
        <w:spacing w:after="210"/>
        <w:ind w:left="720"/>
        <w:rPr>
          <w:sz w:val="21"/>
          <w:szCs w:val="21"/>
        </w:rPr>
      </w:pPr>
      <w:r w:rsidRPr="003263C5">
        <w:rPr>
          <w:sz w:val="21"/>
          <w:szCs w:val="21"/>
        </w:rPr>
        <w:t xml:space="preserve">The </w:t>
      </w:r>
      <w:r w:rsidRPr="003263C5">
        <w:rPr>
          <w:i/>
          <w:sz w:val="21"/>
          <w:szCs w:val="21"/>
        </w:rPr>
        <w:t>Personal Responsibility and Work Opportunity and Reconciliation Act of 1996</w:t>
      </w:r>
      <w:r w:rsidRPr="003263C5">
        <w:rPr>
          <w:sz w:val="21"/>
          <w:szCs w:val="21"/>
        </w:rPr>
        <w:t xml:space="preserve"> (PRWORA), P.L. 104-193, describes </w:t>
      </w:r>
      <w:r>
        <w:rPr>
          <w:sz w:val="21"/>
          <w:szCs w:val="21"/>
        </w:rPr>
        <w:t>noncitizen</w:t>
      </w:r>
      <w:r w:rsidRPr="003263C5">
        <w:rPr>
          <w:sz w:val="21"/>
          <w:szCs w:val="21"/>
        </w:rPr>
        <w:t>s as either qualified or non-qualified.</w:t>
      </w:r>
      <w:r w:rsidR="00DD124F">
        <w:rPr>
          <w:sz w:val="21"/>
          <w:szCs w:val="21"/>
        </w:rPr>
        <w:t xml:space="preserve"> </w:t>
      </w:r>
      <w:r w:rsidR="00DD124F" w:rsidRPr="00DD124F">
        <w:rPr>
          <w:sz w:val="21"/>
          <w:szCs w:val="21"/>
        </w:rPr>
        <w:t>For purposes of this Section, the terms “qualified noncitizen” and “non-qualified noncitizen” are used consistent with applicable federal law and guidance.</w:t>
      </w:r>
    </w:p>
    <w:p w14:paraId="3BF8E60B" w14:textId="77777777" w:rsidR="00B306AF" w:rsidRDefault="00B306AF" w:rsidP="00DD124F">
      <w:pPr>
        <w:spacing w:after="210"/>
        <w:ind w:left="720"/>
        <w:rPr>
          <w:sz w:val="21"/>
          <w:szCs w:val="21"/>
        </w:rPr>
        <w:sectPr w:rsidR="00B306AF" w:rsidSect="003515F5">
          <w:headerReference w:type="default" r:id="rId29"/>
          <w:pgSz w:w="12240" w:h="15840" w:code="1"/>
          <w:pgMar w:top="1152" w:right="1440" w:bottom="1008" w:left="1440" w:header="0" w:footer="0" w:gutter="0"/>
          <w:pgNumType w:start="1"/>
          <w:cols w:space="720"/>
          <w:docGrid w:linePitch="360"/>
        </w:sectPr>
      </w:pPr>
    </w:p>
    <w:p w14:paraId="29ACCEE7" w14:textId="77777777" w:rsidR="00DD124F" w:rsidRPr="00DD124F" w:rsidRDefault="00DD124F" w:rsidP="00DD124F">
      <w:pPr>
        <w:spacing w:after="210"/>
        <w:ind w:left="720"/>
        <w:rPr>
          <w:sz w:val="21"/>
          <w:szCs w:val="21"/>
        </w:rPr>
      </w:pPr>
      <w:r w:rsidRPr="00DD124F">
        <w:rPr>
          <w:sz w:val="21"/>
          <w:szCs w:val="21"/>
        </w:rPr>
        <w:lastRenderedPageBreak/>
        <w:t>Effective October 1, 2026, Section 1903(v)(5) of the Social Security Act limited full Medicaid and CHIP coverage to certain noncitizens. As a result, some qualified noncitizens who were previously eligible for full Medicaid coverage under PRWORA may only be eligible for Emergency Services coverage. For the purposes of this Section noncitizens who are eligible for full Medicaid or CHIP coverage are referred to as having a “satisfactory immigration status.”</w:t>
      </w:r>
    </w:p>
    <w:p w14:paraId="66321407" w14:textId="47B09713" w:rsidR="00B35BCE" w:rsidRPr="003263C5" w:rsidRDefault="00DD124F" w:rsidP="00F85DB9">
      <w:pPr>
        <w:spacing w:after="210"/>
        <w:ind w:left="720"/>
        <w:rPr>
          <w:sz w:val="21"/>
          <w:szCs w:val="21"/>
        </w:rPr>
      </w:pPr>
      <w:r w:rsidRPr="00DD124F">
        <w:rPr>
          <w:sz w:val="21"/>
          <w:szCs w:val="21"/>
        </w:rPr>
        <w:t>EXCEPTION: Individuals under the age of 21 described in Part 3, Section 2.1(V) and pregnant individuals described in Part 3, Section 2.3(III) may be eligible for full healthcare coverage independent of having a satisfactory immigration status described in Part 2, Section 3.4(I).</w:t>
      </w:r>
    </w:p>
    <w:p w14:paraId="2A372BCF" w14:textId="15893C7B" w:rsidR="00B35BCE" w:rsidRPr="003263C5" w:rsidRDefault="00B35BCE" w:rsidP="00B35BCE">
      <w:pPr>
        <w:spacing w:after="210"/>
        <w:ind w:left="720"/>
        <w:rPr>
          <w:sz w:val="21"/>
          <w:szCs w:val="21"/>
        </w:rPr>
      </w:pPr>
      <w:r w:rsidRPr="003263C5">
        <w:rPr>
          <w:sz w:val="21"/>
          <w:szCs w:val="21"/>
        </w:rPr>
        <w:t xml:space="preserve">If an individual </w:t>
      </w:r>
      <w:r w:rsidR="00F85DB9">
        <w:rPr>
          <w:sz w:val="21"/>
          <w:szCs w:val="21"/>
        </w:rPr>
        <w:t>declares they are</w:t>
      </w:r>
      <w:r w:rsidRPr="003263C5">
        <w:rPr>
          <w:sz w:val="21"/>
          <w:szCs w:val="21"/>
        </w:rPr>
        <w:t xml:space="preserve"> an undocumented </w:t>
      </w:r>
      <w:r>
        <w:rPr>
          <w:sz w:val="21"/>
          <w:szCs w:val="21"/>
        </w:rPr>
        <w:t>noncitizen</w:t>
      </w:r>
      <w:r w:rsidRPr="003263C5">
        <w:rPr>
          <w:sz w:val="21"/>
          <w:szCs w:val="21"/>
        </w:rPr>
        <w:t xml:space="preserve">, </w:t>
      </w:r>
      <w:r w:rsidR="00F85DB9">
        <w:rPr>
          <w:sz w:val="21"/>
          <w:szCs w:val="21"/>
        </w:rPr>
        <w:t>the</w:t>
      </w:r>
      <w:r w:rsidRPr="003263C5">
        <w:rPr>
          <w:sz w:val="21"/>
          <w:szCs w:val="21"/>
        </w:rPr>
        <w:t xml:space="preserve"> </w:t>
      </w:r>
      <w:r w:rsidR="00F85DB9">
        <w:rPr>
          <w:sz w:val="21"/>
          <w:szCs w:val="21"/>
        </w:rPr>
        <w:t xml:space="preserve">Department will not voluntarily share this </w:t>
      </w:r>
      <w:r w:rsidRPr="003263C5">
        <w:rPr>
          <w:sz w:val="21"/>
          <w:szCs w:val="21"/>
        </w:rPr>
        <w:t xml:space="preserve">information </w:t>
      </w:r>
      <w:r w:rsidR="00F85DB9">
        <w:rPr>
          <w:sz w:val="21"/>
          <w:szCs w:val="21"/>
        </w:rPr>
        <w:t>directly</w:t>
      </w:r>
      <w:r w:rsidRPr="003263C5">
        <w:rPr>
          <w:sz w:val="21"/>
          <w:szCs w:val="21"/>
        </w:rPr>
        <w:t xml:space="preserve"> with USCIS. </w:t>
      </w:r>
      <w:r w:rsidR="00F85DB9">
        <w:rPr>
          <w:sz w:val="21"/>
          <w:szCs w:val="21"/>
        </w:rPr>
        <w:t>This</w:t>
      </w:r>
      <w:r w:rsidRPr="003263C5">
        <w:rPr>
          <w:sz w:val="21"/>
          <w:szCs w:val="21"/>
        </w:rPr>
        <w:t xml:space="preserve"> information is held confidential in accordance with Part 1, Section 2.</w:t>
      </w:r>
    </w:p>
    <w:p w14:paraId="219860D2" w14:textId="52492BCB" w:rsidR="00B35BCE" w:rsidRPr="003263C5" w:rsidRDefault="00B35BCE" w:rsidP="00B35BCE">
      <w:pPr>
        <w:spacing w:after="210"/>
        <w:ind w:left="1080" w:hanging="360"/>
        <w:rPr>
          <w:sz w:val="21"/>
          <w:szCs w:val="21"/>
        </w:rPr>
      </w:pPr>
      <w:r w:rsidRPr="003263C5">
        <w:rPr>
          <w:sz w:val="21"/>
          <w:szCs w:val="21"/>
        </w:rPr>
        <w:t>I.</w:t>
      </w:r>
      <w:r w:rsidRPr="003263C5">
        <w:rPr>
          <w:sz w:val="21"/>
          <w:szCs w:val="21"/>
        </w:rPr>
        <w:tab/>
      </w:r>
      <w:r>
        <w:rPr>
          <w:sz w:val="21"/>
          <w:szCs w:val="21"/>
        </w:rPr>
        <w:t>Noncitizen</w:t>
      </w:r>
      <w:r w:rsidRPr="003263C5">
        <w:rPr>
          <w:sz w:val="21"/>
          <w:szCs w:val="21"/>
        </w:rPr>
        <w:t xml:space="preserve">s Eligible for Full </w:t>
      </w:r>
      <w:r w:rsidR="00F85DB9">
        <w:rPr>
          <w:sz w:val="21"/>
          <w:szCs w:val="21"/>
        </w:rPr>
        <w:t>Medicaid or CHIP Coverage</w:t>
      </w:r>
    </w:p>
    <w:p w14:paraId="6DC709BD" w14:textId="6DB9E5F0" w:rsidR="00B35BCE" w:rsidRPr="003263C5" w:rsidRDefault="00F85DB9" w:rsidP="00B35BCE">
      <w:pPr>
        <w:spacing w:after="210"/>
        <w:ind w:left="1080"/>
        <w:rPr>
          <w:sz w:val="21"/>
          <w:szCs w:val="21"/>
        </w:rPr>
      </w:pPr>
      <w:r>
        <w:rPr>
          <w:sz w:val="21"/>
          <w:szCs w:val="21"/>
        </w:rPr>
        <w:t xml:space="preserve">Effective October 1, 2026, </w:t>
      </w:r>
      <w:r w:rsidRPr="00F85DB9">
        <w:rPr>
          <w:sz w:val="21"/>
          <w:szCs w:val="21"/>
        </w:rPr>
        <w:t>noncitizens may be eligible for full Medicaid or CHIP coverage if they meet all other eligibility requirements and have a satisfactory immigration status described in (A) through (D) below.</w:t>
      </w:r>
    </w:p>
    <w:p w14:paraId="4F06CAED" w14:textId="61708981" w:rsidR="00B35BCE" w:rsidRPr="003263C5" w:rsidRDefault="00F85DB9" w:rsidP="00B35BCE">
      <w:pPr>
        <w:pStyle w:val="ListParagraph"/>
        <w:spacing w:after="210"/>
        <w:ind w:left="1440" w:hanging="360"/>
        <w:contextualSpacing w:val="0"/>
        <w:rPr>
          <w:rFonts w:ascii="Times New Roman" w:hAnsi="Times New Roman" w:cs="Times New Roman"/>
          <w:sz w:val="21"/>
          <w:szCs w:val="21"/>
        </w:rPr>
      </w:pPr>
      <w:r>
        <w:rPr>
          <w:rFonts w:ascii="Times New Roman" w:hAnsi="Times New Roman" w:cs="Times New Roman"/>
          <w:sz w:val="21"/>
          <w:szCs w:val="21"/>
        </w:rPr>
        <w:t>A</w:t>
      </w:r>
      <w:r w:rsidR="00B35BCE" w:rsidRPr="003263C5">
        <w:rPr>
          <w:rFonts w:ascii="Times New Roman" w:hAnsi="Times New Roman" w:cs="Times New Roman"/>
          <w:sz w:val="21"/>
          <w:szCs w:val="21"/>
        </w:rPr>
        <w:t>.</w:t>
      </w:r>
      <w:r w:rsidR="00B35BCE" w:rsidRPr="003263C5">
        <w:rPr>
          <w:rFonts w:ascii="Times New Roman" w:hAnsi="Times New Roman" w:cs="Times New Roman"/>
          <w:sz w:val="21"/>
          <w:szCs w:val="21"/>
        </w:rPr>
        <w:tab/>
      </w:r>
      <w:r>
        <w:rPr>
          <w:rFonts w:ascii="Times New Roman" w:hAnsi="Times New Roman" w:cs="Times New Roman"/>
          <w:sz w:val="21"/>
          <w:szCs w:val="21"/>
        </w:rPr>
        <w:t>Lawful</w:t>
      </w:r>
      <w:r w:rsidR="00B35BCE" w:rsidRPr="003263C5">
        <w:rPr>
          <w:rFonts w:ascii="Times New Roman" w:hAnsi="Times New Roman" w:cs="Times New Roman"/>
          <w:sz w:val="21"/>
          <w:szCs w:val="21"/>
        </w:rPr>
        <w:t xml:space="preserve"> Permanent Resident</w:t>
      </w:r>
    </w:p>
    <w:p w14:paraId="52A3D55E" w14:textId="738C4DFC" w:rsidR="00B35BCE" w:rsidRPr="003263C5" w:rsidRDefault="00B35BCE" w:rsidP="00B35BCE">
      <w:pPr>
        <w:pStyle w:val="ListParagraph"/>
        <w:spacing w:after="210"/>
        <w:ind w:left="1800" w:hanging="360"/>
        <w:contextualSpacing w:val="0"/>
        <w:rPr>
          <w:rFonts w:ascii="Times New Roman" w:hAnsi="Times New Roman" w:cs="Times New Roman"/>
          <w:sz w:val="21"/>
          <w:szCs w:val="21"/>
        </w:rPr>
      </w:pPr>
      <w:r w:rsidRPr="003263C5">
        <w:rPr>
          <w:rFonts w:ascii="Times New Roman" w:hAnsi="Times New Roman" w:cs="Times New Roman"/>
          <w:sz w:val="21"/>
          <w:szCs w:val="21"/>
        </w:rPr>
        <w:t>1.</w:t>
      </w:r>
      <w:r w:rsidRPr="003263C5">
        <w:rPr>
          <w:rFonts w:ascii="Times New Roman" w:hAnsi="Times New Roman" w:cs="Times New Roman"/>
          <w:sz w:val="21"/>
          <w:szCs w:val="21"/>
        </w:rPr>
        <w:tab/>
      </w:r>
      <w:r w:rsidR="00F85DB9">
        <w:rPr>
          <w:rFonts w:ascii="Times New Roman" w:hAnsi="Times New Roman" w:cs="Times New Roman"/>
          <w:sz w:val="21"/>
          <w:szCs w:val="21"/>
        </w:rPr>
        <w:t>Individuals that have been granted</w:t>
      </w:r>
      <w:r w:rsidRPr="003263C5">
        <w:rPr>
          <w:rFonts w:ascii="Times New Roman" w:hAnsi="Times New Roman" w:cs="Times New Roman"/>
          <w:sz w:val="21"/>
          <w:szCs w:val="21"/>
        </w:rPr>
        <w:t xml:space="preserve"> </w:t>
      </w:r>
      <w:r w:rsidR="00F85DB9">
        <w:rPr>
          <w:rFonts w:ascii="Times New Roman" w:hAnsi="Times New Roman" w:cs="Times New Roman"/>
          <w:sz w:val="21"/>
          <w:szCs w:val="21"/>
        </w:rPr>
        <w:t>Lawful P</w:t>
      </w:r>
      <w:r w:rsidRPr="003263C5">
        <w:rPr>
          <w:rFonts w:ascii="Times New Roman" w:hAnsi="Times New Roman" w:cs="Times New Roman"/>
          <w:sz w:val="21"/>
          <w:szCs w:val="21"/>
        </w:rPr>
        <w:t xml:space="preserve">ermanent </w:t>
      </w:r>
      <w:r w:rsidR="00F85DB9">
        <w:rPr>
          <w:rFonts w:ascii="Times New Roman" w:hAnsi="Times New Roman" w:cs="Times New Roman"/>
          <w:sz w:val="21"/>
          <w:szCs w:val="21"/>
        </w:rPr>
        <w:t>R</w:t>
      </w:r>
      <w:r w:rsidRPr="003263C5">
        <w:rPr>
          <w:rFonts w:ascii="Times New Roman" w:hAnsi="Times New Roman" w:cs="Times New Roman"/>
          <w:sz w:val="21"/>
          <w:szCs w:val="21"/>
        </w:rPr>
        <w:t>esident status (LPR)  under Immigration and Nationality Act (INA)</w:t>
      </w:r>
      <w:r w:rsidR="00F85DB9">
        <w:rPr>
          <w:rFonts w:ascii="Times New Roman" w:hAnsi="Times New Roman" w:cs="Times New Roman"/>
          <w:sz w:val="21"/>
          <w:szCs w:val="21"/>
        </w:rPr>
        <w:t xml:space="preserve"> that have resided in the U.S. for at least five years in accordance with </w:t>
      </w:r>
      <w:r w:rsidR="00F85DB9" w:rsidRPr="00F85DB9">
        <w:rPr>
          <w:rFonts w:ascii="Times New Roman" w:hAnsi="Times New Roman" w:cs="Times New Roman"/>
          <w:sz w:val="21"/>
          <w:szCs w:val="21"/>
        </w:rPr>
        <w:t>8 U.S.C. § 1613(a)</w:t>
      </w:r>
      <w:r w:rsidRPr="003263C5">
        <w:rPr>
          <w:rFonts w:ascii="Times New Roman" w:hAnsi="Times New Roman" w:cs="Times New Roman"/>
          <w:sz w:val="21"/>
          <w:szCs w:val="21"/>
        </w:rPr>
        <w:t>.</w:t>
      </w:r>
    </w:p>
    <w:p w14:paraId="723D46DF" w14:textId="567E4538" w:rsidR="00B35BCE" w:rsidRPr="003263C5" w:rsidRDefault="00B35BCE" w:rsidP="00B35BCE">
      <w:pPr>
        <w:pStyle w:val="ListParagraph"/>
        <w:spacing w:after="210"/>
        <w:ind w:left="2160" w:hanging="360"/>
        <w:contextualSpacing w:val="0"/>
        <w:rPr>
          <w:rFonts w:ascii="Times New Roman" w:hAnsi="Times New Roman" w:cs="Times New Roman"/>
          <w:sz w:val="21"/>
          <w:szCs w:val="21"/>
        </w:rPr>
      </w:pPr>
      <w:r w:rsidRPr="003263C5">
        <w:rPr>
          <w:rFonts w:ascii="Times New Roman" w:hAnsi="Times New Roman" w:cs="Times New Roman"/>
          <w:sz w:val="21"/>
          <w:szCs w:val="21"/>
        </w:rPr>
        <w:t>i.</w:t>
      </w:r>
      <w:r w:rsidRPr="003263C5">
        <w:rPr>
          <w:rFonts w:ascii="Times New Roman" w:hAnsi="Times New Roman" w:cs="Times New Roman"/>
          <w:sz w:val="21"/>
          <w:szCs w:val="21"/>
        </w:rPr>
        <w:tab/>
        <w:t>There is no five-year waiting period if any of the following conditions applies:</w:t>
      </w:r>
    </w:p>
    <w:p w14:paraId="33D4BD0B" w14:textId="77777777" w:rsidR="00B35BCE" w:rsidRDefault="00B35BCE" w:rsidP="00B35BCE">
      <w:pPr>
        <w:pStyle w:val="ListParagraph"/>
        <w:spacing w:after="210"/>
        <w:ind w:left="2520" w:hanging="360"/>
        <w:contextualSpacing w:val="0"/>
        <w:rPr>
          <w:rFonts w:ascii="Times New Roman" w:hAnsi="Times New Roman" w:cs="Times New Roman"/>
          <w:sz w:val="21"/>
          <w:szCs w:val="21"/>
        </w:rPr>
      </w:pPr>
      <w:r w:rsidRPr="003263C5">
        <w:rPr>
          <w:rFonts w:ascii="Times New Roman" w:hAnsi="Times New Roman" w:cs="Times New Roman"/>
          <w:sz w:val="21"/>
          <w:szCs w:val="21"/>
        </w:rPr>
        <w:t>a.</w:t>
      </w:r>
      <w:r w:rsidRPr="003263C5">
        <w:rPr>
          <w:rFonts w:ascii="Times New Roman" w:hAnsi="Times New Roman" w:cs="Times New Roman"/>
          <w:sz w:val="21"/>
          <w:szCs w:val="21"/>
        </w:rPr>
        <w:tab/>
        <w:t>The individual’s date of entry to the U.S. is prior to August 22, 1996;</w:t>
      </w:r>
    </w:p>
    <w:p w14:paraId="59C7A0E7" w14:textId="77777777" w:rsidR="00F85DB9" w:rsidRPr="00F85DB9" w:rsidRDefault="00F85DB9" w:rsidP="00F85DB9">
      <w:pPr>
        <w:spacing w:after="210"/>
        <w:ind w:left="2520" w:hanging="360"/>
        <w:rPr>
          <w:sz w:val="21"/>
          <w:szCs w:val="21"/>
        </w:rPr>
      </w:pPr>
      <w:r w:rsidRPr="00F85DB9">
        <w:rPr>
          <w:sz w:val="21"/>
          <w:szCs w:val="21"/>
        </w:rPr>
        <w:t>b.</w:t>
      </w:r>
      <w:r w:rsidRPr="00F85DB9">
        <w:rPr>
          <w:sz w:val="21"/>
          <w:szCs w:val="21"/>
        </w:rPr>
        <w:tab/>
        <w:t>The individual is a veteran or active duty personnel that meets the following criteria:</w:t>
      </w:r>
    </w:p>
    <w:p w14:paraId="5A74A70B" w14:textId="3C501244" w:rsidR="00F85DB9" w:rsidRPr="00F85DB9" w:rsidRDefault="00F85DB9" w:rsidP="00F85DB9">
      <w:pPr>
        <w:tabs>
          <w:tab w:val="left" w:pos="2880"/>
        </w:tabs>
        <w:spacing w:after="210"/>
        <w:ind w:left="2880" w:hanging="360"/>
        <w:contextualSpacing/>
        <w:rPr>
          <w:sz w:val="21"/>
          <w:szCs w:val="21"/>
        </w:rPr>
      </w:pPr>
      <w:r w:rsidRPr="00F85DB9">
        <w:rPr>
          <w:sz w:val="21"/>
          <w:szCs w:val="21"/>
        </w:rPr>
        <w:t>i.</w:t>
      </w:r>
      <w:r w:rsidRPr="00F85DB9">
        <w:rPr>
          <w:sz w:val="21"/>
          <w:szCs w:val="21"/>
        </w:rPr>
        <w:tab/>
        <w:t>A veteran of the U.S. Armed Forces with an honorable discharge</w:t>
      </w:r>
      <w:r w:rsidR="00FD4A6D">
        <w:rPr>
          <w:sz w:val="21"/>
          <w:szCs w:val="21"/>
        </w:rPr>
        <w:t>;</w:t>
      </w:r>
      <w:r w:rsidRPr="00F85DB9">
        <w:rPr>
          <w:sz w:val="21"/>
          <w:szCs w:val="21"/>
        </w:rPr>
        <w:t xml:space="preserve"> or </w:t>
      </w:r>
    </w:p>
    <w:p w14:paraId="483924C4" w14:textId="77777777" w:rsidR="00F85DB9" w:rsidRPr="00F85DB9" w:rsidRDefault="00F85DB9" w:rsidP="00F85DB9">
      <w:pPr>
        <w:tabs>
          <w:tab w:val="left" w:pos="2880"/>
        </w:tabs>
        <w:spacing w:after="210"/>
        <w:ind w:left="2880" w:hanging="360"/>
        <w:contextualSpacing/>
        <w:rPr>
          <w:sz w:val="21"/>
          <w:szCs w:val="21"/>
        </w:rPr>
      </w:pPr>
    </w:p>
    <w:p w14:paraId="53444FE3" w14:textId="77777777" w:rsidR="00F85DB9" w:rsidRPr="00F85DB9" w:rsidRDefault="00F85DB9" w:rsidP="00F85DB9">
      <w:pPr>
        <w:tabs>
          <w:tab w:val="left" w:pos="2880"/>
        </w:tabs>
        <w:spacing w:after="210"/>
        <w:ind w:left="2880" w:hanging="360"/>
        <w:contextualSpacing/>
        <w:rPr>
          <w:sz w:val="21"/>
          <w:szCs w:val="21"/>
        </w:rPr>
      </w:pPr>
      <w:r w:rsidRPr="00F85DB9">
        <w:rPr>
          <w:sz w:val="21"/>
          <w:szCs w:val="21"/>
        </w:rPr>
        <w:t>ii.</w:t>
      </w:r>
      <w:r w:rsidRPr="00F85DB9">
        <w:rPr>
          <w:sz w:val="21"/>
          <w:szCs w:val="21"/>
        </w:rPr>
        <w:tab/>
        <w:t>An individual on active duty (not for training) in the U.S. Armed Forces; or</w:t>
      </w:r>
    </w:p>
    <w:p w14:paraId="7EB9ABC0" w14:textId="77777777" w:rsidR="00F85DB9" w:rsidRPr="00F85DB9" w:rsidRDefault="00F85DB9" w:rsidP="00F85DB9">
      <w:pPr>
        <w:spacing w:after="210"/>
        <w:ind w:left="3240"/>
        <w:contextualSpacing/>
        <w:rPr>
          <w:sz w:val="21"/>
          <w:szCs w:val="21"/>
        </w:rPr>
      </w:pPr>
    </w:p>
    <w:p w14:paraId="33FEE15B" w14:textId="77777777" w:rsidR="00F85DB9" w:rsidRPr="00F85DB9" w:rsidRDefault="00F85DB9" w:rsidP="00F85DB9">
      <w:pPr>
        <w:spacing w:after="210"/>
        <w:ind w:left="2880" w:hanging="360"/>
        <w:contextualSpacing/>
        <w:rPr>
          <w:sz w:val="21"/>
          <w:szCs w:val="21"/>
        </w:rPr>
      </w:pPr>
      <w:r w:rsidRPr="00F85DB9">
        <w:rPr>
          <w:sz w:val="21"/>
          <w:szCs w:val="21"/>
        </w:rPr>
        <w:t>iii.</w:t>
      </w:r>
      <w:r w:rsidRPr="00F85DB9">
        <w:rPr>
          <w:sz w:val="21"/>
          <w:szCs w:val="21"/>
        </w:rPr>
        <w:tab/>
        <w:t>A spouse or unmarried child of the veteran or active duty personnel described in (i) or (ii) above. “Unmarried child” means a child is or could be claimed as a dependent on veteran’s tax return and meets MaineCare requirements for a dependent child.</w:t>
      </w:r>
    </w:p>
    <w:p w14:paraId="54183C98" w14:textId="77777777" w:rsidR="00F85DB9" w:rsidRPr="00F85DB9" w:rsidRDefault="00F85DB9" w:rsidP="00F85DB9">
      <w:pPr>
        <w:spacing w:after="210"/>
        <w:ind w:left="2880" w:hanging="360"/>
        <w:contextualSpacing/>
        <w:rPr>
          <w:sz w:val="21"/>
          <w:szCs w:val="21"/>
        </w:rPr>
      </w:pPr>
    </w:p>
    <w:p w14:paraId="40D97992" w14:textId="77777777" w:rsidR="00F85DB9" w:rsidRPr="00F85DB9" w:rsidRDefault="00F85DB9" w:rsidP="00F85DB9">
      <w:pPr>
        <w:spacing w:after="210"/>
        <w:ind w:left="2880" w:hanging="360"/>
        <w:contextualSpacing/>
        <w:rPr>
          <w:sz w:val="21"/>
          <w:szCs w:val="21"/>
        </w:rPr>
      </w:pPr>
      <w:r w:rsidRPr="00F85DB9">
        <w:rPr>
          <w:sz w:val="21"/>
          <w:szCs w:val="21"/>
        </w:rPr>
        <w:t>iv.</w:t>
      </w:r>
      <w:r w:rsidRPr="00F85DB9">
        <w:rPr>
          <w:sz w:val="21"/>
          <w:szCs w:val="21"/>
        </w:rPr>
        <w:tab/>
        <w:t>Unremarried Surviving Spouse of a deceased veteran or active duty personnel described in (i) or (ii) above.</w:t>
      </w:r>
    </w:p>
    <w:p w14:paraId="0365155C" w14:textId="76CB10B7" w:rsidR="00B35BCE" w:rsidRPr="003263C5" w:rsidRDefault="00F85DB9" w:rsidP="00B35BCE">
      <w:pPr>
        <w:pStyle w:val="ListParagraph"/>
        <w:spacing w:after="210"/>
        <w:ind w:left="2520" w:hanging="360"/>
        <w:contextualSpacing w:val="0"/>
        <w:rPr>
          <w:rFonts w:ascii="Times New Roman" w:hAnsi="Times New Roman" w:cs="Times New Roman"/>
          <w:sz w:val="21"/>
          <w:szCs w:val="21"/>
        </w:rPr>
      </w:pPr>
      <w:r>
        <w:rPr>
          <w:rFonts w:ascii="Times New Roman" w:hAnsi="Times New Roman" w:cs="Times New Roman"/>
          <w:sz w:val="21"/>
          <w:szCs w:val="21"/>
        </w:rPr>
        <w:t>c</w:t>
      </w:r>
      <w:r w:rsidR="00B35BCE" w:rsidRPr="003263C5">
        <w:rPr>
          <w:rFonts w:ascii="Times New Roman" w:hAnsi="Times New Roman" w:cs="Times New Roman"/>
          <w:sz w:val="21"/>
          <w:szCs w:val="21"/>
        </w:rPr>
        <w:t>.</w:t>
      </w:r>
      <w:r w:rsidR="00B35BCE" w:rsidRPr="003263C5">
        <w:rPr>
          <w:rFonts w:ascii="Times New Roman" w:hAnsi="Times New Roman" w:cs="Times New Roman"/>
          <w:sz w:val="21"/>
          <w:szCs w:val="21"/>
        </w:rPr>
        <w:tab/>
        <w:t>The individual is a child under the age of 21;</w:t>
      </w:r>
    </w:p>
    <w:p w14:paraId="57F10D0A" w14:textId="674D31D1" w:rsidR="00B35BCE" w:rsidRPr="003263C5" w:rsidRDefault="00F85DB9" w:rsidP="00B35BCE">
      <w:pPr>
        <w:pStyle w:val="ListParagraph"/>
        <w:spacing w:after="210"/>
        <w:ind w:left="2520" w:hanging="360"/>
        <w:contextualSpacing w:val="0"/>
        <w:rPr>
          <w:rFonts w:ascii="Times New Roman" w:hAnsi="Times New Roman" w:cs="Times New Roman"/>
          <w:sz w:val="21"/>
          <w:szCs w:val="21"/>
        </w:rPr>
      </w:pPr>
      <w:r>
        <w:rPr>
          <w:rFonts w:ascii="Times New Roman" w:hAnsi="Times New Roman" w:cs="Times New Roman"/>
          <w:sz w:val="21"/>
          <w:szCs w:val="21"/>
        </w:rPr>
        <w:t>d</w:t>
      </w:r>
      <w:r w:rsidR="00B35BCE" w:rsidRPr="003263C5">
        <w:rPr>
          <w:rFonts w:ascii="Times New Roman" w:hAnsi="Times New Roman" w:cs="Times New Roman"/>
          <w:sz w:val="21"/>
          <w:szCs w:val="21"/>
        </w:rPr>
        <w:t>.</w:t>
      </w:r>
      <w:r w:rsidR="00B35BCE" w:rsidRPr="003263C5">
        <w:rPr>
          <w:rFonts w:ascii="Times New Roman" w:hAnsi="Times New Roman" w:cs="Times New Roman"/>
          <w:sz w:val="21"/>
          <w:szCs w:val="21"/>
        </w:rPr>
        <w:tab/>
        <w:t xml:space="preserve">The individual is pregnant; </w:t>
      </w:r>
    </w:p>
    <w:p w14:paraId="569E12A1" w14:textId="77777777" w:rsidR="00B306AF" w:rsidRDefault="00B306AF" w:rsidP="00B35BCE">
      <w:pPr>
        <w:pStyle w:val="ListParagraph"/>
        <w:spacing w:after="210"/>
        <w:ind w:left="2520" w:hanging="360"/>
        <w:contextualSpacing w:val="0"/>
        <w:rPr>
          <w:rFonts w:ascii="Times New Roman" w:hAnsi="Times New Roman" w:cs="Times New Roman"/>
          <w:sz w:val="21"/>
          <w:szCs w:val="21"/>
        </w:rPr>
        <w:sectPr w:rsidR="00B306AF" w:rsidSect="003515F5">
          <w:headerReference w:type="default" r:id="rId30"/>
          <w:pgSz w:w="12240" w:h="15840" w:code="1"/>
          <w:pgMar w:top="1152" w:right="1440" w:bottom="1008" w:left="1440" w:header="0" w:footer="0" w:gutter="0"/>
          <w:pgNumType w:start="1"/>
          <w:cols w:space="720"/>
          <w:docGrid w:linePitch="360"/>
        </w:sectPr>
      </w:pPr>
    </w:p>
    <w:p w14:paraId="558E0F53" w14:textId="69E39EA5" w:rsidR="00B35BCE" w:rsidRDefault="00F85DB9" w:rsidP="00B35BCE">
      <w:pPr>
        <w:pStyle w:val="ListParagraph"/>
        <w:spacing w:after="210"/>
        <w:ind w:left="2520" w:hanging="360"/>
        <w:contextualSpacing w:val="0"/>
        <w:rPr>
          <w:rFonts w:ascii="Times New Roman" w:hAnsi="Times New Roman" w:cs="Times New Roman"/>
          <w:sz w:val="21"/>
          <w:szCs w:val="21"/>
        </w:rPr>
      </w:pPr>
      <w:r>
        <w:rPr>
          <w:rFonts w:ascii="Times New Roman" w:hAnsi="Times New Roman" w:cs="Times New Roman"/>
          <w:sz w:val="21"/>
          <w:szCs w:val="21"/>
        </w:rPr>
        <w:lastRenderedPageBreak/>
        <w:t>e</w:t>
      </w:r>
      <w:r w:rsidR="00B35BCE" w:rsidRPr="003263C5">
        <w:rPr>
          <w:rFonts w:ascii="Times New Roman" w:hAnsi="Times New Roman" w:cs="Times New Roman"/>
          <w:sz w:val="21"/>
          <w:szCs w:val="21"/>
        </w:rPr>
        <w:t>.</w:t>
      </w:r>
      <w:r w:rsidR="00B35BCE" w:rsidRPr="003263C5">
        <w:rPr>
          <w:rFonts w:ascii="Times New Roman" w:hAnsi="Times New Roman" w:cs="Times New Roman"/>
          <w:sz w:val="21"/>
          <w:szCs w:val="21"/>
        </w:rPr>
        <w:tab/>
        <w:t xml:space="preserve">Prior to </w:t>
      </w:r>
      <w:r>
        <w:rPr>
          <w:rFonts w:ascii="Times New Roman" w:hAnsi="Times New Roman" w:cs="Times New Roman"/>
          <w:sz w:val="21"/>
          <w:szCs w:val="21"/>
        </w:rPr>
        <w:t>obtaining LP</w:t>
      </w:r>
      <w:r w:rsidR="00E9686B">
        <w:rPr>
          <w:rFonts w:ascii="Times New Roman" w:hAnsi="Times New Roman" w:cs="Times New Roman"/>
          <w:sz w:val="21"/>
          <w:szCs w:val="21"/>
        </w:rPr>
        <w:t xml:space="preserve">R </w:t>
      </w:r>
      <w:r w:rsidR="00B35BCE" w:rsidRPr="003263C5">
        <w:rPr>
          <w:rFonts w:ascii="Times New Roman" w:hAnsi="Times New Roman" w:cs="Times New Roman"/>
          <w:sz w:val="21"/>
          <w:szCs w:val="21"/>
        </w:rPr>
        <w:t xml:space="preserve"> status regardless of the LPR status-granted date, the </w:t>
      </w:r>
      <w:r w:rsidR="00E9686B">
        <w:rPr>
          <w:rFonts w:ascii="Times New Roman" w:hAnsi="Times New Roman" w:cs="Times New Roman"/>
          <w:sz w:val="21"/>
          <w:szCs w:val="21"/>
        </w:rPr>
        <w:t>individual held a status exempt from the five-year waiting period including</w:t>
      </w:r>
      <w:r w:rsidR="00B35BCE" w:rsidRPr="003263C5">
        <w:rPr>
          <w:rFonts w:ascii="Times New Roman" w:hAnsi="Times New Roman" w:cs="Times New Roman"/>
          <w:sz w:val="21"/>
          <w:szCs w:val="21"/>
        </w:rPr>
        <w:t xml:space="preserve"> Refugee, Asylee, Person whose deportation was withheld, Amerasian immigrant, </w:t>
      </w:r>
      <w:r w:rsidR="00E9686B">
        <w:rPr>
          <w:rFonts w:ascii="Times New Roman" w:hAnsi="Times New Roman" w:cs="Times New Roman"/>
          <w:sz w:val="21"/>
          <w:szCs w:val="21"/>
        </w:rPr>
        <w:t>COFA Migrant,</w:t>
      </w:r>
      <w:r w:rsidR="00B35BCE" w:rsidRPr="003263C5">
        <w:rPr>
          <w:rFonts w:ascii="Times New Roman" w:hAnsi="Times New Roman" w:cs="Times New Roman"/>
          <w:sz w:val="21"/>
          <w:szCs w:val="21"/>
        </w:rPr>
        <w:t xml:space="preserve"> Cuban or Haitian entrant</w:t>
      </w:r>
      <w:r w:rsidR="00E9686B">
        <w:rPr>
          <w:rFonts w:ascii="Times New Roman" w:hAnsi="Times New Roman" w:cs="Times New Roman"/>
          <w:sz w:val="21"/>
          <w:szCs w:val="21"/>
        </w:rPr>
        <w:t>,</w:t>
      </w:r>
      <w:r w:rsidR="00E9686B" w:rsidRPr="00E9686B">
        <w:rPr>
          <w:rFonts w:ascii="Times New Roman" w:hAnsi="Times New Roman" w:cs="Times New Roman"/>
          <w:sz w:val="21"/>
          <w:szCs w:val="21"/>
        </w:rPr>
        <w:t xml:space="preserve"> American Indian born in Canada or member of an Indian tribe, or Victim of a severe form of trafficking</w:t>
      </w:r>
      <w:r w:rsidR="00B35BCE" w:rsidRPr="003263C5">
        <w:rPr>
          <w:rFonts w:ascii="Times New Roman" w:hAnsi="Times New Roman" w:cs="Times New Roman"/>
          <w:sz w:val="21"/>
          <w:szCs w:val="21"/>
        </w:rPr>
        <w:t>.</w:t>
      </w:r>
    </w:p>
    <w:p w14:paraId="532FC463" w14:textId="203C3034" w:rsidR="00B35BCE" w:rsidRPr="003263C5" w:rsidRDefault="00E9686B" w:rsidP="00B35BCE">
      <w:pPr>
        <w:pStyle w:val="ListParagraph"/>
        <w:spacing w:after="210"/>
        <w:ind w:left="1440" w:hanging="360"/>
        <w:contextualSpacing w:val="0"/>
        <w:rPr>
          <w:rFonts w:ascii="Times New Roman" w:hAnsi="Times New Roman" w:cs="Times New Roman"/>
          <w:sz w:val="21"/>
          <w:szCs w:val="21"/>
        </w:rPr>
      </w:pPr>
      <w:r>
        <w:rPr>
          <w:rFonts w:ascii="Times New Roman" w:hAnsi="Times New Roman" w:cs="Times New Roman"/>
          <w:sz w:val="21"/>
          <w:szCs w:val="21"/>
        </w:rPr>
        <w:t>B</w:t>
      </w:r>
      <w:r w:rsidR="00B35BCE" w:rsidRPr="003263C5">
        <w:rPr>
          <w:rFonts w:ascii="Times New Roman" w:hAnsi="Times New Roman" w:cs="Times New Roman"/>
          <w:sz w:val="21"/>
          <w:szCs w:val="21"/>
        </w:rPr>
        <w:t>.</w:t>
      </w:r>
      <w:r w:rsidR="00B35BCE" w:rsidRPr="003263C5">
        <w:rPr>
          <w:rFonts w:ascii="Times New Roman" w:hAnsi="Times New Roman" w:cs="Times New Roman"/>
          <w:sz w:val="21"/>
          <w:szCs w:val="21"/>
        </w:rPr>
        <w:tab/>
        <w:t>Cuban or Haitian Entrant</w:t>
      </w:r>
    </w:p>
    <w:p w14:paraId="18B88348" w14:textId="77777777" w:rsidR="00016EDD" w:rsidRDefault="00B35BCE" w:rsidP="00B35BCE">
      <w:pPr>
        <w:pStyle w:val="ListParagraph"/>
        <w:spacing w:after="210"/>
        <w:ind w:left="1800" w:hanging="360"/>
        <w:contextualSpacing w:val="0"/>
        <w:rPr>
          <w:rFonts w:ascii="Times New Roman" w:hAnsi="Times New Roman" w:cs="Times New Roman"/>
          <w:i/>
          <w:sz w:val="21"/>
          <w:szCs w:val="21"/>
        </w:rPr>
      </w:pPr>
      <w:r w:rsidRPr="003263C5">
        <w:rPr>
          <w:rFonts w:ascii="Times New Roman" w:hAnsi="Times New Roman" w:cs="Times New Roman"/>
          <w:sz w:val="21"/>
          <w:szCs w:val="21"/>
        </w:rPr>
        <w:t>1.</w:t>
      </w:r>
      <w:r w:rsidRPr="003263C5">
        <w:rPr>
          <w:rFonts w:ascii="Times New Roman" w:hAnsi="Times New Roman" w:cs="Times New Roman"/>
          <w:sz w:val="21"/>
          <w:szCs w:val="21"/>
        </w:rPr>
        <w:tab/>
        <w:t xml:space="preserve">As defined in §501(e) of the </w:t>
      </w:r>
      <w:r w:rsidRPr="003263C5">
        <w:rPr>
          <w:rFonts w:ascii="Times New Roman" w:hAnsi="Times New Roman" w:cs="Times New Roman"/>
          <w:i/>
          <w:sz w:val="21"/>
          <w:szCs w:val="21"/>
        </w:rPr>
        <w:t>Refugee Education Assistance Act of 1980</w:t>
      </w:r>
    </w:p>
    <w:p w14:paraId="3428A83C" w14:textId="3DF90F15" w:rsidR="00B35BCE" w:rsidRPr="003263C5" w:rsidRDefault="00E9686B" w:rsidP="00B35BCE">
      <w:pPr>
        <w:pStyle w:val="ListParagraph"/>
        <w:spacing w:after="210"/>
        <w:ind w:left="1080"/>
        <w:contextualSpacing w:val="0"/>
        <w:rPr>
          <w:rFonts w:ascii="Times New Roman" w:hAnsi="Times New Roman" w:cs="Times New Roman"/>
          <w:sz w:val="21"/>
          <w:szCs w:val="21"/>
        </w:rPr>
      </w:pPr>
      <w:r>
        <w:rPr>
          <w:rFonts w:ascii="Times New Roman" w:hAnsi="Times New Roman" w:cs="Times New Roman"/>
          <w:sz w:val="21"/>
          <w:szCs w:val="21"/>
        </w:rPr>
        <w:t>C</w:t>
      </w:r>
      <w:r w:rsidR="00B35BCE" w:rsidRPr="003263C5">
        <w:rPr>
          <w:rFonts w:ascii="Times New Roman" w:hAnsi="Times New Roman" w:cs="Times New Roman"/>
          <w:sz w:val="21"/>
          <w:szCs w:val="21"/>
        </w:rPr>
        <w:t>.</w:t>
      </w:r>
      <w:r w:rsidR="00B35BCE" w:rsidRPr="003263C5">
        <w:rPr>
          <w:rFonts w:ascii="Times New Roman" w:hAnsi="Times New Roman" w:cs="Times New Roman"/>
          <w:sz w:val="21"/>
          <w:szCs w:val="21"/>
        </w:rPr>
        <w:tab/>
        <w:t>Compact of Free Association (COFA) Migrants</w:t>
      </w:r>
    </w:p>
    <w:p w14:paraId="16CADAD8" w14:textId="16C47E3C" w:rsidR="00B35BCE" w:rsidRDefault="00B35BCE" w:rsidP="00B35BCE">
      <w:pPr>
        <w:pStyle w:val="ListParagraph"/>
        <w:spacing w:after="210"/>
        <w:ind w:left="1800" w:hanging="360"/>
        <w:contextualSpacing w:val="0"/>
        <w:rPr>
          <w:rFonts w:ascii="Times New Roman" w:hAnsi="Times New Roman" w:cs="Times New Roman"/>
          <w:sz w:val="21"/>
          <w:szCs w:val="21"/>
        </w:rPr>
      </w:pPr>
      <w:r w:rsidRPr="003263C5">
        <w:rPr>
          <w:rFonts w:ascii="Times New Roman" w:hAnsi="Times New Roman" w:cs="Times New Roman"/>
          <w:sz w:val="21"/>
          <w:szCs w:val="21"/>
        </w:rPr>
        <w:t>1.</w:t>
      </w:r>
      <w:r w:rsidRPr="003263C5">
        <w:rPr>
          <w:rFonts w:ascii="Times New Roman" w:hAnsi="Times New Roman" w:cs="Times New Roman"/>
          <w:sz w:val="21"/>
          <w:szCs w:val="21"/>
        </w:rPr>
        <w:tab/>
        <w:t xml:space="preserve">Effective December 27, </w:t>
      </w:r>
      <w:r w:rsidR="00E9686B">
        <w:rPr>
          <w:rFonts w:ascii="Times New Roman" w:hAnsi="Times New Roman" w:cs="Times New Roman"/>
          <w:sz w:val="21"/>
          <w:szCs w:val="21"/>
        </w:rPr>
        <w:t>2020,</w:t>
      </w:r>
      <w:r w:rsidR="00E9686B" w:rsidRPr="003263C5">
        <w:rPr>
          <w:rFonts w:ascii="Times New Roman" w:hAnsi="Times New Roman" w:cs="Times New Roman"/>
          <w:sz w:val="21"/>
          <w:szCs w:val="21"/>
        </w:rPr>
        <w:t xml:space="preserve"> </w:t>
      </w:r>
      <w:r w:rsidRPr="003263C5">
        <w:rPr>
          <w:rFonts w:ascii="Times New Roman" w:hAnsi="Times New Roman" w:cs="Times New Roman"/>
          <w:sz w:val="21"/>
          <w:szCs w:val="21"/>
        </w:rPr>
        <w:t>individual citizens from the Federated States of Micronesia, the Republic of the Marshall Islands, and the Republic of Palau.</w:t>
      </w:r>
    </w:p>
    <w:p w14:paraId="7F3A4A29" w14:textId="127F72BF" w:rsidR="00B35BCE" w:rsidRPr="003263C5" w:rsidRDefault="00E9686B" w:rsidP="00B35BCE">
      <w:pPr>
        <w:pStyle w:val="ListParagraph"/>
        <w:spacing w:after="210"/>
        <w:ind w:left="1440" w:hanging="360"/>
        <w:contextualSpacing w:val="0"/>
        <w:rPr>
          <w:rFonts w:ascii="Times New Roman" w:hAnsi="Times New Roman" w:cs="Times New Roman"/>
          <w:sz w:val="21"/>
          <w:szCs w:val="21"/>
        </w:rPr>
      </w:pPr>
      <w:r>
        <w:rPr>
          <w:rFonts w:ascii="Times New Roman" w:hAnsi="Times New Roman" w:cs="Times New Roman"/>
          <w:sz w:val="21"/>
          <w:szCs w:val="21"/>
        </w:rPr>
        <w:t>D</w:t>
      </w:r>
      <w:r w:rsidR="00B35BCE" w:rsidRPr="003263C5">
        <w:rPr>
          <w:rFonts w:ascii="Times New Roman" w:hAnsi="Times New Roman" w:cs="Times New Roman"/>
          <w:sz w:val="21"/>
          <w:szCs w:val="21"/>
        </w:rPr>
        <w:t>.</w:t>
      </w:r>
      <w:r w:rsidR="00B35BCE" w:rsidRPr="003263C5">
        <w:rPr>
          <w:rFonts w:ascii="Times New Roman" w:hAnsi="Times New Roman" w:cs="Times New Roman"/>
          <w:sz w:val="21"/>
          <w:szCs w:val="21"/>
        </w:rPr>
        <w:tab/>
        <w:t xml:space="preserve">Lawfully Residing Pregnant </w:t>
      </w:r>
      <w:r>
        <w:rPr>
          <w:rFonts w:ascii="Times New Roman" w:hAnsi="Times New Roman" w:cs="Times New Roman"/>
          <w:sz w:val="21"/>
          <w:szCs w:val="21"/>
        </w:rPr>
        <w:t>Individuals</w:t>
      </w:r>
      <w:r w:rsidR="00B35BCE" w:rsidRPr="003263C5">
        <w:rPr>
          <w:rFonts w:ascii="Times New Roman" w:hAnsi="Times New Roman" w:cs="Times New Roman"/>
          <w:sz w:val="21"/>
          <w:szCs w:val="21"/>
        </w:rPr>
        <w:t xml:space="preserve">, </w:t>
      </w:r>
      <w:r>
        <w:rPr>
          <w:rFonts w:ascii="Times New Roman" w:hAnsi="Times New Roman" w:cs="Times New Roman"/>
          <w:sz w:val="21"/>
          <w:szCs w:val="21"/>
        </w:rPr>
        <w:t>or</w:t>
      </w:r>
      <w:r w:rsidR="00B35BCE" w:rsidRPr="003263C5">
        <w:rPr>
          <w:rFonts w:ascii="Times New Roman" w:hAnsi="Times New Roman" w:cs="Times New Roman"/>
          <w:sz w:val="21"/>
          <w:szCs w:val="21"/>
        </w:rPr>
        <w:t xml:space="preserve"> Children Under the Age of 21</w:t>
      </w:r>
    </w:p>
    <w:p w14:paraId="7A3C01D9" w14:textId="3E61C5A1" w:rsidR="00B35BCE" w:rsidRPr="003263C5" w:rsidRDefault="00B35BCE" w:rsidP="00B35BCE">
      <w:pPr>
        <w:pStyle w:val="ListParagraph"/>
        <w:spacing w:after="210"/>
        <w:ind w:left="1800" w:hanging="360"/>
        <w:contextualSpacing w:val="0"/>
        <w:rPr>
          <w:rFonts w:ascii="Times New Roman" w:hAnsi="Times New Roman" w:cs="Times New Roman"/>
          <w:sz w:val="21"/>
          <w:szCs w:val="21"/>
        </w:rPr>
      </w:pPr>
      <w:r w:rsidRPr="003263C5">
        <w:rPr>
          <w:rFonts w:ascii="Times New Roman" w:hAnsi="Times New Roman" w:cs="Times New Roman"/>
          <w:sz w:val="21"/>
          <w:szCs w:val="21"/>
        </w:rPr>
        <w:t>1.</w:t>
      </w:r>
      <w:r w:rsidRPr="003263C5">
        <w:rPr>
          <w:rFonts w:ascii="Times New Roman" w:hAnsi="Times New Roman" w:cs="Times New Roman"/>
          <w:sz w:val="21"/>
          <w:szCs w:val="21"/>
        </w:rPr>
        <w:tab/>
        <w:t xml:space="preserve">Under the </w:t>
      </w:r>
      <w:r w:rsidRPr="003263C5">
        <w:rPr>
          <w:rFonts w:ascii="Times New Roman" w:hAnsi="Times New Roman" w:cs="Times New Roman"/>
          <w:i/>
          <w:sz w:val="21"/>
          <w:szCs w:val="21"/>
        </w:rPr>
        <w:t>Children’s Health Insurance Program Reauthorization Act of 2009</w:t>
      </w:r>
      <w:r w:rsidRPr="003263C5">
        <w:rPr>
          <w:rFonts w:ascii="Times New Roman" w:hAnsi="Times New Roman" w:cs="Times New Roman"/>
          <w:sz w:val="21"/>
          <w:szCs w:val="21"/>
        </w:rPr>
        <w:t xml:space="preserve">, Section 214, lawfully residing pregnant </w:t>
      </w:r>
      <w:r w:rsidR="00E9686B">
        <w:rPr>
          <w:rFonts w:ascii="Times New Roman" w:hAnsi="Times New Roman" w:cs="Times New Roman"/>
          <w:sz w:val="21"/>
          <w:szCs w:val="21"/>
        </w:rPr>
        <w:t>individuals</w:t>
      </w:r>
      <w:r w:rsidR="00E9686B" w:rsidRPr="003263C5">
        <w:rPr>
          <w:rFonts w:ascii="Times New Roman" w:hAnsi="Times New Roman" w:cs="Times New Roman"/>
          <w:sz w:val="21"/>
          <w:szCs w:val="21"/>
        </w:rPr>
        <w:t xml:space="preserve"> </w:t>
      </w:r>
      <w:r w:rsidRPr="003263C5">
        <w:rPr>
          <w:rFonts w:ascii="Times New Roman" w:hAnsi="Times New Roman" w:cs="Times New Roman"/>
          <w:sz w:val="21"/>
          <w:szCs w:val="21"/>
        </w:rPr>
        <w:t>and children under the age of 21 include:</w:t>
      </w:r>
    </w:p>
    <w:p w14:paraId="6B1FE4E1" w14:textId="1912649B" w:rsidR="00B35BCE" w:rsidRPr="003263C5" w:rsidRDefault="00B35BCE" w:rsidP="00B35BCE">
      <w:pPr>
        <w:pStyle w:val="ListParagraph"/>
        <w:spacing w:after="210"/>
        <w:ind w:left="2160" w:hanging="360"/>
        <w:contextualSpacing w:val="0"/>
        <w:rPr>
          <w:rFonts w:ascii="Times New Roman" w:hAnsi="Times New Roman" w:cs="Times New Roman"/>
          <w:sz w:val="21"/>
          <w:szCs w:val="21"/>
        </w:rPr>
      </w:pPr>
      <w:r w:rsidRPr="003263C5">
        <w:rPr>
          <w:rFonts w:ascii="Times New Roman" w:hAnsi="Times New Roman" w:cs="Times New Roman"/>
          <w:sz w:val="21"/>
          <w:szCs w:val="21"/>
        </w:rPr>
        <w:t>i.</w:t>
      </w:r>
      <w:r w:rsidRPr="003263C5">
        <w:rPr>
          <w:rFonts w:ascii="Times New Roman" w:hAnsi="Times New Roman" w:cs="Times New Roman"/>
          <w:sz w:val="21"/>
          <w:szCs w:val="21"/>
        </w:rPr>
        <w:tab/>
        <w:t>A “</w:t>
      </w:r>
      <w:r w:rsidR="00E9686B">
        <w:rPr>
          <w:rFonts w:ascii="Times New Roman" w:hAnsi="Times New Roman" w:cs="Times New Roman"/>
          <w:sz w:val="21"/>
          <w:szCs w:val="21"/>
        </w:rPr>
        <w:t>qualified noncitizen</w:t>
      </w:r>
      <w:r w:rsidRPr="003263C5">
        <w:rPr>
          <w:rFonts w:ascii="Times New Roman" w:hAnsi="Times New Roman" w:cs="Times New Roman"/>
          <w:sz w:val="21"/>
          <w:szCs w:val="21"/>
        </w:rPr>
        <w:t xml:space="preserve">” </w:t>
      </w:r>
      <w:r w:rsidR="00E9686B">
        <w:rPr>
          <w:rFonts w:ascii="Times New Roman" w:hAnsi="Times New Roman" w:cs="Times New Roman"/>
          <w:sz w:val="21"/>
          <w:szCs w:val="21"/>
        </w:rPr>
        <w:t>as defined in</w:t>
      </w:r>
      <w:r w:rsidRPr="003263C5">
        <w:rPr>
          <w:rFonts w:ascii="Times New Roman" w:hAnsi="Times New Roman" w:cs="Times New Roman"/>
          <w:sz w:val="21"/>
          <w:szCs w:val="21"/>
        </w:rPr>
        <w:t xml:space="preserve"> the </w:t>
      </w:r>
      <w:r w:rsidRPr="003263C5">
        <w:rPr>
          <w:rFonts w:ascii="Times New Roman" w:hAnsi="Times New Roman" w:cs="Times New Roman"/>
          <w:i/>
          <w:sz w:val="21"/>
          <w:szCs w:val="21"/>
        </w:rPr>
        <w:t>Personal Responsibility and Work Opportunity Reconciliation Act of 1996</w:t>
      </w:r>
      <w:r w:rsidR="00E9686B">
        <w:rPr>
          <w:rFonts w:ascii="Times New Roman" w:hAnsi="Times New Roman" w:cs="Times New Roman"/>
          <w:i/>
          <w:sz w:val="21"/>
          <w:szCs w:val="21"/>
        </w:rPr>
        <w:t>,</w:t>
      </w:r>
      <w:r w:rsidR="00E9686B" w:rsidRPr="00CB295B">
        <w:rPr>
          <w:rFonts w:ascii="Times New Roman" w:hAnsi="Times New Roman" w:cs="Times New Roman"/>
          <w:iCs/>
          <w:sz w:val="21"/>
          <w:szCs w:val="21"/>
        </w:rPr>
        <w:t xml:space="preserve"> but does not </w:t>
      </w:r>
      <w:r w:rsidR="00E9686B">
        <w:rPr>
          <w:rFonts w:ascii="Times New Roman" w:hAnsi="Times New Roman" w:cs="Times New Roman"/>
          <w:iCs/>
          <w:sz w:val="21"/>
          <w:szCs w:val="21"/>
        </w:rPr>
        <w:t>otherwise have a satisfactory immigration status</w:t>
      </w:r>
      <w:r w:rsidRPr="00E9686B">
        <w:rPr>
          <w:rFonts w:ascii="Times New Roman" w:hAnsi="Times New Roman" w:cs="Times New Roman"/>
          <w:iCs/>
          <w:sz w:val="21"/>
          <w:szCs w:val="21"/>
        </w:rPr>
        <w:t>;</w:t>
      </w:r>
    </w:p>
    <w:p w14:paraId="419C801A" w14:textId="77777777" w:rsidR="00B35BCE" w:rsidRDefault="00B35BCE" w:rsidP="00B35BCE">
      <w:pPr>
        <w:pStyle w:val="ListParagraph"/>
        <w:spacing w:after="210"/>
        <w:ind w:left="2160" w:hanging="360"/>
        <w:contextualSpacing w:val="0"/>
        <w:rPr>
          <w:rFonts w:ascii="Times New Roman" w:hAnsi="Times New Roman" w:cs="Times New Roman"/>
          <w:sz w:val="21"/>
          <w:szCs w:val="21"/>
        </w:rPr>
      </w:pPr>
      <w:r w:rsidRPr="003263C5">
        <w:rPr>
          <w:rFonts w:ascii="Times New Roman" w:hAnsi="Times New Roman" w:cs="Times New Roman"/>
          <w:sz w:val="21"/>
          <w:szCs w:val="21"/>
        </w:rPr>
        <w:t>ii.</w:t>
      </w:r>
      <w:r w:rsidRPr="003263C5">
        <w:rPr>
          <w:rFonts w:ascii="Times New Roman" w:hAnsi="Times New Roman" w:cs="Times New Roman"/>
          <w:sz w:val="21"/>
          <w:szCs w:val="21"/>
        </w:rPr>
        <w:tab/>
        <w:t>A citizen of a Compact of Free Association State (i.e., Federated States of Micronesia, Republic of the Marshall Islands, and the Republic of Palau) who has been admitted to the U.S. as a non-immigrant and is permitted by the Department of Homeland Security to reside permanently or indefinitely in the U.S.;</w:t>
      </w:r>
    </w:p>
    <w:p w14:paraId="2BEB42BC" w14:textId="77777777" w:rsidR="00B35BCE" w:rsidRPr="003263C5" w:rsidRDefault="00B35BCE" w:rsidP="00B35BCE">
      <w:pPr>
        <w:pStyle w:val="ListParagraph"/>
        <w:spacing w:after="210"/>
        <w:ind w:left="2160" w:hanging="360"/>
        <w:contextualSpacing w:val="0"/>
        <w:rPr>
          <w:rFonts w:ascii="Times New Roman" w:hAnsi="Times New Roman" w:cs="Times New Roman"/>
          <w:sz w:val="21"/>
          <w:szCs w:val="21"/>
        </w:rPr>
      </w:pPr>
      <w:r w:rsidRPr="003263C5">
        <w:rPr>
          <w:rFonts w:ascii="Times New Roman" w:hAnsi="Times New Roman" w:cs="Times New Roman"/>
          <w:sz w:val="21"/>
          <w:szCs w:val="21"/>
        </w:rPr>
        <w:t>iii.</w:t>
      </w:r>
      <w:r w:rsidRPr="003263C5">
        <w:rPr>
          <w:rFonts w:ascii="Times New Roman" w:hAnsi="Times New Roman" w:cs="Times New Roman"/>
          <w:sz w:val="21"/>
          <w:szCs w:val="21"/>
        </w:rPr>
        <w:tab/>
        <w:t>An individual described in 8 C</w:t>
      </w:r>
      <w:r>
        <w:rPr>
          <w:rFonts w:ascii="Times New Roman" w:hAnsi="Times New Roman" w:cs="Times New Roman"/>
          <w:sz w:val="21"/>
          <w:szCs w:val="21"/>
        </w:rPr>
        <w:t>.</w:t>
      </w:r>
      <w:r w:rsidRPr="003263C5">
        <w:rPr>
          <w:rFonts w:ascii="Times New Roman" w:hAnsi="Times New Roman" w:cs="Times New Roman"/>
          <w:sz w:val="21"/>
          <w:szCs w:val="21"/>
        </w:rPr>
        <w:t>F</w:t>
      </w:r>
      <w:r>
        <w:rPr>
          <w:rFonts w:ascii="Times New Roman" w:hAnsi="Times New Roman" w:cs="Times New Roman"/>
          <w:sz w:val="21"/>
          <w:szCs w:val="21"/>
        </w:rPr>
        <w:t>.</w:t>
      </w:r>
      <w:r w:rsidRPr="003263C5">
        <w:rPr>
          <w:rFonts w:ascii="Times New Roman" w:hAnsi="Times New Roman" w:cs="Times New Roman"/>
          <w:sz w:val="21"/>
          <w:szCs w:val="21"/>
        </w:rPr>
        <w:t>R</w:t>
      </w:r>
      <w:r>
        <w:rPr>
          <w:rFonts w:ascii="Times New Roman" w:hAnsi="Times New Roman" w:cs="Times New Roman"/>
          <w:sz w:val="21"/>
          <w:szCs w:val="21"/>
        </w:rPr>
        <w:t>.</w:t>
      </w:r>
      <w:r w:rsidRPr="003263C5">
        <w:rPr>
          <w:rFonts w:ascii="Times New Roman" w:hAnsi="Times New Roman" w:cs="Times New Roman"/>
          <w:sz w:val="21"/>
          <w:szCs w:val="21"/>
        </w:rPr>
        <w:t xml:space="preserve"> </w:t>
      </w:r>
      <w:r>
        <w:rPr>
          <w:rFonts w:ascii="Times New Roman" w:hAnsi="Times New Roman" w:cs="Times New Roman"/>
          <w:sz w:val="21"/>
          <w:szCs w:val="21"/>
        </w:rPr>
        <w:t>§</w:t>
      </w:r>
      <w:r w:rsidRPr="003263C5">
        <w:rPr>
          <w:rFonts w:ascii="Times New Roman" w:hAnsi="Times New Roman" w:cs="Times New Roman"/>
          <w:sz w:val="21"/>
          <w:szCs w:val="21"/>
        </w:rPr>
        <w:t xml:space="preserve"> 103.12(a)(4) who does not have a permanent residence in the country of their nationality and is in a status that permits the individual to remain in the U.S. for an indefinite period of time, pending adjustment of status. These individuals include:</w:t>
      </w:r>
    </w:p>
    <w:p w14:paraId="7B6BDF3D" w14:textId="77777777" w:rsidR="00B35BCE" w:rsidRPr="003263C5" w:rsidRDefault="00B35BCE" w:rsidP="00B35BCE">
      <w:pPr>
        <w:pStyle w:val="ListParagraph"/>
        <w:spacing w:after="210"/>
        <w:ind w:left="2520" w:hanging="360"/>
        <w:contextualSpacing w:val="0"/>
        <w:rPr>
          <w:rFonts w:ascii="Times New Roman" w:hAnsi="Times New Roman" w:cs="Times New Roman"/>
          <w:sz w:val="21"/>
          <w:szCs w:val="21"/>
        </w:rPr>
      </w:pPr>
      <w:r w:rsidRPr="003263C5">
        <w:rPr>
          <w:rFonts w:ascii="Times New Roman" w:hAnsi="Times New Roman" w:cs="Times New Roman"/>
          <w:sz w:val="21"/>
          <w:szCs w:val="21"/>
        </w:rPr>
        <w:t>a.</w:t>
      </w:r>
      <w:r w:rsidRPr="003263C5">
        <w:rPr>
          <w:rFonts w:ascii="Times New Roman" w:hAnsi="Times New Roman" w:cs="Times New Roman"/>
          <w:sz w:val="21"/>
          <w:szCs w:val="21"/>
        </w:rPr>
        <w:tab/>
        <w:t xml:space="preserve">An individual currently in temporary resident status as an Amnesty beneficiary pursuant to Section 210 or 245A of the </w:t>
      </w:r>
      <w:r w:rsidRPr="003263C5">
        <w:rPr>
          <w:rFonts w:ascii="Times New Roman" w:hAnsi="Times New Roman" w:cs="Times New Roman"/>
          <w:i/>
          <w:sz w:val="21"/>
          <w:szCs w:val="21"/>
        </w:rPr>
        <w:t>Immigration and Nationality Act</w:t>
      </w:r>
      <w:r w:rsidRPr="003263C5">
        <w:rPr>
          <w:rFonts w:ascii="Times New Roman" w:hAnsi="Times New Roman" w:cs="Times New Roman"/>
          <w:sz w:val="21"/>
          <w:szCs w:val="21"/>
        </w:rPr>
        <w:t xml:space="preserve"> (INA);</w:t>
      </w:r>
    </w:p>
    <w:p w14:paraId="74602928" w14:textId="77777777" w:rsidR="00B35BCE" w:rsidRPr="003263C5" w:rsidRDefault="00B35BCE" w:rsidP="00B35BCE">
      <w:pPr>
        <w:pStyle w:val="ListParagraph"/>
        <w:spacing w:after="210"/>
        <w:ind w:left="2520" w:hanging="360"/>
        <w:contextualSpacing w:val="0"/>
        <w:rPr>
          <w:rFonts w:ascii="Times New Roman" w:hAnsi="Times New Roman" w:cs="Times New Roman"/>
          <w:sz w:val="21"/>
          <w:szCs w:val="21"/>
        </w:rPr>
      </w:pPr>
      <w:r w:rsidRPr="003263C5">
        <w:rPr>
          <w:rFonts w:ascii="Times New Roman" w:hAnsi="Times New Roman" w:cs="Times New Roman"/>
          <w:sz w:val="21"/>
          <w:szCs w:val="21"/>
        </w:rPr>
        <w:t>b.</w:t>
      </w:r>
      <w:r w:rsidRPr="003263C5">
        <w:rPr>
          <w:rFonts w:ascii="Times New Roman" w:hAnsi="Times New Roman" w:cs="Times New Roman"/>
          <w:sz w:val="21"/>
          <w:szCs w:val="21"/>
        </w:rPr>
        <w:tab/>
        <w:t>An individual currently under protected Status pursuant to Section 244 of the INA;</w:t>
      </w:r>
    </w:p>
    <w:p w14:paraId="7491F35F" w14:textId="77777777" w:rsidR="00932E7B" w:rsidRDefault="00B35BCE" w:rsidP="00B35BCE">
      <w:pPr>
        <w:pStyle w:val="ListParagraph"/>
        <w:spacing w:after="210"/>
        <w:ind w:left="2520" w:hanging="360"/>
        <w:contextualSpacing w:val="0"/>
        <w:rPr>
          <w:rFonts w:ascii="Times New Roman" w:hAnsi="Times New Roman" w:cs="Times New Roman"/>
          <w:sz w:val="21"/>
          <w:szCs w:val="21"/>
        </w:rPr>
      </w:pPr>
      <w:r w:rsidRPr="003263C5">
        <w:rPr>
          <w:rFonts w:ascii="Times New Roman" w:hAnsi="Times New Roman" w:cs="Times New Roman"/>
          <w:sz w:val="21"/>
          <w:szCs w:val="21"/>
        </w:rPr>
        <w:t>c.</w:t>
      </w:r>
      <w:r w:rsidRPr="003263C5">
        <w:rPr>
          <w:rFonts w:ascii="Times New Roman" w:hAnsi="Times New Roman" w:cs="Times New Roman"/>
          <w:sz w:val="21"/>
          <w:szCs w:val="21"/>
        </w:rPr>
        <w:tab/>
        <w:t>A family Unity beneficiary pursuant to Section 301 of Public Law 101-649 as amended by, as well as pursuant to, Section 1504 of Public Law 106-554;</w:t>
      </w:r>
    </w:p>
    <w:p w14:paraId="3862EB37" w14:textId="77777777" w:rsidR="00B35BCE" w:rsidRPr="003263C5" w:rsidRDefault="00B35BCE" w:rsidP="00B35BCE">
      <w:pPr>
        <w:pStyle w:val="ListParagraph"/>
        <w:spacing w:after="210"/>
        <w:ind w:left="2520" w:hanging="360"/>
        <w:contextualSpacing w:val="0"/>
        <w:rPr>
          <w:rFonts w:ascii="Times New Roman" w:hAnsi="Times New Roman" w:cs="Times New Roman"/>
          <w:sz w:val="21"/>
          <w:szCs w:val="21"/>
        </w:rPr>
      </w:pPr>
      <w:r w:rsidRPr="003263C5">
        <w:rPr>
          <w:rFonts w:ascii="Times New Roman" w:hAnsi="Times New Roman" w:cs="Times New Roman"/>
          <w:sz w:val="21"/>
          <w:szCs w:val="21"/>
        </w:rPr>
        <w:t>d.</w:t>
      </w:r>
      <w:r w:rsidRPr="003263C5">
        <w:rPr>
          <w:rFonts w:ascii="Times New Roman" w:hAnsi="Times New Roman" w:cs="Times New Roman"/>
          <w:sz w:val="21"/>
          <w:szCs w:val="21"/>
        </w:rPr>
        <w:tab/>
        <w:t>An individual currently under Deferred Enforced Departure pursuant to a decision made by the President; and</w:t>
      </w:r>
    </w:p>
    <w:p w14:paraId="45E6770B" w14:textId="77777777" w:rsidR="00B35BCE" w:rsidRPr="003263C5" w:rsidRDefault="00B35BCE" w:rsidP="00B35BCE">
      <w:pPr>
        <w:pStyle w:val="ListParagraph"/>
        <w:spacing w:after="210"/>
        <w:ind w:left="2520" w:hanging="360"/>
        <w:contextualSpacing w:val="0"/>
        <w:rPr>
          <w:rFonts w:ascii="Times New Roman" w:hAnsi="Times New Roman" w:cs="Times New Roman"/>
          <w:sz w:val="21"/>
          <w:szCs w:val="21"/>
        </w:rPr>
      </w:pPr>
      <w:r w:rsidRPr="003263C5">
        <w:rPr>
          <w:rFonts w:ascii="Times New Roman" w:hAnsi="Times New Roman" w:cs="Times New Roman"/>
          <w:sz w:val="21"/>
          <w:szCs w:val="21"/>
        </w:rPr>
        <w:t>e.</w:t>
      </w:r>
      <w:r w:rsidRPr="003263C5">
        <w:rPr>
          <w:rFonts w:ascii="Times New Roman" w:hAnsi="Times New Roman" w:cs="Times New Roman"/>
          <w:sz w:val="21"/>
          <w:szCs w:val="21"/>
        </w:rPr>
        <w:tab/>
        <w:t>An individual who is the spouse or child of a U.S. citizen whose visa petition has been approved and who has a pending application for adjustment of status; and</w:t>
      </w:r>
    </w:p>
    <w:p w14:paraId="556DAE7C" w14:textId="77777777" w:rsidR="00B306AF" w:rsidRDefault="00B306AF" w:rsidP="00B35BCE">
      <w:pPr>
        <w:pStyle w:val="ListParagraph"/>
        <w:spacing w:after="210"/>
        <w:ind w:left="2160" w:hanging="360"/>
        <w:contextualSpacing w:val="0"/>
        <w:rPr>
          <w:rFonts w:ascii="Times New Roman" w:hAnsi="Times New Roman" w:cs="Times New Roman"/>
          <w:sz w:val="21"/>
          <w:szCs w:val="21"/>
        </w:rPr>
        <w:sectPr w:rsidR="00B306AF" w:rsidSect="003515F5">
          <w:headerReference w:type="default" r:id="rId31"/>
          <w:pgSz w:w="12240" w:h="15840" w:code="1"/>
          <w:pgMar w:top="1152" w:right="1440" w:bottom="1008" w:left="1440" w:header="0" w:footer="0" w:gutter="0"/>
          <w:pgNumType w:start="1"/>
          <w:cols w:space="720"/>
          <w:docGrid w:linePitch="360"/>
        </w:sectPr>
      </w:pPr>
    </w:p>
    <w:p w14:paraId="3571C793" w14:textId="77777777" w:rsidR="00B35BCE" w:rsidRPr="003263C5" w:rsidRDefault="00B35BCE" w:rsidP="00B35BCE">
      <w:pPr>
        <w:pStyle w:val="ListParagraph"/>
        <w:spacing w:after="210"/>
        <w:ind w:left="2160" w:hanging="360"/>
        <w:contextualSpacing w:val="0"/>
        <w:rPr>
          <w:rFonts w:ascii="Times New Roman" w:hAnsi="Times New Roman" w:cs="Times New Roman"/>
          <w:sz w:val="21"/>
          <w:szCs w:val="21"/>
        </w:rPr>
      </w:pPr>
      <w:r w:rsidRPr="003263C5">
        <w:rPr>
          <w:rFonts w:ascii="Times New Roman" w:hAnsi="Times New Roman" w:cs="Times New Roman"/>
          <w:sz w:val="21"/>
          <w:szCs w:val="21"/>
        </w:rPr>
        <w:lastRenderedPageBreak/>
        <w:t>iv.</w:t>
      </w:r>
      <w:r w:rsidRPr="003263C5">
        <w:rPr>
          <w:rFonts w:ascii="Times New Roman" w:hAnsi="Times New Roman" w:cs="Times New Roman"/>
          <w:sz w:val="21"/>
          <w:szCs w:val="21"/>
        </w:rPr>
        <w:tab/>
        <w:t>An individual in non-immigrant classifications under the INA who is remaining in the U.S. for an indefinite period, including the following as specified in Section 101(a)(15) of the INA:</w:t>
      </w:r>
    </w:p>
    <w:p w14:paraId="69021F6D" w14:textId="77777777" w:rsidR="00B35BCE" w:rsidRPr="003263C5" w:rsidRDefault="00B35BCE" w:rsidP="00B35BCE">
      <w:pPr>
        <w:pStyle w:val="ListParagraph"/>
        <w:spacing w:after="210"/>
        <w:ind w:left="2520" w:hanging="360"/>
        <w:contextualSpacing w:val="0"/>
        <w:rPr>
          <w:rFonts w:ascii="Times New Roman" w:hAnsi="Times New Roman" w:cs="Times New Roman"/>
          <w:sz w:val="21"/>
          <w:szCs w:val="21"/>
        </w:rPr>
      </w:pPr>
      <w:r w:rsidRPr="003263C5">
        <w:rPr>
          <w:rFonts w:ascii="Times New Roman" w:hAnsi="Times New Roman" w:cs="Times New Roman"/>
          <w:sz w:val="21"/>
          <w:szCs w:val="21"/>
        </w:rPr>
        <w:t>a.</w:t>
      </w:r>
      <w:r w:rsidRPr="003263C5">
        <w:rPr>
          <w:rFonts w:ascii="Times New Roman" w:hAnsi="Times New Roman" w:cs="Times New Roman"/>
          <w:sz w:val="21"/>
          <w:szCs w:val="21"/>
        </w:rPr>
        <w:tab/>
        <w:t>A parent or child of an individual with special immigrant status under Section 101(a)(27) of the INA, as permitted under Section 101(a)(15)(N) of the INA;</w:t>
      </w:r>
    </w:p>
    <w:p w14:paraId="117C8E50" w14:textId="77777777" w:rsidR="00B35BCE" w:rsidRPr="003263C5" w:rsidRDefault="00B35BCE" w:rsidP="00B35BCE">
      <w:pPr>
        <w:pStyle w:val="ListParagraph"/>
        <w:spacing w:after="210"/>
        <w:ind w:left="2520" w:hanging="360"/>
        <w:contextualSpacing w:val="0"/>
        <w:rPr>
          <w:rFonts w:ascii="Times New Roman" w:hAnsi="Times New Roman" w:cs="Times New Roman"/>
          <w:sz w:val="21"/>
          <w:szCs w:val="21"/>
        </w:rPr>
      </w:pPr>
      <w:r w:rsidRPr="003263C5">
        <w:rPr>
          <w:rFonts w:ascii="Times New Roman" w:hAnsi="Times New Roman" w:cs="Times New Roman"/>
          <w:sz w:val="21"/>
          <w:szCs w:val="21"/>
        </w:rPr>
        <w:t>b.</w:t>
      </w:r>
      <w:r w:rsidRPr="003263C5">
        <w:rPr>
          <w:rFonts w:ascii="Times New Roman" w:hAnsi="Times New Roman" w:cs="Times New Roman"/>
          <w:sz w:val="21"/>
          <w:szCs w:val="21"/>
        </w:rPr>
        <w:tab/>
        <w:t>A Fiancé of a citizen, as permitted under Section 101(a)(15)(K) of the INA;</w:t>
      </w:r>
    </w:p>
    <w:p w14:paraId="726C543F" w14:textId="77777777" w:rsidR="00B35BCE" w:rsidRPr="003263C5" w:rsidRDefault="00B35BCE" w:rsidP="00B35BCE">
      <w:pPr>
        <w:pStyle w:val="ListParagraph"/>
        <w:spacing w:after="210"/>
        <w:ind w:left="2520" w:hanging="360"/>
        <w:contextualSpacing w:val="0"/>
        <w:rPr>
          <w:rFonts w:ascii="Times New Roman" w:hAnsi="Times New Roman" w:cs="Times New Roman"/>
          <w:sz w:val="21"/>
          <w:szCs w:val="21"/>
        </w:rPr>
      </w:pPr>
      <w:r w:rsidRPr="003263C5">
        <w:rPr>
          <w:rFonts w:ascii="Times New Roman" w:hAnsi="Times New Roman" w:cs="Times New Roman"/>
          <w:sz w:val="21"/>
          <w:szCs w:val="21"/>
        </w:rPr>
        <w:t>c.</w:t>
      </w:r>
      <w:r w:rsidRPr="003263C5">
        <w:rPr>
          <w:rFonts w:ascii="Times New Roman" w:hAnsi="Times New Roman" w:cs="Times New Roman"/>
          <w:sz w:val="21"/>
          <w:szCs w:val="21"/>
        </w:rPr>
        <w:tab/>
        <w:t>A religious worker under Section 101(a)(15)(R);</w:t>
      </w:r>
    </w:p>
    <w:p w14:paraId="40E8F623" w14:textId="77777777" w:rsidR="00B35BCE" w:rsidRPr="003263C5" w:rsidRDefault="00B35BCE" w:rsidP="00B35BCE">
      <w:pPr>
        <w:pStyle w:val="ListParagraph"/>
        <w:spacing w:after="210"/>
        <w:ind w:left="2520" w:hanging="360"/>
        <w:contextualSpacing w:val="0"/>
        <w:rPr>
          <w:rFonts w:ascii="Times New Roman" w:hAnsi="Times New Roman" w:cs="Times New Roman"/>
          <w:sz w:val="21"/>
          <w:szCs w:val="21"/>
        </w:rPr>
      </w:pPr>
      <w:r w:rsidRPr="003263C5">
        <w:rPr>
          <w:rFonts w:ascii="Times New Roman" w:hAnsi="Times New Roman" w:cs="Times New Roman"/>
          <w:sz w:val="21"/>
          <w:szCs w:val="21"/>
        </w:rPr>
        <w:t>d.</w:t>
      </w:r>
      <w:r w:rsidRPr="003263C5">
        <w:rPr>
          <w:rFonts w:ascii="Times New Roman" w:hAnsi="Times New Roman" w:cs="Times New Roman"/>
          <w:sz w:val="21"/>
          <w:szCs w:val="21"/>
        </w:rPr>
        <w:tab/>
        <w:t>An individual assisting the Department of Justice in a criminal investigation, as permitted under Section 101(a)(15)(S) of the INA;</w:t>
      </w:r>
    </w:p>
    <w:p w14:paraId="4437834B" w14:textId="77E39126" w:rsidR="00B35BCE" w:rsidRPr="003263C5" w:rsidRDefault="00B35BCE" w:rsidP="00B35BCE">
      <w:pPr>
        <w:pStyle w:val="ListParagraph"/>
        <w:spacing w:after="210"/>
        <w:ind w:left="2520" w:hanging="360"/>
        <w:contextualSpacing w:val="0"/>
        <w:rPr>
          <w:rFonts w:ascii="Times New Roman" w:hAnsi="Times New Roman" w:cs="Times New Roman"/>
          <w:sz w:val="21"/>
          <w:szCs w:val="21"/>
        </w:rPr>
      </w:pPr>
      <w:r w:rsidRPr="003263C5">
        <w:rPr>
          <w:rFonts w:ascii="Times New Roman" w:hAnsi="Times New Roman" w:cs="Times New Roman"/>
          <w:sz w:val="21"/>
          <w:szCs w:val="21"/>
        </w:rPr>
        <w:t>e.</w:t>
      </w:r>
      <w:r w:rsidRPr="003263C5">
        <w:rPr>
          <w:rFonts w:ascii="Times New Roman" w:hAnsi="Times New Roman" w:cs="Times New Roman"/>
          <w:sz w:val="21"/>
          <w:szCs w:val="21"/>
        </w:rPr>
        <w:tab/>
        <w:t xml:space="preserve">A battered </w:t>
      </w:r>
      <w:r w:rsidR="00E9686B">
        <w:rPr>
          <w:rFonts w:ascii="Times New Roman" w:hAnsi="Times New Roman" w:cs="Times New Roman"/>
          <w:sz w:val="21"/>
          <w:szCs w:val="21"/>
        </w:rPr>
        <w:t>noncitizen</w:t>
      </w:r>
      <w:r w:rsidR="00E9686B" w:rsidRPr="003263C5">
        <w:rPr>
          <w:rFonts w:ascii="Times New Roman" w:hAnsi="Times New Roman" w:cs="Times New Roman"/>
          <w:sz w:val="21"/>
          <w:szCs w:val="21"/>
        </w:rPr>
        <w:t xml:space="preserve"> </w:t>
      </w:r>
      <w:r w:rsidRPr="003263C5">
        <w:rPr>
          <w:rFonts w:ascii="Times New Roman" w:hAnsi="Times New Roman" w:cs="Times New Roman"/>
          <w:sz w:val="21"/>
          <w:szCs w:val="21"/>
        </w:rPr>
        <w:t>under Section 101(a)(15)(U) (see also Section 431 as amended by PRWORA); and</w:t>
      </w:r>
    </w:p>
    <w:p w14:paraId="20B4A146" w14:textId="77777777" w:rsidR="00B35BCE" w:rsidRPr="003263C5" w:rsidRDefault="00B35BCE" w:rsidP="00B35BCE">
      <w:pPr>
        <w:pStyle w:val="ListParagraph"/>
        <w:spacing w:after="210"/>
        <w:ind w:left="2520" w:hanging="360"/>
        <w:contextualSpacing w:val="0"/>
        <w:rPr>
          <w:rFonts w:ascii="Times New Roman" w:hAnsi="Times New Roman" w:cs="Times New Roman"/>
          <w:sz w:val="21"/>
          <w:szCs w:val="21"/>
        </w:rPr>
      </w:pPr>
      <w:r w:rsidRPr="003263C5">
        <w:rPr>
          <w:rFonts w:ascii="Times New Roman" w:hAnsi="Times New Roman" w:cs="Times New Roman"/>
          <w:sz w:val="21"/>
          <w:szCs w:val="21"/>
        </w:rPr>
        <w:t>f.</w:t>
      </w:r>
      <w:r w:rsidRPr="003263C5">
        <w:rPr>
          <w:rFonts w:ascii="Times New Roman" w:hAnsi="Times New Roman" w:cs="Times New Roman"/>
          <w:sz w:val="21"/>
          <w:szCs w:val="21"/>
        </w:rPr>
        <w:tab/>
        <w:t>An individual with a petition pending for 3 years or more, as permitted under Section 101(a)(15)(V) of the INA.</w:t>
      </w:r>
    </w:p>
    <w:p w14:paraId="4C9BC9C7" w14:textId="2502F961" w:rsidR="00B35BCE" w:rsidRPr="003263C5" w:rsidRDefault="00B35BCE" w:rsidP="00B35BCE">
      <w:pPr>
        <w:spacing w:after="210"/>
        <w:ind w:left="1080" w:hanging="360"/>
        <w:rPr>
          <w:sz w:val="21"/>
          <w:szCs w:val="21"/>
        </w:rPr>
      </w:pPr>
      <w:r w:rsidRPr="003263C5">
        <w:rPr>
          <w:sz w:val="21"/>
          <w:szCs w:val="21"/>
        </w:rPr>
        <w:t>II.</w:t>
      </w:r>
      <w:r w:rsidRPr="003263C5">
        <w:rPr>
          <w:sz w:val="21"/>
          <w:szCs w:val="21"/>
        </w:rPr>
        <w:tab/>
      </w:r>
      <w:r>
        <w:rPr>
          <w:sz w:val="21"/>
          <w:szCs w:val="21"/>
        </w:rPr>
        <w:t>Noncitizen</w:t>
      </w:r>
      <w:r w:rsidRPr="003263C5">
        <w:rPr>
          <w:sz w:val="21"/>
          <w:szCs w:val="21"/>
        </w:rPr>
        <w:t>s Eligible for Emergency Services</w:t>
      </w:r>
      <w:r w:rsidR="00E9686B">
        <w:rPr>
          <w:sz w:val="21"/>
          <w:szCs w:val="21"/>
        </w:rPr>
        <w:t xml:space="preserve"> Coverage</w:t>
      </w:r>
    </w:p>
    <w:p w14:paraId="56B32B1C" w14:textId="77777777" w:rsidR="00E9686B" w:rsidRPr="00E9686B" w:rsidRDefault="00E9686B" w:rsidP="00E9686B">
      <w:pPr>
        <w:spacing w:after="210"/>
        <w:ind w:left="1080"/>
        <w:rPr>
          <w:sz w:val="21"/>
          <w:szCs w:val="21"/>
        </w:rPr>
      </w:pPr>
      <w:r w:rsidRPr="00E9686B">
        <w:rPr>
          <w:sz w:val="21"/>
          <w:szCs w:val="21"/>
        </w:rPr>
        <w:t>Noncitizens who are not eligible for full Medicaid or CHIP coverage may qualify for Emergency Services coverage if otherwise eligible.</w:t>
      </w:r>
    </w:p>
    <w:p w14:paraId="7F4D80F3" w14:textId="77777777" w:rsidR="00E9686B" w:rsidRDefault="00E9686B" w:rsidP="00E9686B">
      <w:pPr>
        <w:spacing w:after="210"/>
        <w:ind w:left="1080"/>
        <w:rPr>
          <w:sz w:val="21"/>
          <w:szCs w:val="21"/>
        </w:rPr>
      </w:pPr>
      <w:r w:rsidRPr="00E9686B">
        <w:rPr>
          <w:sz w:val="21"/>
          <w:szCs w:val="21"/>
        </w:rPr>
        <w:t>A.</w:t>
      </w:r>
      <w:r w:rsidRPr="00E9686B">
        <w:rPr>
          <w:sz w:val="21"/>
          <w:szCs w:val="21"/>
        </w:rPr>
        <w:tab/>
        <w:t>This includes but is not limited to the following categories:</w:t>
      </w:r>
    </w:p>
    <w:p w14:paraId="664A2592" w14:textId="77777777" w:rsidR="00E9686B" w:rsidRDefault="00E9686B" w:rsidP="00E9686B">
      <w:pPr>
        <w:tabs>
          <w:tab w:val="left" w:pos="1800"/>
        </w:tabs>
        <w:spacing w:after="210"/>
        <w:ind w:left="1800" w:hanging="360"/>
        <w:contextualSpacing/>
        <w:rPr>
          <w:sz w:val="21"/>
          <w:szCs w:val="21"/>
        </w:rPr>
      </w:pPr>
      <w:r w:rsidRPr="00E9686B">
        <w:rPr>
          <w:sz w:val="21"/>
          <w:szCs w:val="21"/>
        </w:rPr>
        <w:t>1.</w:t>
      </w:r>
      <w:r w:rsidRPr="00E9686B">
        <w:rPr>
          <w:sz w:val="21"/>
          <w:szCs w:val="21"/>
        </w:rPr>
        <w:tab/>
        <w:t>Qualified noncitizens that do not have a satisfactory immigration status for full Medicaid as described in Section 3.4(I);</w:t>
      </w:r>
    </w:p>
    <w:p w14:paraId="4DD4745F" w14:textId="77777777" w:rsidR="00655672" w:rsidRPr="00E9686B" w:rsidRDefault="00655672" w:rsidP="00E9686B">
      <w:pPr>
        <w:tabs>
          <w:tab w:val="left" w:pos="1800"/>
        </w:tabs>
        <w:spacing w:after="210"/>
        <w:ind w:left="1800" w:hanging="360"/>
        <w:contextualSpacing/>
        <w:rPr>
          <w:sz w:val="21"/>
          <w:szCs w:val="21"/>
        </w:rPr>
      </w:pPr>
    </w:p>
    <w:p w14:paraId="44D2038E" w14:textId="77777777" w:rsidR="00E9686B" w:rsidRPr="00E9686B" w:rsidRDefault="00E9686B" w:rsidP="00E9686B">
      <w:pPr>
        <w:spacing w:after="210"/>
        <w:ind w:left="2160" w:hanging="360"/>
        <w:contextualSpacing/>
        <w:rPr>
          <w:sz w:val="21"/>
          <w:szCs w:val="21"/>
        </w:rPr>
      </w:pPr>
      <w:r w:rsidRPr="00E9686B">
        <w:rPr>
          <w:sz w:val="21"/>
          <w:szCs w:val="21"/>
        </w:rPr>
        <w:t>i.</w:t>
      </w:r>
      <w:r w:rsidRPr="00E9686B">
        <w:rPr>
          <w:sz w:val="21"/>
          <w:szCs w:val="21"/>
        </w:rPr>
        <w:tab/>
        <w:t>This includes qualified noncitizens that are no longer eligible for full Medicaid coverage beginning October 1, 2026, unless they have an additional status as described in Section 3.4(I);</w:t>
      </w:r>
    </w:p>
    <w:p w14:paraId="47DF3727" w14:textId="77777777" w:rsidR="00E9686B" w:rsidRPr="00E9686B" w:rsidRDefault="00E9686B" w:rsidP="00E9686B">
      <w:pPr>
        <w:spacing w:after="210"/>
        <w:ind w:left="2160"/>
        <w:contextualSpacing/>
        <w:rPr>
          <w:sz w:val="21"/>
          <w:szCs w:val="21"/>
        </w:rPr>
      </w:pPr>
    </w:p>
    <w:p w14:paraId="5953A178" w14:textId="77777777" w:rsidR="00E9686B" w:rsidRPr="00E9686B" w:rsidRDefault="00E9686B" w:rsidP="00E9686B">
      <w:pPr>
        <w:tabs>
          <w:tab w:val="left" w:pos="2520"/>
        </w:tabs>
        <w:spacing w:after="210"/>
        <w:ind w:left="2160"/>
        <w:contextualSpacing/>
        <w:rPr>
          <w:sz w:val="21"/>
          <w:szCs w:val="21"/>
        </w:rPr>
      </w:pPr>
      <w:r w:rsidRPr="00E9686B">
        <w:rPr>
          <w:sz w:val="21"/>
          <w:szCs w:val="21"/>
        </w:rPr>
        <w:t>a.</w:t>
      </w:r>
      <w:r w:rsidRPr="00E9686B">
        <w:rPr>
          <w:sz w:val="21"/>
          <w:szCs w:val="21"/>
        </w:rPr>
        <w:tab/>
        <w:t>Refugees</w:t>
      </w:r>
    </w:p>
    <w:p w14:paraId="78664B50" w14:textId="77777777" w:rsidR="00E9686B" w:rsidRPr="00E9686B" w:rsidRDefault="00E9686B" w:rsidP="00E9686B">
      <w:pPr>
        <w:tabs>
          <w:tab w:val="left" w:pos="2520"/>
        </w:tabs>
        <w:spacing w:after="210"/>
        <w:ind w:left="2160"/>
        <w:contextualSpacing/>
        <w:rPr>
          <w:sz w:val="21"/>
          <w:szCs w:val="21"/>
        </w:rPr>
      </w:pPr>
    </w:p>
    <w:p w14:paraId="07642A49" w14:textId="77777777" w:rsidR="00E9686B" w:rsidRPr="00E9686B" w:rsidRDefault="00E9686B" w:rsidP="00E9686B">
      <w:pPr>
        <w:tabs>
          <w:tab w:val="left" w:pos="2520"/>
        </w:tabs>
        <w:spacing w:after="210"/>
        <w:ind w:left="2160"/>
        <w:contextualSpacing/>
        <w:rPr>
          <w:sz w:val="21"/>
          <w:szCs w:val="21"/>
        </w:rPr>
      </w:pPr>
      <w:r w:rsidRPr="00E9686B">
        <w:rPr>
          <w:sz w:val="21"/>
          <w:szCs w:val="21"/>
        </w:rPr>
        <w:t>b.</w:t>
      </w:r>
      <w:r w:rsidRPr="00E9686B">
        <w:rPr>
          <w:sz w:val="21"/>
          <w:szCs w:val="21"/>
        </w:rPr>
        <w:tab/>
        <w:t>Asylees</w:t>
      </w:r>
    </w:p>
    <w:p w14:paraId="28B6ED7D" w14:textId="77777777" w:rsidR="00E9686B" w:rsidRPr="00E9686B" w:rsidRDefault="00E9686B" w:rsidP="00E9686B">
      <w:pPr>
        <w:tabs>
          <w:tab w:val="left" w:pos="2520"/>
        </w:tabs>
        <w:spacing w:after="210"/>
        <w:ind w:left="2160"/>
        <w:contextualSpacing/>
        <w:rPr>
          <w:sz w:val="21"/>
          <w:szCs w:val="21"/>
        </w:rPr>
      </w:pPr>
    </w:p>
    <w:p w14:paraId="0CC1AC61" w14:textId="77777777" w:rsidR="00E9686B" w:rsidRPr="00E9686B" w:rsidRDefault="00E9686B" w:rsidP="00E9686B">
      <w:pPr>
        <w:tabs>
          <w:tab w:val="left" w:pos="2520"/>
        </w:tabs>
        <w:spacing w:after="210"/>
        <w:ind w:left="2160"/>
        <w:contextualSpacing/>
        <w:rPr>
          <w:sz w:val="21"/>
          <w:szCs w:val="21"/>
        </w:rPr>
      </w:pPr>
      <w:r w:rsidRPr="00E9686B">
        <w:rPr>
          <w:sz w:val="21"/>
          <w:szCs w:val="21"/>
        </w:rPr>
        <w:t>c.</w:t>
      </w:r>
      <w:r w:rsidRPr="00E9686B">
        <w:rPr>
          <w:sz w:val="21"/>
          <w:szCs w:val="21"/>
        </w:rPr>
        <w:tab/>
        <w:t>Individuals with deportation withheld</w:t>
      </w:r>
    </w:p>
    <w:p w14:paraId="7CFEC227" w14:textId="77777777" w:rsidR="00E9686B" w:rsidRPr="00E9686B" w:rsidRDefault="00E9686B" w:rsidP="00E9686B">
      <w:pPr>
        <w:tabs>
          <w:tab w:val="left" w:pos="2520"/>
        </w:tabs>
        <w:spacing w:after="210"/>
        <w:ind w:left="2160"/>
        <w:contextualSpacing/>
        <w:rPr>
          <w:sz w:val="21"/>
          <w:szCs w:val="21"/>
        </w:rPr>
      </w:pPr>
    </w:p>
    <w:p w14:paraId="546B45DB" w14:textId="77777777" w:rsidR="00E9686B" w:rsidRPr="00E9686B" w:rsidRDefault="00E9686B" w:rsidP="00E9686B">
      <w:pPr>
        <w:tabs>
          <w:tab w:val="left" w:pos="2520"/>
        </w:tabs>
        <w:spacing w:after="210"/>
        <w:ind w:left="2160"/>
        <w:contextualSpacing/>
        <w:rPr>
          <w:sz w:val="21"/>
          <w:szCs w:val="21"/>
        </w:rPr>
      </w:pPr>
      <w:r w:rsidRPr="00E9686B">
        <w:rPr>
          <w:sz w:val="21"/>
          <w:szCs w:val="21"/>
        </w:rPr>
        <w:t>d.</w:t>
      </w:r>
      <w:r w:rsidRPr="00E9686B">
        <w:rPr>
          <w:sz w:val="21"/>
          <w:szCs w:val="21"/>
        </w:rPr>
        <w:tab/>
        <w:t>Parolees</w:t>
      </w:r>
    </w:p>
    <w:p w14:paraId="3263CDC8" w14:textId="77777777" w:rsidR="00E9686B" w:rsidRPr="00E9686B" w:rsidRDefault="00E9686B" w:rsidP="00E9686B">
      <w:pPr>
        <w:tabs>
          <w:tab w:val="left" w:pos="2520"/>
        </w:tabs>
        <w:spacing w:after="210"/>
        <w:ind w:left="2160"/>
        <w:contextualSpacing/>
        <w:rPr>
          <w:sz w:val="21"/>
          <w:szCs w:val="21"/>
        </w:rPr>
      </w:pPr>
    </w:p>
    <w:p w14:paraId="39DA48B9" w14:textId="77777777" w:rsidR="00E9686B" w:rsidRPr="00E9686B" w:rsidRDefault="00E9686B" w:rsidP="00E9686B">
      <w:pPr>
        <w:tabs>
          <w:tab w:val="left" w:pos="2520"/>
        </w:tabs>
        <w:spacing w:after="210"/>
        <w:ind w:left="2160"/>
        <w:contextualSpacing/>
        <w:rPr>
          <w:sz w:val="21"/>
          <w:szCs w:val="21"/>
        </w:rPr>
      </w:pPr>
      <w:r w:rsidRPr="00E9686B">
        <w:rPr>
          <w:sz w:val="21"/>
          <w:szCs w:val="21"/>
        </w:rPr>
        <w:t>e.</w:t>
      </w:r>
      <w:r w:rsidRPr="00E9686B">
        <w:rPr>
          <w:sz w:val="21"/>
          <w:szCs w:val="21"/>
        </w:rPr>
        <w:tab/>
        <w:t>Conditional entrants</w:t>
      </w:r>
    </w:p>
    <w:p w14:paraId="0624BD99" w14:textId="77777777" w:rsidR="00E9686B" w:rsidRPr="00E9686B" w:rsidRDefault="00E9686B" w:rsidP="00E9686B">
      <w:pPr>
        <w:tabs>
          <w:tab w:val="left" w:pos="2520"/>
        </w:tabs>
        <w:spacing w:after="210"/>
        <w:ind w:left="2160"/>
        <w:contextualSpacing/>
        <w:rPr>
          <w:sz w:val="21"/>
          <w:szCs w:val="21"/>
        </w:rPr>
      </w:pPr>
    </w:p>
    <w:p w14:paraId="4A8A48A2" w14:textId="77777777" w:rsidR="00E9686B" w:rsidRPr="00E9686B" w:rsidRDefault="00E9686B" w:rsidP="00E9686B">
      <w:pPr>
        <w:tabs>
          <w:tab w:val="left" w:pos="2520"/>
        </w:tabs>
        <w:spacing w:after="210"/>
        <w:ind w:left="2160"/>
        <w:contextualSpacing/>
        <w:rPr>
          <w:sz w:val="21"/>
          <w:szCs w:val="21"/>
        </w:rPr>
      </w:pPr>
      <w:r w:rsidRPr="00E9686B">
        <w:rPr>
          <w:sz w:val="21"/>
          <w:szCs w:val="21"/>
        </w:rPr>
        <w:t>f.</w:t>
      </w:r>
      <w:r w:rsidRPr="00E9686B">
        <w:rPr>
          <w:sz w:val="21"/>
          <w:szCs w:val="21"/>
        </w:rPr>
        <w:tab/>
        <w:t>Battered noncitizens</w:t>
      </w:r>
    </w:p>
    <w:p w14:paraId="36115594" w14:textId="77777777" w:rsidR="00E9686B" w:rsidRPr="00E9686B" w:rsidRDefault="00E9686B" w:rsidP="00E9686B">
      <w:pPr>
        <w:tabs>
          <w:tab w:val="left" w:pos="2520"/>
        </w:tabs>
        <w:spacing w:after="210"/>
        <w:ind w:left="2160"/>
        <w:contextualSpacing/>
        <w:rPr>
          <w:sz w:val="21"/>
          <w:szCs w:val="21"/>
        </w:rPr>
      </w:pPr>
    </w:p>
    <w:p w14:paraId="520CE9BA" w14:textId="77777777" w:rsidR="00E9686B" w:rsidRPr="00E9686B" w:rsidRDefault="00E9686B" w:rsidP="00E9686B">
      <w:pPr>
        <w:tabs>
          <w:tab w:val="left" w:pos="2520"/>
        </w:tabs>
        <w:spacing w:after="210"/>
        <w:ind w:left="2160"/>
        <w:contextualSpacing/>
        <w:rPr>
          <w:sz w:val="21"/>
          <w:szCs w:val="21"/>
        </w:rPr>
      </w:pPr>
      <w:r w:rsidRPr="00E9686B">
        <w:rPr>
          <w:sz w:val="21"/>
          <w:szCs w:val="21"/>
        </w:rPr>
        <w:t>g.</w:t>
      </w:r>
      <w:r w:rsidRPr="00E9686B">
        <w:rPr>
          <w:sz w:val="21"/>
          <w:szCs w:val="21"/>
        </w:rPr>
        <w:tab/>
        <w:t>Victims of a severe form or human trafficking</w:t>
      </w:r>
    </w:p>
    <w:p w14:paraId="546F720A" w14:textId="77777777" w:rsidR="00E9686B" w:rsidRPr="00E9686B" w:rsidRDefault="00E9686B" w:rsidP="00E9686B">
      <w:pPr>
        <w:tabs>
          <w:tab w:val="left" w:pos="2520"/>
        </w:tabs>
        <w:spacing w:after="210"/>
        <w:ind w:left="2160"/>
        <w:contextualSpacing/>
        <w:rPr>
          <w:sz w:val="21"/>
          <w:szCs w:val="21"/>
        </w:rPr>
      </w:pPr>
    </w:p>
    <w:p w14:paraId="5276D1EF" w14:textId="77777777" w:rsidR="00E9686B" w:rsidRPr="00E9686B" w:rsidRDefault="00E9686B" w:rsidP="00E9686B">
      <w:pPr>
        <w:tabs>
          <w:tab w:val="left" w:pos="2520"/>
        </w:tabs>
        <w:spacing w:after="210"/>
        <w:ind w:left="2160"/>
        <w:contextualSpacing/>
        <w:rPr>
          <w:sz w:val="21"/>
          <w:szCs w:val="21"/>
        </w:rPr>
      </w:pPr>
      <w:r w:rsidRPr="00E9686B">
        <w:rPr>
          <w:sz w:val="21"/>
          <w:szCs w:val="21"/>
        </w:rPr>
        <w:t>h.</w:t>
      </w:r>
      <w:r w:rsidRPr="00E9686B">
        <w:rPr>
          <w:sz w:val="21"/>
          <w:szCs w:val="21"/>
        </w:rPr>
        <w:tab/>
        <w:t>Amerasian immigrants</w:t>
      </w:r>
    </w:p>
    <w:p w14:paraId="336091AC" w14:textId="77777777" w:rsidR="00E9686B" w:rsidRPr="00E9686B" w:rsidRDefault="00E9686B" w:rsidP="00E9686B">
      <w:pPr>
        <w:tabs>
          <w:tab w:val="left" w:pos="2520"/>
        </w:tabs>
        <w:spacing w:after="210"/>
        <w:ind w:left="2160"/>
        <w:contextualSpacing/>
        <w:rPr>
          <w:sz w:val="21"/>
          <w:szCs w:val="21"/>
        </w:rPr>
      </w:pPr>
    </w:p>
    <w:p w14:paraId="1AC130C7" w14:textId="77777777" w:rsidR="00E9686B" w:rsidRPr="00E9686B" w:rsidRDefault="00E9686B" w:rsidP="00E9686B">
      <w:pPr>
        <w:tabs>
          <w:tab w:val="left" w:pos="2520"/>
        </w:tabs>
        <w:spacing w:after="210"/>
        <w:ind w:left="2160"/>
        <w:contextualSpacing/>
        <w:rPr>
          <w:sz w:val="21"/>
          <w:szCs w:val="21"/>
        </w:rPr>
      </w:pPr>
      <w:r w:rsidRPr="00E9686B">
        <w:rPr>
          <w:sz w:val="21"/>
          <w:szCs w:val="21"/>
        </w:rPr>
        <w:t>i.</w:t>
      </w:r>
      <w:r w:rsidRPr="00E9686B">
        <w:rPr>
          <w:sz w:val="21"/>
          <w:szCs w:val="21"/>
        </w:rPr>
        <w:tab/>
        <w:t>Iraqi and Afghan special immigrants</w:t>
      </w:r>
    </w:p>
    <w:p w14:paraId="2BB245FC" w14:textId="77777777" w:rsidR="00B306AF" w:rsidRDefault="00B306AF" w:rsidP="00E9686B">
      <w:pPr>
        <w:tabs>
          <w:tab w:val="left" w:pos="2520"/>
        </w:tabs>
        <w:spacing w:after="210"/>
        <w:ind w:left="2160"/>
        <w:contextualSpacing/>
        <w:rPr>
          <w:sz w:val="21"/>
          <w:szCs w:val="21"/>
        </w:rPr>
        <w:sectPr w:rsidR="00B306AF" w:rsidSect="003515F5">
          <w:headerReference w:type="default" r:id="rId32"/>
          <w:pgSz w:w="12240" w:h="15840" w:code="1"/>
          <w:pgMar w:top="1152" w:right="1440" w:bottom="1008" w:left="1440" w:header="0" w:footer="0" w:gutter="0"/>
          <w:pgNumType w:start="1"/>
          <w:cols w:space="720"/>
          <w:docGrid w:linePitch="360"/>
        </w:sectPr>
      </w:pPr>
    </w:p>
    <w:p w14:paraId="3ED1F1B3" w14:textId="77777777" w:rsidR="00E9686B" w:rsidRPr="00E9686B" w:rsidRDefault="00E9686B" w:rsidP="00E9686B">
      <w:pPr>
        <w:tabs>
          <w:tab w:val="left" w:pos="2520"/>
        </w:tabs>
        <w:spacing w:after="210"/>
        <w:ind w:left="2160"/>
        <w:contextualSpacing/>
        <w:rPr>
          <w:sz w:val="21"/>
          <w:szCs w:val="21"/>
        </w:rPr>
      </w:pPr>
      <w:r w:rsidRPr="00E9686B">
        <w:rPr>
          <w:sz w:val="21"/>
          <w:szCs w:val="21"/>
        </w:rPr>
        <w:lastRenderedPageBreak/>
        <w:t>j.</w:t>
      </w:r>
      <w:r w:rsidRPr="00E9686B">
        <w:rPr>
          <w:sz w:val="21"/>
          <w:szCs w:val="21"/>
        </w:rPr>
        <w:tab/>
        <w:t>Other noncitizens treated as refugees under federal law</w:t>
      </w:r>
    </w:p>
    <w:p w14:paraId="173238F9" w14:textId="77777777" w:rsidR="00E9686B" w:rsidRPr="00E9686B" w:rsidRDefault="00E9686B" w:rsidP="00E9686B">
      <w:pPr>
        <w:tabs>
          <w:tab w:val="left" w:pos="2520"/>
        </w:tabs>
        <w:spacing w:after="210"/>
        <w:ind w:left="2160"/>
        <w:contextualSpacing/>
        <w:rPr>
          <w:sz w:val="21"/>
          <w:szCs w:val="21"/>
        </w:rPr>
      </w:pPr>
    </w:p>
    <w:p w14:paraId="7CC05855" w14:textId="77777777" w:rsidR="00E9686B" w:rsidRPr="00E9686B" w:rsidRDefault="00E9686B" w:rsidP="00E9686B">
      <w:pPr>
        <w:tabs>
          <w:tab w:val="left" w:pos="1800"/>
          <w:tab w:val="left" w:pos="2520"/>
        </w:tabs>
        <w:spacing w:after="210"/>
        <w:ind w:left="2160" w:hanging="720"/>
        <w:contextualSpacing/>
        <w:rPr>
          <w:sz w:val="21"/>
          <w:szCs w:val="21"/>
        </w:rPr>
      </w:pPr>
      <w:r w:rsidRPr="00E9686B">
        <w:rPr>
          <w:sz w:val="21"/>
          <w:szCs w:val="21"/>
        </w:rPr>
        <w:t>2.</w:t>
      </w:r>
      <w:r w:rsidRPr="00E9686B">
        <w:rPr>
          <w:sz w:val="21"/>
          <w:szCs w:val="21"/>
        </w:rPr>
        <w:tab/>
        <w:t>Noncitizens who do not declare a satisfactory immigration status;</w:t>
      </w:r>
    </w:p>
    <w:p w14:paraId="7A09B7B3" w14:textId="77777777" w:rsidR="00E9686B" w:rsidRPr="00E9686B" w:rsidRDefault="00E9686B" w:rsidP="00E9686B">
      <w:pPr>
        <w:tabs>
          <w:tab w:val="left" w:pos="2520"/>
        </w:tabs>
        <w:spacing w:after="210"/>
        <w:ind w:left="2160" w:hanging="720"/>
        <w:contextualSpacing/>
        <w:rPr>
          <w:sz w:val="21"/>
          <w:szCs w:val="21"/>
        </w:rPr>
      </w:pPr>
    </w:p>
    <w:p w14:paraId="61D953EC" w14:textId="77777777" w:rsidR="00E9686B" w:rsidRPr="00E9686B" w:rsidRDefault="00E9686B" w:rsidP="00E9686B">
      <w:pPr>
        <w:tabs>
          <w:tab w:val="left" w:pos="1800"/>
        </w:tabs>
        <w:spacing w:after="210"/>
        <w:ind w:left="2160" w:hanging="720"/>
        <w:contextualSpacing/>
        <w:rPr>
          <w:sz w:val="21"/>
          <w:szCs w:val="21"/>
        </w:rPr>
      </w:pPr>
      <w:r w:rsidRPr="00E9686B">
        <w:rPr>
          <w:sz w:val="21"/>
          <w:szCs w:val="21"/>
        </w:rPr>
        <w:t>3.</w:t>
      </w:r>
      <w:r w:rsidRPr="00E9686B">
        <w:rPr>
          <w:sz w:val="21"/>
          <w:szCs w:val="21"/>
        </w:rPr>
        <w:tab/>
        <w:t>Noncitizens whose satisfactory immigration status cannot be verified by USCIS;</w:t>
      </w:r>
    </w:p>
    <w:p w14:paraId="69757559" w14:textId="77777777" w:rsidR="00E9686B" w:rsidRPr="00E9686B" w:rsidRDefault="00E9686B" w:rsidP="00E9686B">
      <w:pPr>
        <w:spacing w:after="210"/>
        <w:ind w:left="2160"/>
        <w:contextualSpacing/>
        <w:rPr>
          <w:sz w:val="21"/>
          <w:szCs w:val="21"/>
        </w:rPr>
      </w:pPr>
    </w:p>
    <w:p w14:paraId="5A23D7C2" w14:textId="77777777" w:rsidR="00E9686B" w:rsidRPr="00E9686B" w:rsidRDefault="00E9686B" w:rsidP="00E9686B">
      <w:pPr>
        <w:tabs>
          <w:tab w:val="left" w:pos="1800"/>
        </w:tabs>
        <w:spacing w:after="210"/>
        <w:ind w:left="2160" w:hanging="720"/>
        <w:contextualSpacing/>
        <w:rPr>
          <w:sz w:val="21"/>
          <w:szCs w:val="21"/>
        </w:rPr>
      </w:pPr>
      <w:r w:rsidRPr="00E9686B">
        <w:rPr>
          <w:sz w:val="21"/>
          <w:szCs w:val="21"/>
        </w:rPr>
        <w:t>4.</w:t>
      </w:r>
      <w:r w:rsidRPr="00E9686B">
        <w:rPr>
          <w:sz w:val="21"/>
          <w:szCs w:val="21"/>
        </w:rPr>
        <w:tab/>
        <w:t>Noncitizens in temporary or limited immigration categories; and</w:t>
      </w:r>
    </w:p>
    <w:p w14:paraId="2C19140E" w14:textId="77777777" w:rsidR="00E9686B" w:rsidRPr="00E9686B" w:rsidRDefault="00E9686B" w:rsidP="00E9686B">
      <w:pPr>
        <w:spacing w:after="210"/>
        <w:ind w:left="2160"/>
        <w:contextualSpacing/>
        <w:rPr>
          <w:sz w:val="21"/>
          <w:szCs w:val="21"/>
        </w:rPr>
      </w:pPr>
    </w:p>
    <w:p w14:paraId="59232A1C" w14:textId="77777777" w:rsidR="00E9686B" w:rsidRPr="00E9686B" w:rsidRDefault="00E9686B" w:rsidP="00E9686B">
      <w:pPr>
        <w:tabs>
          <w:tab w:val="left" w:pos="1800"/>
        </w:tabs>
        <w:spacing w:after="210"/>
        <w:ind w:left="1350" w:firstLine="90"/>
        <w:contextualSpacing/>
        <w:rPr>
          <w:sz w:val="21"/>
          <w:szCs w:val="21"/>
        </w:rPr>
      </w:pPr>
      <w:r w:rsidRPr="00E9686B">
        <w:rPr>
          <w:sz w:val="21"/>
          <w:szCs w:val="21"/>
        </w:rPr>
        <w:t>5.</w:t>
      </w:r>
      <w:r w:rsidRPr="00E9686B">
        <w:rPr>
          <w:sz w:val="21"/>
          <w:szCs w:val="21"/>
        </w:rPr>
        <w:tab/>
        <w:t>Other ineligible noncitizens</w:t>
      </w:r>
    </w:p>
    <w:p w14:paraId="351369E3" w14:textId="77777777" w:rsidR="00E9686B" w:rsidRPr="00E9686B" w:rsidRDefault="00E9686B" w:rsidP="00E9686B">
      <w:pPr>
        <w:spacing w:after="210"/>
        <w:ind w:left="1350" w:firstLine="90"/>
        <w:contextualSpacing/>
        <w:rPr>
          <w:sz w:val="21"/>
          <w:szCs w:val="21"/>
        </w:rPr>
      </w:pPr>
    </w:p>
    <w:p w14:paraId="44D1EAA7" w14:textId="77777777" w:rsidR="00E9686B" w:rsidRPr="00E9686B" w:rsidRDefault="00E9686B" w:rsidP="00E9686B">
      <w:pPr>
        <w:spacing w:after="210"/>
        <w:ind w:left="2160" w:hanging="360"/>
        <w:contextualSpacing/>
        <w:rPr>
          <w:sz w:val="21"/>
          <w:szCs w:val="21"/>
        </w:rPr>
      </w:pPr>
      <w:r w:rsidRPr="00E9686B">
        <w:rPr>
          <w:sz w:val="21"/>
          <w:szCs w:val="21"/>
        </w:rPr>
        <w:t>i.</w:t>
      </w:r>
      <w:r w:rsidRPr="00E9686B">
        <w:rPr>
          <w:sz w:val="21"/>
          <w:szCs w:val="21"/>
        </w:rPr>
        <w:tab/>
        <w:t>This includes but is not limited to non-qualified noncitizens legally admitted on a temporary basis or for a specific time period. The following are examples of individuals who are ineligible noncitizens:</w:t>
      </w:r>
    </w:p>
    <w:p w14:paraId="4423E38E" w14:textId="77777777" w:rsidR="00E9686B" w:rsidRPr="00E9686B" w:rsidRDefault="00E9686B" w:rsidP="00E9686B">
      <w:pPr>
        <w:spacing w:after="210"/>
        <w:ind w:left="2160" w:hanging="360"/>
        <w:contextualSpacing/>
        <w:rPr>
          <w:sz w:val="21"/>
          <w:szCs w:val="21"/>
        </w:rPr>
      </w:pPr>
    </w:p>
    <w:p w14:paraId="2FDDA517" w14:textId="77777777" w:rsidR="00E9686B" w:rsidRPr="00E9686B" w:rsidRDefault="00E9686B" w:rsidP="00E9686B">
      <w:pPr>
        <w:tabs>
          <w:tab w:val="left" w:pos="2520"/>
        </w:tabs>
        <w:spacing w:after="210"/>
        <w:ind w:left="2520" w:hanging="360"/>
        <w:contextualSpacing/>
        <w:rPr>
          <w:sz w:val="21"/>
          <w:szCs w:val="21"/>
        </w:rPr>
      </w:pPr>
      <w:r w:rsidRPr="00E9686B">
        <w:rPr>
          <w:sz w:val="21"/>
          <w:szCs w:val="21"/>
        </w:rPr>
        <w:t>a.</w:t>
      </w:r>
      <w:r w:rsidRPr="00E9686B">
        <w:rPr>
          <w:sz w:val="21"/>
          <w:szCs w:val="21"/>
        </w:rPr>
        <w:tab/>
        <w:t>Foreign government representatives on official business and their families and employees;</w:t>
      </w:r>
    </w:p>
    <w:p w14:paraId="65132969" w14:textId="77777777" w:rsidR="00E9686B" w:rsidRPr="00E9686B" w:rsidRDefault="00E9686B" w:rsidP="00E9686B">
      <w:pPr>
        <w:tabs>
          <w:tab w:val="left" w:pos="2520"/>
        </w:tabs>
        <w:spacing w:after="210"/>
        <w:ind w:left="2520" w:hanging="360"/>
        <w:contextualSpacing/>
        <w:rPr>
          <w:sz w:val="21"/>
          <w:szCs w:val="21"/>
        </w:rPr>
      </w:pPr>
    </w:p>
    <w:p w14:paraId="2B289AFB" w14:textId="77777777" w:rsidR="00E9686B" w:rsidRPr="00E9686B" w:rsidRDefault="00E9686B" w:rsidP="00E9686B">
      <w:pPr>
        <w:tabs>
          <w:tab w:val="left" w:pos="2520"/>
        </w:tabs>
        <w:spacing w:after="210"/>
        <w:ind w:left="2520" w:hanging="360"/>
        <w:contextualSpacing/>
        <w:rPr>
          <w:sz w:val="21"/>
          <w:szCs w:val="21"/>
        </w:rPr>
      </w:pPr>
      <w:r w:rsidRPr="00E9686B">
        <w:rPr>
          <w:sz w:val="21"/>
          <w:szCs w:val="21"/>
        </w:rPr>
        <w:t>b.</w:t>
      </w:r>
      <w:r w:rsidRPr="00E9686B">
        <w:rPr>
          <w:sz w:val="21"/>
          <w:szCs w:val="21"/>
        </w:rPr>
        <w:tab/>
        <w:t>Visitors for business or pleasure, including exchange visitors;</w:t>
      </w:r>
    </w:p>
    <w:p w14:paraId="4FCE4FFF" w14:textId="77777777" w:rsidR="00E9686B" w:rsidRPr="00E9686B" w:rsidRDefault="00E9686B" w:rsidP="00E9686B">
      <w:pPr>
        <w:tabs>
          <w:tab w:val="left" w:pos="2520"/>
        </w:tabs>
        <w:spacing w:after="210"/>
        <w:ind w:left="2520" w:hanging="360"/>
        <w:contextualSpacing/>
        <w:rPr>
          <w:sz w:val="21"/>
          <w:szCs w:val="21"/>
        </w:rPr>
      </w:pPr>
    </w:p>
    <w:p w14:paraId="38DFC80C" w14:textId="77777777" w:rsidR="00E9686B" w:rsidRPr="00E9686B" w:rsidRDefault="00E9686B" w:rsidP="00E9686B">
      <w:pPr>
        <w:tabs>
          <w:tab w:val="left" w:pos="2520"/>
        </w:tabs>
        <w:spacing w:after="210"/>
        <w:ind w:left="2520" w:hanging="360"/>
        <w:contextualSpacing/>
        <w:rPr>
          <w:sz w:val="21"/>
          <w:szCs w:val="21"/>
        </w:rPr>
      </w:pPr>
      <w:r w:rsidRPr="00E9686B">
        <w:rPr>
          <w:sz w:val="21"/>
          <w:szCs w:val="21"/>
        </w:rPr>
        <w:t>c.</w:t>
      </w:r>
      <w:r w:rsidRPr="00E9686B">
        <w:rPr>
          <w:sz w:val="21"/>
          <w:szCs w:val="21"/>
        </w:rPr>
        <w:tab/>
        <w:t>Noncitizens in travel status while travelling directly through the United States;</w:t>
      </w:r>
    </w:p>
    <w:p w14:paraId="7C0A491A" w14:textId="77777777" w:rsidR="00E9686B" w:rsidRPr="00E9686B" w:rsidRDefault="00E9686B" w:rsidP="00E9686B">
      <w:pPr>
        <w:tabs>
          <w:tab w:val="left" w:pos="2520"/>
        </w:tabs>
        <w:spacing w:after="210"/>
        <w:ind w:left="2520" w:hanging="360"/>
        <w:contextualSpacing/>
        <w:rPr>
          <w:sz w:val="21"/>
          <w:szCs w:val="21"/>
        </w:rPr>
      </w:pPr>
    </w:p>
    <w:p w14:paraId="31A354FF" w14:textId="77777777" w:rsidR="00E9686B" w:rsidRPr="00E9686B" w:rsidRDefault="00E9686B" w:rsidP="00E9686B">
      <w:pPr>
        <w:tabs>
          <w:tab w:val="left" w:pos="2520"/>
        </w:tabs>
        <w:spacing w:after="210"/>
        <w:ind w:left="2520" w:hanging="360"/>
        <w:contextualSpacing/>
        <w:rPr>
          <w:sz w:val="21"/>
          <w:szCs w:val="21"/>
        </w:rPr>
      </w:pPr>
      <w:r w:rsidRPr="00E9686B">
        <w:rPr>
          <w:sz w:val="21"/>
          <w:szCs w:val="21"/>
        </w:rPr>
        <w:t>d.</w:t>
      </w:r>
      <w:r w:rsidRPr="00E9686B">
        <w:rPr>
          <w:sz w:val="21"/>
          <w:szCs w:val="21"/>
        </w:rPr>
        <w:tab/>
        <w:t>Crewmen on shore leave;</w:t>
      </w:r>
    </w:p>
    <w:p w14:paraId="62007980" w14:textId="77777777" w:rsidR="00E9686B" w:rsidRPr="00E9686B" w:rsidRDefault="00E9686B" w:rsidP="00E9686B">
      <w:pPr>
        <w:tabs>
          <w:tab w:val="left" w:pos="2520"/>
        </w:tabs>
        <w:spacing w:after="210"/>
        <w:ind w:left="2520" w:hanging="360"/>
        <w:contextualSpacing/>
        <w:rPr>
          <w:sz w:val="21"/>
          <w:szCs w:val="21"/>
        </w:rPr>
      </w:pPr>
    </w:p>
    <w:p w14:paraId="47420C8D" w14:textId="77777777" w:rsidR="00E9686B" w:rsidRPr="00E9686B" w:rsidRDefault="00E9686B" w:rsidP="00E9686B">
      <w:pPr>
        <w:tabs>
          <w:tab w:val="left" w:pos="2520"/>
        </w:tabs>
        <w:spacing w:after="210"/>
        <w:ind w:left="2520" w:hanging="360"/>
        <w:contextualSpacing/>
        <w:rPr>
          <w:sz w:val="21"/>
          <w:szCs w:val="21"/>
        </w:rPr>
      </w:pPr>
      <w:r w:rsidRPr="00E9686B">
        <w:rPr>
          <w:sz w:val="21"/>
          <w:szCs w:val="21"/>
        </w:rPr>
        <w:t>e.</w:t>
      </w:r>
      <w:r w:rsidRPr="00E9686B">
        <w:rPr>
          <w:sz w:val="21"/>
          <w:szCs w:val="21"/>
        </w:rPr>
        <w:tab/>
        <w:t>Treaty traders and investors and their families;</w:t>
      </w:r>
    </w:p>
    <w:p w14:paraId="4BE84A06" w14:textId="77777777" w:rsidR="00E9686B" w:rsidRPr="00E9686B" w:rsidRDefault="00E9686B" w:rsidP="00E9686B">
      <w:pPr>
        <w:tabs>
          <w:tab w:val="left" w:pos="2520"/>
        </w:tabs>
        <w:spacing w:after="210"/>
        <w:ind w:left="2520" w:hanging="360"/>
        <w:contextualSpacing/>
        <w:rPr>
          <w:sz w:val="21"/>
          <w:szCs w:val="21"/>
        </w:rPr>
      </w:pPr>
    </w:p>
    <w:p w14:paraId="296CA8FD" w14:textId="77777777" w:rsidR="00E9686B" w:rsidRDefault="00E9686B" w:rsidP="00E9686B">
      <w:pPr>
        <w:tabs>
          <w:tab w:val="left" w:pos="2520"/>
        </w:tabs>
        <w:spacing w:after="210"/>
        <w:ind w:left="2520" w:hanging="360"/>
        <w:contextualSpacing/>
        <w:rPr>
          <w:sz w:val="21"/>
          <w:szCs w:val="21"/>
        </w:rPr>
      </w:pPr>
      <w:r w:rsidRPr="00E9686B">
        <w:rPr>
          <w:sz w:val="21"/>
          <w:szCs w:val="21"/>
        </w:rPr>
        <w:t>f.</w:t>
      </w:r>
      <w:r w:rsidRPr="00E9686B">
        <w:rPr>
          <w:sz w:val="21"/>
          <w:szCs w:val="21"/>
        </w:rPr>
        <w:tab/>
        <w:t>Foreign students;</w:t>
      </w:r>
    </w:p>
    <w:p w14:paraId="634C04F3" w14:textId="77777777" w:rsidR="00B306AF" w:rsidRDefault="00B306AF" w:rsidP="00E9686B">
      <w:pPr>
        <w:tabs>
          <w:tab w:val="left" w:pos="2520"/>
        </w:tabs>
        <w:spacing w:after="210"/>
        <w:ind w:left="2520" w:hanging="360"/>
        <w:contextualSpacing/>
        <w:rPr>
          <w:sz w:val="21"/>
          <w:szCs w:val="21"/>
        </w:rPr>
      </w:pPr>
    </w:p>
    <w:p w14:paraId="485E1EF7" w14:textId="77777777" w:rsidR="00E9686B" w:rsidRDefault="00E9686B" w:rsidP="00E9686B">
      <w:pPr>
        <w:tabs>
          <w:tab w:val="left" w:pos="2520"/>
        </w:tabs>
        <w:spacing w:after="210"/>
        <w:ind w:left="2520" w:hanging="360"/>
        <w:contextualSpacing/>
        <w:rPr>
          <w:sz w:val="21"/>
          <w:szCs w:val="21"/>
        </w:rPr>
      </w:pPr>
      <w:r w:rsidRPr="00E9686B">
        <w:rPr>
          <w:sz w:val="21"/>
          <w:szCs w:val="21"/>
        </w:rPr>
        <w:t>g.</w:t>
      </w:r>
      <w:r w:rsidRPr="00E9686B">
        <w:rPr>
          <w:sz w:val="21"/>
          <w:szCs w:val="21"/>
        </w:rPr>
        <w:tab/>
        <w:t>International organization personnel and their families and servants;</w:t>
      </w:r>
    </w:p>
    <w:p w14:paraId="7D311E9C" w14:textId="77777777" w:rsidR="00E9686B" w:rsidRDefault="00E9686B" w:rsidP="00E9686B">
      <w:pPr>
        <w:tabs>
          <w:tab w:val="left" w:pos="2520"/>
        </w:tabs>
        <w:spacing w:after="210"/>
        <w:ind w:left="2520" w:hanging="360"/>
        <w:contextualSpacing/>
        <w:rPr>
          <w:sz w:val="21"/>
          <w:szCs w:val="21"/>
        </w:rPr>
      </w:pPr>
    </w:p>
    <w:p w14:paraId="7CB8708D" w14:textId="77777777" w:rsidR="00E9686B" w:rsidRDefault="00E9686B" w:rsidP="00E9686B">
      <w:pPr>
        <w:tabs>
          <w:tab w:val="left" w:pos="2520"/>
        </w:tabs>
        <w:spacing w:after="210"/>
        <w:ind w:left="2520" w:hanging="360"/>
        <w:contextualSpacing/>
        <w:rPr>
          <w:sz w:val="21"/>
          <w:szCs w:val="21"/>
        </w:rPr>
      </w:pPr>
      <w:r w:rsidRPr="00E9686B">
        <w:rPr>
          <w:sz w:val="21"/>
          <w:szCs w:val="21"/>
        </w:rPr>
        <w:t>h.</w:t>
      </w:r>
      <w:r w:rsidRPr="00E9686B">
        <w:rPr>
          <w:sz w:val="21"/>
          <w:szCs w:val="21"/>
        </w:rPr>
        <w:tab/>
        <w:t>Temporary workers, including agricultural contract workers;</w:t>
      </w:r>
    </w:p>
    <w:p w14:paraId="57F005F3" w14:textId="77777777" w:rsidR="00E9686B" w:rsidRDefault="00E9686B" w:rsidP="00E9686B">
      <w:pPr>
        <w:tabs>
          <w:tab w:val="left" w:pos="2520"/>
        </w:tabs>
        <w:spacing w:after="210"/>
        <w:ind w:left="2520" w:hanging="360"/>
        <w:contextualSpacing/>
        <w:rPr>
          <w:sz w:val="21"/>
          <w:szCs w:val="21"/>
        </w:rPr>
      </w:pPr>
    </w:p>
    <w:p w14:paraId="3B488778" w14:textId="77777777" w:rsidR="00E9686B" w:rsidRPr="00E9686B" w:rsidRDefault="00E9686B" w:rsidP="00E9686B">
      <w:pPr>
        <w:tabs>
          <w:tab w:val="left" w:pos="2520"/>
        </w:tabs>
        <w:spacing w:after="210"/>
        <w:ind w:left="2520" w:hanging="360"/>
        <w:contextualSpacing/>
        <w:rPr>
          <w:sz w:val="21"/>
          <w:szCs w:val="21"/>
        </w:rPr>
      </w:pPr>
      <w:r w:rsidRPr="00E9686B">
        <w:rPr>
          <w:sz w:val="21"/>
          <w:szCs w:val="21"/>
        </w:rPr>
        <w:t>i.</w:t>
      </w:r>
      <w:r w:rsidRPr="00E9686B">
        <w:rPr>
          <w:sz w:val="21"/>
          <w:szCs w:val="21"/>
        </w:rPr>
        <w:tab/>
        <w:t>Members of foreign press, radio, film or other information media and their families;</w:t>
      </w:r>
    </w:p>
    <w:p w14:paraId="6881DBA3" w14:textId="77777777" w:rsidR="00E9686B" w:rsidRPr="00E9686B" w:rsidRDefault="00E9686B" w:rsidP="00E9686B">
      <w:pPr>
        <w:tabs>
          <w:tab w:val="left" w:pos="2520"/>
        </w:tabs>
        <w:spacing w:after="210"/>
        <w:ind w:left="2520" w:hanging="360"/>
        <w:contextualSpacing/>
        <w:rPr>
          <w:sz w:val="21"/>
          <w:szCs w:val="21"/>
        </w:rPr>
      </w:pPr>
    </w:p>
    <w:p w14:paraId="58D3DC46" w14:textId="77777777" w:rsidR="00E9686B" w:rsidRPr="00E9686B" w:rsidRDefault="00E9686B" w:rsidP="00E9686B">
      <w:pPr>
        <w:tabs>
          <w:tab w:val="left" w:pos="2520"/>
        </w:tabs>
        <w:spacing w:after="210"/>
        <w:ind w:left="2520" w:hanging="360"/>
        <w:contextualSpacing/>
        <w:rPr>
          <w:sz w:val="21"/>
          <w:szCs w:val="21"/>
        </w:rPr>
      </w:pPr>
      <w:r w:rsidRPr="00E9686B">
        <w:rPr>
          <w:sz w:val="21"/>
          <w:szCs w:val="21"/>
        </w:rPr>
        <w:t>j.</w:t>
      </w:r>
      <w:r w:rsidRPr="00E9686B">
        <w:rPr>
          <w:sz w:val="21"/>
          <w:szCs w:val="21"/>
        </w:rPr>
        <w:tab/>
        <w:t>Parolee in the U.S. under Section 212(d)(5) for less than a year.</w:t>
      </w:r>
    </w:p>
    <w:p w14:paraId="6AD9F42D" w14:textId="77777777" w:rsidR="00E9686B" w:rsidRPr="00E9686B" w:rsidRDefault="00E9686B" w:rsidP="00E9686B">
      <w:pPr>
        <w:tabs>
          <w:tab w:val="left" w:pos="2520"/>
        </w:tabs>
        <w:spacing w:after="210"/>
        <w:ind w:left="2520" w:hanging="360"/>
        <w:contextualSpacing/>
        <w:rPr>
          <w:sz w:val="21"/>
          <w:szCs w:val="21"/>
        </w:rPr>
      </w:pPr>
    </w:p>
    <w:p w14:paraId="652E6190" w14:textId="7F0F1AB8" w:rsidR="001F718F" w:rsidRDefault="00E9686B" w:rsidP="00F90099">
      <w:pPr>
        <w:spacing w:after="210"/>
        <w:ind w:left="1440" w:hanging="360"/>
        <w:rPr>
          <w:sz w:val="21"/>
          <w:szCs w:val="21"/>
        </w:rPr>
      </w:pPr>
      <w:r>
        <w:rPr>
          <w:sz w:val="21"/>
          <w:szCs w:val="21"/>
        </w:rPr>
        <w:t>B.</w:t>
      </w:r>
      <w:r>
        <w:rPr>
          <w:sz w:val="21"/>
          <w:szCs w:val="21"/>
        </w:rPr>
        <w:tab/>
      </w:r>
      <w:r w:rsidR="00B35BCE" w:rsidRPr="003263C5">
        <w:rPr>
          <w:sz w:val="21"/>
          <w:szCs w:val="21"/>
        </w:rPr>
        <w:t xml:space="preserve">Individuals </w:t>
      </w:r>
      <w:r>
        <w:rPr>
          <w:sz w:val="21"/>
          <w:szCs w:val="21"/>
        </w:rPr>
        <w:t>potentially eligible for Emer</w:t>
      </w:r>
      <w:r w:rsidR="001F718F">
        <w:rPr>
          <w:sz w:val="21"/>
          <w:szCs w:val="21"/>
        </w:rPr>
        <w:t xml:space="preserve">gency Services coverage </w:t>
      </w:r>
      <w:r w:rsidR="00B35BCE" w:rsidRPr="003263C5">
        <w:rPr>
          <w:sz w:val="21"/>
          <w:szCs w:val="21"/>
        </w:rPr>
        <w:t>must still meet financial requirements</w:t>
      </w:r>
      <w:r w:rsidR="001F718F">
        <w:rPr>
          <w:sz w:val="21"/>
          <w:szCs w:val="21"/>
        </w:rPr>
        <w:t>,</w:t>
      </w:r>
      <w:r w:rsidR="00B35BCE" w:rsidRPr="003263C5">
        <w:rPr>
          <w:sz w:val="21"/>
          <w:szCs w:val="21"/>
        </w:rPr>
        <w:t xml:space="preserve"> be in a coverable group</w:t>
      </w:r>
      <w:r w:rsidR="001F718F">
        <w:rPr>
          <w:sz w:val="21"/>
          <w:szCs w:val="21"/>
        </w:rPr>
        <w:t>, and</w:t>
      </w:r>
      <w:r w:rsidR="00B35BCE" w:rsidRPr="003263C5">
        <w:rPr>
          <w:sz w:val="21"/>
          <w:szCs w:val="21"/>
        </w:rPr>
        <w:t xml:space="preserve"> meet all basic eligibility requirements (including Maine residency</w:t>
      </w:r>
      <w:r w:rsidR="001F718F">
        <w:rPr>
          <w:sz w:val="21"/>
          <w:szCs w:val="21"/>
        </w:rPr>
        <w:t xml:space="preserve"> (See Section 4)</w:t>
      </w:r>
      <w:r w:rsidR="00B35BCE" w:rsidRPr="003263C5">
        <w:rPr>
          <w:sz w:val="21"/>
          <w:szCs w:val="21"/>
        </w:rPr>
        <w:t>)</w:t>
      </w:r>
      <w:r w:rsidR="001F718F">
        <w:rPr>
          <w:sz w:val="21"/>
          <w:szCs w:val="21"/>
        </w:rPr>
        <w:t>. Emergency Services coverage does not require individuals to complete the following general eligibility requirements:</w:t>
      </w:r>
      <w:r w:rsidR="00B35BCE" w:rsidRPr="003263C5">
        <w:rPr>
          <w:sz w:val="21"/>
          <w:szCs w:val="21"/>
        </w:rPr>
        <w:t xml:space="preserve"> </w:t>
      </w:r>
    </w:p>
    <w:p w14:paraId="7C21F498" w14:textId="49113192" w:rsidR="001F718F" w:rsidRDefault="001F718F" w:rsidP="00F90099">
      <w:pPr>
        <w:tabs>
          <w:tab w:val="left" w:pos="1800"/>
        </w:tabs>
        <w:spacing w:after="210"/>
        <w:ind w:left="1080" w:firstLine="360"/>
        <w:rPr>
          <w:sz w:val="21"/>
          <w:szCs w:val="21"/>
        </w:rPr>
      </w:pPr>
      <w:r>
        <w:rPr>
          <w:sz w:val="21"/>
          <w:szCs w:val="21"/>
        </w:rPr>
        <w:t>1.</w:t>
      </w:r>
      <w:r>
        <w:rPr>
          <w:sz w:val="21"/>
          <w:szCs w:val="21"/>
        </w:rPr>
        <w:tab/>
        <w:t>C</w:t>
      </w:r>
      <w:r w:rsidR="00B35BCE" w:rsidRPr="003263C5">
        <w:rPr>
          <w:sz w:val="21"/>
          <w:szCs w:val="21"/>
        </w:rPr>
        <w:t xml:space="preserve">itizenship or </w:t>
      </w:r>
      <w:r w:rsidR="00B35BCE">
        <w:rPr>
          <w:sz w:val="21"/>
          <w:szCs w:val="21"/>
        </w:rPr>
        <w:t>noncitizen</w:t>
      </w:r>
      <w:r w:rsidR="00B35BCE" w:rsidRPr="003263C5">
        <w:rPr>
          <w:sz w:val="21"/>
          <w:szCs w:val="21"/>
        </w:rPr>
        <w:t xml:space="preserve"> status</w:t>
      </w:r>
      <w:r>
        <w:rPr>
          <w:sz w:val="21"/>
          <w:szCs w:val="21"/>
        </w:rPr>
        <w:t>.</w:t>
      </w:r>
      <w:r w:rsidR="00B35BCE" w:rsidRPr="003263C5">
        <w:rPr>
          <w:sz w:val="21"/>
          <w:szCs w:val="21"/>
        </w:rPr>
        <w:t xml:space="preserve"> </w:t>
      </w:r>
    </w:p>
    <w:p w14:paraId="4E0F4626" w14:textId="33A79C7C" w:rsidR="001F718F" w:rsidRDefault="001F718F" w:rsidP="00F90099">
      <w:pPr>
        <w:tabs>
          <w:tab w:val="left" w:pos="1800"/>
        </w:tabs>
        <w:spacing w:after="210"/>
        <w:ind w:left="1080" w:firstLine="360"/>
        <w:rPr>
          <w:sz w:val="21"/>
          <w:szCs w:val="21"/>
        </w:rPr>
      </w:pPr>
      <w:r>
        <w:rPr>
          <w:sz w:val="21"/>
          <w:szCs w:val="21"/>
        </w:rPr>
        <w:t>2.</w:t>
      </w:r>
      <w:r>
        <w:rPr>
          <w:sz w:val="21"/>
          <w:szCs w:val="21"/>
        </w:rPr>
        <w:tab/>
        <w:t>P</w:t>
      </w:r>
      <w:r w:rsidR="00B35BCE" w:rsidRPr="003263C5">
        <w:rPr>
          <w:sz w:val="21"/>
          <w:szCs w:val="21"/>
        </w:rPr>
        <w:t>roviding a Social Security number</w:t>
      </w:r>
      <w:r>
        <w:rPr>
          <w:sz w:val="21"/>
          <w:szCs w:val="21"/>
        </w:rPr>
        <w:t xml:space="preserve"> when the individual:</w:t>
      </w:r>
    </w:p>
    <w:p w14:paraId="46043E31" w14:textId="77777777" w:rsidR="001F718F" w:rsidRPr="001F718F" w:rsidRDefault="001F718F" w:rsidP="001F718F">
      <w:pPr>
        <w:tabs>
          <w:tab w:val="left" w:pos="2160"/>
          <w:tab w:val="left" w:pos="2430"/>
        </w:tabs>
        <w:spacing w:after="210"/>
        <w:ind w:firstLine="1800"/>
        <w:rPr>
          <w:rFonts w:eastAsia="Calibri"/>
          <w:sz w:val="21"/>
          <w:szCs w:val="21"/>
        </w:rPr>
      </w:pPr>
      <w:r w:rsidRPr="001F718F">
        <w:rPr>
          <w:rFonts w:eastAsia="Calibri"/>
          <w:sz w:val="21"/>
          <w:szCs w:val="21"/>
        </w:rPr>
        <w:t>a.</w:t>
      </w:r>
      <w:r w:rsidRPr="001F718F">
        <w:rPr>
          <w:rFonts w:eastAsia="Calibri"/>
          <w:sz w:val="21"/>
          <w:szCs w:val="21"/>
        </w:rPr>
        <w:tab/>
        <w:t xml:space="preserve">Is not eligible to receive a Social Security number; or </w:t>
      </w:r>
    </w:p>
    <w:p w14:paraId="3816DF34" w14:textId="77777777" w:rsidR="00B306AF" w:rsidRDefault="001F718F" w:rsidP="001F718F">
      <w:pPr>
        <w:tabs>
          <w:tab w:val="left" w:pos="2160"/>
          <w:tab w:val="left" w:pos="2430"/>
        </w:tabs>
        <w:spacing w:after="210"/>
        <w:ind w:left="1800"/>
        <w:rPr>
          <w:rFonts w:eastAsia="Calibri"/>
          <w:sz w:val="21"/>
          <w:szCs w:val="21"/>
        </w:rPr>
        <w:sectPr w:rsidR="00B306AF" w:rsidSect="003515F5">
          <w:headerReference w:type="default" r:id="rId33"/>
          <w:pgSz w:w="12240" w:h="15840" w:code="1"/>
          <w:pgMar w:top="1152" w:right="1440" w:bottom="1008" w:left="1440" w:header="0" w:footer="0" w:gutter="0"/>
          <w:pgNumType w:start="1"/>
          <w:cols w:space="720"/>
          <w:docGrid w:linePitch="360"/>
        </w:sectPr>
      </w:pPr>
      <w:r w:rsidRPr="001F718F">
        <w:rPr>
          <w:rFonts w:eastAsia="Calibri"/>
          <w:sz w:val="21"/>
          <w:szCs w:val="21"/>
        </w:rPr>
        <w:t>b.</w:t>
      </w:r>
      <w:r w:rsidRPr="001F718F">
        <w:rPr>
          <w:rFonts w:eastAsia="Calibri"/>
          <w:sz w:val="21"/>
          <w:szCs w:val="21"/>
        </w:rPr>
        <w:tab/>
        <w:t>Is eligible for a Social Security number only for a “non-work” reason.</w:t>
      </w:r>
    </w:p>
    <w:p w14:paraId="1EA8CA17" w14:textId="77777777" w:rsidR="00B35BCE" w:rsidRPr="003263C5" w:rsidRDefault="00B35BCE" w:rsidP="00B35BCE">
      <w:pPr>
        <w:pStyle w:val="Heading2"/>
        <w:rPr>
          <w:szCs w:val="21"/>
        </w:rPr>
      </w:pPr>
      <w:r w:rsidRPr="003263C5">
        <w:rPr>
          <w:szCs w:val="21"/>
        </w:rPr>
        <w:lastRenderedPageBreak/>
        <w:t>SECTION 4:</w:t>
      </w:r>
      <w:r w:rsidRPr="003263C5">
        <w:rPr>
          <w:szCs w:val="21"/>
        </w:rPr>
        <w:tab/>
        <w:t>RESIDENCY</w:t>
      </w:r>
    </w:p>
    <w:p w14:paraId="4C5D9AB6" w14:textId="77777777" w:rsidR="00B35BCE" w:rsidRPr="003263C5" w:rsidRDefault="00B35BCE" w:rsidP="00B35BCE">
      <w:pPr>
        <w:spacing w:after="210"/>
        <w:ind w:left="360"/>
        <w:rPr>
          <w:sz w:val="21"/>
          <w:szCs w:val="21"/>
        </w:rPr>
      </w:pPr>
      <w:r w:rsidRPr="003263C5">
        <w:rPr>
          <w:sz w:val="21"/>
          <w:szCs w:val="21"/>
        </w:rPr>
        <w:t>Each individual must be a resident of Maine. A resident is an individual living in the State of Maine with the intent to remain indefinitely.</w:t>
      </w:r>
    </w:p>
    <w:p w14:paraId="3E052776" w14:textId="77777777" w:rsidR="00B35BCE" w:rsidRPr="003263C5" w:rsidRDefault="00B35BCE" w:rsidP="00B35BCE">
      <w:pPr>
        <w:spacing w:after="210"/>
        <w:ind w:left="360"/>
        <w:rPr>
          <w:sz w:val="21"/>
          <w:szCs w:val="21"/>
        </w:rPr>
      </w:pPr>
      <w:r w:rsidRPr="003263C5">
        <w:rPr>
          <w:sz w:val="21"/>
          <w:szCs w:val="21"/>
        </w:rPr>
        <w:t>An individual who is in Maine temporarily (e.g., visitor, tourist, or student) is not a resident. The individual should apply to their actual state of residence for Medicaid.</w:t>
      </w:r>
    </w:p>
    <w:p w14:paraId="66C7B08F" w14:textId="77777777" w:rsidR="00B35BCE" w:rsidRPr="003263C5" w:rsidRDefault="00B35BCE" w:rsidP="00B35BCE">
      <w:pPr>
        <w:spacing w:after="210"/>
        <w:ind w:left="360"/>
        <w:rPr>
          <w:sz w:val="21"/>
          <w:szCs w:val="21"/>
        </w:rPr>
      </w:pPr>
      <w:r w:rsidRPr="003263C5">
        <w:rPr>
          <w:sz w:val="21"/>
          <w:szCs w:val="21"/>
        </w:rPr>
        <w:t>If the individual is living in Maine and has entered the State with a job commitment or seeking a job (even if only a temporary job, e.g., migrant workers), the individual is a Maine resident.</w:t>
      </w:r>
    </w:p>
    <w:p w14:paraId="15CD3DDC" w14:textId="77777777" w:rsidR="00B35BCE" w:rsidRPr="003263C5" w:rsidRDefault="00B35BCE" w:rsidP="00B35BCE">
      <w:pPr>
        <w:spacing w:after="210"/>
        <w:ind w:left="360"/>
        <w:rPr>
          <w:sz w:val="21"/>
          <w:szCs w:val="21"/>
        </w:rPr>
      </w:pPr>
      <w:r w:rsidRPr="003263C5">
        <w:rPr>
          <w:sz w:val="21"/>
          <w:szCs w:val="21"/>
        </w:rPr>
        <w:t>When two or more states cannot resolve which state is the state of residence, the state where the individual is physically located is the state of residence for Medicaid purposes.</w:t>
      </w:r>
    </w:p>
    <w:p w14:paraId="7DCAE793" w14:textId="77777777" w:rsidR="00B35BCE" w:rsidRPr="003263C5" w:rsidRDefault="00B35BCE" w:rsidP="00B35BCE">
      <w:pPr>
        <w:spacing w:after="210"/>
        <w:ind w:left="360"/>
        <w:rPr>
          <w:sz w:val="21"/>
          <w:szCs w:val="21"/>
        </w:rPr>
      </w:pPr>
      <w:r w:rsidRPr="003263C5">
        <w:rPr>
          <w:sz w:val="21"/>
          <w:szCs w:val="21"/>
        </w:rPr>
        <w:t>Eligibility cannot be denied or terminated because:</w:t>
      </w:r>
    </w:p>
    <w:p w14:paraId="6C22FD9E" w14:textId="77777777" w:rsidR="00B35BCE" w:rsidRPr="003263C5" w:rsidRDefault="00B35BCE" w:rsidP="00B35BCE">
      <w:pPr>
        <w:spacing w:after="210"/>
        <w:ind w:left="720" w:hanging="360"/>
        <w:rPr>
          <w:sz w:val="21"/>
          <w:szCs w:val="21"/>
        </w:rPr>
      </w:pPr>
      <w:r w:rsidRPr="003263C5">
        <w:rPr>
          <w:sz w:val="21"/>
          <w:szCs w:val="21"/>
        </w:rPr>
        <w:t>I.</w:t>
      </w:r>
      <w:r w:rsidRPr="003263C5">
        <w:rPr>
          <w:sz w:val="21"/>
          <w:szCs w:val="21"/>
        </w:rPr>
        <w:tab/>
        <w:t>An individual has not resided in the State for a specified period;</w:t>
      </w:r>
    </w:p>
    <w:p w14:paraId="0CCF0FBA" w14:textId="0F0F5832" w:rsidR="00162E1A" w:rsidRDefault="00B35BCE" w:rsidP="00B35BCE">
      <w:pPr>
        <w:spacing w:after="210"/>
        <w:ind w:left="720" w:hanging="360"/>
        <w:rPr>
          <w:sz w:val="21"/>
          <w:szCs w:val="21"/>
        </w:rPr>
      </w:pPr>
      <w:r w:rsidRPr="003263C5">
        <w:rPr>
          <w:sz w:val="21"/>
          <w:szCs w:val="21"/>
        </w:rPr>
        <w:t>II.</w:t>
      </w:r>
      <w:r w:rsidRPr="003263C5">
        <w:rPr>
          <w:sz w:val="21"/>
          <w:szCs w:val="21"/>
        </w:rPr>
        <w:tab/>
        <w:t>The individual did not establish residence before entering a medical institution;</w:t>
      </w:r>
    </w:p>
    <w:p w14:paraId="657B0551" w14:textId="33F09855" w:rsidR="00B35BCE" w:rsidRPr="003263C5" w:rsidRDefault="00B35BCE" w:rsidP="00B35BCE">
      <w:pPr>
        <w:spacing w:after="210"/>
        <w:ind w:left="720" w:hanging="360"/>
        <w:rPr>
          <w:sz w:val="21"/>
          <w:szCs w:val="21"/>
        </w:rPr>
      </w:pPr>
      <w:r w:rsidRPr="003263C5">
        <w:rPr>
          <w:sz w:val="21"/>
          <w:szCs w:val="21"/>
        </w:rPr>
        <w:t>III.</w:t>
      </w:r>
      <w:r w:rsidRPr="003263C5">
        <w:rPr>
          <w:sz w:val="21"/>
          <w:szCs w:val="21"/>
        </w:rPr>
        <w:tab/>
        <w:t>An individual is temporarily or involuntarily absent from the State, provided the individual intends to return once the purpose of the absence has been accomplished, unless another state has determined the individual is a resident there</w:t>
      </w:r>
      <w:r w:rsidR="00FA6679">
        <w:rPr>
          <w:sz w:val="21"/>
          <w:szCs w:val="21"/>
        </w:rPr>
        <w:t>; or</w:t>
      </w:r>
    </w:p>
    <w:p w14:paraId="3B87D216" w14:textId="77777777" w:rsidR="00B35BCE" w:rsidRPr="003263C5" w:rsidRDefault="00B35BCE" w:rsidP="00B35BCE">
      <w:pPr>
        <w:spacing w:after="210"/>
        <w:ind w:left="720" w:hanging="360"/>
        <w:rPr>
          <w:sz w:val="21"/>
          <w:szCs w:val="21"/>
        </w:rPr>
      </w:pPr>
      <w:r w:rsidRPr="003263C5">
        <w:rPr>
          <w:sz w:val="21"/>
          <w:szCs w:val="21"/>
        </w:rPr>
        <w:t>IV.</w:t>
      </w:r>
      <w:r w:rsidRPr="003263C5">
        <w:rPr>
          <w:sz w:val="21"/>
          <w:szCs w:val="21"/>
        </w:rPr>
        <w:tab/>
      </w:r>
      <w:r w:rsidRPr="003263C5">
        <w:rPr>
          <w:rFonts w:eastAsia="Calibri"/>
          <w:sz w:val="21"/>
          <w:szCs w:val="21"/>
        </w:rPr>
        <w:t>An individual does not have a fixed address (e.g., individual is homeless).</w:t>
      </w:r>
    </w:p>
    <w:p w14:paraId="50D79440" w14:textId="77777777" w:rsidR="00CC22F7" w:rsidRDefault="00B35BCE" w:rsidP="00B35BCE">
      <w:pPr>
        <w:spacing w:after="210"/>
        <w:ind w:left="360"/>
        <w:rPr>
          <w:sz w:val="21"/>
          <w:szCs w:val="21"/>
        </w:rPr>
      </w:pPr>
      <w:r w:rsidRPr="003263C5">
        <w:rPr>
          <w:sz w:val="21"/>
          <w:szCs w:val="21"/>
        </w:rPr>
        <w:t>Eligible individuals who move out of Maine, intend to remain out of state, and are applying for Medicaid in that state, remain eligible until the other state determines eligibility.</w:t>
      </w:r>
    </w:p>
    <w:p w14:paraId="0780CCB1" w14:textId="20BD608B" w:rsidR="00B35BCE" w:rsidRPr="003263C5" w:rsidRDefault="00B35BCE" w:rsidP="00E55D8C">
      <w:pPr>
        <w:pStyle w:val="Heading3"/>
      </w:pPr>
      <w:r w:rsidRPr="003263C5">
        <w:t>Section 4.1:</w:t>
      </w:r>
      <w:r w:rsidRPr="003263C5">
        <w:tab/>
        <w:t>Children</w:t>
      </w:r>
    </w:p>
    <w:p w14:paraId="7B43FA36" w14:textId="77777777" w:rsidR="00FA6679" w:rsidRDefault="00B35BCE" w:rsidP="00B35BCE">
      <w:pPr>
        <w:spacing w:after="210"/>
        <w:ind w:left="720"/>
        <w:rPr>
          <w:rFonts w:eastAsia="Calibri"/>
          <w:sz w:val="21"/>
          <w:szCs w:val="21"/>
        </w:rPr>
      </w:pPr>
      <w:r w:rsidRPr="003263C5">
        <w:rPr>
          <w:rFonts w:eastAsia="Calibri"/>
          <w:sz w:val="21"/>
          <w:szCs w:val="21"/>
        </w:rPr>
        <w:t>For purposes of residency a child is any individual under the age of 21. A dependent child is a resident of the state where the parent/caretaker relative resides. An independent child is a resident of the state where they reside with an intent to remain indefinitely.</w:t>
      </w:r>
    </w:p>
    <w:p w14:paraId="7ABBF807" w14:textId="77777777" w:rsidR="00B35BCE" w:rsidRPr="003263C5" w:rsidRDefault="00B35BCE" w:rsidP="00B35BCE">
      <w:pPr>
        <w:spacing w:after="210"/>
        <w:ind w:left="720"/>
        <w:jc w:val="both"/>
        <w:rPr>
          <w:rFonts w:eastAsia="Calibri"/>
          <w:sz w:val="21"/>
          <w:szCs w:val="21"/>
        </w:rPr>
      </w:pPr>
      <w:r w:rsidRPr="003263C5">
        <w:rPr>
          <w:rFonts w:eastAsia="Calibri"/>
          <w:sz w:val="21"/>
          <w:szCs w:val="21"/>
        </w:rPr>
        <w:t>An individual under age 21 who is a full-time student in the State of Maine will not be considered a resident of Maine if each of the following conditions exist:</w:t>
      </w:r>
    </w:p>
    <w:p w14:paraId="18272E57" w14:textId="77777777" w:rsidR="00B35BCE" w:rsidRPr="003263C5" w:rsidRDefault="00B35BCE" w:rsidP="00B35BCE">
      <w:pPr>
        <w:spacing w:after="210"/>
        <w:ind w:left="1080" w:hanging="360"/>
        <w:jc w:val="both"/>
        <w:rPr>
          <w:rFonts w:eastAsia="Calibri"/>
          <w:sz w:val="21"/>
          <w:szCs w:val="21"/>
        </w:rPr>
      </w:pPr>
      <w:r w:rsidRPr="003263C5">
        <w:rPr>
          <w:rFonts w:eastAsia="Calibri"/>
          <w:sz w:val="21"/>
          <w:szCs w:val="21"/>
        </w:rPr>
        <w:t>I.</w:t>
      </w:r>
      <w:r w:rsidRPr="003263C5">
        <w:rPr>
          <w:rFonts w:eastAsia="Calibri"/>
          <w:sz w:val="21"/>
          <w:szCs w:val="21"/>
        </w:rPr>
        <w:tab/>
        <w:t>Neither of the individual's parents reside in the State of Maine;</w:t>
      </w:r>
    </w:p>
    <w:p w14:paraId="32297495" w14:textId="77777777" w:rsidR="00B35BCE" w:rsidRPr="003263C5" w:rsidRDefault="00B35BCE" w:rsidP="00B35BCE">
      <w:pPr>
        <w:spacing w:after="210"/>
        <w:ind w:left="1080" w:hanging="360"/>
        <w:jc w:val="both"/>
        <w:rPr>
          <w:rFonts w:eastAsia="Calibri"/>
          <w:sz w:val="21"/>
          <w:szCs w:val="21"/>
        </w:rPr>
      </w:pPr>
      <w:r w:rsidRPr="003263C5">
        <w:rPr>
          <w:rFonts w:eastAsia="Calibri"/>
          <w:sz w:val="21"/>
          <w:szCs w:val="21"/>
        </w:rPr>
        <w:t>II.</w:t>
      </w:r>
      <w:r w:rsidRPr="003263C5">
        <w:rPr>
          <w:rFonts w:eastAsia="Calibri"/>
          <w:sz w:val="21"/>
          <w:szCs w:val="21"/>
        </w:rPr>
        <w:tab/>
        <w:t>The individual is claimed as a tax dependent by someone who resides in a state other than Maine; and</w:t>
      </w:r>
    </w:p>
    <w:p w14:paraId="7B6A3BB6" w14:textId="77777777" w:rsidR="00B35BCE" w:rsidRPr="003263C5" w:rsidRDefault="00B35BCE" w:rsidP="00B35BCE">
      <w:pPr>
        <w:spacing w:after="210"/>
        <w:ind w:left="1080" w:hanging="360"/>
        <w:rPr>
          <w:b/>
          <w:sz w:val="21"/>
          <w:szCs w:val="21"/>
        </w:rPr>
      </w:pPr>
      <w:r w:rsidRPr="003263C5">
        <w:rPr>
          <w:rFonts w:eastAsia="Calibri"/>
          <w:sz w:val="21"/>
          <w:szCs w:val="21"/>
        </w:rPr>
        <w:t>III.</w:t>
      </w:r>
      <w:r w:rsidRPr="003263C5">
        <w:rPr>
          <w:rFonts w:eastAsia="Calibri"/>
          <w:sz w:val="21"/>
          <w:szCs w:val="21"/>
        </w:rPr>
        <w:tab/>
        <w:t>The individual is applying for coverage on their own behalf.</w:t>
      </w:r>
    </w:p>
    <w:p w14:paraId="3581AF2D" w14:textId="1C2D86D8" w:rsidR="00B35BCE" w:rsidRPr="003263C5" w:rsidRDefault="00B35BCE" w:rsidP="00E55D8C">
      <w:pPr>
        <w:pStyle w:val="Heading3"/>
      </w:pPr>
      <w:r w:rsidRPr="003263C5">
        <w:t>Section 4.2:</w:t>
      </w:r>
      <w:r w:rsidRPr="003263C5">
        <w:tab/>
        <w:t>Title IV-E of the Social Security Act</w:t>
      </w:r>
    </w:p>
    <w:p w14:paraId="3203DD67" w14:textId="77777777" w:rsidR="00B306AF" w:rsidRDefault="00B35BCE" w:rsidP="00B35BCE">
      <w:pPr>
        <w:spacing w:after="210"/>
        <w:ind w:left="720"/>
        <w:rPr>
          <w:sz w:val="21"/>
          <w:szCs w:val="21"/>
        </w:rPr>
        <w:sectPr w:rsidR="00B306AF" w:rsidSect="003515F5">
          <w:headerReference w:type="default" r:id="rId34"/>
          <w:pgSz w:w="12240" w:h="15840" w:code="1"/>
          <w:pgMar w:top="1152" w:right="1440" w:bottom="1008" w:left="1440" w:header="0" w:footer="0" w:gutter="0"/>
          <w:pgNumType w:start="1"/>
          <w:cols w:space="720"/>
          <w:docGrid w:linePitch="360"/>
        </w:sectPr>
      </w:pPr>
      <w:r w:rsidRPr="003263C5">
        <w:rPr>
          <w:sz w:val="21"/>
          <w:szCs w:val="21"/>
        </w:rPr>
        <w:t>In any situation where a child is eligible for a Title IV-E payment (including the Federal Adoption Assistance Program) from another state, Medicaid determines the state in which the child is physically living as the state of residency (See Part 3, Section 3.). Children who are receiving services under the Interstate Compact for the Placement of Children (ICPC) and who are not receiving Title IV-E payments from another state are not considered residents of the State of Maine.</w:t>
      </w:r>
    </w:p>
    <w:p w14:paraId="2B2C6918" w14:textId="199AD7D9" w:rsidR="00B35BCE" w:rsidRPr="003263C5" w:rsidRDefault="00B35BCE" w:rsidP="00E55D8C">
      <w:pPr>
        <w:pStyle w:val="Heading3"/>
      </w:pPr>
      <w:bookmarkStart w:id="2" w:name="_Hlk16507989"/>
      <w:r w:rsidRPr="003263C5">
        <w:lastRenderedPageBreak/>
        <w:t>Section 4.3:</w:t>
      </w:r>
      <w:r w:rsidRPr="003263C5">
        <w:tab/>
        <w:t>Residents of Medical Institutions</w:t>
      </w:r>
    </w:p>
    <w:p w14:paraId="61C88F77" w14:textId="77777777" w:rsidR="00B35BCE" w:rsidRPr="003263C5" w:rsidRDefault="00B35BCE" w:rsidP="00B35BCE">
      <w:pPr>
        <w:keepNext/>
        <w:keepLines/>
        <w:spacing w:after="210"/>
        <w:ind w:left="1080" w:hanging="360"/>
        <w:rPr>
          <w:sz w:val="21"/>
          <w:szCs w:val="21"/>
        </w:rPr>
      </w:pPr>
      <w:r w:rsidRPr="003263C5">
        <w:rPr>
          <w:sz w:val="21"/>
          <w:szCs w:val="21"/>
        </w:rPr>
        <w:t>I.</w:t>
      </w:r>
      <w:r w:rsidRPr="003263C5">
        <w:rPr>
          <w:sz w:val="21"/>
          <w:szCs w:val="21"/>
        </w:rPr>
        <w:tab/>
        <w:t>If a state arranges for an individual to be placed in an institution located in another state, the state making the placement is the individual's state of residence, regardless of the individual's indicated intent or ability to indicate intent.</w:t>
      </w:r>
    </w:p>
    <w:p w14:paraId="6634A896" w14:textId="77777777" w:rsidR="00B35BCE" w:rsidRPr="003263C5" w:rsidRDefault="00B35BCE" w:rsidP="00B35BCE">
      <w:pPr>
        <w:spacing w:after="210"/>
        <w:ind w:left="1080" w:hanging="360"/>
        <w:rPr>
          <w:sz w:val="21"/>
          <w:szCs w:val="21"/>
        </w:rPr>
      </w:pPr>
      <w:r w:rsidRPr="003263C5">
        <w:rPr>
          <w:sz w:val="21"/>
          <w:szCs w:val="21"/>
        </w:rPr>
        <w:t>II.</w:t>
      </w:r>
      <w:r w:rsidRPr="003263C5">
        <w:rPr>
          <w:sz w:val="21"/>
          <w:szCs w:val="21"/>
        </w:rPr>
        <w:tab/>
        <w:t>For any institutionalized individual who became incapable of indicating intent before age 21, the state of residence is that of the individual's parents, or legal guardian. If the parents reside in separate states and there is no appointed legal guardian, the state of residence is that of the parent applying for Medicaid on the individual's behalf.</w:t>
      </w:r>
    </w:p>
    <w:p w14:paraId="0D3472F7" w14:textId="77777777" w:rsidR="00B35BCE" w:rsidRPr="003263C5" w:rsidRDefault="00B35BCE" w:rsidP="00B35BCE">
      <w:pPr>
        <w:spacing w:after="210"/>
        <w:ind w:left="1080" w:hanging="360"/>
        <w:rPr>
          <w:sz w:val="21"/>
          <w:szCs w:val="21"/>
        </w:rPr>
      </w:pPr>
      <w:r w:rsidRPr="003263C5">
        <w:rPr>
          <w:sz w:val="21"/>
          <w:szCs w:val="21"/>
        </w:rPr>
        <w:t>III.</w:t>
      </w:r>
      <w:r w:rsidRPr="003263C5">
        <w:rPr>
          <w:sz w:val="21"/>
          <w:szCs w:val="21"/>
        </w:rPr>
        <w:tab/>
        <w:t>For an institutionalized individual who became incapable of indicating intent on or after age 21, the state of residence is the state in which the individual was living when the individual became incapable of indicating intent.</w:t>
      </w:r>
    </w:p>
    <w:p w14:paraId="2E8E9F80" w14:textId="34521901" w:rsidR="00162E1A" w:rsidRDefault="00B35BCE" w:rsidP="00B35BCE">
      <w:pPr>
        <w:spacing w:after="210"/>
        <w:ind w:left="1080" w:hanging="360"/>
        <w:rPr>
          <w:sz w:val="21"/>
          <w:szCs w:val="21"/>
        </w:rPr>
      </w:pPr>
      <w:r w:rsidRPr="003263C5">
        <w:rPr>
          <w:sz w:val="21"/>
          <w:szCs w:val="21"/>
        </w:rPr>
        <w:t>IV.</w:t>
      </w:r>
      <w:r w:rsidRPr="003263C5">
        <w:rPr>
          <w:sz w:val="21"/>
          <w:szCs w:val="21"/>
        </w:rPr>
        <w:tab/>
        <w:t xml:space="preserve">The state where the institution is located is the individual's state of residence unless that state determines that the individual is a resident of another state by applying the rules under </w:t>
      </w:r>
      <w:r>
        <w:rPr>
          <w:sz w:val="21"/>
          <w:szCs w:val="21"/>
        </w:rPr>
        <w:t xml:space="preserve">Paragraph </w:t>
      </w:r>
      <w:r w:rsidRPr="003263C5">
        <w:rPr>
          <w:sz w:val="21"/>
          <w:szCs w:val="21"/>
        </w:rPr>
        <w:t>I or II</w:t>
      </w:r>
      <w:r>
        <w:rPr>
          <w:sz w:val="21"/>
          <w:szCs w:val="21"/>
        </w:rPr>
        <w:t xml:space="preserve"> of this </w:t>
      </w:r>
      <w:r w:rsidR="00FA6679">
        <w:rPr>
          <w:sz w:val="21"/>
          <w:szCs w:val="21"/>
        </w:rPr>
        <w:t>S</w:t>
      </w:r>
      <w:r>
        <w:rPr>
          <w:sz w:val="21"/>
          <w:szCs w:val="21"/>
        </w:rPr>
        <w:t>ection</w:t>
      </w:r>
      <w:r w:rsidRPr="003263C5">
        <w:rPr>
          <w:sz w:val="21"/>
          <w:szCs w:val="21"/>
        </w:rPr>
        <w:t>.</w:t>
      </w:r>
    </w:p>
    <w:p w14:paraId="7F97B797" w14:textId="77777777" w:rsidR="00B35BCE" w:rsidRDefault="00B35BCE" w:rsidP="00B35BCE">
      <w:pPr>
        <w:spacing w:after="210"/>
        <w:ind w:left="1080" w:hanging="360"/>
        <w:rPr>
          <w:sz w:val="21"/>
          <w:szCs w:val="21"/>
        </w:rPr>
      </w:pPr>
      <w:r w:rsidRPr="003263C5">
        <w:rPr>
          <w:sz w:val="21"/>
          <w:szCs w:val="21"/>
        </w:rPr>
        <w:t>V.</w:t>
      </w:r>
      <w:r w:rsidRPr="003263C5">
        <w:rPr>
          <w:sz w:val="21"/>
          <w:szCs w:val="21"/>
        </w:rPr>
        <w:tab/>
        <w:t>For any other institutionalized individual, age 21 or over, the state of residence is the state where the individual is living with the intention to remain for an indefinite period of time.</w:t>
      </w:r>
    </w:p>
    <w:bookmarkEnd w:id="2"/>
    <w:p w14:paraId="7A6B0E7E" w14:textId="3A2C8CB3" w:rsidR="00B35BCE" w:rsidRPr="003263C5" w:rsidRDefault="00B35BCE" w:rsidP="00E55D8C">
      <w:pPr>
        <w:pStyle w:val="Heading3"/>
      </w:pPr>
      <w:r w:rsidRPr="003263C5">
        <w:t>Section 4.4:</w:t>
      </w:r>
      <w:r w:rsidR="00E55D8C">
        <w:tab/>
      </w:r>
      <w:r w:rsidRPr="003263C5">
        <w:t>SSI and State Supplement Recipients</w:t>
      </w:r>
    </w:p>
    <w:p w14:paraId="7817F4AD" w14:textId="77777777" w:rsidR="00B35BCE" w:rsidRDefault="00B35BCE" w:rsidP="00B35BCE">
      <w:pPr>
        <w:spacing w:after="210"/>
        <w:ind w:left="720"/>
        <w:rPr>
          <w:sz w:val="21"/>
          <w:szCs w:val="21"/>
        </w:rPr>
      </w:pPr>
      <w:r w:rsidRPr="003263C5">
        <w:rPr>
          <w:sz w:val="21"/>
          <w:szCs w:val="21"/>
        </w:rPr>
        <w:t>An individual who is receiving SSI or State Supplemental payments is considered a resident of the state making the payment.</w:t>
      </w:r>
    </w:p>
    <w:p w14:paraId="4A128942" w14:textId="5A1E7FB9" w:rsidR="00B35BCE" w:rsidRDefault="00B35BCE" w:rsidP="00B35BCE">
      <w:pPr>
        <w:tabs>
          <w:tab w:val="left" w:pos="1800"/>
        </w:tabs>
        <w:spacing w:after="210"/>
        <w:ind w:left="720" w:hanging="360"/>
        <w:rPr>
          <w:b/>
          <w:bCs/>
          <w:sz w:val="21"/>
          <w:szCs w:val="21"/>
        </w:rPr>
      </w:pPr>
      <w:r w:rsidRPr="00BA7083">
        <w:rPr>
          <w:b/>
          <w:bCs/>
          <w:sz w:val="21"/>
          <w:szCs w:val="21"/>
        </w:rPr>
        <w:t>Section 4.5:</w:t>
      </w:r>
      <w:r w:rsidRPr="00BA7083">
        <w:rPr>
          <w:b/>
          <w:bCs/>
          <w:sz w:val="21"/>
          <w:szCs w:val="21"/>
        </w:rPr>
        <w:tab/>
      </w:r>
      <w:r w:rsidR="00E55D8C">
        <w:rPr>
          <w:b/>
          <w:bCs/>
          <w:sz w:val="21"/>
          <w:szCs w:val="21"/>
        </w:rPr>
        <w:tab/>
      </w:r>
      <w:r w:rsidRPr="00BA7083">
        <w:rPr>
          <w:b/>
          <w:bCs/>
          <w:sz w:val="21"/>
          <w:szCs w:val="21"/>
        </w:rPr>
        <w:t xml:space="preserve">Ability to </w:t>
      </w:r>
      <w:r>
        <w:rPr>
          <w:b/>
          <w:bCs/>
          <w:sz w:val="21"/>
          <w:szCs w:val="21"/>
        </w:rPr>
        <w:t>I</w:t>
      </w:r>
      <w:r w:rsidRPr="00BA7083">
        <w:rPr>
          <w:b/>
          <w:bCs/>
          <w:sz w:val="21"/>
          <w:szCs w:val="21"/>
        </w:rPr>
        <w:t xml:space="preserve">ndicate </w:t>
      </w:r>
      <w:r>
        <w:rPr>
          <w:b/>
          <w:bCs/>
          <w:sz w:val="21"/>
          <w:szCs w:val="21"/>
        </w:rPr>
        <w:t>I</w:t>
      </w:r>
      <w:r w:rsidRPr="00BA7083">
        <w:rPr>
          <w:b/>
          <w:bCs/>
          <w:sz w:val="21"/>
          <w:szCs w:val="21"/>
        </w:rPr>
        <w:t>ntent</w:t>
      </w:r>
    </w:p>
    <w:p w14:paraId="44287EEB" w14:textId="77777777" w:rsidR="00B35BCE" w:rsidRPr="00780F93" w:rsidRDefault="00B35BCE" w:rsidP="00B35BCE">
      <w:pPr>
        <w:spacing w:after="210"/>
        <w:ind w:left="720"/>
        <w:rPr>
          <w:sz w:val="21"/>
        </w:rPr>
      </w:pPr>
      <w:r w:rsidRPr="00B64DDC">
        <w:rPr>
          <w:sz w:val="21"/>
        </w:rPr>
        <w:t>An individual is considered incapable of indicating intent if</w:t>
      </w:r>
      <w:r w:rsidRPr="00780F93">
        <w:rPr>
          <w:sz w:val="21"/>
        </w:rPr>
        <w:t>:</w:t>
      </w:r>
    </w:p>
    <w:p w14:paraId="6099E452" w14:textId="77777777" w:rsidR="00B35BCE" w:rsidRPr="003263C5" w:rsidRDefault="00B35BCE" w:rsidP="00B35BCE">
      <w:pPr>
        <w:spacing w:after="210"/>
        <w:ind w:left="1080" w:right="-180" w:hanging="360"/>
        <w:rPr>
          <w:sz w:val="21"/>
          <w:szCs w:val="21"/>
        </w:rPr>
      </w:pPr>
      <w:r w:rsidRPr="00780F93">
        <w:rPr>
          <w:sz w:val="21"/>
        </w:rPr>
        <w:t>I.</w:t>
      </w:r>
      <w:r w:rsidRPr="00780F93">
        <w:rPr>
          <w:sz w:val="21"/>
        </w:rPr>
        <w:tab/>
      </w:r>
      <w:r w:rsidRPr="003263C5">
        <w:rPr>
          <w:sz w:val="21"/>
          <w:szCs w:val="21"/>
        </w:rPr>
        <w:t>The individual has an I.Q. of 49 or less, or has a mental age of seven or less based on tests acceptable to the Office of Aging and Disability Services (OADS);</w:t>
      </w:r>
    </w:p>
    <w:p w14:paraId="7B72F76C" w14:textId="77777777" w:rsidR="00FA6679" w:rsidRDefault="00B35BCE" w:rsidP="00B35BCE">
      <w:pPr>
        <w:spacing w:after="210"/>
        <w:ind w:left="1080" w:hanging="360"/>
        <w:rPr>
          <w:sz w:val="21"/>
          <w:szCs w:val="21"/>
        </w:rPr>
      </w:pPr>
      <w:r>
        <w:rPr>
          <w:sz w:val="21"/>
          <w:szCs w:val="21"/>
        </w:rPr>
        <w:t>II</w:t>
      </w:r>
      <w:r w:rsidRPr="003263C5">
        <w:rPr>
          <w:sz w:val="21"/>
          <w:szCs w:val="21"/>
        </w:rPr>
        <w:t>.</w:t>
      </w:r>
      <w:r w:rsidRPr="003263C5">
        <w:rPr>
          <w:sz w:val="21"/>
          <w:szCs w:val="21"/>
        </w:rPr>
        <w:tab/>
        <w:t>The individual has been judged legally incompetent; or</w:t>
      </w:r>
    </w:p>
    <w:p w14:paraId="43EDC723" w14:textId="77777777" w:rsidR="00B35BCE" w:rsidRPr="003263C5" w:rsidRDefault="00B35BCE" w:rsidP="00B35BCE">
      <w:pPr>
        <w:spacing w:after="210"/>
        <w:ind w:left="1080" w:hanging="360"/>
        <w:rPr>
          <w:sz w:val="21"/>
          <w:szCs w:val="21"/>
        </w:rPr>
      </w:pPr>
      <w:r>
        <w:rPr>
          <w:sz w:val="21"/>
          <w:szCs w:val="21"/>
        </w:rPr>
        <w:t>III</w:t>
      </w:r>
      <w:r w:rsidRPr="003263C5">
        <w:rPr>
          <w:sz w:val="21"/>
          <w:szCs w:val="21"/>
        </w:rPr>
        <w:t>.</w:t>
      </w:r>
      <w:r w:rsidRPr="003263C5">
        <w:rPr>
          <w:sz w:val="21"/>
          <w:szCs w:val="21"/>
        </w:rPr>
        <w:tab/>
        <w:t>Medical or other acceptable documentation supports a finding that the individual is incapable of indicating intent.</w:t>
      </w:r>
    </w:p>
    <w:p w14:paraId="13FD7324" w14:textId="77777777" w:rsidR="00B35BCE" w:rsidRPr="003263C5" w:rsidRDefault="00B35BCE" w:rsidP="00B35BCE">
      <w:pPr>
        <w:pStyle w:val="Heading2"/>
        <w:rPr>
          <w:szCs w:val="21"/>
        </w:rPr>
      </w:pPr>
      <w:r w:rsidRPr="003263C5">
        <w:rPr>
          <w:szCs w:val="21"/>
        </w:rPr>
        <w:t>SECTION 5:</w:t>
      </w:r>
      <w:r w:rsidRPr="003263C5">
        <w:rPr>
          <w:szCs w:val="21"/>
        </w:rPr>
        <w:tab/>
        <w:t>SOCIAL SECURITY NUMBERS</w:t>
      </w:r>
    </w:p>
    <w:p w14:paraId="7D36F55B" w14:textId="77777777" w:rsidR="00B35BCE" w:rsidRPr="003263C5" w:rsidRDefault="00B35BCE" w:rsidP="00B35BCE">
      <w:pPr>
        <w:spacing w:after="210"/>
        <w:ind w:left="360"/>
        <w:rPr>
          <w:sz w:val="21"/>
          <w:szCs w:val="21"/>
        </w:rPr>
      </w:pPr>
      <w:r w:rsidRPr="003263C5">
        <w:rPr>
          <w:sz w:val="21"/>
          <w:szCs w:val="21"/>
        </w:rPr>
        <w:t>All individuals applying for Medicaid coverage are required to have a Social Security number or proof of having applied for one, except:</w:t>
      </w:r>
    </w:p>
    <w:p w14:paraId="07E1D0BC" w14:textId="77777777" w:rsidR="00927935" w:rsidRPr="00927935" w:rsidRDefault="00B35BCE" w:rsidP="00927935">
      <w:pPr>
        <w:spacing w:after="210"/>
        <w:ind w:firstLine="360"/>
        <w:rPr>
          <w:sz w:val="21"/>
          <w:szCs w:val="21"/>
        </w:rPr>
      </w:pPr>
      <w:r w:rsidRPr="00927935">
        <w:rPr>
          <w:sz w:val="21"/>
          <w:szCs w:val="21"/>
        </w:rPr>
        <w:t>I.</w:t>
      </w:r>
      <w:r w:rsidRPr="00927935">
        <w:rPr>
          <w:sz w:val="21"/>
          <w:szCs w:val="21"/>
        </w:rPr>
        <w:tab/>
      </w:r>
      <w:r w:rsidR="00927935" w:rsidRPr="00927935">
        <w:rPr>
          <w:sz w:val="21"/>
          <w:szCs w:val="21"/>
        </w:rPr>
        <w:t>Individuals who are not eligible to receive a Social Security number;</w:t>
      </w:r>
    </w:p>
    <w:p w14:paraId="7D117EFB" w14:textId="77777777" w:rsidR="00927935" w:rsidRPr="00927935" w:rsidRDefault="00927935" w:rsidP="00927935">
      <w:pPr>
        <w:spacing w:after="210"/>
        <w:ind w:left="720" w:hanging="360"/>
        <w:rPr>
          <w:sz w:val="21"/>
          <w:szCs w:val="22"/>
        </w:rPr>
      </w:pPr>
      <w:r w:rsidRPr="00927935">
        <w:rPr>
          <w:sz w:val="21"/>
          <w:szCs w:val="22"/>
        </w:rPr>
        <w:t>II.</w:t>
      </w:r>
      <w:r w:rsidRPr="00927935">
        <w:rPr>
          <w:sz w:val="21"/>
          <w:szCs w:val="22"/>
        </w:rPr>
        <w:tab/>
        <w:t>Individuals who do not have a Social Security number are only eligible to receive a Social Security number for a non-valid work reason and as such are not authorized to work;</w:t>
      </w:r>
    </w:p>
    <w:p w14:paraId="13F247A0" w14:textId="33109D60" w:rsidR="00B35BCE" w:rsidRPr="003263C5" w:rsidRDefault="00B35BCE" w:rsidP="00B35BCE">
      <w:pPr>
        <w:pStyle w:val="ListParagraph"/>
        <w:spacing w:after="210"/>
        <w:ind w:hanging="360"/>
        <w:contextualSpacing w:val="0"/>
        <w:rPr>
          <w:rFonts w:ascii="Times New Roman" w:hAnsi="Times New Roman" w:cs="Times New Roman"/>
          <w:sz w:val="21"/>
          <w:szCs w:val="21"/>
        </w:rPr>
      </w:pPr>
      <w:r w:rsidRPr="00780F93">
        <w:rPr>
          <w:rFonts w:ascii="Times New Roman" w:hAnsi="Times New Roman"/>
          <w:sz w:val="21"/>
        </w:rPr>
        <w:t>II</w:t>
      </w:r>
      <w:r w:rsidR="00927935">
        <w:rPr>
          <w:rFonts w:ascii="Times New Roman" w:hAnsi="Times New Roman"/>
          <w:sz w:val="21"/>
        </w:rPr>
        <w:t>I</w:t>
      </w:r>
      <w:r w:rsidRPr="00780F93">
        <w:rPr>
          <w:rFonts w:ascii="Times New Roman" w:hAnsi="Times New Roman"/>
          <w:sz w:val="21"/>
        </w:rPr>
        <w:t>.</w:t>
      </w:r>
      <w:r w:rsidRPr="00780F93">
        <w:rPr>
          <w:rFonts w:ascii="Times New Roman" w:hAnsi="Times New Roman"/>
          <w:sz w:val="21"/>
        </w:rPr>
        <w:tab/>
      </w:r>
      <w:r w:rsidRPr="003263C5">
        <w:rPr>
          <w:rFonts w:ascii="Times New Roman" w:hAnsi="Times New Roman" w:cs="Times New Roman"/>
          <w:sz w:val="21"/>
          <w:szCs w:val="21"/>
        </w:rPr>
        <w:t xml:space="preserve">Individuals </w:t>
      </w:r>
      <w:r w:rsidR="00927935">
        <w:rPr>
          <w:rFonts w:ascii="Times New Roman" w:hAnsi="Times New Roman" w:cs="Times New Roman"/>
          <w:sz w:val="21"/>
          <w:szCs w:val="21"/>
        </w:rPr>
        <w:t>who refuse to obtain a Social Security number because of</w:t>
      </w:r>
      <w:r w:rsidRPr="003263C5">
        <w:rPr>
          <w:rFonts w:ascii="Times New Roman" w:hAnsi="Times New Roman" w:cs="Times New Roman"/>
          <w:sz w:val="21"/>
          <w:szCs w:val="21"/>
        </w:rPr>
        <w:t xml:space="preserve"> religious </w:t>
      </w:r>
      <w:r w:rsidR="00927935">
        <w:rPr>
          <w:rFonts w:ascii="Times New Roman" w:hAnsi="Times New Roman" w:cs="Times New Roman"/>
          <w:sz w:val="21"/>
          <w:szCs w:val="21"/>
        </w:rPr>
        <w:t>objections</w:t>
      </w:r>
      <w:r w:rsidRPr="003263C5">
        <w:rPr>
          <w:rFonts w:ascii="Times New Roman" w:hAnsi="Times New Roman" w:cs="Times New Roman"/>
          <w:sz w:val="21"/>
          <w:szCs w:val="21"/>
        </w:rPr>
        <w:t>; or</w:t>
      </w:r>
    </w:p>
    <w:p w14:paraId="3E610DBB" w14:textId="5056B777" w:rsidR="00B306AF" w:rsidRDefault="00927935" w:rsidP="00B35BCE">
      <w:pPr>
        <w:pStyle w:val="ListParagraph"/>
        <w:spacing w:after="210"/>
        <w:ind w:hanging="360"/>
        <w:contextualSpacing w:val="0"/>
        <w:rPr>
          <w:rFonts w:ascii="Times New Roman" w:hAnsi="Times New Roman" w:cs="Times New Roman"/>
          <w:sz w:val="21"/>
          <w:szCs w:val="21"/>
        </w:rPr>
        <w:sectPr w:rsidR="00B306AF" w:rsidSect="003515F5">
          <w:headerReference w:type="default" r:id="rId35"/>
          <w:pgSz w:w="12240" w:h="15840" w:code="1"/>
          <w:pgMar w:top="1152" w:right="1440" w:bottom="1008" w:left="1440" w:header="0" w:footer="0" w:gutter="0"/>
          <w:pgNumType w:start="1"/>
          <w:cols w:space="720"/>
          <w:docGrid w:linePitch="360"/>
        </w:sectPr>
      </w:pPr>
      <w:r>
        <w:rPr>
          <w:rFonts w:ascii="Times New Roman" w:hAnsi="Times New Roman" w:cs="Times New Roman"/>
          <w:sz w:val="21"/>
          <w:szCs w:val="21"/>
        </w:rPr>
        <w:t>IV</w:t>
      </w:r>
      <w:r w:rsidR="00B35BCE" w:rsidRPr="003263C5">
        <w:rPr>
          <w:rFonts w:ascii="Times New Roman" w:hAnsi="Times New Roman" w:cs="Times New Roman"/>
          <w:sz w:val="21"/>
          <w:szCs w:val="21"/>
        </w:rPr>
        <w:t>.</w:t>
      </w:r>
      <w:r w:rsidR="001D5DB9">
        <w:rPr>
          <w:rFonts w:ascii="Times New Roman" w:hAnsi="Times New Roman" w:cs="Times New Roman"/>
          <w:sz w:val="21"/>
          <w:szCs w:val="21"/>
        </w:rPr>
        <w:tab/>
      </w:r>
      <w:r w:rsidR="00B35BCE" w:rsidRPr="003263C5">
        <w:rPr>
          <w:rFonts w:ascii="Times New Roman" w:hAnsi="Times New Roman" w:cs="Times New Roman"/>
          <w:sz w:val="21"/>
          <w:szCs w:val="21"/>
        </w:rPr>
        <w:t>A child who is born to a</w:t>
      </w:r>
      <w:r>
        <w:rPr>
          <w:rFonts w:ascii="Times New Roman" w:hAnsi="Times New Roman" w:cs="Times New Roman"/>
          <w:sz w:val="21"/>
          <w:szCs w:val="21"/>
        </w:rPr>
        <w:t>n</w:t>
      </w:r>
      <w:r w:rsidR="00B35BCE" w:rsidRPr="003263C5">
        <w:rPr>
          <w:rFonts w:ascii="Times New Roman" w:hAnsi="Times New Roman" w:cs="Times New Roman"/>
          <w:sz w:val="21"/>
          <w:szCs w:val="21"/>
        </w:rPr>
        <w:t xml:space="preserve"> </w:t>
      </w:r>
      <w:r>
        <w:rPr>
          <w:rFonts w:ascii="Times New Roman" w:hAnsi="Times New Roman" w:cs="Times New Roman"/>
          <w:sz w:val="21"/>
          <w:szCs w:val="21"/>
        </w:rPr>
        <w:t>individual</w:t>
      </w:r>
      <w:r w:rsidR="00B35BCE" w:rsidRPr="003263C5">
        <w:rPr>
          <w:rFonts w:ascii="Times New Roman" w:hAnsi="Times New Roman" w:cs="Times New Roman"/>
          <w:sz w:val="21"/>
          <w:szCs w:val="21"/>
        </w:rPr>
        <w:t xml:space="preserve"> covered by Medicaid at the time of their birth. By the time the child turns one a Social Security number or proof of having applied for one, must be provided.</w:t>
      </w:r>
    </w:p>
    <w:p w14:paraId="6DEE2DE5" w14:textId="77777777" w:rsidR="00B35BCE" w:rsidRPr="003263C5" w:rsidRDefault="00B35BCE" w:rsidP="00B35BCE">
      <w:pPr>
        <w:spacing w:after="210"/>
        <w:ind w:left="360"/>
        <w:rPr>
          <w:sz w:val="21"/>
          <w:szCs w:val="21"/>
        </w:rPr>
      </w:pPr>
      <w:r w:rsidRPr="003263C5">
        <w:rPr>
          <w:sz w:val="21"/>
          <w:szCs w:val="21"/>
        </w:rPr>
        <w:lastRenderedPageBreak/>
        <w:t>All individuals applying for Medicaid coverage are asked to provide their Social Security number at the time of application.</w:t>
      </w:r>
    </w:p>
    <w:p w14:paraId="65639171" w14:textId="56C2F727" w:rsidR="00B35BCE" w:rsidRPr="003263C5" w:rsidRDefault="00B35BCE" w:rsidP="00B35BCE">
      <w:pPr>
        <w:spacing w:after="210"/>
        <w:ind w:left="360"/>
        <w:rPr>
          <w:sz w:val="21"/>
          <w:szCs w:val="21"/>
        </w:rPr>
      </w:pPr>
      <w:r w:rsidRPr="003263C5">
        <w:rPr>
          <w:sz w:val="21"/>
          <w:szCs w:val="21"/>
        </w:rPr>
        <w:t xml:space="preserve">Except as noted </w:t>
      </w:r>
      <w:r>
        <w:rPr>
          <w:sz w:val="21"/>
          <w:szCs w:val="21"/>
        </w:rPr>
        <w:t>in Paragraphs I-</w:t>
      </w:r>
      <w:r w:rsidR="00927935">
        <w:rPr>
          <w:sz w:val="21"/>
          <w:szCs w:val="21"/>
        </w:rPr>
        <w:t>IV</w:t>
      </w:r>
      <w:r>
        <w:rPr>
          <w:sz w:val="21"/>
          <w:szCs w:val="21"/>
        </w:rPr>
        <w:t xml:space="preserve"> of this </w:t>
      </w:r>
      <w:r w:rsidR="00927935">
        <w:rPr>
          <w:sz w:val="21"/>
          <w:szCs w:val="21"/>
        </w:rPr>
        <w:t>S</w:t>
      </w:r>
      <w:r>
        <w:rPr>
          <w:sz w:val="21"/>
          <w:szCs w:val="21"/>
        </w:rPr>
        <w:t>ection</w:t>
      </w:r>
      <w:r w:rsidRPr="003263C5">
        <w:rPr>
          <w:sz w:val="21"/>
          <w:szCs w:val="21"/>
        </w:rPr>
        <w:t>, an applicant seeking benefits is required to furnish the Department with a Social Security number. If the applicant has a Social Security number but is unable to provide it, the Department must contact the Social Security Administration to obtain the number.</w:t>
      </w:r>
    </w:p>
    <w:p w14:paraId="37CF8194" w14:textId="10907D7F" w:rsidR="00B35BCE" w:rsidRPr="003263C5" w:rsidRDefault="00927935" w:rsidP="00B35BCE">
      <w:pPr>
        <w:spacing w:after="210"/>
        <w:ind w:left="360"/>
        <w:rPr>
          <w:sz w:val="21"/>
          <w:szCs w:val="21"/>
        </w:rPr>
      </w:pPr>
      <w:r w:rsidRPr="00927935">
        <w:rPr>
          <w:sz w:val="21"/>
          <w:szCs w:val="21"/>
        </w:rPr>
        <w:t>Except as noted in Paragraphs I-IV of this Section, an</w:t>
      </w:r>
      <w:r w:rsidR="00B35BCE" w:rsidRPr="003263C5">
        <w:rPr>
          <w:sz w:val="21"/>
          <w:szCs w:val="21"/>
        </w:rPr>
        <w:t xml:space="preserve"> applicant is required to apply to the Social Security Administration for a Social Security number if they do not have one. The Department must assist the individual in obtaining verification necessary to apply for a Social Security number. This includes obtaining documents to prove date of birth, citizenship, or identity if these materials cannot be provided by the individual. The Department cannot pay any costs incurred in obtaining this information. The applicant or recipient must provide the Department with verification that the application for a Social Security number has been made. The Social Security number will be provided by the Social Security Administration.</w:t>
      </w:r>
    </w:p>
    <w:p w14:paraId="2EAAE954" w14:textId="464AB604" w:rsidR="00B35BCE" w:rsidRDefault="00B35BCE" w:rsidP="00B35BCE">
      <w:pPr>
        <w:spacing w:after="210"/>
        <w:ind w:left="360"/>
        <w:rPr>
          <w:sz w:val="21"/>
          <w:szCs w:val="21"/>
        </w:rPr>
      </w:pPr>
      <w:r w:rsidRPr="003263C5">
        <w:rPr>
          <w:sz w:val="21"/>
          <w:szCs w:val="21"/>
        </w:rPr>
        <w:t>For a child born to a</w:t>
      </w:r>
      <w:r w:rsidR="00927935">
        <w:rPr>
          <w:sz w:val="21"/>
          <w:szCs w:val="21"/>
        </w:rPr>
        <w:t>n</w:t>
      </w:r>
      <w:r w:rsidRPr="003263C5">
        <w:rPr>
          <w:sz w:val="21"/>
          <w:szCs w:val="21"/>
        </w:rPr>
        <w:t xml:space="preserve"> </w:t>
      </w:r>
      <w:r w:rsidR="00927935">
        <w:rPr>
          <w:sz w:val="21"/>
          <w:szCs w:val="21"/>
        </w:rPr>
        <w:t>individual</w:t>
      </w:r>
      <w:r w:rsidRPr="003263C5">
        <w:rPr>
          <w:sz w:val="21"/>
          <w:szCs w:val="21"/>
        </w:rPr>
        <w:t xml:space="preserve"> not covered by Medicaid at the time of the child’s birth, the Social Security number requirement must be met by the first day of the second month following the month in which the </w:t>
      </w:r>
      <w:r w:rsidR="00927935">
        <w:rPr>
          <w:sz w:val="21"/>
          <w:szCs w:val="21"/>
        </w:rPr>
        <w:t>individual who gave birth</w:t>
      </w:r>
      <w:r w:rsidRPr="003263C5">
        <w:rPr>
          <w:sz w:val="21"/>
          <w:szCs w:val="21"/>
        </w:rPr>
        <w:t xml:space="preserve"> is discharged from the hospital.</w:t>
      </w:r>
    </w:p>
    <w:p w14:paraId="24B70B96" w14:textId="5B7A70ED" w:rsidR="00162E1A" w:rsidRPr="003263C5" w:rsidRDefault="00B35BCE" w:rsidP="00162E1A">
      <w:pPr>
        <w:spacing w:after="210"/>
        <w:ind w:left="720"/>
        <w:rPr>
          <w:b/>
          <w:sz w:val="21"/>
          <w:szCs w:val="21"/>
        </w:rPr>
      </w:pPr>
      <w:r w:rsidRPr="003263C5">
        <w:rPr>
          <w:b/>
          <w:sz w:val="21"/>
          <w:szCs w:val="21"/>
        </w:rPr>
        <w:t>Examples</w:t>
      </w:r>
    </w:p>
    <w:p w14:paraId="5DFAF4D3" w14:textId="77777777" w:rsidR="00CC22F7" w:rsidRDefault="00B35BCE" w:rsidP="00B35BCE">
      <w:pPr>
        <w:spacing w:after="210"/>
        <w:ind w:left="1440" w:hanging="720"/>
        <w:rPr>
          <w:sz w:val="21"/>
          <w:szCs w:val="21"/>
        </w:rPr>
      </w:pPr>
      <w:r w:rsidRPr="003263C5">
        <w:rPr>
          <w:sz w:val="21"/>
          <w:szCs w:val="21"/>
        </w:rPr>
        <w:t>1.</w:t>
      </w:r>
      <w:r w:rsidRPr="003263C5">
        <w:rPr>
          <w:sz w:val="21"/>
          <w:szCs w:val="21"/>
        </w:rPr>
        <w:tab/>
        <w:t xml:space="preserve">A child is born on July 3. </w:t>
      </w:r>
      <w:r w:rsidR="00927935">
        <w:rPr>
          <w:sz w:val="21"/>
          <w:szCs w:val="21"/>
        </w:rPr>
        <w:t>The individual who gave birth</w:t>
      </w:r>
      <w:r w:rsidRPr="003263C5">
        <w:rPr>
          <w:sz w:val="21"/>
          <w:szCs w:val="21"/>
        </w:rPr>
        <w:t xml:space="preserve"> leaves the hospital on July 6. Application for a Social Security number for the child must be completed by September 1.</w:t>
      </w:r>
    </w:p>
    <w:p w14:paraId="41A58767" w14:textId="70221EDB" w:rsidR="00B35BCE" w:rsidRPr="003263C5" w:rsidRDefault="00B35BCE" w:rsidP="00B35BCE">
      <w:pPr>
        <w:spacing w:after="210"/>
        <w:ind w:left="1440" w:hanging="720"/>
        <w:rPr>
          <w:sz w:val="21"/>
          <w:szCs w:val="21"/>
        </w:rPr>
      </w:pPr>
      <w:r w:rsidRPr="003263C5">
        <w:rPr>
          <w:sz w:val="21"/>
          <w:szCs w:val="21"/>
        </w:rPr>
        <w:t>2.</w:t>
      </w:r>
      <w:r w:rsidRPr="003263C5">
        <w:rPr>
          <w:sz w:val="21"/>
          <w:szCs w:val="21"/>
        </w:rPr>
        <w:tab/>
        <w:t xml:space="preserve">A child is born on July 31. </w:t>
      </w:r>
      <w:r w:rsidR="00927935">
        <w:rPr>
          <w:sz w:val="21"/>
          <w:szCs w:val="21"/>
        </w:rPr>
        <w:t>The individual who gave birth</w:t>
      </w:r>
      <w:r w:rsidRPr="003263C5">
        <w:rPr>
          <w:sz w:val="21"/>
          <w:szCs w:val="21"/>
        </w:rPr>
        <w:t xml:space="preserve"> leaves the hospital on August 2. Application for a Social Security number for the child must be completed by October 1.</w:t>
      </w:r>
    </w:p>
    <w:p w14:paraId="616D8966" w14:textId="77777777" w:rsidR="00927935" w:rsidRDefault="00B35BCE" w:rsidP="00B35BCE">
      <w:pPr>
        <w:spacing w:after="210"/>
        <w:ind w:left="360"/>
        <w:rPr>
          <w:sz w:val="21"/>
          <w:szCs w:val="21"/>
        </w:rPr>
      </w:pPr>
      <w:r w:rsidRPr="003263C5">
        <w:rPr>
          <w:sz w:val="21"/>
          <w:szCs w:val="21"/>
        </w:rPr>
        <w:t>MaineCare will not be withheld or terminated for lack of a Social Security number if an individual provides verification of application for a Social Security number for those requesting assistance. MaineCare will not be withheld or terminated while verification of the individual's Social Security number is being obtained from the Social Security Administration.</w:t>
      </w:r>
    </w:p>
    <w:p w14:paraId="1EF7E39C" w14:textId="54B3D485" w:rsidR="00B35BCE" w:rsidRPr="003263C5" w:rsidRDefault="00B35BCE" w:rsidP="00E55D8C">
      <w:pPr>
        <w:pStyle w:val="Heading3"/>
      </w:pPr>
      <w:r w:rsidRPr="003263C5">
        <w:t>Section 5.1:</w:t>
      </w:r>
      <w:r w:rsidRPr="003263C5">
        <w:tab/>
        <w:t>Social Security Non-Compliance and Sanctions</w:t>
      </w:r>
    </w:p>
    <w:p w14:paraId="26E3951D" w14:textId="6C802CA8" w:rsidR="00B35BCE" w:rsidRPr="003263C5" w:rsidRDefault="00B35BCE" w:rsidP="00B35BCE">
      <w:pPr>
        <w:spacing w:after="210"/>
        <w:ind w:left="720"/>
        <w:rPr>
          <w:sz w:val="21"/>
          <w:szCs w:val="21"/>
        </w:rPr>
      </w:pPr>
      <w:r w:rsidRPr="003263C5">
        <w:rPr>
          <w:sz w:val="21"/>
          <w:szCs w:val="21"/>
        </w:rPr>
        <w:t xml:space="preserve">For any individual who fails to provide, or apply, for a Social Security number as required, Medicaid and/or </w:t>
      </w:r>
      <w:r w:rsidR="00C219B5">
        <w:rPr>
          <w:sz w:val="21"/>
          <w:szCs w:val="21"/>
        </w:rPr>
        <w:t>CHIP</w:t>
      </w:r>
      <w:r w:rsidRPr="003263C5">
        <w:rPr>
          <w:sz w:val="21"/>
          <w:szCs w:val="21"/>
        </w:rPr>
        <w:t xml:space="preserve"> must be denied or terminated.</w:t>
      </w:r>
    </w:p>
    <w:p w14:paraId="03DC5148" w14:textId="0C3E183A" w:rsidR="00B35BCE" w:rsidRPr="003263C5" w:rsidRDefault="00B35BCE" w:rsidP="00B35BCE">
      <w:pPr>
        <w:spacing w:after="210"/>
        <w:ind w:left="720"/>
        <w:rPr>
          <w:sz w:val="21"/>
          <w:szCs w:val="21"/>
        </w:rPr>
      </w:pPr>
      <w:r w:rsidRPr="003263C5">
        <w:rPr>
          <w:sz w:val="21"/>
          <w:szCs w:val="21"/>
        </w:rPr>
        <w:t xml:space="preserve">When the Social Security number requirements for a dependent child are not met, the parent/caretaker relative as well as the child must be denied or terminated for Medicaid and/or </w:t>
      </w:r>
      <w:r w:rsidR="00C219B5">
        <w:rPr>
          <w:sz w:val="21"/>
          <w:szCs w:val="21"/>
        </w:rPr>
        <w:t>CHIP</w:t>
      </w:r>
      <w:r w:rsidRPr="003263C5">
        <w:rPr>
          <w:sz w:val="21"/>
          <w:szCs w:val="21"/>
        </w:rPr>
        <w:t>.</w:t>
      </w:r>
    </w:p>
    <w:p w14:paraId="3626DF2B" w14:textId="77777777" w:rsidR="00B35BCE" w:rsidRPr="003263C5" w:rsidRDefault="00B35BCE" w:rsidP="00B35BCE">
      <w:pPr>
        <w:spacing w:after="210"/>
        <w:ind w:left="1080" w:hanging="360"/>
        <w:rPr>
          <w:sz w:val="21"/>
          <w:szCs w:val="21"/>
        </w:rPr>
      </w:pPr>
      <w:r w:rsidRPr="003263C5">
        <w:rPr>
          <w:sz w:val="21"/>
          <w:szCs w:val="21"/>
        </w:rPr>
        <w:t>I.</w:t>
      </w:r>
      <w:r w:rsidRPr="003263C5">
        <w:rPr>
          <w:sz w:val="21"/>
          <w:szCs w:val="21"/>
        </w:rPr>
        <w:tab/>
        <w:t>When an individual is not eligible for MaineCare due to non-compliance, the individual is counted in the assistance unit and the individual’s income and assets (when applicable) are used to determine eligibility for other members within the assistance unit.</w:t>
      </w:r>
    </w:p>
    <w:p w14:paraId="0C4C4E50" w14:textId="77777777" w:rsidR="00B35BCE" w:rsidRPr="003263C5" w:rsidRDefault="00B35BCE" w:rsidP="00B35BCE">
      <w:pPr>
        <w:spacing w:after="210"/>
        <w:ind w:left="1080" w:right="-90" w:hanging="360"/>
        <w:rPr>
          <w:sz w:val="21"/>
          <w:szCs w:val="21"/>
        </w:rPr>
      </w:pPr>
      <w:r w:rsidRPr="003263C5">
        <w:rPr>
          <w:sz w:val="21"/>
          <w:szCs w:val="21"/>
        </w:rPr>
        <w:t>II.</w:t>
      </w:r>
      <w:r w:rsidRPr="003263C5">
        <w:rPr>
          <w:sz w:val="21"/>
          <w:szCs w:val="21"/>
        </w:rPr>
        <w:tab/>
        <w:t>SSI-Related only - When a stepparent must be sanctioned for non-compliance, the stepparent’s income will be considered as if the stepparent chose to be excluded from the assistance unit. The assets owned solely by the stepparent are not considered available to the assistance unit. The stepparent is not considered a member of the assistance unit when determining eligibility under the appropriate Federal Poverty Levels.</w:t>
      </w:r>
    </w:p>
    <w:p w14:paraId="2DA5BEB6" w14:textId="77777777" w:rsidR="00B306AF" w:rsidRDefault="00B306AF" w:rsidP="00B35BCE">
      <w:pPr>
        <w:spacing w:after="210"/>
        <w:ind w:left="1080" w:hanging="360"/>
        <w:rPr>
          <w:sz w:val="21"/>
          <w:szCs w:val="21"/>
        </w:rPr>
        <w:sectPr w:rsidR="00B306AF" w:rsidSect="003515F5">
          <w:headerReference w:type="default" r:id="rId36"/>
          <w:pgSz w:w="12240" w:h="15840" w:code="1"/>
          <w:pgMar w:top="1152" w:right="1440" w:bottom="1008" w:left="1440" w:header="0" w:footer="0" w:gutter="0"/>
          <w:pgNumType w:start="1"/>
          <w:cols w:space="720"/>
          <w:docGrid w:linePitch="360"/>
        </w:sectPr>
      </w:pPr>
    </w:p>
    <w:p w14:paraId="666516CC" w14:textId="77777777" w:rsidR="00B35BCE" w:rsidRPr="003263C5" w:rsidRDefault="00B35BCE" w:rsidP="00B35BCE">
      <w:pPr>
        <w:spacing w:after="210"/>
        <w:ind w:left="1080" w:hanging="360"/>
        <w:rPr>
          <w:sz w:val="21"/>
          <w:szCs w:val="21"/>
        </w:rPr>
      </w:pPr>
      <w:r w:rsidRPr="003263C5">
        <w:rPr>
          <w:sz w:val="21"/>
          <w:szCs w:val="21"/>
        </w:rPr>
        <w:lastRenderedPageBreak/>
        <w:t>III.</w:t>
      </w:r>
      <w:r w:rsidRPr="003263C5">
        <w:rPr>
          <w:sz w:val="21"/>
          <w:szCs w:val="21"/>
        </w:rPr>
        <w:tab/>
        <w:t>SSI-Related only - When a caretaker relative other than a parent or stepparent must be sanctioned for non-compliance, the caretaker relative’s income and assets are considered in the same manner as a sanctioned parent’s income and assets would be considered. However, such a sanctioned caretaker relative may choose to be excluded from the assistance unit.</w:t>
      </w:r>
    </w:p>
    <w:p w14:paraId="4F2871BE" w14:textId="77777777" w:rsidR="00B35BCE" w:rsidRPr="003263C5" w:rsidRDefault="00B35BCE" w:rsidP="00B35BCE">
      <w:pPr>
        <w:spacing w:after="210"/>
        <w:ind w:left="720"/>
        <w:rPr>
          <w:sz w:val="21"/>
          <w:szCs w:val="21"/>
        </w:rPr>
      </w:pPr>
      <w:r w:rsidRPr="003263C5">
        <w:rPr>
          <w:sz w:val="21"/>
          <w:szCs w:val="21"/>
        </w:rPr>
        <w:t>An individual may request good cause for not providing a Social Security number. See Section 8 of this Part for specific information regarding good cause.</w:t>
      </w:r>
    </w:p>
    <w:p w14:paraId="5DA0537F" w14:textId="11ECD41A" w:rsidR="00B35BCE" w:rsidRPr="003263C5" w:rsidRDefault="00B35BCE" w:rsidP="00E55D8C">
      <w:pPr>
        <w:pStyle w:val="Heading3"/>
      </w:pPr>
      <w:r w:rsidRPr="003263C5">
        <w:t>Section 5.2:</w:t>
      </w:r>
      <w:r w:rsidRPr="003263C5">
        <w:tab/>
        <w:t>Retroactive Coverage</w:t>
      </w:r>
    </w:p>
    <w:p w14:paraId="6AB0284B" w14:textId="77777777" w:rsidR="00B35BCE" w:rsidRPr="003263C5" w:rsidRDefault="00B35BCE" w:rsidP="00B35BCE">
      <w:pPr>
        <w:spacing w:after="210"/>
        <w:ind w:left="720"/>
        <w:rPr>
          <w:sz w:val="21"/>
          <w:szCs w:val="21"/>
        </w:rPr>
      </w:pPr>
      <w:r w:rsidRPr="003263C5">
        <w:rPr>
          <w:sz w:val="21"/>
          <w:szCs w:val="21"/>
        </w:rPr>
        <w:t>If otherwise eligible, retroactive coverage will be granted if the Social Security number requirements are met during the application process. If the Social Security number requirements are not met, but at a later date the individual cooperates with these requirements, the retroactive coverage cannot be granted.</w:t>
      </w:r>
    </w:p>
    <w:p w14:paraId="0306BA70" w14:textId="77777777" w:rsidR="00B35BCE" w:rsidRPr="003263C5" w:rsidRDefault="00B35BCE" w:rsidP="00B35BCE">
      <w:pPr>
        <w:spacing w:after="210"/>
        <w:ind w:left="1080"/>
        <w:rPr>
          <w:sz w:val="21"/>
          <w:szCs w:val="21"/>
        </w:rPr>
      </w:pPr>
      <w:r w:rsidRPr="003263C5">
        <w:rPr>
          <w:b/>
          <w:sz w:val="21"/>
          <w:szCs w:val="21"/>
        </w:rPr>
        <w:t>Examples</w:t>
      </w:r>
    </w:p>
    <w:p w14:paraId="67FC38B1" w14:textId="77777777" w:rsidR="00162E1A" w:rsidRDefault="00B35BCE" w:rsidP="00B35BCE">
      <w:pPr>
        <w:spacing w:after="210"/>
        <w:ind w:left="1800" w:right="-360" w:hanging="720"/>
        <w:rPr>
          <w:sz w:val="21"/>
          <w:szCs w:val="21"/>
        </w:rPr>
      </w:pPr>
      <w:r w:rsidRPr="003263C5">
        <w:rPr>
          <w:sz w:val="21"/>
          <w:szCs w:val="21"/>
        </w:rPr>
        <w:t>1.</w:t>
      </w:r>
      <w:r w:rsidRPr="003263C5">
        <w:rPr>
          <w:sz w:val="21"/>
          <w:szCs w:val="21"/>
        </w:rPr>
        <w:tab/>
        <w:t>A parent refuses to apply for a Social Security number for a child. The parent and the child are denied coverage. One month later, the parent agrees to comply. The parent and child are eligible, effective the first day of the month in which the application for a Social Security number is made. Retroactive coverage cannot be granted.</w:t>
      </w:r>
    </w:p>
    <w:p w14:paraId="7349AD3D" w14:textId="77777777" w:rsidR="00B35BCE" w:rsidRPr="003263C5" w:rsidRDefault="00B35BCE" w:rsidP="00B35BCE">
      <w:pPr>
        <w:spacing w:after="210"/>
        <w:ind w:left="1800" w:right="-360" w:hanging="720"/>
        <w:rPr>
          <w:sz w:val="21"/>
          <w:szCs w:val="21"/>
        </w:rPr>
      </w:pPr>
      <w:r w:rsidRPr="003263C5">
        <w:rPr>
          <w:sz w:val="21"/>
          <w:szCs w:val="21"/>
        </w:rPr>
        <w:t>2.</w:t>
      </w:r>
      <w:r w:rsidRPr="003263C5">
        <w:rPr>
          <w:sz w:val="21"/>
          <w:szCs w:val="21"/>
        </w:rPr>
        <w:tab/>
        <w:t>A parent refuses to apply for a Social Security number. Coverage for the parent only must be denied. A year later, the person reapplies and gives a Social Security number proving application for the number was made six months previously. Eligibility may be authorized with up to three months' retroactive coverage because the applicant complied with the Social Security number requirements prior to the retroactive period.</w:t>
      </w:r>
    </w:p>
    <w:p w14:paraId="62B33091" w14:textId="77777777" w:rsidR="00405A5C" w:rsidRDefault="00B35BCE" w:rsidP="00B35BCE">
      <w:pPr>
        <w:spacing w:after="210"/>
        <w:ind w:left="720"/>
        <w:rPr>
          <w:sz w:val="21"/>
          <w:szCs w:val="21"/>
        </w:rPr>
      </w:pPr>
      <w:r w:rsidRPr="003263C5">
        <w:rPr>
          <w:sz w:val="21"/>
          <w:szCs w:val="21"/>
        </w:rPr>
        <w:t>Individuals must be informed that the Social Security number will be used to administer the MaineCare benefit, including eligibility decisions, and will be used for verification of information such as wages, unemployment benefits and bank accounts.</w:t>
      </w:r>
    </w:p>
    <w:p w14:paraId="374393A4" w14:textId="77777777" w:rsidR="00B35BCE" w:rsidRPr="003263C5" w:rsidRDefault="00B35BCE" w:rsidP="00B35BCE">
      <w:pPr>
        <w:pStyle w:val="Heading2"/>
        <w:rPr>
          <w:szCs w:val="21"/>
        </w:rPr>
      </w:pPr>
      <w:r w:rsidRPr="003263C5">
        <w:rPr>
          <w:szCs w:val="21"/>
        </w:rPr>
        <w:t>SECTION 6:</w:t>
      </w:r>
      <w:r w:rsidRPr="003263C5">
        <w:rPr>
          <w:szCs w:val="21"/>
        </w:rPr>
        <w:tab/>
        <w:t xml:space="preserve">ASSIGNMENT OF RIGHTS TO MEDICAL PAYMENTS </w:t>
      </w:r>
    </w:p>
    <w:p w14:paraId="3683C5BB" w14:textId="77777777" w:rsidR="00B35BCE" w:rsidRPr="003263C5" w:rsidRDefault="00B35BCE" w:rsidP="00B35BCE">
      <w:pPr>
        <w:spacing w:after="210"/>
        <w:ind w:left="360"/>
        <w:rPr>
          <w:sz w:val="21"/>
          <w:szCs w:val="21"/>
        </w:rPr>
      </w:pPr>
      <w:r w:rsidRPr="003263C5">
        <w:rPr>
          <w:sz w:val="21"/>
          <w:szCs w:val="21"/>
        </w:rPr>
        <w:t>Certain individuals must assign their rights to payment for medical care from any third party to the Department of Health and Human Services and cooperate in obtaining these medical payments. This is done by a referral to the Third-Party Liability (TPL) Unit.</w:t>
      </w:r>
    </w:p>
    <w:p w14:paraId="784577E3" w14:textId="77777777" w:rsidR="00B35BCE" w:rsidRPr="003263C5" w:rsidRDefault="00B35BCE" w:rsidP="00E55D8C">
      <w:pPr>
        <w:pStyle w:val="Heading3"/>
      </w:pPr>
      <w:r w:rsidRPr="003263C5">
        <w:t>Section 6.1:</w:t>
      </w:r>
      <w:r w:rsidRPr="003263C5">
        <w:tab/>
        <w:t>Who Must Comply</w:t>
      </w:r>
    </w:p>
    <w:p w14:paraId="1C154151" w14:textId="77777777" w:rsidR="00B35BCE" w:rsidRPr="003263C5" w:rsidRDefault="00B35BCE" w:rsidP="00B35BCE">
      <w:pPr>
        <w:spacing w:after="210"/>
        <w:ind w:left="1080" w:right="-360" w:hanging="360"/>
        <w:rPr>
          <w:sz w:val="21"/>
          <w:szCs w:val="21"/>
        </w:rPr>
      </w:pPr>
      <w:r w:rsidRPr="003263C5">
        <w:rPr>
          <w:sz w:val="21"/>
          <w:szCs w:val="21"/>
        </w:rPr>
        <w:t>I.</w:t>
      </w:r>
      <w:r w:rsidRPr="003263C5">
        <w:rPr>
          <w:sz w:val="21"/>
          <w:szCs w:val="21"/>
        </w:rPr>
        <w:tab/>
        <w:t>Parents or caretaker relatives applying on behalf of themselves and their children;</w:t>
      </w:r>
    </w:p>
    <w:p w14:paraId="76779205" w14:textId="77777777" w:rsidR="00B35BCE" w:rsidRPr="003263C5" w:rsidRDefault="00B35BCE" w:rsidP="00B35BCE">
      <w:pPr>
        <w:spacing w:after="210"/>
        <w:ind w:left="1080" w:hanging="360"/>
        <w:rPr>
          <w:sz w:val="21"/>
          <w:szCs w:val="21"/>
        </w:rPr>
      </w:pPr>
      <w:r w:rsidRPr="003263C5">
        <w:rPr>
          <w:sz w:val="21"/>
          <w:szCs w:val="21"/>
        </w:rPr>
        <w:t>II.</w:t>
      </w:r>
      <w:r w:rsidRPr="003263C5">
        <w:rPr>
          <w:sz w:val="21"/>
          <w:szCs w:val="21"/>
        </w:rPr>
        <w:tab/>
        <w:t>Individuals age 18 or over who are applying on their own behalf; and</w:t>
      </w:r>
    </w:p>
    <w:p w14:paraId="6429C299" w14:textId="77777777" w:rsidR="00B35BCE" w:rsidRPr="003263C5" w:rsidRDefault="00B35BCE" w:rsidP="00B35BCE">
      <w:pPr>
        <w:spacing w:after="210"/>
        <w:ind w:left="1080" w:hanging="360"/>
        <w:rPr>
          <w:sz w:val="21"/>
          <w:szCs w:val="21"/>
        </w:rPr>
      </w:pPr>
      <w:r w:rsidRPr="003263C5">
        <w:rPr>
          <w:sz w:val="21"/>
          <w:szCs w:val="21"/>
        </w:rPr>
        <w:t>III.</w:t>
      </w:r>
      <w:r w:rsidRPr="003263C5">
        <w:rPr>
          <w:sz w:val="21"/>
          <w:szCs w:val="21"/>
        </w:rPr>
        <w:tab/>
        <w:t>Individuals under age 18 who are applying on their own behalf who are married or in the military.</w:t>
      </w:r>
    </w:p>
    <w:p w14:paraId="130BCE06" w14:textId="77777777" w:rsidR="00B306AF" w:rsidRDefault="00B35BCE" w:rsidP="00B35BCE">
      <w:pPr>
        <w:spacing w:after="210"/>
        <w:ind w:left="720"/>
        <w:rPr>
          <w:sz w:val="21"/>
          <w:szCs w:val="21"/>
        </w:rPr>
        <w:sectPr w:rsidR="00B306AF" w:rsidSect="003515F5">
          <w:headerReference w:type="default" r:id="rId37"/>
          <w:pgSz w:w="12240" w:h="15840" w:code="1"/>
          <w:pgMar w:top="1152" w:right="1440" w:bottom="1008" w:left="1440" w:header="0" w:footer="0" w:gutter="0"/>
          <w:pgNumType w:start="1"/>
          <w:cols w:space="720"/>
          <w:docGrid w:linePitch="360"/>
        </w:sectPr>
      </w:pPr>
      <w:r w:rsidRPr="003263C5">
        <w:rPr>
          <w:sz w:val="21"/>
          <w:szCs w:val="21"/>
        </w:rPr>
        <w:t>This provision does not apply to individuals who are pregnant, or those receiving only the Medicare Savings Program or one of the State funded benefits</w:t>
      </w:r>
      <w:r>
        <w:rPr>
          <w:sz w:val="21"/>
          <w:szCs w:val="21"/>
        </w:rPr>
        <w:t xml:space="preserve"> listed in Section 1of this part</w:t>
      </w:r>
      <w:r w:rsidRPr="003263C5">
        <w:rPr>
          <w:sz w:val="21"/>
          <w:szCs w:val="21"/>
        </w:rPr>
        <w:t>.</w:t>
      </w:r>
    </w:p>
    <w:p w14:paraId="0249E8A1" w14:textId="77777777" w:rsidR="00B35BCE" w:rsidRPr="003263C5" w:rsidRDefault="00B35BCE" w:rsidP="00E55D8C">
      <w:pPr>
        <w:pStyle w:val="Heading3"/>
      </w:pPr>
      <w:r w:rsidRPr="003263C5">
        <w:lastRenderedPageBreak/>
        <w:t>Section 6.2:</w:t>
      </w:r>
      <w:r w:rsidRPr="003263C5">
        <w:tab/>
        <w:t>Third-Party Liability Requirements</w:t>
      </w:r>
    </w:p>
    <w:p w14:paraId="686E119F" w14:textId="77777777" w:rsidR="00B35BCE" w:rsidRPr="003263C5" w:rsidRDefault="00B35BCE" w:rsidP="00B35BCE">
      <w:pPr>
        <w:spacing w:after="210"/>
        <w:ind w:left="1080" w:hanging="360"/>
        <w:rPr>
          <w:sz w:val="21"/>
          <w:szCs w:val="21"/>
        </w:rPr>
      </w:pPr>
      <w:r w:rsidRPr="003263C5">
        <w:rPr>
          <w:sz w:val="21"/>
          <w:szCs w:val="21"/>
        </w:rPr>
        <w:t>I.</w:t>
      </w:r>
      <w:r w:rsidRPr="003263C5">
        <w:rPr>
          <w:sz w:val="21"/>
          <w:szCs w:val="21"/>
        </w:rPr>
        <w:tab/>
        <w:t>Assign rights to payment for medical care;</w:t>
      </w:r>
    </w:p>
    <w:p w14:paraId="61A6F640" w14:textId="77777777" w:rsidR="00B35BCE" w:rsidRPr="003263C5" w:rsidRDefault="00B35BCE" w:rsidP="00B35BCE">
      <w:pPr>
        <w:spacing w:after="210"/>
        <w:ind w:left="1080" w:hanging="360"/>
        <w:rPr>
          <w:sz w:val="21"/>
          <w:szCs w:val="21"/>
        </w:rPr>
      </w:pPr>
      <w:r w:rsidRPr="003263C5">
        <w:rPr>
          <w:sz w:val="21"/>
          <w:szCs w:val="21"/>
        </w:rPr>
        <w:t>II.</w:t>
      </w:r>
      <w:r w:rsidRPr="003263C5">
        <w:rPr>
          <w:sz w:val="21"/>
          <w:szCs w:val="21"/>
        </w:rPr>
        <w:tab/>
        <w:t>Cooperate with the TPL Unit in obtaining medical payments; or</w:t>
      </w:r>
    </w:p>
    <w:p w14:paraId="5D41DEE6" w14:textId="77777777" w:rsidR="00B35BCE" w:rsidRPr="003263C5" w:rsidRDefault="00B35BCE" w:rsidP="00B35BCE">
      <w:pPr>
        <w:spacing w:after="210"/>
        <w:ind w:left="1080" w:hanging="360"/>
        <w:rPr>
          <w:sz w:val="21"/>
          <w:szCs w:val="21"/>
        </w:rPr>
      </w:pPr>
      <w:r w:rsidRPr="003263C5">
        <w:rPr>
          <w:sz w:val="21"/>
          <w:szCs w:val="21"/>
        </w:rPr>
        <w:t>III.</w:t>
      </w:r>
      <w:r w:rsidRPr="003263C5">
        <w:rPr>
          <w:sz w:val="21"/>
          <w:szCs w:val="21"/>
        </w:rPr>
        <w:tab/>
        <w:t>Relinquish medical payments received directly from a third-party resource that were intended to cover services paid by Medicaid.</w:t>
      </w:r>
    </w:p>
    <w:p w14:paraId="4310FBBD" w14:textId="77777777" w:rsidR="00B35BCE" w:rsidRPr="003263C5" w:rsidRDefault="00B35BCE" w:rsidP="00B35BCE">
      <w:pPr>
        <w:spacing w:after="210"/>
        <w:ind w:left="1080" w:hanging="360"/>
        <w:rPr>
          <w:sz w:val="21"/>
          <w:szCs w:val="21"/>
        </w:rPr>
      </w:pPr>
      <w:r w:rsidRPr="003263C5">
        <w:rPr>
          <w:sz w:val="21"/>
          <w:szCs w:val="21"/>
        </w:rPr>
        <w:t>IV.</w:t>
      </w:r>
      <w:r w:rsidRPr="003263C5">
        <w:rPr>
          <w:sz w:val="21"/>
          <w:szCs w:val="21"/>
        </w:rPr>
        <w:tab/>
        <w:t>Items for prospective, current, and retroactive periods that must be reported include:</w:t>
      </w:r>
    </w:p>
    <w:p w14:paraId="7D9667DC" w14:textId="77777777" w:rsidR="00B35BCE" w:rsidRPr="003263C5" w:rsidRDefault="00B35BCE" w:rsidP="00B35BCE">
      <w:pPr>
        <w:spacing w:after="210"/>
        <w:ind w:left="1440" w:right="-360" w:hanging="360"/>
        <w:rPr>
          <w:sz w:val="21"/>
          <w:szCs w:val="21"/>
        </w:rPr>
      </w:pPr>
      <w:r w:rsidRPr="003263C5">
        <w:rPr>
          <w:sz w:val="21"/>
          <w:szCs w:val="21"/>
        </w:rPr>
        <w:t>A.</w:t>
      </w:r>
      <w:r w:rsidRPr="003263C5">
        <w:rPr>
          <w:sz w:val="21"/>
          <w:szCs w:val="21"/>
        </w:rPr>
        <w:tab/>
        <w:t>Any court ordered responsibility to pay medical bills by a parent, unless it can be demonstrated that contact with the parent by the TPL Unit or Division of Support Enforcement and Recovery (DSER) could cause harm;</w:t>
      </w:r>
    </w:p>
    <w:p w14:paraId="0E1B59D6" w14:textId="77777777" w:rsidR="00B35BCE" w:rsidRPr="003263C5" w:rsidRDefault="00B35BCE" w:rsidP="00B35BCE">
      <w:pPr>
        <w:spacing w:after="210"/>
        <w:ind w:left="1440" w:right="-360" w:hanging="360"/>
        <w:rPr>
          <w:sz w:val="21"/>
          <w:szCs w:val="21"/>
        </w:rPr>
      </w:pPr>
      <w:r w:rsidRPr="003263C5">
        <w:rPr>
          <w:sz w:val="21"/>
          <w:szCs w:val="21"/>
        </w:rPr>
        <w:t>B.</w:t>
      </w:r>
      <w:r w:rsidRPr="003263C5">
        <w:rPr>
          <w:sz w:val="21"/>
          <w:szCs w:val="21"/>
        </w:rPr>
        <w:tab/>
        <w:t>Medical insurance (except Medicare) covering the applicant or recipient. This includes private medical group insurance, TRICARE (formerly CHAMPUS), and supplemental policies such as companion plans from Blue Cross/Blue Shield, major medical, and indemnity insurance. Reporting is required whether the cost of premiums is paid by the individual, employer, or another party;</w:t>
      </w:r>
    </w:p>
    <w:p w14:paraId="4A522468" w14:textId="77777777" w:rsidR="00B35BCE" w:rsidRPr="003263C5" w:rsidRDefault="00B35BCE" w:rsidP="00B35BCE">
      <w:pPr>
        <w:spacing w:after="210"/>
        <w:ind w:left="1440" w:hanging="360"/>
        <w:rPr>
          <w:sz w:val="21"/>
          <w:szCs w:val="21"/>
        </w:rPr>
      </w:pPr>
      <w:r w:rsidRPr="003263C5">
        <w:rPr>
          <w:sz w:val="21"/>
          <w:szCs w:val="21"/>
        </w:rPr>
        <w:t>C.</w:t>
      </w:r>
      <w:r w:rsidRPr="003263C5">
        <w:rPr>
          <w:sz w:val="21"/>
          <w:szCs w:val="21"/>
        </w:rPr>
        <w:tab/>
        <w:t>The portion of Worker's Compensation benefits for medical services for which the recipient is applying, receiving, or which terminated during the retroactive eligibility period; and</w:t>
      </w:r>
    </w:p>
    <w:p w14:paraId="530FFBB8" w14:textId="77777777" w:rsidR="00162E1A" w:rsidRDefault="00B35BCE" w:rsidP="00B35BCE">
      <w:pPr>
        <w:spacing w:after="210"/>
        <w:ind w:left="1440" w:hanging="360"/>
        <w:rPr>
          <w:sz w:val="21"/>
          <w:szCs w:val="21"/>
        </w:rPr>
      </w:pPr>
      <w:r w:rsidRPr="003263C5">
        <w:rPr>
          <w:sz w:val="21"/>
          <w:szCs w:val="21"/>
        </w:rPr>
        <w:t>D.</w:t>
      </w:r>
      <w:r w:rsidRPr="003263C5">
        <w:rPr>
          <w:sz w:val="21"/>
          <w:szCs w:val="21"/>
        </w:rPr>
        <w:tab/>
        <w:t>Information regarding settled or pending lawsuits involving personal injury.</w:t>
      </w:r>
    </w:p>
    <w:p w14:paraId="0AD6BBFA" w14:textId="77777777" w:rsidR="00B35BCE" w:rsidRPr="003263C5" w:rsidRDefault="00B35BCE" w:rsidP="00E55D8C">
      <w:pPr>
        <w:pStyle w:val="Heading3"/>
      </w:pPr>
      <w:r w:rsidRPr="003263C5">
        <w:t>Section 6.3:</w:t>
      </w:r>
      <w:r w:rsidRPr="003263C5">
        <w:tab/>
        <w:t>Noncompliance</w:t>
      </w:r>
    </w:p>
    <w:p w14:paraId="6AF61A45" w14:textId="77777777" w:rsidR="00B35BCE" w:rsidRPr="003263C5" w:rsidRDefault="00B35BCE" w:rsidP="00B35BCE">
      <w:pPr>
        <w:spacing w:after="210"/>
        <w:ind w:left="1080" w:right="-180" w:hanging="360"/>
        <w:rPr>
          <w:sz w:val="21"/>
          <w:szCs w:val="21"/>
        </w:rPr>
      </w:pPr>
      <w:r w:rsidRPr="003263C5">
        <w:rPr>
          <w:sz w:val="21"/>
          <w:szCs w:val="21"/>
        </w:rPr>
        <w:t>I.</w:t>
      </w:r>
      <w:r w:rsidRPr="003263C5">
        <w:rPr>
          <w:sz w:val="21"/>
          <w:szCs w:val="21"/>
        </w:rPr>
        <w:tab/>
        <w:t>Individuals who fail to comply with assignment of rights to medical payments are not eligible for Medicaid. In cases where Medicaid is open at the time of the failure to comply, Medicaid will be closed. When parents or caretaker relatives are applying on behalf of themselves and their children, the parent or other caretaker relative applying on behalf of the child under age 18 is not eligible. The child remains eligible.</w:t>
      </w:r>
    </w:p>
    <w:p w14:paraId="7E5AA899" w14:textId="77777777" w:rsidR="00B35BCE" w:rsidRPr="003263C5" w:rsidRDefault="00B35BCE" w:rsidP="00B35BCE">
      <w:pPr>
        <w:spacing w:after="210"/>
        <w:ind w:left="1080" w:hanging="360"/>
        <w:rPr>
          <w:rFonts w:eastAsia="Calibri"/>
          <w:sz w:val="21"/>
          <w:szCs w:val="21"/>
        </w:rPr>
      </w:pPr>
      <w:r w:rsidRPr="003263C5">
        <w:rPr>
          <w:rFonts w:eastAsia="Calibri"/>
          <w:sz w:val="21"/>
          <w:szCs w:val="21"/>
        </w:rPr>
        <w:t>II.</w:t>
      </w:r>
      <w:r w:rsidRPr="003263C5">
        <w:rPr>
          <w:rFonts w:eastAsia="Calibri"/>
          <w:sz w:val="21"/>
          <w:szCs w:val="21"/>
        </w:rPr>
        <w:tab/>
        <w:t>When an individual is not eligible for Medicaid due to non-compliance, the individual is counted in the assistance unit size and the individual’s income and assets (when applicable) are used to determine eligibility for the assistance unit.</w:t>
      </w:r>
    </w:p>
    <w:p w14:paraId="7702E632" w14:textId="77777777" w:rsidR="00B35BCE" w:rsidRPr="003263C5" w:rsidRDefault="00B35BCE" w:rsidP="00B35BCE">
      <w:pPr>
        <w:spacing w:after="210"/>
        <w:ind w:left="1080" w:right="-180" w:hanging="360"/>
        <w:rPr>
          <w:rFonts w:eastAsia="Calibri"/>
          <w:sz w:val="21"/>
          <w:szCs w:val="21"/>
        </w:rPr>
      </w:pPr>
      <w:r w:rsidRPr="003263C5">
        <w:rPr>
          <w:rFonts w:eastAsia="Calibri"/>
          <w:sz w:val="21"/>
          <w:szCs w:val="21"/>
        </w:rPr>
        <w:t>III.</w:t>
      </w:r>
      <w:r w:rsidRPr="003263C5">
        <w:rPr>
          <w:rFonts w:eastAsia="Calibri"/>
          <w:sz w:val="21"/>
          <w:szCs w:val="21"/>
        </w:rPr>
        <w:tab/>
      </w:r>
      <w:r w:rsidRPr="003263C5">
        <w:rPr>
          <w:sz w:val="21"/>
          <w:szCs w:val="21"/>
        </w:rPr>
        <w:t xml:space="preserve">SSI-Related </w:t>
      </w:r>
      <w:r w:rsidRPr="003263C5">
        <w:rPr>
          <w:rFonts w:eastAsia="Calibri"/>
          <w:sz w:val="21"/>
          <w:szCs w:val="21"/>
        </w:rPr>
        <w:t>Only – When a stepparent must be sanctioned, the stepparent’s income will be considered as if the stepparent chose to be excluded from the assistance unit. The assets owned solely by the stepparent are not considered available to the assistance unit. The stepparent is not considered a member of the assistance unit when determining eligibility under the appropriate Federal Poverty Level.</w:t>
      </w:r>
    </w:p>
    <w:p w14:paraId="45460CAB" w14:textId="77777777" w:rsidR="00B35BCE" w:rsidRPr="003263C5" w:rsidRDefault="00B35BCE" w:rsidP="00B35BCE">
      <w:pPr>
        <w:spacing w:after="210"/>
        <w:ind w:left="1080" w:hanging="360"/>
        <w:rPr>
          <w:rFonts w:eastAsia="Calibri"/>
          <w:sz w:val="21"/>
          <w:szCs w:val="21"/>
        </w:rPr>
      </w:pPr>
      <w:r w:rsidRPr="003263C5">
        <w:rPr>
          <w:rFonts w:eastAsia="Calibri"/>
          <w:sz w:val="21"/>
          <w:szCs w:val="21"/>
        </w:rPr>
        <w:t>IV.</w:t>
      </w:r>
      <w:r w:rsidRPr="003263C5">
        <w:rPr>
          <w:rFonts w:eastAsia="Calibri"/>
          <w:sz w:val="21"/>
          <w:szCs w:val="21"/>
        </w:rPr>
        <w:tab/>
      </w:r>
      <w:r w:rsidRPr="003263C5">
        <w:rPr>
          <w:sz w:val="21"/>
          <w:szCs w:val="21"/>
        </w:rPr>
        <w:t xml:space="preserve">SSI-Related </w:t>
      </w:r>
      <w:r w:rsidRPr="003263C5">
        <w:rPr>
          <w:rFonts w:eastAsia="Calibri"/>
          <w:sz w:val="21"/>
          <w:szCs w:val="21"/>
        </w:rPr>
        <w:t>Only – When a caretaker relative other than a parent or stepparent must be sanctioned, the specified relative’s income and assets are considered in the same manner as a sanctioned parent’s income and assets are considered. However, such sanctioned caretaker relative may choose to be excluded from the unit.</w:t>
      </w:r>
    </w:p>
    <w:p w14:paraId="30461396" w14:textId="77777777" w:rsidR="00B306AF" w:rsidRDefault="00B35BCE" w:rsidP="00B35BCE">
      <w:pPr>
        <w:spacing w:after="210"/>
        <w:ind w:left="1080"/>
        <w:rPr>
          <w:sz w:val="21"/>
          <w:szCs w:val="21"/>
        </w:rPr>
        <w:sectPr w:rsidR="00B306AF" w:rsidSect="003515F5">
          <w:headerReference w:type="default" r:id="rId38"/>
          <w:pgSz w:w="12240" w:h="15840" w:code="1"/>
          <w:pgMar w:top="1152" w:right="1440" w:bottom="1008" w:left="1440" w:header="0" w:footer="0" w:gutter="0"/>
          <w:pgNumType w:start="1"/>
          <w:cols w:space="720"/>
          <w:docGrid w:linePitch="360"/>
        </w:sectPr>
      </w:pPr>
      <w:r w:rsidRPr="003263C5">
        <w:rPr>
          <w:sz w:val="21"/>
          <w:szCs w:val="21"/>
        </w:rPr>
        <w:t>An individual may request good cause for non-compliance with TPL. See Section 8 of this part for specific information regarding good cause.</w:t>
      </w:r>
    </w:p>
    <w:p w14:paraId="3A34301D" w14:textId="77777777" w:rsidR="00B35BCE" w:rsidRPr="003263C5" w:rsidRDefault="00B35BCE" w:rsidP="00B35BCE">
      <w:pPr>
        <w:pStyle w:val="Heading2"/>
        <w:rPr>
          <w:szCs w:val="21"/>
        </w:rPr>
      </w:pPr>
      <w:r w:rsidRPr="003263C5">
        <w:rPr>
          <w:szCs w:val="21"/>
        </w:rPr>
        <w:lastRenderedPageBreak/>
        <w:t>SECTION 7:</w:t>
      </w:r>
      <w:r w:rsidRPr="003263C5">
        <w:rPr>
          <w:szCs w:val="21"/>
        </w:rPr>
        <w:tab/>
        <w:t>COOPERATION IN OBTAINING MEDICAL SUPPORT FROM THE NON</w:t>
      </w:r>
      <w:r w:rsidRPr="003263C5">
        <w:rPr>
          <w:szCs w:val="21"/>
        </w:rPr>
        <w:noBreakHyphen/>
        <w:t>CUSTODIAL PARENT AND ESTABLISHING PATERNITY</w:t>
      </w:r>
    </w:p>
    <w:p w14:paraId="7F269422" w14:textId="77777777" w:rsidR="00B35BCE" w:rsidRPr="003263C5" w:rsidRDefault="00B35BCE" w:rsidP="00E55D8C">
      <w:pPr>
        <w:pStyle w:val="Heading3"/>
      </w:pPr>
      <w:r w:rsidRPr="003263C5">
        <w:t>Section 7.1:</w:t>
      </w:r>
      <w:r w:rsidRPr="003263C5">
        <w:tab/>
        <w:t>Who Must Comply</w:t>
      </w:r>
    </w:p>
    <w:p w14:paraId="060DE71F" w14:textId="77777777" w:rsidR="00B35BCE" w:rsidRPr="003263C5" w:rsidRDefault="00B35BCE" w:rsidP="00B35BCE">
      <w:pPr>
        <w:spacing w:after="210"/>
        <w:ind w:left="720"/>
        <w:rPr>
          <w:sz w:val="21"/>
          <w:szCs w:val="21"/>
        </w:rPr>
      </w:pPr>
      <w:r w:rsidRPr="003263C5">
        <w:rPr>
          <w:sz w:val="21"/>
          <w:szCs w:val="21"/>
        </w:rPr>
        <w:t>Certain individuals must cooperate in obtaining medical benefits from the non-custodial parent of a dependent child (See Part 3) and in establishing paternity. If the individual can show that good cause for not cooperating exists, no referral will be made.</w:t>
      </w:r>
    </w:p>
    <w:p w14:paraId="5E685305" w14:textId="77777777" w:rsidR="00B35BCE" w:rsidRPr="003263C5" w:rsidRDefault="00B35BCE" w:rsidP="00B35BCE">
      <w:pPr>
        <w:spacing w:after="210"/>
        <w:ind w:left="720"/>
        <w:rPr>
          <w:sz w:val="21"/>
          <w:szCs w:val="21"/>
        </w:rPr>
      </w:pPr>
      <w:r w:rsidRPr="003263C5">
        <w:rPr>
          <w:sz w:val="21"/>
          <w:szCs w:val="21"/>
        </w:rPr>
        <w:t>These individuals are parents or caretaker relatives applying on behalf of themselves and their children unless the assistance unit is being covered under Transitional Medicaid.</w:t>
      </w:r>
    </w:p>
    <w:p w14:paraId="6345E0F3" w14:textId="77777777" w:rsidR="00B35BCE" w:rsidRPr="003263C5" w:rsidRDefault="00B35BCE" w:rsidP="00B35BCE">
      <w:pPr>
        <w:spacing w:after="210"/>
        <w:ind w:left="720"/>
        <w:rPr>
          <w:sz w:val="21"/>
          <w:szCs w:val="21"/>
        </w:rPr>
      </w:pPr>
      <w:r w:rsidRPr="003263C5">
        <w:rPr>
          <w:sz w:val="21"/>
          <w:szCs w:val="21"/>
        </w:rPr>
        <w:t>This provision does not apply to individuals who are pregnant, individuals covered under Transitional Medicaid, individuals enrolled only in the Medicare Savings Program</w:t>
      </w:r>
      <w:r>
        <w:rPr>
          <w:sz w:val="21"/>
          <w:szCs w:val="21"/>
        </w:rPr>
        <w:t>,</w:t>
      </w:r>
      <w:r w:rsidRPr="003263C5">
        <w:rPr>
          <w:sz w:val="21"/>
          <w:szCs w:val="21"/>
        </w:rPr>
        <w:t xml:space="preserve"> </w:t>
      </w:r>
      <w:r>
        <w:rPr>
          <w:sz w:val="21"/>
          <w:szCs w:val="21"/>
        </w:rPr>
        <w:t>Maine Rx, DEL, or HIPO</w:t>
      </w:r>
      <w:r w:rsidRPr="003263C5">
        <w:rPr>
          <w:sz w:val="21"/>
          <w:szCs w:val="21"/>
        </w:rPr>
        <w:t>. An individual who does not comply with this requirement is not eligible for Medicaid. It is the parent or other specified relative applying on behalf of the child under age 18 who is not eligible, not the child.</w:t>
      </w:r>
    </w:p>
    <w:p w14:paraId="0AD3A6F8" w14:textId="77777777" w:rsidR="00B35BCE" w:rsidRPr="003263C5" w:rsidRDefault="00B35BCE" w:rsidP="00E55D8C">
      <w:pPr>
        <w:pStyle w:val="Heading3"/>
      </w:pPr>
      <w:r w:rsidRPr="003263C5">
        <w:t>Section 7.2:</w:t>
      </w:r>
      <w:r w:rsidRPr="003263C5">
        <w:tab/>
        <w:t>Child Support Requirements</w:t>
      </w:r>
    </w:p>
    <w:p w14:paraId="74B91FA7" w14:textId="77777777" w:rsidR="00B35BCE" w:rsidRPr="003263C5" w:rsidRDefault="00B35BCE" w:rsidP="00B35BCE">
      <w:pPr>
        <w:spacing w:after="210"/>
        <w:ind w:left="1080" w:hanging="360"/>
        <w:rPr>
          <w:sz w:val="21"/>
          <w:szCs w:val="21"/>
        </w:rPr>
      </w:pPr>
      <w:r w:rsidRPr="003263C5">
        <w:rPr>
          <w:sz w:val="21"/>
          <w:szCs w:val="21"/>
        </w:rPr>
        <w:t>I.</w:t>
      </w:r>
      <w:r w:rsidRPr="003263C5">
        <w:rPr>
          <w:sz w:val="21"/>
          <w:szCs w:val="21"/>
        </w:rPr>
        <w:tab/>
        <w:t>Identify and help locate those parents of a dependent child for whom Medicaid is requested.</w:t>
      </w:r>
    </w:p>
    <w:p w14:paraId="019909EA" w14:textId="77777777" w:rsidR="00162E1A" w:rsidRDefault="00B35BCE" w:rsidP="00B35BCE">
      <w:pPr>
        <w:spacing w:after="210"/>
        <w:ind w:left="1080" w:hanging="360"/>
        <w:rPr>
          <w:sz w:val="21"/>
          <w:szCs w:val="21"/>
        </w:rPr>
      </w:pPr>
      <w:r w:rsidRPr="003263C5">
        <w:rPr>
          <w:sz w:val="21"/>
          <w:szCs w:val="21"/>
        </w:rPr>
        <w:t>II.</w:t>
      </w:r>
      <w:r w:rsidRPr="003263C5">
        <w:rPr>
          <w:sz w:val="21"/>
          <w:szCs w:val="21"/>
        </w:rPr>
        <w:tab/>
        <w:t>Cooperation includes responding to requests for information from DSER and appearing as a witness at a judicial or other hearing or proceeding.</w:t>
      </w:r>
    </w:p>
    <w:p w14:paraId="0E94C7F8" w14:textId="77777777" w:rsidR="00B35BCE" w:rsidRPr="003263C5" w:rsidRDefault="00B35BCE" w:rsidP="00E55D8C">
      <w:pPr>
        <w:pStyle w:val="Heading3"/>
      </w:pPr>
      <w:r w:rsidRPr="003263C5">
        <w:t>Section 7.3:</w:t>
      </w:r>
      <w:r w:rsidRPr="003263C5">
        <w:tab/>
        <w:t>Noncompliance</w:t>
      </w:r>
    </w:p>
    <w:p w14:paraId="7CC83527" w14:textId="77777777" w:rsidR="00B35BCE" w:rsidRPr="003263C5" w:rsidRDefault="00B35BCE" w:rsidP="00B35BCE">
      <w:pPr>
        <w:spacing w:after="210"/>
        <w:ind w:left="1080" w:hanging="360"/>
        <w:rPr>
          <w:sz w:val="21"/>
          <w:szCs w:val="21"/>
        </w:rPr>
      </w:pPr>
      <w:r w:rsidRPr="003263C5">
        <w:rPr>
          <w:sz w:val="21"/>
          <w:szCs w:val="21"/>
        </w:rPr>
        <w:t>I.</w:t>
      </w:r>
      <w:r w:rsidRPr="003263C5">
        <w:rPr>
          <w:sz w:val="21"/>
          <w:szCs w:val="21"/>
        </w:rPr>
        <w:tab/>
        <w:t>If an individual who is required to do so fails to comply with these provisions, Medicaid is denied or terminated.</w:t>
      </w:r>
    </w:p>
    <w:p w14:paraId="27AC24FC" w14:textId="77777777" w:rsidR="00B35BCE" w:rsidRPr="003263C5" w:rsidRDefault="00B35BCE" w:rsidP="00B35BCE">
      <w:pPr>
        <w:spacing w:after="210"/>
        <w:ind w:left="1080" w:hanging="360"/>
        <w:rPr>
          <w:sz w:val="21"/>
          <w:szCs w:val="21"/>
        </w:rPr>
      </w:pPr>
      <w:r w:rsidRPr="003263C5">
        <w:rPr>
          <w:sz w:val="21"/>
          <w:szCs w:val="21"/>
        </w:rPr>
        <w:t>II.</w:t>
      </w:r>
      <w:r w:rsidRPr="003263C5">
        <w:rPr>
          <w:sz w:val="21"/>
          <w:szCs w:val="21"/>
        </w:rPr>
        <w:tab/>
        <w:t>When an individual is not eligible for Medicaid because they do not cooperate with DSER the individual is counted in the assistance unit and the individual’s income and assets (when applicable) are used to determine eligibility for the assistance unit.</w:t>
      </w:r>
    </w:p>
    <w:p w14:paraId="1213AF4B" w14:textId="77777777" w:rsidR="00B35BCE" w:rsidRPr="003263C5" w:rsidRDefault="00B35BCE" w:rsidP="00B35BCE">
      <w:pPr>
        <w:spacing w:after="210"/>
        <w:ind w:left="1080" w:right="-90" w:hanging="360"/>
        <w:rPr>
          <w:sz w:val="21"/>
          <w:szCs w:val="21"/>
        </w:rPr>
      </w:pPr>
      <w:r w:rsidRPr="003263C5">
        <w:rPr>
          <w:sz w:val="21"/>
          <w:szCs w:val="21"/>
        </w:rPr>
        <w:t>III.</w:t>
      </w:r>
      <w:r w:rsidRPr="003263C5">
        <w:rPr>
          <w:sz w:val="21"/>
          <w:szCs w:val="21"/>
        </w:rPr>
        <w:tab/>
        <w:t>SSI-Related Only - When a stepparent must be sanctioned, the stepparent’s income will be considered as if the stepparent chose to be excluded from the assistance unit. The assets owned solely by the stepparent are not considered available to the assistance unit. The stepparent is not considered a member of the assistance unit when determining eligibility under the appropriate Federal Poverty Level.</w:t>
      </w:r>
    </w:p>
    <w:p w14:paraId="18387843" w14:textId="77777777" w:rsidR="00B35BCE" w:rsidRPr="003263C5" w:rsidRDefault="00B35BCE" w:rsidP="00B35BCE">
      <w:pPr>
        <w:spacing w:after="210"/>
        <w:ind w:left="1080" w:hanging="360"/>
        <w:rPr>
          <w:sz w:val="21"/>
          <w:szCs w:val="21"/>
        </w:rPr>
      </w:pPr>
      <w:r w:rsidRPr="003263C5">
        <w:rPr>
          <w:sz w:val="21"/>
          <w:szCs w:val="21"/>
        </w:rPr>
        <w:t>IV.</w:t>
      </w:r>
      <w:r w:rsidRPr="003263C5">
        <w:rPr>
          <w:sz w:val="21"/>
          <w:szCs w:val="21"/>
        </w:rPr>
        <w:tab/>
        <w:t>SSI-Related Only - When a specified relative other than a parent or stepparent must be sanctioned, the specified relative’s income and assets (when applicable) are considered in the same manner as a sanctioned parent’s income and assets are considered. However, such a sanctioned caretaker relative may choose to be excluded from the assistance unit.</w:t>
      </w:r>
    </w:p>
    <w:p w14:paraId="5B8D6DFD" w14:textId="77777777" w:rsidR="00B306AF" w:rsidRDefault="00B35BCE" w:rsidP="00B35BCE">
      <w:pPr>
        <w:spacing w:after="210"/>
        <w:ind w:left="720" w:right="-360"/>
        <w:rPr>
          <w:sz w:val="21"/>
          <w:szCs w:val="21"/>
        </w:rPr>
        <w:sectPr w:rsidR="00B306AF" w:rsidSect="003515F5">
          <w:headerReference w:type="default" r:id="rId39"/>
          <w:pgSz w:w="12240" w:h="15840" w:code="1"/>
          <w:pgMar w:top="1152" w:right="1440" w:bottom="1008" w:left="1440" w:header="0" w:footer="0" w:gutter="0"/>
          <w:pgNumType w:start="1"/>
          <w:cols w:space="720"/>
          <w:docGrid w:linePitch="360"/>
        </w:sectPr>
      </w:pPr>
      <w:r w:rsidRPr="003263C5">
        <w:rPr>
          <w:sz w:val="21"/>
          <w:szCs w:val="21"/>
        </w:rPr>
        <w:t>An individual may request good cause (See Section 8 of this part) for noncompliance with obtaining medical support and establishing paternity.</w:t>
      </w:r>
    </w:p>
    <w:p w14:paraId="0F6544DC" w14:textId="77777777" w:rsidR="00B35BCE" w:rsidRPr="003263C5" w:rsidRDefault="00B35BCE" w:rsidP="00B35BCE">
      <w:pPr>
        <w:pStyle w:val="Heading2"/>
        <w:rPr>
          <w:szCs w:val="21"/>
        </w:rPr>
      </w:pPr>
      <w:r w:rsidRPr="003263C5">
        <w:rPr>
          <w:szCs w:val="21"/>
        </w:rPr>
        <w:lastRenderedPageBreak/>
        <w:t>SECTION 8:</w:t>
      </w:r>
      <w:r w:rsidRPr="003263C5">
        <w:rPr>
          <w:szCs w:val="21"/>
        </w:rPr>
        <w:tab/>
        <w:t>GOOD CAUSE</w:t>
      </w:r>
    </w:p>
    <w:p w14:paraId="3B0F6731" w14:textId="77777777" w:rsidR="00B35BCE" w:rsidRDefault="00B35BCE" w:rsidP="00B35BCE">
      <w:pPr>
        <w:spacing w:after="210"/>
        <w:ind w:left="360"/>
        <w:rPr>
          <w:sz w:val="21"/>
          <w:szCs w:val="21"/>
        </w:rPr>
      </w:pPr>
      <w:r>
        <w:rPr>
          <w:sz w:val="21"/>
          <w:szCs w:val="21"/>
        </w:rPr>
        <w:t>I.</w:t>
      </w:r>
      <w:r>
        <w:rPr>
          <w:sz w:val="21"/>
          <w:szCs w:val="21"/>
        </w:rPr>
        <w:tab/>
        <w:t>Applicant/Participant Rights</w:t>
      </w:r>
    </w:p>
    <w:p w14:paraId="58F69047" w14:textId="42563A20" w:rsidR="00B35BCE" w:rsidRPr="003263C5" w:rsidRDefault="00B35BCE" w:rsidP="00B35BCE">
      <w:pPr>
        <w:spacing w:after="210"/>
        <w:ind w:left="1080" w:hanging="360"/>
        <w:rPr>
          <w:sz w:val="21"/>
          <w:szCs w:val="21"/>
        </w:rPr>
      </w:pPr>
      <w:r>
        <w:rPr>
          <w:sz w:val="21"/>
          <w:szCs w:val="21"/>
        </w:rPr>
        <w:t>A.</w:t>
      </w:r>
      <w:r>
        <w:rPr>
          <w:sz w:val="21"/>
          <w:szCs w:val="21"/>
        </w:rPr>
        <w:tab/>
      </w:r>
      <w:r w:rsidRPr="003263C5">
        <w:rPr>
          <w:sz w:val="21"/>
          <w:szCs w:val="21"/>
        </w:rPr>
        <w:t xml:space="preserve">Every Medicaid or </w:t>
      </w:r>
      <w:r w:rsidR="00C219B5">
        <w:rPr>
          <w:sz w:val="21"/>
          <w:szCs w:val="21"/>
        </w:rPr>
        <w:t>CHIP</w:t>
      </w:r>
      <w:r w:rsidRPr="003263C5">
        <w:rPr>
          <w:sz w:val="21"/>
          <w:szCs w:val="21"/>
        </w:rPr>
        <w:t xml:space="preserve"> applicant or recipient may claim good cause for refusing to cooperate with TPL, medical support, or cooperating with the Department’s establishment of medical support from the non-custodial parent. When the individual claims good cause, sanctions </w:t>
      </w:r>
      <w:r>
        <w:rPr>
          <w:sz w:val="21"/>
          <w:szCs w:val="21"/>
        </w:rPr>
        <w:t>are</w:t>
      </w:r>
      <w:r w:rsidRPr="003263C5">
        <w:rPr>
          <w:sz w:val="21"/>
          <w:szCs w:val="21"/>
        </w:rPr>
        <w:t xml:space="preserve"> not implemented unless it is finally determined that good cause does not exist.</w:t>
      </w:r>
    </w:p>
    <w:p w14:paraId="0609C698" w14:textId="77777777" w:rsidR="00B35BCE" w:rsidRPr="003263C5" w:rsidRDefault="00B35BCE" w:rsidP="00B35BCE">
      <w:pPr>
        <w:spacing w:after="210"/>
        <w:ind w:left="1080" w:hanging="360"/>
        <w:rPr>
          <w:sz w:val="21"/>
          <w:szCs w:val="21"/>
        </w:rPr>
      </w:pPr>
      <w:r>
        <w:rPr>
          <w:sz w:val="21"/>
          <w:szCs w:val="21"/>
        </w:rPr>
        <w:t>B.</w:t>
      </w:r>
      <w:r>
        <w:rPr>
          <w:sz w:val="21"/>
          <w:szCs w:val="21"/>
        </w:rPr>
        <w:tab/>
      </w:r>
      <w:r w:rsidRPr="003263C5">
        <w:rPr>
          <w:sz w:val="21"/>
          <w:szCs w:val="21"/>
        </w:rPr>
        <w:t>Applicants receive an explanation of cooperation requirements, sanctions, and the right to claim good cause. The Department may attempt to establish paternity and collect medical support in cases where there is no risk to the individual or children.</w:t>
      </w:r>
    </w:p>
    <w:p w14:paraId="40145DAE" w14:textId="77777777" w:rsidR="00B35BCE" w:rsidRPr="003263C5" w:rsidRDefault="00B35BCE" w:rsidP="00B35BCE">
      <w:pPr>
        <w:spacing w:after="210"/>
        <w:ind w:left="1080" w:hanging="360"/>
        <w:rPr>
          <w:sz w:val="21"/>
          <w:szCs w:val="21"/>
        </w:rPr>
      </w:pPr>
      <w:r>
        <w:rPr>
          <w:sz w:val="21"/>
          <w:szCs w:val="21"/>
        </w:rPr>
        <w:t>C.</w:t>
      </w:r>
      <w:r>
        <w:rPr>
          <w:sz w:val="21"/>
          <w:szCs w:val="21"/>
        </w:rPr>
        <w:tab/>
      </w:r>
      <w:r w:rsidRPr="003263C5">
        <w:rPr>
          <w:sz w:val="21"/>
          <w:szCs w:val="21"/>
        </w:rPr>
        <w:t>If</w:t>
      </w:r>
      <w:r>
        <w:rPr>
          <w:sz w:val="21"/>
          <w:szCs w:val="21"/>
        </w:rPr>
        <w:t xml:space="preserve"> </w:t>
      </w:r>
      <w:r w:rsidRPr="003263C5">
        <w:rPr>
          <w:sz w:val="21"/>
          <w:szCs w:val="21"/>
        </w:rPr>
        <w:t>good cause</w:t>
      </w:r>
      <w:r>
        <w:rPr>
          <w:sz w:val="21"/>
          <w:szCs w:val="21"/>
        </w:rPr>
        <w:t xml:space="preserve"> is not granted</w:t>
      </w:r>
      <w:r w:rsidRPr="003263C5">
        <w:rPr>
          <w:sz w:val="21"/>
          <w:szCs w:val="21"/>
        </w:rPr>
        <w:t xml:space="preserve">, the individual </w:t>
      </w:r>
      <w:r>
        <w:rPr>
          <w:sz w:val="21"/>
          <w:szCs w:val="21"/>
        </w:rPr>
        <w:t>is</w:t>
      </w:r>
      <w:r w:rsidRPr="003263C5">
        <w:rPr>
          <w:sz w:val="21"/>
          <w:szCs w:val="21"/>
        </w:rPr>
        <w:t xml:space="preserve"> given the opportunity to withdraw from the benefit or provide additional information to substantiate the claim. If good cause is granted, no referral </w:t>
      </w:r>
      <w:r>
        <w:rPr>
          <w:sz w:val="21"/>
          <w:szCs w:val="21"/>
        </w:rPr>
        <w:t>is</w:t>
      </w:r>
      <w:r w:rsidRPr="003263C5">
        <w:rPr>
          <w:sz w:val="21"/>
          <w:szCs w:val="21"/>
        </w:rPr>
        <w:t xml:space="preserve"> made.</w:t>
      </w:r>
    </w:p>
    <w:p w14:paraId="685AB958" w14:textId="77777777" w:rsidR="00B35BCE" w:rsidRDefault="00B35BCE" w:rsidP="00B35BCE">
      <w:pPr>
        <w:spacing w:after="210"/>
        <w:ind w:left="720" w:right="-240" w:hanging="360"/>
        <w:rPr>
          <w:sz w:val="21"/>
          <w:szCs w:val="21"/>
        </w:rPr>
      </w:pPr>
      <w:r>
        <w:rPr>
          <w:sz w:val="21"/>
          <w:szCs w:val="21"/>
        </w:rPr>
        <w:t>II.</w:t>
      </w:r>
      <w:r>
        <w:rPr>
          <w:sz w:val="21"/>
          <w:szCs w:val="21"/>
        </w:rPr>
        <w:tab/>
        <w:t>Acceptable Reasons for Good Cause</w:t>
      </w:r>
    </w:p>
    <w:p w14:paraId="7B855CB3" w14:textId="77777777" w:rsidR="00B35BCE" w:rsidRPr="003263C5" w:rsidRDefault="00B35BCE" w:rsidP="00B35BCE">
      <w:pPr>
        <w:spacing w:after="210"/>
        <w:ind w:left="720" w:right="-245"/>
        <w:rPr>
          <w:sz w:val="21"/>
          <w:szCs w:val="21"/>
        </w:rPr>
      </w:pPr>
      <w:r w:rsidRPr="003263C5">
        <w:rPr>
          <w:sz w:val="21"/>
          <w:szCs w:val="21"/>
        </w:rPr>
        <w:t>Good cause for not cooperating with TPL, medical support, or establishment of medical support from the non-custodial parent may be claimed by the individual if the individual can demonstrate that</w:t>
      </w:r>
      <w:r>
        <w:rPr>
          <w:sz w:val="21"/>
          <w:szCs w:val="21"/>
        </w:rPr>
        <w:t>—</w:t>
      </w:r>
    </w:p>
    <w:p w14:paraId="46424945" w14:textId="0082184C" w:rsidR="00B35BCE" w:rsidRPr="003263C5" w:rsidRDefault="00B35BCE" w:rsidP="00B35BCE">
      <w:pPr>
        <w:pStyle w:val="ListParagraph"/>
        <w:spacing w:after="210"/>
        <w:ind w:left="1080" w:hanging="360"/>
        <w:contextualSpacing w:val="0"/>
        <w:rPr>
          <w:rFonts w:ascii="Times New Roman" w:hAnsi="Times New Roman" w:cs="Times New Roman"/>
          <w:sz w:val="21"/>
          <w:szCs w:val="21"/>
        </w:rPr>
      </w:pPr>
      <w:r>
        <w:rPr>
          <w:rFonts w:ascii="Times New Roman" w:hAnsi="Times New Roman" w:cs="Times New Roman"/>
          <w:sz w:val="21"/>
          <w:szCs w:val="21"/>
        </w:rPr>
        <w:t>A.</w:t>
      </w:r>
      <w:r>
        <w:rPr>
          <w:rFonts w:ascii="Times New Roman" w:hAnsi="Times New Roman" w:cs="Times New Roman"/>
          <w:sz w:val="21"/>
          <w:szCs w:val="21"/>
        </w:rPr>
        <w:tab/>
      </w:r>
      <w:r w:rsidR="00927935">
        <w:rPr>
          <w:rFonts w:ascii="Times New Roman" w:hAnsi="Times New Roman" w:cs="Times New Roman"/>
          <w:sz w:val="21"/>
          <w:szCs w:val="21"/>
        </w:rPr>
        <w:t>C</w:t>
      </w:r>
      <w:r w:rsidRPr="003263C5">
        <w:rPr>
          <w:rFonts w:ascii="Times New Roman" w:hAnsi="Times New Roman" w:cs="Times New Roman"/>
          <w:sz w:val="21"/>
          <w:szCs w:val="21"/>
        </w:rPr>
        <w:t>ooperation may reasonably be anticipated to result in physical or emotional harm to the child or physical or emotional harm to the caretaker relative which would hinder the ability to care for the child</w:t>
      </w:r>
      <w:r>
        <w:rPr>
          <w:rFonts w:ascii="Times New Roman" w:hAnsi="Times New Roman" w:cs="Times New Roman"/>
          <w:sz w:val="21"/>
          <w:szCs w:val="21"/>
        </w:rPr>
        <w:t>,</w:t>
      </w:r>
    </w:p>
    <w:p w14:paraId="27D8B7D7" w14:textId="77777777" w:rsidR="00162E1A" w:rsidRDefault="00B35BCE" w:rsidP="00B35BCE">
      <w:pPr>
        <w:spacing w:after="210"/>
        <w:ind w:left="1080" w:right="-180" w:hanging="360"/>
        <w:rPr>
          <w:sz w:val="21"/>
          <w:szCs w:val="21"/>
        </w:rPr>
      </w:pPr>
      <w:r>
        <w:rPr>
          <w:sz w:val="21"/>
          <w:szCs w:val="21"/>
        </w:rPr>
        <w:t>B</w:t>
      </w:r>
      <w:r w:rsidRPr="003263C5">
        <w:rPr>
          <w:sz w:val="21"/>
          <w:szCs w:val="21"/>
        </w:rPr>
        <w:t>.</w:t>
      </w:r>
      <w:r w:rsidRPr="003263C5">
        <w:rPr>
          <w:sz w:val="21"/>
          <w:szCs w:val="21"/>
        </w:rPr>
        <w:tab/>
      </w:r>
      <w:r w:rsidR="00927935">
        <w:rPr>
          <w:sz w:val="21"/>
          <w:szCs w:val="21"/>
        </w:rPr>
        <w:t>L</w:t>
      </w:r>
      <w:r w:rsidRPr="003263C5">
        <w:rPr>
          <w:sz w:val="21"/>
          <w:szCs w:val="21"/>
        </w:rPr>
        <w:t>egal proceedings for adoption of the child are pending before a court or the individual has been working with a social agency to decide whether to relinquish the child for adoption</w:t>
      </w:r>
      <w:r>
        <w:rPr>
          <w:sz w:val="21"/>
          <w:szCs w:val="21"/>
        </w:rPr>
        <w:t>, or</w:t>
      </w:r>
    </w:p>
    <w:p w14:paraId="756A0E6A" w14:textId="59BFD063" w:rsidR="00B35BCE" w:rsidRDefault="00B35BCE" w:rsidP="00B35BCE">
      <w:pPr>
        <w:spacing w:after="210"/>
        <w:ind w:left="1080" w:hanging="360"/>
        <w:rPr>
          <w:sz w:val="21"/>
          <w:szCs w:val="21"/>
        </w:rPr>
      </w:pPr>
      <w:r>
        <w:rPr>
          <w:sz w:val="21"/>
          <w:szCs w:val="21"/>
        </w:rPr>
        <w:t>C</w:t>
      </w:r>
      <w:r w:rsidRPr="003263C5">
        <w:rPr>
          <w:sz w:val="21"/>
          <w:szCs w:val="21"/>
        </w:rPr>
        <w:t>.</w:t>
      </w:r>
      <w:r w:rsidRPr="003263C5">
        <w:rPr>
          <w:sz w:val="21"/>
          <w:szCs w:val="21"/>
        </w:rPr>
        <w:tab/>
      </w:r>
      <w:r w:rsidR="00927935">
        <w:rPr>
          <w:sz w:val="21"/>
          <w:szCs w:val="21"/>
        </w:rPr>
        <w:t>T</w:t>
      </w:r>
      <w:r w:rsidRPr="003263C5">
        <w:rPr>
          <w:sz w:val="21"/>
          <w:szCs w:val="21"/>
        </w:rPr>
        <w:t>he child was conceived as the result of rape or incest.</w:t>
      </w:r>
    </w:p>
    <w:p w14:paraId="00B7F4D1" w14:textId="77777777" w:rsidR="00B35BCE" w:rsidRDefault="00B35BCE" w:rsidP="00B35BCE">
      <w:pPr>
        <w:spacing w:after="210"/>
        <w:ind w:left="720" w:right="-180" w:hanging="360"/>
        <w:rPr>
          <w:sz w:val="21"/>
          <w:szCs w:val="21"/>
        </w:rPr>
      </w:pPr>
      <w:r>
        <w:rPr>
          <w:sz w:val="21"/>
          <w:szCs w:val="21"/>
        </w:rPr>
        <w:t>III.</w:t>
      </w:r>
      <w:r>
        <w:rPr>
          <w:sz w:val="21"/>
          <w:szCs w:val="21"/>
        </w:rPr>
        <w:tab/>
        <w:t>Verification of Good Cause</w:t>
      </w:r>
    </w:p>
    <w:p w14:paraId="2C37B697" w14:textId="77777777" w:rsidR="00B35BCE" w:rsidRDefault="00B35BCE" w:rsidP="00B35BCE">
      <w:pPr>
        <w:spacing w:after="210"/>
        <w:ind w:left="720" w:right="-180"/>
        <w:rPr>
          <w:sz w:val="21"/>
          <w:szCs w:val="21"/>
        </w:rPr>
      </w:pPr>
      <w:r w:rsidRPr="003263C5">
        <w:rPr>
          <w:sz w:val="21"/>
          <w:szCs w:val="21"/>
        </w:rPr>
        <w:t>Documents from court records, law enforcement agencies, medical sources, social service agencies and any other legal document may be used to substantiate rape, adoption and physical or emotional harm to the child or caretaker relative. If such documents are unavailable, information may be secured from other sources familiar with the claims of the individual. The Department should assist the individual in obtaining the required evidence, but no contact with collateral sources will be made without the individual’s knowledge and consent.</w:t>
      </w:r>
    </w:p>
    <w:p w14:paraId="70648F54" w14:textId="77777777" w:rsidR="00B35BCE" w:rsidRPr="003263C5" w:rsidRDefault="00B35BCE" w:rsidP="00B35BCE">
      <w:pPr>
        <w:spacing w:after="210"/>
        <w:ind w:left="720"/>
        <w:rPr>
          <w:sz w:val="21"/>
          <w:szCs w:val="21"/>
        </w:rPr>
      </w:pPr>
      <w:r w:rsidRPr="003263C5">
        <w:rPr>
          <w:sz w:val="21"/>
          <w:szCs w:val="21"/>
        </w:rPr>
        <w:t>If the individual thinks that attempts to establish paternity or collect support would pose a risk to the individual or children, the individual must provide evidence to substantiate the claim of good cause not to cooperate.</w:t>
      </w:r>
    </w:p>
    <w:p w14:paraId="5CDB7200" w14:textId="77777777" w:rsidR="00B35BCE" w:rsidRPr="003263C5" w:rsidRDefault="00B35BCE" w:rsidP="00B35BCE">
      <w:pPr>
        <w:spacing w:after="210"/>
        <w:ind w:left="720"/>
        <w:rPr>
          <w:sz w:val="21"/>
          <w:szCs w:val="21"/>
        </w:rPr>
      </w:pPr>
      <w:r>
        <w:rPr>
          <w:sz w:val="21"/>
          <w:szCs w:val="21"/>
        </w:rPr>
        <w:t>The Department may make</w:t>
      </w:r>
      <w:r w:rsidRPr="003263C5">
        <w:rPr>
          <w:sz w:val="21"/>
          <w:szCs w:val="21"/>
        </w:rPr>
        <w:t xml:space="preserve"> contact with the absent parent or putative father only if it is essential to the claim for good cause. </w:t>
      </w:r>
      <w:r>
        <w:rPr>
          <w:sz w:val="21"/>
          <w:szCs w:val="21"/>
        </w:rPr>
        <w:t>The Department shall not make c</w:t>
      </w:r>
      <w:r w:rsidRPr="003263C5">
        <w:rPr>
          <w:sz w:val="21"/>
          <w:szCs w:val="21"/>
        </w:rPr>
        <w:t>ontact until the applicant or recipient has the opportunity to</w:t>
      </w:r>
      <w:r>
        <w:rPr>
          <w:sz w:val="21"/>
          <w:szCs w:val="21"/>
        </w:rPr>
        <w:t>—</w:t>
      </w:r>
    </w:p>
    <w:p w14:paraId="69B1628F" w14:textId="2C168FD0" w:rsidR="00B35BCE" w:rsidRPr="003263C5" w:rsidRDefault="00B35BCE" w:rsidP="00B35BCE">
      <w:pPr>
        <w:pStyle w:val="ListParagraph"/>
        <w:spacing w:after="210"/>
        <w:ind w:left="1080" w:hanging="360"/>
        <w:contextualSpacing w:val="0"/>
        <w:rPr>
          <w:rFonts w:ascii="Times New Roman" w:hAnsi="Times New Roman" w:cs="Times New Roman"/>
          <w:sz w:val="21"/>
          <w:szCs w:val="21"/>
        </w:rPr>
      </w:pPr>
      <w:r>
        <w:rPr>
          <w:rFonts w:ascii="Times New Roman" w:hAnsi="Times New Roman" w:cs="Times New Roman"/>
          <w:sz w:val="21"/>
          <w:szCs w:val="21"/>
        </w:rPr>
        <w:t>A.</w:t>
      </w:r>
      <w:r>
        <w:rPr>
          <w:rFonts w:ascii="Times New Roman" w:hAnsi="Times New Roman" w:cs="Times New Roman"/>
          <w:sz w:val="21"/>
          <w:szCs w:val="21"/>
        </w:rPr>
        <w:tab/>
      </w:r>
      <w:r w:rsidR="00927935">
        <w:rPr>
          <w:rFonts w:ascii="Times New Roman" w:hAnsi="Times New Roman" w:cs="Times New Roman"/>
          <w:sz w:val="21"/>
          <w:szCs w:val="21"/>
        </w:rPr>
        <w:t>P</w:t>
      </w:r>
      <w:r w:rsidRPr="003263C5">
        <w:rPr>
          <w:rFonts w:ascii="Times New Roman" w:hAnsi="Times New Roman" w:cs="Times New Roman"/>
          <w:sz w:val="21"/>
          <w:szCs w:val="21"/>
        </w:rPr>
        <w:t>resent additional evidence or information which makes contact with the absent parent or putative father unnecessary;</w:t>
      </w:r>
    </w:p>
    <w:p w14:paraId="073DCACE" w14:textId="77777777" w:rsidR="00B306AF" w:rsidRDefault="00B35BCE" w:rsidP="00B35BCE">
      <w:pPr>
        <w:spacing w:after="210"/>
        <w:ind w:left="1080" w:right="-270" w:hanging="360"/>
        <w:rPr>
          <w:sz w:val="21"/>
          <w:szCs w:val="21"/>
        </w:rPr>
        <w:sectPr w:rsidR="00B306AF" w:rsidSect="003515F5">
          <w:headerReference w:type="default" r:id="rId40"/>
          <w:pgSz w:w="12240" w:h="15840" w:code="1"/>
          <w:pgMar w:top="1152" w:right="1440" w:bottom="1008" w:left="1440" w:header="0" w:footer="0" w:gutter="0"/>
          <w:pgNumType w:start="1"/>
          <w:cols w:space="720"/>
          <w:docGrid w:linePitch="360"/>
        </w:sectPr>
      </w:pPr>
      <w:r>
        <w:rPr>
          <w:sz w:val="21"/>
          <w:szCs w:val="21"/>
        </w:rPr>
        <w:t>B</w:t>
      </w:r>
      <w:r w:rsidRPr="003263C5">
        <w:rPr>
          <w:sz w:val="21"/>
          <w:szCs w:val="21"/>
        </w:rPr>
        <w:t>.</w:t>
      </w:r>
      <w:r w:rsidRPr="003263C5">
        <w:rPr>
          <w:sz w:val="21"/>
          <w:szCs w:val="21"/>
        </w:rPr>
        <w:tab/>
      </w:r>
      <w:r w:rsidR="00927935">
        <w:rPr>
          <w:sz w:val="21"/>
          <w:szCs w:val="21"/>
        </w:rPr>
        <w:t>W</w:t>
      </w:r>
      <w:r w:rsidRPr="003263C5">
        <w:rPr>
          <w:sz w:val="21"/>
          <w:szCs w:val="21"/>
        </w:rPr>
        <w:t>ithdraw the application for assistance, or have the case closed; and</w:t>
      </w:r>
    </w:p>
    <w:p w14:paraId="1E4722DB" w14:textId="77D9A7D4" w:rsidR="00B35BCE" w:rsidRDefault="00B35BCE" w:rsidP="00B35BCE">
      <w:pPr>
        <w:spacing w:after="210"/>
        <w:ind w:left="1080" w:right="-270" w:hanging="360"/>
        <w:rPr>
          <w:sz w:val="21"/>
          <w:szCs w:val="21"/>
        </w:rPr>
      </w:pPr>
      <w:r>
        <w:rPr>
          <w:sz w:val="21"/>
          <w:szCs w:val="21"/>
        </w:rPr>
        <w:lastRenderedPageBreak/>
        <w:t>C</w:t>
      </w:r>
      <w:r w:rsidRPr="003263C5">
        <w:rPr>
          <w:sz w:val="21"/>
          <w:szCs w:val="21"/>
        </w:rPr>
        <w:t>.</w:t>
      </w:r>
      <w:r w:rsidRPr="003263C5">
        <w:rPr>
          <w:sz w:val="21"/>
          <w:szCs w:val="21"/>
        </w:rPr>
        <w:tab/>
      </w:r>
      <w:r w:rsidR="00927935">
        <w:rPr>
          <w:sz w:val="21"/>
          <w:szCs w:val="21"/>
        </w:rPr>
        <w:t>H</w:t>
      </w:r>
      <w:r w:rsidRPr="003263C5">
        <w:rPr>
          <w:sz w:val="21"/>
          <w:szCs w:val="21"/>
        </w:rPr>
        <w:t>ave the good cause claim denied.</w:t>
      </w:r>
    </w:p>
    <w:p w14:paraId="2A10F9EF" w14:textId="77777777" w:rsidR="00B35BCE" w:rsidRDefault="00B35BCE" w:rsidP="00B35BCE">
      <w:pPr>
        <w:spacing w:after="210"/>
        <w:ind w:left="720" w:right="-270" w:hanging="360"/>
        <w:rPr>
          <w:sz w:val="21"/>
          <w:szCs w:val="21"/>
        </w:rPr>
      </w:pPr>
      <w:r>
        <w:rPr>
          <w:sz w:val="21"/>
          <w:szCs w:val="21"/>
        </w:rPr>
        <w:t>IV.</w:t>
      </w:r>
      <w:r>
        <w:rPr>
          <w:sz w:val="21"/>
          <w:szCs w:val="21"/>
        </w:rPr>
        <w:tab/>
        <w:t>Good Cause Determinations</w:t>
      </w:r>
    </w:p>
    <w:p w14:paraId="68511F83" w14:textId="77777777" w:rsidR="00B35BCE" w:rsidRDefault="00B35BCE" w:rsidP="00B35BCE">
      <w:pPr>
        <w:spacing w:after="210"/>
        <w:ind w:left="1080" w:right="-270" w:hanging="360"/>
        <w:rPr>
          <w:sz w:val="21"/>
          <w:szCs w:val="21"/>
        </w:rPr>
      </w:pPr>
      <w:r>
        <w:rPr>
          <w:sz w:val="21"/>
          <w:szCs w:val="21"/>
        </w:rPr>
        <w:t>A.</w:t>
      </w:r>
      <w:r>
        <w:rPr>
          <w:sz w:val="21"/>
          <w:szCs w:val="21"/>
        </w:rPr>
        <w:tab/>
      </w:r>
      <w:r w:rsidRPr="003263C5">
        <w:rPr>
          <w:sz w:val="21"/>
          <w:szCs w:val="21"/>
        </w:rPr>
        <w:t>The Department determine</w:t>
      </w:r>
      <w:r>
        <w:rPr>
          <w:sz w:val="21"/>
          <w:szCs w:val="21"/>
        </w:rPr>
        <w:t>s</w:t>
      </w:r>
      <w:r w:rsidRPr="003263C5">
        <w:rPr>
          <w:sz w:val="21"/>
          <w:szCs w:val="21"/>
        </w:rPr>
        <w:t xml:space="preserve"> whether an applicant’s request for good cause is approved or denied. This decision, and the reason for the decision, </w:t>
      </w:r>
      <w:r>
        <w:rPr>
          <w:sz w:val="21"/>
          <w:szCs w:val="21"/>
        </w:rPr>
        <w:t>are</w:t>
      </w:r>
      <w:r w:rsidRPr="003263C5">
        <w:rPr>
          <w:sz w:val="21"/>
          <w:szCs w:val="21"/>
        </w:rPr>
        <w:t xml:space="preserve"> documented by the Department and provided to the individual in writing.</w:t>
      </w:r>
    </w:p>
    <w:p w14:paraId="0B32CEB1" w14:textId="77777777" w:rsidR="00B35BCE" w:rsidRPr="003263C5" w:rsidRDefault="00B35BCE" w:rsidP="00B35BCE">
      <w:pPr>
        <w:spacing w:after="210"/>
        <w:ind w:left="1080" w:hanging="360"/>
        <w:rPr>
          <w:sz w:val="21"/>
          <w:szCs w:val="21"/>
        </w:rPr>
      </w:pPr>
      <w:r>
        <w:rPr>
          <w:sz w:val="21"/>
          <w:szCs w:val="21"/>
        </w:rPr>
        <w:t>B.</w:t>
      </w:r>
      <w:r>
        <w:rPr>
          <w:sz w:val="21"/>
          <w:szCs w:val="21"/>
        </w:rPr>
        <w:tab/>
      </w:r>
      <w:r w:rsidRPr="003263C5">
        <w:rPr>
          <w:sz w:val="21"/>
          <w:szCs w:val="21"/>
        </w:rPr>
        <w:t xml:space="preserve">If good cause is not granted and the individual continues to refuse to cooperate, sanctions </w:t>
      </w:r>
      <w:r>
        <w:rPr>
          <w:sz w:val="21"/>
          <w:szCs w:val="21"/>
        </w:rPr>
        <w:t>are</w:t>
      </w:r>
      <w:r w:rsidRPr="003263C5">
        <w:rPr>
          <w:sz w:val="21"/>
          <w:szCs w:val="21"/>
        </w:rPr>
        <w:t xml:space="preserve"> applied to the individual, and the TPL unit and DSER proceed to establish medical support from the non-custodial parent without the individual’s cooperation.</w:t>
      </w:r>
    </w:p>
    <w:p w14:paraId="37301792" w14:textId="77777777" w:rsidR="00B35BCE" w:rsidRPr="003263C5" w:rsidRDefault="00B35BCE" w:rsidP="00B35BCE">
      <w:pPr>
        <w:pStyle w:val="Heading2"/>
        <w:rPr>
          <w:szCs w:val="21"/>
        </w:rPr>
      </w:pPr>
      <w:r w:rsidRPr="003263C5">
        <w:rPr>
          <w:szCs w:val="21"/>
        </w:rPr>
        <w:t>SECTION 9:</w:t>
      </w:r>
      <w:r w:rsidRPr="003263C5">
        <w:rPr>
          <w:szCs w:val="21"/>
        </w:rPr>
        <w:tab/>
        <w:t>INDIVIDUALS RESIDING IN PUBLIC INSTITUTIONS</w:t>
      </w:r>
    </w:p>
    <w:p w14:paraId="4B050984" w14:textId="62C941B1" w:rsidR="00B35BCE" w:rsidRDefault="00B35BCE" w:rsidP="00B35BCE">
      <w:pPr>
        <w:pStyle w:val="ListParagraph"/>
        <w:spacing w:after="210"/>
        <w:ind w:hanging="360"/>
        <w:contextualSpacing w:val="0"/>
        <w:rPr>
          <w:rFonts w:ascii="Times New Roman" w:hAnsi="Times New Roman" w:cs="Times New Roman"/>
          <w:sz w:val="21"/>
          <w:szCs w:val="21"/>
        </w:rPr>
      </w:pPr>
      <w:r w:rsidRPr="003263C5">
        <w:rPr>
          <w:rFonts w:ascii="Times New Roman" w:hAnsi="Times New Roman" w:cs="Times New Roman"/>
          <w:sz w:val="21"/>
          <w:szCs w:val="21"/>
        </w:rPr>
        <w:t>I.</w:t>
      </w:r>
      <w:r w:rsidRPr="003263C5">
        <w:rPr>
          <w:rFonts w:ascii="Times New Roman" w:hAnsi="Times New Roman" w:cs="Times New Roman"/>
          <w:sz w:val="21"/>
          <w:szCs w:val="21"/>
        </w:rPr>
        <w:tab/>
      </w:r>
      <w:r w:rsidR="005112BF">
        <w:rPr>
          <w:rFonts w:ascii="Times New Roman" w:hAnsi="Times New Roman" w:cs="Times New Roman"/>
          <w:sz w:val="21"/>
          <w:szCs w:val="21"/>
        </w:rPr>
        <w:t>I</w:t>
      </w:r>
      <w:r w:rsidRPr="003263C5">
        <w:rPr>
          <w:rFonts w:ascii="Times New Roman" w:hAnsi="Times New Roman" w:cs="Times New Roman"/>
          <w:sz w:val="21"/>
          <w:szCs w:val="21"/>
        </w:rPr>
        <w:t xml:space="preserve">nmates of state prisons, </w:t>
      </w:r>
      <w:r w:rsidR="005112BF">
        <w:rPr>
          <w:rFonts w:ascii="Times New Roman" w:hAnsi="Times New Roman" w:cs="Times New Roman"/>
          <w:sz w:val="21"/>
          <w:szCs w:val="21"/>
        </w:rPr>
        <w:t>Long Creek Youth Development Center, and local or county jails are eligible for Medicaid coverage as set forth in 10-144 C.M.R. Ch. 101, Ch. I, Section 1 (1.04-B)</w:t>
      </w:r>
      <w:r w:rsidRPr="003263C5">
        <w:rPr>
          <w:rFonts w:ascii="Times New Roman" w:hAnsi="Times New Roman" w:cs="Times New Roman"/>
          <w:sz w:val="21"/>
          <w:szCs w:val="21"/>
        </w:rPr>
        <w:t xml:space="preserve"> if the</w:t>
      </w:r>
      <w:r w:rsidR="005112BF">
        <w:rPr>
          <w:rFonts w:ascii="Times New Roman" w:hAnsi="Times New Roman" w:cs="Times New Roman"/>
          <w:sz w:val="21"/>
          <w:szCs w:val="21"/>
        </w:rPr>
        <w:t>y</w:t>
      </w:r>
      <w:r w:rsidRPr="003263C5">
        <w:rPr>
          <w:rFonts w:ascii="Times New Roman" w:hAnsi="Times New Roman" w:cs="Times New Roman"/>
          <w:sz w:val="21"/>
          <w:szCs w:val="21"/>
        </w:rPr>
        <w:t xml:space="preserve">  meet </w:t>
      </w:r>
      <w:r w:rsidR="005112BF">
        <w:rPr>
          <w:rFonts w:ascii="Times New Roman" w:hAnsi="Times New Roman" w:cs="Times New Roman"/>
          <w:sz w:val="21"/>
          <w:szCs w:val="21"/>
        </w:rPr>
        <w:t xml:space="preserve">the </w:t>
      </w:r>
      <w:r w:rsidRPr="003263C5">
        <w:rPr>
          <w:rFonts w:ascii="Times New Roman" w:hAnsi="Times New Roman" w:cs="Times New Roman"/>
          <w:sz w:val="21"/>
          <w:szCs w:val="21"/>
        </w:rPr>
        <w:t>financial and non-financial criteria applicable to non-inmates.</w:t>
      </w:r>
      <w:bookmarkStart w:id="3" w:name="_Hlk23166176"/>
    </w:p>
    <w:bookmarkEnd w:id="3"/>
    <w:p w14:paraId="0565CD8D" w14:textId="77777777" w:rsidR="005112BF" w:rsidRDefault="00B35BCE" w:rsidP="00B35BCE">
      <w:pPr>
        <w:spacing w:after="210"/>
        <w:ind w:left="720" w:right="-270" w:hanging="360"/>
        <w:rPr>
          <w:sz w:val="21"/>
          <w:szCs w:val="21"/>
        </w:rPr>
      </w:pPr>
      <w:r w:rsidRPr="003263C5">
        <w:rPr>
          <w:sz w:val="21"/>
          <w:szCs w:val="21"/>
        </w:rPr>
        <w:t>II.</w:t>
      </w:r>
      <w:r w:rsidRPr="003263C5">
        <w:rPr>
          <w:sz w:val="21"/>
          <w:szCs w:val="21"/>
        </w:rPr>
        <w:tab/>
        <w:t>Individuals admitted to a medical institution classified as an IMD (Institution for Mental Disease) for over 30 days. Examples of Institutions for Mental Disease are Spring Harbor, Acadia, Riverview Psychiatric Center, and the Dorothea Dix Psychiatric Center. The following applies:</w:t>
      </w:r>
    </w:p>
    <w:p w14:paraId="22769794" w14:textId="09E6697C" w:rsidR="00B35BCE" w:rsidRPr="003263C5" w:rsidRDefault="00B35BCE" w:rsidP="005112BF">
      <w:pPr>
        <w:spacing w:after="210"/>
        <w:ind w:left="1080" w:hanging="360"/>
        <w:rPr>
          <w:sz w:val="21"/>
          <w:szCs w:val="21"/>
        </w:rPr>
      </w:pPr>
      <w:r w:rsidRPr="003263C5">
        <w:rPr>
          <w:sz w:val="21"/>
          <w:szCs w:val="21"/>
        </w:rPr>
        <w:t>A.</w:t>
      </w:r>
      <w:r w:rsidRPr="003263C5">
        <w:rPr>
          <w:sz w:val="21"/>
          <w:szCs w:val="21"/>
        </w:rPr>
        <w:tab/>
        <w:t>If over age 20 and under age 65, these individuals are not Medicaid eligible until they are released, conditionally or unconditionally, or are on convalescent leave from the facility. Individuals may apply prior to discharge.</w:t>
      </w:r>
    </w:p>
    <w:p w14:paraId="3AA1BF8A" w14:textId="77777777" w:rsidR="00B35BCE" w:rsidRPr="003263C5" w:rsidRDefault="00B35BCE" w:rsidP="00B35BCE">
      <w:pPr>
        <w:spacing w:after="210"/>
        <w:ind w:left="1080" w:hanging="360"/>
        <w:rPr>
          <w:sz w:val="21"/>
          <w:szCs w:val="21"/>
        </w:rPr>
      </w:pPr>
      <w:r w:rsidRPr="003263C5">
        <w:rPr>
          <w:sz w:val="21"/>
          <w:szCs w:val="21"/>
        </w:rPr>
        <w:t>B.</w:t>
      </w:r>
      <w:r w:rsidRPr="003263C5">
        <w:rPr>
          <w:sz w:val="21"/>
          <w:szCs w:val="21"/>
        </w:rPr>
        <w:tab/>
        <w:t>If under age 21 (through age 20) or age 65 or over, coverage is available for all Medicaid coverable services.</w:t>
      </w:r>
    </w:p>
    <w:p w14:paraId="6A3DE281" w14:textId="6D5AD2AF" w:rsidR="00B35BCE" w:rsidRPr="003263C5" w:rsidRDefault="00B35BCE" w:rsidP="00B35BCE">
      <w:pPr>
        <w:pStyle w:val="Heading2"/>
        <w:rPr>
          <w:szCs w:val="21"/>
        </w:rPr>
      </w:pPr>
      <w:r w:rsidRPr="003263C5">
        <w:rPr>
          <w:szCs w:val="21"/>
        </w:rPr>
        <w:t>SECTION 10:</w:t>
      </w:r>
      <w:r w:rsidRPr="003263C5">
        <w:rPr>
          <w:szCs w:val="21"/>
        </w:rPr>
        <w:tab/>
      </w:r>
      <w:r w:rsidR="00953DDC">
        <w:rPr>
          <w:szCs w:val="21"/>
        </w:rPr>
        <w:t xml:space="preserve">REQUIREMENT TO </w:t>
      </w:r>
      <w:r w:rsidR="00953DDC" w:rsidRPr="003263C5">
        <w:rPr>
          <w:szCs w:val="21"/>
        </w:rPr>
        <w:t>APPL</w:t>
      </w:r>
      <w:r w:rsidR="00953DDC">
        <w:rPr>
          <w:szCs w:val="21"/>
        </w:rPr>
        <w:t>y</w:t>
      </w:r>
      <w:r w:rsidR="00953DDC" w:rsidRPr="003263C5">
        <w:rPr>
          <w:szCs w:val="21"/>
        </w:rPr>
        <w:t xml:space="preserve"> </w:t>
      </w:r>
      <w:r w:rsidRPr="003263C5">
        <w:rPr>
          <w:szCs w:val="21"/>
        </w:rPr>
        <w:t xml:space="preserve">FOR </w:t>
      </w:r>
      <w:r w:rsidR="00953DDC">
        <w:rPr>
          <w:szCs w:val="21"/>
        </w:rPr>
        <w:t>MEDICARE</w:t>
      </w:r>
    </w:p>
    <w:p w14:paraId="2B80F38D" w14:textId="179FE3E0" w:rsidR="00B35BCE" w:rsidRPr="003263C5" w:rsidRDefault="00B35BCE" w:rsidP="00B35BCE">
      <w:pPr>
        <w:spacing w:after="210"/>
        <w:ind w:left="720" w:hanging="360"/>
        <w:rPr>
          <w:sz w:val="21"/>
          <w:szCs w:val="21"/>
        </w:rPr>
      </w:pPr>
      <w:r w:rsidRPr="003263C5">
        <w:rPr>
          <w:sz w:val="21"/>
          <w:szCs w:val="21"/>
        </w:rPr>
        <w:t>I.</w:t>
      </w:r>
      <w:r w:rsidRPr="003263C5">
        <w:rPr>
          <w:sz w:val="21"/>
          <w:szCs w:val="21"/>
        </w:rPr>
        <w:tab/>
        <w:t>Individuals who apply for Medicaid and DEL and who are eligible for Medicare Parts A, B and/or D must be enrolled in or apply for these programs and a Medicare Part D Prescription Drug Plan</w:t>
      </w:r>
      <w:r w:rsidR="00953DDC">
        <w:rPr>
          <w:sz w:val="21"/>
          <w:szCs w:val="21"/>
        </w:rPr>
        <w:t>, through the Social Security Administration,</w:t>
      </w:r>
      <w:r w:rsidRPr="003263C5">
        <w:rPr>
          <w:sz w:val="21"/>
          <w:szCs w:val="21"/>
        </w:rPr>
        <w:t xml:space="preserve"> at the next available opportunity to do so.</w:t>
      </w:r>
    </w:p>
    <w:p w14:paraId="0D0C425D" w14:textId="6BF5B7E1" w:rsidR="00B35BCE" w:rsidRPr="003263C5" w:rsidRDefault="00B35BCE" w:rsidP="00B35BCE">
      <w:pPr>
        <w:spacing w:after="210"/>
        <w:ind w:left="720" w:hanging="360"/>
        <w:rPr>
          <w:sz w:val="21"/>
          <w:szCs w:val="21"/>
        </w:rPr>
      </w:pPr>
      <w:r w:rsidRPr="003263C5">
        <w:rPr>
          <w:sz w:val="21"/>
          <w:szCs w:val="21"/>
        </w:rPr>
        <w:t>II.</w:t>
      </w:r>
      <w:r w:rsidRPr="003263C5">
        <w:rPr>
          <w:sz w:val="21"/>
          <w:szCs w:val="21"/>
        </w:rPr>
        <w:tab/>
        <w:t>Individuals who are enrolled in Medicaid and DEL and subsequently become eligible for Medicare Parts A, B and/or D must be enrolled in or apply for these programs and a Medicare Part D Prescription Drug Plan</w:t>
      </w:r>
      <w:r w:rsidR="00953DDC">
        <w:rPr>
          <w:sz w:val="21"/>
          <w:szCs w:val="21"/>
        </w:rPr>
        <w:t>, through the Social Security Administration,</w:t>
      </w:r>
      <w:r w:rsidRPr="003263C5">
        <w:rPr>
          <w:sz w:val="21"/>
          <w:szCs w:val="21"/>
        </w:rPr>
        <w:t xml:space="preserve"> at the next available opportunity to do so.</w:t>
      </w:r>
    </w:p>
    <w:p w14:paraId="2A5AB0F8" w14:textId="4C9C12B9" w:rsidR="00B35BCE" w:rsidRPr="003263C5" w:rsidRDefault="00953DDC" w:rsidP="004F3417">
      <w:pPr>
        <w:spacing w:after="210"/>
        <w:ind w:left="720" w:hanging="360"/>
        <w:rPr>
          <w:sz w:val="21"/>
          <w:szCs w:val="21"/>
        </w:rPr>
      </w:pPr>
      <w:r>
        <w:rPr>
          <w:sz w:val="21"/>
          <w:szCs w:val="21"/>
        </w:rPr>
        <w:t>III</w:t>
      </w:r>
      <w:r w:rsidR="00B35BCE" w:rsidRPr="003263C5">
        <w:rPr>
          <w:sz w:val="21"/>
          <w:szCs w:val="21"/>
        </w:rPr>
        <w:t>.</w:t>
      </w:r>
      <w:r w:rsidR="00B35BCE" w:rsidRPr="003263C5">
        <w:rPr>
          <w:sz w:val="21"/>
          <w:szCs w:val="21"/>
        </w:rPr>
        <w:tab/>
        <w:t>There is good cause for not enrolling in Medicare and/or Medicare Part D Prescription Drug Plan if:</w:t>
      </w:r>
    </w:p>
    <w:p w14:paraId="7443E2FF" w14:textId="77777777" w:rsidR="00B35BCE" w:rsidRPr="003263C5" w:rsidRDefault="00B35BCE" w:rsidP="00B35BCE">
      <w:pPr>
        <w:spacing w:after="210"/>
        <w:ind w:left="1080" w:hanging="360"/>
        <w:rPr>
          <w:sz w:val="21"/>
          <w:szCs w:val="21"/>
        </w:rPr>
      </w:pPr>
      <w:r w:rsidRPr="003263C5">
        <w:rPr>
          <w:sz w:val="21"/>
          <w:szCs w:val="21"/>
        </w:rPr>
        <w:t>A.</w:t>
      </w:r>
      <w:r w:rsidRPr="003263C5">
        <w:rPr>
          <w:sz w:val="21"/>
          <w:szCs w:val="21"/>
        </w:rPr>
        <w:tab/>
        <w:t>The individual is not eligible for Medicaid and DEL to pay any premiums and cost sharing for Medicare Parts A and/or B as described in Part 8.</w:t>
      </w:r>
    </w:p>
    <w:p w14:paraId="6B6846B9" w14:textId="77777777" w:rsidR="00B35BCE" w:rsidRPr="003263C5" w:rsidRDefault="00B35BCE" w:rsidP="00B35BCE">
      <w:pPr>
        <w:spacing w:after="210"/>
        <w:ind w:left="1080" w:hanging="360"/>
        <w:rPr>
          <w:sz w:val="21"/>
          <w:szCs w:val="21"/>
        </w:rPr>
      </w:pPr>
      <w:r w:rsidRPr="003263C5">
        <w:rPr>
          <w:sz w:val="21"/>
          <w:szCs w:val="21"/>
        </w:rPr>
        <w:t>B.</w:t>
      </w:r>
      <w:r w:rsidRPr="003263C5">
        <w:rPr>
          <w:sz w:val="21"/>
          <w:szCs w:val="21"/>
        </w:rPr>
        <w:tab/>
        <w:t>The individual is denied enrollment by Medicare or by a Medicare Prescription Drug Plan due to circumstances beyond their control,</w:t>
      </w:r>
    </w:p>
    <w:p w14:paraId="1A6E0B3D" w14:textId="1E00147E" w:rsidR="00B35BCE" w:rsidRPr="003263C5" w:rsidRDefault="00B35BCE" w:rsidP="00B35BCE">
      <w:pPr>
        <w:spacing w:after="210"/>
        <w:ind w:left="1080" w:hanging="360"/>
        <w:rPr>
          <w:sz w:val="21"/>
          <w:szCs w:val="21"/>
        </w:rPr>
      </w:pPr>
      <w:r w:rsidRPr="003263C5">
        <w:rPr>
          <w:sz w:val="21"/>
          <w:szCs w:val="21"/>
        </w:rPr>
        <w:t>C.</w:t>
      </w:r>
      <w:r w:rsidRPr="003263C5">
        <w:rPr>
          <w:sz w:val="21"/>
          <w:szCs w:val="21"/>
        </w:rPr>
        <w:tab/>
        <w:t>The individual has prescription drug coverage which is determined by the insurer to be creditable coverage. Creditable coverage means that the coverage on the average is at least as good as the standard Medicare Prescription drug plan</w:t>
      </w:r>
      <w:r w:rsidR="00E67F43">
        <w:rPr>
          <w:sz w:val="21"/>
          <w:szCs w:val="21"/>
        </w:rPr>
        <w:t>;</w:t>
      </w:r>
      <w:r w:rsidRPr="003263C5">
        <w:rPr>
          <w:sz w:val="21"/>
          <w:szCs w:val="21"/>
        </w:rPr>
        <w:t xml:space="preserve"> or</w:t>
      </w:r>
    </w:p>
    <w:p w14:paraId="6899E639" w14:textId="77777777" w:rsidR="00B306AF" w:rsidRDefault="00B35BCE" w:rsidP="00B35BCE">
      <w:pPr>
        <w:spacing w:after="210"/>
        <w:ind w:left="1080" w:right="-180" w:hanging="360"/>
        <w:rPr>
          <w:sz w:val="21"/>
          <w:szCs w:val="21"/>
        </w:rPr>
        <w:sectPr w:rsidR="00B306AF" w:rsidSect="003515F5">
          <w:headerReference w:type="default" r:id="rId41"/>
          <w:pgSz w:w="12240" w:h="15840" w:code="1"/>
          <w:pgMar w:top="1152" w:right="1440" w:bottom="1008" w:left="1440" w:header="0" w:footer="0" w:gutter="0"/>
          <w:pgNumType w:start="1"/>
          <w:cols w:space="720"/>
          <w:docGrid w:linePitch="360"/>
        </w:sectPr>
      </w:pPr>
      <w:r w:rsidRPr="003263C5">
        <w:rPr>
          <w:sz w:val="21"/>
          <w:szCs w:val="21"/>
        </w:rPr>
        <w:t>D.</w:t>
      </w:r>
      <w:r w:rsidRPr="003263C5">
        <w:rPr>
          <w:sz w:val="21"/>
          <w:szCs w:val="21"/>
        </w:rPr>
        <w:tab/>
        <w:t>Enrollment is not cost effective as determined by the Pharmacy Benefits Manager.</w:t>
      </w:r>
    </w:p>
    <w:p w14:paraId="68133A54" w14:textId="77777777" w:rsidR="00B35BCE" w:rsidRPr="003263C5" w:rsidRDefault="00B35BCE" w:rsidP="00B35BCE">
      <w:pPr>
        <w:pStyle w:val="Heading2"/>
        <w:rPr>
          <w:szCs w:val="21"/>
        </w:rPr>
      </w:pPr>
      <w:r w:rsidRPr="003263C5">
        <w:rPr>
          <w:szCs w:val="21"/>
        </w:rPr>
        <w:lastRenderedPageBreak/>
        <w:t>SECTION 11:</w:t>
      </w:r>
      <w:r w:rsidRPr="003263C5">
        <w:rPr>
          <w:szCs w:val="21"/>
        </w:rPr>
        <w:tab/>
        <w:t>APPLICATION PROCESS</w:t>
      </w:r>
    </w:p>
    <w:p w14:paraId="44B19516" w14:textId="77777777" w:rsidR="00B35BCE" w:rsidRPr="008F454C" w:rsidRDefault="00B35BCE" w:rsidP="00B35BCE">
      <w:pPr>
        <w:spacing w:after="210"/>
        <w:ind w:left="720" w:hanging="360"/>
        <w:rPr>
          <w:rFonts w:eastAsia="Calibri"/>
          <w:sz w:val="21"/>
        </w:rPr>
      </w:pPr>
      <w:bookmarkStart w:id="4" w:name="_Hlk23232003"/>
      <w:r>
        <w:rPr>
          <w:sz w:val="21"/>
          <w:szCs w:val="21"/>
        </w:rPr>
        <w:t>I.</w:t>
      </w:r>
      <w:r>
        <w:rPr>
          <w:sz w:val="21"/>
          <w:szCs w:val="21"/>
        </w:rPr>
        <w:tab/>
      </w:r>
      <w:r w:rsidRPr="003263C5">
        <w:rPr>
          <w:sz w:val="21"/>
          <w:szCs w:val="21"/>
        </w:rPr>
        <w:t>An application is a signed request for MaineCare coverage</w:t>
      </w:r>
      <w:r w:rsidRPr="008F454C">
        <w:rPr>
          <w:rFonts w:eastAsia="Calibri"/>
          <w:sz w:val="21"/>
        </w:rPr>
        <w:t xml:space="preserve"> made through one of the following methods:</w:t>
      </w:r>
    </w:p>
    <w:p w14:paraId="6BB14E66" w14:textId="48AEEDE2" w:rsidR="00B35BCE" w:rsidRPr="004F3417" w:rsidRDefault="00B35BCE" w:rsidP="004F3417">
      <w:pPr>
        <w:pStyle w:val="ListParagraph"/>
        <w:spacing w:after="210"/>
        <w:ind w:left="1080" w:hanging="360"/>
        <w:contextualSpacing w:val="0"/>
        <w:rPr>
          <w:rFonts w:ascii="Times New Roman" w:eastAsia="Calibri" w:hAnsi="Times New Roman" w:cs="Times New Roman"/>
          <w:sz w:val="21"/>
          <w:szCs w:val="21"/>
        </w:rPr>
      </w:pPr>
      <w:r>
        <w:rPr>
          <w:rFonts w:ascii="Times New Roman" w:eastAsia="Calibri" w:hAnsi="Times New Roman" w:cs="Times New Roman"/>
          <w:sz w:val="21"/>
          <w:szCs w:val="21"/>
        </w:rPr>
        <w:t>A.</w:t>
      </w:r>
      <w:r>
        <w:rPr>
          <w:rFonts w:ascii="Times New Roman" w:eastAsia="Calibri" w:hAnsi="Times New Roman" w:cs="Times New Roman"/>
          <w:sz w:val="21"/>
          <w:szCs w:val="21"/>
        </w:rPr>
        <w:tab/>
      </w:r>
      <w:r w:rsidR="00E67F43">
        <w:rPr>
          <w:rFonts w:ascii="Times New Roman" w:eastAsia="Calibri" w:hAnsi="Times New Roman" w:cs="Times New Roman"/>
          <w:sz w:val="21"/>
          <w:szCs w:val="21"/>
        </w:rPr>
        <w:t>A</w:t>
      </w:r>
      <w:r w:rsidRPr="003263C5">
        <w:rPr>
          <w:rFonts w:ascii="Times New Roman" w:eastAsia="Calibri" w:hAnsi="Times New Roman" w:cs="Times New Roman"/>
          <w:sz w:val="21"/>
          <w:szCs w:val="21"/>
        </w:rPr>
        <w:t xml:space="preserve"> document approved by OFI as an application form;</w:t>
      </w:r>
    </w:p>
    <w:p w14:paraId="3976441D" w14:textId="79E8C433" w:rsidR="00162E1A" w:rsidRDefault="00B35BCE" w:rsidP="00B35BCE">
      <w:pPr>
        <w:pStyle w:val="ListParagraph"/>
        <w:spacing w:after="210"/>
        <w:ind w:left="1080" w:hanging="360"/>
        <w:contextualSpacing w:val="0"/>
        <w:rPr>
          <w:rFonts w:ascii="Times New Roman" w:eastAsia="Calibri" w:hAnsi="Times New Roman" w:cs="Times New Roman"/>
          <w:sz w:val="21"/>
          <w:szCs w:val="21"/>
        </w:rPr>
      </w:pPr>
      <w:r>
        <w:rPr>
          <w:rFonts w:ascii="Times New Roman" w:eastAsia="Calibri" w:hAnsi="Times New Roman" w:cs="Times New Roman"/>
          <w:sz w:val="21"/>
          <w:szCs w:val="21"/>
        </w:rPr>
        <w:t>B.</w:t>
      </w:r>
      <w:r>
        <w:rPr>
          <w:rFonts w:ascii="Times New Roman" w:eastAsia="Calibri" w:hAnsi="Times New Roman" w:cs="Times New Roman"/>
          <w:sz w:val="21"/>
          <w:szCs w:val="21"/>
        </w:rPr>
        <w:tab/>
      </w:r>
      <w:r w:rsidR="00E67F43">
        <w:rPr>
          <w:rFonts w:ascii="Times New Roman" w:eastAsia="Calibri" w:hAnsi="Times New Roman" w:cs="Times New Roman"/>
          <w:sz w:val="21"/>
          <w:szCs w:val="21"/>
        </w:rPr>
        <w:t>T</w:t>
      </w:r>
      <w:r w:rsidRPr="003263C5">
        <w:rPr>
          <w:rFonts w:ascii="Times New Roman" w:eastAsia="Calibri" w:hAnsi="Times New Roman" w:cs="Times New Roman"/>
          <w:sz w:val="21"/>
          <w:szCs w:val="21"/>
        </w:rPr>
        <w:t>he My Maine Connection website;</w:t>
      </w:r>
    </w:p>
    <w:p w14:paraId="49033225" w14:textId="71BBD535" w:rsidR="00B35BCE" w:rsidRPr="003263C5" w:rsidRDefault="00B35BCE" w:rsidP="00B35BCE">
      <w:pPr>
        <w:pStyle w:val="ListParagraph"/>
        <w:spacing w:after="210"/>
        <w:ind w:left="1080" w:hanging="360"/>
        <w:contextualSpacing w:val="0"/>
        <w:rPr>
          <w:rFonts w:ascii="Times New Roman" w:eastAsia="Calibri" w:hAnsi="Times New Roman" w:cs="Times New Roman"/>
          <w:sz w:val="21"/>
          <w:szCs w:val="21"/>
        </w:rPr>
      </w:pPr>
      <w:r>
        <w:rPr>
          <w:rFonts w:ascii="Times New Roman" w:eastAsia="Calibri" w:hAnsi="Times New Roman" w:cs="Times New Roman"/>
          <w:sz w:val="21"/>
          <w:szCs w:val="21"/>
        </w:rPr>
        <w:t>C.</w:t>
      </w:r>
      <w:r>
        <w:rPr>
          <w:rFonts w:ascii="Times New Roman" w:eastAsia="Calibri" w:hAnsi="Times New Roman" w:cs="Times New Roman"/>
          <w:sz w:val="21"/>
          <w:szCs w:val="21"/>
        </w:rPr>
        <w:tab/>
      </w:r>
      <w:r w:rsidR="00E67F43">
        <w:rPr>
          <w:rFonts w:ascii="Times New Roman" w:eastAsia="Calibri" w:hAnsi="Times New Roman" w:cs="Times New Roman"/>
          <w:sz w:val="21"/>
          <w:szCs w:val="21"/>
        </w:rPr>
        <w:t>T</w:t>
      </w:r>
      <w:r w:rsidRPr="003263C5">
        <w:rPr>
          <w:rFonts w:ascii="Times New Roman" w:eastAsia="Calibri" w:hAnsi="Times New Roman" w:cs="Times New Roman"/>
          <w:sz w:val="21"/>
          <w:szCs w:val="21"/>
        </w:rPr>
        <w:t xml:space="preserve">he Federally Facilitated Marketplace (FFM) </w:t>
      </w:r>
      <w:r w:rsidRPr="002C47FA">
        <w:rPr>
          <w:rFonts w:ascii="Times New Roman" w:eastAsia="Calibri" w:hAnsi="Times New Roman" w:cs="Times New Roman"/>
          <w:sz w:val="21"/>
          <w:szCs w:val="21"/>
        </w:rPr>
        <w:t>(https://www.healthcare.gov/)</w:t>
      </w:r>
      <w:r>
        <w:rPr>
          <w:rFonts w:ascii="Times New Roman" w:eastAsia="Calibri" w:hAnsi="Times New Roman" w:cs="Times New Roman"/>
          <w:sz w:val="21"/>
          <w:szCs w:val="21"/>
        </w:rPr>
        <w:t>;</w:t>
      </w:r>
    </w:p>
    <w:p w14:paraId="1AA78A1D" w14:textId="77777777" w:rsidR="00B35BCE" w:rsidRPr="003263C5" w:rsidRDefault="00B35BCE" w:rsidP="00B35BCE">
      <w:pPr>
        <w:pStyle w:val="ListParagraph"/>
        <w:spacing w:after="210"/>
        <w:ind w:left="1080" w:hanging="360"/>
        <w:contextualSpacing w:val="0"/>
        <w:rPr>
          <w:rFonts w:ascii="Times New Roman" w:eastAsia="Calibri" w:hAnsi="Times New Roman" w:cs="Times New Roman"/>
          <w:sz w:val="21"/>
          <w:szCs w:val="21"/>
        </w:rPr>
      </w:pPr>
      <w:r>
        <w:rPr>
          <w:rFonts w:ascii="Times New Roman" w:eastAsia="Calibri" w:hAnsi="Times New Roman" w:cs="Times New Roman"/>
          <w:sz w:val="21"/>
          <w:szCs w:val="21"/>
        </w:rPr>
        <w:t>D</w:t>
      </w:r>
      <w:r w:rsidRPr="003263C5">
        <w:rPr>
          <w:rFonts w:ascii="Times New Roman" w:eastAsia="Calibri" w:hAnsi="Times New Roman" w:cs="Times New Roman"/>
          <w:sz w:val="21"/>
          <w:szCs w:val="21"/>
        </w:rPr>
        <w:t>.</w:t>
      </w:r>
      <w:r w:rsidRPr="003263C5">
        <w:rPr>
          <w:rFonts w:ascii="Times New Roman" w:eastAsia="Calibri" w:hAnsi="Times New Roman" w:cs="Times New Roman"/>
          <w:sz w:val="21"/>
          <w:szCs w:val="21"/>
        </w:rPr>
        <w:tab/>
        <w:t>The State Based Marketplace (SBM) (</w:t>
      </w:r>
      <w:hyperlink r:id="rId42" w:history="1">
        <w:r w:rsidRPr="003263C5">
          <w:rPr>
            <w:rStyle w:val="Hyperlink"/>
            <w:rFonts w:ascii="Times New Roman" w:eastAsia="Calibri" w:hAnsi="Times New Roman" w:cs="Times New Roman"/>
            <w:sz w:val="21"/>
            <w:szCs w:val="21"/>
          </w:rPr>
          <w:t>https://CoverME.gov</w:t>
        </w:r>
      </w:hyperlink>
      <w:r w:rsidRPr="003263C5">
        <w:rPr>
          <w:rFonts w:ascii="Times New Roman" w:eastAsia="Calibri" w:hAnsi="Times New Roman" w:cs="Times New Roman"/>
          <w:sz w:val="21"/>
          <w:szCs w:val="21"/>
        </w:rPr>
        <w:t>); or</w:t>
      </w:r>
    </w:p>
    <w:p w14:paraId="286A37C1" w14:textId="152B5506" w:rsidR="00B35BCE" w:rsidRPr="003263C5" w:rsidRDefault="00B35BCE" w:rsidP="00B35BCE">
      <w:pPr>
        <w:pStyle w:val="ListParagraph"/>
        <w:spacing w:after="210"/>
        <w:ind w:left="1080" w:hanging="360"/>
        <w:contextualSpacing w:val="0"/>
        <w:rPr>
          <w:rFonts w:ascii="Times New Roman" w:eastAsia="Calibri" w:hAnsi="Times New Roman" w:cs="Times New Roman"/>
          <w:sz w:val="21"/>
          <w:szCs w:val="21"/>
        </w:rPr>
      </w:pPr>
      <w:r>
        <w:rPr>
          <w:rFonts w:ascii="Times New Roman" w:eastAsia="Calibri" w:hAnsi="Times New Roman" w:cs="Times New Roman"/>
          <w:sz w:val="21"/>
          <w:szCs w:val="21"/>
        </w:rPr>
        <w:t>E.</w:t>
      </w:r>
      <w:r>
        <w:rPr>
          <w:rFonts w:ascii="Times New Roman" w:eastAsia="Calibri" w:hAnsi="Times New Roman" w:cs="Times New Roman"/>
          <w:sz w:val="21"/>
          <w:szCs w:val="21"/>
        </w:rPr>
        <w:tab/>
      </w:r>
      <w:r w:rsidR="00E67F43">
        <w:rPr>
          <w:rFonts w:ascii="Times New Roman" w:eastAsia="Calibri" w:hAnsi="Times New Roman" w:cs="Times New Roman"/>
          <w:sz w:val="21"/>
          <w:szCs w:val="21"/>
        </w:rPr>
        <w:t>T</w:t>
      </w:r>
      <w:r>
        <w:rPr>
          <w:rFonts w:ascii="Times New Roman" w:eastAsia="Calibri" w:hAnsi="Times New Roman" w:cs="Times New Roman"/>
          <w:sz w:val="21"/>
          <w:szCs w:val="21"/>
        </w:rPr>
        <w:t>he</w:t>
      </w:r>
      <w:r w:rsidRPr="003263C5">
        <w:rPr>
          <w:rFonts w:ascii="Times New Roman" w:eastAsia="Calibri" w:hAnsi="Times New Roman" w:cs="Times New Roman"/>
          <w:sz w:val="21"/>
          <w:szCs w:val="21"/>
        </w:rPr>
        <w:t xml:space="preserve"> telephone or fax machine</w:t>
      </w:r>
      <w:r w:rsidR="00CB295B">
        <w:rPr>
          <w:rFonts w:ascii="Times New Roman" w:eastAsia="Calibri" w:hAnsi="Times New Roman" w:cs="Times New Roman"/>
          <w:sz w:val="21"/>
          <w:szCs w:val="21"/>
        </w:rPr>
        <w:t>.</w:t>
      </w:r>
    </w:p>
    <w:bookmarkEnd w:id="4"/>
    <w:p w14:paraId="7C0EAC3D" w14:textId="77777777" w:rsidR="005112BF" w:rsidRDefault="00B35BCE" w:rsidP="00B35BCE">
      <w:pPr>
        <w:spacing w:after="210"/>
        <w:ind w:left="720" w:hanging="360"/>
        <w:rPr>
          <w:sz w:val="21"/>
          <w:szCs w:val="21"/>
        </w:rPr>
      </w:pPr>
      <w:r>
        <w:rPr>
          <w:sz w:val="21"/>
          <w:szCs w:val="21"/>
        </w:rPr>
        <w:t>II.</w:t>
      </w:r>
      <w:r>
        <w:rPr>
          <w:sz w:val="21"/>
          <w:szCs w:val="21"/>
        </w:rPr>
        <w:tab/>
      </w:r>
      <w:r w:rsidRPr="003263C5">
        <w:rPr>
          <w:sz w:val="21"/>
          <w:szCs w:val="21"/>
        </w:rPr>
        <w:t>The individual or someone acting on the individual’s behalf may sign the application form. The applicant may choose anyone to help in completing the form.</w:t>
      </w:r>
    </w:p>
    <w:p w14:paraId="5829AA04" w14:textId="77777777" w:rsidR="00B35BCE" w:rsidRPr="003263C5" w:rsidRDefault="00B35BCE" w:rsidP="00B35BCE">
      <w:pPr>
        <w:spacing w:after="210"/>
        <w:ind w:left="720" w:hanging="360"/>
        <w:rPr>
          <w:rFonts w:eastAsia="Calibri"/>
          <w:sz w:val="21"/>
          <w:szCs w:val="21"/>
        </w:rPr>
      </w:pPr>
      <w:r>
        <w:rPr>
          <w:rFonts w:eastAsia="Calibri"/>
          <w:sz w:val="21"/>
          <w:szCs w:val="21"/>
        </w:rPr>
        <w:t>III.</w:t>
      </w:r>
      <w:r w:rsidRPr="003263C5">
        <w:rPr>
          <w:rFonts w:eastAsia="Calibri"/>
          <w:sz w:val="21"/>
          <w:szCs w:val="21"/>
        </w:rPr>
        <w:tab/>
        <w:t>The date of application is the date the signed application form is received in any OFI office, the FFM, or the SBM. For presumptive eligibility, the date the form is signed and dated by both the applicant and the designated person at specified provider sites is considered the date of application (See Part 9 Section 4(2)(C) and Part 18, Section 4).</w:t>
      </w:r>
    </w:p>
    <w:p w14:paraId="7E77C3C9" w14:textId="2345B768" w:rsidR="004F3417" w:rsidRPr="003263C5" w:rsidRDefault="00B35BCE" w:rsidP="005112BF">
      <w:pPr>
        <w:spacing w:after="210"/>
        <w:ind w:left="720" w:hanging="360"/>
        <w:rPr>
          <w:sz w:val="21"/>
          <w:szCs w:val="21"/>
        </w:rPr>
      </w:pPr>
      <w:r>
        <w:rPr>
          <w:sz w:val="21"/>
          <w:szCs w:val="21"/>
        </w:rPr>
        <w:t>IV.</w:t>
      </w:r>
      <w:r>
        <w:rPr>
          <w:sz w:val="21"/>
          <w:szCs w:val="21"/>
        </w:rPr>
        <w:tab/>
      </w:r>
      <w:r w:rsidRPr="003263C5">
        <w:rPr>
          <w:sz w:val="21"/>
          <w:szCs w:val="21"/>
        </w:rPr>
        <w:t xml:space="preserve">All signed applications </w:t>
      </w:r>
      <w:r>
        <w:rPr>
          <w:sz w:val="21"/>
          <w:szCs w:val="21"/>
        </w:rPr>
        <w:t>are</w:t>
      </w:r>
      <w:r w:rsidRPr="003263C5">
        <w:rPr>
          <w:sz w:val="21"/>
          <w:szCs w:val="21"/>
        </w:rPr>
        <w:t xml:space="preserve"> acknowledged in writing. A written decision of eligibility </w:t>
      </w:r>
      <w:r>
        <w:rPr>
          <w:sz w:val="21"/>
          <w:szCs w:val="21"/>
        </w:rPr>
        <w:t>is</w:t>
      </w:r>
      <w:r w:rsidRPr="003263C5">
        <w:rPr>
          <w:sz w:val="21"/>
          <w:szCs w:val="21"/>
        </w:rPr>
        <w:t xml:space="preserve"> sent to the applicant.</w:t>
      </w:r>
    </w:p>
    <w:p w14:paraId="3F14721E" w14:textId="77777777" w:rsidR="00B35BCE" w:rsidRPr="003263C5" w:rsidRDefault="00B35BCE" w:rsidP="00B35BCE">
      <w:pPr>
        <w:spacing w:after="210"/>
        <w:ind w:left="720" w:hanging="360"/>
        <w:rPr>
          <w:sz w:val="21"/>
          <w:szCs w:val="21"/>
        </w:rPr>
      </w:pPr>
      <w:r>
        <w:rPr>
          <w:sz w:val="21"/>
          <w:szCs w:val="21"/>
        </w:rPr>
        <w:t>V.</w:t>
      </w:r>
      <w:r>
        <w:rPr>
          <w:sz w:val="21"/>
          <w:szCs w:val="21"/>
        </w:rPr>
        <w:tab/>
      </w:r>
      <w:r w:rsidRPr="003263C5">
        <w:rPr>
          <w:sz w:val="21"/>
          <w:szCs w:val="21"/>
        </w:rPr>
        <w:t>A denied application is valid for the month of application and the following month. If new or required information is received to re-evaluate eligibility before the last day of the month following the application month, a new application is not required.</w:t>
      </w:r>
    </w:p>
    <w:p w14:paraId="0E6ABB9F" w14:textId="77777777" w:rsidR="00B35BCE" w:rsidRPr="003263C5" w:rsidRDefault="00B35BCE" w:rsidP="00B35BCE">
      <w:pPr>
        <w:pStyle w:val="ListParagraph"/>
        <w:spacing w:after="210"/>
        <w:ind w:hanging="360"/>
        <w:contextualSpacing w:val="0"/>
        <w:rPr>
          <w:rFonts w:ascii="Times New Roman" w:hAnsi="Times New Roman" w:cs="Times New Roman"/>
          <w:sz w:val="21"/>
          <w:szCs w:val="21"/>
        </w:rPr>
      </w:pPr>
      <w:r>
        <w:rPr>
          <w:rFonts w:ascii="Times New Roman" w:hAnsi="Times New Roman" w:cs="Times New Roman"/>
          <w:sz w:val="21"/>
          <w:szCs w:val="21"/>
        </w:rPr>
        <w:t>VI.</w:t>
      </w:r>
      <w:r>
        <w:rPr>
          <w:rFonts w:ascii="Times New Roman" w:hAnsi="Times New Roman" w:cs="Times New Roman"/>
          <w:sz w:val="21"/>
          <w:szCs w:val="21"/>
        </w:rPr>
        <w:tab/>
      </w:r>
      <w:r w:rsidRPr="003263C5">
        <w:rPr>
          <w:rFonts w:ascii="Times New Roman" w:hAnsi="Times New Roman" w:cs="Times New Roman"/>
          <w:sz w:val="21"/>
          <w:szCs w:val="21"/>
        </w:rPr>
        <w:t xml:space="preserve">All applicants or re-applicants for MaineCare </w:t>
      </w:r>
      <w:r>
        <w:rPr>
          <w:rFonts w:ascii="Times New Roman" w:hAnsi="Times New Roman" w:cs="Times New Roman"/>
          <w:sz w:val="21"/>
          <w:szCs w:val="21"/>
        </w:rPr>
        <w:t>are</w:t>
      </w:r>
      <w:r w:rsidRPr="003263C5">
        <w:rPr>
          <w:rFonts w:ascii="Times New Roman" w:hAnsi="Times New Roman" w:cs="Times New Roman"/>
          <w:sz w:val="21"/>
          <w:szCs w:val="21"/>
        </w:rPr>
        <w:t xml:space="preserve"> given information in writing, or verbally if appropriate, about the following:</w:t>
      </w:r>
    </w:p>
    <w:p w14:paraId="2FAC8A9F" w14:textId="6DA258E9" w:rsidR="00B35BCE" w:rsidRPr="003263C5" w:rsidRDefault="00B35BCE" w:rsidP="00B35BCE">
      <w:pPr>
        <w:pStyle w:val="ListParagraph"/>
        <w:spacing w:after="210"/>
        <w:ind w:left="1080" w:hanging="360"/>
        <w:contextualSpacing w:val="0"/>
        <w:rPr>
          <w:rFonts w:ascii="Times New Roman" w:hAnsi="Times New Roman" w:cs="Times New Roman"/>
          <w:sz w:val="21"/>
          <w:szCs w:val="21"/>
        </w:rPr>
      </w:pPr>
      <w:r>
        <w:rPr>
          <w:rFonts w:ascii="Times New Roman" w:hAnsi="Times New Roman" w:cs="Times New Roman"/>
          <w:sz w:val="21"/>
          <w:szCs w:val="21"/>
        </w:rPr>
        <w:t>A.</w:t>
      </w:r>
      <w:r>
        <w:rPr>
          <w:rFonts w:ascii="Times New Roman" w:hAnsi="Times New Roman" w:cs="Times New Roman"/>
          <w:sz w:val="21"/>
          <w:szCs w:val="21"/>
        </w:rPr>
        <w:tab/>
      </w:r>
      <w:r w:rsidR="00E67F43">
        <w:rPr>
          <w:rFonts w:ascii="Times New Roman" w:hAnsi="Times New Roman" w:cs="Times New Roman"/>
          <w:sz w:val="21"/>
          <w:szCs w:val="21"/>
        </w:rPr>
        <w:t>S</w:t>
      </w:r>
      <w:r w:rsidRPr="003263C5">
        <w:rPr>
          <w:rFonts w:ascii="Times New Roman" w:hAnsi="Times New Roman" w:cs="Times New Roman"/>
          <w:sz w:val="21"/>
          <w:szCs w:val="21"/>
        </w:rPr>
        <w:t>ervices covered under MaineCare</w:t>
      </w:r>
      <w:r>
        <w:rPr>
          <w:rFonts w:ascii="Times New Roman" w:hAnsi="Times New Roman" w:cs="Times New Roman"/>
          <w:sz w:val="21"/>
          <w:szCs w:val="21"/>
        </w:rPr>
        <w:t>,</w:t>
      </w:r>
    </w:p>
    <w:p w14:paraId="094EB0A9" w14:textId="0839D716" w:rsidR="00B35BCE" w:rsidRPr="003263C5" w:rsidRDefault="00B35BCE" w:rsidP="00B35BCE">
      <w:pPr>
        <w:pStyle w:val="ListParagraph"/>
        <w:spacing w:after="210"/>
        <w:ind w:left="1080" w:hanging="360"/>
        <w:contextualSpacing w:val="0"/>
        <w:rPr>
          <w:rFonts w:ascii="Times New Roman" w:hAnsi="Times New Roman" w:cs="Times New Roman"/>
          <w:sz w:val="21"/>
          <w:szCs w:val="21"/>
        </w:rPr>
      </w:pPr>
      <w:r>
        <w:rPr>
          <w:rFonts w:ascii="Times New Roman" w:hAnsi="Times New Roman" w:cs="Times New Roman"/>
          <w:sz w:val="21"/>
          <w:szCs w:val="21"/>
        </w:rPr>
        <w:t>B.</w:t>
      </w:r>
      <w:r>
        <w:rPr>
          <w:rFonts w:ascii="Times New Roman" w:hAnsi="Times New Roman" w:cs="Times New Roman"/>
          <w:sz w:val="21"/>
          <w:szCs w:val="21"/>
        </w:rPr>
        <w:tab/>
      </w:r>
      <w:r w:rsidR="00E67F43">
        <w:rPr>
          <w:rFonts w:ascii="Times New Roman" w:hAnsi="Times New Roman" w:cs="Times New Roman"/>
          <w:sz w:val="21"/>
          <w:szCs w:val="21"/>
        </w:rPr>
        <w:t>C</w:t>
      </w:r>
      <w:r w:rsidRPr="003263C5">
        <w:rPr>
          <w:rFonts w:ascii="Times New Roman" w:hAnsi="Times New Roman" w:cs="Times New Roman"/>
          <w:sz w:val="21"/>
          <w:szCs w:val="21"/>
        </w:rPr>
        <w:t>onditions of eligibility</w:t>
      </w:r>
      <w:r>
        <w:rPr>
          <w:rFonts w:ascii="Times New Roman" w:hAnsi="Times New Roman" w:cs="Times New Roman"/>
          <w:sz w:val="21"/>
          <w:szCs w:val="21"/>
        </w:rPr>
        <w:t>,</w:t>
      </w:r>
    </w:p>
    <w:p w14:paraId="2ADBEE08" w14:textId="2DFD24F6" w:rsidR="00B35BCE" w:rsidRPr="003263C5" w:rsidRDefault="00B35BCE" w:rsidP="00B35BCE">
      <w:pPr>
        <w:pStyle w:val="ListParagraph"/>
        <w:spacing w:after="210"/>
        <w:ind w:left="1080" w:hanging="360"/>
        <w:contextualSpacing w:val="0"/>
        <w:rPr>
          <w:rFonts w:ascii="Times New Roman" w:hAnsi="Times New Roman" w:cs="Times New Roman"/>
          <w:sz w:val="21"/>
          <w:szCs w:val="21"/>
        </w:rPr>
      </w:pPr>
      <w:r>
        <w:rPr>
          <w:rFonts w:ascii="Times New Roman" w:hAnsi="Times New Roman" w:cs="Times New Roman"/>
          <w:sz w:val="21"/>
          <w:szCs w:val="21"/>
        </w:rPr>
        <w:t>C.</w:t>
      </w:r>
      <w:r>
        <w:rPr>
          <w:rFonts w:ascii="Times New Roman" w:hAnsi="Times New Roman" w:cs="Times New Roman"/>
          <w:sz w:val="21"/>
          <w:szCs w:val="21"/>
        </w:rPr>
        <w:tab/>
      </w:r>
      <w:r w:rsidR="00E67F43">
        <w:rPr>
          <w:rFonts w:ascii="Times New Roman" w:hAnsi="Times New Roman" w:cs="Times New Roman"/>
          <w:sz w:val="21"/>
          <w:szCs w:val="21"/>
        </w:rPr>
        <w:t>T</w:t>
      </w:r>
      <w:r w:rsidRPr="003263C5">
        <w:rPr>
          <w:rFonts w:ascii="Times New Roman" w:hAnsi="Times New Roman" w:cs="Times New Roman"/>
          <w:sz w:val="21"/>
          <w:szCs w:val="21"/>
        </w:rPr>
        <w:t>he individual's rights, including the right to an Administrative Hearing</w:t>
      </w:r>
      <w:r>
        <w:rPr>
          <w:rFonts w:ascii="Times New Roman" w:hAnsi="Times New Roman" w:cs="Times New Roman"/>
          <w:sz w:val="21"/>
          <w:szCs w:val="21"/>
        </w:rPr>
        <w:t>,</w:t>
      </w:r>
    </w:p>
    <w:p w14:paraId="524769F1" w14:textId="637FAD28" w:rsidR="00B35BCE" w:rsidRPr="003263C5" w:rsidRDefault="00B35BCE" w:rsidP="00B35BCE">
      <w:pPr>
        <w:pStyle w:val="ListParagraph"/>
        <w:spacing w:after="210"/>
        <w:ind w:left="1080" w:hanging="360"/>
        <w:contextualSpacing w:val="0"/>
        <w:rPr>
          <w:rFonts w:ascii="Times New Roman" w:hAnsi="Times New Roman" w:cs="Times New Roman"/>
          <w:sz w:val="21"/>
          <w:szCs w:val="21"/>
        </w:rPr>
      </w:pPr>
      <w:r>
        <w:rPr>
          <w:rFonts w:ascii="Times New Roman" w:hAnsi="Times New Roman" w:cs="Times New Roman"/>
          <w:sz w:val="21"/>
          <w:szCs w:val="21"/>
        </w:rPr>
        <w:t>D.</w:t>
      </w:r>
      <w:r>
        <w:rPr>
          <w:rFonts w:ascii="Times New Roman" w:hAnsi="Times New Roman" w:cs="Times New Roman"/>
          <w:sz w:val="21"/>
          <w:szCs w:val="21"/>
        </w:rPr>
        <w:tab/>
      </w:r>
      <w:r w:rsidR="00E67F43">
        <w:rPr>
          <w:rFonts w:ascii="Times New Roman" w:hAnsi="Times New Roman" w:cs="Times New Roman"/>
          <w:sz w:val="21"/>
          <w:szCs w:val="21"/>
        </w:rPr>
        <w:t>R</w:t>
      </w:r>
      <w:r w:rsidRPr="003263C5">
        <w:rPr>
          <w:rFonts w:ascii="Times New Roman" w:hAnsi="Times New Roman" w:cs="Times New Roman"/>
          <w:sz w:val="21"/>
          <w:szCs w:val="21"/>
        </w:rPr>
        <w:t>esponsibilities of recipients, including reporting changes within ten days (See Section 12.2 of this Part)</w:t>
      </w:r>
      <w:r>
        <w:rPr>
          <w:rFonts w:ascii="Times New Roman" w:hAnsi="Times New Roman" w:cs="Times New Roman"/>
          <w:sz w:val="21"/>
          <w:szCs w:val="21"/>
        </w:rPr>
        <w:t>,</w:t>
      </w:r>
      <w:r w:rsidRPr="003263C5">
        <w:rPr>
          <w:rFonts w:ascii="Times New Roman" w:hAnsi="Times New Roman" w:cs="Times New Roman"/>
          <w:sz w:val="21"/>
          <w:szCs w:val="21"/>
        </w:rPr>
        <w:t xml:space="preserve"> and</w:t>
      </w:r>
    </w:p>
    <w:p w14:paraId="18B835DE" w14:textId="3422D5C9" w:rsidR="00B35BCE" w:rsidRPr="003263C5" w:rsidRDefault="00B35BCE" w:rsidP="00B35BCE">
      <w:pPr>
        <w:pStyle w:val="ListParagraph"/>
        <w:spacing w:after="210"/>
        <w:ind w:left="1080" w:hanging="360"/>
        <w:contextualSpacing w:val="0"/>
        <w:rPr>
          <w:rFonts w:ascii="Times New Roman" w:hAnsi="Times New Roman" w:cs="Times New Roman"/>
          <w:sz w:val="21"/>
          <w:szCs w:val="21"/>
        </w:rPr>
      </w:pPr>
      <w:r>
        <w:rPr>
          <w:rFonts w:ascii="Times New Roman" w:hAnsi="Times New Roman" w:cs="Times New Roman"/>
          <w:sz w:val="21"/>
          <w:szCs w:val="21"/>
        </w:rPr>
        <w:t>E.</w:t>
      </w:r>
      <w:r>
        <w:rPr>
          <w:rFonts w:ascii="Times New Roman" w:hAnsi="Times New Roman" w:cs="Times New Roman"/>
          <w:sz w:val="21"/>
          <w:szCs w:val="21"/>
        </w:rPr>
        <w:tab/>
      </w:r>
      <w:r w:rsidR="00E67F43">
        <w:rPr>
          <w:rFonts w:ascii="Times New Roman" w:hAnsi="Times New Roman" w:cs="Times New Roman"/>
          <w:sz w:val="21"/>
          <w:szCs w:val="21"/>
        </w:rPr>
        <w:t>T</w:t>
      </w:r>
      <w:r w:rsidRPr="003263C5">
        <w:rPr>
          <w:rFonts w:ascii="Times New Roman" w:hAnsi="Times New Roman" w:cs="Times New Roman"/>
          <w:sz w:val="21"/>
          <w:szCs w:val="21"/>
        </w:rPr>
        <w:t>he 45-day application processing standard (See Section 12.3.1 of this Part).</w:t>
      </w:r>
    </w:p>
    <w:p w14:paraId="6DF74E07" w14:textId="77777777" w:rsidR="00B35BCE" w:rsidRPr="003263C5" w:rsidRDefault="00B35BCE" w:rsidP="00E55D8C">
      <w:pPr>
        <w:pStyle w:val="Heading3"/>
      </w:pPr>
      <w:r w:rsidRPr="003263C5">
        <w:t>Section 11.1:</w:t>
      </w:r>
      <w:r w:rsidRPr="003263C5">
        <w:tab/>
        <w:t>Subsequent requests for eligibility</w:t>
      </w:r>
    </w:p>
    <w:p w14:paraId="43794E37" w14:textId="77777777" w:rsidR="00B35BCE" w:rsidRPr="003263C5" w:rsidRDefault="00B35BCE" w:rsidP="00B35BCE">
      <w:pPr>
        <w:keepNext/>
        <w:keepLines/>
        <w:spacing w:after="210"/>
        <w:ind w:left="720"/>
        <w:rPr>
          <w:sz w:val="21"/>
          <w:szCs w:val="21"/>
        </w:rPr>
      </w:pPr>
      <w:r w:rsidRPr="003263C5">
        <w:rPr>
          <w:sz w:val="21"/>
          <w:szCs w:val="21"/>
        </w:rPr>
        <w:t>An individual does not need to complete a new application form if:</w:t>
      </w:r>
    </w:p>
    <w:p w14:paraId="07CE4A29" w14:textId="77777777" w:rsidR="0074602A" w:rsidRDefault="00B35BCE" w:rsidP="00B35BCE">
      <w:pPr>
        <w:spacing w:after="210"/>
        <w:ind w:left="1440" w:hanging="720"/>
        <w:rPr>
          <w:sz w:val="21"/>
          <w:szCs w:val="21"/>
        </w:rPr>
        <w:sectPr w:rsidR="0074602A" w:rsidSect="003515F5">
          <w:headerReference w:type="default" r:id="rId43"/>
          <w:pgSz w:w="12240" w:h="15840" w:code="1"/>
          <w:pgMar w:top="1152" w:right="1440" w:bottom="1008" w:left="1440" w:header="0" w:footer="0" w:gutter="0"/>
          <w:pgNumType w:start="1"/>
          <w:cols w:space="720"/>
          <w:docGrid w:linePitch="360"/>
        </w:sectPr>
      </w:pPr>
      <w:r w:rsidRPr="003263C5">
        <w:rPr>
          <w:sz w:val="21"/>
          <w:szCs w:val="21"/>
        </w:rPr>
        <w:t>I.</w:t>
      </w:r>
      <w:r w:rsidRPr="003263C5">
        <w:rPr>
          <w:sz w:val="21"/>
          <w:szCs w:val="21"/>
        </w:rPr>
        <w:tab/>
      </w:r>
      <w:r w:rsidR="00E67F43">
        <w:rPr>
          <w:sz w:val="21"/>
          <w:szCs w:val="21"/>
        </w:rPr>
        <w:t>O</w:t>
      </w:r>
      <w:r w:rsidRPr="003263C5">
        <w:rPr>
          <w:sz w:val="21"/>
          <w:szCs w:val="21"/>
        </w:rPr>
        <w:t>pen MaineCare and requesting eligibility for new members orally or in writing. The application date for the new member is the date the request is made. Additional information may still be needed to determine eligibility.</w:t>
      </w:r>
    </w:p>
    <w:p w14:paraId="4E30A1AB" w14:textId="112A6CC9" w:rsidR="00B35BCE" w:rsidRPr="003263C5" w:rsidRDefault="00B35BCE" w:rsidP="00B35BCE">
      <w:pPr>
        <w:spacing w:after="210"/>
        <w:ind w:left="1440" w:hanging="720"/>
        <w:rPr>
          <w:sz w:val="21"/>
          <w:szCs w:val="21"/>
        </w:rPr>
      </w:pPr>
      <w:r w:rsidRPr="003263C5">
        <w:rPr>
          <w:sz w:val="21"/>
          <w:szCs w:val="21"/>
        </w:rPr>
        <w:lastRenderedPageBreak/>
        <w:t>II.</w:t>
      </w:r>
      <w:r w:rsidRPr="003263C5">
        <w:rPr>
          <w:sz w:val="21"/>
          <w:szCs w:val="21"/>
        </w:rPr>
        <w:tab/>
      </w:r>
      <w:r w:rsidR="00E67F43">
        <w:rPr>
          <w:sz w:val="21"/>
          <w:szCs w:val="21"/>
        </w:rPr>
        <w:t>O</w:t>
      </w:r>
      <w:r w:rsidRPr="003263C5">
        <w:rPr>
          <w:sz w:val="21"/>
          <w:szCs w:val="21"/>
        </w:rPr>
        <w:t>pen under one MaineCare program (for example Medicaid) and requesting coverage under another MaineCare program (for example Buy-in). In this situation the application date is the date that the request is made, either orally or in writing. Additional information may still be needed to determine eligibility.</w:t>
      </w:r>
    </w:p>
    <w:p w14:paraId="3AB6F3AA" w14:textId="239C23B4" w:rsidR="00B35BCE" w:rsidRPr="003263C5" w:rsidRDefault="00B35BCE" w:rsidP="004F3417">
      <w:pPr>
        <w:spacing w:after="210"/>
        <w:ind w:left="1440" w:hanging="720"/>
        <w:rPr>
          <w:sz w:val="21"/>
          <w:szCs w:val="21"/>
        </w:rPr>
      </w:pPr>
      <w:r w:rsidRPr="003263C5">
        <w:rPr>
          <w:sz w:val="21"/>
          <w:szCs w:val="21"/>
        </w:rPr>
        <w:t>III.</w:t>
      </w:r>
      <w:r w:rsidRPr="003263C5">
        <w:rPr>
          <w:sz w:val="21"/>
          <w:szCs w:val="21"/>
        </w:rPr>
        <w:tab/>
      </w:r>
      <w:r w:rsidR="00E67F43">
        <w:rPr>
          <w:sz w:val="21"/>
          <w:szCs w:val="21"/>
        </w:rPr>
        <w:t>O</w:t>
      </w:r>
      <w:r w:rsidRPr="003263C5">
        <w:rPr>
          <w:sz w:val="21"/>
          <w:szCs w:val="21"/>
        </w:rPr>
        <w:t>pen MaineCare and now requesting coverage in a facility or Home and Community Based Waiver services. Additional information may still be needed to determine eligibility.</w:t>
      </w:r>
    </w:p>
    <w:p w14:paraId="17AE92BB" w14:textId="7D63FD18" w:rsidR="00B35BCE" w:rsidRPr="003263C5" w:rsidRDefault="00B35BCE" w:rsidP="00C219B5">
      <w:pPr>
        <w:spacing w:after="210"/>
        <w:ind w:left="1440" w:hanging="720"/>
        <w:rPr>
          <w:sz w:val="21"/>
          <w:szCs w:val="21"/>
        </w:rPr>
      </w:pPr>
      <w:r w:rsidRPr="003263C5">
        <w:rPr>
          <w:sz w:val="21"/>
          <w:szCs w:val="21"/>
        </w:rPr>
        <w:t>IV.</w:t>
      </w:r>
      <w:r w:rsidRPr="003263C5">
        <w:rPr>
          <w:sz w:val="21"/>
          <w:szCs w:val="21"/>
        </w:rPr>
        <w:tab/>
        <w:t>SSI recipients moving to a residential care facility where SSI benefits continue. Additional information may still be needed to determine eligibility.</w:t>
      </w:r>
    </w:p>
    <w:p w14:paraId="1F3FDED6" w14:textId="77777777" w:rsidR="00B35BCE" w:rsidRPr="003263C5" w:rsidRDefault="00B35BCE" w:rsidP="00B35BCE">
      <w:pPr>
        <w:spacing w:after="210"/>
        <w:ind w:left="720"/>
        <w:rPr>
          <w:sz w:val="21"/>
          <w:szCs w:val="21"/>
        </w:rPr>
      </w:pPr>
      <w:r w:rsidRPr="003263C5">
        <w:rPr>
          <w:sz w:val="21"/>
          <w:szCs w:val="21"/>
        </w:rPr>
        <w:t>SSI Individuals who move to a nursing facility need to complete an application. Community coverage is to be kept open while determining eligibility in the facility.</w:t>
      </w:r>
    </w:p>
    <w:p w14:paraId="607B21BC" w14:textId="77777777" w:rsidR="005112BF" w:rsidRDefault="00B35BCE" w:rsidP="00016EDD">
      <w:pPr>
        <w:spacing w:after="210"/>
        <w:ind w:left="720"/>
        <w:rPr>
          <w:sz w:val="21"/>
          <w:szCs w:val="21"/>
        </w:rPr>
      </w:pPr>
      <w:r w:rsidRPr="003263C5">
        <w:rPr>
          <w:sz w:val="21"/>
          <w:szCs w:val="21"/>
        </w:rPr>
        <w:t>A reapplication is any signed application form received after the notice period (See Section 15 of this Part). This includes review forms returned after that period.</w:t>
      </w:r>
    </w:p>
    <w:p w14:paraId="74B7C61A" w14:textId="77777777" w:rsidR="00016EDD" w:rsidRDefault="00B35BCE" w:rsidP="00016EDD">
      <w:pPr>
        <w:spacing w:after="210"/>
        <w:ind w:left="720" w:hanging="360"/>
        <w:rPr>
          <w:b/>
          <w:bCs/>
          <w:sz w:val="21"/>
          <w:szCs w:val="21"/>
        </w:rPr>
      </w:pPr>
      <w:r w:rsidRPr="00016EDD">
        <w:rPr>
          <w:b/>
          <w:bCs/>
          <w:sz w:val="21"/>
          <w:szCs w:val="21"/>
        </w:rPr>
        <w:t>Section 11.2:</w:t>
      </w:r>
      <w:r w:rsidRPr="00016EDD">
        <w:rPr>
          <w:b/>
          <w:bCs/>
          <w:sz w:val="21"/>
          <w:szCs w:val="21"/>
        </w:rPr>
        <w:tab/>
        <w:t>Recipients of SSI or State Supplement</w:t>
      </w:r>
    </w:p>
    <w:p w14:paraId="75BBBEEF" w14:textId="23E8ACD9" w:rsidR="00B35BCE" w:rsidRPr="005112BF" w:rsidRDefault="00B35BCE" w:rsidP="005112BF">
      <w:pPr>
        <w:tabs>
          <w:tab w:val="left" w:pos="720"/>
        </w:tabs>
        <w:spacing w:after="210"/>
        <w:ind w:left="720"/>
        <w:rPr>
          <w:sz w:val="21"/>
          <w:szCs w:val="21"/>
        </w:rPr>
      </w:pPr>
      <w:r w:rsidRPr="003263C5">
        <w:rPr>
          <w:sz w:val="21"/>
          <w:szCs w:val="21"/>
        </w:rPr>
        <w:t>Individuals and couples who are aged, blind, or have disabilities, who are recipients of SSI or State Supplement are automatically covered as Categorically Needy unless they refuse to assign their rights to payments for medical care. A separate application for Medicaid (including coverage for any Home and Community Based Waiver program) is not needed for these groups.</w:t>
      </w:r>
    </w:p>
    <w:p w14:paraId="3E98DF6B" w14:textId="3979BBBE" w:rsidR="00B35BCE" w:rsidRPr="003263C5" w:rsidRDefault="00B35BCE" w:rsidP="00B35BCE">
      <w:pPr>
        <w:pStyle w:val="Heading2"/>
        <w:rPr>
          <w:szCs w:val="21"/>
        </w:rPr>
      </w:pPr>
      <w:r w:rsidRPr="003263C5">
        <w:rPr>
          <w:szCs w:val="21"/>
        </w:rPr>
        <w:t>SECTION 12:</w:t>
      </w:r>
      <w:r w:rsidRPr="003263C5">
        <w:rPr>
          <w:szCs w:val="21"/>
        </w:rPr>
        <w:tab/>
        <w:t>CLIENT AND DEPARTMENT RESPONSIBILITIES</w:t>
      </w:r>
    </w:p>
    <w:p w14:paraId="09BFEACF" w14:textId="77777777" w:rsidR="00B35BCE" w:rsidRPr="003263C5" w:rsidRDefault="00B35BCE" w:rsidP="00E55D8C">
      <w:pPr>
        <w:pStyle w:val="Heading3"/>
      </w:pPr>
      <w:r w:rsidRPr="003263C5">
        <w:t>Section 12.1:</w:t>
      </w:r>
      <w:r w:rsidRPr="003263C5">
        <w:tab/>
        <w:t>Verification of Eligibility Factors</w:t>
      </w:r>
    </w:p>
    <w:p w14:paraId="229FBFFF" w14:textId="77777777" w:rsidR="00B35BCE" w:rsidRPr="003263C5" w:rsidRDefault="00B35BCE" w:rsidP="00B35BCE">
      <w:pPr>
        <w:keepNext/>
        <w:keepLines/>
        <w:spacing w:after="210"/>
        <w:ind w:left="720"/>
        <w:rPr>
          <w:sz w:val="21"/>
          <w:szCs w:val="21"/>
        </w:rPr>
      </w:pPr>
      <w:r w:rsidRPr="003263C5">
        <w:rPr>
          <w:sz w:val="21"/>
          <w:szCs w:val="21"/>
        </w:rPr>
        <w:t>The individual or the individual's authorized representative is responsible for verifying information for all persons in the household whose circumstances affect the eligibility determination. If this information is not provided and cannot be verified electronically by the Department, or electronic verification is inconsistent with the individual’s attestation, the Department will notify the individual or the authorized representative what items require resolution. If, following this notice, verifications are not received, the Department is not able to determine eligibility and a denial or closure notice will be issued. It is the responsibility of the Department to assist the individual in establishing eligibility for MaineCare.</w:t>
      </w:r>
    </w:p>
    <w:p w14:paraId="65956756" w14:textId="77777777" w:rsidR="00B35BCE" w:rsidRPr="003263C5" w:rsidRDefault="00B35BCE" w:rsidP="00B35BCE">
      <w:pPr>
        <w:spacing w:after="210"/>
        <w:ind w:left="720"/>
        <w:rPr>
          <w:sz w:val="21"/>
          <w:szCs w:val="21"/>
        </w:rPr>
      </w:pPr>
      <w:r w:rsidRPr="003263C5">
        <w:rPr>
          <w:sz w:val="21"/>
          <w:szCs w:val="21"/>
        </w:rPr>
        <w:t>Verification of information needed to determine eligibility must be requested initially from the individual. If information is requested from other sources (with the exception of public records) the individual must be informed. If collateral contacts are necessary to determine eligibility and the individual does not give consent, denial or closure must occur because the Department is unable to determine eligibility.</w:t>
      </w:r>
    </w:p>
    <w:p w14:paraId="2FAA35F2" w14:textId="77777777" w:rsidR="00B35BCE" w:rsidRPr="003263C5" w:rsidRDefault="00B35BCE" w:rsidP="00E55D8C">
      <w:pPr>
        <w:pStyle w:val="Heading3"/>
      </w:pPr>
      <w:r w:rsidRPr="003263C5">
        <w:t>Section 12.2:</w:t>
      </w:r>
      <w:r w:rsidRPr="003263C5">
        <w:tab/>
        <w:t>Reporting Responsibilities</w:t>
      </w:r>
    </w:p>
    <w:p w14:paraId="27ED96D5" w14:textId="77777777" w:rsidR="0074602A" w:rsidRDefault="00B35BCE" w:rsidP="00B35BCE">
      <w:pPr>
        <w:spacing w:after="210"/>
        <w:ind w:left="720"/>
        <w:rPr>
          <w:sz w:val="21"/>
          <w:szCs w:val="21"/>
        </w:rPr>
        <w:sectPr w:rsidR="0074602A" w:rsidSect="003515F5">
          <w:headerReference w:type="default" r:id="rId44"/>
          <w:pgSz w:w="12240" w:h="15840" w:code="1"/>
          <w:pgMar w:top="1152" w:right="1440" w:bottom="1008" w:left="1440" w:header="0" w:footer="0" w:gutter="0"/>
          <w:pgNumType w:start="1"/>
          <w:cols w:space="720"/>
          <w:docGrid w:linePitch="360"/>
        </w:sectPr>
      </w:pPr>
      <w:r w:rsidRPr="003263C5">
        <w:rPr>
          <w:sz w:val="21"/>
          <w:szCs w:val="21"/>
        </w:rPr>
        <w:t>It is the responsibility of the individual to report changes of income, assets, household composition and any other change in circumstances which affect eligibility for MaineCare. Such change is to be reported within ten days from occurrence. For income purposes, "occurrence" will be considered the date the increased income was received. For all other purposes, "occurrence" will be considered the date the change took place. Applicants and recipients are informed of reporting responsibilities in the notice of eligibility.</w:t>
      </w:r>
    </w:p>
    <w:p w14:paraId="63930C22" w14:textId="77777777" w:rsidR="00B35BCE" w:rsidRPr="003263C5" w:rsidRDefault="00B35BCE" w:rsidP="00B35BCE">
      <w:pPr>
        <w:spacing w:after="210"/>
        <w:ind w:left="720"/>
        <w:rPr>
          <w:sz w:val="21"/>
          <w:szCs w:val="21"/>
        </w:rPr>
      </w:pPr>
      <w:r w:rsidRPr="003263C5">
        <w:rPr>
          <w:sz w:val="21"/>
          <w:szCs w:val="21"/>
        </w:rPr>
        <w:lastRenderedPageBreak/>
        <w:t>Eligibility will be recalculated within 30 days of the receipt of new information which may affect the level of MaineCare coverage or cause ineligibility.</w:t>
      </w:r>
    </w:p>
    <w:p w14:paraId="1B456186" w14:textId="77777777" w:rsidR="00B35BCE" w:rsidRPr="003263C5" w:rsidRDefault="00B35BCE" w:rsidP="00E55D8C">
      <w:pPr>
        <w:pStyle w:val="Heading3"/>
      </w:pPr>
      <w:r w:rsidRPr="003263C5">
        <w:t>Section 12.3:</w:t>
      </w:r>
      <w:r w:rsidRPr="003263C5">
        <w:tab/>
        <w:t>Temporary Coverage</w:t>
      </w:r>
    </w:p>
    <w:p w14:paraId="639D9636" w14:textId="1E7E74BC" w:rsidR="00162E1A" w:rsidRPr="003263C5" w:rsidRDefault="00B35BCE" w:rsidP="004F3417">
      <w:pPr>
        <w:spacing w:after="210"/>
        <w:ind w:left="720"/>
        <w:rPr>
          <w:sz w:val="21"/>
          <w:szCs w:val="21"/>
        </w:rPr>
      </w:pPr>
      <w:r w:rsidRPr="003263C5">
        <w:rPr>
          <w:sz w:val="21"/>
          <w:szCs w:val="21"/>
        </w:rPr>
        <w:t xml:space="preserve">Temporary Coverage is medical coverage that is authorized because an application has not been processed, by no fault of the applicant or their representative, and an eligibility decision has not been issued, within forty-five days of the application date. As described in Section 3.3 </w:t>
      </w:r>
      <w:r>
        <w:rPr>
          <w:sz w:val="21"/>
          <w:szCs w:val="21"/>
        </w:rPr>
        <w:t>of this part</w:t>
      </w:r>
      <w:r w:rsidRPr="003263C5">
        <w:rPr>
          <w:sz w:val="21"/>
          <w:szCs w:val="21"/>
        </w:rPr>
        <w:t>, Temporary Coverage will not be granted following the 90-day reasonable opportunity period.</w:t>
      </w:r>
    </w:p>
    <w:p w14:paraId="587ED623" w14:textId="77777777" w:rsidR="00B35BCE" w:rsidRPr="003263C5" w:rsidRDefault="00B35BCE" w:rsidP="00B35BCE">
      <w:pPr>
        <w:spacing w:after="210"/>
        <w:ind w:left="720"/>
        <w:rPr>
          <w:b/>
          <w:sz w:val="21"/>
          <w:szCs w:val="21"/>
        </w:rPr>
      </w:pPr>
      <w:r w:rsidRPr="003263C5">
        <w:rPr>
          <w:b/>
          <w:sz w:val="21"/>
          <w:szCs w:val="21"/>
        </w:rPr>
        <w:t>Section 12.3.1:</w:t>
      </w:r>
      <w:r w:rsidRPr="003263C5">
        <w:rPr>
          <w:b/>
          <w:sz w:val="21"/>
          <w:szCs w:val="21"/>
        </w:rPr>
        <w:tab/>
        <w:t>45-Day Processing Standard</w:t>
      </w:r>
    </w:p>
    <w:p w14:paraId="459B69AB" w14:textId="77777777" w:rsidR="005112BF" w:rsidRDefault="00B35BCE" w:rsidP="00B35BCE">
      <w:pPr>
        <w:spacing w:after="210"/>
        <w:ind w:left="1080"/>
        <w:rPr>
          <w:sz w:val="21"/>
          <w:szCs w:val="21"/>
        </w:rPr>
      </w:pPr>
      <w:r w:rsidRPr="003263C5">
        <w:rPr>
          <w:sz w:val="21"/>
          <w:szCs w:val="21"/>
        </w:rPr>
        <w:t xml:space="preserve">The applicant must be sent a notice of eligibility no later than 45 days after the date of application. The 45-day processing standard is the result of the settlement of a court case, </w:t>
      </w:r>
      <w:r w:rsidRPr="003263C5">
        <w:rPr>
          <w:i/>
          <w:sz w:val="21"/>
          <w:szCs w:val="21"/>
        </w:rPr>
        <w:t>Polk, et al. v. Longley</w:t>
      </w:r>
      <w:r w:rsidRPr="003263C5">
        <w:rPr>
          <w:sz w:val="21"/>
          <w:szCs w:val="21"/>
        </w:rPr>
        <w:t>. The consent decree stated that all applications must be acted upon and a decision made as quickly as possible.</w:t>
      </w:r>
    </w:p>
    <w:p w14:paraId="6B17E8E6" w14:textId="77777777" w:rsidR="00B35BCE" w:rsidRPr="003263C5" w:rsidRDefault="00B35BCE" w:rsidP="00B35BCE">
      <w:pPr>
        <w:spacing w:after="210"/>
        <w:ind w:left="1440" w:hanging="360"/>
        <w:rPr>
          <w:sz w:val="21"/>
          <w:szCs w:val="21"/>
        </w:rPr>
      </w:pPr>
      <w:r w:rsidRPr="003263C5">
        <w:rPr>
          <w:sz w:val="21"/>
          <w:szCs w:val="21"/>
        </w:rPr>
        <w:t>I.</w:t>
      </w:r>
      <w:r w:rsidRPr="003263C5">
        <w:rPr>
          <w:sz w:val="21"/>
          <w:szCs w:val="21"/>
        </w:rPr>
        <w:tab/>
        <w:t>Temporary Coverage is authorized when:</w:t>
      </w:r>
    </w:p>
    <w:p w14:paraId="0F4EC23C" w14:textId="75438F0F" w:rsidR="00B35BCE" w:rsidRPr="003263C5" w:rsidRDefault="00B35BCE" w:rsidP="005112BF">
      <w:pPr>
        <w:spacing w:after="210"/>
        <w:ind w:left="1800" w:hanging="360"/>
        <w:rPr>
          <w:sz w:val="21"/>
          <w:szCs w:val="21"/>
        </w:rPr>
      </w:pPr>
      <w:r w:rsidRPr="003263C5">
        <w:rPr>
          <w:sz w:val="21"/>
          <w:szCs w:val="21"/>
        </w:rPr>
        <w:t>A.</w:t>
      </w:r>
      <w:r w:rsidRPr="003263C5">
        <w:rPr>
          <w:sz w:val="21"/>
          <w:szCs w:val="21"/>
        </w:rPr>
        <w:tab/>
      </w:r>
      <w:r w:rsidR="00E67F43">
        <w:rPr>
          <w:sz w:val="21"/>
          <w:szCs w:val="21"/>
        </w:rPr>
        <w:t>A</w:t>
      </w:r>
      <w:r w:rsidRPr="003263C5">
        <w:rPr>
          <w:sz w:val="21"/>
          <w:szCs w:val="21"/>
        </w:rPr>
        <w:t xml:space="preserve"> decision is not made within 45 days. The Department must authorize temporary coverage. This provides medical coverage from day 46 until a final decision is made on the application.</w:t>
      </w:r>
    </w:p>
    <w:p w14:paraId="5B7E22E1" w14:textId="3BD435F3" w:rsidR="00B35BCE" w:rsidRPr="003263C5" w:rsidRDefault="00B35BCE" w:rsidP="00B35BCE">
      <w:pPr>
        <w:spacing w:after="210"/>
        <w:ind w:left="1800" w:right="-90" w:hanging="360"/>
        <w:rPr>
          <w:sz w:val="21"/>
          <w:szCs w:val="21"/>
        </w:rPr>
      </w:pPr>
      <w:r w:rsidRPr="003263C5">
        <w:rPr>
          <w:sz w:val="21"/>
          <w:szCs w:val="21"/>
        </w:rPr>
        <w:t>B.</w:t>
      </w:r>
      <w:r w:rsidRPr="003263C5">
        <w:rPr>
          <w:sz w:val="21"/>
          <w:szCs w:val="21"/>
        </w:rPr>
        <w:tab/>
      </w:r>
      <w:r w:rsidR="00E67F43">
        <w:rPr>
          <w:sz w:val="21"/>
          <w:szCs w:val="21"/>
        </w:rPr>
        <w:t>I</w:t>
      </w:r>
      <w:r w:rsidRPr="003263C5">
        <w:rPr>
          <w:sz w:val="21"/>
          <w:szCs w:val="21"/>
        </w:rPr>
        <w:t>t is necessary to obtain medical reports from physicians, hospitals, or other medical sources and such medical information is not requested from all necessary sources within five days after the date of application. If the reports are not received within 15 days of the first request, a second request must be sent. The applicant is to be notified whenever a second request is made to inform the individual that the necessary medical reports have not been received.</w:t>
      </w:r>
    </w:p>
    <w:p w14:paraId="110CFC97" w14:textId="77777777" w:rsidR="00B35BCE" w:rsidRPr="003263C5" w:rsidRDefault="00B35BCE" w:rsidP="00B35BCE">
      <w:pPr>
        <w:spacing w:after="210"/>
        <w:ind w:left="1440" w:hanging="360"/>
        <w:rPr>
          <w:sz w:val="21"/>
          <w:szCs w:val="21"/>
        </w:rPr>
      </w:pPr>
      <w:r w:rsidRPr="003263C5">
        <w:rPr>
          <w:sz w:val="21"/>
          <w:szCs w:val="21"/>
        </w:rPr>
        <w:t>II.</w:t>
      </w:r>
      <w:r w:rsidRPr="003263C5">
        <w:rPr>
          <w:sz w:val="21"/>
          <w:szCs w:val="21"/>
        </w:rPr>
        <w:tab/>
        <w:t>Temporary Coverage is not authorized if there is documentation that the applicant or the applicant's source of medical information has not cooperated in obtaining information necessary to make a decision.</w:t>
      </w:r>
    </w:p>
    <w:p w14:paraId="3A42E115" w14:textId="77777777" w:rsidR="00B35BCE" w:rsidRPr="003263C5" w:rsidRDefault="00B35BCE" w:rsidP="00B35BCE">
      <w:pPr>
        <w:spacing w:after="210"/>
        <w:ind w:left="1440"/>
        <w:rPr>
          <w:sz w:val="21"/>
          <w:szCs w:val="21"/>
        </w:rPr>
      </w:pPr>
      <w:r w:rsidRPr="003263C5">
        <w:rPr>
          <w:sz w:val="21"/>
          <w:szCs w:val="21"/>
        </w:rPr>
        <w:t>Documented non-cooperation by the applicant or the source of the applicant's medical information means that the case record must contain sufficient information to show that the applicant or the source of the applicant's medical information was requested to provide specific information or verification, or carry out particular activities necessary to establish eligibility and that the applicant or medical source failed or delayed in doing so within a reasonable period of time.</w:t>
      </w:r>
    </w:p>
    <w:p w14:paraId="32C1AD42" w14:textId="77777777" w:rsidR="00B35BCE" w:rsidRPr="003263C5" w:rsidRDefault="00B35BCE" w:rsidP="00B35BCE">
      <w:pPr>
        <w:spacing w:after="210"/>
        <w:ind w:left="720"/>
        <w:rPr>
          <w:b/>
          <w:sz w:val="21"/>
          <w:szCs w:val="21"/>
        </w:rPr>
      </w:pPr>
      <w:r w:rsidRPr="003263C5">
        <w:rPr>
          <w:b/>
          <w:sz w:val="21"/>
          <w:szCs w:val="21"/>
        </w:rPr>
        <w:t>Section 12.3.2:</w:t>
      </w:r>
      <w:r w:rsidRPr="003263C5">
        <w:rPr>
          <w:b/>
          <w:sz w:val="21"/>
          <w:szCs w:val="21"/>
        </w:rPr>
        <w:tab/>
        <w:t>Ten Day Processing Standard for Deductibles</w:t>
      </w:r>
    </w:p>
    <w:p w14:paraId="4B209385" w14:textId="77777777" w:rsidR="00B35BCE" w:rsidRPr="003263C5" w:rsidRDefault="00B35BCE" w:rsidP="00B35BCE">
      <w:pPr>
        <w:spacing w:after="210"/>
        <w:ind w:left="1080"/>
        <w:rPr>
          <w:sz w:val="21"/>
          <w:szCs w:val="21"/>
        </w:rPr>
      </w:pPr>
      <w:r w:rsidRPr="003263C5">
        <w:rPr>
          <w:sz w:val="21"/>
          <w:szCs w:val="21"/>
        </w:rPr>
        <w:t xml:space="preserve">The consent decree filed as a result of </w:t>
      </w:r>
      <w:r w:rsidRPr="003263C5">
        <w:rPr>
          <w:i/>
          <w:sz w:val="21"/>
          <w:szCs w:val="21"/>
        </w:rPr>
        <w:t>Polk, et al. v. Longley</w:t>
      </w:r>
      <w:r w:rsidRPr="003263C5">
        <w:rPr>
          <w:sz w:val="21"/>
          <w:szCs w:val="21"/>
        </w:rPr>
        <w:t xml:space="preserve"> also mandates that the Department issue a medical card no later than ten days after the applicant furnishes adequate information about incurred medical expenses in order to meet the deductible. See Part 10, Section 6 for information about verification of medical costs.</w:t>
      </w:r>
    </w:p>
    <w:p w14:paraId="16AC276F" w14:textId="77777777" w:rsidR="0074602A" w:rsidRDefault="00B35BCE" w:rsidP="004F3417">
      <w:pPr>
        <w:spacing w:after="210"/>
        <w:ind w:left="1080"/>
        <w:rPr>
          <w:sz w:val="21"/>
          <w:szCs w:val="21"/>
        </w:rPr>
        <w:sectPr w:rsidR="0074602A" w:rsidSect="003515F5">
          <w:headerReference w:type="default" r:id="rId45"/>
          <w:pgSz w:w="12240" w:h="15840" w:code="1"/>
          <w:pgMar w:top="1152" w:right="1440" w:bottom="1008" w:left="1440" w:header="0" w:footer="0" w:gutter="0"/>
          <w:pgNumType w:start="1"/>
          <w:cols w:space="720"/>
          <w:docGrid w:linePitch="360"/>
        </w:sectPr>
      </w:pPr>
      <w:r w:rsidRPr="003263C5">
        <w:rPr>
          <w:sz w:val="21"/>
          <w:szCs w:val="21"/>
        </w:rPr>
        <w:t>If the person is not issued a medical card within ten days of submitting the information, temporary coverage is issued, effective on the 11th day unless there is documentation that the individual is not cooperating.</w:t>
      </w:r>
    </w:p>
    <w:p w14:paraId="089810C9" w14:textId="73117A42" w:rsidR="00B35BCE" w:rsidRPr="003263C5" w:rsidRDefault="00B35BCE" w:rsidP="00B35BCE">
      <w:pPr>
        <w:keepNext/>
        <w:keepLines/>
        <w:spacing w:after="210"/>
        <w:ind w:left="720"/>
        <w:rPr>
          <w:b/>
          <w:sz w:val="21"/>
          <w:szCs w:val="21"/>
        </w:rPr>
      </w:pPr>
      <w:r w:rsidRPr="003263C5">
        <w:rPr>
          <w:b/>
          <w:sz w:val="21"/>
          <w:szCs w:val="21"/>
        </w:rPr>
        <w:lastRenderedPageBreak/>
        <w:t>Section 12.3.3:</w:t>
      </w:r>
      <w:r w:rsidRPr="003263C5">
        <w:rPr>
          <w:b/>
          <w:sz w:val="21"/>
          <w:szCs w:val="21"/>
        </w:rPr>
        <w:tab/>
        <w:t>Ending Temporary Coverage</w:t>
      </w:r>
    </w:p>
    <w:p w14:paraId="4CC8ACC3" w14:textId="77777777" w:rsidR="00B35BCE" w:rsidRPr="003263C5" w:rsidRDefault="00B35BCE" w:rsidP="00B35BCE">
      <w:pPr>
        <w:keepNext/>
        <w:keepLines/>
        <w:spacing w:after="210"/>
        <w:ind w:left="1080"/>
        <w:rPr>
          <w:sz w:val="21"/>
          <w:szCs w:val="21"/>
        </w:rPr>
      </w:pPr>
      <w:r w:rsidRPr="003263C5">
        <w:rPr>
          <w:sz w:val="21"/>
          <w:szCs w:val="21"/>
        </w:rPr>
        <w:t>If the individual is found to be eligible, Medicaid coverage will go back to the first month of eligibility. This could be a retroactive month, the month of application or the first day of eligibility.</w:t>
      </w:r>
    </w:p>
    <w:p w14:paraId="49988217" w14:textId="10A4C01B" w:rsidR="00B35BCE" w:rsidRPr="003263C5" w:rsidRDefault="00B35BCE" w:rsidP="00DB5C91">
      <w:pPr>
        <w:spacing w:after="210"/>
        <w:ind w:left="1080"/>
        <w:rPr>
          <w:sz w:val="21"/>
          <w:szCs w:val="21"/>
        </w:rPr>
      </w:pPr>
      <w:r w:rsidRPr="003263C5">
        <w:rPr>
          <w:sz w:val="21"/>
          <w:szCs w:val="21"/>
        </w:rPr>
        <w:t>If the applicant is found ineligible after temporary coverage has been issued, the applicant is sent a notice of denial. There is no advance notice of adverse action (See Section 15 of this Part). The applicant becomes ineligible upon the receipt of the denial notice (five days from the day the notice is mailed).</w:t>
      </w:r>
    </w:p>
    <w:p w14:paraId="75F1FCE2" w14:textId="77777777" w:rsidR="005112BF" w:rsidRDefault="00B35BCE" w:rsidP="00B35BCE">
      <w:pPr>
        <w:spacing w:after="210"/>
        <w:ind w:left="1080"/>
        <w:rPr>
          <w:sz w:val="21"/>
          <w:szCs w:val="21"/>
        </w:rPr>
      </w:pPr>
      <w:r w:rsidRPr="003263C5">
        <w:rPr>
          <w:sz w:val="21"/>
          <w:szCs w:val="21"/>
        </w:rPr>
        <w:t>In no instance may the dates of temporary coverage be eliminated. The individual may request a hearing regarding the denial, but temporary coverage will not continue pending the hearing decision. If the decision of the Hearing Officer is to remand the case back to the regional office for a new decision, temporary coverage is reinstated back to the date that the coverage stopped.</w:t>
      </w:r>
    </w:p>
    <w:p w14:paraId="52945A09" w14:textId="77777777" w:rsidR="003B7D8A" w:rsidRDefault="00B35BCE" w:rsidP="005112BF">
      <w:pPr>
        <w:spacing w:after="210"/>
        <w:ind w:left="1080"/>
        <w:rPr>
          <w:sz w:val="21"/>
          <w:szCs w:val="21"/>
        </w:rPr>
      </w:pPr>
      <w:r w:rsidRPr="003263C5">
        <w:rPr>
          <w:sz w:val="21"/>
          <w:szCs w:val="21"/>
        </w:rPr>
        <w:t>No payment for medical services provided to the individual during the period when the applicant was eligible for temporary coverage is recoverable from the applicant.</w:t>
      </w:r>
    </w:p>
    <w:p w14:paraId="0CF55303" w14:textId="77777777" w:rsidR="00B35BCE" w:rsidRPr="003263C5" w:rsidRDefault="00B35BCE" w:rsidP="00B35BCE">
      <w:pPr>
        <w:pStyle w:val="Heading2"/>
        <w:rPr>
          <w:szCs w:val="21"/>
        </w:rPr>
      </w:pPr>
      <w:r w:rsidRPr="003263C5">
        <w:rPr>
          <w:szCs w:val="21"/>
        </w:rPr>
        <w:t>SECTION 13:</w:t>
      </w:r>
      <w:r w:rsidRPr="003263C5">
        <w:rPr>
          <w:szCs w:val="21"/>
        </w:rPr>
        <w:tab/>
        <w:t>ELIGIBILITY PERIODS/REVIEWS</w:t>
      </w:r>
    </w:p>
    <w:p w14:paraId="3A7E56A2" w14:textId="77777777" w:rsidR="00B35BCE" w:rsidRPr="003263C5" w:rsidRDefault="00B35BCE" w:rsidP="00B35BCE">
      <w:pPr>
        <w:spacing w:after="210"/>
        <w:ind w:left="360"/>
        <w:rPr>
          <w:sz w:val="21"/>
          <w:szCs w:val="21"/>
        </w:rPr>
      </w:pPr>
      <w:r w:rsidRPr="003263C5">
        <w:rPr>
          <w:sz w:val="21"/>
          <w:szCs w:val="21"/>
        </w:rPr>
        <w:t>An individual's eligibility period is based on the month the application is received. Eligibility for the prospective period is determined for 12 months for all MaineCare programs except for Medically Needy and Maine Rx Plus. Eligibility for Medically Needy is determined for a six-month period. Eligibility for Maine Rx Plus is determined for a 24-month period.</w:t>
      </w:r>
    </w:p>
    <w:p w14:paraId="1BCE55B4" w14:textId="77777777" w:rsidR="00B35BCE" w:rsidRPr="003263C5" w:rsidRDefault="00B35BCE" w:rsidP="00B35BCE">
      <w:pPr>
        <w:spacing w:after="210"/>
        <w:ind w:left="360"/>
        <w:rPr>
          <w:sz w:val="21"/>
          <w:szCs w:val="21"/>
        </w:rPr>
      </w:pPr>
      <w:r w:rsidRPr="003263C5">
        <w:rPr>
          <w:sz w:val="21"/>
          <w:szCs w:val="21"/>
        </w:rPr>
        <w:t>The eligibility period begins on the first day of the application month unless temporary coverage is being given. (See "45-Day Processing Standard", Section 12.3.1 of this Part). In some instances, the individual is not eligible for coverage during the month of application but is eligible for the following month. In this situation, the length of the eligibility period remains the same (6, 12 or 24 months), depending on the type of coverage.</w:t>
      </w:r>
    </w:p>
    <w:p w14:paraId="55BA8D7E" w14:textId="77777777" w:rsidR="00B35BCE" w:rsidRPr="003263C5" w:rsidRDefault="00B35BCE" w:rsidP="00B35BCE">
      <w:pPr>
        <w:spacing w:after="210"/>
        <w:ind w:left="360"/>
        <w:rPr>
          <w:rFonts w:eastAsia="Calibri"/>
          <w:sz w:val="21"/>
          <w:szCs w:val="21"/>
        </w:rPr>
      </w:pPr>
      <w:r w:rsidRPr="003263C5">
        <w:rPr>
          <w:rFonts w:eastAsia="Calibri"/>
          <w:sz w:val="21"/>
          <w:szCs w:val="21"/>
        </w:rPr>
        <w:t>A review is a re-determination of eligibility. Reviews may be completed online through the My Maine Connection website or by using the review form provided by OFI. If the recipient is determined no longer eligible a timely and adequate notice of the adverse action must be sent (See Section 15 of this Part). Recipients are provided a</w:t>
      </w:r>
      <w:r w:rsidRPr="003263C5">
        <w:rPr>
          <w:rFonts w:eastAsia="Calibri"/>
          <w:sz w:val="21"/>
          <w:szCs w:val="21"/>
          <w:lang w:val="en"/>
        </w:rPr>
        <w:t xml:space="preserve">t least 30 days from the date of the renewal form to respond and provide any necessary information to determine ongoing eligibility. </w:t>
      </w:r>
      <w:r w:rsidRPr="003263C5">
        <w:rPr>
          <w:rFonts w:eastAsia="Calibri"/>
          <w:sz w:val="21"/>
          <w:szCs w:val="21"/>
        </w:rPr>
        <w:t>If the completed review form is not received by the Department by the end of the month in which it is due coverage will end.</w:t>
      </w:r>
    </w:p>
    <w:p w14:paraId="70D2EFF7" w14:textId="77777777" w:rsidR="00B35BCE" w:rsidRPr="003263C5" w:rsidRDefault="00B35BCE" w:rsidP="00B35BCE">
      <w:pPr>
        <w:spacing w:after="210"/>
        <w:ind w:left="360"/>
        <w:rPr>
          <w:rFonts w:eastAsia="Calibri"/>
          <w:sz w:val="21"/>
          <w:szCs w:val="21"/>
        </w:rPr>
      </w:pPr>
      <w:r w:rsidRPr="003263C5">
        <w:rPr>
          <w:rFonts w:eastAsia="Calibri"/>
          <w:sz w:val="21"/>
          <w:szCs w:val="21"/>
        </w:rPr>
        <w:t>If the completed review form and/or required verifications are submitted within 90 days after the date of termination, a new application for MaineCare coverage will not be required. If found eligible, the individual’s coverage will be reinstated back to the date of termination.</w:t>
      </w:r>
    </w:p>
    <w:p w14:paraId="674CC4B9" w14:textId="77777777" w:rsidR="00B35BCE" w:rsidRPr="003263C5" w:rsidRDefault="00B35BCE" w:rsidP="00E55D8C">
      <w:pPr>
        <w:pStyle w:val="Heading3"/>
      </w:pPr>
      <w:r w:rsidRPr="003263C5">
        <w:t>Section 13.1:</w:t>
      </w:r>
      <w:r w:rsidRPr="003263C5">
        <w:tab/>
        <w:t>Changes within the Eligibility Period</w:t>
      </w:r>
    </w:p>
    <w:p w14:paraId="0723DFED" w14:textId="77777777" w:rsidR="00B35BCE" w:rsidRPr="003263C5" w:rsidRDefault="00B35BCE" w:rsidP="00B35BCE">
      <w:pPr>
        <w:spacing w:after="210"/>
        <w:ind w:left="720"/>
        <w:rPr>
          <w:sz w:val="21"/>
          <w:szCs w:val="21"/>
        </w:rPr>
      </w:pPr>
      <w:r w:rsidRPr="003263C5">
        <w:rPr>
          <w:sz w:val="21"/>
          <w:szCs w:val="21"/>
        </w:rPr>
        <w:t>Changes reported by recipients during the eligibility period must be reviewed to determine the effect of the change on the individual’s eligibility.</w:t>
      </w:r>
    </w:p>
    <w:p w14:paraId="2641729C" w14:textId="395D3D72" w:rsidR="00133E9F" w:rsidRDefault="00B35BCE" w:rsidP="00541560">
      <w:pPr>
        <w:spacing w:after="210"/>
        <w:ind w:left="720"/>
        <w:rPr>
          <w:sz w:val="21"/>
          <w:szCs w:val="21"/>
        </w:rPr>
      </w:pPr>
      <w:r w:rsidRPr="003263C5">
        <w:rPr>
          <w:sz w:val="21"/>
          <w:szCs w:val="21"/>
        </w:rPr>
        <w:t>If the new information results in a change in the level of coverage, timely and adequate notice of the change of level or termination of benefits must be provided (See Section 15 of this Part.).</w:t>
      </w:r>
    </w:p>
    <w:p w14:paraId="76A9E653" w14:textId="77777777" w:rsidR="0074602A" w:rsidRDefault="0074602A" w:rsidP="00162E1A">
      <w:pPr>
        <w:spacing w:after="210"/>
        <w:ind w:left="720"/>
        <w:rPr>
          <w:sz w:val="21"/>
          <w:szCs w:val="21"/>
        </w:rPr>
        <w:sectPr w:rsidR="0074602A" w:rsidSect="003515F5">
          <w:headerReference w:type="default" r:id="rId46"/>
          <w:pgSz w:w="12240" w:h="15840" w:code="1"/>
          <w:pgMar w:top="1152" w:right="1440" w:bottom="1008" w:left="1440" w:header="0" w:footer="0" w:gutter="0"/>
          <w:pgNumType w:start="1"/>
          <w:cols w:space="720"/>
          <w:docGrid w:linePitch="360"/>
        </w:sectPr>
      </w:pPr>
    </w:p>
    <w:p w14:paraId="5542E526" w14:textId="54BB087C" w:rsidR="00162E1A" w:rsidRDefault="00B35BCE" w:rsidP="00162E1A">
      <w:pPr>
        <w:spacing w:after="210"/>
        <w:ind w:left="720"/>
        <w:rPr>
          <w:sz w:val="21"/>
          <w:szCs w:val="21"/>
        </w:rPr>
      </w:pPr>
      <w:r w:rsidRPr="003263C5">
        <w:rPr>
          <w:sz w:val="21"/>
          <w:szCs w:val="21"/>
        </w:rPr>
        <w:lastRenderedPageBreak/>
        <w:t>Certain categorically eligible individuals have a continuous period of eligibility even if changes occur. These groups are:</w:t>
      </w:r>
    </w:p>
    <w:p w14:paraId="533D8227" w14:textId="4F3A02CF" w:rsidR="00B35BCE" w:rsidRPr="00711ADE" w:rsidRDefault="00B35BCE" w:rsidP="00711ADE">
      <w:pPr>
        <w:pStyle w:val="ListParagraph"/>
        <w:numPr>
          <w:ilvl w:val="0"/>
          <w:numId w:val="70"/>
        </w:numPr>
        <w:tabs>
          <w:tab w:val="left" w:pos="1080"/>
        </w:tabs>
        <w:spacing w:after="210"/>
        <w:rPr>
          <w:rFonts w:ascii="Times New Roman" w:hAnsi="Times New Roman" w:cs="Times New Roman"/>
          <w:sz w:val="21"/>
          <w:szCs w:val="21"/>
        </w:rPr>
      </w:pPr>
      <w:r w:rsidRPr="00711ADE">
        <w:rPr>
          <w:rFonts w:ascii="Times New Roman" w:hAnsi="Times New Roman" w:cs="Times New Roman"/>
          <w:b/>
          <w:sz w:val="21"/>
          <w:szCs w:val="21"/>
        </w:rPr>
        <w:t>Newborns</w:t>
      </w:r>
    </w:p>
    <w:p w14:paraId="79B6F200" w14:textId="77777777" w:rsidR="00B35BCE" w:rsidRPr="003263C5" w:rsidRDefault="00B35BCE" w:rsidP="00B35BCE">
      <w:pPr>
        <w:keepNext/>
        <w:keepLines/>
        <w:spacing w:after="210"/>
        <w:ind w:left="1080"/>
        <w:rPr>
          <w:sz w:val="21"/>
          <w:szCs w:val="21"/>
        </w:rPr>
      </w:pPr>
      <w:r w:rsidRPr="003263C5">
        <w:rPr>
          <w:sz w:val="21"/>
          <w:szCs w:val="21"/>
        </w:rPr>
        <w:t>If the newborn’s mother is receiving Medicaid (or is covered as part of the retroactive period) on the date the baby is born, the baby is eligible regardless of the income of the assistance unit. The mother must be fully covered by Medicaid on the day of the baby’s birth. If mother meets the deductible amount on the day of the baby's birth and is partially responsible for any medical bills on that date, the newborn is not eligible in this group.</w:t>
      </w:r>
    </w:p>
    <w:p w14:paraId="6D3765DF" w14:textId="77777777" w:rsidR="00541560" w:rsidRDefault="00B35BCE" w:rsidP="00B35BCE">
      <w:pPr>
        <w:spacing w:after="210"/>
        <w:ind w:left="1080"/>
        <w:rPr>
          <w:sz w:val="21"/>
          <w:szCs w:val="21"/>
        </w:rPr>
      </w:pPr>
      <w:r w:rsidRPr="003263C5">
        <w:rPr>
          <w:sz w:val="21"/>
          <w:szCs w:val="21"/>
        </w:rPr>
        <w:t>Coverage continues for one year without regard to changes in income or other household changes. Coverage</w:t>
      </w:r>
      <w:r>
        <w:rPr>
          <w:sz w:val="21"/>
          <w:szCs w:val="21"/>
        </w:rPr>
        <w:t xml:space="preserve"> under this category</w:t>
      </w:r>
      <w:r w:rsidRPr="003263C5">
        <w:rPr>
          <w:sz w:val="21"/>
          <w:szCs w:val="21"/>
        </w:rPr>
        <w:t xml:space="preserve"> ends effective the last day of the month in which the child reaches age one.</w:t>
      </w:r>
    </w:p>
    <w:p w14:paraId="08306BDA" w14:textId="77777777" w:rsidR="00B35BCE" w:rsidRPr="003263C5" w:rsidRDefault="00B35BCE" w:rsidP="00B35BCE">
      <w:pPr>
        <w:spacing w:after="210"/>
        <w:ind w:left="1080" w:hanging="360"/>
        <w:rPr>
          <w:sz w:val="21"/>
          <w:szCs w:val="21"/>
        </w:rPr>
      </w:pPr>
      <w:r w:rsidRPr="003263C5">
        <w:rPr>
          <w:sz w:val="21"/>
          <w:szCs w:val="21"/>
        </w:rPr>
        <w:t>II.</w:t>
      </w:r>
      <w:r w:rsidRPr="003263C5">
        <w:rPr>
          <w:sz w:val="21"/>
          <w:szCs w:val="21"/>
        </w:rPr>
        <w:tab/>
      </w:r>
      <w:r w:rsidRPr="003263C5">
        <w:rPr>
          <w:b/>
          <w:sz w:val="21"/>
          <w:szCs w:val="21"/>
        </w:rPr>
        <w:t xml:space="preserve">Children </w:t>
      </w:r>
      <w:r>
        <w:rPr>
          <w:b/>
          <w:sz w:val="21"/>
          <w:szCs w:val="21"/>
        </w:rPr>
        <w:t>U</w:t>
      </w:r>
      <w:r w:rsidRPr="003263C5">
        <w:rPr>
          <w:b/>
          <w:sz w:val="21"/>
          <w:szCs w:val="21"/>
        </w:rPr>
        <w:t xml:space="preserve">nder </w:t>
      </w:r>
      <w:r>
        <w:rPr>
          <w:b/>
          <w:sz w:val="21"/>
          <w:szCs w:val="21"/>
        </w:rPr>
        <w:t>A</w:t>
      </w:r>
      <w:r w:rsidRPr="003263C5">
        <w:rPr>
          <w:b/>
          <w:sz w:val="21"/>
          <w:szCs w:val="21"/>
        </w:rPr>
        <w:t>ge 19</w:t>
      </w:r>
    </w:p>
    <w:p w14:paraId="44A637AD" w14:textId="76BF02DB" w:rsidR="00B35BCE" w:rsidRPr="003263C5" w:rsidRDefault="00B35BCE" w:rsidP="00B35BCE">
      <w:pPr>
        <w:spacing w:after="210"/>
        <w:ind w:left="1080"/>
        <w:rPr>
          <w:sz w:val="21"/>
          <w:szCs w:val="21"/>
        </w:rPr>
      </w:pPr>
      <w:bookmarkStart w:id="13" w:name="_Hlk100821565"/>
      <w:r w:rsidRPr="003263C5">
        <w:rPr>
          <w:sz w:val="21"/>
          <w:szCs w:val="21"/>
        </w:rPr>
        <w:t xml:space="preserve">Any categorically eligible child is continuously eligible for full </w:t>
      </w:r>
      <w:r w:rsidR="00E67F43">
        <w:rPr>
          <w:sz w:val="21"/>
          <w:szCs w:val="21"/>
        </w:rPr>
        <w:t>coverage</w:t>
      </w:r>
      <w:r w:rsidR="00E67F43" w:rsidRPr="003263C5">
        <w:rPr>
          <w:sz w:val="21"/>
          <w:szCs w:val="21"/>
        </w:rPr>
        <w:t xml:space="preserve"> </w:t>
      </w:r>
      <w:r w:rsidRPr="003263C5">
        <w:rPr>
          <w:sz w:val="21"/>
          <w:szCs w:val="21"/>
        </w:rPr>
        <w:t>for 12 months after eligibility is determined by application or review without regard to changes in income or composition of the assistance unit. This provision includes a child on newborn coverage</w:t>
      </w:r>
      <w:r>
        <w:rPr>
          <w:sz w:val="21"/>
          <w:szCs w:val="21"/>
        </w:rPr>
        <w:t xml:space="preserve"> as well as children found eligible for an SSI-Related coverage group even if the SSI or State Supplemental benefits or disability determination end prior to the next MaineCare review</w:t>
      </w:r>
      <w:r w:rsidRPr="003263C5">
        <w:rPr>
          <w:sz w:val="21"/>
          <w:szCs w:val="21"/>
        </w:rPr>
        <w:t>. It does not apply to those receiving coverage under Transitional MaineCare. The 12-month period begins with the month of application or review. Eligibility within the 12-month period will end:</w:t>
      </w:r>
      <w:bookmarkEnd w:id="13"/>
    </w:p>
    <w:p w14:paraId="37B2CB81" w14:textId="6057263F" w:rsidR="00B35BCE" w:rsidRPr="003263C5" w:rsidRDefault="00B35BCE" w:rsidP="00B35BCE">
      <w:pPr>
        <w:pStyle w:val="ListParagraph"/>
        <w:spacing w:after="210"/>
        <w:ind w:left="1440" w:hanging="360"/>
        <w:contextualSpacing w:val="0"/>
        <w:rPr>
          <w:rFonts w:ascii="Times New Roman" w:hAnsi="Times New Roman" w:cs="Times New Roman"/>
          <w:sz w:val="21"/>
          <w:szCs w:val="21"/>
        </w:rPr>
      </w:pPr>
      <w:r w:rsidRPr="003263C5">
        <w:rPr>
          <w:rFonts w:ascii="Times New Roman" w:hAnsi="Times New Roman" w:cs="Times New Roman"/>
          <w:sz w:val="21"/>
          <w:szCs w:val="21"/>
        </w:rPr>
        <w:t>A.</w:t>
      </w:r>
      <w:r w:rsidRPr="003263C5">
        <w:rPr>
          <w:rFonts w:ascii="Times New Roman" w:hAnsi="Times New Roman" w:cs="Times New Roman"/>
          <w:sz w:val="21"/>
          <w:szCs w:val="21"/>
        </w:rPr>
        <w:tab/>
      </w:r>
      <w:r w:rsidR="00E67F43">
        <w:rPr>
          <w:rFonts w:ascii="Times New Roman" w:hAnsi="Times New Roman" w:cs="Times New Roman"/>
          <w:sz w:val="21"/>
          <w:szCs w:val="21"/>
        </w:rPr>
        <w:t>A</w:t>
      </w:r>
      <w:r w:rsidRPr="003263C5">
        <w:rPr>
          <w:rFonts w:ascii="Times New Roman" w:hAnsi="Times New Roman" w:cs="Times New Roman"/>
          <w:sz w:val="21"/>
          <w:szCs w:val="21"/>
        </w:rPr>
        <w:t>t the end of the month the child turns 19;</w:t>
      </w:r>
    </w:p>
    <w:p w14:paraId="6135DDAA" w14:textId="1A338127" w:rsidR="00B35BCE" w:rsidRPr="003263C5" w:rsidRDefault="00B35BCE" w:rsidP="00B35BCE">
      <w:pPr>
        <w:spacing w:after="210"/>
        <w:ind w:left="1440" w:hanging="360"/>
        <w:rPr>
          <w:sz w:val="21"/>
          <w:szCs w:val="21"/>
        </w:rPr>
      </w:pPr>
      <w:r w:rsidRPr="003263C5">
        <w:rPr>
          <w:sz w:val="21"/>
          <w:szCs w:val="21"/>
        </w:rPr>
        <w:t>B.</w:t>
      </w:r>
      <w:r w:rsidRPr="003263C5">
        <w:rPr>
          <w:sz w:val="21"/>
          <w:szCs w:val="21"/>
        </w:rPr>
        <w:tab/>
      </w:r>
      <w:r w:rsidR="00E67F43">
        <w:rPr>
          <w:sz w:val="21"/>
          <w:szCs w:val="21"/>
        </w:rPr>
        <w:t>I</w:t>
      </w:r>
      <w:r w:rsidRPr="003263C5">
        <w:rPr>
          <w:sz w:val="21"/>
          <w:szCs w:val="21"/>
        </w:rPr>
        <w:t>f the child ceases to be a state resident;</w:t>
      </w:r>
    </w:p>
    <w:p w14:paraId="6A85BFBC" w14:textId="44EE8305" w:rsidR="00B35BCE" w:rsidRDefault="00B35BCE" w:rsidP="00B35BCE">
      <w:pPr>
        <w:spacing w:after="210"/>
        <w:ind w:left="1440" w:hanging="360"/>
        <w:rPr>
          <w:sz w:val="21"/>
          <w:szCs w:val="21"/>
        </w:rPr>
      </w:pPr>
      <w:r w:rsidRPr="003263C5">
        <w:rPr>
          <w:sz w:val="21"/>
          <w:szCs w:val="21"/>
        </w:rPr>
        <w:t>C.</w:t>
      </w:r>
      <w:r w:rsidRPr="003263C5">
        <w:rPr>
          <w:sz w:val="21"/>
          <w:szCs w:val="21"/>
        </w:rPr>
        <w:tab/>
      </w:r>
      <w:r w:rsidR="00E67F43">
        <w:rPr>
          <w:sz w:val="21"/>
          <w:szCs w:val="21"/>
        </w:rPr>
        <w:t>The child or child’s representative requests voluntary termination of eligibility;</w:t>
      </w:r>
    </w:p>
    <w:p w14:paraId="327A0B99" w14:textId="77777777" w:rsidR="00E67F43" w:rsidRPr="00E67F43" w:rsidRDefault="00E67F43" w:rsidP="00E67F43">
      <w:pPr>
        <w:spacing w:after="210"/>
        <w:ind w:left="1440" w:hanging="360"/>
        <w:rPr>
          <w:sz w:val="21"/>
          <w:szCs w:val="21"/>
        </w:rPr>
      </w:pPr>
      <w:r w:rsidRPr="00E67F43">
        <w:rPr>
          <w:sz w:val="21"/>
          <w:szCs w:val="21"/>
        </w:rPr>
        <w:t>D.</w:t>
      </w:r>
      <w:r w:rsidRPr="00E67F43">
        <w:rPr>
          <w:sz w:val="21"/>
          <w:szCs w:val="21"/>
        </w:rPr>
        <w:tab/>
        <w:t>Eligibility was erroneously granted at the most recent determination, redetermination or renewal of eligibility because of agency error or fraud, abuse, or perjury attributed to the child or the child’s representative; or</w:t>
      </w:r>
    </w:p>
    <w:p w14:paraId="0F1BC0BB" w14:textId="77777777" w:rsidR="00E67F43" w:rsidRPr="00E67F43" w:rsidRDefault="00E67F43" w:rsidP="00E67F43">
      <w:pPr>
        <w:spacing w:after="210"/>
        <w:ind w:left="1440" w:hanging="360"/>
        <w:rPr>
          <w:sz w:val="21"/>
          <w:szCs w:val="21"/>
        </w:rPr>
      </w:pPr>
      <w:r w:rsidRPr="00E67F43">
        <w:rPr>
          <w:sz w:val="21"/>
          <w:szCs w:val="21"/>
        </w:rPr>
        <w:t>E.</w:t>
      </w:r>
      <w:r w:rsidRPr="00E67F43">
        <w:rPr>
          <w:sz w:val="21"/>
          <w:szCs w:val="21"/>
        </w:rPr>
        <w:tab/>
        <w:t>The child dies.</w:t>
      </w:r>
    </w:p>
    <w:p w14:paraId="28198E9A" w14:textId="77777777" w:rsidR="00B35BCE" w:rsidRPr="003263C5" w:rsidRDefault="00B35BCE" w:rsidP="00B35BCE">
      <w:pPr>
        <w:spacing w:after="210"/>
        <w:ind w:left="1080" w:hanging="360"/>
        <w:rPr>
          <w:sz w:val="21"/>
          <w:szCs w:val="21"/>
        </w:rPr>
      </w:pPr>
      <w:r w:rsidRPr="003263C5">
        <w:rPr>
          <w:sz w:val="21"/>
          <w:szCs w:val="21"/>
        </w:rPr>
        <w:t>III.</w:t>
      </w:r>
      <w:r w:rsidRPr="003263C5">
        <w:rPr>
          <w:sz w:val="21"/>
          <w:szCs w:val="21"/>
        </w:rPr>
        <w:tab/>
      </w:r>
      <w:r w:rsidRPr="003263C5">
        <w:rPr>
          <w:b/>
          <w:sz w:val="21"/>
          <w:szCs w:val="21"/>
        </w:rPr>
        <w:t xml:space="preserve">Pregnant </w:t>
      </w:r>
      <w:r>
        <w:rPr>
          <w:b/>
          <w:sz w:val="21"/>
          <w:szCs w:val="21"/>
        </w:rPr>
        <w:t>Individual</w:t>
      </w:r>
    </w:p>
    <w:p w14:paraId="778074B8" w14:textId="37E1A55D" w:rsidR="00B35BCE" w:rsidRDefault="00DB5C91" w:rsidP="00DB5C91">
      <w:pPr>
        <w:spacing w:after="210"/>
        <w:ind w:left="1440" w:right="-240" w:hanging="360"/>
        <w:rPr>
          <w:sz w:val="21"/>
          <w:szCs w:val="21"/>
        </w:rPr>
      </w:pPr>
      <w:r>
        <w:rPr>
          <w:sz w:val="21"/>
          <w:szCs w:val="21"/>
        </w:rPr>
        <w:t>A.</w:t>
      </w:r>
      <w:r>
        <w:rPr>
          <w:sz w:val="21"/>
          <w:szCs w:val="21"/>
        </w:rPr>
        <w:tab/>
      </w:r>
      <w:r w:rsidR="00B35BCE" w:rsidRPr="003263C5">
        <w:rPr>
          <w:sz w:val="21"/>
          <w:szCs w:val="21"/>
        </w:rPr>
        <w:t xml:space="preserve">Effective August 1, 2022, pregnant </w:t>
      </w:r>
      <w:r w:rsidR="00B35BCE">
        <w:rPr>
          <w:sz w:val="21"/>
          <w:szCs w:val="21"/>
        </w:rPr>
        <w:t>individuals</w:t>
      </w:r>
      <w:r w:rsidR="00B35BCE" w:rsidRPr="003263C5">
        <w:rPr>
          <w:sz w:val="21"/>
          <w:szCs w:val="21"/>
        </w:rPr>
        <w:t xml:space="preserve"> who are found eligible for MaineCare under Part 3, Section 2.3(I) are continuously eligible for 12 months beyond the date the pregnancy ends.</w:t>
      </w:r>
    </w:p>
    <w:p w14:paraId="08236539" w14:textId="77777777" w:rsidR="00DB5C91" w:rsidRPr="00DB5C91" w:rsidRDefault="00DB5C91" w:rsidP="00DB5C91">
      <w:pPr>
        <w:spacing w:after="210"/>
        <w:ind w:left="1440" w:right="-240" w:hanging="360"/>
        <w:rPr>
          <w:sz w:val="21"/>
          <w:szCs w:val="21"/>
        </w:rPr>
      </w:pPr>
      <w:bookmarkStart w:id="14" w:name="_Hlk158209953"/>
      <w:r w:rsidRPr="00DB5C91">
        <w:rPr>
          <w:sz w:val="21"/>
          <w:szCs w:val="21"/>
        </w:rPr>
        <w:t xml:space="preserve">B. </w:t>
      </w:r>
      <w:r w:rsidRPr="00DB5C91">
        <w:rPr>
          <w:sz w:val="21"/>
          <w:szCs w:val="21"/>
        </w:rPr>
        <w:tab/>
        <w:t>Effective December 1, 2023, pregnant individuals who are found eligible for the Children’s Health Insurance Program (CHIP), and enrolled in CHIP while pregnant, under Part 3, Section 2.3(III) are continuously eligible for 12 months beyond the date the pregnancy ends.</w:t>
      </w:r>
    </w:p>
    <w:bookmarkEnd w:id="14"/>
    <w:p w14:paraId="160AC1B0" w14:textId="77777777" w:rsidR="00B35BCE" w:rsidRPr="003263C5" w:rsidRDefault="00B35BCE" w:rsidP="00E55D8C">
      <w:pPr>
        <w:pStyle w:val="Heading3"/>
      </w:pPr>
      <w:r w:rsidRPr="003263C5">
        <w:t>Section 13.2:</w:t>
      </w:r>
      <w:r w:rsidRPr="003263C5">
        <w:tab/>
        <w:t>Medically Needy Eligibility Periods</w:t>
      </w:r>
    </w:p>
    <w:p w14:paraId="35B546BE" w14:textId="77777777" w:rsidR="00B35BCE" w:rsidRPr="003263C5" w:rsidRDefault="00B35BCE" w:rsidP="00B35BCE">
      <w:pPr>
        <w:spacing w:after="210"/>
        <w:ind w:left="720"/>
        <w:rPr>
          <w:sz w:val="21"/>
          <w:szCs w:val="21"/>
        </w:rPr>
      </w:pPr>
      <w:r w:rsidRPr="003263C5">
        <w:rPr>
          <w:sz w:val="21"/>
          <w:szCs w:val="21"/>
        </w:rPr>
        <w:t>Medically Needy recipients have a six-month eligibility period. Most must meet a deductible to gain eligibility. The only time the six-month deductible period is shortened is in situations when:</w:t>
      </w:r>
    </w:p>
    <w:p w14:paraId="72D9FBCB" w14:textId="77777777" w:rsidR="0074602A" w:rsidRDefault="00B35BCE" w:rsidP="00B35BCE">
      <w:pPr>
        <w:spacing w:after="210"/>
        <w:ind w:left="1080" w:hanging="360"/>
        <w:rPr>
          <w:sz w:val="21"/>
          <w:szCs w:val="21"/>
        </w:rPr>
        <w:sectPr w:rsidR="0074602A" w:rsidSect="003515F5">
          <w:headerReference w:type="default" r:id="rId47"/>
          <w:pgSz w:w="12240" w:h="15840" w:code="1"/>
          <w:pgMar w:top="1152" w:right="1440" w:bottom="1008" w:left="1440" w:header="0" w:footer="0" w:gutter="0"/>
          <w:pgNumType w:start="1"/>
          <w:cols w:space="720"/>
          <w:docGrid w:linePitch="360"/>
        </w:sectPr>
      </w:pPr>
      <w:r w:rsidRPr="003263C5">
        <w:rPr>
          <w:sz w:val="21"/>
          <w:szCs w:val="21"/>
        </w:rPr>
        <w:t>I.</w:t>
      </w:r>
      <w:r w:rsidRPr="003263C5">
        <w:rPr>
          <w:sz w:val="21"/>
          <w:szCs w:val="21"/>
        </w:rPr>
        <w:tab/>
        <w:t>The individual, age 20, will turn 21 in less than six months;</w:t>
      </w:r>
    </w:p>
    <w:p w14:paraId="54E31584" w14:textId="77777777" w:rsidR="00B35BCE" w:rsidRPr="003263C5" w:rsidRDefault="00B35BCE" w:rsidP="00B35BCE">
      <w:pPr>
        <w:spacing w:after="210"/>
        <w:ind w:left="1080" w:hanging="360"/>
        <w:rPr>
          <w:sz w:val="21"/>
          <w:szCs w:val="21"/>
        </w:rPr>
      </w:pPr>
      <w:r w:rsidRPr="003263C5">
        <w:rPr>
          <w:sz w:val="21"/>
          <w:szCs w:val="21"/>
        </w:rPr>
        <w:lastRenderedPageBreak/>
        <w:t>II.</w:t>
      </w:r>
      <w:r w:rsidRPr="003263C5">
        <w:rPr>
          <w:sz w:val="21"/>
          <w:szCs w:val="21"/>
        </w:rPr>
        <w:tab/>
        <w:t>The individual dies;</w:t>
      </w:r>
    </w:p>
    <w:p w14:paraId="26BD5A19" w14:textId="0FD3053B" w:rsidR="00B35BCE" w:rsidRPr="003263C5" w:rsidRDefault="00B35BCE" w:rsidP="00541560">
      <w:pPr>
        <w:spacing w:after="210"/>
        <w:ind w:left="1080" w:hanging="360"/>
        <w:rPr>
          <w:sz w:val="21"/>
          <w:szCs w:val="21"/>
        </w:rPr>
      </w:pPr>
      <w:r w:rsidRPr="003263C5">
        <w:rPr>
          <w:sz w:val="21"/>
          <w:szCs w:val="21"/>
        </w:rPr>
        <w:t>III.</w:t>
      </w:r>
      <w:r w:rsidRPr="003263C5">
        <w:rPr>
          <w:sz w:val="21"/>
          <w:szCs w:val="21"/>
        </w:rPr>
        <w:tab/>
        <w:t>The individual becomes eligible for categorical coverage including coverage in nursing care status; or</w:t>
      </w:r>
    </w:p>
    <w:p w14:paraId="49362F33" w14:textId="77777777" w:rsidR="00B35BCE" w:rsidRPr="003263C5" w:rsidRDefault="00B35BCE" w:rsidP="00B35BCE">
      <w:pPr>
        <w:spacing w:after="210"/>
        <w:ind w:left="1080" w:hanging="360"/>
        <w:rPr>
          <w:sz w:val="21"/>
          <w:szCs w:val="21"/>
        </w:rPr>
      </w:pPr>
      <w:r w:rsidRPr="003263C5">
        <w:rPr>
          <w:sz w:val="21"/>
          <w:szCs w:val="21"/>
        </w:rPr>
        <w:t>IV.</w:t>
      </w:r>
      <w:r w:rsidRPr="003263C5">
        <w:rPr>
          <w:sz w:val="21"/>
          <w:szCs w:val="21"/>
        </w:rPr>
        <w:tab/>
        <w:t>The individual voluntarily withdraws from the program. If the individual voluntarily withdraws and reapplies, new deductible periods (both retroactive and prospective) are established based on the new application. Some months of the retroactive coverage period from the first application may not be included in the new retroactive period which is established with the reapplication.</w:t>
      </w:r>
    </w:p>
    <w:p w14:paraId="48577BC0" w14:textId="77777777" w:rsidR="00405A5C" w:rsidRDefault="00B35BCE" w:rsidP="00B35BCE">
      <w:pPr>
        <w:spacing w:after="210"/>
        <w:ind w:left="720"/>
        <w:rPr>
          <w:sz w:val="21"/>
          <w:szCs w:val="21"/>
        </w:rPr>
      </w:pPr>
      <w:r w:rsidRPr="003263C5">
        <w:rPr>
          <w:sz w:val="21"/>
          <w:szCs w:val="21"/>
        </w:rPr>
        <w:t>Medically Needy coverage begins on the day of the month that the deductible is met. The individual may have some responsibility for bills for medical services incurred on that day. If there is no deductible or the deductible is met with uncovered medical expenses, coverage begins on the first day of the month of eligibility.</w:t>
      </w:r>
    </w:p>
    <w:p w14:paraId="5845110D" w14:textId="77777777" w:rsidR="00541560" w:rsidRDefault="00B35BCE" w:rsidP="00B35BCE">
      <w:pPr>
        <w:spacing w:after="210"/>
        <w:ind w:left="720"/>
        <w:rPr>
          <w:sz w:val="21"/>
          <w:szCs w:val="21"/>
        </w:rPr>
      </w:pPr>
      <w:r w:rsidRPr="003263C5">
        <w:rPr>
          <w:sz w:val="21"/>
          <w:szCs w:val="21"/>
        </w:rPr>
        <w:t>Once the date of eligibility is established, unless there is a change in income which changes the deductible amount, or the individual becomes ineligible for Medicaid, coverage continues to the end of the deductible period. These individuals are entitled to review and timely and adequate notice as described in Section</w:t>
      </w:r>
      <w:r>
        <w:rPr>
          <w:sz w:val="21"/>
          <w:szCs w:val="21"/>
        </w:rPr>
        <w:t xml:space="preserve"> </w:t>
      </w:r>
      <w:r w:rsidRPr="003263C5">
        <w:rPr>
          <w:sz w:val="21"/>
          <w:szCs w:val="21"/>
        </w:rPr>
        <w:t xml:space="preserve">13 </w:t>
      </w:r>
      <w:r>
        <w:rPr>
          <w:sz w:val="21"/>
          <w:szCs w:val="21"/>
        </w:rPr>
        <w:t>of this part</w:t>
      </w:r>
      <w:r w:rsidRPr="003263C5">
        <w:rPr>
          <w:sz w:val="21"/>
          <w:szCs w:val="21"/>
        </w:rPr>
        <w:t>.</w:t>
      </w:r>
    </w:p>
    <w:p w14:paraId="3AFD2730" w14:textId="77777777" w:rsidR="00B35BCE" w:rsidRPr="003263C5" w:rsidRDefault="00B35BCE" w:rsidP="00B35BCE">
      <w:pPr>
        <w:spacing w:after="210"/>
        <w:ind w:left="720"/>
        <w:rPr>
          <w:sz w:val="21"/>
          <w:szCs w:val="21"/>
        </w:rPr>
      </w:pPr>
      <w:r w:rsidRPr="003263C5">
        <w:rPr>
          <w:sz w:val="21"/>
          <w:szCs w:val="21"/>
        </w:rPr>
        <w:t>Although individuals who are eligible for Medically Needy coverage are in a deductible for six months, if their income is stable and is between the Categorically Needy income levels and the Protected Income Level (PIL) – (See Chart 5), a complete review is necessary once every 12 months rather than once every six months.</w:t>
      </w:r>
    </w:p>
    <w:p w14:paraId="1CD526D8" w14:textId="77777777" w:rsidR="00B35BCE" w:rsidRPr="003263C5" w:rsidRDefault="00B35BCE" w:rsidP="00E55D8C">
      <w:pPr>
        <w:pStyle w:val="Heading3"/>
      </w:pPr>
      <w:r w:rsidRPr="003263C5">
        <w:t>Section 13.3:</w:t>
      </w:r>
      <w:r w:rsidRPr="003263C5">
        <w:tab/>
        <w:t>Changes within the Medically Needy Eligibility Period</w:t>
      </w:r>
    </w:p>
    <w:p w14:paraId="383FEE1B" w14:textId="77777777" w:rsidR="00B35BCE" w:rsidRPr="003263C5" w:rsidRDefault="00B35BCE" w:rsidP="00B35BCE">
      <w:pPr>
        <w:keepNext/>
        <w:keepLines/>
        <w:spacing w:after="210"/>
        <w:ind w:left="720"/>
        <w:rPr>
          <w:sz w:val="21"/>
          <w:szCs w:val="21"/>
        </w:rPr>
      </w:pPr>
      <w:r>
        <w:rPr>
          <w:sz w:val="21"/>
          <w:szCs w:val="21"/>
        </w:rPr>
        <w:t xml:space="preserve">Changes that impact eligibility are required to </w:t>
      </w:r>
      <w:bookmarkStart w:id="15" w:name="_Hlk100302909"/>
      <w:r>
        <w:rPr>
          <w:sz w:val="21"/>
          <w:szCs w:val="21"/>
        </w:rPr>
        <w:t>be reported and can result in a change in coverage or deductible amount. The Department shall review reported changes to determine the effect on the amount of the deductible or coverage</w:t>
      </w:r>
      <w:r w:rsidRPr="003263C5">
        <w:rPr>
          <w:sz w:val="21"/>
          <w:szCs w:val="21"/>
        </w:rPr>
        <w:t xml:space="preserve">. </w:t>
      </w:r>
      <w:bookmarkEnd w:id="15"/>
      <w:r>
        <w:rPr>
          <w:sz w:val="21"/>
          <w:szCs w:val="21"/>
        </w:rPr>
        <w:t>If the deductible amount or coverage changes, the</w:t>
      </w:r>
      <w:r w:rsidRPr="003263C5">
        <w:rPr>
          <w:sz w:val="21"/>
          <w:szCs w:val="21"/>
        </w:rPr>
        <w:t xml:space="preserve"> recipient is provided timely and adequate notice of the change. (See Section 15 of this Part.)</w:t>
      </w:r>
    </w:p>
    <w:p w14:paraId="079E6026" w14:textId="77777777" w:rsidR="00B35BCE" w:rsidRPr="003263C5" w:rsidRDefault="00B35BCE" w:rsidP="00E55D8C">
      <w:pPr>
        <w:pStyle w:val="Heading3"/>
      </w:pPr>
      <w:r w:rsidRPr="003263C5">
        <w:t>Section 13.4:</w:t>
      </w:r>
      <w:r w:rsidRPr="003263C5">
        <w:tab/>
        <w:t>Retroactive Period</w:t>
      </w:r>
    </w:p>
    <w:p w14:paraId="61DB3937" w14:textId="77777777" w:rsidR="00B35BCE" w:rsidRPr="003263C5" w:rsidRDefault="00B35BCE" w:rsidP="00B35BCE">
      <w:pPr>
        <w:spacing w:after="210"/>
        <w:ind w:left="720"/>
        <w:rPr>
          <w:sz w:val="21"/>
          <w:szCs w:val="21"/>
        </w:rPr>
      </w:pPr>
      <w:r w:rsidRPr="003263C5">
        <w:rPr>
          <w:sz w:val="21"/>
          <w:szCs w:val="21"/>
        </w:rPr>
        <w:t>An applicant for Medicaid may receive retroactive coverage of up to three months prior to the application month. The exception to this rule is when the individual is only eligible for the Qualified Medicare Beneficiary (QMB) Buy-In group for the retroactive period.</w:t>
      </w:r>
    </w:p>
    <w:p w14:paraId="322EE1A7" w14:textId="77777777" w:rsidR="00B35BCE" w:rsidRPr="003263C5" w:rsidRDefault="00B35BCE" w:rsidP="00B35BCE">
      <w:pPr>
        <w:spacing w:after="210"/>
        <w:ind w:left="1080" w:hanging="360"/>
        <w:rPr>
          <w:sz w:val="21"/>
          <w:szCs w:val="21"/>
        </w:rPr>
      </w:pPr>
      <w:r w:rsidRPr="003263C5">
        <w:rPr>
          <w:sz w:val="21"/>
          <w:szCs w:val="21"/>
        </w:rPr>
        <w:t>I.</w:t>
      </w:r>
      <w:r w:rsidRPr="003263C5">
        <w:rPr>
          <w:sz w:val="21"/>
          <w:szCs w:val="21"/>
        </w:rPr>
        <w:tab/>
        <w:t>Eligibility for retroactive coverage must be determined separately from prospective coverage. It is possible for an individual to be covered as Medically Needy during the retroactive period and Categorically Needy prospectively or vice versa.</w:t>
      </w:r>
    </w:p>
    <w:p w14:paraId="19A1E192" w14:textId="77777777" w:rsidR="00016EDD" w:rsidRDefault="00B35BCE" w:rsidP="00B35BCE">
      <w:pPr>
        <w:spacing w:after="210"/>
        <w:ind w:left="1080" w:right="-180" w:hanging="360"/>
        <w:rPr>
          <w:sz w:val="21"/>
          <w:szCs w:val="21"/>
        </w:rPr>
      </w:pPr>
      <w:r w:rsidRPr="003263C5">
        <w:rPr>
          <w:sz w:val="21"/>
          <w:szCs w:val="21"/>
        </w:rPr>
        <w:t>II.</w:t>
      </w:r>
      <w:r w:rsidRPr="003263C5">
        <w:rPr>
          <w:sz w:val="21"/>
          <w:szCs w:val="21"/>
        </w:rPr>
        <w:tab/>
        <w:t>The individual must meet basic eligibility requirements for any month during which coverage is received. For example, a person who turned age 65 in the month of application cannot be covered retroactively under an SSI – Related category unless SSI-Related disability criteria are met during the retroactive period. The individual does not have to be eligible in the month of application to be eligible for retroactive coverage.</w:t>
      </w:r>
    </w:p>
    <w:p w14:paraId="6C073B3B" w14:textId="77777777" w:rsidR="0074602A" w:rsidRDefault="00B35BCE" w:rsidP="00B35BCE">
      <w:pPr>
        <w:spacing w:after="210"/>
        <w:ind w:left="720"/>
        <w:rPr>
          <w:sz w:val="21"/>
          <w:szCs w:val="21"/>
        </w:rPr>
        <w:sectPr w:rsidR="0074602A" w:rsidSect="003515F5">
          <w:headerReference w:type="default" r:id="rId48"/>
          <w:pgSz w:w="12240" w:h="15840" w:code="1"/>
          <w:pgMar w:top="1152" w:right="1440" w:bottom="1008" w:left="1440" w:header="0" w:footer="0" w:gutter="0"/>
          <w:pgNumType w:start="1"/>
          <w:cols w:space="720"/>
          <w:docGrid w:linePitch="360"/>
        </w:sectPr>
      </w:pPr>
      <w:r w:rsidRPr="003263C5">
        <w:rPr>
          <w:sz w:val="21"/>
          <w:szCs w:val="21"/>
        </w:rPr>
        <w:t>The entire three-month period may be covered if the individual is eligible for all three months. Medicaid will not cover the third month prior to the application month without including the first and second months unless the individual is ineligible due to basic eligibility requirements or excess assets during the intervening months.</w:t>
      </w:r>
    </w:p>
    <w:p w14:paraId="1F106413" w14:textId="77777777" w:rsidR="00B35BCE" w:rsidRPr="003263C5" w:rsidRDefault="00B35BCE" w:rsidP="00B35BCE">
      <w:pPr>
        <w:spacing w:after="210"/>
        <w:ind w:left="1080"/>
        <w:rPr>
          <w:b/>
          <w:sz w:val="21"/>
          <w:szCs w:val="21"/>
        </w:rPr>
      </w:pPr>
      <w:r w:rsidRPr="003263C5">
        <w:rPr>
          <w:b/>
          <w:sz w:val="21"/>
          <w:szCs w:val="21"/>
        </w:rPr>
        <w:lastRenderedPageBreak/>
        <w:t>Examples</w:t>
      </w:r>
    </w:p>
    <w:p w14:paraId="3A5BFCDD" w14:textId="52A94217" w:rsidR="00DB5C91" w:rsidRDefault="00B35BCE" w:rsidP="00541560">
      <w:pPr>
        <w:spacing w:after="210"/>
        <w:ind w:left="1440" w:hanging="360"/>
        <w:rPr>
          <w:sz w:val="21"/>
          <w:szCs w:val="21"/>
        </w:rPr>
      </w:pPr>
      <w:r w:rsidRPr="003263C5">
        <w:rPr>
          <w:sz w:val="21"/>
          <w:szCs w:val="21"/>
        </w:rPr>
        <w:t>1.</w:t>
      </w:r>
      <w:r w:rsidRPr="003263C5">
        <w:rPr>
          <w:sz w:val="21"/>
          <w:szCs w:val="21"/>
        </w:rPr>
        <w:tab/>
        <w:t xml:space="preserve">The individual applies in August and has medical expenses incurred in May. There are no medical expenses for June or July. The individual has a deductible of $300 per month. </w:t>
      </w:r>
    </w:p>
    <w:p w14:paraId="52DBE4DF" w14:textId="7B8D831C" w:rsidR="00B35BCE" w:rsidRDefault="00B35BCE" w:rsidP="00DB5C91">
      <w:pPr>
        <w:spacing w:after="210"/>
        <w:ind w:left="1440"/>
        <w:rPr>
          <w:sz w:val="21"/>
          <w:szCs w:val="21"/>
        </w:rPr>
      </w:pPr>
      <w:r w:rsidRPr="003263C5">
        <w:rPr>
          <w:sz w:val="21"/>
          <w:szCs w:val="21"/>
        </w:rPr>
        <w:t>To cover the expenses incurred in May, the deductible is $900 for three months, not $300 for one month. June and July could be covered with a deductible of $600, or only July could be covered with a deductible of $300. Coverage must be continuously retroactive from the application month.</w:t>
      </w:r>
    </w:p>
    <w:p w14:paraId="58E83326" w14:textId="77777777" w:rsidR="00B35BCE" w:rsidRDefault="00B35BCE" w:rsidP="00B35BCE">
      <w:pPr>
        <w:pStyle w:val="ListParagraph"/>
        <w:spacing w:after="210"/>
        <w:ind w:left="1440" w:hanging="360"/>
        <w:contextualSpacing w:val="0"/>
        <w:rPr>
          <w:rFonts w:ascii="Times New Roman" w:hAnsi="Times New Roman" w:cs="Times New Roman"/>
          <w:sz w:val="21"/>
          <w:szCs w:val="21"/>
        </w:rPr>
      </w:pPr>
      <w:r w:rsidRPr="003263C5">
        <w:rPr>
          <w:rFonts w:ascii="Times New Roman" w:hAnsi="Times New Roman" w:cs="Times New Roman"/>
          <w:sz w:val="21"/>
          <w:szCs w:val="21"/>
        </w:rPr>
        <w:t>2.</w:t>
      </w:r>
      <w:r w:rsidRPr="003263C5">
        <w:rPr>
          <w:rFonts w:ascii="Times New Roman" w:hAnsi="Times New Roman" w:cs="Times New Roman"/>
          <w:sz w:val="21"/>
          <w:szCs w:val="21"/>
        </w:rPr>
        <w:tab/>
        <w:t>The individual applies in March and incurred medical expenses in December, January and February. They met basic eligibility and asset requirements for December and February, but not January. Expenses incurred in the month of January cannot be covered by Medicaid as the individual was not eligible. The person's deductible for December and February are added together. Expenses incurred in January for which the individual is still responsible can be used as non-covered items toward meeting the deductible. (See Part 10.)</w:t>
      </w:r>
    </w:p>
    <w:p w14:paraId="5EFF2779" w14:textId="77777777" w:rsidR="00B35BCE" w:rsidRPr="003263C5" w:rsidRDefault="00B35BCE" w:rsidP="00B35BCE">
      <w:pPr>
        <w:spacing w:after="210"/>
        <w:ind w:left="720"/>
        <w:rPr>
          <w:sz w:val="21"/>
          <w:szCs w:val="21"/>
        </w:rPr>
      </w:pPr>
      <w:r w:rsidRPr="003263C5">
        <w:rPr>
          <w:sz w:val="21"/>
          <w:szCs w:val="21"/>
        </w:rPr>
        <w:t>The individual who has a deductible period may withdraw from the program and reapply for retroactive coverage. If an individual voluntarily withdraws, a new prospective period begins with the month of the new application and retroactive eligibility can be determined for up to three months prior to the month of the new application. In determining eligibility for the retroactive period, income received during that period is used.</w:t>
      </w:r>
    </w:p>
    <w:p w14:paraId="7D9A31A8" w14:textId="77777777" w:rsidR="00B35BCE" w:rsidRPr="003263C5" w:rsidRDefault="00B35BCE" w:rsidP="00B35BCE">
      <w:pPr>
        <w:spacing w:after="210"/>
        <w:ind w:left="720" w:right="-180"/>
        <w:rPr>
          <w:sz w:val="21"/>
          <w:szCs w:val="21"/>
        </w:rPr>
      </w:pPr>
      <w:r w:rsidRPr="003263C5">
        <w:rPr>
          <w:sz w:val="21"/>
          <w:szCs w:val="21"/>
        </w:rPr>
        <w:t>Individuals who are determined to be eligible for SSI benefits and who indicate on their SSI application that they have medical expenses for the three months prior to their application for SSI do not need to make a separate application for retroactive Medicaid coverage.</w:t>
      </w:r>
    </w:p>
    <w:p w14:paraId="1F6FFF08" w14:textId="77777777" w:rsidR="00B35BCE" w:rsidRPr="003263C5" w:rsidRDefault="00B35BCE" w:rsidP="00B35BCE">
      <w:pPr>
        <w:spacing w:after="210"/>
        <w:ind w:left="720" w:right="-90"/>
        <w:rPr>
          <w:sz w:val="21"/>
          <w:szCs w:val="21"/>
        </w:rPr>
      </w:pPr>
      <w:r w:rsidRPr="003263C5">
        <w:rPr>
          <w:sz w:val="21"/>
          <w:szCs w:val="21"/>
        </w:rPr>
        <w:t>If the individual meets the non-financial criteria and the Department has enough information in the case record about the individual's financial situation to determine eligibility for the retroactive period, the individual will be sent a notice of eligibility for MaineCare. If there is not enough information in the case record, or no case record exists, the Department will contact the individual in writing to request verification of specific information.</w:t>
      </w:r>
    </w:p>
    <w:p w14:paraId="26979945" w14:textId="77777777" w:rsidR="00B35BCE" w:rsidRPr="003263C5" w:rsidRDefault="00B35BCE" w:rsidP="00B35BCE">
      <w:pPr>
        <w:spacing w:after="210"/>
        <w:ind w:left="720"/>
        <w:rPr>
          <w:sz w:val="21"/>
          <w:szCs w:val="21"/>
        </w:rPr>
      </w:pPr>
      <w:r w:rsidRPr="003263C5">
        <w:rPr>
          <w:sz w:val="21"/>
          <w:szCs w:val="21"/>
        </w:rPr>
        <w:t>Individuals who are determined to be eligible for SSI and who indicate on the application for SSI that they do not have medical expenses for the three months prior to their application for SSI will be sent a notice of denial for the three-month period.</w:t>
      </w:r>
    </w:p>
    <w:p w14:paraId="20DFAADC" w14:textId="77777777" w:rsidR="00B35BCE" w:rsidRPr="003263C5" w:rsidRDefault="00B35BCE" w:rsidP="00B35BCE">
      <w:pPr>
        <w:pStyle w:val="Heading2"/>
        <w:rPr>
          <w:szCs w:val="21"/>
        </w:rPr>
      </w:pPr>
      <w:r w:rsidRPr="003263C5">
        <w:rPr>
          <w:szCs w:val="21"/>
        </w:rPr>
        <w:t>SECTION 14:</w:t>
      </w:r>
      <w:r w:rsidRPr="003263C5">
        <w:rPr>
          <w:szCs w:val="21"/>
        </w:rPr>
        <w:tab/>
        <w:t>CLOSINGS AND DENIALS</w:t>
      </w:r>
    </w:p>
    <w:p w14:paraId="3FAA75A4" w14:textId="77777777" w:rsidR="00B35BCE" w:rsidRPr="003263C5" w:rsidRDefault="00B35BCE" w:rsidP="00B35BCE">
      <w:pPr>
        <w:spacing w:after="210"/>
        <w:ind w:left="360"/>
        <w:rPr>
          <w:sz w:val="21"/>
          <w:szCs w:val="21"/>
        </w:rPr>
      </w:pPr>
      <w:r w:rsidRPr="003263C5">
        <w:rPr>
          <w:sz w:val="21"/>
          <w:szCs w:val="21"/>
        </w:rPr>
        <w:t>Before MaineCare coverage is ended or denied, it must be determined that the individual is not eligible under any coverage group. This includes:</w:t>
      </w:r>
    </w:p>
    <w:p w14:paraId="096FE581" w14:textId="77777777" w:rsidR="00B35BCE" w:rsidRPr="003263C5" w:rsidRDefault="00B35BCE" w:rsidP="00B35BCE">
      <w:pPr>
        <w:pStyle w:val="ListParagraph"/>
        <w:spacing w:after="210"/>
        <w:ind w:hanging="360"/>
        <w:contextualSpacing w:val="0"/>
        <w:rPr>
          <w:rFonts w:ascii="Times New Roman" w:hAnsi="Times New Roman" w:cs="Times New Roman"/>
          <w:sz w:val="21"/>
          <w:szCs w:val="21"/>
        </w:rPr>
      </w:pPr>
      <w:r w:rsidRPr="003263C5">
        <w:rPr>
          <w:rFonts w:ascii="Times New Roman" w:hAnsi="Times New Roman" w:cs="Times New Roman"/>
          <w:sz w:val="21"/>
          <w:szCs w:val="21"/>
        </w:rPr>
        <w:t>I.</w:t>
      </w:r>
      <w:r w:rsidRPr="003263C5">
        <w:rPr>
          <w:rFonts w:ascii="Times New Roman" w:hAnsi="Times New Roman" w:cs="Times New Roman"/>
          <w:sz w:val="21"/>
          <w:szCs w:val="21"/>
        </w:rPr>
        <w:tab/>
        <w:t>Doing a disability determination when there is information that the individual can potentially meet the disability criteria;</w:t>
      </w:r>
    </w:p>
    <w:p w14:paraId="24C43FEF" w14:textId="77777777" w:rsidR="00B35BCE" w:rsidRPr="003263C5" w:rsidRDefault="00B35BCE" w:rsidP="00B35BCE">
      <w:pPr>
        <w:pStyle w:val="ListParagraph"/>
        <w:spacing w:after="210"/>
        <w:ind w:hanging="360"/>
        <w:contextualSpacing w:val="0"/>
        <w:rPr>
          <w:rFonts w:ascii="Times New Roman" w:hAnsi="Times New Roman" w:cs="Times New Roman"/>
          <w:sz w:val="21"/>
          <w:szCs w:val="21"/>
        </w:rPr>
      </w:pPr>
      <w:r w:rsidRPr="003263C5">
        <w:rPr>
          <w:rFonts w:ascii="Times New Roman" w:hAnsi="Times New Roman" w:cs="Times New Roman"/>
          <w:sz w:val="21"/>
          <w:szCs w:val="21"/>
        </w:rPr>
        <w:t>II.</w:t>
      </w:r>
      <w:r w:rsidRPr="003263C5">
        <w:rPr>
          <w:rFonts w:ascii="Times New Roman" w:hAnsi="Times New Roman" w:cs="Times New Roman"/>
          <w:sz w:val="21"/>
          <w:szCs w:val="21"/>
        </w:rPr>
        <w:tab/>
        <w:t>Determining medical and financial eligibility for a Waiver, Nursing Home Care, or Katie Beckett coverage groups when there is information that the individual can potentially meet these criteria;</w:t>
      </w:r>
    </w:p>
    <w:p w14:paraId="17D584E6" w14:textId="77777777" w:rsidR="00B35BCE" w:rsidRPr="003263C5" w:rsidRDefault="00B35BCE" w:rsidP="00B35BCE">
      <w:pPr>
        <w:pStyle w:val="ListParagraph"/>
        <w:spacing w:after="210"/>
        <w:ind w:hanging="360"/>
        <w:contextualSpacing w:val="0"/>
        <w:rPr>
          <w:rFonts w:ascii="Times New Roman" w:hAnsi="Times New Roman" w:cs="Times New Roman"/>
          <w:sz w:val="21"/>
          <w:szCs w:val="21"/>
        </w:rPr>
      </w:pPr>
      <w:r w:rsidRPr="003263C5">
        <w:rPr>
          <w:rFonts w:ascii="Times New Roman" w:hAnsi="Times New Roman" w:cs="Times New Roman"/>
          <w:sz w:val="21"/>
          <w:szCs w:val="21"/>
        </w:rPr>
        <w:t>III.</w:t>
      </w:r>
      <w:r w:rsidRPr="003263C5">
        <w:rPr>
          <w:rFonts w:ascii="Times New Roman" w:hAnsi="Times New Roman" w:cs="Times New Roman"/>
          <w:sz w:val="21"/>
          <w:szCs w:val="21"/>
        </w:rPr>
        <w:tab/>
        <w:t>Determining continuing coverage when SSI/State Supplement cash benefits end;</w:t>
      </w:r>
    </w:p>
    <w:p w14:paraId="3EBDCEBD" w14:textId="77777777" w:rsidR="0074602A" w:rsidRDefault="00B35BCE" w:rsidP="00B35BCE">
      <w:pPr>
        <w:pStyle w:val="ListParagraph"/>
        <w:spacing w:after="210"/>
        <w:ind w:hanging="360"/>
        <w:contextualSpacing w:val="0"/>
        <w:rPr>
          <w:rFonts w:ascii="Times New Roman" w:hAnsi="Times New Roman" w:cs="Times New Roman"/>
          <w:sz w:val="21"/>
          <w:szCs w:val="21"/>
        </w:rPr>
        <w:sectPr w:rsidR="0074602A" w:rsidSect="003515F5">
          <w:headerReference w:type="default" r:id="rId49"/>
          <w:pgSz w:w="12240" w:h="15840" w:code="1"/>
          <w:pgMar w:top="1152" w:right="1440" w:bottom="1008" w:left="1440" w:header="0" w:footer="0" w:gutter="0"/>
          <w:pgNumType w:start="1"/>
          <w:cols w:space="720"/>
          <w:docGrid w:linePitch="360"/>
        </w:sectPr>
      </w:pPr>
      <w:r w:rsidRPr="003263C5">
        <w:rPr>
          <w:rFonts w:ascii="Times New Roman" w:hAnsi="Times New Roman" w:cs="Times New Roman"/>
          <w:sz w:val="21"/>
          <w:szCs w:val="21"/>
        </w:rPr>
        <w:t>IV.</w:t>
      </w:r>
      <w:r w:rsidRPr="003263C5">
        <w:rPr>
          <w:rFonts w:ascii="Times New Roman" w:hAnsi="Times New Roman" w:cs="Times New Roman"/>
          <w:sz w:val="21"/>
          <w:szCs w:val="21"/>
        </w:rPr>
        <w:tab/>
        <w:t xml:space="preserve">Determining eligibility under </w:t>
      </w:r>
      <w:r w:rsidR="00DB5C91">
        <w:rPr>
          <w:rFonts w:ascii="Times New Roman" w:hAnsi="Times New Roman" w:cs="Times New Roman"/>
          <w:sz w:val="21"/>
          <w:szCs w:val="21"/>
        </w:rPr>
        <w:t>CHIP</w:t>
      </w:r>
      <w:r w:rsidRPr="003263C5">
        <w:rPr>
          <w:rFonts w:ascii="Times New Roman" w:hAnsi="Times New Roman" w:cs="Times New Roman"/>
          <w:sz w:val="21"/>
          <w:szCs w:val="21"/>
        </w:rPr>
        <w:t xml:space="preserve"> and Maine Rx.</w:t>
      </w:r>
    </w:p>
    <w:p w14:paraId="2BFBD733" w14:textId="77777777" w:rsidR="00405A5C" w:rsidRDefault="00B35BCE" w:rsidP="00541560">
      <w:pPr>
        <w:spacing w:after="210"/>
        <w:ind w:left="360" w:right="-90"/>
        <w:rPr>
          <w:sz w:val="21"/>
          <w:szCs w:val="21"/>
        </w:rPr>
      </w:pPr>
      <w:r w:rsidRPr="003263C5">
        <w:rPr>
          <w:sz w:val="21"/>
          <w:szCs w:val="21"/>
        </w:rPr>
        <w:lastRenderedPageBreak/>
        <w:t>When individuals lose eligibility for SSI and/or State Supplement payments and a review for continued MaineCare is needed, existing information in the case record is used to determine continuing eligibility for MaineCare. If there is insufficient information in the case record to determine eligibility or a disability determination is necessary, coverage must be continued until ineligibility is determined. If a review form is necessary, it must be sent to the individual within ten days of the date SSI and/or State Supplement coverage has ended.</w:t>
      </w:r>
    </w:p>
    <w:p w14:paraId="5D432832" w14:textId="77777777" w:rsidR="00B35BCE" w:rsidRPr="003263C5" w:rsidRDefault="00B35BCE" w:rsidP="00B35BCE">
      <w:pPr>
        <w:pStyle w:val="Heading2"/>
        <w:rPr>
          <w:szCs w:val="21"/>
        </w:rPr>
      </w:pPr>
      <w:r w:rsidRPr="003263C5">
        <w:rPr>
          <w:szCs w:val="21"/>
        </w:rPr>
        <w:t>SECTION 15:</w:t>
      </w:r>
      <w:r w:rsidRPr="003263C5">
        <w:rPr>
          <w:szCs w:val="21"/>
        </w:rPr>
        <w:tab/>
        <w:t>NOTICES</w:t>
      </w:r>
    </w:p>
    <w:p w14:paraId="7469EE50" w14:textId="77777777" w:rsidR="00B35BCE" w:rsidRPr="003263C5" w:rsidRDefault="00B35BCE" w:rsidP="00B35BCE">
      <w:pPr>
        <w:spacing w:after="210"/>
        <w:ind w:left="360"/>
        <w:rPr>
          <w:sz w:val="21"/>
          <w:szCs w:val="21"/>
        </w:rPr>
      </w:pPr>
      <w:r w:rsidRPr="003263C5">
        <w:rPr>
          <w:sz w:val="21"/>
          <w:szCs w:val="21"/>
        </w:rPr>
        <w:t xml:space="preserve">Individuals </w:t>
      </w:r>
      <w:r>
        <w:rPr>
          <w:sz w:val="21"/>
          <w:szCs w:val="21"/>
        </w:rPr>
        <w:t>are</w:t>
      </w:r>
      <w:r w:rsidRPr="003263C5">
        <w:rPr>
          <w:sz w:val="21"/>
          <w:szCs w:val="21"/>
        </w:rPr>
        <w:t xml:space="preserve"> notified in writing as soon as eligibility is determined. If some of the individuals applying for MaineCare are eligible and some are not, the notice must specify who is and who is not eligible and the reasons for each individual's ineligibility.</w:t>
      </w:r>
    </w:p>
    <w:p w14:paraId="1EE85F56" w14:textId="77777777" w:rsidR="00B35BCE" w:rsidRDefault="00B35BCE" w:rsidP="00B35BCE">
      <w:pPr>
        <w:spacing w:after="210"/>
        <w:ind w:left="720" w:hanging="360"/>
        <w:rPr>
          <w:sz w:val="21"/>
          <w:szCs w:val="21"/>
        </w:rPr>
      </w:pPr>
      <w:r>
        <w:rPr>
          <w:sz w:val="21"/>
          <w:szCs w:val="21"/>
        </w:rPr>
        <w:t>I.</w:t>
      </w:r>
      <w:r>
        <w:rPr>
          <w:sz w:val="21"/>
          <w:szCs w:val="21"/>
        </w:rPr>
        <w:tab/>
      </w:r>
      <w:r w:rsidRPr="003263C5">
        <w:rPr>
          <w:sz w:val="21"/>
          <w:szCs w:val="21"/>
        </w:rPr>
        <w:t>Individuals whose eligibility begins after the month of application must be sent a denial notice for the month(s) of ineligibility.</w:t>
      </w:r>
    </w:p>
    <w:p w14:paraId="539E2BDA" w14:textId="77777777" w:rsidR="00B35BCE" w:rsidRPr="003263C5" w:rsidRDefault="00B35BCE" w:rsidP="00B35BCE">
      <w:pPr>
        <w:spacing w:after="210"/>
        <w:ind w:left="720" w:hanging="360"/>
        <w:rPr>
          <w:sz w:val="21"/>
          <w:szCs w:val="21"/>
        </w:rPr>
      </w:pPr>
      <w:r w:rsidRPr="008F454C">
        <w:rPr>
          <w:sz w:val="21"/>
        </w:rPr>
        <w:t>II.</w:t>
      </w:r>
      <w:r w:rsidRPr="008F454C">
        <w:rPr>
          <w:sz w:val="21"/>
        </w:rPr>
        <w:tab/>
      </w:r>
      <w:r w:rsidRPr="003263C5">
        <w:rPr>
          <w:sz w:val="21"/>
          <w:szCs w:val="21"/>
        </w:rPr>
        <w:t>All individuals who apply for Medicaid must be notified of their eligibility for retroactive coverage. Such notification must indicate the months of eligibility or ineligibility.</w:t>
      </w:r>
    </w:p>
    <w:p w14:paraId="76051A37" w14:textId="77777777" w:rsidR="00B35BCE" w:rsidRPr="003263C5" w:rsidRDefault="00B35BCE" w:rsidP="00B35BCE">
      <w:pPr>
        <w:spacing w:after="210"/>
        <w:ind w:left="720" w:hanging="360"/>
        <w:rPr>
          <w:sz w:val="21"/>
          <w:szCs w:val="21"/>
        </w:rPr>
      </w:pPr>
      <w:r>
        <w:rPr>
          <w:sz w:val="21"/>
          <w:szCs w:val="21"/>
        </w:rPr>
        <w:t>III.</w:t>
      </w:r>
      <w:r>
        <w:rPr>
          <w:sz w:val="21"/>
          <w:szCs w:val="21"/>
        </w:rPr>
        <w:tab/>
      </w:r>
      <w:r w:rsidRPr="003263C5">
        <w:rPr>
          <w:sz w:val="21"/>
          <w:szCs w:val="21"/>
        </w:rPr>
        <w:t>When an individual is determined to be ineligible, the notification contain</w:t>
      </w:r>
      <w:r>
        <w:rPr>
          <w:sz w:val="21"/>
          <w:szCs w:val="21"/>
        </w:rPr>
        <w:t>s—</w:t>
      </w:r>
    </w:p>
    <w:p w14:paraId="3CCBAFE2" w14:textId="7CF9CEA8" w:rsidR="00B35BCE" w:rsidRPr="003263C5" w:rsidRDefault="00B35BCE" w:rsidP="00B35BCE">
      <w:pPr>
        <w:spacing w:after="210"/>
        <w:ind w:left="1080" w:hanging="360"/>
        <w:rPr>
          <w:sz w:val="21"/>
          <w:szCs w:val="21"/>
        </w:rPr>
      </w:pPr>
      <w:r>
        <w:rPr>
          <w:sz w:val="21"/>
          <w:szCs w:val="21"/>
        </w:rPr>
        <w:t>A</w:t>
      </w:r>
      <w:r w:rsidRPr="00F357E5">
        <w:rPr>
          <w:sz w:val="21"/>
          <w:szCs w:val="21"/>
        </w:rPr>
        <w:t>.</w:t>
      </w:r>
      <w:r w:rsidRPr="00F357E5">
        <w:rPr>
          <w:sz w:val="21"/>
          <w:szCs w:val="21"/>
        </w:rPr>
        <w:tab/>
      </w:r>
      <w:r w:rsidR="00E67F43">
        <w:rPr>
          <w:sz w:val="21"/>
          <w:szCs w:val="21"/>
        </w:rPr>
        <w:t>A</w:t>
      </w:r>
      <w:r w:rsidRPr="003263C5">
        <w:rPr>
          <w:sz w:val="21"/>
          <w:szCs w:val="21"/>
        </w:rPr>
        <w:t xml:space="preserve"> statement that the application has been denied</w:t>
      </w:r>
      <w:r>
        <w:rPr>
          <w:sz w:val="21"/>
          <w:szCs w:val="21"/>
        </w:rPr>
        <w:t>,</w:t>
      </w:r>
    </w:p>
    <w:p w14:paraId="6D274D56" w14:textId="167A0FD3" w:rsidR="00B35BCE" w:rsidRPr="003263C5" w:rsidRDefault="00B35BCE" w:rsidP="00B35BCE">
      <w:pPr>
        <w:spacing w:after="210"/>
        <w:ind w:left="1080" w:hanging="360"/>
        <w:rPr>
          <w:sz w:val="21"/>
          <w:szCs w:val="21"/>
        </w:rPr>
      </w:pPr>
      <w:r>
        <w:rPr>
          <w:sz w:val="21"/>
        </w:rPr>
        <w:t>B</w:t>
      </w:r>
      <w:r w:rsidRPr="00780F93">
        <w:rPr>
          <w:sz w:val="21"/>
        </w:rPr>
        <w:t>.</w:t>
      </w:r>
      <w:r w:rsidRPr="00780F93">
        <w:rPr>
          <w:sz w:val="21"/>
        </w:rPr>
        <w:tab/>
      </w:r>
      <w:r w:rsidR="00E67F43">
        <w:rPr>
          <w:sz w:val="21"/>
        </w:rPr>
        <w:t>T</w:t>
      </w:r>
      <w:r>
        <w:rPr>
          <w:sz w:val="21"/>
        </w:rPr>
        <w:t>he</w:t>
      </w:r>
      <w:r w:rsidRPr="003263C5">
        <w:rPr>
          <w:sz w:val="21"/>
          <w:szCs w:val="21"/>
        </w:rPr>
        <w:t xml:space="preserve"> specific reason(s) for the denial</w:t>
      </w:r>
      <w:r>
        <w:rPr>
          <w:sz w:val="21"/>
          <w:szCs w:val="21"/>
        </w:rPr>
        <w:t>,</w:t>
      </w:r>
    </w:p>
    <w:p w14:paraId="17CECD16" w14:textId="63BDD0D1" w:rsidR="00B35BCE" w:rsidRPr="003263C5" w:rsidRDefault="00B35BCE" w:rsidP="00B35BCE">
      <w:pPr>
        <w:spacing w:after="210"/>
        <w:ind w:left="1080" w:hanging="360"/>
        <w:rPr>
          <w:sz w:val="21"/>
          <w:szCs w:val="21"/>
        </w:rPr>
      </w:pPr>
      <w:r>
        <w:rPr>
          <w:sz w:val="21"/>
          <w:szCs w:val="21"/>
        </w:rPr>
        <w:t>C.</w:t>
      </w:r>
      <w:r>
        <w:rPr>
          <w:sz w:val="21"/>
          <w:szCs w:val="21"/>
        </w:rPr>
        <w:tab/>
      </w:r>
      <w:r w:rsidR="00E67F43">
        <w:rPr>
          <w:sz w:val="21"/>
          <w:szCs w:val="21"/>
        </w:rPr>
        <w:t>T</w:t>
      </w:r>
      <w:r>
        <w:rPr>
          <w:sz w:val="21"/>
          <w:szCs w:val="21"/>
        </w:rPr>
        <w:t>he</w:t>
      </w:r>
      <w:r w:rsidRPr="003263C5">
        <w:rPr>
          <w:sz w:val="21"/>
          <w:szCs w:val="21"/>
        </w:rPr>
        <w:t xml:space="preserve"> manual citations which support the decisions</w:t>
      </w:r>
      <w:r>
        <w:rPr>
          <w:sz w:val="21"/>
          <w:szCs w:val="21"/>
        </w:rPr>
        <w:t>,</w:t>
      </w:r>
      <w:r w:rsidRPr="003263C5">
        <w:rPr>
          <w:sz w:val="21"/>
          <w:szCs w:val="21"/>
        </w:rPr>
        <w:t xml:space="preserve"> and</w:t>
      </w:r>
    </w:p>
    <w:p w14:paraId="739E8DBF" w14:textId="0400C07D" w:rsidR="00B35BCE" w:rsidRPr="003263C5" w:rsidRDefault="00B35BCE" w:rsidP="00B35BCE">
      <w:pPr>
        <w:spacing w:after="210"/>
        <w:ind w:left="1080" w:hanging="360"/>
        <w:rPr>
          <w:sz w:val="21"/>
          <w:szCs w:val="21"/>
        </w:rPr>
      </w:pPr>
      <w:r>
        <w:rPr>
          <w:sz w:val="21"/>
          <w:szCs w:val="21"/>
        </w:rPr>
        <w:t>D.</w:t>
      </w:r>
      <w:r>
        <w:rPr>
          <w:sz w:val="21"/>
          <w:szCs w:val="21"/>
        </w:rPr>
        <w:tab/>
      </w:r>
      <w:r w:rsidR="00E67F43">
        <w:rPr>
          <w:sz w:val="21"/>
          <w:szCs w:val="21"/>
        </w:rPr>
        <w:t>A</w:t>
      </w:r>
      <w:r>
        <w:rPr>
          <w:sz w:val="21"/>
          <w:szCs w:val="21"/>
        </w:rPr>
        <w:t>n</w:t>
      </w:r>
      <w:r w:rsidRPr="003263C5">
        <w:rPr>
          <w:sz w:val="21"/>
          <w:szCs w:val="21"/>
        </w:rPr>
        <w:t xml:space="preserve"> explanation of the individual's right to request a hearing.</w:t>
      </w:r>
    </w:p>
    <w:p w14:paraId="24B0C08A" w14:textId="77777777" w:rsidR="00B35BCE" w:rsidRPr="003263C5" w:rsidRDefault="00B35BCE" w:rsidP="00B35BCE">
      <w:pPr>
        <w:spacing w:after="210"/>
        <w:ind w:left="720" w:hanging="360"/>
        <w:rPr>
          <w:sz w:val="21"/>
          <w:szCs w:val="21"/>
        </w:rPr>
      </w:pPr>
      <w:r>
        <w:rPr>
          <w:sz w:val="21"/>
          <w:szCs w:val="21"/>
        </w:rPr>
        <w:t>IV.</w:t>
      </w:r>
      <w:r>
        <w:rPr>
          <w:sz w:val="21"/>
          <w:szCs w:val="21"/>
        </w:rPr>
        <w:tab/>
      </w:r>
      <w:r w:rsidRPr="003263C5">
        <w:rPr>
          <w:sz w:val="21"/>
          <w:szCs w:val="21"/>
        </w:rPr>
        <w:t>In situations when the intended action is to discontinue eligibility or to reduce services, timely and adequate notice must be given to the recipient.</w:t>
      </w:r>
    </w:p>
    <w:p w14:paraId="2BD73431" w14:textId="77777777" w:rsidR="00B35BCE" w:rsidRPr="003263C5" w:rsidRDefault="00B35BCE" w:rsidP="00B35BCE">
      <w:pPr>
        <w:spacing w:after="210"/>
        <w:ind w:left="1080" w:hanging="360"/>
        <w:rPr>
          <w:sz w:val="21"/>
          <w:szCs w:val="21"/>
        </w:rPr>
      </w:pPr>
      <w:r>
        <w:rPr>
          <w:sz w:val="21"/>
          <w:szCs w:val="21"/>
        </w:rPr>
        <w:t>A</w:t>
      </w:r>
      <w:r w:rsidRPr="003263C5">
        <w:rPr>
          <w:sz w:val="21"/>
          <w:szCs w:val="21"/>
        </w:rPr>
        <w:t>.</w:t>
      </w:r>
      <w:r w:rsidRPr="003263C5">
        <w:rPr>
          <w:sz w:val="21"/>
          <w:szCs w:val="21"/>
        </w:rPr>
        <w:tab/>
        <w:t>“Timely” means that the notice must be mailed 15 days before the intended change would be effective (ten days for notice plus five days for mail).</w:t>
      </w:r>
    </w:p>
    <w:p w14:paraId="067D5B26" w14:textId="77777777" w:rsidR="00016EDD" w:rsidRDefault="00B35BCE" w:rsidP="00B35BCE">
      <w:pPr>
        <w:spacing w:after="210"/>
        <w:ind w:left="1080"/>
        <w:rPr>
          <w:sz w:val="21"/>
          <w:szCs w:val="21"/>
        </w:rPr>
      </w:pPr>
      <w:r w:rsidRPr="003263C5">
        <w:rPr>
          <w:sz w:val="21"/>
          <w:szCs w:val="21"/>
        </w:rPr>
        <w:t>Timely actions resulting from computer matching mass changes</w:t>
      </w:r>
      <w:r>
        <w:rPr>
          <w:sz w:val="21"/>
          <w:szCs w:val="21"/>
        </w:rPr>
        <w:t>, such as annual cost of living adjustments</w:t>
      </w:r>
      <w:r w:rsidRPr="003263C5">
        <w:rPr>
          <w:sz w:val="21"/>
          <w:szCs w:val="21"/>
        </w:rPr>
        <w:t xml:space="preserve"> to Social Security and other Federal </w:t>
      </w:r>
      <w:r>
        <w:rPr>
          <w:sz w:val="21"/>
          <w:szCs w:val="21"/>
        </w:rPr>
        <w:t>benefit updates</w:t>
      </w:r>
      <w:r w:rsidRPr="003263C5">
        <w:rPr>
          <w:sz w:val="21"/>
          <w:szCs w:val="21"/>
        </w:rPr>
        <w:t xml:space="preserve"> require an advance notice of 30 days prior to the effective date of the action.</w:t>
      </w:r>
    </w:p>
    <w:p w14:paraId="0928B13F" w14:textId="77777777" w:rsidR="00B35BCE" w:rsidRPr="003263C5" w:rsidRDefault="00B35BCE" w:rsidP="00B35BCE">
      <w:pPr>
        <w:spacing w:after="210"/>
        <w:ind w:left="1080" w:right="-120"/>
        <w:rPr>
          <w:sz w:val="21"/>
          <w:szCs w:val="21"/>
        </w:rPr>
      </w:pPr>
      <w:r w:rsidRPr="003263C5">
        <w:rPr>
          <w:sz w:val="21"/>
          <w:szCs w:val="21"/>
        </w:rPr>
        <w:t>The only situations in which the timely notice guarantee is not required are as follows:</w:t>
      </w:r>
    </w:p>
    <w:p w14:paraId="79247601" w14:textId="77777777" w:rsidR="00B35BCE" w:rsidRPr="003263C5" w:rsidRDefault="00B35BCE" w:rsidP="00B35BCE">
      <w:pPr>
        <w:spacing w:after="210"/>
        <w:ind w:left="1440" w:hanging="360"/>
        <w:rPr>
          <w:sz w:val="21"/>
          <w:szCs w:val="21"/>
        </w:rPr>
      </w:pPr>
      <w:r>
        <w:rPr>
          <w:sz w:val="21"/>
          <w:szCs w:val="21"/>
        </w:rPr>
        <w:t>1</w:t>
      </w:r>
      <w:r w:rsidRPr="00F357E5">
        <w:rPr>
          <w:sz w:val="21"/>
          <w:szCs w:val="21"/>
        </w:rPr>
        <w:t>.</w:t>
      </w:r>
      <w:r w:rsidRPr="00F357E5">
        <w:rPr>
          <w:sz w:val="21"/>
          <w:szCs w:val="21"/>
        </w:rPr>
        <w:tab/>
      </w:r>
      <w:r>
        <w:rPr>
          <w:sz w:val="21"/>
          <w:szCs w:val="21"/>
        </w:rPr>
        <w:t>Factual</w:t>
      </w:r>
      <w:r w:rsidRPr="003263C5">
        <w:rPr>
          <w:sz w:val="21"/>
          <w:szCs w:val="21"/>
        </w:rPr>
        <w:t xml:space="preserve"> information is received confirming the death of the recipient;</w:t>
      </w:r>
    </w:p>
    <w:p w14:paraId="06D00671" w14:textId="77777777" w:rsidR="00B35BCE" w:rsidRPr="003263C5" w:rsidRDefault="00B35BCE" w:rsidP="00B35BCE">
      <w:pPr>
        <w:spacing w:after="210"/>
        <w:ind w:left="1440" w:hanging="360"/>
        <w:rPr>
          <w:sz w:val="21"/>
          <w:szCs w:val="21"/>
        </w:rPr>
      </w:pPr>
      <w:r>
        <w:rPr>
          <w:sz w:val="21"/>
          <w:szCs w:val="21"/>
        </w:rPr>
        <w:t>2</w:t>
      </w:r>
      <w:r w:rsidRPr="00F357E5">
        <w:rPr>
          <w:sz w:val="21"/>
          <w:szCs w:val="21"/>
        </w:rPr>
        <w:t>.</w:t>
      </w:r>
      <w:r w:rsidRPr="00F357E5">
        <w:rPr>
          <w:sz w:val="21"/>
          <w:szCs w:val="21"/>
        </w:rPr>
        <w:tab/>
      </w:r>
      <w:r>
        <w:rPr>
          <w:sz w:val="21"/>
          <w:szCs w:val="21"/>
        </w:rPr>
        <w:t>A</w:t>
      </w:r>
      <w:r w:rsidRPr="003263C5">
        <w:rPr>
          <w:sz w:val="21"/>
          <w:szCs w:val="21"/>
        </w:rPr>
        <w:t xml:space="preserve"> written statement that assistance is no longer wanted is received by the Department. Such statement must be signed by the recipient or the recipient's representative;</w:t>
      </w:r>
    </w:p>
    <w:p w14:paraId="7593DD1D" w14:textId="77777777" w:rsidR="00B35BCE" w:rsidRPr="003263C5" w:rsidRDefault="00B35BCE" w:rsidP="00B35BCE">
      <w:pPr>
        <w:spacing w:after="210"/>
        <w:ind w:left="1440" w:right="-720" w:hanging="360"/>
        <w:rPr>
          <w:sz w:val="21"/>
          <w:szCs w:val="21"/>
        </w:rPr>
      </w:pPr>
      <w:r>
        <w:rPr>
          <w:sz w:val="21"/>
          <w:szCs w:val="21"/>
        </w:rPr>
        <w:t>3</w:t>
      </w:r>
      <w:r w:rsidRPr="00F357E5">
        <w:rPr>
          <w:sz w:val="21"/>
          <w:szCs w:val="21"/>
        </w:rPr>
        <w:t>.</w:t>
      </w:r>
      <w:r w:rsidRPr="00F357E5">
        <w:rPr>
          <w:sz w:val="21"/>
          <w:szCs w:val="21"/>
        </w:rPr>
        <w:tab/>
      </w:r>
      <w:r>
        <w:rPr>
          <w:sz w:val="21"/>
          <w:szCs w:val="21"/>
        </w:rPr>
        <w:t>The</w:t>
      </w:r>
      <w:r w:rsidRPr="003263C5">
        <w:rPr>
          <w:sz w:val="21"/>
          <w:szCs w:val="21"/>
        </w:rPr>
        <w:t xml:space="preserve"> recipient has been committed to a public institution (See Section 9 of this Part.);</w:t>
      </w:r>
    </w:p>
    <w:p w14:paraId="449686FD" w14:textId="77777777" w:rsidR="00B35BCE" w:rsidRPr="003263C5" w:rsidRDefault="00B35BCE" w:rsidP="00B35BCE">
      <w:pPr>
        <w:spacing w:after="210"/>
        <w:ind w:left="1440" w:hanging="360"/>
        <w:rPr>
          <w:sz w:val="21"/>
          <w:szCs w:val="21"/>
        </w:rPr>
      </w:pPr>
      <w:r>
        <w:rPr>
          <w:sz w:val="21"/>
          <w:szCs w:val="21"/>
        </w:rPr>
        <w:t>4</w:t>
      </w:r>
      <w:r w:rsidRPr="00F357E5">
        <w:rPr>
          <w:sz w:val="21"/>
          <w:szCs w:val="21"/>
        </w:rPr>
        <w:t>.</w:t>
      </w:r>
      <w:r w:rsidRPr="00F357E5">
        <w:rPr>
          <w:sz w:val="21"/>
          <w:szCs w:val="21"/>
        </w:rPr>
        <w:tab/>
      </w:r>
      <w:r>
        <w:rPr>
          <w:sz w:val="21"/>
          <w:szCs w:val="21"/>
        </w:rPr>
        <w:t>The</w:t>
      </w:r>
      <w:r w:rsidRPr="003263C5">
        <w:rPr>
          <w:sz w:val="21"/>
          <w:szCs w:val="21"/>
        </w:rPr>
        <w:t xml:space="preserve"> recipient's cost of care changes (See Part 12, Sections 4.3.4; Part 13, Section 6; and Part 14, Section 6.2.);</w:t>
      </w:r>
    </w:p>
    <w:p w14:paraId="434C32C3" w14:textId="77777777" w:rsidR="0074602A" w:rsidRDefault="00E67F43" w:rsidP="00B35BCE">
      <w:pPr>
        <w:spacing w:after="210"/>
        <w:ind w:left="1440" w:hanging="360"/>
        <w:rPr>
          <w:sz w:val="21"/>
          <w:szCs w:val="21"/>
        </w:rPr>
        <w:sectPr w:rsidR="0074602A" w:rsidSect="003515F5">
          <w:headerReference w:type="default" r:id="rId50"/>
          <w:pgSz w:w="12240" w:h="15840" w:code="1"/>
          <w:pgMar w:top="1152" w:right="1440" w:bottom="1008" w:left="1440" w:header="0" w:footer="0" w:gutter="0"/>
          <w:pgNumType w:start="1"/>
          <w:cols w:space="720"/>
          <w:docGrid w:linePitch="360"/>
        </w:sectPr>
      </w:pPr>
      <w:r>
        <w:rPr>
          <w:sz w:val="21"/>
          <w:szCs w:val="21"/>
        </w:rPr>
        <w:t>5</w:t>
      </w:r>
      <w:r w:rsidR="00B35BCE" w:rsidRPr="00F357E5">
        <w:rPr>
          <w:sz w:val="21"/>
          <w:szCs w:val="21"/>
        </w:rPr>
        <w:t>.</w:t>
      </w:r>
      <w:r w:rsidR="00B35BCE" w:rsidRPr="00F357E5">
        <w:rPr>
          <w:sz w:val="21"/>
          <w:szCs w:val="21"/>
        </w:rPr>
        <w:tab/>
      </w:r>
      <w:r w:rsidR="00B35BCE">
        <w:rPr>
          <w:sz w:val="21"/>
          <w:szCs w:val="21"/>
        </w:rPr>
        <w:t>An</w:t>
      </w:r>
      <w:r w:rsidR="00B35BCE" w:rsidRPr="003263C5">
        <w:rPr>
          <w:sz w:val="21"/>
          <w:szCs w:val="21"/>
        </w:rPr>
        <w:t xml:space="preserve"> applicant for MaineCare has been covered temporarily due to the Department's failure to determine eligibility within the 45-day time limit and is later found to be ineligible; or</w:t>
      </w:r>
    </w:p>
    <w:p w14:paraId="496207AF" w14:textId="41C04D27" w:rsidR="00B35BCE" w:rsidRDefault="00E67F43" w:rsidP="00B35BCE">
      <w:pPr>
        <w:spacing w:after="210"/>
        <w:ind w:left="1440" w:hanging="360"/>
        <w:rPr>
          <w:sz w:val="21"/>
          <w:szCs w:val="21"/>
        </w:rPr>
      </w:pPr>
      <w:r>
        <w:rPr>
          <w:sz w:val="21"/>
          <w:szCs w:val="21"/>
        </w:rPr>
        <w:lastRenderedPageBreak/>
        <w:t>6</w:t>
      </w:r>
      <w:r w:rsidR="00B35BCE" w:rsidRPr="00F357E5">
        <w:rPr>
          <w:sz w:val="21"/>
          <w:szCs w:val="21"/>
        </w:rPr>
        <w:t>.</w:t>
      </w:r>
      <w:r w:rsidR="00B35BCE" w:rsidRPr="00F357E5">
        <w:rPr>
          <w:sz w:val="21"/>
          <w:szCs w:val="21"/>
        </w:rPr>
        <w:tab/>
      </w:r>
      <w:r w:rsidR="00B35BCE">
        <w:rPr>
          <w:sz w:val="21"/>
          <w:szCs w:val="21"/>
        </w:rPr>
        <w:t>Documentation</w:t>
      </w:r>
      <w:r w:rsidR="00B35BCE" w:rsidRPr="003263C5">
        <w:rPr>
          <w:sz w:val="21"/>
          <w:szCs w:val="21"/>
        </w:rPr>
        <w:t xml:space="preserve"> is obtained that the individual is currently receiving Medicaid in another state.</w:t>
      </w:r>
    </w:p>
    <w:p w14:paraId="50CDAEBF" w14:textId="77777777" w:rsidR="00B35BCE" w:rsidRPr="003263C5" w:rsidRDefault="00B35BCE" w:rsidP="00B35BCE">
      <w:pPr>
        <w:spacing w:after="210"/>
        <w:ind w:left="1080" w:hanging="360"/>
        <w:rPr>
          <w:sz w:val="21"/>
          <w:szCs w:val="21"/>
        </w:rPr>
      </w:pPr>
      <w:r>
        <w:rPr>
          <w:sz w:val="21"/>
          <w:szCs w:val="21"/>
        </w:rPr>
        <w:t>B</w:t>
      </w:r>
      <w:r w:rsidRPr="003263C5">
        <w:rPr>
          <w:sz w:val="21"/>
          <w:szCs w:val="21"/>
        </w:rPr>
        <w:t>.</w:t>
      </w:r>
      <w:r w:rsidRPr="003263C5">
        <w:rPr>
          <w:sz w:val="21"/>
          <w:szCs w:val="21"/>
        </w:rPr>
        <w:tab/>
        <w:t>“Adequate” means a written notice which includes a statement of</w:t>
      </w:r>
      <w:r>
        <w:rPr>
          <w:sz w:val="21"/>
          <w:szCs w:val="21"/>
        </w:rPr>
        <w:t>—</w:t>
      </w:r>
    </w:p>
    <w:p w14:paraId="7DB5BDFC" w14:textId="7967E3DC" w:rsidR="00B35BCE" w:rsidRPr="003263C5" w:rsidRDefault="00B35BCE" w:rsidP="00B35BCE">
      <w:pPr>
        <w:spacing w:after="210"/>
        <w:ind w:left="1440" w:hanging="360"/>
        <w:rPr>
          <w:sz w:val="21"/>
          <w:szCs w:val="21"/>
        </w:rPr>
      </w:pPr>
      <w:r>
        <w:rPr>
          <w:sz w:val="21"/>
          <w:szCs w:val="21"/>
        </w:rPr>
        <w:t>1</w:t>
      </w:r>
      <w:r w:rsidRPr="003263C5">
        <w:rPr>
          <w:sz w:val="21"/>
          <w:szCs w:val="21"/>
        </w:rPr>
        <w:t>.</w:t>
      </w:r>
      <w:r w:rsidRPr="003263C5">
        <w:rPr>
          <w:sz w:val="21"/>
          <w:szCs w:val="21"/>
        </w:rPr>
        <w:tab/>
      </w:r>
      <w:r w:rsidR="00E67F43">
        <w:rPr>
          <w:sz w:val="21"/>
          <w:szCs w:val="21"/>
        </w:rPr>
        <w:t>T</w:t>
      </w:r>
      <w:r w:rsidRPr="003263C5">
        <w:rPr>
          <w:sz w:val="21"/>
          <w:szCs w:val="21"/>
        </w:rPr>
        <w:t>he action the Department intends to take;</w:t>
      </w:r>
    </w:p>
    <w:p w14:paraId="40465C44" w14:textId="219D6456" w:rsidR="00B35BCE" w:rsidRPr="003263C5" w:rsidRDefault="00B35BCE" w:rsidP="00B35BCE">
      <w:pPr>
        <w:spacing w:after="210"/>
        <w:ind w:left="1440" w:hanging="360"/>
        <w:rPr>
          <w:sz w:val="21"/>
          <w:szCs w:val="21"/>
        </w:rPr>
      </w:pPr>
      <w:r>
        <w:rPr>
          <w:sz w:val="21"/>
          <w:szCs w:val="21"/>
        </w:rPr>
        <w:t>2</w:t>
      </w:r>
      <w:r w:rsidRPr="003263C5">
        <w:rPr>
          <w:sz w:val="21"/>
          <w:szCs w:val="21"/>
        </w:rPr>
        <w:t>.</w:t>
      </w:r>
      <w:r w:rsidRPr="003263C5">
        <w:rPr>
          <w:sz w:val="21"/>
          <w:szCs w:val="21"/>
        </w:rPr>
        <w:tab/>
      </w:r>
      <w:r w:rsidR="00E67F43">
        <w:rPr>
          <w:sz w:val="21"/>
          <w:szCs w:val="21"/>
        </w:rPr>
        <w:t>T</w:t>
      </w:r>
      <w:r w:rsidRPr="003263C5">
        <w:rPr>
          <w:sz w:val="21"/>
          <w:szCs w:val="21"/>
        </w:rPr>
        <w:t>he reasons for the intended action;</w:t>
      </w:r>
    </w:p>
    <w:p w14:paraId="664E6FF2" w14:textId="2E1F02FF" w:rsidR="00B35BCE" w:rsidRPr="003263C5" w:rsidRDefault="00B35BCE" w:rsidP="00B35BCE">
      <w:pPr>
        <w:spacing w:after="210"/>
        <w:ind w:left="1440" w:hanging="360"/>
        <w:rPr>
          <w:sz w:val="21"/>
          <w:szCs w:val="21"/>
        </w:rPr>
      </w:pPr>
      <w:r>
        <w:rPr>
          <w:sz w:val="21"/>
          <w:szCs w:val="21"/>
        </w:rPr>
        <w:t>3</w:t>
      </w:r>
      <w:r w:rsidRPr="003263C5">
        <w:rPr>
          <w:sz w:val="21"/>
          <w:szCs w:val="21"/>
        </w:rPr>
        <w:t>.</w:t>
      </w:r>
      <w:r w:rsidRPr="003263C5">
        <w:rPr>
          <w:sz w:val="21"/>
          <w:szCs w:val="21"/>
        </w:rPr>
        <w:tab/>
      </w:r>
      <w:r w:rsidR="00E67F43">
        <w:rPr>
          <w:sz w:val="21"/>
          <w:szCs w:val="21"/>
        </w:rPr>
        <w:t>T</w:t>
      </w:r>
      <w:r w:rsidRPr="003263C5">
        <w:rPr>
          <w:sz w:val="21"/>
          <w:szCs w:val="21"/>
        </w:rPr>
        <w:t>he regulations supporting such action;</w:t>
      </w:r>
    </w:p>
    <w:p w14:paraId="2EB7ED5A" w14:textId="76C2BC9C" w:rsidR="00541560" w:rsidRDefault="00B35BCE" w:rsidP="00B35BCE">
      <w:pPr>
        <w:spacing w:after="210"/>
        <w:ind w:left="1440" w:hanging="360"/>
        <w:rPr>
          <w:sz w:val="21"/>
          <w:szCs w:val="21"/>
        </w:rPr>
      </w:pPr>
      <w:r>
        <w:rPr>
          <w:sz w:val="21"/>
          <w:szCs w:val="21"/>
        </w:rPr>
        <w:t>4</w:t>
      </w:r>
      <w:r w:rsidRPr="003263C5">
        <w:rPr>
          <w:sz w:val="21"/>
          <w:szCs w:val="21"/>
        </w:rPr>
        <w:t>.</w:t>
      </w:r>
      <w:r w:rsidRPr="003263C5">
        <w:rPr>
          <w:sz w:val="21"/>
          <w:szCs w:val="21"/>
        </w:rPr>
        <w:tab/>
      </w:r>
      <w:r w:rsidR="00E67F43">
        <w:rPr>
          <w:sz w:val="21"/>
          <w:szCs w:val="21"/>
        </w:rPr>
        <w:t>A</w:t>
      </w:r>
      <w:r w:rsidRPr="003263C5">
        <w:rPr>
          <w:sz w:val="21"/>
          <w:szCs w:val="21"/>
        </w:rPr>
        <w:t>n explanation of the rights to request a hearing; and</w:t>
      </w:r>
    </w:p>
    <w:p w14:paraId="5774D8A2" w14:textId="27CAB3EB" w:rsidR="00B35BCE" w:rsidRPr="003263C5" w:rsidRDefault="00B35BCE" w:rsidP="00B35BCE">
      <w:pPr>
        <w:spacing w:after="210"/>
        <w:ind w:left="1440" w:hanging="360"/>
        <w:rPr>
          <w:sz w:val="21"/>
          <w:szCs w:val="21"/>
        </w:rPr>
      </w:pPr>
      <w:r>
        <w:rPr>
          <w:sz w:val="21"/>
          <w:szCs w:val="21"/>
        </w:rPr>
        <w:t>5</w:t>
      </w:r>
      <w:r w:rsidRPr="003263C5">
        <w:rPr>
          <w:sz w:val="21"/>
          <w:szCs w:val="21"/>
        </w:rPr>
        <w:t>.</w:t>
      </w:r>
      <w:r w:rsidRPr="003263C5">
        <w:rPr>
          <w:sz w:val="21"/>
          <w:szCs w:val="21"/>
        </w:rPr>
        <w:tab/>
      </w:r>
      <w:r w:rsidR="00E67F43">
        <w:rPr>
          <w:sz w:val="21"/>
          <w:szCs w:val="21"/>
        </w:rPr>
        <w:t>A</w:t>
      </w:r>
      <w:r w:rsidRPr="003263C5">
        <w:rPr>
          <w:sz w:val="21"/>
          <w:szCs w:val="21"/>
        </w:rPr>
        <w:t xml:space="preserve"> statement explaining that if a hearing is requested within the notice period, the intended action will not become effective until after a hearing Decision is rendered.</w:t>
      </w:r>
    </w:p>
    <w:p w14:paraId="38A79279" w14:textId="77777777" w:rsidR="00B35BCE" w:rsidRPr="003263C5" w:rsidRDefault="00B35BCE" w:rsidP="00B35BCE">
      <w:pPr>
        <w:pStyle w:val="Heading2"/>
        <w:rPr>
          <w:szCs w:val="21"/>
        </w:rPr>
      </w:pPr>
      <w:r w:rsidRPr="003263C5">
        <w:rPr>
          <w:szCs w:val="21"/>
        </w:rPr>
        <w:t>SECTION 16:</w:t>
      </w:r>
      <w:r w:rsidRPr="003263C5">
        <w:rPr>
          <w:szCs w:val="21"/>
        </w:rPr>
        <w:tab/>
        <w:t>UNFUNDED CHECKS</w:t>
      </w:r>
    </w:p>
    <w:p w14:paraId="0FAAFAB6" w14:textId="77777777" w:rsidR="00B35BCE" w:rsidRPr="003263C5" w:rsidRDefault="00B35BCE" w:rsidP="00B35BCE">
      <w:pPr>
        <w:spacing w:after="210"/>
        <w:ind w:left="360"/>
        <w:rPr>
          <w:sz w:val="21"/>
          <w:szCs w:val="21"/>
        </w:rPr>
      </w:pPr>
      <w:r w:rsidRPr="003263C5">
        <w:rPr>
          <w:sz w:val="21"/>
          <w:szCs w:val="21"/>
        </w:rPr>
        <w:t>An unfunded or bounced check is considered non-payment of a premium. Upon notice from State Treasury that a check has bounced, the household will be sent a notice of non-payment including the amount now due. If no payment is received within 30 days of the first notice, a second notice is sent. If no payment is received, the penalty will take effect the month following the month in which the second notice is sent, if the client has received 15 days advance notice.</w:t>
      </w:r>
    </w:p>
    <w:p w14:paraId="2D60C7EC" w14:textId="77777777" w:rsidR="00B35BCE" w:rsidRPr="003263C5" w:rsidRDefault="00B35BCE" w:rsidP="00B35BCE">
      <w:pPr>
        <w:spacing w:after="210"/>
        <w:ind w:left="720"/>
        <w:rPr>
          <w:b/>
          <w:sz w:val="21"/>
          <w:szCs w:val="21"/>
        </w:rPr>
      </w:pPr>
      <w:r w:rsidRPr="003263C5">
        <w:rPr>
          <w:b/>
          <w:sz w:val="21"/>
          <w:szCs w:val="21"/>
        </w:rPr>
        <w:t>Example</w:t>
      </w:r>
    </w:p>
    <w:p w14:paraId="74E27E3A" w14:textId="77777777" w:rsidR="00B35BCE" w:rsidRPr="003263C5" w:rsidRDefault="00B35BCE" w:rsidP="00B35BCE">
      <w:pPr>
        <w:spacing w:after="210"/>
        <w:ind w:left="720"/>
        <w:rPr>
          <w:sz w:val="21"/>
          <w:szCs w:val="21"/>
        </w:rPr>
      </w:pPr>
      <w:r w:rsidRPr="003263C5">
        <w:rPr>
          <w:sz w:val="21"/>
          <w:szCs w:val="21"/>
        </w:rPr>
        <w:t>The family is sent a second notice of non-payment on May 10. No payment is received within fifteen days. The penalty starts June 1. If the notice was not sent until May 30, the penalty would take effect July 1.</w:t>
      </w:r>
    </w:p>
    <w:p w14:paraId="30115A94" w14:textId="77777777" w:rsidR="00B35BCE" w:rsidRPr="003263C5" w:rsidRDefault="00B35BCE" w:rsidP="00B35BCE">
      <w:pPr>
        <w:spacing w:after="210"/>
        <w:ind w:left="360"/>
        <w:rPr>
          <w:sz w:val="21"/>
          <w:szCs w:val="21"/>
        </w:rPr>
      </w:pPr>
      <w:r w:rsidRPr="003263C5">
        <w:rPr>
          <w:sz w:val="21"/>
          <w:szCs w:val="21"/>
        </w:rPr>
        <w:t>The penalty is a period of time that the client cannot get coverage under the option for which there is a non-payment. The duration of the penalty period depends on the coverage option involved.</w:t>
      </w:r>
    </w:p>
    <w:p w14:paraId="13394250" w14:textId="77777777" w:rsidR="00B35BCE" w:rsidRPr="003263C5" w:rsidRDefault="00B35BCE" w:rsidP="00B35BCE">
      <w:pPr>
        <w:spacing w:after="210"/>
        <w:ind w:left="360"/>
        <w:rPr>
          <w:sz w:val="21"/>
          <w:szCs w:val="21"/>
        </w:rPr>
      </w:pPr>
      <w:r w:rsidRPr="003263C5">
        <w:rPr>
          <w:sz w:val="21"/>
          <w:szCs w:val="21"/>
        </w:rPr>
        <w:t>For Working Disabled, coverage cannot continue after the end of the current or last enrollment period unless the unpaid premiums are paid.</w:t>
      </w:r>
    </w:p>
    <w:p w14:paraId="16B1A286" w14:textId="77777777" w:rsidR="00B35BCE" w:rsidRPr="003263C5" w:rsidRDefault="00B35BCE" w:rsidP="00B35BCE">
      <w:pPr>
        <w:spacing w:after="210"/>
        <w:ind w:left="360"/>
        <w:rPr>
          <w:sz w:val="21"/>
          <w:szCs w:val="21"/>
        </w:rPr>
      </w:pPr>
      <w:r w:rsidRPr="003263C5">
        <w:rPr>
          <w:sz w:val="21"/>
          <w:szCs w:val="21"/>
        </w:rPr>
        <w:t>For the Special Benefit Waiver, coverage cannot continue after the end of the current period unless all outstanding premiums are paid.</w:t>
      </w:r>
    </w:p>
    <w:p w14:paraId="37B4AFA5" w14:textId="77777777" w:rsidR="00B35BCE" w:rsidRPr="003263C5" w:rsidRDefault="00B35BCE" w:rsidP="00B35BCE">
      <w:pPr>
        <w:spacing w:after="210"/>
        <w:ind w:left="360"/>
        <w:rPr>
          <w:sz w:val="21"/>
          <w:szCs w:val="21"/>
        </w:rPr>
      </w:pPr>
      <w:r w:rsidRPr="003263C5">
        <w:rPr>
          <w:sz w:val="21"/>
          <w:szCs w:val="21"/>
        </w:rPr>
        <w:t>For Katie Beckett, coverage cannot continue after the end of the current three-month premium period unless all outstanding premiums are paid.</w:t>
      </w:r>
    </w:p>
    <w:p w14:paraId="29C312ED" w14:textId="77777777" w:rsidR="00B35BCE" w:rsidRPr="003263C5" w:rsidRDefault="00B35BCE" w:rsidP="00B35BCE">
      <w:pPr>
        <w:spacing w:after="210"/>
        <w:ind w:left="720"/>
        <w:rPr>
          <w:sz w:val="21"/>
          <w:szCs w:val="21"/>
        </w:rPr>
      </w:pPr>
      <w:r w:rsidRPr="003263C5">
        <w:rPr>
          <w:b/>
          <w:sz w:val="21"/>
          <w:szCs w:val="21"/>
        </w:rPr>
        <w:t>Note:</w:t>
      </w:r>
      <w:r w:rsidRPr="003263C5">
        <w:rPr>
          <w:sz w:val="21"/>
          <w:szCs w:val="21"/>
        </w:rPr>
        <w:t xml:space="preserve"> A family’s three-month enrollment period cannot be ended to impose this penalty.</w:t>
      </w:r>
    </w:p>
    <w:p w14:paraId="59DBB180" w14:textId="77777777" w:rsidR="00B35BCE" w:rsidRDefault="00B35BCE">
      <w:pPr>
        <w:rPr>
          <w:sz w:val="21"/>
          <w:szCs w:val="21"/>
        </w:rPr>
        <w:sectPr w:rsidR="00B35BCE" w:rsidSect="003515F5">
          <w:headerReference w:type="default" r:id="rId51"/>
          <w:pgSz w:w="12240" w:h="15840" w:code="1"/>
          <w:pgMar w:top="1152" w:right="1440" w:bottom="1008" w:left="1440" w:header="0" w:footer="0" w:gutter="0"/>
          <w:pgNumType w:start="1"/>
          <w:cols w:space="720"/>
          <w:docGrid w:linePitch="360"/>
        </w:sectPr>
      </w:pPr>
      <w:r>
        <w:rPr>
          <w:sz w:val="21"/>
          <w:szCs w:val="21"/>
        </w:rPr>
        <w:br w:type="page"/>
      </w:r>
    </w:p>
    <w:p w14:paraId="2A3E92D2" w14:textId="77777777" w:rsidR="00606BA1" w:rsidRDefault="00606BA1" w:rsidP="00A8441D">
      <w:pPr>
        <w:keepNext/>
        <w:keepLines/>
        <w:spacing w:after="210"/>
        <w:jc w:val="center"/>
        <w:outlineLvl w:val="0"/>
        <w:rPr>
          <w:rFonts w:eastAsiaTheme="majorEastAsia"/>
          <w:b/>
          <w:caps/>
          <w:color w:val="000000" w:themeColor="text1"/>
          <w:sz w:val="21"/>
          <w:szCs w:val="21"/>
        </w:rPr>
      </w:pPr>
    </w:p>
    <w:p w14:paraId="41FF5AB0" w14:textId="0A70F39D" w:rsidR="00A8441D" w:rsidRPr="00A8441D" w:rsidRDefault="00A8441D" w:rsidP="00A8441D">
      <w:pPr>
        <w:keepNext/>
        <w:keepLines/>
        <w:spacing w:after="210"/>
        <w:jc w:val="center"/>
        <w:outlineLvl w:val="0"/>
        <w:rPr>
          <w:rFonts w:eastAsiaTheme="majorEastAsia"/>
          <w:b/>
          <w:caps/>
          <w:color w:val="000000" w:themeColor="text1"/>
          <w:sz w:val="21"/>
          <w:szCs w:val="21"/>
        </w:rPr>
      </w:pPr>
      <w:r w:rsidRPr="00A8441D">
        <w:rPr>
          <w:rFonts w:eastAsiaTheme="majorEastAsia"/>
          <w:b/>
          <w:caps/>
          <w:color w:val="000000" w:themeColor="text1"/>
          <w:sz w:val="21"/>
          <w:szCs w:val="21"/>
        </w:rPr>
        <w:t>PART 3</w:t>
      </w:r>
    </w:p>
    <w:p w14:paraId="7C46FBCF" w14:textId="77777777" w:rsidR="00A8441D" w:rsidRPr="00A8441D" w:rsidRDefault="00A8441D" w:rsidP="00A8441D">
      <w:pPr>
        <w:keepNext/>
        <w:keepLines/>
        <w:spacing w:after="210"/>
        <w:jc w:val="center"/>
        <w:outlineLvl w:val="0"/>
        <w:rPr>
          <w:rFonts w:eastAsiaTheme="majorEastAsia"/>
          <w:b/>
          <w:caps/>
          <w:color w:val="000000" w:themeColor="text1"/>
          <w:sz w:val="21"/>
          <w:szCs w:val="21"/>
        </w:rPr>
      </w:pPr>
      <w:r w:rsidRPr="00A8441D">
        <w:rPr>
          <w:rFonts w:eastAsiaTheme="majorEastAsia"/>
          <w:b/>
          <w:caps/>
          <w:color w:val="000000" w:themeColor="text1"/>
          <w:sz w:val="21"/>
          <w:szCs w:val="21"/>
        </w:rPr>
        <w:t>ELIGIBILITY GROUPS REQUIREMENTS</w:t>
      </w:r>
    </w:p>
    <w:p w14:paraId="4A37274A" w14:textId="77777777" w:rsidR="00A8441D" w:rsidRPr="00A8441D" w:rsidRDefault="00A8441D" w:rsidP="00A8441D">
      <w:pPr>
        <w:keepNext/>
        <w:spacing w:after="210"/>
        <w:ind w:left="360" w:hanging="360"/>
        <w:outlineLvl w:val="1"/>
        <w:rPr>
          <w:b/>
          <w:bCs/>
          <w:iCs/>
          <w:caps/>
          <w:sz w:val="21"/>
          <w:szCs w:val="21"/>
        </w:rPr>
      </w:pPr>
      <w:r w:rsidRPr="00A8441D">
        <w:rPr>
          <w:b/>
          <w:bCs/>
          <w:iCs/>
          <w:caps/>
          <w:sz w:val="21"/>
          <w:szCs w:val="21"/>
        </w:rPr>
        <w:t>SECTION 1:</w:t>
      </w:r>
      <w:r w:rsidRPr="00A8441D">
        <w:rPr>
          <w:b/>
          <w:bCs/>
          <w:iCs/>
          <w:caps/>
          <w:sz w:val="21"/>
          <w:szCs w:val="21"/>
        </w:rPr>
        <w:tab/>
        <w:t>DEFINITIONS</w:t>
      </w:r>
    </w:p>
    <w:p w14:paraId="40EB1BB9" w14:textId="77777777" w:rsidR="00A8441D" w:rsidRPr="00A8441D" w:rsidRDefault="00A8441D" w:rsidP="00A8441D">
      <w:pPr>
        <w:spacing w:after="210"/>
        <w:ind w:left="360"/>
        <w:rPr>
          <w:sz w:val="21"/>
          <w:szCs w:val="21"/>
        </w:rPr>
      </w:pPr>
      <w:r w:rsidRPr="00A8441D">
        <w:rPr>
          <w:b/>
          <w:sz w:val="21"/>
          <w:szCs w:val="21"/>
        </w:rPr>
        <w:t>DEPENDENT CHILD:</w:t>
      </w:r>
      <w:r w:rsidRPr="00A8441D">
        <w:rPr>
          <w:sz w:val="21"/>
          <w:szCs w:val="21"/>
        </w:rPr>
        <w:t xml:space="preserve"> A dependent child means a child who is under the age of 18 or is age 18 and a full-time student in secondary school (or equivalent vocational or technical training), if before attaining age 19 the child may reasonably be expected to complete such school or training.</w:t>
      </w:r>
    </w:p>
    <w:p w14:paraId="169359E2" w14:textId="77777777" w:rsidR="00A8441D" w:rsidRPr="00A8441D" w:rsidRDefault="00A8441D" w:rsidP="00A8441D">
      <w:pPr>
        <w:spacing w:after="210"/>
        <w:ind w:left="360"/>
        <w:rPr>
          <w:bCs/>
          <w:sz w:val="21"/>
          <w:szCs w:val="21"/>
        </w:rPr>
      </w:pPr>
      <w:r w:rsidRPr="00A8441D">
        <w:rPr>
          <w:b/>
          <w:sz w:val="21"/>
          <w:szCs w:val="21"/>
        </w:rPr>
        <w:t>FEDERAL POVERTY LEVEL (FPL):</w:t>
      </w:r>
      <w:r w:rsidRPr="00A8441D">
        <w:rPr>
          <w:bCs/>
          <w:sz w:val="21"/>
          <w:szCs w:val="21"/>
        </w:rPr>
        <w:t xml:space="preserve"> A measure of income issued annually by the Department of Health and Human Services (HHS) that is used to determine financial eligibility for programs and benefits. The poverty guidelines are updated periodically in the Federal Register by the U.S. Department of Health and Human Services under the authority of 42 U.S.C. § 9902(2).</w:t>
      </w:r>
    </w:p>
    <w:p w14:paraId="2DEBE621" w14:textId="77777777" w:rsidR="00A8441D" w:rsidRPr="00A8441D" w:rsidRDefault="00A8441D" w:rsidP="00A8441D">
      <w:pPr>
        <w:keepNext/>
        <w:spacing w:after="210"/>
        <w:ind w:left="360" w:hanging="360"/>
        <w:outlineLvl w:val="1"/>
        <w:rPr>
          <w:b/>
          <w:bCs/>
          <w:iCs/>
          <w:caps/>
          <w:sz w:val="21"/>
          <w:szCs w:val="21"/>
        </w:rPr>
      </w:pPr>
      <w:r w:rsidRPr="00A8441D">
        <w:rPr>
          <w:b/>
          <w:bCs/>
          <w:iCs/>
          <w:caps/>
          <w:sz w:val="21"/>
          <w:szCs w:val="21"/>
        </w:rPr>
        <w:t>SECTION 2:</w:t>
      </w:r>
      <w:r w:rsidRPr="00A8441D">
        <w:rPr>
          <w:b/>
          <w:bCs/>
          <w:iCs/>
          <w:caps/>
          <w:sz w:val="21"/>
          <w:szCs w:val="21"/>
        </w:rPr>
        <w:tab/>
        <w:t>ELIGIBILITY GROUPS FOR WHICH MAGI-BASED METHODOLOGY APPLIES</w:t>
      </w:r>
    </w:p>
    <w:p w14:paraId="4DE84E37" w14:textId="2E0CB7B6" w:rsidR="00A8441D" w:rsidRPr="00A8441D" w:rsidRDefault="00A8441D" w:rsidP="00A8441D">
      <w:pPr>
        <w:spacing w:after="210"/>
        <w:ind w:left="360"/>
        <w:rPr>
          <w:sz w:val="21"/>
          <w:szCs w:val="21"/>
        </w:rPr>
      </w:pPr>
      <w:r w:rsidRPr="00A8441D">
        <w:rPr>
          <w:sz w:val="21"/>
          <w:szCs w:val="21"/>
        </w:rPr>
        <w:t>To be eligible for MaineCare in a coverage group for which MAGI-based methodology applies, an individual must:</w:t>
      </w:r>
    </w:p>
    <w:p w14:paraId="640D5FBB" w14:textId="38F07BB6" w:rsidR="00A8441D" w:rsidRPr="00A8441D" w:rsidRDefault="00A8441D" w:rsidP="00A8441D">
      <w:pPr>
        <w:spacing w:after="210"/>
        <w:ind w:left="720" w:hanging="360"/>
        <w:rPr>
          <w:sz w:val="21"/>
          <w:szCs w:val="21"/>
        </w:rPr>
      </w:pPr>
      <w:r w:rsidRPr="00A8441D">
        <w:rPr>
          <w:sz w:val="21"/>
          <w:szCs w:val="21"/>
        </w:rPr>
        <w:t>I.</w:t>
      </w:r>
      <w:r w:rsidRPr="00A8441D">
        <w:rPr>
          <w:sz w:val="21"/>
          <w:szCs w:val="21"/>
        </w:rPr>
        <w:tab/>
        <w:t>Be a covered individual;</w:t>
      </w:r>
    </w:p>
    <w:p w14:paraId="701E7B46" w14:textId="7CC6D09A" w:rsidR="00A8441D" w:rsidRPr="00A8441D" w:rsidRDefault="00A8441D" w:rsidP="00A8441D">
      <w:pPr>
        <w:spacing w:after="210"/>
        <w:ind w:left="720" w:hanging="360"/>
        <w:rPr>
          <w:sz w:val="21"/>
          <w:szCs w:val="21"/>
        </w:rPr>
      </w:pPr>
      <w:r w:rsidRPr="00A8441D">
        <w:rPr>
          <w:sz w:val="21"/>
          <w:szCs w:val="21"/>
        </w:rPr>
        <w:t>II.</w:t>
      </w:r>
      <w:r w:rsidRPr="00A8441D">
        <w:rPr>
          <w:sz w:val="21"/>
          <w:szCs w:val="21"/>
        </w:rPr>
        <w:tab/>
        <w:t>Have an eligibility group;</w:t>
      </w:r>
    </w:p>
    <w:p w14:paraId="5C6C0D50" w14:textId="723D9BD4" w:rsidR="00A8441D" w:rsidRPr="00A8441D" w:rsidRDefault="00A8441D" w:rsidP="00A8441D">
      <w:pPr>
        <w:spacing w:after="210"/>
        <w:ind w:left="720" w:hanging="360"/>
        <w:rPr>
          <w:sz w:val="21"/>
          <w:szCs w:val="21"/>
        </w:rPr>
      </w:pPr>
      <w:r w:rsidRPr="00A8441D">
        <w:rPr>
          <w:sz w:val="21"/>
          <w:szCs w:val="21"/>
        </w:rPr>
        <w:t>III.</w:t>
      </w:r>
      <w:r w:rsidRPr="00A8441D">
        <w:rPr>
          <w:sz w:val="21"/>
          <w:szCs w:val="21"/>
        </w:rPr>
        <w:tab/>
        <w:t>Meet basic eligibility criteria in this Part and in Parts 2 and 17; and</w:t>
      </w:r>
    </w:p>
    <w:p w14:paraId="38478AA8" w14:textId="409005D5" w:rsidR="00A8441D" w:rsidRPr="00A8441D" w:rsidRDefault="00A8441D" w:rsidP="00A8441D">
      <w:pPr>
        <w:spacing w:after="210"/>
        <w:ind w:left="720" w:hanging="360"/>
        <w:rPr>
          <w:sz w:val="21"/>
          <w:szCs w:val="21"/>
        </w:rPr>
      </w:pPr>
      <w:r w:rsidRPr="00A8441D">
        <w:rPr>
          <w:sz w:val="21"/>
          <w:szCs w:val="21"/>
        </w:rPr>
        <w:t>IV.</w:t>
      </w:r>
      <w:r w:rsidRPr="00A8441D">
        <w:rPr>
          <w:sz w:val="21"/>
          <w:szCs w:val="21"/>
        </w:rPr>
        <w:tab/>
        <w:t>Meet income criteria.</w:t>
      </w:r>
    </w:p>
    <w:p w14:paraId="2B9F2BA5" w14:textId="5EDD39B4" w:rsidR="00A8441D" w:rsidRPr="00A8441D" w:rsidRDefault="00A8441D" w:rsidP="00A8441D">
      <w:pPr>
        <w:spacing w:after="210"/>
        <w:ind w:left="360"/>
        <w:rPr>
          <w:sz w:val="21"/>
          <w:szCs w:val="21"/>
        </w:rPr>
      </w:pPr>
      <w:r w:rsidRPr="00A8441D">
        <w:rPr>
          <w:sz w:val="21"/>
          <w:szCs w:val="21"/>
        </w:rPr>
        <w:t>To get Medicaid coverage under an eligibility group for which MAGI-based methodology applies, an individual must meet the criteria of at least one of the groups listed in Sections 2.1-2.4 of this part. An individual may meet the criteria of more than one group at the same time in which case they should be enrolled with the group which is the easiest way for them to get the best coverage.</w:t>
      </w:r>
    </w:p>
    <w:p w14:paraId="145A1FE7" w14:textId="77777777" w:rsidR="00A8441D" w:rsidRPr="00A8441D" w:rsidRDefault="00A8441D" w:rsidP="00A8441D">
      <w:pPr>
        <w:keepNext/>
        <w:keepLines/>
        <w:spacing w:after="210"/>
        <w:ind w:left="720" w:hanging="360"/>
        <w:outlineLvl w:val="2"/>
        <w:rPr>
          <w:rFonts w:eastAsiaTheme="majorEastAsia" w:cstheme="majorBidi"/>
          <w:b/>
          <w:color w:val="000000" w:themeColor="text1"/>
          <w:sz w:val="21"/>
        </w:rPr>
      </w:pPr>
      <w:r w:rsidRPr="00A8441D">
        <w:rPr>
          <w:rFonts w:eastAsiaTheme="majorEastAsia" w:cstheme="majorBidi"/>
          <w:b/>
          <w:color w:val="000000" w:themeColor="text1"/>
          <w:sz w:val="21"/>
        </w:rPr>
        <w:t>Section 2.1:</w:t>
      </w:r>
      <w:r w:rsidRPr="00A8441D">
        <w:rPr>
          <w:rFonts w:eastAsiaTheme="majorEastAsia" w:cstheme="majorBidi"/>
          <w:b/>
          <w:color w:val="000000" w:themeColor="text1"/>
          <w:sz w:val="21"/>
        </w:rPr>
        <w:tab/>
        <w:t xml:space="preserve">Children </w:t>
      </w:r>
    </w:p>
    <w:p w14:paraId="260BD776" w14:textId="77777777" w:rsidR="00A8441D" w:rsidRPr="00A8441D" w:rsidRDefault="00A8441D" w:rsidP="00A8441D">
      <w:pPr>
        <w:spacing w:after="210"/>
        <w:ind w:left="1080" w:hanging="360"/>
        <w:rPr>
          <w:b/>
          <w:sz w:val="21"/>
          <w:szCs w:val="21"/>
        </w:rPr>
      </w:pPr>
      <w:r w:rsidRPr="00A8441D">
        <w:rPr>
          <w:b/>
          <w:sz w:val="21"/>
          <w:szCs w:val="21"/>
        </w:rPr>
        <w:t>I.</w:t>
      </w:r>
      <w:r w:rsidRPr="00A8441D">
        <w:rPr>
          <w:b/>
          <w:sz w:val="21"/>
          <w:szCs w:val="21"/>
        </w:rPr>
        <w:tab/>
        <w:t>Newborns</w:t>
      </w:r>
    </w:p>
    <w:p w14:paraId="2F558669" w14:textId="3BC7E184" w:rsidR="00A8441D" w:rsidRPr="00A8441D" w:rsidRDefault="00A8441D" w:rsidP="00A8441D">
      <w:pPr>
        <w:spacing w:after="210"/>
        <w:ind w:left="1440" w:right="-180" w:hanging="360"/>
        <w:rPr>
          <w:sz w:val="21"/>
          <w:szCs w:val="21"/>
        </w:rPr>
      </w:pPr>
      <w:r w:rsidRPr="00A8441D">
        <w:rPr>
          <w:sz w:val="21"/>
          <w:szCs w:val="21"/>
        </w:rPr>
        <w:t>A.</w:t>
      </w:r>
      <w:r w:rsidRPr="00A8441D">
        <w:rPr>
          <w:sz w:val="21"/>
          <w:szCs w:val="21"/>
        </w:rPr>
        <w:tab/>
        <w:t>If the newborn’s mother is receiving Medicaid (or is covered as part of the retroactive period) on the date the baby is born, the baby is eligible regardless of the income of the household. The mother must be fully covered by Medicaid on the day of the baby’s birth. If the mother meets the deductible amount on the day of the baby's birth and is partially responsible for any medical bills on that date, the newborn is not eligible in this group.</w:t>
      </w:r>
    </w:p>
    <w:p w14:paraId="74D0A61B" w14:textId="77777777" w:rsidR="00404090" w:rsidRDefault="00A8441D" w:rsidP="00A8441D">
      <w:pPr>
        <w:spacing w:after="210"/>
        <w:ind w:left="1440" w:hanging="360"/>
        <w:rPr>
          <w:sz w:val="21"/>
          <w:szCs w:val="21"/>
        </w:rPr>
        <w:sectPr w:rsidR="00404090" w:rsidSect="003515F5">
          <w:headerReference w:type="default" r:id="rId52"/>
          <w:pgSz w:w="12240" w:h="15840" w:code="1"/>
          <w:pgMar w:top="1152" w:right="1440" w:bottom="1008" w:left="1440" w:header="0" w:footer="0" w:gutter="0"/>
          <w:pgNumType w:start="1"/>
          <w:cols w:space="720"/>
          <w:docGrid w:linePitch="360"/>
        </w:sectPr>
      </w:pPr>
      <w:r w:rsidRPr="00A8441D">
        <w:rPr>
          <w:sz w:val="21"/>
          <w:szCs w:val="21"/>
        </w:rPr>
        <w:t>B.</w:t>
      </w:r>
      <w:r w:rsidRPr="00A8441D">
        <w:rPr>
          <w:sz w:val="21"/>
          <w:szCs w:val="21"/>
        </w:rPr>
        <w:tab/>
        <w:t>Coverage continues for one year. This means that the baby is eligible without regard to changes in income or composition of the household.</w:t>
      </w:r>
    </w:p>
    <w:p w14:paraId="796DFBBC" w14:textId="7E2349F5" w:rsidR="00A8441D" w:rsidRPr="00A8441D" w:rsidRDefault="00A8441D" w:rsidP="00A8441D">
      <w:pPr>
        <w:spacing w:after="210"/>
        <w:ind w:left="1080" w:hanging="360"/>
        <w:rPr>
          <w:b/>
          <w:sz w:val="21"/>
          <w:szCs w:val="21"/>
        </w:rPr>
      </w:pPr>
      <w:r w:rsidRPr="00A8441D">
        <w:rPr>
          <w:b/>
          <w:sz w:val="21"/>
          <w:szCs w:val="21"/>
        </w:rPr>
        <w:lastRenderedPageBreak/>
        <w:t>II.</w:t>
      </w:r>
      <w:r w:rsidRPr="00A8441D">
        <w:rPr>
          <w:b/>
          <w:sz w:val="21"/>
          <w:szCs w:val="21"/>
        </w:rPr>
        <w:tab/>
        <w:t xml:space="preserve">Other Children Under Age One </w:t>
      </w:r>
    </w:p>
    <w:p w14:paraId="0B5F5702" w14:textId="77777777" w:rsidR="00A8441D" w:rsidRPr="00A8441D" w:rsidRDefault="00A8441D" w:rsidP="00A8441D">
      <w:pPr>
        <w:spacing w:after="210"/>
        <w:ind w:left="1440" w:hanging="360"/>
        <w:rPr>
          <w:sz w:val="21"/>
          <w:szCs w:val="21"/>
        </w:rPr>
      </w:pPr>
      <w:r w:rsidRPr="00A8441D">
        <w:rPr>
          <w:sz w:val="21"/>
          <w:szCs w:val="21"/>
        </w:rPr>
        <w:t>A.</w:t>
      </w:r>
      <w:r w:rsidRPr="00A8441D">
        <w:rPr>
          <w:sz w:val="21"/>
          <w:szCs w:val="21"/>
        </w:rPr>
        <w:tab/>
        <w:t>Individuals under the age of one who are living with a parent/caretaker relative or with unrelated others are eligible if they meet other applicable eligibility rules in Parts 2 and 17.</w:t>
      </w:r>
    </w:p>
    <w:p w14:paraId="63999701" w14:textId="77777777" w:rsidR="00A8441D" w:rsidRPr="00A8441D" w:rsidRDefault="00A8441D" w:rsidP="00A8441D">
      <w:pPr>
        <w:spacing w:after="210"/>
        <w:ind w:left="1440" w:hanging="360"/>
        <w:rPr>
          <w:sz w:val="21"/>
          <w:szCs w:val="21"/>
        </w:rPr>
      </w:pPr>
      <w:r w:rsidRPr="00A8441D">
        <w:rPr>
          <w:sz w:val="21"/>
          <w:szCs w:val="21"/>
        </w:rPr>
        <w:t>B.</w:t>
      </w:r>
      <w:r w:rsidRPr="00A8441D">
        <w:rPr>
          <w:sz w:val="21"/>
          <w:szCs w:val="21"/>
        </w:rPr>
        <w:tab/>
        <w:t>Countable income must be equal to or less than the applicable standard in Part 4. Types of countable income are described in Part 17.</w:t>
      </w:r>
    </w:p>
    <w:p w14:paraId="1642F2CF" w14:textId="77777777" w:rsidR="00A8441D" w:rsidRPr="00A8441D" w:rsidRDefault="00A8441D" w:rsidP="00A8441D">
      <w:pPr>
        <w:spacing w:after="210"/>
        <w:ind w:left="1440" w:hanging="360"/>
        <w:rPr>
          <w:sz w:val="21"/>
          <w:szCs w:val="21"/>
        </w:rPr>
      </w:pPr>
      <w:r w:rsidRPr="00A8441D">
        <w:rPr>
          <w:sz w:val="21"/>
          <w:szCs w:val="21"/>
        </w:rPr>
        <w:t>C.</w:t>
      </w:r>
      <w:r w:rsidRPr="00A8441D">
        <w:rPr>
          <w:sz w:val="21"/>
          <w:szCs w:val="21"/>
        </w:rPr>
        <w:tab/>
        <w:t>If the individual is receiving inpatient hospital services on the last day of the month in which the first birthday occurs, eligibility continues until the last day of the in-patient stay if the individual continues to meet all other eligibility criteria.</w:t>
      </w:r>
    </w:p>
    <w:p w14:paraId="2169A2D4" w14:textId="77777777" w:rsidR="00A8441D" w:rsidRPr="00A8441D" w:rsidRDefault="00A8441D" w:rsidP="00A8441D">
      <w:pPr>
        <w:spacing w:after="210"/>
        <w:ind w:left="1080" w:hanging="360"/>
        <w:rPr>
          <w:b/>
          <w:sz w:val="21"/>
          <w:szCs w:val="21"/>
        </w:rPr>
      </w:pPr>
      <w:r w:rsidRPr="00A8441D">
        <w:rPr>
          <w:b/>
          <w:sz w:val="21"/>
          <w:szCs w:val="21"/>
        </w:rPr>
        <w:t>III.</w:t>
      </w:r>
      <w:r w:rsidRPr="00A8441D">
        <w:rPr>
          <w:b/>
          <w:sz w:val="21"/>
          <w:szCs w:val="21"/>
        </w:rPr>
        <w:tab/>
        <w:t>Age 1 through Age 18</w:t>
      </w:r>
    </w:p>
    <w:p w14:paraId="6C985842" w14:textId="2AD9475F" w:rsidR="00A8441D" w:rsidRPr="00A8441D" w:rsidRDefault="00A8441D" w:rsidP="00A8441D">
      <w:pPr>
        <w:spacing w:after="210"/>
        <w:ind w:left="1440" w:hanging="360"/>
        <w:rPr>
          <w:sz w:val="21"/>
          <w:szCs w:val="21"/>
        </w:rPr>
      </w:pPr>
      <w:r w:rsidRPr="00A8441D">
        <w:rPr>
          <w:sz w:val="21"/>
          <w:szCs w:val="21"/>
        </w:rPr>
        <w:t>A.</w:t>
      </w:r>
      <w:r w:rsidRPr="00A8441D">
        <w:rPr>
          <w:sz w:val="21"/>
          <w:szCs w:val="21"/>
        </w:rPr>
        <w:tab/>
        <w:t>Individuals age one up to and including age 18 (under age 19) who are living with a parent/caretaker relative or who are living alone or with unrelated others are eligible for Medicaid if they meet other applicable eligibility rules in Part 2 and Part 17.</w:t>
      </w:r>
    </w:p>
    <w:p w14:paraId="2B7ED37D" w14:textId="77777777" w:rsidR="00A8441D" w:rsidRPr="00A8441D" w:rsidRDefault="00A8441D" w:rsidP="00A8441D">
      <w:pPr>
        <w:spacing w:after="210"/>
        <w:ind w:left="1440" w:hanging="360"/>
        <w:rPr>
          <w:rFonts w:cs="Arial"/>
          <w:sz w:val="21"/>
          <w:szCs w:val="22"/>
        </w:rPr>
      </w:pPr>
      <w:r w:rsidRPr="00A8441D">
        <w:rPr>
          <w:rFonts w:cs="Arial"/>
          <w:sz w:val="21"/>
          <w:szCs w:val="22"/>
        </w:rPr>
        <w:t>B.</w:t>
      </w:r>
      <w:r w:rsidRPr="00A8441D">
        <w:rPr>
          <w:rFonts w:cs="Arial"/>
          <w:sz w:val="21"/>
          <w:szCs w:val="22"/>
        </w:rPr>
        <w:tab/>
        <w:t>Countable income must be equal to or less than the applicable income standard in Part 4. Types of countable income are described in Part 17.</w:t>
      </w:r>
    </w:p>
    <w:p w14:paraId="3B843176" w14:textId="77777777" w:rsidR="00A8441D" w:rsidRPr="00A8441D" w:rsidRDefault="00A8441D" w:rsidP="00A8441D">
      <w:pPr>
        <w:spacing w:after="210"/>
        <w:ind w:left="1440" w:hanging="360"/>
        <w:rPr>
          <w:sz w:val="21"/>
          <w:szCs w:val="21"/>
        </w:rPr>
      </w:pPr>
      <w:r w:rsidRPr="00A8441D">
        <w:rPr>
          <w:sz w:val="21"/>
          <w:szCs w:val="21"/>
        </w:rPr>
        <w:t>C.</w:t>
      </w:r>
      <w:r w:rsidRPr="00A8441D">
        <w:rPr>
          <w:sz w:val="21"/>
          <w:szCs w:val="21"/>
        </w:rPr>
        <w:tab/>
        <w:t>If the individual is receiving inpatient hospital services on the last day of the month in which the 19th birthday occurs, eligibility continues until the last day of the inpatient stay if the individual continues to meet all other eligibility criteria.</w:t>
      </w:r>
    </w:p>
    <w:p w14:paraId="596A478B" w14:textId="77777777" w:rsidR="00A8441D" w:rsidRPr="00A8441D" w:rsidRDefault="00A8441D" w:rsidP="00A8441D">
      <w:pPr>
        <w:spacing w:after="210"/>
        <w:ind w:left="1080" w:hanging="360"/>
        <w:rPr>
          <w:b/>
          <w:sz w:val="21"/>
          <w:szCs w:val="21"/>
        </w:rPr>
      </w:pPr>
      <w:r w:rsidRPr="00A8441D">
        <w:rPr>
          <w:b/>
          <w:sz w:val="21"/>
          <w:szCs w:val="21"/>
        </w:rPr>
        <w:t>IV.</w:t>
      </w:r>
      <w:r w:rsidRPr="00A8441D">
        <w:rPr>
          <w:b/>
          <w:sz w:val="21"/>
          <w:szCs w:val="21"/>
        </w:rPr>
        <w:tab/>
        <w:t>Age 19 or 20</w:t>
      </w:r>
    </w:p>
    <w:p w14:paraId="5D478ADE" w14:textId="77777777" w:rsidR="00A8441D" w:rsidRPr="00A8441D" w:rsidRDefault="00A8441D" w:rsidP="00A8441D">
      <w:pPr>
        <w:spacing w:after="210"/>
        <w:ind w:left="1440" w:hanging="360"/>
        <w:rPr>
          <w:sz w:val="21"/>
          <w:szCs w:val="21"/>
        </w:rPr>
      </w:pPr>
      <w:r w:rsidRPr="00A8441D">
        <w:rPr>
          <w:sz w:val="21"/>
          <w:szCs w:val="21"/>
        </w:rPr>
        <w:t>A.</w:t>
      </w:r>
      <w:r w:rsidRPr="00A8441D">
        <w:rPr>
          <w:sz w:val="21"/>
          <w:szCs w:val="21"/>
        </w:rPr>
        <w:tab/>
        <w:t>Individuals age 19 or 20 who are living with parent/caretaker relatives or who are living alone or with unrelated others are eligible for Medicaid if they meet other applicable eligibility rules in Part 2 and Part 17.</w:t>
      </w:r>
    </w:p>
    <w:p w14:paraId="1CA74BA7" w14:textId="77777777" w:rsidR="00A8441D" w:rsidRPr="00A8441D" w:rsidRDefault="00A8441D" w:rsidP="00A8441D">
      <w:pPr>
        <w:spacing w:after="210"/>
        <w:ind w:left="1440" w:hanging="360"/>
        <w:rPr>
          <w:sz w:val="21"/>
          <w:szCs w:val="21"/>
        </w:rPr>
      </w:pPr>
      <w:r w:rsidRPr="00A8441D">
        <w:rPr>
          <w:sz w:val="21"/>
          <w:szCs w:val="21"/>
        </w:rPr>
        <w:t>B.</w:t>
      </w:r>
      <w:r w:rsidRPr="00A8441D">
        <w:rPr>
          <w:sz w:val="21"/>
          <w:szCs w:val="21"/>
        </w:rPr>
        <w:tab/>
        <w:t>Countable income must be equal to or less than the applicable income standard in Part 4. Types of countable income are described in Part 17.</w:t>
      </w:r>
    </w:p>
    <w:p w14:paraId="590E19D0" w14:textId="77777777" w:rsidR="00A8441D" w:rsidRPr="00A8441D" w:rsidRDefault="00A8441D" w:rsidP="00A8441D">
      <w:pPr>
        <w:spacing w:after="210"/>
        <w:ind w:left="1440" w:hanging="360"/>
        <w:rPr>
          <w:sz w:val="21"/>
          <w:szCs w:val="21"/>
        </w:rPr>
      </w:pPr>
      <w:r w:rsidRPr="00A8441D">
        <w:rPr>
          <w:sz w:val="21"/>
          <w:szCs w:val="21"/>
        </w:rPr>
        <w:t>C.</w:t>
      </w:r>
      <w:r w:rsidRPr="00A8441D">
        <w:rPr>
          <w:sz w:val="21"/>
          <w:szCs w:val="21"/>
        </w:rPr>
        <w:tab/>
        <w:t>If the individual is receiving inpatient hospital services on the last day of the month in which the 21st birthday occurs, eligibility continues until the last day of the in-patient stay if the individual continues to meet all other eligibility criteria.</w:t>
      </w:r>
    </w:p>
    <w:p w14:paraId="0D0119BB" w14:textId="77777777" w:rsidR="00A8441D" w:rsidRPr="00A8441D" w:rsidRDefault="00A8441D" w:rsidP="00A8441D">
      <w:pPr>
        <w:spacing w:after="210"/>
        <w:ind w:left="720"/>
        <w:rPr>
          <w:b/>
          <w:bCs/>
          <w:noProof/>
          <w:sz w:val="21"/>
          <w:szCs w:val="21"/>
        </w:rPr>
      </w:pPr>
      <w:r w:rsidRPr="00A8441D">
        <w:rPr>
          <w:b/>
          <w:bCs/>
          <w:noProof/>
          <w:sz w:val="21"/>
          <w:szCs w:val="21"/>
        </w:rPr>
        <w:t>V.</w:t>
      </w:r>
      <w:r w:rsidRPr="00A8441D">
        <w:rPr>
          <w:b/>
          <w:bCs/>
          <w:noProof/>
          <w:sz w:val="21"/>
          <w:szCs w:val="21"/>
        </w:rPr>
        <w:tab/>
        <w:t>Coverage for Noncitizens Under Age 21</w:t>
      </w:r>
    </w:p>
    <w:p w14:paraId="7E44D440" w14:textId="77777777" w:rsidR="00A8441D" w:rsidRPr="00A8441D" w:rsidRDefault="00A8441D" w:rsidP="00A8441D">
      <w:pPr>
        <w:spacing w:after="210"/>
        <w:ind w:left="1440" w:hanging="360"/>
        <w:rPr>
          <w:noProof/>
          <w:sz w:val="21"/>
          <w:szCs w:val="21"/>
        </w:rPr>
      </w:pPr>
      <w:r w:rsidRPr="00A8441D">
        <w:rPr>
          <w:noProof/>
          <w:sz w:val="21"/>
          <w:szCs w:val="21"/>
        </w:rPr>
        <w:t>A.</w:t>
      </w:r>
      <w:r w:rsidRPr="00A8441D">
        <w:rPr>
          <w:noProof/>
          <w:sz w:val="21"/>
          <w:szCs w:val="21"/>
        </w:rPr>
        <w:tab/>
        <w:t xml:space="preserve">Effective July 1, 2022, individuals under the age of 21 who would be eligible for assistance under federal Medicaid programs listed in Section 2.1(I)-(IV) of this part, but for their </w:t>
      </w:r>
      <w:r w:rsidRPr="00A8441D">
        <w:rPr>
          <w:sz w:val="21"/>
          <w:szCs w:val="21"/>
        </w:rPr>
        <w:t>noncitizen</w:t>
      </w:r>
      <w:r w:rsidRPr="00A8441D">
        <w:rPr>
          <w:noProof/>
          <w:sz w:val="21"/>
          <w:szCs w:val="21"/>
        </w:rPr>
        <w:t xml:space="preserve"> status are eligible for state-funded medical assistance through MaineCare. </w:t>
      </w:r>
    </w:p>
    <w:p w14:paraId="53FB7DD0" w14:textId="77777777" w:rsidR="00404090" w:rsidRDefault="00A8441D" w:rsidP="00A8441D">
      <w:pPr>
        <w:spacing w:after="210"/>
        <w:ind w:left="1440" w:hanging="360"/>
        <w:rPr>
          <w:sz w:val="21"/>
          <w:szCs w:val="21"/>
        </w:rPr>
        <w:sectPr w:rsidR="00404090" w:rsidSect="003515F5">
          <w:headerReference w:type="default" r:id="rId53"/>
          <w:pgSz w:w="12240" w:h="15840" w:code="1"/>
          <w:pgMar w:top="1152" w:right="1440" w:bottom="1008" w:left="1440" w:header="0" w:footer="0" w:gutter="0"/>
          <w:pgNumType w:start="1"/>
          <w:cols w:space="720"/>
          <w:docGrid w:linePitch="360"/>
        </w:sectPr>
      </w:pPr>
      <w:r w:rsidRPr="00A8441D">
        <w:rPr>
          <w:sz w:val="21"/>
          <w:szCs w:val="21"/>
        </w:rPr>
        <w:t>B.</w:t>
      </w:r>
      <w:r w:rsidRPr="00A8441D">
        <w:rPr>
          <w:sz w:val="21"/>
          <w:szCs w:val="21"/>
        </w:rPr>
        <w:tab/>
        <w:t>Countable income must be equal to or less than the applicable income standard in Part 4. Types of countable income are described in Part 17.</w:t>
      </w:r>
    </w:p>
    <w:p w14:paraId="6D0965C9" w14:textId="77777777" w:rsidR="00A8441D" w:rsidRPr="00A8441D" w:rsidRDefault="00A8441D" w:rsidP="00A8441D">
      <w:pPr>
        <w:spacing w:after="210"/>
        <w:ind w:left="1440" w:hanging="360"/>
        <w:rPr>
          <w:sz w:val="21"/>
          <w:szCs w:val="21"/>
        </w:rPr>
      </w:pPr>
      <w:r w:rsidRPr="00A8441D">
        <w:rPr>
          <w:sz w:val="21"/>
          <w:szCs w:val="21"/>
        </w:rPr>
        <w:lastRenderedPageBreak/>
        <w:t>C.</w:t>
      </w:r>
      <w:r w:rsidRPr="00A8441D">
        <w:rPr>
          <w:sz w:val="21"/>
          <w:szCs w:val="21"/>
        </w:rPr>
        <w:tab/>
        <w:t>If the individual is receiving inpatient hospital services on the last day of the month in which the 21st birthday occurs, eligibility continues until the last day of the in-patient stay if the individual continues to meet all other eligibility criteria.</w:t>
      </w:r>
    </w:p>
    <w:p w14:paraId="1C92BB78" w14:textId="77777777" w:rsidR="00A8441D" w:rsidRPr="00A8441D" w:rsidRDefault="00A8441D" w:rsidP="00A8441D">
      <w:pPr>
        <w:keepNext/>
        <w:keepLines/>
        <w:spacing w:after="210"/>
        <w:ind w:left="720" w:hanging="360"/>
        <w:outlineLvl w:val="2"/>
        <w:rPr>
          <w:rFonts w:eastAsiaTheme="majorEastAsia" w:cstheme="majorBidi"/>
          <w:b/>
          <w:color w:val="000000" w:themeColor="text1"/>
          <w:sz w:val="21"/>
        </w:rPr>
      </w:pPr>
      <w:r w:rsidRPr="00A8441D">
        <w:rPr>
          <w:rFonts w:eastAsiaTheme="majorEastAsia" w:cstheme="majorBidi"/>
          <w:b/>
          <w:color w:val="000000" w:themeColor="text1"/>
          <w:sz w:val="21"/>
        </w:rPr>
        <w:t>Section 2.2:</w:t>
      </w:r>
      <w:r w:rsidRPr="00A8441D">
        <w:rPr>
          <w:rFonts w:eastAsiaTheme="majorEastAsia" w:cstheme="majorBidi"/>
          <w:b/>
          <w:color w:val="000000" w:themeColor="text1"/>
          <w:sz w:val="21"/>
        </w:rPr>
        <w:tab/>
        <w:t>Parent/Caretaker Relative</w:t>
      </w:r>
    </w:p>
    <w:p w14:paraId="442EB05A" w14:textId="77777777" w:rsidR="00A8441D" w:rsidRPr="00A8441D" w:rsidRDefault="00A8441D" w:rsidP="00A8441D">
      <w:pPr>
        <w:spacing w:after="210"/>
        <w:ind w:left="1080" w:hanging="360"/>
        <w:rPr>
          <w:sz w:val="21"/>
          <w:szCs w:val="21"/>
        </w:rPr>
      </w:pPr>
      <w:r w:rsidRPr="00A8441D">
        <w:rPr>
          <w:sz w:val="21"/>
          <w:szCs w:val="21"/>
        </w:rPr>
        <w:t>I.</w:t>
      </w:r>
      <w:r w:rsidRPr="00A8441D">
        <w:rPr>
          <w:sz w:val="21"/>
          <w:szCs w:val="21"/>
        </w:rPr>
        <w:tab/>
        <w:t>A parent/caretaker relative means a relative of a dependent child by blood, adoption or marriage with whom the child is living, who assumes primary responsibility for the child’s care (as may, but is not required to, be indicated by claiming the child as a tax dependent for Federal income tax purposes), and who is one of the following:</w:t>
      </w:r>
    </w:p>
    <w:p w14:paraId="4E304AA8" w14:textId="6C93DBA7" w:rsidR="00A8441D" w:rsidRPr="00A8441D" w:rsidRDefault="00A8441D" w:rsidP="00A8441D">
      <w:pPr>
        <w:spacing w:after="210"/>
        <w:ind w:left="1440" w:hanging="360"/>
        <w:rPr>
          <w:sz w:val="21"/>
          <w:szCs w:val="21"/>
        </w:rPr>
      </w:pPr>
      <w:r w:rsidRPr="00A8441D">
        <w:rPr>
          <w:sz w:val="21"/>
          <w:szCs w:val="21"/>
        </w:rPr>
        <w:t>A.</w:t>
      </w:r>
      <w:r w:rsidRPr="00A8441D">
        <w:rPr>
          <w:sz w:val="21"/>
          <w:szCs w:val="21"/>
        </w:rPr>
        <w:tab/>
        <w:t>The child’s father, mother, grandfather, grandmother, brother, sister, stepfather, stepmother, stepbrother, stepsister, uncle, aunt, first cousin, nephew, or niece;</w:t>
      </w:r>
    </w:p>
    <w:p w14:paraId="2DACE054" w14:textId="77777777" w:rsidR="00A8441D" w:rsidRPr="00A8441D" w:rsidRDefault="00A8441D" w:rsidP="00A8441D">
      <w:pPr>
        <w:spacing w:after="210"/>
        <w:ind w:left="1440" w:hanging="360"/>
        <w:rPr>
          <w:sz w:val="21"/>
          <w:szCs w:val="21"/>
        </w:rPr>
      </w:pPr>
      <w:r w:rsidRPr="00A8441D">
        <w:rPr>
          <w:sz w:val="21"/>
          <w:szCs w:val="21"/>
        </w:rPr>
        <w:t>B.</w:t>
      </w:r>
      <w:r w:rsidRPr="00A8441D">
        <w:rPr>
          <w:sz w:val="21"/>
          <w:szCs w:val="21"/>
        </w:rPr>
        <w:tab/>
        <w:t>The spouse of such parent or relative, even after the marriage is terminated by death or divorce; or</w:t>
      </w:r>
    </w:p>
    <w:p w14:paraId="5C26D36D" w14:textId="77777777" w:rsidR="00A8441D" w:rsidRPr="00A8441D" w:rsidRDefault="00A8441D" w:rsidP="00A8441D">
      <w:pPr>
        <w:spacing w:after="210"/>
        <w:ind w:left="1440" w:hanging="360"/>
        <w:rPr>
          <w:sz w:val="21"/>
          <w:szCs w:val="21"/>
        </w:rPr>
      </w:pPr>
      <w:r w:rsidRPr="00A8441D">
        <w:rPr>
          <w:sz w:val="21"/>
          <w:szCs w:val="21"/>
        </w:rPr>
        <w:t>C.</w:t>
      </w:r>
      <w:r w:rsidRPr="00A8441D">
        <w:rPr>
          <w:sz w:val="21"/>
          <w:szCs w:val="21"/>
        </w:rPr>
        <w:tab/>
        <w:t>Another relative of the child based on blood (including those of half-blood), adoption or marriage.</w:t>
      </w:r>
    </w:p>
    <w:p w14:paraId="5889DF6D" w14:textId="77777777" w:rsidR="00A8441D" w:rsidRPr="00A8441D" w:rsidRDefault="00A8441D" w:rsidP="00A8441D">
      <w:pPr>
        <w:spacing w:after="210"/>
        <w:ind w:left="1080"/>
        <w:rPr>
          <w:sz w:val="21"/>
        </w:rPr>
      </w:pPr>
      <w:r w:rsidRPr="00A8441D">
        <w:rPr>
          <w:sz w:val="21"/>
        </w:rPr>
        <w:t>Countable income must be equal to or less than the applicable income standard in Part 4. Types of countable income are described in Part 17.</w:t>
      </w:r>
    </w:p>
    <w:p w14:paraId="3C4D48D7" w14:textId="77777777" w:rsidR="00A8441D" w:rsidRPr="00A8441D" w:rsidRDefault="00A8441D" w:rsidP="00A8441D">
      <w:pPr>
        <w:keepNext/>
        <w:keepLines/>
        <w:spacing w:after="210"/>
        <w:ind w:left="1080" w:hanging="360"/>
        <w:rPr>
          <w:b/>
          <w:sz w:val="21"/>
          <w:szCs w:val="21"/>
        </w:rPr>
      </w:pPr>
      <w:r w:rsidRPr="00A8441D">
        <w:rPr>
          <w:b/>
          <w:sz w:val="21"/>
          <w:szCs w:val="21"/>
        </w:rPr>
        <w:t>II.</w:t>
      </w:r>
      <w:r w:rsidRPr="00A8441D">
        <w:rPr>
          <w:b/>
          <w:sz w:val="21"/>
          <w:szCs w:val="21"/>
        </w:rPr>
        <w:tab/>
        <w:t>Maintenance of a Home</w:t>
      </w:r>
    </w:p>
    <w:p w14:paraId="7BF03DB0" w14:textId="77777777" w:rsidR="00A8441D" w:rsidRPr="00A8441D" w:rsidRDefault="00A8441D" w:rsidP="00A8441D">
      <w:pPr>
        <w:keepNext/>
        <w:keepLines/>
        <w:spacing w:after="210"/>
        <w:ind w:left="1080"/>
        <w:rPr>
          <w:sz w:val="21"/>
          <w:szCs w:val="21"/>
        </w:rPr>
      </w:pPr>
      <w:r w:rsidRPr="00A8441D">
        <w:rPr>
          <w:sz w:val="21"/>
          <w:szCs w:val="21"/>
        </w:rPr>
        <w:t>The parent/caretaker relative must be living with a dependent child for whom a home is maintained. The child must be under age 18 or is age 18 and expects to graduate from high school prior to their 19th birthday.</w:t>
      </w:r>
    </w:p>
    <w:p w14:paraId="4A7B841F" w14:textId="77777777" w:rsidR="00A8441D" w:rsidRPr="00A8441D" w:rsidRDefault="00A8441D" w:rsidP="00A8441D">
      <w:pPr>
        <w:spacing w:after="210"/>
        <w:ind w:left="1080"/>
        <w:rPr>
          <w:sz w:val="21"/>
          <w:szCs w:val="21"/>
        </w:rPr>
      </w:pPr>
      <w:r w:rsidRPr="00A8441D">
        <w:rPr>
          <w:sz w:val="21"/>
          <w:szCs w:val="21"/>
        </w:rPr>
        <w:t>The specified relative does not need to have legal custody as a result of court action in order to be considered to be maintaining a home for the child.</w:t>
      </w:r>
    </w:p>
    <w:p w14:paraId="7F886469" w14:textId="77777777" w:rsidR="00A8441D" w:rsidRPr="00A8441D" w:rsidRDefault="00A8441D" w:rsidP="00A8441D">
      <w:pPr>
        <w:spacing w:after="210"/>
        <w:ind w:left="1080"/>
        <w:rPr>
          <w:sz w:val="21"/>
          <w:szCs w:val="21"/>
        </w:rPr>
      </w:pPr>
      <w:r w:rsidRPr="00A8441D">
        <w:rPr>
          <w:sz w:val="21"/>
          <w:szCs w:val="21"/>
        </w:rPr>
        <w:t>If the child lives part of the time with each parent, the parent with whom the child resides over 50% of the time must apply for the child.</w:t>
      </w:r>
    </w:p>
    <w:p w14:paraId="2E811777" w14:textId="77777777" w:rsidR="00A8441D" w:rsidRPr="00A8441D" w:rsidRDefault="00A8441D" w:rsidP="00A8441D">
      <w:pPr>
        <w:spacing w:after="210"/>
        <w:ind w:left="1080"/>
        <w:rPr>
          <w:sz w:val="21"/>
          <w:szCs w:val="21"/>
        </w:rPr>
      </w:pPr>
      <w:r w:rsidRPr="00A8441D">
        <w:rPr>
          <w:sz w:val="21"/>
          <w:szCs w:val="21"/>
        </w:rPr>
        <w:t>If the child lives 50% of the time with each parent, either parent can apply for the child but not both.</w:t>
      </w:r>
    </w:p>
    <w:p w14:paraId="1D9104CA" w14:textId="77777777" w:rsidR="00016EDD" w:rsidRDefault="00A8441D" w:rsidP="00A8441D">
      <w:pPr>
        <w:spacing w:after="210"/>
        <w:ind w:left="1080"/>
        <w:rPr>
          <w:sz w:val="21"/>
          <w:szCs w:val="21"/>
        </w:rPr>
      </w:pPr>
      <w:r w:rsidRPr="00A8441D">
        <w:rPr>
          <w:sz w:val="21"/>
          <w:szCs w:val="21"/>
        </w:rPr>
        <w:t>If a child is living with their biological parents but the parents are not married, all three have a coverable group and are potentially eligible. Each parent has a coverable group because each is residing with their child under age 18 (or 18 and expects to graduate from high school by age 19).</w:t>
      </w:r>
    </w:p>
    <w:p w14:paraId="34D0D5EB" w14:textId="0BEFB603" w:rsidR="00404090" w:rsidRDefault="00A8441D" w:rsidP="00A8441D">
      <w:pPr>
        <w:spacing w:after="210"/>
        <w:ind w:left="1080"/>
        <w:rPr>
          <w:sz w:val="21"/>
          <w:szCs w:val="21"/>
        </w:rPr>
        <w:sectPr w:rsidR="00404090" w:rsidSect="003515F5">
          <w:headerReference w:type="default" r:id="rId54"/>
          <w:pgSz w:w="12240" w:h="15840" w:code="1"/>
          <w:pgMar w:top="1152" w:right="1440" w:bottom="1008" w:left="1440" w:header="0" w:footer="0" w:gutter="0"/>
          <w:pgNumType w:start="1"/>
          <w:cols w:space="720"/>
          <w:docGrid w:linePitch="360"/>
        </w:sectPr>
      </w:pPr>
      <w:r w:rsidRPr="00A8441D">
        <w:rPr>
          <w:sz w:val="21"/>
          <w:szCs w:val="21"/>
        </w:rPr>
        <w:t xml:space="preserve">If the only child is between the ages of 19 and 21, (or is age 18 and does not expect to graduate from high school prior to the 19th birthday), the parent or caretaker relative cannot receive Medicaid coverage unless the parent or caretaker relative is eligible in another category (e.g., a pregnant </w:t>
      </w:r>
      <w:r w:rsidR="00404090">
        <w:rPr>
          <w:sz w:val="21"/>
          <w:szCs w:val="21"/>
        </w:rPr>
        <w:t>individual</w:t>
      </w:r>
      <w:r w:rsidR="00404090" w:rsidRPr="00A8441D">
        <w:rPr>
          <w:sz w:val="21"/>
          <w:szCs w:val="21"/>
        </w:rPr>
        <w:t xml:space="preserve"> </w:t>
      </w:r>
      <w:r w:rsidRPr="00A8441D">
        <w:rPr>
          <w:sz w:val="21"/>
          <w:szCs w:val="21"/>
        </w:rPr>
        <w:t>or meets SSI disability criteria).</w:t>
      </w:r>
    </w:p>
    <w:p w14:paraId="4EB1AC62" w14:textId="28DFBDAB" w:rsidR="00A8441D" w:rsidRPr="00A8441D" w:rsidRDefault="00A8441D" w:rsidP="00A8441D">
      <w:pPr>
        <w:spacing w:after="210"/>
        <w:ind w:left="1440"/>
        <w:rPr>
          <w:b/>
          <w:sz w:val="21"/>
          <w:szCs w:val="21"/>
        </w:rPr>
      </w:pPr>
      <w:r w:rsidRPr="00A8441D">
        <w:rPr>
          <w:b/>
          <w:sz w:val="21"/>
          <w:szCs w:val="21"/>
        </w:rPr>
        <w:lastRenderedPageBreak/>
        <w:t>Examples</w:t>
      </w:r>
    </w:p>
    <w:p w14:paraId="112F02E5" w14:textId="77777777" w:rsidR="00A8441D" w:rsidRPr="00A8441D" w:rsidRDefault="00A8441D" w:rsidP="00A8441D">
      <w:pPr>
        <w:spacing w:after="210"/>
        <w:ind w:left="1800" w:hanging="360"/>
        <w:rPr>
          <w:sz w:val="21"/>
          <w:szCs w:val="21"/>
        </w:rPr>
      </w:pPr>
      <w:r w:rsidRPr="00A8441D">
        <w:rPr>
          <w:sz w:val="21"/>
          <w:szCs w:val="21"/>
        </w:rPr>
        <w:t>A.</w:t>
      </w:r>
      <w:r w:rsidRPr="00A8441D">
        <w:rPr>
          <w:sz w:val="21"/>
          <w:szCs w:val="21"/>
        </w:rPr>
        <w:tab/>
        <w:t>The household consists of a single mother and her 18 year old son. In June, the boy graduates from high school. The boy may remain eligible for Medicaid since he has a coverable group (under age 21).</w:t>
      </w:r>
    </w:p>
    <w:p w14:paraId="538ED61E" w14:textId="77777777" w:rsidR="00A8441D" w:rsidRPr="00A8441D" w:rsidRDefault="00A8441D" w:rsidP="00A8441D">
      <w:pPr>
        <w:spacing w:after="210"/>
        <w:ind w:left="1800"/>
        <w:rPr>
          <w:sz w:val="21"/>
          <w:szCs w:val="21"/>
        </w:rPr>
      </w:pPr>
      <w:r w:rsidRPr="00A8441D">
        <w:rPr>
          <w:sz w:val="21"/>
          <w:szCs w:val="21"/>
        </w:rPr>
        <w:t>The mother is no longer eligible. She has no coverable group since she is not living with a dependent child covered by Medicaid and she is not pregnant and does not meet SSI disability criteria.</w:t>
      </w:r>
    </w:p>
    <w:p w14:paraId="29B92F51" w14:textId="77777777" w:rsidR="00A8441D" w:rsidRPr="00A8441D" w:rsidRDefault="00A8441D" w:rsidP="00A8441D">
      <w:pPr>
        <w:spacing w:after="210"/>
        <w:ind w:left="1800" w:hanging="360"/>
        <w:rPr>
          <w:sz w:val="21"/>
          <w:szCs w:val="21"/>
        </w:rPr>
      </w:pPr>
      <w:r w:rsidRPr="00A8441D">
        <w:rPr>
          <w:sz w:val="21"/>
          <w:szCs w:val="21"/>
        </w:rPr>
        <w:t>B.</w:t>
      </w:r>
      <w:r w:rsidRPr="00A8441D">
        <w:rPr>
          <w:sz w:val="21"/>
          <w:szCs w:val="21"/>
        </w:rPr>
        <w:tab/>
        <w:t>The household consists of a mother, father, and their 19 year old daughter. The daughter may be eligible, depending on the income requirements of her coverage group; however, the parents cannot be covered as a parent/caretaker relative.</w:t>
      </w:r>
    </w:p>
    <w:p w14:paraId="4058F7EA" w14:textId="77AAE2C3" w:rsidR="00A8441D" w:rsidRPr="00A8441D" w:rsidRDefault="00A8441D" w:rsidP="00A8441D">
      <w:pPr>
        <w:spacing w:after="210"/>
        <w:ind w:left="1800" w:hanging="360"/>
        <w:rPr>
          <w:sz w:val="21"/>
          <w:szCs w:val="21"/>
        </w:rPr>
      </w:pPr>
      <w:r w:rsidRPr="00A8441D">
        <w:rPr>
          <w:sz w:val="21"/>
          <w:szCs w:val="21"/>
        </w:rPr>
        <w:t>C.</w:t>
      </w:r>
      <w:r w:rsidRPr="00A8441D">
        <w:rPr>
          <w:sz w:val="21"/>
          <w:szCs w:val="21"/>
        </w:rPr>
        <w:tab/>
        <w:t>The household consists of a mother, father, and 17 year old girl who is a sophomore in high school. On the child's 18th birthday, the parents' coverage is due to end. Discussion with the family prior to terminating the parents' coverage reveals that the mother has a condition which might meet disability criteria under the SSI program. Coverage for the girl continues. Coverage for the father is terminated. Coverage for the mother continues pending a decision from the Medical Review Team on her disability. If she does not meet criteria for SSI - Related disability (see Part 6, Section 4.3), her coverage must also end.</w:t>
      </w:r>
    </w:p>
    <w:p w14:paraId="302B9C68" w14:textId="3F89DD0E" w:rsidR="00A8441D" w:rsidRPr="00A8441D" w:rsidRDefault="00A8441D" w:rsidP="00A8441D">
      <w:pPr>
        <w:spacing w:after="210"/>
        <w:ind w:left="1800" w:hanging="360"/>
        <w:rPr>
          <w:sz w:val="21"/>
          <w:szCs w:val="21"/>
        </w:rPr>
      </w:pPr>
      <w:r w:rsidRPr="00A8441D">
        <w:rPr>
          <w:sz w:val="21"/>
          <w:szCs w:val="21"/>
        </w:rPr>
        <w:t>D.</w:t>
      </w:r>
      <w:r w:rsidRPr="00A8441D">
        <w:rPr>
          <w:sz w:val="21"/>
          <w:szCs w:val="21"/>
        </w:rPr>
        <w:tab/>
        <w:t>An individual, age 20, is the caretaker relative of their 18-year-old sister. When the sister graduates from high school, both can continue to receive Medicaid as both are still eligible for coverage through the infants and children under age 21 group.</w:t>
      </w:r>
    </w:p>
    <w:p w14:paraId="141C17CD" w14:textId="77777777" w:rsidR="00A8441D" w:rsidRPr="00A8441D" w:rsidRDefault="00A8441D" w:rsidP="00A8441D">
      <w:pPr>
        <w:spacing w:after="210"/>
        <w:ind w:left="1080" w:hanging="360"/>
        <w:rPr>
          <w:b/>
          <w:sz w:val="21"/>
          <w:szCs w:val="21"/>
        </w:rPr>
      </w:pPr>
      <w:r w:rsidRPr="00A8441D">
        <w:rPr>
          <w:b/>
          <w:sz w:val="21"/>
          <w:szCs w:val="21"/>
        </w:rPr>
        <w:t>III.</w:t>
      </w:r>
      <w:r w:rsidRPr="00A8441D">
        <w:rPr>
          <w:b/>
          <w:sz w:val="21"/>
          <w:szCs w:val="21"/>
        </w:rPr>
        <w:tab/>
        <w:t>Physical Separation</w:t>
      </w:r>
    </w:p>
    <w:p w14:paraId="4B8B1A3C" w14:textId="77777777" w:rsidR="00016EDD" w:rsidRDefault="00A8441D" w:rsidP="00A8441D">
      <w:pPr>
        <w:spacing w:after="210"/>
        <w:ind w:left="1080" w:right="-240"/>
        <w:rPr>
          <w:sz w:val="21"/>
          <w:szCs w:val="21"/>
        </w:rPr>
      </w:pPr>
      <w:r w:rsidRPr="00A8441D">
        <w:rPr>
          <w:sz w:val="21"/>
          <w:szCs w:val="21"/>
        </w:rPr>
        <w:t xml:space="preserve">A child may be separated physically from their parent/caretaker relative and still be considered to be living with the parent/caretaker relative, provided that the parent/caretaker relative retains full and exclusive responsibility for the supervision and guidance of the child, offers a home during vacations, and any other delegation of authority to another by the parent/caretaker relative is temporary, voluntary, and revocable. </w:t>
      </w:r>
    </w:p>
    <w:p w14:paraId="14C9DB08" w14:textId="2212EFED" w:rsidR="00A8441D" w:rsidRPr="00A8441D" w:rsidRDefault="00A8441D" w:rsidP="00A8441D">
      <w:pPr>
        <w:spacing w:after="210"/>
        <w:ind w:left="1080" w:right="-240"/>
        <w:rPr>
          <w:sz w:val="21"/>
          <w:szCs w:val="21"/>
        </w:rPr>
      </w:pPr>
      <w:r w:rsidRPr="00A8441D">
        <w:rPr>
          <w:sz w:val="21"/>
          <w:szCs w:val="21"/>
        </w:rPr>
        <w:t>When separation occurs, it is expected that the child or parent/caretaker relative will return home at the completion of the reason for the separation. The following criteria meet the conditions for when a child or parent/caretaker relative is away from the home.</w:t>
      </w:r>
    </w:p>
    <w:p w14:paraId="1EE4874B" w14:textId="77777777" w:rsidR="00A8441D" w:rsidRPr="00A8441D" w:rsidRDefault="00A8441D" w:rsidP="00A8441D">
      <w:pPr>
        <w:spacing w:after="210"/>
        <w:ind w:left="1440" w:hanging="360"/>
        <w:rPr>
          <w:sz w:val="21"/>
          <w:szCs w:val="21"/>
        </w:rPr>
      </w:pPr>
      <w:r w:rsidRPr="00A8441D">
        <w:rPr>
          <w:sz w:val="21"/>
          <w:szCs w:val="21"/>
        </w:rPr>
        <w:t>A.</w:t>
      </w:r>
      <w:r w:rsidRPr="00A8441D">
        <w:rPr>
          <w:sz w:val="21"/>
          <w:szCs w:val="21"/>
        </w:rPr>
        <w:tab/>
        <w:t>To secure education when high school facilities are not maintained in the place of residence or if existing facilities do not meet the child's educational or social needs. In this later instance, the assessment of needs and the development of a responsible plan must be made through the parent/caretaker relative and a recognized social service agency.</w:t>
      </w:r>
    </w:p>
    <w:p w14:paraId="06CF90D7" w14:textId="77777777" w:rsidR="00404090" w:rsidRDefault="00A8441D" w:rsidP="00A8441D">
      <w:pPr>
        <w:spacing w:after="210"/>
        <w:ind w:left="1440" w:hanging="360"/>
        <w:rPr>
          <w:sz w:val="21"/>
          <w:szCs w:val="21"/>
        </w:rPr>
        <w:sectPr w:rsidR="00404090" w:rsidSect="003515F5">
          <w:headerReference w:type="default" r:id="rId55"/>
          <w:pgSz w:w="12240" w:h="15840" w:code="1"/>
          <w:pgMar w:top="1152" w:right="1440" w:bottom="1008" w:left="1440" w:header="0" w:footer="0" w:gutter="0"/>
          <w:pgNumType w:start="1"/>
          <w:cols w:space="720"/>
          <w:docGrid w:linePitch="360"/>
        </w:sectPr>
      </w:pPr>
      <w:r w:rsidRPr="00A8441D">
        <w:rPr>
          <w:sz w:val="21"/>
          <w:szCs w:val="21"/>
        </w:rPr>
        <w:t>B.</w:t>
      </w:r>
      <w:r w:rsidRPr="00A8441D">
        <w:rPr>
          <w:sz w:val="21"/>
          <w:szCs w:val="21"/>
        </w:rPr>
        <w:tab/>
        <w:t>To secure planned supervised therapy in a private, organized treatment center such as Sweetser Home, when such is necessitated by special needs of a physical or emotional nature.</w:t>
      </w:r>
    </w:p>
    <w:p w14:paraId="33B8ECB0" w14:textId="3356E2C6" w:rsidR="00A8441D" w:rsidRPr="00A8441D" w:rsidRDefault="00A8441D" w:rsidP="00A8441D">
      <w:pPr>
        <w:spacing w:after="210"/>
        <w:ind w:left="1440" w:hanging="360"/>
        <w:rPr>
          <w:sz w:val="21"/>
          <w:szCs w:val="21"/>
        </w:rPr>
      </w:pPr>
      <w:r w:rsidRPr="00A8441D">
        <w:rPr>
          <w:sz w:val="21"/>
          <w:szCs w:val="21"/>
        </w:rPr>
        <w:lastRenderedPageBreak/>
        <w:t>C.</w:t>
      </w:r>
      <w:r w:rsidRPr="00A8441D">
        <w:rPr>
          <w:sz w:val="21"/>
          <w:szCs w:val="21"/>
        </w:rPr>
        <w:tab/>
        <w:t>To attend Governor Baxter State School for the Deaf, provided that adequate resource for therapy cannot be found or developed in the child's own community.</w:t>
      </w:r>
    </w:p>
    <w:p w14:paraId="585CF6F9" w14:textId="77777777" w:rsidR="00A8441D" w:rsidRPr="00A8441D" w:rsidRDefault="00A8441D" w:rsidP="00A8441D">
      <w:pPr>
        <w:spacing w:after="210"/>
        <w:ind w:left="1440" w:hanging="360"/>
        <w:rPr>
          <w:sz w:val="21"/>
          <w:szCs w:val="21"/>
        </w:rPr>
      </w:pPr>
      <w:r w:rsidRPr="00A8441D">
        <w:rPr>
          <w:sz w:val="21"/>
          <w:szCs w:val="21"/>
        </w:rPr>
        <w:t>D.</w:t>
      </w:r>
      <w:r w:rsidRPr="00A8441D">
        <w:rPr>
          <w:sz w:val="21"/>
          <w:szCs w:val="21"/>
        </w:rPr>
        <w:tab/>
        <w:t>To attend a vocational or technical school or college or university.</w:t>
      </w:r>
    </w:p>
    <w:p w14:paraId="017BA2E6" w14:textId="77777777" w:rsidR="00A8441D" w:rsidRPr="00A8441D" w:rsidRDefault="00A8441D" w:rsidP="00A8441D">
      <w:pPr>
        <w:spacing w:after="210"/>
        <w:ind w:left="1440" w:hanging="360"/>
        <w:rPr>
          <w:sz w:val="21"/>
          <w:szCs w:val="21"/>
        </w:rPr>
      </w:pPr>
      <w:r w:rsidRPr="00A8441D">
        <w:rPr>
          <w:sz w:val="21"/>
          <w:szCs w:val="21"/>
        </w:rPr>
        <w:t>E.</w:t>
      </w:r>
      <w:r w:rsidRPr="00A8441D">
        <w:rPr>
          <w:sz w:val="21"/>
          <w:szCs w:val="21"/>
        </w:rPr>
        <w:tab/>
        <w:t>For care for a terminal illness which probably will prohibit eventual return to the home, although if possible, the individual would do so.</w:t>
      </w:r>
    </w:p>
    <w:p w14:paraId="7F250F5E" w14:textId="77750A62" w:rsidR="00A8441D" w:rsidRDefault="00A8441D" w:rsidP="00A8441D">
      <w:pPr>
        <w:spacing w:after="210"/>
        <w:ind w:left="1440" w:hanging="360"/>
        <w:rPr>
          <w:sz w:val="21"/>
          <w:szCs w:val="21"/>
        </w:rPr>
      </w:pPr>
      <w:r w:rsidRPr="00A8441D">
        <w:rPr>
          <w:sz w:val="21"/>
          <w:szCs w:val="21"/>
        </w:rPr>
        <w:t>F.</w:t>
      </w:r>
      <w:r w:rsidRPr="00A8441D">
        <w:rPr>
          <w:sz w:val="21"/>
          <w:szCs w:val="21"/>
        </w:rPr>
        <w:tab/>
        <w:t>For other purposes, such as visiting or moving to another community and similar situations where temporary separation occurs. In such situations, the separation may not exceed four months, unless the individual can demonstrate that there is a good reason and that the separation will end as soon as possible.</w:t>
      </w:r>
    </w:p>
    <w:p w14:paraId="601C497C" w14:textId="7CC7CE0F" w:rsidR="00CF2A57" w:rsidRDefault="00CF2A57" w:rsidP="00CF2A57">
      <w:pPr>
        <w:spacing w:after="210"/>
        <w:ind w:left="720" w:hanging="360"/>
        <w:rPr>
          <w:b/>
          <w:bCs/>
          <w:sz w:val="21"/>
          <w:szCs w:val="21"/>
        </w:rPr>
      </w:pPr>
      <w:r>
        <w:rPr>
          <w:b/>
          <w:bCs/>
          <w:sz w:val="21"/>
          <w:szCs w:val="21"/>
        </w:rPr>
        <w:t>IV. Reunification</w:t>
      </w:r>
    </w:p>
    <w:p w14:paraId="7113BA0C" w14:textId="55AF3551" w:rsidR="00671FA0" w:rsidRDefault="00671FA0" w:rsidP="00CF2A57">
      <w:pPr>
        <w:spacing w:after="210"/>
        <w:ind w:left="1080"/>
        <w:rPr>
          <w:sz w:val="21"/>
          <w:szCs w:val="21"/>
        </w:rPr>
      </w:pPr>
      <w:r>
        <w:rPr>
          <w:sz w:val="21"/>
          <w:szCs w:val="21"/>
        </w:rPr>
        <w:t>MaineCare coverage may continue for p</w:t>
      </w:r>
      <w:r w:rsidR="00CF2A57">
        <w:rPr>
          <w:sz w:val="21"/>
          <w:szCs w:val="21"/>
        </w:rPr>
        <w:t xml:space="preserve">arents/caretaker relatives who would otherwise lose eligibility due to </w:t>
      </w:r>
      <w:r>
        <w:rPr>
          <w:sz w:val="21"/>
          <w:szCs w:val="21"/>
        </w:rPr>
        <w:t>a change in household size when their child is removed from the home by Child Protective Services pursuant to state law. Eligibility will continue until the parent is either:</w:t>
      </w:r>
    </w:p>
    <w:p w14:paraId="431FB0E5" w14:textId="6148B571" w:rsidR="00671FA0" w:rsidRDefault="00671FA0" w:rsidP="00CF2A57">
      <w:pPr>
        <w:spacing w:after="210"/>
        <w:ind w:left="1080"/>
        <w:rPr>
          <w:sz w:val="21"/>
          <w:szCs w:val="21"/>
        </w:rPr>
      </w:pPr>
      <w:r>
        <w:rPr>
          <w:sz w:val="21"/>
          <w:szCs w:val="21"/>
        </w:rPr>
        <w:t>A.</w:t>
      </w:r>
      <w:r>
        <w:rPr>
          <w:sz w:val="21"/>
          <w:szCs w:val="21"/>
        </w:rPr>
        <w:tab/>
        <w:t>No longer participating in the rehabilitation and reunification plan as required by the plan; or</w:t>
      </w:r>
    </w:p>
    <w:p w14:paraId="3D6591E8" w14:textId="2E06505C" w:rsidR="00671FA0" w:rsidRDefault="00671FA0" w:rsidP="00CF2A57">
      <w:pPr>
        <w:spacing w:after="210"/>
        <w:ind w:left="1080"/>
        <w:rPr>
          <w:sz w:val="21"/>
          <w:szCs w:val="21"/>
        </w:rPr>
      </w:pPr>
      <w:r>
        <w:rPr>
          <w:sz w:val="21"/>
          <w:szCs w:val="21"/>
        </w:rPr>
        <w:t>B.</w:t>
      </w:r>
      <w:r>
        <w:rPr>
          <w:sz w:val="21"/>
          <w:szCs w:val="21"/>
        </w:rPr>
        <w:tab/>
        <w:t>Until the parental rights have been terminated.</w:t>
      </w:r>
    </w:p>
    <w:p w14:paraId="4345ADB7" w14:textId="22C38F41" w:rsidR="00671FA0" w:rsidRDefault="00671FA0" w:rsidP="00CF2A57">
      <w:pPr>
        <w:spacing w:after="210"/>
        <w:ind w:left="1080"/>
        <w:rPr>
          <w:sz w:val="21"/>
          <w:szCs w:val="21"/>
        </w:rPr>
      </w:pPr>
      <w:r>
        <w:rPr>
          <w:sz w:val="21"/>
          <w:szCs w:val="21"/>
        </w:rPr>
        <w:t xml:space="preserve">If the parent/caretaker is no longer eligible for reasons other than the change in household composition (e.g., an income increase, failure to renew, etc.) MaineCare </w:t>
      </w:r>
      <w:r w:rsidR="00016EDD">
        <w:rPr>
          <w:sz w:val="21"/>
          <w:szCs w:val="21"/>
        </w:rPr>
        <w:t xml:space="preserve">eligibility </w:t>
      </w:r>
      <w:r>
        <w:rPr>
          <w:sz w:val="21"/>
          <w:szCs w:val="21"/>
        </w:rPr>
        <w:t>may end.</w:t>
      </w:r>
    </w:p>
    <w:p w14:paraId="4BCB83BB" w14:textId="27469C53" w:rsidR="00A8441D" w:rsidRPr="00A8441D" w:rsidRDefault="00A8441D" w:rsidP="00A8441D">
      <w:pPr>
        <w:keepNext/>
        <w:keepLines/>
        <w:spacing w:after="210"/>
        <w:ind w:left="720" w:hanging="360"/>
        <w:outlineLvl w:val="2"/>
        <w:rPr>
          <w:rFonts w:eastAsiaTheme="majorEastAsia" w:cstheme="majorBidi"/>
          <w:b/>
          <w:color w:val="000000" w:themeColor="text1"/>
          <w:sz w:val="21"/>
        </w:rPr>
      </w:pPr>
      <w:r w:rsidRPr="00A8441D">
        <w:rPr>
          <w:rFonts w:eastAsiaTheme="majorEastAsia" w:cstheme="majorBidi"/>
          <w:b/>
          <w:color w:val="000000" w:themeColor="text1"/>
          <w:sz w:val="21"/>
        </w:rPr>
        <w:t>Section 2.3:</w:t>
      </w:r>
      <w:r w:rsidRPr="00A8441D">
        <w:rPr>
          <w:rFonts w:eastAsiaTheme="majorEastAsia" w:cstheme="majorBidi"/>
          <w:b/>
          <w:color w:val="000000" w:themeColor="text1"/>
          <w:sz w:val="21"/>
        </w:rPr>
        <w:tab/>
        <w:t xml:space="preserve"> Pregnant Individuals</w:t>
      </w:r>
    </w:p>
    <w:p w14:paraId="5989889B" w14:textId="319884B0" w:rsidR="00A8441D" w:rsidRPr="00A8441D" w:rsidRDefault="00A8441D" w:rsidP="00A8441D">
      <w:pPr>
        <w:spacing w:after="210"/>
        <w:ind w:left="1080" w:hanging="360"/>
        <w:rPr>
          <w:sz w:val="21"/>
          <w:szCs w:val="21"/>
        </w:rPr>
      </w:pPr>
      <w:r w:rsidRPr="00A8441D">
        <w:rPr>
          <w:sz w:val="21"/>
        </w:rPr>
        <w:t>I</w:t>
      </w:r>
      <w:r w:rsidRPr="00A8441D">
        <w:rPr>
          <w:sz w:val="21"/>
          <w:szCs w:val="21"/>
        </w:rPr>
        <w:t>.</w:t>
      </w:r>
      <w:r w:rsidRPr="00A8441D">
        <w:rPr>
          <w:sz w:val="21"/>
          <w:szCs w:val="21"/>
        </w:rPr>
        <w:tab/>
        <w:t>Pregnant individual means an individual during pregnancy and the post-partum period, which begins on the date the pregnancy ends, and extends for 12 months beyond the month in which the pregnancy ends.</w:t>
      </w:r>
    </w:p>
    <w:p w14:paraId="0C4A7CD3" w14:textId="50B8011A" w:rsidR="00A8441D" w:rsidRPr="00A8441D" w:rsidRDefault="00A8441D" w:rsidP="00A8441D">
      <w:pPr>
        <w:spacing w:after="210"/>
        <w:ind w:left="1080" w:right="-360"/>
        <w:rPr>
          <w:sz w:val="21"/>
          <w:szCs w:val="21"/>
        </w:rPr>
      </w:pPr>
      <w:r w:rsidRPr="00A8441D">
        <w:rPr>
          <w:sz w:val="21"/>
          <w:szCs w:val="21"/>
        </w:rPr>
        <w:t>Pregnant individuals whose countable income is equal to or below the applicable income standard in Part 4 are eligible. The household size is increased by one (or by two if the individual is expecting twins). Cooperation with Third Party Liability (TPL) and Division of Support Enforcement and Recovery (DSER) is not a factor in determining eligibility.</w:t>
      </w:r>
    </w:p>
    <w:p w14:paraId="20A36E51" w14:textId="3E0F2C9F" w:rsidR="00A8441D" w:rsidRPr="00A8441D" w:rsidRDefault="00A8441D" w:rsidP="00A8441D">
      <w:pPr>
        <w:spacing w:after="210"/>
        <w:ind w:left="1080"/>
        <w:rPr>
          <w:sz w:val="21"/>
          <w:szCs w:val="21"/>
        </w:rPr>
      </w:pPr>
      <w:r w:rsidRPr="00A8441D">
        <w:rPr>
          <w:sz w:val="21"/>
          <w:szCs w:val="21"/>
        </w:rPr>
        <w:t>Retroactive coverage may be granted for up to three months if the individual was pregnant and financially eligible.</w:t>
      </w:r>
    </w:p>
    <w:p w14:paraId="38CBCDBA" w14:textId="2FE0BD0C" w:rsidR="00A8441D" w:rsidRPr="00A8441D" w:rsidRDefault="00A8441D" w:rsidP="00A8441D">
      <w:pPr>
        <w:spacing w:after="210"/>
        <w:ind w:left="1080" w:right="-360"/>
        <w:rPr>
          <w:sz w:val="21"/>
          <w:szCs w:val="21"/>
        </w:rPr>
      </w:pPr>
      <w:r w:rsidRPr="00A8441D">
        <w:rPr>
          <w:sz w:val="21"/>
          <w:szCs w:val="21"/>
        </w:rPr>
        <w:t>If an individual is eligible as a pregnant individual in the month of application, or the retroactive period, or due to a change in ongoing eligibility, they continue to be eligible for 12 months beyond the month in which the pregnancy ends.</w:t>
      </w:r>
    </w:p>
    <w:p w14:paraId="24991B05" w14:textId="77777777" w:rsidR="00404090" w:rsidRDefault="00A8441D" w:rsidP="00A8441D">
      <w:pPr>
        <w:spacing w:after="210"/>
        <w:ind w:left="1080"/>
        <w:rPr>
          <w:sz w:val="21"/>
          <w:szCs w:val="21"/>
        </w:rPr>
        <w:sectPr w:rsidR="00404090" w:rsidSect="003515F5">
          <w:headerReference w:type="default" r:id="rId56"/>
          <w:pgSz w:w="12240" w:h="15840" w:code="1"/>
          <w:pgMar w:top="1152" w:right="1440" w:bottom="1008" w:left="1440" w:header="0" w:footer="0" w:gutter="0"/>
          <w:pgNumType w:start="1"/>
          <w:cols w:space="720"/>
          <w:docGrid w:linePitch="360"/>
        </w:sectPr>
      </w:pPr>
      <w:r w:rsidRPr="00A8441D">
        <w:rPr>
          <w:sz w:val="21"/>
          <w:szCs w:val="21"/>
        </w:rPr>
        <w:t>Only the pregnant individual is eligible under this coverage group. Other family members must be in another coverable group.</w:t>
      </w:r>
    </w:p>
    <w:p w14:paraId="0B66E9B6" w14:textId="77777777" w:rsidR="00606BA1" w:rsidRDefault="00606BA1" w:rsidP="00A8441D">
      <w:pPr>
        <w:spacing w:after="210"/>
        <w:ind w:left="1080"/>
        <w:rPr>
          <w:sz w:val="21"/>
          <w:szCs w:val="21"/>
        </w:rPr>
      </w:pPr>
    </w:p>
    <w:p w14:paraId="047E860C" w14:textId="36418A64" w:rsidR="00A8441D" w:rsidRPr="00A8441D" w:rsidRDefault="00A8441D" w:rsidP="00A8441D">
      <w:pPr>
        <w:spacing w:after="210"/>
        <w:ind w:left="1080"/>
        <w:rPr>
          <w:sz w:val="21"/>
          <w:szCs w:val="21"/>
        </w:rPr>
      </w:pPr>
      <w:r w:rsidRPr="00A8441D">
        <w:rPr>
          <w:sz w:val="21"/>
          <w:szCs w:val="21"/>
        </w:rPr>
        <w:t>If the individual is receiving inpatient hospital services on the last day of the month in which coverage as a pregnant individual occurs, eligibility continues until the last day of the in-patient stay if the individual continues to meet all other eligibility criteria in Part 2 and Part 17.</w:t>
      </w:r>
    </w:p>
    <w:p w14:paraId="04E92659" w14:textId="2C599BF6" w:rsidR="00A8441D" w:rsidRPr="00A8441D" w:rsidRDefault="00A8441D" w:rsidP="00A8441D">
      <w:pPr>
        <w:spacing w:after="210"/>
        <w:ind w:left="1080" w:hanging="360"/>
        <w:rPr>
          <w:b/>
          <w:sz w:val="21"/>
          <w:szCs w:val="21"/>
        </w:rPr>
      </w:pPr>
      <w:r w:rsidRPr="00A8441D">
        <w:rPr>
          <w:b/>
          <w:sz w:val="21"/>
          <w:szCs w:val="21"/>
        </w:rPr>
        <w:t>II.</w:t>
      </w:r>
      <w:r w:rsidRPr="00A8441D">
        <w:rPr>
          <w:b/>
          <w:sz w:val="21"/>
          <w:szCs w:val="21"/>
        </w:rPr>
        <w:tab/>
        <w:t>Presumptive Eligibility for Pregnant Individuals</w:t>
      </w:r>
    </w:p>
    <w:p w14:paraId="7F70C958" w14:textId="7A6E8410" w:rsidR="00A8441D" w:rsidRPr="00A8441D" w:rsidRDefault="00A8441D" w:rsidP="00A8441D">
      <w:pPr>
        <w:spacing w:after="210"/>
        <w:ind w:left="1080"/>
        <w:rPr>
          <w:sz w:val="21"/>
          <w:szCs w:val="21"/>
        </w:rPr>
      </w:pPr>
      <w:r w:rsidRPr="00A8441D">
        <w:rPr>
          <w:sz w:val="21"/>
          <w:szCs w:val="21"/>
        </w:rPr>
        <w:t>A pregnant individual is eligible to receive ambulatory prenatal care beginning on the day that a qualified Medicaid provider determines that the pregnant individual's household’s countable MAGI-based income is less than the applicable income standard in Part 4. This coverage is called "presumptive eligibility".</w:t>
      </w:r>
    </w:p>
    <w:p w14:paraId="24E92AD5" w14:textId="2F90104E" w:rsidR="00A8441D" w:rsidRPr="00A8441D" w:rsidRDefault="00A8441D" w:rsidP="00A8441D">
      <w:pPr>
        <w:spacing w:after="210"/>
        <w:ind w:left="1080" w:right="-240"/>
        <w:rPr>
          <w:sz w:val="21"/>
          <w:szCs w:val="21"/>
        </w:rPr>
      </w:pPr>
      <w:r w:rsidRPr="00A8441D">
        <w:rPr>
          <w:sz w:val="21"/>
          <w:szCs w:val="21"/>
        </w:rPr>
        <w:t>The qualified Medicaid provider will use a presumptive eligibility application to establish the MAGI household size and income for the presumptive determination. The Medicaid provider must contact the Department within five working days after the date the presumptive determination is made to report the name, date of birth, and Social Security number of each individual determined eligible under the presumptive eligibility standards.</w:t>
      </w:r>
    </w:p>
    <w:p w14:paraId="201CFC95" w14:textId="7953A398" w:rsidR="00A8441D" w:rsidRPr="00A8441D" w:rsidRDefault="00A8441D" w:rsidP="00A8441D">
      <w:pPr>
        <w:spacing w:after="210"/>
        <w:ind w:left="1080"/>
        <w:rPr>
          <w:sz w:val="21"/>
          <w:szCs w:val="21"/>
        </w:rPr>
      </w:pPr>
      <w:r w:rsidRPr="00A8441D">
        <w:rPr>
          <w:sz w:val="21"/>
          <w:szCs w:val="21"/>
        </w:rPr>
        <w:t>Once the Medicaid provider has made a presumptive determination, the individual is eligible through the last day of the month following the month in which a presumptive determination is made. If the individual applies for Medicaid during this presumptive eligibility period, presumptive eligibility ends the day that the Medicaid application is granted or denied. Presumptive eligibility can only be determined once per pregnancy.</w:t>
      </w:r>
    </w:p>
    <w:p w14:paraId="13129362" w14:textId="77777777" w:rsidR="00A8441D" w:rsidRPr="00A8441D" w:rsidRDefault="00A8441D" w:rsidP="00A8441D">
      <w:pPr>
        <w:spacing w:after="210"/>
        <w:ind w:left="1440"/>
        <w:rPr>
          <w:b/>
          <w:sz w:val="21"/>
          <w:szCs w:val="21"/>
        </w:rPr>
      </w:pPr>
      <w:r w:rsidRPr="00A8441D">
        <w:rPr>
          <w:b/>
          <w:sz w:val="21"/>
          <w:szCs w:val="21"/>
        </w:rPr>
        <w:t>Example</w:t>
      </w:r>
    </w:p>
    <w:p w14:paraId="4AACD35E" w14:textId="076139BA" w:rsidR="00A8441D" w:rsidRPr="00A8441D" w:rsidRDefault="00A8441D" w:rsidP="00A8441D">
      <w:pPr>
        <w:spacing w:after="210"/>
        <w:ind w:left="1440"/>
        <w:rPr>
          <w:sz w:val="21"/>
          <w:szCs w:val="21"/>
        </w:rPr>
      </w:pPr>
      <w:r w:rsidRPr="00A8441D">
        <w:rPr>
          <w:sz w:val="21"/>
          <w:szCs w:val="21"/>
        </w:rPr>
        <w:t>A pregnant individual is determined presumptively eligible by the Medicaid provider on September 14. They receive coverage under presumptive eligibility through October 31. On October 31 they file an application for Medicaid. Because they applied for Medicaid within the presumptive eligibility period, the individual continues to be presumptively eligible through the day the application is granted or denied.</w:t>
      </w:r>
    </w:p>
    <w:p w14:paraId="6335A2E6" w14:textId="48190E66" w:rsidR="00A8441D" w:rsidRPr="00A8441D" w:rsidRDefault="00A8441D" w:rsidP="00A8441D">
      <w:pPr>
        <w:spacing w:after="210"/>
        <w:ind w:left="1080" w:right="-360"/>
        <w:rPr>
          <w:sz w:val="21"/>
          <w:szCs w:val="21"/>
        </w:rPr>
      </w:pPr>
      <w:r w:rsidRPr="00A8441D">
        <w:rPr>
          <w:sz w:val="21"/>
          <w:szCs w:val="21"/>
        </w:rPr>
        <w:t>The Department is required to provide appropriate notices based on the standard Medicaid application, but is not required to send any notice regarding the discontinuance of the presumptive eligibility period. The individual has no appeal rights for the discontinuance of presumptive eligibility.</w:t>
      </w:r>
    </w:p>
    <w:p w14:paraId="1BB74506" w14:textId="77777777" w:rsidR="00A8441D" w:rsidRPr="00A8441D" w:rsidRDefault="00A8441D" w:rsidP="00A8441D">
      <w:pPr>
        <w:spacing w:after="210"/>
        <w:ind w:left="1080"/>
        <w:rPr>
          <w:sz w:val="21"/>
          <w:szCs w:val="21"/>
        </w:rPr>
      </w:pPr>
      <w:r w:rsidRPr="00A8441D">
        <w:rPr>
          <w:sz w:val="21"/>
          <w:szCs w:val="21"/>
        </w:rPr>
        <w:t>It is the responsibility of the Medicaid provider to:</w:t>
      </w:r>
    </w:p>
    <w:p w14:paraId="60DFA722" w14:textId="77777777" w:rsidR="00A8441D" w:rsidRPr="00A8441D" w:rsidRDefault="00A8441D" w:rsidP="00A8441D">
      <w:pPr>
        <w:spacing w:after="210"/>
        <w:ind w:left="1440" w:right="-90" w:hanging="360"/>
        <w:rPr>
          <w:sz w:val="21"/>
          <w:szCs w:val="21"/>
        </w:rPr>
      </w:pPr>
      <w:r w:rsidRPr="00A8441D">
        <w:rPr>
          <w:sz w:val="21"/>
          <w:szCs w:val="21"/>
        </w:rPr>
        <w:t>A.</w:t>
      </w:r>
      <w:r w:rsidRPr="00A8441D">
        <w:rPr>
          <w:sz w:val="21"/>
          <w:szCs w:val="21"/>
        </w:rPr>
        <w:tab/>
        <w:t>provide the applicant with an approved standard MaineCare application form;</w:t>
      </w:r>
    </w:p>
    <w:p w14:paraId="7F1BA6C7" w14:textId="77777777" w:rsidR="00A8441D" w:rsidRPr="00A8441D" w:rsidRDefault="00A8441D" w:rsidP="00A8441D">
      <w:pPr>
        <w:spacing w:after="210"/>
        <w:ind w:left="1440" w:hanging="360"/>
        <w:rPr>
          <w:sz w:val="21"/>
          <w:szCs w:val="21"/>
        </w:rPr>
      </w:pPr>
      <w:r w:rsidRPr="00A8441D">
        <w:rPr>
          <w:sz w:val="21"/>
          <w:szCs w:val="21"/>
        </w:rPr>
        <w:t>B.</w:t>
      </w:r>
      <w:r w:rsidRPr="00A8441D">
        <w:rPr>
          <w:sz w:val="21"/>
          <w:szCs w:val="21"/>
        </w:rPr>
        <w:tab/>
        <w:t>notify OFI of the presumptive eligibility determination within five working days from the date the determination was made;</w:t>
      </w:r>
    </w:p>
    <w:p w14:paraId="1FC6D603" w14:textId="77777777" w:rsidR="00404090" w:rsidRDefault="00A8441D" w:rsidP="00A8441D">
      <w:pPr>
        <w:spacing w:after="210"/>
        <w:ind w:left="1440" w:right="-270" w:hanging="360"/>
        <w:rPr>
          <w:sz w:val="21"/>
          <w:szCs w:val="21"/>
        </w:rPr>
        <w:sectPr w:rsidR="00404090" w:rsidSect="003515F5">
          <w:headerReference w:type="default" r:id="rId57"/>
          <w:pgSz w:w="12240" w:h="15840" w:code="1"/>
          <w:pgMar w:top="1152" w:right="1440" w:bottom="1008" w:left="1440" w:header="0" w:footer="0" w:gutter="0"/>
          <w:pgNumType w:start="1"/>
          <w:cols w:space="720"/>
          <w:docGrid w:linePitch="360"/>
        </w:sectPr>
      </w:pPr>
      <w:r w:rsidRPr="00A8441D">
        <w:rPr>
          <w:sz w:val="21"/>
          <w:szCs w:val="21"/>
        </w:rPr>
        <w:t>C.</w:t>
      </w:r>
      <w:r w:rsidRPr="00A8441D">
        <w:rPr>
          <w:sz w:val="21"/>
          <w:szCs w:val="21"/>
        </w:rPr>
        <w:tab/>
        <w:t>notify the applicant (in writing and orally if appropriate) that if the applicant does not file a standard MaineCare application with OFI before the last day of the following month, presumptive eligibility coverage will end on that last day;</w:t>
      </w:r>
    </w:p>
    <w:p w14:paraId="65541780" w14:textId="77777777" w:rsidR="00A8441D" w:rsidRPr="00A8441D" w:rsidRDefault="00A8441D" w:rsidP="00A8441D">
      <w:pPr>
        <w:spacing w:after="210"/>
        <w:ind w:left="1440" w:hanging="360"/>
        <w:rPr>
          <w:sz w:val="21"/>
          <w:szCs w:val="21"/>
        </w:rPr>
      </w:pPr>
      <w:r w:rsidRPr="00A8441D">
        <w:rPr>
          <w:sz w:val="21"/>
          <w:szCs w:val="21"/>
        </w:rPr>
        <w:lastRenderedPageBreak/>
        <w:t>D.</w:t>
      </w:r>
      <w:r w:rsidRPr="00A8441D">
        <w:rPr>
          <w:sz w:val="21"/>
          <w:szCs w:val="21"/>
        </w:rPr>
        <w:tab/>
        <w:t>notify the applicant (in writing and orally if appropriate) that if the applicant files a standard MaineCare application with OFI before the last day of the following month, presumptive eligibility coverage will continue until an eligibility determination is made on the application that was filed.</w:t>
      </w:r>
    </w:p>
    <w:p w14:paraId="66166F40" w14:textId="7942FBA1" w:rsidR="00A8441D" w:rsidRPr="00A8441D" w:rsidRDefault="00A8441D" w:rsidP="00A8441D">
      <w:pPr>
        <w:spacing w:after="210"/>
        <w:ind w:left="1080" w:hanging="360"/>
        <w:rPr>
          <w:b/>
          <w:bCs/>
          <w:sz w:val="21"/>
          <w:szCs w:val="21"/>
        </w:rPr>
      </w:pPr>
      <w:r w:rsidRPr="00A8441D">
        <w:rPr>
          <w:b/>
          <w:bCs/>
          <w:sz w:val="21"/>
          <w:szCs w:val="21"/>
        </w:rPr>
        <w:t>III.</w:t>
      </w:r>
      <w:r w:rsidRPr="00A8441D">
        <w:rPr>
          <w:b/>
          <w:bCs/>
          <w:sz w:val="21"/>
          <w:szCs w:val="21"/>
        </w:rPr>
        <w:tab/>
        <w:t>Coverage for Pregnant Individuals for the Health of Unborn Children</w:t>
      </w:r>
      <w:r w:rsidR="00404090">
        <w:rPr>
          <w:b/>
          <w:bCs/>
          <w:sz w:val="21"/>
          <w:szCs w:val="21"/>
        </w:rPr>
        <w:t xml:space="preserve"> </w:t>
      </w:r>
      <w:r w:rsidR="00404090" w:rsidRPr="00404090">
        <w:rPr>
          <w:b/>
          <w:bCs/>
          <w:sz w:val="21"/>
          <w:szCs w:val="21"/>
        </w:rPr>
        <w:t>From Conception to End of Pregnancy and 12 Months Postpartum</w:t>
      </w:r>
    </w:p>
    <w:p w14:paraId="05B6DDB8" w14:textId="43C2391B" w:rsidR="00A8441D" w:rsidRPr="00A8441D" w:rsidRDefault="00A8441D" w:rsidP="00A8441D">
      <w:pPr>
        <w:spacing w:after="210"/>
        <w:ind w:left="1080"/>
        <w:rPr>
          <w:sz w:val="21"/>
          <w:szCs w:val="21"/>
        </w:rPr>
      </w:pPr>
      <w:r w:rsidRPr="00B66738">
        <w:rPr>
          <w:sz w:val="21"/>
          <w:szCs w:val="21"/>
        </w:rPr>
        <w:t>Effective July 1, 2022,</w:t>
      </w:r>
      <w:r w:rsidRPr="00A8441D">
        <w:rPr>
          <w:sz w:val="21"/>
          <w:szCs w:val="21"/>
        </w:rPr>
        <w:t xml:space="preserve"> services are available through the Children’s Health Insurance Program (CHIP) to pregnant individuals who are eligible for Medicaid but for noncitizen status. </w:t>
      </w:r>
      <w:r w:rsidR="00404090">
        <w:rPr>
          <w:sz w:val="21"/>
          <w:szCs w:val="21"/>
        </w:rPr>
        <w:t>Effective December 1, 2023, if an individual is eligible as a pregnant individual, and enrolled in CHIP while pregnant, eligibility from conception to end of pregnancy extends 12 months beyond the month in which the pregnancy</w:t>
      </w:r>
      <w:r w:rsidRPr="00A8441D">
        <w:rPr>
          <w:sz w:val="21"/>
          <w:szCs w:val="21"/>
        </w:rPr>
        <w:t xml:space="preserve"> ends</w:t>
      </w:r>
      <w:r w:rsidR="00404090">
        <w:rPr>
          <w:sz w:val="21"/>
          <w:szCs w:val="21"/>
        </w:rPr>
        <w:t>, regardless of any subsequent changes in household income.</w:t>
      </w:r>
    </w:p>
    <w:p w14:paraId="53648BCC" w14:textId="77777777" w:rsidR="00A8441D" w:rsidRPr="00A8441D" w:rsidRDefault="00A8441D" w:rsidP="00A8441D">
      <w:pPr>
        <w:spacing w:after="210"/>
        <w:ind w:left="1440" w:hanging="360"/>
        <w:rPr>
          <w:sz w:val="21"/>
          <w:szCs w:val="21"/>
        </w:rPr>
      </w:pPr>
      <w:r w:rsidRPr="00A8441D">
        <w:rPr>
          <w:sz w:val="21"/>
          <w:szCs w:val="21"/>
        </w:rPr>
        <w:t>To be covered in this category the parent of the unborn child must be:</w:t>
      </w:r>
    </w:p>
    <w:p w14:paraId="5353F48A" w14:textId="77777777" w:rsidR="00A8441D" w:rsidRPr="00A8441D" w:rsidRDefault="00A8441D" w:rsidP="00A8441D">
      <w:pPr>
        <w:numPr>
          <w:ilvl w:val="0"/>
          <w:numId w:val="64"/>
        </w:numPr>
        <w:spacing w:after="210"/>
        <w:rPr>
          <w:sz w:val="21"/>
          <w:szCs w:val="21"/>
        </w:rPr>
      </w:pPr>
      <w:r w:rsidRPr="00A8441D">
        <w:rPr>
          <w:sz w:val="21"/>
          <w:szCs w:val="21"/>
        </w:rPr>
        <w:t>Pregnant</w:t>
      </w:r>
    </w:p>
    <w:p w14:paraId="56D92D65" w14:textId="77777777" w:rsidR="00A8441D" w:rsidRPr="00A8441D" w:rsidRDefault="00A8441D" w:rsidP="00A8441D">
      <w:pPr>
        <w:numPr>
          <w:ilvl w:val="0"/>
          <w:numId w:val="64"/>
        </w:numPr>
        <w:spacing w:after="210"/>
        <w:rPr>
          <w:sz w:val="21"/>
          <w:szCs w:val="21"/>
        </w:rPr>
      </w:pPr>
      <w:r w:rsidRPr="00A8441D">
        <w:rPr>
          <w:sz w:val="21"/>
          <w:szCs w:val="21"/>
        </w:rPr>
        <w:t>A resident of the State of Maine</w:t>
      </w:r>
    </w:p>
    <w:p w14:paraId="64AF5EAB" w14:textId="77777777" w:rsidR="00A8441D" w:rsidRPr="00A8441D" w:rsidRDefault="00A8441D" w:rsidP="00A8441D">
      <w:pPr>
        <w:numPr>
          <w:ilvl w:val="0"/>
          <w:numId w:val="64"/>
        </w:numPr>
        <w:spacing w:after="210"/>
        <w:rPr>
          <w:rFonts w:cs="Arial"/>
          <w:sz w:val="21"/>
          <w:szCs w:val="22"/>
        </w:rPr>
      </w:pPr>
      <w:r w:rsidRPr="00A8441D">
        <w:rPr>
          <w:sz w:val="21"/>
          <w:szCs w:val="21"/>
        </w:rPr>
        <w:t>Otherwise eligible for federally funded coverage but for citizenship.</w:t>
      </w:r>
    </w:p>
    <w:p w14:paraId="36CFC44D" w14:textId="77777777" w:rsidR="00A8441D" w:rsidRPr="00A8441D" w:rsidRDefault="00A8441D" w:rsidP="00A8441D">
      <w:pPr>
        <w:numPr>
          <w:ilvl w:val="0"/>
          <w:numId w:val="64"/>
        </w:numPr>
        <w:spacing w:after="210"/>
        <w:rPr>
          <w:rFonts w:cs="Arial"/>
          <w:sz w:val="21"/>
          <w:szCs w:val="22"/>
        </w:rPr>
      </w:pPr>
      <w:r w:rsidRPr="00A8441D">
        <w:rPr>
          <w:sz w:val="21"/>
          <w:szCs w:val="21"/>
        </w:rPr>
        <w:t>Uninsured. Applicants are considered to be uninsured if they do not have credible health insurance that provides coverage of prenatal care services.</w:t>
      </w:r>
    </w:p>
    <w:p w14:paraId="5BAA9351" w14:textId="34C46D9E" w:rsidR="00A8441D" w:rsidRPr="00A8441D" w:rsidRDefault="00A8441D" w:rsidP="00A8441D">
      <w:pPr>
        <w:numPr>
          <w:ilvl w:val="0"/>
          <w:numId w:val="64"/>
        </w:numPr>
        <w:spacing w:after="210"/>
        <w:rPr>
          <w:rFonts w:cs="Arial"/>
          <w:sz w:val="21"/>
          <w:szCs w:val="22"/>
        </w:rPr>
      </w:pPr>
      <w:r w:rsidRPr="00A8441D">
        <w:rPr>
          <w:sz w:val="21"/>
          <w:szCs w:val="21"/>
        </w:rPr>
        <w:t>Countable income is equal to or less than</w:t>
      </w:r>
      <w:r w:rsidR="00404090">
        <w:rPr>
          <w:sz w:val="21"/>
          <w:szCs w:val="21"/>
        </w:rPr>
        <w:t xml:space="preserve"> 208% FPL</w:t>
      </w:r>
      <w:r w:rsidRPr="00A8441D">
        <w:rPr>
          <w:sz w:val="21"/>
          <w:szCs w:val="21"/>
        </w:rPr>
        <w:t>. Types of countable income are described in Part 17.</w:t>
      </w:r>
    </w:p>
    <w:p w14:paraId="39E25FFF" w14:textId="77777777" w:rsidR="00A8441D" w:rsidRPr="00A8441D" w:rsidRDefault="00A8441D" w:rsidP="00A8441D">
      <w:pPr>
        <w:keepNext/>
        <w:keepLines/>
        <w:spacing w:after="210"/>
        <w:ind w:left="720" w:hanging="360"/>
        <w:outlineLvl w:val="2"/>
        <w:rPr>
          <w:rFonts w:eastAsiaTheme="majorEastAsia" w:cstheme="majorBidi"/>
          <w:b/>
          <w:color w:val="000000" w:themeColor="text1"/>
          <w:sz w:val="21"/>
        </w:rPr>
      </w:pPr>
      <w:r w:rsidRPr="00A8441D">
        <w:rPr>
          <w:rFonts w:eastAsiaTheme="majorEastAsia" w:cstheme="majorBidi"/>
          <w:b/>
          <w:color w:val="000000" w:themeColor="text1"/>
          <w:sz w:val="21"/>
        </w:rPr>
        <w:t>Section 2.4:</w:t>
      </w:r>
      <w:r w:rsidRPr="00A8441D">
        <w:rPr>
          <w:rFonts w:eastAsiaTheme="majorEastAsia" w:cstheme="majorBidi"/>
          <w:b/>
          <w:color w:val="000000" w:themeColor="text1"/>
          <w:sz w:val="21"/>
        </w:rPr>
        <w:tab/>
        <w:t>Expansion Adults</w:t>
      </w:r>
    </w:p>
    <w:p w14:paraId="3C897DBF" w14:textId="77777777" w:rsidR="00A8441D" w:rsidRPr="00A8441D" w:rsidRDefault="00A8441D" w:rsidP="00A8441D">
      <w:pPr>
        <w:spacing w:after="210"/>
        <w:ind w:left="720"/>
        <w:rPr>
          <w:sz w:val="21"/>
          <w:szCs w:val="21"/>
        </w:rPr>
      </w:pPr>
      <w:r w:rsidRPr="00A8441D">
        <w:rPr>
          <w:sz w:val="21"/>
          <w:szCs w:val="21"/>
        </w:rPr>
        <w:t>Eligibility for this group must meet the qualifications below.</w:t>
      </w:r>
    </w:p>
    <w:p w14:paraId="6DFC755E" w14:textId="77777777" w:rsidR="00A8441D" w:rsidRPr="00A8441D" w:rsidRDefault="00A8441D" w:rsidP="00A8441D">
      <w:pPr>
        <w:spacing w:after="210"/>
        <w:ind w:left="720"/>
        <w:rPr>
          <w:sz w:val="21"/>
          <w:szCs w:val="21"/>
        </w:rPr>
      </w:pPr>
      <w:r w:rsidRPr="00A8441D">
        <w:rPr>
          <w:b/>
          <w:sz w:val="21"/>
          <w:szCs w:val="21"/>
        </w:rPr>
        <w:t>Expansion Adults</w:t>
      </w:r>
      <w:r w:rsidRPr="00A8441D">
        <w:rPr>
          <w:sz w:val="21"/>
          <w:szCs w:val="21"/>
        </w:rPr>
        <w:t xml:space="preserve"> means an individual between the ages of 19 and 64 who meets the following qualifications: </w:t>
      </w:r>
    </w:p>
    <w:p w14:paraId="092F922F" w14:textId="50A7CB7C" w:rsidR="00A8441D" w:rsidRPr="00A8441D" w:rsidRDefault="00A8441D" w:rsidP="00A8441D">
      <w:pPr>
        <w:spacing w:after="210"/>
        <w:ind w:left="1080" w:hanging="360"/>
        <w:rPr>
          <w:sz w:val="21"/>
          <w:szCs w:val="21"/>
        </w:rPr>
      </w:pPr>
      <w:r w:rsidRPr="00A8441D">
        <w:rPr>
          <w:sz w:val="21"/>
          <w:szCs w:val="21"/>
        </w:rPr>
        <w:t>I.</w:t>
      </w:r>
      <w:r w:rsidRPr="00A8441D">
        <w:rPr>
          <w:sz w:val="21"/>
          <w:szCs w:val="21"/>
        </w:rPr>
        <w:tab/>
        <w:t>Is not pregnant;</w:t>
      </w:r>
    </w:p>
    <w:p w14:paraId="0107DDD5" w14:textId="4D00874E" w:rsidR="00A8441D" w:rsidRPr="00A8441D" w:rsidRDefault="00A8441D" w:rsidP="00A8441D">
      <w:pPr>
        <w:spacing w:after="210"/>
        <w:ind w:left="1080" w:hanging="360"/>
        <w:rPr>
          <w:sz w:val="21"/>
          <w:szCs w:val="21"/>
        </w:rPr>
      </w:pPr>
      <w:r w:rsidRPr="00A8441D">
        <w:rPr>
          <w:sz w:val="21"/>
          <w:szCs w:val="21"/>
        </w:rPr>
        <w:t>II.</w:t>
      </w:r>
      <w:r w:rsidRPr="00A8441D">
        <w:rPr>
          <w:sz w:val="21"/>
          <w:szCs w:val="21"/>
        </w:rPr>
        <w:tab/>
        <w:t>Is not entitled to or enrolled for Medicare benefits Part A or Part B; and</w:t>
      </w:r>
    </w:p>
    <w:p w14:paraId="25D5F62B" w14:textId="28FEF77D" w:rsidR="00A8441D" w:rsidRPr="00A8441D" w:rsidRDefault="00A8441D" w:rsidP="00A8441D">
      <w:pPr>
        <w:spacing w:after="210"/>
        <w:ind w:left="1080" w:hanging="360"/>
        <w:rPr>
          <w:sz w:val="21"/>
          <w:szCs w:val="21"/>
        </w:rPr>
      </w:pPr>
      <w:r w:rsidRPr="00A8441D">
        <w:rPr>
          <w:sz w:val="21"/>
          <w:szCs w:val="21"/>
        </w:rPr>
        <w:t>III.</w:t>
      </w:r>
      <w:r w:rsidRPr="00A8441D">
        <w:rPr>
          <w:sz w:val="21"/>
          <w:szCs w:val="21"/>
        </w:rPr>
        <w:tab/>
        <w:t>Is not otherwise eligible for and enrolled in mandatory MaineCare coverage.</w:t>
      </w:r>
    </w:p>
    <w:p w14:paraId="2E658A70" w14:textId="77777777" w:rsidR="00404090" w:rsidRDefault="00A8441D" w:rsidP="00A8441D">
      <w:pPr>
        <w:spacing w:after="210"/>
        <w:ind w:left="720"/>
        <w:rPr>
          <w:sz w:val="21"/>
          <w:szCs w:val="21"/>
        </w:rPr>
        <w:sectPr w:rsidR="00404090" w:rsidSect="003515F5">
          <w:headerReference w:type="default" r:id="rId58"/>
          <w:pgSz w:w="12240" w:h="15840" w:code="1"/>
          <w:pgMar w:top="1152" w:right="1440" w:bottom="1008" w:left="1440" w:header="0" w:footer="0" w:gutter="0"/>
          <w:pgNumType w:start="1"/>
          <w:cols w:space="720"/>
          <w:docGrid w:linePitch="360"/>
        </w:sectPr>
      </w:pPr>
      <w:r w:rsidRPr="00A8441D">
        <w:rPr>
          <w:sz w:val="21"/>
          <w:szCs w:val="21"/>
        </w:rPr>
        <w:t>For parents and other caretaker relatives living with a dependent child under age 21 who meet the requirements in (I) through (III) of this section and either have income above 100% FPL or don’t meet the requirements for a parent/caretaker under Section 2.2 of this part, the child must receive benefits under Medicaid, CHIP, or otherwise be enrolled in minimum essential coverage as defined in 42 C.F.R. § 435.4 to be eligible as an expansion adult.</w:t>
      </w:r>
    </w:p>
    <w:p w14:paraId="00E25372" w14:textId="77777777" w:rsidR="00A8441D" w:rsidRPr="00A8441D" w:rsidRDefault="00A8441D" w:rsidP="00A8441D">
      <w:pPr>
        <w:keepNext/>
        <w:spacing w:after="210"/>
        <w:ind w:left="1440" w:hanging="1440"/>
        <w:outlineLvl w:val="1"/>
        <w:rPr>
          <w:b/>
          <w:bCs/>
          <w:iCs/>
          <w:caps/>
          <w:sz w:val="21"/>
          <w:szCs w:val="21"/>
        </w:rPr>
      </w:pPr>
      <w:r w:rsidRPr="00A8441D">
        <w:rPr>
          <w:b/>
          <w:bCs/>
          <w:iCs/>
          <w:caps/>
          <w:sz w:val="21"/>
          <w:szCs w:val="21"/>
        </w:rPr>
        <w:lastRenderedPageBreak/>
        <w:t>SECTION 3:</w:t>
      </w:r>
      <w:r w:rsidRPr="00A8441D">
        <w:rPr>
          <w:b/>
          <w:bCs/>
          <w:iCs/>
          <w:caps/>
          <w:sz w:val="21"/>
          <w:szCs w:val="21"/>
        </w:rPr>
        <w:tab/>
        <w:t>OTHER NON-MAGI ELIGIBILITY GROUPS</w:t>
      </w:r>
    </w:p>
    <w:p w14:paraId="05A7EDC2" w14:textId="77777777" w:rsidR="00A8441D" w:rsidRPr="00A8441D" w:rsidRDefault="00A8441D" w:rsidP="00A8441D">
      <w:pPr>
        <w:spacing w:after="210"/>
        <w:ind w:left="360"/>
        <w:rPr>
          <w:sz w:val="21"/>
          <w:szCs w:val="21"/>
        </w:rPr>
      </w:pPr>
      <w:r w:rsidRPr="00A8441D">
        <w:rPr>
          <w:sz w:val="21"/>
          <w:szCs w:val="21"/>
        </w:rPr>
        <w:t>Other special coverage groups refers to various special groupings created by federal and/or state legislation. Specifically, IV-E Eligible and State Adoption Assistance:</w:t>
      </w:r>
    </w:p>
    <w:p w14:paraId="1658E331" w14:textId="77777777" w:rsidR="00A8441D" w:rsidRPr="00A8441D" w:rsidRDefault="00A8441D" w:rsidP="00A8441D">
      <w:pPr>
        <w:spacing w:after="210"/>
        <w:ind w:left="720" w:hanging="360"/>
        <w:rPr>
          <w:b/>
          <w:sz w:val="21"/>
          <w:szCs w:val="21"/>
        </w:rPr>
      </w:pPr>
      <w:r w:rsidRPr="00A8441D">
        <w:rPr>
          <w:b/>
          <w:sz w:val="21"/>
          <w:szCs w:val="21"/>
        </w:rPr>
        <w:t>I.</w:t>
      </w:r>
      <w:r w:rsidRPr="00A8441D">
        <w:rPr>
          <w:b/>
          <w:sz w:val="21"/>
          <w:szCs w:val="21"/>
        </w:rPr>
        <w:tab/>
        <w:t>Move-In from Out of State</w:t>
      </w:r>
    </w:p>
    <w:p w14:paraId="6B107C80" w14:textId="77777777" w:rsidR="00A8441D" w:rsidRPr="00A8441D" w:rsidRDefault="00A8441D" w:rsidP="00A8441D">
      <w:pPr>
        <w:spacing w:after="210"/>
        <w:ind w:left="720" w:right="-240"/>
        <w:rPr>
          <w:sz w:val="21"/>
          <w:szCs w:val="21"/>
        </w:rPr>
      </w:pPr>
      <w:r w:rsidRPr="00A8441D">
        <w:rPr>
          <w:sz w:val="21"/>
          <w:szCs w:val="21"/>
        </w:rPr>
        <w:t>An individual under the age of 21, who is receiving Title IV-E funds from another state or is covered by a State Adoption Agreement from another state and moves to Maine, is eligible for Medicaid. The income and assets of the child and parents are not considered to determine eligibility for this child.</w:t>
      </w:r>
    </w:p>
    <w:p w14:paraId="72852B6F" w14:textId="77777777" w:rsidR="00A8441D" w:rsidRPr="00A8441D" w:rsidRDefault="00A8441D" w:rsidP="00A8441D">
      <w:pPr>
        <w:spacing w:after="210"/>
        <w:ind w:left="720"/>
        <w:rPr>
          <w:sz w:val="21"/>
          <w:szCs w:val="21"/>
        </w:rPr>
      </w:pPr>
      <w:r w:rsidRPr="00A8441D">
        <w:rPr>
          <w:sz w:val="21"/>
          <w:szCs w:val="21"/>
        </w:rPr>
        <w:t>There must be an assignment of rights to medical support and the Department must be provided with a Social Security number for the child.</w:t>
      </w:r>
    </w:p>
    <w:p w14:paraId="79E02F8A" w14:textId="77777777" w:rsidR="00A8441D" w:rsidRPr="00A8441D" w:rsidRDefault="00A8441D" w:rsidP="00A8441D">
      <w:pPr>
        <w:spacing w:after="210"/>
        <w:ind w:left="720"/>
        <w:rPr>
          <w:sz w:val="21"/>
          <w:szCs w:val="21"/>
        </w:rPr>
      </w:pPr>
      <w:r w:rsidRPr="00A8441D">
        <w:rPr>
          <w:sz w:val="21"/>
          <w:szCs w:val="21"/>
        </w:rPr>
        <w:t>There are three groups of children who fall into this category:</w:t>
      </w:r>
    </w:p>
    <w:p w14:paraId="288CC8D4" w14:textId="77777777" w:rsidR="00A8441D" w:rsidRPr="00A8441D" w:rsidRDefault="00A8441D" w:rsidP="00A8441D">
      <w:pPr>
        <w:spacing w:after="210"/>
        <w:ind w:left="1080" w:hanging="360"/>
        <w:rPr>
          <w:sz w:val="21"/>
          <w:szCs w:val="21"/>
        </w:rPr>
      </w:pPr>
      <w:r w:rsidRPr="00A8441D">
        <w:rPr>
          <w:sz w:val="21"/>
          <w:szCs w:val="21"/>
        </w:rPr>
        <w:t>A.</w:t>
      </w:r>
      <w:r w:rsidRPr="00A8441D">
        <w:rPr>
          <w:sz w:val="21"/>
          <w:szCs w:val="21"/>
        </w:rPr>
        <w:tab/>
        <w:t>Children whose medical and financial circumstances qualify them for federal IV-E adoption assistance;</w:t>
      </w:r>
    </w:p>
    <w:p w14:paraId="3C01450F" w14:textId="77777777" w:rsidR="00A8441D" w:rsidRPr="00A8441D" w:rsidRDefault="00A8441D" w:rsidP="00A8441D">
      <w:pPr>
        <w:spacing w:after="210"/>
        <w:ind w:left="1080" w:hanging="360"/>
        <w:rPr>
          <w:sz w:val="21"/>
          <w:szCs w:val="21"/>
        </w:rPr>
      </w:pPr>
      <w:r w:rsidRPr="00A8441D">
        <w:rPr>
          <w:sz w:val="21"/>
          <w:szCs w:val="21"/>
        </w:rPr>
        <w:t>B.</w:t>
      </w:r>
      <w:r w:rsidRPr="00A8441D">
        <w:rPr>
          <w:sz w:val="21"/>
          <w:szCs w:val="21"/>
        </w:rPr>
        <w:tab/>
        <w:t>Children whose medical and financial circumstances qualify them for federal IV-E foster care assistance; and</w:t>
      </w:r>
    </w:p>
    <w:p w14:paraId="17C31456" w14:textId="3D9D38CC" w:rsidR="00A8441D" w:rsidRPr="00A8441D" w:rsidRDefault="00A8441D" w:rsidP="00A8441D">
      <w:pPr>
        <w:spacing w:after="210"/>
        <w:ind w:left="1080" w:hanging="360"/>
        <w:rPr>
          <w:sz w:val="21"/>
          <w:szCs w:val="21"/>
        </w:rPr>
      </w:pPr>
      <w:r w:rsidRPr="00A8441D">
        <w:rPr>
          <w:sz w:val="21"/>
          <w:szCs w:val="21"/>
        </w:rPr>
        <w:t>C.</w:t>
      </w:r>
      <w:r w:rsidRPr="00A8441D">
        <w:rPr>
          <w:sz w:val="21"/>
          <w:szCs w:val="21"/>
        </w:rPr>
        <w:tab/>
        <w:t>Children whose medical and financial circumstances quali</w:t>
      </w:r>
      <w:r w:rsidR="00962CB3">
        <w:rPr>
          <w:sz w:val="21"/>
          <w:szCs w:val="21"/>
        </w:rPr>
        <w:t>f</w:t>
      </w:r>
      <w:r w:rsidRPr="00A8441D">
        <w:rPr>
          <w:sz w:val="21"/>
          <w:szCs w:val="21"/>
        </w:rPr>
        <w:t>y them for state adoption assistance.</w:t>
      </w:r>
    </w:p>
    <w:p w14:paraId="31EFF073" w14:textId="77777777" w:rsidR="00A8441D" w:rsidRPr="00A8441D" w:rsidRDefault="00A8441D" w:rsidP="00A8441D">
      <w:pPr>
        <w:spacing w:after="210"/>
        <w:ind w:left="720"/>
        <w:rPr>
          <w:sz w:val="21"/>
          <w:szCs w:val="21"/>
        </w:rPr>
      </w:pPr>
      <w:r w:rsidRPr="00A8441D">
        <w:rPr>
          <w:sz w:val="21"/>
          <w:szCs w:val="21"/>
        </w:rPr>
        <w:t>The foster or adoptive parents in Maine are provided with a written explanation of their status by the state of origin which usually serves as verification of their status.</w:t>
      </w:r>
    </w:p>
    <w:p w14:paraId="5CE83102" w14:textId="77777777" w:rsidR="00A8441D" w:rsidRPr="00A8441D" w:rsidRDefault="00A8441D" w:rsidP="00A8441D">
      <w:pPr>
        <w:spacing w:after="210"/>
        <w:ind w:left="720" w:hanging="360"/>
        <w:rPr>
          <w:b/>
          <w:sz w:val="21"/>
          <w:szCs w:val="21"/>
        </w:rPr>
      </w:pPr>
      <w:r w:rsidRPr="00A8441D">
        <w:rPr>
          <w:b/>
          <w:sz w:val="21"/>
          <w:szCs w:val="21"/>
        </w:rPr>
        <w:t>II.</w:t>
      </w:r>
      <w:r w:rsidRPr="00A8441D">
        <w:rPr>
          <w:b/>
          <w:sz w:val="21"/>
          <w:szCs w:val="21"/>
        </w:rPr>
        <w:tab/>
        <w:t>Maine Residents</w:t>
      </w:r>
    </w:p>
    <w:p w14:paraId="52AD13A2" w14:textId="77777777" w:rsidR="00A8441D" w:rsidRPr="00A8441D" w:rsidRDefault="00A8441D" w:rsidP="00A8441D">
      <w:pPr>
        <w:spacing w:after="210"/>
        <w:ind w:left="720"/>
        <w:rPr>
          <w:sz w:val="21"/>
          <w:szCs w:val="21"/>
        </w:rPr>
      </w:pPr>
      <w:r w:rsidRPr="00A8441D">
        <w:rPr>
          <w:sz w:val="21"/>
          <w:szCs w:val="21"/>
        </w:rPr>
        <w:t>The following children are eligible for Medicaid:</w:t>
      </w:r>
    </w:p>
    <w:p w14:paraId="54D71BFF" w14:textId="5784A1EB" w:rsidR="00A8441D" w:rsidRPr="00A8441D" w:rsidRDefault="00A8441D" w:rsidP="00A8441D">
      <w:pPr>
        <w:spacing w:after="210"/>
        <w:ind w:left="1080" w:hanging="360"/>
        <w:rPr>
          <w:sz w:val="21"/>
          <w:szCs w:val="21"/>
        </w:rPr>
      </w:pPr>
      <w:r w:rsidRPr="00A8441D">
        <w:rPr>
          <w:sz w:val="21"/>
          <w:szCs w:val="21"/>
        </w:rPr>
        <w:t>A.</w:t>
      </w:r>
      <w:r w:rsidRPr="00A8441D">
        <w:rPr>
          <w:sz w:val="21"/>
          <w:szCs w:val="21"/>
        </w:rPr>
        <w:tab/>
        <w:t>Foster children;</w:t>
      </w:r>
    </w:p>
    <w:p w14:paraId="5B59DFED" w14:textId="164486F2" w:rsidR="00A8441D" w:rsidRPr="00A8441D" w:rsidRDefault="00A8441D" w:rsidP="00A8441D">
      <w:pPr>
        <w:spacing w:after="210"/>
        <w:ind w:left="1080" w:hanging="360"/>
        <w:rPr>
          <w:sz w:val="21"/>
          <w:szCs w:val="21"/>
        </w:rPr>
      </w:pPr>
      <w:r w:rsidRPr="00A8441D">
        <w:rPr>
          <w:sz w:val="21"/>
          <w:szCs w:val="21"/>
        </w:rPr>
        <w:t>B.</w:t>
      </w:r>
      <w:r w:rsidRPr="00A8441D">
        <w:rPr>
          <w:sz w:val="21"/>
          <w:szCs w:val="21"/>
        </w:rPr>
        <w:tab/>
        <w:t xml:space="preserve">Children named in a Federal (IV-E) or Maine State Adoption Assistance Agreement; </w:t>
      </w:r>
    </w:p>
    <w:p w14:paraId="21F05C38" w14:textId="4E41F3E1" w:rsidR="00A8441D" w:rsidRPr="00A8441D" w:rsidRDefault="00A8441D" w:rsidP="00A8441D">
      <w:pPr>
        <w:spacing w:after="210"/>
        <w:ind w:left="1080" w:hanging="360"/>
        <w:rPr>
          <w:sz w:val="21"/>
          <w:szCs w:val="21"/>
        </w:rPr>
      </w:pPr>
      <w:r w:rsidRPr="00A8441D">
        <w:rPr>
          <w:sz w:val="21"/>
          <w:szCs w:val="21"/>
        </w:rPr>
        <w:t>C.</w:t>
      </w:r>
      <w:r w:rsidRPr="00A8441D">
        <w:rPr>
          <w:sz w:val="21"/>
          <w:szCs w:val="21"/>
        </w:rPr>
        <w:tab/>
        <w:t>Children who are placed in Permanency Guardianship by the State of Maine, as defined in 22 M.R.S. § 4038-C.</w:t>
      </w:r>
    </w:p>
    <w:p w14:paraId="1D0E9102" w14:textId="77777777" w:rsidR="00A8441D" w:rsidRPr="00A8441D" w:rsidRDefault="00A8441D" w:rsidP="00A8441D">
      <w:pPr>
        <w:spacing w:after="210"/>
        <w:ind w:left="720" w:hanging="360"/>
        <w:rPr>
          <w:b/>
          <w:sz w:val="21"/>
          <w:szCs w:val="21"/>
        </w:rPr>
      </w:pPr>
      <w:r w:rsidRPr="00A8441D">
        <w:rPr>
          <w:b/>
          <w:sz w:val="21"/>
          <w:szCs w:val="21"/>
        </w:rPr>
        <w:t>III.</w:t>
      </w:r>
      <w:r w:rsidRPr="00A8441D">
        <w:rPr>
          <w:b/>
          <w:sz w:val="21"/>
          <w:szCs w:val="21"/>
        </w:rPr>
        <w:tab/>
        <w:t>Former Foster Care Children</w:t>
      </w:r>
    </w:p>
    <w:p w14:paraId="52DDCA33" w14:textId="5037665A" w:rsidR="00A8441D" w:rsidRPr="00A8441D" w:rsidRDefault="001E25EA" w:rsidP="00A8441D">
      <w:pPr>
        <w:spacing w:after="210"/>
        <w:ind w:left="720"/>
        <w:rPr>
          <w:sz w:val="21"/>
          <w:szCs w:val="21"/>
        </w:rPr>
      </w:pPr>
      <w:r>
        <w:rPr>
          <w:sz w:val="21"/>
          <w:szCs w:val="21"/>
        </w:rPr>
        <w:t>A</w:t>
      </w:r>
      <w:r w:rsidR="0098610E" w:rsidRPr="00A8441D">
        <w:rPr>
          <w:sz w:val="21"/>
          <w:szCs w:val="21"/>
        </w:rPr>
        <w:t xml:space="preserve">n </w:t>
      </w:r>
      <w:r w:rsidR="00A8441D" w:rsidRPr="00A8441D">
        <w:rPr>
          <w:sz w:val="21"/>
          <w:szCs w:val="21"/>
        </w:rPr>
        <w:t>individual is eligible to enroll in Medicaid if they:</w:t>
      </w:r>
    </w:p>
    <w:p w14:paraId="21A2E384" w14:textId="525287FE" w:rsidR="00A8441D" w:rsidRPr="00A8441D" w:rsidRDefault="00A8441D" w:rsidP="00A8441D">
      <w:pPr>
        <w:spacing w:after="210"/>
        <w:ind w:left="1080" w:hanging="360"/>
        <w:rPr>
          <w:sz w:val="21"/>
          <w:szCs w:val="21"/>
        </w:rPr>
      </w:pPr>
      <w:r w:rsidRPr="00A8441D">
        <w:rPr>
          <w:sz w:val="21"/>
          <w:szCs w:val="21"/>
        </w:rPr>
        <w:t>A.</w:t>
      </w:r>
      <w:r w:rsidRPr="00A8441D">
        <w:rPr>
          <w:sz w:val="21"/>
          <w:szCs w:val="21"/>
        </w:rPr>
        <w:tab/>
        <w:t>Are under age 26;</w:t>
      </w:r>
    </w:p>
    <w:p w14:paraId="00FF0265" w14:textId="785E7BE9" w:rsidR="00A8441D" w:rsidRPr="00A8441D" w:rsidRDefault="00A8441D" w:rsidP="00A8441D">
      <w:pPr>
        <w:spacing w:after="210"/>
        <w:ind w:left="1080" w:hanging="360"/>
        <w:rPr>
          <w:sz w:val="21"/>
          <w:szCs w:val="21"/>
        </w:rPr>
      </w:pPr>
      <w:r w:rsidRPr="00A8441D">
        <w:rPr>
          <w:sz w:val="21"/>
          <w:szCs w:val="21"/>
        </w:rPr>
        <w:t>B.</w:t>
      </w:r>
      <w:r w:rsidRPr="00A8441D">
        <w:rPr>
          <w:sz w:val="21"/>
          <w:szCs w:val="21"/>
        </w:rPr>
        <w:tab/>
        <w:t>Are not enrolled in another mandatory Medicaid coverage under 42 C.F.R. §§ 435.110 through 435.118 or 42 C.F.R. §§ 435.120 through 435.145;</w:t>
      </w:r>
      <w:r w:rsidR="00000A4A">
        <w:rPr>
          <w:sz w:val="21"/>
          <w:szCs w:val="21"/>
        </w:rPr>
        <w:t xml:space="preserve"> </w:t>
      </w:r>
      <w:r w:rsidRPr="00A8441D">
        <w:rPr>
          <w:sz w:val="21"/>
          <w:szCs w:val="21"/>
        </w:rPr>
        <w:t>and</w:t>
      </w:r>
    </w:p>
    <w:p w14:paraId="17C4BD7B" w14:textId="77777777" w:rsidR="00404090" w:rsidRDefault="00A8441D" w:rsidP="00A8441D">
      <w:pPr>
        <w:spacing w:after="210"/>
        <w:ind w:left="1080" w:hanging="360"/>
        <w:rPr>
          <w:sz w:val="21"/>
          <w:szCs w:val="21"/>
        </w:rPr>
        <w:sectPr w:rsidR="00404090" w:rsidSect="003515F5">
          <w:headerReference w:type="default" r:id="rId59"/>
          <w:pgSz w:w="12240" w:h="15840" w:code="1"/>
          <w:pgMar w:top="1152" w:right="1440" w:bottom="1008" w:left="1440" w:header="0" w:footer="0" w:gutter="0"/>
          <w:pgNumType w:start="1"/>
          <w:cols w:space="720"/>
          <w:docGrid w:linePitch="360"/>
        </w:sectPr>
      </w:pPr>
      <w:r w:rsidRPr="00A8441D">
        <w:rPr>
          <w:sz w:val="21"/>
          <w:szCs w:val="21"/>
        </w:rPr>
        <w:t>C.</w:t>
      </w:r>
      <w:r w:rsidRPr="00A8441D">
        <w:rPr>
          <w:sz w:val="21"/>
          <w:szCs w:val="21"/>
        </w:rPr>
        <w:tab/>
      </w:r>
      <w:r w:rsidR="001E25EA">
        <w:rPr>
          <w:sz w:val="21"/>
          <w:szCs w:val="21"/>
        </w:rPr>
        <w:t>Effective January 1, 2023 w</w:t>
      </w:r>
      <w:r w:rsidRPr="00A8441D">
        <w:rPr>
          <w:sz w:val="21"/>
          <w:szCs w:val="21"/>
        </w:rPr>
        <w:t xml:space="preserve">ere in foster care in </w:t>
      </w:r>
      <w:r w:rsidR="006835B6">
        <w:rPr>
          <w:sz w:val="21"/>
          <w:szCs w:val="21"/>
        </w:rPr>
        <w:t xml:space="preserve">any state in the United States </w:t>
      </w:r>
      <w:r w:rsidRPr="00A8441D">
        <w:rPr>
          <w:sz w:val="21"/>
          <w:szCs w:val="21"/>
        </w:rPr>
        <w:t>and were enrolled in Medicaid at age 18.</w:t>
      </w:r>
      <w:r w:rsidR="001E25EA">
        <w:rPr>
          <w:sz w:val="21"/>
          <w:szCs w:val="21"/>
        </w:rPr>
        <w:t xml:space="preserve"> Prior to January 1, 2023 only individual</w:t>
      </w:r>
      <w:r w:rsidR="004B13A1">
        <w:rPr>
          <w:sz w:val="21"/>
          <w:szCs w:val="21"/>
        </w:rPr>
        <w:t>s</w:t>
      </w:r>
      <w:r w:rsidR="001E25EA">
        <w:rPr>
          <w:sz w:val="21"/>
          <w:szCs w:val="21"/>
        </w:rPr>
        <w:t xml:space="preserve"> in foster care in the State of Maine were eligible under this coverage group.</w:t>
      </w:r>
    </w:p>
    <w:p w14:paraId="1DA435F5" w14:textId="0B76B818" w:rsidR="00A8441D" w:rsidRPr="00A8441D" w:rsidRDefault="00A8441D" w:rsidP="00A8441D">
      <w:pPr>
        <w:spacing w:after="210"/>
        <w:ind w:left="720"/>
        <w:rPr>
          <w:sz w:val="21"/>
          <w:szCs w:val="21"/>
        </w:rPr>
      </w:pPr>
      <w:r w:rsidRPr="00A8441D">
        <w:rPr>
          <w:sz w:val="21"/>
          <w:szCs w:val="21"/>
        </w:rPr>
        <w:lastRenderedPageBreak/>
        <w:t>The income and assets of the individual (or anyone else in their household) are not considered to determine eligibility for the individual.</w:t>
      </w:r>
    </w:p>
    <w:p w14:paraId="3FB6AE67" w14:textId="77777777" w:rsidR="00A8441D" w:rsidRPr="00A8441D" w:rsidRDefault="00A8441D" w:rsidP="00A8441D">
      <w:pPr>
        <w:keepNext/>
        <w:spacing w:after="210"/>
        <w:ind w:left="1440" w:hanging="1440"/>
        <w:outlineLvl w:val="1"/>
        <w:rPr>
          <w:b/>
          <w:bCs/>
          <w:iCs/>
          <w:caps/>
          <w:sz w:val="21"/>
          <w:szCs w:val="21"/>
        </w:rPr>
      </w:pPr>
      <w:r w:rsidRPr="00A8441D">
        <w:rPr>
          <w:b/>
          <w:bCs/>
          <w:iCs/>
          <w:caps/>
          <w:sz w:val="21"/>
          <w:szCs w:val="21"/>
        </w:rPr>
        <w:t>SECTION 4:</w:t>
      </w:r>
      <w:r w:rsidRPr="00A8441D">
        <w:rPr>
          <w:b/>
          <w:bCs/>
          <w:iCs/>
          <w:caps/>
          <w:sz w:val="21"/>
          <w:szCs w:val="21"/>
        </w:rPr>
        <w:tab/>
        <w:t>TRANSITIONAL MAINECARE</w:t>
      </w:r>
    </w:p>
    <w:p w14:paraId="5E4D7A4F" w14:textId="77777777" w:rsidR="00A8441D" w:rsidRPr="00A8441D" w:rsidRDefault="00A8441D" w:rsidP="00A8441D">
      <w:pPr>
        <w:spacing w:after="210"/>
        <w:ind w:left="360"/>
        <w:rPr>
          <w:sz w:val="21"/>
          <w:szCs w:val="21"/>
        </w:rPr>
      </w:pPr>
      <w:r w:rsidRPr="00A8441D">
        <w:rPr>
          <w:sz w:val="21"/>
          <w:szCs w:val="21"/>
        </w:rPr>
        <w:t>Transitional MaineCare (TM) is MaineCare coverage that is available to families who become ineligible for MAGI-based coverage due to increased earnings or hours of employment of the parent or caretaker relative (as defined by Section 2.2 in this Part), or because of receipt of or increase in alimony.</w:t>
      </w:r>
    </w:p>
    <w:p w14:paraId="5D5A212F" w14:textId="77777777" w:rsidR="00A8441D" w:rsidRPr="00A8441D" w:rsidRDefault="00A8441D" w:rsidP="00A8441D">
      <w:pPr>
        <w:keepNext/>
        <w:keepLines/>
        <w:spacing w:after="210"/>
        <w:ind w:left="720" w:hanging="360"/>
        <w:outlineLvl w:val="2"/>
        <w:rPr>
          <w:rFonts w:eastAsiaTheme="majorEastAsia" w:cstheme="majorBidi"/>
          <w:b/>
          <w:color w:val="000000" w:themeColor="text1"/>
          <w:sz w:val="21"/>
        </w:rPr>
      </w:pPr>
      <w:r w:rsidRPr="00A8441D">
        <w:rPr>
          <w:rFonts w:eastAsiaTheme="majorEastAsia" w:cstheme="majorBidi"/>
          <w:b/>
          <w:color w:val="000000" w:themeColor="text1"/>
          <w:sz w:val="21"/>
        </w:rPr>
        <w:t>Section 4.1:</w:t>
      </w:r>
      <w:r w:rsidRPr="00A8441D">
        <w:rPr>
          <w:rFonts w:eastAsiaTheme="majorEastAsia" w:cstheme="majorBidi"/>
          <w:b/>
          <w:color w:val="000000" w:themeColor="text1"/>
          <w:sz w:val="21"/>
        </w:rPr>
        <w:tab/>
        <w:t>General Requirements</w:t>
      </w:r>
    </w:p>
    <w:p w14:paraId="65B7E4E9" w14:textId="77777777" w:rsidR="00A8441D" w:rsidRPr="00A8441D" w:rsidRDefault="00A8441D" w:rsidP="00A8441D">
      <w:pPr>
        <w:spacing w:after="210"/>
        <w:ind w:left="1080" w:hanging="360"/>
        <w:rPr>
          <w:b/>
          <w:sz w:val="21"/>
          <w:szCs w:val="21"/>
        </w:rPr>
      </w:pPr>
      <w:r w:rsidRPr="00A8441D">
        <w:rPr>
          <w:b/>
          <w:sz w:val="21"/>
          <w:szCs w:val="21"/>
        </w:rPr>
        <w:t>Section 4.1.1:</w:t>
      </w:r>
      <w:r w:rsidRPr="00A8441D">
        <w:rPr>
          <w:b/>
          <w:sz w:val="21"/>
          <w:szCs w:val="21"/>
        </w:rPr>
        <w:tab/>
        <w:t>Covered Individuals</w:t>
      </w:r>
    </w:p>
    <w:p w14:paraId="5AD59A81" w14:textId="3EA08707" w:rsidR="00A8441D" w:rsidRPr="00A8441D" w:rsidRDefault="00A8441D" w:rsidP="00A8441D">
      <w:pPr>
        <w:spacing w:after="210"/>
        <w:ind w:left="1080"/>
        <w:rPr>
          <w:sz w:val="21"/>
          <w:szCs w:val="21"/>
        </w:rPr>
      </w:pPr>
      <w:r w:rsidRPr="00A8441D">
        <w:rPr>
          <w:sz w:val="21"/>
          <w:szCs w:val="21"/>
        </w:rPr>
        <w:t>TM is available to individuals who were eligible for MAGI-based MaineCare coverage in either the Children Under 18, or the Parent/Caretaker groups (except Expansion Adults with income above 100% FPL).</w:t>
      </w:r>
    </w:p>
    <w:p w14:paraId="4F953B3A" w14:textId="77777777" w:rsidR="00A8441D" w:rsidRPr="00A8441D" w:rsidRDefault="00A8441D" w:rsidP="00A8441D">
      <w:pPr>
        <w:spacing w:after="210"/>
        <w:ind w:left="1080"/>
        <w:rPr>
          <w:sz w:val="21"/>
          <w:szCs w:val="21"/>
        </w:rPr>
      </w:pPr>
      <w:r w:rsidRPr="00A8441D">
        <w:rPr>
          <w:sz w:val="21"/>
          <w:szCs w:val="21"/>
        </w:rPr>
        <w:t>TM households are determined on an individual basis using MAGI household composition rules. Some individuals may be granted TM while others may continue in MAGI coverage groups.</w:t>
      </w:r>
    </w:p>
    <w:p w14:paraId="2B0DFD48" w14:textId="77777777" w:rsidR="00A8441D" w:rsidRPr="00A8441D" w:rsidRDefault="00A8441D" w:rsidP="00A8441D">
      <w:pPr>
        <w:spacing w:after="210"/>
        <w:ind w:left="1080"/>
        <w:rPr>
          <w:sz w:val="21"/>
          <w:szCs w:val="21"/>
        </w:rPr>
      </w:pPr>
      <w:r w:rsidRPr="00A8441D">
        <w:rPr>
          <w:sz w:val="21"/>
          <w:szCs w:val="21"/>
        </w:rPr>
        <w:t>Membership in a TM household includes those individuals whose needs and income were included in determining eligibility for the MAGI coverage group at the time of closing.</w:t>
      </w:r>
    </w:p>
    <w:p w14:paraId="52BA8B7F" w14:textId="77777777" w:rsidR="00A8441D" w:rsidRPr="00A8441D" w:rsidRDefault="00A8441D" w:rsidP="00A8441D">
      <w:pPr>
        <w:spacing w:after="210"/>
        <w:ind w:left="1080"/>
        <w:rPr>
          <w:sz w:val="21"/>
          <w:szCs w:val="21"/>
        </w:rPr>
      </w:pPr>
      <w:r w:rsidRPr="00A8441D">
        <w:rPr>
          <w:sz w:val="21"/>
          <w:szCs w:val="21"/>
        </w:rPr>
        <w:t>The following individuals may also be added to a TM household:</w:t>
      </w:r>
    </w:p>
    <w:p w14:paraId="598666E5" w14:textId="77777777" w:rsidR="00A8441D" w:rsidRPr="00A8441D" w:rsidRDefault="00A8441D" w:rsidP="00A8441D">
      <w:pPr>
        <w:spacing w:after="210"/>
        <w:ind w:left="1440" w:right="-180" w:hanging="360"/>
        <w:rPr>
          <w:sz w:val="21"/>
          <w:szCs w:val="21"/>
        </w:rPr>
      </w:pPr>
      <w:r w:rsidRPr="00A8441D">
        <w:rPr>
          <w:sz w:val="21"/>
          <w:szCs w:val="21"/>
        </w:rPr>
        <w:t>I.</w:t>
      </w:r>
      <w:r w:rsidRPr="00A8441D">
        <w:rPr>
          <w:sz w:val="21"/>
          <w:szCs w:val="21"/>
        </w:rPr>
        <w:tab/>
        <w:t>a parent/caretaker relative who returns home whose needs and income would be considered in determining coverage under MAGI, and whose earnings/alimony, either alone or added to other income of the household, result in the loss of MAGI coverage;</w:t>
      </w:r>
    </w:p>
    <w:p w14:paraId="14263E47" w14:textId="77777777" w:rsidR="00A8441D" w:rsidRPr="00A8441D" w:rsidRDefault="00A8441D" w:rsidP="00A8441D">
      <w:pPr>
        <w:spacing w:after="210"/>
        <w:ind w:left="1440" w:right="-270" w:hanging="360"/>
        <w:rPr>
          <w:sz w:val="21"/>
          <w:szCs w:val="21"/>
        </w:rPr>
      </w:pPr>
      <w:r w:rsidRPr="00A8441D">
        <w:rPr>
          <w:sz w:val="21"/>
          <w:szCs w:val="21"/>
        </w:rPr>
        <w:t>II.</w:t>
      </w:r>
      <w:r w:rsidRPr="00A8441D">
        <w:rPr>
          <w:sz w:val="21"/>
          <w:szCs w:val="21"/>
        </w:rPr>
        <w:tab/>
        <w:t xml:space="preserve">a child or parent/caretaker relative who moves into the home after TM has started; </w:t>
      </w:r>
    </w:p>
    <w:p w14:paraId="1A2FF087" w14:textId="77777777" w:rsidR="00A8441D" w:rsidRPr="00A8441D" w:rsidRDefault="00A8441D" w:rsidP="00A8441D">
      <w:pPr>
        <w:spacing w:after="210"/>
        <w:ind w:left="1440" w:hanging="360"/>
        <w:rPr>
          <w:sz w:val="21"/>
          <w:szCs w:val="21"/>
        </w:rPr>
      </w:pPr>
      <w:r w:rsidRPr="00A8441D">
        <w:rPr>
          <w:sz w:val="21"/>
          <w:szCs w:val="21"/>
        </w:rPr>
        <w:t>III.</w:t>
      </w:r>
      <w:r w:rsidRPr="00A8441D">
        <w:rPr>
          <w:sz w:val="21"/>
          <w:szCs w:val="21"/>
        </w:rPr>
        <w:tab/>
        <w:t>a child who is born after TM has started; or</w:t>
      </w:r>
    </w:p>
    <w:p w14:paraId="3C2B3081" w14:textId="394A337C" w:rsidR="00A8441D" w:rsidRPr="00A8441D" w:rsidRDefault="00A8441D" w:rsidP="00A8441D">
      <w:pPr>
        <w:spacing w:after="210"/>
        <w:ind w:left="1440" w:hanging="360"/>
        <w:rPr>
          <w:sz w:val="21"/>
          <w:szCs w:val="21"/>
        </w:rPr>
      </w:pPr>
      <w:r w:rsidRPr="00A8441D">
        <w:rPr>
          <w:sz w:val="21"/>
          <w:szCs w:val="21"/>
        </w:rPr>
        <w:t>IV.</w:t>
      </w:r>
      <w:r w:rsidRPr="00A8441D">
        <w:rPr>
          <w:sz w:val="21"/>
          <w:szCs w:val="21"/>
        </w:rPr>
        <w:tab/>
        <w:t xml:space="preserve">a pregnant </w:t>
      </w:r>
      <w:r w:rsidR="00404090">
        <w:rPr>
          <w:sz w:val="21"/>
          <w:szCs w:val="21"/>
        </w:rPr>
        <w:t>individual</w:t>
      </w:r>
      <w:r w:rsidR="00404090" w:rsidRPr="00A8441D">
        <w:rPr>
          <w:sz w:val="21"/>
          <w:szCs w:val="21"/>
        </w:rPr>
        <w:t xml:space="preserve"> </w:t>
      </w:r>
      <w:r w:rsidRPr="00A8441D">
        <w:rPr>
          <w:sz w:val="21"/>
          <w:szCs w:val="21"/>
        </w:rPr>
        <w:t xml:space="preserve">who was included in a MAGI household and loses coverage after the end of </w:t>
      </w:r>
      <w:r w:rsidR="00C71564">
        <w:rPr>
          <w:sz w:val="21"/>
          <w:szCs w:val="21"/>
        </w:rPr>
        <w:t>the</w:t>
      </w:r>
      <w:r w:rsidR="00C71564" w:rsidRPr="00A8441D">
        <w:rPr>
          <w:sz w:val="21"/>
          <w:szCs w:val="21"/>
        </w:rPr>
        <w:t xml:space="preserve"> </w:t>
      </w:r>
      <w:r w:rsidRPr="00A8441D">
        <w:rPr>
          <w:sz w:val="21"/>
          <w:szCs w:val="21"/>
        </w:rPr>
        <w:t xml:space="preserve">pregnancy, if </w:t>
      </w:r>
      <w:r w:rsidR="00C71564">
        <w:rPr>
          <w:sz w:val="21"/>
          <w:szCs w:val="21"/>
        </w:rPr>
        <w:t>the individual’s</w:t>
      </w:r>
      <w:r w:rsidR="00C71564" w:rsidRPr="00A8441D">
        <w:rPr>
          <w:sz w:val="21"/>
          <w:szCs w:val="21"/>
        </w:rPr>
        <w:t xml:space="preserve"> </w:t>
      </w:r>
      <w:r w:rsidRPr="00A8441D">
        <w:rPr>
          <w:sz w:val="21"/>
          <w:szCs w:val="21"/>
        </w:rPr>
        <w:t>spouse and/or dependent children are receiving TM.</w:t>
      </w:r>
    </w:p>
    <w:p w14:paraId="5FF086F3" w14:textId="77777777" w:rsidR="00A8441D" w:rsidRPr="00A8441D" w:rsidRDefault="00A8441D" w:rsidP="00A8441D">
      <w:pPr>
        <w:spacing w:after="210"/>
        <w:ind w:left="1080" w:hanging="360"/>
        <w:rPr>
          <w:b/>
          <w:sz w:val="21"/>
          <w:szCs w:val="21"/>
        </w:rPr>
      </w:pPr>
      <w:r w:rsidRPr="00A8441D">
        <w:rPr>
          <w:b/>
          <w:sz w:val="21"/>
          <w:szCs w:val="21"/>
        </w:rPr>
        <w:t>Section 4.1.2:</w:t>
      </w:r>
      <w:r w:rsidRPr="00A8441D">
        <w:rPr>
          <w:b/>
          <w:sz w:val="21"/>
          <w:szCs w:val="21"/>
        </w:rPr>
        <w:tab/>
        <w:t>Conditions of Eligibility</w:t>
      </w:r>
    </w:p>
    <w:p w14:paraId="2975FA0F" w14:textId="77777777" w:rsidR="00A8441D" w:rsidRPr="00A8441D" w:rsidRDefault="00A8441D" w:rsidP="00A8441D">
      <w:pPr>
        <w:spacing w:after="210"/>
        <w:ind w:left="1080" w:right="-120"/>
        <w:rPr>
          <w:sz w:val="21"/>
          <w:szCs w:val="21"/>
        </w:rPr>
      </w:pPr>
      <w:r w:rsidRPr="00A8441D">
        <w:rPr>
          <w:sz w:val="21"/>
          <w:szCs w:val="21"/>
        </w:rPr>
        <w:t>At least one member must have been eligible for and receiving coverage under an eligibility group for which MAGI-based methodology applies in one of the three months immediately preceding ineligibility. Retroactive coverage under an eligibility group for which MAGI-based methodology applies will be counted for this purpose even if there is only one month of retroactive coverage and no current eligibility under an eligibility group for which MAGI-based methodology applies.</w:t>
      </w:r>
    </w:p>
    <w:p w14:paraId="2E06ECDD" w14:textId="77777777" w:rsidR="00A8441D" w:rsidRPr="00A8441D" w:rsidRDefault="00A8441D" w:rsidP="00A8441D">
      <w:pPr>
        <w:spacing w:after="210"/>
        <w:ind w:left="1440" w:right="-120"/>
        <w:rPr>
          <w:b/>
          <w:sz w:val="21"/>
          <w:szCs w:val="21"/>
        </w:rPr>
      </w:pPr>
      <w:r w:rsidRPr="00A8441D">
        <w:rPr>
          <w:b/>
          <w:sz w:val="21"/>
          <w:szCs w:val="21"/>
        </w:rPr>
        <w:t>Example</w:t>
      </w:r>
    </w:p>
    <w:p w14:paraId="015AD85A" w14:textId="77777777" w:rsidR="00C71564" w:rsidRDefault="00A8441D" w:rsidP="00A8441D">
      <w:pPr>
        <w:spacing w:after="210"/>
        <w:ind w:left="1440"/>
        <w:rPr>
          <w:sz w:val="21"/>
          <w:szCs w:val="21"/>
        </w:rPr>
        <w:sectPr w:rsidR="00C71564" w:rsidSect="003515F5">
          <w:headerReference w:type="default" r:id="rId60"/>
          <w:pgSz w:w="12240" w:h="15840" w:code="1"/>
          <w:pgMar w:top="1152" w:right="1440" w:bottom="1008" w:left="1440" w:header="0" w:footer="0" w:gutter="0"/>
          <w:pgNumType w:start="1"/>
          <w:cols w:space="720"/>
          <w:docGrid w:linePitch="360"/>
        </w:sectPr>
      </w:pPr>
      <w:r w:rsidRPr="00A8441D">
        <w:rPr>
          <w:sz w:val="21"/>
          <w:szCs w:val="21"/>
        </w:rPr>
        <w:t>A family applies in July and requests retroactive coverage for one month. The family is covered under an eligibility group for which MAGI-based methodology applies for June (the retroactive month) and is ineligible for coverage in July due to increased earnings. TM eligibility exists starting in July.</w:t>
      </w:r>
    </w:p>
    <w:p w14:paraId="1EF59BAF" w14:textId="77777777" w:rsidR="00A8441D" w:rsidRPr="00A8441D" w:rsidRDefault="00A8441D" w:rsidP="00A8441D">
      <w:pPr>
        <w:spacing w:after="210"/>
        <w:ind w:left="1080" w:right="-180"/>
        <w:rPr>
          <w:sz w:val="21"/>
          <w:szCs w:val="21"/>
        </w:rPr>
      </w:pPr>
      <w:r w:rsidRPr="00A8441D">
        <w:rPr>
          <w:sz w:val="21"/>
          <w:szCs w:val="21"/>
        </w:rPr>
        <w:lastRenderedPageBreak/>
        <w:t>An individual is not eligible for TM if:</w:t>
      </w:r>
    </w:p>
    <w:p w14:paraId="4F62384E" w14:textId="7B9B9DAA" w:rsidR="00A8441D" w:rsidRPr="00A8441D" w:rsidRDefault="00A8441D" w:rsidP="00A8441D">
      <w:pPr>
        <w:spacing w:after="210"/>
        <w:ind w:left="1440" w:right="-180" w:hanging="360"/>
        <w:rPr>
          <w:sz w:val="21"/>
          <w:szCs w:val="21"/>
        </w:rPr>
      </w:pPr>
      <w:r w:rsidRPr="00A8441D">
        <w:rPr>
          <w:sz w:val="21"/>
          <w:szCs w:val="21"/>
        </w:rPr>
        <w:t>I.</w:t>
      </w:r>
      <w:r w:rsidRPr="00A8441D">
        <w:rPr>
          <w:sz w:val="21"/>
          <w:szCs w:val="21"/>
        </w:rPr>
        <w:tab/>
        <w:t>The State makes a finding that, at any time during the last 6 months the individual was ineligible for Medicaid because of fraud; or</w:t>
      </w:r>
    </w:p>
    <w:p w14:paraId="0616D6DD" w14:textId="1BFC7733" w:rsidR="00A8441D" w:rsidRPr="00A8441D" w:rsidRDefault="00A8441D" w:rsidP="00A8441D">
      <w:pPr>
        <w:spacing w:after="210"/>
        <w:ind w:left="1440" w:right="-180" w:hanging="360"/>
        <w:rPr>
          <w:sz w:val="21"/>
          <w:szCs w:val="21"/>
        </w:rPr>
      </w:pPr>
      <w:r w:rsidRPr="00A8441D">
        <w:rPr>
          <w:sz w:val="21"/>
          <w:szCs w:val="21"/>
        </w:rPr>
        <w:t>II.</w:t>
      </w:r>
      <w:r w:rsidRPr="00A8441D">
        <w:rPr>
          <w:sz w:val="21"/>
          <w:szCs w:val="21"/>
        </w:rPr>
        <w:tab/>
        <w:t>Information is received which indicates the household was incorrectly determined eligible for MAGI-based coverage.</w:t>
      </w:r>
    </w:p>
    <w:p w14:paraId="353D9D8C" w14:textId="77777777" w:rsidR="00A8441D" w:rsidRPr="00A8441D" w:rsidRDefault="00A8441D" w:rsidP="00A8441D">
      <w:pPr>
        <w:spacing w:after="210"/>
        <w:ind w:left="1080" w:right="-180"/>
        <w:rPr>
          <w:sz w:val="21"/>
          <w:szCs w:val="21"/>
        </w:rPr>
      </w:pPr>
      <w:r w:rsidRPr="00A8441D">
        <w:rPr>
          <w:sz w:val="21"/>
          <w:szCs w:val="21"/>
        </w:rPr>
        <w:t>Individuals receiving TM must continue to assign their rights to payment for medical care from any third party (See Part 2, Section 6). The custodial parent is not required to cooperate in obtaining medical support or payments from the non-custodial parent.</w:t>
      </w:r>
    </w:p>
    <w:p w14:paraId="17D1E5B8" w14:textId="77777777" w:rsidR="00A8441D" w:rsidRPr="00A8441D" w:rsidRDefault="00A8441D" w:rsidP="00A8441D">
      <w:pPr>
        <w:keepNext/>
        <w:keepLines/>
        <w:spacing w:after="210"/>
        <w:ind w:left="720" w:hanging="360"/>
        <w:outlineLvl w:val="2"/>
        <w:rPr>
          <w:rFonts w:eastAsiaTheme="majorEastAsia" w:cstheme="majorBidi"/>
          <w:b/>
          <w:color w:val="000000" w:themeColor="text1"/>
          <w:sz w:val="21"/>
        </w:rPr>
      </w:pPr>
      <w:r w:rsidRPr="00A8441D">
        <w:rPr>
          <w:rFonts w:eastAsiaTheme="majorEastAsia" w:cstheme="majorBidi"/>
          <w:b/>
          <w:color w:val="000000" w:themeColor="text1"/>
          <w:sz w:val="21"/>
        </w:rPr>
        <w:t>Section 4.2:</w:t>
      </w:r>
      <w:r w:rsidRPr="00A8441D">
        <w:rPr>
          <w:rFonts w:eastAsiaTheme="majorEastAsia" w:cstheme="majorBidi"/>
          <w:b/>
          <w:color w:val="000000" w:themeColor="text1"/>
          <w:sz w:val="21"/>
        </w:rPr>
        <w:tab/>
        <w:t>Eligibility for Transitional Medicaid: Individuals Who Become Ineligible for Coverage under MAGI-Based Coverage Due to Increased Earnings</w:t>
      </w:r>
    </w:p>
    <w:p w14:paraId="6A667FDC" w14:textId="77777777" w:rsidR="00A8441D" w:rsidRPr="00A8441D" w:rsidRDefault="00A8441D" w:rsidP="00A8441D">
      <w:pPr>
        <w:spacing w:after="210"/>
        <w:ind w:left="1080" w:hanging="360"/>
        <w:rPr>
          <w:b/>
          <w:sz w:val="21"/>
          <w:szCs w:val="21"/>
        </w:rPr>
      </w:pPr>
      <w:r w:rsidRPr="00A8441D">
        <w:rPr>
          <w:b/>
          <w:sz w:val="21"/>
          <w:szCs w:val="21"/>
        </w:rPr>
        <w:t>Section 4.2.1:</w:t>
      </w:r>
      <w:r w:rsidRPr="00A8441D">
        <w:rPr>
          <w:b/>
          <w:sz w:val="21"/>
          <w:szCs w:val="21"/>
        </w:rPr>
        <w:tab/>
        <w:t>Computation of Transition Period</w:t>
      </w:r>
    </w:p>
    <w:p w14:paraId="794407B7" w14:textId="3F759D7E" w:rsidR="00A8441D" w:rsidRPr="00A8441D" w:rsidRDefault="00A8441D" w:rsidP="00A8441D">
      <w:pPr>
        <w:spacing w:after="210"/>
        <w:ind w:left="1080" w:right="-360"/>
        <w:rPr>
          <w:sz w:val="21"/>
          <w:szCs w:val="21"/>
        </w:rPr>
      </w:pPr>
      <w:r w:rsidRPr="00A8441D">
        <w:rPr>
          <w:sz w:val="21"/>
          <w:szCs w:val="21"/>
        </w:rPr>
        <w:t>Individuals who lose eligibility in a coverage group for which MAGI-based methodology applies due to the earnings of a parent/caretaker relative may remain eligible for Medicaid for up to 12 months. The scope of services will be the same as those provided to those eligible under an eligibility group for which MAGI-based methodology applies.</w:t>
      </w:r>
    </w:p>
    <w:p w14:paraId="31D67980" w14:textId="2C00A3D3" w:rsidR="005C7E3A" w:rsidRPr="00C71564" w:rsidRDefault="00A8441D" w:rsidP="00C71564">
      <w:pPr>
        <w:spacing w:after="210"/>
        <w:ind w:left="1080"/>
        <w:rPr>
          <w:sz w:val="21"/>
          <w:szCs w:val="21"/>
        </w:rPr>
      </w:pPr>
      <w:r w:rsidRPr="00A8441D">
        <w:rPr>
          <w:sz w:val="21"/>
          <w:szCs w:val="21"/>
        </w:rPr>
        <w:t xml:space="preserve">The 12-month count begins the month </w:t>
      </w:r>
      <w:r w:rsidR="00C71564">
        <w:rPr>
          <w:sz w:val="21"/>
          <w:szCs w:val="21"/>
        </w:rPr>
        <w:t xml:space="preserve">after </w:t>
      </w:r>
      <w:r w:rsidRPr="00A8441D">
        <w:rPr>
          <w:sz w:val="21"/>
          <w:szCs w:val="21"/>
        </w:rPr>
        <w:t>the individual become</w:t>
      </w:r>
      <w:r w:rsidR="00C71564">
        <w:rPr>
          <w:sz w:val="21"/>
          <w:szCs w:val="21"/>
        </w:rPr>
        <w:t>s</w:t>
      </w:r>
      <w:r w:rsidRPr="00A8441D">
        <w:rPr>
          <w:sz w:val="21"/>
          <w:szCs w:val="21"/>
        </w:rPr>
        <w:t xml:space="preserve"> ineligible for MAGI coverage</w:t>
      </w:r>
      <w:r w:rsidR="00C71564">
        <w:rPr>
          <w:sz w:val="21"/>
          <w:szCs w:val="21"/>
        </w:rPr>
        <w:t>.</w:t>
      </w:r>
      <w:r w:rsidR="00C71564" w:rsidRPr="00A8441D">
        <w:rPr>
          <w:sz w:val="21"/>
          <w:szCs w:val="21"/>
        </w:rPr>
        <w:t xml:space="preserve"> </w:t>
      </w:r>
    </w:p>
    <w:p w14:paraId="1FF75765" w14:textId="11923A62" w:rsidR="00A8441D" w:rsidRPr="00A8441D" w:rsidRDefault="00A8441D" w:rsidP="00A8441D">
      <w:pPr>
        <w:spacing w:after="210"/>
        <w:ind w:left="1440"/>
        <w:rPr>
          <w:b/>
          <w:sz w:val="21"/>
          <w:szCs w:val="21"/>
        </w:rPr>
      </w:pPr>
      <w:r w:rsidRPr="00A8441D">
        <w:rPr>
          <w:b/>
          <w:sz w:val="21"/>
          <w:szCs w:val="21"/>
        </w:rPr>
        <w:t>Example:</w:t>
      </w:r>
    </w:p>
    <w:p w14:paraId="6EE07E94" w14:textId="2D134F3D" w:rsidR="00A8441D" w:rsidRPr="00A8441D" w:rsidRDefault="00A8441D" w:rsidP="00A8441D">
      <w:pPr>
        <w:spacing w:after="210"/>
        <w:ind w:left="1440" w:right="-90"/>
        <w:rPr>
          <w:sz w:val="21"/>
          <w:szCs w:val="21"/>
        </w:rPr>
      </w:pPr>
      <w:r w:rsidRPr="00A8441D">
        <w:rPr>
          <w:sz w:val="21"/>
          <w:szCs w:val="21"/>
        </w:rPr>
        <w:t xml:space="preserve">A family reports an increase in the parent’s earnings on April 5. The parent is now ineligible in April. The first month for TM is </w:t>
      </w:r>
      <w:r w:rsidR="00C71564">
        <w:rPr>
          <w:sz w:val="21"/>
          <w:szCs w:val="21"/>
        </w:rPr>
        <w:t>May.</w:t>
      </w:r>
      <w:r w:rsidR="00C71564" w:rsidRPr="00A8441D">
        <w:rPr>
          <w:sz w:val="21"/>
          <w:szCs w:val="21"/>
        </w:rPr>
        <w:t xml:space="preserve"> </w:t>
      </w:r>
    </w:p>
    <w:p w14:paraId="3564D925" w14:textId="77777777" w:rsidR="00A8441D" w:rsidRPr="00A8441D" w:rsidRDefault="00A8441D" w:rsidP="00A8441D">
      <w:pPr>
        <w:spacing w:after="210"/>
        <w:ind w:left="1080" w:hanging="360"/>
        <w:rPr>
          <w:b/>
          <w:sz w:val="21"/>
          <w:szCs w:val="21"/>
        </w:rPr>
      </w:pPr>
      <w:r w:rsidRPr="00A8441D">
        <w:rPr>
          <w:b/>
          <w:sz w:val="21"/>
          <w:szCs w:val="21"/>
        </w:rPr>
        <w:t>Section 4.2.2:</w:t>
      </w:r>
      <w:r w:rsidRPr="00A8441D">
        <w:rPr>
          <w:b/>
          <w:sz w:val="21"/>
          <w:szCs w:val="21"/>
        </w:rPr>
        <w:tab/>
        <w:t xml:space="preserve">Termination of TM </w:t>
      </w:r>
    </w:p>
    <w:p w14:paraId="78EB3123" w14:textId="77777777" w:rsidR="00A8441D" w:rsidRPr="00A8441D" w:rsidRDefault="00A8441D" w:rsidP="00A8441D">
      <w:pPr>
        <w:spacing w:after="210"/>
        <w:ind w:left="1080"/>
        <w:rPr>
          <w:sz w:val="21"/>
          <w:szCs w:val="21"/>
        </w:rPr>
      </w:pPr>
      <w:r w:rsidRPr="00A8441D">
        <w:rPr>
          <w:sz w:val="21"/>
          <w:szCs w:val="21"/>
        </w:rPr>
        <w:t>TM will be closed with timely and adequate notice when:</w:t>
      </w:r>
    </w:p>
    <w:p w14:paraId="71C8FD9A" w14:textId="38C45FE8" w:rsidR="00A8441D" w:rsidRPr="00A8441D" w:rsidRDefault="00A8441D" w:rsidP="00A8441D">
      <w:pPr>
        <w:spacing w:after="210"/>
        <w:ind w:left="1440" w:hanging="360"/>
        <w:rPr>
          <w:sz w:val="21"/>
          <w:szCs w:val="21"/>
        </w:rPr>
      </w:pPr>
      <w:r w:rsidRPr="00A8441D">
        <w:rPr>
          <w:sz w:val="21"/>
          <w:szCs w:val="21"/>
        </w:rPr>
        <w:t>I.</w:t>
      </w:r>
      <w:r w:rsidRPr="00A8441D">
        <w:rPr>
          <w:sz w:val="21"/>
          <w:szCs w:val="21"/>
        </w:rPr>
        <w:tab/>
        <w:t>A child no longer resides within the household. The TM household must include a child who resides in the household. This child must be under the age of 18 or between the ages of 18 and 19, and a student regularly attending a secondary school on a full-time basis (or in the equivalent level of vocational or technical training at the high school level) and reasonably expected to complete the program prior to their 19</w:t>
      </w:r>
      <w:r w:rsidRPr="00A8441D">
        <w:rPr>
          <w:sz w:val="21"/>
          <w:szCs w:val="21"/>
          <w:vertAlign w:val="superscript"/>
        </w:rPr>
        <w:t>th</w:t>
      </w:r>
      <w:r w:rsidRPr="00A8441D">
        <w:rPr>
          <w:sz w:val="21"/>
          <w:szCs w:val="21"/>
        </w:rPr>
        <w:t xml:space="preserve"> birthday.</w:t>
      </w:r>
    </w:p>
    <w:p w14:paraId="46B600BE" w14:textId="60A028D6" w:rsidR="00A8441D" w:rsidRPr="00A8441D" w:rsidRDefault="00A8441D" w:rsidP="00A8441D">
      <w:pPr>
        <w:spacing w:after="210"/>
        <w:ind w:left="1440" w:hanging="360"/>
        <w:rPr>
          <w:sz w:val="21"/>
          <w:szCs w:val="21"/>
        </w:rPr>
      </w:pPr>
      <w:r w:rsidRPr="00A8441D">
        <w:rPr>
          <w:sz w:val="21"/>
          <w:szCs w:val="21"/>
        </w:rPr>
        <w:t>II.</w:t>
      </w:r>
      <w:r w:rsidRPr="00A8441D">
        <w:rPr>
          <w:sz w:val="21"/>
          <w:szCs w:val="21"/>
        </w:rPr>
        <w:tab/>
      </w:r>
      <w:bookmarkStart w:id="16" w:name="_Hlk100845099"/>
      <w:r w:rsidRPr="00A8441D">
        <w:rPr>
          <w:sz w:val="21"/>
          <w:szCs w:val="21"/>
        </w:rPr>
        <w:t>The parent/caretaker relative is no longer employed. Note: good cause reasons will be requested for lack of employment and established by the Department. Some reasons for good cause for lack of employment include but are not limited to:</w:t>
      </w:r>
      <w:bookmarkEnd w:id="16"/>
    </w:p>
    <w:p w14:paraId="4F476658" w14:textId="77777777" w:rsidR="00A8441D" w:rsidRPr="00A8441D" w:rsidRDefault="00A8441D" w:rsidP="00A8441D">
      <w:pPr>
        <w:spacing w:after="210"/>
        <w:ind w:left="1800" w:hanging="360"/>
        <w:rPr>
          <w:sz w:val="21"/>
          <w:szCs w:val="21"/>
        </w:rPr>
      </w:pPr>
      <w:r w:rsidRPr="00A8441D">
        <w:rPr>
          <w:sz w:val="21"/>
          <w:szCs w:val="21"/>
        </w:rPr>
        <w:t>A.</w:t>
      </w:r>
      <w:r w:rsidRPr="00A8441D">
        <w:rPr>
          <w:sz w:val="21"/>
          <w:szCs w:val="21"/>
        </w:rPr>
        <w:tab/>
        <w:t>dismissal/termination by the employer;</w:t>
      </w:r>
    </w:p>
    <w:p w14:paraId="61529C4F" w14:textId="77777777" w:rsidR="00C71564" w:rsidRDefault="00A8441D" w:rsidP="00A8441D">
      <w:pPr>
        <w:spacing w:after="210"/>
        <w:ind w:left="1800" w:hanging="360"/>
        <w:rPr>
          <w:sz w:val="21"/>
          <w:szCs w:val="21"/>
        </w:rPr>
        <w:sectPr w:rsidR="00C71564" w:rsidSect="003515F5">
          <w:headerReference w:type="default" r:id="rId61"/>
          <w:pgSz w:w="12240" w:h="15840" w:code="1"/>
          <w:pgMar w:top="1152" w:right="1440" w:bottom="1008" w:left="1440" w:header="0" w:footer="0" w:gutter="0"/>
          <w:pgNumType w:start="1"/>
          <w:cols w:space="720"/>
          <w:docGrid w:linePitch="360"/>
        </w:sectPr>
      </w:pPr>
      <w:r w:rsidRPr="00A8441D">
        <w:rPr>
          <w:sz w:val="21"/>
          <w:szCs w:val="21"/>
        </w:rPr>
        <w:t>B.</w:t>
      </w:r>
      <w:r w:rsidRPr="00A8441D">
        <w:rPr>
          <w:sz w:val="21"/>
          <w:szCs w:val="21"/>
        </w:rPr>
        <w:tab/>
        <w:t>illness of employed individual;</w:t>
      </w:r>
    </w:p>
    <w:p w14:paraId="606850F7" w14:textId="77777777" w:rsidR="00A8441D" w:rsidRPr="00A8441D" w:rsidRDefault="00A8441D" w:rsidP="00A8441D">
      <w:pPr>
        <w:spacing w:after="210"/>
        <w:ind w:left="1800" w:hanging="360"/>
        <w:rPr>
          <w:sz w:val="21"/>
          <w:szCs w:val="21"/>
        </w:rPr>
      </w:pPr>
      <w:r w:rsidRPr="00A8441D">
        <w:rPr>
          <w:sz w:val="21"/>
          <w:szCs w:val="21"/>
        </w:rPr>
        <w:lastRenderedPageBreak/>
        <w:t>C.</w:t>
      </w:r>
      <w:r w:rsidRPr="00A8441D">
        <w:rPr>
          <w:sz w:val="21"/>
          <w:szCs w:val="21"/>
        </w:rPr>
        <w:tab/>
        <w:t>care of other ill family members who are residing within the household;</w:t>
      </w:r>
    </w:p>
    <w:p w14:paraId="1CF6F6A4" w14:textId="77777777" w:rsidR="00A8441D" w:rsidRPr="00A8441D" w:rsidRDefault="00A8441D" w:rsidP="00A8441D">
      <w:pPr>
        <w:spacing w:after="210"/>
        <w:ind w:left="1800" w:hanging="360"/>
        <w:rPr>
          <w:sz w:val="21"/>
          <w:szCs w:val="21"/>
        </w:rPr>
      </w:pPr>
      <w:r w:rsidRPr="00A8441D">
        <w:rPr>
          <w:sz w:val="21"/>
          <w:szCs w:val="21"/>
        </w:rPr>
        <w:t>D.</w:t>
      </w:r>
      <w:r w:rsidRPr="00A8441D">
        <w:rPr>
          <w:sz w:val="21"/>
          <w:szCs w:val="21"/>
        </w:rPr>
        <w:tab/>
        <w:t>loss of transportation;</w:t>
      </w:r>
    </w:p>
    <w:p w14:paraId="4960A787" w14:textId="77777777" w:rsidR="00A8441D" w:rsidRPr="00A8441D" w:rsidRDefault="00A8441D" w:rsidP="00A8441D">
      <w:pPr>
        <w:spacing w:after="210"/>
        <w:ind w:left="1800" w:hanging="360"/>
        <w:rPr>
          <w:sz w:val="21"/>
          <w:szCs w:val="21"/>
        </w:rPr>
      </w:pPr>
      <w:r w:rsidRPr="00A8441D">
        <w:rPr>
          <w:sz w:val="21"/>
          <w:szCs w:val="21"/>
        </w:rPr>
        <w:t>E.</w:t>
      </w:r>
      <w:r w:rsidRPr="00A8441D">
        <w:rPr>
          <w:sz w:val="21"/>
          <w:szCs w:val="21"/>
        </w:rPr>
        <w:tab/>
        <w:t>harassment;</w:t>
      </w:r>
    </w:p>
    <w:p w14:paraId="1C07B77E" w14:textId="77777777" w:rsidR="00A8441D" w:rsidRPr="00A8441D" w:rsidRDefault="00A8441D" w:rsidP="00A8441D">
      <w:pPr>
        <w:spacing w:after="210"/>
        <w:ind w:left="1800" w:hanging="360"/>
        <w:rPr>
          <w:sz w:val="21"/>
          <w:szCs w:val="21"/>
        </w:rPr>
      </w:pPr>
      <w:r w:rsidRPr="00A8441D">
        <w:rPr>
          <w:sz w:val="21"/>
          <w:szCs w:val="21"/>
        </w:rPr>
        <w:t>F.</w:t>
      </w:r>
      <w:r w:rsidRPr="00A8441D">
        <w:rPr>
          <w:sz w:val="21"/>
          <w:szCs w:val="21"/>
        </w:rPr>
        <w:tab/>
        <w:t>risk to health and safety;</w:t>
      </w:r>
    </w:p>
    <w:p w14:paraId="6F172141" w14:textId="77777777" w:rsidR="00A8441D" w:rsidRPr="00A8441D" w:rsidRDefault="00A8441D" w:rsidP="00A8441D">
      <w:pPr>
        <w:spacing w:after="210"/>
        <w:ind w:left="1800" w:hanging="360"/>
        <w:rPr>
          <w:sz w:val="21"/>
          <w:szCs w:val="21"/>
        </w:rPr>
      </w:pPr>
      <w:r w:rsidRPr="00A8441D">
        <w:rPr>
          <w:sz w:val="21"/>
          <w:szCs w:val="21"/>
        </w:rPr>
        <w:t>G.</w:t>
      </w:r>
      <w:r w:rsidRPr="00A8441D">
        <w:rPr>
          <w:sz w:val="21"/>
          <w:szCs w:val="21"/>
        </w:rPr>
        <w:tab/>
        <w:t>loss of child care if there is not any other adequate replacement; or</w:t>
      </w:r>
    </w:p>
    <w:p w14:paraId="6563BB90" w14:textId="77777777" w:rsidR="00A8441D" w:rsidRPr="00A8441D" w:rsidRDefault="00A8441D" w:rsidP="00A8441D">
      <w:pPr>
        <w:spacing w:after="210"/>
        <w:ind w:left="1800" w:hanging="360"/>
        <w:rPr>
          <w:sz w:val="21"/>
          <w:szCs w:val="21"/>
        </w:rPr>
      </w:pPr>
      <w:r w:rsidRPr="00A8441D">
        <w:rPr>
          <w:sz w:val="21"/>
          <w:szCs w:val="21"/>
        </w:rPr>
        <w:t>H.</w:t>
      </w:r>
      <w:r w:rsidRPr="00A8441D">
        <w:rPr>
          <w:sz w:val="21"/>
          <w:szCs w:val="21"/>
        </w:rPr>
        <w:tab/>
        <w:t>other reasons which indicate the action was not deliberate or willful.</w:t>
      </w:r>
    </w:p>
    <w:p w14:paraId="3E1F7461" w14:textId="77777777" w:rsidR="00A8441D" w:rsidRPr="00A8441D" w:rsidRDefault="00A8441D" w:rsidP="00A8441D">
      <w:pPr>
        <w:spacing w:after="210"/>
        <w:ind w:left="1440" w:hanging="360"/>
        <w:rPr>
          <w:sz w:val="21"/>
          <w:szCs w:val="21"/>
        </w:rPr>
      </w:pPr>
      <w:r w:rsidRPr="00A8441D">
        <w:rPr>
          <w:sz w:val="21"/>
          <w:szCs w:val="21"/>
        </w:rPr>
        <w:t>III.</w:t>
      </w:r>
      <w:r w:rsidRPr="00A8441D">
        <w:rPr>
          <w:sz w:val="21"/>
          <w:szCs w:val="21"/>
        </w:rPr>
        <w:tab/>
        <w:t>The household moves out of state or the recipient’s whereabouts are unknown and Departmental mail has been returned.</w:t>
      </w:r>
    </w:p>
    <w:p w14:paraId="57C08ABF" w14:textId="24D3C42F" w:rsidR="00A8441D" w:rsidRPr="00A8441D" w:rsidRDefault="00A8441D" w:rsidP="00A8441D">
      <w:pPr>
        <w:spacing w:after="210"/>
        <w:ind w:left="1440" w:hanging="360"/>
        <w:rPr>
          <w:sz w:val="21"/>
          <w:szCs w:val="21"/>
        </w:rPr>
      </w:pPr>
      <w:r w:rsidRPr="00A8441D">
        <w:rPr>
          <w:sz w:val="21"/>
          <w:szCs w:val="21"/>
        </w:rPr>
        <w:t>IV.</w:t>
      </w:r>
      <w:r w:rsidRPr="00A8441D">
        <w:rPr>
          <w:sz w:val="21"/>
          <w:szCs w:val="21"/>
        </w:rPr>
        <w:tab/>
        <w:t>The member becomes eligible in another comparable MaineCare category.</w:t>
      </w:r>
    </w:p>
    <w:p w14:paraId="1097B59B" w14:textId="77777777" w:rsidR="00A8441D" w:rsidRPr="00A8441D" w:rsidRDefault="00A8441D" w:rsidP="00A8441D">
      <w:pPr>
        <w:spacing w:after="210"/>
        <w:ind w:left="1080"/>
        <w:rPr>
          <w:sz w:val="21"/>
          <w:szCs w:val="21"/>
        </w:rPr>
      </w:pPr>
      <w:r w:rsidRPr="00A8441D">
        <w:rPr>
          <w:sz w:val="21"/>
          <w:szCs w:val="21"/>
        </w:rPr>
        <w:t>A determination of whether the individual is potentially eligible for any other MaineCare categories must be made prior to the termination of Transitional Medicaid.</w:t>
      </w:r>
    </w:p>
    <w:p w14:paraId="2D1692E0" w14:textId="7315CE27" w:rsidR="005C7E3A" w:rsidRPr="00C71564" w:rsidRDefault="00A8441D" w:rsidP="00C71564">
      <w:pPr>
        <w:spacing w:after="210"/>
        <w:ind w:left="1080"/>
        <w:rPr>
          <w:sz w:val="21"/>
          <w:szCs w:val="21"/>
        </w:rPr>
      </w:pPr>
      <w:r w:rsidRPr="00A8441D">
        <w:rPr>
          <w:sz w:val="21"/>
          <w:szCs w:val="21"/>
        </w:rPr>
        <w:t>In situations when the intended Department action is to terminate coverage, timely and adequate notice must be given to the recipient as described in Part 2, Section 15.</w:t>
      </w:r>
    </w:p>
    <w:p w14:paraId="5D8ED8ED" w14:textId="0CE7A0F5" w:rsidR="00A8441D" w:rsidRPr="00A8441D" w:rsidRDefault="00A8441D" w:rsidP="00A8441D">
      <w:pPr>
        <w:spacing w:after="210"/>
        <w:ind w:left="720"/>
        <w:rPr>
          <w:b/>
          <w:sz w:val="21"/>
          <w:szCs w:val="21"/>
        </w:rPr>
      </w:pPr>
      <w:r w:rsidRPr="00A8441D">
        <w:rPr>
          <w:b/>
          <w:sz w:val="21"/>
          <w:szCs w:val="21"/>
        </w:rPr>
        <w:t xml:space="preserve">Section 4.2.3: </w:t>
      </w:r>
      <w:r w:rsidRPr="00A8441D">
        <w:rPr>
          <w:b/>
          <w:sz w:val="21"/>
          <w:szCs w:val="21"/>
        </w:rPr>
        <w:tab/>
        <w:t>Client Reporting Responsibilities</w:t>
      </w:r>
    </w:p>
    <w:p w14:paraId="4C24DB1B" w14:textId="77777777" w:rsidR="00A8441D" w:rsidRPr="00A8441D" w:rsidRDefault="00A8441D" w:rsidP="00A8441D">
      <w:pPr>
        <w:spacing w:after="210"/>
        <w:ind w:left="1080"/>
        <w:rPr>
          <w:sz w:val="21"/>
          <w:szCs w:val="21"/>
        </w:rPr>
      </w:pPr>
      <w:r w:rsidRPr="00A8441D">
        <w:rPr>
          <w:sz w:val="21"/>
          <w:szCs w:val="21"/>
        </w:rPr>
        <w:t>The family must report when a child no longer resides within its household or when there are any other changes in the family composition. All changes must be reported within the time frames outlined in Part 2, Section 12.2.</w:t>
      </w:r>
    </w:p>
    <w:p w14:paraId="3CF680F0" w14:textId="77777777" w:rsidR="00A8441D" w:rsidRPr="00A8441D" w:rsidRDefault="00A8441D" w:rsidP="00A8441D">
      <w:pPr>
        <w:spacing w:after="210"/>
        <w:ind w:left="720"/>
        <w:rPr>
          <w:b/>
          <w:sz w:val="21"/>
          <w:szCs w:val="21"/>
        </w:rPr>
      </w:pPr>
      <w:r w:rsidRPr="00A8441D">
        <w:rPr>
          <w:b/>
          <w:sz w:val="21"/>
          <w:szCs w:val="21"/>
        </w:rPr>
        <w:t>Section 4.2.4:</w:t>
      </w:r>
      <w:r w:rsidRPr="00A8441D">
        <w:rPr>
          <w:b/>
          <w:sz w:val="21"/>
          <w:szCs w:val="21"/>
        </w:rPr>
        <w:tab/>
        <w:t>Department Notice Requirements</w:t>
      </w:r>
    </w:p>
    <w:p w14:paraId="57BD40C4" w14:textId="77777777" w:rsidR="00A8441D" w:rsidRPr="00A8441D" w:rsidRDefault="00A8441D" w:rsidP="00A8441D">
      <w:pPr>
        <w:spacing w:after="210"/>
        <w:ind w:left="1080"/>
        <w:rPr>
          <w:sz w:val="21"/>
          <w:szCs w:val="21"/>
        </w:rPr>
      </w:pPr>
      <w:r w:rsidRPr="00A8441D">
        <w:rPr>
          <w:sz w:val="21"/>
          <w:szCs w:val="21"/>
        </w:rPr>
        <w:t>At the time of the closing under MAGI-Based rules, a determination must be made for the individual’s eligibility for Transitional Medicaid and a notice must be sent informing the individual of the following:</w:t>
      </w:r>
    </w:p>
    <w:p w14:paraId="126A8748" w14:textId="6B1A0907" w:rsidR="00A8441D" w:rsidRPr="00A8441D" w:rsidRDefault="00A8441D" w:rsidP="00A8441D">
      <w:pPr>
        <w:spacing w:after="210"/>
        <w:ind w:left="1440" w:hanging="360"/>
        <w:rPr>
          <w:sz w:val="21"/>
          <w:szCs w:val="21"/>
        </w:rPr>
      </w:pPr>
      <w:r w:rsidRPr="00A8441D">
        <w:rPr>
          <w:sz w:val="21"/>
          <w:szCs w:val="21"/>
        </w:rPr>
        <w:t>I.</w:t>
      </w:r>
      <w:r w:rsidRPr="00A8441D">
        <w:rPr>
          <w:sz w:val="21"/>
          <w:szCs w:val="21"/>
        </w:rPr>
        <w:tab/>
        <w:t>The individual's eligibility for the extension and a medical card which lists all eligible members; and</w:t>
      </w:r>
    </w:p>
    <w:p w14:paraId="1BD49419" w14:textId="60D93618" w:rsidR="00A8441D" w:rsidRPr="00A8441D" w:rsidRDefault="00A8441D" w:rsidP="00A8441D">
      <w:pPr>
        <w:spacing w:after="210"/>
        <w:ind w:left="1440" w:hanging="360"/>
        <w:rPr>
          <w:sz w:val="21"/>
          <w:szCs w:val="21"/>
        </w:rPr>
      </w:pPr>
      <w:r w:rsidRPr="00A8441D">
        <w:rPr>
          <w:sz w:val="21"/>
          <w:szCs w:val="21"/>
        </w:rPr>
        <w:t>II.</w:t>
      </w:r>
      <w:r w:rsidRPr="00A8441D">
        <w:rPr>
          <w:sz w:val="21"/>
          <w:szCs w:val="21"/>
        </w:rPr>
        <w:tab/>
        <w:t>The conditions under which the initial extension may be terminated.</w:t>
      </w:r>
    </w:p>
    <w:p w14:paraId="45424CBD" w14:textId="77777777" w:rsidR="00A8441D" w:rsidRPr="00A8441D" w:rsidRDefault="00A8441D" w:rsidP="00A8441D">
      <w:pPr>
        <w:spacing w:after="210"/>
        <w:ind w:left="1080"/>
        <w:rPr>
          <w:sz w:val="21"/>
          <w:szCs w:val="21"/>
        </w:rPr>
      </w:pPr>
      <w:r w:rsidRPr="00A8441D">
        <w:rPr>
          <w:sz w:val="21"/>
          <w:szCs w:val="21"/>
        </w:rPr>
        <w:t>A review is due in the 12th month. It is used to determine continuing eligibility for MaineCare coverage when TM ends.</w:t>
      </w:r>
    </w:p>
    <w:p w14:paraId="1B86B758" w14:textId="77777777" w:rsidR="00A8441D" w:rsidRPr="00A8441D" w:rsidRDefault="00A8441D" w:rsidP="00A8441D">
      <w:pPr>
        <w:keepNext/>
        <w:keepLines/>
        <w:spacing w:after="210"/>
        <w:ind w:left="720" w:hanging="360"/>
        <w:outlineLvl w:val="2"/>
        <w:rPr>
          <w:rFonts w:eastAsiaTheme="majorEastAsia" w:cstheme="majorBidi"/>
          <w:b/>
          <w:color w:val="000000" w:themeColor="text1"/>
          <w:sz w:val="21"/>
        </w:rPr>
      </w:pPr>
      <w:r w:rsidRPr="00A8441D">
        <w:rPr>
          <w:rFonts w:eastAsiaTheme="majorEastAsia" w:cstheme="majorBidi"/>
          <w:b/>
          <w:color w:val="000000" w:themeColor="text1"/>
          <w:sz w:val="21"/>
        </w:rPr>
        <w:t>Section 4.3:</w:t>
      </w:r>
      <w:r w:rsidRPr="00A8441D">
        <w:rPr>
          <w:rFonts w:eastAsiaTheme="majorEastAsia" w:cstheme="majorBidi"/>
          <w:b/>
          <w:color w:val="000000" w:themeColor="text1"/>
          <w:sz w:val="21"/>
        </w:rPr>
        <w:tab/>
        <w:t>Eligibility for Transitional Medicaid: Individuals Who Become Ineligible for MAGI-Based Coverage Due to Increased Alimony</w:t>
      </w:r>
    </w:p>
    <w:p w14:paraId="26929BB7" w14:textId="77777777" w:rsidR="00C71564" w:rsidRDefault="00A8441D" w:rsidP="00A8441D">
      <w:pPr>
        <w:spacing w:after="210"/>
        <w:ind w:left="720"/>
        <w:rPr>
          <w:sz w:val="21"/>
          <w:szCs w:val="21"/>
        </w:rPr>
        <w:sectPr w:rsidR="00C71564" w:rsidSect="003515F5">
          <w:headerReference w:type="default" r:id="rId62"/>
          <w:pgSz w:w="12240" w:h="15840" w:code="1"/>
          <w:pgMar w:top="1152" w:right="1440" w:bottom="1008" w:left="1440" w:header="0" w:footer="0" w:gutter="0"/>
          <w:pgNumType w:start="1"/>
          <w:cols w:space="720"/>
          <w:docGrid w:linePitch="360"/>
        </w:sectPr>
      </w:pPr>
      <w:r w:rsidRPr="00A8441D">
        <w:rPr>
          <w:sz w:val="21"/>
          <w:szCs w:val="21"/>
        </w:rPr>
        <w:t>Transitional Medicaid coverage for persons with increased alimony is limited to 4 months; it continues irrespective of other changes in household income or composition.</w:t>
      </w:r>
    </w:p>
    <w:p w14:paraId="6731C069" w14:textId="77777777" w:rsidR="00A8441D" w:rsidRPr="00A8441D" w:rsidRDefault="00A8441D" w:rsidP="00A8441D">
      <w:pPr>
        <w:spacing w:after="210"/>
        <w:ind w:left="720"/>
        <w:rPr>
          <w:sz w:val="21"/>
          <w:szCs w:val="21"/>
        </w:rPr>
      </w:pPr>
      <w:r w:rsidRPr="00A8441D">
        <w:rPr>
          <w:sz w:val="21"/>
          <w:szCs w:val="21"/>
        </w:rPr>
        <w:lastRenderedPageBreak/>
        <w:t>Coverage under a MAGI-based eligibility group must have been closed solely because of an increase in the amount of alimony being received by an individual in the household.</w:t>
      </w:r>
    </w:p>
    <w:p w14:paraId="3D7CF47D" w14:textId="77777777" w:rsidR="00727532" w:rsidRDefault="00A8441D" w:rsidP="00A8441D">
      <w:pPr>
        <w:spacing w:after="210"/>
        <w:ind w:left="720"/>
        <w:rPr>
          <w:sz w:val="21"/>
          <w:szCs w:val="21"/>
        </w:rPr>
      </w:pPr>
      <w:r w:rsidRPr="00A8441D">
        <w:rPr>
          <w:sz w:val="21"/>
          <w:szCs w:val="21"/>
        </w:rPr>
        <w:t>The individual must have been eligible under a MAGI-based eligibility group for three of the six months prior to the month they are determined ineligible.</w:t>
      </w:r>
    </w:p>
    <w:p w14:paraId="3628D7B3" w14:textId="2588CCAA" w:rsidR="00A8441D" w:rsidRPr="00A8441D" w:rsidRDefault="00A8441D" w:rsidP="00A8441D">
      <w:pPr>
        <w:spacing w:after="210"/>
        <w:ind w:left="720"/>
        <w:rPr>
          <w:sz w:val="21"/>
          <w:szCs w:val="21"/>
        </w:rPr>
      </w:pPr>
      <w:r w:rsidRPr="00A8441D">
        <w:rPr>
          <w:sz w:val="21"/>
          <w:szCs w:val="21"/>
        </w:rPr>
        <w:t xml:space="preserve">The four-month count for extended Medicaid begins the first month </w:t>
      </w:r>
      <w:r w:rsidR="00C71564">
        <w:rPr>
          <w:sz w:val="21"/>
          <w:szCs w:val="21"/>
        </w:rPr>
        <w:t xml:space="preserve">after the individual became ineligible for MAGI coverage. </w:t>
      </w:r>
    </w:p>
    <w:p w14:paraId="57E7BA14" w14:textId="77777777" w:rsidR="00A8441D" w:rsidRPr="00A8441D" w:rsidRDefault="00A8441D" w:rsidP="00A8441D">
      <w:pPr>
        <w:spacing w:after="210"/>
        <w:ind w:left="1080"/>
        <w:rPr>
          <w:b/>
          <w:sz w:val="21"/>
          <w:szCs w:val="21"/>
        </w:rPr>
      </w:pPr>
      <w:r w:rsidRPr="00A8441D">
        <w:rPr>
          <w:b/>
          <w:sz w:val="21"/>
          <w:szCs w:val="21"/>
        </w:rPr>
        <w:t>Example</w:t>
      </w:r>
    </w:p>
    <w:p w14:paraId="6FDA791D" w14:textId="6E8F143B" w:rsidR="00A8441D" w:rsidRPr="00A8441D" w:rsidRDefault="00A8441D" w:rsidP="00A8441D">
      <w:pPr>
        <w:spacing w:after="210"/>
        <w:ind w:left="1080"/>
        <w:rPr>
          <w:sz w:val="21"/>
          <w:szCs w:val="21"/>
        </w:rPr>
      </w:pPr>
      <w:r w:rsidRPr="00A8441D">
        <w:rPr>
          <w:sz w:val="21"/>
          <w:szCs w:val="21"/>
        </w:rPr>
        <w:t xml:space="preserve">A client reports in May that their alimony has increased and now the countable income exceeds program standards. The four-month extension begins in </w:t>
      </w:r>
      <w:r w:rsidR="00C71564">
        <w:rPr>
          <w:sz w:val="21"/>
          <w:szCs w:val="21"/>
        </w:rPr>
        <w:t>June</w:t>
      </w:r>
      <w:r w:rsidR="004129B8">
        <w:rPr>
          <w:sz w:val="21"/>
          <w:szCs w:val="21"/>
        </w:rPr>
        <w:t>.</w:t>
      </w:r>
      <w:r w:rsidR="004129B8" w:rsidRPr="00A8441D">
        <w:rPr>
          <w:sz w:val="21"/>
          <w:szCs w:val="21"/>
        </w:rPr>
        <w:t xml:space="preserve"> </w:t>
      </w:r>
    </w:p>
    <w:p w14:paraId="2B65444C" w14:textId="77777777" w:rsidR="00A8441D" w:rsidRPr="00A8441D" w:rsidRDefault="00A8441D" w:rsidP="00A8441D">
      <w:pPr>
        <w:spacing w:after="210"/>
        <w:ind w:left="720"/>
        <w:rPr>
          <w:sz w:val="21"/>
          <w:szCs w:val="21"/>
        </w:rPr>
      </w:pPr>
      <w:r w:rsidRPr="00A8441D">
        <w:rPr>
          <w:sz w:val="21"/>
          <w:szCs w:val="21"/>
        </w:rPr>
        <w:t>At the end of the four-month period, the individual's coverage is to be reviewed for potential future coverage. If eligibility does not exist, coverage is to be ended following timely and adequate notice procedures (Part 2 Section 15).</w:t>
      </w:r>
    </w:p>
    <w:p w14:paraId="07148720" w14:textId="77777777" w:rsidR="00441D3F" w:rsidRPr="00A454D3" w:rsidRDefault="00441D3F" w:rsidP="00A454D3">
      <w:pPr>
        <w:tabs>
          <w:tab w:val="left" w:pos="720"/>
          <w:tab w:val="left" w:pos="1440"/>
          <w:tab w:val="left" w:pos="2880"/>
          <w:tab w:val="left" w:pos="3600"/>
          <w:tab w:val="left" w:pos="4320"/>
        </w:tabs>
        <w:ind w:left="1440"/>
        <w:rPr>
          <w:sz w:val="21"/>
          <w:szCs w:val="21"/>
        </w:rPr>
      </w:pPr>
    </w:p>
    <w:p w14:paraId="39909B7C" w14:textId="77777777" w:rsidR="00BE3081" w:rsidRDefault="00BE3081" w:rsidP="000C2B6B">
      <w:pPr>
        <w:pStyle w:val="PlainText"/>
        <w:tabs>
          <w:tab w:val="left" w:pos="720"/>
          <w:tab w:val="left" w:pos="1440"/>
          <w:tab w:val="left" w:pos="2160"/>
          <w:tab w:val="left" w:pos="2880"/>
          <w:tab w:val="left" w:pos="3600"/>
          <w:tab w:val="left" w:pos="4320"/>
        </w:tabs>
        <w:rPr>
          <w:rFonts w:ascii="Times New Roman" w:hAnsi="Times New Roman" w:cs="Times New Roman"/>
          <w:sz w:val="21"/>
          <w:szCs w:val="21"/>
        </w:rPr>
        <w:sectPr w:rsidR="00BE3081" w:rsidSect="003515F5">
          <w:headerReference w:type="default" r:id="rId63"/>
          <w:pgSz w:w="12240" w:h="15840" w:code="1"/>
          <w:pgMar w:top="1152" w:right="1440" w:bottom="1008" w:left="1440" w:header="0" w:footer="0" w:gutter="0"/>
          <w:pgNumType w:start="1"/>
          <w:cols w:space="720"/>
          <w:docGrid w:linePitch="360"/>
        </w:sectPr>
      </w:pPr>
    </w:p>
    <w:p w14:paraId="397C23EC" w14:textId="7DC7D1C7" w:rsidR="00720276" w:rsidRPr="00720276" w:rsidRDefault="009F0056" w:rsidP="00274861">
      <w:pPr>
        <w:pStyle w:val="Heading1"/>
      </w:pPr>
      <w:bookmarkStart w:id="17" w:name="_Hlk142564536"/>
      <w:r>
        <w:lastRenderedPageBreak/>
        <w:t>PART 4</w:t>
      </w:r>
    </w:p>
    <w:p w14:paraId="6A7AED39" w14:textId="7EE47328" w:rsidR="00720276" w:rsidRDefault="00720276" w:rsidP="00274861">
      <w:pPr>
        <w:pStyle w:val="Heading1"/>
      </w:pPr>
      <w:r w:rsidRPr="00720276">
        <w:t xml:space="preserve">BUDGETING FOR ELIGIBILITY GROUPS FOR WHICH </w:t>
      </w:r>
    </w:p>
    <w:p w14:paraId="08EB9168" w14:textId="7AC96816" w:rsidR="00720276" w:rsidRPr="00720276" w:rsidRDefault="00720276" w:rsidP="00274861">
      <w:pPr>
        <w:pStyle w:val="Heading1"/>
      </w:pPr>
      <w:r w:rsidRPr="00720276">
        <w:t>MAGI-BASED METHODOLOGY APPLIES</w:t>
      </w:r>
    </w:p>
    <w:p w14:paraId="5035F342" w14:textId="77777777" w:rsidR="008511C0" w:rsidRPr="008511C0" w:rsidRDefault="008511C0" w:rsidP="00274861">
      <w:pPr>
        <w:pStyle w:val="Heading2"/>
      </w:pPr>
      <w:r w:rsidRPr="008511C0">
        <w:t>SECTION</w:t>
      </w:r>
      <w:r>
        <w:t xml:space="preserve"> 1:</w:t>
      </w:r>
      <w:r w:rsidRPr="008511C0">
        <w:tab/>
        <w:t>DEFINITIONS</w:t>
      </w:r>
    </w:p>
    <w:p w14:paraId="40C218D2" w14:textId="6AF8D45F" w:rsidR="008511C0" w:rsidRPr="008511C0" w:rsidRDefault="008511C0" w:rsidP="008511C0">
      <w:pPr>
        <w:tabs>
          <w:tab w:val="left" w:pos="720"/>
          <w:tab w:val="left" w:pos="1440"/>
          <w:tab w:val="left" w:pos="2160"/>
          <w:tab w:val="left" w:pos="2880"/>
          <w:tab w:val="left" w:pos="3600"/>
          <w:tab w:val="left" w:pos="4320"/>
        </w:tabs>
        <w:ind w:left="720"/>
        <w:rPr>
          <w:sz w:val="21"/>
          <w:szCs w:val="21"/>
        </w:rPr>
      </w:pPr>
      <w:r w:rsidRPr="008511C0">
        <w:rPr>
          <w:b/>
          <w:sz w:val="21"/>
          <w:szCs w:val="21"/>
        </w:rPr>
        <w:t>FAMILY SIZE</w:t>
      </w:r>
      <w:r w:rsidRPr="008511C0">
        <w:rPr>
          <w:sz w:val="21"/>
          <w:szCs w:val="21"/>
        </w:rPr>
        <w:t xml:space="preserve">: Family size means the number of persons counted as members of an individual’s household. In the case of determining the family size of a pregnant </w:t>
      </w:r>
      <w:r w:rsidR="00D124DB">
        <w:rPr>
          <w:sz w:val="21"/>
          <w:szCs w:val="21"/>
        </w:rPr>
        <w:t>individual</w:t>
      </w:r>
      <w:r w:rsidRPr="008511C0">
        <w:rPr>
          <w:sz w:val="21"/>
          <w:szCs w:val="21"/>
        </w:rPr>
        <w:t xml:space="preserve">, the pregnant </w:t>
      </w:r>
      <w:r w:rsidR="00D124DB">
        <w:rPr>
          <w:sz w:val="21"/>
          <w:szCs w:val="21"/>
        </w:rPr>
        <w:t>individual</w:t>
      </w:r>
      <w:r w:rsidR="00D124DB" w:rsidRPr="008511C0">
        <w:rPr>
          <w:sz w:val="21"/>
          <w:szCs w:val="21"/>
        </w:rPr>
        <w:t xml:space="preserve"> </w:t>
      </w:r>
      <w:r w:rsidRPr="008511C0">
        <w:rPr>
          <w:sz w:val="21"/>
          <w:szCs w:val="21"/>
        </w:rPr>
        <w:t xml:space="preserve">is counted as </w:t>
      </w:r>
      <w:r w:rsidR="00D124DB">
        <w:rPr>
          <w:sz w:val="21"/>
          <w:szCs w:val="21"/>
        </w:rPr>
        <w:t>one individual</w:t>
      </w:r>
      <w:r w:rsidR="00D124DB" w:rsidRPr="008511C0">
        <w:rPr>
          <w:sz w:val="21"/>
          <w:szCs w:val="21"/>
        </w:rPr>
        <w:t xml:space="preserve"> </w:t>
      </w:r>
      <w:r w:rsidRPr="008511C0">
        <w:rPr>
          <w:sz w:val="21"/>
          <w:szCs w:val="21"/>
        </w:rPr>
        <w:t xml:space="preserve">plus the number of children </w:t>
      </w:r>
      <w:r w:rsidR="00D124DB">
        <w:rPr>
          <w:sz w:val="21"/>
          <w:szCs w:val="21"/>
        </w:rPr>
        <w:t>they are</w:t>
      </w:r>
      <w:r w:rsidRPr="008511C0">
        <w:rPr>
          <w:sz w:val="21"/>
          <w:szCs w:val="21"/>
        </w:rPr>
        <w:t xml:space="preserve"> expected to deliver. In the case of determining the family size of other individuals who have a pregnant </w:t>
      </w:r>
      <w:r w:rsidR="00D124DB">
        <w:rPr>
          <w:sz w:val="21"/>
          <w:szCs w:val="21"/>
        </w:rPr>
        <w:t>individual</w:t>
      </w:r>
      <w:r w:rsidR="00D124DB" w:rsidRPr="008511C0">
        <w:rPr>
          <w:sz w:val="21"/>
          <w:szCs w:val="21"/>
        </w:rPr>
        <w:t xml:space="preserve"> </w:t>
      </w:r>
      <w:r w:rsidRPr="008511C0">
        <w:rPr>
          <w:sz w:val="21"/>
          <w:szCs w:val="21"/>
        </w:rPr>
        <w:t xml:space="preserve">in their household, the pregnant </w:t>
      </w:r>
      <w:r w:rsidR="00D124DB">
        <w:rPr>
          <w:sz w:val="21"/>
          <w:szCs w:val="21"/>
        </w:rPr>
        <w:t>individual</w:t>
      </w:r>
      <w:r w:rsidR="00D124DB" w:rsidRPr="008511C0">
        <w:rPr>
          <w:sz w:val="21"/>
          <w:szCs w:val="21"/>
        </w:rPr>
        <w:t xml:space="preserve"> </w:t>
      </w:r>
      <w:r w:rsidRPr="008511C0">
        <w:rPr>
          <w:sz w:val="21"/>
          <w:szCs w:val="21"/>
        </w:rPr>
        <w:t xml:space="preserve">is counted as </w:t>
      </w:r>
      <w:r w:rsidR="00D124DB">
        <w:rPr>
          <w:sz w:val="21"/>
          <w:szCs w:val="21"/>
        </w:rPr>
        <w:t>one individual</w:t>
      </w:r>
      <w:r w:rsidRPr="008511C0">
        <w:rPr>
          <w:sz w:val="21"/>
          <w:szCs w:val="21"/>
        </w:rPr>
        <w:t>.</w:t>
      </w:r>
    </w:p>
    <w:p w14:paraId="713F1511" w14:textId="39F0CD34" w:rsidR="008511C0" w:rsidRDefault="008511C0" w:rsidP="008511C0">
      <w:pPr>
        <w:tabs>
          <w:tab w:val="left" w:pos="720"/>
          <w:tab w:val="left" w:pos="1440"/>
          <w:tab w:val="left" w:pos="2160"/>
          <w:tab w:val="left" w:pos="2880"/>
          <w:tab w:val="left" w:pos="3600"/>
          <w:tab w:val="left" w:pos="4320"/>
        </w:tabs>
        <w:ind w:left="720"/>
        <w:rPr>
          <w:sz w:val="21"/>
          <w:szCs w:val="21"/>
        </w:rPr>
      </w:pPr>
    </w:p>
    <w:p w14:paraId="65FD0946" w14:textId="76C680EC" w:rsidR="00570330" w:rsidRDefault="00570330" w:rsidP="008511C0">
      <w:pPr>
        <w:tabs>
          <w:tab w:val="left" w:pos="720"/>
          <w:tab w:val="left" w:pos="1440"/>
          <w:tab w:val="left" w:pos="2160"/>
          <w:tab w:val="left" w:pos="2880"/>
          <w:tab w:val="left" w:pos="3600"/>
          <w:tab w:val="left" w:pos="4320"/>
        </w:tabs>
        <w:ind w:left="720"/>
        <w:rPr>
          <w:sz w:val="21"/>
          <w:szCs w:val="21"/>
        </w:rPr>
      </w:pPr>
      <w:r w:rsidRPr="00570330">
        <w:rPr>
          <w:b/>
          <w:bCs/>
          <w:sz w:val="21"/>
          <w:szCs w:val="21"/>
        </w:rPr>
        <w:t>FEDERAL POVERTY LEVEL (FPL):</w:t>
      </w:r>
      <w:r>
        <w:rPr>
          <w:sz w:val="21"/>
          <w:szCs w:val="21"/>
        </w:rPr>
        <w:t xml:space="preserve"> A measure of income issued annually by the Department of Health and Human Services (HHS) that is used to determine financial eligibility for programs and benefits. The poverty guidelines are updated periodically in the Federal Register by the U.S. Department of Health and Human Services under the authority of 42 U.S.C. § 9902(2).</w:t>
      </w:r>
    </w:p>
    <w:p w14:paraId="384CE67B" w14:textId="77777777" w:rsidR="00570330" w:rsidRPr="008511C0" w:rsidRDefault="00570330" w:rsidP="008511C0">
      <w:pPr>
        <w:tabs>
          <w:tab w:val="left" w:pos="720"/>
          <w:tab w:val="left" w:pos="1440"/>
          <w:tab w:val="left" w:pos="2160"/>
          <w:tab w:val="left" w:pos="2880"/>
          <w:tab w:val="left" w:pos="3600"/>
          <w:tab w:val="left" w:pos="4320"/>
        </w:tabs>
        <w:ind w:left="720"/>
        <w:rPr>
          <w:sz w:val="21"/>
          <w:szCs w:val="21"/>
        </w:rPr>
      </w:pPr>
    </w:p>
    <w:p w14:paraId="1C1812C8" w14:textId="77777777" w:rsidR="008511C0" w:rsidRPr="008511C0" w:rsidRDefault="008511C0" w:rsidP="008511C0">
      <w:pPr>
        <w:tabs>
          <w:tab w:val="left" w:pos="720"/>
          <w:tab w:val="left" w:pos="1440"/>
          <w:tab w:val="left" w:pos="2160"/>
          <w:tab w:val="left" w:pos="2880"/>
          <w:tab w:val="left" w:pos="3600"/>
          <w:tab w:val="left" w:pos="4320"/>
        </w:tabs>
        <w:ind w:left="720"/>
        <w:rPr>
          <w:sz w:val="21"/>
          <w:szCs w:val="21"/>
        </w:rPr>
      </w:pPr>
      <w:r w:rsidRPr="008511C0">
        <w:rPr>
          <w:b/>
          <w:sz w:val="21"/>
          <w:szCs w:val="21"/>
        </w:rPr>
        <w:t>HOUSEHOLD INCOME</w:t>
      </w:r>
      <w:r w:rsidRPr="008511C0">
        <w:rPr>
          <w:sz w:val="21"/>
          <w:szCs w:val="21"/>
        </w:rPr>
        <w:t>: Household Income means the sum of the MAGI-based income, of every individual included in the individual’s household</w:t>
      </w:r>
      <w:r w:rsidR="00067A79">
        <w:rPr>
          <w:sz w:val="21"/>
          <w:szCs w:val="21"/>
        </w:rPr>
        <w:t xml:space="preserve"> (subject to the rule described in Section 2(C) below)</w:t>
      </w:r>
      <w:r w:rsidRPr="008511C0">
        <w:rPr>
          <w:sz w:val="21"/>
          <w:szCs w:val="21"/>
        </w:rPr>
        <w:t>, EXCEPT that income in the following circumstances will not be included in household income: (1)</w:t>
      </w:r>
      <w:r w:rsidR="00067A79">
        <w:rPr>
          <w:sz w:val="21"/>
          <w:szCs w:val="21"/>
        </w:rPr>
        <w:t> </w:t>
      </w:r>
      <w:r w:rsidRPr="008511C0">
        <w:rPr>
          <w:sz w:val="21"/>
          <w:szCs w:val="21"/>
        </w:rPr>
        <w:t>The MAGI-based income of an individual who is included in the household of his or her natural, adopted or step parent, and is not expected to be required to file a tax return under section 6012(a)(1) of the Internal Revenue Code for the taxable year in which eligibility for Medicaid is being determined, whether or not the individual files a tax return; and/or (2) The MAGI based income of a tax dependent who is an individual other than a spouse or a biological, adopted, or step child who expect to be claimed as a tax dependent by another taxpayer, who is not expected to be required to file a tax return under section 6012(a)(1) of the Internal Revenue Code for the taxable year in which eligibility for Medicaid is being determined, whether or not such tax dependent files a tax return.</w:t>
      </w:r>
    </w:p>
    <w:p w14:paraId="629541D2" w14:textId="77777777" w:rsidR="008511C0" w:rsidRPr="008511C0" w:rsidRDefault="008511C0" w:rsidP="008511C0">
      <w:pPr>
        <w:tabs>
          <w:tab w:val="left" w:pos="720"/>
          <w:tab w:val="left" w:pos="1440"/>
          <w:tab w:val="left" w:pos="2160"/>
          <w:tab w:val="left" w:pos="2880"/>
          <w:tab w:val="left" w:pos="3600"/>
          <w:tab w:val="left" w:pos="4320"/>
        </w:tabs>
        <w:ind w:left="720"/>
        <w:rPr>
          <w:sz w:val="21"/>
          <w:szCs w:val="21"/>
        </w:rPr>
      </w:pPr>
    </w:p>
    <w:p w14:paraId="130AF3DA" w14:textId="77777777" w:rsidR="008511C0" w:rsidRPr="008511C0" w:rsidRDefault="008511C0" w:rsidP="008511C0">
      <w:pPr>
        <w:tabs>
          <w:tab w:val="left" w:pos="720"/>
          <w:tab w:val="left" w:pos="1440"/>
          <w:tab w:val="left" w:pos="2160"/>
          <w:tab w:val="left" w:pos="2880"/>
          <w:tab w:val="left" w:pos="3600"/>
          <w:tab w:val="left" w:pos="4320"/>
        </w:tabs>
        <w:ind w:left="720"/>
        <w:rPr>
          <w:sz w:val="21"/>
          <w:szCs w:val="21"/>
        </w:rPr>
      </w:pPr>
      <w:r w:rsidRPr="008511C0">
        <w:rPr>
          <w:b/>
          <w:sz w:val="21"/>
          <w:szCs w:val="21"/>
        </w:rPr>
        <w:t>MAGI-BASED INCOME</w:t>
      </w:r>
      <w:r w:rsidRPr="008511C0">
        <w:rPr>
          <w:sz w:val="21"/>
          <w:szCs w:val="21"/>
        </w:rPr>
        <w:t>: MAGI-Based income is as defined in Part 17</w:t>
      </w:r>
      <w:r w:rsidR="00197BD8">
        <w:rPr>
          <w:sz w:val="21"/>
          <w:szCs w:val="21"/>
        </w:rPr>
        <w:t>, Section 2.1</w:t>
      </w:r>
      <w:r w:rsidRPr="008511C0">
        <w:rPr>
          <w:sz w:val="21"/>
          <w:szCs w:val="21"/>
        </w:rPr>
        <w:t>.</w:t>
      </w:r>
    </w:p>
    <w:p w14:paraId="2639AE84" w14:textId="77777777" w:rsidR="008511C0" w:rsidRPr="008511C0" w:rsidRDefault="008511C0" w:rsidP="008511C0">
      <w:pPr>
        <w:tabs>
          <w:tab w:val="left" w:pos="720"/>
          <w:tab w:val="left" w:pos="1440"/>
          <w:tab w:val="left" w:pos="2160"/>
          <w:tab w:val="left" w:pos="2880"/>
          <w:tab w:val="left" w:pos="3600"/>
          <w:tab w:val="left" w:pos="4320"/>
        </w:tabs>
        <w:ind w:left="720"/>
        <w:rPr>
          <w:sz w:val="21"/>
          <w:szCs w:val="21"/>
        </w:rPr>
      </w:pPr>
    </w:p>
    <w:p w14:paraId="0DE8B9E6" w14:textId="138BB88A" w:rsidR="008511C0" w:rsidRPr="008511C0" w:rsidRDefault="008511C0" w:rsidP="008511C0">
      <w:pPr>
        <w:tabs>
          <w:tab w:val="left" w:pos="720"/>
          <w:tab w:val="left" w:pos="1440"/>
          <w:tab w:val="left" w:pos="2160"/>
          <w:tab w:val="left" w:pos="2880"/>
          <w:tab w:val="left" w:pos="3600"/>
          <w:tab w:val="left" w:pos="4320"/>
        </w:tabs>
        <w:ind w:left="720"/>
        <w:rPr>
          <w:sz w:val="21"/>
          <w:szCs w:val="21"/>
        </w:rPr>
      </w:pPr>
      <w:r w:rsidRPr="008511C0">
        <w:rPr>
          <w:b/>
          <w:sz w:val="21"/>
          <w:szCs w:val="21"/>
        </w:rPr>
        <w:t>TAX DEPENDENT</w:t>
      </w:r>
      <w:r w:rsidRPr="008511C0">
        <w:rPr>
          <w:sz w:val="21"/>
          <w:szCs w:val="21"/>
        </w:rPr>
        <w:t>: Tax dependent, pursuant to 42 C</w:t>
      </w:r>
      <w:r w:rsidR="00727532">
        <w:rPr>
          <w:sz w:val="21"/>
          <w:szCs w:val="21"/>
        </w:rPr>
        <w:t>.</w:t>
      </w:r>
      <w:r w:rsidRPr="008511C0">
        <w:rPr>
          <w:sz w:val="21"/>
          <w:szCs w:val="21"/>
        </w:rPr>
        <w:t>F</w:t>
      </w:r>
      <w:r w:rsidR="00727532">
        <w:rPr>
          <w:sz w:val="21"/>
          <w:szCs w:val="21"/>
        </w:rPr>
        <w:t>.</w:t>
      </w:r>
      <w:r w:rsidRPr="008511C0">
        <w:rPr>
          <w:sz w:val="21"/>
          <w:szCs w:val="21"/>
        </w:rPr>
        <w:t>R</w:t>
      </w:r>
      <w:r w:rsidR="00727532">
        <w:rPr>
          <w:sz w:val="21"/>
          <w:szCs w:val="21"/>
        </w:rPr>
        <w:t>.</w:t>
      </w:r>
      <w:r w:rsidRPr="008511C0">
        <w:rPr>
          <w:sz w:val="21"/>
          <w:szCs w:val="21"/>
        </w:rPr>
        <w:t xml:space="preserve"> </w:t>
      </w:r>
      <w:r w:rsidR="00727532">
        <w:rPr>
          <w:sz w:val="21"/>
          <w:szCs w:val="21"/>
        </w:rPr>
        <w:t xml:space="preserve">§ </w:t>
      </w:r>
      <w:r w:rsidRPr="008511C0">
        <w:rPr>
          <w:sz w:val="21"/>
          <w:szCs w:val="21"/>
        </w:rPr>
        <w:t>435.4, has the same meaning as the term “dependent” under section 152 of the Internal Revenue Code, as an individual for whom another individual claims a deduction for a personal exemption under section 151 of the Internal Revenue Code for a taxable year.</w:t>
      </w:r>
    </w:p>
    <w:p w14:paraId="34306C05" w14:textId="77777777" w:rsidR="008511C0" w:rsidRPr="008511C0" w:rsidRDefault="008511C0" w:rsidP="008511C0">
      <w:pPr>
        <w:tabs>
          <w:tab w:val="left" w:pos="720"/>
          <w:tab w:val="left" w:pos="1440"/>
          <w:tab w:val="left" w:pos="2160"/>
          <w:tab w:val="left" w:pos="2880"/>
          <w:tab w:val="left" w:pos="3600"/>
          <w:tab w:val="left" w:pos="4320"/>
        </w:tabs>
        <w:rPr>
          <w:sz w:val="21"/>
          <w:szCs w:val="21"/>
        </w:rPr>
      </w:pPr>
    </w:p>
    <w:p w14:paraId="40ACCFE3" w14:textId="77777777" w:rsidR="008511C0" w:rsidRPr="008511C0" w:rsidRDefault="008511C0" w:rsidP="00274861">
      <w:pPr>
        <w:pStyle w:val="Heading2"/>
      </w:pPr>
      <w:r w:rsidRPr="008511C0">
        <w:t>SECTION 2:</w:t>
      </w:r>
      <w:r w:rsidRPr="008511C0">
        <w:tab/>
        <w:t>BASIC BUDGETING PRINCIPLES</w:t>
      </w:r>
    </w:p>
    <w:p w14:paraId="40B009A9" w14:textId="77777777" w:rsidR="008511C0" w:rsidRPr="008511C0" w:rsidRDefault="008511C0" w:rsidP="008511C0">
      <w:pPr>
        <w:tabs>
          <w:tab w:val="left" w:pos="720"/>
          <w:tab w:val="left" w:pos="1440"/>
          <w:tab w:val="left" w:pos="2160"/>
          <w:tab w:val="left" w:pos="2880"/>
          <w:tab w:val="left" w:pos="3600"/>
          <w:tab w:val="left" w:pos="4320"/>
        </w:tabs>
        <w:ind w:left="720"/>
        <w:rPr>
          <w:sz w:val="21"/>
          <w:szCs w:val="21"/>
        </w:rPr>
      </w:pPr>
      <w:r w:rsidRPr="008511C0">
        <w:rPr>
          <w:sz w:val="21"/>
          <w:szCs w:val="21"/>
        </w:rPr>
        <w:t>To determine an individual’s eligibility for Medicaid, the following calculation applies:</w:t>
      </w:r>
    </w:p>
    <w:p w14:paraId="3C6F7C33" w14:textId="77777777" w:rsidR="008511C0" w:rsidRPr="008511C0" w:rsidRDefault="008511C0" w:rsidP="008511C0">
      <w:pPr>
        <w:tabs>
          <w:tab w:val="left" w:pos="720"/>
          <w:tab w:val="left" w:pos="1440"/>
          <w:tab w:val="left" w:pos="2160"/>
          <w:tab w:val="left" w:pos="2880"/>
          <w:tab w:val="left" w:pos="3600"/>
          <w:tab w:val="left" w:pos="4320"/>
        </w:tabs>
        <w:rPr>
          <w:sz w:val="21"/>
          <w:szCs w:val="21"/>
        </w:rPr>
      </w:pPr>
    </w:p>
    <w:p w14:paraId="1BFC8845" w14:textId="77777777" w:rsidR="008511C0" w:rsidRPr="008511C0" w:rsidRDefault="00630280" w:rsidP="00630280">
      <w:pPr>
        <w:tabs>
          <w:tab w:val="left" w:pos="720"/>
          <w:tab w:val="left" w:pos="1440"/>
          <w:tab w:val="left" w:pos="2160"/>
          <w:tab w:val="left" w:pos="2880"/>
          <w:tab w:val="left" w:pos="3600"/>
          <w:tab w:val="left" w:pos="4320"/>
        </w:tabs>
        <w:ind w:left="1440" w:hanging="720"/>
        <w:rPr>
          <w:sz w:val="21"/>
          <w:szCs w:val="21"/>
        </w:rPr>
      </w:pPr>
      <w:r>
        <w:rPr>
          <w:sz w:val="21"/>
          <w:szCs w:val="21"/>
        </w:rPr>
        <w:t>A.</w:t>
      </w:r>
      <w:r>
        <w:rPr>
          <w:sz w:val="21"/>
          <w:szCs w:val="21"/>
        </w:rPr>
        <w:tab/>
      </w:r>
      <w:r w:rsidR="008511C0" w:rsidRPr="008511C0">
        <w:rPr>
          <w:sz w:val="21"/>
          <w:szCs w:val="21"/>
        </w:rPr>
        <w:t>Determine the individual’s Household.</w:t>
      </w:r>
    </w:p>
    <w:p w14:paraId="42048D71" w14:textId="77777777" w:rsidR="008511C0" w:rsidRPr="008511C0" w:rsidRDefault="008511C0" w:rsidP="00630280">
      <w:pPr>
        <w:tabs>
          <w:tab w:val="left" w:pos="720"/>
          <w:tab w:val="left" w:pos="1440"/>
          <w:tab w:val="left" w:pos="2160"/>
          <w:tab w:val="left" w:pos="2880"/>
          <w:tab w:val="left" w:pos="3600"/>
          <w:tab w:val="left" w:pos="4320"/>
        </w:tabs>
        <w:ind w:left="1440" w:hanging="720"/>
        <w:rPr>
          <w:sz w:val="21"/>
          <w:szCs w:val="21"/>
        </w:rPr>
      </w:pPr>
    </w:p>
    <w:p w14:paraId="43B301BD" w14:textId="77777777" w:rsidR="008511C0" w:rsidRPr="008511C0" w:rsidRDefault="00630280" w:rsidP="00630280">
      <w:pPr>
        <w:tabs>
          <w:tab w:val="left" w:pos="720"/>
          <w:tab w:val="left" w:pos="1440"/>
          <w:tab w:val="left" w:pos="2160"/>
          <w:tab w:val="left" w:pos="2880"/>
          <w:tab w:val="left" w:pos="3600"/>
          <w:tab w:val="left" w:pos="4320"/>
        </w:tabs>
        <w:ind w:left="1440" w:hanging="720"/>
        <w:rPr>
          <w:sz w:val="21"/>
          <w:szCs w:val="21"/>
        </w:rPr>
      </w:pPr>
      <w:r>
        <w:rPr>
          <w:sz w:val="21"/>
          <w:szCs w:val="21"/>
        </w:rPr>
        <w:t>B.</w:t>
      </w:r>
      <w:r>
        <w:rPr>
          <w:sz w:val="21"/>
          <w:szCs w:val="21"/>
        </w:rPr>
        <w:tab/>
      </w:r>
      <w:r w:rsidR="008511C0" w:rsidRPr="008511C0">
        <w:rPr>
          <w:sz w:val="21"/>
          <w:szCs w:val="21"/>
        </w:rPr>
        <w:t>Determine the individual’s Household Income.</w:t>
      </w:r>
    </w:p>
    <w:p w14:paraId="455699C2" w14:textId="77777777" w:rsidR="008511C0" w:rsidRPr="008511C0" w:rsidRDefault="008511C0" w:rsidP="00553155">
      <w:pPr>
        <w:tabs>
          <w:tab w:val="left" w:pos="720"/>
          <w:tab w:val="left" w:pos="1440"/>
          <w:tab w:val="left" w:pos="2160"/>
          <w:tab w:val="left" w:pos="2880"/>
          <w:tab w:val="left" w:pos="3600"/>
          <w:tab w:val="left" w:pos="4320"/>
        </w:tabs>
        <w:ind w:left="1440" w:hanging="720"/>
        <w:rPr>
          <w:sz w:val="21"/>
          <w:szCs w:val="21"/>
        </w:rPr>
      </w:pPr>
    </w:p>
    <w:p w14:paraId="2655891C" w14:textId="77777777" w:rsidR="008511C0" w:rsidRPr="008511C0" w:rsidRDefault="00630280" w:rsidP="00630280">
      <w:pPr>
        <w:tabs>
          <w:tab w:val="left" w:pos="720"/>
          <w:tab w:val="left" w:pos="1440"/>
          <w:tab w:val="left" w:pos="2160"/>
          <w:tab w:val="left" w:pos="2880"/>
          <w:tab w:val="left" w:pos="3600"/>
          <w:tab w:val="left" w:pos="4320"/>
        </w:tabs>
        <w:ind w:left="1440" w:hanging="720"/>
        <w:rPr>
          <w:sz w:val="21"/>
          <w:szCs w:val="21"/>
        </w:rPr>
      </w:pPr>
      <w:r>
        <w:rPr>
          <w:sz w:val="21"/>
          <w:szCs w:val="21"/>
        </w:rPr>
        <w:t>C.</w:t>
      </w:r>
      <w:r>
        <w:rPr>
          <w:sz w:val="21"/>
          <w:szCs w:val="21"/>
        </w:rPr>
        <w:tab/>
      </w:r>
      <w:r w:rsidR="008511C0" w:rsidRPr="008511C0">
        <w:rPr>
          <w:sz w:val="21"/>
          <w:szCs w:val="21"/>
        </w:rPr>
        <w:t>Compare the individual’s Household Income to the Income Standard.</w:t>
      </w:r>
      <w:r w:rsidR="00D00725">
        <w:rPr>
          <w:sz w:val="21"/>
          <w:szCs w:val="21"/>
        </w:rPr>
        <w:t xml:space="preserve"> </w:t>
      </w:r>
      <w:r w:rsidR="00067A79">
        <w:rPr>
          <w:sz w:val="21"/>
          <w:szCs w:val="21"/>
        </w:rPr>
        <w:t xml:space="preserve">If the individual’s Household Income is over the income standards, </w:t>
      </w:r>
      <w:r w:rsidR="00EE675E">
        <w:rPr>
          <w:sz w:val="21"/>
          <w:szCs w:val="21"/>
        </w:rPr>
        <w:t xml:space="preserve">subtract </w:t>
      </w:r>
      <w:r w:rsidR="00067A79">
        <w:rPr>
          <w:sz w:val="21"/>
          <w:szCs w:val="21"/>
        </w:rPr>
        <w:t>an amount equal to 5 percentage points of the Federal poverty level for the applicable family size and reassess by comparing the individual’s Household income to the Income Standard.</w:t>
      </w:r>
    </w:p>
    <w:p w14:paraId="3A79C4A6" w14:textId="77777777" w:rsidR="008511C0" w:rsidRPr="008511C0" w:rsidRDefault="008511C0" w:rsidP="00630280">
      <w:pPr>
        <w:tabs>
          <w:tab w:val="left" w:pos="720"/>
          <w:tab w:val="left" w:pos="1440"/>
          <w:tab w:val="left" w:pos="2160"/>
          <w:tab w:val="left" w:pos="2880"/>
          <w:tab w:val="left" w:pos="3600"/>
          <w:tab w:val="left" w:pos="4320"/>
        </w:tabs>
        <w:ind w:left="1440" w:hanging="720"/>
        <w:rPr>
          <w:sz w:val="21"/>
          <w:szCs w:val="21"/>
        </w:rPr>
      </w:pPr>
    </w:p>
    <w:p w14:paraId="4264C79A" w14:textId="349EF68F" w:rsidR="00F5040B" w:rsidRPr="007F4D5B" w:rsidRDefault="00630280" w:rsidP="001B27F9">
      <w:pPr>
        <w:pStyle w:val="Heading2"/>
        <w:ind w:hanging="720"/>
        <w:rPr>
          <w:b w:val="0"/>
          <w:bCs w:val="0"/>
        </w:rPr>
      </w:pPr>
      <w:r w:rsidRPr="007F4D5B">
        <w:rPr>
          <w:b w:val="0"/>
          <w:bCs w:val="0"/>
          <w:szCs w:val="21"/>
        </w:rPr>
        <w:lastRenderedPageBreak/>
        <w:t>D.</w:t>
      </w:r>
      <w:r w:rsidRPr="007F4D5B">
        <w:rPr>
          <w:b w:val="0"/>
          <w:bCs w:val="0"/>
          <w:szCs w:val="21"/>
        </w:rPr>
        <w:tab/>
      </w:r>
      <w:r w:rsidR="001B27F9" w:rsidRPr="001B27F9">
        <w:rPr>
          <w:b w:val="0"/>
          <w:bCs w:val="0"/>
          <w:caps w:val="0"/>
          <w:sz w:val="22"/>
          <w:szCs w:val="22"/>
        </w:rPr>
        <w:t xml:space="preserve">If </w:t>
      </w:r>
      <w:r w:rsidR="001B27F9">
        <w:rPr>
          <w:b w:val="0"/>
          <w:bCs w:val="0"/>
          <w:caps w:val="0"/>
          <w:sz w:val="22"/>
          <w:szCs w:val="22"/>
        </w:rPr>
        <w:t>t</w:t>
      </w:r>
      <w:r w:rsidR="001B27F9" w:rsidRPr="001B27F9">
        <w:rPr>
          <w:b w:val="0"/>
          <w:bCs w:val="0"/>
          <w:caps w:val="0"/>
          <w:sz w:val="22"/>
          <w:szCs w:val="22"/>
        </w:rPr>
        <w:t xml:space="preserve">he </w:t>
      </w:r>
      <w:r w:rsidR="001B27F9">
        <w:rPr>
          <w:b w:val="0"/>
          <w:bCs w:val="0"/>
          <w:caps w:val="0"/>
          <w:sz w:val="22"/>
          <w:szCs w:val="22"/>
        </w:rPr>
        <w:t>i</w:t>
      </w:r>
      <w:r w:rsidR="001B27F9" w:rsidRPr="001B27F9">
        <w:rPr>
          <w:b w:val="0"/>
          <w:bCs w:val="0"/>
          <w:caps w:val="0"/>
          <w:sz w:val="22"/>
          <w:szCs w:val="22"/>
        </w:rPr>
        <w:t xml:space="preserve">ndividual’s </w:t>
      </w:r>
      <w:r w:rsidR="001B27F9">
        <w:rPr>
          <w:b w:val="0"/>
          <w:bCs w:val="0"/>
          <w:caps w:val="0"/>
          <w:sz w:val="22"/>
          <w:szCs w:val="22"/>
        </w:rPr>
        <w:t>h</w:t>
      </w:r>
      <w:r w:rsidR="001B27F9" w:rsidRPr="001B27F9">
        <w:rPr>
          <w:b w:val="0"/>
          <w:bCs w:val="0"/>
          <w:caps w:val="0"/>
          <w:sz w:val="22"/>
          <w:szCs w:val="22"/>
        </w:rPr>
        <w:t xml:space="preserve">ousehold </w:t>
      </w:r>
      <w:r w:rsidR="001B27F9">
        <w:rPr>
          <w:b w:val="0"/>
          <w:bCs w:val="0"/>
          <w:caps w:val="0"/>
          <w:sz w:val="22"/>
          <w:szCs w:val="22"/>
        </w:rPr>
        <w:t>i</w:t>
      </w:r>
      <w:r w:rsidR="001B27F9" w:rsidRPr="001B27F9">
        <w:rPr>
          <w:b w:val="0"/>
          <w:bCs w:val="0"/>
          <w:caps w:val="0"/>
          <w:sz w:val="22"/>
          <w:szCs w:val="22"/>
        </w:rPr>
        <w:t xml:space="preserve">ncome </w:t>
      </w:r>
      <w:r w:rsidR="001B27F9">
        <w:rPr>
          <w:b w:val="0"/>
          <w:bCs w:val="0"/>
          <w:caps w:val="0"/>
          <w:sz w:val="22"/>
          <w:szCs w:val="22"/>
        </w:rPr>
        <w:t>i</w:t>
      </w:r>
      <w:r w:rsidR="001B27F9" w:rsidRPr="001B27F9">
        <w:rPr>
          <w:b w:val="0"/>
          <w:bCs w:val="0"/>
          <w:caps w:val="0"/>
          <w:sz w:val="22"/>
          <w:szCs w:val="22"/>
        </w:rPr>
        <w:t xml:space="preserve">s </w:t>
      </w:r>
      <w:r w:rsidR="001B27F9">
        <w:rPr>
          <w:b w:val="0"/>
          <w:bCs w:val="0"/>
          <w:caps w:val="0"/>
          <w:sz w:val="22"/>
          <w:szCs w:val="22"/>
        </w:rPr>
        <w:t>a</w:t>
      </w:r>
      <w:r w:rsidR="001B27F9" w:rsidRPr="001B27F9">
        <w:rPr>
          <w:b w:val="0"/>
          <w:bCs w:val="0"/>
          <w:caps w:val="0"/>
          <w:sz w:val="22"/>
          <w:szCs w:val="22"/>
        </w:rPr>
        <w:t xml:space="preserve">t </w:t>
      </w:r>
      <w:r w:rsidR="001B27F9">
        <w:rPr>
          <w:b w:val="0"/>
          <w:bCs w:val="0"/>
          <w:caps w:val="0"/>
          <w:sz w:val="22"/>
          <w:szCs w:val="22"/>
        </w:rPr>
        <w:t>o</w:t>
      </w:r>
      <w:r w:rsidR="001B27F9" w:rsidRPr="001B27F9">
        <w:rPr>
          <w:b w:val="0"/>
          <w:bCs w:val="0"/>
          <w:caps w:val="0"/>
          <w:sz w:val="22"/>
          <w:szCs w:val="22"/>
        </w:rPr>
        <w:t xml:space="preserve">r </w:t>
      </w:r>
      <w:r w:rsidR="001B27F9">
        <w:rPr>
          <w:b w:val="0"/>
          <w:bCs w:val="0"/>
          <w:caps w:val="0"/>
          <w:sz w:val="22"/>
          <w:szCs w:val="22"/>
        </w:rPr>
        <w:t>b</w:t>
      </w:r>
      <w:r w:rsidR="001B27F9" w:rsidRPr="001B27F9">
        <w:rPr>
          <w:b w:val="0"/>
          <w:bCs w:val="0"/>
          <w:caps w:val="0"/>
          <w:sz w:val="22"/>
          <w:szCs w:val="22"/>
        </w:rPr>
        <w:t xml:space="preserve">elow </w:t>
      </w:r>
      <w:r w:rsidR="001B27F9">
        <w:rPr>
          <w:b w:val="0"/>
          <w:bCs w:val="0"/>
          <w:caps w:val="0"/>
          <w:sz w:val="22"/>
          <w:szCs w:val="22"/>
        </w:rPr>
        <w:t>t</w:t>
      </w:r>
      <w:r w:rsidR="001B27F9" w:rsidRPr="001B27F9">
        <w:rPr>
          <w:b w:val="0"/>
          <w:bCs w:val="0"/>
          <w:caps w:val="0"/>
          <w:sz w:val="22"/>
          <w:szCs w:val="22"/>
        </w:rPr>
        <w:t xml:space="preserve">he </w:t>
      </w:r>
      <w:r w:rsidR="001B27F9">
        <w:rPr>
          <w:b w:val="0"/>
          <w:bCs w:val="0"/>
          <w:caps w:val="0"/>
          <w:sz w:val="22"/>
          <w:szCs w:val="22"/>
        </w:rPr>
        <w:t>I</w:t>
      </w:r>
      <w:r w:rsidR="001B27F9" w:rsidRPr="001B27F9">
        <w:rPr>
          <w:b w:val="0"/>
          <w:bCs w:val="0"/>
          <w:caps w:val="0"/>
          <w:sz w:val="22"/>
          <w:szCs w:val="22"/>
        </w:rPr>
        <w:t xml:space="preserve">ncome Standard, </w:t>
      </w:r>
      <w:r w:rsidR="001B27F9">
        <w:rPr>
          <w:b w:val="0"/>
          <w:bCs w:val="0"/>
          <w:caps w:val="0"/>
          <w:sz w:val="22"/>
          <w:szCs w:val="22"/>
        </w:rPr>
        <w:t>t</w:t>
      </w:r>
      <w:r w:rsidR="001B27F9" w:rsidRPr="001B27F9">
        <w:rPr>
          <w:b w:val="0"/>
          <w:bCs w:val="0"/>
          <w:caps w:val="0"/>
          <w:sz w:val="22"/>
          <w:szCs w:val="22"/>
        </w:rPr>
        <w:t xml:space="preserve">hen </w:t>
      </w:r>
      <w:r w:rsidR="001B27F9">
        <w:rPr>
          <w:b w:val="0"/>
          <w:bCs w:val="0"/>
          <w:caps w:val="0"/>
          <w:sz w:val="22"/>
          <w:szCs w:val="22"/>
        </w:rPr>
        <w:t>t</w:t>
      </w:r>
      <w:r w:rsidR="001B27F9" w:rsidRPr="001B27F9">
        <w:rPr>
          <w:b w:val="0"/>
          <w:bCs w:val="0"/>
          <w:caps w:val="0"/>
          <w:sz w:val="22"/>
          <w:szCs w:val="22"/>
        </w:rPr>
        <w:t xml:space="preserve">he </w:t>
      </w:r>
      <w:r w:rsidR="001B27F9">
        <w:rPr>
          <w:b w:val="0"/>
          <w:bCs w:val="0"/>
          <w:caps w:val="0"/>
          <w:sz w:val="22"/>
          <w:szCs w:val="22"/>
        </w:rPr>
        <w:t>i</w:t>
      </w:r>
      <w:r w:rsidR="001B27F9" w:rsidRPr="001B27F9">
        <w:rPr>
          <w:b w:val="0"/>
          <w:bCs w:val="0"/>
          <w:caps w:val="0"/>
          <w:sz w:val="22"/>
          <w:szCs w:val="22"/>
        </w:rPr>
        <w:t xml:space="preserve">ndividual </w:t>
      </w:r>
      <w:r w:rsidR="001B27F9">
        <w:rPr>
          <w:b w:val="0"/>
          <w:bCs w:val="0"/>
          <w:caps w:val="0"/>
          <w:sz w:val="22"/>
          <w:szCs w:val="22"/>
        </w:rPr>
        <w:t>i</w:t>
      </w:r>
      <w:r w:rsidR="001B27F9" w:rsidRPr="001B27F9">
        <w:rPr>
          <w:b w:val="0"/>
          <w:bCs w:val="0"/>
          <w:caps w:val="0"/>
          <w:sz w:val="22"/>
          <w:szCs w:val="22"/>
        </w:rPr>
        <w:t xml:space="preserve">s </w:t>
      </w:r>
      <w:r w:rsidR="001B27F9">
        <w:rPr>
          <w:b w:val="0"/>
          <w:bCs w:val="0"/>
          <w:caps w:val="0"/>
          <w:sz w:val="22"/>
          <w:szCs w:val="22"/>
        </w:rPr>
        <w:t>e</w:t>
      </w:r>
      <w:r w:rsidR="001B27F9" w:rsidRPr="001B27F9">
        <w:rPr>
          <w:b w:val="0"/>
          <w:bCs w:val="0"/>
          <w:caps w:val="0"/>
          <w:sz w:val="22"/>
          <w:szCs w:val="22"/>
        </w:rPr>
        <w:t xml:space="preserve">ligible </w:t>
      </w:r>
      <w:r w:rsidR="001B27F9">
        <w:rPr>
          <w:b w:val="0"/>
          <w:bCs w:val="0"/>
          <w:caps w:val="0"/>
          <w:sz w:val="22"/>
          <w:szCs w:val="22"/>
        </w:rPr>
        <w:t>f</w:t>
      </w:r>
      <w:r w:rsidR="001B27F9" w:rsidRPr="001B27F9">
        <w:rPr>
          <w:b w:val="0"/>
          <w:bCs w:val="0"/>
          <w:caps w:val="0"/>
          <w:sz w:val="22"/>
          <w:szCs w:val="22"/>
        </w:rPr>
        <w:t>or Medicaid</w:t>
      </w:r>
      <w:r w:rsidR="001B27F9" w:rsidRPr="001B27F9">
        <w:rPr>
          <w:b w:val="0"/>
          <w:bCs w:val="0"/>
          <w:sz w:val="22"/>
          <w:szCs w:val="22"/>
        </w:rPr>
        <w:t>.</w:t>
      </w:r>
    </w:p>
    <w:p w14:paraId="05155744" w14:textId="3F29D1DC" w:rsidR="008511C0" w:rsidRPr="008511C0" w:rsidRDefault="008511C0" w:rsidP="00274861">
      <w:pPr>
        <w:pStyle w:val="Heading2"/>
      </w:pPr>
      <w:r w:rsidRPr="008511C0">
        <w:t>SECTION 3:</w:t>
      </w:r>
      <w:r w:rsidRPr="008511C0">
        <w:tab/>
        <w:t>HOUSEHOLD</w:t>
      </w:r>
    </w:p>
    <w:p w14:paraId="1EC1895F" w14:textId="7FEBCF0C" w:rsidR="008511C0" w:rsidRPr="008511C0" w:rsidRDefault="008511C0" w:rsidP="00A8441D">
      <w:pPr>
        <w:keepNext/>
        <w:keepLines/>
        <w:numPr>
          <w:ilvl w:val="0"/>
          <w:numId w:val="15"/>
        </w:numPr>
        <w:tabs>
          <w:tab w:val="left" w:pos="720"/>
          <w:tab w:val="left" w:pos="1440"/>
          <w:tab w:val="left" w:pos="2160"/>
          <w:tab w:val="left" w:pos="2880"/>
          <w:tab w:val="left" w:pos="3600"/>
          <w:tab w:val="left" w:pos="4320"/>
        </w:tabs>
        <w:ind w:left="1440" w:hanging="720"/>
        <w:rPr>
          <w:sz w:val="21"/>
          <w:szCs w:val="21"/>
        </w:rPr>
      </w:pPr>
      <w:r w:rsidRPr="008511C0">
        <w:rPr>
          <w:sz w:val="21"/>
          <w:szCs w:val="21"/>
        </w:rPr>
        <w:t>For purposes of “Household Income”, household will be defined as follows</w:t>
      </w:r>
      <w:r w:rsidR="004A01AE">
        <w:rPr>
          <w:sz w:val="21"/>
          <w:szCs w:val="21"/>
        </w:rPr>
        <w:t>:</w:t>
      </w:r>
    </w:p>
    <w:p w14:paraId="01BFC7CC" w14:textId="77777777" w:rsidR="008511C0" w:rsidRPr="008511C0" w:rsidRDefault="008511C0" w:rsidP="00630280">
      <w:pPr>
        <w:keepNext/>
        <w:keepLines/>
        <w:tabs>
          <w:tab w:val="left" w:pos="720"/>
          <w:tab w:val="left" w:pos="1440"/>
          <w:tab w:val="left" w:pos="2160"/>
          <w:tab w:val="left" w:pos="2880"/>
          <w:tab w:val="left" w:pos="3600"/>
          <w:tab w:val="left" w:pos="4320"/>
        </w:tabs>
        <w:ind w:left="720"/>
        <w:rPr>
          <w:sz w:val="21"/>
          <w:szCs w:val="21"/>
        </w:rPr>
      </w:pPr>
    </w:p>
    <w:p w14:paraId="35609F1F" w14:textId="77777777" w:rsidR="008511C0" w:rsidRPr="008511C0" w:rsidRDefault="00630280" w:rsidP="00630280">
      <w:pPr>
        <w:keepNext/>
        <w:keepLines/>
        <w:tabs>
          <w:tab w:val="left" w:pos="720"/>
          <w:tab w:val="left" w:pos="1440"/>
          <w:tab w:val="left" w:pos="2160"/>
          <w:tab w:val="left" w:pos="2880"/>
          <w:tab w:val="left" w:pos="3600"/>
          <w:tab w:val="left" w:pos="4320"/>
        </w:tabs>
        <w:ind w:left="2160" w:hanging="720"/>
        <w:rPr>
          <w:sz w:val="21"/>
          <w:szCs w:val="21"/>
        </w:rPr>
      </w:pPr>
      <w:r>
        <w:rPr>
          <w:sz w:val="21"/>
          <w:szCs w:val="21"/>
        </w:rPr>
        <w:t>(1)</w:t>
      </w:r>
      <w:r>
        <w:rPr>
          <w:sz w:val="21"/>
          <w:szCs w:val="21"/>
        </w:rPr>
        <w:tab/>
      </w:r>
      <w:r w:rsidR="008511C0" w:rsidRPr="008511C0">
        <w:rPr>
          <w:b/>
          <w:sz w:val="21"/>
          <w:szCs w:val="21"/>
        </w:rPr>
        <w:t>Basic rule for taxpayers not claimed as a tax dependent:</w:t>
      </w:r>
      <w:r w:rsidR="008511C0" w:rsidRPr="008511C0">
        <w:rPr>
          <w:sz w:val="21"/>
          <w:szCs w:val="21"/>
        </w:rPr>
        <w:t xml:space="preserve"> If an individual requesting coverage expects to file a tax return for the taxable year in which an eligibility determination or renewal of eligibility is being made, and who does not expect to be claimed as a tax dependent by another taxpayer, the household consists of the taxpayer, the individual’s spouse if living with and/or filing jointly, and any person(s) the taxpayer expects to claim as a tax dependent.</w:t>
      </w:r>
    </w:p>
    <w:p w14:paraId="56C54313" w14:textId="77777777" w:rsidR="008511C0" w:rsidRPr="008511C0" w:rsidRDefault="008511C0" w:rsidP="00630280">
      <w:pPr>
        <w:tabs>
          <w:tab w:val="left" w:pos="720"/>
          <w:tab w:val="left" w:pos="1440"/>
          <w:tab w:val="left" w:pos="2160"/>
          <w:tab w:val="left" w:pos="2880"/>
          <w:tab w:val="left" w:pos="3600"/>
          <w:tab w:val="left" w:pos="4320"/>
        </w:tabs>
        <w:ind w:left="1440"/>
        <w:rPr>
          <w:sz w:val="21"/>
          <w:szCs w:val="21"/>
        </w:rPr>
      </w:pPr>
    </w:p>
    <w:p w14:paraId="68AB2670" w14:textId="77777777" w:rsidR="008511C0" w:rsidRPr="008511C0" w:rsidRDefault="00630280" w:rsidP="00630280">
      <w:pPr>
        <w:tabs>
          <w:tab w:val="left" w:pos="720"/>
          <w:tab w:val="left" w:pos="1440"/>
          <w:tab w:val="left" w:pos="2160"/>
          <w:tab w:val="left" w:pos="2880"/>
          <w:tab w:val="left" w:pos="3600"/>
          <w:tab w:val="left" w:pos="4320"/>
        </w:tabs>
        <w:ind w:left="2160" w:hanging="720"/>
        <w:rPr>
          <w:sz w:val="21"/>
          <w:szCs w:val="21"/>
        </w:rPr>
      </w:pPr>
      <w:r>
        <w:rPr>
          <w:sz w:val="21"/>
          <w:szCs w:val="21"/>
        </w:rPr>
        <w:t>(2)</w:t>
      </w:r>
      <w:r>
        <w:rPr>
          <w:sz w:val="21"/>
          <w:szCs w:val="21"/>
        </w:rPr>
        <w:tab/>
      </w:r>
      <w:r w:rsidR="008511C0" w:rsidRPr="008511C0">
        <w:rPr>
          <w:b/>
          <w:sz w:val="21"/>
          <w:szCs w:val="21"/>
        </w:rPr>
        <w:t>Basic rule for individuals claimed as a tax dependent:</w:t>
      </w:r>
      <w:r w:rsidR="008511C0" w:rsidRPr="008511C0">
        <w:rPr>
          <w:sz w:val="21"/>
          <w:szCs w:val="21"/>
        </w:rPr>
        <w:t xml:space="preserve"> If an individual requesting coverage expects to be claimed as a tax dependent for the taxable year in which an eligibility determination or renewal of eligibility is being made (even if he/she also expects to file a tax return), his/her household will consist of the tax filer who expects to claim the individual as a tax dependent, the tax filer’s spouse if living with and/or filing jointly, and any person(s) the tax filer expects to claim as a tax dependent (including the individual) unless the individual meets one of the following exceptions.</w:t>
      </w:r>
    </w:p>
    <w:p w14:paraId="08EE7E2B" w14:textId="77777777" w:rsidR="008511C0" w:rsidRPr="008511C0" w:rsidRDefault="008511C0" w:rsidP="008511C0">
      <w:pPr>
        <w:tabs>
          <w:tab w:val="left" w:pos="720"/>
          <w:tab w:val="left" w:pos="1440"/>
          <w:tab w:val="left" w:pos="2160"/>
          <w:tab w:val="left" w:pos="2880"/>
          <w:tab w:val="left" w:pos="3600"/>
          <w:tab w:val="left" w:pos="4320"/>
        </w:tabs>
        <w:ind w:left="1440"/>
        <w:rPr>
          <w:sz w:val="21"/>
          <w:szCs w:val="21"/>
        </w:rPr>
      </w:pPr>
    </w:p>
    <w:p w14:paraId="406AE52E" w14:textId="77777777" w:rsidR="008511C0" w:rsidRPr="008511C0" w:rsidRDefault="00630280" w:rsidP="00630280">
      <w:pPr>
        <w:tabs>
          <w:tab w:val="left" w:pos="720"/>
          <w:tab w:val="left" w:pos="1440"/>
          <w:tab w:val="left" w:pos="2160"/>
          <w:tab w:val="left" w:pos="2880"/>
          <w:tab w:val="left" w:pos="3600"/>
          <w:tab w:val="left" w:pos="4320"/>
        </w:tabs>
        <w:ind w:left="2880" w:hanging="720"/>
        <w:rPr>
          <w:sz w:val="21"/>
          <w:szCs w:val="21"/>
        </w:rPr>
      </w:pPr>
      <w:r>
        <w:rPr>
          <w:sz w:val="21"/>
          <w:szCs w:val="21"/>
        </w:rPr>
        <w:t>(a)</w:t>
      </w:r>
      <w:r>
        <w:rPr>
          <w:sz w:val="21"/>
          <w:szCs w:val="21"/>
        </w:rPr>
        <w:tab/>
      </w:r>
      <w:r w:rsidR="008511C0" w:rsidRPr="008511C0">
        <w:rPr>
          <w:sz w:val="21"/>
          <w:szCs w:val="21"/>
        </w:rPr>
        <w:t>The individual expects to be claimed as a tax dependent of someone other than the individual’s spouse or biological, adopted or step parent;</w:t>
      </w:r>
    </w:p>
    <w:p w14:paraId="5FE6D9F8" w14:textId="77777777" w:rsidR="008511C0" w:rsidRPr="008511C0" w:rsidRDefault="008511C0" w:rsidP="00630280">
      <w:pPr>
        <w:tabs>
          <w:tab w:val="left" w:pos="720"/>
          <w:tab w:val="left" w:pos="1440"/>
          <w:tab w:val="left" w:pos="2160"/>
          <w:tab w:val="left" w:pos="2880"/>
          <w:tab w:val="left" w:pos="3600"/>
          <w:tab w:val="left" w:pos="4320"/>
        </w:tabs>
        <w:ind w:left="2880" w:hanging="720"/>
        <w:rPr>
          <w:sz w:val="21"/>
          <w:szCs w:val="21"/>
        </w:rPr>
      </w:pPr>
    </w:p>
    <w:p w14:paraId="3644EB24" w14:textId="77777777" w:rsidR="008511C0" w:rsidRPr="008511C0" w:rsidRDefault="00630280" w:rsidP="00630280">
      <w:pPr>
        <w:tabs>
          <w:tab w:val="left" w:pos="720"/>
          <w:tab w:val="left" w:pos="1440"/>
          <w:tab w:val="left" w:pos="2160"/>
          <w:tab w:val="left" w:pos="2880"/>
          <w:tab w:val="left" w:pos="3600"/>
          <w:tab w:val="left" w:pos="4320"/>
        </w:tabs>
        <w:ind w:left="2880" w:hanging="720"/>
        <w:rPr>
          <w:sz w:val="21"/>
          <w:szCs w:val="21"/>
        </w:rPr>
      </w:pPr>
      <w:r>
        <w:rPr>
          <w:sz w:val="21"/>
          <w:szCs w:val="21"/>
        </w:rPr>
        <w:t>(b)</w:t>
      </w:r>
      <w:r>
        <w:rPr>
          <w:sz w:val="21"/>
          <w:szCs w:val="21"/>
        </w:rPr>
        <w:tab/>
      </w:r>
      <w:r w:rsidR="008511C0" w:rsidRPr="008511C0">
        <w:rPr>
          <w:sz w:val="21"/>
          <w:szCs w:val="21"/>
        </w:rPr>
        <w:t>The individual is a child under age 19 living with both parents, but expects to be claimed as a tax dependent by only one parent because the parents don’t file jointly;</w:t>
      </w:r>
    </w:p>
    <w:p w14:paraId="0CFD9B13" w14:textId="77777777" w:rsidR="008511C0" w:rsidRPr="008511C0" w:rsidRDefault="008511C0" w:rsidP="00630280">
      <w:pPr>
        <w:tabs>
          <w:tab w:val="left" w:pos="720"/>
          <w:tab w:val="left" w:pos="1440"/>
          <w:tab w:val="left" w:pos="2160"/>
          <w:tab w:val="left" w:pos="2880"/>
          <w:tab w:val="left" w:pos="3600"/>
          <w:tab w:val="left" w:pos="4320"/>
        </w:tabs>
        <w:ind w:left="2880" w:hanging="720"/>
        <w:rPr>
          <w:sz w:val="21"/>
          <w:szCs w:val="21"/>
        </w:rPr>
      </w:pPr>
    </w:p>
    <w:p w14:paraId="7832D6F4" w14:textId="77777777" w:rsidR="008511C0" w:rsidRPr="008511C0" w:rsidRDefault="00630280" w:rsidP="00630280">
      <w:pPr>
        <w:tabs>
          <w:tab w:val="left" w:pos="720"/>
          <w:tab w:val="left" w:pos="1440"/>
          <w:tab w:val="left" w:pos="2160"/>
          <w:tab w:val="left" w:pos="2880"/>
          <w:tab w:val="left" w:pos="3600"/>
          <w:tab w:val="left" w:pos="4320"/>
        </w:tabs>
        <w:ind w:left="2880" w:hanging="720"/>
        <w:rPr>
          <w:sz w:val="21"/>
          <w:szCs w:val="21"/>
        </w:rPr>
      </w:pPr>
      <w:r>
        <w:rPr>
          <w:sz w:val="21"/>
          <w:szCs w:val="21"/>
        </w:rPr>
        <w:t>(c)</w:t>
      </w:r>
      <w:r>
        <w:rPr>
          <w:sz w:val="21"/>
          <w:szCs w:val="21"/>
        </w:rPr>
        <w:tab/>
      </w:r>
      <w:r w:rsidR="008511C0" w:rsidRPr="008511C0">
        <w:rPr>
          <w:sz w:val="21"/>
          <w:szCs w:val="21"/>
        </w:rPr>
        <w:t>The individual is a child under age 19 who expects to be claimed by a non-custodial parent.</w:t>
      </w:r>
    </w:p>
    <w:p w14:paraId="516D518A" w14:textId="77777777" w:rsidR="008511C0" w:rsidRPr="008511C0" w:rsidRDefault="008511C0" w:rsidP="008511C0">
      <w:pPr>
        <w:tabs>
          <w:tab w:val="left" w:pos="720"/>
          <w:tab w:val="left" w:pos="1440"/>
          <w:tab w:val="left" w:pos="2160"/>
          <w:tab w:val="left" w:pos="2880"/>
          <w:tab w:val="left" w:pos="3600"/>
          <w:tab w:val="left" w:pos="4320"/>
        </w:tabs>
        <w:ind w:left="2160"/>
        <w:rPr>
          <w:sz w:val="21"/>
          <w:szCs w:val="21"/>
        </w:rPr>
      </w:pPr>
    </w:p>
    <w:p w14:paraId="69DE018F" w14:textId="77777777" w:rsidR="008511C0" w:rsidRPr="008511C0" w:rsidRDefault="00630280" w:rsidP="00630280">
      <w:pPr>
        <w:tabs>
          <w:tab w:val="left" w:pos="720"/>
          <w:tab w:val="left" w:pos="1440"/>
          <w:tab w:val="left" w:pos="2160"/>
          <w:tab w:val="left" w:pos="2880"/>
          <w:tab w:val="left" w:pos="3600"/>
          <w:tab w:val="left" w:pos="4320"/>
        </w:tabs>
        <w:ind w:left="2160" w:hanging="720"/>
        <w:rPr>
          <w:sz w:val="21"/>
          <w:szCs w:val="21"/>
        </w:rPr>
      </w:pPr>
      <w:r>
        <w:rPr>
          <w:sz w:val="21"/>
          <w:szCs w:val="21"/>
        </w:rPr>
        <w:t>(3)</w:t>
      </w:r>
      <w:r>
        <w:rPr>
          <w:sz w:val="21"/>
          <w:szCs w:val="21"/>
        </w:rPr>
        <w:tab/>
      </w:r>
      <w:r w:rsidR="008511C0" w:rsidRPr="008511C0">
        <w:rPr>
          <w:b/>
          <w:sz w:val="21"/>
          <w:szCs w:val="21"/>
        </w:rPr>
        <w:t xml:space="preserve">Rules for individuals who neither file a tax return nor are claimed as a tax dependent OR who meets one </w:t>
      </w:r>
      <w:r w:rsidR="00553155">
        <w:rPr>
          <w:b/>
          <w:sz w:val="21"/>
          <w:szCs w:val="21"/>
        </w:rPr>
        <w:t>of the exception from Section 3A(2)</w:t>
      </w:r>
      <w:r w:rsidR="008511C0" w:rsidRPr="008511C0">
        <w:rPr>
          <w:b/>
          <w:sz w:val="21"/>
          <w:szCs w:val="21"/>
        </w:rPr>
        <w:t xml:space="preserve"> of this Part:</w:t>
      </w:r>
      <w:r w:rsidR="008511C0" w:rsidRPr="008511C0">
        <w:rPr>
          <w:sz w:val="21"/>
          <w:szCs w:val="21"/>
        </w:rPr>
        <w:t xml:space="preserve"> If an individual meets one of the three excep</w:t>
      </w:r>
      <w:r w:rsidR="00553155">
        <w:rPr>
          <w:sz w:val="21"/>
          <w:szCs w:val="21"/>
        </w:rPr>
        <w:t>tions listed in Section 3A(2)</w:t>
      </w:r>
      <w:r w:rsidR="008511C0" w:rsidRPr="008511C0">
        <w:rPr>
          <w:sz w:val="21"/>
          <w:szCs w:val="21"/>
        </w:rPr>
        <w:t>, or if an individual does not expect to be a tax filer for the taxable year in which an eligibility determination or renewal of eligibility is being made and does not expect to be claimed as a tax dependent, his/her household will consist of:</w:t>
      </w:r>
    </w:p>
    <w:p w14:paraId="04EEB068" w14:textId="77777777" w:rsidR="008511C0" w:rsidRPr="008511C0" w:rsidRDefault="008511C0" w:rsidP="008511C0">
      <w:pPr>
        <w:tabs>
          <w:tab w:val="left" w:pos="720"/>
          <w:tab w:val="left" w:pos="1440"/>
          <w:tab w:val="left" w:pos="2160"/>
          <w:tab w:val="left" w:pos="2880"/>
          <w:tab w:val="left" w:pos="3600"/>
          <w:tab w:val="left" w:pos="4320"/>
        </w:tabs>
        <w:ind w:left="1440"/>
        <w:rPr>
          <w:sz w:val="21"/>
          <w:szCs w:val="21"/>
        </w:rPr>
      </w:pPr>
    </w:p>
    <w:p w14:paraId="53F23702" w14:textId="77777777" w:rsidR="008511C0" w:rsidRPr="008511C0" w:rsidRDefault="008511C0" w:rsidP="00A8441D">
      <w:pPr>
        <w:numPr>
          <w:ilvl w:val="1"/>
          <w:numId w:val="14"/>
        </w:numPr>
        <w:tabs>
          <w:tab w:val="left" w:pos="720"/>
          <w:tab w:val="left" w:pos="1440"/>
          <w:tab w:val="left" w:pos="2160"/>
          <w:tab w:val="left" w:pos="2880"/>
          <w:tab w:val="left" w:pos="3600"/>
          <w:tab w:val="left" w:pos="4320"/>
        </w:tabs>
        <w:ind w:left="2880" w:hanging="720"/>
        <w:rPr>
          <w:sz w:val="21"/>
          <w:szCs w:val="21"/>
        </w:rPr>
      </w:pPr>
      <w:r w:rsidRPr="008511C0">
        <w:rPr>
          <w:sz w:val="21"/>
          <w:szCs w:val="21"/>
        </w:rPr>
        <w:t>The individual;</w:t>
      </w:r>
    </w:p>
    <w:p w14:paraId="0E352E88" w14:textId="77777777" w:rsidR="008511C0" w:rsidRPr="008511C0" w:rsidRDefault="008511C0" w:rsidP="00630280">
      <w:pPr>
        <w:tabs>
          <w:tab w:val="left" w:pos="720"/>
          <w:tab w:val="left" w:pos="1440"/>
          <w:tab w:val="left" w:pos="2160"/>
          <w:tab w:val="left" w:pos="2880"/>
          <w:tab w:val="left" w:pos="3600"/>
          <w:tab w:val="left" w:pos="4320"/>
        </w:tabs>
        <w:ind w:left="2880" w:hanging="720"/>
        <w:rPr>
          <w:sz w:val="21"/>
          <w:szCs w:val="21"/>
        </w:rPr>
      </w:pPr>
    </w:p>
    <w:p w14:paraId="2946D2FA" w14:textId="77777777" w:rsidR="008511C0" w:rsidRPr="008511C0" w:rsidRDefault="008511C0" w:rsidP="00A8441D">
      <w:pPr>
        <w:numPr>
          <w:ilvl w:val="1"/>
          <w:numId w:val="14"/>
        </w:numPr>
        <w:tabs>
          <w:tab w:val="left" w:pos="720"/>
          <w:tab w:val="left" w:pos="1440"/>
          <w:tab w:val="left" w:pos="2160"/>
          <w:tab w:val="left" w:pos="2880"/>
          <w:tab w:val="left" w:pos="3600"/>
          <w:tab w:val="left" w:pos="4320"/>
        </w:tabs>
        <w:ind w:left="2880" w:hanging="720"/>
        <w:rPr>
          <w:sz w:val="21"/>
          <w:szCs w:val="21"/>
        </w:rPr>
      </w:pPr>
      <w:r w:rsidRPr="008511C0">
        <w:rPr>
          <w:sz w:val="21"/>
          <w:szCs w:val="21"/>
        </w:rPr>
        <w:t>The individual’s spouse if living with the individual;</w:t>
      </w:r>
    </w:p>
    <w:p w14:paraId="1D1883CF" w14:textId="77777777" w:rsidR="008511C0" w:rsidRPr="008511C0" w:rsidRDefault="008511C0" w:rsidP="00630280">
      <w:pPr>
        <w:tabs>
          <w:tab w:val="left" w:pos="720"/>
          <w:tab w:val="left" w:pos="1440"/>
          <w:tab w:val="left" w:pos="2160"/>
          <w:tab w:val="left" w:pos="2880"/>
          <w:tab w:val="left" w:pos="3600"/>
          <w:tab w:val="left" w:pos="4320"/>
        </w:tabs>
        <w:ind w:left="2880" w:hanging="720"/>
        <w:rPr>
          <w:sz w:val="21"/>
          <w:szCs w:val="21"/>
        </w:rPr>
      </w:pPr>
    </w:p>
    <w:p w14:paraId="50855E83" w14:textId="77777777" w:rsidR="008511C0" w:rsidRPr="008511C0" w:rsidRDefault="008511C0" w:rsidP="00A8441D">
      <w:pPr>
        <w:numPr>
          <w:ilvl w:val="1"/>
          <w:numId w:val="14"/>
        </w:numPr>
        <w:tabs>
          <w:tab w:val="left" w:pos="720"/>
          <w:tab w:val="left" w:pos="1440"/>
          <w:tab w:val="left" w:pos="2160"/>
          <w:tab w:val="left" w:pos="2880"/>
          <w:tab w:val="left" w:pos="3600"/>
          <w:tab w:val="left" w:pos="4320"/>
        </w:tabs>
        <w:ind w:left="2880" w:hanging="720"/>
        <w:rPr>
          <w:sz w:val="21"/>
          <w:szCs w:val="21"/>
        </w:rPr>
      </w:pPr>
      <w:r w:rsidRPr="008511C0">
        <w:rPr>
          <w:sz w:val="21"/>
          <w:szCs w:val="21"/>
        </w:rPr>
        <w:t>The individual’s natural, adopted and step children under the age of 19 if living with the individual; and/or</w:t>
      </w:r>
    </w:p>
    <w:p w14:paraId="278797EA" w14:textId="77777777" w:rsidR="008511C0" w:rsidRPr="008511C0" w:rsidRDefault="008511C0" w:rsidP="00630280">
      <w:pPr>
        <w:tabs>
          <w:tab w:val="left" w:pos="720"/>
          <w:tab w:val="left" w:pos="1440"/>
          <w:tab w:val="left" w:pos="2160"/>
          <w:tab w:val="left" w:pos="2880"/>
          <w:tab w:val="left" w:pos="3600"/>
          <w:tab w:val="left" w:pos="4320"/>
        </w:tabs>
        <w:ind w:left="2880" w:hanging="720"/>
        <w:rPr>
          <w:sz w:val="21"/>
          <w:szCs w:val="21"/>
        </w:rPr>
      </w:pPr>
    </w:p>
    <w:p w14:paraId="5C7465A0" w14:textId="4FAF2DE6" w:rsidR="00D124DB" w:rsidRDefault="001F7C6F" w:rsidP="001F7C6F">
      <w:pPr>
        <w:tabs>
          <w:tab w:val="left" w:pos="720"/>
          <w:tab w:val="left" w:pos="1440"/>
          <w:tab w:val="left" w:pos="2160"/>
          <w:tab w:val="left" w:pos="2880"/>
          <w:tab w:val="left" w:pos="3600"/>
          <w:tab w:val="left" w:pos="4320"/>
        </w:tabs>
        <w:ind w:left="2880" w:hanging="720"/>
        <w:rPr>
          <w:sz w:val="21"/>
          <w:szCs w:val="21"/>
        </w:rPr>
      </w:pPr>
      <w:r>
        <w:rPr>
          <w:sz w:val="21"/>
          <w:szCs w:val="21"/>
        </w:rPr>
        <w:t>(d)</w:t>
      </w:r>
      <w:r>
        <w:rPr>
          <w:sz w:val="21"/>
          <w:szCs w:val="21"/>
        </w:rPr>
        <w:tab/>
      </w:r>
      <w:r w:rsidR="008511C0" w:rsidRPr="008511C0">
        <w:rPr>
          <w:sz w:val="21"/>
          <w:szCs w:val="21"/>
        </w:rPr>
        <w:t>If the individual is under the age of 19, the individual’s natural, adopted and step parents and natural, adoptive and step siblings also under age 19 if living with the individual.</w:t>
      </w:r>
    </w:p>
    <w:p w14:paraId="4A1218EE" w14:textId="77777777" w:rsidR="00D124DB" w:rsidRPr="00D124DB" w:rsidRDefault="00D124DB" w:rsidP="009C0924">
      <w:pPr>
        <w:tabs>
          <w:tab w:val="left" w:pos="720"/>
          <w:tab w:val="left" w:pos="1440"/>
          <w:tab w:val="left" w:pos="2160"/>
          <w:tab w:val="left" w:pos="2880"/>
          <w:tab w:val="left" w:pos="3600"/>
          <w:tab w:val="left" w:pos="4320"/>
        </w:tabs>
        <w:rPr>
          <w:sz w:val="21"/>
          <w:szCs w:val="21"/>
        </w:rPr>
      </w:pPr>
    </w:p>
    <w:p w14:paraId="62F783A3" w14:textId="20F9C2A6" w:rsidR="008511C0" w:rsidRPr="008511C0" w:rsidRDefault="008511C0" w:rsidP="00274861">
      <w:pPr>
        <w:pStyle w:val="Heading2"/>
      </w:pPr>
      <w:r w:rsidRPr="008511C0">
        <w:t>SECTION 4:</w:t>
      </w:r>
      <w:r w:rsidRPr="008511C0">
        <w:tab/>
      </w:r>
      <w:r w:rsidR="00DC578D">
        <w:t xml:space="preserve">HOUSEHOLD </w:t>
      </w:r>
      <w:r w:rsidRPr="008511C0">
        <w:t xml:space="preserve">INCOME STANDARD </w:t>
      </w:r>
    </w:p>
    <w:p w14:paraId="4C81FEB9" w14:textId="77777777" w:rsidR="008511C0" w:rsidRPr="008511C0" w:rsidRDefault="008511C0" w:rsidP="00630280">
      <w:pPr>
        <w:tabs>
          <w:tab w:val="left" w:pos="720"/>
          <w:tab w:val="left" w:pos="1440"/>
          <w:tab w:val="left" w:pos="2160"/>
          <w:tab w:val="left" w:pos="2880"/>
          <w:tab w:val="left" w:pos="3600"/>
          <w:tab w:val="left" w:pos="4320"/>
        </w:tabs>
        <w:ind w:left="720"/>
        <w:rPr>
          <w:sz w:val="21"/>
          <w:szCs w:val="21"/>
        </w:rPr>
      </w:pPr>
      <w:r w:rsidRPr="008511C0">
        <w:rPr>
          <w:sz w:val="21"/>
          <w:szCs w:val="21"/>
        </w:rPr>
        <w:t>The Income Standard for the following groups is as follows:</w:t>
      </w:r>
    </w:p>
    <w:p w14:paraId="3215D85F" w14:textId="77777777" w:rsidR="008511C0" w:rsidRPr="008511C0" w:rsidRDefault="008511C0" w:rsidP="008511C0">
      <w:pPr>
        <w:tabs>
          <w:tab w:val="left" w:pos="720"/>
          <w:tab w:val="left" w:pos="1440"/>
          <w:tab w:val="left" w:pos="2160"/>
          <w:tab w:val="left" w:pos="2880"/>
          <w:tab w:val="left" w:pos="3600"/>
          <w:tab w:val="left" w:pos="4320"/>
        </w:tabs>
        <w:rPr>
          <w:sz w:val="21"/>
          <w:szCs w:val="21"/>
        </w:rPr>
      </w:pPr>
    </w:p>
    <w:p w14:paraId="0B1A9433" w14:textId="66F83F23" w:rsidR="008511C0" w:rsidRPr="008511C0" w:rsidRDefault="00D124DB" w:rsidP="00A8441D">
      <w:pPr>
        <w:numPr>
          <w:ilvl w:val="0"/>
          <w:numId w:val="16"/>
        </w:numPr>
        <w:tabs>
          <w:tab w:val="left" w:pos="720"/>
          <w:tab w:val="left" w:pos="1440"/>
          <w:tab w:val="left" w:pos="2160"/>
          <w:tab w:val="left" w:pos="2880"/>
          <w:tab w:val="left" w:pos="3600"/>
          <w:tab w:val="left" w:pos="4320"/>
        </w:tabs>
        <w:ind w:left="1440" w:right="-240" w:hanging="720"/>
        <w:rPr>
          <w:sz w:val="18"/>
          <w:szCs w:val="18"/>
        </w:rPr>
      </w:pPr>
      <w:r>
        <w:rPr>
          <w:sz w:val="21"/>
          <w:szCs w:val="21"/>
        </w:rPr>
        <w:t>P</w:t>
      </w:r>
      <w:r w:rsidRPr="008511C0">
        <w:rPr>
          <w:sz w:val="21"/>
          <w:szCs w:val="21"/>
        </w:rPr>
        <w:t xml:space="preserve">arents </w:t>
      </w:r>
      <w:r w:rsidR="008511C0" w:rsidRPr="008511C0">
        <w:rPr>
          <w:sz w:val="21"/>
          <w:szCs w:val="21"/>
        </w:rPr>
        <w:t xml:space="preserve">or caretaker </w:t>
      </w:r>
      <w:r w:rsidR="00F72649">
        <w:rPr>
          <w:sz w:val="21"/>
          <w:szCs w:val="21"/>
        </w:rPr>
        <w:t>relatives as defined in Part 3</w:t>
      </w:r>
      <w:r w:rsidR="007E5779">
        <w:rPr>
          <w:sz w:val="21"/>
          <w:szCs w:val="21"/>
        </w:rPr>
        <w:t>, Section 2.2</w:t>
      </w:r>
      <w:r w:rsidR="008511C0" w:rsidRPr="008511C0">
        <w:rPr>
          <w:sz w:val="21"/>
          <w:szCs w:val="21"/>
        </w:rPr>
        <w:t>: equal to or less than 100% of the Fede</w:t>
      </w:r>
      <w:r w:rsidR="00F72649">
        <w:rPr>
          <w:sz w:val="21"/>
          <w:szCs w:val="21"/>
        </w:rPr>
        <w:t>ral Poverty Level</w:t>
      </w:r>
      <w:r w:rsidR="008511C0" w:rsidRPr="00197BD8">
        <w:rPr>
          <w:sz w:val="21"/>
          <w:szCs w:val="21"/>
        </w:rPr>
        <w:t>.</w:t>
      </w:r>
      <w:r w:rsidR="008511C0" w:rsidRPr="008511C0">
        <w:rPr>
          <w:sz w:val="21"/>
          <w:szCs w:val="21"/>
        </w:rPr>
        <w:t xml:space="preserve"> </w:t>
      </w:r>
    </w:p>
    <w:p w14:paraId="15B41A48" w14:textId="77777777" w:rsidR="008511C0" w:rsidRPr="008511C0" w:rsidRDefault="008511C0" w:rsidP="00630280">
      <w:pPr>
        <w:tabs>
          <w:tab w:val="left" w:pos="720"/>
          <w:tab w:val="left" w:pos="1440"/>
          <w:tab w:val="left" w:pos="2160"/>
          <w:tab w:val="left" w:pos="2880"/>
          <w:tab w:val="left" w:pos="3600"/>
          <w:tab w:val="left" w:pos="4320"/>
        </w:tabs>
        <w:ind w:left="1440" w:hanging="720"/>
        <w:jc w:val="right"/>
        <w:rPr>
          <w:sz w:val="21"/>
          <w:szCs w:val="21"/>
        </w:rPr>
      </w:pPr>
    </w:p>
    <w:p w14:paraId="39610703" w14:textId="5C9B2104" w:rsidR="008511C0" w:rsidRPr="008511C0" w:rsidRDefault="00D124DB" w:rsidP="00A8441D">
      <w:pPr>
        <w:numPr>
          <w:ilvl w:val="0"/>
          <w:numId w:val="16"/>
        </w:numPr>
        <w:tabs>
          <w:tab w:val="left" w:pos="720"/>
          <w:tab w:val="left" w:pos="1440"/>
          <w:tab w:val="left" w:pos="2160"/>
          <w:tab w:val="left" w:pos="2880"/>
          <w:tab w:val="left" w:pos="3600"/>
          <w:tab w:val="left" w:pos="4320"/>
        </w:tabs>
        <w:ind w:left="1440" w:right="-240" w:hanging="720"/>
        <w:rPr>
          <w:sz w:val="21"/>
          <w:szCs w:val="21"/>
        </w:rPr>
      </w:pPr>
      <w:r>
        <w:rPr>
          <w:sz w:val="21"/>
          <w:szCs w:val="21"/>
        </w:rPr>
        <w:t xml:space="preserve">Effective October 1, 2023 </w:t>
      </w:r>
      <w:r w:rsidR="008511C0" w:rsidRPr="008511C0">
        <w:rPr>
          <w:sz w:val="21"/>
          <w:szCs w:val="21"/>
        </w:rPr>
        <w:t>children age 19 and 20 as defi</w:t>
      </w:r>
      <w:r w:rsidR="00F72649">
        <w:rPr>
          <w:sz w:val="21"/>
          <w:szCs w:val="21"/>
        </w:rPr>
        <w:t>ned in Part 3</w:t>
      </w:r>
      <w:r w:rsidR="007E5779">
        <w:rPr>
          <w:sz w:val="21"/>
          <w:szCs w:val="21"/>
        </w:rPr>
        <w:t>, Section 2.1(IV)</w:t>
      </w:r>
      <w:r w:rsidR="008511C0" w:rsidRPr="008511C0">
        <w:rPr>
          <w:sz w:val="21"/>
          <w:szCs w:val="21"/>
        </w:rPr>
        <w:t xml:space="preserve">: equal to or less than </w:t>
      </w:r>
      <w:r>
        <w:rPr>
          <w:sz w:val="21"/>
          <w:szCs w:val="21"/>
        </w:rPr>
        <w:t>300</w:t>
      </w:r>
      <w:r w:rsidR="008511C0" w:rsidRPr="008511C0">
        <w:rPr>
          <w:sz w:val="21"/>
          <w:szCs w:val="21"/>
        </w:rPr>
        <w:t>% of the Fede</w:t>
      </w:r>
      <w:r w:rsidR="00AD24E4">
        <w:rPr>
          <w:sz w:val="21"/>
          <w:szCs w:val="21"/>
        </w:rPr>
        <w:t>ral Poverty </w:t>
      </w:r>
      <w:r w:rsidR="00F72649">
        <w:rPr>
          <w:sz w:val="21"/>
          <w:szCs w:val="21"/>
        </w:rPr>
        <w:t>Level</w:t>
      </w:r>
      <w:r w:rsidR="008511C0" w:rsidRPr="00197BD8">
        <w:rPr>
          <w:sz w:val="21"/>
          <w:szCs w:val="21"/>
        </w:rPr>
        <w:t>.</w:t>
      </w:r>
    </w:p>
    <w:p w14:paraId="5A56C32C" w14:textId="77777777" w:rsidR="008511C0" w:rsidRPr="008511C0" w:rsidRDefault="008511C0" w:rsidP="00630280">
      <w:pPr>
        <w:tabs>
          <w:tab w:val="left" w:pos="720"/>
          <w:tab w:val="left" w:pos="1440"/>
          <w:tab w:val="left" w:pos="2160"/>
          <w:tab w:val="left" w:pos="2880"/>
          <w:tab w:val="left" w:pos="3600"/>
          <w:tab w:val="left" w:pos="4320"/>
        </w:tabs>
        <w:ind w:left="1440" w:right="-240" w:hanging="720"/>
        <w:rPr>
          <w:sz w:val="21"/>
          <w:szCs w:val="21"/>
        </w:rPr>
      </w:pPr>
    </w:p>
    <w:p w14:paraId="4D8A5AF5" w14:textId="4DB4B6B2" w:rsidR="008511C0" w:rsidRPr="008511C0" w:rsidRDefault="00D124DB" w:rsidP="00A8441D">
      <w:pPr>
        <w:numPr>
          <w:ilvl w:val="0"/>
          <w:numId w:val="16"/>
        </w:numPr>
        <w:tabs>
          <w:tab w:val="left" w:pos="720"/>
          <w:tab w:val="left" w:pos="1440"/>
          <w:tab w:val="left" w:pos="2160"/>
          <w:tab w:val="left" w:pos="2880"/>
          <w:tab w:val="left" w:pos="3600"/>
          <w:tab w:val="left" w:pos="4320"/>
        </w:tabs>
        <w:ind w:left="1440" w:right="-240" w:hanging="720"/>
        <w:rPr>
          <w:sz w:val="21"/>
          <w:szCs w:val="21"/>
        </w:rPr>
      </w:pPr>
      <w:r>
        <w:rPr>
          <w:sz w:val="21"/>
          <w:szCs w:val="21"/>
        </w:rPr>
        <w:t>P</w:t>
      </w:r>
      <w:r w:rsidRPr="008511C0">
        <w:rPr>
          <w:sz w:val="21"/>
          <w:szCs w:val="21"/>
        </w:rPr>
        <w:t>regn</w:t>
      </w:r>
      <w:r>
        <w:rPr>
          <w:sz w:val="21"/>
          <w:szCs w:val="21"/>
        </w:rPr>
        <w:t xml:space="preserve">ant </w:t>
      </w:r>
      <w:r w:rsidR="00FA5A0D">
        <w:rPr>
          <w:sz w:val="21"/>
          <w:szCs w:val="21"/>
        </w:rPr>
        <w:t xml:space="preserve">individuals </w:t>
      </w:r>
      <w:r w:rsidR="00F72649">
        <w:rPr>
          <w:sz w:val="21"/>
          <w:szCs w:val="21"/>
        </w:rPr>
        <w:t>as defined in Part 3</w:t>
      </w:r>
      <w:r w:rsidR="008F7081">
        <w:rPr>
          <w:sz w:val="21"/>
          <w:szCs w:val="21"/>
        </w:rPr>
        <w:t>, Section 2.3</w:t>
      </w:r>
      <w:r w:rsidR="008511C0" w:rsidRPr="008511C0">
        <w:rPr>
          <w:sz w:val="21"/>
          <w:szCs w:val="21"/>
        </w:rPr>
        <w:t>: equal to or less than 209% of the Fede</w:t>
      </w:r>
      <w:r w:rsidR="00F72649">
        <w:rPr>
          <w:sz w:val="21"/>
          <w:szCs w:val="21"/>
        </w:rPr>
        <w:t>ral Poverty Level</w:t>
      </w:r>
      <w:r w:rsidR="008511C0" w:rsidRPr="00197BD8">
        <w:rPr>
          <w:sz w:val="21"/>
          <w:szCs w:val="21"/>
        </w:rPr>
        <w:t>.</w:t>
      </w:r>
    </w:p>
    <w:p w14:paraId="4FD03907" w14:textId="77777777" w:rsidR="008511C0" w:rsidRPr="008511C0" w:rsidRDefault="008511C0" w:rsidP="00630280">
      <w:pPr>
        <w:tabs>
          <w:tab w:val="left" w:pos="720"/>
          <w:tab w:val="left" w:pos="1440"/>
          <w:tab w:val="left" w:pos="2160"/>
          <w:tab w:val="left" w:pos="2880"/>
          <w:tab w:val="left" w:pos="3600"/>
          <w:tab w:val="left" w:pos="4320"/>
        </w:tabs>
        <w:ind w:left="1440" w:right="-240" w:hanging="720"/>
        <w:rPr>
          <w:sz w:val="21"/>
          <w:szCs w:val="21"/>
        </w:rPr>
      </w:pPr>
    </w:p>
    <w:p w14:paraId="6AD250CA" w14:textId="60A64657" w:rsidR="008511C0" w:rsidRDefault="001F7C6F" w:rsidP="001F7C6F">
      <w:pPr>
        <w:numPr>
          <w:ilvl w:val="0"/>
          <w:numId w:val="16"/>
        </w:numPr>
        <w:tabs>
          <w:tab w:val="left" w:pos="720"/>
          <w:tab w:val="left" w:pos="1440"/>
          <w:tab w:val="left" w:pos="2160"/>
          <w:tab w:val="left" w:pos="2880"/>
          <w:tab w:val="left" w:pos="3600"/>
          <w:tab w:val="left" w:pos="4320"/>
        </w:tabs>
        <w:ind w:left="1440" w:right="-240" w:hanging="720"/>
        <w:rPr>
          <w:sz w:val="21"/>
          <w:szCs w:val="21"/>
        </w:rPr>
      </w:pPr>
      <w:r w:rsidRPr="001F7C6F">
        <w:rPr>
          <w:sz w:val="21"/>
          <w:szCs w:val="21"/>
        </w:rPr>
        <w:t xml:space="preserve">Effective October </w:t>
      </w:r>
      <w:r w:rsidR="005D47DD" w:rsidRPr="001F7C6F">
        <w:rPr>
          <w:sz w:val="21"/>
          <w:szCs w:val="21"/>
        </w:rPr>
        <w:t xml:space="preserve">1, 2023 </w:t>
      </w:r>
      <w:r w:rsidR="008511C0" w:rsidRPr="001F7C6F">
        <w:rPr>
          <w:sz w:val="21"/>
          <w:szCs w:val="21"/>
        </w:rPr>
        <w:t>children un</w:t>
      </w:r>
      <w:r w:rsidR="00F72649" w:rsidRPr="001F7C6F">
        <w:rPr>
          <w:sz w:val="21"/>
          <w:szCs w:val="21"/>
        </w:rPr>
        <w:t>der age 1 as defined in Part 3</w:t>
      </w:r>
      <w:r w:rsidR="008F7081" w:rsidRPr="001F7C6F">
        <w:rPr>
          <w:sz w:val="21"/>
          <w:szCs w:val="21"/>
        </w:rPr>
        <w:t>, Section 2.1(II)</w:t>
      </w:r>
      <w:r w:rsidR="008511C0" w:rsidRPr="001F7C6F">
        <w:rPr>
          <w:sz w:val="21"/>
          <w:szCs w:val="21"/>
        </w:rPr>
        <w:t xml:space="preserve">: equal to or less than </w:t>
      </w:r>
      <w:r w:rsidRPr="001F7C6F">
        <w:rPr>
          <w:sz w:val="21"/>
          <w:szCs w:val="21"/>
        </w:rPr>
        <w:t>300</w:t>
      </w:r>
      <w:r w:rsidR="008511C0" w:rsidRPr="001F7C6F">
        <w:rPr>
          <w:sz w:val="21"/>
          <w:szCs w:val="21"/>
        </w:rPr>
        <w:t>% of the Fede</w:t>
      </w:r>
      <w:r w:rsidR="00F72649" w:rsidRPr="001F7C6F">
        <w:rPr>
          <w:sz w:val="21"/>
          <w:szCs w:val="21"/>
        </w:rPr>
        <w:t>ral Poverty Level</w:t>
      </w:r>
      <w:r w:rsidR="008511C0" w:rsidRPr="001F7C6F">
        <w:rPr>
          <w:sz w:val="21"/>
          <w:szCs w:val="21"/>
        </w:rPr>
        <w:t>.</w:t>
      </w:r>
      <w:r w:rsidR="002D1C6C" w:rsidRPr="001F7C6F">
        <w:rPr>
          <w:sz w:val="21"/>
          <w:szCs w:val="21"/>
        </w:rPr>
        <w:t xml:space="preserve"> </w:t>
      </w:r>
    </w:p>
    <w:p w14:paraId="40D251FD" w14:textId="77777777" w:rsidR="001F7C6F" w:rsidRDefault="001F7C6F" w:rsidP="001F7C6F">
      <w:pPr>
        <w:tabs>
          <w:tab w:val="left" w:pos="720"/>
          <w:tab w:val="left" w:pos="1440"/>
          <w:tab w:val="left" w:pos="2160"/>
          <w:tab w:val="left" w:pos="2880"/>
          <w:tab w:val="left" w:pos="3600"/>
          <w:tab w:val="left" w:pos="4320"/>
        </w:tabs>
        <w:ind w:left="1440" w:right="-240"/>
        <w:rPr>
          <w:sz w:val="21"/>
          <w:szCs w:val="21"/>
        </w:rPr>
      </w:pPr>
    </w:p>
    <w:p w14:paraId="21723F43" w14:textId="5B7378DC" w:rsidR="008511C0" w:rsidRPr="001F7C6F" w:rsidRDefault="00D124DB" w:rsidP="001F7C6F">
      <w:pPr>
        <w:numPr>
          <w:ilvl w:val="0"/>
          <w:numId w:val="16"/>
        </w:numPr>
        <w:tabs>
          <w:tab w:val="left" w:pos="720"/>
          <w:tab w:val="left" w:pos="1440"/>
          <w:tab w:val="left" w:pos="2160"/>
          <w:tab w:val="left" w:pos="2880"/>
          <w:tab w:val="left" w:pos="3600"/>
          <w:tab w:val="left" w:pos="4320"/>
        </w:tabs>
        <w:ind w:left="1440" w:right="-240" w:hanging="720"/>
        <w:rPr>
          <w:sz w:val="21"/>
          <w:szCs w:val="21"/>
        </w:rPr>
      </w:pPr>
      <w:r w:rsidRPr="001F7C6F">
        <w:rPr>
          <w:sz w:val="21"/>
          <w:szCs w:val="21"/>
        </w:rPr>
        <w:t xml:space="preserve">Effective October </w:t>
      </w:r>
      <w:r w:rsidR="005D47DD" w:rsidRPr="001F7C6F">
        <w:rPr>
          <w:sz w:val="21"/>
          <w:szCs w:val="21"/>
        </w:rPr>
        <w:t xml:space="preserve">1, 2023 </w:t>
      </w:r>
      <w:r w:rsidR="008511C0" w:rsidRPr="001F7C6F">
        <w:rPr>
          <w:sz w:val="21"/>
          <w:szCs w:val="21"/>
        </w:rPr>
        <w:t>children age 1 up to and including age 18 (unde</w:t>
      </w:r>
      <w:r w:rsidR="00F72649" w:rsidRPr="001F7C6F">
        <w:rPr>
          <w:sz w:val="21"/>
          <w:szCs w:val="21"/>
        </w:rPr>
        <w:t>r age 19) as defined in Part 3</w:t>
      </w:r>
      <w:r w:rsidR="008F7081" w:rsidRPr="001F7C6F">
        <w:rPr>
          <w:sz w:val="21"/>
          <w:szCs w:val="21"/>
        </w:rPr>
        <w:t>, Section 2.1(III)</w:t>
      </w:r>
      <w:r w:rsidR="008511C0" w:rsidRPr="001F7C6F">
        <w:rPr>
          <w:sz w:val="21"/>
          <w:szCs w:val="21"/>
        </w:rPr>
        <w:t xml:space="preserve">: equal to or less than </w:t>
      </w:r>
      <w:r w:rsidRPr="001F7C6F">
        <w:rPr>
          <w:sz w:val="21"/>
          <w:szCs w:val="21"/>
        </w:rPr>
        <w:t>300</w:t>
      </w:r>
      <w:r w:rsidR="008511C0" w:rsidRPr="001F7C6F">
        <w:rPr>
          <w:sz w:val="21"/>
          <w:szCs w:val="21"/>
        </w:rPr>
        <w:t>% of the Fede</w:t>
      </w:r>
      <w:r w:rsidR="00F72649" w:rsidRPr="001F7C6F">
        <w:rPr>
          <w:sz w:val="21"/>
          <w:szCs w:val="21"/>
        </w:rPr>
        <w:t>ral Poverty Level</w:t>
      </w:r>
      <w:r w:rsidR="008511C0" w:rsidRPr="001F7C6F">
        <w:rPr>
          <w:sz w:val="21"/>
          <w:szCs w:val="21"/>
        </w:rPr>
        <w:t>.</w:t>
      </w:r>
      <w:r w:rsidR="002D1C6C" w:rsidRPr="001F7C6F">
        <w:rPr>
          <w:sz w:val="21"/>
          <w:szCs w:val="21"/>
        </w:rPr>
        <w:t xml:space="preserve"> </w:t>
      </w:r>
    </w:p>
    <w:p w14:paraId="36F1AAB5" w14:textId="77777777" w:rsidR="008511C0" w:rsidRDefault="008511C0" w:rsidP="008511C0">
      <w:pPr>
        <w:tabs>
          <w:tab w:val="left" w:pos="720"/>
          <w:tab w:val="left" w:pos="1440"/>
          <w:tab w:val="left" w:pos="2160"/>
          <w:tab w:val="left" w:pos="2880"/>
          <w:tab w:val="left" w:pos="3600"/>
          <w:tab w:val="left" w:pos="4320"/>
        </w:tabs>
        <w:rPr>
          <w:sz w:val="21"/>
          <w:szCs w:val="21"/>
        </w:rPr>
      </w:pPr>
    </w:p>
    <w:p w14:paraId="702EB286" w14:textId="1C26DDA4" w:rsidR="00DE3580" w:rsidRPr="00592E6C" w:rsidRDefault="00DE3580" w:rsidP="00A8441D">
      <w:pPr>
        <w:numPr>
          <w:ilvl w:val="0"/>
          <w:numId w:val="16"/>
        </w:numPr>
        <w:tabs>
          <w:tab w:val="left" w:pos="720"/>
          <w:tab w:val="left" w:pos="1440"/>
          <w:tab w:val="left" w:pos="2160"/>
          <w:tab w:val="left" w:pos="2880"/>
          <w:tab w:val="left" w:pos="3600"/>
          <w:tab w:val="left" w:pos="4320"/>
        </w:tabs>
        <w:ind w:left="1440" w:right="-240" w:hanging="720"/>
        <w:rPr>
          <w:sz w:val="21"/>
          <w:szCs w:val="21"/>
        </w:rPr>
      </w:pPr>
      <w:r w:rsidRPr="00592E6C">
        <w:rPr>
          <w:sz w:val="21"/>
          <w:szCs w:val="21"/>
        </w:rPr>
        <w:t xml:space="preserve">Expansion Adults </w:t>
      </w:r>
      <w:r w:rsidR="00483FCC" w:rsidRPr="00592E6C">
        <w:rPr>
          <w:sz w:val="21"/>
          <w:szCs w:val="21"/>
        </w:rPr>
        <w:t>as defined in Part 3</w:t>
      </w:r>
      <w:r w:rsidR="008F7081">
        <w:rPr>
          <w:sz w:val="21"/>
          <w:szCs w:val="21"/>
        </w:rPr>
        <w:t>, Section 2.4</w:t>
      </w:r>
      <w:r w:rsidR="00483FCC" w:rsidRPr="00592E6C">
        <w:rPr>
          <w:sz w:val="21"/>
          <w:szCs w:val="21"/>
        </w:rPr>
        <w:t xml:space="preserve">: </w:t>
      </w:r>
      <w:r w:rsidRPr="00592E6C">
        <w:rPr>
          <w:sz w:val="21"/>
          <w:szCs w:val="21"/>
        </w:rPr>
        <w:t xml:space="preserve">equal to or less than 133% of the Federal Poverty Level, except for Expansion Parents and Caretaker Relatives eligible under </w:t>
      </w:r>
      <w:r w:rsidR="00592E6C">
        <w:rPr>
          <w:sz w:val="21"/>
          <w:szCs w:val="21"/>
        </w:rPr>
        <w:t>Part 3, Section</w:t>
      </w:r>
      <w:r w:rsidRPr="00592E6C">
        <w:rPr>
          <w:sz w:val="21"/>
          <w:szCs w:val="21"/>
        </w:rPr>
        <w:t xml:space="preserve"> 2.4, whose income must be between 100% and 133% of the Federal Poverty Level.</w:t>
      </w:r>
    </w:p>
    <w:p w14:paraId="4A83B78A" w14:textId="77777777" w:rsidR="00592E6C" w:rsidRPr="008511C0" w:rsidRDefault="00592E6C" w:rsidP="008511C0">
      <w:pPr>
        <w:tabs>
          <w:tab w:val="left" w:pos="720"/>
          <w:tab w:val="left" w:pos="1440"/>
          <w:tab w:val="left" w:pos="2160"/>
          <w:tab w:val="left" w:pos="2880"/>
          <w:tab w:val="left" w:pos="3600"/>
          <w:tab w:val="left" w:pos="4320"/>
        </w:tabs>
        <w:rPr>
          <w:sz w:val="21"/>
          <w:szCs w:val="21"/>
        </w:rPr>
      </w:pPr>
    </w:p>
    <w:p w14:paraId="3A250286" w14:textId="77777777" w:rsidR="008511C0" w:rsidRPr="008511C0" w:rsidRDefault="008511C0" w:rsidP="00274861">
      <w:pPr>
        <w:pStyle w:val="Heading2"/>
      </w:pPr>
      <w:r w:rsidRPr="008511C0">
        <w:t>SECTION 5:</w:t>
      </w:r>
      <w:r w:rsidRPr="008511C0">
        <w:tab/>
        <w:t>BUDGET PERIOD</w:t>
      </w:r>
    </w:p>
    <w:p w14:paraId="38DE9CE8" w14:textId="77777777" w:rsidR="008511C0" w:rsidRPr="008511C0" w:rsidRDefault="008511C0" w:rsidP="00630280">
      <w:pPr>
        <w:tabs>
          <w:tab w:val="left" w:pos="720"/>
          <w:tab w:val="left" w:pos="1440"/>
          <w:tab w:val="left" w:pos="2160"/>
          <w:tab w:val="left" w:pos="2880"/>
          <w:tab w:val="left" w:pos="3600"/>
          <w:tab w:val="left" w:pos="4320"/>
        </w:tabs>
        <w:ind w:left="720" w:right="-180"/>
        <w:rPr>
          <w:sz w:val="21"/>
          <w:szCs w:val="21"/>
        </w:rPr>
      </w:pPr>
      <w:r w:rsidRPr="008511C0">
        <w:rPr>
          <w:sz w:val="21"/>
          <w:szCs w:val="21"/>
        </w:rPr>
        <w:t>Financial eligibility for Medicaid must be based on current monthly household income and family size.</w:t>
      </w:r>
    </w:p>
    <w:p w14:paraId="4F363C08" w14:textId="77777777" w:rsidR="00A93FD2" w:rsidRPr="008511C0" w:rsidRDefault="00A93FD2" w:rsidP="008511C0">
      <w:pPr>
        <w:tabs>
          <w:tab w:val="left" w:pos="720"/>
          <w:tab w:val="left" w:pos="1440"/>
          <w:tab w:val="left" w:pos="2160"/>
          <w:tab w:val="left" w:pos="2880"/>
          <w:tab w:val="left" w:pos="3600"/>
          <w:tab w:val="left" w:pos="4320"/>
        </w:tabs>
        <w:rPr>
          <w:sz w:val="21"/>
          <w:szCs w:val="21"/>
        </w:rPr>
      </w:pPr>
    </w:p>
    <w:p w14:paraId="6EA9F13F" w14:textId="77777777" w:rsidR="008511C0" w:rsidRPr="008511C0" w:rsidRDefault="008511C0" w:rsidP="00274861">
      <w:pPr>
        <w:pStyle w:val="Heading2"/>
      </w:pPr>
      <w:r w:rsidRPr="008511C0">
        <w:t>SECTION 6:</w:t>
      </w:r>
      <w:r w:rsidRPr="008511C0">
        <w:tab/>
        <w:t>NO ASSET LIMIT</w:t>
      </w:r>
    </w:p>
    <w:p w14:paraId="0898DEC6" w14:textId="77777777" w:rsidR="008511C0" w:rsidRPr="008511C0" w:rsidRDefault="008511C0" w:rsidP="00630280">
      <w:pPr>
        <w:tabs>
          <w:tab w:val="left" w:pos="720"/>
          <w:tab w:val="left" w:pos="1440"/>
          <w:tab w:val="left" w:pos="2160"/>
          <w:tab w:val="left" w:pos="2880"/>
          <w:tab w:val="left" w:pos="3600"/>
          <w:tab w:val="left" w:pos="4320"/>
        </w:tabs>
        <w:ind w:left="720"/>
        <w:rPr>
          <w:sz w:val="21"/>
          <w:szCs w:val="21"/>
        </w:rPr>
      </w:pPr>
      <w:r w:rsidRPr="008511C0">
        <w:rPr>
          <w:sz w:val="21"/>
          <w:szCs w:val="21"/>
        </w:rPr>
        <w:t>There is no asset limit for any individuals in any of the eligibility groups for which MAGI-based methodology applies.</w:t>
      </w:r>
    </w:p>
    <w:p w14:paraId="6BA70028" w14:textId="77777777" w:rsidR="00A93FD2" w:rsidRPr="008511C0" w:rsidRDefault="00A93FD2" w:rsidP="008511C0">
      <w:pPr>
        <w:tabs>
          <w:tab w:val="left" w:pos="720"/>
          <w:tab w:val="left" w:pos="1440"/>
          <w:tab w:val="left" w:pos="2160"/>
          <w:tab w:val="left" w:pos="2880"/>
          <w:tab w:val="left" w:pos="3600"/>
          <w:tab w:val="left" w:pos="4320"/>
        </w:tabs>
        <w:rPr>
          <w:sz w:val="21"/>
          <w:szCs w:val="21"/>
        </w:rPr>
      </w:pPr>
    </w:p>
    <w:p w14:paraId="00BE0183" w14:textId="77777777" w:rsidR="008511C0" w:rsidRPr="008511C0" w:rsidRDefault="008511C0" w:rsidP="00274861">
      <w:pPr>
        <w:pStyle w:val="Heading2"/>
      </w:pPr>
      <w:r w:rsidRPr="008511C0">
        <w:t>SECTION 7:</w:t>
      </w:r>
      <w:r w:rsidRPr="008511C0">
        <w:tab/>
        <w:t>GAP-FILLING</w:t>
      </w:r>
    </w:p>
    <w:p w14:paraId="144C9F30" w14:textId="28D78F10" w:rsidR="008511C0" w:rsidRPr="008511C0" w:rsidRDefault="008511C0" w:rsidP="00630280">
      <w:pPr>
        <w:tabs>
          <w:tab w:val="left" w:pos="720"/>
          <w:tab w:val="left" w:pos="1440"/>
          <w:tab w:val="left" w:pos="2160"/>
          <w:tab w:val="left" w:pos="2880"/>
          <w:tab w:val="left" w:pos="3600"/>
          <w:tab w:val="left" w:pos="4320"/>
        </w:tabs>
        <w:ind w:left="720"/>
        <w:rPr>
          <w:sz w:val="21"/>
          <w:szCs w:val="21"/>
        </w:rPr>
      </w:pPr>
      <w:r w:rsidRPr="008511C0">
        <w:rPr>
          <w:sz w:val="21"/>
          <w:szCs w:val="21"/>
        </w:rPr>
        <w:t>If an individual is found ineligible through the application of this Part, but his/her household income is below 100% FPL when determined in accordance with 26 C</w:t>
      </w:r>
      <w:r w:rsidR="00FA5A0D">
        <w:rPr>
          <w:sz w:val="21"/>
          <w:szCs w:val="21"/>
        </w:rPr>
        <w:t>.</w:t>
      </w:r>
      <w:r w:rsidRPr="008511C0">
        <w:rPr>
          <w:sz w:val="21"/>
          <w:szCs w:val="21"/>
        </w:rPr>
        <w:t>F</w:t>
      </w:r>
      <w:r w:rsidR="00FA5A0D">
        <w:rPr>
          <w:sz w:val="21"/>
          <w:szCs w:val="21"/>
        </w:rPr>
        <w:t>.</w:t>
      </w:r>
      <w:r w:rsidRPr="008511C0">
        <w:rPr>
          <w:sz w:val="21"/>
          <w:szCs w:val="21"/>
        </w:rPr>
        <w:t>R</w:t>
      </w:r>
      <w:r w:rsidR="00FA5A0D">
        <w:rPr>
          <w:sz w:val="21"/>
          <w:szCs w:val="21"/>
        </w:rPr>
        <w:t>. §</w:t>
      </w:r>
      <w:r w:rsidRPr="008511C0">
        <w:rPr>
          <w:sz w:val="21"/>
          <w:szCs w:val="21"/>
        </w:rPr>
        <w:t xml:space="preserve"> 1.36B-1(e), eligibility </w:t>
      </w:r>
      <w:r w:rsidR="00A93FD2">
        <w:rPr>
          <w:sz w:val="21"/>
          <w:szCs w:val="21"/>
        </w:rPr>
        <w:t>will</w:t>
      </w:r>
      <w:r w:rsidRPr="008511C0">
        <w:rPr>
          <w:sz w:val="21"/>
          <w:szCs w:val="21"/>
        </w:rPr>
        <w:t xml:space="preserve"> be determined in accordance with the latter. </w:t>
      </w:r>
    </w:p>
    <w:p w14:paraId="5A83A870" w14:textId="77777777" w:rsidR="008511C0" w:rsidRPr="008511C0" w:rsidRDefault="008511C0" w:rsidP="00630280">
      <w:pPr>
        <w:tabs>
          <w:tab w:val="left" w:pos="720"/>
          <w:tab w:val="left" w:pos="1440"/>
          <w:tab w:val="left" w:pos="2160"/>
          <w:tab w:val="left" w:pos="2880"/>
          <w:tab w:val="left" w:pos="3600"/>
          <w:tab w:val="left" w:pos="4320"/>
        </w:tabs>
        <w:ind w:left="720"/>
        <w:rPr>
          <w:b/>
          <w:sz w:val="21"/>
          <w:szCs w:val="21"/>
        </w:rPr>
      </w:pPr>
    </w:p>
    <w:p w14:paraId="07E1B848" w14:textId="5D6C33B3" w:rsidR="008511C0" w:rsidRPr="008511C0" w:rsidRDefault="008511C0" w:rsidP="00630280">
      <w:pPr>
        <w:tabs>
          <w:tab w:val="left" w:pos="720"/>
          <w:tab w:val="left" w:pos="1440"/>
          <w:tab w:val="left" w:pos="2160"/>
          <w:tab w:val="left" w:pos="2880"/>
          <w:tab w:val="left" w:pos="3600"/>
          <w:tab w:val="left" w:pos="4320"/>
        </w:tabs>
        <w:ind w:left="720"/>
        <w:rPr>
          <w:sz w:val="21"/>
          <w:szCs w:val="21"/>
        </w:rPr>
      </w:pPr>
      <w:r w:rsidRPr="008511C0">
        <w:rPr>
          <w:sz w:val="21"/>
          <w:szCs w:val="21"/>
        </w:rPr>
        <w:t>Under this circumstance, the individual will be asked by OFI to provide documentation to explain the difference between the two determinations. If the documentation provided adequately substantiates the reason for the difference, Medicaid financial eligibility for the individual will be determined in ac</w:t>
      </w:r>
      <w:r w:rsidR="00A93FD2">
        <w:rPr>
          <w:sz w:val="21"/>
          <w:szCs w:val="21"/>
        </w:rPr>
        <w:t>cordance with 26 C</w:t>
      </w:r>
      <w:r w:rsidR="00E54E3F">
        <w:rPr>
          <w:sz w:val="21"/>
          <w:szCs w:val="21"/>
        </w:rPr>
        <w:t>.</w:t>
      </w:r>
      <w:r w:rsidR="00A93FD2">
        <w:rPr>
          <w:sz w:val="21"/>
          <w:szCs w:val="21"/>
        </w:rPr>
        <w:t>F</w:t>
      </w:r>
      <w:r w:rsidR="00E54E3F">
        <w:rPr>
          <w:sz w:val="21"/>
          <w:szCs w:val="21"/>
        </w:rPr>
        <w:t>.</w:t>
      </w:r>
      <w:r w:rsidR="00A93FD2">
        <w:rPr>
          <w:sz w:val="21"/>
          <w:szCs w:val="21"/>
        </w:rPr>
        <w:t>R</w:t>
      </w:r>
      <w:r w:rsidR="00E54E3F">
        <w:rPr>
          <w:sz w:val="21"/>
          <w:szCs w:val="21"/>
        </w:rPr>
        <w:t>. §</w:t>
      </w:r>
      <w:r w:rsidR="00A93FD2">
        <w:rPr>
          <w:sz w:val="21"/>
          <w:szCs w:val="21"/>
        </w:rPr>
        <w:t xml:space="preserve"> 1.36B-1(e).</w:t>
      </w:r>
      <w:r w:rsidRPr="008511C0">
        <w:rPr>
          <w:sz w:val="21"/>
          <w:szCs w:val="21"/>
        </w:rPr>
        <w:t xml:space="preserve"> </w:t>
      </w:r>
    </w:p>
    <w:bookmarkEnd w:id="17"/>
    <w:p w14:paraId="01D1A287" w14:textId="77777777" w:rsidR="00B8308F" w:rsidRDefault="00B8308F" w:rsidP="00720276">
      <w:pPr>
        <w:pStyle w:val="PlainText"/>
        <w:tabs>
          <w:tab w:val="left" w:pos="720"/>
          <w:tab w:val="left" w:pos="1440"/>
          <w:tab w:val="left" w:pos="2160"/>
          <w:tab w:val="left" w:pos="2880"/>
          <w:tab w:val="left" w:pos="3600"/>
          <w:tab w:val="left" w:pos="4320"/>
        </w:tabs>
        <w:rPr>
          <w:rFonts w:ascii="Times New Roman" w:hAnsi="Times New Roman" w:cs="Times New Roman"/>
          <w:sz w:val="21"/>
          <w:szCs w:val="21"/>
        </w:rPr>
        <w:sectPr w:rsidR="00B8308F" w:rsidSect="003515F5">
          <w:headerReference w:type="default" r:id="rId64"/>
          <w:pgSz w:w="12240" w:h="15840" w:code="1"/>
          <w:pgMar w:top="1152" w:right="1440" w:bottom="1008" w:left="1440" w:header="0" w:footer="0" w:gutter="0"/>
          <w:pgNumType w:start="1"/>
          <w:cols w:space="720"/>
          <w:docGrid w:linePitch="360"/>
        </w:sectPr>
      </w:pPr>
    </w:p>
    <w:p w14:paraId="79674705" w14:textId="77777777" w:rsidR="00720276" w:rsidRPr="00720276" w:rsidRDefault="00720276" w:rsidP="00720276">
      <w:pPr>
        <w:pStyle w:val="PlainText"/>
        <w:tabs>
          <w:tab w:val="left" w:pos="720"/>
          <w:tab w:val="left" w:pos="1440"/>
          <w:tab w:val="left" w:pos="2160"/>
          <w:tab w:val="left" w:pos="2880"/>
          <w:tab w:val="left" w:pos="3600"/>
          <w:tab w:val="left" w:pos="4320"/>
        </w:tabs>
        <w:rPr>
          <w:rFonts w:ascii="Times New Roman" w:hAnsi="Times New Roman" w:cs="Times New Roman"/>
          <w:sz w:val="21"/>
          <w:szCs w:val="21"/>
        </w:rPr>
      </w:pPr>
    </w:p>
    <w:p w14:paraId="44E035FC" w14:textId="77777777" w:rsidR="00A8441D" w:rsidRPr="003263C5" w:rsidRDefault="00A8441D" w:rsidP="00A8441D">
      <w:pPr>
        <w:pStyle w:val="Heading1"/>
        <w:rPr>
          <w:rFonts w:cs="Times New Roman"/>
          <w:noProof/>
          <w:szCs w:val="21"/>
        </w:rPr>
      </w:pPr>
      <w:bookmarkStart w:id="19" w:name="_Hlk142565156"/>
      <w:r w:rsidRPr="003263C5">
        <w:rPr>
          <w:rFonts w:cs="Times New Roman"/>
          <w:noProof/>
          <w:szCs w:val="21"/>
        </w:rPr>
        <w:t>PART 5</w:t>
      </w:r>
    </w:p>
    <w:p w14:paraId="6883EAD2" w14:textId="77415B18" w:rsidR="00A8441D" w:rsidRPr="003263C5" w:rsidRDefault="00A8441D" w:rsidP="00A8441D">
      <w:pPr>
        <w:pStyle w:val="Heading1"/>
        <w:rPr>
          <w:rFonts w:cs="Times New Roman"/>
          <w:noProof/>
          <w:szCs w:val="21"/>
        </w:rPr>
      </w:pPr>
      <w:r w:rsidRPr="003263C5">
        <w:rPr>
          <w:rFonts w:cs="Times New Roman"/>
          <w:noProof/>
          <w:szCs w:val="21"/>
        </w:rPr>
        <w:t>CHILDREN’S HEALTH INSURANCE PROGRAM (CHIP)</w:t>
      </w:r>
    </w:p>
    <w:p w14:paraId="1D12E975" w14:textId="77777777" w:rsidR="00A8441D" w:rsidRPr="003263C5" w:rsidRDefault="00A8441D" w:rsidP="00A8441D">
      <w:pPr>
        <w:pStyle w:val="Heading2"/>
        <w:rPr>
          <w:noProof/>
          <w:szCs w:val="21"/>
        </w:rPr>
      </w:pPr>
      <w:r w:rsidRPr="003263C5">
        <w:rPr>
          <w:noProof/>
          <w:szCs w:val="21"/>
        </w:rPr>
        <w:t>SECTION 1:</w:t>
      </w:r>
      <w:r w:rsidRPr="003263C5">
        <w:rPr>
          <w:noProof/>
          <w:szCs w:val="21"/>
        </w:rPr>
        <w:tab/>
        <w:t>DEFINITIONS</w:t>
      </w:r>
    </w:p>
    <w:p w14:paraId="7992ED31" w14:textId="49E0D3FB" w:rsidR="00A8441D" w:rsidRPr="003263C5" w:rsidRDefault="004A0406" w:rsidP="00A8441D">
      <w:pPr>
        <w:spacing w:after="210"/>
        <w:ind w:left="360"/>
        <w:rPr>
          <w:noProof/>
          <w:sz w:val="21"/>
          <w:szCs w:val="21"/>
        </w:rPr>
      </w:pPr>
      <w:r>
        <w:rPr>
          <w:b/>
          <w:noProof/>
          <w:sz w:val="21"/>
          <w:szCs w:val="21"/>
        </w:rPr>
        <w:t>STATE-BASED</w:t>
      </w:r>
      <w:r w:rsidR="00A8441D" w:rsidRPr="003263C5">
        <w:rPr>
          <w:b/>
          <w:noProof/>
          <w:sz w:val="21"/>
          <w:szCs w:val="21"/>
        </w:rPr>
        <w:t xml:space="preserve"> MARKETPLACE: </w:t>
      </w:r>
      <w:r w:rsidR="00A8441D" w:rsidRPr="003263C5">
        <w:rPr>
          <w:noProof/>
          <w:sz w:val="21"/>
          <w:szCs w:val="21"/>
        </w:rPr>
        <w:t xml:space="preserve">The </w:t>
      </w:r>
      <w:r>
        <w:rPr>
          <w:noProof/>
          <w:sz w:val="21"/>
          <w:szCs w:val="21"/>
        </w:rPr>
        <w:t>state-based</w:t>
      </w:r>
      <w:r w:rsidR="00A8441D" w:rsidRPr="003263C5">
        <w:rPr>
          <w:noProof/>
          <w:sz w:val="21"/>
          <w:szCs w:val="21"/>
        </w:rPr>
        <w:t xml:space="preserve"> marketplace (</w:t>
      </w:r>
      <w:r>
        <w:rPr>
          <w:noProof/>
          <w:sz w:val="21"/>
          <w:szCs w:val="21"/>
        </w:rPr>
        <w:t>SB</w:t>
      </w:r>
      <w:r w:rsidR="00A8441D" w:rsidRPr="003263C5">
        <w:rPr>
          <w:noProof/>
          <w:sz w:val="21"/>
          <w:szCs w:val="21"/>
        </w:rPr>
        <w:t xml:space="preserve">M) is a website established and operated by </w:t>
      </w:r>
      <w:r>
        <w:rPr>
          <w:noProof/>
          <w:sz w:val="21"/>
          <w:szCs w:val="21"/>
        </w:rPr>
        <w:t>Maine’s offical marketplace</w:t>
      </w:r>
      <w:r w:rsidR="00A8441D" w:rsidRPr="003263C5">
        <w:rPr>
          <w:noProof/>
          <w:sz w:val="21"/>
          <w:szCs w:val="21"/>
        </w:rPr>
        <w:t xml:space="preserve"> to facilitate the purchase of health insurance in accordance with the </w:t>
      </w:r>
      <w:hyperlink r:id="rId65" w:tooltip="Patient Protection and Affordable Care Act" w:history="1">
        <w:r w:rsidR="00A8441D" w:rsidRPr="003263C5">
          <w:rPr>
            <w:i/>
            <w:noProof/>
            <w:sz w:val="21"/>
            <w:szCs w:val="21"/>
          </w:rPr>
          <w:t>Patient Protection and Affordable Care Act</w:t>
        </w:r>
      </w:hyperlink>
      <w:r w:rsidR="00A8441D" w:rsidRPr="003263C5">
        <w:rPr>
          <w:noProof/>
          <w:sz w:val="21"/>
          <w:szCs w:val="21"/>
        </w:rPr>
        <w:t xml:space="preserve"> (</w:t>
      </w:r>
      <w:r w:rsidRPr="004A01AE">
        <w:t>C</w:t>
      </w:r>
      <w:r>
        <w:rPr>
          <w:noProof/>
          <w:sz w:val="21"/>
          <w:szCs w:val="21"/>
        </w:rPr>
        <w:t>overME.gov</w:t>
      </w:r>
      <w:r w:rsidR="00A8441D" w:rsidRPr="003263C5">
        <w:rPr>
          <w:noProof/>
          <w:sz w:val="21"/>
          <w:szCs w:val="21"/>
        </w:rPr>
        <w:t>).</w:t>
      </w:r>
    </w:p>
    <w:p w14:paraId="14A259C7" w14:textId="31538AC1" w:rsidR="00A8441D" w:rsidRPr="003263C5" w:rsidRDefault="00A8441D" w:rsidP="00A8441D">
      <w:pPr>
        <w:spacing w:after="210"/>
        <w:ind w:left="360"/>
        <w:rPr>
          <w:noProof/>
          <w:sz w:val="21"/>
          <w:szCs w:val="21"/>
        </w:rPr>
      </w:pPr>
      <w:r w:rsidRPr="003263C5">
        <w:rPr>
          <w:b/>
          <w:noProof/>
          <w:sz w:val="21"/>
          <w:szCs w:val="21"/>
        </w:rPr>
        <w:t xml:space="preserve">MYMAINECONNECTION: </w:t>
      </w:r>
      <w:r w:rsidRPr="003263C5">
        <w:rPr>
          <w:noProof/>
          <w:sz w:val="21"/>
          <w:szCs w:val="21"/>
        </w:rPr>
        <w:t xml:space="preserve">MyMaineConnection </w:t>
      </w:r>
      <w:r w:rsidR="001E1759">
        <w:rPr>
          <w:noProof/>
          <w:sz w:val="21"/>
          <w:szCs w:val="21"/>
        </w:rPr>
        <w:t>(</w:t>
      </w:r>
      <w:hyperlink r:id="rId66" w:history="1">
        <w:r w:rsidR="001E1759" w:rsidRPr="00BF56A3">
          <w:rPr>
            <w:rStyle w:val="Hyperlink"/>
            <w:noProof/>
            <w:sz w:val="21"/>
            <w:szCs w:val="21"/>
          </w:rPr>
          <w:t>www.mymaineconnection.gov</w:t>
        </w:r>
      </w:hyperlink>
      <w:r w:rsidR="001E1759">
        <w:rPr>
          <w:noProof/>
          <w:sz w:val="21"/>
          <w:szCs w:val="21"/>
        </w:rPr>
        <w:t xml:space="preserve">) </w:t>
      </w:r>
      <w:r w:rsidRPr="003263C5">
        <w:rPr>
          <w:noProof/>
          <w:sz w:val="21"/>
          <w:szCs w:val="21"/>
        </w:rPr>
        <w:t>is a website administered by the Office for Family Independence in which residents of the State of Maine can apply online for medical coverage.</w:t>
      </w:r>
    </w:p>
    <w:p w14:paraId="335AED34" w14:textId="77777777" w:rsidR="00A8441D" w:rsidRPr="003263C5" w:rsidRDefault="00A8441D" w:rsidP="00A8441D">
      <w:pPr>
        <w:pStyle w:val="Heading2"/>
        <w:rPr>
          <w:noProof/>
          <w:szCs w:val="21"/>
        </w:rPr>
      </w:pPr>
      <w:r w:rsidRPr="003263C5">
        <w:rPr>
          <w:noProof/>
          <w:szCs w:val="21"/>
        </w:rPr>
        <w:t>SECTION 2:</w:t>
      </w:r>
      <w:r w:rsidRPr="003263C5">
        <w:rPr>
          <w:noProof/>
          <w:szCs w:val="21"/>
        </w:rPr>
        <w:tab/>
        <w:t>SCOPE</w:t>
      </w:r>
    </w:p>
    <w:p w14:paraId="424AA96D" w14:textId="13CA15CB" w:rsidR="00A8441D" w:rsidRDefault="00A8441D" w:rsidP="00A8441D">
      <w:pPr>
        <w:spacing w:after="210"/>
        <w:ind w:left="360"/>
        <w:rPr>
          <w:noProof/>
          <w:sz w:val="21"/>
          <w:szCs w:val="21"/>
        </w:rPr>
      </w:pPr>
      <w:r w:rsidRPr="003263C5">
        <w:rPr>
          <w:noProof/>
          <w:sz w:val="21"/>
          <w:szCs w:val="21"/>
        </w:rPr>
        <w:t>The Children’s Health Insurance Program (CHIP)</w:t>
      </w:r>
      <w:r w:rsidR="009A4136">
        <w:rPr>
          <w:noProof/>
          <w:sz w:val="21"/>
          <w:szCs w:val="21"/>
        </w:rPr>
        <w:t xml:space="preserve">, </w:t>
      </w:r>
      <w:r w:rsidR="009905B8">
        <w:rPr>
          <w:noProof/>
          <w:sz w:val="21"/>
          <w:szCs w:val="21"/>
        </w:rPr>
        <w:t xml:space="preserve">formerly </w:t>
      </w:r>
      <w:r w:rsidR="009A4136">
        <w:rPr>
          <w:noProof/>
          <w:sz w:val="21"/>
          <w:szCs w:val="21"/>
        </w:rPr>
        <w:t>known as CubCare in Maine</w:t>
      </w:r>
      <w:r w:rsidR="009905B8">
        <w:rPr>
          <w:noProof/>
          <w:sz w:val="21"/>
          <w:szCs w:val="21"/>
        </w:rPr>
        <w:t xml:space="preserve"> until 2024</w:t>
      </w:r>
      <w:r w:rsidR="009A4136">
        <w:rPr>
          <w:noProof/>
          <w:sz w:val="21"/>
          <w:szCs w:val="21"/>
        </w:rPr>
        <w:t>,</w:t>
      </w:r>
      <w:r w:rsidRPr="003263C5">
        <w:rPr>
          <w:noProof/>
          <w:sz w:val="21"/>
          <w:szCs w:val="21"/>
        </w:rPr>
        <w:t xml:space="preserve"> is authorized under Title XXI of the </w:t>
      </w:r>
      <w:r w:rsidRPr="003263C5">
        <w:rPr>
          <w:i/>
          <w:noProof/>
          <w:sz w:val="21"/>
          <w:szCs w:val="21"/>
        </w:rPr>
        <w:t>Social Security Act</w:t>
      </w:r>
      <w:r w:rsidRPr="003263C5">
        <w:rPr>
          <w:noProof/>
          <w:sz w:val="21"/>
          <w:szCs w:val="21"/>
        </w:rPr>
        <w:t xml:space="preserve">. It </w:t>
      </w:r>
      <w:r w:rsidR="009A4136">
        <w:rPr>
          <w:noProof/>
          <w:sz w:val="21"/>
          <w:szCs w:val="21"/>
        </w:rPr>
        <w:t>provides health coverage</w:t>
      </w:r>
      <w:r w:rsidR="0093633A">
        <w:rPr>
          <w:noProof/>
          <w:sz w:val="21"/>
          <w:szCs w:val="21"/>
        </w:rPr>
        <w:t xml:space="preserve"> as an expansion of Medicaid</w:t>
      </w:r>
      <w:r w:rsidR="009A4136">
        <w:rPr>
          <w:noProof/>
          <w:sz w:val="21"/>
          <w:szCs w:val="21"/>
        </w:rPr>
        <w:t xml:space="preserve"> </w:t>
      </w:r>
      <w:r w:rsidRPr="003263C5">
        <w:rPr>
          <w:noProof/>
          <w:sz w:val="21"/>
          <w:szCs w:val="21"/>
        </w:rPr>
        <w:t xml:space="preserve">to </w:t>
      </w:r>
      <w:r w:rsidR="00533CAD">
        <w:rPr>
          <w:noProof/>
          <w:sz w:val="21"/>
          <w:szCs w:val="21"/>
        </w:rPr>
        <w:t xml:space="preserve">uninsured </w:t>
      </w:r>
      <w:r w:rsidR="009A4136">
        <w:rPr>
          <w:noProof/>
          <w:sz w:val="21"/>
          <w:szCs w:val="21"/>
        </w:rPr>
        <w:t>children</w:t>
      </w:r>
      <w:r w:rsidRPr="003263C5">
        <w:rPr>
          <w:noProof/>
          <w:sz w:val="21"/>
          <w:szCs w:val="21"/>
        </w:rPr>
        <w:t xml:space="preserve"> who are under the age of 19</w:t>
      </w:r>
      <w:r w:rsidR="0093633A">
        <w:rPr>
          <w:noProof/>
          <w:sz w:val="21"/>
          <w:szCs w:val="21"/>
        </w:rPr>
        <w:t xml:space="preserve"> </w:t>
      </w:r>
      <w:r w:rsidRPr="003263C5">
        <w:rPr>
          <w:noProof/>
          <w:sz w:val="21"/>
          <w:szCs w:val="21"/>
        </w:rPr>
        <w:t xml:space="preserve">who meet certain other requirements as identified in this section. </w:t>
      </w:r>
    </w:p>
    <w:p w14:paraId="0AF2A35C" w14:textId="3FC5FAE4" w:rsidR="001E1759" w:rsidRPr="003263C5" w:rsidRDefault="009A4136" w:rsidP="00A8441D">
      <w:pPr>
        <w:spacing w:after="210"/>
        <w:ind w:left="360"/>
        <w:rPr>
          <w:noProof/>
          <w:sz w:val="21"/>
          <w:szCs w:val="21"/>
        </w:rPr>
      </w:pPr>
      <w:r>
        <w:rPr>
          <w:noProof/>
          <w:sz w:val="21"/>
          <w:szCs w:val="21"/>
        </w:rPr>
        <w:t>Maine</w:t>
      </w:r>
      <w:r w:rsidR="004468B5">
        <w:rPr>
          <w:noProof/>
          <w:sz w:val="21"/>
          <w:szCs w:val="21"/>
        </w:rPr>
        <w:t xml:space="preserve"> also</w:t>
      </w:r>
      <w:r w:rsidR="0099171E">
        <w:rPr>
          <w:noProof/>
          <w:sz w:val="21"/>
          <w:szCs w:val="21"/>
        </w:rPr>
        <w:t xml:space="preserve"> implement</w:t>
      </w:r>
      <w:r>
        <w:rPr>
          <w:noProof/>
          <w:sz w:val="21"/>
          <w:szCs w:val="21"/>
        </w:rPr>
        <w:t>s</w:t>
      </w:r>
      <w:r w:rsidR="0099171E">
        <w:rPr>
          <w:noProof/>
          <w:sz w:val="21"/>
          <w:szCs w:val="21"/>
        </w:rPr>
        <w:t xml:space="preserve"> a </w:t>
      </w:r>
      <w:r w:rsidR="00DE6BD9">
        <w:rPr>
          <w:noProof/>
          <w:sz w:val="21"/>
          <w:szCs w:val="21"/>
        </w:rPr>
        <w:t>s</w:t>
      </w:r>
      <w:r w:rsidR="0099171E">
        <w:rPr>
          <w:noProof/>
          <w:sz w:val="21"/>
          <w:szCs w:val="21"/>
        </w:rPr>
        <w:t xml:space="preserve">eparate CHIP for </w:t>
      </w:r>
      <w:r w:rsidR="004468B5">
        <w:rPr>
          <w:noProof/>
          <w:sz w:val="21"/>
          <w:szCs w:val="21"/>
        </w:rPr>
        <w:t>pregnant individuals</w:t>
      </w:r>
      <w:r w:rsidR="002D1C6C">
        <w:rPr>
          <w:noProof/>
          <w:sz w:val="21"/>
          <w:szCs w:val="21"/>
        </w:rPr>
        <w:t xml:space="preserve"> for the health of </w:t>
      </w:r>
      <w:r>
        <w:rPr>
          <w:noProof/>
          <w:sz w:val="21"/>
          <w:szCs w:val="21"/>
        </w:rPr>
        <w:t>the fetus</w:t>
      </w:r>
      <w:r w:rsidR="004468B5">
        <w:rPr>
          <w:noProof/>
          <w:sz w:val="21"/>
          <w:szCs w:val="21"/>
        </w:rPr>
        <w:t>. See Part 2, Section 2.3 (III) for eligibility requirements.</w:t>
      </w:r>
    </w:p>
    <w:p w14:paraId="455283A7" w14:textId="26A019C5" w:rsidR="00A8441D" w:rsidRPr="003263C5" w:rsidRDefault="00A8441D" w:rsidP="00A8441D">
      <w:pPr>
        <w:spacing w:after="210"/>
        <w:ind w:left="360"/>
        <w:rPr>
          <w:noProof/>
          <w:sz w:val="21"/>
          <w:szCs w:val="21"/>
        </w:rPr>
      </w:pPr>
      <w:r w:rsidRPr="003263C5">
        <w:rPr>
          <w:noProof/>
          <w:sz w:val="21"/>
          <w:szCs w:val="21"/>
        </w:rPr>
        <w:t>The Department has the right to collect from other available insurance or from settlement(s) for accidents or injuries whenever the Medical ID was used.</w:t>
      </w:r>
    </w:p>
    <w:p w14:paraId="09917B55" w14:textId="77777777" w:rsidR="00A8441D" w:rsidRPr="003263C5" w:rsidRDefault="00A8441D" w:rsidP="00A8441D">
      <w:pPr>
        <w:pStyle w:val="Heading2"/>
        <w:rPr>
          <w:noProof/>
          <w:szCs w:val="21"/>
        </w:rPr>
      </w:pPr>
      <w:r w:rsidRPr="003263C5">
        <w:rPr>
          <w:noProof/>
          <w:szCs w:val="21"/>
        </w:rPr>
        <w:t>SECTION 3:</w:t>
      </w:r>
      <w:r w:rsidRPr="003263C5">
        <w:rPr>
          <w:noProof/>
          <w:szCs w:val="21"/>
        </w:rPr>
        <w:tab/>
        <w:t>BASIC ELIGIBILITY REQUIREMENTS</w:t>
      </w:r>
    </w:p>
    <w:p w14:paraId="2D35214E" w14:textId="5F74B439" w:rsidR="00A8441D" w:rsidRPr="003263C5" w:rsidRDefault="00A8441D" w:rsidP="00A8441D">
      <w:pPr>
        <w:spacing w:after="210"/>
        <w:ind w:left="360"/>
        <w:rPr>
          <w:noProof/>
          <w:sz w:val="21"/>
          <w:szCs w:val="21"/>
        </w:rPr>
      </w:pPr>
      <w:r w:rsidRPr="003263C5">
        <w:rPr>
          <w:noProof/>
          <w:sz w:val="21"/>
          <w:szCs w:val="21"/>
        </w:rPr>
        <w:t xml:space="preserve">To be eligible for </w:t>
      </w:r>
      <w:r w:rsidR="009905B8">
        <w:rPr>
          <w:noProof/>
          <w:sz w:val="21"/>
          <w:szCs w:val="21"/>
        </w:rPr>
        <w:t>CHIP</w:t>
      </w:r>
      <w:r w:rsidRPr="003263C5">
        <w:rPr>
          <w:noProof/>
          <w:sz w:val="21"/>
          <w:szCs w:val="21"/>
        </w:rPr>
        <w:t xml:space="preserve">, individuals must meet the basic eligibility requirements for Medicaid coverage as identified in Part 2. </w:t>
      </w:r>
    </w:p>
    <w:p w14:paraId="6A4B745E" w14:textId="19D7538E" w:rsidR="00A8441D" w:rsidRPr="003263C5" w:rsidRDefault="00A8441D" w:rsidP="00A8441D">
      <w:pPr>
        <w:numPr>
          <w:ilvl w:val="0"/>
          <w:numId w:val="17"/>
        </w:numPr>
        <w:spacing w:after="210"/>
        <w:rPr>
          <w:b/>
          <w:sz w:val="21"/>
          <w:szCs w:val="21"/>
        </w:rPr>
      </w:pPr>
      <w:r w:rsidRPr="003263C5">
        <w:rPr>
          <w:b/>
          <w:sz w:val="21"/>
          <w:szCs w:val="21"/>
        </w:rPr>
        <w:t>Children Excluded from Coverage</w:t>
      </w:r>
    </w:p>
    <w:p w14:paraId="6BBC1B7A" w14:textId="33E86A4A" w:rsidR="00A8441D" w:rsidRPr="003263C5" w:rsidRDefault="00A8441D" w:rsidP="00A8441D">
      <w:pPr>
        <w:spacing w:after="210"/>
        <w:ind w:left="1080" w:hanging="360"/>
        <w:rPr>
          <w:sz w:val="21"/>
          <w:szCs w:val="21"/>
        </w:rPr>
      </w:pPr>
      <w:r w:rsidRPr="003263C5">
        <w:rPr>
          <w:sz w:val="21"/>
          <w:szCs w:val="21"/>
        </w:rPr>
        <w:t>1.</w:t>
      </w:r>
      <w:r w:rsidRPr="003263C5">
        <w:rPr>
          <w:sz w:val="21"/>
          <w:szCs w:val="21"/>
        </w:rPr>
        <w:tab/>
        <w:t xml:space="preserve">A child who is eligible for coverage under </w:t>
      </w:r>
      <w:r w:rsidR="002D1C6C">
        <w:rPr>
          <w:sz w:val="21"/>
          <w:szCs w:val="21"/>
        </w:rPr>
        <w:t>a</w:t>
      </w:r>
      <w:r w:rsidR="002D1C6C" w:rsidRPr="003263C5">
        <w:rPr>
          <w:sz w:val="21"/>
          <w:szCs w:val="21"/>
        </w:rPr>
        <w:t xml:space="preserve"> </w:t>
      </w:r>
      <w:r w:rsidRPr="003263C5">
        <w:rPr>
          <w:sz w:val="21"/>
          <w:szCs w:val="21"/>
        </w:rPr>
        <w:t xml:space="preserve">Medicaid program. This includes Transitional Medicaid (TM). </w:t>
      </w:r>
    </w:p>
    <w:p w14:paraId="5AA9055A" w14:textId="7C30CDD8" w:rsidR="00A8441D" w:rsidRPr="003263C5" w:rsidRDefault="00A8441D" w:rsidP="001C5EA2">
      <w:pPr>
        <w:spacing w:after="210"/>
        <w:ind w:left="1080" w:hanging="360"/>
        <w:rPr>
          <w:sz w:val="21"/>
          <w:szCs w:val="21"/>
        </w:rPr>
      </w:pPr>
      <w:r w:rsidRPr="003263C5">
        <w:rPr>
          <w:sz w:val="21"/>
          <w:szCs w:val="21"/>
        </w:rPr>
        <w:t>2.</w:t>
      </w:r>
      <w:r w:rsidRPr="003263C5">
        <w:rPr>
          <w:sz w:val="21"/>
          <w:szCs w:val="21"/>
        </w:rPr>
        <w:tab/>
        <w:t>A child age 19 and over.4.</w:t>
      </w:r>
      <w:r w:rsidR="00B24AAE">
        <w:rPr>
          <w:sz w:val="21"/>
          <w:szCs w:val="21"/>
        </w:rPr>
        <w:t xml:space="preserve"> </w:t>
      </w:r>
      <w:r w:rsidRPr="003263C5">
        <w:rPr>
          <w:sz w:val="21"/>
          <w:szCs w:val="21"/>
        </w:rPr>
        <w:t>A child who is covered under a group health insurance plan through an employer.</w:t>
      </w:r>
    </w:p>
    <w:p w14:paraId="213F2A02" w14:textId="56348A3C" w:rsidR="00A8441D" w:rsidRPr="00E256E3" w:rsidRDefault="004B30F2" w:rsidP="00A8441D">
      <w:pPr>
        <w:spacing w:after="210"/>
        <w:ind w:left="1080" w:right="-360" w:hanging="360"/>
        <w:rPr>
          <w:sz w:val="21"/>
        </w:rPr>
      </w:pPr>
      <w:r>
        <w:rPr>
          <w:sz w:val="21"/>
          <w:szCs w:val="21"/>
        </w:rPr>
        <w:t>3</w:t>
      </w:r>
      <w:r w:rsidR="00A8441D" w:rsidRPr="003263C5">
        <w:rPr>
          <w:sz w:val="21"/>
          <w:szCs w:val="21"/>
        </w:rPr>
        <w:t xml:space="preserve">. </w:t>
      </w:r>
      <w:r w:rsidR="00A8441D" w:rsidRPr="003263C5">
        <w:rPr>
          <w:sz w:val="21"/>
          <w:szCs w:val="21"/>
        </w:rPr>
        <w:tab/>
        <w:t xml:space="preserve">A child who is covered under health insurance as defined by the </w:t>
      </w:r>
      <w:r w:rsidR="00A8441D" w:rsidRPr="003263C5">
        <w:rPr>
          <w:i/>
          <w:sz w:val="21"/>
          <w:szCs w:val="21"/>
        </w:rPr>
        <w:t>Health Insurance Portability and Administrative Act</w:t>
      </w:r>
      <w:r w:rsidR="00A8441D" w:rsidRPr="003263C5">
        <w:rPr>
          <w:sz w:val="21"/>
          <w:szCs w:val="21"/>
        </w:rPr>
        <w:t xml:space="preserve"> (HIPAA). This includes most insurance plans except for those covering one particular service or illness only, such as insurance for dental care or cancer. </w:t>
      </w:r>
      <w:r w:rsidR="00A8441D" w:rsidRPr="00E256E3">
        <w:rPr>
          <w:sz w:val="21"/>
        </w:rPr>
        <w:t>This exclusion applies regardless of whether the coverage is provided through an adult who resides with the child or through an adult living in another household.</w:t>
      </w:r>
    </w:p>
    <w:p w14:paraId="6D0C985C" w14:textId="5F551250" w:rsidR="00A8441D" w:rsidRPr="003263C5" w:rsidRDefault="00A8441D" w:rsidP="00246BA8">
      <w:pPr>
        <w:spacing w:after="210"/>
        <w:rPr>
          <w:noProof/>
          <w:sz w:val="21"/>
          <w:szCs w:val="21"/>
        </w:rPr>
      </w:pPr>
    </w:p>
    <w:p w14:paraId="4C16202A" w14:textId="77777777" w:rsidR="00970014" w:rsidRDefault="00970014" w:rsidP="00A8441D">
      <w:pPr>
        <w:pStyle w:val="Heading2"/>
        <w:ind w:left="360" w:hanging="360"/>
        <w:rPr>
          <w:noProof/>
          <w:szCs w:val="21"/>
        </w:rPr>
        <w:sectPr w:rsidR="00970014" w:rsidSect="00E94CA1">
          <w:headerReference w:type="default" r:id="rId67"/>
          <w:footnotePr>
            <w:numRestart w:val="eachSect"/>
          </w:footnotePr>
          <w:pgSz w:w="12240" w:h="15840"/>
          <w:pgMar w:top="1170" w:right="1440" w:bottom="1440" w:left="1440" w:header="0" w:footer="0" w:gutter="0"/>
          <w:cols w:space="720"/>
          <w:docGrid w:linePitch="299"/>
        </w:sectPr>
      </w:pPr>
    </w:p>
    <w:p w14:paraId="623ECFF7" w14:textId="77777777" w:rsidR="00685815" w:rsidRDefault="00685815" w:rsidP="00A8441D">
      <w:pPr>
        <w:pStyle w:val="Heading2"/>
        <w:ind w:left="360" w:hanging="360"/>
        <w:rPr>
          <w:noProof/>
          <w:szCs w:val="21"/>
        </w:rPr>
      </w:pPr>
    </w:p>
    <w:p w14:paraId="173DED8C" w14:textId="29EF73EB" w:rsidR="00A8441D" w:rsidRPr="003263C5" w:rsidRDefault="00A8441D" w:rsidP="00A8441D">
      <w:pPr>
        <w:pStyle w:val="Heading2"/>
        <w:ind w:left="360" w:hanging="360"/>
        <w:rPr>
          <w:noProof/>
          <w:szCs w:val="21"/>
        </w:rPr>
      </w:pPr>
      <w:r w:rsidRPr="003263C5">
        <w:rPr>
          <w:noProof/>
          <w:szCs w:val="21"/>
        </w:rPr>
        <w:t>SECTION 4:</w:t>
      </w:r>
      <w:r w:rsidRPr="003263C5">
        <w:rPr>
          <w:noProof/>
          <w:szCs w:val="21"/>
        </w:rPr>
        <w:tab/>
        <w:t>APPLICATION PROCESS</w:t>
      </w:r>
    </w:p>
    <w:p w14:paraId="3DCECB88" w14:textId="77777777" w:rsidR="00A8441D" w:rsidRPr="003263C5" w:rsidRDefault="00A8441D" w:rsidP="00A8441D">
      <w:pPr>
        <w:numPr>
          <w:ilvl w:val="0"/>
          <w:numId w:val="18"/>
        </w:numPr>
        <w:spacing w:after="210"/>
        <w:rPr>
          <w:sz w:val="21"/>
          <w:szCs w:val="21"/>
        </w:rPr>
      </w:pPr>
      <w:r w:rsidRPr="003263C5">
        <w:rPr>
          <w:sz w:val="21"/>
          <w:szCs w:val="21"/>
        </w:rPr>
        <w:t>An application is the request for medical coverage made by signing and dating an approved application form. The individual or anyone acting on the individual’s behalf may sign the application form. The applicant may choose to have another person help them complete the form.</w:t>
      </w:r>
    </w:p>
    <w:p w14:paraId="4162F8AC" w14:textId="70A192FB" w:rsidR="00A8441D" w:rsidRPr="003263C5" w:rsidRDefault="00A8441D" w:rsidP="00A8441D">
      <w:pPr>
        <w:spacing w:after="210"/>
        <w:ind w:left="720"/>
        <w:rPr>
          <w:noProof/>
          <w:sz w:val="21"/>
          <w:szCs w:val="21"/>
        </w:rPr>
      </w:pPr>
      <w:r w:rsidRPr="003263C5">
        <w:rPr>
          <w:noProof/>
          <w:sz w:val="21"/>
          <w:szCs w:val="21"/>
        </w:rPr>
        <w:t>The date of application is the date the signed application form is received in or by any OFI regional office, My Maine Connection, or the State Based Marketplace. My Maine Connection or the State Based Marketplace will forward the application to OFI. Applications must be processed within 45 days of their receipt by the Department. If the applicant is not sent a notice of the eligibility decision within 45 days, temporary coverage will be authorized</w:t>
      </w:r>
      <w:r>
        <w:rPr>
          <w:noProof/>
          <w:sz w:val="21"/>
          <w:szCs w:val="21"/>
        </w:rPr>
        <w:t>.</w:t>
      </w:r>
      <w:r w:rsidRPr="003263C5">
        <w:rPr>
          <w:noProof/>
          <w:sz w:val="21"/>
          <w:szCs w:val="21"/>
        </w:rPr>
        <w:t xml:space="preserve"> </w:t>
      </w:r>
      <w:r>
        <w:rPr>
          <w:noProof/>
          <w:sz w:val="21"/>
          <w:szCs w:val="21"/>
        </w:rPr>
        <w:t>(See</w:t>
      </w:r>
      <w:r w:rsidRPr="003263C5">
        <w:rPr>
          <w:noProof/>
          <w:sz w:val="21"/>
          <w:szCs w:val="21"/>
        </w:rPr>
        <w:t xml:space="preserve"> Part 2</w:t>
      </w:r>
      <w:r>
        <w:rPr>
          <w:noProof/>
          <w:sz w:val="21"/>
          <w:szCs w:val="21"/>
        </w:rPr>
        <w:t xml:space="preserve"> § 12.3</w:t>
      </w:r>
      <w:r w:rsidRPr="003263C5">
        <w:rPr>
          <w:noProof/>
          <w:sz w:val="21"/>
          <w:szCs w:val="21"/>
        </w:rPr>
        <w:t>.</w:t>
      </w:r>
      <w:r>
        <w:rPr>
          <w:noProof/>
          <w:sz w:val="21"/>
          <w:szCs w:val="21"/>
        </w:rPr>
        <w:t>)</w:t>
      </w:r>
    </w:p>
    <w:p w14:paraId="0CEAB747" w14:textId="77777777" w:rsidR="00A8441D" w:rsidRPr="003263C5" w:rsidRDefault="00A8441D" w:rsidP="00A8441D">
      <w:pPr>
        <w:spacing w:after="210"/>
        <w:ind w:left="720"/>
        <w:rPr>
          <w:noProof/>
          <w:sz w:val="21"/>
          <w:szCs w:val="21"/>
        </w:rPr>
      </w:pPr>
      <w:r w:rsidRPr="003263C5">
        <w:rPr>
          <w:noProof/>
          <w:sz w:val="21"/>
          <w:szCs w:val="21"/>
        </w:rPr>
        <w:t>All signed applications will be acknowledged in writing. A written eligibility decision will be sent to the applicant.</w:t>
      </w:r>
    </w:p>
    <w:p w14:paraId="2385DBA3" w14:textId="77777777" w:rsidR="00A8441D" w:rsidRPr="003263C5" w:rsidRDefault="00A8441D" w:rsidP="00A8441D">
      <w:pPr>
        <w:spacing w:after="210"/>
        <w:ind w:left="720"/>
        <w:rPr>
          <w:noProof/>
          <w:sz w:val="21"/>
          <w:szCs w:val="21"/>
        </w:rPr>
      </w:pPr>
      <w:r w:rsidRPr="003263C5">
        <w:rPr>
          <w:noProof/>
          <w:sz w:val="21"/>
          <w:szCs w:val="21"/>
        </w:rPr>
        <w:t>An application is valid for authorizing coverage starting the month the application is received.</w:t>
      </w:r>
    </w:p>
    <w:p w14:paraId="6147C292" w14:textId="1B32D4FD" w:rsidR="00A8441D" w:rsidRPr="003263C5" w:rsidRDefault="00A8441D" w:rsidP="00A8441D">
      <w:pPr>
        <w:numPr>
          <w:ilvl w:val="0"/>
          <w:numId w:val="18"/>
        </w:numPr>
        <w:spacing w:after="210"/>
        <w:rPr>
          <w:sz w:val="21"/>
          <w:szCs w:val="21"/>
        </w:rPr>
      </w:pPr>
      <w:r w:rsidRPr="003263C5">
        <w:rPr>
          <w:sz w:val="21"/>
          <w:szCs w:val="21"/>
        </w:rPr>
        <w:t xml:space="preserve">When an individual applies for medical coverage, this is considered to be an application for Medicaid and </w:t>
      </w:r>
      <w:r w:rsidR="009905B8">
        <w:rPr>
          <w:sz w:val="21"/>
          <w:szCs w:val="21"/>
        </w:rPr>
        <w:t>CHIP</w:t>
      </w:r>
      <w:r w:rsidRPr="003263C5">
        <w:rPr>
          <w:sz w:val="21"/>
          <w:szCs w:val="21"/>
        </w:rPr>
        <w:t>.</w:t>
      </w:r>
    </w:p>
    <w:p w14:paraId="19004A63" w14:textId="77777777" w:rsidR="00A8441D" w:rsidRPr="003263C5" w:rsidRDefault="00A8441D" w:rsidP="00A8441D">
      <w:pPr>
        <w:numPr>
          <w:ilvl w:val="0"/>
          <w:numId w:val="18"/>
        </w:numPr>
        <w:spacing w:after="210"/>
        <w:rPr>
          <w:noProof/>
          <w:sz w:val="21"/>
          <w:szCs w:val="21"/>
        </w:rPr>
      </w:pPr>
      <w:r w:rsidRPr="003263C5">
        <w:rPr>
          <w:noProof/>
          <w:sz w:val="21"/>
          <w:szCs w:val="21"/>
        </w:rPr>
        <w:t>Verification of information needed to determine eligibility must be requested initially from the individual. If information is requested from other sources (with the exception of public records) the individual must be informed. If the individual does not give consent for other sources to provide the Department with the requested information, denial or termination must occur.</w:t>
      </w:r>
      <w:r>
        <w:rPr>
          <w:noProof/>
          <w:sz w:val="21"/>
          <w:szCs w:val="21"/>
        </w:rPr>
        <w:t xml:space="preserve"> (See Part 2 § 12.1.)</w:t>
      </w:r>
    </w:p>
    <w:p w14:paraId="3B32684B" w14:textId="77777777" w:rsidR="00A8441D" w:rsidRPr="003263C5" w:rsidRDefault="00A8441D" w:rsidP="00A8441D">
      <w:pPr>
        <w:spacing w:after="210"/>
        <w:ind w:left="720"/>
        <w:rPr>
          <w:noProof/>
          <w:sz w:val="21"/>
          <w:szCs w:val="21"/>
        </w:rPr>
      </w:pPr>
      <w:r w:rsidRPr="003263C5">
        <w:rPr>
          <w:noProof/>
          <w:sz w:val="21"/>
          <w:szCs w:val="21"/>
        </w:rPr>
        <w:t>When a decision cannot be made due to inconclusive or conflicting information, the individual will be notified what questions remain and what needs to be resolved. If the Department cannot determine that eligibility exists after contacting the individual or collateral contacts, assistance will be denied or terminated.</w:t>
      </w:r>
    </w:p>
    <w:p w14:paraId="17D7E528" w14:textId="77777777" w:rsidR="00A8441D" w:rsidRPr="003263C5" w:rsidRDefault="00A8441D" w:rsidP="00A8441D">
      <w:pPr>
        <w:pStyle w:val="Heading2"/>
        <w:ind w:left="360" w:hanging="360"/>
        <w:rPr>
          <w:noProof/>
          <w:szCs w:val="21"/>
        </w:rPr>
      </w:pPr>
      <w:r w:rsidRPr="003263C5">
        <w:rPr>
          <w:noProof/>
          <w:szCs w:val="21"/>
        </w:rPr>
        <w:t>SECTION 5:</w:t>
      </w:r>
      <w:r w:rsidRPr="003263C5">
        <w:rPr>
          <w:noProof/>
          <w:szCs w:val="21"/>
        </w:rPr>
        <w:tab/>
        <w:t xml:space="preserve">ASSETS </w:t>
      </w:r>
    </w:p>
    <w:p w14:paraId="507EF630" w14:textId="08219F11" w:rsidR="00A8441D" w:rsidRPr="003263C5" w:rsidRDefault="00A8441D" w:rsidP="00A8441D">
      <w:pPr>
        <w:overflowPunct w:val="0"/>
        <w:autoSpaceDE w:val="0"/>
        <w:autoSpaceDN w:val="0"/>
        <w:adjustRightInd w:val="0"/>
        <w:spacing w:after="210"/>
        <w:ind w:left="360"/>
        <w:textAlignment w:val="baseline"/>
        <w:rPr>
          <w:noProof/>
          <w:sz w:val="21"/>
          <w:szCs w:val="21"/>
        </w:rPr>
      </w:pPr>
      <w:r w:rsidRPr="003263C5">
        <w:rPr>
          <w:noProof/>
          <w:sz w:val="21"/>
          <w:szCs w:val="21"/>
        </w:rPr>
        <w:t xml:space="preserve">There is no asset criteria for eligibility under </w:t>
      </w:r>
      <w:r w:rsidR="009905B8">
        <w:rPr>
          <w:noProof/>
          <w:sz w:val="21"/>
          <w:szCs w:val="21"/>
        </w:rPr>
        <w:t>CHIP</w:t>
      </w:r>
      <w:r w:rsidRPr="003263C5">
        <w:rPr>
          <w:noProof/>
          <w:sz w:val="21"/>
          <w:szCs w:val="21"/>
        </w:rPr>
        <w:t>.</w:t>
      </w:r>
    </w:p>
    <w:p w14:paraId="31B7744B" w14:textId="77777777" w:rsidR="00A8441D" w:rsidRPr="003263C5" w:rsidRDefault="00A8441D" w:rsidP="00A8441D">
      <w:pPr>
        <w:pStyle w:val="Heading2"/>
        <w:ind w:left="360" w:hanging="360"/>
        <w:rPr>
          <w:noProof/>
          <w:szCs w:val="21"/>
        </w:rPr>
      </w:pPr>
      <w:r w:rsidRPr="003263C5">
        <w:rPr>
          <w:noProof/>
          <w:szCs w:val="21"/>
        </w:rPr>
        <w:t>SECTION 6:</w:t>
      </w:r>
      <w:r w:rsidRPr="003263C5">
        <w:rPr>
          <w:noProof/>
          <w:szCs w:val="21"/>
        </w:rPr>
        <w:tab/>
        <w:t>INCOME STANDARD</w:t>
      </w:r>
    </w:p>
    <w:p w14:paraId="65F52774" w14:textId="29A8F8FA" w:rsidR="00A8441D" w:rsidRDefault="00A8441D" w:rsidP="00A8441D">
      <w:pPr>
        <w:overflowPunct w:val="0"/>
        <w:autoSpaceDE w:val="0"/>
        <w:autoSpaceDN w:val="0"/>
        <w:adjustRightInd w:val="0"/>
        <w:spacing w:after="210"/>
        <w:ind w:left="360"/>
        <w:textAlignment w:val="baseline"/>
        <w:rPr>
          <w:noProof/>
          <w:sz w:val="21"/>
          <w:szCs w:val="21"/>
        </w:rPr>
      </w:pPr>
      <w:r w:rsidRPr="003263C5">
        <w:rPr>
          <w:noProof/>
          <w:sz w:val="21"/>
          <w:szCs w:val="21"/>
        </w:rPr>
        <w:t xml:space="preserve">Household income </w:t>
      </w:r>
      <w:r w:rsidR="004B30F2">
        <w:rPr>
          <w:noProof/>
          <w:sz w:val="21"/>
          <w:szCs w:val="21"/>
        </w:rPr>
        <w:t>for children</w:t>
      </w:r>
      <w:r w:rsidR="009905B8">
        <w:rPr>
          <w:noProof/>
          <w:sz w:val="21"/>
          <w:szCs w:val="21"/>
        </w:rPr>
        <w:t>, age 0 up to age 19: equal to or less than 300% of the Federal Poverty Level for the family size.</w:t>
      </w:r>
      <w:r w:rsidR="004B30F2">
        <w:rPr>
          <w:noProof/>
          <w:sz w:val="21"/>
          <w:szCs w:val="21"/>
        </w:rPr>
        <w:t xml:space="preserve"> </w:t>
      </w:r>
    </w:p>
    <w:p w14:paraId="08F76E8D" w14:textId="479D81A2" w:rsidR="00A8441D" w:rsidRPr="003263C5" w:rsidRDefault="00A8441D" w:rsidP="00A8441D">
      <w:pPr>
        <w:pStyle w:val="Heading2"/>
        <w:ind w:left="360" w:hanging="360"/>
        <w:rPr>
          <w:noProof/>
          <w:szCs w:val="21"/>
        </w:rPr>
      </w:pPr>
      <w:r w:rsidRPr="003263C5">
        <w:rPr>
          <w:noProof/>
          <w:szCs w:val="21"/>
        </w:rPr>
        <w:t>SECTION 7:</w:t>
      </w:r>
      <w:r w:rsidRPr="003263C5">
        <w:rPr>
          <w:noProof/>
          <w:szCs w:val="21"/>
        </w:rPr>
        <w:tab/>
        <w:t>ELIGIBILITY BUDGETING PRINCIPLES</w:t>
      </w:r>
    </w:p>
    <w:p w14:paraId="1758CFCC" w14:textId="20697761" w:rsidR="00A8441D" w:rsidRPr="003263C5" w:rsidRDefault="00A8441D" w:rsidP="009905B8">
      <w:pPr>
        <w:overflowPunct w:val="0"/>
        <w:autoSpaceDE w:val="0"/>
        <w:autoSpaceDN w:val="0"/>
        <w:adjustRightInd w:val="0"/>
        <w:spacing w:after="210"/>
        <w:ind w:left="360"/>
        <w:textAlignment w:val="baseline"/>
        <w:rPr>
          <w:noProof/>
          <w:sz w:val="21"/>
          <w:szCs w:val="21"/>
        </w:rPr>
      </w:pPr>
      <w:r w:rsidRPr="003263C5">
        <w:rPr>
          <w:noProof/>
          <w:sz w:val="21"/>
          <w:szCs w:val="21"/>
        </w:rPr>
        <w:t>Medicaid rules will be followed as identified in Part 2 and Part 4 to determine the appropriate household and whose income will be budgeted.</w:t>
      </w:r>
    </w:p>
    <w:p w14:paraId="52159219" w14:textId="7CC70A00" w:rsidR="00A8441D" w:rsidRPr="003263C5" w:rsidRDefault="00A8441D" w:rsidP="00A8441D">
      <w:pPr>
        <w:pStyle w:val="Heading2"/>
        <w:ind w:left="360" w:hanging="360"/>
        <w:rPr>
          <w:noProof/>
          <w:szCs w:val="21"/>
        </w:rPr>
      </w:pPr>
      <w:r w:rsidRPr="003263C5">
        <w:rPr>
          <w:noProof/>
          <w:szCs w:val="21"/>
        </w:rPr>
        <w:t>SECTION</w:t>
      </w:r>
      <w:r w:rsidR="00000A4A">
        <w:rPr>
          <w:noProof/>
          <w:szCs w:val="21"/>
        </w:rPr>
        <w:t xml:space="preserve"> 8</w:t>
      </w:r>
      <w:r w:rsidRPr="003263C5">
        <w:rPr>
          <w:noProof/>
          <w:szCs w:val="21"/>
        </w:rPr>
        <w:t>:</w:t>
      </w:r>
      <w:r w:rsidRPr="003263C5">
        <w:rPr>
          <w:noProof/>
          <w:szCs w:val="21"/>
        </w:rPr>
        <w:tab/>
        <w:t>ELIGIBILITY PERIODS</w:t>
      </w:r>
    </w:p>
    <w:p w14:paraId="06711D67" w14:textId="77777777" w:rsidR="00970014" w:rsidRDefault="00A8441D" w:rsidP="00A8441D">
      <w:pPr>
        <w:numPr>
          <w:ilvl w:val="0"/>
          <w:numId w:val="20"/>
        </w:numPr>
        <w:spacing w:after="210"/>
        <w:rPr>
          <w:sz w:val="21"/>
          <w:szCs w:val="21"/>
        </w:rPr>
        <w:sectPr w:rsidR="00970014" w:rsidSect="00E94CA1">
          <w:headerReference w:type="default" r:id="rId68"/>
          <w:footnotePr>
            <w:numRestart w:val="eachSect"/>
          </w:footnotePr>
          <w:pgSz w:w="12240" w:h="15840"/>
          <w:pgMar w:top="1170" w:right="1440" w:bottom="1440" w:left="1440" w:header="0" w:footer="0" w:gutter="0"/>
          <w:cols w:space="720"/>
          <w:docGrid w:linePitch="299"/>
        </w:sectPr>
      </w:pPr>
      <w:r w:rsidRPr="003263C5">
        <w:rPr>
          <w:noProof/>
          <w:sz w:val="21"/>
          <w:szCs w:val="21"/>
        </w:rPr>
        <w:t>Coverage</w:t>
      </w:r>
      <w:r w:rsidRPr="003263C5">
        <w:rPr>
          <w:sz w:val="21"/>
          <w:szCs w:val="21"/>
        </w:rPr>
        <w:t xml:space="preserve"> under </w:t>
      </w:r>
      <w:r w:rsidR="009905B8">
        <w:rPr>
          <w:sz w:val="21"/>
          <w:szCs w:val="21"/>
        </w:rPr>
        <w:t>CHIP</w:t>
      </w:r>
      <w:r w:rsidR="00970014">
        <w:rPr>
          <w:sz w:val="21"/>
          <w:szCs w:val="21"/>
        </w:rPr>
        <w:t xml:space="preserve"> </w:t>
      </w:r>
      <w:r w:rsidRPr="003263C5">
        <w:rPr>
          <w:sz w:val="21"/>
          <w:szCs w:val="21"/>
        </w:rPr>
        <w:t xml:space="preserve">is determined for a twelve-month enrollment period for all members of a household, beginning with the month of application or, if ineligible for that month, coverage starts in the following month. There is only one enrollment period for a household. </w:t>
      </w:r>
    </w:p>
    <w:p w14:paraId="2092BD39" w14:textId="4221A437" w:rsidR="00A8441D" w:rsidRPr="003263C5" w:rsidRDefault="00A8441D" w:rsidP="00970014">
      <w:pPr>
        <w:spacing w:after="210"/>
        <w:ind w:left="720"/>
        <w:rPr>
          <w:sz w:val="21"/>
          <w:szCs w:val="21"/>
        </w:rPr>
      </w:pPr>
    </w:p>
    <w:p w14:paraId="15799DFF" w14:textId="7B024F4B" w:rsidR="00EF1DE5" w:rsidRDefault="00EF1DE5" w:rsidP="00A8441D">
      <w:pPr>
        <w:numPr>
          <w:ilvl w:val="0"/>
          <w:numId w:val="20"/>
        </w:numPr>
        <w:spacing w:after="210"/>
        <w:rPr>
          <w:sz w:val="21"/>
          <w:szCs w:val="21"/>
        </w:rPr>
      </w:pPr>
      <w:r>
        <w:rPr>
          <w:sz w:val="21"/>
          <w:szCs w:val="21"/>
        </w:rPr>
        <w:t xml:space="preserve">Eligible children may receive retroactive coverage of up to three months prior </w:t>
      </w:r>
      <w:r w:rsidR="009905B8">
        <w:rPr>
          <w:sz w:val="21"/>
          <w:szCs w:val="21"/>
        </w:rPr>
        <w:t xml:space="preserve">to </w:t>
      </w:r>
      <w:r>
        <w:rPr>
          <w:sz w:val="21"/>
          <w:szCs w:val="21"/>
        </w:rPr>
        <w:t>the application month.  The rules in Part 2, Section 13.4 apply.</w:t>
      </w:r>
    </w:p>
    <w:p w14:paraId="3871FC03" w14:textId="1D0CF758" w:rsidR="00A8441D" w:rsidRPr="003263C5" w:rsidRDefault="00A8441D" w:rsidP="00A8441D">
      <w:pPr>
        <w:numPr>
          <w:ilvl w:val="0"/>
          <w:numId w:val="20"/>
        </w:numPr>
        <w:spacing w:after="210"/>
        <w:rPr>
          <w:sz w:val="21"/>
          <w:szCs w:val="21"/>
        </w:rPr>
      </w:pPr>
      <w:r w:rsidRPr="003263C5">
        <w:rPr>
          <w:sz w:val="21"/>
          <w:szCs w:val="21"/>
        </w:rPr>
        <w:t>The child remains eligible for the 12-month period without regard to changes in household income.</w:t>
      </w:r>
    </w:p>
    <w:p w14:paraId="74942781" w14:textId="41884231" w:rsidR="00A8441D" w:rsidRPr="003263C5" w:rsidRDefault="00B4134F" w:rsidP="00000A4A">
      <w:pPr>
        <w:spacing w:after="210"/>
        <w:ind w:left="720" w:hanging="360"/>
        <w:rPr>
          <w:noProof/>
          <w:sz w:val="21"/>
          <w:szCs w:val="21"/>
        </w:rPr>
      </w:pPr>
      <w:r>
        <w:rPr>
          <w:noProof/>
          <w:sz w:val="21"/>
          <w:szCs w:val="21"/>
        </w:rPr>
        <w:t>D</w:t>
      </w:r>
      <w:r w:rsidR="007D45BA">
        <w:rPr>
          <w:noProof/>
          <w:sz w:val="21"/>
          <w:szCs w:val="21"/>
        </w:rPr>
        <w:t>.</w:t>
      </w:r>
      <w:r w:rsidR="00F93274">
        <w:rPr>
          <w:noProof/>
          <w:sz w:val="21"/>
          <w:szCs w:val="21"/>
        </w:rPr>
        <w:tab/>
      </w:r>
      <w:r w:rsidR="00A8441D" w:rsidRPr="003263C5">
        <w:rPr>
          <w:noProof/>
          <w:sz w:val="21"/>
          <w:szCs w:val="21"/>
        </w:rPr>
        <w:t xml:space="preserve">The individual must complete a </w:t>
      </w:r>
      <w:r w:rsidR="00EF1DE5" w:rsidRPr="003263C5">
        <w:rPr>
          <w:noProof/>
          <w:sz w:val="21"/>
          <w:szCs w:val="21"/>
        </w:rPr>
        <w:t>re</w:t>
      </w:r>
      <w:r w:rsidR="00EF1DE5">
        <w:rPr>
          <w:noProof/>
          <w:sz w:val="21"/>
          <w:szCs w:val="21"/>
        </w:rPr>
        <w:t>newal</w:t>
      </w:r>
      <w:r w:rsidR="00A8441D" w:rsidRPr="003263C5">
        <w:rPr>
          <w:noProof/>
          <w:sz w:val="21"/>
          <w:szCs w:val="21"/>
        </w:rPr>
        <w:t>, and be found eligible, in order for coverage to continue beyond the initial twelve month enrollment period.</w:t>
      </w:r>
    </w:p>
    <w:p w14:paraId="72BC76C6" w14:textId="5DC33D24" w:rsidR="00A8441D" w:rsidRPr="003263C5" w:rsidRDefault="00A8441D" w:rsidP="00A8441D">
      <w:pPr>
        <w:overflowPunct w:val="0"/>
        <w:autoSpaceDE w:val="0"/>
        <w:autoSpaceDN w:val="0"/>
        <w:adjustRightInd w:val="0"/>
        <w:spacing w:after="210"/>
        <w:ind w:left="720"/>
        <w:textAlignment w:val="baseline"/>
        <w:rPr>
          <w:noProof/>
          <w:sz w:val="21"/>
          <w:szCs w:val="21"/>
        </w:rPr>
      </w:pPr>
      <w:r w:rsidRPr="003263C5">
        <w:rPr>
          <w:noProof/>
          <w:sz w:val="21"/>
          <w:szCs w:val="21"/>
        </w:rPr>
        <w:t xml:space="preserve">The individual will be sent a </w:t>
      </w:r>
      <w:r w:rsidR="00C53B7D" w:rsidRPr="003263C5">
        <w:rPr>
          <w:noProof/>
          <w:sz w:val="21"/>
          <w:szCs w:val="21"/>
        </w:rPr>
        <w:t>re</w:t>
      </w:r>
      <w:r w:rsidR="00C53B7D">
        <w:rPr>
          <w:noProof/>
          <w:sz w:val="21"/>
          <w:szCs w:val="21"/>
        </w:rPr>
        <w:t>newal</w:t>
      </w:r>
      <w:r w:rsidR="00C53B7D" w:rsidRPr="003263C5">
        <w:rPr>
          <w:noProof/>
          <w:sz w:val="21"/>
          <w:szCs w:val="21"/>
        </w:rPr>
        <w:t xml:space="preserve"> </w:t>
      </w:r>
      <w:r w:rsidR="0093633A">
        <w:rPr>
          <w:noProof/>
          <w:sz w:val="21"/>
          <w:szCs w:val="21"/>
        </w:rPr>
        <w:t xml:space="preserve">notice </w:t>
      </w:r>
      <w:r w:rsidR="004A0406">
        <w:rPr>
          <w:noProof/>
          <w:sz w:val="21"/>
          <w:szCs w:val="21"/>
        </w:rPr>
        <w:t xml:space="preserve">at least 30 days </w:t>
      </w:r>
      <w:r w:rsidRPr="003263C5">
        <w:rPr>
          <w:noProof/>
          <w:sz w:val="21"/>
          <w:szCs w:val="21"/>
        </w:rPr>
        <w:t>before the 12-month enrollment period ends.</w:t>
      </w:r>
    </w:p>
    <w:p w14:paraId="0DF83CBA" w14:textId="2A45BBFE" w:rsidR="00A8441D" w:rsidRPr="003263C5" w:rsidRDefault="00B4134F" w:rsidP="00000A4A">
      <w:pPr>
        <w:tabs>
          <w:tab w:val="left" w:pos="360"/>
          <w:tab w:val="left" w:pos="720"/>
        </w:tabs>
        <w:spacing w:after="210"/>
        <w:ind w:left="720" w:hanging="360"/>
        <w:rPr>
          <w:noProof/>
          <w:sz w:val="21"/>
          <w:szCs w:val="21"/>
        </w:rPr>
      </w:pPr>
      <w:r>
        <w:rPr>
          <w:noProof/>
          <w:sz w:val="21"/>
          <w:szCs w:val="21"/>
        </w:rPr>
        <w:t>E</w:t>
      </w:r>
      <w:r w:rsidR="00000A4A">
        <w:rPr>
          <w:noProof/>
          <w:sz w:val="21"/>
          <w:szCs w:val="21"/>
        </w:rPr>
        <w:t>.</w:t>
      </w:r>
      <w:r w:rsidR="00000A4A">
        <w:rPr>
          <w:noProof/>
          <w:sz w:val="21"/>
          <w:szCs w:val="21"/>
        </w:rPr>
        <w:tab/>
      </w:r>
      <w:r w:rsidR="00A8441D" w:rsidRPr="003263C5">
        <w:rPr>
          <w:noProof/>
          <w:sz w:val="21"/>
          <w:szCs w:val="21"/>
        </w:rPr>
        <w:t xml:space="preserve">A child who has been covered by </w:t>
      </w:r>
      <w:r w:rsidR="006B29B0">
        <w:rPr>
          <w:noProof/>
          <w:sz w:val="21"/>
          <w:szCs w:val="21"/>
        </w:rPr>
        <w:t>CHIP</w:t>
      </w:r>
      <w:r w:rsidR="00A8441D" w:rsidRPr="003263C5">
        <w:rPr>
          <w:noProof/>
          <w:sz w:val="21"/>
          <w:szCs w:val="21"/>
        </w:rPr>
        <w:t xml:space="preserve"> and whose household income exceeds </w:t>
      </w:r>
      <w:r w:rsidR="006B29B0">
        <w:rPr>
          <w:noProof/>
          <w:sz w:val="21"/>
          <w:szCs w:val="21"/>
        </w:rPr>
        <w:t>300</w:t>
      </w:r>
      <w:r w:rsidR="00A8441D" w:rsidRPr="003263C5">
        <w:rPr>
          <w:noProof/>
          <w:sz w:val="21"/>
          <w:szCs w:val="21"/>
        </w:rPr>
        <w:t>% of the Federal Poverty Level at the end of the 12-month enrollment period will be provided notice that their application was transferred to the SBM and informed of the option to purchase extended coverage through the Health Insurance Purchase Option (HIPO). Refer to Chapter 335 Health Insurance Purchase Option (HIPO) in this manual. (10-144 C.M.R. Ch. 335)</w:t>
      </w:r>
    </w:p>
    <w:p w14:paraId="073E748E" w14:textId="21638B13" w:rsidR="00A8441D" w:rsidRPr="003263C5" w:rsidRDefault="00A8441D" w:rsidP="00A8441D">
      <w:pPr>
        <w:pStyle w:val="Heading2"/>
        <w:ind w:left="360" w:hanging="360"/>
        <w:rPr>
          <w:szCs w:val="21"/>
        </w:rPr>
      </w:pPr>
      <w:r w:rsidRPr="003263C5">
        <w:rPr>
          <w:szCs w:val="21"/>
        </w:rPr>
        <w:t xml:space="preserve">SECTION </w:t>
      </w:r>
      <w:r w:rsidR="004A0406">
        <w:rPr>
          <w:szCs w:val="21"/>
        </w:rPr>
        <w:t>9</w:t>
      </w:r>
      <w:r w:rsidRPr="003263C5">
        <w:rPr>
          <w:szCs w:val="21"/>
        </w:rPr>
        <w:t>:</w:t>
      </w:r>
      <w:r w:rsidRPr="003263C5">
        <w:rPr>
          <w:szCs w:val="21"/>
        </w:rPr>
        <w:tab/>
        <w:t>NOTICES</w:t>
      </w:r>
    </w:p>
    <w:p w14:paraId="020A1BEB" w14:textId="77777777" w:rsidR="00A8441D" w:rsidRPr="003263C5" w:rsidRDefault="00A8441D" w:rsidP="00A8441D">
      <w:pPr>
        <w:numPr>
          <w:ilvl w:val="0"/>
          <w:numId w:val="21"/>
        </w:numPr>
        <w:spacing w:after="210"/>
        <w:rPr>
          <w:b/>
          <w:sz w:val="21"/>
          <w:szCs w:val="21"/>
        </w:rPr>
      </w:pPr>
      <w:r w:rsidRPr="003263C5">
        <w:rPr>
          <w:b/>
          <w:noProof/>
          <w:sz w:val="21"/>
          <w:szCs w:val="21"/>
        </w:rPr>
        <w:t>Eligibility</w:t>
      </w:r>
      <w:r w:rsidRPr="003263C5">
        <w:rPr>
          <w:b/>
          <w:sz w:val="21"/>
          <w:szCs w:val="21"/>
        </w:rPr>
        <w:t xml:space="preserve"> Notices</w:t>
      </w:r>
    </w:p>
    <w:p w14:paraId="58DDBFEA" w14:textId="77777777" w:rsidR="00A8441D" w:rsidRPr="003263C5" w:rsidRDefault="00A8441D" w:rsidP="00A8441D">
      <w:pPr>
        <w:spacing w:after="210"/>
        <w:ind w:left="720"/>
        <w:rPr>
          <w:sz w:val="21"/>
          <w:szCs w:val="21"/>
        </w:rPr>
      </w:pPr>
      <w:r w:rsidRPr="003263C5">
        <w:rPr>
          <w:sz w:val="21"/>
          <w:szCs w:val="21"/>
        </w:rPr>
        <w:t>Individuals will be notified in writing as soon as eligibility is determined. If some of the individuals applying for medical coverage are eligible and some are not, the notice must specify who is or is not eligible and the reasons for each individual's ineligibility.</w:t>
      </w:r>
    </w:p>
    <w:p w14:paraId="4E186108" w14:textId="6D00BBD7" w:rsidR="00A8441D" w:rsidRPr="003263C5" w:rsidRDefault="00A8441D" w:rsidP="00A8441D">
      <w:pPr>
        <w:spacing w:after="210"/>
        <w:ind w:left="720" w:right="900"/>
        <w:rPr>
          <w:sz w:val="21"/>
          <w:szCs w:val="21"/>
        </w:rPr>
      </w:pPr>
      <w:r w:rsidRPr="003263C5">
        <w:rPr>
          <w:sz w:val="21"/>
          <w:szCs w:val="21"/>
        </w:rPr>
        <w:t>Individuals whose eligibility begins after the month of application must be sent a denial notice for the month</w:t>
      </w:r>
      <w:r w:rsidR="00E703B4">
        <w:rPr>
          <w:sz w:val="21"/>
          <w:szCs w:val="21"/>
        </w:rPr>
        <w:t>(</w:t>
      </w:r>
      <w:r w:rsidRPr="003263C5">
        <w:rPr>
          <w:sz w:val="21"/>
          <w:szCs w:val="21"/>
        </w:rPr>
        <w:t>s</w:t>
      </w:r>
      <w:r w:rsidR="00E703B4">
        <w:rPr>
          <w:sz w:val="21"/>
          <w:szCs w:val="21"/>
        </w:rPr>
        <w:t>)</w:t>
      </w:r>
      <w:r w:rsidRPr="003263C5">
        <w:rPr>
          <w:sz w:val="21"/>
          <w:szCs w:val="21"/>
        </w:rPr>
        <w:t xml:space="preserve"> of ineligibility.</w:t>
      </w:r>
    </w:p>
    <w:p w14:paraId="184F4567" w14:textId="77777777" w:rsidR="00A8441D" w:rsidRPr="003263C5" w:rsidRDefault="00A8441D" w:rsidP="00A8441D">
      <w:pPr>
        <w:spacing w:after="210"/>
        <w:ind w:left="720"/>
        <w:rPr>
          <w:sz w:val="21"/>
          <w:szCs w:val="21"/>
        </w:rPr>
      </w:pPr>
      <w:r w:rsidRPr="003263C5">
        <w:rPr>
          <w:sz w:val="21"/>
          <w:szCs w:val="21"/>
        </w:rPr>
        <w:t>When an individual is determined to be ineligible, the notification will contain a statement that the application has been denied, the specific reason(s) for the denial, the manual citations which support the decisions, and an explanation of the individual's right to request a hearing.</w:t>
      </w:r>
    </w:p>
    <w:p w14:paraId="34263D8F" w14:textId="77777777" w:rsidR="00A8441D" w:rsidRPr="003263C5" w:rsidRDefault="00A8441D" w:rsidP="00A8441D">
      <w:pPr>
        <w:numPr>
          <w:ilvl w:val="0"/>
          <w:numId w:val="21"/>
        </w:numPr>
        <w:spacing w:after="210"/>
        <w:rPr>
          <w:b/>
          <w:noProof/>
          <w:sz w:val="21"/>
          <w:szCs w:val="21"/>
        </w:rPr>
      </w:pPr>
      <w:r w:rsidRPr="003263C5">
        <w:rPr>
          <w:b/>
          <w:noProof/>
          <w:sz w:val="21"/>
          <w:szCs w:val="21"/>
        </w:rPr>
        <w:t>Adverse Action Notices</w:t>
      </w:r>
    </w:p>
    <w:p w14:paraId="77C7AC45" w14:textId="5049CDF3" w:rsidR="006B29B0" w:rsidRPr="003263C5" w:rsidRDefault="00A8441D" w:rsidP="00970014">
      <w:pPr>
        <w:overflowPunct w:val="0"/>
        <w:autoSpaceDE w:val="0"/>
        <w:autoSpaceDN w:val="0"/>
        <w:adjustRightInd w:val="0"/>
        <w:spacing w:after="210"/>
        <w:ind w:left="720"/>
        <w:textAlignment w:val="baseline"/>
        <w:rPr>
          <w:noProof/>
          <w:sz w:val="21"/>
          <w:szCs w:val="21"/>
        </w:rPr>
      </w:pPr>
      <w:r w:rsidRPr="003263C5">
        <w:rPr>
          <w:noProof/>
          <w:sz w:val="21"/>
          <w:szCs w:val="21"/>
        </w:rPr>
        <w:t xml:space="preserve">In situations when the intended action is to discontinue eligibility or to reduce services, timely and adequate notice must be given to the recipient. However, coverage will not be continued beyond the enrollment period pending a hearing decision. </w:t>
      </w:r>
    </w:p>
    <w:p w14:paraId="3E79B892" w14:textId="65040BB3" w:rsidR="00A8441D" w:rsidRPr="003263C5" w:rsidRDefault="00A8441D" w:rsidP="00A8441D">
      <w:pPr>
        <w:spacing w:after="210"/>
        <w:ind w:left="720" w:right="900"/>
        <w:rPr>
          <w:sz w:val="21"/>
          <w:szCs w:val="21"/>
        </w:rPr>
      </w:pPr>
      <w:r w:rsidRPr="003263C5">
        <w:rPr>
          <w:sz w:val="21"/>
          <w:szCs w:val="21"/>
        </w:rPr>
        <w:t>"Timely" means that the notice must be mailed 15 days before the intended change would be effective (ten days for notice plus five days for mail).</w:t>
      </w:r>
    </w:p>
    <w:p w14:paraId="48E6E5A0" w14:textId="68D353E2" w:rsidR="005C7E3A" w:rsidRPr="003263C5" w:rsidRDefault="00A8441D" w:rsidP="006B29B0">
      <w:pPr>
        <w:spacing w:after="210"/>
        <w:ind w:left="720"/>
        <w:rPr>
          <w:sz w:val="21"/>
          <w:szCs w:val="21"/>
        </w:rPr>
      </w:pPr>
      <w:r w:rsidRPr="003263C5">
        <w:rPr>
          <w:sz w:val="21"/>
          <w:szCs w:val="21"/>
        </w:rPr>
        <w:t>"Adequate" means a written notice which includes a statement of the action the Department intends to take, the reasons for the intended action, the regulations supporting such action, and an explanation of the rights to request a hearing.</w:t>
      </w:r>
    </w:p>
    <w:p w14:paraId="50925641" w14:textId="77777777" w:rsidR="00A8441D" w:rsidRPr="003263C5" w:rsidRDefault="00A8441D" w:rsidP="00A8441D">
      <w:pPr>
        <w:numPr>
          <w:ilvl w:val="0"/>
          <w:numId w:val="21"/>
        </w:numPr>
        <w:spacing w:after="210"/>
        <w:rPr>
          <w:b/>
          <w:sz w:val="21"/>
          <w:szCs w:val="21"/>
        </w:rPr>
      </w:pPr>
      <w:r w:rsidRPr="003263C5">
        <w:rPr>
          <w:b/>
          <w:sz w:val="21"/>
          <w:szCs w:val="21"/>
        </w:rPr>
        <w:t>Denials</w:t>
      </w:r>
    </w:p>
    <w:p w14:paraId="04432258" w14:textId="77777777" w:rsidR="00970014" w:rsidRDefault="00A8441D" w:rsidP="00A8441D">
      <w:pPr>
        <w:spacing w:after="210"/>
        <w:ind w:left="720"/>
        <w:rPr>
          <w:noProof/>
          <w:sz w:val="21"/>
          <w:szCs w:val="21"/>
        </w:rPr>
        <w:sectPr w:rsidR="00970014" w:rsidSect="00E94CA1">
          <w:headerReference w:type="default" r:id="rId69"/>
          <w:footnotePr>
            <w:numRestart w:val="eachSect"/>
          </w:footnotePr>
          <w:pgSz w:w="12240" w:h="15840"/>
          <w:pgMar w:top="1170" w:right="1440" w:bottom="1440" w:left="1440" w:header="0" w:footer="0" w:gutter="0"/>
          <w:cols w:space="720"/>
          <w:docGrid w:linePitch="299"/>
        </w:sectPr>
      </w:pPr>
      <w:r w:rsidRPr="003263C5">
        <w:rPr>
          <w:noProof/>
          <w:sz w:val="21"/>
          <w:szCs w:val="21"/>
        </w:rPr>
        <w:t xml:space="preserve">If an application is denied for MAGI- Related Medicaid </w:t>
      </w:r>
      <w:r w:rsidR="00E703B4">
        <w:rPr>
          <w:noProof/>
          <w:sz w:val="21"/>
          <w:szCs w:val="21"/>
        </w:rPr>
        <w:t>or</w:t>
      </w:r>
      <w:r w:rsidR="00E703B4" w:rsidRPr="003263C5">
        <w:rPr>
          <w:noProof/>
          <w:sz w:val="21"/>
          <w:szCs w:val="21"/>
        </w:rPr>
        <w:t xml:space="preserve"> </w:t>
      </w:r>
      <w:r w:rsidR="006B29B0">
        <w:rPr>
          <w:noProof/>
          <w:sz w:val="21"/>
          <w:szCs w:val="21"/>
        </w:rPr>
        <w:t>CHIP</w:t>
      </w:r>
      <w:r w:rsidRPr="003263C5">
        <w:rPr>
          <w:noProof/>
          <w:sz w:val="21"/>
          <w:szCs w:val="21"/>
        </w:rPr>
        <w:t>, notification will be given that other coverage may be available if the household has large medical bills or a child has a disabling condition. The application will be transferred to the SBM.</w:t>
      </w:r>
    </w:p>
    <w:p w14:paraId="4525FD89" w14:textId="3A6EB27A" w:rsidR="00A8441D" w:rsidRPr="003263C5" w:rsidRDefault="00A8441D" w:rsidP="00A8441D">
      <w:pPr>
        <w:spacing w:after="210"/>
        <w:ind w:left="720"/>
        <w:rPr>
          <w:noProof/>
          <w:sz w:val="21"/>
          <w:szCs w:val="21"/>
        </w:rPr>
      </w:pPr>
    </w:p>
    <w:p w14:paraId="5D7C3D45" w14:textId="77777777" w:rsidR="00A8441D" w:rsidRPr="003263C5" w:rsidRDefault="00A8441D" w:rsidP="00A8441D">
      <w:pPr>
        <w:keepNext/>
        <w:keepLines/>
        <w:numPr>
          <w:ilvl w:val="0"/>
          <w:numId w:val="21"/>
        </w:numPr>
        <w:spacing w:after="210"/>
        <w:rPr>
          <w:b/>
          <w:sz w:val="21"/>
          <w:szCs w:val="21"/>
        </w:rPr>
      </w:pPr>
      <w:r w:rsidRPr="003263C5">
        <w:rPr>
          <w:b/>
          <w:sz w:val="21"/>
          <w:szCs w:val="21"/>
        </w:rPr>
        <w:t>Closings</w:t>
      </w:r>
    </w:p>
    <w:p w14:paraId="1B9E90F8" w14:textId="3E11239A" w:rsidR="0093633A" w:rsidRPr="004A01AE" w:rsidRDefault="0093633A" w:rsidP="004A01AE">
      <w:pPr>
        <w:pStyle w:val="ListParagraph"/>
        <w:keepNext/>
        <w:keepLines/>
        <w:spacing w:after="210"/>
        <w:rPr>
          <w:noProof/>
          <w:sz w:val="21"/>
          <w:szCs w:val="21"/>
        </w:rPr>
      </w:pPr>
      <w:r w:rsidRPr="0093633A">
        <w:rPr>
          <w:rFonts w:ascii="Times New Roman" w:hAnsi="Times New Roman" w:cs="Times New Roman"/>
          <w:noProof/>
          <w:sz w:val="21"/>
          <w:szCs w:val="21"/>
        </w:rPr>
        <w:t xml:space="preserve">Before MaineCare or </w:t>
      </w:r>
      <w:r w:rsidR="006B29B0">
        <w:rPr>
          <w:rFonts w:ascii="Times New Roman" w:hAnsi="Times New Roman" w:cs="Times New Roman"/>
          <w:noProof/>
          <w:sz w:val="21"/>
          <w:szCs w:val="21"/>
        </w:rPr>
        <w:t>CHIP</w:t>
      </w:r>
      <w:r w:rsidRPr="0093633A">
        <w:rPr>
          <w:rFonts w:ascii="Times New Roman" w:hAnsi="Times New Roman" w:cs="Times New Roman"/>
          <w:noProof/>
          <w:sz w:val="21"/>
          <w:szCs w:val="21"/>
        </w:rPr>
        <w:t xml:space="preserve"> coverage is ended or denied, it must be determined that the individual is not eligible under any coverage group.</w:t>
      </w:r>
    </w:p>
    <w:p w14:paraId="02476B5E" w14:textId="328FA768" w:rsidR="00A8441D" w:rsidRDefault="00A8441D" w:rsidP="00A8441D">
      <w:pPr>
        <w:keepNext/>
        <w:keepLines/>
        <w:spacing w:after="210"/>
        <w:ind w:left="720"/>
        <w:rPr>
          <w:noProof/>
          <w:sz w:val="21"/>
          <w:szCs w:val="21"/>
        </w:rPr>
      </w:pPr>
      <w:r w:rsidRPr="003263C5">
        <w:rPr>
          <w:noProof/>
          <w:sz w:val="21"/>
          <w:szCs w:val="21"/>
        </w:rPr>
        <w:t xml:space="preserve">If coverage under </w:t>
      </w:r>
      <w:r w:rsidR="001F7C6F">
        <w:rPr>
          <w:noProof/>
          <w:sz w:val="21"/>
          <w:szCs w:val="21"/>
        </w:rPr>
        <w:t>CHIP</w:t>
      </w:r>
      <w:r w:rsidRPr="003263C5">
        <w:rPr>
          <w:noProof/>
          <w:sz w:val="21"/>
          <w:szCs w:val="21"/>
        </w:rPr>
        <w:t xml:space="preserve"> is ended for a reason other than that the enrollment period has ended, the individual will be given adequate and timely notice. </w:t>
      </w:r>
    </w:p>
    <w:p w14:paraId="08EEACD3" w14:textId="2493A7FA" w:rsidR="00A8441D" w:rsidRPr="003263C5" w:rsidRDefault="00A8441D" w:rsidP="00A8441D">
      <w:pPr>
        <w:pStyle w:val="Heading2"/>
        <w:ind w:left="360" w:hanging="360"/>
        <w:rPr>
          <w:noProof/>
          <w:szCs w:val="21"/>
        </w:rPr>
      </w:pPr>
      <w:r w:rsidRPr="003263C5">
        <w:rPr>
          <w:noProof/>
          <w:szCs w:val="21"/>
        </w:rPr>
        <w:t>SECTION 1</w:t>
      </w:r>
      <w:r w:rsidR="004A0406">
        <w:rPr>
          <w:noProof/>
          <w:szCs w:val="21"/>
        </w:rPr>
        <w:t>0</w:t>
      </w:r>
      <w:r w:rsidRPr="003263C5">
        <w:rPr>
          <w:noProof/>
          <w:szCs w:val="21"/>
        </w:rPr>
        <w:t>:</w:t>
      </w:r>
      <w:r w:rsidRPr="003263C5">
        <w:rPr>
          <w:noProof/>
          <w:szCs w:val="21"/>
        </w:rPr>
        <w:tab/>
        <w:t>ADMINISTRATIVE HEARINGS</w:t>
      </w:r>
    </w:p>
    <w:p w14:paraId="2D873C73" w14:textId="42AAEA1C" w:rsidR="00825027" w:rsidRDefault="00A8441D" w:rsidP="005C7E3A">
      <w:pPr>
        <w:spacing w:after="210"/>
        <w:ind w:left="360"/>
        <w:rPr>
          <w:noProof/>
          <w:sz w:val="21"/>
          <w:szCs w:val="21"/>
        </w:rPr>
      </w:pPr>
      <w:r w:rsidRPr="003263C5">
        <w:rPr>
          <w:noProof/>
          <w:sz w:val="21"/>
          <w:szCs w:val="21"/>
        </w:rPr>
        <w:t>Rules regarding hearings are identified in Part 1, Section 7</w:t>
      </w:r>
      <w:r w:rsidR="001B27F9">
        <w:rPr>
          <w:noProof/>
          <w:sz w:val="21"/>
          <w:szCs w:val="21"/>
        </w:rPr>
        <w:t>.</w:t>
      </w:r>
    </w:p>
    <w:bookmarkEnd w:id="19"/>
    <w:p w14:paraId="66D75A8D" w14:textId="77777777" w:rsidR="00685815" w:rsidRDefault="00685815" w:rsidP="005C7E3A">
      <w:pPr>
        <w:spacing w:after="210"/>
        <w:rPr>
          <w:rFonts w:eastAsia="Calibri"/>
          <w:sz w:val="22"/>
          <w:szCs w:val="22"/>
        </w:rPr>
      </w:pPr>
    </w:p>
    <w:p w14:paraId="1287C3D0" w14:textId="77777777" w:rsidR="00323445" w:rsidRDefault="00323445" w:rsidP="005C7E3A">
      <w:pPr>
        <w:spacing w:after="210"/>
        <w:rPr>
          <w:rFonts w:eastAsia="Calibri"/>
          <w:sz w:val="22"/>
          <w:szCs w:val="22"/>
        </w:rPr>
      </w:pPr>
    </w:p>
    <w:p w14:paraId="5667EBEC" w14:textId="77777777" w:rsidR="00323445" w:rsidRDefault="00323445" w:rsidP="005C7E3A">
      <w:pPr>
        <w:spacing w:after="210"/>
        <w:rPr>
          <w:rFonts w:eastAsia="Calibri"/>
          <w:sz w:val="22"/>
          <w:szCs w:val="22"/>
        </w:rPr>
      </w:pPr>
    </w:p>
    <w:p w14:paraId="33C5F2A2" w14:textId="77777777" w:rsidR="00323445" w:rsidRDefault="00323445" w:rsidP="005C7E3A">
      <w:pPr>
        <w:spacing w:after="210"/>
        <w:rPr>
          <w:rFonts w:eastAsia="Calibri"/>
          <w:sz w:val="22"/>
          <w:szCs w:val="22"/>
        </w:rPr>
      </w:pPr>
    </w:p>
    <w:p w14:paraId="1AB5A84C" w14:textId="77777777" w:rsidR="00323445" w:rsidRDefault="00323445" w:rsidP="005C7E3A">
      <w:pPr>
        <w:spacing w:after="210"/>
        <w:rPr>
          <w:rFonts w:eastAsia="Calibri"/>
          <w:sz w:val="22"/>
          <w:szCs w:val="22"/>
        </w:rPr>
      </w:pPr>
    </w:p>
    <w:p w14:paraId="2AED2F99" w14:textId="77777777" w:rsidR="00323445" w:rsidRDefault="00323445" w:rsidP="005C7E3A">
      <w:pPr>
        <w:spacing w:after="210"/>
        <w:rPr>
          <w:rFonts w:eastAsia="Calibri"/>
          <w:sz w:val="22"/>
          <w:szCs w:val="22"/>
        </w:rPr>
      </w:pPr>
    </w:p>
    <w:p w14:paraId="0FEFF693" w14:textId="77777777" w:rsidR="00323445" w:rsidRDefault="00323445" w:rsidP="005C7E3A">
      <w:pPr>
        <w:spacing w:after="210"/>
        <w:rPr>
          <w:rFonts w:eastAsia="Calibri"/>
          <w:sz w:val="22"/>
          <w:szCs w:val="22"/>
        </w:rPr>
      </w:pPr>
    </w:p>
    <w:p w14:paraId="6744B0EF" w14:textId="77777777" w:rsidR="00323445" w:rsidRDefault="00323445" w:rsidP="005C7E3A">
      <w:pPr>
        <w:spacing w:after="210"/>
        <w:rPr>
          <w:rFonts w:eastAsia="Calibri"/>
          <w:sz w:val="22"/>
          <w:szCs w:val="22"/>
        </w:rPr>
      </w:pPr>
    </w:p>
    <w:p w14:paraId="44A50D1F" w14:textId="77777777" w:rsidR="00323445" w:rsidRDefault="00323445" w:rsidP="005C7E3A">
      <w:pPr>
        <w:spacing w:after="210"/>
        <w:rPr>
          <w:rFonts w:eastAsia="Calibri"/>
          <w:sz w:val="22"/>
          <w:szCs w:val="22"/>
        </w:rPr>
      </w:pPr>
    </w:p>
    <w:p w14:paraId="3FC4AC53" w14:textId="77777777" w:rsidR="00323445" w:rsidRDefault="00323445" w:rsidP="005C7E3A">
      <w:pPr>
        <w:spacing w:after="210"/>
        <w:rPr>
          <w:rFonts w:eastAsia="Calibri"/>
          <w:sz w:val="22"/>
          <w:szCs w:val="22"/>
        </w:rPr>
      </w:pPr>
    </w:p>
    <w:p w14:paraId="13969746" w14:textId="77777777" w:rsidR="00323445" w:rsidRDefault="00323445" w:rsidP="005C7E3A">
      <w:pPr>
        <w:spacing w:after="210"/>
        <w:rPr>
          <w:rFonts w:eastAsia="Calibri"/>
          <w:sz w:val="22"/>
          <w:szCs w:val="22"/>
        </w:rPr>
      </w:pPr>
    </w:p>
    <w:p w14:paraId="70503F88" w14:textId="77777777" w:rsidR="00323445" w:rsidRDefault="00323445" w:rsidP="005C7E3A">
      <w:pPr>
        <w:spacing w:after="210"/>
        <w:rPr>
          <w:rFonts w:eastAsia="Calibri"/>
          <w:sz w:val="22"/>
          <w:szCs w:val="22"/>
        </w:rPr>
      </w:pPr>
    </w:p>
    <w:p w14:paraId="754EBDBC" w14:textId="77777777" w:rsidR="00323445" w:rsidRDefault="00323445" w:rsidP="005C7E3A">
      <w:pPr>
        <w:spacing w:after="210"/>
        <w:rPr>
          <w:rFonts w:eastAsia="Calibri"/>
          <w:sz w:val="22"/>
          <w:szCs w:val="22"/>
        </w:rPr>
      </w:pPr>
    </w:p>
    <w:p w14:paraId="4C0C8370" w14:textId="77777777" w:rsidR="00323445" w:rsidRDefault="00323445" w:rsidP="005C7E3A">
      <w:pPr>
        <w:spacing w:after="210"/>
        <w:rPr>
          <w:rFonts w:eastAsia="Calibri"/>
          <w:sz w:val="22"/>
          <w:szCs w:val="22"/>
        </w:rPr>
      </w:pPr>
    </w:p>
    <w:p w14:paraId="0EBA1BD0" w14:textId="77777777" w:rsidR="00323445" w:rsidRDefault="00323445" w:rsidP="005C7E3A">
      <w:pPr>
        <w:spacing w:after="210"/>
        <w:rPr>
          <w:rFonts w:eastAsia="Calibri"/>
          <w:sz w:val="22"/>
          <w:szCs w:val="22"/>
        </w:rPr>
      </w:pPr>
    </w:p>
    <w:p w14:paraId="2C2710F3" w14:textId="77777777" w:rsidR="00323445" w:rsidRDefault="00323445" w:rsidP="005C7E3A">
      <w:pPr>
        <w:spacing w:after="210"/>
        <w:rPr>
          <w:rFonts w:eastAsia="Calibri"/>
          <w:sz w:val="22"/>
          <w:szCs w:val="22"/>
        </w:rPr>
      </w:pPr>
    </w:p>
    <w:p w14:paraId="38FE68F3" w14:textId="77777777" w:rsidR="00323445" w:rsidRDefault="00323445" w:rsidP="005C7E3A">
      <w:pPr>
        <w:spacing w:after="210"/>
        <w:rPr>
          <w:rFonts w:eastAsia="Calibri"/>
          <w:sz w:val="22"/>
          <w:szCs w:val="22"/>
        </w:rPr>
      </w:pPr>
    </w:p>
    <w:p w14:paraId="73B10DEF" w14:textId="77777777" w:rsidR="00323445" w:rsidRDefault="00323445" w:rsidP="005C7E3A">
      <w:pPr>
        <w:spacing w:after="210"/>
        <w:rPr>
          <w:rFonts w:eastAsia="Calibri"/>
          <w:sz w:val="22"/>
          <w:szCs w:val="22"/>
        </w:rPr>
      </w:pPr>
    </w:p>
    <w:p w14:paraId="09F33A16" w14:textId="77777777" w:rsidR="00323445" w:rsidRDefault="00323445" w:rsidP="005C7E3A">
      <w:pPr>
        <w:spacing w:after="210"/>
        <w:rPr>
          <w:rFonts w:eastAsia="Calibri"/>
          <w:sz w:val="22"/>
          <w:szCs w:val="22"/>
        </w:rPr>
        <w:sectPr w:rsidR="00323445" w:rsidSect="00E94CA1">
          <w:headerReference w:type="default" r:id="rId70"/>
          <w:footnotePr>
            <w:numRestart w:val="eachSect"/>
          </w:footnotePr>
          <w:pgSz w:w="12240" w:h="15840"/>
          <w:pgMar w:top="1170" w:right="1440" w:bottom="1440" w:left="1440" w:header="0" w:footer="0" w:gutter="0"/>
          <w:cols w:space="720"/>
          <w:docGrid w:linePitch="299"/>
        </w:sectPr>
      </w:pPr>
    </w:p>
    <w:p w14:paraId="29D149DB" w14:textId="77777777" w:rsidR="00EF2B07" w:rsidRPr="00EF2B07" w:rsidRDefault="00EF2B07" w:rsidP="00EF2B07">
      <w:pPr>
        <w:keepNext/>
        <w:keepLines/>
        <w:spacing w:after="210"/>
        <w:jc w:val="center"/>
        <w:outlineLvl w:val="0"/>
        <w:rPr>
          <w:rFonts w:eastAsiaTheme="majorEastAsia" w:cstheme="majorBidi"/>
          <w:b/>
          <w:caps/>
          <w:color w:val="000000" w:themeColor="text1"/>
          <w:sz w:val="21"/>
          <w:szCs w:val="32"/>
        </w:rPr>
      </w:pPr>
      <w:r w:rsidRPr="00EF2B07">
        <w:rPr>
          <w:rFonts w:eastAsiaTheme="majorEastAsia" w:cstheme="majorBidi"/>
          <w:b/>
          <w:caps/>
          <w:color w:val="000000" w:themeColor="text1"/>
          <w:sz w:val="21"/>
          <w:szCs w:val="32"/>
        </w:rPr>
        <w:lastRenderedPageBreak/>
        <w:t>PART 6</w:t>
      </w:r>
    </w:p>
    <w:p w14:paraId="5D0B1A5E" w14:textId="77777777" w:rsidR="00EF2B07" w:rsidRPr="00EF2B07" w:rsidRDefault="00EF2B07" w:rsidP="00EF2B07">
      <w:pPr>
        <w:keepNext/>
        <w:keepLines/>
        <w:spacing w:after="210"/>
        <w:jc w:val="center"/>
        <w:outlineLvl w:val="0"/>
        <w:rPr>
          <w:rFonts w:eastAsiaTheme="majorEastAsia" w:cstheme="majorBidi"/>
          <w:b/>
          <w:caps/>
          <w:color w:val="000000" w:themeColor="text1"/>
          <w:sz w:val="21"/>
          <w:szCs w:val="32"/>
        </w:rPr>
      </w:pPr>
      <w:r w:rsidRPr="00EF2B07">
        <w:rPr>
          <w:rFonts w:eastAsiaTheme="majorEastAsia" w:cstheme="majorBidi"/>
          <w:b/>
          <w:caps/>
          <w:color w:val="000000" w:themeColor="text1"/>
          <w:sz w:val="21"/>
          <w:szCs w:val="32"/>
        </w:rPr>
        <w:t>SUPPLEMENTAL SECURITY INCOME (SSI) - RELATED MEDICAID COVERAGE</w:t>
      </w:r>
    </w:p>
    <w:p w14:paraId="0DFF70C0" w14:textId="77777777" w:rsidR="00EF2B07" w:rsidRPr="00EF2B07" w:rsidRDefault="00EF2B07" w:rsidP="00EF2B07">
      <w:pPr>
        <w:keepNext/>
        <w:spacing w:after="210"/>
        <w:ind w:left="1440" w:hanging="1440"/>
        <w:outlineLvl w:val="1"/>
        <w:rPr>
          <w:b/>
          <w:bCs/>
          <w:iCs/>
          <w:caps/>
          <w:sz w:val="21"/>
          <w:szCs w:val="28"/>
        </w:rPr>
      </w:pPr>
      <w:r w:rsidRPr="00EF2B07">
        <w:rPr>
          <w:b/>
          <w:bCs/>
          <w:iCs/>
          <w:caps/>
          <w:sz w:val="21"/>
          <w:szCs w:val="28"/>
        </w:rPr>
        <w:t>SECTION 1:</w:t>
      </w:r>
      <w:r w:rsidRPr="00EF2B07">
        <w:rPr>
          <w:b/>
          <w:bCs/>
          <w:iCs/>
          <w:caps/>
          <w:sz w:val="21"/>
          <w:szCs w:val="28"/>
        </w:rPr>
        <w:tab/>
        <w:t>SSI AND MEDICAID</w:t>
      </w:r>
    </w:p>
    <w:p w14:paraId="1B953F1B" w14:textId="77777777" w:rsidR="00EF2B07" w:rsidRPr="00EF2B07" w:rsidRDefault="00EF2B07" w:rsidP="00EF2B07">
      <w:pPr>
        <w:tabs>
          <w:tab w:val="left" w:pos="720"/>
          <w:tab w:val="left" w:pos="1440"/>
          <w:tab w:val="left" w:pos="2160"/>
          <w:tab w:val="left" w:pos="2880"/>
          <w:tab w:val="left" w:pos="3600"/>
          <w:tab w:val="left" w:pos="4320"/>
        </w:tabs>
        <w:ind w:left="720"/>
        <w:rPr>
          <w:sz w:val="21"/>
          <w:szCs w:val="21"/>
        </w:rPr>
      </w:pPr>
      <w:r w:rsidRPr="00EF2B07">
        <w:rPr>
          <w:sz w:val="21"/>
          <w:szCs w:val="21"/>
        </w:rPr>
        <w:t>The Social Security Administration administers the SSI Program which was established to meet the needs of aged, blind or disabled individuals. The basic needs in the SSI Program are established for individuals and couples by the Federal government.</w:t>
      </w:r>
    </w:p>
    <w:p w14:paraId="47A2C1FB" w14:textId="77777777" w:rsidR="00EF2B07" w:rsidRPr="00EF2B07" w:rsidRDefault="00EF2B07" w:rsidP="00EF2B07">
      <w:pPr>
        <w:tabs>
          <w:tab w:val="left" w:pos="720"/>
          <w:tab w:val="left" w:pos="1440"/>
          <w:tab w:val="left" w:pos="2160"/>
          <w:tab w:val="left" w:pos="2880"/>
          <w:tab w:val="left" w:pos="3600"/>
          <w:tab w:val="left" w:pos="4320"/>
        </w:tabs>
        <w:ind w:left="720"/>
        <w:rPr>
          <w:sz w:val="21"/>
          <w:szCs w:val="21"/>
        </w:rPr>
      </w:pPr>
    </w:p>
    <w:p w14:paraId="49F8857C" w14:textId="2C5BA51E" w:rsidR="00EF2B07" w:rsidRPr="00EF2B07" w:rsidRDefault="00EF2B07" w:rsidP="00EF2B07">
      <w:pPr>
        <w:tabs>
          <w:tab w:val="left" w:pos="720"/>
          <w:tab w:val="left" w:pos="1440"/>
          <w:tab w:val="left" w:pos="2160"/>
          <w:tab w:val="left" w:pos="2880"/>
          <w:tab w:val="left" w:pos="3600"/>
          <w:tab w:val="left" w:pos="4320"/>
        </w:tabs>
        <w:ind w:left="720"/>
        <w:rPr>
          <w:sz w:val="21"/>
          <w:szCs w:val="21"/>
        </w:rPr>
      </w:pPr>
      <w:r w:rsidRPr="00EF2B07">
        <w:rPr>
          <w:sz w:val="21"/>
          <w:szCs w:val="21"/>
        </w:rPr>
        <w:t xml:space="preserve">Individuals who receive SSI or State Supplement payments, or are eligible under Section 1619(b) of the </w:t>
      </w:r>
      <w:r w:rsidRPr="00EF2B07">
        <w:rPr>
          <w:i/>
          <w:sz w:val="21"/>
          <w:szCs w:val="21"/>
        </w:rPr>
        <w:t>Social Security Act</w:t>
      </w:r>
      <w:r w:rsidRPr="00EF2B07">
        <w:rPr>
          <w:sz w:val="21"/>
          <w:szCs w:val="21"/>
        </w:rPr>
        <w:t xml:space="preserve"> do not need to file a separate application for Medicaid. Section 1619(b) individuals are those who are considered disabled but their earned income disqualifies them for an SSI payment. However, due to the use of a higher income guideline by SSI, they continue to be carried as an open SSI case and they are Medicaid eligible.</w:t>
      </w:r>
    </w:p>
    <w:p w14:paraId="5E25D4F0" w14:textId="77777777" w:rsidR="00EF2B07" w:rsidRPr="00EF2B07" w:rsidRDefault="00EF2B07" w:rsidP="00EF2B07">
      <w:pPr>
        <w:tabs>
          <w:tab w:val="left" w:pos="720"/>
          <w:tab w:val="left" w:pos="1440"/>
          <w:tab w:val="left" w:pos="2160"/>
          <w:tab w:val="left" w:pos="2880"/>
          <w:tab w:val="left" w:pos="3600"/>
          <w:tab w:val="left" w:pos="4320"/>
        </w:tabs>
        <w:ind w:left="720"/>
        <w:rPr>
          <w:sz w:val="21"/>
          <w:szCs w:val="21"/>
        </w:rPr>
      </w:pPr>
    </w:p>
    <w:p w14:paraId="6C66F4CB" w14:textId="52DA4B89" w:rsidR="00EF2B07" w:rsidRPr="00EF2B07" w:rsidRDefault="00EF2B07" w:rsidP="00EF2B07">
      <w:pPr>
        <w:tabs>
          <w:tab w:val="left" w:pos="720"/>
          <w:tab w:val="left" w:pos="1440"/>
          <w:tab w:val="left" w:pos="2160"/>
          <w:tab w:val="left" w:pos="2880"/>
          <w:tab w:val="left" w:pos="3600"/>
          <w:tab w:val="left" w:pos="4320"/>
        </w:tabs>
        <w:ind w:left="720"/>
        <w:rPr>
          <w:sz w:val="21"/>
          <w:szCs w:val="21"/>
        </w:rPr>
      </w:pPr>
      <w:r w:rsidRPr="00EF2B07">
        <w:rPr>
          <w:sz w:val="21"/>
          <w:szCs w:val="21"/>
        </w:rPr>
        <w:t xml:space="preserve">In general, the criteria in this </w:t>
      </w:r>
      <w:r w:rsidR="00F35A98">
        <w:rPr>
          <w:sz w:val="21"/>
          <w:szCs w:val="21"/>
        </w:rPr>
        <w:t>S</w:t>
      </w:r>
      <w:r w:rsidR="00F35A98" w:rsidRPr="00EF2B07">
        <w:rPr>
          <w:sz w:val="21"/>
          <w:szCs w:val="21"/>
        </w:rPr>
        <w:t xml:space="preserve">ection </w:t>
      </w:r>
      <w:r w:rsidRPr="00EF2B07">
        <w:rPr>
          <w:sz w:val="21"/>
          <w:szCs w:val="21"/>
        </w:rPr>
        <w:t>follows those used by the Social Security Administration when determining the eligibility for Supplemental Security Income (SSI) for individuals who are aged (at least age 65), blind or disabled. When the SSI office makes an eligibility decision based on disability or blindness the decisions may not be overturned by the Department unless new information is presented, or conditions change. In this case, an independent decision of the individual's or couple's eligibility Medicaid may be made.</w:t>
      </w:r>
    </w:p>
    <w:p w14:paraId="44CA0861" w14:textId="77777777" w:rsidR="00EF2B07" w:rsidRPr="00EF2B07" w:rsidRDefault="00EF2B07" w:rsidP="00EF2B07">
      <w:pPr>
        <w:tabs>
          <w:tab w:val="left" w:pos="720"/>
          <w:tab w:val="left" w:pos="1440"/>
          <w:tab w:val="left" w:pos="2160"/>
          <w:tab w:val="left" w:pos="2880"/>
          <w:tab w:val="left" w:pos="3600"/>
          <w:tab w:val="left" w:pos="4320"/>
        </w:tabs>
        <w:rPr>
          <w:sz w:val="21"/>
          <w:szCs w:val="21"/>
        </w:rPr>
      </w:pPr>
    </w:p>
    <w:p w14:paraId="15B05C2A" w14:textId="77777777" w:rsidR="00EF2B07" w:rsidRPr="00EF2B07" w:rsidRDefault="00EF2B07" w:rsidP="00EF2B07">
      <w:pPr>
        <w:keepNext/>
        <w:spacing w:after="210"/>
        <w:ind w:left="1440" w:hanging="1440"/>
        <w:outlineLvl w:val="1"/>
        <w:rPr>
          <w:b/>
          <w:bCs/>
          <w:iCs/>
          <w:caps/>
          <w:sz w:val="21"/>
          <w:szCs w:val="28"/>
        </w:rPr>
      </w:pPr>
      <w:r w:rsidRPr="00EF2B07">
        <w:rPr>
          <w:b/>
          <w:bCs/>
          <w:iCs/>
          <w:caps/>
          <w:sz w:val="21"/>
          <w:szCs w:val="28"/>
        </w:rPr>
        <w:t>SECTION 2:</w:t>
      </w:r>
      <w:r w:rsidRPr="00EF2B07">
        <w:rPr>
          <w:b/>
          <w:bCs/>
          <w:iCs/>
          <w:caps/>
          <w:sz w:val="21"/>
          <w:szCs w:val="28"/>
        </w:rPr>
        <w:tab/>
        <w:t>SSI APPEALS OF DISABILITY DECISIONS</w:t>
      </w:r>
    </w:p>
    <w:p w14:paraId="29CC7274" w14:textId="77777777" w:rsidR="00EF2B07" w:rsidRPr="00EF2B07" w:rsidRDefault="00EF2B07" w:rsidP="00EF2B07">
      <w:pPr>
        <w:tabs>
          <w:tab w:val="left" w:pos="720"/>
          <w:tab w:val="left" w:pos="1440"/>
          <w:tab w:val="left" w:pos="2160"/>
          <w:tab w:val="left" w:pos="2880"/>
          <w:tab w:val="left" w:pos="3600"/>
          <w:tab w:val="left" w:pos="4320"/>
        </w:tabs>
        <w:ind w:left="720"/>
        <w:rPr>
          <w:sz w:val="21"/>
          <w:szCs w:val="21"/>
        </w:rPr>
      </w:pPr>
      <w:r w:rsidRPr="00EF2B07">
        <w:rPr>
          <w:sz w:val="21"/>
          <w:szCs w:val="21"/>
        </w:rPr>
        <w:t>If the Department of Health and Human Services has an open Medicaid case in any category, except for temporary coverage, this coverage will continue until a decision is reached on an SSI application or appeal regarding disability or until other Medicaid eligibility criteria are not met. The appeal must be filed in a timely manner according to SSI rules.</w:t>
      </w:r>
    </w:p>
    <w:p w14:paraId="234F92A6" w14:textId="77777777" w:rsidR="00EF2B07" w:rsidRPr="00EF2B07" w:rsidRDefault="00EF2B07" w:rsidP="00EF2B07">
      <w:pPr>
        <w:tabs>
          <w:tab w:val="left" w:pos="720"/>
          <w:tab w:val="left" w:pos="1440"/>
          <w:tab w:val="left" w:pos="2160"/>
          <w:tab w:val="left" w:pos="2880"/>
          <w:tab w:val="left" w:pos="3600"/>
          <w:tab w:val="left" w:pos="4320"/>
        </w:tabs>
        <w:rPr>
          <w:sz w:val="21"/>
          <w:szCs w:val="21"/>
        </w:rPr>
      </w:pPr>
    </w:p>
    <w:p w14:paraId="3EB9C139" w14:textId="77777777" w:rsidR="00EF2B07" w:rsidRPr="00EF2B07" w:rsidRDefault="00EF2B07" w:rsidP="00EF2B07">
      <w:pPr>
        <w:keepNext/>
        <w:spacing w:after="210"/>
        <w:ind w:left="1440" w:hanging="1440"/>
        <w:outlineLvl w:val="1"/>
        <w:rPr>
          <w:b/>
          <w:bCs/>
          <w:iCs/>
          <w:caps/>
          <w:sz w:val="21"/>
          <w:szCs w:val="28"/>
        </w:rPr>
      </w:pPr>
      <w:r w:rsidRPr="00EF2B07">
        <w:rPr>
          <w:b/>
          <w:bCs/>
          <w:iCs/>
          <w:caps/>
          <w:sz w:val="21"/>
          <w:szCs w:val="28"/>
        </w:rPr>
        <w:t>SECTION 3:</w:t>
      </w:r>
      <w:r w:rsidRPr="00EF2B07">
        <w:rPr>
          <w:b/>
          <w:bCs/>
          <w:iCs/>
          <w:caps/>
          <w:sz w:val="21"/>
          <w:szCs w:val="28"/>
        </w:rPr>
        <w:tab/>
        <w:t>RETROACTIVE MEDICAID BENEFITS FOR SSI RECIPIENTS</w:t>
      </w:r>
    </w:p>
    <w:p w14:paraId="77367627" w14:textId="0D15ABE3" w:rsidR="00EF2B07" w:rsidRDefault="00EF2B07" w:rsidP="00EF2B07">
      <w:pPr>
        <w:tabs>
          <w:tab w:val="left" w:pos="720"/>
          <w:tab w:val="left" w:pos="1440"/>
          <w:tab w:val="left" w:pos="2160"/>
          <w:tab w:val="left" w:pos="2880"/>
          <w:tab w:val="left" w:pos="3600"/>
          <w:tab w:val="left" w:pos="4320"/>
        </w:tabs>
        <w:ind w:left="720"/>
        <w:rPr>
          <w:sz w:val="21"/>
          <w:szCs w:val="21"/>
        </w:rPr>
      </w:pPr>
      <w:r w:rsidRPr="00EF2B07">
        <w:rPr>
          <w:sz w:val="21"/>
          <w:szCs w:val="21"/>
        </w:rPr>
        <w:t>An individual who has been determined by the Disability Determination Services (DDS) to meet the disability criteria for receipt of SSI also meets the disability criteria for SSI - Related Medicaid benefits for the three months prior to application for SSI benefits. If there is an indication that the onset of the disability was between the first day of the third prior month and the application date eligibility begins with the first month of disability. Unless there is information to the contrary, the individual's statement of the onset may be accepted. If there is an indication that the individual was not disabled on the first day of the third month prior to the application for SSI, and if there is no information which would indicate the date of the onset of disability, then the procedures outlined in Section 4.3 of this Part must be followed. In determining retroactive Medicaid eligibility for all SSI recipients (aged, blind or disabled) all eligibility factors must be met. The best information available regarding income and assets should be used.</w:t>
      </w:r>
    </w:p>
    <w:p w14:paraId="456A63A7" w14:textId="77777777" w:rsidR="00E41D52" w:rsidRDefault="00E41D52" w:rsidP="00EF2B07">
      <w:pPr>
        <w:tabs>
          <w:tab w:val="left" w:pos="720"/>
          <w:tab w:val="left" w:pos="1440"/>
          <w:tab w:val="left" w:pos="2160"/>
          <w:tab w:val="left" w:pos="2880"/>
          <w:tab w:val="left" w:pos="3600"/>
          <w:tab w:val="left" w:pos="4320"/>
        </w:tabs>
        <w:ind w:left="720"/>
        <w:rPr>
          <w:sz w:val="21"/>
          <w:szCs w:val="21"/>
        </w:rPr>
        <w:sectPr w:rsidR="00E41D52" w:rsidSect="00E94CA1">
          <w:headerReference w:type="default" r:id="rId71"/>
          <w:footnotePr>
            <w:numRestart w:val="eachSect"/>
          </w:footnotePr>
          <w:pgSz w:w="12240" w:h="15840"/>
          <w:pgMar w:top="1170" w:right="1440" w:bottom="1440" w:left="1440" w:header="0" w:footer="0" w:gutter="0"/>
          <w:cols w:space="720"/>
          <w:docGrid w:linePitch="299"/>
        </w:sectPr>
      </w:pPr>
    </w:p>
    <w:p w14:paraId="16E9C091" w14:textId="77777777" w:rsidR="00EF2B07" w:rsidRPr="00EF2B07" w:rsidRDefault="00EF2B07" w:rsidP="00E41D52">
      <w:pPr>
        <w:keepNext/>
        <w:spacing w:after="210"/>
        <w:outlineLvl w:val="1"/>
        <w:rPr>
          <w:b/>
          <w:bCs/>
          <w:iCs/>
          <w:caps/>
          <w:sz w:val="21"/>
          <w:szCs w:val="28"/>
        </w:rPr>
      </w:pPr>
      <w:r w:rsidRPr="00EF2B07">
        <w:rPr>
          <w:b/>
          <w:bCs/>
          <w:iCs/>
          <w:caps/>
          <w:sz w:val="21"/>
          <w:szCs w:val="28"/>
        </w:rPr>
        <w:lastRenderedPageBreak/>
        <w:t>SECTION 4:</w:t>
      </w:r>
      <w:r w:rsidRPr="00EF2B07">
        <w:rPr>
          <w:b/>
          <w:bCs/>
          <w:iCs/>
          <w:caps/>
          <w:sz w:val="21"/>
          <w:szCs w:val="28"/>
        </w:rPr>
        <w:tab/>
        <w:t>BASIC ELIGIBILITY REQUIREMENTS</w:t>
      </w:r>
    </w:p>
    <w:p w14:paraId="208D4455" w14:textId="77777777" w:rsidR="00EF2B07" w:rsidRPr="00EF2B07" w:rsidRDefault="00EF2B07" w:rsidP="00EF2B07">
      <w:pPr>
        <w:keepNext/>
        <w:keepLines/>
        <w:tabs>
          <w:tab w:val="left" w:pos="720"/>
          <w:tab w:val="left" w:pos="1440"/>
          <w:tab w:val="left" w:pos="2160"/>
          <w:tab w:val="left" w:pos="2880"/>
          <w:tab w:val="left" w:pos="3600"/>
          <w:tab w:val="left" w:pos="4320"/>
        </w:tabs>
        <w:ind w:left="720"/>
        <w:rPr>
          <w:sz w:val="21"/>
          <w:szCs w:val="21"/>
        </w:rPr>
      </w:pPr>
      <w:r w:rsidRPr="00EF2B07">
        <w:rPr>
          <w:sz w:val="21"/>
          <w:szCs w:val="21"/>
        </w:rPr>
        <w:t>Individuals who are aged, blind or disabled and are not receiving SSI or a State Supplement payment may be eligible for Medicaid as SSI - Related if they meet the basic criteria of the SSI Program below.</w:t>
      </w:r>
    </w:p>
    <w:p w14:paraId="6683398F" w14:textId="77777777" w:rsidR="00EF2B07" w:rsidRPr="00EF2B07" w:rsidRDefault="00EF2B07" w:rsidP="00EF2B07">
      <w:pPr>
        <w:keepNext/>
        <w:keepLines/>
        <w:tabs>
          <w:tab w:val="left" w:pos="720"/>
          <w:tab w:val="left" w:pos="1440"/>
          <w:tab w:val="left" w:pos="2160"/>
          <w:tab w:val="left" w:pos="2880"/>
          <w:tab w:val="left" w:pos="3600"/>
          <w:tab w:val="left" w:pos="4320"/>
        </w:tabs>
        <w:rPr>
          <w:sz w:val="21"/>
          <w:szCs w:val="21"/>
        </w:rPr>
      </w:pPr>
    </w:p>
    <w:p w14:paraId="53440421" w14:textId="77777777" w:rsidR="00EF2B07" w:rsidRPr="00EF2B07" w:rsidRDefault="00EF2B07" w:rsidP="00EF2B07">
      <w:pPr>
        <w:keepNext/>
        <w:keepLines/>
        <w:spacing w:after="210"/>
        <w:ind w:left="2160" w:hanging="1440"/>
        <w:outlineLvl w:val="2"/>
        <w:rPr>
          <w:rFonts w:eastAsiaTheme="majorEastAsia" w:cstheme="majorBidi"/>
          <w:b/>
          <w:color w:val="000000" w:themeColor="text1"/>
          <w:sz w:val="21"/>
        </w:rPr>
      </w:pPr>
      <w:r w:rsidRPr="00EF2B07">
        <w:rPr>
          <w:rFonts w:eastAsiaTheme="majorEastAsia" w:cstheme="majorBidi"/>
          <w:b/>
          <w:color w:val="000000" w:themeColor="text1"/>
          <w:sz w:val="21"/>
        </w:rPr>
        <w:t>Section 4.1:</w:t>
      </w:r>
      <w:r w:rsidRPr="00EF2B07">
        <w:rPr>
          <w:rFonts w:eastAsiaTheme="majorEastAsia" w:cstheme="majorBidi"/>
          <w:b/>
          <w:color w:val="000000" w:themeColor="text1"/>
          <w:sz w:val="21"/>
        </w:rPr>
        <w:tab/>
        <w:t>Aged</w:t>
      </w:r>
    </w:p>
    <w:p w14:paraId="735F5661" w14:textId="77777777" w:rsidR="00EF2B07" w:rsidRPr="00EF2B07" w:rsidRDefault="00EF2B07" w:rsidP="00EF2B07">
      <w:pPr>
        <w:keepNext/>
        <w:keepLines/>
        <w:tabs>
          <w:tab w:val="left" w:pos="720"/>
          <w:tab w:val="left" w:pos="1440"/>
          <w:tab w:val="left" w:pos="2160"/>
          <w:tab w:val="left" w:pos="2880"/>
          <w:tab w:val="left" w:pos="3600"/>
          <w:tab w:val="left" w:pos="4320"/>
        </w:tabs>
        <w:ind w:left="1440"/>
        <w:rPr>
          <w:sz w:val="21"/>
          <w:szCs w:val="21"/>
        </w:rPr>
      </w:pPr>
      <w:r w:rsidRPr="00EF2B07">
        <w:rPr>
          <w:sz w:val="21"/>
          <w:szCs w:val="21"/>
        </w:rPr>
        <w:t>The individual must be 65 years of age in or before the month in which eligibility begins.</w:t>
      </w:r>
    </w:p>
    <w:p w14:paraId="2B81B2C3" w14:textId="77777777" w:rsidR="00EF2B07" w:rsidRPr="00EF2B07" w:rsidRDefault="00EF2B07" w:rsidP="00EF2B07">
      <w:pPr>
        <w:tabs>
          <w:tab w:val="left" w:pos="720"/>
          <w:tab w:val="left" w:pos="1440"/>
          <w:tab w:val="left" w:pos="2160"/>
          <w:tab w:val="left" w:pos="2880"/>
          <w:tab w:val="left" w:pos="3600"/>
          <w:tab w:val="left" w:pos="4320"/>
        </w:tabs>
        <w:rPr>
          <w:sz w:val="21"/>
          <w:szCs w:val="21"/>
        </w:rPr>
      </w:pPr>
    </w:p>
    <w:p w14:paraId="29B3AF7E" w14:textId="77777777" w:rsidR="00EF2B07" w:rsidRPr="00EF2B07" w:rsidRDefault="00EF2B07" w:rsidP="00EF2B07">
      <w:pPr>
        <w:keepNext/>
        <w:keepLines/>
        <w:spacing w:after="210"/>
        <w:ind w:left="2160" w:hanging="1440"/>
        <w:outlineLvl w:val="2"/>
        <w:rPr>
          <w:rFonts w:eastAsiaTheme="majorEastAsia" w:cstheme="majorBidi"/>
          <w:b/>
          <w:color w:val="000000" w:themeColor="text1"/>
          <w:sz w:val="21"/>
        </w:rPr>
      </w:pPr>
      <w:r w:rsidRPr="00EF2B07">
        <w:rPr>
          <w:rFonts w:eastAsiaTheme="majorEastAsia" w:cstheme="majorBidi"/>
          <w:b/>
          <w:color w:val="000000" w:themeColor="text1"/>
          <w:sz w:val="21"/>
        </w:rPr>
        <w:t>Section 4.2:</w:t>
      </w:r>
      <w:r w:rsidRPr="00EF2B07">
        <w:rPr>
          <w:rFonts w:eastAsiaTheme="majorEastAsia" w:cstheme="majorBidi"/>
          <w:b/>
          <w:color w:val="000000" w:themeColor="text1"/>
          <w:sz w:val="21"/>
        </w:rPr>
        <w:tab/>
        <w:t>Blind</w:t>
      </w:r>
    </w:p>
    <w:p w14:paraId="6D6047A4" w14:textId="77777777" w:rsidR="00EF2B07" w:rsidRPr="00EF2B07" w:rsidRDefault="00EF2B07" w:rsidP="00EF2B07">
      <w:pPr>
        <w:tabs>
          <w:tab w:val="left" w:pos="720"/>
          <w:tab w:val="left" w:pos="1440"/>
          <w:tab w:val="left" w:pos="2160"/>
          <w:tab w:val="left" w:pos="2880"/>
          <w:tab w:val="left" w:pos="3600"/>
          <w:tab w:val="left" w:pos="4320"/>
        </w:tabs>
        <w:ind w:left="1440" w:right="-240"/>
        <w:rPr>
          <w:sz w:val="21"/>
          <w:szCs w:val="21"/>
        </w:rPr>
      </w:pPr>
      <w:r w:rsidRPr="00EF2B07">
        <w:rPr>
          <w:sz w:val="21"/>
          <w:szCs w:val="21"/>
        </w:rPr>
        <w:t>The individual must have, in terms of ophthalmic measurement, central visual acuity of 20/200 (can see on the eye examination chart at 20 feet what a normal vision can see at 200 feet) or less in the better eye with best correcting glasses or must have a field defect in which the peripheral field has contracted to such an extent that the widest diameter of visual field subtends at an angular distance of no greater than 20 degrees or must have a visual field efficiency reduced to 20% or less; or if in the opinion of the consulting ophthalmologist the visual field limitation encroach on the central visual axis sufficient to interfere with useful vision. Such a person has what is known as economic blindness which prevents the performance of ordinary activities for which eyesight is essential. For determining the visual field efficiency, the amount of radial contraction in the eight principal meridians shall be determined, and the sum of these eight, divided by 420 (the sum of the eight principal radii of the industrial visual field) multiplied by 100 will give the visual field efficiency of one eye in percentage.</w:t>
      </w:r>
    </w:p>
    <w:p w14:paraId="21A95ABD" w14:textId="77777777" w:rsidR="00EF2B07" w:rsidRPr="00EF2B07" w:rsidRDefault="00EF2B07" w:rsidP="00EF2B07">
      <w:pPr>
        <w:tabs>
          <w:tab w:val="left" w:pos="720"/>
          <w:tab w:val="left" w:pos="1440"/>
          <w:tab w:val="left" w:pos="2160"/>
          <w:tab w:val="left" w:pos="2880"/>
          <w:tab w:val="left" w:pos="3600"/>
          <w:tab w:val="left" w:pos="4320"/>
        </w:tabs>
        <w:rPr>
          <w:sz w:val="21"/>
          <w:szCs w:val="21"/>
        </w:rPr>
      </w:pPr>
    </w:p>
    <w:p w14:paraId="790AB762" w14:textId="77777777" w:rsidR="00EF2B07" w:rsidRPr="00EF2B07" w:rsidRDefault="00EF2B07" w:rsidP="00EF2B07">
      <w:pPr>
        <w:keepNext/>
        <w:keepLines/>
        <w:spacing w:after="210"/>
        <w:ind w:left="2160" w:hanging="1440"/>
        <w:outlineLvl w:val="2"/>
        <w:rPr>
          <w:rFonts w:eastAsiaTheme="majorEastAsia" w:cstheme="majorBidi"/>
          <w:b/>
          <w:color w:val="000000" w:themeColor="text1"/>
          <w:sz w:val="21"/>
        </w:rPr>
      </w:pPr>
      <w:r w:rsidRPr="00EF2B07">
        <w:rPr>
          <w:rFonts w:eastAsiaTheme="majorEastAsia" w:cstheme="majorBidi"/>
          <w:b/>
          <w:color w:val="000000" w:themeColor="text1"/>
          <w:sz w:val="21"/>
        </w:rPr>
        <w:t>Section 4.3:</w:t>
      </w:r>
      <w:r w:rsidRPr="00EF2B07">
        <w:rPr>
          <w:rFonts w:eastAsiaTheme="majorEastAsia" w:cstheme="majorBidi"/>
          <w:b/>
          <w:color w:val="000000" w:themeColor="text1"/>
          <w:sz w:val="21"/>
        </w:rPr>
        <w:tab/>
        <w:t>Disabled</w:t>
      </w:r>
    </w:p>
    <w:p w14:paraId="2B2A29AE" w14:textId="77777777" w:rsidR="00EF2B07" w:rsidRPr="00EF2B07" w:rsidRDefault="00EF2B07" w:rsidP="00EF2B07">
      <w:pPr>
        <w:tabs>
          <w:tab w:val="left" w:pos="720"/>
          <w:tab w:val="left" w:pos="1440"/>
          <w:tab w:val="left" w:pos="2160"/>
          <w:tab w:val="left" w:pos="2880"/>
          <w:tab w:val="left" w:pos="3600"/>
          <w:tab w:val="left" w:pos="4320"/>
        </w:tabs>
        <w:ind w:left="1440"/>
        <w:rPr>
          <w:sz w:val="21"/>
          <w:szCs w:val="21"/>
        </w:rPr>
      </w:pPr>
      <w:r w:rsidRPr="00EF2B07">
        <w:rPr>
          <w:sz w:val="21"/>
          <w:szCs w:val="21"/>
        </w:rPr>
        <w:t>Current eligibility for Social Security, Railroad Retirement, Medicare or SSI benefits based on disability or blindness is proof of disability.</w:t>
      </w:r>
    </w:p>
    <w:p w14:paraId="0B8DD474" w14:textId="77777777" w:rsidR="00EF2B07" w:rsidRPr="00EF2B07" w:rsidRDefault="00EF2B07" w:rsidP="00EF2B07">
      <w:pPr>
        <w:tabs>
          <w:tab w:val="left" w:pos="720"/>
          <w:tab w:val="left" w:pos="1440"/>
          <w:tab w:val="left" w:pos="2160"/>
          <w:tab w:val="left" w:pos="2880"/>
          <w:tab w:val="left" w:pos="3600"/>
          <w:tab w:val="left" w:pos="4320"/>
        </w:tabs>
        <w:ind w:left="1440"/>
        <w:rPr>
          <w:sz w:val="21"/>
          <w:szCs w:val="21"/>
        </w:rPr>
      </w:pPr>
    </w:p>
    <w:p w14:paraId="5B1C0A41" w14:textId="77777777" w:rsidR="00EF2B07" w:rsidRPr="00EF2B07" w:rsidRDefault="00EF2B07" w:rsidP="00EF2B07">
      <w:pPr>
        <w:tabs>
          <w:tab w:val="left" w:pos="720"/>
          <w:tab w:val="left" w:pos="1440"/>
          <w:tab w:val="left" w:pos="2160"/>
          <w:tab w:val="left" w:pos="2880"/>
          <w:tab w:val="left" w:pos="3600"/>
          <w:tab w:val="left" w:pos="4320"/>
        </w:tabs>
        <w:ind w:left="1440"/>
        <w:rPr>
          <w:sz w:val="21"/>
          <w:szCs w:val="21"/>
        </w:rPr>
      </w:pPr>
      <w:r w:rsidRPr="00EF2B07">
        <w:rPr>
          <w:sz w:val="21"/>
          <w:szCs w:val="21"/>
        </w:rPr>
        <w:t>For individuals whose SSI Benefits are terminated, for reasons other than disability, a contact to the local Social Security Office should be made to determine the next disability review date. For Medicaid purposes this review date will be adopted.</w:t>
      </w:r>
    </w:p>
    <w:p w14:paraId="5DC24E95" w14:textId="77777777" w:rsidR="00EF2B07" w:rsidRPr="00EF2B07" w:rsidRDefault="00EF2B07" w:rsidP="00EF2B07">
      <w:pPr>
        <w:tabs>
          <w:tab w:val="left" w:pos="720"/>
          <w:tab w:val="left" w:pos="1440"/>
          <w:tab w:val="left" w:pos="2160"/>
          <w:tab w:val="left" w:pos="2880"/>
          <w:tab w:val="left" w:pos="3600"/>
          <w:tab w:val="left" w:pos="4320"/>
        </w:tabs>
        <w:ind w:left="1440"/>
        <w:rPr>
          <w:sz w:val="21"/>
          <w:szCs w:val="21"/>
        </w:rPr>
      </w:pPr>
    </w:p>
    <w:p w14:paraId="024D8459" w14:textId="77777777" w:rsidR="00EF2B07" w:rsidRPr="00EF2B07" w:rsidRDefault="00EF2B07" w:rsidP="00EF2B07">
      <w:pPr>
        <w:tabs>
          <w:tab w:val="left" w:pos="720"/>
          <w:tab w:val="left" w:pos="1440"/>
          <w:tab w:val="left" w:pos="2160"/>
          <w:tab w:val="left" w:pos="2880"/>
          <w:tab w:val="left" w:pos="3600"/>
          <w:tab w:val="left" w:pos="4320"/>
        </w:tabs>
        <w:ind w:left="1440"/>
        <w:rPr>
          <w:sz w:val="21"/>
          <w:szCs w:val="21"/>
        </w:rPr>
      </w:pPr>
      <w:r w:rsidRPr="00EF2B07">
        <w:rPr>
          <w:sz w:val="21"/>
          <w:szCs w:val="21"/>
        </w:rPr>
        <w:t>If the individual is not currently receiving benefits from one of the sources above, then an independent disability decision must be made. To determine if a person meets the SSI standard of disability, a referral will be made to the Medical Review Team (MRT). This group consists of a physician and a caseworker who specialize in medical eligibility determinations. This group makes the decision as to whether or not the individual meets the SSI standard of disability and establishes any additional reviews of medical disability.</w:t>
      </w:r>
    </w:p>
    <w:p w14:paraId="72DAF21E" w14:textId="77777777" w:rsidR="00EF2B07" w:rsidRPr="00EF2B07" w:rsidRDefault="00EF2B07" w:rsidP="00EF2B07">
      <w:pPr>
        <w:tabs>
          <w:tab w:val="left" w:pos="720"/>
          <w:tab w:val="left" w:pos="1440"/>
          <w:tab w:val="left" w:pos="2160"/>
          <w:tab w:val="left" w:pos="2880"/>
          <w:tab w:val="left" w:pos="3600"/>
          <w:tab w:val="left" w:pos="4320"/>
        </w:tabs>
        <w:rPr>
          <w:sz w:val="21"/>
          <w:szCs w:val="21"/>
        </w:rPr>
      </w:pPr>
    </w:p>
    <w:p w14:paraId="5487540C" w14:textId="77777777" w:rsidR="00EF2B07" w:rsidRDefault="00EF2B07" w:rsidP="00EF2B07">
      <w:pPr>
        <w:tabs>
          <w:tab w:val="left" w:pos="720"/>
          <w:tab w:val="left" w:pos="1440"/>
          <w:tab w:val="left" w:pos="2160"/>
          <w:tab w:val="left" w:pos="2880"/>
          <w:tab w:val="left" w:pos="3600"/>
          <w:tab w:val="left" w:pos="4320"/>
        </w:tabs>
        <w:ind w:left="1440"/>
        <w:rPr>
          <w:b/>
          <w:sz w:val="21"/>
          <w:szCs w:val="21"/>
        </w:rPr>
      </w:pPr>
      <w:r w:rsidRPr="00EF2B07">
        <w:rPr>
          <w:b/>
          <w:sz w:val="21"/>
          <w:szCs w:val="21"/>
        </w:rPr>
        <w:t>Section 4.3.1:</w:t>
      </w:r>
      <w:r w:rsidRPr="00EF2B07">
        <w:rPr>
          <w:b/>
          <w:sz w:val="21"/>
          <w:szCs w:val="21"/>
        </w:rPr>
        <w:tab/>
        <w:t>Making the Decision</w:t>
      </w:r>
    </w:p>
    <w:p w14:paraId="22648F9F" w14:textId="77777777" w:rsidR="00323445" w:rsidRPr="00323445" w:rsidRDefault="00323445" w:rsidP="00EF2B07">
      <w:pPr>
        <w:tabs>
          <w:tab w:val="left" w:pos="720"/>
          <w:tab w:val="left" w:pos="1440"/>
          <w:tab w:val="left" w:pos="2160"/>
          <w:tab w:val="left" w:pos="2880"/>
          <w:tab w:val="left" w:pos="3600"/>
          <w:tab w:val="left" w:pos="4320"/>
        </w:tabs>
        <w:ind w:left="1440"/>
        <w:rPr>
          <w:bCs/>
          <w:sz w:val="21"/>
          <w:szCs w:val="21"/>
        </w:rPr>
      </w:pPr>
    </w:p>
    <w:p w14:paraId="3E7B3CCE" w14:textId="77777777" w:rsidR="00323445" w:rsidRDefault="00EF2B07" w:rsidP="00EF2B07">
      <w:pPr>
        <w:tabs>
          <w:tab w:val="left" w:pos="720"/>
          <w:tab w:val="left" w:pos="1440"/>
          <w:tab w:val="left" w:pos="2160"/>
          <w:tab w:val="left" w:pos="2880"/>
          <w:tab w:val="left" w:pos="3600"/>
          <w:tab w:val="left" w:pos="4320"/>
        </w:tabs>
        <w:ind w:left="2880" w:hanging="720"/>
        <w:rPr>
          <w:sz w:val="21"/>
          <w:szCs w:val="21"/>
        </w:rPr>
        <w:sectPr w:rsidR="00323445" w:rsidSect="00E94CA1">
          <w:headerReference w:type="default" r:id="rId72"/>
          <w:footnotePr>
            <w:numRestart w:val="eachSect"/>
          </w:footnotePr>
          <w:pgSz w:w="12240" w:h="15840"/>
          <w:pgMar w:top="1170" w:right="1440" w:bottom="1440" w:left="1440" w:header="0" w:footer="0" w:gutter="0"/>
          <w:cols w:space="720"/>
          <w:docGrid w:linePitch="299"/>
        </w:sectPr>
      </w:pPr>
      <w:r w:rsidRPr="00EF2B07">
        <w:rPr>
          <w:sz w:val="21"/>
          <w:szCs w:val="21"/>
        </w:rPr>
        <w:t>I.</w:t>
      </w:r>
      <w:r w:rsidRPr="00EF2B07">
        <w:rPr>
          <w:sz w:val="21"/>
          <w:szCs w:val="21"/>
        </w:rPr>
        <w:tab/>
        <w:t>This decision is based on a medical report which must include a substantive diagnosis based either on existing medical evidence or upon current medical examination. To end coverage based on disability, the Medical Review Team must determine that medical improvement as set forth in 20 CFR 416.994 has occurred in relation to the most recent decision that was favorable to the individual.</w:t>
      </w:r>
    </w:p>
    <w:p w14:paraId="6537CC73" w14:textId="77777777" w:rsidR="00E41D52" w:rsidRDefault="00EF2B07" w:rsidP="00EF2B07">
      <w:pPr>
        <w:tabs>
          <w:tab w:val="left" w:pos="720"/>
          <w:tab w:val="left" w:pos="1440"/>
          <w:tab w:val="left" w:pos="2160"/>
          <w:tab w:val="left" w:pos="2880"/>
          <w:tab w:val="left" w:pos="3600"/>
          <w:tab w:val="left" w:pos="4320"/>
        </w:tabs>
        <w:ind w:left="2880"/>
        <w:rPr>
          <w:sz w:val="21"/>
          <w:szCs w:val="21"/>
        </w:rPr>
      </w:pPr>
      <w:r w:rsidRPr="00EF2B07">
        <w:rPr>
          <w:sz w:val="21"/>
          <w:szCs w:val="21"/>
        </w:rPr>
        <w:lastRenderedPageBreak/>
        <w:t>The medical evidence must be from an acceptable source. Acceptable sources are:</w:t>
      </w:r>
    </w:p>
    <w:p w14:paraId="3BD1D8D1" w14:textId="77777777" w:rsidR="00323445" w:rsidRDefault="00323445" w:rsidP="00EF2B07">
      <w:pPr>
        <w:tabs>
          <w:tab w:val="left" w:pos="720"/>
          <w:tab w:val="left" w:pos="1440"/>
          <w:tab w:val="left" w:pos="2160"/>
          <w:tab w:val="left" w:pos="2880"/>
          <w:tab w:val="left" w:pos="3600"/>
          <w:tab w:val="left" w:pos="4320"/>
        </w:tabs>
        <w:ind w:left="2880"/>
        <w:rPr>
          <w:sz w:val="21"/>
          <w:szCs w:val="21"/>
        </w:rPr>
      </w:pPr>
    </w:p>
    <w:p w14:paraId="1AD70705" w14:textId="63B027AC" w:rsidR="00EF2B07" w:rsidRDefault="00EF2B07" w:rsidP="00EF2B07">
      <w:pPr>
        <w:tabs>
          <w:tab w:val="left" w:pos="720"/>
          <w:tab w:val="left" w:pos="1440"/>
          <w:tab w:val="left" w:pos="2160"/>
          <w:tab w:val="left" w:pos="2880"/>
          <w:tab w:val="left" w:pos="3600"/>
          <w:tab w:val="left" w:pos="4320"/>
        </w:tabs>
        <w:ind w:left="2880"/>
        <w:rPr>
          <w:sz w:val="21"/>
          <w:szCs w:val="21"/>
        </w:rPr>
      </w:pPr>
      <w:r w:rsidRPr="00EF2B07">
        <w:rPr>
          <w:sz w:val="21"/>
          <w:szCs w:val="21"/>
        </w:rPr>
        <w:t>A.</w:t>
      </w:r>
      <w:r w:rsidRPr="00EF2B07">
        <w:rPr>
          <w:sz w:val="21"/>
          <w:szCs w:val="21"/>
        </w:rPr>
        <w:tab/>
        <w:t>licensed physicians;</w:t>
      </w:r>
    </w:p>
    <w:p w14:paraId="74BEA42C" w14:textId="77777777" w:rsidR="00323445" w:rsidRDefault="00323445" w:rsidP="00EF2B07">
      <w:pPr>
        <w:tabs>
          <w:tab w:val="left" w:pos="720"/>
          <w:tab w:val="left" w:pos="1440"/>
          <w:tab w:val="left" w:pos="2160"/>
          <w:tab w:val="left" w:pos="2880"/>
          <w:tab w:val="left" w:pos="3600"/>
          <w:tab w:val="left" w:pos="4320"/>
        </w:tabs>
        <w:ind w:left="2880"/>
        <w:rPr>
          <w:sz w:val="21"/>
          <w:szCs w:val="21"/>
        </w:rPr>
      </w:pPr>
    </w:p>
    <w:p w14:paraId="7A401296" w14:textId="77777777" w:rsidR="00EF2B07" w:rsidRPr="00EF2B07" w:rsidRDefault="00EF2B07" w:rsidP="00EF2B07">
      <w:pPr>
        <w:tabs>
          <w:tab w:val="left" w:pos="720"/>
          <w:tab w:val="left" w:pos="1440"/>
          <w:tab w:val="left" w:pos="2160"/>
          <w:tab w:val="left" w:pos="2880"/>
          <w:tab w:val="left" w:pos="3600"/>
          <w:tab w:val="left" w:pos="4320"/>
        </w:tabs>
        <w:ind w:left="3600" w:hanging="720"/>
        <w:rPr>
          <w:sz w:val="21"/>
          <w:szCs w:val="21"/>
        </w:rPr>
      </w:pPr>
      <w:r w:rsidRPr="00EF2B07">
        <w:rPr>
          <w:sz w:val="21"/>
          <w:szCs w:val="21"/>
        </w:rPr>
        <w:t>B.</w:t>
      </w:r>
      <w:r w:rsidRPr="00EF2B07">
        <w:rPr>
          <w:sz w:val="21"/>
          <w:szCs w:val="21"/>
        </w:rPr>
        <w:tab/>
        <w:t>licensed osteopaths;</w:t>
      </w:r>
    </w:p>
    <w:p w14:paraId="071606CC" w14:textId="77777777" w:rsidR="00EF2B07" w:rsidRPr="00EF2B07" w:rsidRDefault="00EF2B07" w:rsidP="00EF2B07">
      <w:pPr>
        <w:tabs>
          <w:tab w:val="left" w:pos="720"/>
          <w:tab w:val="left" w:pos="1440"/>
          <w:tab w:val="left" w:pos="2160"/>
          <w:tab w:val="left" w:pos="2880"/>
          <w:tab w:val="left" w:pos="3600"/>
          <w:tab w:val="left" w:pos="4320"/>
        </w:tabs>
        <w:ind w:left="3600" w:hanging="720"/>
        <w:rPr>
          <w:sz w:val="21"/>
          <w:szCs w:val="21"/>
        </w:rPr>
      </w:pPr>
    </w:p>
    <w:p w14:paraId="730F6EC9" w14:textId="77777777" w:rsidR="00EF2B07" w:rsidRPr="00EF2B07" w:rsidRDefault="00EF2B07" w:rsidP="00EF2B07">
      <w:pPr>
        <w:tabs>
          <w:tab w:val="left" w:pos="720"/>
          <w:tab w:val="left" w:pos="1440"/>
          <w:tab w:val="left" w:pos="2160"/>
          <w:tab w:val="left" w:pos="2880"/>
          <w:tab w:val="left" w:pos="3600"/>
          <w:tab w:val="left" w:pos="4320"/>
        </w:tabs>
        <w:ind w:left="3600" w:hanging="720"/>
        <w:rPr>
          <w:sz w:val="21"/>
          <w:szCs w:val="21"/>
        </w:rPr>
      </w:pPr>
      <w:r w:rsidRPr="00EF2B07">
        <w:rPr>
          <w:sz w:val="21"/>
          <w:szCs w:val="21"/>
        </w:rPr>
        <w:t>C.</w:t>
      </w:r>
      <w:r w:rsidRPr="00EF2B07">
        <w:rPr>
          <w:sz w:val="21"/>
          <w:szCs w:val="21"/>
        </w:rPr>
        <w:tab/>
        <w:t>licensed or certified psychologists;</w:t>
      </w:r>
    </w:p>
    <w:p w14:paraId="321A1B71" w14:textId="77777777" w:rsidR="00EF2B07" w:rsidRPr="00EF2B07" w:rsidRDefault="00EF2B07" w:rsidP="00EF2B07">
      <w:pPr>
        <w:tabs>
          <w:tab w:val="left" w:pos="720"/>
          <w:tab w:val="left" w:pos="1440"/>
          <w:tab w:val="left" w:pos="2160"/>
          <w:tab w:val="left" w:pos="2880"/>
          <w:tab w:val="left" w:pos="3600"/>
          <w:tab w:val="left" w:pos="4320"/>
        </w:tabs>
        <w:ind w:left="3600" w:hanging="720"/>
        <w:rPr>
          <w:sz w:val="21"/>
          <w:szCs w:val="21"/>
        </w:rPr>
      </w:pPr>
    </w:p>
    <w:p w14:paraId="2E9B92CC" w14:textId="77777777" w:rsidR="00EF2B07" w:rsidRPr="00EF2B07" w:rsidRDefault="00EF2B07" w:rsidP="00EF2B07">
      <w:pPr>
        <w:tabs>
          <w:tab w:val="left" w:pos="720"/>
          <w:tab w:val="left" w:pos="1440"/>
          <w:tab w:val="left" w:pos="2160"/>
          <w:tab w:val="left" w:pos="2880"/>
          <w:tab w:val="left" w:pos="3600"/>
          <w:tab w:val="left" w:pos="4320"/>
        </w:tabs>
        <w:ind w:left="3600" w:hanging="720"/>
        <w:rPr>
          <w:sz w:val="21"/>
          <w:szCs w:val="21"/>
        </w:rPr>
      </w:pPr>
      <w:r w:rsidRPr="00EF2B07">
        <w:rPr>
          <w:sz w:val="21"/>
          <w:szCs w:val="21"/>
        </w:rPr>
        <w:t>D.</w:t>
      </w:r>
      <w:r w:rsidRPr="00EF2B07">
        <w:rPr>
          <w:sz w:val="21"/>
          <w:szCs w:val="21"/>
        </w:rPr>
        <w:tab/>
        <w:t>licensed optometrists for the measurement of visual acuity and visual fields. (A report from a physician may be required to determine other aspects of eye diseases);</w:t>
      </w:r>
    </w:p>
    <w:p w14:paraId="215B604C" w14:textId="77777777" w:rsidR="00EF2B07" w:rsidRPr="00EF2B07" w:rsidRDefault="00EF2B07" w:rsidP="00EF2B07">
      <w:pPr>
        <w:tabs>
          <w:tab w:val="left" w:pos="720"/>
          <w:tab w:val="left" w:pos="1440"/>
          <w:tab w:val="left" w:pos="2160"/>
          <w:tab w:val="left" w:pos="2880"/>
          <w:tab w:val="left" w:pos="3600"/>
          <w:tab w:val="left" w:pos="4320"/>
        </w:tabs>
        <w:ind w:left="3600" w:hanging="720"/>
        <w:rPr>
          <w:sz w:val="21"/>
          <w:szCs w:val="21"/>
        </w:rPr>
      </w:pPr>
    </w:p>
    <w:p w14:paraId="498A0253" w14:textId="77777777" w:rsidR="00EF2B07" w:rsidRPr="00EF2B07" w:rsidRDefault="00EF2B07" w:rsidP="00EF2B07">
      <w:pPr>
        <w:tabs>
          <w:tab w:val="left" w:pos="720"/>
          <w:tab w:val="left" w:pos="1440"/>
          <w:tab w:val="left" w:pos="2160"/>
          <w:tab w:val="left" w:pos="2880"/>
          <w:tab w:val="left" w:pos="3600"/>
          <w:tab w:val="left" w:pos="4320"/>
        </w:tabs>
        <w:ind w:left="3600" w:hanging="720"/>
        <w:rPr>
          <w:sz w:val="21"/>
          <w:szCs w:val="21"/>
        </w:rPr>
      </w:pPr>
      <w:r w:rsidRPr="00EF2B07">
        <w:rPr>
          <w:sz w:val="21"/>
          <w:szCs w:val="21"/>
        </w:rPr>
        <w:t>E.</w:t>
      </w:r>
      <w:r w:rsidRPr="00EF2B07">
        <w:rPr>
          <w:sz w:val="21"/>
          <w:szCs w:val="21"/>
        </w:rPr>
        <w:tab/>
        <w:t>a hospital, clinic, sanitarium, medical institution or health care facility; or</w:t>
      </w:r>
    </w:p>
    <w:p w14:paraId="4E880544" w14:textId="77777777" w:rsidR="00EF2B07" w:rsidRPr="00EF2B07" w:rsidRDefault="00EF2B07" w:rsidP="00EF2B07">
      <w:pPr>
        <w:tabs>
          <w:tab w:val="left" w:pos="720"/>
          <w:tab w:val="left" w:pos="1440"/>
          <w:tab w:val="left" w:pos="2160"/>
          <w:tab w:val="left" w:pos="2880"/>
          <w:tab w:val="left" w:pos="3600"/>
          <w:tab w:val="left" w:pos="4320"/>
        </w:tabs>
        <w:rPr>
          <w:sz w:val="21"/>
          <w:szCs w:val="21"/>
        </w:rPr>
      </w:pPr>
    </w:p>
    <w:p w14:paraId="533ED6BF" w14:textId="77777777" w:rsidR="00EF2B07" w:rsidRPr="00EF2B07" w:rsidRDefault="00EF2B07" w:rsidP="00EF2B07">
      <w:pPr>
        <w:tabs>
          <w:tab w:val="left" w:pos="720"/>
          <w:tab w:val="left" w:pos="1440"/>
          <w:tab w:val="left" w:pos="2160"/>
          <w:tab w:val="left" w:pos="2880"/>
          <w:tab w:val="left" w:pos="3600"/>
          <w:tab w:val="left" w:pos="4320"/>
        </w:tabs>
        <w:ind w:left="2880"/>
        <w:rPr>
          <w:sz w:val="21"/>
          <w:szCs w:val="21"/>
        </w:rPr>
      </w:pPr>
      <w:r w:rsidRPr="00EF2B07">
        <w:rPr>
          <w:sz w:val="21"/>
          <w:szCs w:val="21"/>
        </w:rPr>
        <w:t>F.</w:t>
      </w:r>
      <w:r w:rsidRPr="00EF2B07">
        <w:rPr>
          <w:sz w:val="21"/>
          <w:szCs w:val="21"/>
        </w:rPr>
        <w:tab/>
        <w:t>P.E.T. and other school medical records.</w:t>
      </w:r>
    </w:p>
    <w:p w14:paraId="2CC13D72" w14:textId="77777777" w:rsidR="00EF2B07" w:rsidRPr="00EF2B07" w:rsidRDefault="00EF2B07" w:rsidP="00EF2B07">
      <w:pPr>
        <w:tabs>
          <w:tab w:val="left" w:pos="720"/>
          <w:tab w:val="left" w:pos="1440"/>
          <w:tab w:val="left" w:pos="2160"/>
          <w:tab w:val="left" w:pos="2880"/>
          <w:tab w:val="left" w:pos="3600"/>
          <w:tab w:val="left" w:pos="4320"/>
        </w:tabs>
        <w:rPr>
          <w:sz w:val="21"/>
          <w:szCs w:val="21"/>
        </w:rPr>
      </w:pPr>
    </w:p>
    <w:p w14:paraId="0C5F1303" w14:textId="77777777" w:rsidR="00EF2B07" w:rsidRPr="00EF2B07" w:rsidRDefault="00EF2B07" w:rsidP="00EF2B07">
      <w:pPr>
        <w:tabs>
          <w:tab w:val="left" w:pos="720"/>
          <w:tab w:val="left" w:pos="1440"/>
          <w:tab w:val="left" w:pos="2160"/>
          <w:tab w:val="left" w:pos="2880"/>
          <w:tab w:val="left" w:pos="3600"/>
          <w:tab w:val="left" w:pos="4320"/>
        </w:tabs>
        <w:ind w:left="3600" w:hanging="720"/>
        <w:rPr>
          <w:sz w:val="21"/>
          <w:szCs w:val="21"/>
        </w:rPr>
      </w:pPr>
      <w:r w:rsidRPr="00EF2B07">
        <w:rPr>
          <w:sz w:val="21"/>
          <w:szCs w:val="21"/>
        </w:rPr>
        <w:t>Reports from chiropractors are not acceptable.</w:t>
      </w:r>
    </w:p>
    <w:p w14:paraId="36691057" w14:textId="77777777" w:rsidR="00EF2B07" w:rsidRPr="00EF2B07" w:rsidRDefault="00EF2B07" w:rsidP="00EF2B07">
      <w:pPr>
        <w:tabs>
          <w:tab w:val="left" w:pos="720"/>
          <w:tab w:val="left" w:pos="1440"/>
          <w:tab w:val="left" w:pos="2160"/>
          <w:tab w:val="left" w:pos="2880"/>
          <w:tab w:val="left" w:pos="3600"/>
          <w:tab w:val="left" w:pos="4320"/>
        </w:tabs>
        <w:rPr>
          <w:sz w:val="21"/>
          <w:szCs w:val="21"/>
        </w:rPr>
      </w:pPr>
    </w:p>
    <w:p w14:paraId="77A4A08F" w14:textId="77777777" w:rsidR="00EF2B07" w:rsidRPr="00EF2B07" w:rsidRDefault="00EF2B07" w:rsidP="00EF2B07">
      <w:pPr>
        <w:tabs>
          <w:tab w:val="left" w:pos="720"/>
          <w:tab w:val="left" w:pos="1440"/>
          <w:tab w:val="left" w:pos="2160"/>
          <w:tab w:val="left" w:pos="2880"/>
          <w:tab w:val="left" w:pos="3600"/>
          <w:tab w:val="left" w:pos="4320"/>
        </w:tabs>
        <w:ind w:left="2880" w:hanging="720"/>
        <w:rPr>
          <w:sz w:val="21"/>
          <w:szCs w:val="21"/>
        </w:rPr>
      </w:pPr>
      <w:r w:rsidRPr="00EF2B07">
        <w:rPr>
          <w:sz w:val="21"/>
          <w:szCs w:val="21"/>
        </w:rPr>
        <w:t>II.</w:t>
      </w:r>
      <w:r w:rsidRPr="00EF2B07">
        <w:rPr>
          <w:sz w:val="21"/>
          <w:szCs w:val="21"/>
        </w:rPr>
        <w:tab/>
        <w:t>The social history must contain sufficient information to make it possible to relate the medical findings to the activities of substantial gainful employment and to determine if the individual is disabled.</w:t>
      </w:r>
    </w:p>
    <w:p w14:paraId="01B08EAE" w14:textId="77777777" w:rsidR="00EF2B07" w:rsidRPr="00EF2B07" w:rsidRDefault="00EF2B07" w:rsidP="00EF2B07">
      <w:pPr>
        <w:tabs>
          <w:tab w:val="left" w:pos="720"/>
          <w:tab w:val="left" w:pos="1440"/>
          <w:tab w:val="left" w:pos="2160"/>
          <w:tab w:val="left" w:pos="2880"/>
          <w:tab w:val="left" w:pos="3600"/>
          <w:tab w:val="left" w:pos="4320"/>
        </w:tabs>
        <w:ind w:left="2880" w:hanging="720"/>
        <w:rPr>
          <w:sz w:val="21"/>
          <w:szCs w:val="21"/>
        </w:rPr>
      </w:pPr>
    </w:p>
    <w:p w14:paraId="6D5E5F15" w14:textId="77777777" w:rsidR="00EF2B07" w:rsidRPr="00EF2B07" w:rsidRDefault="00EF2B07" w:rsidP="00EF2B07">
      <w:pPr>
        <w:tabs>
          <w:tab w:val="left" w:pos="720"/>
          <w:tab w:val="left" w:pos="1440"/>
          <w:tab w:val="left" w:pos="2160"/>
          <w:tab w:val="left" w:pos="2880"/>
          <w:tab w:val="left" w:pos="3600"/>
          <w:tab w:val="left" w:pos="4320"/>
        </w:tabs>
        <w:ind w:left="2880" w:hanging="720"/>
        <w:rPr>
          <w:sz w:val="21"/>
          <w:szCs w:val="21"/>
        </w:rPr>
      </w:pPr>
      <w:r w:rsidRPr="00EF2B07">
        <w:rPr>
          <w:sz w:val="21"/>
          <w:szCs w:val="21"/>
        </w:rPr>
        <w:t>III.</w:t>
      </w:r>
      <w:r w:rsidRPr="00EF2B07">
        <w:rPr>
          <w:sz w:val="21"/>
          <w:szCs w:val="21"/>
        </w:rPr>
        <w:tab/>
        <w:t>An impairment or combination of impairments is not severe if it does not significantly limit physical or mental ability to do basic work activities.</w:t>
      </w:r>
    </w:p>
    <w:p w14:paraId="58729979" w14:textId="77777777" w:rsidR="00EF2B07" w:rsidRPr="00EF2B07" w:rsidRDefault="00EF2B07" w:rsidP="00EF2B07">
      <w:pPr>
        <w:tabs>
          <w:tab w:val="left" w:pos="720"/>
          <w:tab w:val="left" w:pos="1440"/>
          <w:tab w:val="left" w:pos="2160"/>
          <w:tab w:val="left" w:pos="2880"/>
          <w:tab w:val="left" w:pos="3600"/>
          <w:tab w:val="left" w:pos="4320"/>
        </w:tabs>
        <w:rPr>
          <w:sz w:val="21"/>
          <w:szCs w:val="21"/>
        </w:rPr>
      </w:pPr>
    </w:p>
    <w:p w14:paraId="3F7696A4" w14:textId="77777777" w:rsidR="00EF2B07" w:rsidRPr="00EF2B07" w:rsidRDefault="00EF2B07" w:rsidP="00EF2B07">
      <w:pPr>
        <w:tabs>
          <w:tab w:val="left" w:pos="720"/>
          <w:tab w:val="left" w:pos="1440"/>
          <w:tab w:val="left" w:pos="2160"/>
          <w:tab w:val="left" w:pos="2880"/>
          <w:tab w:val="left" w:pos="3600"/>
          <w:tab w:val="left" w:pos="4320"/>
        </w:tabs>
        <w:ind w:left="2880"/>
        <w:rPr>
          <w:sz w:val="21"/>
          <w:szCs w:val="21"/>
        </w:rPr>
      </w:pPr>
      <w:r w:rsidRPr="00EF2B07">
        <w:rPr>
          <w:sz w:val="21"/>
          <w:szCs w:val="21"/>
        </w:rPr>
        <w:t>Basic work activities are the abilities and aptitudes necessary to do most jobs. Examples of these include:</w:t>
      </w:r>
    </w:p>
    <w:p w14:paraId="437DE9B2" w14:textId="77777777" w:rsidR="00EF2B07" w:rsidRPr="00EF2B07" w:rsidRDefault="00EF2B07" w:rsidP="00EF2B07">
      <w:pPr>
        <w:tabs>
          <w:tab w:val="left" w:pos="720"/>
          <w:tab w:val="left" w:pos="1440"/>
          <w:tab w:val="left" w:pos="2160"/>
          <w:tab w:val="left" w:pos="2880"/>
          <w:tab w:val="left" w:pos="3600"/>
          <w:tab w:val="left" w:pos="4320"/>
        </w:tabs>
        <w:rPr>
          <w:sz w:val="21"/>
          <w:szCs w:val="21"/>
        </w:rPr>
      </w:pPr>
    </w:p>
    <w:p w14:paraId="507B1C84" w14:textId="77777777" w:rsidR="00EF2B07" w:rsidRPr="00EF2B07" w:rsidRDefault="00EF2B07" w:rsidP="00EF2B07">
      <w:pPr>
        <w:tabs>
          <w:tab w:val="left" w:pos="720"/>
          <w:tab w:val="left" w:pos="1440"/>
          <w:tab w:val="left" w:pos="2160"/>
          <w:tab w:val="left" w:pos="2880"/>
          <w:tab w:val="left" w:pos="3600"/>
          <w:tab w:val="left" w:pos="4320"/>
        </w:tabs>
        <w:ind w:left="3600" w:hanging="720"/>
        <w:rPr>
          <w:sz w:val="21"/>
          <w:szCs w:val="21"/>
        </w:rPr>
      </w:pPr>
      <w:r w:rsidRPr="00EF2B07">
        <w:rPr>
          <w:sz w:val="21"/>
          <w:szCs w:val="21"/>
        </w:rPr>
        <w:t>A.</w:t>
      </w:r>
      <w:r w:rsidRPr="00EF2B07">
        <w:rPr>
          <w:sz w:val="21"/>
          <w:szCs w:val="21"/>
        </w:rPr>
        <w:tab/>
        <w:t>physical functions such as walking, standing, sitting, lifting, pushing, pulling, reaching, carrying, or handling;</w:t>
      </w:r>
    </w:p>
    <w:p w14:paraId="1E01DF67" w14:textId="77777777" w:rsidR="00EF2B07" w:rsidRPr="00EF2B07" w:rsidRDefault="00EF2B07" w:rsidP="00EF2B07">
      <w:pPr>
        <w:tabs>
          <w:tab w:val="left" w:pos="720"/>
          <w:tab w:val="left" w:pos="1440"/>
          <w:tab w:val="left" w:pos="2160"/>
          <w:tab w:val="left" w:pos="2880"/>
          <w:tab w:val="left" w:pos="3600"/>
          <w:tab w:val="left" w:pos="4320"/>
        </w:tabs>
        <w:ind w:left="3600" w:hanging="720"/>
        <w:rPr>
          <w:sz w:val="21"/>
          <w:szCs w:val="21"/>
        </w:rPr>
      </w:pPr>
    </w:p>
    <w:p w14:paraId="48E43807" w14:textId="77777777" w:rsidR="00EF2B07" w:rsidRPr="00EF2B07" w:rsidRDefault="00EF2B07" w:rsidP="00EF2B07">
      <w:pPr>
        <w:tabs>
          <w:tab w:val="left" w:pos="720"/>
          <w:tab w:val="left" w:pos="1440"/>
          <w:tab w:val="left" w:pos="2160"/>
          <w:tab w:val="left" w:pos="2880"/>
          <w:tab w:val="left" w:pos="3600"/>
          <w:tab w:val="left" w:pos="4320"/>
        </w:tabs>
        <w:ind w:left="3600" w:hanging="720"/>
        <w:rPr>
          <w:sz w:val="21"/>
          <w:szCs w:val="21"/>
        </w:rPr>
      </w:pPr>
      <w:r w:rsidRPr="00EF2B07">
        <w:rPr>
          <w:sz w:val="21"/>
          <w:szCs w:val="21"/>
        </w:rPr>
        <w:t>B.</w:t>
      </w:r>
      <w:r w:rsidRPr="00EF2B07">
        <w:rPr>
          <w:sz w:val="21"/>
          <w:szCs w:val="21"/>
        </w:rPr>
        <w:tab/>
        <w:t>capacities for seeing, hearing and speaking;</w:t>
      </w:r>
    </w:p>
    <w:p w14:paraId="76463490" w14:textId="77777777" w:rsidR="00EF2B07" w:rsidRPr="00EF2B07" w:rsidRDefault="00EF2B07" w:rsidP="00EF2B07">
      <w:pPr>
        <w:tabs>
          <w:tab w:val="left" w:pos="720"/>
          <w:tab w:val="left" w:pos="1440"/>
          <w:tab w:val="left" w:pos="2160"/>
          <w:tab w:val="left" w:pos="2880"/>
          <w:tab w:val="left" w:pos="3600"/>
          <w:tab w:val="left" w:pos="4320"/>
        </w:tabs>
        <w:ind w:left="3600" w:hanging="720"/>
        <w:rPr>
          <w:sz w:val="21"/>
          <w:szCs w:val="21"/>
        </w:rPr>
      </w:pPr>
    </w:p>
    <w:p w14:paraId="7E5B7836" w14:textId="77777777" w:rsidR="00EF2B07" w:rsidRPr="00EF2B07" w:rsidRDefault="00EF2B07" w:rsidP="00EF2B07">
      <w:pPr>
        <w:tabs>
          <w:tab w:val="left" w:pos="720"/>
          <w:tab w:val="left" w:pos="1440"/>
          <w:tab w:val="left" w:pos="2160"/>
          <w:tab w:val="left" w:pos="2880"/>
          <w:tab w:val="left" w:pos="3600"/>
          <w:tab w:val="left" w:pos="4320"/>
        </w:tabs>
        <w:ind w:left="3600" w:hanging="720"/>
        <w:rPr>
          <w:sz w:val="21"/>
          <w:szCs w:val="21"/>
        </w:rPr>
      </w:pPr>
      <w:r w:rsidRPr="00EF2B07">
        <w:rPr>
          <w:sz w:val="21"/>
          <w:szCs w:val="21"/>
        </w:rPr>
        <w:t>C.</w:t>
      </w:r>
      <w:r w:rsidRPr="00EF2B07">
        <w:rPr>
          <w:sz w:val="21"/>
          <w:szCs w:val="21"/>
        </w:rPr>
        <w:tab/>
        <w:t>understanding, carrying out, and remembering simple instruction;</w:t>
      </w:r>
    </w:p>
    <w:p w14:paraId="161FB238" w14:textId="77777777" w:rsidR="00EF2B07" w:rsidRPr="00EF2B07" w:rsidRDefault="00EF2B07" w:rsidP="00EF2B07">
      <w:pPr>
        <w:tabs>
          <w:tab w:val="left" w:pos="720"/>
          <w:tab w:val="left" w:pos="1440"/>
          <w:tab w:val="left" w:pos="2160"/>
          <w:tab w:val="left" w:pos="2880"/>
          <w:tab w:val="left" w:pos="3600"/>
          <w:tab w:val="left" w:pos="4320"/>
        </w:tabs>
        <w:ind w:left="3600" w:hanging="720"/>
        <w:rPr>
          <w:sz w:val="21"/>
          <w:szCs w:val="21"/>
        </w:rPr>
      </w:pPr>
    </w:p>
    <w:p w14:paraId="5904D8E5" w14:textId="77777777" w:rsidR="00EF2B07" w:rsidRPr="00EF2B07" w:rsidRDefault="00EF2B07" w:rsidP="00EF2B07">
      <w:pPr>
        <w:tabs>
          <w:tab w:val="left" w:pos="720"/>
          <w:tab w:val="left" w:pos="1440"/>
          <w:tab w:val="left" w:pos="2160"/>
          <w:tab w:val="left" w:pos="2880"/>
          <w:tab w:val="left" w:pos="3600"/>
          <w:tab w:val="left" w:pos="4320"/>
        </w:tabs>
        <w:ind w:left="3600" w:hanging="720"/>
        <w:rPr>
          <w:sz w:val="21"/>
          <w:szCs w:val="21"/>
        </w:rPr>
      </w:pPr>
      <w:r w:rsidRPr="00EF2B07">
        <w:rPr>
          <w:sz w:val="21"/>
          <w:szCs w:val="21"/>
        </w:rPr>
        <w:t>D.</w:t>
      </w:r>
      <w:r w:rsidRPr="00EF2B07">
        <w:rPr>
          <w:sz w:val="21"/>
          <w:szCs w:val="21"/>
        </w:rPr>
        <w:tab/>
        <w:t>use of judgment;</w:t>
      </w:r>
    </w:p>
    <w:p w14:paraId="2A01BF21" w14:textId="77777777" w:rsidR="00EF2B07" w:rsidRPr="00EF2B07" w:rsidRDefault="00EF2B07" w:rsidP="00EF2B07">
      <w:pPr>
        <w:tabs>
          <w:tab w:val="left" w:pos="720"/>
          <w:tab w:val="left" w:pos="1440"/>
          <w:tab w:val="left" w:pos="2160"/>
          <w:tab w:val="left" w:pos="2880"/>
          <w:tab w:val="left" w:pos="3600"/>
          <w:tab w:val="left" w:pos="4320"/>
        </w:tabs>
        <w:ind w:left="3600" w:hanging="720"/>
        <w:rPr>
          <w:sz w:val="21"/>
          <w:szCs w:val="21"/>
        </w:rPr>
      </w:pPr>
    </w:p>
    <w:p w14:paraId="200E2B15" w14:textId="77777777" w:rsidR="00EF2B07" w:rsidRPr="00EF2B07" w:rsidRDefault="00EF2B07" w:rsidP="00EF2B07">
      <w:pPr>
        <w:tabs>
          <w:tab w:val="left" w:pos="720"/>
          <w:tab w:val="left" w:pos="1440"/>
          <w:tab w:val="left" w:pos="2160"/>
          <w:tab w:val="left" w:pos="2880"/>
          <w:tab w:val="left" w:pos="3600"/>
          <w:tab w:val="left" w:pos="4320"/>
        </w:tabs>
        <w:ind w:left="3600" w:hanging="720"/>
        <w:rPr>
          <w:sz w:val="21"/>
          <w:szCs w:val="21"/>
        </w:rPr>
      </w:pPr>
      <w:r w:rsidRPr="00EF2B07">
        <w:rPr>
          <w:sz w:val="21"/>
          <w:szCs w:val="21"/>
        </w:rPr>
        <w:t>E.</w:t>
      </w:r>
      <w:r w:rsidRPr="00EF2B07">
        <w:rPr>
          <w:sz w:val="21"/>
          <w:szCs w:val="21"/>
        </w:rPr>
        <w:tab/>
        <w:t>responding appropriately to supervision, co-workers and usual work situations; and</w:t>
      </w:r>
    </w:p>
    <w:p w14:paraId="5A979327" w14:textId="77777777" w:rsidR="00EF2B07" w:rsidRPr="00EF2B07" w:rsidRDefault="00EF2B07" w:rsidP="00EF2B07">
      <w:pPr>
        <w:tabs>
          <w:tab w:val="left" w:pos="720"/>
          <w:tab w:val="left" w:pos="1440"/>
          <w:tab w:val="left" w:pos="2160"/>
          <w:tab w:val="left" w:pos="2880"/>
          <w:tab w:val="left" w:pos="3600"/>
          <w:tab w:val="left" w:pos="4320"/>
        </w:tabs>
        <w:ind w:left="3600" w:hanging="720"/>
        <w:rPr>
          <w:sz w:val="21"/>
          <w:szCs w:val="21"/>
        </w:rPr>
      </w:pPr>
    </w:p>
    <w:p w14:paraId="03F526CC" w14:textId="77777777" w:rsidR="00EF2B07" w:rsidRPr="00EF2B07" w:rsidRDefault="00EF2B07" w:rsidP="00EF2B07">
      <w:pPr>
        <w:tabs>
          <w:tab w:val="left" w:pos="720"/>
          <w:tab w:val="left" w:pos="1440"/>
          <w:tab w:val="left" w:pos="2160"/>
          <w:tab w:val="left" w:pos="2880"/>
          <w:tab w:val="left" w:pos="3600"/>
          <w:tab w:val="left" w:pos="4320"/>
        </w:tabs>
        <w:ind w:left="3600" w:hanging="720"/>
        <w:rPr>
          <w:sz w:val="21"/>
          <w:szCs w:val="21"/>
        </w:rPr>
      </w:pPr>
      <w:r w:rsidRPr="00EF2B07">
        <w:rPr>
          <w:sz w:val="21"/>
          <w:szCs w:val="21"/>
        </w:rPr>
        <w:t>F.</w:t>
      </w:r>
      <w:r w:rsidRPr="00EF2B07">
        <w:rPr>
          <w:sz w:val="21"/>
          <w:szCs w:val="21"/>
        </w:rPr>
        <w:tab/>
        <w:t>dealing with changes in a routine work setting.</w:t>
      </w:r>
    </w:p>
    <w:p w14:paraId="6EDE1B9A" w14:textId="77777777" w:rsidR="00EF2B07" w:rsidRPr="00EF2B07" w:rsidRDefault="00EF2B07" w:rsidP="00EF2B07">
      <w:pPr>
        <w:tabs>
          <w:tab w:val="left" w:pos="720"/>
          <w:tab w:val="left" w:pos="1440"/>
          <w:tab w:val="left" w:pos="2160"/>
          <w:tab w:val="left" w:pos="2880"/>
          <w:tab w:val="left" w:pos="3600"/>
          <w:tab w:val="left" w:pos="4320"/>
        </w:tabs>
        <w:ind w:left="3600" w:hanging="720"/>
        <w:rPr>
          <w:sz w:val="21"/>
          <w:szCs w:val="21"/>
        </w:rPr>
      </w:pPr>
    </w:p>
    <w:p w14:paraId="59D5C553" w14:textId="77777777" w:rsidR="00EF2B07" w:rsidRPr="00EF2B07" w:rsidRDefault="00EF2B07" w:rsidP="00EF2B07">
      <w:pPr>
        <w:tabs>
          <w:tab w:val="left" w:pos="720"/>
          <w:tab w:val="left" w:pos="1440"/>
          <w:tab w:val="left" w:pos="2160"/>
          <w:tab w:val="left" w:pos="2880"/>
          <w:tab w:val="left" w:pos="3600"/>
          <w:tab w:val="left" w:pos="4320"/>
        </w:tabs>
        <w:ind w:left="2880" w:hanging="720"/>
        <w:rPr>
          <w:sz w:val="21"/>
          <w:szCs w:val="21"/>
        </w:rPr>
      </w:pPr>
      <w:r w:rsidRPr="00EF2B07">
        <w:rPr>
          <w:sz w:val="21"/>
          <w:szCs w:val="21"/>
        </w:rPr>
        <w:t>IV.</w:t>
      </w:r>
      <w:r w:rsidRPr="00EF2B07">
        <w:rPr>
          <w:sz w:val="21"/>
          <w:szCs w:val="21"/>
        </w:rPr>
        <w:tab/>
        <w:t>The following are criteria which the MRT uses to determine if an individual meets the definition of initial disability and any additional reviews for SSI - Related disability coverage:</w:t>
      </w:r>
    </w:p>
    <w:p w14:paraId="78FFEE05" w14:textId="77777777" w:rsidR="00EF2B07" w:rsidRPr="00EF2B07" w:rsidRDefault="00EF2B07" w:rsidP="00EF2B07">
      <w:pPr>
        <w:tabs>
          <w:tab w:val="left" w:pos="720"/>
          <w:tab w:val="left" w:pos="1440"/>
          <w:tab w:val="left" w:pos="2160"/>
          <w:tab w:val="left" w:pos="2880"/>
          <w:tab w:val="left" w:pos="3600"/>
          <w:tab w:val="left" w:pos="4320"/>
        </w:tabs>
        <w:rPr>
          <w:sz w:val="21"/>
          <w:szCs w:val="21"/>
        </w:rPr>
      </w:pPr>
    </w:p>
    <w:p w14:paraId="4DA8FA69" w14:textId="77777777" w:rsidR="00323445" w:rsidRDefault="00323445" w:rsidP="00EF2B07">
      <w:pPr>
        <w:tabs>
          <w:tab w:val="left" w:pos="720"/>
          <w:tab w:val="left" w:pos="1440"/>
          <w:tab w:val="left" w:pos="2160"/>
          <w:tab w:val="left" w:pos="2880"/>
          <w:tab w:val="left" w:pos="3600"/>
          <w:tab w:val="left" w:pos="4320"/>
        </w:tabs>
        <w:ind w:left="2880"/>
        <w:rPr>
          <w:sz w:val="21"/>
          <w:szCs w:val="21"/>
        </w:rPr>
        <w:sectPr w:rsidR="00323445" w:rsidSect="00E94CA1">
          <w:headerReference w:type="default" r:id="rId73"/>
          <w:footnotePr>
            <w:numRestart w:val="eachSect"/>
          </w:footnotePr>
          <w:pgSz w:w="12240" w:h="15840"/>
          <w:pgMar w:top="1170" w:right="1440" w:bottom="1440" w:left="1440" w:header="0" w:footer="0" w:gutter="0"/>
          <w:cols w:space="720"/>
          <w:docGrid w:linePitch="299"/>
        </w:sectPr>
      </w:pPr>
    </w:p>
    <w:p w14:paraId="0D5B331A" w14:textId="77777777" w:rsidR="00EF2B07" w:rsidRPr="00EF2B07" w:rsidRDefault="00EF2B07" w:rsidP="00EF2B07">
      <w:pPr>
        <w:tabs>
          <w:tab w:val="left" w:pos="720"/>
          <w:tab w:val="left" w:pos="1440"/>
          <w:tab w:val="left" w:pos="2160"/>
          <w:tab w:val="left" w:pos="2880"/>
          <w:tab w:val="left" w:pos="3600"/>
          <w:tab w:val="left" w:pos="4320"/>
        </w:tabs>
        <w:ind w:left="2880"/>
        <w:rPr>
          <w:sz w:val="21"/>
          <w:szCs w:val="21"/>
        </w:rPr>
      </w:pPr>
      <w:r w:rsidRPr="00EF2B07">
        <w:rPr>
          <w:sz w:val="21"/>
          <w:szCs w:val="21"/>
        </w:rPr>
        <w:lastRenderedPageBreak/>
        <w:t>An individual is determined to be disabled only if the physical or mental impairments have lasted or can be expected to last for a continuous period of not less than twelve months, expected to end in death, or are so severe that the individual is not only unable to do previous work, but cannot (considering age, education and work experience) engage in any kind of Substantial Gainful Activity (SGA) which exists in the community regardless of:</w:t>
      </w:r>
    </w:p>
    <w:p w14:paraId="7CE2DBDA" w14:textId="77777777" w:rsidR="00323445" w:rsidRDefault="00323445" w:rsidP="00EF2B07">
      <w:pPr>
        <w:tabs>
          <w:tab w:val="left" w:pos="720"/>
          <w:tab w:val="left" w:pos="1440"/>
          <w:tab w:val="left" w:pos="2160"/>
          <w:tab w:val="left" w:pos="2880"/>
          <w:tab w:val="left" w:pos="3600"/>
          <w:tab w:val="left" w:pos="4320"/>
        </w:tabs>
        <w:ind w:left="2880"/>
        <w:rPr>
          <w:sz w:val="21"/>
          <w:szCs w:val="21"/>
        </w:rPr>
      </w:pPr>
    </w:p>
    <w:p w14:paraId="43548610" w14:textId="77777777" w:rsidR="00EF2B07" w:rsidRPr="00EF2B07" w:rsidRDefault="00EF2B07" w:rsidP="00EF2B07">
      <w:pPr>
        <w:tabs>
          <w:tab w:val="left" w:pos="720"/>
          <w:tab w:val="left" w:pos="1440"/>
          <w:tab w:val="left" w:pos="2160"/>
          <w:tab w:val="left" w:pos="2880"/>
          <w:tab w:val="left" w:pos="3600"/>
          <w:tab w:val="left" w:pos="4320"/>
        </w:tabs>
        <w:ind w:left="2880"/>
        <w:rPr>
          <w:sz w:val="21"/>
          <w:szCs w:val="21"/>
        </w:rPr>
      </w:pPr>
      <w:r w:rsidRPr="00EF2B07">
        <w:rPr>
          <w:sz w:val="21"/>
          <w:szCs w:val="21"/>
        </w:rPr>
        <w:t>A.</w:t>
      </w:r>
      <w:r w:rsidRPr="00EF2B07">
        <w:rPr>
          <w:sz w:val="21"/>
          <w:szCs w:val="21"/>
        </w:rPr>
        <w:tab/>
        <w:t>whether a specific job vacancy exists; or</w:t>
      </w:r>
    </w:p>
    <w:p w14:paraId="1CA7F9F1" w14:textId="77777777" w:rsidR="00EF2B07" w:rsidRPr="00EF2B07" w:rsidRDefault="00EF2B07" w:rsidP="00EF2B07">
      <w:pPr>
        <w:tabs>
          <w:tab w:val="left" w:pos="720"/>
          <w:tab w:val="left" w:pos="1440"/>
          <w:tab w:val="left" w:pos="2160"/>
          <w:tab w:val="left" w:pos="2880"/>
          <w:tab w:val="left" w:pos="3600"/>
          <w:tab w:val="left" w:pos="4320"/>
        </w:tabs>
        <w:rPr>
          <w:sz w:val="21"/>
          <w:szCs w:val="21"/>
        </w:rPr>
      </w:pPr>
    </w:p>
    <w:p w14:paraId="732C5C21" w14:textId="77777777" w:rsidR="00EF2B07" w:rsidRPr="00EF2B07" w:rsidRDefault="00EF2B07" w:rsidP="00EF2B07">
      <w:pPr>
        <w:tabs>
          <w:tab w:val="left" w:pos="720"/>
          <w:tab w:val="left" w:pos="1440"/>
          <w:tab w:val="left" w:pos="2160"/>
          <w:tab w:val="left" w:pos="2880"/>
          <w:tab w:val="left" w:pos="3600"/>
          <w:tab w:val="left" w:pos="4320"/>
        </w:tabs>
        <w:ind w:left="3600" w:right="240" w:hanging="720"/>
        <w:rPr>
          <w:sz w:val="21"/>
          <w:szCs w:val="21"/>
        </w:rPr>
      </w:pPr>
      <w:r w:rsidRPr="00EF2B07">
        <w:rPr>
          <w:sz w:val="21"/>
          <w:szCs w:val="21"/>
        </w:rPr>
        <w:t>B.</w:t>
      </w:r>
      <w:r w:rsidRPr="00EF2B07">
        <w:rPr>
          <w:sz w:val="21"/>
          <w:szCs w:val="21"/>
        </w:rPr>
        <w:tab/>
        <w:t>whether the individual would be hired if application for work were made.</w:t>
      </w:r>
    </w:p>
    <w:p w14:paraId="07D74611" w14:textId="77777777" w:rsidR="00EF2B07" w:rsidRPr="00EF2B07" w:rsidRDefault="00EF2B07" w:rsidP="00EF2B07">
      <w:pPr>
        <w:tabs>
          <w:tab w:val="left" w:pos="720"/>
          <w:tab w:val="left" w:pos="1440"/>
          <w:tab w:val="left" w:pos="2160"/>
          <w:tab w:val="left" w:pos="2880"/>
          <w:tab w:val="left" w:pos="3600"/>
          <w:tab w:val="left" w:pos="4320"/>
        </w:tabs>
        <w:rPr>
          <w:sz w:val="21"/>
          <w:szCs w:val="21"/>
        </w:rPr>
      </w:pPr>
    </w:p>
    <w:p w14:paraId="68A7B930" w14:textId="77777777" w:rsidR="00EF2B07" w:rsidRPr="00EF2B07" w:rsidRDefault="00EF2B07" w:rsidP="00EF2B07">
      <w:pPr>
        <w:tabs>
          <w:tab w:val="left" w:pos="720"/>
          <w:tab w:val="left" w:pos="1440"/>
          <w:tab w:val="left" w:pos="2160"/>
          <w:tab w:val="left" w:pos="2880"/>
          <w:tab w:val="left" w:pos="3600"/>
          <w:tab w:val="left" w:pos="4320"/>
        </w:tabs>
        <w:ind w:left="2880"/>
        <w:rPr>
          <w:sz w:val="21"/>
          <w:szCs w:val="21"/>
        </w:rPr>
      </w:pPr>
      <w:r w:rsidRPr="00EF2B07">
        <w:rPr>
          <w:sz w:val="21"/>
          <w:szCs w:val="21"/>
        </w:rPr>
        <w:t>If the individual is not working, disability must be based on activities which still can be performed despite limitations (residual functional capacities). Activities, age, education and work experience will be used when the limitations would not permit the individual to return to prior work in order to determine if the individual can participate in any other type of work.</w:t>
      </w:r>
    </w:p>
    <w:p w14:paraId="05785D6D" w14:textId="77777777" w:rsidR="00EF2B07" w:rsidRPr="00EF2B07" w:rsidRDefault="00EF2B07" w:rsidP="00EF2B07">
      <w:pPr>
        <w:tabs>
          <w:tab w:val="left" w:pos="720"/>
          <w:tab w:val="left" w:pos="1440"/>
          <w:tab w:val="left" w:pos="2160"/>
          <w:tab w:val="left" w:pos="2880"/>
          <w:tab w:val="left" w:pos="3600"/>
          <w:tab w:val="left" w:pos="4320"/>
        </w:tabs>
        <w:rPr>
          <w:sz w:val="21"/>
          <w:szCs w:val="21"/>
        </w:rPr>
      </w:pPr>
    </w:p>
    <w:p w14:paraId="75A4E327" w14:textId="77777777" w:rsidR="00EF2B07" w:rsidRPr="00EF2B07" w:rsidRDefault="00EF2B07" w:rsidP="00EF2B07">
      <w:pPr>
        <w:tabs>
          <w:tab w:val="left" w:pos="720"/>
          <w:tab w:val="left" w:pos="1440"/>
          <w:tab w:val="left" w:pos="2160"/>
          <w:tab w:val="left" w:pos="2880"/>
          <w:tab w:val="left" w:pos="3600"/>
          <w:tab w:val="left" w:pos="4320"/>
        </w:tabs>
        <w:ind w:left="2880" w:hanging="720"/>
        <w:rPr>
          <w:sz w:val="21"/>
          <w:szCs w:val="21"/>
        </w:rPr>
      </w:pPr>
      <w:r w:rsidRPr="00EF2B07">
        <w:rPr>
          <w:sz w:val="21"/>
          <w:szCs w:val="21"/>
        </w:rPr>
        <w:t>V.</w:t>
      </w:r>
      <w:r w:rsidRPr="00EF2B07">
        <w:rPr>
          <w:sz w:val="21"/>
          <w:szCs w:val="21"/>
        </w:rPr>
        <w:tab/>
        <w:t>A child is considered disabled if there is any medically determinable physical or mental impairment of comparable severity.</w:t>
      </w:r>
    </w:p>
    <w:p w14:paraId="51AB5716" w14:textId="77777777" w:rsidR="00EF2B07" w:rsidRPr="00EF2B07" w:rsidRDefault="00EF2B07" w:rsidP="00EF2B07">
      <w:pPr>
        <w:tabs>
          <w:tab w:val="left" w:pos="720"/>
          <w:tab w:val="left" w:pos="1440"/>
          <w:tab w:val="left" w:pos="2160"/>
          <w:tab w:val="left" w:pos="2880"/>
          <w:tab w:val="left" w:pos="3600"/>
          <w:tab w:val="left" w:pos="4320"/>
        </w:tabs>
        <w:ind w:left="2880" w:hanging="720"/>
        <w:rPr>
          <w:sz w:val="21"/>
          <w:szCs w:val="21"/>
        </w:rPr>
      </w:pPr>
    </w:p>
    <w:p w14:paraId="3538D404" w14:textId="77777777" w:rsidR="00EF2B07" w:rsidRPr="00EF2B07" w:rsidRDefault="00EF2B07" w:rsidP="00EF2B07">
      <w:pPr>
        <w:tabs>
          <w:tab w:val="left" w:pos="720"/>
          <w:tab w:val="left" w:pos="1440"/>
          <w:tab w:val="left" w:pos="2160"/>
          <w:tab w:val="left" w:pos="2880"/>
          <w:tab w:val="left" w:pos="3600"/>
          <w:tab w:val="left" w:pos="4320"/>
        </w:tabs>
        <w:ind w:left="2880" w:hanging="720"/>
        <w:rPr>
          <w:sz w:val="21"/>
          <w:szCs w:val="21"/>
        </w:rPr>
      </w:pPr>
      <w:r w:rsidRPr="00EF2B07">
        <w:rPr>
          <w:sz w:val="21"/>
          <w:szCs w:val="21"/>
        </w:rPr>
        <w:t>VI.</w:t>
      </w:r>
      <w:r w:rsidRPr="00EF2B07">
        <w:rPr>
          <w:sz w:val="21"/>
          <w:szCs w:val="21"/>
        </w:rPr>
        <w:tab/>
        <w:t>The physical or mental impairment must be one that results from anatomical, physiological, or psychological abnormalities which are demonstrable by medically acceptable clinical and laboratory diagnostic techniques. The individual must follow any prescribed treatment plan.</w:t>
      </w:r>
    </w:p>
    <w:p w14:paraId="602A5BF1" w14:textId="77777777" w:rsidR="00EF2B07" w:rsidRPr="00EF2B07" w:rsidRDefault="00EF2B07" w:rsidP="00EF2B07">
      <w:pPr>
        <w:tabs>
          <w:tab w:val="left" w:pos="720"/>
          <w:tab w:val="left" w:pos="1440"/>
          <w:tab w:val="left" w:pos="2160"/>
          <w:tab w:val="left" w:pos="2880"/>
          <w:tab w:val="left" w:pos="3600"/>
          <w:tab w:val="left" w:pos="4320"/>
        </w:tabs>
        <w:ind w:left="2880" w:hanging="720"/>
        <w:rPr>
          <w:sz w:val="21"/>
          <w:szCs w:val="21"/>
        </w:rPr>
      </w:pPr>
    </w:p>
    <w:p w14:paraId="5416191F" w14:textId="77777777" w:rsidR="00EF2B07" w:rsidRPr="00EF2B07" w:rsidRDefault="00EF2B07" w:rsidP="00EF2B07">
      <w:pPr>
        <w:tabs>
          <w:tab w:val="left" w:pos="720"/>
          <w:tab w:val="left" w:pos="1440"/>
          <w:tab w:val="left" w:pos="2160"/>
          <w:tab w:val="left" w:pos="2880"/>
          <w:tab w:val="left" w:pos="3600"/>
          <w:tab w:val="left" w:pos="4320"/>
        </w:tabs>
        <w:ind w:left="2880" w:hanging="720"/>
        <w:rPr>
          <w:sz w:val="21"/>
          <w:szCs w:val="21"/>
        </w:rPr>
      </w:pPr>
      <w:r w:rsidRPr="00EF2B07">
        <w:rPr>
          <w:sz w:val="21"/>
          <w:szCs w:val="21"/>
        </w:rPr>
        <w:t>VII.</w:t>
      </w:r>
      <w:r w:rsidRPr="00EF2B07">
        <w:rPr>
          <w:sz w:val="21"/>
          <w:szCs w:val="21"/>
        </w:rPr>
        <w:tab/>
        <w:t>Coverage may be granted or continued if the individual has good reason for not following a prescribed treatment plan. These reasons include:</w:t>
      </w:r>
    </w:p>
    <w:p w14:paraId="6ECE9BAA" w14:textId="77777777" w:rsidR="00EF2B07" w:rsidRPr="00EF2B07" w:rsidRDefault="00EF2B07" w:rsidP="00EF2B07">
      <w:pPr>
        <w:tabs>
          <w:tab w:val="left" w:pos="720"/>
          <w:tab w:val="left" w:pos="1440"/>
          <w:tab w:val="left" w:pos="2160"/>
          <w:tab w:val="left" w:pos="2880"/>
          <w:tab w:val="left" w:pos="3600"/>
          <w:tab w:val="left" w:pos="4320"/>
        </w:tabs>
        <w:rPr>
          <w:sz w:val="21"/>
          <w:szCs w:val="21"/>
        </w:rPr>
      </w:pPr>
    </w:p>
    <w:p w14:paraId="0736CE0F" w14:textId="77777777" w:rsidR="00EF2B07" w:rsidRPr="00EF2B07" w:rsidRDefault="00EF2B07" w:rsidP="00EF2B07">
      <w:pPr>
        <w:tabs>
          <w:tab w:val="left" w:pos="720"/>
          <w:tab w:val="left" w:pos="1440"/>
          <w:tab w:val="left" w:pos="2160"/>
          <w:tab w:val="left" w:pos="2880"/>
          <w:tab w:val="left" w:pos="3600"/>
          <w:tab w:val="left" w:pos="4320"/>
        </w:tabs>
        <w:ind w:left="3600" w:hanging="720"/>
        <w:rPr>
          <w:sz w:val="21"/>
          <w:szCs w:val="21"/>
        </w:rPr>
      </w:pPr>
      <w:r w:rsidRPr="00EF2B07">
        <w:rPr>
          <w:sz w:val="21"/>
          <w:szCs w:val="21"/>
        </w:rPr>
        <w:t>A.</w:t>
      </w:r>
      <w:r w:rsidRPr="00EF2B07">
        <w:rPr>
          <w:sz w:val="21"/>
          <w:szCs w:val="21"/>
        </w:rPr>
        <w:tab/>
        <w:t>the specific medical treatment is contrary to the established teaching and tenets of the individual's religion.</w:t>
      </w:r>
    </w:p>
    <w:p w14:paraId="5C8BCE52" w14:textId="77777777" w:rsidR="00EF2B07" w:rsidRPr="00EF2B07" w:rsidRDefault="00EF2B07" w:rsidP="00EF2B07">
      <w:pPr>
        <w:tabs>
          <w:tab w:val="left" w:pos="720"/>
          <w:tab w:val="left" w:pos="1440"/>
          <w:tab w:val="left" w:pos="2160"/>
          <w:tab w:val="left" w:pos="2880"/>
          <w:tab w:val="left" w:pos="3600"/>
          <w:tab w:val="left" w:pos="4320"/>
        </w:tabs>
        <w:ind w:left="3600" w:hanging="720"/>
        <w:rPr>
          <w:sz w:val="21"/>
          <w:szCs w:val="21"/>
        </w:rPr>
      </w:pPr>
    </w:p>
    <w:p w14:paraId="7A76F474" w14:textId="77777777" w:rsidR="00EF2B07" w:rsidRPr="00EF2B07" w:rsidRDefault="00EF2B07" w:rsidP="00EF2B07">
      <w:pPr>
        <w:tabs>
          <w:tab w:val="left" w:pos="720"/>
          <w:tab w:val="left" w:pos="1440"/>
          <w:tab w:val="left" w:pos="2160"/>
          <w:tab w:val="left" w:pos="2880"/>
          <w:tab w:val="left" w:pos="3600"/>
          <w:tab w:val="left" w:pos="4320"/>
        </w:tabs>
        <w:ind w:left="3600" w:hanging="720"/>
        <w:rPr>
          <w:sz w:val="21"/>
          <w:szCs w:val="21"/>
        </w:rPr>
      </w:pPr>
      <w:r w:rsidRPr="00EF2B07">
        <w:rPr>
          <w:sz w:val="21"/>
          <w:szCs w:val="21"/>
        </w:rPr>
        <w:t>B.</w:t>
      </w:r>
      <w:r w:rsidRPr="00EF2B07">
        <w:rPr>
          <w:sz w:val="21"/>
          <w:szCs w:val="21"/>
        </w:rPr>
        <w:tab/>
        <w:t>the prescribed treatment is cataract surgery for one eye but there is an impairment of the other eye resulting in a severe loss of vision which is not subject to improvement through treatment.</w:t>
      </w:r>
    </w:p>
    <w:p w14:paraId="408D1015" w14:textId="77777777" w:rsidR="00EF2B07" w:rsidRPr="00EF2B07" w:rsidRDefault="00EF2B07" w:rsidP="00EF2B07">
      <w:pPr>
        <w:tabs>
          <w:tab w:val="left" w:pos="720"/>
          <w:tab w:val="left" w:pos="1440"/>
          <w:tab w:val="left" w:pos="2160"/>
          <w:tab w:val="left" w:pos="2880"/>
          <w:tab w:val="left" w:pos="3600"/>
          <w:tab w:val="left" w:pos="4320"/>
        </w:tabs>
        <w:ind w:left="3600" w:hanging="720"/>
        <w:rPr>
          <w:sz w:val="21"/>
          <w:szCs w:val="21"/>
        </w:rPr>
      </w:pPr>
    </w:p>
    <w:p w14:paraId="7EAEDEE6" w14:textId="77777777" w:rsidR="00EF2B07" w:rsidRPr="00EF2B07" w:rsidRDefault="00EF2B07" w:rsidP="00EF2B07">
      <w:pPr>
        <w:tabs>
          <w:tab w:val="left" w:pos="720"/>
          <w:tab w:val="left" w:pos="1440"/>
          <w:tab w:val="left" w:pos="2160"/>
          <w:tab w:val="left" w:pos="2880"/>
          <w:tab w:val="left" w:pos="3600"/>
          <w:tab w:val="left" w:pos="4320"/>
        </w:tabs>
        <w:ind w:left="3600" w:hanging="720"/>
        <w:rPr>
          <w:sz w:val="21"/>
          <w:szCs w:val="21"/>
        </w:rPr>
      </w:pPr>
      <w:r w:rsidRPr="00EF2B07">
        <w:rPr>
          <w:sz w:val="21"/>
          <w:szCs w:val="21"/>
        </w:rPr>
        <w:t>C.</w:t>
      </w:r>
      <w:r w:rsidRPr="00EF2B07">
        <w:rPr>
          <w:sz w:val="21"/>
          <w:szCs w:val="21"/>
        </w:rPr>
        <w:tab/>
        <w:t>surgery was previously performed with unsuccessful results and the same surgery is again being recommended for the same impairment.</w:t>
      </w:r>
    </w:p>
    <w:p w14:paraId="15AA25A1" w14:textId="77777777" w:rsidR="00EF2B07" w:rsidRPr="00EF2B07" w:rsidRDefault="00EF2B07" w:rsidP="00EF2B07">
      <w:pPr>
        <w:tabs>
          <w:tab w:val="left" w:pos="720"/>
          <w:tab w:val="left" w:pos="1440"/>
          <w:tab w:val="left" w:pos="2160"/>
          <w:tab w:val="left" w:pos="2880"/>
          <w:tab w:val="left" w:pos="3600"/>
          <w:tab w:val="left" w:pos="4320"/>
        </w:tabs>
        <w:ind w:left="3600" w:hanging="720"/>
        <w:rPr>
          <w:sz w:val="21"/>
          <w:szCs w:val="21"/>
        </w:rPr>
      </w:pPr>
    </w:p>
    <w:p w14:paraId="3B723F92" w14:textId="77777777" w:rsidR="00EF2B07" w:rsidRPr="00EF2B07" w:rsidRDefault="00EF2B07" w:rsidP="00EF2B07">
      <w:pPr>
        <w:tabs>
          <w:tab w:val="left" w:pos="720"/>
          <w:tab w:val="left" w:pos="1440"/>
          <w:tab w:val="left" w:pos="2160"/>
          <w:tab w:val="left" w:pos="2880"/>
          <w:tab w:val="left" w:pos="3600"/>
          <w:tab w:val="left" w:pos="4320"/>
        </w:tabs>
        <w:ind w:left="3600" w:hanging="720"/>
        <w:rPr>
          <w:sz w:val="21"/>
          <w:szCs w:val="21"/>
        </w:rPr>
      </w:pPr>
      <w:r w:rsidRPr="00EF2B07">
        <w:rPr>
          <w:sz w:val="21"/>
          <w:szCs w:val="21"/>
        </w:rPr>
        <w:t>D.</w:t>
      </w:r>
      <w:r w:rsidRPr="00EF2B07">
        <w:rPr>
          <w:sz w:val="21"/>
          <w:szCs w:val="21"/>
        </w:rPr>
        <w:tab/>
        <w:t>the treatment is very risky, unusual, or of a great magnitude such as open heart surgery or organ transplants.</w:t>
      </w:r>
    </w:p>
    <w:p w14:paraId="28FD92B7" w14:textId="77777777" w:rsidR="00EF2B07" w:rsidRPr="00EF2B07" w:rsidRDefault="00EF2B07" w:rsidP="00EF2B07">
      <w:pPr>
        <w:tabs>
          <w:tab w:val="left" w:pos="720"/>
          <w:tab w:val="left" w:pos="1440"/>
          <w:tab w:val="left" w:pos="2160"/>
          <w:tab w:val="left" w:pos="2880"/>
          <w:tab w:val="left" w:pos="3600"/>
          <w:tab w:val="left" w:pos="4320"/>
        </w:tabs>
        <w:ind w:left="3600" w:hanging="720"/>
        <w:rPr>
          <w:sz w:val="21"/>
          <w:szCs w:val="21"/>
        </w:rPr>
      </w:pPr>
    </w:p>
    <w:p w14:paraId="22F245AF" w14:textId="77777777" w:rsidR="00EF2B07" w:rsidRPr="00EF2B07" w:rsidRDefault="00EF2B07" w:rsidP="00EF2B07">
      <w:pPr>
        <w:tabs>
          <w:tab w:val="left" w:pos="720"/>
          <w:tab w:val="left" w:pos="1440"/>
          <w:tab w:val="left" w:pos="2160"/>
          <w:tab w:val="left" w:pos="2880"/>
          <w:tab w:val="left" w:pos="3600"/>
          <w:tab w:val="left" w:pos="4320"/>
        </w:tabs>
        <w:ind w:left="3600" w:hanging="720"/>
        <w:rPr>
          <w:sz w:val="21"/>
          <w:szCs w:val="21"/>
        </w:rPr>
      </w:pPr>
      <w:r w:rsidRPr="00EF2B07">
        <w:rPr>
          <w:sz w:val="21"/>
          <w:szCs w:val="21"/>
        </w:rPr>
        <w:t>E.</w:t>
      </w:r>
      <w:r w:rsidRPr="00EF2B07">
        <w:rPr>
          <w:sz w:val="21"/>
          <w:szCs w:val="21"/>
        </w:rPr>
        <w:tab/>
        <w:t>the treatment involves amputation of an extremity or a major part of an extremity.</w:t>
      </w:r>
    </w:p>
    <w:p w14:paraId="4367FDD3" w14:textId="77777777" w:rsidR="00EF2B07" w:rsidRPr="00EF2B07" w:rsidRDefault="00EF2B07" w:rsidP="00EF2B07">
      <w:pPr>
        <w:tabs>
          <w:tab w:val="left" w:pos="720"/>
          <w:tab w:val="left" w:pos="1440"/>
          <w:tab w:val="left" w:pos="2160"/>
          <w:tab w:val="left" w:pos="2880"/>
          <w:tab w:val="left" w:pos="3600"/>
          <w:tab w:val="left" w:pos="4320"/>
        </w:tabs>
        <w:rPr>
          <w:sz w:val="21"/>
          <w:szCs w:val="21"/>
        </w:rPr>
      </w:pPr>
    </w:p>
    <w:p w14:paraId="29A94021" w14:textId="77777777" w:rsidR="00864746" w:rsidRDefault="00864746" w:rsidP="00EF2B07">
      <w:pPr>
        <w:tabs>
          <w:tab w:val="left" w:pos="720"/>
          <w:tab w:val="left" w:pos="1440"/>
          <w:tab w:val="left" w:pos="2160"/>
          <w:tab w:val="left" w:pos="2880"/>
          <w:tab w:val="left" w:pos="3600"/>
          <w:tab w:val="left" w:pos="4320"/>
        </w:tabs>
        <w:ind w:left="2880" w:hanging="720"/>
        <w:rPr>
          <w:sz w:val="21"/>
          <w:szCs w:val="21"/>
        </w:rPr>
        <w:sectPr w:rsidR="00864746" w:rsidSect="00E94CA1">
          <w:headerReference w:type="default" r:id="rId74"/>
          <w:footnotePr>
            <w:numRestart w:val="eachSect"/>
          </w:footnotePr>
          <w:pgSz w:w="12240" w:h="15840"/>
          <w:pgMar w:top="1170" w:right="1440" w:bottom="1440" w:left="1440" w:header="0" w:footer="0" w:gutter="0"/>
          <w:cols w:space="720"/>
          <w:docGrid w:linePitch="299"/>
        </w:sectPr>
      </w:pPr>
    </w:p>
    <w:p w14:paraId="07816AC9" w14:textId="77777777" w:rsidR="00EF2B07" w:rsidRDefault="00EF2B07" w:rsidP="00EF2B07">
      <w:pPr>
        <w:tabs>
          <w:tab w:val="left" w:pos="720"/>
          <w:tab w:val="left" w:pos="1440"/>
          <w:tab w:val="left" w:pos="2160"/>
          <w:tab w:val="left" w:pos="2880"/>
          <w:tab w:val="left" w:pos="3600"/>
          <w:tab w:val="left" w:pos="4320"/>
        </w:tabs>
        <w:ind w:left="2880" w:hanging="720"/>
        <w:rPr>
          <w:sz w:val="21"/>
          <w:szCs w:val="21"/>
        </w:rPr>
      </w:pPr>
      <w:r w:rsidRPr="00EF2B07">
        <w:rPr>
          <w:sz w:val="21"/>
          <w:szCs w:val="21"/>
        </w:rPr>
        <w:lastRenderedPageBreak/>
        <w:t>VIII.</w:t>
      </w:r>
      <w:r w:rsidRPr="00EF2B07">
        <w:rPr>
          <w:sz w:val="21"/>
          <w:szCs w:val="21"/>
        </w:rPr>
        <w:tab/>
        <w:t>A person who otherwise qualifies for medical benefits, by reason of disability, cannot be an eligible individual for any month if determined to be a drug addict or an alcoholic unless undergoing treatment that may be appropriate and available for that condition. If the individual is in an institution it must be approved for this purpose and treatment must be available.</w:t>
      </w:r>
    </w:p>
    <w:p w14:paraId="52674F07" w14:textId="77777777" w:rsidR="00864746" w:rsidRDefault="00864746" w:rsidP="00EF2B07">
      <w:pPr>
        <w:tabs>
          <w:tab w:val="left" w:pos="720"/>
          <w:tab w:val="left" w:pos="1440"/>
          <w:tab w:val="left" w:pos="2160"/>
          <w:tab w:val="left" w:pos="2880"/>
          <w:tab w:val="left" w:pos="3600"/>
          <w:tab w:val="left" w:pos="4320"/>
        </w:tabs>
        <w:ind w:left="2880" w:hanging="720"/>
        <w:rPr>
          <w:sz w:val="21"/>
          <w:szCs w:val="21"/>
        </w:rPr>
      </w:pPr>
    </w:p>
    <w:p w14:paraId="5C81693F" w14:textId="77777777" w:rsidR="00EF2B07" w:rsidRPr="00EF2B07" w:rsidRDefault="00EF2B07" w:rsidP="00EF2B07">
      <w:pPr>
        <w:tabs>
          <w:tab w:val="left" w:pos="720"/>
          <w:tab w:val="left" w:pos="1440"/>
          <w:tab w:val="left" w:pos="2160"/>
          <w:tab w:val="left" w:pos="2880"/>
          <w:tab w:val="left" w:pos="3600"/>
          <w:tab w:val="left" w:pos="4320"/>
        </w:tabs>
        <w:ind w:left="2880" w:hanging="720"/>
        <w:rPr>
          <w:sz w:val="21"/>
          <w:szCs w:val="21"/>
        </w:rPr>
      </w:pPr>
      <w:r w:rsidRPr="00EF2B07">
        <w:rPr>
          <w:sz w:val="21"/>
          <w:szCs w:val="21"/>
        </w:rPr>
        <w:t>IX.</w:t>
      </w:r>
      <w:r w:rsidRPr="00EF2B07">
        <w:rPr>
          <w:sz w:val="21"/>
          <w:szCs w:val="21"/>
        </w:rPr>
        <w:tab/>
        <w:t>An applicant may receive Medicaid coverage if the Medical Review Team (MRT) determines that s/he is presumptively disabled or blind and meets all other financial and non-financial requirements for Medicaid. A final determination must be made within six months of the presumptive decision.</w:t>
      </w:r>
    </w:p>
    <w:p w14:paraId="20D99550" w14:textId="77777777" w:rsidR="00864746" w:rsidRDefault="00864746" w:rsidP="00EF2B07">
      <w:pPr>
        <w:tabs>
          <w:tab w:val="left" w:pos="720"/>
          <w:tab w:val="left" w:pos="1440"/>
          <w:tab w:val="left" w:pos="2160"/>
          <w:tab w:val="left" w:pos="2880"/>
          <w:tab w:val="left" w:pos="3600"/>
          <w:tab w:val="left" w:pos="4320"/>
        </w:tabs>
        <w:ind w:left="2880" w:hanging="720"/>
        <w:rPr>
          <w:sz w:val="21"/>
          <w:szCs w:val="21"/>
        </w:rPr>
      </w:pPr>
    </w:p>
    <w:p w14:paraId="43D6EA52" w14:textId="77777777" w:rsidR="00EF2B07" w:rsidRPr="00EF2B07" w:rsidRDefault="00EF2B07" w:rsidP="00EF2B07">
      <w:pPr>
        <w:tabs>
          <w:tab w:val="left" w:pos="720"/>
          <w:tab w:val="left" w:pos="1440"/>
          <w:tab w:val="left" w:pos="2160"/>
          <w:tab w:val="left" w:pos="2880"/>
          <w:tab w:val="left" w:pos="3600"/>
          <w:tab w:val="left" w:pos="4320"/>
        </w:tabs>
        <w:ind w:left="3600" w:hanging="720"/>
        <w:rPr>
          <w:sz w:val="21"/>
          <w:szCs w:val="21"/>
        </w:rPr>
      </w:pPr>
      <w:r w:rsidRPr="00EF2B07">
        <w:rPr>
          <w:sz w:val="21"/>
          <w:szCs w:val="21"/>
        </w:rPr>
        <w:t>A.</w:t>
      </w:r>
      <w:r w:rsidRPr="00EF2B07">
        <w:rPr>
          <w:sz w:val="21"/>
          <w:szCs w:val="21"/>
        </w:rPr>
        <w:tab/>
        <w:t>Presumptive eligibility entitles the individual to full Medicaid benefits. If subsequently found not medically or otherwise eligible, adequate and timely notice must be given before coverage stops.</w:t>
      </w:r>
    </w:p>
    <w:p w14:paraId="26E82721" w14:textId="77777777" w:rsidR="00EF2B07" w:rsidRPr="00EF2B07" w:rsidRDefault="00EF2B07" w:rsidP="00EF2B07">
      <w:pPr>
        <w:tabs>
          <w:tab w:val="left" w:pos="720"/>
          <w:tab w:val="left" w:pos="1440"/>
          <w:tab w:val="left" w:pos="2160"/>
          <w:tab w:val="left" w:pos="2880"/>
          <w:tab w:val="left" w:pos="3600"/>
          <w:tab w:val="left" w:pos="4320"/>
        </w:tabs>
        <w:rPr>
          <w:sz w:val="21"/>
          <w:szCs w:val="21"/>
        </w:rPr>
      </w:pPr>
    </w:p>
    <w:p w14:paraId="3331E093" w14:textId="77777777" w:rsidR="00EF2B07" w:rsidRPr="00EF2B07" w:rsidRDefault="00EF2B07" w:rsidP="00EF2B07">
      <w:pPr>
        <w:tabs>
          <w:tab w:val="left" w:pos="720"/>
          <w:tab w:val="left" w:pos="1440"/>
          <w:tab w:val="left" w:pos="2160"/>
          <w:tab w:val="left" w:pos="2880"/>
          <w:tab w:val="left" w:pos="3600"/>
          <w:tab w:val="left" w:pos="4320"/>
        </w:tabs>
        <w:ind w:left="3600" w:hanging="720"/>
        <w:rPr>
          <w:sz w:val="21"/>
          <w:szCs w:val="21"/>
        </w:rPr>
      </w:pPr>
      <w:r w:rsidRPr="00EF2B07">
        <w:rPr>
          <w:sz w:val="21"/>
          <w:szCs w:val="21"/>
        </w:rPr>
        <w:t>B.</w:t>
      </w:r>
      <w:r w:rsidRPr="00EF2B07">
        <w:rPr>
          <w:sz w:val="21"/>
          <w:szCs w:val="21"/>
        </w:rPr>
        <w:tab/>
        <w:t>The start date for presumptive decisions is the first day of the month in which the decision is made. If the final decision is that the individual is not eligible, the closing will take place even if a hearing is requested. A reconsideration cannot be done.</w:t>
      </w:r>
    </w:p>
    <w:p w14:paraId="1B813B1A" w14:textId="77777777" w:rsidR="00EF2B07" w:rsidRPr="00EF2B07" w:rsidRDefault="00EF2B07" w:rsidP="00EF2B07">
      <w:pPr>
        <w:tabs>
          <w:tab w:val="left" w:pos="720"/>
          <w:tab w:val="left" w:pos="1440"/>
          <w:tab w:val="left" w:pos="2160"/>
          <w:tab w:val="left" w:pos="2880"/>
          <w:tab w:val="left" w:pos="3600"/>
          <w:tab w:val="left" w:pos="4320"/>
        </w:tabs>
        <w:ind w:left="3600" w:hanging="720"/>
        <w:rPr>
          <w:sz w:val="21"/>
          <w:szCs w:val="21"/>
        </w:rPr>
      </w:pPr>
    </w:p>
    <w:p w14:paraId="47C503CD" w14:textId="77777777" w:rsidR="00EF2B07" w:rsidRPr="00EF2B07" w:rsidRDefault="00EF2B07" w:rsidP="00EF2B07">
      <w:pPr>
        <w:tabs>
          <w:tab w:val="left" w:pos="720"/>
          <w:tab w:val="left" w:pos="1440"/>
          <w:tab w:val="left" w:pos="2160"/>
          <w:tab w:val="left" w:pos="2880"/>
          <w:tab w:val="left" w:pos="3600"/>
          <w:tab w:val="left" w:pos="4320"/>
        </w:tabs>
        <w:ind w:left="3600" w:hanging="720"/>
        <w:rPr>
          <w:sz w:val="21"/>
          <w:szCs w:val="21"/>
        </w:rPr>
      </w:pPr>
      <w:r w:rsidRPr="00EF2B07">
        <w:rPr>
          <w:sz w:val="21"/>
          <w:szCs w:val="21"/>
        </w:rPr>
        <w:t>C.</w:t>
      </w:r>
      <w:r w:rsidRPr="00EF2B07">
        <w:rPr>
          <w:sz w:val="21"/>
          <w:szCs w:val="21"/>
        </w:rPr>
        <w:tab/>
        <w:t>If an individual’s prior application has been denied base on medical factors, a presumptive decision can be made only when there is sufficient evidence of an worsening of his/her physical or mental condition (or the existence of a new impairment) which could demonstrate a strong likelihood that the subsequent presumptive decision should be allowed.</w:t>
      </w:r>
    </w:p>
    <w:p w14:paraId="6C2FA184" w14:textId="77777777" w:rsidR="00EF2B07" w:rsidRPr="00EF2B07" w:rsidRDefault="00EF2B07" w:rsidP="00EF2B07">
      <w:pPr>
        <w:tabs>
          <w:tab w:val="left" w:pos="720"/>
          <w:tab w:val="left" w:pos="1440"/>
          <w:tab w:val="left" w:pos="2160"/>
          <w:tab w:val="left" w:pos="2880"/>
          <w:tab w:val="left" w:pos="3600"/>
          <w:tab w:val="left" w:pos="4320"/>
        </w:tabs>
        <w:ind w:left="3600" w:hanging="720"/>
        <w:rPr>
          <w:sz w:val="21"/>
          <w:szCs w:val="21"/>
        </w:rPr>
      </w:pPr>
    </w:p>
    <w:p w14:paraId="7A54412E" w14:textId="77777777" w:rsidR="00EF2B07" w:rsidRPr="00EF2B07" w:rsidRDefault="00EF2B07" w:rsidP="00EF2B07">
      <w:pPr>
        <w:tabs>
          <w:tab w:val="left" w:pos="720"/>
          <w:tab w:val="left" w:pos="1440"/>
          <w:tab w:val="left" w:pos="2160"/>
          <w:tab w:val="left" w:pos="2880"/>
          <w:tab w:val="left" w:pos="3600"/>
          <w:tab w:val="left" w:pos="4320"/>
        </w:tabs>
        <w:ind w:left="3600" w:hanging="720"/>
        <w:rPr>
          <w:sz w:val="21"/>
          <w:szCs w:val="21"/>
        </w:rPr>
      </w:pPr>
      <w:r w:rsidRPr="00EF2B07">
        <w:rPr>
          <w:sz w:val="21"/>
          <w:szCs w:val="21"/>
        </w:rPr>
        <w:t>D.</w:t>
      </w:r>
      <w:r w:rsidRPr="00EF2B07">
        <w:rPr>
          <w:sz w:val="21"/>
          <w:szCs w:val="21"/>
        </w:rPr>
        <w:tab/>
        <w:t>A presumptive decision can be made when the alleged impairment falls within the following categories:</w:t>
      </w:r>
    </w:p>
    <w:p w14:paraId="0D558836" w14:textId="77777777" w:rsidR="00EF2B07" w:rsidRPr="00EF2B07" w:rsidRDefault="00EF2B07" w:rsidP="00EF2B07">
      <w:pPr>
        <w:tabs>
          <w:tab w:val="left" w:pos="720"/>
          <w:tab w:val="left" w:pos="1440"/>
          <w:tab w:val="left" w:pos="2160"/>
          <w:tab w:val="left" w:pos="2880"/>
          <w:tab w:val="left" w:pos="3600"/>
          <w:tab w:val="left" w:pos="4320"/>
        </w:tabs>
        <w:rPr>
          <w:sz w:val="21"/>
          <w:szCs w:val="21"/>
        </w:rPr>
      </w:pPr>
    </w:p>
    <w:p w14:paraId="255734E5" w14:textId="77777777" w:rsidR="00EF2B07" w:rsidRPr="00EF2B07" w:rsidRDefault="00EF2B07" w:rsidP="00EF2B07">
      <w:pPr>
        <w:tabs>
          <w:tab w:val="left" w:pos="720"/>
          <w:tab w:val="left" w:pos="1440"/>
          <w:tab w:val="left" w:pos="2160"/>
          <w:tab w:val="left" w:pos="2880"/>
          <w:tab w:val="left" w:pos="3600"/>
          <w:tab w:val="left" w:pos="4320"/>
        </w:tabs>
        <w:ind w:left="4320" w:hanging="720"/>
        <w:rPr>
          <w:sz w:val="21"/>
          <w:szCs w:val="21"/>
        </w:rPr>
      </w:pPr>
      <w:r w:rsidRPr="00EF2B07">
        <w:rPr>
          <w:sz w:val="21"/>
          <w:szCs w:val="21"/>
        </w:rPr>
        <w:t>1.</w:t>
      </w:r>
      <w:r w:rsidRPr="00EF2B07">
        <w:rPr>
          <w:sz w:val="21"/>
          <w:szCs w:val="21"/>
        </w:rPr>
        <w:tab/>
        <w:t>amputation of two limbs or a leg at the hip;</w:t>
      </w:r>
    </w:p>
    <w:p w14:paraId="1D94EE4A" w14:textId="77777777" w:rsidR="00EF2B07" w:rsidRPr="00EF2B07" w:rsidRDefault="00EF2B07" w:rsidP="00EF2B07">
      <w:pPr>
        <w:tabs>
          <w:tab w:val="left" w:pos="720"/>
          <w:tab w:val="left" w:pos="1440"/>
          <w:tab w:val="left" w:pos="2160"/>
          <w:tab w:val="left" w:pos="2880"/>
          <w:tab w:val="left" w:pos="3600"/>
          <w:tab w:val="left" w:pos="4320"/>
        </w:tabs>
        <w:ind w:left="4320" w:hanging="720"/>
        <w:rPr>
          <w:sz w:val="21"/>
          <w:szCs w:val="21"/>
        </w:rPr>
      </w:pPr>
    </w:p>
    <w:p w14:paraId="75865017" w14:textId="77777777" w:rsidR="00EF2B07" w:rsidRPr="00EF2B07" w:rsidRDefault="00EF2B07" w:rsidP="00EF2B07">
      <w:pPr>
        <w:tabs>
          <w:tab w:val="left" w:pos="720"/>
          <w:tab w:val="left" w:pos="1440"/>
          <w:tab w:val="left" w:pos="2160"/>
          <w:tab w:val="left" w:pos="2880"/>
          <w:tab w:val="left" w:pos="3600"/>
          <w:tab w:val="left" w:pos="4320"/>
        </w:tabs>
        <w:ind w:left="4320" w:hanging="720"/>
        <w:rPr>
          <w:sz w:val="21"/>
          <w:szCs w:val="21"/>
        </w:rPr>
      </w:pPr>
      <w:r w:rsidRPr="00EF2B07">
        <w:rPr>
          <w:sz w:val="21"/>
          <w:szCs w:val="21"/>
        </w:rPr>
        <w:t>2.</w:t>
      </w:r>
      <w:r w:rsidRPr="00EF2B07">
        <w:rPr>
          <w:sz w:val="21"/>
          <w:szCs w:val="21"/>
        </w:rPr>
        <w:tab/>
        <w:t>total deafness or blindness;</w:t>
      </w:r>
    </w:p>
    <w:p w14:paraId="3CBB7FF0" w14:textId="77777777" w:rsidR="00EF2B07" w:rsidRPr="00EF2B07" w:rsidRDefault="00EF2B07" w:rsidP="00EF2B07">
      <w:pPr>
        <w:tabs>
          <w:tab w:val="left" w:pos="720"/>
          <w:tab w:val="left" w:pos="1440"/>
          <w:tab w:val="left" w:pos="2160"/>
          <w:tab w:val="left" w:pos="2880"/>
          <w:tab w:val="left" w:pos="3600"/>
          <w:tab w:val="left" w:pos="4320"/>
        </w:tabs>
        <w:ind w:left="4320" w:hanging="720"/>
        <w:rPr>
          <w:sz w:val="21"/>
          <w:szCs w:val="21"/>
        </w:rPr>
      </w:pPr>
    </w:p>
    <w:p w14:paraId="0027DE27" w14:textId="77777777" w:rsidR="00EF2B07" w:rsidRPr="00EF2B07" w:rsidRDefault="00EF2B07" w:rsidP="00EF2B07">
      <w:pPr>
        <w:tabs>
          <w:tab w:val="left" w:pos="720"/>
          <w:tab w:val="left" w:pos="1440"/>
          <w:tab w:val="left" w:pos="2160"/>
          <w:tab w:val="left" w:pos="2880"/>
          <w:tab w:val="left" w:pos="3600"/>
          <w:tab w:val="left" w:pos="4320"/>
        </w:tabs>
        <w:ind w:left="4320" w:hanging="720"/>
        <w:rPr>
          <w:sz w:val="21"/>
          <w:szCs w:val="21"/>
        </w:rPr>
      </w:pPr>
      <w:r w:rsidRPr="00EF2B07">
        <w:rPr>
          <w:sz w:val="21"/>
          <w:szCs w:val="21"/>
        </w:rPr>
        <w:t>3.</w:t>
      </w:r>
      <w:r w:rsidRPr="00EF2B07">
        <w:rPr>
          <w:sz w:val="21"/>
          <w:szCs w:val="21"/>
        </w:rPr>
        <w:tab/>
        <w:t>a stroke more than three months ago with continued marked difficulty in walking or using a hand or arm;</w:t>
      </w:r>
    </w:p>
    <w:p w14:paraId="148227FB" w14:textId="77777777" w:rsidR="00EF2B07" w:rsidRPr="00EF2B07" w:rsidRDefault="00EF2B07" w:rsidP="00EF2B07">
      <w:pPr>
        <w:tabs>
          <w:tab w:val="left" w:pos="720"/>
          <w:tab w:val="left" w:pos="1440"/>
          <w:tab w:val="left" w:pos="2160"/>
          <w:tab w:val="left" w:pos="2880"/>
          <w:tab w:val="left" w:pos="3600"/>
          <w:tab w:val="left" w:pos="4320"/>
        </w:tabs>
        <w:ind w:left="4320" w:hanging="720"/>
        <w:rPr>
          <w:sz w:val="21"/>
          <w:szCs w:val="21"/>
        </w:rPr>
      </w:pPr>
    </w:p>
    <w:p w14:paraId="6044894C" w14:textId="77777777" w:rsidR="00EF2B07" w:rsidRPr="00EF2B07" w:rsidRDefault="00EF2B07" w:rsidP="00EF2B07">
      <w:pPr>
        <w:tabs>
          <w:tab w:val="left" w:pos="720"/>
          <w:tab w:val="left" w:pos="1440"/>
          <w:tab w:val="left" w:pos="2160"/>
          <w:tab w:val="left" w:pos="2880"/>
          <w:tab w:val="left" w:pos="3600"/>
          <w:tab w:val="left" w:pos="4320"/>
        </w:tabs>
        <w:ind w:left="4320" w:hanging="720"/>
        <w:rPr>
          <w:sz w:val="21"/>
          <w:szCs w:val="21"/>
        </w:rPr>
      </w:pPr>
      <w:r w:rsidRPr="00EF2B07">
        <w:rPr>
          <w:sz w:val="21"/>
          <w:szCs w:val="21"/>
        </w:rPr>
        <w:t>4.</w:t>
      </w:r>
      <w:r w:rsidRPr="00EF2B07">
        <w:rPr>
          <w:sz w:val="21"/>
          <w:szCs w:val="21"/>
        </w:rPr>
        <w:tab/>
        <w:t>cerebral palsy, muscular dystrophy or muscle atrophy;</w:t>
      </w:r>
    </w:p>
    <w:p w14:paraId="40540AE6" w14:textId="77777777" w:rsidR="00EF2B07" w:rsidRPr="00EF2B07" w:rsidRDefault="00EF2B07" w:rsidP="00EF2B07">
      <w:pPr>
        <w:tabs>
          <w:tab w:val="left" w:pos="720"/>
          <w:tab w:val="left" w:pos="1440"/>
          <w:tab w:val="left" w:pos="2160"/>
          <w:tab w:val="left" w:pos="2880"/>
          <w:tab w:val="left" w:pos="3600"/>
          <w:tab w:val="left" w:pos="4320"/>
        </w:tabs>
        <w:ind w:left="4320" w:hanging="720"/>
        <w:rPr>
          <w:sz w:val="21"/>
          <w:szCs w:val="21"/>
        </w:rPr>
      </w:pPr>
    </w:p>
    <w:p w14:paraId="7332E0E2" w14:textId="77777777" w:rsidR="00EF2B07" w:rsidRPr="00EF2B07" w:rsidRDefault="00EF2B07" w:rsidP="00EF2B07">
      <w:pPr>
        <w:tabs>
          <w:tab w:val="left" w:pos="720"/>
          <w:tab w:val="left" w:pos="1440"/>
          <w:tab w:val="left" w:pos="2160"/>
          <w:tab w:val="left" w:pos="2880"/>
          <w:tab w:val="left" w:pos="3600"/>
          <w:tab w:val="left" w:pos="4320"/>
        </w:tabs>
        <w:ind w:left="4320" w:hanging="720"/>
        <w:rPr>
          <w:sz w:val="21"/>
          <w:szCs w:val="21"/>
        </w:rPr>
      </w:pPr>
      <w:r w:rsidRPr="00EF2B07">
        <w:rPr>
          <w:sz w:val="21"/>
          <w:szCs w:val="21"/>
        </w:rPr>
        <w:t>5.</w:t>
      </w:r>
      <w:r w:rsidRPr="00EF2B07">
        <w:rPr>
          <w:sz w:val="21"/>
          <w:szCs w:val="21"/>
        </w:rPr>
        <w:tab/>
        <w:t>diabetes with amputation of a foot;</w:t>
      </w:r>
    </w:p>
    <w:p w14:paraId="01EA3B50" w14:textId="77777777" w:rsidR="00EF2B07" w:rsidRPr="00EF2B07" w:rsidRDefault="00EF2B07" w:rsidP="00EF2B07">
      <w:pPr>
        <w:tabs>
          <w:tab w:val="left" w:pos="720"/>
          <w:tab w:val="left" w:pos="1440"/>
          <w:tab w:val="left" w:pos="2160"/>
          <w:tab w:val="left" w:pos="2880"/>
          <w:tab w:val="left" w:pos="3600"/>
          <w:tab w:val="left" w:pos="4320"/>
        </w:tabs>
        <w:ind w:left="4320" w:hanging="720"/>
        <w:rPr>
          <w:sz w:val="21"/>
          <w:szCs w:val="21"/>
        </w:rPr>
      </w:pPr>
    </w:p>
    <w:p w14:paraId="11F20D42" w14:textId="77777777" w:rsidR="00EF2B07" w:rsidRPr="00EF2B07" w:rsidRDefault="00EF2B07" w:rsidP="00EF2B07">
      <w:pPr>
        <w:tabs>
          <w:tab w:val="left" w:pos="720"/>
          <w:tab w:val="left" w:pos="1440"/>
          <w:tab w:val="left" w:pos="2160"/>
          <w:tab w:val="left" w:pos="2880"/>
          <w:tab w:val="left" w:pos="3600"/>
          <w:tab w:val="left" w:pos="4320"/>
        </w:tabs>
        <w:ind w:left="4320" w:hanging="720"/>
        <w:rPr>
          <w:sz w:val="21"/>
          <w:szCs w:val="21"/>
        </w:rPr>
      </w:pPr>
      <w:r w:rsidRPr="00EF2B07">
        <w:rPr>
          <w:sz w:val="21"/>
          <w:szCs w:val="21"/>
        </w:rPr>
        <w:t>6.</w:t>
      </w:r>
      <w:r w:rsidRPr="00EF2B07">
        <w:rPr>
          <w:sz w:val="21"/>
          <w:szCs w:val="21"/>
        </w:rPr>
        <w:tab/>
        <w:t>Down Syndrome;</w:t>
      </w:r>
    </w:p>
    <w:p w14:paraId="0DF3625E" w14:textId="77777777" w:rsidR="00EF2B07" w:rsidRPr="00EF2B07" w:rsidRDefault="00EF2B07" w:rsidP="00EF2B07">
      <w:pPr>
        <w:tabs>
          <w:tab w:val="left" w:pos="720"/>
          <w:tab w:val="left" w:pos="1440"/>
          <w:tab w:val="left" w:pos="2160"/>
          <w:tab w:val="left" w:pos="2880"/>
          <w:tab w:val="left" w:pos="3600"/>
          <w:tab w:val="left" w:pos="4320"/>
        </w:tabs>
        <w:ind w:left="4320" w:hanging="720"/>
        <w:rPr>
          <w:sz w:val="21"/>
          <w:szCs w:val="21"/>
        </w:rPr>
      </w:pPr>
    </w:p>
    <w:p w14:paraId="4D115BE8" w14:textId="0ABC40E4" w:rsidR="00EF2B07" w:rsidRPr="00EF2B07" w:rsidRDefault="00EF2B07" w:rsidP="00EF2B07">
      <w:pPr>
        <w:tabs>
          <w:tab w:val="left" w:pos="720"/>
          <w:tab w:val="left" w:pos="1440"/>
          <w:tab w:val="left" w:pos="2160"/>
          <w:tab w:val="left" w:pos="2880"/>
          <w:tab w:val="left" w:pos="3600"/>
          <w:tab w:val="left" w:pos="4320"/>
        </w:tabs>
        <w:ind w:left="4320" w:hanging="720"/>
        <w:rPr>
          <w:sz w:val="21"/>
          <w:szCs w:val="21"/>
        </w:rPr>
      </w:pPr>
      <w:r w:rsidRPr="00EF2B07">
        <w:rPr>
          <w:sz w:val="21"/>
          <w:szCs w:val="21"/>
        </w:rPr>
        <w:t>7.</w:t>
      </w:r>
      <w:r w:rsidRPr="00EF2B07">
        <w:rPr>
          <w:sz w:val="21"/>
          <w:szCs w:val="21"/>
        </w:rPr>
        <w:tab/>
      </w:r>
      <w:r w:rsidR="00374D94">
        <w:rPr>
          <w:sz w:val="21"/>
          <w:szCs w:val="21"/>
        </w:rPr>
        <w:t>Intellectual Disability</w:t>
      </w:r>
      <w:r w:rsidRPr="00EF2B07">
        <w:rPr>
          <w:sz w:val="21"/>
          <w:szCs w:val="21"/>
        </w:rPr>
        <w:t>;</w:t>
      </w:r>
    </w:p>
    <w:p w14:paraId="2DFFB01E" w14:textId="77777777" w:rsidR="00EF2B07" w:rsidRPr="00EF2B07" w:rsidRDefault="00EF2B07" w:rsidP="00EF2B07">
      <w:pPr>
        <w:tabs>
          <w:tab w:val="left" w:pos="720"/>
          <w:tab w:val="left" w:pos="1440"/>
          <w:tab w:val="left" w:pos="2160"/>
          <w:tab w:val="left" w:pos="2880"/>
          <w:tab w:val="left" w:pos="3600"/>
          <w:tab w:val="left" w:pos="4320"/>
        </w:tabs>
        <w:ind w:left="4320" w:hanging="720"/>
        <w:rPr>
          <w:sz w:val="21"/>
          <w:szCs w:val="21"/>
        </w:rPr>
      </w:pPr>
    </w:p>
    <w:p w14:paraId="45144AC3" w14:textId="77777777" w:rsidR="00EF2B07" w:rsidRPr="00EF2B07" w:rsidRDefault="00EF2B07" w:rsidP="00EF2B07">
      <w:pPr>
        <w:tabs>
          <w:tab w:val="left" w:pos="720"/>
          <w:tab w:val="left" w:pos="1440"/>
          <w:tab w:val="left" w:pos="2160"/>
          <w:tab w:val="left" w:pos="2880"/>
          <w:tab w:val="left" w:pos="3600"/>
          <w:tab w:val="left" w:pos="4320"/>
        </w:tabs>
        <w:ind w:left="4320" w:hanging="720"/>
        <w:rPr>
          <w:sz w:val="21"/>
          <w:szCs w:val="21"/>
        </w:rPr>
      </w:pPr>
      <w:r w:rsidRPr="00EF2B07">
        <w:rPr>
          <w:sz w:val="21"/>
          <w:szCs w:val="21"/>
        </w:rPr>
        <w:t>8.</w:t>
      </w:r>
      <w:r w:rsidRPr="00EF2B07">
        <w:rPr>
          <w:sz w:val="21"/>
          <w:szCs w:val="21"/>
        </w:rPr>
        <w:tab/>
        <w:t>HIV infection;</w:t>
      </w:r>
    </w:p>
    <w:p w14:paraId="59FEAFD2" w14:textId="77777777" w:rsidR="00864746" w:rsidRDefault="00864746" w:rsidP="00EF2B07">
      <w:pPr>
        <w:tabs>
          <w:tab w:val="left" w:pos="720"/>
          <w:tab w:val="left" w:pos="1440"/>
          <w:tab w:val="left" w:pos="2160"/>
          <w:tab w:val="left" w:pos="2880"/>
          <w:tab w:val="left" w:pos="3600"/>
          <w:tab w:val="left" w:pos="4320"/>
        </w:tabs>
        <w:ind w:left="4320" w:hanging="720"/>
        <w:rPr>
          <w:sz w:val="21"/>
          <w:szCs w:val="21"/>
        </w:rPr>
        <w:sectPr w:rsidR="00864746" w:rsidSect="00E94CA1">
          <w:headerReference w:type="default" r:id="rId75"/>
          <w:footnotePr>
            <w:numRestart w:val="eachSect"/>
          </w:footnotePr>
          <w:pgSz w:w="12240" w:h="15840"/>
          <w:pgMar w:top="1170" w:right="1440" w:bottom="1440" w:left="1440" w:header="0" w:footer="0" w:gutter="0"/>
          <w:cols w:space="720"/>
          <w:docGrid w:linePitch="299"/>
        </w:sectPr>
      </w:pPr>
    </w:p>
    <w:p w14:paraId="23E55D51" w14:textId="77777777" w:rsidR="00EF2B07" w:rsidRPr="00EF2B07" w:rsidRDefault="00EF2B07" w:rsidP="00EF2B07">
      <w:pPr>
        <w:tabs>
          <w:tab w:val="left" w:pos="720"/>
          <w:tab w:val="left" w:pos="1440"/>
          <w:tab w:val="left" w:pos="2160"/>
          <w:tab w:val="left" w:pos="2880"/>
          <w:tab w:val="left" w:pos="3600"/>
          <w:tab w:val="left" w:pos="4320"/>
        </w:tabs>
        <w:ind w:left="4320" w:hanging="720"/>
        <w:rPr>
          <w:sz w:val="21"/>
          <w:szCs w:val="21"/>
        </w:rPr>
      </w:pPr>
      <w:r w:rsidRPr="00EF2B07">
        <w:rPr>
          <w:sz w:val="21"/>
          <w:szCs w:val="21"/>
        </w:rPr>
        <w:lastRenderedPageBreak/>
        <w:t>9.</w:t>
      </w:r>
      <w:r w:rsidRPr="00EF2B07">
        <w:rPr>
          <w:sz w:val="21"/>
          <w:szCs w:val="21"/>
        </w:rPr>
        <w:tab/>
        <w:t>a child age 6 months or younger showing low weight at gestational age (age at birth based on date of conception);</w:t>
      </w:r>
    </w:p>
    <w:p w14:paraId="3139C4C4" w14:textId="77777777" w:rsidR="00EF2B07" w:rsidRPr="00EF2B07" w:rsidRDefault="00EF2B07" w:rsidP="00EF2B07">
      <w:pPr>
        <w:tabs>
          <w:tab w:val="left" w:pos="720"/>
          <w:tab w:val="left" w:pos="1440"/>
          <w:tab w:val="left" w:pos="2160"/>
          <w:tab w:val="left" w:pos="2880"/>
          <w:tab w:val="left" w:pos="3600"/>
          <w:tab w:val="left" w:pos="4320"/>
        </w:tabs>
        <w:ind w:left="4320" w:hanging="720"/>
        <w:rPr>
          <w:sz w:val="21"/>
          <w:szCs w:val="21"/>
        </w:rPr>
      </w:pPr>
    </w:p>
    <w:p w14:paraId="103E72F7" w14:textId="77777777" w:rsidR="00EF2B07" w:rsidRPr="00EF2B07" w:rsidRDefault="00EF2B07" w:rsidP="00EF2B07">
      <w:pPr>
        <w:tabs>
          <w:tab w:val="left" w:pos="720"/>
          <w:tab w:val="left" w:pos="1440"/>
          <w:tab w:val="left" w:pos="2160"/>
          <w:tab w:val="left" w:pos="2880"/>
          <w:tab w:val="left" w:pos="3600"/>
          <w:tab w:val="left" w:pos="4320"/>
        </w:tabs>
        <w:ind w:left="4320" w:hanging="720"/>
        <w:rPr>
          <w:sz w:val="21"/>
          <w:szCs w:val="21"/>
        </w:rPr>
      </w:pPr>
      <w:r w:rsidRPr="00EF2B07">
        <w:rPr>
          <w:sz w:val="21"/>
          <w:szCs w:val="21"/>
        </w:rPr>
        <w:t>10.</w:t>
      </w:r>
      <w:r w:rsidRPr="00EF2B07">
        <w:rPr>
          <w:sz w:val="21"/>
          <w:szCs w:val="21"/>
        </w:rPr>
        <w:tab/>
        <w:t>a physician or knowledgeable source confirms an individual is receiving hospice services due to terminal cancer; or</w:t>
      </w:r>
    </w:p>
    <w:p w14:paraId="46CD2673" w14:textId="77777777" w:rsidR="00EF2B07" w:rsidRPr="00EF2B07" w:rsidRDefault="00EF2B07" w:rsidP="00EF2B07">
      <w:pPr>
        <w:tabs>
          <w:tab w:val="left" w:pos="720"/>
          <w:tab w:val="left" w:pos="1440"/>
          <w:tab w:val="left" w:pos="2160"/>
          <w:tab w:val="left" w:pos="2880"/>
          <w:tab w:val="left" w:pos="3600"/>
          <w:tab w:val="left" w:pos="4320"/>
        </w:tabs>
        <w:ind w:left="4320" w:hanging="720"/>
        <w:rPr>
          <w:sz w:val="21"/>
          <w:szCs w:val="21"/>
        </w:rPr>
      </w:pPr>
    </w:p>
    <w:p w14:paraId="4748F6DF" w14:textId="77777777" w:rsidR="00EF2B07" w:rsidRPr="00EF2B07" w:rsidRDefault="00EF2B07" w:rsidP="00EF2B07">
      <w:pPr>
        <w:tabs>
          <w:tab w:val="left" w:pos="720"/>
          <w:tab w:val="left" w:pos="1440"/>
          <w:tab w:val="left" w:pos="2160"/>
          <w:tab w:val="left" w:pos="2880"/>
          <w:tab w:val="left" w:pos="3600"/>
          <w:tab w:val="left" w:pos="4320"/>
        </w:tabs>
        <w:ind w:left="4320" w:hanging="720"/>
        <w:rPr>
          <w:sz w:val="21"/>
          <w:szCs w:val="21"/>
        </w:rPr>
      </w:pPr>
      <w:r w:rsidRPr="00EF2B07">
        <w:rPr>
          <w:sz w:val="21"/>
          <w:szCs w:val="21"/>
        </w:rPr>
        <w:t>11.</w:t>
      </w:r>
      <w:r w:rsidRPr="00EF2B07">
        <w:rPr>
          <w:sz w:val="21"/>
          <w:szCs w:val="21"/>
        </w:rPr>
        <w:tab/>
        <w:t>spinal cord injury producing the inability to ambulate without the use of a walker or bilateral hand-held assistive device.</w:t>
      </w:r>
    </w:p>
    <w:p w14:paraId="5533B4D5" w14:textId="77777777" w:rsidR="00EF2B07" w:rsidRPr="00EF2B07" w:rsidRDefault="00EF2B07" w:rsidP="00EF2B07">
      <w:pPr>
        <w:tabs>
          <w:tab w:val="left" w:pos="720"/>
          <w:tab w:val="left" w:pos="1440"/>
          <w:tab w:val="left" w:pos="2160"/>
          <w:tab w:val="left" w:pos="2880"/>
          <w:tab w:val="left" w:pos="3600"/>
          <w:tab w:val="left" w:pos="4320"/>
        </w:tabs>
        <w:rPr>
          <w:sz w:val="21"/>
          <w:szCs w:val="21"/>
        </w:rPr>
      </w:pPr>
    </w:p>
    <w:p w14:paraId="3BAD37D4" w14:textId="77777777" w:rsidR="00EF2B07" w:rsidRPr="00EF2B07" w:rsidRDefault="00EF2B07" w:rsidP="00EF2B07">
      <w:pPr>
        <w:tabs>
          <w:tab w:val="left" w:pos="720"/>
          <w:tab w:val="left" w:pos="1440"/>
          <w:tab w:val="left" w:pos="2160"/>
          <w:tab w:val="left" w:pos="2880"/>
          <w:tab w:val="left" w:pos="3600"/>
          <w:tab w:val="left" w:pos="4320"/>
        </w:tabs>
        <w:ind w:left="1440"/>
        <w:rPr>
          <w:b/>
          <w:sz w:val="21"/>
          <w:szCs w:val="21"/>
        </w:rPr>
      </w:pPr>
      <w:r w:rsidRPr="00EF2B07">
        <w:rPr>
          <w:b/>
          <w:sz w:val="21"/>
          <w:szCs w:val="21"/>
        </w:rPr>
        <w:t>Section 4.3.2:</w:t>
      </w:r>
      <w:r w:rsidRPr="00EF2B07">
        <w:rPr>
          <w:b/>
          <w:sz w:val="21"/>
          <w:szCs w:val="21"/>
        </w:rPr>
        <w:tab/>
        <w:t>Referral to Vocational Rehabilitation</w:t>
      </w:r>
    </w:p>
    <w:p w14:paraId="7F43A1CB" w14:textId="77777777" w:rsidR="00EF2B07" w:rsidRPr="00EF2B07" w:rsidRDefault="00EF2B07" w:rsidP="00EF2B07">
      <w:pPr>
        <w:tabs>
          <w:tab w:val="left" w:pos="720"/>
          <w:tab w:val="left" w:pos="1440"/>
          <w:tab w:val="left" w:pos="2160"/>
          <w:tab w:val="left" w:pos="2880"/>
          <w:tab w:val="left" w:pos="3600"/>
          <w:tab w:val="left" w:pos="4320"/>
        </w:tabs>
        <w:rPr>
          <w:sz w:val="21"/>
          <w:szCs w:val="21"/>
        </w:rPr>
      </w:pPr>
    </w:p>
    <w:p w14:paraId="60A2EA85" w14:textId="77777777" w:rsidR="00EF2B07" w:rsidRDefault="00EF2B07" w:rsidP="00EF2B07">
      <w:pPr>
        <w:tabs>
          <w:tab w:val="left" w:pos="720"/>
          <w:tab w:val="left" w:pos="1440"/>
          <w:tab w:val="left" w:pos="2160"/>
          <w:tab w:val="left" w:pos="2880"/>
          <w:tab w:val="left" w:pos="3600"/>
          <w:tab w:val="left" w:pos="4320"/>
        </w:tabs>
        <w:ind w:left="2160"/>
        <w:rPr>
          <w:sz w:val="21"/>
          <w:szCs w:val="21"/>
        </w:rPr>
      </w:pPr>
      <w:r w:rsidRPr="00EF2B07">
        <w:rPr>
          <w:sz w:val="21"/>
          <w:szCs w:val="21"/>
        </w:rPr>
        <w:t>Persons under age 65 who are blind or disabled, are to be referred to Vocational Rehabilitation for review of the individual's need to use their services.</w:t>
      </w:r>
    </w:p>
    <w:p w14:paraId="650BE13B" w14:textId="77777777" w:rsidR="00EF2B07" w:rsidRPr="00EF2B07" w:rsidRDefault="00EF2B07" w:rsidP="00EF2B07">
      <w:pPr>
        <w:tabs>
          <w:tab w:val="left" w:pos="720"/>
          <w:tab w:val="left" w:pos="1440"/>
          <w:tab w:val="left" w:pos="2160"/>
          <w:tab w:val="left" w:pos="2880"/>
          <w:tab w:val="left" w:pos="3600"/>
          <w:tab w:val="left" w:pos="4320"/>
        </w:tabs>
        <w:ind w:left="2160"/>
        <w:rPr>
          <w:sz w:val="21"/>
          <w:szCs w:val="21"/>
        </w:rPr>
      </w:pPr>
    </w:p>
    <w:p w14:paraId="13CC8A60" w14:textId="77777777" w:rsidR="00EF2B07" w:rsidRPr="00EF2B07" w:rsidRDefault="00EF2B07" w:rsidP="00EF2B07">
      <w:pPr>
        <w:tabs>
          <w:tab w:val="left" w:pos="720"/>
          <w:tab w:val="left" w:pos="1440"/>
          <w:tab w:val="left" w:pos="2160"/>
          <w:tab w:val="left" w:pos="2880"/>
          <w:tab w:val="left" w:pos="3600"/>
          <w:tab w:val="left" w:pos="4320"/>
        </w:tabs>
        <w:ind w:left="1440"/>
        <w:rPr>
          <w:b/>
          <w:sz w:val="21"/>
          <w:szCs w:val="21"/>
        </w:rPr>
      </w:pPr>
      <w:r w:rsidRPr="00EF2B07">
        <w:rPr>
          <w:b/>
          <w:sz w:val="21"/>
          <w:szCs w:val="21"/>
        </w:rPr>
        <w:t>Section 4.3.3:</w:t>
      </w:r>
      <w:r w:rsidRPr="00EF2B07">
        <w:rPr>
          <w:b/>
          <w:sz w:val="21"/>
          <w:szCs w:val="21"/>
        </w:rPr>
        <w:tab/>
        <w:t>Reconsiderations (Appeals)</w:t>
      </w:r>
    </w:p>
    <w:p w14:paraId="28E5349B" w14:textId="77777777" w:rsidR="00EF2B07" w:rsidRPr="00EF2B07" w:rsidRDefault="00EF2B07" w:rsidP="00EF2B07">
      <w:pPr>
        <w:tabs>
          <w:tab w:val="left" w:pos="720"/>
          <w:tab w:val="left" w:pos="1440"/>
          <w:tab w:val="left" w:pos="2160"/>
          <w:tab w:val="left" w:pos="2880"/>
          <w:tab w:val="left" w:pos="3600"/>
          <w:tab w:val="left" w:pos="4320"/>
        </w:tabs>
        <w:rPr>
          <w:sz w:val="21"/>
          <w:szCs w:val="21"/>
        </w:rPr>
      </w:pPr>
    </w:p>
    <w:p w14:paraId="7C1FECD5" w14:textId="77777777" w:rsidR="00EF2B07" w:rsidRPr="00EF2B07" w:rsidRDefault="00EF2B07" w:rsidP="00EF2B07">
      <w:pPr>
        <w:tabs>
          <w:tab w:val="left" w:pos="720"/>
          <w:tab w:val="left" w:pos="1440"/>
          <w:tab w:val="left" w:pos="2160"/>
          <w:tab w:val="left" w:pos="2880"/>
          <w:tab w:val="left" w:pos="3600"/>
          <w:tab w:val="left" w:pos="4320"/>
        </w:tabs>
        <w:ind w:left="2160"/>
        <w:rPr>
          <w:sz w:val="21"/>
          <w:szCs w:val="21"/>
        </w:rPr>
      </w:pPr>
      <w:r w:rsidRPr="00EF2B07">
        <w:rPr>
          <w:sz w:val="21"/>
          <w:szCs w:val="21"/>
        </w:rPr>
        <w:t>An individual may request a reconsideration (appeal) within thirty days of notification of the disability decision. A reconsideration is done when additional information regarding the original impairment is available. If requested within ten days of the date of the denial notice, the original application date is used and temporary coverage may be granted on the 46th day.</w:t>
      </w:r>
    </w:p>
    <w:p w14:paraId="6FCD8F01" w14:textId="77777777" w:rsidR="00EF2B07" w:rsidRPr="00EF2B07" w:rsidRDefault="00EF2B07" w:rsidP="00EF2B07">
      <w:pPr>
        <w:tabs>
          <w:tab w:val="left" w:pos="720"/>
          <w:tab w:val="left" w:pos="1440"/>
          <w:tab w:val="left" w:pos="2160"/>
          <w:tab w:val="left" w:pos="2880"/>
          <w:tab w:val="left" w:pos="3600"/>
          <w:tab w:val="left" w:pos="4320"/>
        </w:tabs>
        <w:rPr>
          <w:sz w:val="21"/>
          <w:szCs w:val="21"/>
        </w:rPr>
      </w:pPr>
    </w:p>
    <w:p w14:paraId="3BF3FB4C" w14:textId="77777777" w:rsidR="00EF2B07" w:rsidRPr="00EF2B07" w:rsidRDefault="00EF2B07" w:rsidP="00EF2B07">
      <w:pPr>
        <w:tabs>
          <w:tab w:val="left" w:pos="720"/>
          <w:tab w:val="left" w:pos="1440"/>
          <w:tab w:val="left" w:pos="2160"/>
          <w:tab w:val="left" w:pos="2880"/>
          <w:tab w:val="left" w:pos="3600"/>
          <w:tab w:val="left" w:pos="4320"/>
        </w:tabs>
        <w:ind w:left="2160"/>
        <w:rPr>
          <w:sz w:val="21"/>
          <w:szCs w:val="21"/>
        </w:rPr>
      </w:pPr>
      <w:r w:rsidRPr="00EF2B07">
        <w:rPr>
          <w:sz w:val="21"/>
          <w:szCs w:val="21"/>
        </w:rPr>
        <w:t>For individuals being closed because it has been determined that they are no longer disabled, coverage will continue if a reconsideration is requested within ten days of the closing notice.</w:t>
      </w:r>
    </w:p>
    <w:p w14:paraId="19FC55AC" w14:textId="77777777" w:rsidR="00EF2B07" w:rsidRPr="00EF2B07" w:rsidRDefault="00EF2B07" w:rsidP="00EF2B07">
      <w:pPr>
        <w:tabs>
          <w:tab w:val="left" w:pos="720"/>
          <w:tab w:val="left" w:pos="1440"/>
          <w:tab w:val="left" w:pos="2160"/>
          <w:tab w:val="left" w:pos="2880"/>
          <w:tab w:val="left" w:pos="3600"/>
          <w:tab w:val="left" w:pos="4320"/>
        </w:tabs>
        <w:ind w:left="2160"/>
        <w:rPr>
          <w:sz w:val="21"/>
          <w:szCs w:val="21"/>
        </w:rPr>
      </w:pPr>
    </w:p>
    <w:p w14:paraId="006F70C5" w14:textId="77777777" w:rsidR="00EF2B07" w:rsidRPr="00EF2B07" w:rsidRDefault="00EF2B07" w:rsidP="00EF2B07">
      <w:pPr>
        <w:tabs>
          <w:tab w:val="left" w:pos="720"/>
          <w:tab w:val="left" w:pos="1440"/>
          <w:tab w:val="left" w:pos="2160"/>
          <w:tab w:val="left" w:pos="2880"/>
          <w:tab w:val="left" w:pos="3600"/>
          <w:tab w:val="left" w:pos="4320"/>
        </w:tabs>
        <w:ind w:left="2160"/>
        <w:rPr>
          <w:sz w:val="21"/>
          <w:szCs w:val="21"/>
        </w:rPr>
      </w:pPr>
      <w:r w:rsidRPr="00EF2B07">
        <w:rPr>
          <w:sz w:val="21"/>
          <w:szCs w:val="21"/>
        </w:rPr>
        <w:t>Any request for reconsideration made more than thirty days from the date of the notice of the disability decision requires a new application.</w:t>
      </w:r>
    </w:p>
    <w:p w14:paraId="4E45DB68" w14:textId="77777777" w:rsidR="00EF2B07" w:rsidRPr="00EF2B07" w:rsidRDefault="00EF2B07" w:rsidP="00EF2B07">
      <w:pPr>
        <w:tabs>
          <w:tab w:val="left" w:pos="720"/>
          <w:tab w:val="left" w:pos="1440"/>
          <w:tab w:val="left" w:pos="2160"/>
          <w:tab w:val="left" w:pos="2880"/>
          <w:tab w:val="left" w:pos="3600"/>
          <w:tab w:val="left" w:pos="4320"/>
        </w:tabs>
        <w:rPr>
          <w:sz w:val="21"/>
          <w:szCs w:val="21"/>
        </w:rPr>
      </w:pPr>
    </w:p>
    <w:p w14:paraId="68FEF434" w14:textId="77777777" w:rsidR="00EF2B07" w:rsidRPr="00EF2B07" w:rsidRDefault="00EF2B07" w:rsidP="00EF2B07">
      <w:pPr>
        <w:tabs>
          <w:tab w:val="left" w:pos="720"/>
          <w:tab w:val="left" w:pos="1440"/>
          <w:tab w:val="left" w:pos="2160"/>
          <w:tab w:val="left" w:pos="2880"/>
          <w:tab w:val="left" w:pos="3600"/>
          <w:tab w:val="left" w:pos="4320"/>
        </w:tabs>
        <w:ind w:left="2160" w:hanging="720"/>
        <w:rPr>
          <w:b/>
          <w:sz w:val="21"/>
          <w:szCs w:val="21"/>
        </w:rPr>
      </w:pPr>
      <w:r w:rsidRPr="00EF2B07">
        <w:rPr>
          <w:b/>
          <w:sz w:val="21"/>
          <w:szCs w:val="21"/>
        </w:rPr>
        <w:t>Section 4.3.4:</w:t>
      </w:r>
      <w:r w:rsidRPr="00EF2B07">
        <w:rPr>
          <w:b/>
          <w:sz w:val="21"/>
          <w:szCs w:val="21"/>
        </w:rPr>
        <w:tab/>
        <w:t>Determination of Continued Eligibility when the Disabled Individual Begins to Work</w:t>
      </w:r>
    </w:p>
    <w:p w14:paraId="17EB68E0" w14:textId="77777777" w:rsidR="00EF2B07" w:rsidRPr="00EF2B07" w:rsidRDefault="00EF2B07" w:rsidP="00EF2B07">
      <w:pPr>
        <w:tabs>
          <w:tab w:val="left" w:pos="720"/>
          <w:tab w:val="left" w:pos="1440"/>
          <w:tab w:val="left" w:pos="2160"/>
          <w:tab w:val="left" w:pos="2880"/>
          <w:tab w:val="left" w:pos="3600"/>
          <w:tab w:val="left" w:pos="4320"/>
        </w:tabs>
        <w:rPr>
          <w:sz w:val="21"/>
          <w:szCs w:val="21"/>
        </w:rPr>
      </w:pPr>
    </w:p>
    <w:p w14:paraId="3D232820" w14:textId="77777777" w:rsidR="00EF2B07" w:rsidRPr="00EF2B07" w:rsidRDefault="00EF2B07" w:rsidP="00EF2B07">
      <w:pPr>
        <w:tabs>
          <w:tab w:val="left" w:pos="720"/>
          <w:tab w:val="left" w:pos="1440"/>
          <w:tab w:val="left" w:pos="2160"/>
          <w:tab w:val="left" w:pos="2880"/>
          <w:tab w:val="left" w:pos="3600"/>
          <w:tab w:val="left" w:pos="4320"/>
        </w:tabs>
        <w:ind w:left="2160"/>
        <w:rPr>
          <w:sz w:val="21"/>
          <w:szCs w:val="21"/>
        </w:rPr>
      </w:pPr>
      <w:r w:rsidRPr="00EF2B07">
        <w:rPr>
          <w:sz w:val="21"/>
          <w:szCs w:val="21"/>
        </w:rPr>
        <w:t>When earnings are reported the Medical Review Team (MRT) will be alerted when:</w:t>
      </w:r>
    </w:p>
    <w:p w14:paraId="08C729CC" w14:textId="77777777" w:rsidR="00EF2B07" w:rsidRPr="00EF2B07" w:rsidRDefault="00EF2B07" w:rsidP="00EF2B07">
      <w:pPr>
        <w:tabs>
          <w:tab w:val="left" w:pos="720"/>
          <w:tab w:val="left" w:pos="1440"/>
          <w:tab w:val="left" w:pos="2160"/>
          <w:tab w:val="left" w:pos="2880"/>
          <w:tab w:val="left" w:pos="3600"/>
          <w:tab w:val="left" w:pos="4320"/>
        </w:tabs>
        <w:rPr>
          <w:sz w:val="21"/>
          <w:szCs w:val="21"/>
        </w:rPr>
      </w:pPr>
    </w:p>
    <w:p w14:paraId="5B9B263D" w14:textId="77777777" w:rsidR="00EF2B07" w:rsidRPr="00EF2B07" w:rsidRDefault="00EF2B07" w:rsidP="00EF2B07">
      <w:pPr>
        <w:tabs>
          <w:tab w:val="left" w:pos="720"/>
          <w:tab w:val="left" w:pos="1440"/>
          <w:tab w:val="left" w:pos="2160"/>
          <w:tab w:val="left" w:pos="2880"/>
          <w:tab w:val="left" w:pos="3600"/>
          <w:tab w:val="left" w:pos="4320"/>
        </w:tabs>
        <w:ind w:left="2880" w:hanging="720"/>
        <w:rPr>
          <w:sz w:val="21"/>
          <w:szCs w:val="21"/>
        </w:rPr>
      </w:pPr>
      <w:r w:rsidRPr="00EF2B07">
        <w:rPr>
          <w:sz w:val="21"/>
          <w:szCs w:val="21"/>
        </w:rPr>
        <w:t>I.</w:t>
      </w:r>
      <w:r w:rsidRPr="00EF2B07">
        <w:rPr>
          <w:sz w:val="21"/>
          <w:szCs w:val="21"/>
        </w:rPr>
        <w:tab/>
        <w:t>a medical review has not been done nor has one been scheduled in the past or coming six months. These are usually situations of longer term disability such as asthma. The MRT will reschedule a review within the next six to twelve months. This gives the individual an opportunity to try the job, on an ongoing basis, to see if work is possible on this basis.</w:t>
      </w:r>
    </w:p>
    <w:p w14:paraId="6A16D5AA" w14:textId="77777777" w:rsidR="00EF2B07" w:rsidRPr="00EF2B07" w:rsidRDefault="00EF2B07" w:rsidP="00EF2B07">
      <w:pPr>
        <w:tabs>
          <w:tab w:val="left" w:pos="720"/>
          <w:tab w:val="left" w:pos="1440"/>
          <w:tab w:val="left" w:pos="2160"/>
          <w:tab w:val="left" w:pos="2880"/>
          <w:tab w:val="left" w:pos="3600"/>
          <w:tab w:val="left" w:pos="4320"/>
        </w:tabs>
        <w:ind w:left="2880" w:hanging="720"/>
        <w:rPr>
          <w:sz w:val="21"/>
          <w:szCs w:val="21"/>
        </w:rPr>
      </w:pPr>
    </w:p>
    <w:p w14:paraId="090FBCFE" w14:textId="77777777" w:rsidR="00EF2B07" w:rsidRPr="00EF2B07" w:rsidRDefault="00EF2B07" w:rsidP="00EF2B07">
      <w:pPr>
        <w:tabs>
          <w:tab w:val="left" w:pos="720"/>
          <w:tab w:val="left" w:pos="1440"/>
          <w:tab w:val="left" w:pos="2160"/>
          <w:tab w:val="left" w:pos="2880"/>
          <w:tab w:val="left" w:pos="3600"/>
          <w:tab w:val="left" w:pos="4320"/>
        </w:tabs>
        <w:ind w:left="2880" w:hanging="720"/>
        <w:rPr>
          <w:sz w:val="21"/>
          <w:szCs w:val="21"/>
        </w:rPr>
      </w:pPr>
      <w:r w:rsidRPr="00EF2B07">
        <w:rPr>
          <w:sz w:val="21"/>
          <w:szCs w:val="21"/>
        </w:rPr>
        <w:t>II.</w:t>
      </w:r>
      <w:r w:rsidRPr="00EF2B07">
        <w:rPr>
          <w:sz w:val="21"/>
          <w:szCs w:val="21"/>
        </w:rPr>
        <w:tab/>
        <w:t>the MRT has identified the situation as one in which recovery is expected even if a review has been done or is expected to be done in the past or coming six months. In this instance the MRT may do a complete review regardless of the scheduled review date and request current medical information if recovery is expected within six months. Usually these are situations with a short term disability such as recovery from an accident.</w:t>
      </w:r>
    </w:p>
    <w:p w14:paraId="01D088A2" w14:textId="77777777" w:rsidR="00864746" w:rsidRDefault="00864746" w:rsidP="00EF2B07">
      <w:pPr>
        <w:tabs>
          <w:tab w:val="left" w:pos="720"/>
          <w:tab w:val="left" w:pos="1440"/>
          <w:tab w:val="left" w:pos="2160"/>
          <w:tab w:val="left" w:pos="2880"/>
          <w:tab w:val="left" w:pos="3600"/>
          <w:tab w:val="left" w:pos="4320"/>
        </w:tabs>
        <w:rPr>
          <w:sz w:val="21"/>
          <w:szCs w:val="21"/>
        </w:rPr>
        <w:sectPr w:rsidR="00864746" w:rsidSect="00E94CA1">
          <w:headerReference w:type="default" r:id="rId76"/>
          <w:footnotePr>
            <w:numRestart w:val="eachSect"/>
          </w:footnotePr>
          <w:pgSz w:w="12240" w:h="15840"/>
          <w:pgMar w:top="1170" w:right="1440" w:bottom="1440" w:left="1440" w:header="0" w:footer="0" w:gutter="0"/>
          <w:cols w:space="720"/>
          <w:docGrid w:linePitch="299"/>
        </w:sectPr>
      </w:pPr>
    </w:p>
    <w:p w14:paraId="0573A1C3" w14:textId="77777777" w:rsidR="00EF2B07" w:rsidRPr="00EF2B07" w:rsidRDefault="00EF2B07" w:rsidP="00EF2B07">
      <w:pPr>
        <w:tabs>
          <w:tab w:val="left" w:pos="720"/>
          <w:tab w:val="left" w:pos="1440"/>
          <w:tab w:val="left" w:pos="2160"/>
          <w:tab w:val="left" w:pos="2880"/>
          <w:tab w:val="left" w:pos="3600"/>
          <w:tab w:val="left" w:pos="4320"/>
        </w:tabs>
        <w:ind w:left="2880"/>
        <w:rPr>
          <w:sz w:val="21"/>
          <w:szCs w:val="21"/>
        </w:rPr>
      </w:pPr>
      <w:r w:rsidRPr="00EF2B07">
        <w:rPr>
          <w:sz w:val="21"/>
          <w:szCs w:val="21"/>
        </w:rPr>
        <w:lastRenderedPageBreak/>
        <w:t>If the individual is not scheduled for further medical review, the MRT does not need to be alerted when earnings are reported, but any earnings must be budgeted. These are usually situations of terminal illness or severe disability with no chance of recovery.</w:t>
      </w:r>
    </w:p>
    <w:p w14:paraId="4011614C" w14:textId="77777777" w:rsidR="00EF2B07" w:rsidRPr="00EF2B07" w:rsidRDefault="00EF2B07" w:rsidP="00EF2B07">
      <w:pPr>
        <w:tabs>
          <w:tab w:val="left" w:pos="720"/>
          <w:tab w:val="left" w:pos="1440"/>
          <w:tab w:val="left" w:pos="2160"/>
          <w:tab w:val="left" w:pos="2880"/>
          <w:tab w:val="left" w:pos="3600"/>
          <w:tab w:val="left" w:pos="4320"/>
        </w:tabs>
        <w:rPr>
          <w:sz w:val="21"/>
          <w:szCs w:val="21"/>
        </w:rPr>
      </w:pPr>
    </w:p>
    <w:p w14:paraId="75CE87EF" w14:textId="77777777" w:rsidR="00EF2B07" w:rsidRPr="00EF2B07" w:rsidRDefault="00EF2B07" w:rsidP="00EF2B07">
      <w:pPr>
        <w:keepNext/>
        <w:spacing w:after="210"/>
        <w:ind w:left="1440" w:hanging="1440"/>
        <w:outlineLvl w:val="1"/>
        <w:rPr>
          <w:b/>
          <w:bCs/>
          <w:iCs/>
          <w:caps/>
          <w:sz w:val="21"/>
          <w:szCs w:val="28"/>
        </w:rPr>
      </w:pPr>
      <w:r w:rsidRPr="00EF2B07">
        <w:rPr>
          <w:b/>
          <w:bCs/>
          <w:iCs/>
          <w:caps/>
          <w:sz w:val="21"/>
          <w:szCs w:val="28"/>
        </w:rPr>
        <w:t>SECTION 5:</w:t>
      </w:r>
      <w:r w:rsidRPr="00EF2B07">
        <w:rPr>
          <w:b/>
          <w:bCs/>
          <w:iCs/>
          <w:caps/>
          <w:sz w:val="21"/>
          <w:szCs w:val="28"/>
        </w:rPr>
        <w:tab/>
        <w:t>COVERED INDIVIDUALS</w:t>
      </w:r>
    </w:p>
    <w:p w14:paraId="0F41C82D" w14:textId="77777777" w:rsidR="00EF2B07" w:rsidRPr="00EF2B07" w:rsidRDefault="00EF2B07" w:rsidP="00EF2B07">
      <w:pPr>
        <w:keepNext/>
        <w:keepLines/>
        <w:spacing w:after="210"/>
        <w:ind w:left="2160" w:hanging="1440"/>
        <w:outlineLvl w:val="2"/>
        <w:rPr>
          <w:rFonts w:eastAsiaTheme="majorEastAsia" w:cstheme="majorBidi"/>
          <w:b/>
          <w:color w:val="000000" w:themeColor="text1"/>
          <w:sz w:val="21"/>
        </w:rPr>
      </w:pPr>
      <w:r w:rsidRPr="00EF2B07">
        <w:rPr>
          <w:rFonts w:eastAsiaTheme="majorEastAsia" w:cstheme="majorBidi"/>
          <w:b/>
          <w:color w:val="000000" w:themeColor="text1"/>
          <w:sz w:val="21"/>
        </w:rPr>
        <w:t>Section 5.1:</w:t>
      </w:r>
      <w:r w:rsidRPr="00EF2B07">
        <w:rPr>
          <w:rFonts w:eastAsiaTheme="majorEastAsia" w:cstheme="majorBidi"/>
          <w:b/>
          <w:color w:val="000000" w:themeColor="text1"/>
          <w:sz w:val="21"/>
        </w:rPr>
        <w:tab/>
        <w:t>Definitions</w:t>
      </w:r>
    </w:p>
    <w:p w14:paraId="69A90CA2" w14:textId="77777777" w:rsidR="00EF2B07" w:rsidRPr="00EF2B07" w:rsidRDefault="00EF2B07" w:rsidP="00EF2B07">
      <w:pPr>
        <w:tabs>
          <w:tab w:val="left" w:pos="720"/>
          <w:tab w:val="left" w:pos="1440"/>
          <w:tab w:val="left" w:pos="2160"/>
          <w:tab w:val="left" w:pos="2880"/>
          <w:tab w:val="left" w:pos="3600"/>
          <w:tab w:val="left" w:pos="4320"/>
        </w:tabs>
        <w:ind w:left="1440"/>
        <w:rPr>
          <w:sz w:val="21"/>
          <w:szCs w:val="21"/>
        </w:rPr>
      </w:pPr>
      <w:r w:rsidRPr="00EF2B07">
        <w:rPr>
          <w:sz w:val="21"/>
          <w:szCs w:val="21"/>
        </w:rPr>
        <w:t>When determining SSI - Related eligibility, individuals are considered to be eligible individuals, ineligible spouses, eligible couples or an eligible child.</w:t>
      </w:r>
    </w:p>
    <w:p w14:paraId="15569C17" w14:textId="77777777" w:rsidR="00EF2B07" w:rsidRPr="00EF2B07" w:rsidRDefault="00EF2B07" w:rsidP="00EF2B07">
      <w:pPr>
        <w:tabs>
          <w:tab w:val="left" w:pos="720"/>
          <w:tab w:val="left" w:pos="1440"/>
          <w:tab w:val="left" w:pos="2160"/>
          <w:tab w:val="left" w:pos="2880"/>
          <w:tab w:val="left" w:pos="3600"/>
          <w:tab w:val="left" w:pos="4320"/>
        </w:tabs>
        <w:rPr>
          <w:sz w:val="21"/>
          <w:szCs w:val="21"/>
        </w:rPr>
      </w:pPr>
    </w:p>
    <w:p w14:paraId="36AECDC9" w14:textId="77777777" w:rsidR="00EF2B07" w:rsidRPr="00EF2B07" w:rsidRDefault="00EF2B07" w:rsidP="00EF2B07">
      <w:pPr>
        <w:tabs>
          <w:tab w:val="left" w:pos="720"/>
          <w:tab w:val="left" w:pos="1440"/>
          <w:tab w:val="left" w:pos="2160"/>
          <w:tab w:val="left" w:pos="2880"/>
          <w:tab w:val="left" w:pos="3600"/>
          <w:tab w:val="left" w:pos="4320"/>
        </w:tabs>
        <w:ind w:left="1440"/>
        <w:rPr>
          <w:sz w:val="21"/>
          <w:szCs w:val="21"/>
        </w:rPr>
      </w:pPr>
      <w:r w:rsidRPr="00EF2B07">
        <w:rPr>
          <w:sz w:val="21"/>
          <w:szCs w:val="21"/>
        </w:rPr>
        <w:t>An "eligible individual" is the person who is applying for or receiving Medicaid.</w:t>
      </w:r>
    </w:p>
    <w:p w14:paraId="6B197108" w14:textId="77777777" w:rsidR="00EF2B07" w:rsidRPr="00EF2B07" w:rsidRDefault="00EF2B07" w:rsidP="00EF2B07">
      <w:pPr>
        <w:tabs>
          <w:tab w:val="left" w:pos="720"/>
          <w:tab w:val="left" w:pos="1440"/>
          <w:tab w:val="left" w:pos="2160"/>
          <w:tab w:val="left" w:pos="2880"/>
          <w:tab w:val="left" w:pos="3600"/>
          <w:tab w:val="left" w:pos="4320"/>
        </w:tabs>
        <w:ind w:left="1440"/>
        <w:rPr>
          <w:sz w:val="21"/>
          <w:szCs w:val="21"/>
        </w:rPr>
      </w:pPr>
    </w:p>
    <w:p w14:paraId="4A123804" w14:textId="77777777" w:rsidR="00EF2B07" w:rsidRDefault="00EF2B07" w:rsidP="00EF2B07">
      <w:pPr>
        <w:tabs>
          <w:tab w:val="left" w:pos="720"/>
          <w:tab w:val="left" w:pos="1440"/>
          <w:tab w:val="left" w:pos="2160"/>
          <w:tab w:val="left" w:pos="2880"/>
          <w:tab w:val="left" w:pos="3600"/>
          <w:tab w:val="left" w:pos="4320"/>
        </w:tabs>
        <w:ind w:left="1440"/>
        <w:rPr>
          <w:sz w:val="21"/>
          <w:szCs w:val="21"/>
        </w:rPr>
      </w:pPr>
      <w:r w:rsidRPr="00EF2B07">
        <w:rPr>
          <w:sz w:val="21"/>
          <w:szCs w:val="21"/>
        </w:rPr>
        <w:t>An "ineligible spouse" is the person to whom the individual is married, who is living with the individual, and who is not applying for or is not receiving Medicaid. The spouse can choose to be an ineligible spouse.</w:t>
      </w:r>
    </w:p>
    <w:p w14:paraId="6DE20666" w14:textId="77777777" w:rsidR="00864746" w:rsidRDefault="00864746" w:rsidP="00EF2B07">
      <w:pPr>
        <w:tabs>
          <w:tab w:val="left" w:pos="720"/>
          <w:tab w:val="left" w:pos="1440"/>
          <w:tab w:val="left" w:pos="2160"/>
          <w:tab w:val="left" w:pos="2880"/>
          <w:tab w:val="left" w:pos="3600"/>
          <w:tab w:val="left" w:pos="4320"/>
        </w:tabs>
        <w:ind w:left="1440"/>
        <w:rPr>
          <w:sz w:val="21"/>
          <w:szCs w:val="21"/>
        </w:rPr>
      </w:pPr>
    </w:p>
    <w:p w14:paraId="52AFC289" w14:textId="77777777" w:rsidR="00EF2B07" w:rsidRPr="00EF2B07" w:rsidRDefault="00EF2B07" w:rsidP="00EF2B07">
      <w:pPr>
        <w:tabs>
          <w:tab w:val="left" w:pos="720"/>
          <w:tab w:val="left" w:pos="1440"/>
          <w:tab w:val="left" w:pos="2160"/>
          <w:tab w:val="left" w:pos="2880"/>
          <w:tab w:val="left" w:pos="3600"/>
          <w:tab w:val="left" w:pos="4320"/>
        </w:tabs>
        <w:ind w:left="1440"/>
        <w:rPr>
          <w:sz w:val="21"/>
          <w:szCs w:val="21"/>
        </w:rPr>
      </w:pPr>
      <w:r w:rsidRPr="00EF2B07">
        <w:rPr>
          <w:sz w:val="21"/>
          <w:szCs w:val="21"/>
        </w:rPr>
        <w:t>An "eligible couple" are married individuals, living together, who both have made application for or are recipients of SSI, the State Supplement or SSI - Related Medicaid. Both individuals must meet all eligibility criteria. It is not possible to treat each spouse as an eligible individual if they are living together. Each spouse is considered an eligible individual effective the month after they cease to live together. For married couples who are residing in the same nursing home room (see Part 14, Section 4.2) or who are applying for waiver services in the community (see Part 13, Sections 4 and 6), special criteria may need to be considered.</w:t>
      </w:r>
    </w:p>
    <w:p w14:paraId="3BC6F024" w14:textId="77777777" w:rsidR="00EF2B07" w:rsidRPr="00EF2B07" w:rsidRDefault="00EF2B07" w:rsidP="00EF2B07">
      <w:pPr>
        <w:tabs>
          <w:tab w:val="left" w:pos="720"/>
          <w:tab w:val="left" w:pos="1440"/>
          <w:tab w:val="left" w:pos="2160"/>
          <w:tab w:val="left" w:pos="2880"/>
          <w:tab w:val="left" w:pos="3600"/>
          <w:tab w:val="left" w:pos="4320"/>
        </w:tabs>
        <w:ind w:left="1440"/>
        <w:rPr>
          <w:sz w:val="21"/>
          <w:szCs w:val="21"/>
        </w:rPr>
      </w:pPr>
    </w:p>
    <w:p w14:paraId="59F75DE8" w14:textId="77777777" w:rsidR="00EF2B07" w:rsidRPr="00EF2B07" w:rsidRDefault="00EF2B07" w:rsidP="00EF2B07">
      <w:pPr>
        <w:tabs>
          <w:tab w:val="left" w:pos="720"/>
          <w:tab w:val="left" w:pos="1440"/>
          <w:tab w:val="left" w:pos="2160"/>
          <w:tab w:val="left" w:pos="2880"/>
          <w:tab w:val="left" w:pos="3600"/>
          <w:tab w:val="left" w:pos="4320"/>
        </w:tabs>
        <w:ind w:left="1440"/>
        <w:rPr>
          <w:sz w:val="21"/>
          <w:szCs w:val="21"/>
        </w:rPr>
      </w:pPr>
      <w:r w:rsidRPr="00EF2B07">
        <w:rPr>
          <w:sz w:val="21"/>
          <w:szCs w:val="21"/>
        </w:rPr>
        <w:t>An individual whose marriage has been terminated through death, divorce or annulment is considered not married.</w:t>
      </w:r>
    </w:p>
    <w:p w14:paraId="01DA7C67" w14:textId="77777777" w:rsidR="00EF2B07" w:rsidRPr="00EF2B07" w:rsidRDefault="00EF2B07" w:rsidP="00EF2B07">
      <w:pPr>
        <w:tabs>
          <w:tab w:val="left" w:pos="720"/>
          <w:tab w:val="left" w:pos="1440"/>
          <w:tab w:val="left" w:pos="2160"/>
          <w:tab w:val="left" w:pos="2880"/>
          <w:tab w:val="left" w:pos="3600"/>
          <w:tab w:val="left" w:pos="4320"/>
        </w:tabs>
        <w:ind w:left="1440"/>
        <w:rPr>
          <w:sz w:val="21"/>
          <w:szCs w:val="21"/>
        </w:rPr>
      </w:pPr>
    </w:p>
    <w:p w14:paraId="35E33D35" w14:textId="77777777" w:rsidR="00EF2B07" w:rsidRPr="00EF2B07" w:rsidRDefault="00EF2B07" w:rsidP="00EF2B07">
      <w:pPr>
        <w:tabs>
          <w:tab w:val="left" w:pos="720"/>
          <w:tab w:val="left" w:pos="1440"/>
          <w:tab w:val="left" w:pos="2160"/>
          <w:tab w:val="left" w:pos="2880"/>
          <w:tab w:val="left" w:pos="3600"/>
          <w:tab w:val="left" w:pos="4320"/>
        </w:tabs>
        <w:ind w:left="1440"/>
        <w:rPr>
          <w:sz w:val="21"/>
          <w:szCs w:val="21"/>
        </w:rPr>
      </w:pPr>
      <w:r w:rsidRPr="00EF2B07">
        <w:rPr>
          <w:sz w:val="21"/>
          <w:szCs w:val="21"/>
        </w:rPr>
        <w:t>An "eligible child" is an individual who has a disability or visual impairment and who is neither married nor the head of a household and</w:t>
      </w:r>
    </w:p>
    <w:p w14:paraId="69AFE02A" w14:textId="77777777" w:rsidR="00EF2B07" w:rsidRPr="00EF2B07" w:rsidRDefault="00EF2B07" w:rsidP="00EF2B07">
      <w:pPr>
        <w:tabs>
          <w:tab w:val="left" w:pos="720"/>
          <w:tab w:val="left" w:pos="1440"/>
          <w:tab w:val="left" w:pos="2160"/>
          <w:tab w:val="left" w:pos="2880"/>
          <w:tab w:val="left" w:pos="3600"/>
          <w:tab w:val="left" w:pos="4320"/>
        </w:tabs>
        <w:rPr>
          <w:sz w:val="21"/>
          <w:szCs w:val="21"/>
        </w:rPr>
      </w:pPr>
    </w:p>
    <w:p w14:paraId="1B3787CC" w14:textId="77777777" w:rsidR="00EF2B07" w:rsidRPr="00EF2B07" w:rsidRDefault="00EF2B07" w:rsidP="00EF2B07">
      <w:pPr>
        <w:tabs>
          <w:tab w:val="left" w:pos="720"/>
          <w:tab w:val="left" w:pos="1440"/>
          <w:tab w:val="left" w:pos="2160"/>
          <w:tab w:val="left" w:pos="2880"/>
          <w:tab w:val="left" w:pos="3600"/>
          <w:tab w:val="left" w:pos="4320"/>
        </w:tabs>
        <w:ind w:left="1800"/>
        <w:rPr>
          <w:sz w:val="21"/>
          <w:szCs w:val="21"/>
        </w:rPr>
      </w:pPr>
      <w:r w:rsidRPr="00EF2B07">
        <w:rPr>
          <w:sz w:val="21"/>
          <w:szCs w:val="21"/>
        </w:rPr>
        <w:t>*</w:t>
      </w:r>
      <w:r w:rsidRPr="00EF2B07">
        <w:rPr>
          <w:sz w:val="21"/>
          <w:szCs w:val="21"/>
        </w:rPr>
        <w:tab/>
        <w:t>under age 18; or</w:t>
      </w:r>
    </w:p>
    <w:p w14:paraId="3C615D19" w14:textId="77777777" w:rsidR="00EF2B07" w:rsidRPr="00EF2B07" w:rsidRDefault="00EF2B07" w:rsidP="00EF2B07">
      <w:pPr>
        <w:tabs>
          <w:tab w:val="left" w:pos="720"/>
          <w:tab w:val="left" w:pos="1440"/>
          <w:tab w:val="left" w:pos="2160"/>
          <w:tab w:val="left" w:pos="2880"/>
          <w:tab w:val="left" w:pos="3600"/>
          <w:tab w:val="left" w:pos="4320"/>
        </w:tabs>
        <w:ind w:left="1800"/>
        <w:rPr>
          <w:sz w:val="21"/>
          <w:szCs w:val="21"/>
        </w:rPr>
      </w:pPr>
    </w:p>
    <w:p w14:paraId="7E3D6690" w14:textId="77777777" w:rsidR="00EF2B07" w:rsidRPr="00EF2B07" w:rsidRDefault="00EF2B07" w:rsidP="00EF2B07">
      <w:pPr>
        <w:tabs>
          <w:tab w:val="left" w:pos="720"/>
          <w:tab w:val="left" w:pos="1440"/>
          <w:tab w:val="left" w:pos="2160"/>
          <w:tab w:val="left" w:pos="2880"/>
          <w:tab w:val="left" w:pos="3600"/>
          <w:tab w:val="left" w:pos="4320"/>
        </w:tabs>
        <w:ind w:left="2160" w:hanging="360"/>
        <w:rPr>
          <w:sz w:val="21"/>
          <w:szCs w:val="21"/>
        </w:rPr>
      </w:pPr>
      <w:r w:rsidRPr="00EF2B07">
        <w:rPr>
          <w:sz w:val="21"/>
          <w:szCs w:val="21"/>
        </w:rPr>
        <w:t>*</w:t>
      </w:r>
      <w:r w:rsidRPr="00EF2B07">
        <w:rPr>
          <w:sz w:val="21"/>
          <w:szCs w:val="21"/>
        </w:rPr>
        <w:tab/>
        <w:t>under age 22 (through age 21) and a student regularly attending school or college or training designed to prepare him/her for a paying job. The child/student can have the student earned income exclusion (See Part 17, Section 4.54) and an ineligible child allocation (See Part 7, Section 2.2.1).</w:t>
      </w:r>
    </w:p>
    <w:p w14:paraId="1494A464" w14:textId="77777777" w:rsidR="00EF2B07" w:rsidRPr="00EF2B07" w:rsidRDefault="00EF2B07" w:rsidP="00EF2B07">
      <w:pPr>
        <w:tabs>
          <w:tab w:val="left" w:pos="720"/>
          <w:tab w:val="left" w:pos="1440"/>
          <w:tab w:val="left" w:pos="2160"/>
          <w:tab w:val="left" w:pos="2880"/>
          <w:tab w:val="left" w:pos="3600"/>
          <w:tab w:val="left" w:pos="4320"/>
        </w:tabs>
        <w:rPr>
          <w:sz w:val="21"/>
          <w:szCs w:val="21"/>
        </w:rPr>
      </w:pPr>
    </w:p>
    <w:p w14:paraId="25735065" w14:textId="77777777" w:rsidR="00EF2B07" w:rsidRPr="00EF2B07" w:rsidRDefault="00EF2B07" w:rsidP="00EF2B07">
      <w:pPr>
        <w:tabs>
          <w:tab w:val="left" w:pos="720"/>
          <w:tab w:val="left" w:pos="1440"/>
          <w:tab w:val="left" w:pos="2160"/>
          <w:tab w:val="left" w:pos="2880"/>
          <w:tab w:val="left" w:pos="3600"/>
          <w:tab w:val="left" w:pos="4320"/>
        </w:tabs>
        <w:ind w:left="1440"/>
        <w:rPr>
          <w:sz w:val="21"/>
          <w:szCs w:val="21"/>
        </w:rPr>
      </w:pPr>
      <w:r w:rsidRPr="00EF2B07">
        <w:rPr>
          <w:sz w:val="21"/>
          <w:szCs w:val="21"/>
        </w:rPr>
        <w:t>Child status ends effective with the month after the month of attainment of age 18 (age 22 if a student) or the month after the month s/he last meets the definition of a child.</w:t>
      </w:r>
    </w:p>
    <w:p w14:paraId="53DFF1C8" w14:textId="77777777" w:rsidR="00EF2B07" w:rsidRPr="00EF2B07" w:rsidRDefault="00EF2B07" w:rsidP="00EF2B07">
      <w:pPr>
        <w:tabs>
          <w:tab w:val="left" w:pos="720"/>
          <w:tab w:val="left" w:pos="1440"/>
          <w:tab w:val="left" w:pos="2160"/>
          <w:tab w:val="left" w:pos="2880"/>
          <w:tab w:val="left" w:pos="3600"/>
          <w:tab w:val="left" w:pos="4320"/>
        </w:tabs>
        <w:rPr>
          <w:sz w:val="21"/>
          <w:szCs w:val="21"/>
        </w:rPr>
      </w:pPr>
    </w:p>
    <w:p w14:paraId="514B5D3F" w14:textId="77777777" w:rsidR="00EF2B07" w:rsidRPr="00EF2B07" w:rsidRDefault="00EF2B07" w:rsidP="00EF2B07">
      <w:pPr>
        <w:keepNext/>
        <w:keepLines/>
        <w:spacing w:after="210"/>
        <w:ind w:left="2160" w:hanging="1440"/>
        <w:outlineLvl w:val="2"/>
        <w:rPr>
          <w:rFonts w:eastAsiaTheme="majorEastAsia" w:cstheme="majorBidi"/>
          <w:b/>
          <w:color w:val="000000" w:themeColor="text1"/>
          <w:sz w:val="21"/>
        </w:rPr>
      </w:pPr>
      <w:r w:rsidRPr="00EF2B07">
        <w:rPr>
          <w:rFonts w:eastAsiaTheme="majorEastAsia" w:cstheme="majorBidi"/>
          <w:b/>
          <w:color w:val="000000" w:themeColor="text1"/>
          <w:sz w:val="21"/>
        </w:rPr>
        <w:t>Section 5.2:</w:t>
      </w:r>
      <w:r w:rsidRPr="00EF2B07">
        <w:rPr>
          <w:rFonts w:eastAsiaTheme="majorEastAsia" w:cstheme="majorBidi"/>
          <w:b/>
          <w:color w:val="000000" w:themeColor="text1"/>
          <w:sz w:val="21"/>
        </w:rPr>
        <w:tab/>
        <w:t>Eligible Groups</w:t>
      </w:r>
    </w:p>
    <w:p w14:paraId="534520B0" w14:textId="77777777" w:rsidR="00EF2B07" w:rsidRPr="00EF2B07" w:rsidRDefault="00EF2B07" w:rsidP="00EF2B07">
      <w:pPr>
        <w:tabs>
          <w:tab w:val="left" w:pos="720"/>
          <w:tab w:val="left" w:pos="1440"/>
          <w:tab w:val="left" w:pos="2160"/>
          <w:tab w:val="left" w:pos="2880"/>
          <w:tab w:val="left" w:pos="3600"/>
          <w:tab w:val="left" w:pos="4320"/>
        </w:tabs>
        <w:ind w:left="1440"/>
        <w:rPr>
          <w:sz w:val="21"/>
          <w:szCs w:val="21"/>
        </w:rPr>
      </w:pPr>
      <w:r w:rsidRPr="00EF2B07">
        <w:rPr>
          <w:sz w:val="21"/>
          <w:szCs w:val="21"/>
        </w:rPr>
        <w:t>All SSI - Related Medicaid eligible individuals and couples must meet financial guidelines and be a member of one of the following groups:</w:t>
      </w:r>
    </w:p>
    <w:p w14:paraId="4DABF48A" w14:textId="77777777" w:rsidR="00864746" w:rsidRDefault="00864746" w:rsidP="00EF2B07">
      <w:pPr>
        <w:tabs>
          <w:tab w:val="left" w:pos="720"/>
          <w:tab w:val="left" w:pos="1440"/>
          <w:tab w:val="left" w:pos="2160"/>
          <w:tab w:val="left" w:pos="2880"/>
          <w:tab w:val="left" w:pos="3600"/>
          <w:tab w:val="left" w:pos="4320"/>
        </w:tabs>
        <w:rPr>
          <w:sz w:val="21"/>
          <w:szCs w:val="21"/>
        </w:rPr>
        <w:sectPr w:rsidR="00864746" w:rsidSect="00E94CA1">
          <w:headerReference w:type="default" r:id="rId77"/>
          <w:footnotePr>
            <w:numRestart w:val="eachSect"/>
          </w:footnotePr>
          <w:pgSz w:w="12240" w:h="15840"/>
          <w:pgMar w:top="1170" w:right="1440" w:bottom="1440" w:left="1440" w:header="0" w:footer="0" w:gutter="0"/>
          <w:cols w:space="720"/>
          <w:docGrid w:linePitch="299"/>
        </w:sectPr>
      </w:pPr>
    </w:p>
    <w:p w14:paraId="15FCEB00" w14:textId="77777777" w:rsidR="00EF2B07" w:rsidRPr="00EF2B07" w:rsidRDefault="00EF2B07" w:rsidP="00EF2B07">
      <w:pPr>
        <w:tabs>
          <w:tab w:val="left" w:pos="720"/>
          <w:tab w:val="left" w:pos="1440"/>
          <w:tab w:val="left" w:pos="2160"/>
          <w:tab w:val="left" w:pos="2880"/>
          <w:tab w:val="left" w:pos="3600"/>
          <w:tab w:val="left" w:pos="4320"/>
        </w:tabs>
        <w:ind w:left="1440"/>
        <w:rPr>
          <w:b/>
          <w:sz w:val="21"/>
          <w:szCs w:val="21"/>
        </w:rPr>
      </w:pPr>
      <w:r w:rsidRPr="00EF2B07">
        <w:rPr>
          <w:b/>
          <w:sz w:val="21"/>
          <w:szCs w:val="21"/>
        </w:rPr>
        <w:lastRenderedPageBreak/>
        <w:t>Section 5.2.1:</w:t>
      </w:r>
      <w:r w:rsidRPr="00EF2B07">
        <w:rPr>
          <w:b/>
          <w:sz w:val="21"/>
          <w:szCs w:val="21"/>
        </w:rPr>
        <w:tab/>
        <w:t>Individuals or Couples Meeting SSI/State Supplement Criteria</w:t>
      </w:r>
    </w:p>
    <w:p w14:paraId="22D02150" w14:textId="77777777" w:rsidR="00EF2B07" w:rsidRPr="00EF2B07" w:rsidRDefault="00EF2B07" w:rsidP="00EF2B07">
      <w:pPr>
        <w:tabs>
          <w:tab w:val="left" w:pos="720"/>
          <w:tab w:val="left" w:pos="1440"/>
          <w:tab w:val="left" w:pos="2160"/>
          <w:tab w:val="left" w:pos="2880"/>
          <w:tab w:val="left" w:pos="3600"/>
          <w:tab w:val="left" w:pos="4320"/>
        </w:tabs>
        <w:rPr>
          <w:sz w:val="21"/>
          <w:szCs w:val="21"/>
        </w:rPr>
      </w:pPr>
    </w:p>
    <w:p w14:paraId="259ACA63" w14:textId="77777777" w:rsidR="00EF2B07" w:rsidRPr="00EF2B07" w:rsidRDefault="00EF2B07" w:rsidP="00EF2B07">
      <w:pPr>
        <w:tabs>
          <w:tab w:val="left" w:pos="720"/>
          <w:tab w:val="left" w:pos="1440"/>
          <w:tab w:val="left" w:pos="2160"/>
          <w:tab w:val="left" w:pos="2880"/>
          <w:tab w:val="left" w:pos="3600"/>
          <w:tab w:val="left" w:pos="4320"/>
        </w:tabs>
        <w:ind w:left="2160"/>
        <w:rPr>
          <w:sz w:val="21"/>
          <w:szCs w:val="21"/>
        </w:rPr>
      </w:pPr>
      <w:r w:rsidRPr="00EF2B07">
        <w:rPr>
          <w:sz w:val="21"/>
          <w:szCs w:val="21"/>
        </w:rPr>
        <w:t>Individuals or couples who meet the criteria for SSI or the State Supplement and who have not applied or who do not want to apply for either or both cash payments.</w:t>
      </w:r>
    </w:p>
    <w:p w14:paraId="3E530704" w14:textId="77777777" w:rsidR="00EF2B07" w:rsidRPr="00EF2B07" w:rsidRDefault="00EF2B07" w:rsidP="00EF2B07">
      <w:pPr>
        <w:tabs>
          <w:tab w:val="left" w:pos="720"/>
          <w:tab w:val="left" w:pos="1440"/>
          <w:tab w:val="left" w:pos="2160"/>
          <w:tab w:val="left" w:pos="2880"/>
          <w:tab w:val="left" w:pos="3600"/>
          <w:tab w:val="left" w:pos="4320"/>
        </w:tabs>
        <w:rPr>
          <w:sz w:val="21"/>
          <w:szCs w:val="21"/>
        </w:rPr>
      </w:pPr>
    </w:p>
    <w:p w14:paraId="1240F022" w14:textId="77777777" w:rsidR="00EF2B07" w:rsidRPr="00EF2B07" w:rsidRDefault="00EF2B07" w:rsidP="00EF2B07">
      <w:pPr>
        <w:tabs>
          <w:tab w:val="left" w:pos="720"/>
          <w:tab w:val="left" w:pos="1440"/>
          <w:tab w:val="left" w:pos="2160"/>
          <w:tab w:val="left" w:pos="2880"/>
          <w:tab w:val="left" w:pos="3600"/>
          <w:tab w:val="left" w:pos="4320"/>
        </w:tabs>
        <w:ind w:left="2160" w:hanging="720"/>
        <w:rPr>
          <w:b/>
          <w:sz w:val="21"/>
          <w:szCs w:val="21"/>
        </w:rPr>
      </w:pPr>
      <w:r w:rsidRPr="00EF2B07">
        <w:rPr>
          <w:b/>
          <w:sz w:val="21"/>
          <w:szCs w:val="21"/>
        </w:rPr>
        <w:t>Section 5.2.2:</w:t>
      </w:r>
      <w:r w:rsidRPr="00EF2B07">
        <w:rPr>
          <w:b/>
          <w:sz w:val="21"/>
          <w:szCs w:val="21"/>
        </w:rPr>
        <w:tab/>
        <w:t>Individuals or Couples Eligible Under the Pickle Amendment or Lynch VS. Rank</w:t>
      </w:r>
    </w:p>
    <w:p w14:paraId="60490D5C" w14:textId="77777777" w:rsidR="00EF2B07" w:rsidRPr="00EF2B07" w:rsidRDefault="00EF2B07" w:rsidP="00EF2B07">
      <w:pPr>
        <w:tabs>
          <w:tab w:val="left" w:pos="720"/>
          <w:tab w:val="left" w:pos="1440"/>
          <w:tab w:val="left" w:pos="2160"/>
          <w:tab w:val="left" w:pos="2880"/>
          <w:tab w:val="left" w:pos="3600"/>
          <w:tab w:val="left" w:pos="4320"/>
        </w:tabs>
        <w:rPr>
          <w:sz w:val="21"/>
          <w:szCs w:val="21"/>
        </w:rPr>
      </w:pPr>
    </w:p>
    <w:p w14:paraId="6D92676C" w14:textId="77777777" w:rsidR="00EF2B07" w:rsidRPr="00EF2B07" w:rsidRDefault="00EF2B07" w:rsidP="00EF2B07">
      <w:pPr>
        <w:tabs>
          <w:tab w:val="left" w:pos="720"/>
          <w:tab w:val="left" w:pos="1440"/>
          <w:tab w:val="left" w:pos="2160"/>
          <w:tab w:val="left" w:pos="2880"/>
          <w:tab w:val="left" w:pos="3600"/>
          <w:tab w:val="left" w:pos="4320"/>
        </w:tabs>
        <w:ind w:left="2160"/>
        <w:rPr>
          <w:sz w:val="21"/>
          <w:szCs w:val="21"/>
        </w:rPr>
      </w:pPr>
      <w:r w:rsidRPr="00EF2B07">
        <w:rPr>
          <w:sz w:val="21"/>
          <w:szCs w:val="21"/>
        </w:rPr>
        <w:t>Commencing 4/1/77, those individuals or couples formerly entitled to concurrent benefits from SSI and Social Security who would be eligible for SSI if annual cost of living adjustments are not counted (See Appendix C for specifics).</w:t>
      </w:r>
    </w:p>
    <w:p w14:paraId="249694BE" w14:textId="77777777" w:rsidR="00EF2B07" w:rsidRPr="00EF2B07" w:rsidRDefault="00EF2B07" w:rsidP="00EF2B07">
      <w:pPr>
        <w:tabs>
          <w:tab w:val="left" w:pos="720"/>
          <w:tab w:val="left" w:pos="1440"/>
          <w:tab w:val="left" w:pos="2160"/>
          <w:tab w:val="left" w:pos="2880"/>
          <w:tab w:val="left" w:pos="3600"/>
          <w:tab w:val="left" w:pos="4320"/>
        </w:tabs>
        <w:rPr>
          <w:sz w:val="21"/>
          <w:szCs w:val="21"/>
        </w:rPr>
      </w:pPr>
    </w:p>
    <w:p w14:paraId="3FD51643" w14:textId="77777777" w:rsidR="00EF2B07" w:rsidRPr="00EF2B07" w:rsidRDefault="00EF2B07" w:rsidP="00EF2B07">
      <w:pPr>
        <w:tabs>
          <w:tab w:val="left" w:pos="720"/>
          <w:tab w:val="left" w:pos="1440"/>
          <w:tab w:val="left" w:pos="2160"/>
          <w:tab w:val="left" w:pos="2880"/>
          <w:tab w:val="left" w:pos="3600"/>
          <w:tab w:val="left" w:pos="4320"/>
        </w:tabs>
        <w:ind w:left="2160" w:hanging="720"/>
        <w:rPr>
          <w:b/>
          <w:sz w:val="21"/>
          <w:szCs w:val="21"/>
        </w:rPr>
      </w:pPr>
      <w:r w:rsidRPr="00EF2B07">
        <w:rPr>
          <w:b/>
          <w:sz w:val="21"/>
          <w:szCs w:val="21"/>
        </w:rPr>
        <w:t>Section 5.2.3:</w:t>
      </w:r>
      <w:r w:rsidRPr="00EF2B07">
        <w:rPr>
          <w:b/>
          <w:sz w:val="21"/>
          <w:szCs w:val="21"/>
        </w:rPr>
        <w:tab/>
        <w:t>Individuals or Couples Residing in Adult Foster Homes (Private or State Assisted) or Flat Rate Boarding Homes</w:t>
      </w:r>
    </w:p>
    <w:p w14:paraId="6CC3EEFD" w14:textId="77777777" w:rsidR="00EF2B07" w:rsidRPr="00EF2B07" w:rsidRDefault="00EF2B07" w:rsidP="00EF2B07">
      <w:pPr>
        <w:tabs>
          <w:tab w:val="left" w:pos="720"/>
          <w:tab w:val="left" w:pos="1440"/>
          <w:tab w:val="left" w:pos="2160"/>
          <w:tab w:val="left" w:pos="2880"/>
          <w:tab w:val="left" w:pos="3600"/>
          <w:tab w:val="left" w:pos="4320"/>
        </w:tabs>
        <w:rPr>
          <w:sz w:val="21"/>
          <w:szCs w:val="21"/>
        </w:rPr>
      </w:pPr>
    </w:p>
    <w:p w14:paraId="33B45A45" w14:textId="77777777" w:rsidR="00EF2B07" w:rsidRPr="00EF2B07" w:rsidRDefault="00EF2B07" w:rsidP="00EF2B07">
      <w:pPr>
        <w:tabs>
          <w:tab w:val="left" w:pos="720"/>
          <w:tab w:val="left" w:pos="1440"/>
          <w:tab w:val="left" w:pos="2160"/>
          <w:tab w:val="left" w:pos="2880"/>
          <w:tab w:val="left" w:pos="3600"/>
          <w:tab w:val="left" w:pos="4320"/>
        </w:tabs>
        <w:ind w:left="2160"/>
        <w:rPr>
          <w:sz w:val="21"/>
          <w:szCs w:val="21"/>
        </w:rPr>
      </w:pPr>
      <w:r w:rsidRPr="00EF2B07">
        <w:rPr>
          <w:sz w:val="21"/>
          <w:szCs w:val="21"/>
        </w:rPr>
        <w:t>Individuals or couples who are residing in these homes have special income guidelines for State Supplement eligibility. If income exceeds these special guidelines the individual or couple may still be eligible for MaineCare (See Part 12).</w:t>
      </w:r>
    </w:p>
    <w:p w14:paraId="28F7D45F" w14:textId="77777777" w:rsidR="00EF2B07" w:rsidRPr="00EF2B07" w:rsidRDefault="00EF2B07" w:rsidP="00EF2B07">
      <w:pPr>
        <w:tabs>
          <w:tab w:val="left" w:pos="720"/>
          <w:tab w:val="left" w:pos="1440"/>
          <w:tab w:val="left" w:pos="2160"/>
          <w:tab w:val="left" w:pos="2880"/>
          <w:tab w:val="left" w:pos="3600"/>
          <w:tab w:val="left" w:pos="4320"/>
        </w:tabs>
        <w:rPr>
          <w:sz w:val="21"/>
          <w:szCs w:val="21"/>
        </w:rPr>
      </w:pPr>
    </w:p>
    <w:p w14:paraId="44B6BE3E" w14:textId="77777777" w:rsidR="00EF2B07" w:rsidRDefault="00EF2B07" w:rsidP="00EC0B2E">
      <w:pPr>
        <w:tabs>
          <w:tab w:val="left" w:pos="720"/>
          <w:tab w:val="left" w:pos="1440"/>
          <w:tab w:val="left" w:pos="2160"/>
          <w:tab w:val="left" w:pos="2880"/>
          <w:tab w:val="left" w:pos="3600"/>
          <w:tab w:val="left" w:pos="4320"/>
        </w:tabs>
        <w:ind w:left="2880" w:hanging="1440"/>
        <w:rPr>
          <w:b/>
          <w:sz w:val="21"/>
          <w:szCs w:val="21"/>
        </w:rPr>
      </w:pPr>
      <w:r w:rsidRPr="00EF2B07">
        <w:rPr>
          <w:b/>
          <w:sz w:val="21"/>
          <w:szCs w:val="21"/>
        </w:rPr>
        <w:t>Section 5.2.4:</w:t>
      </w:r>
      <w:r w:rsidRPr="00EF2B07">
        <w:rPr>
          <w:b/>
          <w:sz w:val="21"/>
          <w:szCs w:val="21"/>
        </w:rPr>
        <w:tab/>
        <w:t>Individuals or Couples Residing in Cost Reimbursement Boarding Homes, and Residential Care Facilities</w:t>
      </w:r>
    </w:p>
    <w:p w14:paraId="31AD22CC" w14:textId="77777777" w:rsidR="00EF2B07" w:rsidRPr="00EF2B07" w:rsidRDefault="00EF2B07" w:rsidP="00EF2B07">
      <w:pPr>
        <w:tabs>
          <w:tab w:val="left" w:pos="720"/>
          <w:tab w:val="left" w:pos="1440"/>
          <w:tab w:val="left" w:pos="2160"/>
          <w:tab w:val="left" w:pos="2880"/>
          <w:tab w:val="left" w:pos="3600"/>
          <w:tab w:val="left" w:pos="4320"/>
        </w:tabs>
        <w:rPr>
          <w:sz w:val="21"/>
          <w:szCs w:val="21"/>
        </w:rPr>
      </w:pPr>
    </w:p>
    <w:p w14:paraId="5A1CB085" w14:textId="77777777" w:rsidR="00EF2B07" w:rsidRPr="00EF2B07" w:rsidRDefault="00EF2B07" w:rsidP="00EF2B07">
      <w:pPr>
        <w:tabs>
          <w:tab w:val="left" w:pos="720"/>
          <w:tab w:val="left" w:pos="1440"/>
          <w:tab w:val="left" w:pos="2160"/>
          <w:tab w:val="left" w:pos="2880"/>
          <w:tab w:val="left" w:pos="3600"/>
          <w:tab w:val="left" w:pos="4320"/>
        </w:tabs>
        <w:ind w:left="2160"/>
        <w:rPr>
          <w:sz w:val="21"/>
          <w:szCs w:val="21"/>
        </w:rPr>
      </w:pPr>
      <w:r w:rsidRPr="00EF2B07">
        <w:rPr>
          <w:sz w:val="21"/>
          <w:szCs w:val="21"/>
        </w:rPr>
        <w:t>Individuals or couples who are residing in these homes have special income limits for MaineCare coverage (See Part 12).</w:t>
      </w:r>
    </w:p>
    <w:p w14:paraId="19ACB1F0" w14:textId="77777777" w:rsidR="00EF2B07" w:rsidRPr="00EF2B07" w:rsidRDefault="00EF2B07" w:rsidP="00EF2B07">
      <w:pPr>
        <w:tabs>
          <w:tab w:val="left" w:pos="720"/>
          <w:tab w:val="left" w:pos="1440"/>
          <w:tab w:val="left" w:pos="2160"/>
          <w:tab w:val="left" w:pos="2880"/>
          <w:tab w:val="left" w:pos="3600"/>
          <w:tab w:val="left" w:pos="4320"/>
        </w:tabs>
        <w:rPr>
          <w:sz w:val="21"/>
          <w:szCs w:val="21"/>
        </w:rPr>
      </w:pPr>
    </w:p>
    <w:p w14:paraId="113312F1" w14:textId="77777777" w:rsidR="00EF2B07" w:rsidRPr="00EF2B07" w:rsidRDefault="00EF2B07" w:rsidP="00EF2B07">
      <w:pPr>
        <w:tabs>
          <w:tab w:val="left" w:pos="720"/>
          <w:tab w:val="left" w:pos="1440"/>
          <w:tab w:val="left" w:pos="2160"/>
          <w:tab w:val="left" w:pos="2880"/>
          <w:tab w:val="left" w:pos="3600"/>
          <w:tab w:val="left" w:pos="4320"/>
        </w:tabs>
        <w:ind w:left="1440"/>
        <w:rPr>
          <w:b/>
          <w:sz w:val="21"/>
          <w:szCs w:val="21"/>
        </w:rPr>
      </w:pPr>
      <w:r w:rsidRPr="00EF2B07">
        <w:rPr>
          <w:b/>
          <w:sz w:val="21"/>
          <w:szCs w:val="21"/>
        </w:rPr>
        <w:t>Section 5.2.5:</w:t>
      </w:r>
      <w:r w:rsidRPr="00EF2B07">
        <w:rPr>
          <w:b/>
          <w:sz w:val="21"/>
          <w:szCs w:val="21"/>
        </w:rPr>
        <w:tab/>
        <w:t>Individuals in Nursing Care Facilities</w:t>
      </w:r>
    </w:p>
    <w:p w14:paraId="6F6A575A" w14:textId="77777777" w:rsidR="00EF2B07" w:rsidRPr="00EF2B07" w:rsidRDefault="00EF2B07" w:rsidP="00EF2B07">
      <w:pPr>
        <w:tabs>
          <w:tab w:val="left" w:pos="720"/>
          <w:tab w:val="left" w:pos="1440"/>
          <w:tab w:val="left" w:pos="2160"/>
          <w:tab w:val="left" w:pos="2880"/>
          <w:tab w:val="left" w:pos="3600"/>
          <w:tab w:val="left" w:pos="4320"/>
        </w:tabs>
        <w:rPr>
          <w:sz w:val="21"/>
          <w:szCs w:val="21"/>
        </w:rPr>
      </w:pPr>
    </w:p>
    <w:p w14:paraId="5DA6138D" w14:textId="77777777" w:rsidR="00EF2B07" w:rsidRPr="00EF2B07" w:rsidRDefault="00EF2B07" w:rsidP="00EF2B07">
      <w:pPr>
        <w:tabs>
          <w:tab w:val="left" w:pos="720"/>
          <w:tab w:val="left" w:pos="1440"/>
          <w:tab w:val="left" w:pos="2160"/>
          <w:tab w:val="left" w:pos="2880"/>
          <w:tab w:val="left" w:pos="3600"/>
          <w:tab w:val="left" w:pos="4320"/>
        </w:tabs>
        <w:ind w:left="2160"/>
        <w:rPr>
          <w:sz w:val="21"/>
          <w:szCs w:val="21"/>
        </w:rPr>
      </w:pPr>
      <w:r w:rsidRPr="00EF2B07">
        <w:rPr>
          <w:sz w:val="21"/>
          <w:szCs w:val="21"/>
        </w:rPr>
        <w:t>Individuals must be in a facility licensed by the Department of Health and Human Services to provide nursing care services. There are four types of facilities:</w:t>
      </w:r>
    </w:p>
    <w:p w14:paraId="4748EBCD" w14:textId="77777777" w:rsidR="00EF2B07" w:rsidRPr="00EF2B07" w:rsidRDefault="00EF2B07" w:rsidP="00EF2B07">
      <w:pPr>
        <w:tabs>
          <w:tab w:val="left" w:pos="720"/>
          <w:tab w:val="left" w:pos="1440"/>
          <w:tab w:val="left" w:pos="2160"/>
          <w:tab w:val="left" w:pos="2880"/>
          <w:tab w:val="left" w:pos="3600"/>
          <w:tab w:val="left" w:pos="4320"/>
        </w:tabs>
        <w:rPr>
          <w:sz w:val="21"/>
          <w:szCs w:val="21"/>
        </w:rPr>
      </w:pPr>
    </w:p>
    <w:p w14:paraId="538B00AC" w14:textId="77777777" w:rsidR="00EF2B07" w:rsidRPr="00EF2B07" w:rsidRDefault="00EF2B07" w:rsidP="00EF2B07">
      <w:pPr>
        <w:tabs>
          <w:tab w:val="left" w:pos="720"/>
          <w:tab w:val="left" w:pos="1440"/>
          <w:tab w:val="left" w:pos="2160"/>
          <w:tab w:val="left" w:pos="2880"/>
          <w:tab w:val="left" w:pos="3600"/>
          <w:tab w:val="left" w:pos="4320"/>
        </w:tabs>
        <w:ind w:left="2160"/>
        <w:rPr>
          <w:b/>
          <w:sz w:val="21"/>
          <w:szCs w:val="21"/>
        </w:rPr>
      </w:pPr>
      <w:r w:rsidRPr="00EF2B07">
        <w:rPr>
          <w:sz w:val="21"/>
          <w:szCs w:val="21"/>
        </w:rPr>
        <w:t>I.</w:t>
      </w:r>
      <w:r w:rsidRPr="00EF2B07">
        <w:rPr>
          <w:sz w:val="21"/>
          <w:szCs w:val="21"/>
        </w:rPr>
        <w:tab/>
        <w:t>General Hospitals (Awaiting Placement)</w:t>
      </w:r>
    </w:p>
    <w:p w14:paraId="16A5A13A" w14:textId="77777777" w:rsidR="00EF2B07" w:rsidRPr="00EF2B07" w:rsidRDefault="00EF2B07" w:rsidP="00EF2B07">
      <w:pPr>
        <w:tabs>
          <w:tab w:val="left" w:pos="720"/>
          <w:tab w:val="left" w:pos="1440"/>
          <w:tab w:val="left" w:pos="2160"/>
          <w:tab w:val="left" w:pos="2880"/>
          <w:tab w:val="left" w:pos="3600"/>
          <w:tab w:val="left" w:pos="4320"/>
        </w:tabs>
        <w:rPr>
          <w:sz w:val="21"/>
          <w:szCs w:val="21"/>
        </w:rPr>
      </w:pPr>
    </w:p>
    <w:p w14:paraId="6B26E045" w14:textId="77777777" w:rsidR="00EF2B07" w:rsidRPr="00EF2B07" w:rsidRDefault="00EF2B07" w:rsidP="00EF2B07">
      <w:pPr>
        <w:tabs>
          <w:tab w:val="left" w:pos="720"/>
          <w:tab w:val="left" w:pos="1440"/>
          <w:tab w:val="left" w:pos="2160"/>
          <w:tab w:val="left" w:pos="2880"/>
          <w:tab w:val="left" w:pos="3600"/>
          <w:tab w:val="left" w:pos="4320"/>
        </w:tabs>
        <w:ind w:left="2880" w:hanging="720"/>
        <w:rPr>
          <w:sz w:val="21"/>
          <w:szCs w:val="21"/>
        </w:rPr>
      </w:pPr>
      <w:r w:rsidRPr="00EF2B07">
        <w:rPr>
          <w:sz w:val="21"/>
          <w:szCs w:val="21"/>
        </w:rPr>
        <w:t>II.</w:t>
      </w:r>
      <w:r w:rsidRPr="00EF2B07">
        <w:rPr>
          <w:sz w:val="21"/>
          <w:szCs w:val="21"/>
        </w:rPr>
        <w:tab/>
        <w:t>Skilled Nursing Care Facilities (SNF)</w:t>
      </w:r>
    </w:p>
    <w:p w14:paraId="4D76ABBB" w14:textId="77777777" w:rsidR="00EF2B07" w:rsidRPr="00EF2B07" w:rsidRDefault="00EF2B07" w:rsidP="00EF2B07">
      <w:pPr>
        <w:tabs>
          <w:tab w:val="left" w:pos="720"/>
          <w:tab w:val="left" w:pos="1440"/>
          <w:tab w:val="left" w:pos="2160"/>
          <w:tab w:val="left" w:pos="2880"/>
          <w:tab w:val="left" w:pos="3600"/>
          <w:tab w:val="left" w:pos="4320"/>
        </w:tabs>
        <w:ind w:left="2880" w:hanging="720"/>
        <w:rPr>
          <w:sz w:val="21"/>
          <w:szCs w:val="21"/>
        </w:rPr>
      </w:pPr>
    </w:p>
    <w:p w14:paraId="5CA6F7BA" w14:textId="77777777" w:rsidR="00EF2B07" w:rsidRPr="00EF2B07" w:rsidRDefault="00EF2B07" w:rsidP="00EF2B07">
      <w:pPr>
        <w:tabs>
          <w:tab w:val="left" w:pos="720"/>
          <w:tab w:val="left" w:pos="1440"/>
          <w:tab w:val="left" w:pos="2160"/>
          <w:tab w:val="left" w:pos="2880"/>
          <w:tab w:val="left" w:pos="3600"/>
          <w:tab w:val="left" w:pos="4320"/>
        </w:tabs>
        <w:ind w:left="2880" w:hanging="720"/>
        <w:rPr>
          <w:sz w:val="21"/>
          <w:szCs w:val="21"/>
        </w:rPr>
      </w:pPr>
      <w:r w:rsidRPr="00EF2B07">
        <w:rPr>
          <w:sz w:val="21"/>
          <w:szCs w:val="21"/>
        </w:rPr>
        <w:t>III.</w:t>
      </w:r>
      <w:r w:rsidRPr="00EF2B07">
        <w:rPr>
          <w:sz w:val="21"/>
          <w:szCs w:val="21"/>
        </w:rPr>
        <w:tab/>
        <w:t>Intermediate Nursing Care Facilities (ICF)</w:t>
      </w:r>
    </w:p>
    <w:p w14:paraId="0C7A8FC3" w14:textId="77777777" w:rsidR="00EF2B07" w:rsidRPr="00EF2B07" w:rsidRDefault="00EF2B07" w:rsidP="00EF2B07">
      <w:pPr>
        <w:tabs>
          <w:tab w:val="left" w:pos="720"/>
          <w:tab w:val="left" w:pos="1440"/>
          <w:tab w:val="left" w:pos="2160"/>
          <w:tab w:val="left" w:pos="2880"/>
          <w:tab w:val="left" w:pos="3600"/>
          <w:tab w:val="left" w:pos="4320"/>
        </w:tabs>
        <w:ind w:left="2880" w:hanging="720"/>
        <w:rPr>
          <w:sz w:val="21"/>
          <w:szCs w:val="21"/>
        </w:rPr>
      </w:pPr>
    </w:p>
    <w:p w14:paraId="54E9E29D" w14:textId="77777777" w:rsidR="00EF2B07" w:rsidRPr="00EF2B07" w:rsidRDefault="00EF2B07" w:rsidP="00EF2B07">
      <w:pPr>
        <w:tabs>
          <w:tab w:val="left" w:pos="720"/>
          <w:tab w:val="left" w:pos="1440"/>
          <w:tab w:val="left" w:pos="2160"/>
          <w:tab w:val="left" w:pos="2880"/>
          <w:tab w:val="left" w:pos="3600"/>
          <w:tab w:val="left" w:pos="4320"/>
        </w:tabs>
        <w:ind w:left="2880" w:hanging="720"/>
        <w:rPr>
          <w:sz w:val="21"/>
          <w:szCs w:val="21"/>
        </w:rPr>
      </w:pPr>
      <w:r w:rsidRPr="00EF2B07">
        <w:rPr>
          <w:sz w:val="21"/>
          <w:szCs w:val="21"/>
        </w:rPr>
        <w:t>IV.</w:t>
      </w:r>
      <w:r w:rsidRPr="00EF2B07">
        <w:rPr>
          <w:sz w:val="21"/>
          <w:szCs w:val="21"/>
        </w:rPr>
        <w:tab/>
        <w:t>Nursing care sections of the following institutions for the care of the mentally disabled:</w:t>
      </w:r>
    </w:p>
    <w:p w14:paraId="2BA77269" w14:textId="77777777" w:rsidR="00EF2B07" w:rsidRPr="00EF2B07" w:rsidRDefault="00EF2B07" w:rsidP="00EF2B07">
      <w:pPr>
        <w:tabs>
          <w:tab w:val="left" w:pos="720"/>
          <w:tab w:val="left" w:pos="1440"/>
          <w:tab w:val="left" w:pos="2160"/>
          <w:tab w:val="left" w:pos="2880"/>
          <w:tab w:val="left" w:pos="3600"/>
          <w:tab w:val="left" w:pos="4320"/>
        </w:tabs>
        <w:rPr>
          <w:sz w:val="21"/>
          <w:szCs w:val="21"/>
        </w:rPr>
      </w:pPr>
    </w:p>
    <w:p w14:paraId="51DCE3A9" w14:textId="77777777" w:rsidR="00EF2B07" w:rsidRPr="00EF2B07" w:rsidRDefault="00EF2B07" w:rsidP="00EF2B07">
      <w:pPr>
        <w:tabs>
          <w:tab w:val="left" w:pos="720"/>
          <w:tab w:val="left" w:pos="1440"/>
          <w:tab w:val="left" w:pos="2160"/>
          <w:tab w:val="left" w:pos="2880"/>
          <w:tab w:val="left" w:pos="3600"/>
          <w:tab w:val="left" w:pos="4320"/>
        </w:tabs>
        <w:ind w:left="2880"/>
        <w:rPr>
          <w:sz w:val="21"/>
          <w:szCs w:val="21"/>
        </w:rPr>
      </w:pPr>
      <w:r w:rsidRPr="00EF2B07">
        <w:rPr>
          <w:sz w:val="21"/>
          <w:szCs w:val="21"/>
        </w:rPr>
        <w:t>A.</w:t>
      </w:r>
      <w:r w:rsidRPr="00EF2B07">
        <w:rPr>
          <w:sz w:val="21"/>
          <w:szCs w:val="21"/>
        </w:rPr>
        <w:tab/>
        <w:t>Riverview Psychiatric Center (RPC)</w:t>
      </w:r>
    </w:p>
    <w:p w14:paraId="2216A91B" w14:textId="77777777" w:rsidR="00EF2B07" w:rsidRPr="00EF2B07" w:rsidRDefault="00EF2B07" w:rsidP="00EF2B07">
      <w:pPr>
        <w:tabs>
          <w:tab w:val="left" w:pos="720"/>
          <w:tab w:val="left" w:pos="1440"/>
          <w:tab w:val="left" w:pos="2160"/>
          <w:tab w:val="left" w:pos="2880"/>
          <w:tab w:val="left" w:pos="3600"/>
          <w:tab w:val="left" w:pos="4320"/>
        </w:tabs>
        <w:ind w:left="2880"/>
        <w:rPr>
          <w:sz w:val="21"/>
          <w:szCs w:val="21"/>
        </w:rPr>
      </w:pPr>
    </w:p>
    <w:p w14:paraId="5A623B10" w14:textId="77777777" w:rsidR="00EF2B07" w:rsidRPr="00EF2B07" w:rsidRDefault="00EF2B07" w:rsidP="00EF2B07">
      <w:pPr>
        <w:tabs>
          <w:tab w:val="left" w:pos="720"/>
          <w:tab w:val="left" w:pos="1440"/>
          <w:tab w:val="left" w:pos="2160"/>
          <w:tab w:val="left" w:pos="2880"/>
          <w:tab w:val="left" w:pos="3600"/>
          <w:tab w:val="left" w:pos="4320"/>
        </w:tabs>
        <w:ind w:left="2880"/>
        <w:rPr>
          <w:sz w:val="21"/>
          <w:szCs w:val="21"/>
        </w:rPr>
      </w:pPr>
      <w:r w:rsidRPr="00EF2B07">
        <w:rPr>
          <w:sz w:val="21"/>
          <w:szCs w:val="21"/>
        </w:rPr>
        <w:t>B.</w:t>
      </w:r>
      <w:r w:rsidRPr="00EF2B07">
        <w:rPr>
          <w:sz w:val="21"/>
          <w:szCs w:val="21"/>
        </w:rPr>
        <w:tab/>
        <w:t>Dorothea Dix Psychiatric Center (DDPC)</w:t>
      </w:r>
    </w:p>
    <w:p w14:paraId="0580AEE1" w14:textId="77777777" w:rsidR="00EF2B07" w:rsidRPr="00EF2B07" w:rsidRDefault="00EF2B07" w:rsidP="00EF2B07">
      <w:pPr>
        <w:tabs>
          <w:tab w:val="left" w:pos="720"/>
          <w:tab w:val="left" w:pos="1440"/>
          <w:tab w:val="left" w:pos="2160"/>
          <w:tab w:val="left" w:pos="2880"/>
          <w:tab w:val="left" w:pos="3600"/>
          <w:tab w:val="left" w:pos="4320"/>
        </w:tabs>
        <w:ind w:left="2880"/>
        <w:rPr>
          <w:sz w:val="21"/>
          <w:szCs w:val="21"/>
        </w:rPr>
      </w:pPr>
    </w:p>
    <w:p w14:paraId="34C1ADF4" w14:textId="77777777" w:rsidR="00EF2B07" w:rsidRPr="00EF2B07" w:rsidRDefault="00EF2B07" w:rsidP="00EF2B07">
      <w:pPr>
        <w:tabs>
          <w:tab w:val="left" w:pos="720"/>
          <w:tab w:val="left" w:pos="1440"/>
          <w:tab w:val="left" w:pos="2160"/>
          <w:tab w:val="left" w:pos="2880"/>
          <w:tab w:val="left" w:pos="3600"/>
          <w:tab w:val="left" w:pos="4320"/>
        </w:tabs>
        <w:ind w:left="2160" w:right="-360"/>
        <w:rPr>
          <w:sz w:val="21"/>
          <w:szCs w:val="21"/>
        </w:rPr>
      </w:pPr>
      <w:r w:rsidRPr="00EF2B07">
        <w:rPr>
          <w:sz w:val="21"/>
          <w:szCs w:val="21"/>
        </w:rPr>
        <w:t>Individuals in these types of facilities must meet special eligibility criteria (See Part 14).</w:t>
      </w:r>
    </w:p>
    <w:p w14:paraId="4676003D" w14:textId="77777777" w:rsidR="00EC0B2E" w:rsidRDefault="00EC0B2E" w:rsidP="00EF2B07">
      <w:pPr>
        <w:tabs>
          <w:tab w:val="left" w:pos="720"/>
          <w:tab w:val="left" w:pos="1440"/>
          <w:tab w:val="left" w:pos="2160"/>
          <w:tab w:val="left" w:pos="2880"/>
          <w:tab w:val="left" w:pos="3600"/>
          <w:tab w:val="left" w:pos="4320"/>
        </w:tabs>
        <w:rPr>
          <w:sz w:val="21"/>
          <w:szCs w:val="21"/>
        </w:rPr>
        <w:sectPr w:rsidR="00EC0B2E" w:rsidSect="00E94CA1">
          <w:headerReference w:type="default" r:id="rId78"/>
          <w:footnotePr>
            <w:numRestart w:val="eachSect"/>
          </w:footnotePr>
          <w:pgSz w:w="12240" w:h="15840"/>
          <w:pgMar w:top="1170" w:right="1440" w:bottom="1440" w:left="1440" w:header="0" w:footer="0" w:gutter="0"/>
          <w:cols w:space="720"/>
          <w:docGrid w:linePitch="299"/>
        </w:sectPr>
      </w:pPr>
    </w:p>
    <w:p w14:paraId="4BAD0D78" w14:textId="77777777" w:rsidR="00EF2B07" w:rsidRPr="00EF2B07" w:rsidRDefault="00EF2B07" w:rsidP="00EF2B07">
      <w:pPr>
        <w:tabs>
          <w:tab w:val="left" w:pos="720"/>
          <w:tab w:val="left" w:pos="1440"/>
          <w:tab w:val="left" w:pos="2160"/>
          <w:tab w:val="left" w:pos="2880"/>
          <w:tab w:val="left" w:pos="3600"/>
          <w:tab w:val="left" w:pos="4320"/>
        </w:tabs>
        <w:ind w:left="1440"/>
        <w:rPr>
          <w:b/>
          <w:sz w:val="21"/>
          <w:szCs w:val="21"/>
        </w:rPr>
      </w:pPr>
      <w:r w:rsidRPr="00EF2B07">
        <w:rPr>
          <w:b/>
          <w:sz w:val="21"/>
          <w:szCs w:val="21"/>
        </w:rPr>
        <w:lastRenderedPageBreak/>
        <w:t>Section 5.2.6:</w:t>
      </w:r>
      <w:r w:rsidRPr="00EF2B07">
        <w:rPr>
          <w:b/>
          <w:sz w:val="21"/>
          <w:szCs w:val="21"/>
        </w:rPr>
        <w:tab/>
        <w:t>Individuals Receiving Nursing Care in Community Settings</w:t>
      </w:r>
    </w:p>
    <w:p w14:paraId="48EA9C25" w14:textId="77777777" w:rsidR="00EF2B07" w:rsidRPr="00EF2B07" w:rsidRDefault="00EF2B07" w:rsidP="00EF2B07">
      <w:pPr>
        <w:tabs>
          <w:tab w:val="left" w:pos="720"/>
          <w:tab w:val="left" w:pos="1440"/>
          <w:tab w:val="left" w:pos="2160"/>
          <w:tab w:val="left" w:pos="2880"/>
          <w:tab w:val="left" w:pos="3600"/>
          <w:tab w:val="left" w:pos="4320"/>
        </w:tabs>
        <w:rPr>
          <w:sz w:val="21"/>
          <w:szCs w:val="21"/>
        </w:rPr>
      </w:pPr>
    </w:p>
    <w:p w14:paraId="6B751254" w14:textId="77777777" w:rsidR="00EF2B07" w:rsidRPr="00EF2B07" w:rsidRDefault="00EF2B07" w:rsidP="00EF2B07">
      <w:pPr>
        <w:tabs>
          <w:tab w:val="left" w:pos="720"/>
          <w:tab w:val="left" w:pos="1440"/>
          <w:tab w:val="left" w:pos="2160"/>
          <w:tab w:val="left" w:pos="2880"/>
          <w:tab w:val="left" w:pos="3600"/>
          <w:tab w:val="left" w:pos="4320"/>
        </w:tabs>
        <w:ind w:left="2160"/>
        <w:rPr>
          <w:sz w:val="21"/>
          <w:szCs w:val="21"/>
        </w:rPr>
      </w:pPr>
      <w:r w:rsidRPr="00EF2B07">
        <w:rPr>
          <w:sz w:val="21"/>
          <w:szCs w:val="21"/>
        </w:rPr>
        <w:t>There are programs available for individuals who require nursing home care and are living in the community. These programs are called "Home and Community Based Waiver Programs" because they provide special services and follow special eligibility criteria (See Part 13).</w:t>
      </w:r>
    </w:p>
    <w:p w14:paraId="054D0705" w14:textId="77777777" w:rsidR="00EF2B07" w:rsidRPr="00EF2B07" w:rsidRDefault="00EF2B07" w:rsidP="00EF2B07">
      <w:pPr>
        <w:tabs>
          <w:tab w:val="left" w:pos="720"/>
          <w:tab w:val="left" w:pos="1440"/>
          <w:tab w:val="left" w:pos="2160"/>
          <w:tab w:val="left" w:pos="2880"/>
          <w:tab w:val="left" w:pos="3600"/>
          <w:tab w:val="left" w:pos="4320"/>
        </w:tabs>
        <w:rPr>
          <w:sz w:val="21"/>
          <w:szCs w:val="21"/>
        </w:rPr>
      </w:pPr>
    </w:p>
    <w:p w14:paraId="771310DF" w14:textId="77777777" w:rsidR="00EF2B07" w:rsidRPr="00EF2B07" w:rsidRDefault="00EF2B07" w:rsidP="00EF2B07">
      <w:pPr>
        <w:tabs>
          <w:tab w:val="left" w:pos="720"/>
          <w:tab w:val="left" w:pos="1440"/>
          <w:tab w:val="left" w:pos="2160"/>
          <w:tab w:val="left" w:pos="2880"/>
          <w:tab w:val="left" w:pos="3600"/>
          <w:tab w:val="left" w:pos="4320"/>
        </w:tabs>
        <w:ind w:left="2160"/>
        <w:rPr>
          <w:sz w:val="21"/>
          <w:szCs w:val="21"/>
        </w:rPr>
      </w:pPr>
      <w:r w:rsidRPr="00EF2B07">
        <w:rPr>
          <w:sz w:val="21"/>
          <w:szCs w:val="21"/>
        </w:rPr>
        <w:t>The waiver programs are:</w:t>
      </w:r>
    </w:p>
    <w:p w14:paraId="317B34D9" w14:textId="77777777" w:rsidR="00EF2B07" w:rsidRPr="00EF2B07" w:rsidRDefault="00EF2B07" w:rsidP="00EF2B07">
      <w:pPr>
        <w:tabs>
          <w:tab w:val="left" w:pos="720"/>
          <w:tab w:val="left" w:pos="1440"/>
          <w:tab w:val="left" w:pos="2160"/>
          <w:tab w:val="left" w:pos="2880"/>
          <w:tab w:val="left" w:pos="3600"/>
          <w:tab w:val="left" w:pos="4320"/>
        </w:tabs>
        <w:rPr>
          <w:sz w:val="21"/>
          <w:szCs w:val="21"/>
        </w:rPr>
      </w:pPr>
    </w:p>
    <w:p w14:paraId="5EA729CB" w14:textId="77777777" w:rsidR="00EF2B07" w:rsidRPr="00EF2B07" w:rsidRDefault="00EF2B07" w:rsidP="00EF2B07">
      <w:pPr>
        <w:tabs>
          <w:tab w:val="left" w:pos="720"/>
          <w:tab w:val="left" w:pos="1440"/>
          <w:tab w:val="left" w:pos="2160"/>
          <w:tab w:val="left" w:pos="2880"/>
          <w:tab w:val="left" w:pos="3600"/>
          <w:tab w:val="left" w:pos="4320"/>
        </w:tabs>
        <w:ind w:left="2880" w:hanging="3420"/>
        <w:rPr>
          <w:sz w:val="21"/>
          <w:szCs w:val="21"/>
        </w:rPr>
      </w:pPr>
      <w:r w:rsidRPr="00EF2B07">
        <w:rPr>
          <w:sz w:val="21"/>
          <w:szCs w:val="21"/>
        </w:rPr>
        <w:tab/>
      </w:r>
      <w:r w:rsidRPr="00EF2B07">
        <w:rPr>
          <w:sz w:val="21"/>
          <w:szCs w:val="21"/>
        </w:rPr>
        <w:tab/>
      </w:r>
      <w:r w:rsidRPr="00EF2B07">
        <w:rPr>
          <w:sz w:val="21"/>
          <w:szCs w:val="21"/>
        </w:rPr>
        <w:tab/>
        <w:t>I.</w:t>
      </w:r>
      <w:r w:rsidRPr="00EF2B07">
        <w:rPr>
          <w:sz w:val="21"/>
          <w:szCs w:val="21"/>
        </w:rPr>
        <w:tab/>
        <w:t>Home and Community Benefits for the Elderly and for Adults with Disabilities Waiver</w:t>
      </w:r>
    </w:p>
    <w:p w14:paraId="4DFB3D18" w14:textId="77777777" w:rsidR="00EF2B07" w:rsidRPr="00EF2B07" w:rsidRDefault="00EF2B07" w:rsidP="00EF2B07">
      <w:pPr>
        <w:tabs>
          <w:tab w:val="left" w:pos="720"/>
          <w:tab w:val="left" w:pos="1440"/>
          <w:tab w:val="left" w:pos="2160"/>
          <w:tab w:val="left" w:pos="2880"/>
          <w:tab w:val="left" w:pos="3600"/>
          <w:tab w:val="left" w:pos="4320"/>
        </w:tabs>
        <w:ind w:left="2880" w:hanging="3420"/>
        <w:rPr>
          <w:sz w:val="21"/>
          <w:szCs w:val="21"/>
        </w:rPr>
      </w:pPr>
    </w:p>
    <w:p w14:paraId="3A638E39" w14:textId="77777777" w:rsidR="00EF2B07" w:rsidRPr="00EF2B07" w:rsidRDefault="00EF2B07" w:rsidP="00EF2B07">
      <w:pPr>
        <w:tabs>
          <w:tab w:val="left" w:pos="720"/>
          <w:tab w:val="left" w:pos="1440"/>
          <w:tab w:val="left" w:pos="2160"/>
          <w:tab w:val="left" w:pos="2880"/>
          <w:tab w:val="left" w:pos="3600"/>
          <w:tab w:val="left" w:pos="4320"/>
        </w:tabs>
        <w:ind w:left="2880" w:hanging="3420"/>
        <w:rPr>
          <w:sz w:val="21"/>
          <w:szCs w:val="21"/>
        </w:rPr>
      </w:pPr>
      <w:r w:rsidRPr="00EF2B07">
        <w:rPr>
          <w:sz w:val="21"/>
          <w:szCs w:val="21"/>
        </w:rPr>
        <w:tab/>
      </w:r>
      <w:r w:rsidRPr="00EF2B07">
        <w:rPr>
          <w:sz w:val="21"/>
          <w:szCs w:val="21"/>
        </w:rPr>
        <w:tab/>
      </w:r>
      <w:r w:rsidRPr="00EF2B07">
        <w:rPr>
          <w:sz w:val="21"/>
          <w:szCs w:val="21"/>
        </w:rPr>
        <w:tab/>
        <w:t>II.</w:t>
      </w:r>
      <w:r w:rsidRPr="00EF2B07">
        <w:rPr>
          <w:sz w:val="21"/>
          <w:szCs w:val="21"/>
        </w:rPr>
        <w:tab/>
        <w:t>Support Services for Members with Intellectual Disability or Autistic Disorders</w:t>
      </w:r>
    </w:p>
    <w:p w14:paraId="1853E5A5" w14:textId="77777777" w:rsidR="00EF2B07" w:rsidRPr="00EF2B07" w:rsidRDefault="00EF2B07" w:rsidP="00EF2B07">
      <w:pPr>
        <w:tabs>
          <w:tab w:val="left" w:pos="720"/>
          <w:tab w:val="left" w:pos="1440"/>
          <w:tab w:val="left" w:pos="2160"/>
          <w:tab w:val="left" w:pos="2880"/>
          <w:tab w:val="left" w:pos="3600"/>
          <w:tab w:val="left" w:pos="4320"/>
        </w:tabs>
        <w:ind w:left="2160"/>
        <w:rPr>
          <w:sz w:val="21"/>
          <w:szCs w:val="21"/>
        </w:rPr>
      </w:pPr>
    </w:p>
    <w:p w14:paraId="659DA29C" w14:textId="77777777" w:rsidR="00EF2B07" w:rsidRPr="00EF2B07" w:rsidRDefault="00EF2B07" w:rsidP="00EF2B07">
      <w:pPr>
        <w:tabs>
          <w:tab w:val="left" w:pos="720"/>
          <w:tab w:val="left" w:pos="1440"/>
          <w:tab w:val="left" w:pos="2160"/>
          <w:tab w:val="left" w:pos="2880"/>
          <w:tab w:val="left" w:pos="3600"/>
          <w:tab w:val="left" w:pos="4320"/>
        </w:tabs>
        <w:ind w:left="2880" w:hanging="720"/>
        <w:rPr>
          <w:sz w:val="21"/>
          <w:szCs w:val="21"/>
        </w:rPr>
      </w:pPr>
      <w:r w:rsidRPr="00EF2B07">
        <w:rPr>
          <w:sz w:val="21"/>
          <w:szCs w:val="21"/>
        </w:rPr>
        <w:t>III.</w:t>
      </w:r>
      <w:r w:rsidRPr="00EF2B07">
        <w:rPr>
          <w:sz w:val="21"/>
          <w:szCs w:val="21"/>
        </w:rPr>
        <w:tab/>
        <w:t>Home and Community Benefits for Members with Intellectual Disabilities or Autistic Disorder Waiver</w:t>
      </w:r>
    </w:p>
    <w:p w14:paraId="6B74394C" w14:textId="77777777" w:rsidR="00EF2B07" w:rsidRPr="00EF2B07" w:rsidRDefault="00EF2B07" w:rsidP="00EF2B07">
      <w:pPr>
        <w:tabs>
          <w:tab w:val="left" w:pos="720"/>
          <w:tab w:val="left" w:pos="1440"/>
          <w:tab w:val="left" w:pos="2160"/>
          <w:tab w:val="left" w:pos="2880"/>
          <w:tab w:val="left" w:pos="3600"/>
          <w:tab w:val="left" w:pos="4320"/>
        </w:tabs>
        <w:ind w:left="2880" w:hanging="720"/>
        <w:rPr>
          <w:sz w:val="21"/>
          <w:szCs w:val="21"/>
        </w:rPr>
      </w:pPr>
    </w:p>
    <w:p w14:paraId="64C717C3" w14:textId="77777777" w:rsidR="00EF2B07" w:rsidRPr="00EF2B07" w:rsidRDefault="00EF2B07" w:rsidP="00EF2B07">
      <w:pPr>
        <w:tabs>
          <w:tab w:val="left" w:pos="720"/>
          <w:tab w:val="left" w:pos="1440"/>
          <w:tab w:val="left" w:pos="2160"/>
          <w:tab w:val="left" w:pos="2880"/>
          <w:tab w:val="left" w:pos="3600"/>
          <w:tab w:val="left" w:pos="4320"/>
        </w:tabs>
        <w:ind w:left="2880" w:hanging="720"/>
        <w:rPr>
          <w:sz w:val="21"/>
          <w:szCs w:val="21"/>
        </w:rPr>
      </w:pPr>
      <w:r w:rsidRPr="00EF2B07">
        <w:rPr>
          <w:sz w:val="21"/>
          <w:szCs w:val="21"/>
        </w:rPr>
        <w:t>IV.</w:t>
      </w:r>
      <w:r w:rsidRPr="00EF2B07">
        <w:rPr>
          <w:sz w:val="21"/>
          <w:szCs w:val="21"/>
        </w:rPr>
        <w:tab/>
        <w:t>Home and Community Based Waiver Benefit for Children with Intellectual Disabilities and/or Pervasive Developmental Disorders (ID and/or PDD)</w:t>
      </w:r>
    </w:p>
    <w:p w14:paraId="44E7771F" w14:textId="77777777" w:rsidR="00EF2B07" w:rsidRPr="00EF2B07" w:rsidRDefault="00EF2B07" w:rsidP="00EF2B07">
      <w:pPr>
        <w:tabs>
          <w:tab w:val="left" w:pos="720"/>
          <w:tab w:val="left" w:pos="1440"/>
          <w:tab w:val="left" w:pos="2160"/>
          <w:tab w:val="left" w:pos="2880"/>
          <w:tab w:val="left" w:pos="3600"/>
          <w:tab w:val="left" w:pos="4320"/>
        </w:tabs>
        <w:ind w:left="2880" w:hanging="720"/>
        <w:rPr>
          <w:sz w:val="21"/>
          <w:szCs w:val="21"/>
        </w:rPr>
      </w:pPr>
    </w:p>
    <w:p w14:paraId="7ED1AD96" w14:textId="77777777" w:rsidR="00EF2B07" w:rsidRPr="00EF2B07" w:rsidRDefault="00EF2B07" w:rsidP="00EF2B07">
      <w:pPr>
        <w:tabs>
          <w:tab w:val="left" w:pos="720"/>
          <w:tab w:val="left" w:pos="1440"/>
          <w:tab w:val="left" w:pos="2160"/>
          <w:tab w:val="left" w:pos="2880"/>
          <w:tab w:val="left" w:pos="3600"/>
          <w:tab w:val="left" w:pos="4320"/>
        </w:tabs>
        <w:ind w:left="2880" w:hanging="720"/>
        <w:rPr>
          <w:sz w:val="21"/>
          <w:szCs w:val="21"/>
        </w:rPr>
      </w:pPr>
      <w:r w:rsidRPr="00EF2B07">
        <w:rPr>
          <w:sz w:val="21"/>
          <w:szCs w:val="21"/>
        </w:rPr>
        <w:t>V.</w:t>
      </w:r>
      <w:r w:rsidRPr="00EF2B07">
        <w:rPr>
          <w:sz w:val="21"/>
          <w:szCs w:val="21"/>
        </w:rPr>
        <w:tab/>
        <w:t>Home and Community Based Waiver Benefit for Adults with Other Related Conditions Aged 21 and Over</w:t>
      </w:r>
    </w:p>
    <w:p w14:paraId="4CFD3EB7" w14:textId="77777777" w:rsidR="00EF2B07" w:rsidRPr="00EF2B07" w:rsidRDefault="00EF2B07" w:rsidP="00EF2B07">
      <w:pPr>
        <w:tabs>
          <w:tab w:val="left" w:pos="720"/>
          <w:tab w:val="left" w:pos="1440"/>
          <w:tab w:val="left" w:pos="2160"/>
          <w:tab w:val="left" w:pos="2880"/>
          <w:tab w:val="left" w:pos="3600"/>
          <w:tab w:val="left" w:pos="4320"/>
        </w:tabs>
        <w:ind w:left="2880" w:hanging="720"/>
        <w:rPr>
          <w:sz w:val="21"/>
          <w:szCs w:val="21"/>
        </w:rPr>
      </w:pPr>
    </w:p>
    <w:p w14:paraId="2A5BC9A0" w14:textId="77777777" w:rsidR="00EF2B07" w:rsidRDefault="00EF2B07" w:rsidP="00EF2B07">
      <w:pPr>
        <w:tabs>
          <w:tab w:val="left" w:pos="720"/>
          <w:tab w:val="left" w:pos="1440"/>
          <w:tab w:val="left" w:pos="2160"/>
          <w:tab w:val="left" w:pos="2880"/>
          <w:tab w:val="left" w:pos="3600"/>
          <w:tab w:val="left" w:pos="4320"/>
        </w:tabs>
        <w:ind w:left="2880" w:hanging="720"/>
        <w:rPr>
          <w:sz w:val="21"/>
          <w:szCs w:val="21"/>
        </w:rPr>
      </w:pPr>
      <w:r w:rsidRPr="00EF2B07">
        <w:rPr>
          <w:sz w:val="21"/>
          <w:szCs w:val="21"/>
        </w:rPr>
        <w:t>VI.</w:t>
      </w:r>
      <w:r w:rsidRPr="00EF2B07">
        <w:rPr>
          <w:sz w:val="21"/>
          <w:szCs w:val="21"/>
        </w:rPr>
        <w:tab/>
        <w:t>Home and Community Based Waiver Benefit for Adults with Brain Injury</w:t>
      </w:r>
    </w:p>
    <w:p w14:paraId="5CF70CDC" w14:textId="77777777" w:rsidR="00EC0B2E" w:rsidRDefault="00EC0B2E" w:rsidP="00EF2B07">
      <w:pPr>
        <w:tabs>
          <w:tab w:val="left" w:pos="720"/>
          <w:tab w:val="left" w:pos="1440"/>
          <w:tab w:val="left" w:pos="2160"/>
          <w:tab w:val="left" w:pos="2880"/>
          <w:tab w:val="left" w:pos="3600"/>
          <w:tab w:val="left" w:pos="4320"/>
        </w:tabs>
        <w:ind w:left="2880" w:hanging="720"/>
        <w:rPr>
          <w:sz w:val="21"/>
          <w:szCs w:val="21"/>
        </w:rPr>
      </w:pPr>
    </w:p>
    <w:p w14:paraId="2A7301E7" w14:textId="77777777" w:rsidR="00EF2B07" w:rsidRPr="00EF2B07" w:rsidRDefault="00EF2B07" w:rsidP="00EF2B07">
      <w:pPr>
        <w:keepNext/>
        <w:keepLines/>
        <w:tabs>
          <w:tab w:val="left" w:pos="720"/>
          <w:tab w:val="left" w:pos="1440"/>
          <w:tab w:val="left" w:pos="2160"/>
          <w:tab w:val="left" w:pos="2880"/>
          <w:tab w:val="left" w:pos="3600"/>
          <w:tab w:val="left" w:pos="4320"/>
        </w:tabs>
        <w:ind w:left="1440"/>
        <w:rPr>
          <w:b/>
          <w:sz w:val="21"/>
          <w:szCs w:val="21"/>
        </w:rPr>
      </w:pPr>
      <w:r w:rsidRPr="00EF2B07">
        <w:rPr>
          <w:b/>
          <w:sz w:val="21"/>
          <w:szCs w:val="21"/>
        </w:rPr>
        <w:t>Section 5.2.7:</w:t>
      </w:r>
      <w:r w:rsidRPr="00EF2B07">
        <w:rPr>
          <w:b/>
          <w:sz w:val="21"/>
          <w:szCs w:val="21"/>
        </w:rPr>
        <w:tab/>
        <w:t>Newborns Born to Mothers on Medicaid</w:t>
      </w:r>
    </w:p>
    <w:p w14:paraId="191CD25D" w14:textId="77777777" w:rsidR="00EF2B07" w:rsidRPr="00EF2B07" w:rsidRDefault="00EF2B07" w:rsidP="00EF2B07">
      <w:pPr>
        <w:keepNext/>
        <w:keepLines/>
        <w:tabs>
          <w:tab w:val="left" w:pos="720"/>
          <w:tab w:val="left" w:pos="1440"/>
          <w:tab w:val="left" w:pos="2160"/>
          <w:tab w:val="left" w:pos="2880"/>
          <w:tab w:val="left" w:pos="3600"/>
          <w:tab w:val="left" w:pos="4320"/>
        </w:tabs>
        <w:rPr>
          <w:sz w:val="21"/>
          <w:szCs w:val="21"/>
        </w:rPr>
      </w:pPr>
    </w:p>
    <w:p w14:paraId="01BEEC4A" w14:textId="77777777" w:rsidR="00EF2B07" w:rsidRPr="00EF2B07" w:rsidRDefault="00EF2B07" w:rsidP="00EF2B07">
      <w:pPr>
        <w:keepNext/>
        <w:keepLines/>
        <w:tabs>
          <w:tab w:val="left" w:pos="720"/>
          <w:tab w:val="left" w:pos="1440"/>
          <w:tab w:val="left" w:pos="2160"/>
          <w:tab w:val="left" w:pos="2880"/>
          <w:tab w:val="left" w:pos="3600"/>
          <w:tab w:val="left" w:pos="4320"/>
        </w:tabs>
        <w:ind w:left="2160"/>
        <w:rPr>
          <w:sz w:val="21"/>
          <w:szCs w:val="21"/>
        </w:rPr>
      </w:pPr>
      <w:r w:rsidRPr="00EF2B07">
        <w:rPr>
          <w:sz w:val="21"/>
          <w:szCs w:val="21"/>
        </w:rPr>
        <w:t>If the newborn’s mother is receiving Medicaid (or is covered as part of the retroactive period) on the date the baby is born, the baby is eligible for coverage regardless of the newborn’s income or assets. The mother must be fully covered by Medicaid on the day of the baby’s birth. In other words, if mother meets the deductible amount on the day of the baby’s birth and is partially responsible for any medical bills on that date, the newborn is not eligible in this group.</w:t>
      </w:r>
    </w:p>
    <w:p w14:paraId="147B96B2" w14:textId="77777777" w:rsidR="00EF2B07" w:rsidRPr="00EF2B07" w:rsidRDefault="00EF2B07" w:rsidP="00EF2B07">
      <w:pPr>
        <w:tabs>
          <w:tab w:val="left" w:pos="720"/>
          <w:tab w:val="left" w:pos="1440"/>
          <w:tab w:val="left" w:pos="2160"/>
          <w:tab w:val="left" w:pos="2880"/>
          <w:tab w:val="left" w:pos="3600"/>
          <w:tab w:val="left" w:pos="4320"/>
        </w:tabs>
        <w:ind w:left="2160"/>
        <w:rPr>
          <w:sz w:val="21"/>
          <w:szCs w:val="21"/>
        </w:rPr>
      </w:pPr>
    </w:p>
    <w:p w14:paraId="6450ECE7" w14:textId="77777777" w:rsidR="00EF2B07" w:rsidRPr="00EF2B07" w:rsidRDefault="00EF2B07" w:rsidP="00EF2B07">
      <w:pPr>
        <w:tabs>
          <w:tab w:val="left" w:pos="720"/>
          <w:tab w:val="left" w:pos="1440"/>
          <w:tab w:val="left" w:pos="2160"/>
          <w:tab w:val="left" w:pos="2880"/>
          <w:tab w:val="left" w:pos="3600"/>
          <w:tab w:val="left" w:pos="4320"/>
        </w:tabs>
        <w:ind w:left="2160"/>
        <w:rPr>
          <w:sz w:val="21"/>
          <w:szCs w:val="21"/>
        </w:rPr>
      </w:pPr>
      <w:r w:rsidRPr="00EF2B07">
        <w:rPr>
          <w:sz w:val="21"/>
          <w:szCs w:val="21"/>
        </w:rPr>
        <w:t>Coverage continues for one year. This means that the baby is eligible without regard to: changes in family income or composition, cooperation with DSER, cooperation with TPL, obtaining a Social Security number or declaring citizenship status.</w:t>
      </w:r>
    </w:p>
    <w:p w14:paraId="0F9D3A47" w14:textId="77777777" w:rsidR="00EF2B07" w:rsidRPr="00EF2B07" w:rsidRDefault="00EF2B07" w:rsidP="00EF2B07">
      <w:pPr>
        <w:tabs>
          <w:tab w:val="left" w:pos="720"/>
          <w:tab w:val="left" w:pos="1440"/>
          <w:tab w:val="left" w:pos="2160"/>
          <w:tab w:val="left" w:pos="2880"/>
          <w:tab w:val="left" w:pos="3600"/>
          <w:tab w:val="left" w:pos="4320"/>
        </w:tabs>
        <w:rPr>
          <w:sz w:val="21"/>
          <w:szCs w:val="21"/>
        </w:rPr>
      </w:pPr>
    </w:p>
    <w:p w14:paraId="1DD17FE6" w14:textId="77777777" w:rsidR="00EF2B07" w:rsidRPr="00EF2B07" w:rsidRDefault="00EF2B07" w:rsidP="00EF2B07">
      <w:pPr>
        <w:tabs>
          <w:tab w:val="left" w:pos="720"/>
          <w:tab w:val="left" w:pos="1440"/>
          <w:tab w:val="left" w:pos="2160"/>
          <w:tab w:val="left" w:pos="2880"/>
          <w:tab w:val="left" w:pos="3600"/>
          <w:tab w:val="left" w:pos="4320"/>
        </w:tabs>
        <w:ind w:left="1440"/>
        <w:rPr>
          <w:b/>
          <w:sz w:val="21"/>
          <w:szCs w:val="21"/>
        </w:rPr>
      </w:pPr>
      <w:r w:rsidRPr="00EF2B07">
        <w:rPr>
          <w:b/>
          <w:sz w:val="21"/>
          <w:szCs w:val="21"/>
        </w:rPr>
        <w:t>Section 5.2.8:</w:t>
      </w:r>
      <w:r w:rsidRPr="00EF2B07">
        <w:rPr>
          <w:b/>
          <w:sz w:val="21"/>
          <w:szCs w:val="21"/>
        </w:rPr>
        <w:tab/>
        <w:t>Children Eligible Under “Katie Beckett”</w:t>
      </w:r>
    </w:p>
    <w:p w14:paraId="092466AF" w14:textId="77777777" w:rsidR="00EF2B07" w:rsidRPr="00EF2B07" w:rsidRDefault="00EF2B07" w:rsidP="00EF2B07">
      <w:pPr>
        <w:tabs>
          <w:tab w:val="left" w:pos="720"/>
          <w:tab w:val="left" w:pos="1440"/>
          <w:tab w:val="left" w:pos="2160"/>
          <w:tab w:val="left" w:pos="2880"/>
          <w:tab w:val="left" w:pos="3600"/>
          <w:tab w:val="left" w:pos="4320"/>
        </w:tabs>
        <w:rPr>
          <w:sz w:val="21"/>
          <w:szCs w:val="21"/>
        </w:rPr>
      </w:pPr>
    </w:p>
    <w:p w14:paraId="54841007" w14:textId="77777777" w:rsidR="00EF2B07" w:rsidRPr="00EF2B07" w:rsidRDefault="00EF2B07" w:rsidP="00EF2B07">
      <w:pPr>
        <w:tabs>
          <w:tab w:val="left" w:pos="720"/>
          <w:tab w:val="left" w:pos="1440"/>
          <w:tab w:val="left" w:pos="2160"/>
          <w:tab w:val="left" w:pos="2880"/>
          <w:tab w:val="left" w:pos="3600"/>
          <w:tab w:val="left" w:pos="4320"/>
        </w:tabs>
        <w:ind w:left="2160"/>
        <w:rPr>
          <w:sz w:val="21"/>
          <w:szCs w:val="21"/>
        </w:rPr>
      </w:pPr>
      <w:r w:rsidRPr="00EF2B07">
        <w:rPr>
          <w:sz w:val="21"/>
          <w:szCs w:val="21"/>
        </w:rPr>
        <w:t>Individuals under this eligibility option are children with disabilities, age 18 and younger, who are living in the community and would be eligible for Medicaid if they were in need of institutional level of care. There are no special services provided to this group (See Part 7, Section 5).</w:t>
      </w:r>
    </w:p>
    <w:p w14:paraId="69211267" w14:textId="77777777" w:rsidR="00EC0B2E" w:rsidRDefault="00EC0B2E" w:rsidP="00EF2B07">
      <w:pPr>
        <w:tabs>
          <w:tab w:val="left" w:pos="720"/>
          <w:tab w:val="left" w:pos="1440"/>
          <w:tab w:val="left" w:pos="2160"/>
          <w:tab w:val="left" w:pos="2880"/>
          <w:tab w:val="left" w:pos="3600"/>
          <w:tab w:val="left" w:pos="4320"/>
        </w:tabs>
        <w:rPr>
          <w:sz w:val="21"/>
          <w:szCs w:val="21"/>
        </w:rPr>
        <w:sectPr w:rsidR="00EC0B2E" w:rsidSect="00E94CA1">
          <w:headerReference w:type="default" r:id="rId79"/>
          <w:footnotePr>
            <w:numRestart w:val="eachSect"/>
          </w:footnotePr>
          <w:pgSz w:w="12240" w:h="15840"/>
          <w:pgMar w:top="1170" w:right="1440" w:bottom="1440" w:left="1440" w:header="0" w:footer="0" w:gutter="0"/>
          <w:cols w:space="720"/>
          <w:docGrid w:linePitch="299"/>
        </w:sectPr>
      </w:pPr>
    </w:p>
    <w:p w14:paraId="4E841477" w14:textId="77777777" w:rsidR="00EF2B07" w:rsidRPr="00EF2B07" w:rsidRDefault="00EF2B07" w:rsidP="00EF2B07">
      <w:pPr>
        <w:keepNext/>
        <w:keepLines/>
        <w:tabs>
          <w:tab w:val="left" w:pos="720"/>
          <w:tab w:val="left" w:pos="1440"/>
          <w:tab w:val="left" w:pos="2160"/>
          <w:tab w:val="left" w:pos="2880"/>
          <w:tab w:val="left" w:pos="3600"/>
          <w:tab w:val="left" w:pos="4320"/>
        </w:tabs>
        <w:ind w:left="2160" w:hanging="720"/>
        <w:rPr>
          <w:b/>
          <w:sz w:val="21"/>
          <w:szCs w:val="21"/>
        </w:rPr>
      </w:pPr>
      <w:r w:rsidRPr="00EF2B07">
        <w:rPr>
          <w:b/>
          <w:sz w:val="21"/>
          <w:szCs w:val="21"/>
        </w:rPr>
        <w:lastRenderedPageBreak/>
        <w:t>Section 5.2.9:</w:t>
      </w:r>
      <w:r w:rsidRPr="00EF2B07">
        <w:rPr>
          <w:b/>
          <w:sz w:val="21"/>
          <w:szCs w:val="21"/>
        </w:rPr>
        <w:tab/>
        <w:t>Certain Individuals Receiving Social Security Disabled Widow(er)’s Benefits who are not Receiving Medicare</w:t>
      </w:r>
    </w:p>
    <w:p w14:paraId="3C1203A1" w14:textId="77777777" w:rsidR="00EF2B07" w:rsidRPr="00EF2B07" w:rsidRDefault="00EF2B07" w:rsidP="00EF2B07">
      <w:pPr>
        <w:keepNext/>
        <w:keepLines/>
        <w:tabs>
          <w:tab w:val="left" w:pos="720"/>
          <w:tab w:val="left" w:pos="1440"/>
          <w:tab w:val="left" w:pos="2160"/>
          <w:tab w:val="left" w:pos="2880"/>
          <w:tab w:val="left" w:pos="3600"/>
          <w:tab w:val="left" w:pos="4320"/>
        </w:tabs>
        <w:rPr>
          <w:sz w:val="21"/>
          <w:szCs w:val="21"/>
        </w:rPr>
      </w:pPr>
    </w:p>
    <w:p w14:paraId="1A220EA2" w14:textId="77777777" w:rsidR="00EF2B07" w:rsidRPr="00EF2B07" w:rsidRDefault="00EF2B07" w:rsidP="00EF2B07">
      <w:pPr>
        <w:keepNext/>
        <w:keepLines/>
        <w:tabs>
          <w:tab w:val="left" w:pos="720"/>
          <w:tab w:val="left" w:pos="1440"/>
          <w:tab w:val="left" w:pos="2160"/>
          <w:tab w:val="left" w:pos="2880"/>
          <w:tab w:val="left" w:pos="3600"/>
          <w:tab w:val="left" w:pos="4320"/>
        </w:tabs>
        <w:ind w:left="2160"/>
        <w:rPr>
          <w:sz w:val="21"/>
          <w:szCs w:val="21"/>
        </w:rPr>
      </w:pPr>
      <w:r w:rsidRPr="00EF2B07">
        <w:rPr>
          <w:sz w:val="21"/>
          <w:szCs w:val="21"/>
        </w:rPr>
        <w:t>These are individuals who are not eligible for Medicare and who lost their SSI or State Supplement benefits due to receipt of disabled widow(er)'s benefits from Social Security. If the individual meets all other SSI criteria and would be eligible for SSI or State Supplement benefits if the amount of Social Security benefits received as a disabled widow(er) were excluded income, the individual is eligible for categorically needy, SSI - Related Medicaid coverage. The exclusion of income from the Social Security disabled widow(er) continues until the individual is eligible for Medicare or would be ineligible for SSI or State Supplement benefits for a reason other than the income from Social Security disabled widow(er)'s benefits.</w:t>
      </w:r>
    </w:p>
    <w:p w14:paraId="279819D8" w14:textId="77777777" w:rsidR="00EF2B07" w:rsidRPr="00EF2B07" w:rsidRDefault="00EF2B07" w:rsidP="00EF2B07">
      <w:pPr>
        <w:tabs>
          <w:tab w:val="left" w:pos="720"/>
          <w:tab w:val="left" w:pos="1440"/>
          <w:tab w:val="left" w:pos="2160"/>
          <w:tab w:val="left" w:pos="2880"/>
          <w:tab w:val="left" w:pos="3600"/>
          <w:tab w:val="left" w:pos="4320"/>
        </w:tabs>
        <w:rPr>
          <w:sz w:val="21"/>
          <w:szCs w:val="21"/>
        </w:rPr>
      </w:pPr>
    </w:p>
    <w:p w14:paraId="112447C4" w14:textId="77777777" w:rsidR="00EF2B07" w:rsidRPr="00EF2B07" w:rsidRDefault="00EF2B07" w:rsidP="00EF2B07">
      <w:pPr>
        <w:tabs>
          <w:tab w:val="left" w:pos="720"/>
          <w:tab w:val="left" w:pos="1440"/>
          <w:tab w:val="left" w:pos="2160"/>
          <w:tab w:val="left" w:pos="2880"/>
          <w:tab w:val="left" w:pos="3600"/>
          <w:tab w:val="left" w:pos="4320"/>
        </w:tabs>
        <w:ind w:left="1440"/>
        <w:rPr>
          <w:b/>
          <w:sz w:val="21"/>
          <w:szCs w:val="21"/>
        </w:rPr>
      </w:pPr>
      <w:r w:rsidRPr="00EF2B07">
        <w:rPr>
          <w:b/>
          <w:sz w:val="21"/>
          <w:szCs w:val="21"/>
        </w:rPr>
        <w:t>Section 5.2.10:</w:t>
      </w:r>
      <w:r w:rsidRPr="00EF2B07">
        <w:rPr>
          <w:b/>
          <w:sz w:val="21"/>
          <w:szCs w:val="21"/>
        </w:rPr>
        <w:tab/>
        <w:t>Disabled Adult Children (DAC)</w:t>
      </w:r>
    </w:p>
    <w:p w14:paraId="37E1EAF1" w14:textId="77777777" w:rsidR="00EF2B07" w:rsidRPr="00EF2B07" w:rsidRDefault="00EF2B07" w:rsidP="00EF2B07">
      <w:pPr>
        <w:tabs>
          <w:tab w:val="left" w:pos="720"/>
          <w:tab w:val="left" w:pos="1440"/>
          <w:tab w:val="left" w:pos="2160"/>
          <w:tab w:val="left" w:pos="2880"/>
          <w:tab w:val="left" w:pos="3600"/>
          <w:tab w:val="left" w:pos="4320"/>
        </w:tabs>
        <w:rPr>
          <w:b/>
          <w:sz w:val="21"/>
          <w:szCs w:val="21"/>
        </w:rPr>
      </w:pPr>
    </w:p>
    <w:p w14:paraId="70FEF6FD" w14:textId="77777777" w:rsidR="00EF2B07" w:rsidRPr="00EF2B07" w:rsidRDefault="00EF2B07" w:rsidP="00EF2B07">
      <w:pPr>
        <w:tabs>
          <w:tab w:val="left" w:pos="720"/>
          <w:tab w:val="left" w:pos="1440"/>
          <w:tab w:val="left" w:pos="2160"/>
          <w:tab w:val="left" w:pos="2880"/>
          <w:tab w:val="left" w:pos="3600"/>
          <w:tab w:val="left" w:pos="4320"/>
        </w:tabs>
        <w:ind w:left="2160"/>
        <w:rPr>
          <w:sz w:val="21"/>
          <w:szCs w:val="21"/>
        </w:rPr>
      </w:pPr>
      <w:r w:rsidRPr="00EF2B07">
        <w:rPr>
          <w:sz w:val="21"/>
          <w:szCs w:val="21"/>
        </w:rPr>
        <w:t>A Disabled Adult Child is an individual who lost his/her eligibility for SSI or State Supplement on or after 7/1/87 due to an increase in or initial receipt of Social Security Benefits based on their DAC status. These individuals who maintain their DAC status with Social Security may continue to receive Medicaid coverage. In determining eligibility for Medicaid, the increase in Social Security Benefits that resulted in SSI ineligibility will be disregarded. Other changes in income will be taken into account and will affect eligibility. Countable income must be under the current SSI or State Supplement income limit.</w:t>
      </w:r>
    </w:p>
    <w:p w14:paraId="00564725" w14:textId="77777777" w:rsidR="00EF2B07" w:rsidRPr="00EF2B07" w:rsidRDefault="00EF2B07" w:rsidP="00EF2B07">
      <w:pPr>
        <w:tabs>
          <w:tab w:val="left" w:pos="720"/>
          <w:tab w:val="left" w:pos="1440"/>
          <w:tab w:val="left" w:pos="2160"/>
          <w:tab w:val="left" w:pos="2880"/>
          <w:tab w:val="left" w:pos="3600"/>
          <w:tab w:val="left" w:pos="4320"/>
        </w:tabs>
        <w:rPr>
          <w:sz w:val="21"/>
          <w:szCs w:val="21"/>
        </w:rPr>
      </w:pPr>
    </w:p>
    <w:p w14:paraId="08F3F40B" w14:textId="77777777" w:rsidR="00EF2B07" w:rsidRPr="00EF2B07" w:rsidRDefault="00EF2B07" w:rsidP="00EF2B07">
      <w:pPr>
        <w:tabs>
          <w:tab w:val="left" w:pos="720"/>
          <w:tab w:val="left" w:pos="1440"/>
          <w:tab w:val="left" w:pos="2160"/>
          <w:tab w:val="left" w:pos="2880"/>
          <w:tab w:val="left" w:pos="3600"/>
          <w:tab w:val="left" w:pos="4320"/>
        </w:tabs>
        <w:ind w:left="2160"/>
        <w:rPr>
          <w:sz w:val="21"/>
          <w:szCs w:val="21"/>
        </w:rPr>
      </w:pPr>
      <w:r w:rsidRPr="00EF2B07">
        <w:rPr>
          <w:sz w:val="21"/>
          <w:szCs w:val="21"/>
        </w:rPr>
        <w:t>A person receives Social Security Benefits under DAC status if the following conditions are met:</w:t>
      </w:r>
    </w:p>
    <w:p w14:paraId="11E5F3D0" w14:textId="77777777" w:rsidR="00EF2B07" w:rsidRPr="00EF2B07" w:rsidRDefault="00EF2B07" w:rsidP="00EF2B07">
      <w:pPr>
        <w:tabs>
          <w:tab w:val="left" w:pos="720"/>
          <w:tab w:val="left" w:pos="1440"/>
          <w:tab w:val="left" w:pos="2160"/>
          <w:tab w:val="left" w:pos="2880"/>
          <w:tab w:val="left" w:pos="3600"/>
          <w:tab w:val="left" w:pos="4320"/>
        </w:tabs>
        <w:rPr>
          <w:sz w:val="21"/>
          <w:szCs w:val="21"/>
        </w:rPr>
      </w:pPr>
    </w:p>
    <w:p w14:paraId="3DC71BB0" w14:textId="77777777" w:rsidR="00EF2B07" w:rsidRPr="00EF2B07" w:rsidRDefault="00EF2B07" w:rsidP="00EF2B07">
      <w:pPr>
        <w:tabs>
          <w:tab w:val="left" w:pos="720"/>
          <w:tab w:val="left" w:pos="1440"/>
          <w:tab w:val="left" w:pos="2160"/>
          <w:tab w:val="left" w:pos="2880"/>
          <w:tab w:val="left" w:pos="3600"/>
          <w:tab w:val="left" w:pos="4320"/>
        </w:tabs>
        <w:ind w:left="2880" w:hanging="720"/>
        <w:rPr>
          <w:sz w:val="21"/>
          <w:szCs w:val="21"/>
        </w:rPr>
      </w:pPr>
      <w:r w:rsidRPr="00EF2B07">
        <w:rPr>
          <w:sz w:val="21"/>
          <w:szCs w:val="21"/>
        </w:rPr>
        <w:t>I.</w:t>
      </w:r>
      <w:r w:rsidRPr="00EF2B07">
        <w:rPr>
          <w:sz w:val="21"/>
          <w:szCs w:val="21"/>
        </w:rPr>
        <w:tab/>
        <w:t>s/he is the child (or eligible grandchild) of a retired, deceased or disabled worker;</w:t>
      </w:r>
    </w:p>
    <w:p w14:paraId="1A7E152E" w14:textId="77777777" w:rsidR="00EF2B07" w:rsidRPr="00EF2B07" w:rsidRDefault="00EF2B07" w:rsidP="00EF2B07">
      <w:pPr>
        <w:tabs>
          <w:tab w:val="left" w:pos="720"/>
          <w:tab w:val="left" w:pos="1440"/>
          <w:tab w:val="left" w:pos="2160"/>
          <w:tab w:val="left" w:pos="2880"/>
          <w:tab w:val="left" w:pos="3600"/>
          <w:tab w:val="left" w:pos="4320"/>
        </w:tabs>
        <w:ind w:left="2880" w:hanging="720"/>
        <w:rPr>
          <w:sz w:val="21"/>
          <w:szCs w:val="21"/>
        </w:rPr>
      </w:pPr>
    </w:p>
    <w:p w14:paraId="71FF4699" w14:textId="77777777" w:rsidR="00EF2B07" w:rsidRPr="00EF2B07" w:rsidRDefault="00EF2B07" w:rsidP="00EF2B07">
      <w:pPr>
        <w:tabs>
          <w:tab w:val="left" w:pos="720"/>
          <w:tab w:val="left" w:pos="1440"/>
          <w:tab w:val="left" w:pos="2160"/>
          <w:tab w:val="left" w:pos="2880"/>
          <w:tab w:val="left" w:pos="3600"/>
          <w:tab w:val="left" w:pos="4320"/>
        </w:tabs>
        <w:ind w:left="2880" w:hanging="720"/>
        <w:rPr>
          <w:sz w:val="21"/>
          <w:szCs w:val="21"/>
        </w:rPr>
      </w:pPr>
      <w:r w:rsidRPr="00EF2B07">
        <w:rPr>
          <w:sz w:val="21"/>
          <w:szCs w:val="21"/>
        </w:rPr>
        <w:t>II.</w:t>
      </w:r>
      <w:r w:rsidRPr="00EF2B07">
        <w:rPr>
          <w:sz w:val="21"/>
          <w:szCs w:val="21"/>
        </w:rPr>
        <w:tab/>
        <w:t>the individual is at least 18 years of age; and</w:t>
      </w:r>
    </w:p>
    <w:p w14:paraId="694440F5" w14:textId="77777777" w:rsidR="00EF2B07" w:rsidRPr="00EF2B07" w:rsidRDefault="00EF2B07" w:rsidP="00EF2B07">
      <w:pPr>
        <w:tabs>
          <w:tab w:val="left" w:pos="720"/>
          <w:tab w:val="left" w:pos="1440"/>
          <w:tab w:val="left" w:pos="2160"/>
          <w:tab w:val="left" w:pos="2880"/>
          <w:tab w:val="left" w:pos="3600"/>
          <w:tab w:val="left" w:pos="4320"/>
        </w:tabs>
        <w:ind w:left="2880" w:hanging="720"/>
        <w:rPr>
          <w:sz w:val="21"/>
          <w:szCs w:val="21"/>
        </w:rPr>
      </w:pPr>
    </w:p>
    <w:p w14:paraId="741FB2E2" w14:textId="77777777" w:rsidR="00E41D52" w:rsidRDefault="00EF2B07" w:rsidP="00EF2B07">
      <w:pPr>
        <w:tabs>
          <w:tab w:val="left" w:pos="720"/>
          <w:tab w:val="left" w:pos="1440"/>
          <w:tab w:val="left" w:pos="2160"/>
          <w:tab w:val="left" w:pos="2880"/>
          <w:tab w:val="left" w:pos="3600"/>
          <w:tab w:val="left" w:pos="4320"/>
        </w:tabs>
        <w:ind w:left="2880" w:hanging="720"/>
        <w:rPr>
          <w:sz w:val="21"/>
          <w:szCs w:val="21"/>
        </w:rPr>
      </w:pPr>
      <w:r w:rsidRPr="00EF2B07">
        <w:rPr>
          <w:sz w:val="21"/>
          <w:szCs w:val="21"/>
        </w:rPr>
        <w:t>III.</w:t>
      </w:r>
      <w:r w:rsidRPr="00EF2B07">
        <w:rPr>
          <w:sz w:val="21"/>
          <w:szCs w:val="21"/>
        </w:rPr>
        <w:tab/>
        <w:t>disability (including blindness) began before age 22</w:t>
      </w:r>
      <w:r w:rsidR="00E41D52">
        <w:rPr>
          <w:sz w:val="21"/>
          <w:szCs w:val="21"/>
        </w:rPr>
        <w:t>.</w:t>
      </w:r>
    </w:p>
    <w:p w14:paraId="06103EE7" w14:textId="77777777" w:rsidR="00EF2B07" w:rsidRPr="00EF2B07" w:rsidRDefault="00EF2B07" w:rsidP="00EF2B07">
      <w:pPr>
        <w:tabs>
          <w:tab w:val="left" w:pos="720"/>
          <w:tab w:val="left" w:pos="1440"/>
          <w:tab w:val="left" w:pos="2160"/>
          <w:tab w:val="left" w:pos="2880"/>
          <w:tab w:val="left" w:pos="3600"/>
          <w:tab w:val="left" w:pos="4320"/>
        </w:tabs>
        <w:rPr>
          <w:sz w:val="21"/>
          <w:szCs w:val="21"/>
        </w:rPr>
      </w:pPr>
    </w:p>
    <w:p w14:paraId="3849D0F3" w14:textId="77777777" w:rsidR="00EF2B07" w:rsidRPr="00EF2B07" w:rsidRDefault="00EF2B07" w:rsidP="00EF2B07">
      <w:pPr>
        <w:tabs>
          <w:tab w:val="left" w:pos="720"/>
          <w:tab w:val="left" w:pos="1440"/>
          <w:tab w:val="left" w:pos="2160"/>
          <w:tab w:val="left" w:pos="2880"/>
          <w:tab w:val="left" w:pos="3600"/>
          <w:tab w:val="left" w:pos="4320"/>
        </w:tabs>
        <w:ind w:left="2160"/>
        <w:rPr>
          <w:sz w:val="21"/>
          <w:szCs w:val="21"/>
        </w:rPr>
      </w:pPr>
      <w:r w:rsidRPr="00EF2B07">
        <w:rPr>
          <w:sz w:val="21"/>
          <w:szCs w:val="21"/>
        </w:rPr>
        <w:t>Individuals may lose coverage under this group and later regain it. Continued eligibility is not necessary.</w:t>
      </w:r>
    </w:p>
    <w:p w14:paraId="02E1DA7D" w14:textId="77777777" w:rsidR="00EF2B07" w:rsidRPr="00EF2B07" w:rsidRDefault="00EF2B07" w:rsidP="00EF2B07">
      <w:pPr>
        <w:tabs>
          <w:tab w:val="left" w:pos="720"/>
          <w:tab w:val="left" w:pos="1440"/>
          <w:tab w:val="left" w:pos="2160"/>
          <w:tab w:val="left" w:pos="2880"/>
          <w:tab w:val="left" w:pos="3600"/>
          <w:tab w:val="left" w:pos="4320"/>
        </w:tabs>
        <w:rPr>
          <w:sz w:val="21"/>
          <w:szCs w:val="21"/>
        </w:rPr>
      </w:pPr>
    </w:p>
    <w:p w14:paraId="2D87A994" w14:textId="77777777" w:rsidR="00EF2B07" w:rsidRPr="00EF2B07" w:rsidRDefault="00EF2B07" w:rsidP="00EF2B07">
      <w:pPr>
        <w:tabs>
          <w:tab w:val="left" w:pos="720"/>
          <w:tab w:val="left" w:pos="1440"/>
          <w:tab w:val="left" w:pos="2160"/>
          <w:tab w:val="left" w:pos="2880"/>
          <w:tab w:val="left" w:pos="3600"/>
          <w:tab w:val="left" w:pos="4320"/>
        </w:tabs>
        <w:ind w:left="1440"/>
        <w:rPr>
          <w:b/>
          <w:sz w:val="21"/>
          <w:szCs w:val="21"/>
        </w:rPr>
      </w:pPr>
      <w:r w:rsidRPr="00EF2B07">
        <w:rPr>
          <w:b/>
          <w:sz w:val="21"/>
          <w:szCs w:val="21"/>
        </w:rPr>
        <w:t>Section 5.2.11:</w:t>
      </w:r>
      <w:r w:rsidRPr="00EF2B07">
        <w:rPr>
          <w:b/>
          <w:sz w:val="21"/>
          <w:szCs w:val="21"/>
        </w:rPr>
        <w:tab/>
        <w:t>Other Covered Groups</w:t>
      </w:r>
    </w:p>
    <w:p w14:paraId="48816723" w14:textId="77777777" w:rsidR="00EF2B07" w:rsidRPr="00EF2B07" w:rsidRDefault="00EF2B07" w:rsidP="00EF2B07">
      <w:pPr>
        <w:tabs>
          <w:tab w:val="left" w:pos="720"/>
          <w:tab w:val="left" w:pos="1440"/>
          <w:tab w:val="left" w:pos="2160"/>
          <w:tab w:val="left" w:pos="2880"/>
          <w:tab w:val="left" w:pos="3600"/>
          <w:tab w:val="left" w:pos="4320"/>
        </w:tabs>
        <w:rPr>
          <w:sz w:val="21"/>
          <w:szCs w:val="21"/>
        </w:rPr>
      </w:pPr>
    </w:p>
    <w:p w14:paraId="275E886D" w14:textId="77777777" w:rsidR="00EF2B07" w:rsidRPr="00EF2B07" w:rsidRDefault="00EF2B07" w:rsidP="00EF2B07">
      <w:pPr>
        <w:tabs>
          <w:tab w:val="left" w:pos="720"/>
          <w:tab w:val="left" w:pos="1440"/>
          <w:tab w:val="left" w:pos="2160"/>
          <w:tab w:val="left" w:pos="2880"/>
          <w:tab w:val="left" w:pos="3600"/>
          <w:tab w:val="left" w:pos="4320"/>
        </w:tabs>
        <w:ind w:left="2160"/>
        <w:rPr>
          <w:sz w:val="21"/>
          <w:szCs w:val="21"/>
        </w:rPr>
      </w:pPr>
      <w:r w:rsidRPr="00EF2B07">
        <w:rPr>
          <w:sz w:val="21"/>
          <w:szCs w:val="21"/>
        </w:rPr>
        <w:t>Within this section there are other groups which are included in Federal Law. These are listed in Appendix D for informational purposes.</w:t>
      </w:r>
    </w:p>
    <w:p w14:paraId="70A487D9" w14:textId="77777777" w:rsidR="00EF2B07" w:rsidRPr="00EF2B07" w:rsidRDefault="00EF2B07" w:rsidP="00EF2B07">
      <w:pPr>
        <w:tabs>
          <w:tab w:val="left" w:pos="720"/>
          <w:tab w:val="left" w:pos="1440"/>
          <w:tab w:val="left" w:pos="2160"/>
          <w:tab w:val="left" w:pos="2880"/>
          <w:tab w:val="left" w:pos="3600"/>
          <w:tab w:val="left" w:pos="4320"/>
        </w:tabs>
        <w:ind w:left="2160"/>
        <w:rPr>
          <w:sz w:val="21"/>
          <w:szCs w:val="21"/>
        </w:rPr>
      </w:pPr>
    </w:p>
    <w:p w14:paraId="72FC9042" w14:textId="77777777" w:rsidR="00EF2B07" w:rsidRPr="00EF2B07" w:rsidRDefault="00EF2B07" w:rsidP="00EF2B07">
      <w:pPr>
        <w:tabs>
          <w:tab w:val="left" w:pos="720"/>
          <w:tab w:val="left" w:pos="1440"/>
          <w:tab w:val="left" w:pos="2160"/>
          <w:tab w:val="left" w:pos="2880"/>
          <w:tab w:val="left" w:pos="3600"/>
          <w:tab w:val="left" w:pos="4320"/>
        </w:tabs>
        <w:ind w:left="2160" w:hanging="720"/>
        <w:rPr>
          <w:b/>
          <w:sz w:val="21"/>
          <w:szCs w:val="21"/>
        </w:rPr>
      </w:pPr>
      <w:r w:rsidRPr="00EF2B07">
        <w:rPr>
          <w:b/>
          <w:sz w:val="21"/>
          <w:szCs w:val="21"/>
        </w:rPr>
        <w:t>Section 5.2.12:</w:t>
      </w:r>
      <w:r w:rsidRPr="00EF2B07">
        <w:rPr>
          <w:b/>
          <w:sz w:val="21"/>
          <w:szCs w:val="21"/>
        </w:rPr>
        <w:tab/>
        <w:t>Individuals under Age 18 Who are Closed From SSI Due to August, 1996 Change in Disability Criteria</w:t>
      </w:r>
    </w:p>
    <w:p w14:paraId="5E371AB4" w14:textId="77777777" w:rsidR="00EF2B07" w:rsidRPr="00EF2B07" w:rsidRDefault="00EF2B07" w:rsidP="00EF2B07">
      <w:pPr>
        <w:tabs>
          <w:tab w:val="left" w:pos="720"/>
          <w:tab w:val="left" w:pos="1440"/>
          <w:tab w:val="left" w:pos="2160"/>
          <w:tab w:val="left" w:pos="2880"/>
          <w:tab w:val="left" w:pos="3600"/>
          <w:tab w:val="left" w:pos="4320"/>
        </w:tabs>
        <w:rPr>
          <w:sz w:val="21"/>
          <w:szCs w:val="21"/>
        </w:rPr>
      </w:pPr>
    </w:p>
    <w:p w14:paraId="0308466F" w14:textId="77777777" w:rsidR="00EF2B07" w:rsidRPr="00EF2B07" w:rsidRDefault="00EF2B07" w:rsidP="00EF2B07">
      <w:pPr>
        <w:tabs>
          <w:tab w:val="left" w:pos="720"/>
          <w:tab w:val="left" w:pos="1440"/>
          <w:tab w:val="left" w:pos="2160"/>
          <w:tab w:val="left" w:pos="2880"/>
          <w:tab w:val="left" w:pos="3600"/>
          <w:tab w:val="left" w:pos="4320"/>
        </w:tabs>
        <w:ind w:left="2160"/>
        <w:rPr>
          <w:sz w:val="21"/>
          <w:szCs w:val="21"/>
        </w:rPr>
      </w:pPr>
      <w:r w:rsidRPr="00EF2B07">
        <w:rPr>
          <w:sz w:val="21"/>
          <w:szCs w:val="21"/>
        </w:rPr>
        <w:t>Individuals under age 18 are Medicaid eligible if the individual:</w:t>
      </w:r>
    </w:p>
    <w:p w14:paraId="6F82B809" w14:textId="77777777" w:rsidR="00EF2B07" w:rsidRPr="00EF2B07" w:rsidRDefault="00EF2B07" w:rsidP="00EF2B07">
      <w:pPr>
        <w:tabs>
          <w:tab w:val="left" w:pos="720"/>
          <w:tab w:val="left" w:pos="1440"/>
          <w:tab w:val="left" w:pos="2160"/>
          <w:tab w:val="left" w:pos="2880"/>
          <w:tab w:val="left" w:pos="3600"/>
          <w:tab w:val="left" w:pos="4320"/>
        </w:tabs>
        <w:rPr>
          <w:sz w:val="21"/>
          <w:szCs w:val="21"/>
        </w:rPr>
      </w:pPr>
    </w:p>
    <w:p w14:paraId="04DB1574" w14:textId="77777777" w:rsidR="00EF2B07" w:rsidRPr="00EF2B07" w:rsidRDefault="00EF2B07" w:rsidP="00EF2B07">
      <w:pPr>
        <w:tabs>
          <w:tab w:val="left" w:pos="720"/>
          <w:tab w:val="left" w:pos="1440"/>
          <w:tab w:val="left" w:pos="2160"/>
          <w:tab w:val="left" w:pos="2880"/>
          <w:tab w:val="left" w:pos="3600"/>
          <w:tab w:val="left" w:pos="4320"/>
        </w:tabs>
        <w:ind w:left="2880" w:hanging="720"/>
        <w:rPr>
          <w:sz w:val="21"/>
          <w:szCs w:val="21"/>
        </w:rPr>
      </w:pPr>
      <w:r w:rsidRPr="00EF2B07">
        <w:rPr>
          <w:sz w:val="21"/>
          <w:szCs w:val="21"/>
        </w:rPr>
        <w:t>I.</w:t>
      </w:r>
      <w:r w:rsidRPr="00EF2B07">
        <w:rPr>
          <w:sz w:val="21"/>
          <w:szCs w:val="21"/>
        </w:rPr>
        <w:tab/>
        <w:t>was in current pay status with SSI in August, 1996;</w:t>
      </w:r>
    </w:p>
    <w:p w14:paraId="14D13678" w14:textId="77777777" w:rsidR="00EC0B2E" w:rsidRDefault="00EC0B2E" w:rsidP="00EF2B07">
      <w:pPr>
        <w:tabs>
          <w:tab w:val="left" w:pos="720"/>
          <w:tab w:val="left" w:pos="1440"/>
          <w:tab w:val="left" w:pos="2160"/>
          <w:tab w:val="left" w:pos="2880"/>
          <w:tab w:val="left" w:pos="3600"/>
          <w:tab w:val="left" w:pos="4320"/>
        </w:tabs>
        <w:ind w:left="2880" w:hanging="720"/>
        <w:rPr>
          <w:sz w:val="21"/>
          <w:szCs w:val="21"/>
        </w:rPr>
        <w:sectPr w:rsidR="00EC0B2E" w:rsidSect="00E94CA1">
          <w:headerReference w:type="default" r:id="rId80"/>
          <w:footnotePr>
            <w:numRestart w:val="eachSect"/>
          </w:footnotePr>
          <w:pgSz w:w="12240" w:h="15840"/>
          <w:pgMar w:top="1170" w:right="1440" w:bottom="1440" w:left="1440" w:header="0" w:footer="0" w:gutter="0"/>
          <w:cols w:space="720"/>
          <w:docGrid w:linePitch="299"/>
        </w:sectPr>
      </w:pPr>
    </w:p>
    <w:p w14:paraId="284F7F12" w14:textId="77777777" w:rsidR="00EF2B07" w:rsidRPr="00EF2B07" w:rsidRDefault="00EF2B07" w:rsidP="00EF2B07">
      <w:pPr>
        <w:tabs>
          <w:tab w:val="left" w:pos="720"/>
          <w:tab w:val="left" w:pos="1440"/>
          <w:tab w:val="left" w:pos="2160"/>
          <w:tab w:val="left" w:pos="2880"/>
          <w:tab w:val="left" w:pos="3600"/>
          <w:tab w:val="left" w:pos="4320"/>
        </w:tabs>
        <w:ind w:left="2880" w:hanging="720"/>
        <w:rPr>
          <w:sz w:val="21"/>
          <w:szCs w:val="21"/>
        </w:rPr>
      </w:pPr>
      <w:r w:rsidRPr="00EF2B07">
        <w:rPr>
          <w:sz w:val="21"/>
          <w:szCs w:val="21"/>
        </w:rPr>
        <w:lastRenderedPageBreak/>
        <w:t>II.</w:t>
      </w:r>
      <w:r w:rsidRPr="00EF2B07">
        <w:rPr>
          <w:sz w:val="21"/>
          <w:szCs w:val="21"/>
        </w:rPr>
        <w:tab/>
        <w:t>is closed due to not meeting the child disability standards that became effective on 8/23/96;</w:t>
      </w:r>
    </w:p>
    <w:p w14:paraId="0CCA8B91" w14:textId="77777777" w:rsidR="00EF2B07" w:rsidRPr="00EF2B07" w:rsidRDefault="00EF2B07" w:rsidP="00EF2B07">
      <w:pPr>
        <w:tabs>
          <w:tab w:val="left" w:pos="720"/>
          <w:tab w:val="left" w:pos="1440"/>
          <w:tab w:val="left" w:pos="2160"/>
          <w:tab w:val="left" w:pos="2880"/>
          <w:tab w:val="left" w:pos="3600"/>
          <w:tab w:val="left" w:pos="4320"/>
        </w:tabs>
        <w:ind w:left="2880" w:hanging="720"/>
        <w:rPr>
          <w:sz w:val="21"/>
          <w:szCs w:val="21"/>
        </w:rPr>
      </w:pPr>
    </w:p>
    <w:p w14:paraId="5158EBBA" w14:textId="77777777" w:rsidR="00EF2B07" w:rsidRPr="00EF2B07" w:rsidRDefault="00EF2B07" w:rsidP="00EF2B07">
      <w:pPr>
        <w:tabs>
          <w:tab w:val="left" w:pos="720"/>
          <w:tab w:val="left" w:pos="1440"/>
          <w:tab w:val="left" w:pos="2160"/>
          <w:tab w:val="left" w:pos="2880"/>
          <w:tab w:val="left" w:pos="3600"/>
          <w:tab w:val="left" w:pos="4320"/>
        </w:tabs>
        <w:ind w:left="2880" w:hanging="720"/>
        <w:rPr>
          <w:sz w:val="21"/>
          <w:szCs w:val="21"/>
        </w:rPr>
      </w:pPr>
      <w:r w:rsidRPr="00EF2B07">
        <w:rPr>
          <w:sz w:val="21"/>
          <w:szCs w:val="21"/>
        </w:rPr>
        <w:t>III.</w:t>
      </w:r>
      <w:r w:rsidRPr="00EF2B07">
        <w:rPr>
          <w:sz w:val="21"/>
          <w:szCs w:val="21"/>
        </w:rPr>
        <w:tab/>
        <w:t>continues to meet the SSI child disability criteria in effect prior to 8/23/96; and,</w:t>
      </w:r>
    </w:p>
    <w:p w14:paraId="5B58254C" w14:textId="77777777" w:rsidR="00EF2B07" w:rsidRPr="00EF2B07" w:rsidRDefault="00EF2B07" w:rsidP="00EF2B07">
      <w:pPr>
        <w:tabs>
          <w:tab w:val="left" w:pos="720"/>
          <w:tab w:val="left" w:pos="1440"/>
          <w:tab w:val="left" w:pos="2160"/>
          <w:tab w:val="left" w:pos="2880"/>
          <w:tab w:val="left" w:pos="3600"/>
          <w:tab w:val="left" w:pos="4320"/>
        </w:tabs>
        <w:ind w:left="2880" w:hanging="720"/>
        <w:rPr>
          <w:sz w:val="21"/>
          <w:szCs w:val="21"/>
        </w:rPr>
      </w:pPr>
    </w:p>
    <w:p w14:paraId="5F9BAF92" w14:textId="77777777" w:rsidR="00EF2B07" w:rsidRPr="00EF2B07" w:rsidRDefault="00EF2B07" w:rsidP="00EF2B07">
      <w:pPr>
        <w:tabs>
          <w:tab w:val="left" w:pos="720"/>
          <w:tab w:val="left" w:pos="1440"/>
          <w:tab w:val="left" w:pos="2160"/>
          <w:tab w:val="left" w:pos="2880"/>
          <w:tab w:val="left" w:pos="3600"/>
          <w:tab w:val="left" w:pos="4320"/>
        </w:tabs>
        <w:ind w:left="2160"/>
        <w:rPr>
          <w:sz w:val="21"/>
          <w:szCs w:val="21"/>
        </w:rPr>
      </w:pPr>
      <w:r w:rsidRPr="00EF2B07">
        <w:rPr>
          <w:sz w:val="21"/>
          <w:szCs w:val="21"/>
        </w:rPr>
        <w:t>IV.</w:t>
      </w:r>
      <w:r w:rsidRPr="00EF2B07">
        <w:rPr>
          <w:sz w:val="21"/>
          <w:szCs w:val="21"/>
        </w:rPr>
        <w:tab/>
        <w:t>continues to meet federal SSI income and resource standards.</w:t>
      </w:r>
    </w:p>
    <w:p w14:paraId="72AB6182" w14:textId="77777777" w:rsidR="00EF2B07" w:rsidRPr="00EF2B07" w:rsidRDefault="00EF2B07" w:rsidP="00EF2B07">
      <w:pPr>
        <w:tabs>
          <w:tab w:val="left" w:pos="720"/>
          <w:tab w:val="left" w:pos="1440"/>
          <w:tab w:val="left" w:pos="2160"/>
          <w:tab w:val="left" w:pos="2880"/>
          <w:tab w:val="left" w:pos="3600"/>
          <w:tab w:val="left" w:pos="4320"/>
        </w:tabs>
        <w:rPr>
          <w:sz w:val="21"/>
          <w:szCs w:val="21"/>
        </w:rPr>
      </w:pPr>
    </w:p>
    <w:p w14:paraId="33C8A087" w14:textId="77777777" w:rsidR="00EF2B07" w:rsidRPr="00EF2B07" w:rsidRDefault="00EF2B07" w:rsidP="00EF2B07">
      <w:pPr>
        <w:tabs>
          <w:tab w:val="left" w:pos="720"/>
          <w:tab w:val="left" w:pos="1440"/>
          <w:tab w:val="left" w:pos="2160"/>
          <w:tab w:val="left" w:pos="2880"/>
          <w:tab w:val="left" w:pos="3600"/>
          <w:tab w:val="left" w:pos="4320"/>
        </w:tabs>
        <w:ind w:left="2160"/>
        <w:rPr>
          <w:sz w:val="21"/>
          <w:szCs w:val="21"/>
        </w:rPr>
      </w:pPr>
      <w:r w:rsidRPr="00EF2B07">
        <w:rPr>
          <w:sz w:val="21"/>
          <w:szCs w:val="21"/>
        </w:rPr>
        <w:t>If the individual is closed from SSI for a reason other than not meeting the changed disability criteria, such as being over income or assets, or failing to cooperate in establishing eligibility, this protected status does not apply and the individual must then meet current Medicaid eligibility criteria.</w:t>
      </w:r>
    </w:p>
    <w:p w14:paraId="32C32EE4" w14:textId="77777777" w:rsidR="00EF2B07" w:rsidRPr="00EF2B07" w:rsidRDefault="00EF2B07" w:rsidP="00EF2B07">
      <w:pPr>
        <w:tabs>
          <w:tab w:val="left" w:pos="720"/>
          <w:tab w:val="left" w:pos="1440"/>
          <w:tab w:val="left" w:pos="2160"/>
          <w:tab w:val="left" w:pos="2880"/>
          <w:tab w:val="left" w:pos="3600"/>
          <w:tab w:val="left" w:pos="4320"/>
        </w:tabs>
        <w:ind w:left="2160"/>
        <w:rPr>
          <w:sz w:val="21"/>
          <w:szCs w:val="21"/>
        </w:rPr>
      </w:pPr>
    </w:p>
    <w:p w14:paraId="04EA9E20" w14:textId="77777777" w:rsidR="00EF2B07" w:rsidRPr="00EF2B07" w:rsidRDefault="00EF2B07" w:rsidP="00EF2B07">
      <w:pPr>
        <w:tabs>
          <w:tab w:val="left" w:pos="720"/>
          <w:tab w:val="left" w:pos="1440"/>
          <w:tab w:val="left" w:pos="2160"/>
          <w:tab w:val="left" w:pos="2880"/>
          <w:tab w:val="left" w:pos="3600"/>
          <w:tab w:val="left" w:pos="4320"/>
        </w:tabs>
        <w:ind w:left="2160"/>
        <w:rPr>
          <w:sz w:val="21"/>
          <w:szCs w:val="21"/>
        </w:rPr>
      </w:pPr>
      <w:r w:rsidRPr="00EF2B07">
        <w:rPr>
          <w:sz w:val="21"/>
          <w:szCs w:val="21"/>
        </w:rPr>
        <w:t>Once an individual has been receiving Medicaid under this protected status and they fail to meet any of the criteria in I – IV above, the protected status is lost and eligibility is determined using the current Medicaid criteria.</w:t>
      </w:r>
    </w:p>
    <w:p w14:paraId="37C0D511" w14:textId="77777777" w:rsidR="00EF2B07" w:rsidRPr="00EF2B07" w:rsidRDefault="00EF2B07" w:rsidP="00EF2B07">
      <w:pPr>
        <w:tabs>
          <w:tab w:val="left" w:pos="720"/>
          <w:tab w:val="left" w:pos="1440"/>
          <w:tab w:val="left" w:pos="2160"/>
          <w:tab w:val="left" w:pos="2880"/>
          <w:tab w:val="left" w:pos="3600"/>
          <w:tab w:val="left" w:pos="4320"/>
        </w:tabs>
        <w:rPr>
          <w:sz w:val="21"/>
          <w:szCs w:val="21"/>
        </w:rPr>
      </w:pPr>
    </w:p>
    <w:p w14:paraId="7BBAC3CA" w14:textId="77777777" w:rsidR="00EF2B07" w:rsidRPr="00EF2B07" w:rsidRDefault="00EF2B07" w:rsidP="00EF2B07">
      <w:pPr>
        <w:tabs>
          <w:tab w:val="left" w:pos="720"/>
          <w:tab w:val="left" w:pos="1440"/>
          <w:tab w:val="left" w:pos="2160"/>
          <w:tab w:val="left" w:pos="2880"/>
          <w:tab w:val="left" w:pos="3600"/>
          <w:tab w:val="left" w:pos="4320"/>
        </w:tabs>
        <w:ind w:left="1440"/>
        <w:rPr>
          <w:b/>
          <w:sz w:val="21"/>
          <w:szCs w:val="21"/>
        </w:rPr>
      </w:pPr>
      <w:r w:rsidRPr="00EF2B07">
        <w:rPr>
          <w:b/>
          <w:sz w:val="21"/>
          <w:szCs w:val="21"/>
        </w:rPr>
        <w:t>Section 5.2.13:</w:t>
      </w:r>
      <w:r w:rsidRPr="00EF2B07">
        <w:rPr>
          <w:b/>
          <w:sz w:val="21"/>
          <w:szCs w:val="21"/>
        </w:rPr>
        <w:tab/>
        <w:t>Working Disabled</w:t>
      </w:r>
    </w:p>
    <w:p w14:paraId="46F61BB0" w14:textId="77777777" w:rsidR="00EF2B07" w:rsidRPr="00EF2B07" w:rsidRDefault="00EF2B07" w:rsidP="00EF2B07">
      <w:pPr>
        <w:tabs>
          <w:tab w:val="left" w:pos="720"/>
          <w:tab w:val="left" w:pos="1440"/>
          <w:tab w:val="left" w:pos="2160"/>
          <w:tab w:val="left" w:pos="2880"/>
          <w:tab w:val="left" w:pos="3600"/>
          <w:tab w:val="left" w:pos="4320"/>
        </w:tabs>
        <w:rPr>
          <w:sz w:val="21"/>
          <w:szCs w:val="21"/>
        </w:rPr>
      </w:pPr>
    </w:p>
    <w:p w14:paraId="6A90F9CA" w14:textId="77777777" w:rsidR="00EF2B07" w:rsidRPr="00EF2B07" w:rsidRDefault="00EF2B07" w:rsidP="00EF2B07">
      <w:pPr>
        <w:tabs>
          <w:tab w:val="left" w:pos="720"/>
          <w:tab w:val="left" w:pos="1440"/>
          <w:tab w:val="left" w:pos="2160"/>
          <w:tab w:val="left" w:pos="2880"/>
          <w:tab w:val="left" w:pos="3600"/>
          <w:tab w:val="left" w:pos="4320"/>
        </w:tabs>
        <w:ind w:left="2160"/>
        <w:rPr>
          <w:sz w:val="21"/>
          <w:szCs w:val="21"/>
        </w:rPr>
      </w:pPr>
      <w:r w:rsidRPr="00EF2B07">
        <w:rPr>
          <w:sz w:val="21"/>
          <w:szCs w:val="21"/>
        </w:rPr>
        <w:t>This coverage group includes individuals who meet the SSI standard for disability and who have earnings subject to federal tax withholding but are not eligible for Medicaid under any other coverage group. These individuals may buy into Medicaid by paying a monthly premium if the specific requirements of this coverage group are met. This is an SSI - Related coverage group using SSI - Related rules for treatment of income and assets, however, there are income and asset limits specific to this coverage group.</w:t>
      </w:r>
    </w:p>
    <w:p w14:paraId="56CBA5D4" w14:textId="77777777" w:rsidR="00EF2B07" w:rsidRPr="00EF2B07" w:rsidRDefault="00EF2B07" w:rsidP="00EF2B07">
      <w:pPr>
        <w:tabs>
          <w:tab w:val="left" w:pos="720"/>
          <w:tab w:val="left" w:pos="1440"/>
          <w:tab w:val="left" w:pos="2160"/>
          <w:tab w:val="left" w:pos="2880"/>
          <w:tab w:val="left" w:pos="3600"/>
          <w:tab w:val="left" w:pos="4320"/>
        </w:tabs>
        <w:rPr>
          <w:sz w:val="21"/>
          <w:szCs w:val="21"/>
        </w:rPr>
      </w:pPr>
    </w:p>
    <w:p w14:paraId="5DA5A1FC" w14:textId="77777777" w:rsidR="00EF2B07" w:rsidRPr="00EF2B07" w:rsidRDefault="00EF2B07" w:rsidP="00EF2B07">
      <w:pPr>
        <w:tabs>
          <w:tab w:val="left" w:pos="720"/>
          <w:tab w:val="left" w:pos="1440"/>
          <w:tab w:val="left" w:pos="2160"/>
          <w:tab w:val="left" w:pos="2880"/>
          <w:tab w:val="left" w:pos="3600"/>
          <w:tab w:val="left" w:pos="4320"/>
        </w:tabs>
        <w:ind w:left="1440"/>
        <w:rPr>
          <w:b/>
          <w:sz w:val="21"/>
          <w:szCs w:val="21"/>
        </w:rPr>
      </w:pPr>
      <w:r w:rsidRPr="00EF2B07">
        <w:rPr>
          <w:b/>
          <w:sz w:val="21"/>
          <w:szCs w:val="21"/>
        </w:rPr>
        <w:t>Section 5.2.14:</w:t>
      </w:r>
      <w:r w:rsidRPr="00EF2B07">
        <w:rPr>
          <w:b/>
          <w:sz w:val="21"/>
          <w:szCs w:val="21"/>
        </w:rPr>
        <w:tab/>
        <w:t>Section 1619(b)</w:t>
      </w:r>
    </w:p>
    <w:p w14:paraId="364436EF" w14:textId="77777777" w:rsidR="00EF2B07" w:rsidRPr="00EF2B07" w:rsidRDefault="00EF2B07" w:rsidP="00EF2B07">
      <w:pPr>
        <w:tabs>
          <w:tab w:val="left" w:pos="720"/>
          <w:tab w:val="left" w:pos="1440"/>
          <w:tab w:val="left" w:pos="2160"/>
          <w:tab w:val="left" w:pos="2880"/>
          <w:tab w:val="left" w:pos="3600"/>
          <w:tab w:val="left" w:pos="4320"/>
        </w:tabs>
        <w:rPr>
          <w:sz w:val="21"/>
          <w:szCs w:val="21"/>
        </w:rPr>
      </w:pPr>
    </w:p>
    <w:p w14:paraId="71FC485C" w14:textId="77777777" w:rsidR="00EF2B07" w:rsidRPr="00EF2B07" w:rsidRDefault="00EF2B07" w:rsidP="00EF2B07">
      <w:pPr>
        <w:tabs>
          <w:tab w:val="left" w:pos="720"/>
          <w:tab w:val="left" w:pos="1440"/>
          <w:tab w:val="left" w:pos="2160"/>
          <w:tab w:val="left" w:pos="2880"/>
          <w:tab w:val="left" w:pos="3600"/>
          <w:tab w:val="left" w:pos="4320"/>
        </w:tabs>
        <w:ind w:left="2160"/>
        <w:rPr>
          <w:sz w:val="21"/>
          <w:szCs w:val="21"/>
        </w:rPr>
      </w:pPr>
      <w:r w:rsidRPr="00EF2B07">
        <w:rPr>
          <w:sz w:val="21"/>
          <w:szCs w:val="21"/>
        </w:rPr>
        <w:t xml:space="preserve">Section 1619(b) refers to the section in the </w:t>
      </w:r>
      <w:r w:rsidRPr="00EF2B07">
        <w:rPr>
          <w:i/>
          <w:sz w:val="21"/>
          <w:szCs w:val="21"/>
        </w:rPr>
        <w:t>Social Security Act</w:t>
      </w:r>
      <w:r w:rsidRPr="00EF2B07">
        <w:rPr>
          <w:sz w:val="21"/>
          <w:szCs w:val="21"/>
        </w:rPr>
        <w:t xml:space="preserve"> which authorizes coverage for this group. These are individuals who are considered disabled by SSI but their earned income disqualifies them for an SSI payment. However, due to the use of a higher income guideline by SSI, they continue to be carried by SSI case as an open case and they are Medicaid eligible.</w:t>
      </w:r>
    </w:p>
    <w:p w14:paraId="6F3521DD" w14:textId="77777777" w:rsidR="00E41D52" w:rsidRDefault="00E41D52" w:rsidP="005C7E3A">
      <w:pPr>
        <w:spacing w:after="210"/>
        <w:rPr>
          <w:rFonts w:eastAsia="Calibri"/>
          <w:sz w:val="22"/>
          <w:szCs w:val="22"/>
        </w:rPr>
        <w:sectPr w:rsidR="00E41D52" w:rsidSect="00E94CA1">
          <w:headerReference w:type="default" r:id="rId81"/>
          <w:footnotePr>
            <w:numRestart w:val="eachSect"/>
          </w:footnotePr>
          <w:pgSz w:w="12240" w:h="15840"/>
          <w:pgMar w:top="1170" w:right="1440" w:bottom="1440" w:left="1440" w:header="0" w:footer="0" w:gutter="0"/>
          <w:cols w:space="720"/>
          <w:docGrid w:linePitch="299"/>
        </w:sectPr>
      </w:pPr>
    </w:p>
    <w:p w14:paraId="7AB07A62" w14:textId="77777777" w:rsidR="00992F04" w:rsidRPr="00992F04" w:rsidRDefault="00992F04" w:rsidP="00992F04">
      <w:pPr>
        <w:keepNext/>
        <w:keepLines/>
        <w:spacing w:after="210"/>
        <w:jc w:val="center"/>
        <w:outlineLvl w:val="0"/>
        <w:rPr>
          <w:rFonts w:eastAsiaTheme="majorEastAsia" w:cstheme="majorBidi"/>
          <w:b/>
          <w:caps/>
          <w:color w:val="000000" w:themeColor="text1"/>
          <w:sz w:val="21"/>
          <w:szCs w:val="32"/>
        </w:rPr>
      </w:pPr>
      <w:r w:rsidRPr="00992F04">
        <w:rPr>
          <w:rFonts w:eastAsiaTheme="majorEastAsia" w:cstheme="majorBidi"/>
          <w:b/>
          <w:caps/>
          <w:color w:val="000000" w:themeColor="text1"/>
          <w:sz w:val="21"/>
          <w:szCs w:val="32"/>
        </w:rPr>
        <w:lastRenderedPageBreak/>
        <w:t>PART 7</w:t>
      </w:r>
    </w:p>
    <w:p w14:paraId="5F53F238" w14:textId="77777777" w:rsidR="00992F04" w:rsidRPr="00992F04" w:rsidRDefault="00992F04" w:rsidP="00992F04">
      <w:pPr>
        <w:keepNext/>
        <w:keepLines/>
        <w:spacing w:after="210"/>
        <w:jc w:val="center"/>
        <w:outlineLvl w:val="0"/>
        <w:rPr>
          <w:rFonts w:eastAsiaTheme="majorEastAsia" w:cstheme="majorBidi"/>
          <w:b/>
          <w:caps/>
          <w:color w:val="000000" w:themeColor="text1"/>
          <w:sz w:val="21"/>
          <w:szCs w:val="32"/>
        </w:rPr>
      </w:pPr>
      <w:r w:rsidRPr="00992F04">
        <w:rPr>
          <w:rFonts w:eastAsiaTheme="majorEastAsia" w:cstheme="majorBidi"/>
          <w:b/>
          <w:caps/>
          <w:color w:val="000000" w:themeColor="text1"/>
          <w:sz w:val="21"/>
          <w:szCs w:val="32"/>
        </w:rPr>
        <w:t>SSI - RELATED MEDICAID BUDGETING</w:t>
      </w:r>
    </w:p>
    <w:p w14:paraId="3280287C" w14:textId="77777777" w:rsidR="00992F04" w:rsidRPr="00992F04" w:rsidRDefault="00992F04" w:rsidP="00992F04">
      <w:pPr>
        <w:tabs>
          <w:tab w:val="left" w:pos="720"/>
          <w:tab w:val="left" w:pos="1440"/>
          <w:tab w:val="left" w:pos="2160"/>
          <w:tab w:val="left" w:pos="2880"/>
          <w:tab w:val="left" w:pos="3600"/>
          <w:tab w:val="left" w:pos="4320"/>
        </w:tabs>
        <w:rPr>
          <w:sz w:val="21"/>
          <w:szCs w:val="21"/>
        </w:rPr>
      </w:pPr>
      <w:r w:rsidRPr="00992F04">
        <w:rPr>
          <w:sz w:val="21"/>
          <w:szCs w:val="21"/>
        </w:rPr>
        <w:t>This Part describes the budgeting process for income and assets in SSI - Related Medicaid coverage.</w:t>
      </w:r>
    </w:p>
    <w:p w14:paraId="799DE43A" w14:textId="77777777" w:rsidR="00992F04" w:rsidRPr="00992F04" w:rsidRDefault="00992F04" w:rsidP="00992F04">
      <w:pPr>
        <w:tabs>
          <w:tab w:val="left" w:pos="720"/>
          <w:tab w:val="left" w:pos="1440"/>
          <w:tab w:val="left" w:pos="2160"/>
          <w:tab w:val="left" w:pos="2880"/>
          <w:tab w:val="left" w:pos="3600"/>
          <w:tab w:val="left" w:pos="4320"/>
        </w:tabs>
        <w:rPr>
          <w:sz w:val="21"/>
          <w:szCs w:val="21"/>
        </w:rPr>
      </w:pPr>
    </w:p>
    <w:p w14:paraId="39497457" w14:textId="77777777" w:rsidR="00992F04" w:rsidRPr="00992F04" w:rsidRDefault="00992F04" w:rsidP="00992F04">
      <w:pPr>
        <w:keepNext/>
        <w:spacing w:after="210"/>
        <w:ind w:left="1440" w:hanging="1440"/>
        <w:outlineLvl w:val="1"/>
        <w:rPr>
          <w:b/>
          <w:bCs/>
          <w:iCs/>
          <w:caps/>
          <w:sz w:val="21"/>
          <w:szCs w:val="28"/>
        </w:rPr>
      </w:pPr>
      <w:r w:rsidRPr="00992F04">
        <w:rPr>
          <w:b/>
          <w:bCs/>
          <w:iCs/>
          <w:caps/>
          <w:sz w:val="21"/>
          <w:szCs w:val="28"/>
        </w:rPr>
        <w:t>SECTION 1:</w:t>
      </w:r>
      <w:r w:rsidRPr="00992F04">
        <w:rPr>
          <w:b/>
          <w:bCs/>
          <w:iCs/>
          <w:caps/>
          <w:sz w:val="21"/>
          <w:szCs w:val="28"/>
        </w:rPr>
        <w:tab/>
        <w:t>TREATMENT OF SSI - RELATED ASSETS</w:t>
      </w:r>
    </w:p>
    <w:p w14:paraId="5200FD67" w14:textId="77777777" w:rsidR="00992F04" w:rsidRPr="00992F04" w:rsidRDefault="00992F04" w:rsidP="00992F04">
      <w:pPr>
        <w:tabs>
          <w:tab w:val="left" w:pos="720"/>
          <w:tab w:val="left" w:pos="1440"/>
          <w:tab w:val="left" w:pos="2160"/>
          <w:tab w:val="left" w:pos="2880"/>
          <w:tab w:val="left" w:pos="3600"/>
          <w:tab w:val="left" w:pos="4320"/>
        </w:tabs>
        <w:ind w:left="720"/>
        <w:rPr>
          <w:sz w:val="21"/>
          <w:szCs w:val="21"/>
        </w:rPr>
      </w:pPr>
      <w:r w:rsidRPr="00992F04">
        <w:rPr>
          <w:sz w:val="21"/>
          <w:szCs w:val="21"/>
        </w:rPr>
        <w:t>Assets, other than those excluded in Part 16, must be under the following limits on any day of the month to be eligible for that month.</w:t>
      </w:r>
    </w:p>
    <w:p w14:paraId="0B06436B" w14:textId="77777777" w:rsidR="00992F04" w:rsidRPr="00992F04" w:rsidRDefault="00992F04" w:rsidP="00992F04">
      <w:pPr>
        <w:tabs>
          <w:tab w:val="left" w:pos="720"/>
          <w:tab w:val="left" w:pos="1440"/>
          <w:tab w:val="left" w:pos="2160"/>
          <w:tab w:val="left" w:pos="2880"/>
          <w:tab w:val="left" w:pos="3600"/>
          <w:tab w:val="left" w:pos="4320"/>
        </w:tabs>
        <w:rPr>
          <w:sz w:val="21"/>
          <w:szCs w:val="21"/>
        </w:rPr>
      </w:pPr>
    </w:p>
    <w:p w14:paraId="0A552209" w14:textId="77777777" w:rsidR="00992F04" w:rsidRPr="00992F04" w:rsidRDefault="00992F04" w:rsidP="00992F04">
      <w:pPr>
        <w:keepNext/>
        <w:keepLines/>
        <w:spacing w:after="210"/>
        <w:ind w:left="2160" w:hanging="1440"/>
        <w:outlineLvl w:val="2"/>
        <w:rPr>
          <w:rFonts w:eastAsiaTheme="majorEastAsia" w:cstheme="majorBidi"/>
          <w:b/>
          <w:color w:val="000000" w:themeColor="text1"/>
          <w:sz w:val="21"/>
        </w:rPr>
      </w:pPr>
      <w:r w:rsidRPr="00992F04">
        <w:rPr>
          <w:rFonts w:eastAsiaTheme="majorEastAsia" w:cstheme="majorBidi"/>
          <w:b/>
          <w:color w:val="000000" w:themeColor="text1"/>
          <w:sz w:val="21"/>
        </w:rPr>
        <w:t>Section 1.1:</w:t>
      </w:r>
      <w:r w:rsidRPr="00992F04">
        <w:rPr>
          <w:rFonts w:eastAsiaTheme="majorEastAsia" w:cstheme="majorBidi"/>
          <w:b/>
          <w:color w:val="000000" w:themeColor="text1"/>
          <w:sz w:val="21"/>
        </w:rPr>
        <w:tab/>
        <w:t>Categorically Needy Asset Limit</w:t>
      </w:r>
    </w:p>
    <w:p w14:paraId="7F0775A7" w14:textId="77777777" w:rsidR="00992F04" w:rsidRPr="00992F04" w:rsidRDefault="00992F04" w:rsidP="00992F04">
      <w:pPr>
        <w:tabs>
          <w:tab w:val="left" w:pos="720"/>
          <w:tab w:val="left" w:pos="1440"/>
          <w:tab w:val="left" w:pos="2160"/>
          <w:tab w:val="left" w:pos="2880"/>
          <w:tab w:val="left" w:pos="3600"/>
          <w:tab w:val="left" w:pos="4320"/>
        </w:tabs>
        <w:ind w:left="1440"/>
        <w:rPr>
          <w:sz w:val="21"/>
          <w:szCs w:val="21"/>
        </w:rPr>
      </w:pPr>
      <w:r w:rsidRPr="00992F04">
        <w:rPr>
          <w:sz w:val="21"/>
          <w:szCs w:val="21"/>
        </w:rPr>
        <w:t>$2000 for a single individual, a married individual not living with a spouse or a child.</w:t>
      </w:r>
    </w:p>
    <w:p w14:paraId="5C398552" w14:textId="77777777" w:rsidR="00992F04" w:rsidRPr="00992F04" w:rsidRDefault="00992F04" w:rsidP="00992F04">
      <w:pPr>
        <w:tabs>
          <w:tab w:val="left" w:pos="720"/>
          <w:tab w:val="left" w:pos="1440"/>
          <w:tab w:val="left" w:pos="2160"/>
          <w:tab w:val="left" w:pos="2880"/>
          <w:tab w:val="left" w:pos="3600"/>
          <w:tab w:val="left" w:pos="4320"/>
        </w:tabs>
        <w:ind w:left="1440"/>
        <w:rPr>
          <w:sz w:val="21"/>
          <w:szCs w:val="21"/>
        </w:rPr>
      </w:pPr>
    </w:p>
    <w:p w14:paraId="25BC8C28" w14:textId="77777777" w:rsidR="00992F04" w:rsidRPr="00992F04" w:rsidRDefault="00992F04" w:rsidP="00992F04">
      <w:pPr>
        <w:tabs>
          <w:tab w:val="left" w:pos="720"/>
          <w:tab w:val="left" w:pos="1440"/>
          <w:tab w:val="left" w:pos="2160"/>
          <w:tab w:val="left" w:pos="2880"/>
          <w:tab w:val="left" w:pos="3600"/>
          <w:tab w:val="left" w:pos="4320"/>
        </w:tabs>
        <w:ind w:left="1440"/>
        <w:rPr>
          <w:sz w:val="21"/>
          <w:szCs w:val="21"/>
        </w:rPr>
      </w:pPr>
      <w:r w:rsidRPr="00992F04">
        <w:rPr>
          <w:sz w:val="21"/>
          <w:szCs w:val="21"/>
        </w:rPr>
        <w:t>$3000 for an individual living with an ineligible spouse or an eligible couple.</w:t>
      </w:r>
    </w:p>
    <w:p w14:paraId="4D59AD8D" w14:textId="77777777" w:rsidR="00992F04" w:rsidRPr="00992F04" w:rsidRDefault="00992F04" w:rsidP="00992F04">
      <w:pPr>
        <w:tabs>
          <w:tab w:val="left" w:pos="720"/>
          <w:tab w:val="left" w:pos="1440"/>
          <w:tab w:val="left" w:pos="2160"/>
          <w:tab w:val="left" w:pos="2880"/>
          <w:tab w:val="left" w:pos="3600"/>
          <w:tab w:val="left" w:pos="4320"/>
        </w:tabs>
        <w:rPr>
          <w:sz w:val="21"/>
          <w:szCs w:val="21"/>
        </w:rPr>
      </w:pPr>
    </w:p>
    <w:p w14:paraId="0463DDF5" w14:textId="77777777" w:rsidR="00992F04" w:rsidRPr="00992F04" w:rsidRDefault="00992F04" w:rsidP="00992F04">
      <w:pPr>
        <w:keepNext/>
        <w:keepLines/>
        <w:spacing w:after="210"/>
        <w:ind w:left="2160" w:hanging="1440"/>
        <w:outlineLvl w:val="2"/>
        <w:rPr>
          <w:rFonts w:eastAsiaTheme="majorEastAsia" w:cstheme="majorBidi"/>
          <w:b/>
          <w:color w:val="000000" w:themeColor="text1"/>
          <w:sz w:val="21"/>
        </w:rPr>
      </w:pPr>
      <w:r w:rsidRPr="00992F04">
        <w:rPr>
          <w:rFonts w:eastAsiaTheme="majorEastAsia" w:cstheme="majorBidi"/>
          <w:b/>
          <w:color w:val="000000" w:themeColor="text1"/>
          <w:sz w:val="21"/>
        </w:rPr>
        <w:t>Section 1.2:</w:t>
      </w:r>
      <w:r w:rsidRPr="00992F04">
        <w:rPr>
          <w:rFonts w:eastAsiaTheme="majorEastAsia" w:cstheme="majorBidi"/>
          <w:b/>
          <w:color w:val="000000" w:themeColor="text1"/>
          <w:sz w:val="21"/>
        </w:rPr>
        <w:tab/>
        <w:t>Working Disabled Asset Limits</w:t>
      </w:r>
    </w:p>
    <w:p w14:paraId="0646AA6B" w14:textId="77777777" w:rsidR="00992F04" w:rsidRPr="00992F04" w:rsidRDefault="00992F04" w:rsidP="00992F04">
      <w:pPr>
        <w:tabs>
          <w:tab w:val="left" w:pos="720"/>
          <w:tab w:val="left" w:pos="1440"/>
          <w:tab w:val="left" w:pos="2160"/>
          <w:tab w:val="left" w:pos="2880"/>
          <w:tab w:val="left" w:pos="3600"/>
          <w:tab w:val="left" w:pos="4320"/>
        </w:tabs>
        <w:ind w:left="1440"/>
        <w:rPr>
          <w:sz w:val="21"/>
          <w:szCs w:val="21"/>
        </w:rPr>
      </w:pPr>
      <w:r w:rsidRPr="00992F04">
        <w:rPr>
          <w:sz w:val="21"/>
          <w:szCs w:val="21"/>
        </w:rPr>
        <w:t>$8000 for a single individual, a married individual not living with a spouse or a child.</w:t>
      </w:r>
    </w:p>
    <w:p w14:paraId="60047701" w14:textId="77777777" w:rsidR="00992F04" w:rsidRPr="00992F04" w:rsidRDefault="00992F04" w:rsidP="00992F04">
      <w:pPr>
        <w:tabs>
          <w:tab w:val="left" w:pos="720"/>
          <w:tab w:val="left" w:pos="1440"/>
          <w:tab w:val="left" w:pos="2160"/>
          <w:tab w:val="left" w:pos="2880"/>
          <w:tab w:val="left" w:pos="3600"/>
          <w:tab w:val="left" w:pos="4320"/>
        </w:tabs>
        <w:ind w:left="1440"/>
        <w:rPr>
          <w:sz w:val="21"/>
          <w:szCs w:val="21"/>
        </w:rPr>
      </w:pPr>
    </w:p>
    <w:p w14:paraId="26563AAE" w14:textId="77777777" w:rsidR="00992F04" w:rsidRPr="00992F04" w:rsidRDefault="00992F04" w:rsidP="00992F04">
      <w:pPr>
        <w:tabs>
          <w:tab w:val="left" w:pos="720"/>
          <w:tab w:val="left" w:pos="1440"/>
          <w:tab w:val="left" w:pos="2160"/>
          <w:tab w:val="left" w:pos="2880"/>
          <w:tab w:val="left" w:pos="3600"/>
          <w:tab w:val="left" w:pos="4320"/>
        </w:tabs>
        <w:ind w:left="1440"/>
        <w:rPr>
          <w:sz w:val="21"/>
          <w:szCs w:val="21"/>
        </w:rPr>
      </w:pPr>
      <w:r w:rsidRPr="00992F04">
        <w:rPr>
          <w:sz w:val="21"/>
          <w:szCs w:val="21"/>
        </w:rPr>
        <w:t>$12,000 for an individual living with an ineligible spouse or an eligible couple.</w:t>
      </w:r>
    </w:p>
    <w:p w14:paraId="5515EC77" w14:textId="77777777" w:rsidR="00992F04" w:rsidRPr="00992F04" w:rsidRDefault="00992F04" w:rsidP="00992F04">
      <w:pPr>
        <w:tabs>
          <w:tab w:val="left" w:pos="720"/>
          <w:tab w:val="left" w:pos="1440"/>
          <w:tab w:val="left" w:pos="2160"/>
          <w:tab w:val="left" w:pos="2880"/>
          <w:tab w:val="left" w:pos="3600"/>
          <w:tab w:val="left" w:pos="4320"/>
        </w:tabs>
        <w:rPr>
          <w:sz w:val="21"/>
          <w:szCs w:val="21"/>
        </w:rPr>
      </w:pPr>
    </w:p>
    <w:p w14:paraId="451D8778" w14:textId="77777777" w:rsidR="00992F04" w:rsidRPr="00992F04" w:rsidRDefault="00992F04" w:rsidP="00992F04">
      <w:pPr>
        <w:keepNext/>
        <w:keepLines/>
        <w:spacing w:after="210"/>
        <w:ind w:left="2160" w:hanging="1440"/>
        <w:outlineLvl w:val="2"/>
        <w:rPr>
          <w:rFonts w:eastAsiaTheme="majorEastAsia" w:cstheme="majorBidi"/>
          <w:b/>
          <w:color w:val="000000" w:themeColor="text1"/>
          <w:sz w:val="21"/>
        </w:rPr>
      </w:pPr>
      <w:r w:rsidRPr="00992F04">
        <w:rPr>
          <w:rFonts w:eastAsiaTheme="majorEastAsia" w:cstheme="majorBidi"/>
          <w:b/>
          <w:color w:val="000000" w:themeColor="text1"/>
          <w:sz w:val="21"/>
        </w:rPr>
        <w:t>Section 1.3:</w:t>
      </w:r>
      <w:r w:rsidRPr="00992F04">
        <w:rPr>
          <w:rFonts w:eastAsiaTheme="majorEastAsia" w:cstheme="majorBidi"/>
          <w:b/>
          <w:color w:val="000000" w:themeColor="text1"/>
          <w:sz w:val="21"/>
        </w:rPr>
        <w:tab/>
        <w:t>Deeming of Assets</w:t>
      </w:r>
    </w:p>
    <w:p w14:paraId="18E2D233" w14:textId="77777777" w:rsidR="00992F04" w:rsidRPr="00992F04" w:rsidRDefault="00992F04" w:rsidP="00992F04">
      <w:pPr>
        <w:tabs>
          <w:tab w:val="left" w:pos="720"/>
          <w:tab w:val="left" w:pos="1440"/>
          <w:tab w:val="left" w:pos="2160"/>
          <w:tab w:val="left" w:pos="2880"/>
          <w:tab w:val="left" w:pos="3600"/>
          <w:tab w:val="left" w:pos="4320"/>
        </w:tabs>
        <w:ind w:left="1440"/>
        <w:rPr>
          <w:sz w:val="21"/>
          <w:szCs w:val="21"/>
        </w:rPr>
      </w:pPr>
      <w:r w:rsidRPr="00992F04">
        <w:rPr>
          <w:sz w:val="21"/>
          <w:szCs w:val="21"/>
        </w:rPr>
        <w:t>When an eligible individual is living in the same household with an ineligible spouse, or if the eligible individual is a child under age 18 residing in the same household with a parent, the assets of the spouse or parent must be included in determining eligibility.</w:t>
      </w:r>
    </w:p>
    <w:p w14:paraId="50A6AC91" w14:textId="77777777" w:rsidR="00992F04" w:rsidRPr="00992F04" w:rsidRDefault="00992F04" w:rsidP="00992F04">
      <w:pPr>
        <w:tabs>
          <w:tab w:val="left" w:pos="720"/>
          <w:tab w:val="left" w:pos="1440"/>
          <w:tab w:val="left" w:pos="2160"/>
          <w:tab w:val="left" w:pos="2880"/>
          <w:tab w:val="left" w:pos="3600"/>
          <w:tab w:val="left" w:pos="4320"/>
        </w:tabs>
        <w:rPr>
          <w:sz w:val="21"/>
          <w:szCs w:val="21"/>
        </w:rPr>
      </w:pPr>
    </w:p>
    <w:p w14:paraId="25371FCD" w14:textId="77777777" w:rsidR="00992F04" w:rsidRPr="00992F04" w:rsidRDefault="00992F04" w:rsidP="00992F04">
      <w:pPr>
        <w:tabs>
          <w:tab w:val="left" w:pos="720"/>
          <w:tab w:val="left" w:pos="1440"/>
          <w:tab w:val="left" w:pos="2160"/>
          <w:tab w:val="left" w:pos="2880"/>
          <w:tab w:val="left" w:pos="3600"/>
          <w:tab w:val="left" w:pos="4320"/>
        </w:tabs>
        <w:ind w:left="1440"/>
        <w:rPr>
          <w:sz w:val="21"/>
          <w:szCs w:val="21"/>
        </w:rPr>
      </w:pPr>
      <w:r w:rsidRPr="00992F04">
        <w:rPr>
          <w:sz w:val="21"/>
          <w:szCs w:val="21"/>
        </w:rPr>
        <w:t>The assets of an ineligible spouse, or parent living with the individual, are deemed to the individual and are combined with the applicant's own assets.</w:t>
      </w:r>
    </w:p>
    <w:p w14:paraId="4ECBCF3E" w14:textId="77777777" w:rsidR="00992F04" w:rsidRPr="00992F04" w:rsidRDefault="00992F04" w:rsidP="00992F04">
      <w:pPr>
        <w:tabs>
          <w:tab w:val="left" w:pos="720"/>
          <w:tab w:val="left" w:pos="1440"/>
          <w:tab w:val="left" w:pos="2160"/>
          <w:tab w:val="left" w:pos="2880"/>
          <w:tab w:val="left" w:pos="3600"/>
          <w:tab w:val="left" w:pos="4320"/>
        </w:tabs>
        <w:rPr>
          <w:sz w:val="21"/>
          <w:szCs w:val="21"/>
        </w:rPr>
      </w:pPr>
    </w:p>
    <w:p w14:paraId="7BDA5A35" w14:textId="77777777" w:rsidR="00992F04" w:rsidRPr="00992F04" w:rsidRDefault="00992F04" w:rsidP="00992F04">
      <w:pPr>
        <w:tabs>
          <w:tab w:val="left" w:pos="720"/>
          <w:tab w:val="left" w:pos="1440"/>
          <w:tab w:val="left" w:pos="2160"/>
          <w:tab w:val="left" w:pos="2880"/>
          <w:tab w:val="left" w:pos="3600"/>
          <w:tab w:val="left" w:pos="4320"/>
        </w:tabs>
        <w:ind w:left="2160" w:hanging="720"/>
        <w:rPr>
          <w:b/>
          <w:sz w:val="21"/>
          <w:szCs w:val="21"/>
        </w:rPr>
      </w:pPr>
      <w:r w:rsidRPr="00992F04">
        <w:rPr>
          <w:b/>
          <w:sz w:val="21"/>
          <w:szCs w:val="21"/>
        </w:rPr>
        <w:t>Section 1.3.1</w:t>
      </w:r>
      <w:r w:rsidRPr="00992F04">
        <w:rPr>
          <w:b/>
          <w:sz w:val="21"/>
          <w:szCs w:val="21"/>
        </w:rPr>
        <w:tab/>
        <w:t>Exclusions to Deeming Process</w:t>
      </w:r>
    </w:p>
    <w:p w14:paraId="02C3978C" w14:textId="77777777" w:rsidR="00992F04" w:rsidRPr="00992F04" w:rsidRDefault="00992F04" w:rsidP="00992F04">
      <w:pPr>
        <w:tabs>
          <w:tab w:val="left" w:pos="720"/>
          <w:tab w:val="left" w:pos="1440"/>
          <w:tab w:val="left" w:pos="2160"/>
          <w:tab w:val="left" w:pos="2880"/>
          <w:tab w:val="left" w:pos="3600"/>
          <w:tab w:val="left" w:pos="4320"/>
        </w:tabs>
        <w:rPr>
          <w:sz w:val="21"/>
          <w:szCs w:val="21"/>
        </w:rPr>
      </w:pPr>
    </w:p>
    <w:p w14:paraId="249985BE" w14:textId="77777777" w:rsidR="00992F04" w:rsidRPr="00992F04" w:rsidRDefault="00992F04" w:rsidP="00992F04">
      <w:pPr>
        <w:tabs>
          <w:tab w:val="left" w:pos="720"/>
          <w:tab w:val="left" w:pos="1440"/>
          <w:tab w:val="left" w:pos="2160"/>
          <w:tab w:val="left" w:pos="2880"/>
          <w:tab w:val="left" w:pos="3600"/>
          <w:tab w:val="left" w:pos="4320"/>
        </w:tabs>
        <w:ind w:left="2160"/>
        <w:rPr>
          <w:sz w:val="21"/>
          <w:szCs w:val="21"/>
        </w:rPr>
      </w:pPr>
      <w:r w:rsidRPr="00992F04">
        <w:rPr>
          <w:sz w:val="21"/>
          <w:szCs w:val="21"/>
        </w:rPr>
        <w:t>The assets listed below are excluded in determining the amount of the ineligible spouse's or ineligible parent's assets:</w:t>
      </w:r>
    </w:p>
    <w:p w14:paraId="30AC8020" w14:textId="77777777" w:rsidR="00992F04" w:rsidRPr="00992F04" w:rsidRDefault="00992F04" w:rsidP="00992F04">
      <w:pPr>
        <w:tabs>
          <w:tab w:val="left" w:pos="720"/>
          <w:tab w:val="left" w:pos="1440"/>
          <w:tab w:val="left" w:pos="2160"/>
          <w:tab w:val="left" w:pos="2880"/>
          <w:tab w:val="left" w:pos="3600"/>
          <w:tab w:val="left" w:pos="4320"/>
        </w:tabs>
        <w:rPr>
          <w:sz w:val="21"/>
          <w:szCs w:val="21"/>
        </w:rPr>
      </w:pPr>
    </w:p>
    <w:p w14:paraId="64BC1BA6" w14:textId="77777777" w:rsidR="00992F04" w:rsidRPr="00992F04" w:rsidRDefault="00992F04" w:rsidP="00992F04">
      <w:pPr>
        <w:tabs>
          <w:tab w:val="left" w:pos="720"/>
          <w:tab w:val="left" w:pos="1440"/>
          <w:tab w:val="left" w:pos="2160"/>
          <w:tab w:val="left" w:pos="2880"/>
          <w:tab w:val="left" w:pos="3600"/>
          <w:tab w:val="left" w:pos="4320"/>
        </w:tabs>
        <w:ind w:left="2160"/>
        <w:rPr>
          <w:sz w:val="21"/>
          <w:szCs w:val="21"/>
        </w:rPr>
      </w:pPr>
      <w:r w:rsidRPr="00992F04">
        <w:rPr>
          <w:sz w:val="21"/>
          <w:szCs w:val="21"/>
        </w:rPr>
        <w:t>I.</w:t>
      </w:r>
      <w:r w:rsidRPr="00992F04">
        <w:rPr>
          <w:sz w:val="21"/>
          <w:szCs w:val="21"/>
        </w:rPr>
        <w:tab/>
        <w:t>Assets excluded in Part 16 are also excluded here.</w:t>
      </w:r>
    </w:p>
    <w:p w14:paraId="1F7D88D9" w14:textId="77777777" w:rsidR="00992F04" w:rsidRPr="00992F04" w:rsidRDefault="00992F04" w:rsidP="00992F04">
      <w:pPr>
        <w:tabs>
          <w:tab w:val="left" w:pos="720"/>
          <w:tab w:val="left" w:pos="1440"/>
          <w:tab w:val="left" w:pos="2160"/>
          <w:tab w:val="left" w:pos="2880"/>
          <w:tab w:val="left" w:pos="3600"/>
          <w:tab w:val="left" w:pos="4320"/>
        </w:tabs>
        <w:ind w:left="2160"/>
        <w:rPr>
          <w:sz w:val="21"/>
          <w:szCs w:val="21"/>
        </w:rPr>
      </w:pPr>
    </w:p>
    <w:p w14:paraId="2DF7A2A2" w14:textId="77777777" w:rsidR="00992F04" w:rsidRPr="00992F04" w:rsidRDefault="00992F04" w:rsidP="00992F04">
      <w:pPr>
        <w:tabs>
          <w:tab w:val="left" w:pos="720"/>
          <w:tab w:val="left" w:pos="1440"/>
          <w:tab w:val="left" w:pos="2160"/>
          <w:tab w:val="left" w:pos="2880"/>
          <w:tab w:val="left" w:pos="3600"/>
          <w:tab w:val="left" w:pos="4320"/>
        </w:tabs>
        <w:ind w:left="2160"/>
        <w:rPr>
          <w:sz w:val="21"/>
          <w:szCs w:val="21"/>
        </w:rPr>
      </w:pPr>
      <w:r w:rsidRPr="00992F04">
        <w:rPr>
          <w:sz w:val="21"/>
          <w:szCs w:val="21"/>
        </w:rPr>
        <w:t>II.</w:t>
      </w:r>
      <w:r w:rsidRPr="00992F04">
        <w:rPr>
          <w:sz w:val="21"/>
          <w:szCs w:val="21"/>
        </w:rPr>
        <w:tab/>
        <w:t>Assets owned by a stepparent.</w:t>
      </w:r>
    </w:p>
    <w:p w14:paraId="1026E45D" w14:textId="77777777" w:rsidR="00992F04" w:rsidRPr="00992F04" w:rsidRDefault="00992F04" w:rsidP="00992F04">
      <w:pPr>
        <w:tabs>
          <w:tab w:val="left" w:pos="720"/>
          <w:tab w:val="left" w:pos="1440"/>
          <w:tab w:val="left" w:pos="2160"/>
          <w:tab w:val="left" w:pos="2880"/>
          <w:tab w:val="left" w:pos="3600"/>
          <w:tab w:val="left" w:pos="4320"/>
        </w:tabs>
        <w:ind w:left="2160"/>
        <w:rPr>
          <w:sz w:val="21"/>
          <w:szCs w:val="21"/>
        </w:rPr>
      </w:pPr>
    </w:p>
    <w:p w14:paraId="3F139083" w14:textId="77777777" w:rsidR="00992F04" w:rsidRPr="00992F04" w:rsidRDefault="00992F04" w:rsidP="00992F04">
      <w:pPr>
        <w:tabs>
          <w:tab w:val="left" w:pos="720"/>
          <w:tab w:val="left" w:pos="1440"/>
          <w:tab w:val="left" w:pos="2160"/>
          <w:tab w:val="left" w:pos="2880"/>
          <w:tab w:val="left" w:pos="3600"/>
          <w:tab w:val="left" w:pos="4320"/>
        </w:tabs>
        <w:ind w:left="2880" w:hanging="720"/>
        <w:rPr>
          <w:sz w:val="21"/>
          <w:szCs w:val="21"/>
        </w:rPr>
      </w:pPr>
      <w:r w:rsidRPr="00992F04">
        <w:rPr>
          <w:sz w:val="21"/>
          <w:szCs w:val="21"/>
        </w:rPr>
        <w:t>III.</w:t>
      </w:r>
      <w:r w:rsidRPr="00992F04">
        <w:rPr>
          <w:sz w:val="21"/>
          <w:szCs w:val="21"/>
        </w:rPr>
        <w:tab/>
        <w:t>Pension Funds (and other retirement accounts) which belong to the ineligible spouse or ineligible parent.</w:t>
      </w:r>
    </w:p>
    <w:p w14:paraId="6C9BCB6D" w14:textId="77777777" w:rsidR="00992F04" w:rsidRPr="00992F04" w:rsidRDefault="00992F04" w:rsidP="00992F04">
      <w:pPr>
        <w:tabs>
          <w:tab w:val="left" w:pos="720"/>
          <w:tab w:val="left" w:pos="1440"/>
          <w:tab w:val="left" w:pos="2160"/>
          <w:tab w:val="left" w:pos="2880"/>
          <w:tab w:val="left" w:pos="3600"/>
          <w:tab w:val="left" w:pos="4320"/>
        </w:tabs>
        <w:ind w:left="2160"/>
        <w:rPr>
          <w:sz w:val="21"/>
          <w:szCs w:val="21"/>
        </w:rPr>
      </w:pPr>
    </w:p>
    <w:p w14:paraId="2FD80CA2" w14:textId="77777777" w:rsidR="00992F04" w:rsidRPr="00992F04" w:rsidRDefault="00992F04" w:rsidP="00992F04">
      <w:pPr>
        <w:tabs>
          <w:tab w:val="left" w:pos="720"/>
          <w:tab w:val="left" w:pos="1440"/>
          <w:tab w:val="left" w:pos="2160"/>
          <w:tab w:val="left" w:pos="2880"/>
          <w:tab w:val="left" w:pos="3600"/>
          <w:tab w:val="left" w:pos="4320"/>
        </w:tabs>
        <w:ind w:left="2880" w:hanging="720"/>
        <w:rPr>
          <w:sz w:val="21"/>
          <w:szCs w:val="21"/>
        </w:rPr>
      </w:pPr>
      <w:r w:rsidRPr="00992F04">
        <w:rPr>
          <w:sz w:val="21"/>
          <w:szCs w:val="21"/>
        </w:rPr>
        <w:t>IV.</w:t>
      </w:r>
      <w:r w:rsidRPr="00992F04">
        <w:rPr>
          <w:sz w:val="21"/>
          <w:szCs w:val="21"/>
        </w:rPr>
        <w:tab/>
        <w:t>Parent's assets are not considered in determining eligibility for the "Katie Beckett" coverage group.</w:t>
      </w:r>
    </w:p>
    <w:p w14:paraId="0E697C65" w14:textId="77777777" w:rsidR="00992F04" w:rsidRPr="00992F04" w:rsidRDefault="00992F04" w:rsidP="00992F04">
      <w:pPr>
        <w:tabs>
          <w:tab w:val="left" w:pos="720"/>
          <w:tab w:val="left" w:pos="1440"/>
          <w:tab w:val="left" w:pos="2160"/>
          <w:tab w:val="left" w:pos="2880"/>
          <w:tab w:val="left" w:pos="3600"/>
          <w:tab w:val="left" w:pos="4320"/>
        </w:tabs>
        <w:ind w:left="2160"/>
        <w:rPr>
          <w:sz w:val="21"/>
          <w:szCs w:val="21"/>
        </w:rPr>
      </w:pPr>
    </w:p>
    <w:p w14:paraId="7FD5E47D" w14:textId="77777777" w:rsidR="00992F04" w:rsidRPr="00992F04" w:rsidRDefault="00992F04" w:rsidP="00992F04">
      <w:pPr>
        <w:tabs>
          <w:tab w:val="left" w:pos="720"/>
          <w:tab w:val="left" w:pos="1440"/>
          <w:tab w:val="left" w:pos="2160"/>
          <w:tab w:val="left" w:pos="2880"/>
          <w:tab w:val="left" w:pos="3600"/>
          <w:tab w:val="left" w:pos="4320"/>
        </w:tabs>
        <w:ind w:left="2880" w:hanging="720"/>
        <w:rPr>
          <w:sz w:val="21"/>
          <w:szCs w:val="21"/>
        </w:rPr>
      </w:pPr>
      <w:r w:rsidRPr="00992F04">
        <w:rPr>
          <w:sz w:val="21"/>
          <w:szCs w:val="21"/>
        </w:rPr>
        <w:t>V.</w:t>
      </w:r>
      <w:r w:rsidRPr="00992F04">
        <w:rPr>
          <w:sz w:val="21"/>
          <w:szCs w:val="21"/>
        </w:rPr>
        <w:tab/>
        <w:t>If the asset is only in the child's name, then it does not affect the parent's eligibility since there is no deeming from child to parent.</w:t>
      </w:r>
    </w:p>
    <w:p w14:paraId="4BAB7949" w14:textId="77777777" w:rsidR="00992F04" w:rsidRPr="00992F04" w:rsidRDefault="00992F04" w:rsidP="00992F04">
      <w:pPr>
        <w:tabs>
          <w:tab w:val="left" w:pos="720"/>
          <w:tab w:val="left" w:pos="1440"/>
          <w:tab w:val="left" w:pos="2160"/>
          <w:tab w:val="left" w:pos="2880"/>
          <w:tab w:val="left" w:pos="3600"/>
          <w:tab w:val="left" w:pos="4320"/>
        </w:tabs>
        <w:ind w:left="2160"/>
        <w:rPr>
          <w:sz w:val="21"/>
          <w:szCs w:val="21"/>
        </w:rPr>
      </w:pPr>
    </w:p>
    <w:p w14:paraId="0C58B253" w14:textId="77777777" w:rsidR="00992F04" w:rsidRPr="00992F04" w:rsidRDefault="00992F04" w:rsidP="00992F04">
      <w:pPr>
        <w:tabs>
          <w:tab w:val="left" w:pos="720"/>
          <w:tab w:val="left" w:pos="1440"/>
          <w:tab w:val="left" w:pos="2160"/>
          <w:tab w:val="left" w:pos="2880"/>
          <w:tab w:val="left" w:pos="3600"/>
          <w:tab w:val="left" w:pos="4320"/>
        </w:tabs>
        <w:ind w:left="2880" w:hanging="720"/>
        <w:rPr>
          <w:sz w:val="21"/>
          <w:szCs w:val="21"/>
        </w:rPr>
      </w:pPr>
      <w:r w:rsidRPr="00992F04">
        <w:rPr>
          <w:sz w:val="21"/>
          <w:szCs w:val="21"/>
        </w:rPr>
        <w:t>VI.</w:t>
      </w:r>
      <w:r w:rsidRPr="00992F04">
        <w:rPr>
          <w:sz w:val="21"/>
          <w:szCs w:val="21"/>
        </w:rPr>
        <w:tab/>
        <w:t>In determining eligibility for a child some assets may be deducted for legal parents and the balance applied to the child’s asset limit. No assets are deducted for a stepparent.</w:t>
      </w:r>
    </w:p>
    <w:p w14:paraId="76BEA2B3" w14:textId="77777777" w:rsidR="00992F04" w:rsidRDefault="00992F04" w:rsidP="00992F04">
      <w:pPr>
        <w:tabs>
          <w:tab w:val="left" w:pos="720"/>
          <w:tab w:val="left" w:pos="1440"/>
          <w:tab w:val="left" w:pos="2160"/>
          <w:tab w:val="left" w:pos="2880"/>
          <w:tab w:val="left" w:pos="3600"/>
          <w:tab w:val="left" w:pos="4320"/>
        </w:tabs>
        <w:ind w:left="2880" w:hanging="720"/>
        <w:rPr>
          <w:sz w:val="21"/>
          <w:szCs w:val="21"/>
        </w:rPr>
        <w:sectPr w:rsidR="00992F04" w:rsidSect="00E94CA1">
          <w:headerReference w:type="default" r:id="rId82"/>
          <w:footnotePr>
            <w:numRestart w:val="eachSect"/>
          </w:footnotePr>
          <w:pgSz w:w="12240" w:h="15840"/>
          <w:pgMar w:top="1170" w:right="1440" w:bottom="1440" w:left="1440" w:header="0" w:footer="0" w:gutter="0"/>
          <w:cols w:space="720"/>
          <w:docGrid w:linePitch="299"/>
        </w:sectPr>
      </w:pPr>
      <w:r w:rsidRPr="00992F04">
        <w:rPr>
          <w:sz w:val="21"/>
          <w:szCs w:val="21"/>
        </w:rPr>
        <w:br w:type="page"/>
      </w:r>
    </w:p>
    <w:p w14:paraId="41BDD499" w14:textId="77777777" w:rsidR="00992F04" w:rsidRPr="00992F04" w:rsidRDefault="00992F04" w:rsidP="00992F04">
      <w:pPr>
        <w:tabs>
          <w:tab w:val="left" w:pos="720"/>
          <w:tab w:val="left" w:pos="1440"/>
          <w:tab w:val="left" w:pos="2160"/>
          <w:tab w:val="left" w:pos="2880"/>
          <w:tab w:val="left" w:pos="3600"/>
          <w:tab w:val="left" w:pos="4320"/>
        </w:tabs>
        <w:ind w:left="2880" w:hanging="720"/>
        <w:rPr>
          <w:sz w:val="21"/>
          <w:szCs w:val="21"/>
        </w:rPr>
      </w:pPr>
    </w:p>
    <w:p w14:paraId="2A91BF22" w14:textId="77777777" w:rsidR="00992F04" w:rsidRPr="00992F04" w:rsidRDefault="00992F04" w:rsidP="00992F04">
      <w:pPr>
        <w:tabs>
          <w:tab w:val="left" w:pos="720"/>
          <w:tab w:val="left" w:pos="1440"/>
          <w:tab w:val="left" w:pos="2160"/>
          <w:tab w:val="left" w:pos="2880"/>
          <w:tab w:val="left" w:pos="3600"/>
          <w:tab w:val="left" w:pos="4320"/>
        </w:tabs>
        <w:ind w:left="2160"/>
        <w:rPr>
          <w:sz w:val="21"/>
          <w:szCs w:val="21"/>
        </w:rPr>
      </w:pPr>
      <w:r w:rsidRPr="00992F04">
        <w:rPr>
          <w:sz w:val="21"/>
          <w:szCs w:val="21"/>
        </w:rPr>
        <w:t>The non-excluded assets of the parent in excess of $2000 (if the child is living with one legal parent) or $3000 (if the child is living with both parents) are deemed to the child and combined with the child's own non-excluded assets. The combined amount of deemed and own assets must be under the $2000 limit.</w:t>
      </w:r>
    </w:p>
    <w:p w14:paraId="345E551E" w14:textId="77777777" w:rsidR="00992F04" w:rsidRPr="00992F04" w:rsidRDefault="00992F04" w:rsidP="00992F04">
      <w:pPr>
        <w:tabs>
          <w:tab w:val="left" w:pos="720"/>
          <w:tab w:val="left" w:pos="1440"/>
          <w:tab w:val="left" w:pos="2160"/>
          <w:tab w:val="left" w:pos="2880"/>
          <w:tab w:val="left" w:pos="3600"/>
          <w:tab w:val="left" w:pos="4320"/>
        </w:tabs>
        <w:rPr>
          <w:sz w:val="21"/>
          <w:szCs w:val="21"/>
        </w:rPr>
      </w:pPr>
    </w:p>
    <w:p w14:paraId="21F42A9B" w14:textId="77777777" w:rsidR="00992F04" w:rsidRPr="00992F04" w:rsidRDefault="00992F04" w:rsidP="00992F04">
      <w:pPr>
        <w:tabs>
          <w:tab w:val="left" w:pos="720"/>
          <w:tab w:val="left" w:pos="1440"/>
          <w:tab w:val="left" w:pos="2160"/>
          <w:tab w:val="left" w:pos="2880"/>
          <w:tab w:val="left" w:pos="3600"/>
          <w:tab w:val="left" w:pos="4320"/>
        </w:tabs>
        <w:ind w:left="2880"/>
        <w:rPr>
          <w:b/>
          <w:sz w:val="21"/>
          <w:szCs w:val="21"/>
        </w:rPr>
      </w:pPr>
      <w:r w:rsidRPr="00992F04">
        <w:rPr>
          <w:b/>
          <w:sz w:val="21"/>
          <w:szCs w:val="21"/>
        </w:rPr>
        <w:t>Example</w:t>
      </w:r>
    </w:p>
    <w:p w14:paraId="2F133375" w14:textId="77777777" w:rsidR="00992F04" w:rsidRPr="00992F04" w:rsidRDefault="00992F04" w:rsidP="00992F04">
      <w:pPr>
        <w:tabs>
          <w:tab w:val="left" w:pos="720"/>
          <w:tab w:val="left" w:pos="1440"/>
          <w:tab w:val="left" w:pos="2160"/>
          <w:tab w:val="left" w:pos="2880"/>
          <w:tab w:val="left" w:pos="3600"/>
          <w:tab w:val="left" w:pos="4320"/>
        </w:tabs>
        <w:rPr>
          <w:sz w:val="21"/>
          <w:szCs w:val="21"/>
        </w:rPr>
      </w:pPr>
    </w:p>
    <w:p w14:paraId="0EA9DD5C" w14:textId="77777777" w:rsidR="00992F04" w:rsidRPr="00992F04" w:rsidRDefault="00992F04" w:rsidP="00992F04">
      <w:pPr>
        <w:tabs>
          <w:tab w:val="left" w:pos="720"/>
          <w:tab w:val="left" w:pos="1440"/>
          <w:tab w:val="left" w:pos="2160"/>
          <w:tab w:val="left" w:pos="2880"/>
          <w:tab w:val="left" w:pos="3600"/>
          <w:tab w:val="left" w:pos="4320"/>
        </w:tabs>
        <w:ind w:left="2880"/>
        <w:rPr>
          <w:sz w:val="21"/>
          <w:szCs w:val="21"/>
        </w:rPr>
      </w:pPr>
      <w:r w:rsidRPr="00992F04">
        <w:rPr>
          <w:sz w:val="21"/>
          <w:szCs w:val="21"/>
        </w:rPr>
        <w:t>The legal parents of Joe have non-excluded assets that total $4000. Joe has $200 of non-excluded assets of his own. We will deem $1000 of the parent’s assets to Joe. Joe now has $1200 of countable assets which will be applied against his $2000 asset limit.</w:t>
      </w:r>
    </w:p>
    <w:p w14:paraId="259DBB56" w14:textId="77777777" w:rsidR="00992F04" w:rsidRPr="00992F04" w:rsidRDefault="00992F04" w:rsidP="00992F04">
      <w:pPr>
        <w:tabs>
          <w:tab w:val="left" w:pos="720"/>
          <w:tab w:val="left" w:pos="1440"/>
          <w:tab w:val="left" w:pos="2160"/>
          <w:tab w:val="left" w:pos="2880"/>
          <w:tab w:val="left" w:pos="3600"/>
          <w:tab w:val="left" w:pos="4320"/>
        </w:tabs>
        <w:rPr>
          <w:sz w:val="21"/>
          <w:szCs w:val="21"/>
        </w:rPr>
      </w:pPr>
    </w:p>
    <w:p w14:paraId="2F288C76" w14:textId="77777777" w:rsidR="00992F04" w:rsidRPr="00992F04" w:rsidRDefault="00992F04" w:rsidP="00992F04">
      <w:pPr>
        <w:tabs>
          <w:tab w:val="left" w:pos="720"/>
          <w:tab w:val="left" w:pos="1440"/>
          <w:tab w:val="left" w:pos="2160"/>
          <w:tab w:val="left" w:pos="2880"/>
          <w:tab w:val="left" w:pos="3600"/>
          <w:tab w:val="left" w:pos="4320"/>
        </w:tabs>
        <w:ind w:left="2160" w:hanging="720"/>
        <w:rPr>
          <w:b/>
          <w:sz w:val="21"/>
          <w:szCs w:val="21"/>
        </w:rPr>
      </w:pPr>
      <w:r w:rsidRPr="00992F04">
        <w:rPr>
          <w:b/>
          <w:sz w:val="21"/>
          <w:szCs w:val="21"/>
        </w:rPr>
        <w:t>Section 1.3.2:</w:t>
      </w:r>
      <w:r w:rsidRPr="00992F04">
        <w:rPr>
          <w:b/>
          <w:sz w:val="21"/>
          <w:szCs w:val="21"/>
        </w:rPr>
        <w:tab/>
        <w:t>Duration of Deeming</w:t>
      </w:r>
    </w:p>
    <w:p w14:paraId="41A169E0" w14:textId="77777777" w:rsidR="00992F04" w:rsidRPr="00992F04" w:rsidRDefault="00992F04" w:rsidP="00992F04">
      <w:pPr>
        <w:tabs>
          <w:tab w:val="left" w:pos="720"/>
          <w:tab w:val="left" w:pos="1440"/>
          <w:tab w:val="left" w:pos="2160"/>
          <w:tab w:val="left" w:pos="2880"/>
          <w:tab w:val="left" w:pos="3600"/>
          <w:tab w:val="left" w:pos="4320"/>
        </w:tabs>
        <w:rPr>
          <w:sz w:val="21"/>
          <w:szCs w:val="21"/>
        </w:rPr>
      </w:pPr>
    </w:p>
    <w:p w14:paraId="68679C80" w14:textId="77777777" w:rsidR="00992F04" w:rsidRPr="00992F04" w:rsidRDefault="00992F04" w:rsidP="00992F04">
      <w:pPr>
        <w:tabs>
          <w:tab w:val="left" w:pos="720"/>
          <w:tab w:val="left" w:pos="1440"/>
          <w:tab w:val="left" w:pos="2160"/>
          <w:tab w:val="left" w:pos="2880"/>
          <w:tab w:val="left" w:pos="3600"/>
          <w:tab w:val="left" w:pos="4320"/>
        </w:tabs>
        <w:ind w:left="2880" w:hanging="720"/>
        <w:rPr>
          <w:sz w:val="21"/>
          <w:szCs w:val="21"/>
        </w:rPr>
      </w:pPr>
      <w:r w:rsidRPr="00992F04">
        <w:rPr>
          <w:sz w:val="21"/>
          <w:szCs w:val="21"/>
        </w:rPr>
        <w:t>I.</w:t>
      </w:r>
      <w:r w:rsidRPr="00992F04">
        <w:rPr>
          <w:sz w:val="21"/>
          <w:szCs w:val="21"/>
        </w:rPr>
        <w:tab/>
        <w:t>Deeming ends the month after the ineligible spouse and eligible individual cease to live together for any reason.</w:t>
      </w:r>
    </w:p>
    <w:p w14:paraId="69EBCA71" w14:textId="77777777" w:rsidR="00992F04" w:rsidRPr="00992F04" w:rsidRDefault="00992F04" w:rsidP="00992F04">
      <w:pPr>
        <w:tabs>
          <w:tab w:val="left" w:pos="720"/>
          <w:tab w:val="left" w:pos="1440"/>
          <w:tab w:val="left" w:pos="2160"/>
          <w:tab w:val="left" w:pos="2880"/>
          <w:tab w:val="left" w:pos="3600"/>
          <w:tab w:val="left" w:pos="4320"/>
        </w:tabs>
        <w:ind w:left="2160"/>
        <w:rPr>
          <w:sz w:val="21"/>
          <w:szCs w:val="21"/>
        </w:rPr>
      </w:pPr>
    </w:p>
    <w:p w14:paraId="15C23921" w14:textId="77777777" w:rsidR="00992F04" w:rsidRPr="00992F04" w:rsidRDefault="00992F04" w:rsidP="00992F04">
      <w:pPr>
        <w:tabs>
          <w:tab w:val="left" w:pos="720"/>
          <w:tab w:val="left" w:pos="1440"/>
          <w:tab w:val="left" w:pos="2160"/>
          <w:tab w:val="left" w:pos="2880"/>
          <w:tab w:val="left" w:pos="3600"/>
          <w:tab w:val="left" w:pos="4320"/>
        </w:tabs>
        <w:ind w:left="2880" w:hanging="720"/>
        <w:rPr>
          <w:sz w:val="21"/>
          <w:szCs w:val="21"/>
        </w:rPr>
      </w:pPr>
      <w:r w:rsidRPr="00992F04">
        <w:rPr>
          <w:sz w:val="21"/>
          <w:szCs w:val="21"/>
        </w:rPr>
        <w:t>II.</w:t>
      </w:r>
      <w:r w:rsidRPr="00992F04">
        <w:rPr>
          <w:sz w:val="21"/>
          <w:szCs w:val="21"/>
        </w:rPr>
        <w:tab/>
        <w:t>Deeming from parent to child stops the month after the child reaches age 18 or the month after the child no longer resides with the parents.</w:t>
      </w:r>
    </w:p>
    <w:p w14:paraId="571665ED" w14:textId="77777777" w:rsidR="00992F04" w:rsidRPr="00992F04" w:rsidRDefault="00992F04" w:rsidP="00992F04">
      <w:pPr>
        <w:tabs>
          <w:tab w:val="left" w:pos="720"/>
          <w:tab w:val="left" w:pos="1440"/>
          <w:tab w:val="left" w:pos="2160"/>
          <w:tab w:val="left" w:pos="2880"/>
          <w:tab w:val="left" w:pos="3600"/>
          <w:tab w:val="left" w:pos="4320"/>
        </w:tabs>
        <w:rPr>
          <w:sz w:val="21"/>
          <w:szCs w:val="21"/>
        </w:rPr>
      </w:pPr>
    </w:p>
    <w:p w14:paraId="1151251E" w14:textId="77777777" w:rsidR="00992F04" w:rsidRPr="00992F04" w:rsidRDefault="00992F04" w:rsidP="00992F04">
      <w:pPr>
        <w:keepNext/>
        <w:spacing w:after="210"/>
        <w:ind w:left="1440" w:hanging="1440"/>
        <w:outlineLvl w:val="1"/>
        <w:rPr>
          <w:b/>
          <w:bCs/>
          <w:iCs/>
          <w:caps/>
          <w:sz w:val="21"/>
          <w:szCs w:val="28"/>
        </w:rPr>
      </w:pPr>
      <w:r w:rsidRPr="00992F04">
        <w:rPr>
          <w:b/>
          <w:bCs/>
          <w:iCs/>
          <w:caps/>
          <w:sz w:val="21"/>
          <w:szCs w:val="28"/>
        </w:rPr>
        <w:t>SECTION 2:</w:t>
      </w:r>
      <w:r w:rsidRPr="00992F04">
        <w:rPr>
          <w:b/>
          <w:bCs/>
          <w:iCs/>
          <w:caps/>
          <w:sz w:val="21"/>
          <w:szCs w:val="28"/>
        </w:rPr>
        <w:tab/>
        <w:t>SSI – RELATED INCOME BUDGETING PROCESS</w:t>
      </w:r>
    </w:p>
    <w:p w14:paraId="7109B894" w14:textId="77777777" w:rsidR="00992F04" w:rsidRPr="00992F04" w:rsidRDefault="00992F04" w:rsidP="00992F04">
      <w:pPr>
        <w:tabs>
          <w:tab w:val="left" w:pos="720"/>
          <w:tab w:val="left" w:pos="1440"/>
          <w:tab w:val="left" w:pos="2160"/>
          <w:tab w:val="left" w:pos="2880"/>
          <w:tab w:val="left" w:pos="3600"/>
          <w:tab w:val="left" w:pos="4320"/>
        </w:tabs>
        <w:ind w:left="720"/>
        <w:rPr>
          <w:sz w:val="21"/>
          <w:szCs w:val="21"/>
        </w:rPr>
      </w:pPr>
      <w:r w:rsidRPr="00992F04">
        <w:rPr>
          <w:sz w:val="21"/>
          <w:szCs w:val="21"/>
        </w:rPr>
        <w:t>This section describes the method used to budget income of household members when eligibility is being determined for SSI - Related Medicaid (see also Part 17 – Income).</w:t>
      </w:r>
    </w:p>
    <w:p w14:paraId="1CFAE6F3" w14:textId="77777777" w:rsidR="00992F04" w:rsidRPr="00992F04" w:rsidRDefault="00992F04" w:rsidP="00992F04">
      <w:pPr>
        <w:tabs>
          <w:tab w:val="left" w:pos="720"/>
          <w:tab w:val="left" w:pos="1440"/>
          <w:tab w:val="left" w:pos="2160"/>
          <w:tab w:val="left" w:pos="2880"/>
          <w:tab w:val="left" w:pos="3600"/>
          <w:tab w:val="left" w:pos="4320"/>
        </w:tabs>
        <w:rPr>
          <w:sz w:val="21"/>
          <w:szCs w:val="21"/>
        </w:rPr>
      </w:pPr>
    </w:p>
    <w:p w14:paraId="607AC261" w14:textId="77777777" w:rsidR="00992F04" w:rsidRPr="00992F04" w:rsidRDefault="00992F04" w:rsidP="00992F04">
      <w:pPr>
        <w:keepNext/>
        <w:keepLines/>
        <w:spacing w:after="210"/>
        <w:ind w:left="2160" w:hanging="1440"/>
        <w:outlineLvl w:val="2"/>
        <w:rPr>
          <w:rFonts w:eastAsiaTheme="majorEastAsia" w:cstheme="majorBidi"/>
          <w:b/>
          <w:color w:val="000000" w:themeColor="text1"/>
          <w:sz w:val="21"/>
        </w:rPr>
      </w:pPr>
      <w:r w:rsidRPr="00992F04">
        <w:rPr>
          <w:rFonts w:eastAsiaTheme="majorEastAsia" w:cstheme="majorBidi"/>
          <w:b/>
          <w:color w:val="000000" w:themeColor="text1"/>
          <w:sz w:val="21"/>
        </w:rPr>
        <w:t>Section 2.1:</w:t>
      </w:r>
      <w:r w:rsidRPr="00992F04">
        <w:rPr>
          <w:rFonts w:eastAsiaTheme="majorEastAsia" w:cstheme="majorBidi"/>
          <w:b/>
          <w:color w:val="000000" w:themeColor="text1"/>
          <w:sz w:val="21"/>
        </w:rPr>
        <w:tab/>
        <w:t>Disregards</w:t>
      </w:r>
    </w:p>
    <w:p w14:paraId="607FF5BA" w14:textId="77777777" w:rsidR="00992F04" w:rsidRPr="00992F04" w:rsidRDefault="00992F04" w:rsidP="00992F04">
      <w:pPr>
        <w:tabs>
          <w:tab w:val="left" w:pos="720"/>
          <w:tab w:val="left" w:pos="1440"/>
          <w:tab w:val="left" w:pos="2160"/>
          <w:tab w:val="left" w:pos="2880"/>
          <w:tab w:val="left" w:pos="3600"/>
          <w:tab w:val="left" w:pos="4320"/>
        </w:tabs>
        <w:ind w:left="1440"/>
        <w:rPr>
          <w:sz w:val="21"/>
          <w:szCs w:val="21"/>
        </w:rPr>
      </w:pPr>
      <w:r w:rsidRPr="00992F04">
        <w:rPr>
          <w:sz w:val="21"/>
          <w:szCs w:val="21"/>
        </w:rPr>
        <w:t>The following are deducted from the individual's or couple's gross non-excluded income in this order:</w:t>
      </w:r>
    </w:p>
    <w:p w14:paraId="2802CF64" w14:textId="77777777" w:rsidR="00992F04" w:rsidRPr="00992F04" w:rsidRDefault="00992F04" w:rsidP="00992F04">
      <w:pPr>
        <w:tabs>
          <w:tab w:val="left" w:pos="720"/>
          <w:tab w:val="left" w:pos="1440"/>
          <w:tab w:val="left" w:pos="2160"/>
          <w:tab w:val="left" w:pos="2880"/>
          <w:tab w:val="left" w:pos="3600"/>
          <w:tab w:val="left" w:pos="4320"/>
        </w:tabs>
        <w:rPr>
          <w:sz w:val="21"/>
          <w:szCs w:val="21"/>
        </w:rPr>
      </w:pPr>
    </w:p>
    <w:p w14:paraId="0EDAFB9C" w14:textId="77777777" w:rsidR="00992F04" w:rsidRPr="00992F04" w:rsidRDefault="00992F04" w:rsidP="00992F04">
      <w:pPr>
        <w:tabs>
          <w:tab w:val="left" w:pos="720"/>
          <w:tab w:val="left" w:pos="1440"/>
          <w:tab w:val="left" w:pos="2160"/>
          <w:tab w:val="left" w:pos="2880"/>
          <w:tab w:val="left" w:pos="3600"/>
          <w:tab w:val="left" w:pos="4320"/>
        </w:tabs>
        <w:ind w:left="1440"/>
        <w:rPr>
          <w:b/>
          <w:sz w:val="21"/>
          <w:szCs w:val="21"/>
        </w:rPr>
      </w:pPr>
      <w:r w:rsidRPr="00992F04">
        <w:rPr>
          <w:b/>
          <w:sz w:val="21"/>
          <w:szCs w:val="21"/>
        </w:rPr>
        <w:t>Section 2.1.1:</w:t>
      </w:r>
      <w:r w:rsidRPr="00992F04">
        <w:rPr>
          <w:b/>
          <w:sz w:val="21"/>
          <w:szCs w:val="21"/>
        </w:rPr>
        <w:tab/>
        <w:t>Federal Disregard</w:t>
      </w:r>
    </w:p>
    <w:p w14:paraId="01F33FB4" w14:textId="77777777" w:rsidR="00992F04" w:rsidRPr="00992F04" w:rsidRDefault="00992F04" w:rsidP="00992F04">
      <w:pPr>
        <w:tabs>
          <w:tab w:val="left" w:pos="720"/>
          <w:tab w:val="left" w:pos="1440"/>
          <w:tab w:val="left" w:pos="2160"/>
          <w:tab w:val="left" w:pos="2880"/>
          <w:tab w:val="left" w:pos="3600"/>
          <w:tab w:val="left" w:pos="4320"/>
        </w:tabs>
        <w:rPr>
          <w:sz w:val="21"/>
          <w:szCs w:val="21"/>
        </w:rPr>
      </w:pPr>
    </w:p>
    <w:p w14:paraId="6BDFA06C" w14:textId="77777777" w:rsidR="00992F04" w:rsidRPr="00992F04" w:rsidRDefault="00992F04" w:rsidP="00992F04">
      <w:pPr>
        <w:tabs>
          <w:tab w:val="left" w:pos="720"/>
          <w:tab w:val="left" w:pos="1440"/>
          <w:tab w:val="left" w:pos="2160"/>
          <w:tab w:val="left" w:pos="2880"/>
          <w:tab w:val="left" w:pos="3600"/>
          <w:tab w:val="left" w:pos="4320"/>
        </w:tabs>
        <w:ind w:left="2160"/>
        <w:rPr>
          <w:sz w:val="21"/>
          <w:szCs w:val="21"/>
        </w:rPr>
      </w:pPr>
      <w:r w:rsidRPr="00992F04">
        <w:rPr>
          <w:sz w:val="21"/>
          <w:szCs w:val="21"/>
        </w:rPr>
        <w:t>Twenty dollars a month from earned or unearned income.</w:t>
      </w:r>
    </w:p>
    <w:p w14:paraId="7D1A4CBD" w14:textId="77777777" w:rsidR="00992F04" w:rsidRPr="00992F04" w:rsidRDefault="00992F04" w:rsidP="00992F04">
      <w:pPr>
        <w:tabs>
          <w:tab w:val="left" w:pos="720"/>
          <w:tab w:val="left" w:pos="1440"/>
          <w:tab w:val="left" w:pos="2160"/>
          <w:tab w:val="left" w:pos="2880"/>
          <w:tab w:val="left" w:pos="3600"/>
          <w:tab w:val="left" w:pos="4320"/>
        </w:tabs>
        <w:rPr>
          <w:sz w:val="21"/>
          <w:szCs w:val="21"/>
        </w:rPr>
      </w:pPr>
    </w:p>
    <w:p w14:paraId="74FEE904" w14:textId="77777777" w:rsidR="00992F04" w:rsidRPr="00992F04" w:rsidRDefault="00992F04" w:rsidP="00992F04">
      <w:pPr>
        <w:tabs>
          <w:tab w:val="left" w:pos="720"/>
          <w:tab w:val="left" w:pos="1440"/>
          <w:tab w:val="left" w:pos="2160"/>
          <w:tab w:val="left" w:pos="2880"/>
          <w:tab w:val="left" w:pos="3600"/>
          <w:tab w:val="left" w:pos="4320"/>
        </w:tabs>
        <w:ind w:left="2880"/>
        <w:rPr>
          <w:sz w:val="21"/>
          <w:szCs w:val="21"/>
        </w:rPr>
      </w:pPr>
      <w:r w:rsidRPr="00992F04">
        <w:rPr>
          <w:b/>
          <w:sz w:val="21"/>
          <w:szCs w:val="21"/>
        </w:rPr>
        <w:t>Note</w:t>
      </w:r>
      <w:r w:rsidRPr="00992F04">
        <w:rPr>
          <w:sz w:val="21"/>
          <w:szCs w:val="21"/>
        </w:rPr>
        <w:t>: The $20.00 disregard is not applied to income based on need. This means there is no $20.00 exclusion of a VA Pension or Veteran's Financial Assistance (which is based on need). The $20.00 disregard does apply to VA Compensation (which is not based on need).</w:t>
      </w:r>
    </w:p>
    <w:p w14:paraId="723E301E" w14:textId="77777777" w:rsidR="00992F04" w:rsidRPr="00992F04" w:rsidRDefault="00992F04" w:rsidP="00992F04">
      <w:pPr>
        <w:tabs>
          <w:tab w:val="left" w:pos="720"/>
          <w:tab w:val="left" w:pos="1440"/>
          <w:tab w:val="left" w:pos="2160"/>
          <w:tab w:val="left" w:pos="2880"/>
          <w:tab w:val="left" w:pos="3600"/>
          <w:tab w:val="left" w:pos="4320"/>
        </w:tabs>
        <w:rPr>
          <w:sz w:val="21"/>
          <w:szCs w:val="21"/>
        </w:rPr>
      </w:pPr>
    </w:p>
    <w:p w14:paraId="56C8DDDE" w14:textId="77777777" w:rsidR="00992F04" w:rsidRPr="00992F04" w:rsidRDefault="00992F04" w:rsidP="00992F04">
      <w:pPr>
        <w:tabs>
          <w:tab w:val="left" w:pos="720"/>
          <w:tab w:val="left" w:pos="1440"/>
          <w:tab w:val="left" w:pos="2160"/>
          <w:tab w:val="left" w:pos="2880"/>
          <w:tab w:val="left" w:pos="3600"/>
          <w:tab w:val="left" w:pos="4320"/>
        </w:tabs>
        <w:ind w:left="1440"/>
        <w:rPr>
          <w:b/>
          <w:sz w:val="21"/>
          <w:szCs w:val="21"/>
        </w:rPr>
      </w:pPr>
      <w:r w:rsidRPr="00992F04">
        <w:rPr>
          <w:b/>
          <w:sz w:val="21"/>
          <w:szCs w:val="21"/>
        </w:rPr>
        <w:t>Section 2.1.2:</w:t>
      </w:r>
      <w:r w:rsidRPr="00992F04">
        <w:rPr>
          <w:b/>
          <w:sz w:val="21"/>
          <w:szCs w:val="21"/>
        </w:rPr>
        <w:tab/>
        <w:t>Impairment - Related Work Expenses (IRWE)</w:t>
      </w:r>
    </w:p>
    <w:p w14:paraId="72F467EF" w14:textId="77777777" w:rsidR="00992F04" w:rsidRPr="00992F04" w:rsidRDefault="00992F04" w:rsidP="00992F04">
      <w:pPr>
        <w:tabs>
          <w:tab w:val="left" w:pos="720"/>
          <w:tab w:val="left" w:pos="1440"/>
          <w:tab w:val="left" w:pos="2160"/>
          <w:tab w:val="left" w:pos="2880"/>
          <w:tab w:val="left" w:pos="3600"/>
          <w:tab w:val="left" w:pos="4320"/>
        </w:tabs>
        <w:rPr>
          <w:sz w:val="21"/>
          <w:szCs w:val="21"/>
        </w:rPr>
      </w:pPr>
    </w:p>
    <w:p w14:paraId="2544374F" w14:textId="77777777" w:rsidR="00992F04" w:rsidRPr="00992F04" w:rsidRDefault="00992F04" w:rsidP="00992F04">
      <w:pPr>
        <w:tabs>
          <w:tab w:val="left" w:pos="720"/>
          <w:tab w:val="left" w:pos="1440"/>
          <w:tab w:val="left" w:pos="2160"/>
          <w:tab w:val="left" w:pos="2880"/>
          <w:tab w:val="left" w:pos="3600"/>
          <w:tab w:val="left" w:pos="4320"/>
        </w:tabs>
        <w:ind w:left="2160"/>
        <w:rPr>
          <w:sz w:val="21"/>
          <w:szCs w:val="21"/>
        </w:rPr>
      </w:pPr>
      <w:r w:rsidRPr="00992F04">
        <w:rPr>
          <w:sz w:val="21"/>
          <w:szCs w:val="21"/>
        </w:rPr>
        <w:t>Impairment - Related Work Expenses (IRWE) are to be deducted from a SSI - Related disabled individual's gross earnings. IRWE allowable deductions and limits are outlined in Appendix B.</w:t>
      </w:r>
    </w:p>
    <w:p w14:paraId="450A925D" w14:textId="77777777" w:rsidR="00992F04" w:rsidRPr="00992F04" w:rsidRDefault="00992F04" w:rsidP="00992F04">
      <w:pPr>
        <w:tabs>
          <w:tab w:val="left" w:pos="720"/>
          <w:tab w:val="left" w:pos="1440"/>
          <w:tab w:val="left" w:pos="2160"/>
          <w:tab w:val="left" w:pos="2880"/>
          <w:tab w:val="left" w:pos="3600"/>
          <w:tab w:val="left" w:pos="4320"/>
        </w:tabs>
        <w:rPr>
          <w:sz w:val="21"/>
          <w:szCs w:val="21"/>
        </w:rPr>
      </w:pPr>
    </w:p>
    <w:p w14:paraId="419DCA42" w14:textId="77777777" w:rsidR="00992F04" w:rsidRPr="00992F04" w:rsidRDefault="00992F04" w:rsidP="00992F04">
      <w:pPr>
        <w:tabs>
          <w:tab w:val="left" w:pos="720"/>
          <w:tab w:val="left" w:pos="1440"/>
          <w:tab w:val="left" w:pos="2160"/>
          <w:tab w:val="left" w:pos="2880"/>
          <w:tab w:val="left" w:pos="3600"/>
          <w:tab w:val="left" w:pos="4320"/>
        </w:tabs>
        <w:ind w:left="1440"/>
        <w:rPr>
          <w:b/>
          <w:sz w:val="21"/>
          <w:szCs w:val="21"/>
        </w:rPr>
      </w:pPr>
      <w:r w:rsidRPr="00992F04">
        <w:rPr>
          <w:b/>
          <w:sz w:val="21"/>
          <w:szCs w:val="21"/>
        </w:rPr>
        <w:t>Section 2.1.3:</w:t>
      </w:r>
      <w:r w:rsidRPr="00992F04">
        <w:rPr>
          <w:b/>
          <w:sz w:val="21"/>
          <w:szCs w:val="21"/>
        </w:rPr>
        <w:tab/>
        <w:t>Earned Income Disregard</w:t>
      </w:r>
    </w:p>
    <w:p w14:paraId="5D6522F6" w14:textId="77777777" w:rsidR="00992F04" w:rsidRPr="00992F04" w:rsidRDefault="00992F04" w:rsidP="00992F04">
      <w:pPr>
        <w:tabs>
          <w:tab w:val="left" w:pos="720"/>
          <w:tab w:val="left" w:pos="1440"/>
          <w:tab w:val="left" w:pos="2160"/>
          <w:tab w:val="left" w:pos="2880"/>
          <w:tab w:val="left" w:pos="3600"/>
          <w:tab w:val="left" w:pos="4320"/>
        </w:tabs>
        <w:rPr>
          <w:sz w:val="21"/>
          <w:szCs w:val="21"/>
        </w:rPr>
      </w:pPr>
    </w:p>
    <w:p w14:paraId="0BFB212B" w14:textId="77777777" w:rsidR="00992F04" w:rsidRPr="00992F04" w:rsidRDefault="00992F04" w:rsidP="00992F04">
      <w:pPr>
        <w:tabs>
          <w:tab w:val="left" w:pos="720"/>
          <w:tab w:val="left" w:pos="1440"/>
          <w:tab w:val="left" w:pos="2160"/>
          <w:tab w:val="left" w:pos="2880"/>
          <w:tab w:val="left" w:pos="3600"/>
          <w:tab w:val="left" w:pos="4320"/>
        </w:tabs>
        <w:ind w:left="2160"/>
        <w:rPr>
          <w:sz w:val="21"/>
          <w:szCs w:val="21"/>
        </w:rPr>
      </w:pPr>
      <w:r w:rsidRPr="00992F04">
        <w:rPr>
          <w:sz w:val="21"/>
          <w:szCs w:val="21"/>
        </w:rPr>
        <w:t>$65.00 is deducted from earned income. One half of the remaining earnings is also disregarded. This does not pertain to Sheltered Workshop Income (See Section 2.1.5 of this Part).</w:t>
      </w:r>
    </w:p>
    <w:p w14:paraId="14D81770" w14:textId="77777777" w:rsidR="00992F04" w:rsidRDefault="00992F04" w:rsidP="00992F04">
      <w:pPr>
        <w:tabs>
          <w:tab w:val="left" w:pos="720"/>
          <w:tab w:val="left" w:pos="1440"/>
          <w:tab w:val="left" w:pos="2160"/>
          <w:tab w:val="left" w:pos="2880"/>
          <w:tab w:val="left" w:pos="3600"/>
          <w:tab w:val="left" w:pos="4320"/>
        </w:tabs>
        <w:ind w:left="2160"/>
        <w:rPr>
          <w:sz w:val="21"/>
          <w:szCs w:val="21"/>
        </w:rPr>
        <w:sectPr w:rsidR="00992F04" w:rsidSect="00E94CA1">
          <w:headerReference w:type="default" r:id="rId83"/>
          <w:footnotePr>
            <w:numRestart w:val="eachSect"/>
          </w:footnotePr>
          <w:pgSz w:w="12240" w:h="15840"/>
          <w:pgMar w:top="1170" w:right="1440" w:bottom="1440" w:left="1440" w:header="0" w:footer="0" w:gutter="0"/>
          <w:cols w:space="720"/>
          <w:docGrid w:linePitch="299"/>
        </w:sectPr>
      </w:pPr>
      <w:r w:rsidRPr="00992F04">
        <w:rPr>
          <w:sz w:val="21"/>
          <w:szCs w:val="21"/>
        </w:rPr>
        <w:br w:type="page"/>
      </w:r>
    </w:p>
    <w:p w14:paraId="3C343461" w14:textId="77777777" w:rsidR="00992F04" w:rsidRPr="00992F04" w:rsidRDefault="00992F04" w:rsidP="00992F04">
      <w:pPr>
        <w:tabs>
          <w:tab w:val="left" w:pos="720"/>
          <w:tab w:val="left" w:pos="1440"/>
          <w:tab w:val="left" w:pos="2160"/>
          <w:tab w:val="left" w:pos="2880"/>
          <w:tab w:val="left" w:pos="3600"/>
          <w:tab w:val="left" w:pos="4320"/>
        </w:tabs>
        <w:ind w:left="2160"/>
        <w:rPr>
          <w:sz w:val="21"/>
          <w:szCs w:val="21"/>
        </w:rPr>
      </w:pPr>
    </w:p>
    <w:p w14:paraId="39CA4B33" w14:textId="77777777" w:rsidR="00992F04" w:rsidRPr="00992F04" w:rsidRDefault="00992F04" w:rsidP="00992F04">
      <w:pPr>
        <w:keepNext/>
        <w:keepLines/>
        <w:tabs>
          <w:tab w:val="left" w:pos="720"/>
          <w:tab w:val="left" w:pos="1440"/>
          <w:tab w:val="left" w:pos="2160"/>
          <w:tab w:val="left" w:pos="2880"/>
          <w:tab w:val="left" w:pos="3600"/>
          <w:tab w:val="left" w:pos="4320"/>
        </w:tabs>
        <w:ind w:left="1440"/>
        <w:rPr>
          <w:b/>
          <w:sz w:val="21"/>
          <w:szCs w:val="21"/>
        </w:rPr>
      </w:pPr>
      <w:r w:rsidRPr="00992F04">
        <w:rPr>
          <w:b/>
          <w:sz w:val="21"/>
          <w:szCs w:val="21"/>
        </w:rPr>
        <w:t>Section 2.1.4:</w:t>
      </w:r>
      <w:r w:rsidRPr="00992F04">
        <w:rPr>
          <w:b/>
          <w:sz w:val="21"/>
          <w:szCs w:val="21"/>
        </w:rPr>
        <w:tab/>
        <w:t>State Disregard</w:t>
      </w:r>
    </w:p>
    <w:p w14:paraId="20B3B4D4" w14:textId="77777777" w:rsidR="00992F04" w:rsidRPr="00992F04" w:rsidRDefault="00992F04" w:rsidP="00992F04">
      <w:pPr>
        <w:keepNext/>
        <w:keepLines/>
        <w:tabs>
          <w:tab w:val="left" w:pos="720"/>
          <w:tab w:val="left" w:pos="1440"/>
          <w:tab w:val="left" w:pos="2160"/>
          <w:tab w:val="left" w:pos="2880"/>
          <w:tab w:val="left" w:pos="3600"/>
          <w:tab w:val="left" w:pos="4320"/>
        </w:tabs>
        <w:rPr>
          <w:sz w:val="21"/>
          <w:szCs w:val="21"/>
        </w:rPr>
      </w:pPr>
    </w:p>
    <w:p w14:paraId="292CDF91" w14:textId="77777777" w:rsidR="00992F04" w:rsidRPr="00992F04" w:rsidRDefault="00992F04" w:rsidP="00992F04">
      <w:pPr>
        <w:keepNext/>
        <w:keepLines/>
        <w:tabs>
          <w:tab w:val="left" w:pos="720"/>
          <w:tab w:val="left" w:pos="1440"/>
          <w:tab w:val="left" w:pos="2160"/>
          <w:tab w:val="left" w:pos="2880"/>
          <w:tab w:val="left" w:pos="3600"/>
          <w:tab w:val="left" w:pos="4320"/>
        </w:tabs>
        <w:ind w:left="2160"/>
        <w:rPr>
          <w:sz w:val="21"/>
          <w:szCs w:val="21"/>
        </w:rPr>
      </w:pPr>
      <w:r w:rsidRPr="00992F04">
        <w:rPr>
          <w:sz w:val="21"/>
          <w:szCs w:val="21"/>
        </w:rPr>
        <w:t>The State of Maine also allows an added deduction of $55.00 for an individual and $80.00 for a couple.</w:t>
      </w:r>
    </w:p>
    <w:p w14:paraId="39897A25" w14:textId="77777777" w:rsidR="00992F04" w:rsidRPr="00992F04" w:rsidRDefault="00992F04" w:rsidP="00992F04">
      <w:pPr>
        <w:tabs>
          <w:tab w:val="left" w:pos="720"/>
          <w:tab w:val="left" w:pos="1440"/>
          <w:tab w:val="left" w:pos="2160"/>
          <w:tab w:val="left" w:pos="2880"/>
          <w:tab w:val="left" w:pos="3600"/>
          <w:tab w:val="left" w:pos="4320"/>
        </w:tabs>
        <w:rPr>
          <w:sz w:val="21"/>
          <w:szCs w:val="21"/>
        </w:rPr>
      </w:pPr>
    </w:p>
    <w:p w14:paraId="6A1FA752" w14:textId="77777777" w:rsidR="00992F04" w:rsidRPr="00992F04" w:rsidRDefault="00992F04" w:rsidP="00992F04">
      <w:pPr>
        <w:tabs>
          <w:tab w:val="left" w:pos="720"/>
          <w:tab w:val="left" w:pos="1440"/>
          <w:tab w:val="left" w:pos="2160"/>
          <w:tab w:val="left" w:pos="2880"/>
          <w:tab w:val="left" w:pos="3600"/>
          <w:tab w:val="left" w:pos="4320"/>
        </w:tabs>
        <w:ind w:left="2880"/>
        <w:rPr>
          <w:sz w:val="21"/>
          <w:szCs w:val="21"/>
        </w:rPr>
      </w:pPr>
      <w:r w:rsidRPr="00992F04">
        <w:rPr>
          <w:b/>
          <w:sz w:val="21"/>
          <w:szCs w:val="21"/>
        </w:rPr>
        <w:t>Note</w:t>
      </w:r>
      <w:r w:rsidRPr="00992F04">
        <w:rPr>
          <w:sz w:val="21"/>
          <w:szCs w:val="21"/>
        </w:rPr>
        <w:t>: There is no $55.00 state disregard of income when determining eligibility for State Supplement for individuals residing in residential care living arrangements defined in Part 12, Section 1.</w:t>
      </w:r>
    </w:p>
    <w:p w14:paraId="5B62D260" w14:textId="77777777" w:rsidR="00992F04" w:rsidRPr="00992F04" w:rsidRDefault="00992F04" w:rsidP="00992F04">
      <w:pPr>
        <w:tabs>
          <w:tab w:val="left" w:pos="720"/>
          <w:tab w:val="left" w:pos="1440"/>
          <w:tab w:val="left" w:pos="2160"/>
          <w:tab w:val="left" w:pos="2880"/>
          <w:tab w:val="left" w:pos="3600"/>
          <w:tab w:val="left" w:pos="4320"/>
        </w:tabs>
        <w:rPr>
          <w:sz w:val="21"/>
          <w:szCs w:val="21"/>
        </w:rPr>
      </w:pPr>
    </w:p>
    <w:p w14:paraId="792D81B1" w14:textId="77777777" w:rsidR="00992F04" w:rsidRPr="00992F04" w:rsidRDefault="00992F04" w:rsidP="00992F04">
      <w:pPr>
        <w:tabs>
          <w:tab w:val="left" w:pos="720"/>
          <w:tab w:val="left" w:pos="1440"/>
          <w:tab w:val="left" w:pos="2160"/>
          <w:tab w:val="left" w:pos="2880"/>
          <w:tab w:val="left" w:pos="3600"/>
          <w:tab w:val="left" w:pos="4320"/>
        </w:tabs>
        <w:ind w:left="1440"/>
        <w:rPr>
          <w:b/>
          <w:sz w:val="21"/>
          <w:szCs w:val="21"/>
        </w:rPr>
      </w:pPr>
      <w:r w:rsidRPr="00992F04">
        <w:rPr>
          <w:b/>
          <w:sz w:val="21"/>
          <w:szCs w:val="21"/>
        </w:rPr>
        <w:t>Section 2.1.5:</w:t>
      </w:r>
      <w:r w:rsidRPr="00992F04">
        <w:rPr>
          <w:b/>
          <w:sz w:val="21"/>
          <w:szCs w:val="21"/>
        </w:rPr>
        <w:tab/>
        <w:t>Special Group Disregards</w:t>
      </w:r>
    </w:p>
    <w:p w14:paraId="61D554D1" w14:textId="77777777" w:rsidR="00992F04" w:rsidRPr="00992F04" w:rsidRDefault="00992F04" w:rsidP="00992F04">
      <w:pPr>
        <w:tabs>
          <w:tab w:val="left" w:pos="720"/>
          <w:tab w:val="left" w:pos="1440"/>
          <w:tab w:val="left" w:pos="2160"/>
          <w:tab w:val="left" w:pos="2880"/>
          <w:tab w:val="left" w:pos="3600"/>
          <w:tab w:val="left" w:pos="4320"/>
        </w:tabs>
        <w:rPr>
          <w:sz w:val="21"/>
          <w:szCs w:val="21"/>
        </w:rPr>
      </w:pPr>
    </w:p>
    <w:p w14:paraId="5023B6F5" w14:textId="77777777" w:rsidR="00992F04" w:rsidRPr="00992F04" w:rsidRDefault="00992F04" w:rsidP="00992F04">
      <w:pPr>
        <w:tabs>
          <w:tab w:val="left" w:pos="720"/>
          <w:tab w:val="left" w:pos="1440"/>
          <w:tab w:val="left" w:pos="2160"/>
          <w:tab w:val="left" w:pos="2880"/>
          <w:tab w:val="left" w:pos="3600"/>
          <w:tab w:val="left" w:pos="4320"/>
        </w:tabs>
        <w:ind w:left="2160"/>
        <w:rPr>
          <w:b/>
          <w:sz w:val="21"/>
          <w:szCs w:val="21"/>
        </w:rPr>
      </w:pPr>
      <w:r w:rsidRPr="00992F04">
        <w:rPr>
          <w:sz w:val="21"/>
          <w:szCs w:val="21"/>
        </w:rPr>
        <w:t>I.</w:t>
      </w:r>
      <w:r w:rsidRPr="00992F04">
        <w:rPr>
          <w:b/>
          <w:sz w:val="21"/>
          <w:szCs w:val="21"/>
        </w:rPr>
        <w:tab/>
        <w:t>Pickle Disregard</w:t>
      </w:r>
    </w:p>
    <w:p w14:paraId="052EB777" w14:textId="77777777" w:rsidR="00992F04" w:rsidRPr="00992F04" w:rsidRDefault="00992F04" w:rsidP="00992F04">
      <w:pPr>
        <w:tabs>
          <w:tab w:val="left" w:pos="720"/>
          <w:tab w:val="left" w:pos="1440"/>
          <w:tab w:val="left" w:pos="2160"/>
          <w:tab w:val="left" w:pos="2880"/>
          <w:tab w:val="left" w:pos="3600"/>
          <w:tab w:val="left" w:pos="4320"/>
        </w:tabs>
        <w:rPr>
          <w:sz w:val="21"/>
          <w:szCs w:val="21"/>
        </w:rPr>
      </w:pPr>
    </w:p>
    <w:p w14:paraId="6C40F744" w14:textId="77777777" w:rsidR="00992F04" w:rsidRPr="00992F04" w:rsidRDefault="00992F04" w:rsidP="00992F04">
      <w:pPr>
        <w:tabs>
          <w:tab w:val="left" w:pos="720"/>
          <w:tab w:val="left" w:pos="1440"/>
          <w:tab w:val="left" w:pos="2160"/>
          <w:tab w:val="left" w:pos="2880"/>
          <w:tab w:val="left" w:pos="3600"/>
          <w:tab w:val="left" w:pos="4320"/>
        </w:tabs>
        <w:ind w:left="2880"/>
        <w:rPr>
          <w:sz w:val="21"/>
          <w:szCs w:val="21"/>
        </w:rPr>
      </w:pPr>
      <w:r w:rsidRPr="00992F04">
        <w:rPr>
          <w:sz w:val="21"/>
          <w:szCs w:val="21"/>
        </w:rPr>
        <w:t>Individuals or couples covered under the Pickle Amendment (see Appendix C) have all Cost of Living Adjustments (COLA's) to Social Security benefits received since the closure of concurrent entitlement for SSI or State Supplement and Social Security disregarded. This disregard applies also to COLA increases of the spouse even if the spouse is not eligible as a Pickle.</w:t>
      </w:r>
    </w:p>
    <w:p w14:paraId="135ADDE6" w14:textId="77777777" w:rsidR="00992F04" w:rsidRPr="00992F04" w:rsidRDefault="00992F04" w:rsidP="00992F04">
      <w:pPr>
        <w:tabs>
          <w:tab w:val="left" w:pos="720"/>
          <w:tab w:val="left" w:pos="1440"/>
          <w:tab w:val="left" w:pos="2160"/>
          <w:tab w:val="left" w:pos="2880"/>
          <w:tab w:val="left" w:pos="3600"/>
          <w:tab w:val="left" w:pos="4320"/>
        </w:tabs>
        <w:rPr>
          <w:sz w:val="21"/>
          <w:szCs w:val="21"/>
        </w:rPr>
      </w:pPr>
    </w:p>
    <w:p w14:paraId="1FFF6D24" w14:textId="77777777" w:rsidR="00992F04" w:rsidRPr="00992F04" w:rsidRDefault="00992F04" w:rsidP="00992F04">
      <w:pPr>
        <w:tabs>
          <w:tab w:val="left" w:pos="720"/>
          <w:tab w:val="left" w:pos="1440"/>
          <w:tab w:val="left" w:pos="2160"/>
          <w:tab w:val="left" w:pos="2880"/>
          <w:tab w:val="left" w:pos="3600"/>
          <w:tab w:val="left" w:pos="4320"/>
        </w:tabs>
        <w:ind w:left="2160"/>
        <w:rPr>
          <w:sz w:val="21"/>
          <w:szCs w:val="21"/>
        </w:rPr>
      </w:pPr>
      <w:r w:rsidRPr="00992F04">
        <w:rPr>
          <w:sz w:val="21"/>
          <w:szCs w:val="21"/>
        </w:rPr>
        <w:t>II.</w:t>
      </w:r>
      <w:r w:rsidRPr="00992F04">
        <w:rPr>
          <w:sz w:val="21"/>
          <w:szCs w:val="21"/>
        </w:rPr>
        <w:tab/>
      </w:r>
      <w:r w:rsidRPr="00992F04">
        <w:rPr>
          <w:b/>
          <w:sz w:val="21"/>
          <w:szCs w:val="21"/>
        </w:rPr>
        <w:t>Disabled Adult Children Disregard</w:t>
      </w:r>
    </w:p>
    <w:p w14:paraId="250AB47A" w14:textId="77777777" w:rsidR="00992F04" w:rsidRPr="00992F04" w:rsidRDefault="00992F04" w:rsidP="00992F04">
      <w:pPr>
        <w:tabs>
          <w:tab w:val="left" w:pos="720"/>
          <w:tab w:val="left" w:pos="1440"/>
          <w:tab w:val="left" w:pos="2160"/>
          <w:tab w:val="left" w:pos="2880"/>
          <w:tab w:val="left" w:pos="3600"/>
          <w:tab w:val="left" w:pos="4320"/>
        </w:tabs>
        <w:rPr>
          <w:sz w:val="21"/>
          <w:szCs w:val="21"/>
        </w:rPr>
      </w:pPr>
    </w:p>
    <w:p w14:paraId="26BA8137" w14:textId="77777777" w:rsidR="00992F04" w:rsidRPr="00992F04" w:rsidRDefault="00992F04" w:rsidP="00992F04">
      <w:pPr>
        <w:tabs>
          <w:tab w:val="left" w:pos="720"/>
          <w:tab w:val="left" w:pos="1440"/>
          <w:tab w:val="left" w:pos="2160"/>
          <w:tab w:val="left" w:pos="2880"/>
          <w:tab w:val="left" w:pos="3600"/>
          <w:tab w:val="left" w:pos="4320"/>
        </w:tabs>
        <w:ind w:left="2880"/>
        <w:rPr>
          <w:sz w:val="21"/>
          <w:szCs w:val="21"/>
        </w:rPr>
      </w:pPr>
      <w:r w:rsidRPr="00992F04">
        <w:rPr>
          <w:sz w:val="21"/>
          <w:szCs w:val="21"/>
        </w:rPr>
        <w:t>Individuals or couples receiving Social Security benefits as Disabled Adult Children have a portion of their Social Security benefits disregarded. The amount of the disregard equals the amount of either the increase in, or the initial receipt of, DAC benefits that resulted in SSI ineligibility..</w:t>
      </w:r>
    </w:p>
    <w:p w14:paraId="5BFBED1A" w14:textId="77777777" w:rsidR="00992F04" w:rsidRPr="00992F04" w:rsidRDefault="00992F04" w:rsidP="00992F04">
      <w:pPr>
        <w:tabs>
          <w:tab w:val="left" w:pos="720"/>
          <w:tab w:val="left" w:pos="1440"/>
          <w:tab w:val="left" w:pos="2160"/>
          <w:tab w:val="left" w:pos="2880"/>
          <w:tab w:val="left" w:pos="3600"/>
          <w:tab w:val="left" w:pos="4320"/>
        </w:tabs>
        <w:rPr>
          <w:sz w:val="21"/>
          <w:szCs w:val="21"/>
        </w:rPr>
      </w:pPr>
    </w:p>
    <w:p w14:paraId="6AC3DB47" w14:textId="77777777" w:rsidR="00992F04" w:rsidRPr="00992F04" w:rsidRDefault="00992F04" w:rsidP="00992F04">
      <w:pPr>
        <w:tabs>
          <w:tab w:val="left" w:pos="720"/>
          <w:tab w:val="left" w:pos="1440"/>
          <w:tab w:val="left" w:pos="2160"/>
          <w:tab w:val="left" w:pos="2880"/>
          <w:tab w:val="left" w:pos="3600"/>
          <w:tab w:val="left" w:pos="4320"/>
        </w:tabs>
        <w:ind w:left="2880"/>
        <w:rPr>
          <w:sz w:val="21"/>
          <w:szCs w:val="21"/>
        </w:rPr>
      </w:pPr>
      <w:r w:rsidRPr="00992F04">
        <w:rPr>
          <w:sz w:val="21"/>
          <w:szCs w:val="21"/>
        </w:rPr>
        <w:t>The individual or couple loses this disregard when they marry, unless they marry another DAC.</w:t>
      </w:r>
    </w:p>
    <w:p w14:paraId="76C03504" w14:textId="77777777" w:rsidR="00992F04" w:rsidRPr="00992F04" w:rsidRDefault="00992F04" w:rsidP="00992F04">
      <w:pPr>
        <w:tabs>
          <w:tab w:val="left" w:pos="720"/>
          <w:tab w:val="left" w:pos="1440"/>
          <w:tab w:val="left" w:pos="2160"/>
          <w:tab w:val="left" w:pos="2880"/>
          <w:tab w:val="left" w:pos="3600"/>
          <w:tab w:val="left" w:pos="4320"/>
        </w:tabs>
        <w:rPr>
          <w:sz w:val="21"/>
          <w:szCs w:val="21"/>
        </w:rPr>
      </w:pPr>
    </w:p>
    <w:p w14:paraId="46BECED1" w14:textId="77777777" w:rsidR="00992F04" w:rsidRPr="00992F04" w:rsidRDefault="00992F04" w:rsidP="00992F04">
      <w:pPr>
        <w:tabs>
          <w:tab w:val="left" w:pos="720"/>
          <w:tab w:val="left" w:pos="1440"/>
          <w:tab w:val="left" w:pos="2160"/>
          <w:tab w:val="left" w:pos="2880"/>
          <w:tab w:val="left" w:pos="3600"/>
          <w:tab w:val="left" w:pos="4320"/>
        </w:tabs>
        <w:ind w:left="2160"/>
        <w:rPr>
          <w:sz w:val="21"/>
          <w:szCs w:val="21"/>
        </w:rPr>
      </w:pPr>
      <w:r w:rsidRPr="00992F04">
        <w:rPr>
          <w:sz w:val="21"/>
          <w:szCs w:val="21"/>
        </w:rPr>
        <w:t>III.</w:t>
      </w:r>
      <w:r w:rsidRPr="00992F04">
        <w:rPr>
          <w:sz w:val="21"/>
          <w:szCs w:val="21"/>
        </w:rPr>
        <w:tab/>
      </w:r>
      <w:r w:rsidRPr="00992F04">
        <w:rPr>
          <w:b/>
          <w:sz w:val="21"/>
          <w:szCs w:val="21"/>
        </w:rPr>
        <w:t>Disabled Widow(er) (DWB) Benefit Disregard</w:t>
      </w:r>
    </w:p>
    <w:p w14:paraId="21110537" w14:textId="77777777" w:rsidR="00992F04" w:rsidRPr="00992F04" w:rsidRDefault="00992F04" w:rsidP="00992F04">
      <w:pPr>
        <w:tabs>
          <w:tab w:val="left" w:pos="720"/>
          <w:tab w:val="left" w:pos="1440"/>
          <w:tab w:val="left" w:pos="2160"/>
          <w:tab w:val="left" w:pos="2880"/>
          <w:tab w:val="left" w:pos="3600"/>
          <w:tab w:val="left" w:pos="4320"/>
        </w:tabs>
        <w:rPr>
          <w:sz w:val="21"/>
          <w:szCs w:val="21"/>
        </w:rPr>
      </w:pPr>
    </w:p>
    <w:p w14:paraId="2501C7EE" w14:textId="77777777" w:rsidR="00992F04" w:rsidRPr="00992F04" w:rsidRDefault="00992F04" w:rsidP="00992F04">
      <w:pPr>
        <w:tabs>
          <w:tab w:val="left" w:pos="720"/>
          <w:tab w:val="left" w:pos="1440"/>
          <w:tab w:val="left" w:pos="2160"/>
          <w:tab w:val="left" w:pos="2880"/>
          <w:tab w:val="left" w:pos="3600"/>
          <w:tab w:val="left" w:pos="4320"/>
        </w:tabs>
        <w:ind w:left="2880"/>
        <w:rPr>
          <w:sz w:val="21"/>
          <w:szCs w:val="21"/>
        </w:rPr>
      </w:pPr>
      <w:r w:rsidRPr="00992F04">
        <w:rPr>
          <w:sz w:val="21"/>
          <w:szCs w:val="21"/>
        </w:rPr>
        <w:t>The amount of the disregard as a Disabled Widow(er) is the amount of the Social Security benefits that caused the loss of SSI or State Supplement benefits. Disabled Widow(er)s maintain this status when they marry as long as they are still disabled.</w:t>
      </w:r>
    </w:p>
    <w:p w14:paraId="505FAABC" w14:textId="77777777" w:rsidR="00992F04" w:rsidRPr="00992F04" w:rsidRDefault="00992F04" w:rsidP="00992F04">
      <w:pPr>
        <w:tabs>
          <w:tab w:val="left" w:pos="720"/>
          <w:tab w:val="left" w:pos="1440"/>
          <w:tab w:val="left" w:pos="2160"/>
          <w:tab w:val="left" w:pos="2880"/>
          <w:tab w:val="left" w:pos="3600"/>
          <w:tab w:val="left" w:pos="4320"/>
        </w:tabs>
        <w:rPr>
          <w:sz w:val="21"/>
          <w:szCs w:val="21"/>
        </w:rPr>
      </w:pPr>
    </w:p>
    <w:p w14:paraId="0125CDC2" w14:textId="77777777" w:rsidR="00992F04" w:rsidRPr="00992F04" w:rsidRDefault="00992F04" w:rsidP="00992F04">
      <w:pPr>
        <w:tabs>
          <w:tab w:val="left" w:pos="720"/>
          <w:tab w:val="left" w:pos="1440"/>
          <w:tab w:val="left" w:pos="2160"/>
          <w:tab w:val="left" w:pos="2880"/>
          <w:tab w:val="left" w:pos="3600"/>
          <w:tab w:val="left" w:pos="4320"/>
        </w:tabs>
        <w:ind w:left="2160"/>
        <w:rPr>
          <w:sz w:val="21"/>
          <w:szCs w:val="21"/>
        </w:rPr>
      </w:pPr>
      <w:r w:rsidRPr="00992F04">
        <w:rPr>
          <w:sz w:val="21"/>
          <w:szCs w:val="21"/>
        </w:rPr>
        <w:t>IV.</w:t>
      </w:r>
      <w:r w:rsidRPr="00992F04">
        <w:rPr>
          <w:sz w:val="21"/>
          <w:szCs w:val="21"/>
        </w:rPr>
        <w:tab/>
      </w:r>
      <w:r w:rsidRPr="00992F04">
        <w:rPr>
          <w:b/>
          <w:sz w:val="21"/>
          <w:szCs w:val="21"/>
        </w:rPr>
        <w:t>Shelter Workshop Disregard</w:t>
      </w:r>
    </w:p>
    <w:p w14:paraId="22534EB0" w14:textId="77777777" w:rsidR="00992F04" w:rsidRPr="00992F04" w:rsidRDefault="00992F04" w:rsidP="00992F04">
      <w:pPr>
        <w:tabs>
          <w:tab w:val="left" w:pos="720"/>
          <w:tab w:val="left" w:pos="1440"/>
          <w:tab w:val="left" w:pos="2160"/>
          <w:tab w:val="left" w:pos="2880"/>
          <w:tab w:val="left" w:pos="3600"/>
          <w:tab w:val="left" w:pos="4320"/>
        </w:tabs>
        <w:rPr>
          <w:sz w:val="21"/>
          <w:szCs w:val="21"/>
        </w:rPr>
      </w:pPr>
    </w:p>
    <w:p w14:paraId="70FE8D27" w14:textId="77777777" w:rsidR="00992F04" w:rsidRPr="00992F04" w:rsidRDefault="00992F04" w:rsidP="00992F04">
      <w:pPr>
        <w:tabs>
          <w:tab w:val="left" w:pos="720"/>
          <w:tab w:val="left" w:pos="1440"/>
          <w:tab w:val="left" w:pos="2160"/>
          <w:tab w:val="left" w:pos="2880"/>
          <w:tab w:val="left" w:pos="3720"/>
          <w:tab w:val="left" w:pos="4320"/>
        </w:tabs>
        <w:ind w:left="2880"/>
        <w:rPr>
          <w:sz w:val="21"/>
          <w:szCs w:val="21"/>
        </w:rPr>
      </w:pPr>
      <w:r w:rsidRPr="00992F04">
        <w:rPr>
          <w:sz w:val="21"/>
          <w:szCs w:val="21"/>
        </w:rPr>
        <w:t>Subtract</w:t>
      </w:r>
      <w:r w:rsidRPr="00992F04">
        <w:rPr>
          <w:sz w:val="21"/>
          <w:szCs w:val="21"/>
        </w:rPr>
        <w:tab/>
        <w:t>$20</w:t>
      </w:r>
      <w:r w:rsidRPr="00992F04">
        <w:rPr>
          <w:sz w:val="21"/>
          <w:szCs w:val="21"/>
        </w:rPr>
        <w:tab/>
        <w:t>Federal disregard, if not previously deducted</w:t>
      </w:r>
    </w:p>
    <w:p w14:paraId="707A06FD" w14:textId="77777777" w:rsidR="00992F04" w:rsidRPr="00992F04" w:rsidRDefault="00992F04" w:rsidP="00992F04">
      <w:pPr>
        <w:tabs>
          <w:tab w:val="left" w:pos="720"/>
          <w:tab w:val="left" w:pos="1440"/>
          <w:tab w:val="left" w:pos="2160"/>
          <w:tab w:val="left" w:pos="2880"/>
          <w:tab w:val="left" w:pos="3720"/>
          <w:tab w:val="left" w:pos="4320"/>
        </w:tabs>
        <w:ind w:left="2880"/>
        <w:rPr>
          <w:sz w:val="21"/>
          <w:szCs w:val="21"/>
        </w:rPr>
      </w:pPr>
    </w:p>
    <w:p w14:paraId="146B1D36" w14:textId="77777777" w:rsidR="00992F04" w:rsidRPr="00992F04" w:rsidRDefault="00992F04" w:rsidP="00992F04">
      <w:pPr>
        <w:tabs>
          <w:tab w:val="left" w:pos="720"/>
          <w:tab w:val="left" w:pos="1440"/>
          <w:tab w:val="left" w:pos="2160"/>
          <w:tab w:val="left" w:pos="2880"/>
          <w:tab w:val="left" w:pos="3720"/>
          <w:tab w:val="left" w:pos="4320"/>
        </w:tabs>
        <w:ind w:left="2880"/>
        <w:rPr>
          <w:sz w:val="21"/>
          <w:szCs w:val="21"/>
        </w:rPr>
      </w:pPr>
      <w:r w:rsidRPr="00992F04">
        <w:rPr>
          <w:sz w:val="21"/>
          <w:szCs w:val="21"/>
        </w:rPr>
        <w:t>Subtract</w:t>
      </w:r>
      <w:r w:rsidRPr="00992F04">
        <w:rPr>
          <w:sz w:val="21"/>
          <w:szCs w:val="21"/>
        </w:rPr>
        <w:tab/>
        <w:t>$50</w:t>
      </w:r>
      <w:r w:rsidRPr="00992F04">
        <w:rPr>
          <w:sz w:val="21"/>
          <w:szCs w:val="21"/>
        </w:rPr>
        <w:tab/>
        <w:t>from remaining sheltered workshop income</w:t>
      </w:r>
    </w:p>
    <w:p w14:paraId="6C4C597C" w14:textId="77777777" w:rsidR="00992F04" w:rsidRPr="00992F04" w:rsidRDefault="00992F04" w:rsidP="00992F04">
      <w:pPr>
        <w:tabs>
          <w:tab w:val="left" w:pos="720"/>
          <w:tab w:val="left" w:pos="1440"/>
          <w:tab w:val="left" w:pos="2160"/>
          <w:tab w:val="left" w:pos="2880"/>
          <w:tab w:val="left" w:pos="3720"/>
          <w:tab w:val="left" w:pos="4320"/>
        </w:tabs>
        <w:ind w:left="2880"/>
        <w:rPr>
          <w:sz w:val="21"/>
          <w:szCs w:val="21"/>
        </w:rPr>
      </w:pPr>
    </w:p>
    <w:p w14:paraId="4811E514" w14:textId="77777777" w:rsidR="00992F04" w:rsidRPr="00992F04" w:rsidRDefault="00992F04" w:rsidP="00992F04">
      <w:pPr>
        <w:tabs>
          <w:tab w:val="left" w:pos="720"/>
          <w:tab w:val="left" w:pos="1440"/>
          <w:tab w:val="left" w:pos="2160"/>
          <w:tab w:val="left" w:pos="2880"/>
          <w:tab w:val="left" w:pos="3720"/>
          <w:tab w:val="left" w:pos="4320"/>
        </w:tabs>
        <w:ind w:left="2880"/>
        <w:rPr>
          <w:sz w:val="21"/>
          <w:szCs w:val="21"/>
        </w:rPr>
      </w:pPr>
      <w:r w:rsidRPr="00992F04">
        <w:rPr>
          <w:sz w:val="21"/>
          <w:szCs w:val="21"/>
        </w:rPr>
        <w:t>Subtract</w:t>
      </w:r>
      <w:r w:rsidRPr="00992F04">
        <w:rPr>
          <w:sz w:val="21"/>
          <w:szCs w:val="21"/>
        </w:rPr>
        <w:tab/>
        <w:t>1/2</w:t>
      </w:r>
      <w:r w:rsidRPr="00992F04">
        <w:rPr>
          <w:sz w:val="21"/>
          <w:szCs w:val="21"/>
        </w:rPr>
        <w:tab/>
        <w:t>of remaining sheltered workshop income</w:t>
      </w:r>
    </w:p>
    <w:p w14:paraId="718E13FE" w14:textId="77777777" w:rsidR="00992F04" w:rsidRPr="00992F04" w:rsidRDefault="00992F04" w:rsidP="00992F04">
      <w:pPr>
        <w:tabs>
          <w:tab w:val="left" w:pos="720"/>
          <w:tab w:val="left" w:pos="1440"/>
          <w:tab w:val="left" w:pos="2160"/>
          <w:tab w:val="left" w:pos="2880"/>
          <w:tab w:val="left" w:pos="3600"/>
          <w:tab w:val="left" w:pos="4320"/>
        </w:tabs>
        <w:ind w:left="2880"/>
        <w:rPr>
          <w:sz w:val="21"/>
          <w:szCs w:val="21"/>
        </w:rPr>
      </w:pPr>
    </w:p>
    <w:p w14:paraId="72A1EE68" w14:textId="77777777" w:rsidR="00992F04" w:rsidRPr="00992F04" w:rsidRDefault="00992F04" w:rsidP="00992F04">
      <w:pPr>
        <w:keepNext/>
        <w:keepLines/>
        <w:spacing w:after="210"/>
        <w:ind w:left="2160" w:hanging="1440"/>
        <w:outlineLvl w:val="2"/>
        <w:rPr>
          <w:rFonts w:eastAsiaTheme="majorEastAsia" w:cstheme="majorBidi"/>
          <w:b/>
          <w:color w:val="000000" w:themeColor="text1"/>
          <w:sz w:val="21"/>
        </w:rPr>
      </w:pPr>
      <w:r w:rsidRPr="00992F04">
        <w:rPr>
          <w:rFonts w:eastAsiaTheme="majorEastAsia" w:cstheme="majorBidi"/>
          <w:b/>
          <w:color w:val="000000" w:themeColor="text1"/>
          <w:sz w:val="21"/>
        </w:rPr>
        <w:t>Section 2.2:</w:t>
      </w:r>
      <w:r w:rsidRPr="00992F04">
        <w:rPr>
          <w:rFonts w:eastAsiaTheme="majorEastAsia" w:cstheme="majorBidi"/>
          <w:b/>
          <w:color w:val="000000" w:themeColor="text1"/>
          <w:sz w:val="21"/>
        </w:rPr>
        <w:tab/>
        <w:t>Deeming of Income</w:t>
      </w:r>
    </w:p>
    <w:p w14:paraId="494404CA" w14:textId="77777777" w:rsidR="00992F04" w:rsidRPr="00992F04" w:rsidRDefault="00992F04" w:rsidP="00992F04">
      <w:pPr>
        <w:tabs>
          <w:tab w:val="left" w:pos="720"/>
          <w:tab w:val="left" w:pos="1440"/>
          <w:tab w:val="left" w:pos="2160"/>
          <w:tab w:val="left" w:pos="2880"/>
          <w:tab w:val="left" w:pos="3600"/>
          <w:tab w:val="left" w:pos="4320"/>
        </w:tabs>
        <w:ind w:left="1440"/>
        <w:rPr>
          <w:sz w:val="21"/>
          <w:szCs w:val="21"/>
        </w:rPr>
      </w:pPr>
      <w:r w:rsidRPr="00992F04">
        <w:rPr>
          <w:sz w:val="21"/>
          <w:szCs w:val="21"/>
        </w:rPr>
        <w:t>When an eligible individual is living in the same household with an ineligible spouse, or if the eligible individual is a child under age 18 residing in the same household with a parent, the income of the spouse or parent must be included in determining eligibility.</w:t>
      </w:r>
    </w:p>
    <w:p w14:paraId="5178A0B5" w14:textId="77777777" w:rsidR="00992F04" w:rsidRPr="00992F04" w:rsidRDefault="00992F04" w:rsidP="00992F04">
      <w:pPr>
        <w:tabs>
          <w:tab w:val="left" w:pos="720"/>
          <w:tab w:val="left" w:pos="1440"/>
          <w:tab w:val="left" w:pos="2160"/>
          <w:tab w:val="left" w:pos="2880"/>
          <w:tab w:val="left" w:pos="3600"/>
          <w:tab w:val="left" w:pos="4320"/>
        </w:tabs>
        <w:ind w:left="1440"/>
        <w:rPr>
          <w:sz w:val="21"/>
          <w:szCs w:val="21"/>
        </w:rPr>
      </w:pPr>
    </w:p>
    <w:p w14:paraId="1BBA2C1A" w14:textId="77777777" w:rsidR="00992F04" w:rsidRPr="00992F04" w:rsidRDefault="00992F04" w:rsidP="00992F04">
      <w:pPr>
        <w:tabs>
          <w:tab w:val="left" w:pos="720"/>
          <w:tab w:val="left" w:pos="1440"/>
          <w:tab w:val="left" w:pos="2160"/>
          <w:tab w:val="left" w:pos="2880"/>
          <w:tab w:val="left" w:pos="3600"/>
          <w:tab w:val="left" w:pos="4320"/>
        </w:tabs>
        <w:ind w:left="1440"/>
        <w:rPr>
          <w:sz w:val="21"/>
          <w:szCs w:val="21"/>
        </w:rPr>
      </w:pPr>
      <w:r w:rsidRPr="00992F04">
        <w:rPr>
          <w:sz w:val="21"/>
          <w:szCs w:val="21"/>
        </w:rPr>
        <w:t>The income of an ineligible spouse, or parent living with the individual is deemed to the individual, and is combined with the applicant's own income.</w:t>
      </w:r>
    </w:p>
    <w:p w14:paraId="1AC7BCFF" w14:textId="77777777" w:rsidR="00992F04" w:rsidRDefault="00992F04" w:rsidP="00992F04">
      <w:pPr>
        <w:tabs>
          <w:tab w:val="left" w:pos="720"/>
          <w:tab w:val="left" w:pos="1440"/>
          <w:tab w:val="left" w:pos="2160"/>
          <w:tab w:val="left" w:pos="2880"/>
          <w:tab w:val="left" w:pos="3600"/>
          <w:tab w:val="left" w:pos="4320"/>
        </w:tabs>
        <w:ind w:left="1440"/>
        <w:rPr>
          <w:sz w:val="21"/>
          <w:szCs w:val="21"/>
        </w:rPr>
        <w:sectPr w:rsidR="00992F04" w:rsidSect="00E94CA1">
          <w:headerReference w:type="default" r:id="rId84"/>
          <w:footnotePr>
            <w:numRestart w:val="eachSect"/>
          </w:footnotePr>
          <w:pgSz w:w="12240" w:h="15840"/>
          <w:pgMar w:top="1170" w:right="1440" w:bottom="1440" w:left="1440" w:header="0" w:footer="0" w:gutter="0"/>
          <w:cols w:space="720"/>
          <w:docGrid w:linePitch="299"/>
        </w:sectPr>
      </w:pPr>
      <w:r w:rsidRPr="00992F04">
        <w:rPr>
          <w:sz w:val="21"/>
          <w:szCs w:val="21"/>
        </w:rPr>
        <w:br w:type="page"/>
      </w:r>
    </w:p>
    <w:p w14:paraId="503AADF2" w14:textId="77777777" w:rsidR="00992F04" w:rsidRPr="00992F04" w:rsidRDefault="00992F04" w:rsidP="00992F04">
      <w:pPr>
        <w:tabs>
          <w:tab w:val="left" w:pos="720"/>
          <w:tab w:val="left" w:pos="1440"/>
          <w:tab w:val="left" w:pos="2160"/>
          <w:tab w:val="left" w:pos="2880"/>
          <w:tab w:val="left" w:pos="3600"/>
          <w:tab w:val="left" w:pos="4320"/>
        </w:tabs>
        <w:ind w:left="1440"/>
        <w:rPr>
          <w:sz w:val="21"/>
          <w:szCs w:val="21"/>
        </w:rPr>
      </w:pPr>
    </w:p>
    <w:p w14:paraId="76300835" w14:textId="77777777" w:rsidR="00992F04" w:rsidRPr="00992F04" w:rsidRDefault="00992F04" w:rsidP="00992F04">
      <w:pPr>
        <w:tabs>
          <w:tab w:val="left" w:pos="720"/>
          <w:tab w:val="left" w:pos="1440"/>
          <w:tab w:val="left" w:pos="2160"/>
          <w:tab w:val="left" w:pos="2880"/>
          <w:tab w:val="left" w:pos="3600"/>
          <w:tab w:val="left" w:pos="4320"/>
        </w:tabs>
        <w:ind w:left="1440"/>
        <w:rPr>
          <w:b/>
          <w:sz w:val="21"/>
          <w:szCs w:val="21"/>
        </w:rPr>
      </w:pPr>
      <w:r w:rsidRPr="00992F04">
        <w:rPr>
          <w:b/>
          <w:sz w:val="21"/>
          <w:szCs w:val="21"/>
        </w:rPr>
        <w:t>Section 2.2.1:</w:t>
      </w:r>
      <w:r w:rsidRPr="00992F04">
        <w:rPr>
          <w:b/>
          <w:sz w:val="21"/>
          <w:szCs w:val="21"/>
        </w:rPr>
        <w:tab/>
        <w:t>Allocation</w:t>
      </w:r>
    </w:p>
    <w:p w14:paraId="2BB7DDA7" w14:textId="77777777" w:rsidR="00992F04" w:rsidRPr="00992F04" w:rsidRDefault="00992F04" w:rsidP="00992F04">
      <w:pPr>
        <w:tabs>
          <w:tab w:val="left" w:pos="720"/>
          <w:tab w:val="left" w:pos="1440"/>
          <w:tab w:val="left" w:pos="2160"/>
          <w:tab w:val="left" w:pos="2880"/>
          <w:tab w:val="left" w:pos="3600"/>
          <w:tab w:val="left" w:pos="4320"/>
        </w:tabs>
        <w:rPr>
          <w:sz w:val="21"/>
          <w:szCs w:val="21"/>
        </w:rPr>
      </w:pPr>
    </w:p>
    <w:p w14:paraId="47BF2802" w14:textId="77777777" w:rsidR="00992F04" w:rsidRPr="00992F04" w:rsidRDefault="00992F04" w:rsidP="00992F04">
      <w:pPr>
        <w:tabs>
          <w:tab w:val="left" w:pos="720"/>
          <w:tab w:val="left" w:pos="1440"/>
          <w:tab w:val="left" w:pos="2160"/>
          <w:tab w:val="left" w:pos="2880"/>
          <w:tab w:val="left" w:pos="3600"/>
          <w:tab w:val="left" w:pos="4320"/>
        </w:tabs>
        <w:ind w:left="2160"/>
        <w:rPr>
          <w:sz w:val="21"/>
          <w:szCs w:val="21"/>
        </w:rPr>
      </w:pPr>
      <w:r w:rsidRPr="00992F04">
        <w:rPr>
          <w:sz w:val="21"/>
          <w:szCs w:val="21"/>
        </w:rPr>
        <w:t>Before income is deemed an amount is deducted from income which is set aside for the support of certain individuals other than the eligible individual. Specifically:</w:t>
      </w:r>
    </w:p>
    <w:p w14:paraId="0B6EB47D" w14:textId="77777777" w:rsidR="00992F04" w:rsidRPr="00992F04" w:rsidRDefault="00992F04" w:rsidP="00992F04">
      <w:pPr>
        <w:tabs>
          <w:tab w:val="left" w:pos="720"/>
          <w:tab w:val="left" w:pos="1440"/>
          <w:tab w:val="left" w:pos="2160"/>
          <w:tab w:val="left" w:pos="2880"/>
          <w:tab w:val="left" w:pos="3600"/>
          <w:tab w:val="left" w:pos="4320"/>
        </w:tabs>
        <w:rPr>
          <w:sz w:val="21"/>
          <w:szCs w:val="21"/>
        </w:rPr>
      </w:pPr>
    </w:p>
    <w:p w14:paraId="310ED822" w14:textId="77777777" w:rsidR="00992F04" w:rsidRPr="00992F04" w:rsidRDefault="00992F04" w:rsidP="00992F04">
      <w:pPr>
        <w:tabs>
          <w:tab w:val="left" w:pos="720"/>
          <w:tab w:val="left" w:pos="1440"/>
          <w:tab w:val="left" w:pos="2160"/>
          <w:tab w:val="left" w:pos="2880"/>
          <w:tab w:val="left" w:pos="3600"/>
          <w:tab w:val="left" w:pos="4320"/>
        </w:tabs>
        <w:ind w:left="2160"/>
        <w:rPr>
          <w:sz w:val="21"/>
          <w:szCs w:val="21"/>
        </w:rPr>
      </w:pPr>
      <w:r w:rsidRPr="00992F04">
        <w:rPr>
          <w:sz w:val="21"/>
          <w:szCs w:val="21"/>
        </w:rPr>
        <w:t>I.</w:t>
      </w:r>
      <w:r w:rsidRPr="00992F04">
        <w:rPr>
          <w:sz w:val="21"/>
          <w:szCs w:val="21"/>
        </w:rPr>
        <w:tab/>
      </w:r>
      <w:r w:rsidRPr="00992F04">
        <w:rPr>
          <w:b/>
          <w:sz w:val="21"/>
          <w:szCs w:val="21"/>
        </w:rPr>
        <w:t>Ineligible child allocation</w:t>
      </w:r>
    </w:p>
    <w:p w14:paraId="21865716" w14:textId="77777777" w:rsidR="00992F04" w:rsidRPr="00992F04" w:rsidRDefault="00992F04" w:rsidP="00992F04">
      <w:pPr>
        <w:tabs>
          <w:tab w:val="left" w:pos="720"/>
          <w:tab w:val="left" w:pos="1440"/>
          <w:tab w:val="left" w:pos="2160"/>
          <w:tab w:val="left" w:pos="2880"/>
          <w:tab w:val="left" w:pos="3600"/>
          <w:tab w:val="left" w:pos="4320"/>
        </w:tabs>
        <w:rPr>
          <w:sz w:val="21"/>
          <w:szCs w:val="21"/>
        </w:rPr>
      </w:pPr>
    </w:p>
    <w:p w14:paraId="39C7AC74" w14:textId="77777777" w:rsidR="00992F04" w:rsidRPr="00992F04" w:rsidRDefault="00992F04" w:rsidP="00992F04">
      <w:pPr>
        <w:tabs>
          <w:tab w:val="left" w:pos="720"/>
          <w:tab w:val="left" w:pos="1440"/>
          <w:tab w:val="left" w:pos="2160"/>
          <w:tab w:val="left" w:pos="2880"/>
          <w:tab w:val="left" w:pos="3600"/>
          <w:tab w:val="left" w:pos="4320"/>
        </w:tabs>
        <w:ind w:left="3600" w:hanging="720"/>
        <w:rPr>
          <w:sz w:val="21"/>
          <w:szCs w:val="21"/>
        </w:rPr>
      </w:pPr>
      <w:r w:rsidRPr="00992F04">
        <w:rPr>
          <w:sz w:val="21"/>
          <w:szCs w:val="21"/>
        </w:rPr>
        <w:t>A.</w:t>
      </w:r>
      <w:r w:rsidRPr="00992F04">
        <w:rPr>
          <w:sz w:val="21"/>
          <w:szCs w:val="21"/>
        </w:rPr>
        <w:tab/>
        <w:t>when determining eligibility for an eligible child, allow an allocation from the parent’s income for each ineligible child living in the household. In a household where there is a stepparent to an eligible child, use the legal parent’s income to meet the allocation for mutual children.</w:t>
      </w:r>
    </w:p>
    <w:p w14:paraId="3C2FA03A" w14:textId="77777777" w:rsidR="00992F04" w:rsidRPr="00992F04" w:rsidRDefault="00992F04" w:rsidP="00992F04">
      <w:pPr>
        <w:tabs>
          <w:tab w:val="left" w:pos="720"/>
          <w:tab w:val="left" w:pos="1440"/>
          <w:tab w:val="left" w:pos="2160"/>
          <w:tab w:val="left" w:pos="2880"/>
          <w:tab w:val="left" w:pos="3600"/>
          <w:tab w:val="left" w:pos="4320"/>
        </w:tabs>
        <w:ind w:left="3600" w:hanging="720"/>
        <w:rPr>
          <w:sz w:val="21"/>
          <w:szCs w:val="21"/>
        </w:rPr>
      </w:pPr>
    </w:p>
    <w:p w14:paraId="0A22B2DB" w14:textId="77777777" w:rsidR="00992F04" w:rsidRPr="00992F04" w:rsidRDefault="00992F04" w:rsidP="00992F04">
      <w:pPr>
        <w:tabs>
          <w:tab w:val="left" w:pos="720"/>
          <w:tab w:val="left" w:pos="1440"/>
          <w:tab w:val="left" w:pos="2160"/>
          <w:tab w:val="left" w:pos="2880"/>
          <w:tab w:val="left" w:pos="3600"/>
          <w:tab w:val="left" w:pos="4320"/>
        </w:tabs>
        <w:ind w:left="3600" w:hanging="720"/>
        <w:rPr>
          <w:sz w:val="21"/>
          <w:szCs w:val="21"/>
        </w:rPr>
      </w:pPr>
      <w:r w:rsidRPr="00992F04">
        <w:rPr>
          <w:sz w:val="21"/>
          <w:szCs w:val="21"/>
        </w:rPr>
        <w:t>B.</w:t>
      </w:r>
      <w:r w:rsidRPr="00992F04">
        <w:rPr>
          <w:sz w:val="21"/>
          <w:szCs w:val="21"/>
        </w:rPr>
        <w:tab/>
        <w:t>when determining eligibility for an individual or a couple, allow an allocation from the parent’s income for each ineligible child living in the household.</w:t>
      </w:r>
    </w:p>
    <w:p w14:paraId="7034309B" w14:textId="77777777" w:rsidR="00992F04" w:rsidRPr="00992F04" w:rsidRDefault="00992F04" w:rsidP="00992F04">
      <w:pPr>
        <w:tabs>
          <w:tab w:val="left" w:pos="720"/>
          <w:tab w:val="left" w:pos="1440"/>
          <w:tab w:val="left" w:pos="2160"/>
          <w:tab w:val="left" w:pos="2880"/>
          <w:tab w:val="left" w:pos="3600"/>
          <w:tab w:val="left" w:pos="4320"/>
        </w:tabs>
        <w:rPr>
          <w:sz w:val="21"/>
          <w:szCs w:val="21"/>
        </w:rPr>
      </w:pPr>
    </w:p>
    <w:p w14:paraId="1D399B3A" w14:textId="77777777" w:rsidR="00992F04" w:rsidRPr="00992F04" w:rsidRDefault="00992F04" w:rsidP="00992F04">
      <w:pPr>
        <w:tabs>
          <w:tab w:val="left" w:pos="720"/>
          <w:tab w:val="left" w:pos="1440"/>
          <w:tab w:val="left" w:pos="2160"/>
          <w:tab w:val="left" w:pos="2880"/>
          <w:tab w:val="left" w:pos="3600"/>
          <w:tab w:val="left" w:pos="4320"/>
        </w:tabs>
        <w:ind w:left="4320" w:hanging="720"/>
        <w:rPr>
          <w:sz w:val="21"/>
          <w:szCs w:val="21"/>
        </w:rPr>
      </w:pPr>
      <w:r w:rsidRPr="00992F04">
        <w:rPr>
          <w:sz w:val="21"/>
          <w:szCs w:val="21"/>
        </w:rPr>
        <w:t>1.</w:t>
      </w:r>
      <w:r w:rsidRPr="00992F04">
        <w:rPr>
          <w:sz w:val="21"/>
          <w:szCs w:val="21"/>
        </w:rPr>
        <w:tab/>
        <w:t>for SSI, the State Supplement and when using the Pickle, DWB, or DAC disregards, an allocation is allowed only from the income of an ineligible spouse</w:t>
      </w:r>
    </w:p>
    <w:p w14:paraId="4604CFB8" w14:textId="77777777" w:rsidR="00992F04" w:rsidRPr="00992F04" w:rsidRDefault="00992F04" w:rsidP="00992F04">
      <w:pPr>
        <w:tabs>
          <w:tab w:val="left" w:pos="720"/>
          <w:tab w:val="left" w:pos="1440"/>
          <w:tab w:val="left" w:pos="2160"/>
          <w:tab w:val="left" w:pos="2880"/>
          <w:tab w:val="left" w:pos="3600"/>
          <w:tab w:val="left" w:pos="4320"/>
        </w:tabs>
        <w:ind w:left="4320" w:hanging="720"/>
        <w:rPr>
          <w:sz w:val="21"/>
          <w:szCs w:val="21"/>
        </w:rPr>
      </w:pPr>
    </w:p>
    <w:p w14:paraId="41A1A2E8" w14:textId="77777777" w:rsidR="00992F04" w:rsidRPr="00992F04" w:rsidRDefault="00992F04" w:rsidP="00992F04">
      <w:pPr>
        <w:tabs>
          <w:tab w:val="left" w:pos="720"/>
          <w:tab w:val="left" w:pos="1440"/>
          <w:tab w:val="left" w:pos="2160"/>
          <w:tab w:val="left" w:pos="2880"/>
          <w:tab w:val="left" w:pos="3600"/>
          <w:tab w:val="left" w:pos="4320"/>
        </w:tabs>
        <w:ind w:left="4320" w:hanging="720"/>
        <w:rPr>
          <w:sz w:val="21"/>
          <w:szCs w:val="21"/>
        </w:rPr>
      </w:pPr>
      <w:r w:rsidRPr="00992F04">
        <w:rPr>
          <w:sz w:val="21"/>
          <w:szCs w:val="21"/>
        </w:rPr>
        <w:t>2.</w:t>
      </w:r>
      <w:r w:rsidRPr="00992F04">
        <w:rPr>
          <w:sz w:val="21"/>
          <w:szCs w:val="21"/>
        </w:rPr>
        <w:tab/>
        <w:t>in other Medicaid determinations, an allocation is allowed from the income of the eligible individual or couple as well as the ineligible spouse.</w:t>
      </w:r>
    </w:p>
    <w:p w14:paraId="70F368AF" w14:textId="77777777" w:rsidR="00992F04" w:rsidRPr="00992F04" w:rsidRDefault="00992F04" w:rsidP="00992F04">
      <w:pPr>
        <w:tabs>
          <w:tab w:val="left" w:pos="720"/>
          <w:tab w:val="left" w:pos="1440"/>
          <w:tab w:val="left" w:pos="2160"/>
          <w:tab w:val="left" w:pos="2880"/>
          <w:tab w:val="left" w:pos="3600"/>
          <w:tab w:val="left" w:pos="4320"/>
        </w:tabs>
        <w:ind w:left="4320" w:hanging="720"/>
        <w:rPr>
          <w:sz w:val="21"/>
          <w:szCs w:val="21"/>
        </w:rPr>
      </w:pPr>
    </w:p>
    <w:p w14:paraId="4503E993" w14:textId="77777777" w:rsidR="00992F04" w:rsidRPr="00992F04" w:rsidRDefault="00992F04" w:rsidP="00992F04">
      <w:pPr>
        <w:tabs>
          <w:tab w:val="left" w:pos="720"/>
          <w:tab w:val="left" w:pos="1440"/>
          <w:tab w:val="left" w:pos="2160"/>
          <w:tab w:val="left" w:pos="2880"/>
          <w:tab w:val="left" w:pos="3600"/>
          <w:tab w:val="left" w:pos="4320"/>
        </w:tabs>
        <w:ind w:left="4320" w:hanging="720"/>
        <w:rPr>
          <w:sz w:val="21"/>
          <w:szCs w:val="21"/>
        </w:rPr>
      </w:pPr>
      <w:r w:rsidRPr="00992F04">
        <w:rPr>
          <w:sz w:val="21"/>
          <w:szCs w:val="21"/>
        </w:rPr>
        <w:t>3.</w:t>
      </w:r>
      <w:r w:rsidRPr="00992F04">
        <w:rPr>
          <w:sz w:val="21"/>
          <w:szCs w:val="21"/>
        </w:rPr>
        <w:tab/>
        <w:t>stepparents can allocate to legal children only (including mutual), not to step-children.</w:t>
      </w:r>
    </w:p>
    <w:p w14:paraId="42248ABD" w14:textId="77777777" w:rsidR="00992F04" w:rsidRPr="00992F04" w:rsidRDefault="00992F04" w:rsidP="00992F04">
      <w:pPr>
        <w:tabs>
          <w:tab w:val="left" w:pos="720"/>
          <w:tab w:val="left" w:pos="1440"/>
          <w:tab w:val="left" w:pos="2160"/>
          <w:tab w:val="left" w:pos="2880"/>
          <w:tab w:val="left" w:pos="3600"/>
          <w:tab w:val="left" w:pos="4320"/>
        </w:tabs>
        <w:ind w:left="4320" w:hanging="720"/>
        <w:rPr>
          <w:sz w:val="21"/>
          <w:szCs w:val="21"/>
        </w:rPr>
      </w:pPr>
    </w:p>
    <w:p w14:paraId="0EEB4270" w14:textId="77777777" w:rsidR="00992F04" w:rsidRPr="00992F04" w:rsidRDefault="00992F04" w:rsidP="00992F04">
      <w:pPr>
        <w:tabs>
          <w:tab w:val="left" w:pos="720"/>
          <w:tab w:val="left" w:pos="1440"/>
          <w:tab w:val="left" w:pos="2160"/>
          <w:tab w:val="left" w:pos="2880"/>
          <w:tab w:val="left" w:pos="3600"/>
          <w:tab w:val="left" w:pos="4320"/>
        </w:tabs>
        <w:ind w:left="4320" w:hanging="720"/>
        <w:rPr>
          <w:sz w:val="21"/>
          <w:szCs w:val="21"/>
        </w:rPr>
      </w:pPr>
      <w:r w:rsidRPr="00992F04">
        <w:rPr>
          <w:sz w:val="21"/>
          <w:szCs w:val="21"/>
        </w:rPr>
        <w:t>4.</w:t>
      </w:r>
      <w:r w:rsidRPr="00992F04">
        <w:rPr>
          <w:sz w:val="21"/>
          <w:szCs w:val="21"/>
        </w:rPr>
        <w:tab/>
        <w:t>allow an allocation for a child who is under age 22 (through age 21) and a student regularly attending school or college or training designed to prepare him/her for a paying job. The allocation can be used for a child who is away at school as long as they are considered to be temporarily absent. A child away at school is considered temporarily absent if s/he returns home on some weekends, holidays, or vacations and parent(s) have authority to make decisions on the child’s behalf whether or not this authority is exercised.</w:t>
      </w:r>
    </w:p>
    <w:p w14:paraId="72608AFE" w14:textId="77777777" w:rsidR="00992F04" w:rsidRPr="00992F04" w:rsidRDefault="00992F04" w:rsidP="00992F04">
      <w:pPr>
        <w:tabs>
          <w:tab w:val="left" w:pos="720"/>
          <w:tab w:val="left" w:pos="1440"/>
          <w:tab w:val="left" w:pos="2160"/>
          <w:tab w:val="left" w:pos="2880"/>
          <w:tab w:val="left" w:pos="3600"/>
          <w:tab w:val="left" w:pos="4320"/>
        </w:tabs>
        <w:ind w:left="4320" w:hanging="720"/>
        <w:rPr>
          <w:sz w:val="21"/>
          <w:szCs w:val="21"/>
        </w:rPr>
      </w:pPr>
    </w:p>
    <w:p w14:paraId="7CC116F9" w14:textId="77777777" w:rsidR="00992F04" w:rsidRPr="00992F04" w:rsidRDefault="00992F04" w:rsidP="00992F04">
      <w:pPr>
        <w:tabs>
          <w:tab w:val="left" w:pos="720"/>
          <w:tab w:val="left" w:pos="1440"/>
          <w:tab w:val="left" w:pos="2160"/>
          <w:tab w:val="left" w:pos="2880"/>
          <w:tab w:val="left" w:pos="3600"/>
          <w:tab w:val="left" w:pos="4320"/>
        </w:tabs>
        <w:ind w:left="4320" w:hanging="720"/>
        <w:rPr>
          <w:sz w:val="21"/>
          <w:szCs w:val="21"/>
        </w:rPr>
      </w:pPr>
      <w:r w:rsidRPr="00992F04">
        <w:rPr>
          <w:sz w:val="21"/>
          <w:szCs w:val="21"/>
        </w:rPr>
        <w:t>5.</w:t>
      </w:r>
      <w:r w:rsidRPr="00992F04">
        <w:rPr>
          <w:sz w:val="21"/>
          <w:szCs w:val="21"/>
        </w:rPr>
        <w:tab/>
        <w:t>allocations from a spouse's or parent’s income for an ineligible child in the household (or temporarily absent from the household) end the month the child attains age 18, or if a student, age 22.</w:t>
      </w:r>
    </w:p>
    <w:p w14:paraId="169B5375" w14:textId="77777777" w:rsidR="00992F04" w:rsidRPr="00992F04" w:rsidRDefault="00992F04" w:rsidP="00992F04">
      <w:pPr>
        <w:tabs>
          <w:tab w:val="left" w:pos="720"/>
          <w:tab w:val="left" w:pos="1440"/>
          <w:tab w:val="left" w:pos="2160"/>
          <w:tab w:val="left" w:pos="2880"/>
          <w:tab w:val="left" w:pos="3600"/>
          <w:tab w:val="left" w:pos="4320"/>
        </w:tabs>
        <w:ind w:left="4320" w:hanging="720"/>
        <w:rPr>
          <w:sz w:val="21"/>
          <w:szCs w:val="21"/>
        </w:rPr>
      </w:pPr>
    </w:p>
    <w:p w14:paraId="5FDD72DD" w14:textId="77777777" w:rsidR="00992F04" w:rsidRPr="00992F04" w:rsidRDefault="00992F04" w:rsidP="00992F04">
      <w:pPr>
        <w:tabs>
          <w:tab w:val="left" w:pos="720"/>
          <w:tab w:val="left" w:pos="1440"/>
          <w:tab w:val="left" w:pos="2160"/>
          <w:tab w:val="left" w:pos="2880"/>
          <w:tab w:val="left" w:pos="3600"/>
          <w:tab w:val="left" w:pos="4320"/>
        </w:tabs>
        <w:ind w:left="4320" w:hanging="720"/>
        <w:rPr>
          <w:sz w:val="21"/>
          <w:szCs w:val="21"/>
        </w:rPr>
      </w:pPr>
      <w:r w:rsidRPr="00992F04">
        <w:rPr>
          <w:sz w:val="21"/>
          <w:szCs w:val="21"/>
        </w:rPr>
        <w:t>6.</w:t>
      </w:r>
      <w:r w:rsidRPr="00992F04">
        <w:rPr>
          <w:sz w:val="21"/>
          <w:szCs w:val="21"/>
        </w:rPr>
        <w:tab/>
        <w:t>the amount of the allocation is equal to the difference between the ineligible child allocation amount in Chart 3 and the ineligible child’s gross monthly income. Gross monthly income for this purpose is gross non-excluded income (Part 17) minus the specific exclusions in Section 2.2.2 of this Part.</w:t>
      </w:r>
    </w:p>
    <w:p w14:paraId="3B9101DD" w14:textId="77777777" w:rsidR="00992F04" w:rsidRDefault="00992F04" w:rsidP="00992F04">
      <w:pPr>
        <w:tabs>
          <w:tab w:val="left" w:pos="720"/>
          <w:tab w:val="left" w:pos="1440"/>
          <w:tab w:val="left" w:pos="2160"/>
          <w:tab w:val="left" w:pos="2880"/>
          <w:tab w:val="left" w:pos="3600"/>
          <w:tab w:val="left" w:pos="4320"/>
        </w:tabs>
        <w:ind w:left="4320" w:hanging="720"/>
        <w:rPr>
          <w:sz w:val="21"/>
          <w:szCs w:val="21"/>
        </w:rPr>
        <w:sectPr w:rsidR="00992F04" w:rsidSect="00E94CA1">
          <w:headerReference w:type="default" r:id="rId85"/>
          <w:footnotePr>
            <w:numRestart w:val="eachSect"/>
          </w:footnotePr>
          <w:pgSz w:w="12240" w:h="15840"/>
          <w:pgMar w:top="1170" w:right="1440" w:bottom="1440" w:left="1440" w:header="0" w:footer="0" w:gutter="0"/>
          <w:cols w:space="720"/>
          <w:docGrid w:linePitch="299"/>
        </w:sectPr>
      </w:pPr>
      <w:r w:rsidRPr="00992F04">
        <w:rPr>
          <w:sz w:val="21"/>
          <w:szCs w:val="21"/>
        </w:rPr>
        <w:br w:type="page"/>
      </w:r>
    </w:p>
    <w:p w14:paraId="4D8C6D70" w14:textId="77777777" w:rsidR="00992F04" w:rsidRPr="00992F04" w:rsidRDefault="00992F04" w:rsidP="00992F04">
      <w:pPr>
        <w:tabs>
          <w:tab w:val="left" w:pos="720"/>
          <w:tab w:val="left" w:pos="1440"/>
          <w:tab w:val="left" w:pos="2160"/>
          <w:tab w:val="left" w:pos="2880"/>
          <w:tab w:val="left" w:pos="3600"/>
          <w:tab w:val="left" w:pos="4320"/>
        </w:tabs>
        <w:ind w:left="4320" w:hanging="720"/>
        <w:rPr>
          <w:sz w:val="21"/>
          <w:szCs w:val="21"/>
        </w:rPr>
      </w:pPr>
    </w:p>
    <w:p w14:paraId="1F4F43C5" w14:textId="77777777" w:rsidR="00992F04" w:rsidRPr="00992F04" w:rsidRDefault="00992F04" w:rsidP="00992F04">
      <w:pPr>
        <w:keepNext/>
        <w:keepLines/>
        <w:tabs>
          <w:tab w:val="left" w:pos="720"/>
          <w:tab w:val="left" w:pos="1440"/>
          <w:tab w:val="left" w:pos="2160"/>
          <w:tab w:val="left" w:pos="2880"/>
          <w:tab w:val="left" w:pos="3600"/>
          <w:tab w:val="left" w:pos="4320"/>
        </w:tabs>
        <w:ind w:left="2160"/>
        <w:rPr>
          <w:sz w:val="21"/>
          <w:szCs w:val="21"/>
        </w:rPr>
      </w:pPr>
      <w:r w:rsidRPr="00992F04">
        <w:rPr>
          <w:sz w:val="21"/>
          <w:szCs w:val="21"/>
        </w:rPr>
        <w:t>II.</w:t>
      </w:r>
      <w:r w:rsidRPr="00992F04">
        <w:rPr>
          <w:sz w:val="21"/>
          <w:szCs w:val="21"/>
        </w:rPr>
        <w:tab/>
      </w:r>
      <w:r w:rsidRPr="00992F04">
        <w:rPr>
          <w:b/>
          <w:sz w:val="21"/>
          <w:szCs w:val="21"/>
        </w:rPr>
        <w:t>Parent Allocation</w:t>
      </w:r>
      <w:r w:rsidRPr="00992F04">
        <w:rPr>
          <w:sz w:val="21"/>
          <w:szCs w:val="21"/>
        </w:rPr>
        <w:t xml:space="preserve"> - when determining eligibility for an eligible child:</w:t>
      </w:r>
    </w:p>
    <w:p w14:paraId="3EE7AD7D" w14:textId="77777777" w:rsidR="00992F04" w:rsidRPr="00992F04" w:rsidRDefault="00992F04" w:rsidP="00992F04">
      <w:pPr>
        <w:keepNext/>
        <w:keepLines/>
        <w:tabs>
          <w:tab w:val="left" w:pos="720"/>
          <w:tab w:val="left" w:pos="1440"/>
          <w:tab w:val="left" w:pos="2160"/>
          <w:tab w:val="left" w:pos="2880"/>
          <w:tab w:val="left" w:pos="3600"/>
          <w:tab w:val="left" w:pos="4320"/>
        </w:tabs>
        <w:rPr>
          <w:sz w:val="21"/>
          <w:szCs w:val="21"/>
        </w:rPr>
      </w:pPr>
    </w:p>
    <w:p w14:paraId="58F774D7" w14:textId="77777777" w:rsidR="00992F04" w:rsidRPr="00992F04" w:rsidRDefault="00992F04" w:rsidP="00992F04">
      <w:pPr>
        <w:keepNext/>
        <w:keepLines/>
        <w:tabs>
          <w:tab w:val="left" w:pos="720"/>
          <w:tab w:val="left" w:pos="1440"/>
          <w:tab w:val="left" w:pos="2160"/>
          <w:tab w:val="left" w:pos="2880"/>
          <w:tab w:val="left" w:pos="3600"/>
          <w:tab w:val="left" w:pos="4320"/>
        </w:tabs>
        <w:ind w:left="3600" w:hanging="720"/>
        <w:rPr>
          <w:sz w:val="21"/>
          <w:szCs w:val="21"/>
        </w:rPr>
      </w:pPr>
      <w:r w:rsidRPr="00992F04">
        <w:rPr>
          <w:sz w:val="21"/>
          <w:szCs w:val="21"/>
        </w:rPr>
        <w:t>A.</w:t>
      </w:r>
      <w:r w:rsidRPr="00992F04">
        <w:rPr>
          <w:sz w:val="21"/>
          <w:szCs w:val="21"/>
        </w:rPr>
        <w:tab/>
        <w:t>deduct an amount from an ineligible parent’s own income when deeming parental income to an eligible child. This is the parent allocation.</w:t>
      </w:r>
    </w:p>
    <w:p w14:paraId="284A538B" w14:textId="77777777" w:rsidR="00992F04" w:rsidRPr="00992F04" w:rsidRDefault="00992F04" w:rsidP="00992F04">
      <w:pPr>
        <w:keepNext/>
        <w:keepLines/>
        <w:tabs>
          <w:tab w:val="left" w:pos="720"/>
          <w:tab w:val="left" w:pos="1440"/>
          <w:tab w:val="left" w:pos="2160"/>
          <w:tab w:val="left" w:pos="2880"/>
          <w:tab w:val="left" w:pos="3600"/>
          <w:tab w:val="left" w:pos="4320"/>
        </w:tabs>
        <w:ind w:left="3600" w:hanging="720"/>
        <w:rPr>
          <w:sz w:val="21"/>
          <w:szCs w:val="21"/>
        </w:rPr>
      </w:pPr>
    </w:p>
    <w:p w14:paraId="4673C381" w14:textId="77777777" w:rsidR="00992F04" w:rsidRPr="00992F04" w:rsidRDefault="00992F04" w:rsidP="00992F04">
      <w:pPr>
        <w:tabs>
          <w:tab w:val="left" w:pos="720"/>
          <w:tab w:val="left" w:pos="1440"/>
          <w:tab w:val="left" w:pos="2160"/>
          <w:tab w:val="left" w:pos="2880"/>
          <w:tab w:val="left" w:pos="3600"/>
          <w:tab w:val="left" w:pos="4320"/>
        </w:tabs>
        <w:ind w:left="3600" w:hanging="720"/>
        <w:rPr>
          <w:sz w:val="21"/>
          <w:szCs w:val="21"/>
        </w:rPr>
      </w:pPr>
      <w:r w:rsidRPr="00992F04">
        <w:rPr>
          <w:sz w:val="21"/>
          <w:szCs w:val="21"/>
        </w:rPr>
        <w:t>B.</w:t>
      </w:r>
      <w:r w:rsidRPr="00992F04">
        <w:rPr>
          <w:sz w:val="21"/>
          <w:szCs w:val="21"/>
        </w:rPr>
        <w:tab/>
        <w:t>the amount is equal to the parent’(s) allocation in Chart 3.2.</w:t>
      </w:r>
    </w:p>
    <w:p w14:paraId="621FF4B1" w14:textId="77777777" w:rsidR="00992F04" w:rsidRPr="00992F04" w:rsidRDefault="00992F04" w:rsidP="00992F04">
      <w:pPr>
        <w:tabs>
          <w:tab w:val="left" w:pos="720"/>
          <w:tab w:val="left" w:pos="1440"/>
          <w:tab w:val="left" w:pos="2160"/>
          <w:tab w:val="left" w:pos="2880"/>
          <w:tab w:val="left" w:pos="3600"/>
          <w:tab w:val="left" w:pos="4320"/>
        </w:tabs>
        <w:ind w:left="3600" w:hanging="720"/>
        <w:rPr>
          <w:sz w:val="21"/>
          <w:szCs w:val="21"/>
        </w:rPr>
      </w:pPr>
    </w:p>
    <w:p w14:paraId="7EFB196A" w14:textId="77777777" w:rsidR="00992F04" w:rsidRPr="00992F04" w:rsidRDefault="00992F04" w:rsidP="00992F04">
      <w:pPr>
        <w:tabs>
          <w:tab w:val="left" w:pos="720"/>
          <w:tab w:val="left" w:pos="1440"/>
          <w:tab w:val="left" w:pos="2160"/>
          <w:tab w:val="left" w:pos="2880"/>
          <w:tab w:val="left" w:pos="3600"/>
          <w:tab w:val="left" w:pos="4320"/>
        </w:tabs>
        <w:ind w:left="3600" w:hanging="720"/>
        <w:rPr>
          <w:sz w:val="21"/>
          <w:szCs w:val="21"/>
        </w:rPr>
      </w:pPr>
      <w:r w:rsidRPr="00992F04">
        <w:rPr>
          <w:sz w:val="21"/>
          <w:szCs w:val="21"/>
        </w:rPr>
        <w:t>C.</w:t>
      </w:r>
      <w:r w:rsidRPr="00992F04">
        <w:rPr>
          <w:sz w:val="21"/>
          <w:szCs w:val="21"/>
        </w:rPr>
        <w:tab/>
        <w:t>step-parents are not included in the parent allocation.</w:t>
      </w:r>
    </w:p>
    <w:p w14:paraId="020B0607" w14:textId="77777777" w:rsidR="00992F04" w:rsidRPr="00992F04" w:rsidRDefault="00992F04" w:rsidP="00992F04">
      <w:pPr>
        <w:tabs>
          <w:tab w:val="left" w:pos="720"/>
          <w:tab w:val="left" w:pos="1440"/>
          <w:tab w:val="left" w:pos="2160"/>
          <w:tab w:val="left" w:pos="2880"/>
          <w:tab w:val="left" w:pos="3600"/>
          <w:tab w:val="left" w:pos="4320"/>
        </w:tabs>
        <w:ind w:left="3600" w:hanging="720"/>
        <w:rPr>
          <w:sz w:val="21"/>
          <w:szCs w:val="21"/>
        </w:rPr>
      </w:pPr>
    </w:p>
    <w:p w14:paraId="7BF2DA3C" w14:textId="77777777" w:rsidR="00992F04" w:rsidRPr="00992F04" w:rsidRDefault="00992F04" w:rsidP="00992F04">
      <w:pPr>
        <w:tabs>
          <w:tab w:val="left" w:pos="720"/>
          <w:tab w:val="left" w:pos="1440"/>
          <w:tab w:val="left" w:pos="2160"/>
          <w:tab w:val="left" w:pos="2880"/>
          <w:tab w:val="left" w:pos="3600"/>
          <w:tab w:val="left" w:pos="4320"/>
        </w:tabs>
        <w:ind w:left="1440"/>
        <w:rPr>
          <w:b/>
          <w:sz w:val="21"/>
          <w:szCs w:val="21"/>
        </w:rPr>
      </w:pPr>
      <w:r w:rsidRPr="00992F04">
        <w:rPr>
          <w:b/>
          <w:sz w:val="21"/>
          <w:szCs w:val="21"/>
        </w:rPr>
        <w:t>Section 2.2.2:</w:t>
      </w:r>
      <w:r w:rsidRPr="00992F04">
        <w:rPr>
          <w:b/>
          <w:sz w:val="21"/>
          <w:szCs w:val="21"/>
        </w:rPr>
        <w:tab/>
        <w:t>Exclusions to Deeming Process</w:t>
      </w:r>
    </w:p>
    <w:p w14:paraId="2EAB29A2" w14:textId="77777777" w:rsidR="00992F04" w:rsidRPr="00992F04" w:rsidRDefault="00992F04" w:rsidP="00992F04">
      <w:pPr>
        <w:tabs>
          <w:tab w:val="left" w:pos="720"/>
          <w:tab w:val="left" w:pos="1440"/>
          <w:tab w:val="left" w:pos="2160"/>
          <w:tab w:val="left" w:pos="2880"/>
          <w:tab w:val="left" w:pos="3600"/>
          <w:tab w:val="left" w:pos="4320"/>
        </w:tabs>
        <w:rPr>
          <w:sz w:val="21"/>
          <w:szCs w:val="21"/>
        </w:rPr>
      </w:pPr>
    </w:p>
    <w:p w14:paraId="776903BD" w14:textId="77777777" w:rsidR="00992F04" w:rsidRPr="00992F04" w:rsidRDefault="00992F04" w:rsidP="00992F04">
      <w:pPr>
        <w:tabs>
          <w:tab w:val="left" w:pos="720"/>
          <w:tab w:val="left" w:pos="1440"/>
          <w:tab w:val="left" w:pos="2160"/>
          <w:tab w:val="left" w:pos="2880"/>
          <w:tab w:val="left" w:pos="3600"/>
          <w:tab w:val="left" w:pos="4320"/>
        </w:tabs>
        <w:ind w:left="2880" w:hanging="720"/>
        <w:rPr>
          <w:sz w:val="21"/>
          <w:szCs w:val="21"/>
        </w:rPr>
      </w:pPr>
      <w:r w:rsidRPr="00992F04">
        <w:rPr>
          <w:sz w:val="21"/>
          <w:szCs w:val="21"/>
        </w:rPr>
        <w:t>I.</w:t>
      </w:r>
      <w:r w:rsidRPr="00992F04">
        <w:rPr>
          <w:sz w:val="21"/>
          <w:szCs w:val="21"/>
        </w:rPr>
        <w:tab/>
        <w:t>The following is excluded income when determining the income to be deemed from the ineligible spouse to the eligible spouse:</w:t>
      </w:r>
    </w:p>
    <w:p w14:paraId="12C16C57" w14:textId="77777777" w:rsidR="00992F04" w:rsidRPr="00992F04" w:rsidRDefault="00992F04" w:rsidP="00992F04">
      <w:pPr>
        <w:tabs>
          <w:tab w:val="left" w:pos="720"/>
          <w:tab w:val="left" w:pos="1440"/>
          <w:tab w:val="left" w:pos="2160"/>
          <w:tab w:val="left" w:pos="2880"/>
          <w:tab w:val="left" w:pos="3600"/>
          <w:tab w:val="left" w:pos="4320"/>
        </w:tabs>
        <w:rPr>
          <w:sz w:val="21"/>
          <w:szCs w:val="21"/>
        </w:rPr>
      </w:pPr>
    </w:p>
    <w:p w14:paraId="2165F0B1" w14:textId="77777777" w:rsidR="00992F04" w:rsidRPr="00992F04" w:rsidRDefault="00992F04" w:rsidP="00992F04">
      <w:pPr>
        <w:tabs>
          <w:tab w:val="left" w:pos="720"/>
          <w:tab w:val="left" w:pos="1440"/>
          <w:tab w:val="left" w:pos="2160"/>
          <w:tab w:val="left" w:pos="2880"/>
          <w:tab w:val="left" w:pos="3600"/>
          <w:tab w:val="left" w:pos="4320"/>
        </w:tabs>
        <w:ind w:left="3600" w:hanging="720"/>
        <w:rPr>
          <w:sz w:val="21"/>
          <w:szCs w:val="21"/>
        </w:rPr>
      </w:pPr>
      <w:r w:rsidRPr="00992F04">
        <w:rPr>
          <w:sz w:val="21"/>
          <w:szCs w:val="21"/>
        </w:rPr>
        <w:t>A.</w:t>
      </w:r>
      <w:r w:rsidRPr="00992F04">
        <w:rPr>
          <w:sz w:val="21"/>
          <w:szCs w:val="21"/>
        </w:rPr>
        <w:tab/>
        <w:t>All income that is excluded for an eligible individual.</w:t>
      </w:r>
    </w:p>
    <w:p w14:paraId="5ECF7AC9" w14:textId="77777777" w:rsidR="00992F04" w:rsidRPr="00992F04" w:rsidRDefault="00992F04" w:rsidP="00992F04">
      <w:pPr>
        <w:tabs>
          <w:tab w:val="left" w:pos="720"/>
          <w:tab w:val="left" w:pos="1440"/>
          <w:tab w:val="left" w:pos="2160"/>
          <w:tab w:val="left" w:pos="2880"/>
          <w:tab w:val="left" w:pos="3600"/>
          <w:tab w:val="left" w:pos="4320"/>
        </w:tabs>
        <w:ind w:left="3600" w:hanging="720"/>
        <w:rPr>
          <w:sz w:val="21"/>
          <w:szCs w:val="21"/>
        </w:rPr>
      </w:pPr>
    </w:p>
    <w:p w14:paraId="58A64B9B" w14:textId="77777777" w:rsidR="00992F04" w:rsidRPr="00992F04" w:rsidRDefault="00992F04" w:rsidP="00992F04">
      <w:pPr>
        <w:tabs>
          <w:tab w:val="left" w:pos="720"/>
          <w:tab w:val="left" w:pos="1440"/>
          <w:tab w:val="left" w:pos="2160"/>
          <w:tab w:val="left" w:pos="2880"/>
          <w:tab w:val="left" w:pos="3600"/>
          <w:tab w:val="left" w:pos="4320"/>
        </w:tabs>
        <w:ind w:left="3600" w:hanging="720"/>
        <w:rPr>
          <w:sz w:val="21"/>
          <w:szCs w:val="21"/>
        </w:rPr>
      </w:pPr>
      <w:r w:rsidRPr="00992F04">
        <w:rPr>
          <w:sz w:val="21"/>
          <w:szCs w:val="21"/>
        </w:rPr>
        <w:t>B.</w:t>
      </w:r>
      <w:r w:rsidRPr="00992F04">
        <w:rPr>
          <w:sz w:val="21"/>
          <w:szCs w:val="21"/>
        </w:rPr>
        <w:tab/>
        <w:t>Income from TANF, General Assistance or federal program benefits that are based on need (such as Veteran’s Pension). In addition, exclude any income that was counted or excluded by any of these benefits.</w:t>
      </w:r>
    </w:p>
    <w:p w14:paraId="7EAF6A4C" w14:textId="77777777" w:rsidR="00992F04" w:rsidRPr="00992F04" w:rsidRDefault="00992F04" w:rsidP="00992F04">
      <w:pPr>
        <w:tabs>
          <w:tab w:val="left" w:pos="720"/>
          <w:tab w:val="left" w:pos="1440"/>
          <w:tab w:val="left" w:pos="2160"/>
          <w:tab w:val="left" w:pos="2880"/>
          <w:tab w:val="left" w:pos="3600"/>
          <w:tab w:val="left" w:pos="4320"/>
        </w:tabs>
        <w:ind w:left="3600" w:hanging="720"/>
        <w:rPr>
          <w:sz w:val="21"/>
          <w:szCs w:val="21"/>
        </w:rPr>
      </w:pPr>
    </w:p>
    <w:p w14:paraId="2A8DE284" w14:textId="77777777" w:rsidR="00992F04" w:rsidRPr="00992F04" w:rsidRDefault="00992F04" w:rsidP="00992F04">
      <w:pPr>
        <w:tabs>
          <w:tab w:val="left" w:pos="720"/>
          <w:tab w:val="left" w:pos="1440"/>
          <w:tab w:val="left" w:pos="2160"/>
          <w:tab w:val="left" w:pos="2880"/>
          <w:tab w:val="left" w:pos="3600"/>
          <w:tab w:val="left" w:pos="4320"/>
        </w:tabs>
        <w:ind w:left="3600" w:hanging="720"/>
        <w:rPr>
          <w:sz w:val="21"/>
          <w:szCs w:val="21"/>
        </w:rPr>
      </w:pPr>
      <w:r w:rsidRPr="00992F04">
        <w:rPr>
          <w:sz w:val="21"/>
          <w:szCs w:val="21"/>
        </w:rPr>
        <w:t>C.</w:t>
      </w:r>
      <w:r w:rsidRPr="00992F04">
        <w:rPr>
          <w:sz w:val="21"/>
          <w:szCs w:val="21"/>
        </w:rPr>
        <w:tab/>
        <w:t>Income used to comply with the terms of court ordered support and Title IV-D support payments.</w:t>
      </w:r>
    </w:p>
    <w:p w14:paraId="2037B400" w14:textId="77777777" w:rsidR="00992F04" w:rsidRPr="00992F04" w:rsidRDefault="00992F04" w:rsidP="00992F04">
      <w:pPr>
        <w:tabs>
          <w:tab w:val="left" w:pos="720"/>
          <w:tab w:val="left" w:pos="1440"/>
          <w:tab w:val="left" w:pos="2160"/>
          <w:tab w:val="left" w:pos="2880"/>
          <w:tab w:val="left" w:pos="3600"/>
          <w:tab w:val="left" w:pos="4320"/>
        </w:tabs>
        <w:ind w:left="3600" w:hanging="720"/>
        <w:rPr>
          <w:sz w:val="21"/>
          <w:szCs w:val="21"/>
        </w:rPr>
      </w:pPr>
    </w:p>
    <w:p w14:paraId="140139DF" w14:textId="77777777" w:rsidR="00992F04" w:rsidRPr="00992F04" w:rsidRDefault="00992F04" w:rsidP="00992F04">
      <w:pPr>
        <w:tabs>
          <w:tab w:val="left" w:pos="720"/>
          <w:tab w:val="left" w:pos="1440"/>
          <w:tab w:val="left" w:pos="2160"/>
          <w:tab w:val="left" w:pos="2880"/>
          <w:tab w:val="left" w:pos="3600"/>
          <w:tab w:val="left" w:pos="4320"/>
        </w:tabs>
        <w:ind w:left="3600" w:hanging="720"/>
        <w:rPr>
          <w:sz w:val="21"/>
          <w:szCs w:val="21"/>
        </w:rPr>
      </w:pPr>
      <w:r w:rsidRPr="00992F04">
        <w:rPr>
          <w:sz w:val="21"/>
          <w:szCs w:val="21"/>
        </w:rPr>
        <w:t>D.</w:t>
      </w:r>
      <w:r w:rsidRPr="00992F04">
        <w:rPr>
          <w:sz w:val="21"/>
          <w:szCs w:val="21"/>
        </w:rPr>
        <w:tab/>
        <w:t>When deeming from an ineligible spouse to an eligible spouse, exclude an amount equal to the “ineligible spouse standard” in Chart 3.5. This exclusion is taken first from unearned income and any remainder is taken from earned income.</w:t>
      </w:r>
    </w:p>
    <w:p w14:paraId="0E15D9A3" w14:textId="77777777" w:rsidR="00992F04" w:rsidRPr="00992F04" w:rsidRDefault="00992F04" w:rsidP="00992F04">
      <w:pPr>
        <w:tabs>
          <w:tab w:val="left" w:pos="720"/>
          <w:tab w:val="left" w:pos="1440"/>
          <w:tab w:val="left" w:pos="2160"/>
          <w:tab w:val="left" w:pos="2880"/>
          <w:tab w:val="left" w:pos="3600"/>
          <w:tab w:val="left" w:pos="4320"/>
        </w:tabs>
        <w:rPr>
          <w:sz w:val="21"/>
          <w:szCs w:val="21"/>
        </w:rPr>
      </w:pPr>
    </w:p>
    <w:p w14:paraId="774AE979" w14:textId="77777777" w:rsidR="00992F04" w:rsidRPr="00992F04" w:rsidRDefault="00992F04" w:rsidP="00992F04">
      <w:pPr>
        <w:tabs>
          <w:tab w:val="left" w:pos="720"/>
          <w:tab w:val="left" w:pos="1440"/>
          <w:tab w:val="left" w:pos="2160"/>
          <w:tab w:val="left" w:pos="2880"/>
          <w:tab w:val="left" w:pos="3600"/>
          <w:tab w:val="left" w:pos="4320"/>
        </w:tabs>
        <w:ind w:left="2880" w:hanging="720"/>
        <w:rPr>
          <w:sz w:val="21"/>
          <w:szCs w:val="21"/>
        </w:rPr>
      </w:pPr>
      <w:r w:rsidRPr="00992F04">
        <w:rPr>
          <w:sz w:val="21"/>
          <w:szCs w:val="21"/>
        </w:rPr>
        <w:t>II.</w:t>
      </w:r>
      <w:r w:rsidRPr="00992F04">
        <w:rPr>
          <w:sz w:val="21"/>
          <w:szCs w:val="21"/>
        </w:rPr>
        <w:tab/>
        <w:t>The following is excluded income when determining the income to be deemed from an ineligible parent to an eligible child:</w:t>
      </w:r>
    </w:p>
    <w:p w14:paraId="0FEBCE0E" w14:textId="77777777" w:rsidR="00992F04" w:rsidRPr="00992F04" w:rsidRDefault="00992F04" w:rsidP="00992F04">
      <w:pPr>
        <w:tabs>
          <w:tab w:val="left" w:pos="720"/>
          <w:tab w:val="left" w:pos="1440"/>
          <w:tab w:val="left" w:pos="2160"/>
          <w:tab w:val="left" w:pos="2880"/>
          <w:tab w:val="left" w:pos="3600"/>
          <w:tab w:val="left" w:pos="4320"/>
        </w:tabs>
        <w:rPr>
          <w:sz w:val="21"/>
          <w:szCs w:val="21"/>
        </w:rPr>
      </w:pPr>
    </w:p>
    <w:p w14:paraId="644CB5BE" w14:textId="77777777" w:rsidR="00992F04" w:rsidRPr="00992F04" w:rsidRDefault="00992F04" w:rsidP="00992F04">
      <w:pPr>
        <w:tabs>
          <w:tab w:val="left" w:pos="720"/>
          <w:tab w:val="left" w:pos="1440"/>
          <w:tab w:val="left" w:pos="2160"/>
          <w:tab w:val="left" w:pos="2880"/>
          <w:tab w:val="left" w:pos="3600"/>
          <w:tab w:val="left" w:pos="4320"/>
        </w:tabs>
        <w:ind w:left="3600"/>
        <w:rPr>
          <w:sz w:val="21"/>
          <w:szCs w:val="21"/>
        </w:rPr>
      </w:pPr>
      <w:r w:rsidRPr="00992F04">
        <w:rPr>
          <w:b/>
          <w:sz w:val="21"/>
          <w:szCs w:val="21"/>
        </w:rPr>
        <w:t>Note</w:t>
      </w:r>
      <w:r w:rsidRPr="00992F04">
        <w:rPr>
          <w:sz w:val="21"/>
          <w:szCs w:val="21"/>
        </w:rPr>
        <w:t>: Income is not deemed from a stepparent. When looking at the parent allocation, look at the amount for a one-parent household. The eligible child is treated as "living with others”.</w:t>
      </w:r>
    </w:p>
    <w:p w14:paraId="6DE51EE0" w14:textId="77777777" w:rsidR="00992F04" w:rsidRPr="00992F04" w:rsidRDefault="00992F04" w:rsidP="00992F04">
      <w:pPr>
        <w:tabs>
          <w:tab w:val="left" w:pos="720"/>
          <w:tab w:val="left" w:pos="1440"/>
          <w:tab w:val="left" w:pos="2160"/>
          <w:tab w:val="left" w:pos="2880"/>
          <w:tab w:val="left" w:pos="3600"/>
          <w:tab w:val="left" w:pos="4320"/>
        </w:tabs>
        <w:rPr>
          <w:sz w:val="21"/>
          <w:szCs w:val="21"/>
        </w:rPr>
      </w:pPr>
    </w:p>
    <w:p w14:paraId="09DE63F3" w14:textId="77777777" w:rsidR="00992F04" w:rsidRPr="00992F04" w:rsidRDefault="00992F04" w:rsidP="00992F04">
      <w:pPr>
        <w:tabs>
          <w:tab w:val="left" w:pos="720"/>
          <w:tab w:val="left" w:pos="1440"/>
          <w:tab w:val="left" w:pos="2160"/>
          <w:tab w:val="left" w:pos="2880"/>
          <w:tab w:val="left" w:pos="3600"/>
          <w:tab w:val="left" w:pos="4320"/>
        </w:tabs>
        <w:ind w:left="3600" w:hanging="720"/>
        <w:rPr>
          <w:sz w:val="21"/>
          <w:szCs w:val="21"/>
        </w:rPr>
      </w:pPr>
      <w:r w:rsidRPr="00992F04">
        <w:rPr>
          <w:sz w:val="21"/>
          <w:szCs w:val="21"/>
        </w:rPr>
        <w:t>A.</w:t>
      </w:r>
      <w:r w:rsidRPr="00992F04">
        <w:rPr>
          <w:sz w:val="21"/>
          <w:szCs w:val="21"/>
        </w:rPr>
        <w:tab/>
        <w:t>All income that is excluded for an eligible individual.</w:t>
      </w:r>
    </w:p>
    <w:p w14:paraId="33AD1C66" w14:textId="77777777" w:rsidR="00992F04" w:rsidRPr="00992F04" w:rsidRDefault="00992F04" w:rsidP="00992F04">
      <w:pPr>
        <w:tabs>
          <w:tab w:val="left" w:pos="720"/>
          <w:tab w:val="left" w:pos="1440"/>
          <w:tab w:val="left" w:pos="2160"/>
          <w:tab w:val="left" w:pos="2880"/>
          <w:tab w:val="left" w:pos="3600"/>
          <w:tab w:val="left" w:pos="4320"/>
        </w:tabs>
        <w:ind w:left="3600" w:hanging="720"/>
        <w:rPr>
          <w:sz w:val="21"/>
          <w:szCs w:val="21"/>
        </w:rPr>
      </w:pPr>
    </w:p>
    <w:p w14:paraId="13273499" w14:textId="77777777" w:rsidR="00992F04" w:rsidRPr="00992F04" w:rsidRDefault="00992F04" w:rsidP="00992F04">
      <w:pPr>
        <w:tabs>
          <w:tab w:val="left" w:pos="720"/>
          <w:tab w:val="left" w:pos="1440"/>
          <w:tab w:val="left" w:pos="2160"/>
          <w:tab w:val="left" w:pos="2880"/>
          <w:tab w:val="left" w:pos="3600"/>
          <w:tab w:val="left" w:pos="4320"/>
        </w:tabs>
        <w:ind w:left="3600" w:hanging="720"/>
        <w:rPr>
          <w:sz w:val="21"/>
          <w:szCs w:val="21"/>
        </w:rPr>
      </w:pPr>
      <w:r w:rsidRPr="00992F04">
        <w:rPr>
          <w:sz w:val="21"/>
          <w:szCs w:val="21"/>
        </w:rPr>
        <w:t>B.</w:t>
      </w:r>
      <w:r w:rsidRPr="00992F04">
        <w:rPr>
          <w:sz w:val="21"/>
          <w:szCs w:val="21"/>
        </w:rPr>
        <w:tab/>
        <w:t>Income from TANF, General Assistance or federal program benefits that are based on need (such as Veteran’s Pension). In addition, exclude any income that was counted or excluded by any of these benefits. No parent allocation is made.</w:t>
      </w:r>
    </w:p>
    <w:p w14:paraId="62198641" w14:textId="77777777" w:rsidR="00992F04" w:rsidRPr="00992F04" w:rsidRDefault="00992F04" w:rsidP="00992F04">
      <w:pPr>
        <w:tabs>
          <w:tab w:val="left" w:pos="720"/>
          <w:tab w:val="left" w:pos="1440"/>
          <w:tab w:val="left" w:pos="2160"/>
          <w:tab w:val="left" w:pos="2880"/>
          <w:tab w:val="left" w:pos="3600"/>
          <w:tab w:val="left" w:pos="4320"/>
        </w:tabs>
        <w:ind w:left="3600" w:hanging="720"/>
        <w:rPr>
          <w:sz w:val="21"/>
          <w:szCs w:val="21"/>
        </w:rPr>
      </w:pPr>
    </w:p>
    <w:p w14:paraId="0840600E" w14:textId="77777777" w:rsidR="00992F04" w:rsidRPr="00992F04" w:rsidRDefault="00992F04" w:rsidP="00992F04">
      <w:pPr>
        <w:tabs>
          <w:tab w:val="left" w:pos="720"/>
          <w:tab w:val="left" w:pos="1440"/>
          <w:tab w:val="left" w:pos="2160"/>
          <w:tab w:val="left" w:pos="2880"/>
          <w:tab w:val="left" w:pos="3600"/>
          <w:tab w:val="left" w:pos="4320"/>
        </w:tabs>
        <w:ind w:left="3600" w:hanging="720"/>
        <w:rPr>
          <w:sz w:val="21"/>
          <w:szCs w:val="21"/>
        </w:rPr>
      </w:pPr>
      <w:r w:rsidRPr="00992F04">
        <w:rPr>
          <w:sz w:val="21"/>
          <w:szCs w:val="21"/>
        </w:rPr>
        <w:t>C.</w:t>
      </w:r>
      <w:r w:rsidRPr="00992F04">
        <w:rPr>
          <w:sz w:val="21"/>
          <w:szCs w:val="21"/>
        </w:rPr>
        <w:tab/>
        <w:t>Income used to comply with the terms of court ordered support and Title IV-D support payments.</w:t>
      </w:r>
    </w:p>
    <w:p w14:paraId="28B1B6E7" w14:textId="77777777" w:rsidR="00992F04" w:rsidRPr="00992F04" w:rsidRDefault="00992F04" w:rsidP="00992F04">
      <w:pPr>
        <w:tabs>
          <w:tab w:val="left" w:pos="720"/>
          <w:tab w:val="left" w:pos="1440"/>
          <w:tab w:val="left" w:pos="2160"/>
          <w:tab w:val="left" w:pos="2880"/>
          <w:tab w:val="left" w:pos="3600"/>
          <w:tab w:val="left" w:pos="4320"/>
        </w:tabs>
        <w:rPr>
          <w:sz w:val="21"/>
          <w:szCs w:val="21"/>
        </w:rPr>
      </w:pPr>
    </w:p>
    <w:p w14:paraId="44C29023" w14:textId="77777777" w:rsidR="00992F04" w:rsidRPr="00992F04" w:rsidRDefault="00992F04" w:rsidP="00992F04">
      <w:pPr>
        <w:tabs>
          <w:tab w:val="left" w:pos="720"/>
          <w:tab w:val="left" w:pos="1440"/>
          <w:tab w:val="left" w:pos="2160"/>
          <w:tab w:val="left" w:pos="2880"/>
          <w:tab w:val="left" w:pos="3600"/>
          <w:tab w:val="left" w:pos="4320"/>
        </w:tabs>
        <w:ind w:left="2880" w:hanging="720"/>
        <w:rPr>
          <w:sz w:val="21"/>
          <w:szCs w:val="21"/>
        </w:rPr>
      </w:pPr>
      <w:r w:rsidRPr="00992F04">
        <w:rPr>
          <w:sz w:val="21"/>
          <w:szCs w:val="21"/>
        </w:rPr>
        <w:t>III.</w:t>
      </w:r>
      <w:r w:rsidRPr="00992F04">
        <w:rPr>
          <w:sz w:val="21"/>
          <w:szCs w:val="21"/>
        </w:rPr>
        <w:tab/>
        <w:t>The following is excluded income when determining the income of an ineligible child to whom an income allocation is made:</w:t>
      </w:r>
    </w:p>
    <w:p w14:paraId="0B2DCBB7" w14:textId="77777777" w:rsidR="00992F04" w:rsidRDefault="00992F04" w:rsidP="00992F04">
      <w:pPr>
        <w:tabs>
          <w:tab w:val="left" w:pos="720"/>
          <w:tab w:val="left" w:pos="1440"/>
          <w:tab w:val="left" w:pos="2160"/>
          <w:tab w:val="left" w:pos="2880"/>
          <w:tab w:val="left" w:pos="3600"/>
          <w:tab w:val="left" w:pos="4320"/>
        </w:tabs>
        <w:ind w:left="2880" w:hanging="720"/>
        <w:rPr>
          <w:sz w:val="21"/>
          <w:szCs w:val="21"/>
        </w:rPr>
        <w:sectPr w:rsidR="00992F04" w:rsidSect="00E94CA1">
          <w:headerReference w:type="default" r:id="rId86"/>
          <w:footnotePr>
            <w:numRestart w:val="eachSect"/>
          </w:footnotePr>
          <w:pgSz w:w="12240" w:h="15840"/>
          <w:pgMar w:top="1170" w:right="1440" w:bottom="1440" w:left="1440" w:header="0" w:footer="0" w:gutter="0"/>
          <w:cols w:space="720"/>
          <w:docGrid w:linePitch="299"/>
        </w:sectPr>
      </w:pPr>
      <w:r w:rsidRPr="00992F04">
        <w:rPr>
          <w:sz w:val="21"/>
          <w:szCs w:val="21"/>
        </w:rPr>
        <w:br w:type="page"/>
      </w:r>
    </w:p>
    <w:p w14:paraId="77206ED8" w14:textId="77777777" w:rsidR="00992F04" w:rsidRPr="00992F04" w:rsidRDefault="00992F04" w:rsidP="00992F04">
      <w:pPr>
        <w:tabs>
          <w:tab w:val="left" w:pos="720"/>
          <w:tab w:val="left" w:pos="1440"/>
          <w:tab w:val="left" w:pos="2160"/>
          <w:tab w:val="left" w:pos="2880"/>
          <w:tab w:val="left" w:pos="3600"/>
          <w:tab w:val="left" w:pos="4320"/>
        </w:tabs>
        <w:ind w:left="2880" w:hanging="720"/>
        <w:rPr>
          <w:sz w:val="21"/>
          <w:szCs w:val="21"/>
        </w:rPr>
      </w:pPr>
    </w:p>
    <w:p w14:paraId="32495665" w14:textId="77777777" w:rsidR="00992F04" w:rsidRPr="00992F04" w:rsidRDefault="00992F04" w:rsidP="00992F04">
      <w:pPr>
        <w:tabs>
          <w:tab w:val="left" w:pos="720"/>
          <w:tab w:val="left" w:pos="1440"/>
          <w:tab w:val="left" w:pos="2160"/>
          <w:tab w:val="left" w:pos="2880"/>
          <w:tab w:val="left" w:pos="3600"/>
          <w:tab w:val="left" w:pos="4320"/>
        </w:tabs>
        <w:ind w:left="2880"/>
        <w:rPr>
          <w:sz w:val="21"/>
          <w:szCs w:val="21"/>
        </w:rPr>
      </w:pPr>
      <w:r w:rsidRPr="00992F04">
        <w:rPr>
          <w:sz w:val="21"/>
          <w:szCs w:val="21"/>
        </w:rPr>
        <w:t>All income that is excluded for an eligible individual with one exception. There is no one-third exclusion of child support received for the ineligible child.</w:t>
      </w:r>
    </w:p>
    <w:p w14:paraId="42843955" w14:textId="77777777" w:rsidR="00992F04" w:rsidRPr="00992F04" w:rsidRDefault="00992F04" w:rsidP="00992F04">
      <w:pPr>
        <w:tabs>
          <w:tab w:val="left" w:pos="720"/>
          <w:tab w:val="left" w:pos="1440"/>
          <w:tab w:val="left" w:pos="2160"/>
          <w:tab w:val="left" w:pos="2880"/>
          <w:tab w:val="left" w:pos="3600"/>
          <w:tab w:val="left" w:pos="4320"/>
        </w:tabs>
        <w:rPr>
          <w:sz w:val="21"/>
          <w:szCs w:val="21"/>
        </w:rPr>
      </w:pPr>
    </w:p>
    <w:p w14:paraId="65984725" w14:textId="77777777" w:rsidR="00992F04" w:rsidRPr="00992F04" w:rsidRDefault="00992F04" w:rsidP="00992F04">
      <w:pPr>
        <w:tabs>
          <w:tab w:val="left" w:pos="720"/>
          <w:tab w:val="left" w:pos="1440"/>
          <w:tab w:val="left" w:pos="2160"/>
          <w:tab w:val="left" w:pos="2880"/>
          <w:tab w:val="left" w:pos="3600"/>
          <w:tab w:val="left" w:pos="4320"/>
        </w:tabs>
        <w:ind w:left="3600"/>
        <w:rPr>
          <w:sz w:val="21"/>
          <w:szCs w:val="21"/>
        </w:rPr>
      </w:pPr>
      <w:r w:rsidRPr="00992F04">
        <w:rPr>
          <w:b/>
          <w:sz w:val="21"/>
          <w:szCs w:val="21"/>
        </w:rPr>
        <w:t>Note</w:t>
      </w:r>
      <w:r w:rsidRPr="00992F04">
        <w:rPr>
          <w:sz w:val="21"/>
          <w:szCs w:val="21"/>
        </w:rPr>
        <w:t>: An ineligible child allocation is not made to a child who is receiving TANF, SSI or State Supplement.</w:t>
      </w:r>
    </w:p>
    <w:p w14:paraId="1DEE4B68" w14:textId="77777777" w:rsidR="00992F04" w:rsidRPr="00992F04" w:rsidRDefault="00992F04" w:rsidP="00992F04">
      <w:pPr>
        <w:tabs>
          <w:tab w:val="left" w:pos="720"/>
          <w:tab w:val="left" w:pos="1440"/>
          <w:tab w:val="left" w:pos="2160"/>
          <w:tab w:val="left" w:pos="2880"/>
          <w:tab w:val="left" w:pos="3600"/>
          <w:tab w:val="left" w:pos="4320"/>
        </w:tabs>
        <w:rPr>
          <w:sz w:val="21"/>
          <w:szCs w:val="21"/>
        </w:rPr>
      </w:pPr>
    </w:p>
    <w:p w14:paraId="59CF9D03" w14:textId="77777777" w:rsidR="00992F04" w:rsidRPr="00992F04" w:rsidRDefault="00992F04" w:rsidP="00992F04">
      <w:pPr>
        <w:tabs>
          <w:tab w:val="left" w:pos="720"/>
          <w:tab w:val="left" w:pos="1440"/>
          <w:tab w:val="left" w:pos="2160"/>
          <w:tab w:val="left" w:pos="2880"/>
          <w:tab w:val="left" w:pos="3600"/>
          <w:tab w:val="left" w:pos="4320"/>
        </w:tabs>
        <w:ind w:left="2160"/>
        <w:rPr>
          <w:sz w:val="21"/>
          <w:szCs w:val="21"/>
        </w:rPr>
      </w:pPr>
      <w:r w:rsidRPr="00992F04">
        <w:rPr>
          <w:sz w:val="21"/>
          <w:szCs w:val="21"/>
        </w:rPr>
        <w:t>IV.</w:t>
      </w:r>
      <w:r w:rsidRPr="00992F04">
        <w:rPr>
          <w:sz w:val="21"/>
          <w:szCs w:val="21"/>
        </w:rPr>
        <w:tab/>
        <w:t>When determining eligibility for a child:</w:t>
      </w:r>
    </w:p>
    <w:p w14:paraId="0CC759D4" w14:textId="77777777" w:rsidR="00992F04" w:rsidRPr="00992F04" w:rsidRDefault="00992F04" w:rsidP="00992F04">
      <w:pPr>
        <w:tabs>
          <w:tab w:val="left" w:pos="720"/>
          <w:tab w:val="left" w:pos="1440"/>
          <w:tab w:val="left" w:pos="2160"/>
          <w:tab w:val="left" w:pos="2880"/>
          <w:tab w:val="left" w:pos="3600"/>
          <w:tab w:val="left" w:pos="4320"/>
        </w:tabs>
        <w:rPr>
          <w:sz w:val="21"/>
          <w:szCs w:val="21"/>
        </w:rPr>
      </w:pPr>
    </w:p>
    <w:p w14:paraId="56CDD668" w14:textId="77777777" w:rsidR="00992F04" w:rsidRPr="00992F04" w:rsidRDefault="00992F04" w:rsidP="00992F04">
      <w:pPr>
        <w:tabs>
          <w:tab w:val="left" w:pos="720"/>
          <w:tab w:val="left" w:pos="1440"/>
          <w:tab w:val="left" w:pos="2160"/>
          <w:tab w:val="left" w:pos="2880"/>
          <w:tab w:val="left" w:pos="3600"/>
          <w:tab w:val="left" w:pos="4320"/>
        </w:tabs>
        <w:ind w:left="2880"/>
        <w:rPr>
          <w:sz w:val="21"/>
          <w:szCs w:val="21"/>
        </w:rPr>
      </w:pPr>
      <w:r w:rsidRPr="00992F04">
        <w:rPr>
          <w:sz w:val="21"/>
          <w:szCs w:val="21"/>
        </w:rPr>
        <w:t>If siblings receive SSI or State Supplement, treat them as eligible children in the budgeting process. Exclude the SSI or State Supplement payments the siblings receive.</w:t>
      </w:r>
    </w:p>
    <w:p w14:paraId="31A73D0F" w14:textId="77777777" w:rsidR="00992F04" w:rsidRPr="00992F04" w:rsidRDefault="00992F04" w:rsidP="00992F04">
      <w:pPr>
        <w:tabs>
          <w:tab w:val="left" w:pos="720"/>
          <w:tab w:val="left" w:pos="1440"/>
          <w:tab w:val="left" w:pos="2160"/>
          <w:tab w:val="left" w:pos="2880"/>
          <w:tab w:val="left" w:pos="3600"/>
          <w:tab w:val="left" w:pos="4320"/>
        </w:tabs>
        <w:rPr>
          <w:sz w:val="21"/>
          <w:szCs w:val="21"/>
        </w:rPr>
      </w:pPr>
    </w:p>
    <w:p w14:paraId="77DE23CA" w14:textId="77777777" w:rsidR="00992F04" w:rsidRPr="00992F04" w:rsidRDefault="00992F04" w:rsidP="00992F04">
      <w:pPr>
        <w:tabs>
          <w:tab w:val="left" w:pos="720"/>
          <w:tab w:val="left" w:pos="1440"/>
          <w:tab w:val="left" w:pos="2160"/>
          <w:tab w:val="left" w:pos="2880"/>
          <w:tab w:val="left" w:pos="3600"/>
          <w:tab w:val="left" w:pos="4320"/>
        </w:tabs>
        <w:ind w:left="1440"/>
        <w:rPr>
          <w:b/>
          <w:sz w:val="21"/>
          <w:szCs w:val="21"/>
        </w:rPr>
      </w:pPr>
      <w:r w:rsidRPr="00992F04">
        <w:rPr>
          <w:b/>
          <w:sz w:val="21"/>
          <w:szCs w:val="21"/>
        </w:rPr>
        <w:t>Section 2.2.3:</w:t>
      </w:r>
      <w:r w:rsidRPr="00992F04">
        <w:rPr>
          <w:b/>
          <w:sz w:val="21"/>
          <w:szCs w:val="21"/>
        </w:rPr>
        <w:tab/>
        <w:t>Duration of Deeming</w:t>
      </w:r>
    </w:p>
    <w:p w14:paraId="200FF731" w14:textId="77777777" w:rsidR="00992F04" w:rsidRPr="00992F04" w:rsidRDefault="00992F04" w:rsidP="00992F04">
      <w:pPr>
        <w:tabs>
          <w:tab w:val="left" w:pos="720"/>
          <w:tab w:val="left" w:pos="1440"/>
          <w:tab w:val="left" w:pos="2160"/>
          <w:tab w:val="left" w:pos="2880"/>
          <w:tab w:val="left" w:pos="3600"/>
          <w:tab w:val="left" w:pos="4320"/>
        </w:tabs>
        <w:rPr>
          <w:sz w:val="21"/>
          <w:szCs w:val="21"/>
        </w:rPr>
      </w:pPr>
    </w:p>
    <w:p w14:paraId="1F8AE18D" w14:textId="77777777" w:rsidR="00992F04" w:rsidRPr="00992F04" w:rsidRDefault="00992F04" w:rsidP="00992F04">
      <w:pPr>
        <w:tabs>
          <w:tab w:val="left" w:pos="720"/>
          <w:tab w:val="left" w:pos="1440"/>
          <w:tab w:val="left" w:pos="2160"/>
          <w:tab w:val="left" w:pos="2880"/>
          <w:tab w:val="left" w:pos="3600"/>
          <w:tab w:val="left" w:pos="4320"/>
        </w:tabs>
        <w:ind w:left="2880" w:hanging="720"/>
        <w:rPr>
          <w:sz w:val="21"/>
          <w:szCs w:val="21"/>
        </w:rPr>
      </w:pPr>
      <w:r w:rsidRPr="00992F04">
        <w:rPr>
          <w:sz w:val="21"/>
          <w:szCs w:val="21"/>
        </w:rPr>
        <w:t>I.</w:t>
      </w:r>
      <w:r w:rsidRPr="00992F04">
        <w:rPr>
          <w:sz w:val="21"/>
          <w:szCs w:val="21"/>
        </w:rPr>
        <w:tab/>
        <w:t>Deeming ends the month after the ineligible spouse and eligible individual cease to live together for any reason.</w:t>
      </w:r>
    </w:p>
    <w:p w14:paraId="2DFBB464" w14:textId="77777777" w:rsidR="00992F04" w:rsidRPr="00992F04" w:rsidRDefault="00992F04" w:rsidP="00992F04">
      <w:pPr>
        <w:tabs>
          <w:tab w:val="left" w:pos="720"/>
          <w:tab w:val="left" w:pos="1440"/>
          <w:tab w:val="left" w:pos="2160"/>
          <w:tab w:val="left" w:pos="2880"/>
          <w:tab w:val="left" w:pos="3600"/>
          <w:tab w:val="left" w:pos="4320"/>
        </w:tabs>
        <w:ind w:left="2880" w:hanging="720"/>
        <w:rPr>
          <w:sz w:val="21"/>
          <w:szCs w:val="21"/>
        </w:rPr>
      </w:pPr>
    </w:p>
    <w:p w14:paraId="2C4435D3" w14:textId="77777777" w:rsidR="00992F04" w:rsidRPr="00992F04" w:rsidRDefault="00992F04" w:rsidP="00992F04">
      <w:pPr>
        <w:tabs>
          <w:tab w:val="left" w:pos="720"/>
          <w:tab w:val="left" w:pos="1440"/>
          <w:tab w:val="left" w:pos="2160"/>
          <w:tab w:val="left" w:pos="2880"/>
          <w:tab w:val="left" w:pos="3600"/>
          <w:tab w:val="left" w:pos="4320"/>
        </w:tabs>
        <w:ind w:left="2880" w:hanging="720"/>
        <w:rPr>
          <w:sz w:val="21"/>
          <w:szCs w:val="21"/>
        </w:rPr>
      </w:pPr>
      <w:r w:rsidRPr="00992F04">
        <w:rPr>
          <w:sz w:val="21"/>
          <w:szCs w:val="21"/>
        </w:rPr>
        <w:t>II.</w:t>
      </w:r>
      <w:r w:rsidRPr="00992F04">
        <w:rPr>
          <w:sz w:val="21"/>
          <w:szCs w:val="21"/>
        </w:rPr>
        <w:tab/>
        <w:t>Deeming from parent to child stops the month after:</w:t>
      </w:r>
    </w:p>
    <w:p w14:paraId="4FD19CCB" w14:textId="77777777" w:rsidR="00992F04" w:rsidRPr="00992F04" w:rsidRDefault="00992F04" w:rsidP="00992F04">
      <w:pPr>
        <w:tabs>
          <w:tab w:val="left" w:pos="720"/>
          <w:tab w:val="left" w:pos="1440"/>
          <w:tab w:val="left" w:pos="2160"/>
          <w:tab w:val="left" w:pos="2880"/>
          <w:tab w:val="left" w:pos="3600"/>
          <w:tab w:val="left" w:pos="4320"/>
        </w:tabs>
        <w:rPr>
          <w:sz w:val="21"/>
          <w:szCs w:val="21"/>
        </w:rPr>
      </w:pPr>
    </w:p>
    <w:p w14:paraId="3778F9FA" w14:textId="77777777" w:rsidR="00992F04" w:rsidRPr="00992F04" w:rsidRDefault="00992F04" w:rsidP="00992F04">
      <w:pPr>
        <w:tabs>
          <w:tab w:val="left" w:pos="720"/>
          <w:tab w:val="left" w:pos="1440"/>
          <w:tab w:val="left" w:pos="2160"/>
          <w:tab w:val="left" w:pos="2880"/>
          <w:tab w:val="left" w:pos="3600"/>
          <w:tab w:val="left" w:pos="4320"/>
        </w:tabs>
        <w:ind w:left="3600" w:hanging="720"/>
        <w:rPr>
          <w:sz w:val="21"/>
          <w:szCs w:val="21"/>
        </w:rPr>
      </w:pPr>
      <w:r w:rsidRPr="00992F04">
        <w:rPr>
          <w:sz w:val="21"/>
          <w:szCs w:val="21"/>
        </w:rPr>
        <w:t>A.</w:t>
      </w:r>
      <w:r w:rsidRPr="00992F04">
        <w:rPr>
          <w:sz w:val="21"/>
          <w:szCs w:val="21"/>
        </w:rPr>
        <w:tab/>
        <w:t>the child reaches 18; or</w:t>
      </w:r>
    </w:p>
    <w:p w14:paraId="371ACAAE" w14:textId="77777777" w:rsidR="00992F04" w:rsidRPr="00992F04" w:rsidRDefault="00992F04" w:rsidP="00992F04">
      <w:pPr>
        <w:tabs>
          <w:tab w:val="left" w:pos="720"/>
          <w:tab w:val="left" w:pos="1440"/>
          <w:tab w:val="left" w:pos="2160"/>
          <w:tab w:val="left" w:pos="2880"/>
          <w:tab w:val="left" w:pos="3600"/>
          <w:tab w:val="left" w:pos="4320"/>
        </w:tabs>
        <w:ind w:left="3600" w:hanging="720"/>
        <w:rPr>
          <w:sz w:val="21"/>
          <w:szCs w:val="21"/>
        </w:rPr>
      </w:pPr>
    </w:p>
    <w:p w14:paraId="19DE4D67" w14:textId="77777777" w:rsidR="00992F04" w:rsidRPr="00992F04" w:rsidRDefault="00992F04" w:rsidP="00992F04">
      <w:pPr>
        <w:tabs>
          <w:tab w:val="left" w:pos="720"/>
          <w:tab w:val="left" w:pos="1440"/>
          <w:tab w:val="left" w:pos="2160"/>
          <w:tab w:val="left" w:pos="2880"/>
          <w:tab w:val="left" w:pos="3600"/>
          <w:tab w:val="left" w:pos="4320"/>
        </w:tabs>
        <w:ind w:left="3600" w:hanging="720"/>
        <w:rPr>
          <w:sz w:val="21"/>
          <w:szCs w:val="21"/>
        </w:rPr>
      </w:pPr>
      <w:r w:rsidRPr="00992F04">
        <w:rPr>
          <w:sz w:val="21"/>
          <w:szCs w:val="21"/>
        </w:rPr>
        <w:t>B.</w:t>
      </w:r>
      <w:r w:rsidRPr="00992F04">
        <w:rPr>
          <w:sz w:val="21"/>
          <w:szCs w:val="21"/>
        </w:rPr>
        <w:tab/>
        <w:t>the month after the child no longer resides with the parents for any reason.</w:t>
      </w:r>
    </w:p>
    <w:p w14:paraId="004C3A3E" w14:textId="77777777" w:rsidR="00992F04" w:rsidRPr="00992F04" w:rsidRDefault="00992F04" w:rsidP="00992F04">
      <w:pPr>
        <w:tabs>
          <w:tab w:val="left" w:pos="720"/>
          <w:tab w:val="left" w:pos="1440"/>
          <w:tab w:val="left" w:pos="2160"/>
          <w:tab w:val="left" w:pos="2880"/>
          <w:tab w:val="left" w:pos="3600"/>
          <w:tab w:val="left" w:pos="4320"/>
        </w:tabs>
        <w:rPr>
          <w:sz w:val="21"/>
          <w:szCs w:val="21"/>
        </w:rPr>
      </w:pPr>
    </w:p>
    <w:p w14:paraId="07631D7D" w14:textId="77777777" w:rsidR="00992F04" w:rsidRPr="00992F04" w:rsidRDefault="00992F04" w:rsidP="00992F04">
      <w:pPr>
        <w:keepNext/>
        <w:spacing w:after="210"/>
        <w:ind w:left="1440" w:hanging="1440"/>
        <w:outlineLvl w:val="1"/>
        <w:rPr>
          <w:b/>
          <w:bCs/>
          <w:iCs/>
          <w:caps/>
          <w:sz w:val="21"/>
          <w:szCs w:val="28"/>
        </w:rPr>
      </w:pPr>
      <w:r w:rsidRPr="00992F04">
        <w:rPr>
          <w:b/>
          <w:bCs/>
          <w:iCs/>
          <w:caps/>
          <w:sz w:val="21"/>
          <w:szCs w:val="28"/>
        </w:rPr>
        <w:t>SECTION 3:</w:t>
      </w:r>
      <w:r w:rsidRPr="00992F04">
        <w:rPr>
          <w:b/>
          <w:bCs/>
          <w:iCs/>
          <w:caps/>
          <w:sz w:val="21"/>
          <w:szCs w:val="28"/>
        </w:rPr>
        <w:tab/>
        <w:t>SSI - RELATED BUDGETS FOR AN INDIVIDUAL/CHILD</w:t>
      </w:r>
    </w:p>
    <w:p w14:paraId="006F0A66" w14:textId="77777777" w:rsidR="00992F04" w:rsidRPr="00992F04" w:rsidRDefault="00992F04" w:rsidP="00992F04">
      <w:pPr>
        <w:tabs>
          <w:tab w:val="left" w:pos="720"/>
          <w:tab w:val="left" w:pos="1440"/>
          <w:tab w:val="left" w:pos="2160"/>
          <w:tab w:val="left" w:pos="2880"/>
          <w:tab w:val="left" w:pos="3600"/>
          <w:tab w:val="left" w:pos="4320"/>
        </w:tabs>
        <w:ind w:left="720"/>
        <w:rPr>
          <w:sz w:val="21"/>
          <w:szCs w:val="21"/>
        </w:rPr>
      </w:pPr>
      <w:r w:rsidRPr="00992F04">
        <w:rPr>
          <w:sz w:val="21"/>
          <w:szCs w:val="21"/>
        </w:rPr>
        <w:t>The following describes budgeting for:</w:t>
      </w:r>
    </w:p>
    <w:p w14:paraId="3EEE9F92" w14:textId="77777777" w:rsidR="00992F04" w:rsidRPr="00992F04" w:rsidRDefault="00992F04" w:rsidP="00992F04">
      <w:pPr>
        <w:tabs>
          <w:tab w:val="left" w:pos="720"/>
          <w:tab w:val="left" w:pos="1440"/>
          <w:tab w:val="left" w:pos="2160"/>
          <w:tab w:val="left" w:pos="2880"/>
          <w:tab w:val="left" w:pos="3600"/>
          <w:tab w:val="left" w:pos="4320"/>
        </w:tabs>
        <w:rPr>
          <w:sz w:val="21"/>
          <w:szCs w:val="21"/>
        </w:rPr>
      </w:pPr>
    </w:p>
    <w:p w14:paraId="636C7B48" w14:textId="77777777" w:rsidR="00992F04" w:rsidRPr="00992F04" w:rsidRDefault="00992F04" w:rsidP="00992F04">
      <w:pPr>
        <w:tabs>
          <w:tab w:val="left" w:pos="720"/>
          <w:tab w:val="left" w:pos="1440"/>
          <w:tab w:val="left" w:pos="2160"/>
          <w:tab w:val="left" w:pos="2880"/>
          <w:tab w:val="left" w:pos="3600"/>
          <w:tab w:val="left" w:pos="4320"/>
        </w:tabs>
        <w:ind w:left="1080"/>
        <w:rPr>
          <w:sz w:val="21"/>
          <w:szCs w:val="21"/>
        </w:rPr>
      </w:pPr>
      <w:r w:rsidRPr="00992F04">
        <w:rPr>
          <w:sz w:val="21"/>
          <w:szCs w:val="21"/>
        </w:rPr>
        <w:t>*</w:t>
      </w:r>
      <w:r w:rsidRPr="00992F04">
        <w:rPr>
          <w:sz w:val="21"/>
          <w:szCs w:val="21"/>
        </w:rPr>
        <w:tab/>
        <w:t>SSI or State Supplement for eligible individuals.</w:t>
      </w:r>
    </w:p>
    <w:p w14:paraId="53C2765C" w14:textId="77777777" w:rsidR="00992F04" w:rsidRPr="00992F04" w:rsidRDefault="00992F04" w:rsidP="00992F04">
      <w:pPr>
        <w:tabs>
          <w:tab w:val="left" w:pos="720"/>
          <w:tab w:val="left" w:pos="1440"/>
          <w:tab w:val="left" w:pos="2160"/>
          <w:tab w:val="left" w:pos="2880"/>
          <w:tab w:val="left" w:pos="3600"/>
          <w:tab w:val="left" w:pos="4320"/>
        </w:tabs>
        <w:ind w:left="1080"/>
        <w:rPr>
          <w:sz w:val="21"/>
          <w:szCs w:val="21"/>
        </w:rPr>
      </w:pPr>
    </w:p>
    <w:p w14:paraId="66439544" w14:textId="77777777" w:rsidR="00992F04" w:rsidRPr="00992F04" w:rsidRDefault="00992F04" w:rsidP="00992F04">
      <w:pPr>
        <w:tabs>
          <w:tab w:val="left" w:pos="720"/>
          <w:tab w:val="left" w:pos="1440"/>
          <w:tab w:val="left" w:pos="2160"/>
          <w:tab w:val="left" w:pos="2880"/>
          <w:tab w:val="left" w:pos="3600"/>
          <w:tab w:val="left" w:pos="4320"/>
        </w:tabs>
        <w:ind w:left="1080"/>
        <w:rPr>
          <w:sz w:val="21"/>
          <w:szCs w:val="21"/>
        </w:rPr>
      </w:pPr>
      <w:r w:rsidRPr="00992F04">
        <w:rPr>
          <w:sz w:val="21"/>
          <w:szCs w:val="21"/>
        </w:rPr>
        <w:t>*</w:t>
      </w:r>
      <w:r w:rsidRPr="00992F04">
        <w:rPr>
          <w:sz w:val="21"/>
          <w:szCs w:val="21"/>
        </w:rPr>
        <w:tab/>
        <w:t>Pickle, DAC, DWB for eligible individuals.</w:t>
      </w:r>
    </w:p>
    <w:p w14:paraId="49C2367B" w14:textId="77777777" w:rsidR="00992F04" w:rsidRPr="00992F04" w:rsidRDefault="00992F04" w:rsidP="00992F04">
      <w:pPr>
        <w:tabs>
          <w:tab w:val="left" w:pos="720"/>
          <w:tab w:val="left" w:pos="1440"/>
          <w:tab w:val="left" w:pos="2160"/>
          <w:tab w:val="left" w:pos="2880"/>
          <w:tab w:val="left" w:pos="3600"/>
          <w:tab w:val="left" w:pos="4320"/>
        </w:tabs>
        <w:ind w:left="1080"/>
        <w:rPr>
          <w:sz w:val="21"/>
          <w:szCs w:val="21"/>
        </w:rPr>
      </w:pPr>
    </w:p>
    <w:p w14:paraId="3AB0F249" w14:textId="77777777" w:rsidR="00992F04" w:rsidRPr="00992F04" w:rsidRDefault="00992F04" w:rsidP="00992F04">
      <w:pPr>
        <w:tabs>
          <w:tab w:val="left" w:pos="720"/>
          <w:tab w:val="left" w:pos="1440"/>
          <w:tab w:val="left" w:pos="2160"/>
          <w:tab w:val="left" w:pos="2880"/>
          <w:tab w:val="left" w:pos="3600"/>
          <w:tab w:val="left" w:pos="4320"/>
        </w:tabs>
        <w:ind w:left="1080"/>
        <w:rPr>
          <w:sz w:val="21"/>
          <w:szCs w:val="21"/>
        </w:rPr>
      </w:pPr>
      <w:r w:rsidRPr="00992F04">
        <w:rPr>
          <w:sz w:val="21"/>
          <w:szCs w:val="21"/>
        </w:rPr>
        <w:t>*</w:t>
      </w:r>
      <w:r w:rsidRPr="00992F04">
        <w:rPr>
          <w:sz w:val="21"/>
          <w:szCs w:val="21"/>
        </w:rPr>
        <w:tab/>
        <w:t>Categorically Needy Medicaid for eligible individuals.</w:t>
      </w:r>
    </w:p>
    <w:p w14:paraId="314BC00C" w14:textId="77777777" w:rsidR="00992F04" w:rsidRPr="00992F04" w:rsidRDefault="00992F04" w:rsidP="00992F04">
      <w:pPr>
        <w:tabs>
          <w:tab w:val="left" w:pos="720"/>
          <w:tab w:val="left" w:pos="1440"/>
          <w:tab w:val="left" w:pos="2160"/>
          <w:tab w:val="left" w:pos="2880"/>
          <w:tab w:val="left" w:pos="3600"/>
          <w:tab w:val="left" w:pos="4320"/>
        </w:tabs>
        <w:ind w:left="1080"/>
        <w:rPr>
          <w:sz w:val="21"/>
          <w:szCs w:val="21"/>
        </w:rPr>
      </w:pPr>
    </w:p>
    <w:p w14:paraId="42136AEB" w14:textId="77777777" w:rsidR="00992F04" w:rsidRPr="00992F04" w:rsidRDefault="00992F04" w:rsidP="00992F04">
      <w:pPr>
        <w:tabs>
          <w:tab w:val="left" w:pos="720"/>
          <w:tab w:val="left" w:pos="1440"/>
          <w:tab w:val="left" w:pos="2160"/>
          <w:tab w:val="left" w:pos="2880"/>
          <w:tab w:val="left" w:pos="3600"/>
          <w:tab w:val="left" w:pos="4320"/>
        </w:tabs>
        <w:ind w:left="1080"/>
        <w:rPr>
          <w:sz w:val="21"/>
          <w:szCs w:val="21"/>
        </w:rPr>
      </w:pPr>
      <w:r w:rsidRPr="00992F04">
        <w:rPr>
          <w:sz w:val="21"/>
          <w:szCs w:val="21"/>
        </w:rPr>
        <w:t>*</w:t>
      </w:r>
      <w:r w:rsidRPr="00992F04">
        <w:rPr>
          <w:sz w:val="21"/>
          <w:szCs w:val="21"/>
        </w:rPr>
        <w:tab/>
        <w:t>SSI, State Supplement and Categorically Needy Medicaid for eligible children.</w:t>
      </w:r>
    </w:p>
    <w:p w14:paraId="7DF99C0C" w14:textId="77777777" w:rsidR="00992F04" w:rsidRPr="00992F04" w:rsidRDefault="00992F04" w:rsidP="00992F04">
      <w:pPr>
        <w:tabs>
          <w:tab w:val="left" w:pos="720"/>
          <w:tab w:val="left" w:pos="1440"/>
          <w:tab w:val="left" w:pos="2160"/>
          <w:tab w:val="left" w:pos="2880"/>
          <w:tab w:val="left" w:pos="3600"/>
          <w:tab w:val="left" w:pos="4320"/>
        </w:tabs>
        <w:rPr>
          <w:sz w:val="21"/>
          <w:szCs w:val="21"/>
        </w:rPr>
      </w:pPr>
    </w:p>
    <w:p w14:paraId="6BE48107" w14:textId="77777777" w:rsidR="00992F04" w:rsidRPr="00992F04" w:rsidRDefault="00992F04" w:rsidP="00992F04">
      <w:pPr>
        <w:tabs>
          <w:tab w:val="left" w:pos="720"/>
          <w:tab w:val="left" w:pos="1440"/>
          <w:tab w:val="left" w:pos="2160"/>
          <w:tab w:val="left" w:pos="2880"/>
          <w:tab w:val="left" w:pos="3600"/>
          <w:tab w:val="left" w:pos="4320"/>
        </w:tabs>
        <w:ind w:left="2160"/>
        <w:rPr>
          <w:sz w:val="21"/>
          <w:szCs w:val="21"/>
        </w:rPr>
      </w:pPr>
      <w:r w:rsidRPr="00992F04">
        <w:rPr>
          <w:b/>
          <w:sz w:val="21"/>
          <w:szCs w:val="21"/>
        </w:rPr>
        <w:t>Note</w:t>
      </w:r>
      <w:r w:rsidRPr="00992F04">
        <w:rPr>
          <w:sz w:val="21"/>
          <w:szCs w:val="21"/>
        </w:rPr>
        <w:t>: If an individual is over income or assets under Categorically Needy, eligibility needs to be determined under Medically Needy criteria (See Part 10).</w:t>
      </w:r>
    </w:p>
    <w:p w14:paraId="3836CF5F" w14:textId="77777777" w:rsidR="00992F04" w:rsidRPr="00992F04" w:rsidRDefault="00992F04" w:rsidP="00992F04">
      <w:pPr>
        <w:tabs>
          <w:tab w:val="left" w:pos="720"/>
          <w:tab w:val="left" w:pos="1440"/>
          <w:tab w:val="left" w:pos="2160"/>
          <w:tab w:val="left" w:pos="2880"/>
          <w:tab w:val="left" w:pos="3600"/>
          <w:tab w:val="left" w:pos="4320"/>
        </w:tabs>
        <w:rPr>
          <w:sz w:val="21"/>
          <w:szCs w:val="21"/>
        </w:rPr>
      </w:pPr>
    </w:p>
    <w:p w14:paraId="29BE43A8" w14:textId="77777777" w:rsidR="00992F04" w:rsidRPr="00992F04" w:rsidRDefault="00992F04" w:rsidP="00992F04">
      <w:pPr>
        <w:keepNext/>
        <w:keepLines/>
        <w:spacing w:after="210"/>
        <w:ind w:left="2160" w:hanging="1440"/>
        <w:outlineLvl w:val="2"/>
        <w:rPr>
          <w:rFonts w:eastAsiaTheme="majorEastAsia" w:cstheme="majorBidi"/>
          <w:b/>
          <w:color w:val="000000" w:themeColor="text1"/>
          <w:sz w:val="21"/>
        </w:rPr>
      </w:pPr>
      <w:r w:rsidRPr="00992F04">
        <w:rPr>
          <w:rFonts w:eastAsiaTheme="majorEastAsia" w:cstheme="majorBidi"/>
          <w:b/>
          <w:color w:val="000000" w:themeColor="text1"/>
          <w:sz w:val="21"/>
        </w:rPr>
        <w:t>Section 3.1:</w:t>
      </w:r>
      <w:r w:rsidRPr="00992F04">
        <w:rPr>
          <w:rFonts w:eastAsiaTheme="majorEastAsia" w:cstheme="majorBidi"/>
          <w:b/>
          <w:color w:val="000000" w:themeColor="text1"/>
          <w:sz w:val="21"/>
        </w:rPr>
        <w:tab/>
        <w:t>Budget for SSI or State Supplement Payment</w:t>
      </w:r>
    </w:p>
    <w:p w14:paraId="03365D33" w14:textId="77777777" w:rsidR="00992F04" w:rsidRPr="00992F04" w:rsidRDefault="00992F04" w:rsidP="00992F04">
      <w:pPr>
        <w:tabs>
          <w:tab w:val="left" w:pos="720"/>
          <w:tab w:val="left" w:pos="1440"/>
          <w:tab w:val="left" w:pos="2160"/>
          <w:tab w:val="left" w:pos="2880"/>
          <w:tab w:val="left" w:pos="3600"/>
          <w:tab w:val="left" w:pos="4320"/>
        </w:tabs>
        <w:ind w:left="2160" w:hanging="720"/>
        <w:rPr>
          <w:sz w:val="21"/>
          <w:szCs w:val="21"/>
        </w:rPr>
      </w:pPr>
      <w:r w:rsidRPr="00992F04">
        <w:rPr>
          <w:sz w:val="21"/>
          <w:szCs w:val="21"/>
        </w:rPr>
        <w:t>I.</w:t>
      </w:r>
      <w:r w:rsidRPr="00992F04">
        <w:rPr>
          <w:sz w:val="21"/>
          <w:szCs w:val="21"/>
        </w:rPr>
        <w:tab/>
        <w:t>Combine all gross unearned income.</w:t>
      </w:r>
    </w:p>
    <w:p w14:paraId="57A226D9" w14:textId="77777777" w:rsidR="00992F04" w:rsidRPr="00992F04" w:rsidRDefault="00992F04" w:rsidP="00992F04">
      <w:pPr>
        <w:tabs>
          <w:tab w:val="left" w:pos="720"/>
          <w:tab w:val="left" w:pos="1440"/>
          <w:tab w:val="left" w:pos="2160"/>
          <w:tab w:val="left" w:pos="2880"/>
          <w:tab w:val="left" w:pos="3600"/>
          <w:tab w:val="left" w:pos="4320"/>
        </w:tabs>
        <w:ind w:left="2160" w:hanging="720"/>
        <w:rPr>
          <w:sz w:val="21"/>
          <w:szCs w:val="21"/>
        </w:rPr>
      </w:pPr>
    </w:p>
    <w:p w14:paraId="02B92AF4" w14:textId="77777777" w:rsidR="00992F04" w:rsidRPr="00992F04" w:rsidRDefault="00992F04" w:rsidP="00992F04">
      <w:pPr>
        <w:tabs>
          <w:tab w:val="left" w:pos="720"/>
          <w:tab w:val="left" w:pos="1440"/>
          <w:tab w:val="left" w:pos="2160"/>
          <w:tab w:val="left" w:pos="2880"/>
          <w:tab w:val="left" w:pos="3600"/>
          <w:tab w:val="left" w:pos="4320"/>
        </w:tabs>
        <w:ind w:left="2160" w:hanging="720"/>
        <w:rPr>
          <w:sz w:val="21"/>
          <w:szCs w:val="21"/>
        </w:rPr>
      </w:pPr>
      <w:r w:rsidRPr="00992F04">
        <w:rPr>
          <w:sz w:val="21"/>
          <w:szCs w:val="21"/>
        </w:rPr>
        <w:t>II.</w:t>
      </w:r>
      <w:r w:rsidRPr="00992F04">
        <w:rPr>
          <w:sz w:val="21"/>
          <w:szCs w:val="21"/>
        </w:rPr>
        <w:tab/>
        <w:t>Subtract the $20.00 Federal Disregard where applicable. The remainder is the net unearned income.</w:t>
      </w:r>
    </w:p>
    <w:p w14:paraId="14B18E23" w14:textId="77777777" w:rsidR="00992F04" w:rsidRPr="00992F04" w:rsidRDefault="00992F04" w:rsidP="00992F04">
      <w:pPr>
        <w:tabs>
          <w:tab w:val="left" w:pos="720"/>
          <w:tab w:val="left" w:pos="1440"/>
          <w:tab w:val="left" w:pos="2160"/>
          <w:tab w:val="left" w:pos="2880"/>
          <w:tab w:val="left" w:pos="3600"/>
          <w:tab w:val="left" w:pos="4320"/>
        </w:tabs>
        <w:ind w:left="2160" w:hanging="720"/>
        <w:rPr>
          <w:sz w:val="21"/>
          <w:szCs w:val="21"/>
        </w:rPr>
      </w:pPr>
    </w:p>
    <w:p w14:paraId="7AA690BB" w14:textId="77777777" w:rsidR="00992F04" w:rsidRPr="00992F04" w:rsidRDefault="00992F04" w:rsidP="00992F04">
      <w:pPr>
        <w:tabs>
          <w:tab w:val="left" w:pos="720"/>
          <w:tab w:val="left" w:pos="1440"/>
          <w:tab w:val="left" w:pos="2160"/>
          <w:tab w:val="left" w:pos="2880"/>
          <w:tab w:val="left" w:pos="3600"/>
          <w:tab w:val="left" w:pos="4320"/>
        </w:tabs>
        <w:ind w:left="2160" w:hanging="720"/>
        <w:rPr>
          <w:sz w:val="21"/>
          <w:szCs w:val="21"/>
        </w:rPr>
      </w:pPr>
      <w:r w:rsidRPr="00992F04">
        <w:rPr>
          <w:sz w:val="21"/>
          <w:szCs w:val="21"/>
        </w:rPr>
        <w:t>III.</w:t>
      </w:r>
      <w:r w:rsidRPr="00992F04">
        <w:rPr>
          <w:sz w:val="21"/>
          <w:szCs w:val="21"/>
        </w:rPr>
        <w:tab/>
        <w:t>Combine all gross earned income.</w:t>
      </w:r>
    </w:p>
    <w:p w14:paraId="630B59BB" w14:textId="77777777" w:rsidR="00992F04" w:rsidRPr="00992F04" w:rsidRDefault="00992F04" w:rsidP="00992F04">
      <w:pPr>
        <w:tabs>
          <w:tab w:val="left" w:pos="720"/>
          <w:tab w:val="left" w:pos="1440"/>
          <w:tab w:val="left" w:pos="2160"/>
          <w:tab w:val="left" w:pos="2880"/>
          <w:tab w:val="left" w:pos="3600"/>
          <w:tab w:val="left" w:pos="4320"/>
        </w:tabs>
        <w:ind w:left="2160" w:hanging="720"/>
        <w:rPr>
          <w:sz w:val="21"/>
          <w:szCs w:val="21"/>
        </w:rPr>
      </w:pPr>
    </w:p>
    <w:p w14:paraId="457E4841" w14:textId="77777777" w:rsidR="00992F04" w:rsidRPr="00992F04" w:rsidRDefault="00992F04" w:rsidP="00992F04">
      <w:pPr>
        <w:tabs>
          <w:tab w:val="left" w:pos="720"/>
          <w:tab w:val="left" w:pos="1440"/>
          <w:tab w:val="left" w:pos="2160"/>
          <w:tab w:val="left" w:pos="2880"/>
          <w:tab w:val="left" w:pos="3600"/>
          <w:tab w:val="left" w:pos="4320"/>
        </w:tabs>
        <w:ind w:left="2160" w:hanging="720"/>
        <w:rPr>
          <w:sz w:val="21"/>
          <w:szCs w:val="21"/>
        </w:rPr>
      </w:pPr>
      <w:r w:rsidRPr="00992F04">
        <w:rPr>
          <w:sz w:val="21"/>
          <w:szCs w:val="21"/>
        </w:rPr>
        <w:t>IV.</w:t>
      </w:r>
      <w:r w:rsidRPr="00992F04">
        <w:rPr>
          <w:sz w:val="21"/>
          <w:szCs w:val="21"/>
        </w:rPr>
        <w:tab/>
        <w:t>Subtract any remainder of the $20.00 Federal Disregard not deducted from unearned income.</w:t>
      </w:r>
    </w:p>
    <w:p w14:paraId="49D55315" w14:textId="77777777" w:rsidR="00992F04" w:rsidRDefault="00992F04" w:rsidP="00992F04">
      <w:pPr>
        <w:tabs>
          <w:tab w:val="left" w:pos="720"/>
          <w:tab w:val="left" w:pos="1440"/>
          <w:tab w:val="left" w:pos="2160"/>
          <w:tab w:val="left" w:pos="2880"/>
          <w:tab w:val="left" w:pos="3600"/>
          <w:tab w:val="left" w:pos="4320"/>
        </w:tabs>
        <w:ind w:left="2160" w:hanging="720"/>
        <w:rPr>
          <w:sz w:val="21"/>
          <w:szCs w:val="21"/>
        </w:rPr>
        <w:sectPr w:rsidR="00992F04" w:rsidSect="00E94CA1">
          <w:headerReference w:type="default" r:id="rId87"/>
          <w:footnotePr>
            <w:numRestart w:val="eachSect"/>
          </w:footnotePr>
          <w:pgSz w:w="12240" w:h="15840"/>
          <w:pgMar w:top="1170" w:right="1440" w:bottom="1440" w:left="1440" w:header="0" w:footer="0" w:gutter="0"/>
          <w:cols w:space="720"/>
          <w:docGrid w:linePitch="299"/>
        </w:sectPr>
      </w:pPr>
      <w:r w:rsidRPr="00992F04">
        <w:rPr>
          <w:sz w:val="21"/>
          <w:szCs w:val="21"/>
        </w:rPr>
        <w:br w:type="page"/>
      </w:r>
    </w:p>
    <w:p w14:paraId="18A6BFFB" w14:textId="77777777" w:rsidR="00992F04" w:rsidRPr="00992F04" w:rsidRDefault="00992F04" w:rsidP="00992F04">
      <w:pPr>
        <w:tabs>
          <w:tab w:val="left" w:pos="720"/>
          <w:tab w:val="left" w:pos="1440"/>
          <w:tab w:val="left" w:pos="2160"/>
          <w:tab w:val="left" w:pos="2880"/>
          <w:tab w:val="left" w:pos="3600"/>
          <w:tab w:val="left" w:pos="4320"/>
        </w:tabs>
        <w:ind w:left="2160" w:hanging="720"/>
        <w:rPr>
          <w:sz w:val="21"/>
          <w:szCs w:val="21"/>
        </w:rPr>
      </w:pPr>
    </w:p>
    <w:p w14:paraId="501FB5E8" w14:textId="77777777" w:rsidR="00992F04" w:rsidRPr="00992F04" w:rsidRDefault="00992F04" w:rsidP="00992F04">
      <w:pPr>
        <w:tabs>
          <w:tab w:val="left" w:pos="720"/>
          <w:tab w:val="left" w:pos="1440"/>
          <w:tab w:val="left" w:pos="2160"/>
          <w:tab w:val="left" w:pos="2880"/>
          <w:tab w:val="left" w:pos="3600"/>
          <w:tab w:val="left" w:pos="4320"/>
        </w:tabs>
        <w:ind w:left="2160" w:hanging="720"/>
        <w:rPr>
          <w:sz w:val="21"/>
          <w:szCs w:val="21"/>
        </w:rPr>
      </w:pPr>
      <w:r w:rsidRPr="00992F04">
        <w:rPr>
          <w:sz w:val="21"/>
          <w:szCs w:val="21"/>
        </w:rPr>
        <w:t>V.</w:t>
      </w:r>
      <w:r w:rsidRPr="00992F04">
        <w:rPr>
          <w:sz w:val="21"/>
          <w:szCs w:val="21"/>
        </w:rPr>
        <w:tab/>
        <w:t>Subtract any Impairment-Related Work Expenses (IRWE) outlined in Appendix B.</w:t>
      </w:r>
    </w:p>
    <w:p w14:paraId="6B92682F" w14:textId="77777777" w:rsidR="00992F04" w:rsidRPr="00992F04" w:rsidRDefault="00992F04" w:rsidP="00992F04">
      <w:pPr>
        <w:tabs>
          <w:tab w:val="left" w:pos="720"/>
          <w:tab w:val="left" w:pos="1440"/>
          <w:tab w:val="left" w:pos="2160"/>
          <w:tab w:val="left" w:pos="2880"/>
          <w:tab w:val="left" w:pos="3600"/>
          <w:tab w:val="left" w:pos="4320"/>
        </w:tabs>
        <w:ind w:left="2160" w:hanging="720"/>
        <w:rPr>
          <w:sz w:val="21"/>
          <w:szCs w:val="21"/>
        </w:rPr>
      </w:pPr>
    </w:p>
    <w:p w14:paraId="6AB3CA48" w14:textId="77777777" w:rsidR="00992F04" w:rsidRPr="00992F04" w:rsidRDefault="00992F04" w:rsidP="00992F04">
      <w:pPr>
        <w:tabs>
          <w:tab w:val="left" w:pos="720"/>
          <w:tab w:val="left" w:pos="1440"/>
          <w:tab w:val="left" w:pos="2160"/>
          <w:tab w:val="left" w:pos="2880"/>
          <w:tab w:val="left" w:pos="3600"/>
          <w:tab w:val="left" w:pos="4320"/>
        </w:tabs>
        <w:ind w:left="2160" w:hanging="720"/>
        <w:rPr>
          <w:sz w:val="21"/>
          <w:szCs w:val="21"/>
        </w:rPr>
      </w:pPr>
      <w:r w:rsidRPr="00992F04">
        <w:rPr>
          <w:sz w:val="21"/>
          <w:szCs w:val="21"/>
        </w:rPr>
        <w:t>VI.</w:t>
      </w:r>
      <w:r w:rsidRPr="00992F04">
        <w:rPr>
          <w:sz w:val="21"/>
          <w:szCs w:val="21"/>
        </w:rPr>
        <w:tab/>
        <w:t>Subtract the earned income disregard of $65.00.</w:t>
      </w:r>
    </w:p>
    <w:p w14:paraId="0E642C10" w14:textId="77777777" w:rsidR="00992F04" w:rsidRPr="00992F04" w:rsidRDefault="00992F04" w:rsidP="00992F04">
      <w:pPr>
        <w:tabs>
          <w:tab w:val="left" w:pos="720"/>
          <w:tab w:val="left" w:pos="1440"/>
          <w:tab w:val="left" w:pos="2160"/>
          <w:tab w:val="left" w:pos="2880"/>
          <w:tab w:val="left" w:pos="3600"/>
          <w:tab w:val="left" w:pos="4320"/>
        </w:tabs>
        <w:ind w:left="2160" w:hanging="720"/>
        <w:rPr>
          <w:sz w:val="21"/>
          <w:szCs w:val="21"/>
        </w:rPr>
      </w:pPr>
    </w:p>
    <w:p w14:paraId="33FB179D" w14:textId="77777777" w:rsidR="00992F04" w:rsidRPr="00992F04" w:rsidRDefault="00992F04" w:rsidP="00992F04">
      <w:pPr>
        <w:tabs>
          <w:tab w:val="left" w:pos="720"/>
          <w:tab w:val="left" w:pos="1440"/>
          <w:tab w:val="left" w:pos="2160"/>
          <w:tab w:val="left" w:pos="2880"/>
          <w:tab w:val="left" w:pos="3600"/>
          <w:tab w:val="left" w:pos="4320"/>
        </w:tabs>
        <w:ind w:left="2160" w:hanging="720"/>
        <w:rPr>
          <w:sz w:val="21"/>
          <w:szCs w:val="21"/>
        </w:rPr>
      </w:pPr>
      <w:r w:rsidRPr="00992F04">
        <w:rPr>
          <w:sz w:val="21"/>
          <w:szCs w:val="21"/>
        </w:rPr>
        <w:t>VII.</w:t>
      </w:r>
      <w:r w:rsidRPr="00992F04">
        <w:rPr>
          <w:sz w:val="21"/>
          <w:szCs w:val="21"/>
        </w:rPr>
        <w:tab/>
        <w:t>Divide the remaining earned income by two. The remainder is net earned income.</w:t>
      </w:r>
    </w:p>
    <w:p w14:paraId="42C5A58C" w14:textId="77777777" w:rsidR="00992F04" w:rsidRPr="00992F04" w:rsidRDefault="00992F04" w:rsidP="00992F04">
      <w:pPr>
        <w:tabs>
          <w:tab w:val="left" w:pos="720"/>
          <w:tab w:val="left" w:pos="1440"/>
          <w:tab w:val="left" w:pos="2160"/>
          <w:tab w:val="left" w:pos="2880"/>
          <w:tab w:val="left" w:pos="3600"/>
          <w:tab w:val="left" w:pos="4320"/>
        </w:tabs>
        <w:ind w:left="2160" w:hanging="720"/>
        <w:rPr>
          <w:sz w:val="21"/>
          <w:szCs w:val="21"/>
        </w:rPr>
      </w:pPr>
    </w:p>
    <w:p w14:paraId="336CB896" w14:textId="77777777" w:rsidR="00992F04" w:rsidRPr="00992F04" w:rsidRDefault="00992F04" w:rsidP="00992F04">
      <w:pPr>
        <w:tabs>
          <w:tab w:val="left" w:pos="720"/>
          <w:tab w:val="left" w:pos="1440"/>
          <w:tab w:val="left" w:pos="2160"/>
          <w:tab w:val="left" w:pos="2880"/>
          <w:tab w:val="left" w:pos="3600"/>
          <w:tab w:val="left" w:pos="4320"/>
        </w:tabs>
        <w:ind w:left="1440"/>
        <w:rPr>
          <w:sz w:val="21"/>
          <w:szCs w:val="21"/>
        </w:rPr>
      </w:pPr>
      <w:r w:rsidRPr="00992F04">
        <w:rPr>
          <w:sz w:val="21"/>
          <w:szCs w:val="21"/>
        </w:rPr>
        <w:t>VIII.</w:t>
      </w:r>
      <w:r w:rsidRPr="00992F04">
        <w:rPr>
          <w:sz w:val="21"/>
          <w:szCs w:val="21"/>
        </w:rPr>
        <w:tab/>
        <w:t>Combine net earned and unearned income. The remainder is total net income.</w:t>
      </w:r>
    </w:p>
    <w:p w14:paraId="6CF22C54" w14:textId="77777777" w:rsidR="00992F04" w:rsidRPr="00992F04" w:rsidRDefault="00992F04" w:rsidP="00992F04">
      <w:pPr>
        <w:tabs>
          <w:tab w:val="left" w:pos="720"/>
          <w:tab w:val="left" w:pos="1440"/>
          <w:tab w:val="left" w:pos="2160"/>
          <w:tab w:val="left" w:pos="2880"/>
          <w:tab w:val="left" w:pos="3600"/>
          <w:tab w:val="left" w:pos="4320"/>
        </w:tabs>
        <w:rPr>
          <w:sz w:val="21"/>
          <w:szCs w:val="21"/>
        </w:rPr>
      </w:pPr>
    </w:p>
    <w:p w14:paraId="219B8A8E" w14:textId="77777777" w:rsidR="00992F04" w:rsidRPr="00992F04" w:rsidRDefault="00992F04" w:rsidP="00992F04">
      <w:pPr>
        <w:tabs>
          <w:tab w:val="left" w:pos="720"/>
          <w:tab w:val="left" w:pos="1440"/>
          <w:tab w:val="left" w:pos="2160"/>
          <w:tab w:val="left" w:pos="2880"/>
          <w:tab w:val="left" w:pos="3600"/>
          <w:tab w:val="left" w:pos="4320"/>
        </w:tabs>
        <w:ind w:left="2160"/>
        <w:rPr>
          <w:sz w:val="21"/>
          <w:szCs w:val="21"/>
        </w:rPr>
      </w:pPr>
      <w:r w:rsidRPr="00992F04">
        <w:rPr>
          <w:sz w:val="21"/>
          <w:szCs w:val="21"/>
        </w:rPr>
        <w:t>If total net income is below the appropriate SSI Income Standard for one, based on living arrangement, the individual meets the income criteria for an SSI payment.</w:t>
      </w:r>
    </w:p>
    <w:p w14:paraId="671F1CC3" w14:textId="77777777" w:rsidR="00992F04" w:rsidRPr="00992F04" w:rsidRDefault="00992F04" w:rsidP="00992F04">
      <w:pPr>
        <w:tabs>
          <w:tab w:val="left" w:pos="720"/>
          <w:tab w:val="left" w:pos="1440"/>
          <w:tab w:val="left" w:pos="2160"/>
          <w:tab w:val="left" w:pos="2880"/>
          <w:tab w:val="left" w:pos="3600"/>
          <w:tab w:val="left" w:pos="4320"/>
        </w:tabs>
        <w:ind w:left="2160"/>
        <w:rPr>
          <w:sz w:val="21"/>
          <w:szCs w:val="21"/>
        </w:rPr>
      </w:pPr>
    </w:p>
    <w:p w14:paraId="2F9F4101" w14:textId="77777777" w:rsidR="00992F04" w:rsidRPr="00992F04" w:rsidRDefault="00992F04" w:rsidP="00992F04">
      <w:pPr>
        <w:tabs>
          <w:tab w:val="left" w:pos="720"/>
          <w:tab w:val="left" w:pos="1440"/>
          <w:tab w:val="left" w:pos="2160"/>
          <w:tab w:val="left" w:pos="2880"/>
          <w:tab w:val="left" w:pos="3600"/>
          <w:tab w:val="left" w:pos="4320"/>
        </w:tabs>
        <w:ind w:left="2160"/>
        <w:rPr>
          <w:sz w:val="21"/>
          <w:szCs w:val="21"/>
        </w:rPr>
      </w:pPr>
      <w:r w:rsidRPr="00992F04">
        <w:rPr>
          <w:sz w:val="21"/>
          <w:szCs w:val="21"/>
        </w:rPr>
        <w:t>If receiving SSI, the individual also gets a State Supplement. If over income for SSI, s/he may be eligible for a State Supplement only payment.</w:t>
      </w:r>
    </w:p>
    <w:p w14:paraId="0B8D86E1" w14:textId="77777777" w:rsidR="00992F04" w:rsidRPr="00992F04" w:rsidRDefault="00992F04" w:rsidP="00992F04">
      <w:pPr>
        <w:tabs>
          <w:tab w:val="left" w:pos="720"/>
          <w:tab w:val="left" w:pos="1440"/>
          <w:tab w:val="left" w:pos="2160"/>
          <w:tab w:val="left" w:pos="2880"/>
          <w:tab w:val="left" w:pos="3600"/>
          <w:tab w:val="left" w:pos="4320"/>
        </w:tabs>
        <w:rPr>
          <w:sz w:val="21"/>
          <w:szCs w:val="21"/>
        </w:rPr>
      </w:pPr>
    </w:p>
    <w:p w14:paraId="4F7C0C1A" w14:textId="77777777" w:rsidR="00992F04" w:rsidRPr="00992F04" w:rsidRDefault="00992F04" w:rsidP="00992F04">
      <w:pPr>
        <w:tabs>
          <w:tab w:val="left" w:pos="720"/>
          <w:tab w:val="left" w:pos="1440"/>
          <w:tab w:val="left" w:pos="2160"/>
          <w:tab w:val="left" w:pos="2880"/>
          <w:tab w:val="left" w:pos="3600"/>
          <w:tab w:val="left" w:pos="4320"/>
        </w:tabs>
        <w:ind w:left="2160" w:hanging="720"/>
        <w:rPr>
          <w:sz w:val="21"/>
          <w:szCs w:val="21"/>
        </w:rPr>
      </w:pPr>
      <w:r w:rsidRPr="00992F04">
        <w:rPr>
          <w:sz w:val="21"/>
          <w:szCs w:val="21"/>
        </w:rPr>
        <w:t>IX.</w:t>
      </w:r>
      <w:r w:rsidRPr="00992F04">
        <w:rPr>
          <w:sz w:val="21"/>
          <w:szCs w:val="21"/>
        </w:rPr>
        <w:tab/>
        <w:t>Subtract the State Disregard for one ($55.00), except for those in living arrangements D, E, F, G, I (See Chart 3.6). The remainder is countable income.</w:t>
      </w:r>
    </w:p>
    <w:p w14:paraId="64E91B48" w14:textId="77777777" w:rsidR="00992F04" w:rsidRPr="00992F04" w:rsidRDefault="00992F04" w:rsidP="00992F04">
      <w:pPr>
        <w:tabs>
          <w:tab w:val="left" w:pos="720"/>
          <w:tab w:val="left" w:pos="1440"/>
          <w:tab w:val="left" w:pos="2160"/>
          <w:tab w:val="left" w:pos="2880"/>
          <w:tab w:val="left" w:pos="3600"/>
          <w:tab w:val="left" w:pos="4320"/>
        </w:tabs>
        <w:rPr>
          <w:sz w:val="21"/>
          <w:szCs w:val="21"/>
        </w:rPr>
      </w:pPr>
    </w:p>
    <w:p w14:paraId="5DC89131" w14:textId="77777777" w:rsidR="00992F04" w:rsidRPr="00992F04" w:rsidRDefault="00992F04" w:rsidP="00992F04">
      <w:pPr>
        <w:tabs>
          <w:tab w:val="left" w:pos="720"/>
          <w:tab w:val="left" w:pos="1440"/>
          <w:tab w:val="left" w:pos="2160"/>
          <w:tab w:val="left" w:pos="2880"/>
          <w:tab w:val="left" w:pos="3600"/>
          <w:tab w:val="left" w:pos="4320"/>
        </w:tabs>
        <w:ind w:left="1440"/>
        <w:rPr>
          <w:sz w:val="21"/>
          <w:szCs w:val="21"/>
        </w:rPr>
      </w:pPr>
      <w:r w:rsidRPr="00992F04">
        <w:rPr>
          <w:sz w:val="21"/>
          <w:szCs w:val="21"/>
        </w:rPr>
        <w:t>If countable income is below the appropriate State Supplement Income Standard for one, based on living arrangement, the individual meets the income criteria for the State Supplement only payment (See Part 11 for more information on State Supplement eligibility).</w:t>
      </w:r>
    </w:p>
    <w:p w14:paraId="7276DE30" w14:textId="77777777" w:rsidR="00992F04" w:rsidRPr="00992F04" w:rsidRDefault="00992F04" w:rsidP="00992F04">
      <w:pPr>
        <w:tabs>
          <w:tab w:val="left" w:pos="720"/>
          <w:tab w:val="left" w:pos="1440"/>
          <w:tab w:val="left" w:pos="2160"/>
          <w:tab w:val="left" w:pos="2880"/>
          <w:tab w:val="left" w:pos="3600"/>
          <w:tab w:val="left" w:pos="4320"/>
        </w:tabs>
        <w:rPr>
          <w:sz w:val="21"/>
          <w:szCs w:val="21"/>
        </w:rPr>
      </w:pPr>
    </w:p>
    <w:p w14:paraId="5536CC06" w14:textId="77777777" w:rsidR="00992F04" w:rsidRPr="00992F04" w:rsidRDefault="00992F04" w:rsidP="00992F04">
      <w:pPr>
        <w:keepNext/>
        <w:keepLines/>
        <w:spacing w:after="210"/>
        <w:ind w:left="2160" w:hanging="1440"/>
        <w:outlineLvl w:val="2"/>
        <w:rPr>
          <w:rFonts w:eastAsiaTheme="majorEastAsia" w:cstheme="majorBidi"/>
          <w:b/>
          <w:color w:val="000000" w:themeColor="text1"/>
          <w:sz w:val="21"/>
        </w:rPr>
      </w:pPr>
      <w:r w:rsidRPr="00992F04">
        <w:rPr>
          <w:rFonts w:eastAsiaTheme="majorEastAsia" w:cstheme="majorBidi"/>
          <w:b/>
          <w:color w:val="000000" w:themeColor="text1"/>
          <w:sz w:val="21"/>
        </w:rPr>
        <w:t>Section 3.2:</w:t>
      </w:r>
      <w:r w:rsidRPr="00992F04">
        <w:rPr>
          <w:rFonts w:eastAsiaTheme="majorEastAsia" w:cstheme="majorBidi"/>
          <w:b/>
          <w:color w:val="000000" w:themeColor="text1"/>
          <w:sz w:val="21"/>
        </w:rPr>
        <w:tab/>
        <w:t>Budget for Medicaid Coverage Under Pickle Amendment or Disabled Adult Child (DAC) or Disabled Widow(er) Disregards</w:t>
      </w:r>
    </w:p>
    <w:p w14:paraId="323DF44C" w14:textId="77777777" w:rsidR="00992F04" w:rsidRPr="00992F04" w:rsidRDefault="00992F04" w:rsidP="00992F04">
      <w:pPr>
        <w:tabs>
          <w:tab w:val="left" w:pos="720"/>
          <w:tab w:val="left" w:pos="1440"/>
          <w:tab w:val="left" w:pos="2160"/>
          <w:tab w:val="left" w:pos="2880"/>
          <w:tab w:val="left" w:pos="3600"/>
          <w:tab w:val="left" w:pos="4320"/>
        </w:tabs>
        <w:ind w:left="1440"/>
        <w:rPr>
          <w:sz w:val="21"/>
          <w:szCs w:val="21"/>
        </w:rPr>
      </w:pPr>
      <w:r w:rsidRPr="00992F04">
        <w:rPr>
          <w:sz w:val="21"/>
          <w:szCs w:val="21"/>
        </w:rPr>
        <w:t>Follow the budgeting process in Section 3.1 for an individual, except that the Pickle, DAC, and/or DWB income disregard(s) are subtracted after step I. and before step II (Federal Disregard).</w:t>
      </w:r>
    </w:p>
    <w:p w14:paraId="0DD1D397" w14:textId="77777777" w:rsidR="00992F04" w:rsidRPr="00992F04" w:rsidRDefault="00992F04" w:rsidP="00992F04">
      <w:pPr>
        <w:tabs>
          <w:tab w:val="left" w:pos="720"/>
          <w:tab w:val="left" w:pos="1440"/>
          <w:tab w:val="left" w:pos="2160"/>
          <w:tab w:val="left" w:pos="2880"/>
          <w:tab w:val="left" w:pos="3600"/>
          <w:tab w:val="left" w:pos="4320"/>
        </w:tabs>
        <w:ind w:left="1440"/>
        <w:rPr>
          <w:sz w:val="21"/>
          <w:szCs w:val="21"/>
        </w:rPr>
      </w:pPr>
    </w:p>
    <w:p w14:paraId="45AF0260" w14:textId="77777777" w:rsidR="00992F04" w:rsidRPr="00992F04" w:rsidRDefault="00992F04" w:rsidP="00992F04">
      <w:pPr>
        <w:tabs>
          <w:tab w:val="left" w:pos="720"/>
          <w:tab w:val="left" w:pos="1440"/>
          <w:tab w:val="left" w:pos="2160"/>
          <w:tab w:val="left" w:pos="2880"/>
          <w:tab w:val="left" w:pos="3600"/>
          <w:tab w:val="left" w:pos="4320"/>
        </w:tabs>
        <w:ind w:left="1440"/>
        <w:rPr>
          <w:sz w:val="21"/>
          <w:szCs w:val="21"/>
        </w:rPr>
      </w:pPr>
      <w:r w:rsidRPr="00992F04">
        <w:rPr>
          <w:sz w:val="21"/>
          <w:szCs w:val="21"/>
        </w:rPr>
        <w:t>Follow the budgeting process for a disabled child in Section 3.4 of this Part. In determining the child’s countable income deduct the Pickle disregard between steps I and II (Federal disregard).</w:t>
      </w:r>
    </w:p>
    <w:p w14:paraId="65FAF164" w14:textId="77777777" w:rsidR="00992F04" w:rsidRPr="00992F04" w:rsidRDefault="00992F04" w:rsidP="00992F04">
      <w:pPr>
        <w:tabs>
          <w:tab w:val="left" w:pos="720"/>
          <w:tab w:val="left" w:pos="1440"/>
          <w:tab w:val="left" w:pos="2160"/>
          <w:tab w:val="left" w:pos="2880"/>
          <w:tab w:val="left" w:pos="3600"/>
          <w:tab w:val="left" w:pos="4320"/>
        </w:tabs>
        <w:ind w:left="1440"/>
        <w:rPr>
          <w:sz w:val="21"/>
          <w:szCs w:val="21"/>
        </w:rPr>
      </w:pPr>
    </w:p>
    <w:p w14:paraId="670B8555" w14:textId="77777777" w:rsidR="00992F04" w:rsidRPr="00992F04" w:rsidRDefault="00992F04" w:rsidP="00992F04">
      <w:pPr>
        <w:tabs>
          <w:tab w:val="left" w:pos="720"/>
          <w:tab w:val="left" w:pos="1440"/>
          <w:tab w:val="left" w:pos="2160"/>
          <w:tab w:val="left" w:pos="2880"/>
          <w:tab w:val="left" w:pos="3600"/>
          <w:tab w:val="left" w:pos="4320"/>
        </w:tabs>
        <w:ind w:left="1440"/>
        <w:rPr>
          <w:sz w:val="21"/>
          <w:szCs w:val="21"/>
        </w:rPr>
      </w:pPr>
      <w:r w:rsidRPr="00992F04">
        <w:rPr>
          <w:sz w:val="21"/>
          <w:szCs w:val="21"/>
        </w:rPr>
        <w:t>If countable income is below the State Supplement Income Standard, the individual is Medicaid eligible.</w:t>
      </w:r>
    </w:p>
    <w:p w14:paraId="4006FF52" w14:textId="77777777" w:rsidR="00992F04" w:rsidRPr="00992F04" w:rsidRDefault="00992F04" w:rsidP="00992F04">
      <w:pPr>
        <w:tabs>
          <w:tab w:val="left" w:pos="720"/>
          <w:tab w:val="left" w:pos="1440"/>
          <w:tab w:val="left" w:pos="2160"/>
          <w:tab w:val="left" w:pos="2880"/>
          <w:tab w:val="left" w:pos="3600"/>
          <w:tab w:val="left" w:pos="4320"/>
        </w:tabs>
        <w:ind w:left="1440" w:hanging="720"/>
        <w:rPr>
          <w:sz w:val="21"/>
          <w:szCs w:val="21"/>
        </w:rPr>
      </w:pPr>
    </w:p>
    <w:p w14:paraId="677DC6C7" w14:textId="77777777" w:rsidR="00992F04" w:rsidRPr="00992F04" w:rsidRDefault="00992F04" w:rsidP="00992F04">
      <w:pPr>
        <w:keepNext/>
        <w:keepLines/>
        <w:spacing w:after="210"/>
        <w:ind w:left="2160" w:hanging="1440"/>
        <w:outlineLvl w:val="2"/>
        <w:rPr>
          <w:rFonts w:eastAsiaTheme="majorEastAsia" w:cstheme="majorBidi"/>
          <w:b/>
          <w:color w:val="000000" w:themeColor="text1"/>
          <w:sz w:val="21"/>
        </w:rPr>
      </w:pPr>
      <w:r w:rsidRPr="00992F04">
        <w:rPr>
          <w:rFonts w:eastAsiaTheme="majorEastAsia" w:cstheme="majorBidi"/>
          <w:b/>
          <w:color w:val="000000" w:themeColor="text1"/>
          <w:sz w:val="21"/>
        </w:rPr>
        <w:t>Section 3.3:</w:t>
      </w:r>
      <w:r w:rsidRPr="00992F04">
        <w:rPr>
          <w:rFonts w:eastAsiaTheme="majorEastAsia" w:cstheme="majorBidi"/>
          <w:b/>
          <w:color w:val="000000" w:themeColor="text1"/>
          <w:sz w:val="21"/>
        </w:rPr>
        <w:tab/>
        <w:t>Budget for Categorically Needy Medicaid Coverage</w:t>
      </w:r>
    </w:p>
    <w:p w14:paraId="5F3F9FE6" w14:textId="77777777" w:rsidR="00992F04" w:rsidRPr="00992F04" w:rsidRDefault="00992F04" w:rsidP="00992F04">
      <w:pPr>
        <w:tabs>
          <w:tab w:val="left" w:pos="720"/>
          <w:tab w:val="left" w:pos="1440"/>
          <w:tab w:val="left" w:pos="2160"/>
          <w:tab w:val="left" w:pos="2880"/>
          <w:tab w:val="left" w:pos="3600"/>
          <w:tab w:val="left" w:pos="4320"/>
        </w:tabs>
        <w:ind w:left="1440"/>
        <w:rPr>
          <w:sz w:val="21"/>
          <w:szCs w:val="21"/>
        </w:rPr>
      </w:pPr>
      <w:r w:rsidRPr="00992F04">
        <w:rPr>
          <w:sz w:val="21"/>
          <w:szCs w:val="21"/>
        </w:rPr>
        <w:t>Individuals who are not eligible under Section 3.1 or Section 3.2 or who choose not to apply for SSI/State Supplement, may get Medicaid coverage (if otherwise eligible) by using the following budget process.</w:t>
      </w:r>
    </w:p>
    <w:p w14:paraId="26E63211" w14:textId="77777777" w:rsidR="00992F04" w:rsidRPr="00992F04" w:rsidRDefault="00992F04" w:rsidP="00992F04">
      <w:pPr>
        <w:tabs>
          <w:tab w:val="left" w:pos="720"/>
          <w:tab w:val="left" w:pos="1440"/>
          <w:tab w:val="left" w:pos="2160"/>
          <w:tab w:val="left" w:pos="2880"/>
          <w:tab w:val="left" w:pos="3600"/>
          <w:tab w:val="left" w:pos="4320"/>
        </w:tabs>
        <w:rPr>
          <w:sz w:val="21"/>
          <w:szCs w:val="21"/>
        </w:rPr>
      </w:pPr>
    </w:p>
    <w:p w14:paraId="681B8526" w14:textId="77777777" w:rsidR="00992F04" w:rsidRPr="00992F04" w:rsidRDefault="00992F04" w:rsidP="00992F04">
      <w:pPr>
        <w:tabs>
          <w:tab w:val="left" w:pos="720"/>
          <w:tab w:val="left" w:pos="1440"/>
          <w:tab w:val="left" w:pos="2160"/>
          <w:tab w:val="left" w:pos="2880"/>
          <w:tab w:val="left" w:pos="3600"/>
          <w:tab w:val="left" w:pos="4320"/>
        </w:tabs>
        <w:ind w:left="2160" w:hanging="720"/>
        <w:rPr>
          <w:sz w:val="21"/>
          <w:szCs w:val="21"/>
        </w:rPr>
      </w:pPr>
      <w:r w:rsidRPr="00992F04">
        <w:rPr>
          <w:sz w:val="21"/>
          <w:szCs w:val="21"/>
        </w:rPr>
        <w:t>I.</w:t>
      </w:r>
      <w:r w:rsidRPr="00992F04">
        <w:rPr>
          <w:sz w:val="21"/>
          <w:szCs w:val="21"/>
        </w:rPr>
        <w:tab/>
        <w:t>Combine all gross unearned income.</w:t>
      </w:r>
    </w:p>
    <w:p w14:paraId="02CFEDE2" w14:textId="77777777" w:rsidR="00992F04" w:rsidRPr="00992F04" w:rsidRDefault="00992F04" w:rsidP="00992F04">
      <w:pPr>
        <w:tabs>
          <w:tab w:val="left" w:pos="720"/>
          <w:tab w:val="left" w:pos="1440"/>
          <w:tab w:val="left" w:pos="2160"/>
          <w:tab w:val="left" w:pos="2880"/>
          <w:tab w:val="left" w:pos="3600"/>
          <w:tab w:val="left" w:pos="4320"/>
        </w:tabs>
        <w:ind w:left="2160" w:hanging="720"/>
        <w:rPr>
          <w:sz w:val="21"/>
          <w:szCs w:val="21"/>
        </w:rPr>
      </w:pPr>
    </w:p>
    <w:p w14:paraId="7DE599DD" w14:textId="77777777" w:rsidR="00992F04" w:rsidRPr="00992F04" w:rsidRDefault="00992F04" w:rsidP="00992F04">
      <w:pPr>
        <w:tabs>
          <w:tab w:val="left" w:pos="720"/>
          <w:tab w:val="left" w:pos="1440"/>
          <w:tab w:val="left" w:pos="2160"/>
          <w:tab w:val="left" w:pos="2880"/>
          <w:tab w:val="left" w:pos="3600"/>
          <w:tab w:val="left" w:pos="4320"/>
        </w:tabs>
        <w:ind w:left="2160" w:hanging="720"/>
        <w:rPr>
          <w:sz w:val="21"/>
          <w:szCs w:val="21"/>
        </w:rPr>
      </w:pPr>
      <w:r w:rsidRPr="00992F04">
        <w:rPr>
          <w:sz w:val="21"/>
          <w:szCs w:val="21"/>
        </w:rPr>
        <w:t>II.</w:t>
      </w:r>
      <w:r w:rsidRPr="00992F04">
        <w:rPr>
          <w:sz w:val="21"/>
          <w:szCs w:val="21"/>
        </w:rPr>
        <w:tab/>
        <w:t>Subtract the $20.00 Federal Disregard, where applicable. The remainder is the net unearned income.</w:t>
      </w:r>
    </w:p>
    <w:p w14:paraId="6C4CBE47" w14:textId="77777777" w:rsidR="00992F04" w:rsidRPr="00992F04" w:rsidRDefault="00992F04" w:rsidP="00992F04">
      <w:pPr>
        <w:tabs>
          <w:tab w:val="left" w:pos="720"/>
          <w:tab w:val="left" w:pos="1440"/>
          <w:tab w:val="left" w:pos="2160"/>
          <w:tab w:val="left" w:pos="2880"/>
          <w:tab w:val="left" w:pos="3600"/>
          <w:tab w:val="left" w:pos="4320"/>
        </w:tabs>
        <w:ind w:left="2160" w:hanging="720"/>
        <w:rPr>
          <w:sz w:val="21"/>
          <w:szCs w:val="21"/>
        </w:rPr>
      </w:pPr>
    </w:p>
    <w:p w14:paraId="572C9876" w14:textId="77777777" w:rsidR="00992F04" w:rsidRPr="00992F04" w:rsidRDefault="00992F04" w:rsidP="00992F04">
      <w:pPr>
        <w:tabs>
          <w:tab w:val="left" w:pos="720"/>
          <w:tab w:val="left" w:pos="1440"/>
          <w:tab w:val="left" w:pos="2160"/>
          <w:tab w:val="left" w:pos="2880"/>
          <w:tab w:val="left" w:pos="3600"/>
          <w:tab w:val="left" w:pos="4320"/>
        </w:tabs>
        <w:ind w:left="2160" w:hanging="720"/>
        <w:rPr>
          <w:sz w:val="21"/>
          <w:szCs w:val="21"/>
        </w:rPr>
      </w:pPr>
      <w:r w:rsidRPr="00992F04">
        <w:rPr>
          <w:sz w:val="21"/>
          <w:szCs w:val="21"/>
        </w:rPr>
        <w:t>III.</w:t>
      </w:r>
      <w:r w:rsidRPr="00992F04">
        <w:rPr>
          <w:sz w:val="21"/>
          <w:szCs w:val="21"/>
        </w:rPr>
        <w:tab/>
        <w:t>Subtract any allocation to an ineligible child. An ineligible child is one who is not receiving TANF, SSI or State Supplement.</w:t>
      </w:r>
    </w:p>
    <w:p w14:paraId="64E1CBA5" w14:textId="77777777" w:rsidR="00992F04" w:rsidRPr="00992F04" w:rsidRDefault="00992F04" w:rsidP="00992F04">
      <w:pPr>
        <w:tabs>
          <w:tab w:val="left" w:pos="720"/>
          <w:tab w:val="left" w:pos="1440"/>
          <w:tab w:val="left" w:pos="2160"/>
          <w:tab w:val="left" w:pos="2880"/>
          <w:tab w:val="left" w:pos="3600"/>
          <w:tab w:val="left" w:pos="4320"/>
        </w:tabs>
        <w:rPr>
          <w:sz w:val="21"/>
          <w:szCs w:val="21"/>
        </w:rPr>
      </w:pPr>
    </w:p>
    <w:p w14:paraId="454E5E8B" w14:textId="77777777" w:rsidR="00992F04" w:rsidRPr="00992F04" w:rsidRDefault="00992F04" w:rsidP="00992F04">
      <w:pPr>
        <w:tabs>
          <w:tab w:val="left" w:pos="720"/>
          <w:tab w:val="left" w:pos="1440"/>
          <w:tab w:val="left" w:pos="2160"/>
          <w:tab w:val="left" w:pos="2880"/>
          <w:tab w:val="left" w:pos="3600"/>
          <w:tab w:val="left" w:pos="4320"/>
        </w:tabs>
        <w:ind w:left="2160" w:right="-120"/>
        <w:rPr>
          <w:sz w:val="21"/>
          <w:szCs w:val="21"/>
        </w:rPr>
      </w:pPr>
      <w:r w:rsidRPr="00992F04">
        <w:rPr>
          <w:sz w:val="21"/>
          <w:szCs w:val="21"/>
        </w:rPr>
        <w:t>To determine the allocation, deduct each child’s countable income from the maximum child allocation (see Chart 3.2). The remainder for each child is combined to determine the total allocation. The remainder is the individual’s net unearned income.</w:t>
      </w:r>
    </w:p>
    <w:p w14:paraId="09DE3150" w14:textId="114A701B" w:rsidR="00992F04" w:rsidRDefault="00992F04" w:rsidP="00992F04">
      <w:pPr>
        <w:tabs>
          <w:tab w:val="left" w:pos="720"/>
          <w:tab w:val="left" w:pos="1440"/>
          <w:tab w:val="left" w:pos="2160"/>
          <w:tab w:val="left" w:pos="2880"/>
          <w:tab w:val="left" w:pos="3600"/>
          <w:tab w:val="left" w:pos="4320"/>
        </w:tabs>
        <w:ind w:right="-120"/>
        <w:rPr>
          <w:sz w:val="21"/>
          <w:szCs w:val="21"/>
        </w:rPr>
        <w:sectPr w:rsidR="00992F04" w:rsidSect="00E94CA1">
          <w:headerReference w:type="default" r:id="rId88"/>
          <w:footnotePr>
            <w:numRestart w:val="eachSect"/>
          </w:footnotePr>
          <w:pgSz w:w="12240" w:h="15840"/>
          <w:pgMar w:top="1170" w:right="1440" w:bottom="1440" w:left="1440" w:header="0" w:footer="0" w:gutter="0"/>
          <w:cols w:space="720"/>
          <w:docGrid w:linePitch="299"/>
        </w:sectPr>
      </w:pPr>
    </w:p>
    <w:p w14:paraId="6A8DE006" w14:textId="77777777" w:rsidR="00992F04" w:rsidRPr="00992F04" w:rsidRDefault="00992F04" w:rsidP="00992F04">
      <w:pPr>
        <w:tabs>
          <w:tab w:val="left" w:pos="720"/>
          <w:tab w:val="left" w:pos="1440"/>
          <w:tab w:val="left" w:pos="2160"/>
          <w:tab w:val="left" w:pos="2880"/>
          <w:tab w:val="left" w:pos="3600"/>
          <w:tab w:val="left" w:pos="4320"/>
        </w:tabs>
        <w:ind w:right="-120"/>
        <w:rPr>
          <w:sz w:val="21"/>
          <w:szCs w:val="21"/>
        </w:rPr>
      </w:pPr>
    </w:p>
    <w:p w14:paraId="5FD824BD" w14:textId="77777777" w:rsidR="00992F04" w:rsidRPr="00992F04" w:rsidRDefault="00992F04" w:rsidP="00992F04">
      <w:pPr>
        <w:tabs>
          <w:tab w:val="left" w:pos="720"/>
          <w:tab w:val="left" w:pos="1440"/>
          <w:tab w:val="left" w:pos="2160"/>
          <w:tab w:val="left" w:pos="2880"/>
          <w:tab w:val="left" w:pos="3600"/>
          <w:tab w:val="left" w:pos="4320"/>
        </w:tabs>
        <w:ind w:left="2160" w:hanging="720"/>
        <w:rPr>
          <w:sz w:val="21"/>
          <w:szCs w:val="21"/>
        </w:rPr>
      </w:pPr>
      <w:r w:rsidRPr="00992F04">
        <w:rPr>
          <w:sz w:val="21"/>
          <w:szCs w:val="21"/>
        </w:rPr>
        <w:t>IV.</w:t>
      </w:r>
      <w:r w:rsidRPr="00992F04">
        <w:rPr>
          <w:sz w:val="21"/>
          <w:szCs w:val="21"/>
        </w:rPr>
        <w:tab/>
        <w:t>Combine all gross earned income.</w:t>
      </w:r>
    </w:p>
    <w:p w14:paraId="02064958" w14:textId="77777777" w:rsidR="00992F04" w:rsidRPr="00992F04" w:rsidRDefault="00992F04" w:rsidP="00992F04">
      <w:pPr>
        <w:tabs>
          <w:tab w:val="left" w:pos="720"/>
          <w:tab w:val="left" w:pos="1440"/>
          <w:tab w:val="left" w:pos="2160"/>
          <w:tab w:val="left" w:pos="2880"/>
          <w:tab w:val="left" w:pos="3600"/>
          <w:tab w:val="left" w:pos="4320"/>
        </w:tabs>
        <w:ind w:left="2160" w:hanging="720"/>
        <w:rPr>
          <w:sz w:val="21"/>
          <w:szCs w:val="21"/>
        </w:rPr>
      </w:pPr>
    </w:p>
    <w:p w14:paraId="463870E9" w14:textId="77777777" w:rsidR="00992F04" w:rsidRPr="00992F04" w:rsidRDefault="00992F04" w:rsidP="00992F04">
      <w:pPr>
        <w:tabs>
          <w:tab w:val="left" w:pos="720"/>
          <w:tab w:val="left" w:pos="1440"/>
          <w:tab w:val="left" w:pos="2160"/>
          <w:tab w:val="left" w:pos="2880"/>
          <w:tab w:val="left" w:pos="3600"/>
          <w:tab w:val="left" w:pos="4320"/>
        </w:tabs>
        <w:ind w:left="2160" w:hanging="720"/>
        <w:rPr>
          <w:sz w:val="21"/>
          <w:szCs w:val="21"/>
        </w:rPr>
      </w:pPr>
      <w:r w:rsidRPr="00992F04">
        <w:rPr>
          <w:sz w:val="21"/>
          <w:szCs w:val="21"/>
        </w:rPr>
        <w:t>V.</w:t>
      </w:r>
      <w:r w:rsidRPr="00992F04">
        <w:rPr>
          <w:sz w:val="21"/>
          <w:szCs w:val="21"/>
        </w:rPr>
        <w:tab/>
        <w:t>Subtract any remainder of the $20.00 Federal Disregard not deducted from the unearned income.</w:t>
      </w:r>
    </w:p>
    <w:p w14:paraId="7E508079" w14:textId="77777777" w:rsidR="00992F04" w:rsidRPr="00992F04" w:rsidRDefault="00992F04" w:rsidP="00992F04">
      <w:pPr>
        <w:tabs>
          <w:tab w:val="left" w:pos="720"/>
          <w:tab w:val="left" w:pos="1440"/>
          <w:tab w:val="left" w:pos="2160"/>
          <w:tab w:val="left" w:pos="2880"/>
          <w:tab w:val="left" w:pos="3600"/>
          <w:tab w:val="left" w:pos="4320"/>
        </w:tabs>
        <w:rPr>
          <w:sz w:val="21"/>
          <w:szCs w:val="21"/>
        </w:rPr>
      </w:pPr>
    </w:p>
    <w:p w14:paraId="715D8D07" w14:textId="77777777" w:rsidR="00992F04" w:rsidRPr="00992F04" w:rsidRDefault="00992F04" w:rsidP="00992F04">
      <w:pPr>
        <w:tabs>
          <w:tab w:val="left" w:pos="720"/>
          <w:tab w:val="left" w:pos="1440"/>
          <w:tab w:val="left" w:pos="2160"/>
          <w:tab w:val="left" w:pos="2880"/>
          <w:tab w:val="left" w:pos="3600"/>
          <w:tab w:val="left" w:pos="4320"/>
        </w:tabs>
        <w:ind w:left="2160" w:hanging="720"/>
        <w:rPr>
          <w:sz w:val="21"/>
          <w:szCs w:val="21"/>
        </w:rPr>
      </w:pPr>
      <w:r w:rsidRPr="00992F04">
        <w:rPr>
          <w:sz w:val="21"/>
          <w:szCs w:val="21"/>
        </w:rPr>
        <w:t>VI.</w:t>
      </w:r>
      <w:r w:rsidRPr="00992F04">
        <w:rPr>
          <w:sz w:val="21"/>
          <w:szCs w:val="21"/>
        </w:rPr>
        <w:tab/>
        <w:t>Subtract any remainder of the ineligible child allocation not deducted from the unearned income.</w:t>
      </w:r>
    </w:p>
    <w:p w14:paraId="2CF8351D" w14:textId="77777777" w:rsidR="00992F04" w:rsidRPr="00992F04" w:rsidRDefault="00992F04" w:rsidP="00992F04">
      <w:pPr>
        <w:tabs>
          <w:tab w:val="left" w:pos="720"/>
          <w:tab w:val="left" w:pos="1440"/>
          <w:tab w:val="left" w:pos="2160"/>
          <w:tab w:val="left" w:pos="2880"/>
          <w:tab w:val="left" w:pos="3600"/>
          <w:tab w:val="left" w:pos="4320"/>
        </w:tabs>
        <w:ind w:left="2160" w:hanging="720"/>
        <w:rPr>
          <w:sz w:val="21"/>
          <w:szCs w:val="21"/>
        </w:rPr>
      </w:pPr>
    </w:p>
    <w:p w14:paraId="491A5ED8" w14:textId="77777777" w:rsidR="00992F04" w:rsidRPr="00992F04" w:rsidRDefault="00992F04" w:rsidP="00992F04">
      <w:pPr>
        <w:tabs>
          <w:tab w:val="left" w:pos="720"/>
          <w:tab w:val="left" w:pos="1440"/>
          <w:tab w:val="left" w:pos="2160"/>
          <w:tab w:val="left" w:pos="2880"/>
          <w:tab w:val="left" w:pos="3600"/>
          <w:tab w:val="left" w:pos="4320"/>
        </w:tabs>
        <w:ind w:left="2160" w:hanging="720"/>
        <w:rPr>
          <w:sz w:val="21"/>
          <w:szCs w:val="21"/>
        </w:rPr>
      </w:pPr>
      <w:r w:rsidRPr="00992F04">
        <w:rPr>
          <w:sz w:val="21"/>
          <w:szCs w:val="21"/>
        </w:rPr>
        <w:t>VII.</w:t>
      </w:r>
      <w:r w:rsidRPr="00992F04">
        <w:rPr>
          <w:sz w:val="21"/>
          <w:szCs w:val="21"/>
        </w:rPr>
        <w:tab/>
        <w:t>Subtract any Impairment-Related Work Expenses (IRWE) outlined in Appendix B.</w:t>
      </w:r>
    </w:p>
    <w:p w14:paraId="13B55EFC" w14:textId="77777777" w:rsidR="00992F04" w:rsidRPr="00992F04" w:rsidRDefault="00992F04" w:rsidP="00992F04">
      <w:pPr>
        <w:tabs>
          <w:tab w:val="left" w:pos="720"/>
          <w:tab w:val="left" w:pos="1440"/>
          <w:tab w:val="left" w:pos="2160"/>
          <w:tab w:val="left" w:pos="2880"/>
          <w:tab w:val="left" w:pos="3600"/>
          <w:tab w:val="left" w:pos="4320"/>
        </w:tabs>
        <w:ind w:left="2160" w:hanging="720"/>
        <w:rPr>
          <w:sz w:val="21"/>
          <w:szCs w:val="21"/>
        </w:rPr>
      </w:pPr>
    </w:p>
    <w:p w14:paraId="3009AD35" w14:textId="77777777" w:rsidR="00992F04" w:rsidRPr="00992F04" w:rsidRDefault="00992F04" w:rsidP="00992F04">
      <w:pPr>
        <w:tabs>
          <w:tab w:val="left" w:pos="720"/>
          <w:tab w:val="left" w:pos="1440"/>
          <w:tab w:val="left" w:pos="2160"/>
          <w:tab w:val="left" w:pos="2880"/>
          <w:tab w:val="left" w:pos="3600"/>
          <w:tab w:val="left" w:pos="4320"/>
        </w:tabs>
        <w:ind w:left="2160" w:hanging="720"/>
        <w:rPr>
          <w:sz w:val="21"/>
          <w:szCs w:val="21"/>
        </w:rPr>
      </w:pPr>
      <w:r w:rsidRPr="00992F04">
        <w:rPr>
          <w:sz w:val="21"/>
          <w:szCs w:val="21"/>
        </w:rPr>
        <w:t>VIII.</w:t>
      </w:r>
      <w:r w:rsidRPr="00992F04">
        <w:rPr>
          <w:sz w:val="21"/>
          <w:szCs w:val="21"/>
        </w:rPr>
        <w:tab/>
        <w:t>Subtract the earned income disregard of $65.00.</w:t>
      </w:r>
    </w:p>
    <w:p w14:paraId="7E46A4EA" w14:textId="77777777" w:rsidR="00992F04" w:rsidRPr="00992F04" w:rsidRDefault="00992F04" w:rsidP="00992F04">
      <w:pPr>
        <w:tabs>
          <w:tab w:val="left" w:pos="720"/>
          <w:tab w:val="left" w:pos="1440"/>
          <w:tab w:val="left" w:pos="2160"/>
          <w:tab w:val="left" w:pos="2880"/>
          <w:tab w:val="left" w:pos="3600"/>
          <w:tab w:val="left" w:pos="4320"/>
        </w:tabs>
        <w:ind w:left="2160" w:hanging="720"/>
        <w:rPr>
          <w:sz w:val="21"/>
          <w:szCs w:val="21"/>
        </w:rPr>
      </w:pPr>
    </w:p>
    <w:p w14:paraId="77319CF7" w14:textId="77777777" w:rsidR="00992F04" w:rsidRPr="00992F04" w:rsidRDefault="00992F04" w:rsidP="00992F04">
      <w:pPr>
        <w:tabs>
          <w:tab w:val="left" w:pos="720"/>
          <w:tab w:val="left" w:pos="1440"/>
          <w:tab w:val="left" w:pos="2160"/>
          <w:tab w:val="left" w:pos="2880"/>
          <w:tab w:val="left" w:pos="3600"/>
          <w:tab w:val="left" w:pos="4320"/>
        </w:tabs>
        <w:ind w:left="2160" w:hanging="720"/>
        <w:rPr>
          <w:sz w:val="21"/>
          <w:szCs w:val="21"/>
        </w:rPr>
      </w:pPr>
      <w:r w:rsidRPr="00992F04">
        <w:rPr>
          <w:sz w:val="21"/>
          <w:szCs w:val="21"/>
        </w:rPr>
        <w:t>IX.</w:t>
      </w:r>
      <w:r w:rsidRPr="00992F04">
        <w:rPr>
          <w:sz w:val="21"/>
          <w:szCs w:val="21"/>
        </w:rPr>
        <w:tab/>
        <w:t>Divide the remaining earned income by two. The remainder is net earned income.</w:t>
      </w:r>
    </w:p>
    <w:p w14:paraId="455FA897" w14:textId="77777777" w:rsidR="00992F04" w:rsidRPr="00992F04" w:rsidRDefault="00992F04" w:rsidP="00992F04">
      <w:pPr>
        <w:tabs>
          <w:tab w:val="left" w:pos="720"/>
          <w:tab w:val="left" w:pos="1440"/>
          <w:tab w:val="left" w:pos="2160"/>
          <w:tab w:val="left" w:pos="2880"/>
          <w:tab w:val="left" w:pos="3600"/>
          <w:tab w:val="left" w:pos="4320"/>
        </w:tabs>
        <w:ind w:left="2160" w:hanging="720"/>
        <w:rPr>
          <w:sz w:val="21"/>
          <w:szCs w:val="21"/>
        </w:rPr>
      </w:pPr>
    </w:p>
    <w:p w14:paraId="01D38240" w14:textId="77777777" w:rsidR="00992F04" w:rsidRPr="00992F04" w:rsidRDefault="00992F04" w:rsidP="00992F04">
      <w:pPr>
        <w:tabs>
          <w:tab w:val="left" w:pos="720"/>
          <w:tab w:val="left" w:pos="1440"/>
          <w:tab w:val="left" w:pos="2160"/>
          <w:tab w:val="left" w:pos="2880"/>
          <w:tab w:val="left" w:pos="3600"/>
          <w:tab w:val="left" w:pos="4320"/>
        </w:tabs>
        <w:ind w:left="2160" w:hanging="720"/>
        <w:rPr>
          <w:sz w:val="21"/>
          <w:szCs w:val="21"/>
        </w:rPr>
      </w:pPr>
      <w:r w:rsidRPr="00992F04">
        <w:rPr>
          <w:sz w:val="21"/>
          <w:szCs w:val="21"/>
        </w:rPr>
        <w:t>X.</w:t>
      </w:r>
      <w:r w:rsidRPr="00992F04">
        <w:rPr>
          <w:sz w:val="21"/>
          <w:szCs w:val="21"/>
        </w:rPr>
        <w:tab/>
        <w:t>Combine the net earned and unearned income.</w:t>
      </w:r>
    </w:p>
    <w:p w14:paraId="2A38791D" w14:textId="77777777" w:rsidR="00992F04" w:rsidRPr="00992F04" w:rsidRDefault="00992F04" w:rsidP="00992F04">
      <w:pPr>
        <w:tabs>
          <w:tab w:val="left" w:pos="720"/>
          <w:tab w:val="left" w:pos="1440"/>
          <w:tab w:val="left" w:pos="2160"/>
          <w:tab w:val="left" w:pos="2880"/>
          <w:tab w:val="left" w:pos="3600"/>
          <w:tab w:val="left" w:pos="4320"/>
        </w:tabs>
        <w:ind w:left="2160" w:hanging="720"/>
        <w:rPr>
          <w:sz w:val="21"/>
          <w:szCs w:val="21"/>
        </w:rPr>
      </w:pPr>
    </w:p>
    <w:p w14:paraId="538B194A" w14:textId="77777777" w:rsidR="00992F04" w:rsidRPr="00992F04" w:rsidRDefault="00992F04" w:rsidP="00992F04">
      <w:pPr>
        <w:tabs>
          <w:tab w:val="left" w:pos="720"/>
          <w:tab w:val="left" w:pos="1440"/>
          <w:tab w:val="left" w:pos="2160"/>
          <w:tab w:val="left" w:pos="2880"/>
          <w:tab w:val="left" w:pos="3600"/>
          <w:tab w:val="left" w:pos="4320"/>
        </w:tabs>
        <w:ind w:left="2160" w:hanging="720"/>
        <w:rPr>
          <w:sz w:val="21"/>
          <w:szCs w:val="21"/>
        </w:rPr>
      </w:pPr>
      <w:r w:rsidRPr="00992F04">
        <w:rPr>
          <w:sz w:val="21"/>
          <w:szCs w:val="21"/>
        </w:rPr>
        <w:t>XI.</w:t>
      </w:r>
      <w:r w:rsidRPr="00992F04">
        <w:rPr>
          <w:sz w:val="21"/>
          <w:szCs w:val="21"/>
        </w:rPr>
        <w:tab/>
        <w:t>Subtract the State Disregard for 1 ($55.00). The remainder is the countable income.</w:t>
      </w:r>
    </w:p>
    <w:p w14:paraId="1A560EDE" w14:textId="77777777" w:rsidR="00992F04" w:rsidRPr="00992F04" w:rsidRDefault="00992F04" w:rsidP="00992F04">
      <w:pPr>
        <w:tabs>
          <w:tab w:val="left" w:pos="720"/>
          <w:tab w:val="left" w:pos="1440"/>
          <w:tab w:val="left" w:pos="2160"/>
          <w:tab w:val="left" w:pos="2880"/>
          <w:tab w:val="left" w:pos="3600"/>
          <w:tab w:val="left" w:pos="4320"/>
        </w:tabs>
        <w:ind w:left="2160" w:hanging="720"/>
        <w:rPr>
          <w:sz w:val="21"/>
          <w:szCs w:val="21"/>
        </w:rPr>
      </w:pPr>
    </w:p>
    <w:p w14:paraId="72850C19" w14:textId="77777777" w:rsidR="00992F04" w:rsidRPr="00992F04" w:rsidRDefault="00992F04" w:rsidP="00992F04">
      <w:pPr>
        <w:tabs>
          <w:tab w:val="left" w:pos="720"/>
          <w:tab w:val="left" w:pos="1440"/>
          <w:tab w:val="left" w:pos="2160"/>
          <w:tab w:val="left" w:pos="2880"/>
          <w:tab w:val="left" w:pos="3600"/>
          <w:tab w:val="left" w:pos="4320"/>
        </w:tabs>
        <w:ind w:left="1440"/>
        <w:rPr>
          <w:sz w:val="21"/>
          <w:szCs w:val="21"/>
        </w:rPr>
      </w:pPr>
      <w:r w:rsidRPr="00992F04">
        <w:rPr>
          <w:sz w:val="21"/>
          <w:szCs w:val="21"/>
        </w:rPr>
        <w:t>If countable income is equal to or below 100% of the Federal Poverty Level for one and eligibility is based on age or disability, the individual is Medicaid eligible.</w:t>
      </w:r>
    </w:p>
    <w:p w14:paraId="752E16C9" w14:textId="77777777" w:rsidR="00992F04" w:rsidRPr="00992F04" w:rsidRDefault="00992F04" w:rsidP="00992F04">
      <w:pPr>
        <w:tabs>
          <w:tab w:val="left" w:pos="720"/>
          <w:tab w:val="left" w:pos="1440"/>
          <w:tab w:val="left" w:pos="2160"/>
          <w:tab w:val="left" w:pos="2880"/>
          <w:tab w:val="left" w:pos="3600"/>
          <w:tab w:val="left" w:pos="4320"/>
        </w:tabs>
        <w:ind w:left="1440"/>
        <w:rPr>
          <w:sz w:val="21"/>
          <w:szCs w:val="21"/>
        </w:rPr>
      </w:pPr>
    </w:p>
    <w:p w14:paraId="042D1908" w14:textId="77777777" w:rsidR="00992F04" w:rsidRPr="00992F04" w:rsidRDefault="00992F04" w:rsidP="00992F04">
      <w:pPr>
        <w:tabs>
          <w:tab w:val="left" w:pos="720"/>
          <w:tab w:val="left" w:pos="1440"/>
          <w:tab w:val="left" w:pos="2160"/>
          <w:tab w:val="left" w:pos="2880"/>
          <w:tab w:val="left" w:pos="3600"/>
          <w:tab w:val="left" w:pos="4320"/>
        </w:tabs>
        <w:ind w:left="2160"/>
        <w:rPr>
          <w:sz w:val="21"/>
          <w:szCs w:val="21"/>
        </w:rPr>
      </w:pPr>
      <w:r w:rsidRPr="00992F04">
        <w:rPr>
          <w:b/>
          <w:sz w:val="21"/>
          <w:szCs w:val="21"/>
        </w:rPr>
        <w:t>Note</w:t>
      </w:r>
      <w:r w:rsidRPr="00992F04">
        <w:rPr>
          <w:sz w:val="21"/>
          <w:szCs w:val="21"/>
        </w:rPr>
        <w:t>: The State Supplement budgeting criteria must be used for an individual whose eligibility is based solely on blindness. However, if the individual also meets the SSI criteria for disability use the budgeting criteria in this section.</w:t>
      </w:r>
    </w:p>
    <w:p w14:paraId="5125ECB2" w14:textId="77777777" w:rsidR="00992F04" w:rsidRPr="00992F04" w:rsidRDefault="00992F04" w:rsidP="00992F04">
      <w:pPr>
        <w:tabs>
          <w:tab w:val="left" w:pos="720"/>
          <w:tab w:val="left" w:pos="1440"/>
          <w:tab w:val="left" w:pos="2160"/>
          <w:tab w:val="left" w:pos="2880"/>
          <w:tab w:val="left" w:pos="3600"/>
          <w:tab w:val="left" w:pos="4320"/>
        </w:tabs>
        <w:ind w:left="1440"/>
        <w:rPr>
          <w:sz w:val="21"/>
          <w:szCs w:val="21"/>
        </w:rPr>
      </w:pPr>
    </w:p>
    <w:p w14:paraId="36F6499F" w14:textId="77777777" w:rsidR="00992F04" w:rsidRPr="00992F04" w:rsidRDefault="00992F04" w:rsidP="00992F04">
      <w:pPr>
        <w:tabs>
          <w:tab w:val="left" w:pos="720"/>
          <w:tab w:val="left" w:pos="1440"/>
          <w:tab w:val="left" w:pos="2160"/>
          <w:tab w:val="left" w:pos="2880"/>
          <w:tab w:val="left" w:pos="3600"/>
          <w:tab w:val="left" w:pos="4320"/>
        </w:tabs>
        <w:ind w:left="1440"/>
        <w:rPr>
          <w:sz w:val="21"/>
          <w:szCs w:val="21"/>
        </w:rPr>
      </w:pPr>
      <w:r w:rsidRPr="00992F04">
        <w:rPr>
          <w:sz w:val="21"/>
          <w:szCs w:val="21"/>
        </w:rPr>
        <w:t>If countable income is greater than the Federal Poverty Level for one, go to the Medically Needy Part 10.</w:t>
      </w:r>
    </w:p>
    <w:p w14:paraId="21733440" w14:textId="77777777" w:rsidR="00992F04" w:rsidRPr="00992F04" w:rsidRDefault="00992F04" w:rsidP="00992F04">
      <w:pPr>
        <w:tabs>
          <w:tab w:val="left" w:pos="720"/>
          <w:tab w:val="left" w:pos="1440"/>
          <w:tab w:val="left" w:pos="2160"/>
          <w:tab w:val="left" w:pos="2880"/>
          <w:tab w:val="left" w:pos="3600"/>
          <w:tab w:val="left" w:pos="4320"/>
        </w:tabs>
        <w:rPr>
          <w:sz w:val="21"/>
          <w:szCs w:val="21"/>
        </w:rPr>
      </w:pPr>
    </w:p>
    <w:p w14:paraId="5BA84CC5" w14:textId="77777777" w:rsidR="00992F04" w:rsidRPr="00992F04" w:rsidRDefault="00992F04" w:rsidP="00992F04">
      <w:pPr>
        <w:keepNext/>
        <w:keepLines/>
        <w:spacing w:after="210"/>
        <w:ind w:left="2160" w:hanging="1440"/>
        <w:outlineLvl w:val="2"/>
        <w:rPr>
          <w:rFonts w:eastAsiaTheme="majorEastAsia" w:cstheme="majorBidi"/>
          <w:b/>
          <w:color w:val="000000" w:themeColor="text1"/>
          <w:sz w:val="21"/>
        </w:rPr>
      </w:pPr>
      <w:r w:rsidRPr="00992F04">
        <w:rPr>
          <w:rFonts w:eastAsiaTheme="majorEastAsia" w:cstheme="majorBidi"/>
          <w:b/>
          <w:color w:val="000000" w:themeColor="text1"/>
          <w:sz w:val="21"/>
        </w:rPr>
        <w:t>Section 3.4:</w:t>
      </w:r>
      <w:r w:rsidRPr="00992F04">
        <w:rPr>
          <w:rFonts w:eastAsiaTheme="majorEastAsia" w:cstheme="majorBidi"/>
          <w:b/>
          <w:color w:val="000000" w:themeColor="text1"/>
          <w:sz w:val="21"/>
        </w:rPr>
        <w:tab/>
        <w:t>SSI, State Supplement and Categorically Needy budget for a child</w:t>
      </w:r>
    </w:p>
    <w:p w14:paraId="62961361" w14:textId="77777777" w:rsidR="00992F04" w:rsidRPr="00992F04" w:rsidRDefault="00992F04" w:rsidP="00992F04">
      <w:pPr>
        <w:tabs>
          <w:tab w:val="left" w:pos="720"/>
          <w:tab w:val="left" w:pos="1440"/>
          <w:tab w:val="left" w:pos="2160"/>
          <w:tab w:val="left" w:pos="2880"/>
          <w:tab w:val="left" w:pos="3600"/>
          <w:tab w:val="left" w:pos="4320"/>
        </w:tabs>
        <w:ind w:left="1440"/>
        <w:rPr>
          <w:b/>
          <w:sz w:val="21"/>
          <w:szCs w:val="21"/>
        </w:rPr>
      </w:pPr>
      <w:r w:rsidRPr="00992F04">
        <w:rPr>
          <w:sz w:val="21"/>
          <w:szCs w:val="21"/>
        </w:rPr>
        <w:t>I.</w:t>
      </w:r>
      <w:r w:rsidRPr="00992F04">
        <w:rPr>
          <w:sz w:val="21"/>
          <w:szCs w:val="21"/>
        </w:rPr>
        <w:tab/>
      </w:r>
      <w:r w:rsidRPr="00992F04">
        <w:rPr>
          <w:b/>
          <w:sz w:val="21"/>
          <w:szCs w:val="21"/>
        </w:rPr>
        <w:t>Unearned Income to the Eligible Child(ren)</w:t>
      </w:r>
    </w:p>
    <w:p w14:paraId="32726D12" w14:textId="77777777" w:rsidR="00992F04" w:rsidRPr="00992F04" w:rsidRDefault="00992F04" w:rsidP="00992F04">
      <w:pPr>
        <w:tabs>
          <w:tab w:val="left" w:pos="720"/>
          <w:tab w:val="left" w:pos="1440"/>
          <w:tab w:val="left" w:pos="2160"/>
          <w:tab w:val="left" w:pos="2880"/>
          <w:tab w:val="left" w:pos="3600"/>
          <w:tab w:val="left" w:pos="4320"/>
        </w:tabs>
        <w:rPr>
          <w:sz w:val="21"/>
          <w:szCs w:val="21"/>
        </w:rPr>
      </w:pPr>
    </w:p>
    <w:p w14:paraId="6ACF168A" w14:textId="77777777" w:rsidR="00992F04" w:rsidRPr="00992F04" w:rsidRDefault="00992F04" w:rsidP="00992F04">
      <w:pPr>
        <w:tabs>
          <w:tab w:val="left" w:pos="720"/>
          <w:tab w:val="left" w:pos="1440"/>
          <w:tab w:val="left" w:pos="2160"/>
          <w:tab w:val="left" w:pos="2880"/>
          <w:tab w:val="left" w:pos="3600"/>
          <w:tab w:val="left" w:pos="4320"/>
        </w:tabs>
        <w:ind w:left="2880" w:hanging="720"/>
        <w:rPr>
          <w:sz w:val="21"/>
          <w:szCs w:val="21"/>
        </w:rPr>
      </w:pPr>
      <w:r w:rsidRPr="00992F04">
        <w:rPr>
          <w:sz w:val="21"/>
          <w:szCs w:val="21"/>
        </w:rPr>
        <w:t>A.</w:t>
      </w:r>
      <w:r w:rsidRPr="00992F04">
        <w:rPr>
          <w:sz w:val="21"/>
          <w:szCs w:val="21"/>
        </w:rPr>
        <w:tab/>
        <w:t>Subtract the allocation for ineligible children and/or aliens from the parental unearned income.</w:t>
      </w:r>
    </w:p>
    <w:p w14:paraId="25A0A585" w14:textId="77777777" w:rsidR="00992F04" w:rsidRPr="00992F04" w:rsidRDefault="00992F04" w:rsidP="00992F04">
      <w:pPr>
        <w:tabs>
          <w:tab w:val="left" w:pos="720"/>
          <w:tab w:val="left" w:pos="1440"/>
          <w:tab w:val="left" w:pos="2160"/>
          <w:tab w:val="left" w:pos="2880"/>
          <w:tab w:val="left" w:pos="3600"/>
          <w:tab w:val="left" w:pos="4320"/>
        </w:tabs>
        <w:ind w:left="2880" w:hanging="720"/>
        <w:rPr>
          <w:sz w:val="21"/>
          <w:szCs w:val="21"/>
        </w:rPr>
      </w:pPr>
    </w:p>
    <w:p w14:paraId="1EFA9CAF" w14:textId="77777777" w:rsidR="00992F04" w:rsidRPr="00992F04" w:rsidRDefault="00992F04" w:rsidP="00992F04">
      <w:pPr>
        <w:tabs>
          <w:tab w:val="left" w:pos="720"/>
          <w:tab w:val="left" w:pos="1440"/>
          <w:tab w:val="left" w:pos="2160"/>
          <w:tab w:val="left" w:pos="2880"/>
          <w:tab w:val="left" w:pos="3600"/>
          <w:tab w:val="left" w:pos="4320"/>
        </w:tabs>
        <w:ind w:left="2880" w:hanging="720"/>
        <w:rPr>
          <w:sz w:val="21"/>
          <w:szCs w:val="21"/>
        </w:rPr>
      </w:pPr>
      <w:r w:rsidRPr="00992F04">
        <w:rPr>
          <w:sz w:val="21"/>
          <w:szCs w:val="21"/>
        </w:rPr>
        <w:t>B.</w:t>
      </w:r>
      <w:r w:rsidRPr="00992F04">
        <w:rPr>
          <w:sz w:val="21"/>
          <w:szCs w:val="21"/>
        </w:rPr>
        <w:tab/>
        <w:t>If the allocations are greater than the unearned income, or there is no unearned income, subtract the excess allocations from the parental earned income.</w:t>
      </w:r>
    </w:p>
    <w:p w14:paraId="0F59B65A" w14:textId="77777777" w:rsidR="00992F04" w:rsidRPr="00992F04" w:rsidRDefault="00992F04" w:rsidP="00992F04">
      <w:pPr>
        <w:tabs>
          <w:tab w:val="left" w:pos="720"/>
          <w:tab w:val="left" w:pos="1440"/>
          <w:tab w:val="left" w:pos="2160"/>
          <w:tab w:val="left" w:pos="2880"/>
          <w:tab w:val="left" w:pos="3600"/>
          <w:tab w:val="left" w:pos="4320"/>
        </w:tabs>
        <w:ind w:left="2880" w:hanging="720"/>
        <w:rPr>
          <w:sz w:val="21"/>
          <w:szCs w:val="21"/>
        </w:rPr>
      </w:pPr>
    </w:p>
    <w:p w14:paraId="7FB546D3" w14:textId="77777777" w:rsidR="00992F04" w:rsidRPr="00992F04" w:rsidRDefault="00992F04" w:rsidP="00992F04">
      <w:pPr>
        <w:tabs>
          <w:tab w:val="left" w:pos="720"/>
          <w:tab w:val="left" w:pos="1440"/>
          <w:tab w:val="left" w:pos="2160"/>
          <w:tab w:val="left" w:pos="2880"/>
          <w:tab w:val="left" w:pos="3600"/>
          <w:tab w:val="left" w:pos="4320"/>
        </w:tabs>
        <w:ind w:left="2880" w:hanging="720"/>
        <w:rPr>
          <w:sz w:val="21"/>
          <w:szCs w:val="21"/>
        </w:rPr>
      </w:pPr>
      <w:r w:rsidRPr="00992F04">
        <w:rPr>
          <w:sz w:val="21"/>
          <w:szCs w:val="21"/>
        </w:rPr>
        <w:t>C.</w:t>
      </w:r>
      <w:r w:rsidRPr="00992F04">
        <w:rPr>
          <w:sz w:val="21"/>
          <w:szCs w:val="21"/>
        </w:rPr>
        <w:tab/>
        <w:t>Subtract the $20.00 Federal Disregard from any remaining parental unearned income.</w:t>
      </w:r>
    </w:p>
    <w:p w14:paraId="686B0C54" w14:textId="77777777" w:rsidR="00992F04" w:rsidRPr="00992F04" w:rsidRDefault="00992F04" w:rsidP="00992F04">
      <w:pPr>
        <w:tabs>
          <w:tab w:val="left" w:pos="720"/>
          <w:tab w:val="left" w:pos="1440"/>
          <w:tab w:val="left" w:pos="2160"/>
          <w:tab w:val="left" w:pos="2880"/>
          <w:tab w:val="left" w:pos="3600"/>
          <w:tab w:val="left" w:pos="4320"/>
        </w:tabs>
        <w:ind w:left="2880" w:hanging="720"/>
        <w:rPr>
          <w:sz w:val="21"/>
          <w:szCs w:val="21"/>
        </w:rPr>
      </w:pPr>
    </w:p>
    <w:p w14:paraId="6DC4E022" w14:textId="77777777" w:rsidR="00992F04" w:rsidRPr="00992F04" w:rsidRDefault="00992F04" w:rsidP="00992F04">
      <w:pPr>
        <w:tabs>
          <w:tab w:val="left" w:pos="720"/>
          <w:tab w:val="left" w:pos="1440"/>
          <w:tab w:val="left" w:pos="2160"/>
          <w:tab w:val="left" w:pos="2880"/>
          <w:tab w:val="left" w:pos="3600"/>
          <w:tab w:val="left" w:pos="4320"/>
        </w:tabs>
        <w:ind w:left="2880" w:hanging="720"/>
        <w:rPr>
          <w:sz w:val="21"/>
          <w:szCs w:val="21"/>
        </w:rPr>
      </w:pPr>
      <w:r w:rsidRPr="00992F04">
        <w:rPr>
          <w:sz w:val="21"/>
          <w:szCs w:val="21"/>
        </w:rPr>
        <w:t>D.</w:t>
      </w:r>
      <w:r w:rsidRPr="00992F04">
        <w:rPr>
          <w:sz w:val="21"/>
          <w:szCs w:val="21"/>
        </w:rPr>
        <w:tab/>
        <w:t>If the remaining unearned income is less than $20.00, subtract the remainder of the $20.00 from the parents’ combined earned income.</w:t>
      </w:r>
    </w:p>
    <w:p w14:paraId="34D76E97" w14:textId="77777777" w:rsidR="00992F04" w:rsidRPr="00992F04" w:rsidRDefault="00992F04" w:rsidP="00992F04">
      <w:pPr>
        <w:tabs>
          <w:tab w:val="left" w:pos="720"/>
          <w:tab w:val="left" w:pos="1440"/>
          <w:tab w:val="left" w:pos="2160"/>
          <w:tab w:val="left" w:pos="2880"/>
          <w:tab w:val="left" w:pos="3600"/>
          <w:tab w:val="left" w:pos="4320"/>
        </w:tabs>
        <w:ind w:left="2880" w:hanging="720"/>
        <w:rPr>
          <w:sz w:val="21"/>
          <w:szCs w:val="21"/>
        </w:rPr>
      </w:pPr>
    </w:p>
    <w:p w14:paraId="47BA629C" w14:textId="77777777" w:rsidR="00992F04" w:rsidRPr="00992F04" w:rsidRDefault="00992F04" w:rsidP="00992F04">
      <w:pPr>
        <w:tabs>
          <w:tab w:val="left" w:pos="720"/>
          <w:tab w:val="left" w:pos="1440"/>
          <w:tab w:val="left" w:pos="2160"/>
          <w:tab w:val="left" w:pos="2880"/>
          <w:tab w:val="left" w:pos="3600"/>
          <w:tab w:val="left" w:pos="4320"/>
        </w:tabs>
        <w:ind w:left="2160"/>
        <w:rPr>
          <w:sz w:val="21"/>
          <w:szCs w:val="21"/>
        </w:rPr>
      </w:pPr>
      <w:r w:rsidRPr="00992F04">
        <w:rPr>
          <w:sz w:val="21"/>
          <w:szCs w:val="21"/>
        </w:rPr>
        <w:t>E.</w:t>
      </w:r>
      <w:r w:rsidRPr="00992F04">
        <w:rPr>
          <w:sz w:val="21"/>
          <w:szCs w:val="21"/>
        </w:rPr>
        <w:tab/>
        <w:t>Subtract $65.00 from the remaining earned income.</w:t>
      </w:r>
    </w:p>
    <w:p w14:paraId="5465C6A6" w14:textId="77777777" w:rsidR="00992F04" w:rsidRPr="00992F04" w:rsidRDefault="00992F04" w:rsidP="00992F04">
      <w:pPr>
        <w:tabs>
          <w:tab w:val="left" w:pos="720"/>
          <w:tab w:val="left" w:pos="1440"/>
          <w:tab w:val="left" w:pos="2160"/>
          <w:tab w:val="left" w:pos="2880"/>
          <w:tab w:val="left" w:pos="3600"/>
          <w:tab w:val="left" w:pos="4320"/>
        </w:tabs>
        <w:ind w:left="2880" w:hanging="720"/>
        <w:rPr>
          <w:sz w:val="21"/>
          <w:szCs w:val="21"/>
        </w:rPr>
      </w:pPr>
    </w:p>
    <w:p w14:paraId="5F82AF2F" w14:textId="77777777" w:rsidR="00992F04" w:rsidRPr="00992F04" w:rsidRDefault="00992F04" w:rsidP="00992F04">
      <w:pPr>
        <w:tabs>
          <w:tab w:val="left" w:pos="720"/>
          <w:tab w:val="left" w:pos="1440"/>
          <w:tab w:val="left" w:pos="2160"/>
          <w:tab w:val="left" w:pos="2880"/>
          <w:tab w:val="left" w:pos="3600"/>
          <w:tab w:val="left" w:pos="4320"/>
        </w:tabs>
        <w:ind w:left="2880" w:hanging="720"/>
        <w:rPr>
          <w:sz w:val="21"/>
          <w:szCs w:val="21"/>
        </w:rPr>
      </w:pPr>
      <w:r w:rsidRPr="00992F04">
        <w:rPr>
          <w:sz w:val="21"/>
          <w:szCs w:val="21"/>
        </w:rPr>
        <w:t>F.</w:t>
      </w:r>
      <w:r w:rsidRPr="00992F04">
        <w:rPr>
          <w:sz w:val="21"/>
          <w:szCs w:val="21"/>
        </w:rPr>
        <w:tab/>
        <w:t>Subtract one-half the remaining earned income from the result of Step V.</w:t>
      </w:r>
    </w:p>
    <w:p w14:paraId="338798F5" w14:textId="77777777" w:rsidR="00992F04" w:rsidRPr="00992F04" w:rsidRDefault="00992F04" w:rsidP="00992F04">
      <w:pPr>
        <w:tabs>
          <w:tab w:val="left" w:pos="720"/>
          <w:tab w:val="left" w:pos="1440"/>
          <w:tab w:val="left" w:pos="2160"/>
          <w:tab w:val="left" w:pos="2880"/>
          <w:tab w:val="left" w:pos="3600"/>
          <w:tab w:val="left" w:pos="4320"/>
        </w:tabs>
        <w:ind w:left="2880" w:hanging="720"/>
        <w:rPr>
          <w:sz w:val="21"/>
          <w:szCs w:val="21"/>
        </w:rPr>
      </w:pPr>
    </w:p>
    <w:p w14:paraId="7403C4A5" w14:textId="14DAAF41" w:rsidR="00992F04" w:rsidRDefault="00992F04" w:rsidP="00992F04">
      <w:pPr>
        <w:tabs>
          <w:tab w:val="left" w:pos="720"/>
          <w:tab w:val="left" w:pos="1440"/>
          <w:tab w:val="left" w:pos="2160"/>
          <w:tab w:val="left" w:pos="2880"/>
          <w:tab w:val="left" w:pos="3600"/>
          <w:tab w:val="left" w:pos="4320"/>
        </w:tabs>
        <w:ind w:left="2880" w:hanging="720"/>
        <w:rPr>
          <w:sz w:val="21"/>
          <w:szCs w:val="21"/>
        </w:rPr>
      </w:pPr>
      <w:r w:rsidRPr="00992F04">
        <w:rPr>
          <w:sz w:val="21"/>
          <w:szCs w:val="21"/>
        </w:rPr>
        <w:t>G.</w:t>
      </w:r>
      <w:r w:rsidRPr="00992F04">
        <w:rPr>
          <w:sz w:val="21"/>
          <w:szCs w:val="21"/>
        </w:rPr>
        <w:tab/>
        <w:t>Add the result of Step III (countable unearned income) to the result of Step VI (countable earned income).</w:t>
      </w:r>
    </w:p>
    <w:p w14:paraId="5A88ACFA" w14:textId="77777777" w:rsidR="00992F04" w:rsidRDefault="00992F04" w:rsidP="00992F04">
      <w:pPr>
        <w:tabs>
          <w:tab w:val="left" w:pos="720"/>
          <w:tab w:val="left" w:pos="1440"/>
          <w:tab w:val="left" w:pos="2160"/>
          <w:tab w:val="left" w:pos="2880"/>
          <w:tab w:val="left" w:pos="3600"/>
          <w:tab w:val="left" w:pos="4320"/>
        </w:tabs>
        <w:ind w:left="2880" w:hanging="720"/>
        <w:rPr>
          <w:sz w:val="21"/>
          <w:szCs w:val="21"/>
        </w:rPr>
        <w:sectPr w:rsidR="00992F04" w:rsidSect="00E94CA1">
          <w:headerReference w:type="default" r:id="rId89"/>
          <w:footnotePr>
            <w:numRestart w:val="eachSect"/>
          </w:footnotePr>
          <w:pgSz w:w="12240" w:h="15840"/>
          <w:pgMar w:top="1170" w:right="1440" w:bottom="1440" w:left="1440" w:header="0" w:footer="0" w:gutter="0"/>
          <w:cols w:space="720"/>
          <w:docGrid w:linePitch="299"/>
        </w:sectPr>
      </w:pPr>
    </w:p>
    <w:p w14:paraId="2482171F" w14:textId="77777777" w:rsidR="00992F04" w:rsidRPr="00992F04" w:rsidRDefault="00992F04" w:rsidP="00992F04">
      <w:pPr>
        <w:tabs>
          <w:tab w:val="left" w:pos="720"/>
          <w:tab w:val="left" w:pos="1440"/>
          <w:tab w:val="left" w:pos="2160"/>
          <w:tab w:val="left" w:pos="2880"/>
          <w:tab w:val="left" w:pos="3600"/>
          <w:tab w:val="left" w:pos="4320"/>
        </w:tabs>
        <w:ind w:left="2880" w:hanging="720"/>
        <w:rPr>
          <w:sz w:val="21"/>
          <w:szCs w:val="21"/>
        </w:rPr>
      </w:pPr>
    </w:p>
    <w:p w14:paraId="29D58CBE" w14:textId="3BFA855A" w:rsidR="00992F04" w:rsidRPr="00992F04" w:rsidRDefault="00992F04" w:rsidP="00992F04">
      <w:pPr>
        <w:tabs>
          <w:tab w:val="left" w:pos="720"/>
          <w:tab w:val="left" w:pos="1440"/>
          <w:tab w:val="left" w:pos="2160"/>
          <w:tab w:val="left" w:pos="2880"/>
          <w:tab w:val="left" w:pos="3600"/>
          <w:tab w:val="left" w:pos="4320"/>
        </w:tabs>
        <w:ind w:left="2880" w:hanging="2880"/>
        <w:rPr>
          <w:sz w:val="21"/>
          <w:szCs w:val="21"/>
        </w:rPr>
      </w:pPr>
      <w:r>
        <w:rPr>
          <w:sz w:val="21"/>
          <w:szCs w:val="21"/>
        </w:rPr>
        <w:tab/>
      </w:r>
      <w:r>
        <w:rPr>
          <w:sz w:val="21"/>
          <w:szCs w:val="21"/>
        </w:rPr>
        <w:tab/>
      </w:r>
      <w:r>
        <w:rPr>
          <w:sz w:val="21"/>
          <w:szCs w:val="21"/>
        </w:rPr>
        <w:tab/>
      </w:r>
      <w:r w:rsidRPr="00992F04">
        <w:rPr>
          <w:sz w:val="21"/>
          <w:szCs w:val="21"/>
        </w:rPr>
        <w:t>H.</w:t>
      </w:r>
      <w:r w:rsidRPr="00992F04">
        <w:rPr>
          <w:sz w:val="21"/>
          <w:szCs w:val="21"/>
        </w:rPr>
        <w:tab/>
        <w:t>Subtract the parental living allowance (see Chart 3.2) from the result of Step VII (parental countable unearned and earned income).</w:t>
      </w:r>
    </w:p>
    <w:p w14:paraId="00851C36" w14:textId="77777777" w:rsidR="00992F04" w:rsidRPr="00992F04" w:rsidRDefault="00992F04" w:rsidP="00992F04">
      <w:pPr>
        <w:tabs>
          <w:tab w:val="left" w:pos="720"/>
          <w:tab w:val="left" w:pos="1440"/>
          <w:tab w:val="left" w:pos="2160"/>
          <w:tab w:val="left" w:pos="2880"/>
          <w:tab w:val="left" w:pos="3600"/>
          <w:tab w:val="left" w:pos="4320"/>
        </w:tabs>
        <w:ind w:left="2160" w:hanging="720"/>
        <w:rPr>
          <w:sz w:val="21"/>
          <w:szCs w:val="21"/>
        </w:rPr>
      </w:pPr>
    </w:p>
    <w:p w14:paraId="0D97E62A" w14:textId="77777777" w:rsidR="00992F04" w:rsidRPr="00992F04" w:rsidRDefault="00992F04" w:rsidP="00992F04">
      <w:pPr>
        <w:tabs>
          <w:tab w:val="left" w:pos="720"/>
          <w:tab w:val="left" w:pos="1440"/>
          <w:tab w:val="left" w:pos="2160"/>
          <w:tab w:val="left" w:pos="2880"/>
          <w:tab w:val="left" w:pos="3600"/>
          <w:tab w:val="left" w:pos="4320"/>
        </w:tabs>
        <w:ind w:left="2880" w:hanging="720"/>
        <w:rPr>
          <w:sz w:val="21"/>
          <w:szCs w:val="21"/>
        </w:rPr>
      </w:pPr>
      <w:r w:rsidRPr="00992F04">
        <w:rPr>
          <w:sz w:val="21"/>
          <w:szCs w:val="21"/>
        </w:rPr>
        <w:t>I.</w:t>
      </w:r>
      <w:r w:rsidRPr="00992F04">
        <w:rPr>
          <w:sz w:val="21"/>
          <w:szCs w:val="21"/>
        </w:rPr>
        <w:tab/>
        <w:t>Divide the result of Step VIII by the number of eligible children in the household. This is unearned income to the eligible child(ren).</w:t>
      </w:r>
    </w:p>
    <w:p w14:paraId="1765829F" w14:textId="77777777" w:rsidR="00992F04" w:rsidRPr="00992F04" w:rsidRDefault="00992F04" w:rsidP="00992F04">
      <w:pPr>
        <w:tabs>
          <w:tab w:val="left" w:pos="720"/>
          <w:tab w:val="left" w:pos="1440"/>
          <w:tab w:val="left" w:pos="2160"/>
          <w:tab w:val="left" w:pos="2880"/>
          <w:tab w:val="left" w:pos="3600"/>
          <w:tab w:val="left" w:pos="4320"/>
        </w:tabs>
        <w:rPr>
          <w:sz w:val="21"/>
          <w:szCs w:val="21"/>
        </w:rPr>
      </w:pPr>
    </w:p>
    <w:p w14:paraId="2C50D6EE" w14:textId="77777777" w:rsidR="00992F04" w:rsidRPr="00992F04" w:rsidRDefault="00992F04" w:rsidP="00992F04">
      <w:pPr>
        <w:tabs>
          <w:tab w:val="left" w:pos="720"/>
          <w:tab w:val="left" w:pos="1440"/>
          <w:tab w:val="left" w:pos="2160"/>
          <w:tab w:val="left" w:pos="2880"/>
          <w:tab w:val="left" w:pos="3600"/>
          <w:tab w:val="left" w:pos="4320"/>
        </w:tabs>
        <w:ind w:left="1440"/>
        <w:rPr>
          <w:sz w:val="21"/>
          <w:szCs w:val="21"/>
        </w:rPr>
      </w:pPr>
      <w:r w:rsidRPr="00992F04">
        <w:rPr>
          <w:sz w:val="21"/>
          <w:szCs w:val="21"/>
        </w:rPr>
        <w:t>If there is more than one eligible child in the household, divide the deemed income equally among them. However, do not deem in excess of the amount which, when combined with the child's own income, would make the child ineligible. That excess is deemed in equal amounts among the other eligible children in the household in addition to their equal shares of the deemed income (See Example 2 below).</w:t>
      </w:r>
    </w:p>
    <w:p w14:paraId="34523D65" w14:textId="77777777" w:rsidR="00992F04" w:rsidRPr="00992F04" w:rsidRDefault="00992F04" w:rsidP="00992F04">
      <w:pPr>
        <w:tabs>
          <w:tab w:val="left" w:pos="720"/>
          <w:tab w:val="left" w:pos="1440"/>
          <w:tab w:val="left" w:pos="2160"/>
          <w:tab w:val="left" w:pos="2880"/>
          <w:tab w:val="left" w:pos="3600"/>
          <w:tab w:val="left" w:pos="4320"/>
        </w:tabs>
        <w:rPr>
          <w:sz w:val="21"/>
          <w:szCs w:val="21"/>
        </w:rPr>
      </w:pPr>
    </w:p>
    <w:p w14:paraId="520A0E1D" w14:textId="77777777" w:rsidR="00992F04" w:rsidRPr="00992F04" w:rsidRDefault="00992F04" w:rsidP="00992F04">
      <w:pPr>
        <w:tabs>
          <w:tab w:val="left" w:pos="720"/>
          <w:tab w:val="left" w:pos="1440"/>
          <w:tab w:val="left" w:pos="2160"/>
          <w:tab w:val="left" w:pos="2880"/>
          <w:tab w:val="left" w:pos="3600"/>
          <w:tab w:val="left" w:pos="4320"/>
        </w:tabs>
        <w:ind w:left="2160" w:hanging="720"/>
        <w:rPr>
          <w:sz w:val="21"/>
          <w:szCs w:val="21"/>
        </w:rPr>
      </w:pPr>
      <w:r w:rsidRPr="00992F04">
        <w:rPr>
          <w:sz w:val="21"/>
          <w:szCs w:val="21"/>
        </w:rPr>
        <w:t>II.</w:t>
      </w:r>
      <w:r w:rsidRPr="00992F04">
        <w:rPr>
          <w:sz w:val="21"/>
          <w:szCs w:val="21"/>
        </w:rPr>
        <w:tab/>
        <w:t>Determine the child's countable income:</w:t>
      </w:r>
    </w:p>
    <w:p w14:paraId="66CC5C7E" w14:textId="77777777" w:rsidR="00992F04" w:rsidRPr="00992F04" w:rsidRDefault="00992F04" w:rsidP="00992F04">
      <w:pPr>
        <w:tabs>
          <w:tab w:val="left" w:pos="720"/>
          <w:tab w:val="left" w:pos="1440"/>
          <w:tab w:val="left" w:pos="2160"/>
          <w:tab w:val="left" w:pos="2880"/>
          <w:tab w:val="left" w:pos="3600"/>
          <w:tab w:val="left" w:pos="4320"/>
        </w:tabs>
        <w:rPr>
          <w:sz w:val="21"/>
          <w:szCs w:val="21"/>
        </w:rPr>
      </w:pPr>
    </w:p>
    <w:p w14:paraId="490529C9" w14:textId="77777777" w:rsidR="00992F04" w:rsidRPr="00992F04" w:rsidRDefault="00992F04" w:rsidP="00992F04">
      <w:pPr>
        <w:tabs>
          <w:tab w:val="left" w:pos="720"/>
          <w:tab w:val="left" w:pos="1440"/>
          <w:tab w:val="left" w:pos="2160"/>
          <w:tab w:val="left" w:pos="2880"/>
          <w:tab w:val="left" w:pos="3600"/>
          <w:tab w:val="left" w:pos="4320"/>
        </w:tabs>
        <w:ind w:left="2880" w:hanging="720"/>
        <w:rPr>
          <w:sz w:val="21"/>
          <w:szCs w:val="21"/>
        </w:rPr>
      </w:pPr>
      <w:r w:rsidRPr="00992F04">
        <w:rPr>
          <w:sz w:val="21"/>
          <w:szCs w:val="21"/>
        </w:rPr>
        <w:t>A.</w:t>
      </w:r>
      <w:r w:rsidRPr="00992F04">
        <w:rPr>
          <w:sz w:val="21"/>
          <w:szCs w:val="21"/>
        </w:rPr>
        <w:tab/>
        <w:t>Combine the deemed income with the child's own unearned income.</w:t>
      </w:r>
    </w:p>
    <w:p w14:paraId="6620DFF4" w14:textId="77777777" w:rsidR="00992F04" w:rsidRPr="00992F04" w:rsidRDefault="00992F04" w:rsidP="00992F04">
      <w:pPr>
        <w:tabs>
          <w:tab w:val="left" w:pos="720"/>
          <w:tab w:val="left" w:pos="1440"/>
          <w:tab w:val="left" w:pos="2160"/>
          <w:tab w:val="left" w:pos="2880"/>
          <w:tab w:val="left" w:pos="3600"/>
          <w:tab w:val="left" w:pos="4320"/>
        </w:tabs>
        <w:ind w:left="2880" w:hanging="720"/>
        <w:rPr>
          <w:sz w:val="21"/>
          <w:szCs w:val="21"/>
        </w:rPr>
      </w:pPr>
    </w:p>
    <w:p w14:paraId="163C8EFA" w14:textId="77777777" w:rsidR="00992F04" w:rsidRPr="00992F04" w:rsidRDefault="00992F04" w:rsidP="00992F04">
      <w:pPr>
        <w:tabs>
          <w:tab w:val="left" w:pos="720"/>
          <w:tab w:val="left" w:pos="1440"/>
          <w:tab w:val="left" w:pos="2160"/>
          <w:tab w:val="left" w:pos="2880"/>
          <w:tab w:val="left" w:pos="3600"/>
          <w:tab w:val="left" w:pos="4320"/>
        </w:tabs>
        <w:ind w:left="2880" w:hanging="720"/>
        <w:rPr>
          <w:sz w:val="21"/>
          <w:szCs w:val="21"/>
        </w:rPr>
      </w:pPr>
      <w:r w:rsidRPr="00992F04">
        <w:rPr>
          <w:sz w:val="21"/>
          <w:szCs w:val="21"/>
        </w:rPr>
        <w:t>B.</w:t>
      </w:r>
      <w:r w:rsidRPr="00992F04">
        <w:rPr>
          <w:sz w:val="21"/>
          <w:szCs w:val="21"/>
        </w:rPr>
        <w:tab/>
        <w:t>Subtract the $20.00 Federal Disregard.</w:t>
      </w:r>
      <w:r w:rsidRPr="00992F04">
        <w:rPr>
          <w:sz w:val="21"/>
          <w:szCs w:val="21"/>
        </w:rPr>
        <w:tab/>
        <w:t>The remainder is the net unearned income.</w:t>
      </w:r>
    </w:p>
    <w:p w14:paraId="2C45BF8C" w14:textId="77777777" w:rsidR="00992F04" w:rsidRPr="00992F04" w:rsidRDefault="00992F04" w:rsidP="00992F04">
      <w:pPr>
        <w:tabs>
          <w:tab w:val="left" w:pos="720"/>
          <w:tab w:val="left" w:pos="1440"/>
          <w:tab w:val="left" w:pos="2160"/>
          <w:tab w:val="left" w:pos="2880"/>
          <w:tab w:val="left" w:pos="3600"/>
          <w:tab w:val="left" w:pos="4320"/>
        </w:tabs>
        <w:ind w:left="2880" w:hanging="720"/>
        <w:rPr>
          <w:sz w:val="21"/>
          <w:szCs w:val="21"/>
        </w:rPr>
      </w:pPr>
    </w:p>
    <w:p w14:paraId="0AD23694" w14:textId="77777777" w:rsidR="00992F04" w:rsidRPr="00992F04" w:rsidRDefault="00992F04" w:rsidP="00992F04">
      <w:pPr>
        <w:tabs>
          <w:tab w:val="left" w:pos="720"/>
          <w:tab w:val="left" w:pos="1440"/>
          <w:tab w:val="left" w:pos="2160"/>
          <w:tab w:val="left" w:pos="2880"/>
          <w:tab w:val="left" w:pos="3600"/>
          <w:tab w:val="left" w:pos="4320"/>
        </w:tabs>
        <w:ind w:left="2880" w:hanging="720"/>
        <w:rPr>
          <w:sz w:val="21"/>
          <w:szCs w:val="21"/>
        </w:rPr>
      </w:pPr>
      <w:r w:rsidRPr="00992F04">
        <w:rPr>
          <w:sz w:val="21"/>
          <w:szCs w:val="21"/>
        </w:rPr>
        <w:t>C.</w:t>
      </w:r>
      <w:r w:rsidRPr="00992F04">
        <w:rPr>
          <w:sz w:val="21"/>
          <w:szCs w:val="21"/>
        </w:rPr>
        <w:tab/>
        <w:t>Combine all gross earned income.</w:t>
      </w:r>
    </w:p>
    <w:p w14:paraId="3D8481A4" w14:textId="77777777" w:rsidR="00992F04" w:rsidRPr="00992F04" w:rsidRDefault="00992F04" w:rsidP="00992F04">
      <w:pPr>
        <w:tabs>
          <w:tab w:val="left" w:pos="720"/>
          <w:tab w:val="left" w:pos="1440"/>
          <w:tab w:val="left" w:pos="2160"/>
          <w:tab w:val="left" w:pos="2880"/>
          <w:tab w:val="left" w:pos="3600"/>
          <w:tab w:val="left" w:pos="4320"/>
        </w:tabs>
        <w:ind w:left="2880" w:hanging="720"/>
        <w:rPr>
          <w:sz w:val="21"/>
          <w:szCs w:val="21"/>
        </w:rPr>
      </w:pPr>
    </w:p>
    <w:p w14:paraId="1F6E3B0F" w14:textId="77777777" w:rsidR="00992F04" w:rsidRPr="00992F04" w:rsidRDefault="00992F04" w:rsidP="00992F04">
      <w:pPr>
        <w:tabs>
          <w:tab w:val="left" w:pos="720"/>
          <w:tab w:val="left" w:pos="1440"/>
          <w:tab w:val="left" w:pos="2160"/>
          <w:tab w:val="left" w:pos="2880"/>
          <w:tab w:val="left" w:pos="3600"/>
          <w:tab w:val="left" w:pos="4320"/>
        </w:tabs>
        <w:ind w:left="2880" w:hanging="720"/>
        <w:rPr>
          <w:sz w:val="21"/>
          <w:szCs w:val="21"/>
        </w:rPr>
      </w:pPr>
      <w:r w:rsidRPr="00992F04">
        <w:rPr>
          <w:sz w:val="21"/>
          <w:szCs w:val="21"/>
        </w:rPr>
        <w:t>D.</w:t>
      </w:r>
      <w:r w:rsidRPr="00992F04">
        <w:rPr>
          <w:sz w:val="21"/>
          <w:szCs w:val="21"/>
        </w:rPr>
        <w:tab/>
        <w:t>Subtract any remainder of the $20.00 Federal Disregard not deducted from the unearned income.</w:t>
      </w:r>
    </w:p>
    <w:p w14:paraId="62DC770E" w14:textId="77777777" w:rsidR="00992F04" w:rsidRPr="00992F04" w:rsidRDefault="00992F04" w:rsidP="00992F04">
      <w:pPr>
        <w:tabs>
          <w:tab w:val="left" w:pos="720"/>
          <w:tab w:val="left" w:pos="1440"/>
          <w:tab w:val="left" w:pos="2160"/>
          <w:tab w:val="left" w:pos="2880"/>
          <w:tab w:val="left" w:pos="3600"/>
          <w:tab w:val="left" w:pos="4320"/>
        </w:tabs>
        <w:ind w:left="2880" w:hanging="720"/>
        <w:rPr>
          <w:sz w:val="21"/>
          <w:szCs w:val="21"/>
        </w:rPr>
      </w:pPr>
    </w:p>
    <w:p w14:paraId="3ED02E4D" w14:textId="77777777" w:rsidR="00992F04" w:rsidRPr="00992F04" w:rsidRDefault="00992F04" w:rsidP="00992F04">
      <w:pPr>
        <w:tabs>
          <w:tab w:val="left" w:pos="720"/>
          <w:tab w:val="left" w:pos="1440"/>
          <w:tab w:val="left" w:pos="2160"/>
          <w:tab w:val="left" w:pos="2880"/>
          <w:tab w:val="left" w:pos="3600"/>
          <w:tab w:val="left" w:pos="4320"/>
        </w:tabs>
        <w:ind w:left="2880" w:hanging="720"/>
        <w:rPr>
          <w:sz w:val="21"/>
          <w:szCs w:val="21"/>
        </w:rPr>
      </w:pPr>
      <w:r w:rsidRPr="00992F04">
        <w:rPr>
          <w:sz w:val="21"/>
          <w:szCs w:val="21"/>
        </w:rPr>
        <w:t>E.</w:t>
      </w:r>
      <w:r w:rsidRPr="00992F04">
        <w:rPr>
          <w:sz w:val="21"/>
          <w:szCs w:val="21"/>
        </w:rPr>
        <w:tab/>
        <w:t>Subtract any Impairment Work-Related Expenses (IRWE) outlined in Appendix B.</w:t>
      </w:r>
    </w:p>
    <w:p w14:paraId="538D0E1F" w14:textId="77777777" w:rsidR="00992F04" w:rsidRPr="00992F04" w:rsidRDefault="00992F04" w:rsidP="00992F04">
      <w:pPr>
        <w:tabs>
          <w:tab w:val="left" w:pos="720"/>
          <w:tab w:val="left" w:pos="1440"/>
          <w:tab w:val="left" w:pos="2160"/>
          <w:tab w:val="left" w:pos="2880"/>
          <w:tab w:val="left" w:pos="3600"/>
          <w:tab w:val="left" w:pos="4320"/>
        </w:tabs>
        <w:ind w:left="2880" w:hanging="720"/>
        <w:rPr>
          <w:sz w:val="21"/>
          <w:szCs w:val="21"/>
        </w:rPr>
      </w:pPr>
    </w:p>
    <w:p w14:paraId="6563A668" w14:textId="77777777" w:rsidR="00992F04" w:rsidRPr="00992F04" w:rsidRDefault="00992F04" w:rsidP="00992F04">
      <w:pPr>
        <w:tabs>
          <w:tab w:val="left" w:pos="720"/>
          <w:tab w:val="left" w:pos="1440"/>
          <w:tab w:val="left" w:pos="2160"/>
          <w:tab w:val="left" w:pos="2880"/>
          <w:tab w:val="left" w:pos="3600"/>
          <w:tab w:val="left" w:pos="4320"/>
        </w:tabs>
        <w:ind w:left="2880" w:hanging="720"/>
        <w:rPr>
          <w:sz w:val="21"/>
          <w:szCs w:val="21"/>
        </w:rPr>
      </w:pPr>
      <w:r w:rsidRPr="00992F04">
        <w:rPr>
          <w:sz w:val="21"/>
          <w:szCs w:val="21"/>
        </w:rPr>
        <w:t>F.</w:t>
      </w:r>
      <w:r w:rsidRPr="00992F04">
        <w:rPr>
          <w:sz w:val="21"/>
          <w:szCs w:val="21"/>
        </w:rPr>
        <w:tab/>
        <w:t>Subtract the earned income disregard of $65.00.</w:t>
      </w:r>
    </w:p>
    <w:p w14:paraId="3AF3DA3E" w14:textId="77777777" w:rsidR="00992F04" w:rsidRPr="00992F04" w:rsidRDefault="00992F04" w:rsidP="00992F04">
      <w:pPr>
        <w:tabs>
          <w:tab w:val="left" w:pos="720"/>
          <w:tab w:val="left" w:pos="1440"/>
          <w:tab w:val="left" w:pos="2160"/>
          <w:tab w:val="left" w:pos="2880"/>
          <w:tab w:val="left" w:pos="3600"/>
          <w:tab w:val="left" w:pos="4320"/>
        </w:tabs>
        <w:ind w:left="2880" w:hanging="720"/>
        <w:rPr>
          <w:sz w:val="21"/>
          <w:szCs w:val="21"/>
        </w:rPr>
      </w:pPr>
    </w:p>
    <w:p w14:paraId="38085D08" w14:textId="77777777" w:rsidR="00992F04" w:rsidRPr="00992F04" w:rsidRDefault="00992F04" w:rsidP="00992F04">
      <w:pPr>
        <w:tabs>
          <w:tab w:val="left" w:pos="720"/>
          <w:tab w:val="left" w:pos="1440"/>
          <w:tab w:val="left" w:pos="2160"/>
          <w:tab w:val="left" w:pos="2880"/>
          <w:tab w:val="left" w:pos="3600"/>
          <w:tab w:val="left" w:pos="4320"/>
        </w:tabs>
        <w:ind w:left="2880" w:hanging="720"/>
        <w:rPr>
          <w:sz w:val="21"/>
          <w:szCs w:val="21"/>
        </w:rPr>
      </w:pPr>
      <w:r w:rsidRPr="00992F04">
        <w:rPr>
          <w:sz w:val="21"/>
          <w:szCs w:val="21"/>
        </w:rPr>
        <w:t>G.</w:t>
      </w:r>
      <w:r w:rsidRPr="00992F04">
        <w:rPr>
          <w:sz w:val="21"/>
          <w:szCs w:val="21"/>
        </w:rPr>
        <w:tab/>
        <w:t>Divide the remainder by two.</w:t>
      </w:r>
      <w:r w:rsidRPr="00992F04">
        <w:rPr>
          <w:sz w:val="21"/>
          <w:szCs w:val="21"/>
        </w:rPr>
        <w:tab/>
        <w:t xml:space="preserve"> The remainder is the net earned income.</w:t>
      </w:r>
    </w:p>
    <w:p w14:paraId="33E5D3F3" w14:textId="77777777" w:rsidR="00992F04" w:rsidRPr="00992F04" w:rsidRDefault="00992F04" w:rsidP="00992F04">
      <w:pPr>
        <w:tabs>
          <w:tab w:val="left" w:pos="720"/>
          <w:tab w:val="left" w:pos="1440"/>
          <w:tab w:val="left" w:pos="2160"/>
          <w:tab w:val="left" w:pos="2880"/>
          <w:tab w:val="left" w:pos="3600"/>
          <w:tab w:val="left" w:pos="4320"/>
        </w:tabs>
        <w:ind w:left="2880" w:hanging="720"/>
        <w:rPr>
          <w:sz w:val="21"/>
          <w:szCs w:val="21"/>
        </w:rPr>
      </w:pPr>
    </w:p>
    <w:p w14:paraId="1300D52A" w14:textId="77777777" w:rsidR="00992F04" w:rsidRPr="00992F04" w:rsidRDefault="00992F04" w:rsidP="00992F04">
      <w:pPr>
        <w:tabs>
          <w:tab w:val="left" w:pos="720"/>
          <w:tab w:val="left" w:pos="1440"/>
          <w:tab w:val="left" w:pos="2160"/>
          <w:tab w:val="left" w:pos="2880"/>
          <w:tab w:val="left" w:pos="3600"/>
          <w:tab w:val="left" w:pos="4320"/>
        </w:tabs>
        <w:ind w:left="2880" w:hanging="720"/>
        <w:rPr>
          <w:sz w:val="21"/>
          <w:szCs w:val="21"/>
        </w:rPr>
      </w:pPr>
      <w:r w:rsidRPr="00992F04">
        <w:rPr>
          <w:sz w:val="21"/>
          <w:szCs w:val="21"/>
        </w:rPr>
        <w:t>H.</w:t>
      </w:r>
      <w:r w:rsidRPr="00992F04">
        <w:rPr>
          <w:sz w:val="21"/>
          <w:szCs w:val="21"/>
        </w:rPr>
        <w:tab/>
        <w:t>Combine the net earned and unearned income.</w:t>
      </w:r>
    </w:p>
    <w:p w14:paraId="21FE7577" w14:textId="77777777" w:rsidR="00992F04" w:rsidRPr="00992F04" w:rsidRDefault="00992F04" w:rsidP="00992F04">
      <w:pPr>
        <w:tabs>
          <w:tab w:val="left" w:pos="720"/>
          <w:tab w:val="left" w:pos="1440"/>
          <w:tab w:val="left" w:pos="2160"/>
          <w:tab w:val="left" w:pos="2880"/>
          <w:tab w:val="left" w:pos="3600"/>
          <w:tab w:val="left" w:pos="4320"/>
        </w:tabs>
        <w:ind w:left="2880" w:hanging="720"/>
        <w:rPr>
          <w:sz w:val="21"/>
          <w:szCs w:val="21"/>
        </w:rPr>
      </w:pPr>
    </w:p>
    <w:p w14:paraId="39ED1B77" w14:textId="77777777" w:rsidR="00992F04" w:rsidRPr="00992F04" w:rsidRDefault="00992F04" w:rsidP="00992F04">
      <w:pPr>
        <w:tabs>
          <w:tab w:val="left" w:pos="720"/>
          <w:tab w:val="left" w:pos="1440"/>
          <w:tab w:val="left" w:pos="2160"/>
          <w:tab w:val="left" w:pos="2880"/>
          <w:tab w:val="left" w:pos="3600"/>
          <w:tab w:val="left" w:pos="4320"/>
        </w:tabs>
        <w:ind w:left="2880" w:hanging="720"/>
        <w:rPr>
          <w:sz w:val="21"/>
          <w:szCs w:val="21"/>
        </w:rPr>
      </w:pPr>
      <w:r w:rsidRPr="00992F04">
        <w:rPr>
          <w:sz w:val="21"/>
          <w:szCs w:val="21"/>
        </w:rPr>
        <w:t>I.</w:t>
      </w:r>
      <w:r w:rsidRPr="00992F04">
        <w:rPr>
          <w:sz w:val="21"/>
          <w:szCs w:val="21"/>
        </w:rPr>
        <w:tab/>
        <w:t>Subtract the State Disregard for one (see Chart 3.1). The remainder is the countable income.</w:t>
      </w:r>
    </w:p>
    <w:p w14:paraId="584377C6" w14:textId="77777777" w:rsidR="00992F04" w:rsidRPr="00992F04" w:rsidRDefault="00992F04" w:rsidP="00992F04">
      <w:pPr>
        <w:tabs>
          <w:tab w:val="left" w:pos="720"/>
          <w:tab w:val="left" w:pos="1440"/>
          <w:tab w:val="left" w:pos="2160"/>
          <w:tab w:val="left" w:pos="2880"/>
          <w:tab w:val="left" w:pos="3600"/>
          <w:tab w:val="left" w:pos="4320"/>
        </w:tabs>
        <w:rPr>
          <w:sz w:val="21"/>
          <w:szCs w:val="21"/>
        </w:rPr>
      </w:pPr>
    </w:p>
    <w:p w14:paraId="2F56D513" w14:textId="77777777" w:rsidR="00992F04" w:rsidRPr="00992F04" w:rsidRDefault="00992F04" w:rsidP="00992F04">
      <w:pPr>
        <w:tabs>
          <w:tab w:val="left" w:pos="720"/>
          <w:tab w:val="left" w:pos="1440"/>
          <w:tab w:val="left" w:pos="2160"/>
          <w:tab w:val="left" w:pos="2880"/>
          <w:tab w:val="left" w:pos="3600"/>
          <w:tab w:val="left" w:pos="4320"/>
        </w:tabs>
        <w:ind w:left="1440"/>
        <w:rPr>
          <w:sz w:val="21"/>
          <w:szCs w:val="21"/>
        </w:rPr>
      </w:pPr>
      <w:r w:rsidRPr="00992F04">
        <w:rPr>
          <w:sz w:val="21"/>
          <w:szCs w:val="21"/>
        </w:rPr>
        <w:t>If the countable income is below the SSI/State Supplement Income Standard for one, see Chart 3.4, (living in the household of another) the child may be eligible for a SSI / State Supplement payment (See Part 11).</w:t>
      </w:r>
    </w:p>
    <w:p w14:paraId="31391431" w14:textId="77777777" w:rsidR="00992F04" w:rsidRPr="00992F04" w:rsidRDefault="00992F04" w:rsidP="00992F04">
      <w:pPr>
        <w:tabs>
          <w:tab w:val="left" w:pos="720"/>
          <w:tab w:val="left" w:pos="1440"/>
          <w:tab w:val="left" w:pos="2160"/>
          <w:tab w:val="left" w:pos="2880"/>
          <w:tab w:val="left" w:pos="3600"/>
          <w:tab w:val="left" w:pos="4320"/>
        </w:tabs>
        <w:ind w:left="1440"/>
        <w:rPr>
          <w:sz w:val="21"/>
          <w:szCs w:val="21"/>
        </w:rPr>
      </w:pPr>
    </w:p>
    <w:p w14:paraId="75C870EB" w14:textId="77777777" w:rsidR="00992F04" w:rsidRPr="00992F04" w:rsidRDefault="00992F04" w:rsidP="00992F04">
      <w:pPr>
        <w:tabs>
          <w:tab w:val="left" w:pos="720"/>
          <w:tab w:val="left" w:pos="1440"/>
          <w:tab w:val="left" w:pos="2160"/>
          <w:tab w:val="left" w:pos="2880"/>
          <w:tab w:val="left" w:pos="3600"/>
          <w:tab w:val="left" w:pos="4320"/>
        </w:tabs>
        <w:ind w:left="1440"/>
        <w:rPr>
          <w:sz w:val="21"/>
          <w:szCs w:val="21"/>
        </w:rPr>
      </w:pPr>
      <w:r w:rsidRPr="00992F04">
        <w:rPr>
          <w:sz w:val="21"/>
          <w:szCs w:val="21"/>
        </w:rPr>
        <w:t>If countable income is equal to or below 100% of the Federal Poverty Level for one the child is Medicaid eligible.</w:t>
      </w:r>
    </w:p>
    <w:p w14:paraId="25A0CE66" w14:textId="77777777" w:rsidR="00992F04" w:rsidRPr="00992F04" w:rsidRDefault="00992F04" w:rsidP="00992F04">
      <w:pPr>
        <w:tabs>
          <w:tab w:val="left" w:pos="720"/>
          <w:tab w:val="left" w:pos="1440"/>
          <w:tab w:val="left" w:pos="2160"/>
          <w:tab w:val="left" w:pos="2880"/>
          <w:tab w:val="left" w:pos="3600"/>
          <w:tab w:val="left" w:pos="4320"/>
        </w:tabs>
        <w:ind w:left="1440"/>
        <w:rPr>
          <w:sz w:val="21"/>
          <w:szCs w:val="21"/>
        </w:rPr>
      </w:pPr>
    </w:p>
    <w:p w14:paraId="251AEF9B" w14:textId="77777777" w:rsidR="00992F04" w:rsidRPr="00992F04" w:rsidRDefault="00992F04" w:rsidP="00992F04">
      <w:pPr>
        <w:tabs>
          <w:tab w:val="left" w:pos="720"/>
          <w:tab w:val="left" w:pos="1440"/>
          <w:tab w:val="left" w:pos="2160"/>
          <w:tab w:val="left" w:pos="2880"/>
          <w:tab w:val="left" w:pos="3600"/>
          <w:tab w:val="left" w:pos="4320"/>
        </w:tabs>
        <w:ind w:left="1440"/>
        <w:rPr>
          <w:sz w:val="21"/>
          <w:szCs w:val="21"/>
        </w:rPr>
      </w:pPr>
      <w:r w:rsidRPr="00992F04">
        <w:rPr>
          <w:sz w:val="21"/>
          <w:szCs w:val="21"/>
        </w:rPr>
        <w:t>If countable income is greater than the Federal Poverty Level for one, go to the Medically Needy Part 10.</w:t>
      </w:r>
    </w:p>
    <w:p w14:paraId="1566CAE7" w14:textId="69941A32" w:rsidR="00992F04" w:rsidRDefault="00992F04" w:rsidP="00992F04">
      <w:pPr>
        <w:tabs>
          <w:tab w:val="left" w:pos="720"/>
          <w:tab w:val="left" w:pos="1440"/>
          <w:tab w:val="left" w:pos="2160"/>
          <w:tab w:val="left" w:pos="2880"/>
          <w:tab w:val="left" w:pos="3600"/>
          <w:tab w:val="left" w:pos="4320"/>
        </w:tabs>
        <w:rPr>
          <w:sz w:val="21"/>
          <w:szCs w:val="21"/>
        </w:rPr>
      </w:pPr>
    </w:p>
    <w:p w14:paraId="71BDEB45" w14:textId="1DF7A09E" w:rsidR="00992F04" w:rsidRDefault="00992F04" w:rsidP="00992F04">
      <w:pPr>
        <w:tabs>
          <w:tab w:val="left" w:pos="720"/>
          <w:tab w:val="left" w:pos="1440"/>
          <w:tab w:val="left" w:pos="2160"/>
          <w:tab w:val="left" w:pos="2880"/>
          <w:tab w:val="left" w:pos="3600"/>
          <w:tab w:val="left" w:pos="4320"/>
        </w:tabs>
        <w:rPr>
          <w:sz w:val="21"/>
          <w:szCs w:val="21"/>
        </w:rPr>
      </w:pPr>
    </w:p>
    <w:p w14:paraId="3FD98C43" w14:textId="17E6CF64" w:rsidR="00992F04" w:rsidRDefault="00992F04" w:rsidP="00992F04">
      <w:pPr>
        <w:tabs>
          <w:tab w:val="left" w:pos="720"/>
          <w:tab w:val="left" w:pos="1440"/>
          <w:tab w:val="left" w:pos="2160"/>
          <w:tab w:val="left" w:pos="2880"/>
          <w:tab w:val="left" w:pos="3600"/>
          <w:tab w:val="left" w:pos="4320"/>
        </w:tabs>
        <w:rPr>
          <w:sz w:val="21"/>
          <w:szCs w:val="21"/>
        </w:rPr>
      </w:pPr>
    </w:p>
    <w:p w14:paraId="0CAEFC22" w14:textId="300B5ECC" w:rsidR="00992F04" w:rsidRDefault="00992F04" w:rsidP="00992F04">
      <w:pPr>
        <w:tabs>
          <w:tab w:val="left" w:pos="720"/>
          <w:tab w:val="left" w:pos="1440"/>
          <w:tab w:val="left" w:pos="2160"/>
          <w:tab w:val="left" w:pos="2880"/>
          <w:tab w:val="left" w:pos="3600"/>
          <w:tab w:val="left" w:pos="4320"/>
        </w:tabs>
        <w:rPr>
          <w:sz w:val="21"/>
          <w:szCs w:val="21"/>
        </w:rPr>
      </w:pPr>
    </w:p>
    <w:p w14:paraId="3F4085A9" w14:textId="29547E29" w:rsidR="00992F04" w:rsidRDefault="00992F04" w:rsidP="00992F04">
      <w:pPr>
        <w:tabs>
          <w:tab w:val="left" w:pos="720"/>
          <w:tab w:val="left" w:pos="1440"/>
          <w:tab w:val="left" w:pos="2160"/>
          <w:tab w:val="left" w:pos="2880"/>
          <w:tab w:val="left" w:pos="3600"/>
          <w:tab w:val="left" w:pos="4320"/>
        </w:tabs>
        <w:rPr>
          <w:sz w:val="21"/>
          <w:szCs w:val="21"/>
        </w:rPr>
      </w:pPr>
    </w:p>
    <w:p w14:paraId="2978B59A" w14:textId="16DB8C18" w:rsidR="00992F04" w:rsidRDefault="00992F04" w:rsidP="00992F04">
      <w:pPr>
        <w:tabs>
          <w:tab w:val="left" w:pos="720"/>
          <w:tab w:val="left" w:pos="1440"/>
          <w:tab w:val="left" w:pos="2160"/>
          <w:tab w:val="left" w:pos="2880"/>
          <w:tab w:val="left" w:pos="3600"/>
          <w:tab w:val="left" w:pos="4320"/>
        </w:tabs>
        <w:rPr>
          <w:sz w:val="21"/>
          <w:szCs w:val="21"/>
        </w:rPr>
      </w:pPr>
    </w:p>
    <w:p w14:paraId="7F9A4291" w14:textId="5BF8AA50" w:rsidR="00992F04" w:rsidRDefault="00992F04" w:rsidP="00992F04">
      <w:pPr>
        <w:tabs>
          <w:tab w:val="left" w:pos="720"/>
          <w:tab w:val="left" w:pos="1440"/>
          <w:tab w:val="left" w:pos="2160"/>
          <w:tab w:val="left" w:pos="2880"/>
          <w:tab w:val="left" w:pos="3600"/>
          <w:tab w:val="left" w:pos="4320"/>
        </w:tabs>
        <w:rPr>
          <w:sz w:val="21"/>
          <w:szCs w:val="21"/>
        </w:rPr>
      </w:pPr>
    </w:p>
    <w:p w14:paraId="45C11BB1" w14:textId="77777777" w:rsidR="00992F04" w:rsidRDefault="00992F04" w:rsidP="00992F04">
      <w:pPr>
        <w:tabs>
          <w:tab w:val="left" w:pos="720"/>
          <w:tab w:val="left" w:pos="1440"/>
          <w:tab w:val="left" w:pos="2160"/>
          <w:tab w:val="left" w:pos="2880"/>
          <w:tab w:val="left" w:pos="3600"/>
          <w:tab w:val="left" w:pos="4320"/>
        </w:tabs>
        <w:rPr>
          <w:sz w:val="21"/>
          <w:szCs w:val="21"/>
        </w:rPr>
        <w:sectPr w:rsidR="00992F04" w:rsidSect="00E94CA1">
          <w:headerReference w:type="default" r:id="rId90"/>
          <w:footnotePr>
            <w:numRestart w:val="eachSect"/>
          </w:footnotePr>
          <w:pgSz w:w="12240" w:h="15840"/>
          <w:pgMar w:top="1170" w:right="1440" w:bottom="1440" w:left="1440" w:header="0" w:footer="0" w:gutter="0"/>
          <w:cols w:space="720"/>
          <w:docGrid w:linePitch="299"/>
        </w:sectPr>
      </w:pPr>
    </w:p>
    <w:p w14:paraId="6DAA9FCB" w14:textId="77777777" w:rsidR="00992F04" w:rsidRPr="00992F04" w:rsidRDefault="00992F04" w:rsidP="00992F04">
      <w:pPr>
        <w:tabs>
          <w:tab w:val="left" w:pos="720"/>
          <w:tab w:val="left" w:pos="1440"/>
          <w:tab w:val="left" w:pos="2160"/>
          <w:tab w:val="left" w:pos="2880"/>
          <w:tab w:val="left" w:pos="3600"/>
          <w:tab w:val="left" w:pos="4320"/>
        </w:tabs>
        <w:rPr>
          <w:sz w:val="21"/>
          <w:szCs w:val="21"/>
        </w:rPr>
      </w:pPr>
    </w:p>
    <w:p w14:paraId="2382BF3C" w14:textId="77777777" w:rsidR="00992F04" w:rsidRPr="00992F04" w:rsidRDefault="00992F04" w:rsidP="00992F04">
      <w:pPr>
        <w:tabs>
          <w:tab w:val="left" w:pos="720"/>
          <w:tab w:val="left" w:pos="1440"/>
          <w:tab w:val="left" w:pos="2160"/>
          <w:tab w:val="left" w:pos="2880"/>
          <w:tab w:val="left" w:pos="3600"/>
          <w:tab w:val="left" w:pos="4320"/>
        </w:tabs>
        <w:ind w:left="2160"/>
        <w:rPr>
          <w:b/>
          <w:sz w:val="21"/>
          <w:szCs w:val="21"/>
        </w:rPr>
      </w:pPr>
      <w:r w:rsidRPr="00992F04">
        <w:rPr>
          <w:b/>
          <w:sz w:val="21"/>
          <w:szCs w:val="21"/>
        </w:rPr>
        <w:t>Examples</w:t>
      </w:r>
    </w:p>
    <w:p w14:paraId="69EF26ED" w14:textId="77777777" w:rsidR="00992F04" w:rsidRPr="00992F04" w:rsidRDefault="00992F04" w:rsidP="00992F04">
      <w:pPr>
        <w:tabs>
          <w:tab w:val="left" w:pos="720"/>
          <w:tab w:val="left" w:pos="1440"/>
          <w:tab w:val="left" w:pos="2160"/>
          <w:tab w:val="left" w:pos="2880"/>
          <w:tab w:val="left" w:pos="3600"/>
          <w:tab w:val="left" w:pos="4320"/>
        </w:tabs>
        <w:rPr>
          <w:sz w:val="21"/>
          <w:szCs w:val="21"/>
        </w:rPr>
      </w:pPr>
    </w:p>
    <w:p w14:paraId="16B552E7" w14:textId="77777777" w:rsidR="00992F04" w:rsidRPr="00992F04" w:rsidRDefault="00992F04" w:rsidP="00992F04">
      <w:pPr>
        <w:tabs>
          <w:tab w:val="left" w:pos="720"/>
          <w:tab w:val="left" w:pos="1440"/>
          <w:tab w:val="left" w:pos="2160"/>
          <w:tab w:val="left" w:pos="2880"/>
          <w:tab w:val="left" w:pos="3600"/>
          <w:tab w:val="left" w:pos="4320"/>
        </w:tabs>
        <w:ind w:left="2880" w:hanging="720"/>
        <w:rPr>
          <w:sz w:val="21"/>
          <w:szCs w:val="21"/>
        </w:rPr>
      </w:pPr>
      <w:r w:rsidRPr="00992F04">
        <w:rPr>
          <w:sz w:val="21"/>
          <w:szCs w:val="21"/>
        </w:rPr>
        <w:t>1.</w:t>
      </w:r>
      <w:r w:rsidRPr="00992F04">
        <w:rPr>
          <w:sz w:val="21"/>
          <w:szCs w:val="21"/>
        </w:rPr>
        <w:tab/>
        <w:t>Mr. and Mrs. Fry have two children, Linda (age 10) and Mike (age 11). Mike has been found disabled through the Medical Review Team. Mr. Fry earns $600 weekly. There is no other income for the family.</w:t>
      </w:r>
    </w:p>
    <w:p w14:paraId="453A249C" w14:textId="77777777" w:rsidR="00992F04" w:rsidRPr="00992F04" w:rsidRDefault="00992F04" w:rsidP="00992F04">
      <w:pPr>
        <w:tabs>
          <w:tab w:val="left" w:pos="720"/>
        </w:tabs>
        <w:spacing w:line="240" w:lineRule="exact"/>
        <w:ind w:left="1440" w:right="720" w:hanging="1440"/>
        <w:rPr>
          <w:rFonts w:ascii="Courier New" w:hAnsi="Courier New" w:cs="Courier New"/>
          <w:sz w:val="18"/>
          <w:szCs w:val="18"/>
        </w:rPr>
      </w:pPr>
    </w:p>
    <w:p w14:paraId="629B5374" w14:textId="77777777" w:rsidR="00992F04" w:rsidRPr="00992F04" w:rsidRDefault="00992F04" w:rsidP="00992F04">
      <w:pPr>
        <w:spacing w:line="240" w:lineRule="exact"/>
        <w:ind w:left="4320" w:right="720" w:hanging="1440"/>
        <w:rPr>
          <w:sz w:val="21"/>
          <w:szCs w:val="21"/>
        </w:rPr>
      </w:pPr>
      <w:r w:rsidRPr="00992F04">
        <w:rPr>
          <w:sz w:val="21"/>
          <w:szCs w:val="21"/>
        </w:rPr>
        <w:t xml:space="preserve">  $   600    </w:t>
      </w:r>
      <w:r w:rsidRPr="00992F04">
        <w:rPr>
          <w:sz w:val="21"/>
          <w:szCs w:val="21"/>
        </w:rPr>
        <w:tab/>
        <w:t>weekly gross income (Mr.)</w:t>
      </w:r>
    </w:p>
    <w:p w14:paraId="7BDD80B9" w14:textId="77777777" w:rsidR="00992F04" w:rsidRPr="00992F04" w:rsidRDefault="00992F04" w:rsidP="00992F04">
      <w:pPr>
        <w:spacing w:line="240" w:lineRule="exact"/>
        <w:ind w:left="4320" w:right="720" w:hanging="1440"/>
        <w:rPr>
          <w:sz w:val="21"/>
          <w:szCs w:val="21"/>
        </w:rPr>
      </w:pPr>
      <w:r w:rsidRPr="00992F04">
        <w:rPr>
          <w:sz w:val="21"/>
          <w:szCs w:val="21"/>
          <w:u w:val="single"/>
        </w:rPr>
        <w:t>X     4.3</w:t>
      </w:r>
    </w:p>
    <w:p w14:paraId="7BA03582" w14:textId="77777777" w:rsidR="00992F04" w:rsidRPr="00992F04" w:rsidRDefault="00992F04" w:rsidP="00992F04">
      <w:pPr>
        <w:tabs>
          <w:tab w:val="left" w:pos="3600"/>
        </w:tabs>
        <w:spacing w:line="240" w:lineRule="exact"/>
        <w:ind w:left="4320" w:right="720" w:hanging="1440"/>
        <w:rPr>
          <w:sz w:val="21"/>
          <w:szCs w:val="21"/>
        </w:rPr>
      </w:pPr>
      <w:r w:rsidRPr="00992F04">
        <w:rPr>
          <w:sz w:val="21"/>
          <w:szCs w:val="21"/>
        </w:rPr>
        <w:t xml:space="preserve">  $ 2580    </w:t>
      </w:r>
      <w:r w:rsidRPr="00992F04">
        <w:rPr>
          <w:sz w:val="21"/>
          <w:szCs w:val="21"/>
        </w:rPr>
        <w:tab/>
        <w:t>monthly gross income</w:t>
      </w:r>
    </w:p>
    <w:p w14:paraId="4C31C99E" w14:textId="77777777" w:rsidR="00992F04" w:rsidRPr="00992F04" w:rsidRDefault="00992F04" w:rsidP="00992F04">
      <w:pPr>
        <w:spacing w:line="240" w:lineRule="exact"/>
        <w:ind w:left="4320" w:hanging="1440"/>
        <w:rPr>
          <w:sz w:val="21"/>
          <w:szCs w:val="21"/>
        </w:rPr>
      </w:pPr>
      <w:r w:rsidRPr="00992F04">
        <w:rPr>
          <w:sz w:val="21"/>
          <w:szCs w:val="21"/>
          <w:u w:val="single"/>
        </w:rPr>
        <w:t xml:space="preserve">- $   319 </w:t>
      </w:r>
      <w:r w:rsidRPr="00992F04">
        <w:rPr>
          <w:sz w:val="21"/>
          <w:szCs w:val="21"/>
        </w:rPr>
        <w:t xml:space="preserve">   </w:t>
      </w:r>
      <w:r w:rsidRPr="00992F04">
        <w:rPr>
          <w:sz w:val="21"/>
          <w:szCs w:val="21"/>
        </w:rPr>
        <w:tab/>
        <w:t>ineligible child allocation to Linda</w:t>
      </w:r>
    </w:p>
    <w:p w14:paraId="2D1082F3" w14:textId="77777777" w:rsidR="00992F04" w:rsidRPr="00992F04" w:rsidRDefault="00992F04" w:rsidP="00992F04">
      <w:pPr>
        <w:spacing w:line="240" w:lineRule="exact"/>
        <w:ind w:left="4320" w:right="720" w:hanging="1440"/>
        <w:rPr>
          <w:sz w:val="21"/>
          <w:szCs w:val="21"/>
        </w:rPr>
      </w:pPr>
      <w:r w:rsidRPr="00992F04">
        <w:rPr>
          <w:sz w:val="21"/>
          <w:szCs w:val="21"/>
        </w:rPr>
        <w:t xml:space="preserve">  $  2261</w:t>
      </w:r>
    </w:p>
    <w:p w14:paraId="6D7C61DE" w14:textId="77777777" w:rsidR="00992F04" w:rsidRPr="00992F04" w:rsidRDefault="00992F04" w:rsidP="00992F04">
      <w:pPr>
        <w:tabs>
          <w:tab w:val="left" w:pos="3420"/>
          <w:tab w:val="left" w:pos="3690"/>
        </w:tabs>
        <w:spacing w:line="240" w:lineRule="exact"/>
        <w:ind w:left="4320" w:right="720" w:hanging="1440"/>
        <w:rPr>
          <w:sz w:val="21"/>
          <w:szCs w:val="21"/>
        </w:rPr>
      </w:pPr>
      <w:r w:rsidRPr="00992F04">
        <w:rPr>
          <w:sz w:val="21"/>
          <w:szCs w:val="21"/>
          <w:u w:val="single"/>
        </w:rPr>
        <w:t>- $      20</w:t>
      </w:r>
      <w:r w:rsidRPr="00992F04">
        <w:rPr>
          <w:sz w:val="21"/>
          <w:szCs w:val="21"/>
        </w:rPr>
        <w:t xml:space="preserve">    </w:t>
      </w:r>
      <w:r w:rsidRPr="00992F04">
        <w:rPr>
          <w:sz w:val="21"/>
          <w:szCs w:val="21"/>
        </w:rPr>
        <w:tab/>
        <w:t>federal disregard</w:t>
      </w:r>
    </w:p>
    <w:p w14:paraId="57C36753" w14:textId="77777777" w:rsidR="00992F04" w:rsidRPr="00992F04" w:rsidRDefault="00992F04" w:rsidP="00992F04">
      <w:pPr>
        <w:spacing w:line="240" w:lineRule="exact"/>
        <w:ind w:left="4320" w:right="720" w:hanging="1440"/>
        <w:rPr>
          <w:sz w:val="21"/>
          <w:szCs w:val="21"/>
        </w:rPr>
      </w:pPr>
      <w:r w:rsidRPr="00992F04">
        <w:rPr>
          <w:sz w:val="21"/>
          <w:szCs w:val="21"/>
        </w:rPr>
        <w:t xml:space="preserve">  $  2241</w:t>
      </w:r>
    </w:p>
    <w:p w14:paraId="7E5FC7B8" w14:textId="77777777" w:rsidR="00992F04" w:rsidRPr="00992F04" w:rsidRDefault="00992F04" w:rsidP="00992F04">
      <w:pPr>
        <w:spacing w:line="240" w:lineRule="exact"/>
        <w:ind w:left="4320" w:right="720" w:hanging="1440"/>
        <w:rPr>
          <w:sz w:val="21"/>
          <w:szCs w:val="21"/>
        </w:rPr>
      </w:pPr>
      <w:r w:rsidRPr="00992F04">
        <w:rPr>
          <w:sz w:val="21"/>
          <w:szCs w:val="21"/>
          <w:u w:val="single"/>
        </w:rPr>
        <w:t>- $      65</w:t>
      </w:r>
      <w:r w:rsidRPr="00992F04">
        <w:rPr>
          <w:sz w:val="21"/>
          <w:szCs w:val="21"/>
        </w:rPr>
        <w:t xml:space="preserve">    </w:t>
      </w:r>
      <w:r w:rsidRPr="00992F04">
        <w:rPr>
          <w:sz w:val="21"/>
          <w:szCs w:val="21"/>
        </w:rPr>
        <w:tab/>
        <w:t>earned income disregard</w:t>
      </w:r>
    </w:p>
    <w:p w14:paraId="3B7DE59D" w14:textId="77777777" w:rsidR="00992F04" w:rsidRPr="00992F04" w:rsidRDefault="00992F04" w:rsidP="00992F04">
      <w:pPr>
        <w:spacing w:line="240" w:lineRule="exact"/>
        <w:ind w:left="4320" w:right="720" w:hanging="1440"/>
        <w:rPr>
          <w:sz w:val="21"/>
          <w:szCs w:val="21"/>
        </w:rPr>
      </w:pPr>
      <w:r w:rsidRPr="00992F04">
        <w:rPr>
          <w:sz w:val="21"/>
          <w:szCs w:val="21"/>
        </w:rPr>
        <w:t xml:space="preserve">  $  2176</w:t>
      </w:r>
    </w:p>
    <w:p w14:paraId="67DE96F8" w14:textId="77777777" w:rsidR="00992F04" w:rsidRPr="00992F04" w:rsidRDefault="00992F04" w:rsidP="00992F04">
      <w:pPr>
        <w:spacing w:line="240" w:lineRule="exact"/>
        <w:ind w:left="4320" w:right="-360" w:hanging="1440"/>
        <w:rPr>
          <w:sz w:val="21"/>
          <w:szCs w:val="21"/>
        </w:rPr>
      </w:pPr>
      <w:r w:rsidRPr="00992F04">
        <w:rPr>
          <w:sz w:val="21"/>
          <w:szCs w:val="21"/>
          <w:u w:val="single"/>
        </w:rPr>
        <w:t>- $  1088</w:t>
      </w:r>
      <w:r w:rsidRPr="00992F04">
        <w:rPr>
          <w:sz w:val="21"/>
          <w:szCs w:val="21"/>
        </w:rPr>
        <w:t xml:space="preserve">    </w:t>
      </w:r>
      <w:r w:rsidRPr="00992F04">
        <w:rPr>
          <w:sz w:val="21"/>
          <w:szCs w:val="21"/>
        </w:rPr>
        <w:tab/>
        <w:t>earned income disregard (1/2 the remainder)</w:t>
      </w:r>
    </w:p>
    <w:p w14:paraId="61528740" w14:textId="77777777" w:rsidR="00992F04" w:rsidRPr="00992F04" w:rsidRDefault="00992F04" w:rsidP="00992F04">
      <w:pPr>
        <w:spacing w:line="240" w:lineRule="exact"/>
        <w:ind w:left="4320" w:right="720" w:hanging="1440"/>
        <w:rPr>
          <w:sz w:val="21"/>
          <w:szCs w:val="21"/>
        </w:rPr>
      </w:pPr>
      <w:r w:rsidRPr="00992F04">
        <w:rPr>
          <w:sz w:val="21"/>
          <w:szCs w:val="21"/>
        </w:rPr>
        <w:t xml:space="preserve">  $  1088</w:t>
      </w:r>
    </w:p>
    <w:p w14:paraId="361B9651" w14:textId="77777777" w:rsidR="00992F04" w:rsidRPr="00992F04" w:rsidRDefault="00992F04" w:rsidP="00992F04">
      <w:pPr>
        <w:spacing w:line="240" w:lineRule="exact"/>
        <w:ind w:left="4320" w:right="-720" w:hanging="1440"/>
        <w:rPr>
          <w:sz w:val="21"/>
          <w:szCs w:val="21"/>
        </w:rPr>
      </w:pPr>
      <w:r w:rsidRPr="00992F04">
        <w:rPr>
          <w:sz w:val="21"/>
          <w:szCs w:val="21"/>
          <w:u w:val="single"/>
        </w:rPr>
        <w:t>- $    956</w:t>
      </w:r>
      <w:r w:rsidRPr="00992F04">
        <w:rPr>
          <w:sz w:val="21"/>
          <w:szCs w:val="21"/>
        </w:rPr>
        <w:t xml:space="preserve">    </w:t>
      </w:r>
      <w:r w:rsidRPr="00992F04">
        <w:rPr>
          <w:sz w:val="21"/>
          <w:szCs w:val="21"/>
        </w:rPr>
        <w:tab/>
        <w:t>living allowance for two parents (Chart 3.2)</w:t>
      </w:r>
    </w:p>
    <w:p w14:paraId="5B6262C3" w14:textId="77777777" w:rsidR="00992F04" w:rsidRPr="00992F04" w:rsidRDefault="00992F04" w:rsidP="00992F04">
      <w:pPr>
        <w:spacing w:line="240" w:lineRule="exact"/>
        <w:ind w:left="4320" w:right="720" w:hanging="1440"/>
        <w:rPr>
          <w:sz w:val="21"/>
          <w:szCs w:val="21"/>
        </w:rPr>
      </w:pPr>
      <w:r w:rsidRPr="00992F04">
        <w:rPr>
          <w:sz w:val="21"/>
          <w:szCs w:val="21"/>
        </w:rPr>
        <w:t xml:space="preserve">  $    132    </w:t>
      </w:r>
      <w:r w:rsidRPr="00992F04">
        <w:rPr>
          <w:sz w:val="21"/>
          <w:szCs w:val="21"/>
        </w:rPr>
        <w:tab/>
        <w:t>deemed to Mike</w:t>
      </w:r>
    </w:p>
    <w:p w14:paraId="6873BBAA" w14:textId="77777777" w:rsidR="00992F04" w:rsidRPr="00992F04" w:rsidRDefault="00992F04" w:rsidP="00992F04">
      <w:pPr>
        <w:spacing w:line="240" w:lineRule="exact"/>
        <w:ind w:left="4320" w:right="720" w:hanging="1440"/>
        <w:rPr>
          <w:sz w:val="21"/>
          <w:szCs w:val="21"/>
        </w:rPr>
      </w:pPr>
      <w:r w:rsidRPr="00992F04">
        <w:rPr>
          <w:sz w:val="21"/>
          <w:szCs w:val="21"/>
          <w:u w:val="single"/>
        </w:rPr>
        <w:t>- $     20</w:t>
      </w:r>
      <w:r w:rsidRPr="00992F04">
        <w:rPr>
          <w:sz w:val="21"/>
          <w:szCs w:val="21"/>
        </w:rPr>
        <w:t xml:space="preserve">    </w:t>
      </w:r>
      <w:r w:rsidRPr="00992F04">
        <w:rPr>
          <w:sz w:val="21"/>
          <w:szCs w:val="21"/>
        </w:rPr>
        <w:tab/>
        <w:t>federal disregard</w:t>
      </w:r>
    </w:p>
    <w:p w14:paraId="3AF34705" w14:textId="77777777" w:rsidR="00992F04" w:rsidRPr="00992F04" w:rsidRDefault="00992F04" w:rsidP="00992F04">
      <w:pPr>
        <w:spacing w:line="240" w:lineRule="exact"/>
        <w:ind w:left="4320" w:right="720" w:hanging="1440"/>
        <w:rPr>
          <w:sz w:val="21"/>
          <w:szCs w:val="21"/>
        </w:rPr>
      </w:pPr>
      <w:r w:rsidRPr="00992F04">
        <w:rPr>
          <w:sz w:val="21"/>
          <w:szCs w:val="21"/>
        </w:rPr>
        <w:t xml:space="preserve">  $    112</w:t>
      </w:r>
    </w:p>
    <w:p w14:paraId="21F851A0" w14:textId="77777777" w:rsidR="00992F04" w:rsidRPr="00992F04" w:rsidRDefault="00992F04" w:rsidP="00992F04">
      <w:pPr>
        <w:spacing w:line="240" w:lineRule="exact"/>
        <w:ind w:left="4320" w:right="720" w:hanging="1440"/>
        <w:rPr>
          <w:sz w:val="21"/>
          <w:szCs w:val="21"/>
        </w:rPr>
      </w:pPr>
      <w:r w:rsidRPr="00992F04">
        <w:rPr>
          <w:sz w:val="21"/>
          <w:szCs w:val="21"/>
          <w:u w:val="single"/>
        </w:rPr>
        <w:t>- $      55</w:t>
      </w:r>
      <w:r w:rsidRPr="00992F04">
        <w:rPr>
          <w:sz w:val="21"/>
          <w:szCs w:val="21"/>
        </w:rPr>
        <w:t xml:space="preserve">    </w:t>
      </w:r>
      <w:r w:rsidRPr="00992F04">
        <w:rPr>
          <w:sz w:val="21"/>
          <w:szCs w:val="21"/>
        </w:rPr>
        <w:tab/>
        <w:t>state disregard</w:t>
      </w:r>
    </w:p>
    <w:p w14:paraId="4E60338D" w14:textId="77777777" w:rsidR="00992F04" w:rsidRPr="00992F04" w:rsidRDefault="00992F04" w:rsidP="00992F04">
      <w:pPr>
        <w:spacing w:line="240" w:lineRule="exact"/>
        <w:ind w:left="3600" w:right="720" w:hanging="720"/>
        <w:rPr>
          <w:sz w:val="21"/>
          <w:szCs w:val="21"/>
        </w:rPr>
      </w:pPr>
      <w:r w:rsidRPr="00992F04">
        <w:rPr>
          <w:sz w:val="21"/>
          <w:szCs w:val="21"/>
        </w:rPr>
        <w:t xml:space="preserve">  $      57    </w:t>
      </w:r>
      <w:r w:rsidRPr="00992F04">
        <w:rPr>
          <w:sz w:val="21"/>
          <w:szCs w:val="21"/>
        </w:rPr>
        <w:tab/>
        <w:t>countable income for Mike</w:t>
      </w:r>
    </w:p>
    <w:p w14:paraId="5BA68C8D" w14:textId="77777777" w:rsidR="00992F04" w:rsidRPr="00992F04" w:rsidRDefault="00992F04" w:rsidP="00992F04">
      <w:pPr>
        <w:tabs>
          <w:tab w:val="left" w:pos="720"/>
          <w:tab w:val="left" w:pos="1440"/>
          <w:tab w:val="left" w:pos="2160"/>
          <w:tab w:val="left" w:pos="2880"/>
          <w:tab w:val="left" w:pos="3600"/>
          <w:tab w:val="left" w:pos="4320"/>
        </w:tabs>
        <w:rPr>
          <w:sz w:val="21"/>
          <w:szCs w:val="21"/>
        </w:rPr>
      </w:pPr>
    </w:p>
    <w:p w14:paraId="1F6ADF62" w14:textId="77777777" w:rsidR="00992F04" w:rsidRPr="00992F04" w:rsidRDefault="00992F04" w:rsidP="00992F04">
      <w:pPr>
        <w:tabs>
          <w:tab w:val="left" w:pos="720"/>
          <w:tab w:val="left" w:pos="1440"/>
          <w:tab w:val="left" w:pos="2160"/>
          <w:tab w:val="left" w:pos="2880"/>
          <w:tab w:val="left" w:pos="3600"/>
          <w:tab w:val="left" w:pos="4320"/>
        </w:tabs>
        <w:ind w:left="2880"/>
        <w:rPr>
          <w:sz w:val="21"/>
          <w:szCs w:val="21"/>
        </w:rPr>
      </w:pPr>
      <w:r w:rsidRPr="00992F04">
        <w:rPr>
          <w:sz w:val="21"/>
          <w:szCs w:val="21"/>
        </w:rPr>
        <w:t>Mike’s income is less than the SSI/State Supplement standard for one. He is eligible for Medicaid and may be eligible for SSI.</w:t>
      </w:r>
    </w:p>
    <w:p w14:paraId="62086421" w14:textId="77777777" w:rsidR="00992F04" w:rsidRPr="00992F04" w:rsidRDefault="00992F04" w:rsidP="00992F04">
      <w:pPr>
        <w:tabs>
          <w:tab w:val="left" w:pos="720"/>
          <w:tab w:val="left" w:pos="1440"/>
          <w:tab w:val="left" w:pos="2160"/>
          <w:tab w:val="left" w:pos="2880"/>
          <w:tab w:val="left" w:pos="3600"/>
          <w:tab w:val="left" w:pos="4320"/>
        </w:tabs>
        <w:ind w:left="2880"/>
        <w:rPr>
          <w:sz w:val="21"/>
          <w:szCs w:val="21"/>
        </w:rPr>
      </w:pPr>
    </w:p>
    <w:p w14:paraId="76F6224C" w14:textId="77777777" w:rsidR="00992F04" w:rsidRPr="00992F04" w:rsidRDefault="00992F04" w:rsidP="00992F04">
      <w:pPr>
        <w:tabs>
          <w:tab w:val="left" w:pos="720"/>
          <w:tab w:val="left" w:pos="1440"/>
          <w:tab w:val="left" w:pos="2160"/>
          <w:tab w:val="left" w:pos="2880"/>
          <w:tab w:val="left" w:pos="3600"/>
          <w:tab w:val="left" w:pos="4320"/>
        </w:tabs>
        <w:ind w:left="2880"/>
        <w:rPr>
          <w:sz w:val="21"/>
          <w:szCs w:val="21"/>
        </w:rPr>
      </w:pPr>
      <w:r w:rsidRPr="00992F04">
        <w:rPr>
          <w:sz w:val="21"/>
          <w:szCs w:val="21"/>
        </w:rPr>
        <w:t>If the countable income was equal to or above the appropriate SSI/State Supplement Standard compare the countable income to 100% of the Federal Poverty Level for one.</w:t>
      </w:r>
    </w:p>
    <w:p w14:paraId="5B8EB56B" w14:textId="77777777" w:rsidR="00992F04" w:rsidRPr="00992F04" w:rsidRDefault="00992F04" w:rsidP="00992F04">
      <w:pPr>
        <w:tabs>
          <w:tab w:val="left" w:pos="720"/>
          <w:tab w:val="left" w:pos="1440"/>
          <w:tab w:val="left" w:pos="2160"/>
          <w:tab w:val="left" w:pos="2880"/>
          <w:tab w:val="left" w:pos="3600"/>
          <w:tab w:val="left" w:pos="4320"/>
        </w:tabs>
        <w:rPr>
          <w:sz w:val="21"/>
          <w:szCs w:val="21"/>
        </w:rPr>
      </w:pPr>
    </w:p>
    <w:p w14:paraId="0CD2B4CC" w14:textId="77777777" w:rsidR="00992F04" w:rsidRPr="00992F04" w:rsidRDefault="00992F04" w:rsidP="00992F04">
      <w:pPr>
        <w:tabs>
          <w:tab w:val="left" w:pos="720"/>
          <w:tab w:val="left" w:pos="1440"/>
          <w:tab w:val="left" w:pos="2160"/>
          <w:tab w:val="left" w:pos="2880"/>
          <w:tab w:val="left" w:pos="3600"/>
          <w:tab w:val="left" w:pos="4320"/>
        </w:tabs>
        <w:ind w:left="2880" w:hanging="720"/>
        <w:rPr>
          <w:sz w:val="21"/>
          <w:szCs w:val="21"/>
        </w:rPr>
      </w:pPr>
      <w:r w:rsidRPr="00992F04">
        <w:rPr>
          <w:sz w:val="21"/>
          <w:szCs w:val="21"/>
        </w:rPr>
        <w:t>2.</w:t>
      </w:r>
      <w:r w:rsidRPr="00992F04">
        <w:rPr>
          <w:sz w:val="21"/>
          <w:szCs w:val="21"/>
        </w:rPr>
        <w:tab/>
        <w:t>Kevin and Beth Ham have two children, Barbara and Dick, both of which meet disability criteria. Dick receives an annuity of $600 monthly due to an accident.</w:t>
      </w:r>
    </w:p>
    <w:p w14:paraId="0A6EB14E" w14:textId="77777777" w:rsidR="00992F04" w:rsidRPr="00992F04" w:rsidRDefault="00992F04" w:rsidP="00992F04">
      <w:pPr>
        <w:tabs>
          <w:tab w:val="left" w:pos="720"/>
          <w:tab w:val="left" w:pos="1440"/>
          <w:tab w:val="left" w:pos="2160"/>
          <w:tab w:val="left" w:pos="2880"/>
          <w:tab w:val="left" w:pos="3600"/>
          <w:tab w:val="left" w:pos="4320"/>
        </w:tabs>
        <w:rPr>
          <w:sz w:val="21"/>
          <w:szCs w:val="21"/>
        </w:rPr>
      </w:pPr>
    </w:p>
    <w:p w14:paraId="5394C3D8" w14:textId="77777777" w:rsidR="00992F04" w:rsidRPr="00992F04" w:rsidRDefault="00992F04" w:rsidP="00992F04">
      <w:pPr>
        <w:tabs>
          <w:tab w:val="left" w:pos="720"/>
          <w:tab w:val="left" w:pos="1440"/>
          <w:tab w:val="left" w:pos="2160"/>
          <w:tab w:val="left" w:pos="2880"/>
          <w:tab w:val="left" w:pos="3600"/>
          <w:tab w:val="left" w:pos="3690"/>
          <w:tab w:val="left" w:pos="3780"/>
          <w:tab w:val="left" w:pos="3870"/>
          <w:tab w:val="left" w:pos="4050"/>
          <w:tab w:val="left" w:pos="4320"/>
          <w:tab w:val="right" w:pos="10080"/>
        </w:tabs>
        <w:spacing w:line="240" w:lineRule="exact"/>
        <w:ind w:left="2160" w:firstLine="720"/>
        <w:rPr>
          <w:sz w:val="21"/>
          <w:szCs w:val="21"/>
        </w:rPr>
      </w:pPr>
      <w:r w:rsidRPr="00992F04">
        <w:rPr>
          <w:sz w:val="21"/>
          <w:szCs w:val="21"/>
        </w:rPr>
        <w:t>$3765.00             Kevin’s monthly earnings</w:t>
      </w:r>
    </w:p>
    <w:p w14:paraId="0D2A0C64" w14:textId="77777777" w:rsidR="00992F04" w:rsidRPr="00992F04" w:rsidRDefault="00992F04" w:rsidP="00992F04">
      <w:pPr>
        <w:tabs>
          <w:tab w:val="left" w:pos="720"/>
          <w:tab w:val="left" w:pos="1440"/>
          <w:tab w:val="left" w:pos="2160"/>
          <w:tab w:val="left" w:pos="2880"/>
          <w:tab w:val="left" w:pos="3600"/>
          <w:tab w:val="right" w:pos="10080"/>
        </w:tabs>
        <w:spacing w:line="240" w:lineRule="exact"/>
        <w:ind w:left="2160" w:firstLine="720"/>
        <w:rPr>
          <w:sz w:val="21"/>
          <w:szCs w:val="21"/>
        </w:rPr>
      </w:pPr>
      <w:r w:rsidRPr="00992F04">
        <w:rPr>
          <w:sz w:val="21"/>
          <w:szCs w:val="21"/>
          <w:u w:val="single"/>
        </w:rPr>
        <w:t>- $  20.00</w:t>
      </w:r>
      <w:r w:rsidRPr="00992F04">
        <w:rPr>
          <w:sz w:val="21"/>
          <w:szCs w:val="21"/>
        </w:rPr>
        <w:t xml:space="preserve">             federal disregard</w:t>
      </w:r>
    </w:p>
    <w:p w14:paraId="212A006B" w14:textId="77777777" w:rsidR="00992F04" w:rsidRPr="00992F04" w:rsidRDefault="00992F04" w:rsidP="00992F04">
      <w:pPr>
        <w:tabs>
          <w:tab w:val="left" w:pos="720"/>
          <w:tab w:val="left" w:pos="1440"/>
          <w:tab w:val="left" w:pos="2160"/>
          <w:tab w:val="left" w:pos="2880"/>
          <w:tab w:val="left" w:pos="3600"/>
          <w:tab w:val="right" w:pos="10080"/>
        </w:tabs>
        <w:spacing w:line="240" w:lineRule="exact"/>
        <w:ind w:left="2160" w:firstLine="720"/>
        <w:rPr>
          <w:sz w:val="21"/>
          <w:szCs w:val="21"/>
        </w:rPr>
      </w:pPr>
      <w:r w:rsidRPr="00992F04">
        <w:rPr>
          <w:sz w:val="21"/>
          <w:szCs w:val="21"/>
        </w:rPr>
        <w:t xml:space="preserve"> $3745.00</w:t>
      </w:r>
    </w:p>
    <w:p w14:paraId="635EC32A" w14:textId="77777777" w:rsidR="00992F04" w:rsidRPr="00992F04" w:rsidRDefault="00992F04" w:rsidP="00992F04">
      <w:pPr>
        <w:tabs>
          <w:tab w:val="left" w:pos="720"/>
          <w:tab w:val="left" w:pos="1440"/>
          <w:tab w:val="left" w:pos="2160"/>
          <w:tab w:val="left" w:pos="2880"/>
          <w:tab w:val="left" w:pos="3600"/>
          <w:tab w:val="right" w:pos="10080"/>
        </w:tabs>
        <w:spacing w:line="240" w:lineRule="exact"/>
        <w:ind w:left="2160" w:firstLine="720"/>
        <w:rPr>
          <w:sz w:val="21"/>
          <w:szCs w:val="21"/>
          <w:u w:val="single"/>
        </w:rPr>
      </w:pPr>
      <w:r w:rsidRPr="00992F04">
        <w:rPr>
          <w:sz w:val="21"/>
          <w:szCs w:val="21"/>
        </w:rPr>
        <w:t xml:space="preserve">- </w:t>
      </w:r>
      <w:r w:rsidRPr="00992F04">
        <w:rPr>
          <w:sz w:val="21"/>
          <w:szCs w:val="21"/>
          <w:u w:val="single"/>
        </w:rPr>
        <w:t>$   65.00</w:t>
      </w:r>
      <w:r w:rsidRPr="00992F04">
        <w:rPr>
          <w:sz w:val="21"/>
          <w:szCs w:val="21"/>
        </w:rPr>
        <w:t xml:space="preserve">            earned income disregard</w:t>
      </w:r>
    </w:p>
    <w:p w14:paraId="4572083C" w14:textId="77777777" w:rsidR="00992F04" w:rsidRPr="00992F04" w:rsidRDefault="00992F04" w:rsidP="00992F04">
      <w:pPr>
        <w:tabs>
          <w:tab w:val="left" w:pos="720"/>
          <w:tab w:val="left" w:pos="1440"/>
          <w:tab w:val="left" w:pos="2160"/>
          <w:tab w:val="left" w:pos="2880"/>
          <w:tab w:val="left" w:pos="3600"/>
          <w:tab w:val="right" w:pos="10080"/>
        </w:tabs>
        <w:spacing w:line="240" w:lineRule="exact"/>
        <w:ind w:left="2160" w:firstLine="720"/>
        <w:rPr>
          <w:sz w:val="21"/>
          <w:szCs w:val="21"/>
        </w:rPr>
      </w:pPr>
      <w:r w:rsidRPr="00992F04">
        <w:rPr>
          <w:sz w:val="21"/>
          <w:szCs w:val="21"/>
        </w:rPr>
        <w:t xml:space="preserve">  $3680.00</w:t>
      </w:r>
    </w:p>
    <w:p w14:paraId="42B2C7CE" w14:textId="77777777" w:rsidR="00992F04" w:rsidRPr="00992F04" w:rsidRDefault="00992F04" w:rsidP="00992F04">
      <w:pPr>
        <w:tabs>
          <w:tab w:val="left" w:pos="720"/>
          <w:tab w:val="left" w:pos="1440"/>
          <w:tab w:val="left" w:pos="2160"/>
          <w:tab w:val="left" w:pos="2880"/>
          <w:tab w:val="left" w:pos="3690"/>
          <w:tab w:val="left" w:pos="3780"/>
          <w:tab w:val="left" w:pos="4320"/>
          <w:tab w:val="right" w:pos="10080"/>
        </w:tabs>
        <w:spacing w:line="240" w:lineRule="exact"/>
        <w:ind w:left="2160" w:right="-600" w:firstLine="720"/>
        <w:rPr>
          <w:sz w:val="21"/>
          <w:szCs w:val="21"/>
        </w:rPr>
      </w:pPr>
      <w:r w:rsidRPr="00992F04">
        <w:rPr>
          <w:sz w:val="21"/>
          <w:szCs w:val="21"/>
        </w:rPr>
        <w:t xml:space="preserve">- </w:t>
      </w:r>
      <w:r w:rsidRPr="00992F04">
        <w:rPr>
          <w:sz w:val="21"/>
          <w:szCs w:val="21"/>
          <w:u w:val="single"/>
        </w:rPr>
        <w:t>$1840.00</w:t>
      </w:r>
      <w:r w:rsidRPr="00992F04">
        <w:rPr>
          <w:sz w:val="21"/>
          <w:szCs w:val="21"/>
        </w:rPr>
        <w:t xml:space="preserve">           earned income disregard (1/2 the remainder)</w:t>
      </w:r>
    </w:p>
    <w:p w14:paraId="5FA7F3CA" w14:textId="77777777" w:rsidR="00992F04" w:rsidRPr="00992F04" w:rsidRDefault="00992F04" w:rsidP="00992F04">
      <w:pPr>
        <w:tabs>
          <w:tab w:val="left" w:pos="720"/>
          <w:tab w:val="left" w:pos="1440"/>
          <w:tab w:val="left" w:pos="2160"/>
          <w:tab w:val="left" w:pos="2880"/>
          <w:tab w:val="left" w:pos="3600"/>
          <w:tab w:val="right" w:pos="10080"/>
        </w:tabs>
        <w:spacing w:line="240" w:lineRule="exact"/>
        <w:ind w:left="2160" w:firstLine="720"/>
        <w:rPr>
          <w:sz w:val="21"/>
          <w:szCs w:val="21"/>
        </w:rPr>
      </w:pPr>
      <w:r w:rsidRPr="00992F04">
        <w:rPr>
          <w:sz w:val="21"/>
          <w:szCs w:val="21"/>
        </w:rPr>
        <w:t xml:space="preserve">  $1840.00</w:t>
      </w:r>
    </w:p>
    <w:p w14:paraId="494070F0" w14:textId="77777777" w:rsidR="00992F04" w:rsidRPr="00992F04" w:rsidRDefault="00992F04" w:rsidP="00992F04">
      <w:pPr>
        <w:tabs>
          <w:tab w:val="left" w:pos="720"/>
          <w:tab w:val="left" w:pos="1440"/>
          <w:tab w:val="left" w:pos="2160"/>
          <w:tab w:val="left" w:pos="2880"/>
          <w:tab w:val="left" w:pos="3600"/>
          <w:tab w:val="right" w:pos="10080"/>
        </w:tabs>
        <w:spacing w:line="240" w:lineRule="exact"/>
        <w:ind w:left="2160" w:firstLine="720"/>
        <w:rPr>
          <w:sz w:val="21"/>
          <w:szCs w:val="21"/>
        </w:rPr>
      </w:pPr>
      <w:r w:rsidRPr="00992F04">
        <w:rPr>
          <w:sz w:val="21"/>
          <w:szCs w:val="21"/>
        </w:rPr>
        <w:t xml:space="preserve">- </w:t>
      </w:r>
      <w:r w:rsidRPr="00992F04">
        <w:rPr>
          <w:sz w:val="21"/>
          <w:szCs w:val="21"/>
          <w:u w:val="single"/>
        </w:rPr>
        <w:t>$  934.00</w:t>
      </w:r>
      <w:r w:rsidRPr="00992F04">
        <w:rPr>
          <w:sz w:val="21"/>
          <w:szCs w:val="21"/>
        </w:rPr>
        <w:t xml:space="preserve">           parent allocation</w:t>
      </w:r>
    </w:p>
    <w:p w14:paraId="483977E3" w14:textId="77777777" w:rsidR="00992F04" w:rsidRPr="00992F04" w:rsidRDefault="00992F04" w:rsidP="00992F04">
      <w:pPr>
        <w:tabs>
          <w:tab w:val="left" w:pos="720"/>
          <w:tab w:val="left" w:pos="1440"/>
          <w:tab w:val="left" w:pos="2160"/>
          <w:tab w:val="left" w:pos="2880"/>
          <w:tab w:val="left" w:pos="3600"/>
          <w:tab w:val="right" w:pos="10080"/>
        </w:tabs>
        <w:spacing w:line="240" w:lineRule="exact"/>
        <w:ind w:left="2160" w:right="-480" w:firstLine="720"/>
        <w:rPr>
          <w:sz w:val="21"/>
          <w:szCs w:val="21"/>
        </w:rPr>
      </w:pPr>
      <w:r w:rsidRPr="00992F04">
        <w:rPr>
          <w:sz w:val="21"/>
          <w:szCs w:val="21"/>
        </w:rPr>
        <w:t xml:space="preserve">  $  906.00           income to be deemed to eligible children</w:t>
      </w:r>
    </w:p>
    <w:p w14:paraId="5FB90AFE" w14:textId="77777777" w:rsidR="00992F04" w:rsidRPr="00992F04" w:rsidRDefault="00992F04" w:rsidP="00992F04">
      <w:pPr>
        <w:tabs>
          <w:tab w:val="left" w:pos="720"/>
          <w:tab w:val="left" w:pos="1440"/>
          <w:tab w:val="left" w:pos="2160"/>
          <w:tab w:val="left" w:pos="2880"/>
          <w:tab w:val="left" w:pos="3600"/>
          <w:tab w:val="left" w:pos="4320"/>
        </w:tabs>
        <w:rPr>
          <w:sz w:val="21"/>
          <w:szCs w:val="21"/>
        </w:rPr>
      </w:pPr>
    </w:p>
    <w:p w14:paraId="58E78FB5" w14:textId="77777777" w:rsidR="00992F04" w:rsidRPr="00992F04" w:rsidRDefault="00992F04" w:rsidP="00992F04">
      <w:pPr>
        <w:tabs>
          <w:tab w:val="left" w:pos="720"/>
          <w:tab w:val="left" w:pos="1440"/>
          <w:tab w:val="left" w:pos="2160"/>
          <w:tab w:val="left" w:pos="2880"/>
          <w:tab w:val="left" w:pos="3600"/>
          <w:tab w:val="left" w:pos="4320"/>
        </w:tabs>
        <w:ind w:left="2880"/>
        <w:rPr>
          <w:sz w:val="21"/>
          <w:szCs w:val="21"/>
        </w:rPr>
      </w:pPr>
      <w:r w:rsidRPr="00992F04">
        <w:rPr>
          <w:sz w:val="21"/>
          <w:szCs w:val="21"/>
        </w:rPr>
        <w:t>The $906.00 would be deemed equally between the two eligible children. Doing so would make Dick over income. As a result, we will deem an amount to Dick up to the Categorical Income limit and the balance is deemed to Barbara. This will result in both Barbara and Dick being eligible for Medicaid.</w:t>
      </w:r>
    </w:p>
    <w:p w14:paraId="0E971114" w14:textId="77777777" w:rsidR="00992F04" w:rsidRDefault="00992F04" w:rsidP="00992F04">
      <w:pPr>
        <w:tabs>
          <w:tab w:val="left" w:pos="720"/>
          <w:tab w:val="left" w:pos="1440"/>
          <w:tab w:val="left" w:pos="2160"/>
          <w:tab w:val="left" w:pos="2880"/>
          <w:tab w:val="left" w:pos="3600"/>
          <w:tab w:val="left" w:pos="4320"/>
        </w:tabs>
        <w:ind w:left="2880"/>
        <w:rPr>
          <w:sz w:val="21"/>
          <w:szCs w:val="21"/>
        </w:rPr>
        <w:sectPr w:rsidR="00992F04" w:rsidSect="00E94CA1">
          <w:headerReference w:type="default" r:id="rId91"/>
          <w:footnotePr>
            <w:numRestart w:val="eachSect"/>
          </w:footnotePr>
          <w:pgSz w:w="12240" w:h="15840"/>
          <w:pgMar w:top="1170" w:right="1440" w:bottom="1440" w:left="1440" w:header="0" w:footer="0" w:gutter="0"/>
          <w:cols w:space="720"/>
          <w:docGrid w:linePitch="299"/>
        </w:sectPr>
      </w:pPr>
    </w:p>
    <w:p w14:paraId="46810000" w14:textId="77777777" w:rsidR="00992F04" w:rsidRPr="00992F04" w:rsidRDefault="00992F04" w:rsidP="00992F04">
      <w:pPr>
        <w:tabs>
          <w:tab w:val="left" w:pos="720"/>
          <w:tab w:val="left" w:pos="1440"/>
          <w:tab w:val="left" w:pos="2160"/>
          <w:tab w:val="left" w:pos="2880"/>
          <w:tab w:val="left" w:pos="3600"/>
          <w:tab w:val="left" w:pos="4320"/>
        </w:tabs>
        <w:ind w:left="2880"/>
        <w:rPr>
          <w:sz w:val="21"/>
          <w:szCs w:val="21"/>
        </w:rPr>
      </w:pPr>
    </w:p>
    <w:p w14:paraId="5DE9D365" w14:textId="77777777" w:rsidR="00992F04" w:rsidRPr="00992F04" w:rsidRDefault="00992F04" w:rsidP="00992F04">
      <w:pPr>
        <w:keepNext/>
        <w:keepLines/>
        <w:tabs>
          <w:tab w:val="left" w:pos="720"/>
          <w:tab w:val="left" w:pos="1440"/>
          <w:tab w:val="left" w:pos="2880"/>
          <w:tab w:val="left" w:pos="3600"/>
          <w:tab w:val="right" w:pos="10080"/>
        </w:tabs>
        <w:spacing w:line="240" w:lineRule="exact"/>
        <w:ind w:left="2880"/>
        <w:rPr>
          <w:sz w:val="21"/>
          <w:szCs w:val="21"/>
        </w:rPr>
      </w:pPr>
      <w:r w:rsidRPr="00992F04">
        <w:rPr>
          <w:sz w:val="21"/>
          <w:szCs w:val="21"/>
        </w:rPr>
        <w:t xml:space="preserve">  $ 926.00            Categorical Income limit</w:t>
      </w:r>
    </w:p>
    <w:p w14:paraId="6E5FA9E6" w14:textId="77777777" w:rsidR="00992F04" w:rsidRPr="00992F04" w:rsidRDefault="00992F04" w:rsidP="00992F04">
      <w:pPr>
        <w:keepNext/>
        <w:keepLines/>
        <w:tabs>
          <w:tab w:val="left" w:pos="720"/>
          <w:tab w:val="left" w:pos="1440"/>
          <w:tab w:val="left" w:pos="2880"/>
          <w:tab w:val="left" w:pos="3600"/>
          <w:tab w:val="right" w:pos="10080"/>
        </w:tabs>
        <w:spacing w:line="240" w:lineRule="exact"/>
        <w:ind w:left="2880"/>
        <w:rPr>
          <w:sz w:val="21"/>
          <w:szCs w:val="21"/>
        </w:rPr>
      </w:pPr>
      <w:r w:rsidRPr="00992F04">
        <w:rPr>
          <w:sz w:val="21"/>
          <w:szCs w:val="21"/>
          <w:u w:val="single"/>
        </w:rPr>
        <w:t xml:space="preserve">  $ 600.00</w:t>
      </w:r>
      <w:r w:rsidRPr="00992F04">
        <w:rPr>
          <w:sz w:val="21"/>
          <w:szCs w:val="21"/>
        </w:rPr>
        <w:t xml:space="preserve">            Dick’s annuity</w:t>
      </w:r>
    </w:p>
    <w:p w14:paraId="6705BF15" w14:textId="77777777" w:rsidR="00992F04" w:rsidRPr="00992F04" w:rsidRDefault="00992F04" w:rsidP="00992F04">
      <w:pPr>
        <w:keepNext/>
        <w:keepLines/>
        <w:tabs>
          <w:tab w:val="left" w:pos="720"/>
          <w:tab w:val="left" w:pos="1440"/>
          <w:tab w:val="left" w:pos="2880"/>
          <w:tab w:val="left" w:pos="3600"/>
          <w:tab w:val="right" w:pos="10080"/>
        </w:tabs>
        <w:spacing w:line="240" w:lineRule="exact"/>
        <w:ind w:left="2880"/>
        <w:rPr>
          <w:sz w:val="21"/>
          <w:szCs w:val="21"/>
        </w:rPr>
      </w:pPr>
      <w:r w:rsidRPr="00992F04">
        <w:rPr>
          <w:sz w:val="21"/>
          <w:szCs w:val="21"/>
        </w:rPr>
        <w:t xml:space="preserve">  $ 326.00            amount deemed to Dick</w:t>
      </w:r>
    </w:p>
    <w:p w14:paraId="6280836F" w14:textId="77777777" w:rsidR="00992F04" w:rsidRPr="00992F04" w:rsidRDefault="00992F04" w:rsidP="00992F04">
      <w:pPr>
        <w:keepNext/>
        <w:keepLines/>
        <w:tabs>
          <w:tab w:val="left" w:pos="720"/>
          <w:tab w:val="left" w:pos="1440"/>
          <w:tab w:val="left" w:pos="2880"/>
          <w:tab w:val="left" w:pos="3600"/>
          <w:tab w:val="right" w:pos="10080"/>
        </w:tabs>
        <w:spacing w:line="240" w:lineRule="exact"/>
        <w:ind w:left="2880"/>
        <w:rPr>
          <w:sz w:val="21"/>
          <w:szCs w:val="21"/>
        </w:rPr>
      </w:pPr>
    </w:p>
    <w:p w14:paraId="773F2E5C" w14:textId="77777777" w:rsidR="00992F04" w:rsidRPr="00992F04" w:rsidRDefault="00992F04" w:rsidP="00992F04">
      <w:pPr>
        <w:keepNext/>
        <w:keepLines/>
        <w:tabs>
          <w:tab w:val="left" w:pos="720"/>
          <w:tab w:val="left" w:pos="1440"/>
          <w:tab w:val="left" w:pos="2880"/>
          <w:tab w:val="left" w:pos="3600"/>
          <w:tab w:val="right" w:pos="10080"/>
        </w:tabs>
        <w:spacing w:line="240" w:lineRule="exact"/>
        <w:ind w:left="2880"/>
        <w:rPr>
          <w:sz w:val="21"/>
          <w:szCs w:val="21"/>
        </w:rPr>
      </w:pPr>
      <w:r w:rsidRPr="00992F04">
        <w:rPr>
          <w:sz w:val="21"/>
          <w:szCs w:val="21"/>
        </w:rPr>
        <w:t xml:space="preserve">  $ 906.00            income to be deem to eligible children</w:t>
      </w:r>
    </w:p>
    <w:p w14:paraId="4DE274FC" w14:textId="77777777" w:rsidR="00992F04" w:rsidRPr="00992F04" w:rsidRDefault="00992F04" w:rsidP="00992F04">
      <w:pPr>
        <w:keepNext/>
        <w:keepLines/>
        <w:tabs>
          <w:tab w:val="left" w:pos="720"/>
          <w:tab w:val="left" w:pos="2880"/>
          <w:tab w:val="right" w:pos="10080"/>
        </w:tabs>
        <w:spacing w:line="240" w:lineRule="exact"/>
        <w:ind w:left="4560" w:hanging="1680"/>
        <w:rPr>
          <w:sz w:val="21"/>
          <w:szCs w:val="21"/>
        </w:rPr>
      </w:pPr>
      <w:r w:rsidRPr="00992F04">
        <w:rPr>
          <w:sz w:val="21"/>
          <w:szCs w:val="21"/>
        </w:rPr>
        <w:t xml:space="preserve">- </w:t>
      </w:r>
      <w:r w:rsidRPr="00992F04">
        <w:rPr>
          <w:sz w:val="21"/>
          <w:szCs w:val="21"/>
          <w:u w:val="single"/>
        </w:rPr>
        <w:t>$ 326.00</w:t>
      </w:r>
      <w:r w:rsidRPr="00992F04">
        <w:rPr>
          <w:sz w:val="21"/>
          <w:szCs w:val="21"/>
        </w:rPr>
        <w:t xml:space="preserve">            amount deemed to Dick</w:t>
      </w:r>
    </w:p>
    <w:p w14:paraId="03AEC13D" w14:textId="77777777" w:rsidR="00992F04" w:rsidRPr="00992F04" w:rsidRDefault="00992F04" w:rsidP="00992F04">
      <w:pPr>
        <w:keepNext/>
        <w:keepLines/>
        <w:tabs>
          <w:tab w:val="left" w:pos="720"/>
          <w:tab w:val="left" w:pos="2880"/>
          <w:tab w:val="right" w:pos="10080"/>
        </w:tabs>
        <w:spacing w:line="240" w:lineRule="exact"/>
        <w:ind w:left="4230" w:hanging="1350"/>
        <w:rPr>
          <w:sz w:val="21"/>
          <w:szCs w:val="21"/>
        </w:rPr>
      </w:pPr>
      <w:r w:rsidRPr="00992F04">
        <w:rPr>
          <w:sz w:val="21"/>
          <w:szCs w:val="21"/>
        </w:rPr>
        <w:t xml:space="preserve">  $ 580.00            amount deemed to Barbara</w:t>
      </w:r>
    </w:p>
    <w:p w14:paraId="623804E5" w14:textId="77777777" w:rsidR="00992F04" w:rsidRPr="00992F04" w:rsidRDefault="00992F04" w:rsidP="00992F04">
      <w:pPr>
        <w:tabs>
          <w:tab w:val="left" w:pos="720"/>
          <w:tab w:val="left" w:pos="1440"/>
          <w:tab w:val="left" w:pos="2880"/>
          <w:tab w:val="left" w:pos="3600"/>
          <w:tab w:val="left" w:pos="4320"/>
        </w:tabs>
        <w:ind w:left="2880"/>
        <w:rPr>
          <w:sz w:val="21"/>
          <w:szCs w:val="21"/>
        </w:rPr>
      </w:pPr>
    </w:p>
    <w:p w14:paraId="1A20A6D3" w14:textId="77777777" w:rsidR="00992F04" w:rsidRPr="00992F04" w:rsidRDefault="00992F04" w:rsidP="00992F04">
      <w:pPr>
        <w:tabs>
          <w:tab w:val="left" w:pos="720"/>
          <w:tab w:val="left" w:pos="1440"/>
          <w:tab w:val="left" w:pos="2880"/>
          <w:tab w:val="left" w:pos="3600"/>
          <w:tab w:val="left" w:pos="4320"/>
        </w:tabs>
        <w:ind w:left="2880"/>
        <w:rPr>
          <w:sz w:val="21"/>
          <w:szCs w:val="21"/>
        </w:rPr>
      </w:pPr>
    </w:p>
    <w:p w14:paraId="71ACBA20" w14:textId="77777777" w:rsidR="00992F04" w:rsidRPr="00992F04" w:rsidRDefault="00992F04" w:rsidP="00992F04">
      <w:pPr>
        <w:keepNext/>
        <w:spacing w:after="210"/>
        <w:ind w:left="1440" w:hanging="1440"/>
        <w:outlineLvl w:val="1"/>
        <w:rPr>
          <w:b/>
          <w:bCs/>
          <w:iCs/>
          <w:caps/>
          <w:sz w:val="21"/>
          <w:szCs w:val="28"/>
        </w:rPr>
      </w:pPr>
      <w:r w:rsidRPr="00992F04">
        <w:rPr>
          <w:b/>
          <w:bCs/>
          <w:iCs/>
          <w:caps/>
          <w:sz w:val="21"/>
          <w:szCs w:val="28"/>
        </w:rPr>
        <w:t>SECTION 4:</w:t>
      </w:r>
      <w:r w:rsidRPr="00992F04">
        <w:rPr>
          <w:b/>
          <w:bCs/>
          <w:iCs/>
          <w:caps/>
          <w:sz w:val="21"/>
          <w:szCs w:val="28"/>
        </w:rPr>
        <w:tab/>
        <w:t>BUDGET FOR A COUPLE OR FOR AN ELIGIBLE INDIVIDUAL WITH AN INELIGIBLE SPOUSE</w:t>
      </w:r>
    </w:p>
    <w:p w14:paraId="0A6D56CA" w14:textId="77777777" w:rsidR="00992F04" w:rsidRPr="00992F04" w:rsidRDefault="00992F04" w:rsidP="00992F04">
      <w:pPr>
        <w:tabs>
          <w:tab w:val="left" w:pos="720"/>
          <w:tab w:val="left" w:pos="1440"/>
          <w:tab w:val="left" w:pos="2160"/>
          <w:tab w:val="left" w:pos="2880"/>
          <w:tab w:val="left" w:pos="3600"/>
          <w:tab w:val="left" w:pos="4320"/>
        </w:tabs>
        <w:ind w:left="720" w:right="-240"/>
        <w:rPr>
          <w:sz w:val="21"/>
          <w:szCs w:val="21"/>
        </w:rPr>
      </w:pPr>
      <w:r w:rsidRPr="00992F04">
        <w:rPr>
          <w:sz w:val="21"/>
          <w:szCs w:val="21"/>
        </w:rPr>
        <w:t>The following describes budgeting for an eligible couple or eligible individual with an ineligible spouse:</w:t>
      </w:r>
    </w:p>
    <w:p w14:paraId="1FA72BEC" w14:textId="77777777" w:rsidR="00992F04" w:rsidRPr="00992F04" w:rsidRDefault="00992F04" w:rsidP="00992F04">
      <w:pPr>
        <w:tabs>
          <w:tab w:val="left" w:pos="720"/>
          <w:tab w:val="left" w:pos="1440"/>
          <w:tab w:val="left" w:pos="2160"/>
          <w:tab w:val="left" w:pos="2880"/>
          <w:tab w:val="left" w:pos="3600"/>
          <w:tab w:val="left" w:pos="4320"/>
        </w:tabs>
        <w:rPr>
          <w:sz w:val="21"/>
          <w:szCs w:val="21"/>
        </w:rPr>
      </w:pPr>
    </w:p>
    <w:p w14:paraId="6B4CBA79" w14:textId="77777777" w:rsidR="00992F04" w:rsidRPr="00992F04" w:rsidRDefault="00992F04" w:rsidP="00992F04">
      <w:pPr>
        <w:tabs>
          <w:tab w:val="left" w:pos="720"/>
          <w:tab w:val="left" w:pos="1440"/>
          <w:tab w:val="left" w:pos="2160"/>
          <w:tab w:val="left" w:pos="2880"/>
          <w:tab w:val="left" w:pos="3600"/>
          <w:tab w:val="left" w:pos="4320"/>
        </w:tabs>
        <w:ind w:left="1080"/>
        <w:rPr>
          <w:sz w:val="21"/>
          <w:szCs w:val="21"/>
        </w:rPr>
      </w:pPr>
      <w:r w:rsidRPr="00992F04">
        <w:rPr>
          <w:sz w:val="21"/>
          <w:szCs w:val="21"/>
        </w:rPr>
        <w:t>*</w:t>
      </w:r>
      <w:r w:rsidRPr="00992F04">
        <w:rPr>
          <w:sz w:val="21"/>
          <w:szCs w:val="21"/>
        </w:rPr>
        <w:tab/>
        <w:t>SSI or State Supplement</w:t>
      </w:r>
    </w:p>
    <w:p w14:paraId="799AA791" w14:textId="77777777" w:rsidR="00992F04" w:rsidRPr="00992F04" w:rsidRDefault="00992F04" w:rsidP="00992F04">
      <w:pPr>
        <w:tabs>
          <w:tab w:val="left" w:pos="720"/>
          <w:tab w:val="left" w:pos="1440"/>
          <w:tab w:val="left" w:pos="2160"/>
          <w:tab w:val="left" w:pos="2880"/>
          <w:tab w:val="left" w:pos="3600"/>
          <w:tab w:val="left" w:pos="4320"/>
        </w:tabs>
        <w:ind w:left="1080"/>
        <w:rPr>
          <w:sz w:val="21"/>
          <w:szCs w:val="21"/>
        </w:rPr>
      </w:pPr>
    </w:p>
    <w:p w14:paraId="3D1B705E" w14:textId="77777777" w:rsidR="00992F04" w:rsidRPr="00992F04" w:rsidRDefault="00992F04" w:rsidP="00992F04">
      <w:pPr>
        <w:tabs>
          <w:tab w:val="left" w:pos="720"/>
          <w:tab w:val="left" w:pos="1440"/>
          <w:tab w:val="left" w:pos="2160"/>
          <w:tab w:val="left" w:pos="2880"/>
          <w:tab w:val="left" w:pos="3600"/>
          <w:tab w:val="left" w:pos="4320"/>
        </w:tabs>
        <w:ind w:left="1080"/>
        <w:rPr>
          <w:sz w:val="21"/>
          <w:szCs w:val="21"/>
        </w:rPr>
      </w:pPr>
      <w:r w:rsidRPr="00992F04">
        <w:rPr>
          <w:sz w:val="21"/>
          <w:szCs w:val="21"/>
        </w:rPr>
        <w:t>*</w:t>
      </w:r>
      <w:r w:rsidRPr="00992F04">
        <w:rPr>
          <w:sz w:val="21"/>
          <w:szCs w:val="21"/>
        </w:rPr>
        <w:tab/>
        <w:t>Pickle, DAC, DWB</w:t>
      </w:r>
    </w:p>
    <w:p w14:paraId="60B2A861" w14:textId="77777777" w:rsidR="00992F04" w:rsidRPr="00992F04" w:rsidRDefault="00992F04" w:rsidP="00992F04">
      <w:pPr>
        <w:tabs>
          <w:tab w:val="left" w:pos="720"/>
          <w:tab w:val="left" w:pos="1440"/>
          <w:tab w:val="left" w:pos="2160"/>
          <w:tab w:val="left" w:pos="2880"/>
          <w:tab w:val="left" w:pos="3600"/>
          <w:tab w:val="left" w:pos="4320"/>
        </w:tabs>
        <w:ind w:left="1080"/>
        <w:rPr>
          <w:sz w:val="21"/>
          <w:szCs w:val="21"/>
        </w:rPr>
      </w:pPr>
    </w:p>
    <w:p w14:paraId="40F27019" w14:textId="77777777" w:rsidR="00992F04" w:rsidRPr="00992F04" w:rsidRDefault="00992F04" w:rsidP="00992F04">
      <w:pPr>
        <w:tabs>
          <w:tab w:val="left" w:pos="720"/>
          <w:tab w:val="left" w:pos="1440"/>
          <w:tab w:val="left" w:pos="2160"/>
          <w:tab w:val="left" w:pos="2880"/>
          <w:tab w:val="left" w:pos="3600"/>
          <w:tab w:val="left" w:pos="4320"/>
        </w:tabs>
        <w:ind w:left="1080"/>
        <w:rPr>
          <w:sz w:val="21"/>
          <w:szCs w:val="21"/>
        </w:rPr>
      </w:pPr>
      <w:r w:rsidRPr="00992F04">
        <w:rPr>
          <w:sz w:val="21"/>
          <w:szCs w:val="21"/>
        </w:rPr>
        <w:t>*</w:t>
      </w:r>
      <w:r w:rsidRPr="00992F04">
        <w:rPr>
          <w:sz w:val="21"/>
          <w:szCs w:val="21"/>
        </w:rPr>
        <w:tab/>
        <w:t>Categorically Needy Medicaid</w:t>
      </w:r>
    </w:p>
    <w:p w14:paraId="2FC34746" w14:textId="77777777" w:rsidR="00992F04" w:rsidRPr="00992F04" w:rsidRDefault="00992F04" w:rsidP="00992F04">
      <w:pPr>
        <w:tabs>
          <w:tab w:val="left" w:pos="720"/>
          <w:tab w:val="left" w:pos="1440"/>
          <w:tab w:val="left" w:pos="2160"/>
          <w:tab w:val="left" w:pos="2880"/>
          <w:tab w:val="left" w:pos="3600"/>
          <w:tab w:val="left" w:pos="4320"/>
        </w:tabs>
        <w:ind w:left="1080"/>
        <w:rPr>
          <w:sz w:val="21"/>
          <w:szCs w:val="21"/>
        </w:rPr>
      </w:pPr>
    </w:p>
    <w:p w14:paraId="71921A40" w14:textId="77777777" w:rsidR="00992F04" w:rsidRPr="00992F04" w:rsidRDefault="00992F04" w:rsidP="00992F04">
      <w:pPr>
        <w:tabs>
          <w:tab w:val="left" w:pos="720"/>
          <w:tab w:val="left" w:pos="1440"/>
          <w:tab w:val="left" w:pos="2160"/>
          <w:tab w:val="left" w:pos="2880"/>
          <w:tab w:val="left" w:pos="3600"/>
          <w:tab w:val="left" w:pos="4320"/>
        </w:tabs>
        <w:ind w:left="1080"/>
        <w:rPr>
          <w:sz w:val="21"/>
          <w:szCs w:val="21"/>
        </w:rPr>
      </w:pPr>
      <w:r w:rsidRPr="00992F04">
        <w:rPr>
          <w:sz w:val="21"/>
          <w:szCs w:val="21"/>
        </w:rPr>
        <w:t>*</w:t>
      </w:r>
      <w:r w:rsidRPr="00992F04">
        <w:rPr>
          <w:sz w:val="21"/>
          <w:szCs w:val="21"/>
        </w:rPr>
        <w:tab/>
        <w:t>SSI, State Supplement and Categorically Needy Medicaid</w:t>
      </w:r>
    </w:p>
    <w:p w14:paraId="0D05F094" w14:textId="77777777" w:rsidR="00992F04" w:rsidRPr="00992F04" w:rsidRDefault="00992F04" w:rsidP="00992F04">
      <w:pPr>
        <w:tabs>
          <w:tab w:val="left" w:pos="720"/>
          <w:tab w:val="left" w:pos="1440"/>
          <w:tab w:val="left" w:pos="2160"/>
          <w:tab w:val="left" w:pos="2880"/>
          <w:tab w:val="left" w:pos="3600"/>
          <w:tab w:val="left" w:pos="4320"/>
        </w:tabs>
        <w:rPr>
          <w:sz w:val="21"/>
          <w:szCs w:val="21"/>
        </w:rPr>
      </w:pPr>
    </w:p>
    <w:p w14:paraId="37EB23D3" w14:textId="77777777" w:rsidR="00992F04" w:rsidRPr="00992F04" w:rsidRDefault="00992F04" w:rsidP="00992F04">
      <w:pPr>
        <w:tabs>
          <w:tab w:val="left" w:pos="720"/>
          <w:tab w:val="left" w:pos="1440"/>
          <w:tab w:val="left" w:pos="2160"/>
          <w:tab w:val="left" w:pos="2880"/>
          <w:tab w:val="left" w:pos="3600"/>
          <w:tab w:val="left" w:pos="4320"/>
        </w:tabs>
        <w:ind w:left="1440"/>
        <w:rPr>
          <w:sz w:val="21"/>
          <w:szCs w:val="21"/>
        </w:rPr>
      </w:pPr>
      <w:r w:rsidRPr="00992F04">
        <w:rPr>
          <w:b/>
          <w:sz w:val="21"/>
          <w:szCs w:val="21"/>
        </w:rPr>
        <w:t>Note</w:t>
      </w:r>
      <w:r w:rsidRPr="00992F04">
        <w:rPr>
          <w:sz w:val="21"/>
          <w:szCs w:val="21"/>
        </w:rPr>
        <w:t>: If over income or assets under Categorically Needy, eligibility needs to be determined under Medically Needy criteria (See Part 10).</w:t>
      </w:r>
    </w:p>
    <w:p w14:paraId="52CA291F" w14:textId="77777777" w:rsidR="00992F04" w:rsidRPr="00992F04" w:rsidRDefault="00992F04" w:rsidP="00992F04">
      <w:pPr>
        <w:tabs>
          <w:tab w:val="left" w:pos="720"/>
          <w:tab w:val="left" w:pos="1440"/>
          <w:tab w:val="left" w:pos="2160"/>
          <w:tab w:val="left" w:pos="2880"/>
          <w:tab w:val="left" w:pos="3600"/>
          <w:tab w:val="left" w:pos="4320"/>
        </w:tabs>
        <w:rPr>
          <w:sz w:val="21"/>
          <w:szCs w:val="21"/>
        </w:rPr>
      </w:pPr>
    </w:p>
    <w:p w14:paraId="30987170" w14:textId="77777777" w:rsidR="00992F04" w:rsidRPr="00992F04" w:rsidRDefault="00992F04" w:rsidP="00992F04">
      <w:pPr>
        <w:tabs>
          <w:tab w:val="left" w:pos="720"/>
          <w:tab w:val="left" w:pos="1440"/>
          <w:tab w:val="left" w:pos="2160"/>
          <w:tab w:val="left" w:pos="2880"/>
          <w:tab w:val="left" w:pos="3600"/>
          <w:tab w:val="left" w:pos="4320"/>
        </w:tabs>
        <w:ind w:left="720"/>
        <w:rPr>
          <w:sz w:val="21"/>
          <w:szCs w:val="21"/>
        </w:rPr>
      </w:pPr>
      <w:r w:rsidRPr="00992F04">
        <w:rPr>
          <w:sz w:val="21"/>
          <w:szCs w:val="21"/>
        </w:rPr>
        <w:t>In SSI - Related coverage groups, when one spouse is receiving an SSI/State Supplement benefit, that spouse is included in the assistance unit. The SSI/State Supplement payment is excluded income. All other countable income of the SSI/State Supplement recipient is used to determine eligibility for the assistance unit.</w:t>
      </w:r>
    </w:p>
    <w:p w14:paraId="6344B418" w14:textId="77777777" w:rsidR="00992F04" w:rsidRPr="00992F04" w:rsidRDefault="00992F04" w:rsidP="00992F04">
      <w:pPr>
        <w:tabs>
          <w:tab w:val="left" w:pos="720"/>
          <w:tab w:val="left" w:pos="1440"/>
          <w:tab w:val="left" w:pos="2160"/>
          <w:tab w:val="left" w:pos="2880"/>
          <w:tab w:val="left" w:pos="3600"/>
          <w:tab w:val="left" w:pos="4320"/>
        </w:tabs>
        <w:rPr>
          <w:sz w:val="21"/>
          <w:szCs w:val="21"/>
        </w:rPr>
      </w:pPr>
    </w:p>
    <w:p w14:paraId="5DBDF7D3" w14:textId="77777777" w:rsidR="00992F04" w:rsidRPr="00992F04" w:rsidRDefault="00992F04" w:rsidP="00992F04">
      <w:pPr>
        <w:tabs>
          <w:tab w:val="left" w:pos="720"/>
          <w:tab w:val="left" w:pos="1440"/>
          <w:tab w:val="left" w:pos="2160"/>
          <w:tab w:val="left" w:pos="2880"/>
          <w:tab w:val="left" w:pos="3600"/>
          <w:tab w:val="left" w:pos="4320"/>
        </w:tabs>
        <w:ind w:left="1440"/>
        <w:rPr>
          <w:b/>
          <w:sz w:val="21"/>
          <w:szCs w:val="21"/>
        </w:rPr>
      </w:pPr>
      <w:r w:rsidRPr="00992F04">
        <w:rPr>
          <w:b/>
          <w:sz w:val="21"/>
          <w:szCs w:val="21"/>
        </w:rPr>
        <w:t>Example</w:t>
      </w:r>
    </w:p>
    <w:p w14:paraId="5BD94433" w14:textId="77777777" w:rsidR="00992F04" w:rsidRPr="00992F04" w:rsidRDefault="00992F04" w:rsidP="00992F04">
      <w:pPr>
        <w:tabs>
          <w:tab w:val="left" w:pos="720"/>
          <w:tab w:val="left" w:pos="1440"/>
          <w:tab w:val="left" w:pos="2160"/>
          <w:tab w:val="left" w:pos="2880"/>
          <w:tab w:val="left" w:pos="3600"/>
          <w:tab w:val="left" w:pos="4320"/>
        </w:tabs>
        <w:rPr>
          <w:sz w:val="21"/>
          <w:szCs w:val="21"/>
        </w:rPr>
      </w:pPr>
    </w:p>
    <w:p w14:paraId="391A3D9B" w14:textId="77777777" w:rsidR="00992F04" w:rsidRPr="00992F04" w:rsidRDefault="00992F04" w:rsidP="00992F04">
      <w:pPr>
        <w:tabs>
          <w:tab w:val="left" w:pos="720"/>
          <w:tab w:val="left" w:pos="1440"/>
          <w:tab w:val="left" w:pos="2160"/>
          <w:tab w:val="left" w:pos="2880"/>
          <w:tab w:val="left" w:pos="3600"/>
          <w:tab w:val="left" w:pos="4320"/>
        </w:tabs>
        <w:ind w:left="1440" w:right="-120"/>
        <w:rPr>
          <w:sz w:val="21"/>
          <w:szCs w:val="21"/>
        </w:rPr>
      </w:pPr>
      <w:r w:rsidRPr="00992F04">
        <w:rPr>
          <w:sz w:val="21"/>
          <w:szCs w:val="21"/>
        </w:rPr>
        <w:t>Barb VanMarpel receives SSDI of $600 and SSI of $57.00. Her husband Antonio, age 83, has retirement income of $300, monthly. Barb is eligible for Medicaid because she receives SSI. Eligibility needs to be determined for Antonio. The budget for his eligibility will use Barb’s SSDI of $600 and his retirement of $300. The budgeting process used is for an eligible couple.</w:t>
      </w:r>
    </w:p>
    <w:p w14:paraId="3EBA3E6C" w14:textId="77777777" w:rsidR="00992F04" w:rsidRPr="00992F04" w:rsidRDefault="00992F04" w:rsidP="00992F04">
      <w:pPr>
        <w:tabs>
          <w:tab w:val="left" w:pos="720"/>
          <w:tab w:val="left" w:pos="1440"/>
          <w:tab w:val="left" w:pos="2160"/>
          <w:tab w:val="left" w:pos="2880"/>
          <w:tab w:val="left" w:pos="3600"/>
          <w:tab w:val="left" w:pos="4320"/>
        </w:tabs>
        <w:rPr>
          <w:sz w:val="21"/>
          <w:szCs w:val="21"/>
        </w:rPr>
      </w:pPr>
    </w:p>
    <w:p w14:paraId="09F98A48" w14:textId="77777777" w:rsidR="00992F04" w:rsidRPr="00992F04" w:rsidRDefault="00992F04" w:rsidP="00992F04">
      <w:pPr>
        <w:keepNext/>
        <w:keepLines/>
        <w:spacing w:after="210"/>
        <w:ind w:left="2160" w:hanging="1440"/>
        <w:outlineLvl w:val="2"/>
        <w:rPr>
          <w:rFonts w:eastAsiaTheme="majorEastAsia" w:cstheme="majorBidi"/>
          <w:b/>
          <w:color w:val="000000" w:themeColor="text1"/>
          <w:sz w:val="21"/>
        </w:rPr>
      </w:pPr>
      <w:r w:rsidRPr="00992F04">
        <w:rPr>
          <w:rFonts w:eastAsiaTheme="majorEastAsia" w:cstheme="majorBidi"/>
          <w:b/>
          <w:color w:val="000000" w:themeColor="text1"/>
          <w:sz w:val="21"/>
        </w:rPr>
        <w:t>Section 4.1:</w:t>
      </w:r>
      <w:r w:rsidRPr="00992F04">
        <w:rPr>
          <w:rFonts w:eastAsiaTheme="majorEastAsia" w:cstheme="majorBidi"/>
          <w:b/>
          <w:color w:val="000000" w:themeColor="text1"/>
          <w:sz w:val="21"/>
        </w:rPr>
        <w:tab/>
        <w:t>Budget for SSI or State Supplement Payment</w:t>
      </w:r>
    </w:p>
    <w:p w14:paraId="453AA5DA" w14:textId="77777777" w:rsidR="00992F04" w:rsidRPr="00992F04" w:rsidRDefault="00992F04" w:rsidP="00992F04">
      <w:pPr>
        <w:tabs>
          <w:tab w:val="left" w:pos="720"/>
          <w:tab w:val="left" w:pos="1440"/>
          <w:tab w:val="left" w:pos="2160"/>
          <w:tab w:val="left" w:pos="2880"/>
          <w:tab w:val="left" w:pos="3600"/>
          <w:tab w:val="left" w:pos="4320"/>
        </w:tabs>
        <w:ind w:left="1440"/>
        <w:rPr>
          <w:sz w:val="21"/>
          <w:szCs w:val="21"/>
        </w:rPr>
      </w:pPr>
      <w:r w:rsidRPr="00992F04">
        <w:rPr>
          <w:sz w:val="21"/>
          <w:szCs w:val="21"/>
        </w:rPr>
        <w:t>I.</w:t>
      </w:r>
      <w:r w:rsidRPr="00992F04">
        <w:rPr>
          <w:sz w:val="21"/>
          <w:szCs w:val="21"/>
        </w:rPr>
        <w:tab/>
      </w:r>
      <w:r w:rsidRPr="00992F04">
        <w:rPr>
          <w:b/>
          <w:sz w:val="21"/>
          <w:szCs w:val="21"/>
        </w:rPr>
        <w:t>Budget for an Eligible Couple</w:t>
      </w:r>
    </w:p>
    <w:p w14:paraId="75F970C9" w14:textId="77777777" w:rsidR="00992F04" w:rsidRPr="00992F04" w:rsidRDefault="00992F04" w:rsidP="00992F04">
      <w:pPr>
        <w:tabs>
          <w:tab w:val="left" w:pos="720"/>
          <w:tab w:val="left" w:pos="1440"/>
          <w:tab w:val="left" w:pos="2160"/>
          <w:tab w:val="left" w:pos="2880"/>
          <w:tab w:val="left" w:pos="3600"/>
          <w:tab w:val="left" w:pos="4320"/>
        </w:tabs>
        <w:rPr>
          <w:sz w:val="21"/>
          <w:szCs w:val="21"/>
        </w:rPr>
      </w:pPr>
    </w:p>
    <w:p w14:paraId="7D68D1FE" w14:textId="77777777" w:rsidR="00992F04" w:rsidRPr="00992F04" w:rsidRDefault="00992F04" w:rsidP="00992F04">
      <w:pPr>
        <w:tabs>
          <w:tab w:val="left" w:pos="720"/>
          <w:tab w:val="left" w:pos="1440"/>
          <w:tab w:val="left" w:pos="2160"/>
          <w:tab w:val="left" w:pos="2880"/>
          <w:tab w:val="left" w:pos="3600"/>
          <w:tab w:val="left" w:pos="4320"/>
        </w:tabs>
        <w:ind w:left="2160"/>
        <w:rPr>
          <w:sz w:val="21"/>
          <w:szCs w:val="21"/>
        </w:rPr>
      </w:pPr>
      <w:r w:rsidRPr="00992F04">
        <w:rPr>
          <w:sz w:val="21"/>
          <w:szCs w:val="21"/>
        </w:rPr>
        <w:t>Follow the budgeting steps for an individual with the following exceptions:</w:t>
      </w:r>
    </w:p>
    <w:p w14:paraId="394CEA98" w14:textId="77777777" w:rsidR="00992F04" w:rsidRPr="00992F04" w:rsidRDefault="00992F04" w:rsidP="00992F04">
      <w:pPr>
        <w:tabs>
          <w:tab w:val="left" w:pos="720"/>
          <w:tab w:val="left" w:pos="1440"/>
          <w:tab w:val="left" w:pos="2160"/>
          <w:tab w:val="left" w:pos="2880"/>
          <w:tab w:val="left" w:pos="3600"/>
          <w:tab w:val="left" w:pos="4320"/>
        </w:tabs>
        <w:rPr>
          <w:sz w:val="21"/>
          <w:szCs w:val="21"/>
        </w:rPr>
      </w:pPr>
    </w:p>
    <w:p w14:paraId="56D0A3A8" w14:textId="77777777" w:rsidR="00992F04" w:rsidRPr="00992F04" w:rsidRDefault="00992F04" w:rsidP="00992F04">
      <w:pPr>
        <w:tabs>
          <w:tab w:val="left" w:pos="720"/>
          <w:tab w:val="left" w:pos="1440"/>
          <w:tab w:val="left" w:pos="2160"/>
          <w:tab w:val="left" w:pos="2880"/>
          <w:tab w:val="left" w:pos="3600"/>
          <w:tab w:val="left" w:pos="4320"/>
        </w:tabs>
        <w:ind w:left="2880" w:hanging="720"/>
        <w:rPr>
          <w:sz w:val="21"/>
          <w:szCs w:val="21"/>
        </w:rPr>
      </w:pPr>
      <w:r w:rsidRPr="00992F04">
        <w:rPr>
          <w:sz w:val="21"/>
          <w:szCs w:val="21"/>
        </w:rPr>
        <w:t>A.</w:t>
      </w:r>
      <w:r w:rsidRPr="00992F04">
        <w:rPr>
          <w:sz w:val="21"/>
          <w:szCs w:val="21"/>
        </w:rPr>
        <w:tab/>
        <w:t>the income of the couple is used</w:t>
      </w:r>
    </w:p>
    <w:p w14:paraId="1D234717" w14:textId="77777777" w:rsidR="00992F04" w:rsidRPr="00992F04" w:rsidRDefault="00992F04" w:rsidP="00992F04">
      <w:pPr>
        <w:tabs>
          <w:tab w:val="left" w:pos="720"/>
          <w:tab w:val="left" w:pos="1440"/>
          <w:tab w:val="left" w:pos="2160"/>
          <w:tab w:val="left" w:pos="2880"/>
          <w:tab w:val="left" w:pos="3600"/>
          <w:tab w:val="left" w:pos="4320"/>
        </w:tabs>
        <w:ind w:left="2880" w:hanging="720"/>
        <w:rPr>
          <w:sz w:val="21"/>
          <w:szCs w:val="21"/>
        </w:rPr>
      </w:pPr>
    </w:p>
    <w:p w14:paraId="6D6AF5C6" w14:textId="77777777" w:rsidR="00992F04" w:rsidRPr="00992F04" w:rsidRDefault="00992F04" w:rsidP="00992F04">
      <w:pPr>
        <w:tabs>
          <w:tab w:val="left" w:pos="720"/>
          <w:tab w:val="left" w:pos="1440"/>
          <w:tab w:val="left" w:pos="2160"/>
          <w:tab w:val="left" w:pos="2880"/>
          <w:tab w:val="left" w:pos="3600"/>
          <w:tab w:val="left" w:pos="4320"/>
        </w:tabs>
        <w:ind w:left="2880" w:hanging="720"/>
        <w:rPr>
          <w:sz w:val="21"/>
          <w:szCs w:val="21"/>
        </w:rPr>
      </w:pPr>
      <w:r w:rsidRPr="00992F04">
        <w:rPr>
          <w:sz w:val="21"/>
          <w:szCs w:val="21"/>
        </w:rPr>
        <w:t>B.</w:t>
      </w:r>
      <w:r w:rsidRPr="00992F04">
        <w:rPr>
          <w:sz w:val="21"/>
          <w:szCs w:val="21"/>
        </w:rPr>
        <w:tab/>
        <w:t>the State Disregard for two is used in Step IX ($80.00).</w:t>
      </w:r>
    </w:p>
    <w:p w14:paraId="3B63A484" w14:textId="77777777" w:rsidR="00992F04" w:rsidRPr="00992F04" w:rsidRDefault="00992F04" w:rsidP="00992F04">
      <w:pPr>
        <w:tabs>
          <w:tab w:val="left" w:pos="720"/>
          <w:tab w:val="left" w:pos="1440"/>
          <w:tab w:val="left" w:pos="2160"/>
          <w:tab w:val="left" w:pos="2880"/>
          <w:tab w:val="left" w:pos="3600"/>
          <w:tab w:val="left" w:pos="4320"/>
        </w:tabs>
        <w:ind w:left="2880" w:hanging="720"/>
        <w:rPr>
          <w:sz w:val="21"/>
          <w:szCs w:val="21"/>
        </w:rPr>
      </w:pPr>
    </w:p>
    <w:p w14:paraId="78AB31E5" w14:textId="77777777" w:rsidR="00992F04" w:rsidRPr="00992F04" w:rsidRDefault="00992F04" w:rsidP="00992F04">
      <w:pPr>
        <w:tabs>
          <w:tab w:val="left" w:pos="720"/>
          <w:tab w:val="left" w:pos="1440"/>
          <w:tab w:val="left" w:pos="2160"/>
          <w:tab w:val="left" w:pos="2880"/>
          <w:tab w:val="left" w:pos="3600"/>
          <w:tab w:val="left" w:pos="4320"/>
        </w:tabs>
        <w:ind w:left="2880" w:hanging="720"/>
        <w:rPr>
          <w:sz w:val="21"/>
          <w:szCs w:val="21"/>
        </w:rPr>
      </w:pPr>
      <w:r w:rsidRPr="00992F04">
        <w:rPr>
          <w:sz w:val="21"/>
          <w:szCs w:val="21"/>
        </w:rPr>
        <w:t>C.</w:t>
      </w:r>
      <w:r w:rsidRPr="00992F04">
        <w:rPr>
          <w:sz w:val="21"/>
          <w:szCs w:val="21"/>
        </w:rPr>
        <w:tab/>
        <w:t>Net income is compared to the SSI Income Standard for two based on living arrangement.</w:t>
      </w:r>
    </w:p>
    <w:p w14:paraId="5AA60524" w14:textId="77777777" w:rsidR="00992F04" w:rsidRPr="00992F04" w:rsidRDefault="00992F04" w:rsidP="00992F04">
      <w:pPr>
        <w:tabs>
          <w:tab w:val="left" w:pos="720"/>
          <w:tab w:val="left" w:pos="1440"/>
          <w:tab w:val="left" w:pos="2160"/>
          <w:tab w:val="left" w:pos="2880"/>
          <w:tab w:val="left" w:pos="3600"/>
          <w:tab w:val="left" w:pos="4320"/>
        </w:tabs>
        <w:ind w:left="2880" w:hanging="720"/>
        <w:rPr>
          <w:sz w:val="21"/>
          <w:szCs w:val="21"/>
        </w:rPr>
      </w:pPr>
    </w:p>
    <w:p w14:paraId="2E202619" w14:textId="77777777" w:rsidR="00992F04" w:rsidRPr="00992F04" w:rsidRDefault="00992F04" w:rsidP="00992F04">
      <w:pPr>
        <w:tabs>
          <w:tab w:val="left" w:pos="720"/>
          <w:tab w:val="left" w:pos="1440"/>
          <w:tab w:val="left" w:pos="2160"/>
          <w:tab w:val="left" w:pos="2880"/>
          <w:tab w:val="left" w:pos="3600"/>
          <w:tab w:val="left" w:pos="4320"/>
        </w:tabs>
        <w:ind w:left="2880" w:hanging="720"/>
        <w:rPr>
          <w:sz w:val="21"/>
          <w:szCs w:val="21"/>
        </w:rPr>
      </w:pPr>
      <w:r w:rsidRPr="00992F04">
        <w:rPr>
          <w:sz w:val="21"/>
          <w:szCs w:val="21"/>
        </w:rPr>
        <w:t>D.</w:t>
      </w:r>
      <w:r w:rsidRPr="00992F04">
        <w:rPr>
          <w:sz w:val="21"/>
          <w:szCs w:val="21"/>
        </w:rPr>
        <w:tab/>
        <w:t>If ineligible for SSI, countable income is compared to the State Supplement Income Standard for two based on living arrangement.</w:t>
      </w:r>
    </w:p>
    <w:p w14:paraId="1646B408" w14:textId="77777777" w:rsidR="00992F04" w:rsidRDefault="00992F04" w:rsidP="00992F04">
      <w:pPr>
        <w:tabs>
          <w:tab w:val="left" w:pos="720"/>
          <w:tab w:val="left" w:pos="1440"/>
          <w:tab w:val="left" w:pos="2160"/>
          <w:tab w:val="left" w:pos="2880"/>
          <w:tab w:val="left" w:pos="3600"/>
          <w:tab w:val="left" w:pos="4320"/>
        </w:tabs>
        <w:ind w:left="2880" w:hanging="720"/>
        <w:rPr>
          <w:sz w:val="21"/>
          <w:szCs w:val="21"/>
        </w:rPr>
        <w:sectPr w:rsidR="00992F04" w:rsidSect="00E94CA1">
          <w:headerReference w:type="default" r:id="rId92"/>
          <w:footnotePr>
            <w:numRestart w:val="eachSect"/>
          </w:footnotePr>
          <w:pgSz w:w="12240" w:h="15840"/>
          <w:pgMar w:top="1170" w:right="1440" w:bottom="1440" w:left="1440" w:header="0" w:footer="0" w:gutter="0"/>
          <w:cols w:space="720"/>
          <w:docGrid w:linePitch="299"/>
        </w:sectPr>
      </w:pPr>
    </w:p>
    <w:p w14:paraId="226255C4" w14:textId="77777777" w:rsidR="00992F04" w:rsidRPr="00992F04" w:rsidRDefault="00992F04" w:rsidP="00992F04">
      <w:pPr>
        <w:tabs>
          <w:tab w:val="left" w:pos="720"/>
          <w:tab w:val="left" w:pos="1440"/>
          <w:tab w:val="left" w:pos="2160"/>
          <w:tab w:val="left" w:pos="2880"/>
          <w:tab w:val="left" w:pos="3600"/>
          <w:tab w:val="left" w:pos="4320"/>
        </w:tabs>
        <w:ind w:left="2880" w:hanging="720"/>
        <w:rPr>
          <w:sz w:val="21"/>
          <w:szCs w:val="21"/>
        </w:rPr>
      </w:pPr>
    </w:p>
    <w:p w14:paraId="3180FB06" w14:textId="77777777" w:rsidR="00992F04" w:rsidRPr="00992F04" w:rsidRDefault="00992F04" w:rsidP="00992F04">
      <w:pPr>
        <w:keepNext/>
        <w:keepLines/>
        <w:tabs>
          <w:tab w:val="left" w:pos="720"/>
          <w:tab w:val="left" w:pos="1440"/>
          <w:tab w:val="left" w:pos="2160"/>
          <w:tab w:val="left" w:pos="2880"/>
          <w:tab w:val="left" w:pos="3600"/>
          <w:tab w:val="left" w:pos="4320"/>
        </w:tabs>
        <w:ind w:left="1440"/>
        <w:rPr>
          <w:sz w:val="21"/>
          <w:szCs w:val="21"/>
        </w:rPr>
      </w:pPr>
      <w:r w:rsidRPr="00992F04">
        <w:rPr>
          <w:sz w:val="21"/>
          <w:szCs w:val="21"/>
        </w:rPr>
        <w:t>II.</w:t>
      </w:r>
      <w:r w:rsidRPr="00992F04">
        <w:rPr>
          <w:sz w:val="21"/>
          <w:szCs w:val="21"/>
        </w:rPr>
        <w:tab/>
      </w:r>
      <w:r w:rsidRPr="00992F04">
        <w:rPr>
          <w:b/>
          <w:sz w:val="21"/>
          <w:szCs w:val="21"/>
        </w:rPr>
        <w:t>Budget for an Eligible Individual with an Ineligible Spouse</w:t>
      </w:r>
    </w:p>
    <w:p w14:paraId="3C2ADF36" w14:textId="77777777" w:rsidR="00992F04" w:rsidRPr="00992F04" w:rsidRDefault="00992F04" w:rsidP="00992F04">
      <w:pPr>
        <w:keepNext/>
        <w:keepLines/>
        <w:tabs>
          <w:tab w:val="left" w:pos="720"/>
          <w:tab w:val="left" w:pos="1440"/>
          <w:tab w:val="left" w:pos="2160"/>
          <w:tab w:val="left" w:pos="2880"/>
          <w:tab w:val="left" w:pos="3600"/>
          <w:tab w:val="left" w:pos="4320"/>
        </w:tabs>
        <w:rPr>
          <w:sz w:val="21"/>
          <w:szCs w:val="21"/>
        </w:rPr>
      </w:pPr>
    </w:p>
    <w:p w14:paraId="53C1DFC6" w14:textId="77777777" w:rsidR="00992F04" w:rsidRPr="00992F04" w:rsidRDefault="00992F04" w:rsidP="00992F04">
      <w:pPr>
        <w:keepNext/>
        <w:keepLines/>
        <w:tabs>
          <w:tab w:val="left" w:pos="720"/>
          <w:tab w:val="left" w:pos="1440"/>
          <w:tab w:val="left" w:pos="2160"/>
          <w:tab w:val="left" w:pos="2880"/>
          <w:tab w:val="left" w:pos="3600"/>
          <w:tab w:val="left" w:pos="4320"/>
        </w:tabs>
        <w:ind w:left="2880" w:hanging="720"/>
        <w:rPr>
          <w:sz w:val="21"/>
          <w:szCs w:val="21"/>
        </w:rPr>
      </w:pPr>
      <w:r w:rsidRPr="00992F04">
        <w:rPr>
          <w:sz w:val="21"/>
          <w:szCs w:val="21"/>
        </w:rPr>
        <w:t>A.</w:t>
      </w:r>
      <w:r w:rsidRPr="00992F04">
        <w:rPr>
          <w:sz w:val="21"/>
          <w:szCs w:val="21"/>
        </w:rPr>
        <w:tab/>
      </w:r>
      <w:r w:rsidRPr="00992F04">
        <w:rPr>
          <w:b/>
          <w:sz w:val="21"/>
          <w:szCs w:val="21"/>
        </w:rPr>
        <w:t>Pretest</w:t>
      </w:r>
    </w:p>
    <w:p w14:paraId="4FB2A1DE" w14:textId="77777777" w:rsidR="00992F04" w:rsidRPr="00992F04" w:rsidRDefault="00992F04" w:rsidP="00992F04">
      <w:pPr>
        <w:keepNext/>
        <w:keepLines/>
        <w:tabs>
          <w:tab w:val="left" w:pos="720"/>
          <w:tab w:val="left" w:pos="1440"/>
          <w:tab w:val="left" w:pos="2160"/>
          <w:tab w:val="left" w:pos="2880"/>
          <w:tab w:val="left" w:pos="3600"/>
          <w:tab w:val="left" w:pos="4320"/>
        </w:tabs>
        <w:ind w:left="2880" w:hanging="720"/>
        <w:rPr>
          <w:sz w:val="21"/>
          <w:szCs w:val="21"/>
        </w:rPr>
      </w:pPr>
    </w:p>
    <w:p w14:paraId="12F8B3EB" w14:textId="77777777" w:rsidR="00992F04" w:rsidRPr="00992F04" w:rsidRDefault="00992F04" w:rsidP="00992F04">
      <w:pPr>
        <w:keepNext/>
        <w:keepLines/>
        <w:tabs>
          <w:tab w:val="left" w:pos="720"/>
          <w:tab w:val="left" w:pos="1440"/>
          <w:tab w:val="left" w:pos="2160"/>
          <w:tab w:val="left" w:pos="2880"/>
          <w:tab w:val="left" w:pos="3600"/>
          <w:tab w:val="left" w:pos="4320"/>
        </w:tabs>
        <w:ind w:left="2880"/>
        <w:rPr>
          <w:sz w:val="21"/>
          <w:szCs w:val="21"/>
        </w:rPr>
      </w:pPr>
      <w:r w:rsidRPr="00992F04">
        <w:rPr>
          <w:sz w:val="21"/>
          <w:szCs w:val="21"/>
        </w:rPr>
        <w:t>The individual must have countable income less than the SSI or State Supplement Income Standard for one.</w:t>
      </w:r>
    </w:p>
    <w:p w14:paraId="6A1AF1EB" w14:textId="77777777" w:rsidR="00992F04" w:rsidRPr="00992F04" w:rsidRDefault="00992F04" w:rsidP="00992F04">
      <w:pPr>
        <w:tabs>
          <w:tab w:val="left" w:pos="720"/>
          <w:tab w:val="left" w:pos="1440"/>
          <w:tab w:val="left" w:pos="2160"/>
          <w:tab w:val="left" w:pos="2880"/>
          <w:tab w:val="left" w:pos="3600"/>
          <w:tab w:val="left" w:pos="4320"/>
        </w:tabs>
        <w:ind w:left="2880" w:hanging="720"/>
        <w:rPr>
          <w:sz w:val="21"/>
          <w:szCs w:val="21"/>
        </w:rPr>
      </w:pPr>
    </w:p>
    <w:p w14:paraId="26BFC360" w14:textId="77777777" w:rsidR="00992F04" w:rsidRPr="00992F04" w:rsidRDefault="00992F04" w:rsidP="00992F04">
      <w:pPr>
        <w:tabs>
          <w:tab w:val="left" w:pos="720"/>
          <w:tab w:val="left" w:pos="1440"/>
          <w:tab w:val="left" w:pos="2160"/>
          <w:tab w:val="left" w:pos="2880"/>
          <w:tab w:val="left" w:pos="3600"/>
          <w:tab w:val="left" w:pos="4320"/>
        </w:tabs>
        <w:ind w:left="3600" w:hanging="720"/>
        <w:rPr>
          <w:sz w:val="21"/>
          <w:szCs w:val="21"/>
        </w:rPr>
      </w:pPr>
      <w:r w:rsidRPr="00992F04">
        <w:rPr>
          <w:sz w:val="21"/>
          <w:szCs w:val="21"/>
        </w:rPr>
        <w:t>1</w:t>
      </w:r>
      <w:r w:rsidRPr="00992F04">
        <w:rPr>
          <w:sz w:val="21"/>
          <w:szCs w:val="21"/>
        </w:rPr>
        <w:tab/>
        <w:t>Determine the eligible individual's countable income, using steps I – IX in Section 3.1.</w:t>
      </w:r>
    </w:p>
    <w:p w14:paraId="25B70F25" w14:textId="77777777" w:rsidR="00992F04" w:rsidRPr="00992F04" w:rsidRDefault="00992F04" w:rsidP="00992F04">
      <w:pPr>
        <w:tabs>
          <w:tab w:val="left" w:pos="720"/>
          <w:tab w:val="left" w:pos="1440"/>
          <w:tab w:val="left" w:pos="2160"/>
          <w:tab w:val="left" w:pos="2880"/>
          <w:tab w:val="left" w:pos="3600"/>
          <w:tab w:val="left" w:pos="4320"/>
        </w:tabs>
        <w:ind w:left="3600" w:hanging="720"/>
        <w:rPr>
          <w:sz w:val="21"/>
          <w:szCs w:val="21"/>
        </w:rPr>
      </w:pPr>
    </w:p>
    <w:p w14:paraId="7ACCCD0A" w14:textId="77777777" w:rsidR="00992F04" w:rsidRPr="00992F04" w:rsidRDefault="00992F04" w:rsidP="00992F04">
      <w:pPr>
        <w:tabs>
          <w:tab w:val="left" w:pos="720"/>
          <w:tab w:val="left" w:pos="1440"/>
          <w:tab w:val="left" w:pos="2160"/>
          <w:tab w:val="left" w:pos="2880"/>
          <w:tab w:val="left" w:pos="3600"/>
          <w:tab w:val="left" w:pos="4320"/>
        </w:tabs>
        <w:ind w:left="3600" w:hanging="720"/>
        <w:rPr>
          <w:sz w:val="21"/>
          <w:szCs w:val="21"/>
        </w:rPr>
      </w:pPr>
      <w:r w:rsidRPr="00992F04">
        <w:rPr>
          <w:sz w:val="21"/>
          <w:szCs w:val="21"/>
        </w:rPr>
        <w:t>2</w:t>
      </w:r>
      <w:r w:rsidRPr="00992F04">
        <w:rPr>
          <w:sz w:val="21"/>
          <w:szCs w:val="21"/>
        </w:rPr>
        <w:tab/>
        <w:t>If this figure is equal to or greater than the SSI or State Supplement Income Standard for one the individual does not meet the pretest and is not eligible under this section.</w:t>
      </w:r>
    </w:p>
    <w:p w14:paraId="1DE2E73B" w14:textId="77777777" w:rsidR="00992F04" w:rsidRPr="00992F04" w:rsidRDefault="00992F04" w:rsidP="00992F04">
      <w:pPr>
        <w:tabs>
          <w:tab w:val="left" w:pos="720"/>
          <w:tab w:val="left" w:pos="1440"/>
          <w:tab w:val="left" w:pos="2160"/>
          <w:tab w:val="left" w:pos="2880"/>
          <w:tab w:val="left" w:pos="3600"/>
          <w:tab w:val="left" w:pos="4320"/>
        </w:tabs>
        <w:ind w:left="3600" w:hanging="720"/>
        <w:rPr>
          <w:sz w:val="21"/>
          <w:szCs w:val="21"/>
        </w:rPr>
      </w:pPr>
    </w:p>
    <w:p w14:paraId="24CD79CF" w14:textId="77777777" w:rsidR="00992F04" w:rsidRPr="00992F04" w:rsidRDefault="00992F04" w:rsidP="00992F04">
      <w:pPr>
        <w:tabs>
          <w:tab w:val="left" w:pos="720"/>
          <w:tab w:val="left" w:pos="1440"/>
          <w:tab w:val="left" w:pos="2160"/>
          <w:tab w:val="left" w:pos="2880"/>
          <w:tab w:val="left" w:pos="3600"/>
          <w:tab w:val="left" w:pos="4320"/>
        </w:tabs>
        <w:ind w:left="3600" w:hanging="720"/>
        <w:rPr>
          <w:sz w:val="21"/>
          <w:szCs w:val="21"/>
        </w:rPr>
      </w:pPr>
      <w:r w:rsidRPr="00992F04">
        <w:rPr>
          <w:sz w:val="21"/>
          <w:szCs w:val="21"/>
        </w:rPr>
        <w:t>3</w:t>
      </w:r>
      <w:r w:rsidRPr="00992F04">
        <w:rPr>
          <w:sz w:val="21"/>
          <w:szCs w:val="21"/>
        </w:rPr>
        <w:tab/>
        <w:t>If this figure is less than the SSI or State Supplement Income Standard for one, based on the living arrangements (see Chart 3.4), the individual is potentially eligible for SSI or State Supplement.</w:t>
      </w:r>
    </w:p>
    <w:p w14:paraId="79C6B697" w14:textId="77777777" w:rsidR="00992F04" w:rsidRPr="00992F04" w:rsidRDefault="00992F04" w:rsidP="00992F04">
      <w:pPr>
        <w:tabs>
          <w:tab w:val="left" w:pos="720"/>
          <w:tab w:val="left" w:pos="1440"/>
          <w:tab w:val="left" w:pos="2160"/>
          <w:tab w:val="left" w:pos="2880"/>
          <w:tab w:val="left" w:pos="3600"/>
          <w:tab w:val="left" w:pos="4320"/>
        </w:tabs>
        <w:ind w:left="2880" w:hanging="720"/>
        <w:rPr>
          <w:sz w:val="21"/>
          <w:szCs w:val="21"/>
        </w:rPr>
      </w:pPr>
    </w:p>
    <w:p w14:paraId="5757A821" w14:textId="77777777" w:rsidR="00992F04" w:rsidRPr="00992F04" w:rsidRDefault="00992F04" w:rsidP="00992F04">
      <w:pPr>
        <w:tabs>
          <w:tab w:val="left" w:pos="720"/>
          <w:tab w:val="left" w:pos="1440"/>
          <w:tab w:val="left" w:pos="2160"/>
          <w:tab w:val="left" w:pos="2880"/>
          <w:tab w:val="left" w:pos="3600"/>
          <w:tab w:val="left" w:pos="4320"/>
        </w:tabs>
        <w:ind w:left="2880"/>
        <w:rPr>
          <w:sz w:val="21"/>
          <w:szCs w:val="21"/>
        </w:rPr>
      </w:pPr>
      <w:r w:rsidRPr="00992F04">
        <w:rPr>
          <w:sz w:val="21"/>
          <w:szCs w:val="21"/>
        </w:rPr>
        <w:t>The SSI or State Supplement budgeting process continues with deeming income from the ineligible spouse.</w:t>
      </w:r>
    </w:p>
    <w:p w14:paraId="58D9DBC5" w14:textId="77777777" w:rsidR="00992F04" w:rsidRPr="00992F04" w:rsidRDefault="00992F04" w:rsidP="00992F04">
      <w:pPr>
        <w:tabs>
          <w:tab w:val="left" w:pos="720"/>
          <w:tab w:val="left" w:pos="1440"/>
          <w:tab w:val="left" w:pos="2160"/>
          <w:tab w:val="left" w:pos="2880"/>
          <w:tab w:val="left" w:pos="3600"/>
          <w:tab w:val="left" w:pos="4320"/>
        </w:tabs>
        <w:ind w:left="2880" w:hanging="720"/>
        <w:rPr>
          <w:sz w:val="21"/>
          <w:szCs w:val="21"/>
        </w:rPr>
      </w:pPr>
    </w:p>
    <w:p w14:paraId="38D0EFFB" w14:textId="77777777" w:rsidR="00992F04" w:rsidRPr="00992F04" w:rsidRDefault="00992F04" w:rsidP="00992F04">
      <w:pPr>
        <w:tabs>
          <w:tab w:val="left" w:pos="720"/>
          <w:tab w:val="left" w:pos="1440"/>
          <w:tab w:val="left" w:pos="2160"/>
          <w:tab w:val="left" w:pos="2880"/>
          <w:tab w:val="left" w:pos="3600"/>
          <w:tab w:val="left" w:pos="4320"/>
        </w:tabs>
        <w:ind w:left="2880" w:hanging="720"/>
        <w:rPr>
          <w:sz w:val="21"/>
          <w:szCs w:val="21"/>
        </w:rPr>
      </w:pPr>
      <w:r w:rsidRPr="00992F04">
        <w:rPr>
          <w:sz w:val="21"/>
          <w:szCs w:val="21"/>
        </w:rPr>
        <w:t>B.</w:t>
      </w:r>
      <w:r w:rsidRPr="00992F04">
        <w:rPr>
          <w:sz w:val="21"/>
          <w:szCs w:val="21"/>
        </w:rPr>
        <w:tab/>
      </w:r>
      <w:r w:rsidRPr="00992F04">
        <w:rPr>
          <w:b/>
          <w:sz w:val="21"/>
          <w:szCs w:val="21"/>
        </w:rPr>
        <w:t>Deeming of income from the ineligible spouse</w:t>
      </w:r>
    </w:p>
    <w:p w14:paraId="42933ABD" w14:textId="77777777" w:rsidR="00992F04" w:rsidRPr="00992F04" w:rsidRDefault="00992F04" w:rsidP="00992F04">
      <w:pPr>
        <w:tabs>
          <w:tab w:val="left" w:pos="720"/>
          <w:tab w:val="left" w:pos="1440"/>
          <w:tab w:val="left" w:pos="2160"/>
          <w:tab w:val="left" w:pos="2880"/>
          <w:tab w:val="left" w:pos="3600"/>
          <w:tab w:val="left" w:pos="4320"/>
        </w:tabs>
        <w:rPr>
          <w:sz w:val="21"/>
          <w:szCs w:val="21"/>
        </w:rPr>
      </w:pPr>
    </w:p>
    <w:p w14:paraId="2541343C" w14:textId="77777777" w:rsidR="00992F04" w:rsidRPr="00992F04" w:rsidRDefault="00992F04" w:rsidP="00992F04">
      <w:pPr>
        <w:tabs>
          <w:tab w:val="left" w:pos="720"/>
          <w:tab w:val="left" w:pos="1440"/>
          <w:tab w:val="left" w:pos="2160"/>
          <w:tab w:val="left" w:pos="2880"/>
          <w:tab w:val="left" w:pos="3600"/>
          <w:tab w:val="left" w:pos="4320"/>
        </w:tabs>
        <w:ind w:left="3240"/>
        <w:rPr>
          <w:sz w:val="21"/>
          <w:szCs w:val="21"/>
        </w:rPr>
      </w:pPr>
      <w:r w:rsidRPr="00992F04">
        <w:rPr>
          <w:b/>
          <w:sz w:val="21"/>
          <w:szCs w:val="21"/>
        </w:rPr>
        <w:t>Note</w:t>
      </w:r>
      <w:r w:rsidRPr="00992F04">
        <w:rPr>
          <w:sz w:val="21"/>
          <w:szCs w:val="21"/>
        </w:rPr>
        <w:t>: See Section 2.2.2 of this Part on Deeming of Income for special income exclusions allowed from the income of an ineligible spouse.</w:t>
      </w:r>
    </w:p>
    <w:p w14:paraId="517DB7E4" w14:textId="77777777" w:rsidR="00992F04" w:rsidRPr="00992F04" w:rsidRDefault="00992F04" w:rsidP="00992F04">
      <w:pPr>
        <w:tabs>
          <w:tab w:val="left" w:pos="720"/>
          <w:tab w:val="left" w:pos="1440"/>
          <w:tab w:val="left" w:pos="2160"/>
          <w:tab w:val="left" w:pos="2880"/>
          <w:tab w:val="left" w:pos="3600"/>
          <w:tab w:val="left" w:pos="4320"/>
        </w:tabs>
        <w:rPr>
          <w:sz w:val="21"/>
          <w:szCs w:val="21"/>
        </w:rPr>
      </w:pPr>
    </w:p>
    <w:p w14:paraId="5F04745A" w14:textId="77777777" w:rsidR="00992F04" w:rsidRPr="00992F04" w:rsidRDefault="00992F04" w:rsidP="00992F04">
      <w:pPr>
        <w:tabs>
          <w:tab w:val="left" w:pos="720"/>
          <w:tab w:val="left" w:pos="1440"/>
          <w:tab w:val="left" w:pos="2160"/>
          <w:tab w:val="left" w:pos="2880"/>
          <w:tab w:val="left" w:pos="3600"/>
          <w:tab w:val="left" w:pos="4320"/>
        </w:tabs>
        <w:ind w:left="3600" w:hanging="720"/>
        <w:rPr>
          <w:sz w:val="21"/>
          <w:szCs w:val="21"/>
        </w:rPr>
      </w:pPr>
      <w:r w:rsidRPr="00992F04">
        <w:rPr>
          <w:sz w:val="21"/>
          <w:szCs w:val="21"/>
        </w:rPr>
        <w:t>1.</w:t>
      </w:r>
      <w:r w:rsidRPr="00992F04">
        <w:rPr>
          <w:sz w:val="21"/>
          <w:szCs w:val="21"/>
        </w:rPr>
        <w:tab/>
        <w:t>Combine all of the ineligible spouse’s unearned income.</w:t>
      </w:r>
    </w:p>
    <w:p w14:paraId="48F08852" w14:textId="77777777" w:rsidR="00992F04" w:rsidRPr="00992F04" w:rsidRDefault="00992F04" w:rsidP="00992F04">
      <w:pPr>
        <w:tabs>
          <w:tab w:val="left" w:pos="720"/>
          <w:tab w:val="left" w:pos="1440"/>
          <w:tab w:val="left" w:pos="2160"/>
          <w:tab w:val="left" w:pos="2880"/>
          <w:tab w:val="left" w:pos="3600"/>
          <w:tab w:val="left" w:pos="4320"/>
        </w:tabs>
        <w:ind w:left="3600" w:hanging="720"/>
        <w:rPr>
          <w:sz w:val="21"/>
          <w:szCs w:val="21"/>
        </w:rPr>
      </w:pPr>
    </w:p>
    <w:p w14:paraId="4EAA93A5" w14:textId="77777777" w:rsidR="00992F04" w:rsidRPr="00992F04" w:rsidRDefault="00992F04" w:rsidP="00992F04">
      <w:pPr>
        <w:tabs>
          <w:tab w:val="left" w:pos="720"/>
          <w:tab w:val="left" w:pos="1440"/>
          <w:tab w:val="left" w:pos="2160"/>
          <w:tab w:val="left" w:pos="2880"/>
          <w:tab w:val="left" w:pos="3600"/>
          <w:tab w:val="left" w:pos="4320"/>
        </w:tabs>
        <w:ind w:left="3600" w:hanging="720"/>
        <w:rPr>
          <w:sz w:val="21"/>
          <w:szCs w:val="21"/>
        </w:rPr>
      </w:pPr>
      <w:r w:rsidRPr="00992F04">
        <w:rPr>
          <w:sz w:val="21"/>
          <w:szCs w:val="21"/>
        </w:rPr>
        <w:t>2.</w:t>
      </w:r>
      <w:r w:rsidRPr="00992F04">
        <w:rPr>
          <w:sz w:val="21"/>
          <w:szCs w:val="21"/>
        </w:rPr>
        <w:tab/>
        <w:t>Subtract any allocation to an ineligible child. An ineligible child is one who is not receiving TANF, SSI or State Supplement. To determine the allocation, deduct each child’s countable income from the maximum child allocation (see Chart 3.2).</w:t>
      </w:r>
    </w:p>
    <w:p w14:paraId="00EF0354" w14:textId="77777777" w:rsidR="00992F04" w:rsidRPr="00992F04" w:rsidRDefault="00992F04" w:rsidP="00992F04">
      <w:pPr>
        <w:tabs>
          <w:tab w:val="left" w:pos="720"/>
          <w:tab w:val="left" w:pos="1440"/>
          <w:tab w:val="left" w:pos="2160"/>
          <w:tab w:val="left" w:pos="2880"/>
          <w:tab w:val="left" w:pos="3600"/>
          <w:tab w:val="left" w:pos="4320"/>
        </w:tabs>
        <w:rPr>
          <w:sz w:val="21"/>
          <w:szCs w:val="21"/>
        </w:rPr>
      </w:pPr>
    </w:p>
    <w:p w14:paraId="6C5F4D95" w14:textId="77777777" w:rsidR="00992F04" w:rsidRPr="00992F04" w:rsidRDefault="00992F04" w:rsidP="00992F04">
      <w:pPr>
        <w:tabs>
          <w:tab w:val="left" w:pos="720"/>
          <w:tab w:val="left" w:pos="1440"/>
          <w:tab w:val="left" w:pos="2160"/>
          <w:tab w:val="left" w:pos="2880"/>
          <w:tab w:val="left" w:pos="3600"/>
          <w:tab w:val="left" w:pos="4320"/>
        </w:tabs>
        <w:ind w:left="3600"/>
        <w:rPr>
          <w:sz w:val="21"/>
          <w:szCs w:val="21"/>
        </w:rPr>
      </w:pPr>
      <w:r w:rsidRPr="00992F04">
        <w:rPr>
          <w:sz w:val="21"/>
          <w:szCs w:val="21"/>
        </w:rPr>
        <w:t>The remainder for each child is combined to determine the total allocation.</w:t>
      </w:r>
    </w:p>
    <w:p w14:paraId="1F304372" w14:textId="77777777" w:rsidR="00992F04" w:rsidRPr="00992F04" w:rsidRDefault="00992F04" w:rsidP="00992F04">
      <w:pPr>
        <w:tabs>
          <w:tab w:val="left" w:pos="720"/>
          <w:tab w:val="left" w:pos="1440"/>
          <w:tab w:val="left" w:pos="2160"/>
          <w:tab w:val="left" w:pos="2880"/>
          <w:tab w:val="left" w:pos="3600"/>
          <w:tab w:val="left" w:pos="4320"/>
        </w:tabs>
        <w:rPr>
          <w:sz w:val="21"/>
          <w:szCs w:val="21"/>
        </w:rPr>
      </w:pPr>
    </w:p>
    <w:p w14:paraId="1998243D" w14:textId="77777777" w:rsidR="00992F04" w:rsidRPr="00992F04" w:rsidRDefault="00992F04" w:rsidP="00992F04">
      <w:pPr>
        <w:tabs>
          <w:tab w:val="left" w:pos="720"/>
          <w:tab w:val="left" w:pos="1440"/>
          <w:tab w:val="left" w:pos="2160"/>
          <w:tab w:val="left" w:pos="2880"/>
          <w:tab w:val="left" w:pos="3600"/>
          <w:tab w:val="left" w:pos="4320"/>
        </w:tabs>
        <w:ind w:left="4320"/>
        <w:rPr>
          <w:sz w:val="21"/>
          <w:szCs w:val="21"/>
        </w:rPr>
      </w:pPr>
      <w:r w:rsidRPr="00992F04">
        <w:rPr>
          <w:b/>
          <w:sz w:val="21"/>
          <w:szCs w:val="21"/>
        </w:rPr>
        <w:t>Note</w:t>
      </w:r>
      <w:r w:rsidRPr="00992F04">
        <w:rPr>
          <w:sz w:val="21"/>
          <w:szCs w:val="21"/>
        </w:rPr>
        <w:t>: For SSI or State Supplement eligibility, only the ineligible spouse can allocate income to an ineligible child.</w:t>
      </w:r>
    </w:p>
    <w:p w14:paraId="7CB2F7FF" w14:textId="77777777" w:rsidR="00992F04" w:rsidRPr="00992F04" w:rsidRDefault="00992F04" w:rsidP="00992F04">
      <w:pPr>
        <w:tabs>
          <w:tab w:val="left" w:pos="720"/>
          <w:tab w:val="left" w:pos="1440"/>
          <w:tab w:val="left" w:pos="2160"/>
          <w:tab w:val="left" w:pos="2880"/>
          <w:tab w:val="left" w:pos="3600"/>
          <w:tab w:val="left" w:pos="4320"/>
        </w:tabs>
        <w:rPr>
          <w:sz w:val="21"/>
          <w:szCs w:val="21"/>
        </w:rPr>
      </w:pPr>
    </w:p>
    <w:p w14:paraId="78E0E88B" w14:textId="77777777" w:rsidR="00992F04" w:rsidRPr="00992F04" w:rsidRDefault="00992F04" w:rsidP="00992F04">
      <w:pPr>
        <w:tabs>
          <w:tab w:val="left" w:pos="720"/>
          <w:tab w:val="left" w:pos="1440"/>
          <w:tab w:val="left" w:pos="2160"/>
          <w:tab w:val="left" w:pos="2880"/>
          <w:tab w:val="left" w:pos="3600"/>
          <w:tab w:val="left" w:pos="4320"/>
        </w:tabs>
        <w:ind w:left="3600"/>
        <w:rPr>
          <w:sz w:val="21"/>
          <w:szCs w:val="21"/>
        </w:rPr>
      </w:pPr>
      <w:r w:rsidRPr="00992F04">
        <w:rPr>
          <w:sz w:val="21"/>
          <w:szCs w:val="21"/>
        </w:rPr>
        <w:t>The remainder is the spouse’s net unearned income.</w:t>
      </w:r>
    </w:p>
    <w:p w14:paraId="674626E3" w14:textId="77777777" w:rsidR="00992F04" w:rsidRPr="00992F04" w:rsidRDefault="00992F04" w:rsidP="00992F04">
      <w:pPr>
        <w:tabs>
          <w:tab w:val="left" w:pos="720"/>
          <w:tab w:val="left" w:pos="1440"/>
          <w:tab w:val="left" w:pos="2160"/>
          <w:tab w:val="left" w:pos="2880"/>
          <w:tab w:val="left" w:pos="3600"/>
          <w:tab w:val="left" w:pos="4320"/>
        </w:tabs>
        <w:rPr>
          <w:sz w:val="21"/>
          <w:szCs w:val="21"/>
        </w:rPr>
      </w:pPr>
    </w:p>
    <w:p w14:paraId="094EBF31" w14:textId="77777777" w:rsidR="00992F04" w:rsidRPr="00992F04" w:rsidRDefault="00992F04" w:rsidP="00992F04">
      <w:pPr>
        <w:tabs>
          <w:tab w:val="left" w:pos="720"/>
          <w:tab w:val="left" w:pos="1440"/>
          <w:tab w:val="left" w:pos="2160"/>
          <w:tab w:val="left" w:pos="2880"/>
          <w:tab w:val="left" w:pos="3600"/>
          <w:tab w:val="left" w:pos="4320"/>
        </w:tabs>
        <w:ind w:left="3600" w:hanging="720"/>
        <w:rPr>
          <w:sz w:val="21"/>
          <w:szCs w:val="21"/>
        </w:rPr>
      </w:pPr>
      <w:r w:rsidRPr="00992F04">
        <w:rPr>
          <w:sz w:val="21"/>
          <w:szCs w:val="21"/>
        </w:rPr>
        <w:t>3.</w:t>
      </w:r>
      <w:r w:rsidRPr="00992F04">
        <w:rPr>
          <w:sz w:val="21"/>
          <w:szCs w:val="21"/>
        </w:rPr>
        <w:tab/>
        <w:t>Combine all of the ineligible spouse’s earned income.</w:t>
      </w:r>
    </w:p>
    <w:p w14:paraId="2D095D6B" w14:textId="77777777" w:rsidR="00992F04" w:rsidRPr="00992F04" w:rsidRDefault="00992F04" w:rsidP="00992F04">
      <w:pPr>
        <w:tabs>
          <w:tab w:val="left" w:pos="720"/>
          <w:tab w:val="left" w:pos="1440"/>
          <w:tab w:val="left" w:pos="2160"/>
          <w:tab w:val="left" w:pos="2880"/>
          <w:tab w:val="left" w:pos="3600"/>
          <w:tab w:val="left" w:pos="4320"/>
        </w:tabs>
        <w:ind w:left="3600" w:hanging="720"/>
        <w:rPr>
          <w:sz w:val="21"/>
          <w:szCs w:val="21"/>
        </w:rPr>
      </w:pPr>
    </w:p>
    <w:p w14:paraId="5B51A890" w14:textId="77777777" w:rsidR="00992F04" w:rsidRPr="00992F04" w:rsidRDefault="00992F04" w:rsidP="00992F04">
      <w:pPr>
        <w:tabs>
          <w:tab w:val="left" w:pos="720"/>
          <w:tab w:val="left" w:pos="1440"/>
          <w:tab w:val="left" w:pos="2160"/>
          <w:tab w:val="left" w:pos="2880"/>
          <w:tab w:val="left" w:pos="3600"/>
          <w:tab w:val="left" w:pos="4320"/>
        </w:tabs>
        <w:ind w:left="3600" w:hanging="720"/>
        <w:rPr>
          <w:sz w:val="21"/>
          <w:szCs w:val="21"/>
        </w:rPr>
      </w:pPr>
      <w:r w:rsidRPr="00992F04">
        <w:rPr>
          <w:sz w:val="21"/>
          <w:szCs w:val="21"/>
        </w:rPr>
        <w:t>4.</w:t>
      </w:r>
      <w:r w:rsidRPr="00992F04">
        <w:rPr>
          <w:sz w:val="21"/>
          <w:szCs w:val="21"/>
        </w:rPr>
        <w:tab/>
        <w:t>Subtract any remaining child allocation from the earned income.</w:t>
      </w:r>
    </w:p>
    <w:p w14:paraId="66BC7C38" w14:textId="77777777" w:rsidR="00992F04" w:rsidRPr="00992F04" w:rsidRDefault="00992F04" w:rsidP="00992F04">
      <w:pPr>
        <w:tabs>
          <w:tab w:val="left" w:pos="720"/>
          <w:tab w:val="left" w:pos="1440"/>
          <w:tab w:val="left" w:pos="2160"/>
          <w:tab w:val="left" w:pos="2880"/>
          <w:tab w:val="left" w:pos="3600"/>
          <w:tab w:val="left" w:pos="4320"/>
        </w:tabs>
        <w:rPr>
          <w:sz w:val="21"/>
          <w:szCs w:val="21"/>
        </w:rPr>
      </w:pPr>
    </w:p>
    <w:p w14:paraId="67F65D5D" w14:textId="77777777" w:rsidR="00992F04" w:rsidRPr="00992F04" w:rsidRDefault="00992F04" w:rsidP="00992F04">
      <w:pPr>
        <w:tabs>
          <w:tab w:val="left" w:pos="720"/>
          <w:tab w:val="left" w:pos="1440"/>
          <w:tab w:val="left" w:pos="2160"/>
          <w:tab w:val="left" w:pos="2880"/>
          <w:tab w:val="left" w:pos="3600"/>
          <w:tab w:val="left" w:pos="4320"/>
        </w:tabs>
        <w:ind w:left="2880"/>
        <w:rPr>
          <w:sz w:val="21"/>
          <w:szCs w:val="21"/>
        </w:rPr>
      </w:pPr>
      <w:r w:rsidRPr="00992F04">
        <w:rPr>
          <w:sz w:val="21"/>
          <w:szCs w:val="21"/>
        </w:rPr>
        <w:t>The remainder is the spouse’s net earned income.</w:t>
      </w:r>
    </w:p>
    <w:p w14:paraId="71689DA3" w14:textId="77777777" w:rsidR="00992F04" w:rsidRPr="00992F04" w:rsidRDefault="00992F04" w:rsidP="00992F04">
      <w:pPr>
        <w:tabs>
          <w:tab w:val="left" w:pos="720"/>
          <w:tab w:val="left" w:pos="1440"/>
          <w:tab w:val="left" w:pos="2160"/>
          <w:tab w:val="left" w:pos="2880"/>
          <w:tab w:val="left" w:pos="3600"/>
          <w:tab w:val="left" w:pos="4320"/>
        </w:tabs>
        <w:rPr>
          <w:sz w:val="21"/>
          <w:szCs w:val="21"/>
        </w:rPr>
      </w:pPr>
    </w:p>
    <w:p w14:paraId="557462C9" w14:textId="77777777" w:rsidR="00992F04" w:rsidRPr="00992F04" w:rsidRDefault="00992F04" w:rsidP="00992F04">
      <w:pPr>
        <w:tabs>
          <w:tab w:val="left" w:pos="720"/>
          <w:tab w:val="left" w:pos="1440"/>
          <w:tab w:val="left" w:pos="2160"/>
          <w:tab w:val="left" w:pos="2880"/>
          <w:tab w:val="left" w:pos="3600"/>
          <w:tab w:val="left" w:pos="4320"/>
        </w:tabs>
        <w:ind w:left="2160"/>
        <w:rPr>
          <w:sz w:val="21"/>
          <w:szCs w:val="21"/>
        </w:rPr>
      </w:pPr>
      <w:r w:rsidRPr="00992F04">
        <w:rPr>
          <w:sz w:val="21"/>
          <w:szCs w:val="21"/>
        </w:rPr>
        <w:t>C.</w:t>
      </w:r>
      <w:r w:rsidRPr="00992F04">
        <w:rPr>
          <w:sz w:val="21"/>
          <w:szCs w:val="21"/>
        </w:rPr>
        <w:tab/>
      </w:r>
      <w:r w:rsidRPr="00992F04">
        <w:rPr>
          <w:b/>
          <w:sz w:val="21"/>
          <w:szCs w:val="21"/>
        </w:rPr>
        <w:t>Eligibility of the Eligible Spouse</w:t>
      </w:r>
    </w:p>
    <w:p w14:paraId="6CFE9A80" w14:textId="77777777" w:rsidR="00992F04" w:rsidRPr="00992F04" w:rsidRDefault="00992F04" w:rsidP="00992F04">
      <w:pPr>
        <w:tabs>
          <w:tab w:val="left" w:pos="720"/>
          <w:tab w:val="left" w:pos="1440"/>
          <w:tab w:val="left" w:pos="2160"/>
          <w:tab w:val="left" w:pos="2880"/>
          <w:tab w:val="left" w:pos="3600"/>
          <w:tab w:val="left" w:pos="4320"/>
        </w:tabs>
        <w:rPr>
          <w:sz w:val="21"/>
          <w:szCs w:val="21"/>
        </w:rPr>
      </w:pPr>
    </w:p>
    <w:p w14:paraId="7E7A0666" w14:textId="77777777" w:rsidR="00992F04" w:rsidRPr="00992F04" w:rsidRDefault="00992F04" w:rsidP="00992F04">
      <w:pPr>
        <w:tabs>
          <w:tab w:val="left" w:pos="720"/>
          <w:tab w:val="left" w:pos="1440"/>
          <w:tab w:val="left" w:pos="2160"/>
          <w:tab w:val="left" w:pos="2880"/>
          <w:tab w:val="left" w:pos="3600"/>
          <w:tab w:val="left" w:pos="4320"/>
        </w:tabs>
        <w:ind w:left="3600" w:hanging="720"/>
        <w:rPr>
          <w:sz w:val="21"/>
          <w:szCs w:val="21"/>
        </w:rPr>
      </w:pPr>
      <w:r w:rsidRPr="00992F04">
        <w:rPr>
          <w:sz w:val="21"/>
          <w:szCs w:val="21"/>
        </w:rPr>
        <w:t>1.</w:t>
      </w:r>
      <w:r w:rsidRPr="00992F04">
        <w:rPr>
          <w:sz w:val="21"/>
          <w:szCs w:val="21"/>
        </w:rPr>
        <w:tab/>
        <w:t>Combine the individual’s gross unearned income with the spouse’s net unearned income (after the child allocation has been deducted).</w:t>
      </w:r>
    </w:p>
    <w:p w14:paraId="2A547875" w14:textId="77777777" w:rsidR="00992F04" w:rsidRPr="00992F04" w:rsidRDefault="00992F04" w:rsidP="00992F04">
      <w:pPr>
        <w:tabs>
          <w:tab w:val="left" w:pos="720"/>
          <w:tab w:val="left" w:pos="1440"/>
          <w:tab w:val="left" w:pos="2160"/>
          <w:tab w:val="left" w:pos="2880"/>
          <w:tab w:val="left" w:pos="3600"/>
          <w:tab w:val="left" w:pos="4320"/>
        </w:tabs>
        <w:ind w:left="3600" w:hanging="720"/>
        <w:rPr>
          <w:sz w:val="21"/>
          <w:szCs w:val="21"/>
        </w:rPr>
      </w:pPr>
    </w:p>
    <w:p w14:paraId="7DD8992F" w14:textId="3A67E7FC" w:rsidR="00992F04" w:rsidRDefault="00992F04" w:rsidP="00992F04">
      <w:pPr>
        <w:tabs>
          <w:tab w:val="left" w:pos="720"/>
          <w:tab w:val="left" w:pos="1440"/>
          <w:tab w:val="left" w:pos="2160"/>
          <w:tab w:val="left" w:pos="2880"/>
          <w:tab w:val="left" w:pos="3600"/>
          <w:tab w:val="left" w:pos="4320"/>
        </w:tabs>
        <w:ind w:left="3600" w:hanging="720"/>
        <w:rPr>
          <w:sz w:val="21"/>
          <w:szCs w:val="21"/>
        </w:rPr>
        <w:sectPr w:rsidR="00992F04" w:rsidSect="00E94CA1">
          <w:headerReference w:type="default" r:id="rId93"/>
          <w:footnotePr>
            <w:numRestart w:val="eachSect"/>
          </w:footnotePr>
          <w:pgSz w:w="12240" w:h="15840"/>
          <w:pgMar w:top="1170" w:right="1440" w:bottom="1440" w:left="1440" w:header="0" w:footer="0" w:gutter="0"/>
          <w:cols w:space="720"/>
          <w:docGrid w:linePitch="299"/>
        </w:sectPr>
      </w:pPr>
      <w:r w:rsidRPr="00992F04">
        <w:rPr>
          <w:sz w:val="21"/>
          <w:szCs w:val="21"/>
        </w:rPr>
        <w:t>2.</w:t>
      </w:r>
      <w:r w:rsidRPr="00992F04">
        <w:rPr>
          <w:sz w:val="21"/>
          <w:szCs w:val="21"/>
        </w:rPr>
        <w:tab/>
        <w:t>Subtract the $20.00 Federal Disregard, where applicable</w:t>
      </w:r>
      <w:r w:rsidR="00642F26">
        <w:rPr>
          <w:sz w:val="21"/>
          <w:szCs w:val="21"/>
        </w:rPr>
        <w:t>.</w:t>
      </w:r>
    </w:p>
    <w:p w14:paraId="16D967D1" w14:textId="77777777" w:rsidR="00992F04" w:rsidRPr="00992F04" w:rsidRDefault="00992F04" w:rsidP="00642F26">
      <w:pPr>
        <w:tabs>
          <w:tab w:val="left" w:pos="720"/>
          <w:tab w:val="left" w:pos="1440"/>
          <w:tab w:val="left" w:pos="2160"/>
          <w:tab w:val="left" w:pos="2880"/>
          <w:tab w:val="left" w:pos="3240"/>
          <w:tab w:val="left" w:pos="3600"/>
          <w:tab w:val="left" w:pos="4320"/>
        </w:tabs>
        <w:rPr>
          <w:sz w:val="21"/>
          <w:szCs w:val="21"/>
        </w:rPr>
      </w:pPr>
    </w:p>
    <w:p w14:paraId="2D708D07" w14:textId="77777777" w:rsidR="00992F04" w:rsidRPr="00992F04" w:rsidRDefault="00992F04" w:rsidP="00992F04">
      <w:pPr>
        <w:tabs>
          <w:tab w:val="left" w:pos="720"/>
          <w:tab w:val="left" w:pos="1440"/>
          <w:tab w:val="left" w:pos="2160"/>
          <w:tab w:val="left" w:pos="2880"/>
          <w:tab w:val="left" w:pos="3600"/>
          <w:tab w:val="left" w:pos="4320"/>
        </w:tabs>
        <w:ind w:left="3600" w:hanging="720"/>
        <w:rPr>
          <w:sz w:val="21"/>
          <w:szCs w:val="21"/>
        </w:rPr>
      </w:pPr>
      <w:r w:rsidRPr="00992F04">
        <w:rPr>
          <w:sz w:val="21"/>
          <w:szCs w:val="21"/>
        </w:rPr>
        <w:t>3.</w:t>
      </w:r>
      <w:r w:rsidRPr="00992F04">
        <w:rPr>
          <w:sz w:val="21"/>
          <w:szCs w:val="21"/>
        </w:rPr>
        <w:tab/>
        <w:t>Combine the individual’s gross earned income with the spouse’s net earned income (after any remaining child allocation is deducted).</w:t>
      </w:r>
    </w:p>
    <w:p w14:paraId="51DEFFB0" w14:textId="77777777" w:rsidR="00992F04" w:rsidRPr="00992F04" w:rsidRDefault="00992F04" w:rsidP="00992F04">
      <w:pPr>
        <w:tabs>
          <w:tab w:val="left" w:pos="720"/>
          <w:tab w:val="left" w:pos="1440"/>
          <w:tab w:val="left" w:pos="2160"/>
          <w:tab w:val="left" w:pos="2880"/>
          <w:tab w:val="left" w:pos="3600"/>
          <w:tab w:val="left" w:pos="4320"/>
        </w:tabs>
        <w:ind w:left="3600" w:hanging="720"/>
        <w:rPr>
          <w:sz w:val="21"/>
          <w:szCs w:val="21"/>
        </w:rPr>
      </w:pPr>
    </w:p>
    <w:p w14:paraId="7303DAFA" w14:textId="77777777" w:rsidR="00992F04" w:rsidRPr="00992F04" w:rsidRDefault="00992F04" w:rsidP="00992F04">
      <w:pPr>
        <w:tabs>
          <w:tab w:val="left" w:pos="720"/>
          <w:tab w:val="left" w:pos="1440"/>
          <w:tab w:val="left" w:pos="2160"/>
          <w:tab w:val="left" w:pos="2880"/>
          <w:tab w:val="left" w:pos="3600"/>
          <w:tab w:val="left" w:pos="4320"/>
        </w:tabs>
        <w:ind w:left="3600" w:hanging="720"/>
        <w:rPr>
          <w:sz w:val="21"/>
          <w:szCs w:val="21"/>
        </w:rPr>
      </w:pPr>
      <w:r w:rsidRPr="00992F04">
        <w:rPr>
          <w:sz w:val="21"/>
          <w:szCs w:val="21"/>
        </w:rPr>
        <w:t>4.</w:t>
      </w:r>
      <w:r w:rsidRPr="00992F04">
        <w:rPr>
          <w:sz w:val="21"/>
          <w:szCs w:val="21"/>
        </w:rPr>
        <w:tab/>
        <w:t>Subtract any remainder of the $20.00 Federal Disregard not deducted from the unearned income.</w:t>
      </w:r>
    </w:p>
    <w:p w14:paraId="75F49311" w14:textId="77777777" w:rsidR="00992F04" w:rsidRPr="00992F04" w:rsidRDefault="00992F04" w:rsidP="00992F04">
      <w:pPr>
        <w:tabs>
          <w:tab w:val="left" w:pos="720"/>
          <w:tab w:val="left" w:pos="1440"/>
          <w:tab w:val="left" w:pos="2160"/>
          <w:tab w:val="left" w:pos="2880"/>
          <w:tab w:val="left" w:pos="3600"/>
          <w:tab w:val="left" w:pos="4320"/>
        </w:tabs>
        <w:ind w:left="3600" w:hanging="720"/>
        <w:rPr>
          <w:sz w:val="21"/>
          <w:szCs w:val="21"/>
        </w:rPr>
      </w:pPr>
    </w:p>
    <w:p w14:paraId="42BAE2E5" w14:textId="77777777" w:rsidR="00992F04" w:rsidRPr="00992F04" w:rsidRDefault="00992F04" w:rsidP="00992F04">
      <w:pPr>
        <w:tabs>
          <w:tab w:val="left" w:pos="720"/>
          <w:tab w:val="left" w:pos="1440"/>
          <w:tab w:val="left" w:pos="2160"/>
          <w:tab w:val="left" w:pos="2880"/>
          <w:tab w:val="left" w:pos="3600"/>
          <w:tab w:val="left" w:pos="4320"/>
        </w:tabs>
        <w:ind w:left="3600" w:hanging="720"/>
        <w:rPr>
          <w:sz w:val="21"/>
          <w:szCs w:val="21"/>
        </w:rPr>
      </w:pPr>
      <w:r w:rsidRPr="00992F04">
        <w:rPr>
          <w:sz w:val="21"/>
          <w:szCs w:val="21"/>
        </w:rPr>
        <w:t>5.</w:t>
      </w:r>
      <w:r w:rsidRPr="00992F04">
        <w:rPr>
          <w:sz w:val="21"/>
          <w:szCs w:val="21"/>
        </w:rPr>
        <w:tab/>
        <w:t>Subtract any Impairment-Related Work Expenses (IRWE) outlined in Appendix B.</w:t>
      </w:r>
    </w:p>
    <w:p w14:paraId="169F3E71" w14:textId="77777777" w:rsidR="00992F04" w:rsidRPr="00992F04" w:rsidRDefault="00992F04" w:rsidP="00992F04">
      <w:pPr>
        <w:tabs>
          <w:tab w:val="left" w:pos="720"/>
          <w:tab w:val="left" w:pos="1440"/>
          <w:tab w:val="left" w:pos="2160"/>
          <w:tab w:val="left" w:pos="2880"/>
          <w:tab w:val="left" w:pos="3600"/>
          <w:tab w:val="left" w:pos="4320"/>
        </w:tabs>
        <w:ind w:left="3600" w:hanging="720"/>
        <w:rPr>
          <w:sz w:val="21"/>
          <w:szCs w:val="21"/>
        </w:rPr>
      </w:pPr>
    </w:p>
    <w:p w14:paraId="762B20F5" w14:textId="77777777" w:rsidR="00992F04" w:rsidRPr="00992F04" w:rsidRDefault="00992F04" w:rsidP="00992F04">
      <w:pPr>
        <w:tabs>
          <w:tab w:val="left" w:pos="720"/>
          <w:tab w:val="left" w:pos="1440"/>
          <w:tab w:val="left" w:pos="2160"/>
          <w:tab w:val="left" w:pos="2880"/>
          <w:tab w:val="left" w:pos="3600"/>
          <w:tab w:val="left" w:pos="4320"/>
        </w:tabs>
        <w:ind w:left="3600" w:hanging="720"/>
        <w:rPr>
          <w:sz w:val="21"/>
          <w:szCs w:val="21"/>
        </w:rPr>
      </w:pPr>
      <w:r w:rsidRPr="00992F04">
        <w:rPr>
          <w:sz w:val="21"/>
          <w:szCs w:val="21"/>
        </w:rPr>
        <w:t>6.</w:t>
      </w:r>
      <w:r w:rsidRPr="00992F04">
        <w:rPr>
          <w:sz w:val="21"/>
          <w:szCs w:val="21"/>
        </w:rPr>
        <w:tab/>
        <w:t>Subtract the earned income disregard of $65.00.</w:t>
      </w:r>
    </w:p>
    <w:p w14:paraId="6F9C41C6" w14:textId="77777777" w:rsidR="00992F04" w:rsidRPr="00992F04" w:rsidRDefault="00992F04" w:rsidP="00992F04">
      <w:pPr>
        <w:tabs>
          <w:tab w:val="left" w:pos="720"/>
          <w:tab w:val="left" w:pos="1440"/>
          <w:tab w:val="left" w:pos="2160"/>
          <w:tab w:val="left" w:pos="2880"/>
          <w:tab w:val="left" w:pos="3600"/>
          <w:tab w:val="left" w:pos="4320"/>
        </w:tabs>
        <w:ind w:left="3600" w:hanging="720"/>
        <w:rPr>
          <w:sz w:val="21"/>
          <w:szCs w:val="21"/>
        </w:rPr>
      </w:pPr>
    </w:p>
    <w:p w14:paraId="589442FD" w14:textId="77777777" w:rsidR="00992F04" w:rsidRPr="00992F04" w:rsidRDefault="00992F04" w:rsidP="00992F04">
      <w:pPr>
        <w:tabs>
          <w:tab w:val="left" w:pos="720"/>
          <w:tab w:val="left" w:pos="1440"/>
          <w:tab w:val="left" w:pos="2160"/>
          <w:tab w:val="left" w:pos="2880"/>
          <w:tab w:val="left" w:pos="3600"/>
          <w:tab w:val="left" w:pos="4320"/>
        </w:tabs>
        <w:ind w:left="3600" w:hanging="720"/>
        <w:rPr>
          <w:sz w:val="21"/>
          <w:szCs w:val="21"/>
        </w:rPr>
      </w:pPr>
      <w:r w:rsidRPr="00992F04">
        <w:rPr>
          <w:sz w:val="21"/>
          <w:szCs w:val="21"/>
        </w:rPr>
        <w:t>7.</w:t>
      </w:r>
      <w:r w:rsidRPr="00992F04">
        <w:rPr>
          <w:sz w:val="21"/>
          <w:szCs w:val="21"/>
        </w:rPr>
        <w:tab/>
        <w:t>Divide the remaining earned income by 2. The remainder is the net earned income.</w:t>
      </w:r>
    </w:p>
    <w:p w14:paraId="4ADAB9B4" w14:textId="77777777" w:rsidR="00992F04" w:rsidRPr="00992F04" w:rsidRDefault="00992F04" w:rsidP="00992F04">
      <w:pPr>
        <w:tabs>
          <w:tab w:val="left" w:pos="720"/>
          <w:tab w:val="left" w:pos="1440"/>
          <w:tab w:val="left" w:pos="2160"/>
          <w:tab w:val="left" w:pos="2880"/>
          <w:tab w:val="left" w:pos="3600"/>
          <w:tab w:val="left" w:pos="4320"/>
        </w:tabs>
        <w:ind w:left="3600" w:hanging="720"/>
        <w:rPr>
          <w:sz w:val="21"/>
          <w:szCs w:val="21"/>
        </w:rPr>
      </w:pPr>
    </w:p>
    <w:p w14:paraId="44130768" w14:textId="77777777" w:rsidR="00992F04" w:rsidRPr="00992F04" w:rsidRDefault="00992F04" w:rsidP="00992F04">
      <w:pPr>
        <w:tabs>
          <w:tab w:val="left" w:pos="720"/>
          <w:tab w:val="left" w:pos="1440"/>
          <w:tab w:val="left" w:pos="2160"/>
          <w:tab w:val="left" w:pos="2880"/>
          <w:tab w:val="left" w:pos="3600"/>
          <w:tab w:val="left" w:pos="4320"/>
        </w:tabs>
        <w:ind w:left="3600" w:hanging="720"/>
        <w:rPr>
          <w:sz w:val="21"/>
          <w:szCs w:val="21"/>
        </w:rPr>
      </w:pPr>
      <w:r w:rsidRPr="00992F04">
        <w:rPr>
          <w:sz w:val="21"/>
          <w:szCs w:val="21"/>
        </w:rPr>
        <w:t>8.</w:t>
      </w:r>
      <w:r w:rsidRPr="00992F04">
        <w:rPr>
          <w:sz w:val="21"/>
          <w:szCs w:val="21"/>
        </w:rPr>
        <w:tab/>
        <w:t>Combine the net earned and unearned income. This is the total net income.</w:t>
      </w:r>
    </w:p>
    <w:p w14:paraId="290FF288" w14:textId="77777777" w:rsidR="00992F04" w:rsidRPr="00992F04" w:rsidRDefault="00992F04" w:rsidP="00992F04">
      <w:pPr>
        <w:tabs>
          <w:tab w:val="left" w:pos="720"/>
          <w:tab w:val="left" w:pos="1440"/>
          <w:tab w:val="left" w:pos="2160"/>
          <w:tab w:val="left" w:pos="2880"/>
          <w:tab w:val="left" w:pos="3600"/>
          <w:tab w:val="left" w:pos="4320"/>
        </w:tabs>
        <w:rPr>
          <w:sz w:val="21"/>
          <w:szCs w:val="21"/>
        </w:rPr>
      </w:pPr>
    </w:p>
    <w:p w14:paraId="63D80566" w14:textId="77777777" w:rsidR="00992F04" w:rsidRPr="00992F04" w:rsidRDefault="00992F04" w:rsidP="00992F04">
      <w:pPr>
        <w:tabs>
          <w:tab w:val="left" w:pos="720"/>
          <w:tab w:val="left" w:pos="1440"/>
          <w:tab w:val="left" w:pos="2160"/>
          <w:tab w:val="left" w:pos="2880"/>
          <w:tab w:val="left" w:pos="3600"/>
          <w:tab w:val="left" w:pos="4320"/>
        </w:tabs>
        <w:ind w:left="2880"/>
        <w:rPr>
          <w:sz w:val="21"/>
          <w:szCs w:val="21"/>
        </w:rPr>
      </w:pPr>
      <w:r w:rsidRPr="00992F04">
        <w:rPr>
          <w:sz w:val="21"/>
          <w:szCs w:val="21"/>
        </w:rPr>
        <w:t>If total net income is below the SSI Income Standard for two, based on living arrangement, and the individual met the pretest, the eligible individual meets the income criteria for an SSI and State Supplement payment.</w:t>
      </w:r>
    </w:p>
    <w:p w14:paraId="71540A85" w14:textId="77777777" w:rsidR="00992F04" w:rsidRPr="00992F04" w:rsidRDefault="00992F04" w:rsidP="00992F04">
      <w:pPr>
        <w:tabs>
          <w:tab w:val="left" w:pos="720"/>
          <w:tab w:val="left" w:pos="1440"/>
          <w:tab w:val="left" w:pos="2160"/>
          <w:tab w:val="left" w:pos="2880"/>
          <w:tab w:val="left" w:pos="3600"/>
          <w:tab w:val="left" w:pos="4320"/>
        </w:tabs>
        <w:ind w:left="2880"/>
        <w:rPr>
          <w:sz w:val="21"/>
          <w:szCs w:val="21"/>
        </w:rPr>
      </w:pPr>
    </w:p>
    <w:p w14:paraId="402482CF" w14:textId="77777777" w:rsidR="00992F04" w:rsidRPr="00992F04" w:rsidRDefault="00992F04" w:rsidP="00992F04">
      <w:pPr>
        <w:tabs>
          <w:tab w:val="left" w:pos="720"/>
          <w:tab w:val="left" w:pos="1440"/>
          <w:tab w:val="left" w:pos="2160"/>
          <w:tab w:val="left" w:pos="2880"/>
          <w:tab w:val="left" w:pos="3600"/>
          <w:tab w:val="left" w:pos="4320"/>
        </w:tabs>
        <w:ind w:left="2880"/>
        <w:rPr>
          <w:sz w:val="21"/>
          <w:szCs w:val="21"/>
        </w:rPr>
      </w:pPr>
      <w:r w:rsidRPr="00992F04">
        <w:rPr>
          <w:sz w:val="21"/>
          <w:szCs w:val="21"/>
        </w:rPr>
        <w:t>If over income for SSI, s/he may be eligible for just a State Supplement payment.</w:t>
      </w:r>
    </w:p>
    <w:p w14:paraId="53BB07A7" w14:textId="77777777" w:rsidR="00992F04" w:rsidRPr="00992F04" w:rsidRDefault="00992F04" w:rsidP="00992F04">
      <w:pPr>
        <w:tabs>
          <w:tab w:val="left" w:pos="720"/>
          <w:tab w:val="left" w:pos="1440"/>
          <w:tab w:val="left" w:pos="2160"/>
          <w:tab w:val="left" w:pos="2880"/>
          <w:tab w:val="left" w:pos="3600"/>
          <w:tab w:val="left" w:pos="4320"/>
        </w:tabs>
        <w:rPr>
          <w:sz w:val="21"/>
          <w:szCs w:val="21"/>
        </w:rPr>
      </w:pPr>
    </w:p>
    <w:p w14:paraId="4921844F" w14:textId="77777777" w:rsidR="00992F04" w:rsidRPr="00992F04" w:rsidRDefault="00992F04" w:rsidP="00992F04">
      <w:pPr>
        <w:tabs>
          <w:tab w:val="left" w:pos="720"/>
          <w:tab w:val="left" w:pos="1440"/>
          <w:tab w:val="left" w:pos="2160"/>
          <w:tab w:val="left" w:pos="2880"/>
          <w:tab w:val="left" w:pos="3600"/>
          <w:tab w:val="left" w:pos="4320"/>
        </w:tabs>
        <w:ind w:left="3600" w:hanging="720"/>
        <w:rPr>
          <w:sz w:val="21"/>
          <w:szCs w:val="21"/>
        </w:rPr>
      </w:pPr>
      <w:r w:rsidRPr="00992F04">
        <w:rPr>
          <w:sz w:val="21"/>
          <w:szCs w:val="21"/>
        </w:rPr>
        <w:t>9.</w:t>
      </w:r>
      <w:r w:rsidRPr="00992F04">
        <w:rPr>
          <w:sz w:val="21"/>
          <w:szCs w:val="21"/>
        </w:rPr>
        <w:tab/>
        <w:t>To determine if the eligible individual can receive just a State Supplement payment subtract the State Disregard for two ($80.00), except for those in living arrangement D, E, F, G (See Part 11). The remainder is the countable income.</w:t>
      </w:r>
    </w:p>
    <w:p w14:paraId="25DDA118" w14:textId="77777777" w:rsidR="00992F04" w:rsidRPr="00992F04" w:rsidRDefault="00992F04" w:rsidP="00992F04">
      <w:pPr>
        <w:tabs>
          <w:tab w:val="left" w:pos="720"/>
          <w:tab w:val="left" w:pos="1440"/>
          <w:tab w:val="left" w:pos="2160"/>
          <w:tab w:val="left" w:pos="2880"/>
          <w:tab w:val="left" w:pos="3600"/>
          <w:tab w:val="left" w:pos="4320"/>
        </w:tabs>
        <w:rPr>
          <w:sz w:val="21"/>
          <w:szCs w:val="21"/>
        </w:rPr>
      </w:pPr>
    </w:p>
    <w:p w14:paraId="4279D9C1" w14:textId="77777777" w:rsidR="00992F04" w:rsidRPr="00992F04" w:rsidRDefault="00992F04" w:rsidP="00992F04">
      <w:pPr>
        <w:tabs>
          <w:tab w:val="left" w:pos="720"/>
          <w:tab w:val="left" w:pos="1440"/>
          <w:tab w:val="left" w:pos="2160"/>
          <w:tab w:val="left" w:pos="2880"/>
          <w:tab w:val="left" w:pos="3600"/>
          <w:tab w:val="left" w:pos="4320"/>
        </w:tabs>
        <w:ind w:left="2160"/>
        <w:rPr>
          <w:sz w:val="21"/>
          <w:szCs w:val="21"/>
        </w:rPr>
      </w:pPr>
      <w:r w:rsidRPr="00992F04">
        <w:rPr>
          <w:sz w:val="21"/>
          <w:szCs w:val="21"/>
        </w:rPr>
        <w:t>If the countable income is below the State Supplement Income Standard for two, (See Chart 3.4) based on living arrangement, and the individual met the pretest, the eligible individual meets the income criteria for just a State Supplement payment</w:t>
      </w:r>
    </w:p>
    <w:p w14:paraId="57A39841" w14:textId="77777777" w:rsidR="00992F04" w:rsidRPr="00992F04" w:rsidRDefault="00992F04" w:rsidP="00992F04">
      <w:pPr>
        <w:tabs>
          <w:tab w:val="left" w:pos="720"/>
          <w:tab w:val="left" w:pos="1440"/>
          <w:tab w:val="left" w:pos="2160"/>
          <w:tab w:val="left" w:pos="2880"/>
          <w:tab w:val="left" w:pos="3600"/>
          <w:tab w:val="left" w:pos="4320"/>
        </w:tabs>
        <w:ind w:left="1440"/>
        <w:rPr>
          <w:sz w:val="21"/>
          <w:szCs w:val="21"/>
        </w:rPr>
      </w:pPr>
    </w:p>
    <w:p w14:paraId="3A14D8F8" w14:textId="77777777" w:rsidR="00992F04" w:rsidRPr="00992F04" w:rsidRDefault="00992F04" w:rsidP="00992F04">
      <w:pPr>
        <w:tabs>
          <w:tab w:val="left" w:pos="720"/>
          <w:tab w:val="left" w:pos="1440"/>
          <w:tab w:val="left" w:pos="2160"/>
          <w:tab w:val="left" w:pos="2880"/>
          <w:tab w:val="left" w:pos="3600"/>
          <w:tab w:val="left" w:pos="4320"/>
        </w:tabs>
        <w:ind w:left="2160"/>
        <w:rPr>
          <w:sz w:val="21"/>
          <w:szCs w:val="21"/>
        </w:rPr>
      </w:pPr>
      <w:r w:rsidRPr="00992F04">
        <w:rPr>
          <w:sz w:val="21"/>
          <w:szCs w:val="21"/>
        </w:rPr>
        <w:t>Part 11 has additional information on State Supplement.</w:t>
      </w:r>
    </w:p>
    <w:p w14:paraId="4CD47663" w14:textId="77777777" w:rsidR="00992F04" w:rsidRPr="00992F04" w:rsidRDefault="00992F04" w:rsidP="00992F04">
      <w:pPr>
        <w:tabs>
          <w:tab w:val="left" w:pos="720"/>
          <w:tab w:val="left" w:pos="1440"/>
          <w:tab w:val="left" w:pos="2160"/>
          <w:tab w:val="left" w:pos="2880"/>
          <w:tab w:val="left" w:pos="3600"/>
          <w:tab w:val="left" w:pos="4320"/>
        </w:tabs>
        <w:ind w:left="2160"/>
        <w:rPr>
          <w:sz w:val="21"/>
          <w:szCs w:val="21"/>
        </w:rPr>
      </w:pPr>
    </w:p>
    <w:p w14:paraId="0DCE9B12" w14:textId="77777777" w:rsidR="00992F04" w:rsidRPr="00992F04" w:rsidRDefault="00992F04" w:rsidP="00992F04">
      <w:pPr>
        <w:tabs>
          <w:tab w:val="left" w:pos="720"/>
          <w:tab w:val="left" w:pos="1440"/>
          <w:tab w:val="left" w:pos="2160"/>
          <w:tab w:val="left" w:pos="2880"/>
          <w:tab w:val="left" w:pos="3600"/>
          <w:tab w:val="left" w:pos="4320"/>
        </w:tabs>
        <w:ind w:left="2160"/>
        <w:rPr>
          <w:sz w:val="21"/>
          <w:szCs w:val="21"/>
        </w:rPr>
      </w:pPr>
      <w:r w:rsidRPr="00992F04">
        <w:rPr>
          <w:sz w:val="21"/>
          <w:szCs w:val="21"/>
        </w:rPr>
        <w:t>If countable income is greater than the Federal Poverty Level for one, go to the Medically Needy Part 10.</w:t>
      </w:r>
    </w:p>
    <w:p w14:paraId="4A1FB29E" w14:textId="77777777" w:rsidR="00992F04" w:rsidRPr="00992F04" w:rsidRDefault="00992F04" w:rsidP="00992F04">
      <w:pPr>
        <w:tabs>
          <w:tab w:val="left" w:pos="720"/>
          <w:tab w:val="left" w:pos="1440"/>
          <w:tab w:val="left" w:pos="2160"/>
          <w:tab w:val="left" w:pos="2880"/>
          <w:tab w:val="left" w:pos="3600"/>
          <w:tab w:val="left" w:pos="4320"/>
        </w:tabs>
        <w:rPr>
          <w:sz w:val="21"/>
          <w:szCs w:val="21"/>
        </w:rPr>
      </w:pPr>
    </w:p>
    <w:p w14:paraId="3D143044" w14:textId="77777777" w:rsidR="00992F04" w:rsidRPr="00992F04" w:rsidRDefault="00992F04" w:rsidP="00992F04">
      <w:pPr>
        <w:keepNext/>
        <w:keepLines/>
        <w:spacing w:after="210"/>
        <w:ind w:left="2160" w:hanging="1440"/>
        <w:outlineLvl w:val="2"/>
        <w:rPr>
          <w:rFonts w:eastAsiaTheme="majorEastAsia" w:cstheme="majorBidi"/>
          <w:b/>
          <w:color w:val="000000" w:themeColor="text1"/>
          <w:sz w:val="21"/>
        </w:rPr>
      </w:pPr>
      <w:r w:rsidRPr="00992F04">
        <w:rPr>
          <w:rFonts w:eastAsiaTheme="majorEastAsia" w:cstheme="majorBidi"/>
          <w:b/>
          <w:color w:val="000000" w:themeColor="text1"/>
          <w:sz w:val="21"/>
        </w:rPr>
        <w:t>Section 4.2:</w:t>
      </w:r>
      <w:r w:rsidRPr="00992F04">
        <w:rPr>
          <w:rFonts w:eastAsiaTheme="majorEastAsia" w:cstheme="majorBidi"/>
          <w:b/>
          <w:color w:val="000000" w:themeColor="text1"/>
          <w:sz w:val="21"/>
        </w:rPr>
        <w:tab/>
        <w:t>Budget for Medicaid for Coverage Under Pickle Amendment or Disabled Adult Child (DAC) or Disabled Widow(er) (DWB) Disregards</w:t>
      </w:r>
    </w:p>
    <w:p w14:paraId="4A8C6483" w14:textId="77777777" w:rsidR="00992F04" w:rsidRPr="00992F04" w:rsidRDefault="00992F04" w:rsidP="00992F04">
      <w:pPr>
        <w:tabs>
          <w:tab w:val="left" w:pos="720"/>
          <w:tab w:val="left" w:pos="1440"/>
          <w:tab w:val="left" w:pos="2160"/>
          <w:tab w:val="left" w:pos="2880"/>
          <w:tab w:val="left" w:pos="3600"/>
          <w:tab w:val="left" w:pos="4320"/>
        </w:tabs>
        <w:rPr>
          <w:b/>
          <w:sz w:val="21"/>
          <w:szCs w:val="21"/>
        </w:rPr>
      </w:pPr>
    </w:p>
    <w:p w14:paraId="06F8DE32" w14:textId="77777777" w:rsidR="00992F04" w:rsidRPr="00992F04" w:rsidRDefault="00992F04" w:rsidP="00992F04">
      <w:pPr>
        <w:tabs>
          <w:tab w:val="left" w:pos="720"/>
          <w:tab w:val="left" w:pos="1440"/>
          <w:tab w:val="left" w:pos="2160"/>
          <w:tab w:val="left" w:pos="2880"/>
          <w:tab w:val="left" w:pos="3600"/>
          <w:tab w:val="left" w:pos="4320"/>
        </w:tabs>
        <w:ind w:left="2160"/>
        <w:rPr>
          <w:sz w:val="21"/>
          <w:szCs w:val="21"/>
        </w:rPr>
      </w:pPr>
      <w:r w:rsidRPr="00992F04">
        <w:rPr>
          <w:sz w:val="21"/>
          <w:szCs w:val="21"/>
        </w:rPr>
        <w:t>Follow the budgeting process in section 4.1, steps A, B and C, except that the Pickle DAC, and/or DWB income disregard(s) are subtracted before the Federal Disregard.</w:t>
      </w:r>
    </w:p>
    <w:p w14:paraId="1470C729" w14:textId="77777777" w:rsidR="00992F04" w:rsidRPr="00992F04" w:rsidRDefault="00992F04" w:rsidP="00992F04">
      <w:pPr>
        <w:tabs>
          <w:tab w:val="left" w:pos="720"/>
          <w:tab w:val="left" w:pos="1440"/>
          <w:tab w:val="left" w:pos="2160"/>
          <w:tab w:val="left" w:pos="2880"/>
          <w:tab w:val="left" w:pos="3600"/>
          <w:tab w:val="left" w:pos="4320"/>
        </w:tabs>
        <w:ind w:left="1440"/>
        <w:rPr>
          <w:sz w:val="21"/>
          <w:szCs w:val="21"/>
        </w:rPr>
      </w:pPr>
    </w:p>
    <w:p w14:paraId="45951CB4" w14:textId="77777777" w:rsidR="00992F04" w:rsidRPr="00992F04" w:rsidRDefault="00992F04" w:rsidP="00992F04">
      <w:pPr>
        <w:tabs>
          <w:tab w:val="left" w:pos="720"/>
          <w:tab w:val="left" w:pos="1440"/>
          <w:tab w:val="left" w:pos="2160"/>
          <w:tab w:val="left" w:pos="2880"/>
          <w:tab w:val="left" w:pos="3600"/>
          <w:tab w:val="left" w:pos="4320"/>
        </w:tabs>
        <w:ind w:left="2160"/>
        <w:rPr>
          <w:sz w:val="21"/>
          <w:szCs w:val="21"/>
        </w:rPr>
      </w:pPr>
      <w:r w:rsidRPr="00992F04">
        <w:rPr>
          <w:sz w:val="21"/>
          <w:szCs w:val="21"/>
        </w:rPr>
        <w:t>If countable income is below the State Supplement Income Standard for two, the individual is Medicaid eligible.</w:t>
      </w:r>
    </w:p>
    <w:p w14:paraId="047AF0B3" w14:textId="77777777" w:rsidR="00992F04" w:rsidRPr="00992F04" w:rsidRDefault="00992F04" w:rsidP="00992F04">
      <w:pPr>
        <w:tabs>
          <w:tab w:val="left" w:pos="720"/>
          <w:tab w:val="left" w:pos="1440"/>
          <w:tab w:val="left" w:pos="2160"/>
          <w:tab w:val="left" w:pos="2880"/>
          <w:tab w:val="left" w:pos="3600"/>
          <w:tab w:val="left" w:pos="4320"/>
        </w:tabs>
        <w:rPr>
          <w:sz w:val="21"/>
          <w:szCs w:val="21"/>
        </w:rPr>
      </w:pPr>
    </w:p>
    <w:p w14:paraId="7B70A531" w14:textId="77777777" w:rsidR="00992F04" w:rsidRPr="00992F04" w:rsidRDefault="00992F04" w:rsidP="00992F04">
      <w:pPr>
        <w:keepNext/>
        <w:keepLines/>
        <w:spacing w:after="210"/>
        <w:ind w:left="2160" w:hanging="1440"/>
        <w:outlineLvl w:val="2"/>
        <w:rPr>
          <w:rFonts w:eastAsiaTheme="majorEastAsia" w:cstheme="majorBidi"/>
          <w:b/>
          <w:color w:val="000000" w:themeColor="text1"/>
          <w:sz w:val="21"/>
        </w:rPr>
      </w:pPr>
      <w:r w:rsidRPr="00992F04">
        <w:rPr>
          <w:rFonts w:eastAsiaTheme="majorEastAsia" w:cstheme="majorBidi"/>
          <w:b/>
          <w:color w:val="000000" w:themeColor="text1"/>
          <w:sz w:val="21"/>
        </w:rPr>
        <w:t>Section 4.3:</w:t>
      </w:r>
      <w:r w:rsidRPr="00992F04">
        <w:rPr>
          <w:rFonts w:eastAsiaTheme="majorEastAsia" w:cstheme="majorBidi"/>
          <w:b/>
          <w:color w:val="000000" w:themeColor="text1"/>
          <w:sz w:val="21"/>
        </w:rPr>
        <w:tab/>
        <w:t>Budget for Categorically Needy Medicaid Coverage</w:t>
      </w:r>
    </w:p>
    <w:p w14:paraId="2B7E4269" w14:textId="77777777" w:rsidR="00992F04" w:rsidRPr="00992F04" w:rsidRDefault="00992F04" w:rsidP="00992F04">
      <w:pPr>
        <w:tabs>
          <w:tab w:val="left" w:pos="720"/>
          <w:tab w:val="left" w:pos="1440"/>
          <w:tab w:val="left" w:pos="2160"/>
          <w:tab w:val="left" w:pos="2880"/>
          <w:tab w:val="left" w:pos="3600"/>
          <w:tab w:val="left" w:pos="4320"/>
        </w:tabs>
        <w:ind w:left="2160"/>
        <w:rPr>
          <w:sz w:val="21"/>
          <w:szCs w:val="21"/>
        </w:rPr>
      </w:pPr>
      <w:r w:rsidRPr="00992F04">
        <w:rPr>
          <w:sz w:val="21"/>
          <w:szCs w:val="21"/>
        </w:rPr>
        <w:t>A couple or an eligible individual with an ineligible spouse who is not eligible under 4.1 or 4.2 or who chooses not to apply for SSI/State Supplement, may get Medicaid coverage (if otherwise eligible) by using the following budget process.</w:t>
      </w:r>
    </w:p>
    <w:p w14:paraId="22A02290" w14:textId="77777777" w:rsidR="00642F26" w:rsidRDefault="00642F26" w:rsidP="00992F04">
      <w:pPr>
        <w:tabs>
          <w:tab w:val="left" w:pos="720"/>
          <w:tab w:val="left" w:pos="1440"/>
          <w:tab w:val="left" w:pos="2160"/>
          <w:tab w:val="left" w:pos="2880"/>
          <w:tab w:val="left" w:pos="3600"/>
          <w:tab w:val="left" w:pos="4320"/>
        </w:tabs>
        <w:ind w:left="1440"/>
        <w:rPr>
          <w:sz w:val="21"/>
          <w:szCs w:val="21"/>
        </w:rPr>
        <w:sectPr w:rsidR="00642F26" w:rsidSect="00E94CA1">
          <w:headerReference w:type="default" r:id="rId94"/>
          <w:footnotePr>
            <w:numRestart w:val="eachSect"/>
          </w:footnotePr>
          <w:pgSz w:w="12240" w:h="15840"/>
          <w:pgMar w:top="1170" w:right="1440" w:bottom="1440" w:left="1440" w:header="0" w:footer="0" w:gutter="0"/>
          <w:cols w:space="720"/>
          <w:docGrid w:linePitch="299"/>
        </w:sectPr>
      </w:pPr>
    </w:p>
    <w:p w14:paraId="25C6887E" w14:textId="77777777" w:rsidR="00992F04" w:rsidRPr="00992F04" w:rsidRDefault="00992F04" w:rsidP="00642F26">
      <w:pPr>
        <w:tabs>
          <w:tab w:val="left" w:pos="720"/>
          <w:tab w:val="left" w:pos="1440"/>
          <w:tab w:val="left" w:pos="2160"/>
          <w:tab w:val="left" w:pos="2880"/>
          <w:tab w:val="left" w:pos="3600"/>
          <w:tab w:val="left" w:pos="4320"/>
        </w:tabs>
        <w:rPr>
          <w:sz w:val="21"/>
          <w:szCs w:val="21"/>
        </w:rPr>
      </w:pPr>
    </w:p>
    <w:p w14:paraId="4C6F1527" w14:textId="77777777" w:rsidR="00992F04" w:rsidRPr="00992F04" w:rsidRDefault="00992F04" w:rsidP="00992F04">
      <w:pPr>
        <w:tabs>
          <w:tab w:val="left" w:pos="720"/>
          <w:tab w:val="left" w:pos="1440"/>
          <w:tab w:val="left" w:pos="2160"/>
          <w:tab w:val="left" w:pos="2880"/>
          <w:tab w:val="left" w:pos="3600"/>
          <w:tab w:val="left" w:pos="4320"/>
        </w:tabs>
        <w:ind w:left="2520"/>
        <w:rPr>
          <w:sz w:val="21"/>
          <w:szCs w:val="21"/>
        </w:rPr>
      </w:pPr>
      <w:r w:rsidRPr="00992F04">
        <w:rPr>
          <w:b/>
          <w:sz w:val="21"/>
          <w:szCs w:val="21"/>
        </w:rPr>
        <w:t>Note</w:t>
      </w:r>
      <w:r w:rsidRPr="00992F04">
        <w:rPr>
          <w:sz w:val="21"/>
          <w:szCs w:val="21"/>
        </w:rPr>
        <w:t>: See Section 2.2.2 of this Part on Deeming of Income for special income exclusions allowed from the income of an ineligible spouse.</w:t>
      </w:r>
    </w:p>
    <w:p w14:paraId="5C8B48AA" w14:textId="4909B646" w:rsidR="00992F04" w:rsidRPr="00992F04" w:rsidRDefault="00992F04" w:rsidP="00992F04">
      <w:pPr>
        <w:tabs>
          <w:tab w:val="left" w:pos="720"/>
          <w:tab w:val="left" w:pos="1440"/>
          <w:tab w:val="left" w:pos="2160"/>
          <w:tab w:val="left" w:pos="2880"/>
          <w:tab w:val="left" w:pos="3600"/>
          <w:tab w:val="left" w:pos="4320"/>
        </w:tabs>
        <w:rPr>
          <w:sz w:val="21"/>
          <w:szCs w:val="21"/>
        </w:rPr>
      </w:pPr>
    </w:p>
    <w:p w14:paraId="666F973E" w14:textId="77777777" w:rsidR="00992F04" w:rsidRPr="00992F04" w:rsidRDefault="00992F04" w:rsidP="00992F04">
      <w:pPr>
        <w:tabs>
          <w:tab w:val="left" w:pos="720"/>
          <w:tab w:val="left" w:pos="1440"/>
          <w:tab w:val="left" w:pos="2160"/>
          <w:tab w:val="left" w:pos="2880"/>
          <w:tab w:val="left" w:pos="3600"/>
          <w:tab w:val="left" w:pos="4320"/>
        </w:tabs>
        <w:ind w:left="1440"/>
        <w:rPr>
          <w:sz w:val="21"/>
          <w:szCs w:val="21"/>
        </w:rPr>
      </w:pPr>
      <w:r w:rsidRPr="00992F04">
        <w:rPr>
          <w:sz w:val="21"/>
          <w:szCs w:val="21"/>
        </w:rPr>
        <w:t>Combine all gross unearned income of the couple.</w:t>
      </w:r>
    </w:p>
    <w:p w14:paraId="620A1E88" w14:textId="77777777" w:rsidR="00992F04" w:rsidRPr="00992F04" w:rsidRDefault="00992F04" w:rsidP="00992F04">
      <w:pPr>
        <w:tabs>
          <w:tab w:val="left" w:pos="720"/>
          <w:tab w:val="left" w:pos="1440"/>
          <w:tab w:val="left" w:pos="2160"/>
          <w:tab w:val="left" w:pos="2880"/>
          <w:tab w:val="left" w:pos="3600"/>
          <w:tab w:val="left" w:pos="4320"/>
        </w:tabs>
        <w:rPr>
          <w:sz w:val="21"/>
          <w:szCs w:val="21"/>
        </w:rPr>
      </w:pPr>
    </w:p>
    <w:p w14:paraId="39422EA8" w14:textId="77777777" w:rsidR="00992F04" w:rsidRPr="00992F04" w:rsidRDefault="00992F04" w:rsidP="00992F04">
      <w:pPr>
        <w:tabs>
          <w:tab w:val="left" w:pos="720"/>
          <w:tab w:val="left" w:pos="1440"/>
          <w:tab w:val="left" w:pos="2160"/>
          <w:tab w:val="left" w:pos="2880"/>
          <w:tab w:val="left" w:pos="3600"/>
          <w:tab w:val="left" w:pos="4320"/>
        </w:tabs>
        <w:ind w:left="2160" w:hanging="720"/>
        <w:rPr>
          <w:sz w:val="21"/>
          <w:szCs w:val="21"/>
        </w:rPr>
      </w:pPr>
      <w:r w:rsidRPr="00992F04">
        <w:rPr>
          <w:sz w:val="21"/>
          <w:szCs w:val="21"/>
        </w:rPr>
        <w:t>I.</w:t>
      </w:r>
      <w:r w:rsidRPr="00992F04">
        <w:rPr>
          <w:sz w:val="21"/>
          <w:szCs w:val="21"/>
        </w:rPr>
        <w:tab/>
        <w:t>Subtract the $20.00 Federal Disregard where applicable.</w:t>
      </w:r>
    </w:p>
    <w:p w14:paraId="3B04C869" w14:textId="77777777" w:rsidR="00992F04" w:rsidRPr="00992F04" w:rsidRDefault="00992F04" w:rsidP="00992F04">
      <w:pPr>
        <w:tabs>
          <w:tab w:val="left" w:pos="720"/>
          <w:tab w:val="left" w:pos="1440"/>
          <w:tab w:val="left" w:pos="2160"/>
          <w:tab w:val="left" w:pos="2880"/>
          <w:tab w:val="left" w:pos="3600"/>
          <w:tab w:val="left" w:pos="4320"/>
        </w:tabs>
        <w:ind w:left="2160" w:hanging="720"/>
        <w:rPr>
          <w:sz w:val="21"/>
          <w:szCs w:val="21"/>
        </w:rPr>
      </w:pPr>
    </w:p>
    <w:p w14:paraId="418934C5" w14:textId="77777777" w:rsidR="00992F04" w:rsidRPr="00992F04" w:rsidRDefault="00992F04" w:rsidP="00992F04">
      <w:pPr>
        <w:tabs>
          <w:tab w:val="left" w:pos="720"/>
          <w:tab w:val="left" w:pos="1440"/>
          <w:tab w:val="left" w:pos="2160"/>
          <w:tab w:val="left" w:pos="2880"/>
          <w:tab w:val="left" w:pos="3600"/>
          <w:tab w:val="left" w:pos="4320"/>
        </w:tabs>
        <w:ind w:left="2160" w:hanging="720"/>
        <w:rPr>
          <w:sz w:val="21"/>
          <w:szCs w:val="21"/>
        </w:rPr>
      </w:pPr>
      <w:r w:rsidRPr="00992F04">
        <w:rPr>
          <w:sz w:val="21"/>
          <w:szCs w:val="21"/>
        </w:rPr>
        <w:t>II.</w:t>
      </w:r>
      <w:r w:rsidRPr="00992F04">
        <w:rPr>
          <w:sz w:val="21"/>
          <w:szCs w:val="21"/>
        </w:rPr>
        <w:tab/>
        <w:t>Subtract any allocation to an ineligible child. An ineligible child is one not receiving TANF, SSI or State Supplement. To determine the allocation, deduct each child’s countable income from the maximum child allocation (See Chart 3.2). The remainder for each child is combined to determine the total allocation. The remainder is the net unearned income.</w:t>
      </w:r>
    </w:p>
    <w:p w14:paraId="47BA2E20" w14:textId="77777777" w:rsidR="00992F04" w:rsidRPr="00992F04" w:rsidRDefault="00992F04" w:rsidP="00992F04">
      <w:pPr>
        <w:tabs>
          <w:tab w:val="left" w:pos="720"/>
          <w:tab w:val="left" w:pos="1440"/>
          <w:tab w:val="left" w:pos="2160"/>
          <w:tab w:val="left" w:pos="2880"/>
          <w:tab w:val="left" w:pos="3600"/>
          <w:tab w:val="left" w:pos="4320"/>
        </w:tabs>
        <w:ind w:left="2160" w:hanging="720"/>
        <w:rPr>
          <w:sz w:val="21"/>
          <w:szCs w:val="21"/>
        </w:rPr>
      </w:pPr>
    </w:p>
    <w:p w14:paraId="4C88632E" w14:textId="77777777" w:rsidR="00992F04" w:rsidRPr="00992F04" w:rsidRDefault="00992F04" w:rsidP="00992F04">
      <w:pPr>
        <w:tabs>
          <w:tab w:val="left" w:pos="720"/>
          <w:tab w:val="left" w:pos="1440"/>
          <w:tab w:val="left" w:pos="2160"/>
          <w:tab w:val="left" w:pos="2880"/>
          <w:tab w:val="left" w:pos="3600"/>
          <w:tab w:val="left" w:pos="4320"/>
        </w:tabs>
        <w:ind w:left="2160" w:hanging="720"/>
        <w:rPr>
          <w:sz w:val="21"/>
          <w:szCs w:val="21"/>
        </w:rPr>
      </w:pPr>
      <w:r w:rsidRPr="00992F04">
        <w:rPr>
          <w:sz w:val="21"/>
          <w:szCs w:val="21"/>
        </w:rPr>
        <w:t>III.</w:t>
      </w:r>
      <w:r w:rsidRPr="00992F04">
        <w:rPr>
          <w:sz w:val="21"/>
          <w:szCs w:val="21"/>
        </w:rPr>
        <w:tab/>
        <w:t>Combine all gross earned income of the couple.</w:t>
      </w:r>
    </w:p>
    <w:p w14:paraId="2751C895" w14:textId="77777777" w:rsidR="00992F04" w:rsidRPr="00992F04" w:rsidRDefault="00992F04" w:rsidP="00992F04">
      <w:pPr>
        <w:tabs>
          <w:tab w:val="left" w:pos="720"/>
          <w:tab w:val="left" w:pos="1440"/>
          <w:tab w:val="left" w:pos="2160"/>
          <w:tab w:val="left" w:pos="2880"/>
          <w:tab w:val="left" w:pos="3600"/>
          <w:tab w:val="left" w:pos="4320"/>
        </w:tabs>
        <w:ind w:left="2160" w:hanging="720"/>
        <w:rPr>
          <w:sz w:val="21"/>
          <w:szCs w:val="21"/>
        </w:rPr>
      </w:pPr>
    </w:p>
    <w:p w14:paraId="0788D30D" w14:textId="77777777" w:rsidR="00992F04" w:rsidRPr="00992F04" w:rsidRDefault="00992F04" w:rsidP="00992F04">
      <w:pPr>
        <w:tabs>
          <w:tab w:val="left" w:pos="720"/>
          <w:tab w:val="left" w:pos="1440"/>
          <w:tab w:val="left" w:pos="2160"/>
          <w:tab w:val="left" w:pos="2880"/>
          <w:tab w:val="left" w:pos="3600"/>
          <w:tab w:val="left" w:pos="4320"/>
        </w:tabs>
        <w:ind w:left="2160" w:hanging="720"/>
        <w:rPr>
          <w:sz w:val="21"/>
          <w:szCs w:val="21"/>
        </w:rPr>
      </w:pPr>
      <w:r w:rsidRPr="00992F04">
        <w:rPr>
          <w:sz w:val="21"/>
          <w:szCs w:val="21"/>
        </w:rPr>
        <w:t>IV.</w:t>
      </w:r>
      <w:r w:rsidRPr="00992F04">
        <w:rPr>
          <w:sz w:val="21"/>
          <w:szCs w:val="21"/>
        </w:rPr>
        <w:tab/>
        <w:t>Subtract any remainder of the $20.00 Federal Disregard not deducted from unearned income.</w:t>
      </w:r>
    </w:p>
    <w:p w14:paraId="271541D0" w14:textId="77777777" w:rsidR="00992F04" w:rsidRPr="00992F04" w:rsidRDefault="00992F04" w:rsidP="00992F04">
      <w:pPr>
        <w:tabs>
          <w:tab w:val="left" w:pos="720"/>
          <w:tab w:val="left" w:pos="1440"/>
          <w:tab w:val="left" w:pos="2160"/>
          <w:tab w:val="left" w:pos="2880"/>
          <w:tab w:val="left" w:pos="3600"/>
          <w:tab w:val="left" w:pos="4320"/>
        </w:tabs>
        <w:ind w:left="2160" w:hanging="720"/>
        <w:rPr>
          <w:sz w:val="21"/>
          <w:szCs w:val="21"/>
        </w:rPr>
      </w:pPr>
    </w:p>
    <w:p w14:paraId="758A82DB" w14:textId="77777777" w:rsidR="00992F04" w:rsidRPr="00992F04" w:rsidRDefault="00992F04" w:rsidP="00992F04">
      <w:pPr>
        <w:tabs>
          <w:tab w:val="left" w:pos="720"/>
          <w:tab w:val="left" w:pos="1440"/>
          <w:tab w:val="left" w:pos="2160"/>
          <w:tab w:val="left" w:pos="2880"/>
          <w:tab w:val="left" w:pos="3600"/>
          <w:tab w:val="left" w:pos="4320"/>
        </w:tabs>
        <w:ind w:left="2160" w:hanging="720"/>
        <w:rPr>
          <w:sz w:val="21"/>
          <w:szCs w:val="21"/>
        </w:rPr>
      </w:pPr>
      <w:r w:rsidRPr="00992F04">
        <w:rPr>
          <w:sz w:val="21"/>
          <w:szCs w:val="21"/>
        </w:rPr>
        <w:t>V.</w:t>
      </w:r>
      <w:r w:rsidRPr="00992F04">
        <w:rPr>
          <w:sz w:val="21"/>
          <w:szCs w:val="21"/>
        </w:rPr>
        <w:tab/>
        <w:t>Subtract any remainder of the ineligible child allocation.</w:t>
      </w:r>
    </w:p>
    <w:p w14:paraId="5DCAF189" w14:textId="77777777" w:rsidR="00992F04" w:rsidRPr="00992F04" w:rsidRDefault="00992F04" w:rsidP="00992F04">
      <w:pPr>
        <w:tabs>
          <w:tab w:val="left" w:pos="720"/>
          <w:tab w:val="left" w:pos="1440"/>
          <w:tab w:val="left" w:pos="2160"/>
          <w:tab w:val="left" w:pos="2880"/>
          <w:tab w:val="left" w:pos="3600"/>
          <w:tab w:val="left" w:pos="4320"/>
        </w:tabs>
        <w:ind w:left="2160" w:hanging="720"/>
        <w:rPr>
          <w:sz w:val="21"/>
          <w:szCs w:val="21"/>
        </w:rPr>
      </w:pPr>
    </w:p>
    <w:p w14:paraId="4DA0F6DA" w14:textId="77777777" w:rsidR="00992F04" w:rsidRPr="00992F04" w:rsidRDefault="00992F04" w:rsidP="00992F04">
      <w:pPr>
        <w:tabs>
          <w:tab w:val="left" w:pos="720"/>
          <w:tab w:val="left" w:pos="1440"/>
          <w:tab w:val="left" w:pos="2160"/>
          <w:tab w:val="left" w:pos="2880"/>
          <w:tab w:val="left" w:pos="3600"/>
          <w:tab w:val="left" w:pos="4320"/>
        </w:tabs>
        <w:ind w:left="2160" w:hanging="720"/>
        <w:rPr>
          <w:sz w:val="21"/>
          <w:szCs w:val="21"/>
        </w:rPr>
      </w:pPr>
      <w:r w:rsidRPr="00992F04">
        <w:rPr>
          <w:sz w:val="21"/>
          <w:szCs w:val="21"/>
        </w:rPr>
        <w:t>VI.</w:t>
      </w:r>
      <w:r w:rsidRPr="00992F04">
        <w:rPr>
          <w:sz w:val="21"/>
          <w:szCs w:val="21"/>
        </w:rPr>
        <w:tab/>
        <w:t>Subtract any Impairment-Related Work Expenses (IRWE) outlined in Appendix B.</w:t>
      </w:r>
    </w:p>
    <w:p w14:paraId="332ADA1E" w14:textId="77777777" w:rsidR="00992F04" w:rsidRPr="00992F04" w:rsidRDefault="00992F04" w:rsidP="00992F04">
      <w:pPr>
        <w:tabs>
          <w:tab w:val="left" w:pos="720"/>
          <w:tab w:val="left" w:pos="1440"/>
          <w:tab w:val="left" w:pos="2160"/>
          <w:tab w:val="left" w:pos="2880"/>
          <w:tab w:val="left" w:pos="3600"/>
          <w:tab w:val="left" w:pos="4320"/>
        </w:tabs>
        <w:ind w:left="2160" w:hanging="720"/>
        <w:rPr>
          <w:sz w:val="21"/>
          <w:szCs w:val="21"/>
        </w:rPr>
      </w:pPr>
    </w:p>
    <w:p w14:paraId="0DFE9156" w14:textId="77777777" w:rsidR="00992F04" w:rsidRPr="00992F04" w:rsidRDefault="00992F04" w:rsidP="00992F04">
      <w:pPr>
        <w:tabs>
          <w:tab w:val="left" w:pos="720"/>
          <w:tab w:val="left" w:pos="1440"/>
          <w:tab w:val="left" w:pos="2160"/>
          <w:tab w:val="left" w:pos="2880"/>
          <w:tab w:val="left" w:pos="3600"/>
          <w:tab w:val="left" w:pos="4320"/>
        </w:tabs>
        <w:ind w:left="2160" w:hanging="720"/>
        <w:rPr>
          <w:sz w:val="21"/>
          <w:szCs w:val="21"/>
        </w:rPr>
      </w:pPr>
      <w:r w:rsidRPr="00992F04">
        <w:rPr>
          <w:sz w:val="21"/>
          <w:szCs w:val="21"/>
        </w:rPr>
        <w:t>VII.</w:t>
      </w:r>
      <w:r w:rsidRPr="00992F04">
        <w:rPr>
          <w:sz w:val="21"/>
          <w:szCs w:val="21"/>
        </w:rPr>
        <w:tab/>
        <w:t>Subtract the earned income disregard of $65.00.</w:t>
      </w:r>
    </w:p>
    <w:p w14:paraId="7A1A3AF3" w14:textId="77777777" w:rsidR="00992F04" w:rsidRPr="00992F04" w:rsidRDefault="00992F04" w:rsidP="00992F04">
      <w:pPr>
        <w:tabs>
          <w:tab w:val="left" w:pos="720"/>
          <w:tab w:val="left" w:pos="1440"/>
          <w:tab w:val="left" w:pos="2160"/>
          <w:tab w:val="left" w:pos="2880"/>
          <w:tab w:val="left" w:pos="3600"/>
          <w:tab w:val="left" w:pos="4320"/>
        </w:tabs>
        <w:ind w:left="2160" w:hanging="720"/>
        <w:rPr>
          <w:sz w:val="21"/>
          <w:szCs w:val="21"/>
        </w:rPr>
      </w:pPr>
    </w:p>
    <w:p w14:paraId="5B546AA5" w14:textId="77777777" w:rsidR="00992F04" w:rsidRPr="00992F04" w:rsidRDefault="00992F04" w:rsidP="00992F04">
      <w:pPr>
        <w:tabs>
          <w:tab w:val="left" w:pos="720"/>
          <w:tab w:val="left" w:pos="1440"/>
          <w:tab w:val="left" w:pos="2160"/>
          <w:tab w:val="left" w:pos="2880"/>
          <w:tab w:val="left" w:pos="3600"/>
          <w:tab w:val="left" w:pos="4320"/>
        </w:tabs>
        <w:ind w:left="2160" w:hanging="720"/>
        <w:rPr>
          <w:sz w:val="21"/>
          <w:szCs w:val="21"/>
        </w:rPr>
      </w:pPr>
      <w:r w:rsidRPr="00992F04">
        <w:rPr>
          <w:sz w:val="21"/>
          <w:szCs w:val="21"/>
        </w:rPr>
        <w:t>VIII.</w:t>
      </w:r>
      <w:r w:rsidRPr="00992F04">
        <w:rPr>
          <w:sz w:val="21"/>
          <w:szCs w:val="21"/>
        </w:rPr>
        <w:tab/>
        <w:t>Divide the remaining earned income by two. The remainder is net earned income.</w:t>
      </w:r>
    </w:p>
    <w:p w14:paraId="508C2B36" w14:textId="77777777" w:rsidR="00992F04" w:rsidRPr="00992F04" w:rsidRDefault="00992F04" w:rsidP="00992F04">
      <w:pPr>
        <w:tabs>
          <w:tab w:val="left" w:pos="720"/>
          <w:tab w:val="left" w:pos="1440"/>
          <w:tab w:val="left" w:pos="2160"/>
          <w:tab w:val="left" w:pos="2880"/>
          <w:tab w:val="left" w:pos="3600"/>
          <w:tab w:val="left" w:pos="4320"/>
        </w:tabs>
        <w:ind w:left="2160" w:hanging="720"/>
        <w:rPr>
          <w:sz w:val="21"/>
          <w:szCs w:val="21"/>
        </w:rPr>
      </w:pPr>
    </w:p>
    <w:p w14:paraId="2C628658" w14:textId="77777777" w:rsidR="00992F04" w:rsidRPr="00992F04" w:rsidRDefault="00992F04" w:rsidP="00992F04">
      <w:pPr>
        <w:tabs>
          <w:tab w:val="left" w:pos="720"/>
          <w:tab w:val="left" w:pos="1440"/>
          <w:tab w:val="left" w:pos="2160"/>
          <w:tab w:val="left" w:pos="2880"/>
          <w:tab w:val="left" w:pos="3600"/>
          <w:tab w:val="left" w:pos="4320"/>
        </w:tabs>
        <w:ind w:left="2160" w:hanging="720"/>
        <w:rPr>
          <w:sz w:val="21"/>
          <w:szCs w:val="21"/>
        </w:rPr>
      </w:pPr>
      <w:r w:rsidRPr="00992F04">
        <w:rPr>
          <w:sz w:val="21"/>
          <w:szCs w:val="21"/>
        </w:rPr>
        <w:t>IX.</w:t>
      </w:r>
      <w:r w:rsidRPr="00992F04">
        <w:rPr>
          <w:sz w:val="21"/>
          <w:szCs w:val="21"/>
        </w:rPr>
        <w:tab/>
        <w:t>Combine the net earned and net unearned income.</w:t>
      </w:r>
    </w:p>
    <w:p w14:paraId="5AC89BA2" w14:textId="77777777" w:rsidR="00992F04" w:rsidRPr="00992F04" w:rsidRDefault="00992F04" w:rsidP="00992F04">
      <w:pPr>
        <w:tabs>
          <w:tab w:val="left" w:pos="720"/>
          <w:tab w:val="left" w:pos="1440"/>
          <w:tab w:val="left" w:pos="2160"/>
          <w:tab w:val="left" w:pos="2880"/>
          <w:tab w:val="left" w:pos="3600"/>
          <w:tab w:val="left" w:pos="4320"/>
        </w:tabs>
        <w:ind w:left="2160" w:hanging="720"/>
        <w:rPr>
          <w:sz w:val="21"/>
          <w:szCs w:val="21"/>
        </w:rPr>
      </w:pPr>
    </w:p>
    <w:p w14:paraId="5D07827F" w14:textId="77777777" w:rsidR="00992F04" w:rsidRPr="00992F04" w:rsidRDefault="00992F04" w:rsidP="00992F04">
      <w:pPr>
        <w:tabs>
          <w:tab w:val="left" w:pos="720"/>
          <w:tab w:val="left" w:pos="1440"/>
          <w:tab w:val="left" w:pos="2160"/>
          <w:tab w:val="left" w:pos="2880"/>
          <w:tab w:val="left" w:pos="3600"/>
          <w:tab w:val="left" w:pos="4320"/>
        </w:tabs>
        <w:ind w:left="2160" w:hanging="720"/>
        <w:rPr>
          <w:sz w:val="21"/>
          <w:szCs w:val="21"/>
        </w:rPr>
      </w:pPr>
      <w:r w:rsidRPr="00992F04">
        <w:rPr>
          <w:sz w:val="21"/>
          <w:szCs w:val="21"/>
        </w:rPr>
        <w:t>X.</w:t>
      </w:r>
      <w:r w:rsidRPr="00992F04">
        <w:rPr>
          <w:sz w:val="21"/>
          <w:szCs w:val="21"/>
        </w:rPr>
        <w:tab/>
        <w:t>Subtract the State Disregard for two ($80.00). The remainder is countable income.</w:t>
      </w:r>
    </w:p>
    <w:p w14:paraId="04262A84" w14:textId="77777777" w:rsidR="00992F04" w:rsidRPr="00992F04" w:rsidRDefault="00992F04" w:rsidP="00992F04">
      <w:pPr>
        <w:tabs>
          <w:tab w:val="left" w:pos="720"/>
          <w:tab w:val="left" w:pos="1440"/>
          <w:tab w:val="left" w:pos="2160"/>
          <w:tab w:val="left" w:pos="2880"/>
          <w:tab w:val="left" w:pos="3600"/>
          <w:tab w:val="left" w:pos="4320"/>
        </w:tabs>
        <w:rPr>
          <w:sz w:val="21"/>
          <w:szCs w:val="21"/>
        </w:rPr>
      </w:pPr>
    </w:p>
    <w:p w14:paraId="4739BE67" w14:textId="77777777" w:rsidR="00992F04" w:rsidRPr="00992F04" w:rsidRDefault="00992F04" w:rsidP="00992F04">
      <w:pPr>
        <w:tabs>
          <w:tab w:val="left" w:pos="720"/>
          <w:tab w:val="left" w:pos="1440"/>
          <w:tab w:val="left" w:pos="2160"/>
          <w:tab w:val="left" w:pos="2880"/>
          <w:tab w:val="left" w:pos="3600"/>
          <w:tab w:val="left" w:pos="4320"/>
        </w:tabs>
        <w:ind w:left="1440"/>
        <w:rPr>
          <w:sz w:val="21"/>
          <w:szCs w:val="21"/>
        </w:rPr>
      </w:pPr>
      <w:r w:rsidRPr="00992F04">
        <w:rPr>
          <w:sz w:val="21"/>
          <w:szCs w:val="21"/>
        </w:rPr>
        <w:t>If countable income is equal to or below 100% of the Federal Poverty Level for two and eligibility is based on age or disability, the individual or couple is Medicaid eligible.</w:t>
      </w:r>
    </w:p>
    <w:p w14:paraId="0D4A54F4" w14:textId="77777777" w:rsidR="00992F04" w:rsidRPr="00992F04" w:rsidRDefault="00992F04" w:rsidP="00992F04">
      <w:pPr>
        <w:tabs>
          <w:tab w:val="left" w:pos="720"/>
          <w:tab w:val="left" w:pos="1440"/>
          <w:tab w:val="left" w:pos="2160"/>
          <w:tab w:val="left" w:pos="2880"/>
          <w:tab w:val="left" w:pos="3600"/>
          <w:tab w:val="left" w:pos="4320"/>
        </w:tabs>
        <w:rPr>
          <w:sz w:val="21"/>
          <w:szCs w:val="21"/>
        </w:rPr>
      </w:pPr>
    </w:p>
    <w:p w14:paraId="77A9DED1" w14:textId="77777777" w:rsidR="00992F04" w:rsidRPr="00992F04" w:rsidRDefault="00992F04" w:rsidP="00992F04">
      <w:pPr>
        <w:tabs>
          <w:tab w:val="left" w:pos="720"/>
          <w:tab w:val="left" w:pos="1440"/>
          <w:tab w:val="left" w:pos="2160"/>
          <w:tab w:val="left" w:pos="2880"/>
          <w:tab w:val="left" w:pos="3600"/>
          <w:tab w:val="left" w:pos="4320"/>
        </w:tabs>
        <w:ind w:left="2160" w:right="-240"/>
        <w:rPr>
          <w:sz w:val="21"/>
          <w:szCs w:val="21"/>
        </w:rPr>
      </w:pPr>
      <w:r w:rsidRPr="00992F04">
        <w:rPr>
          <w:b/>
          <w:sz w:val="21"/>
          <w:szCs w:val="21"/>
        </w:rPr>
        <w:t>Note</w:t>
      </w:r>
      <w:r w:rsidRPr="00992F04">
        <w:rPr>
          <w:sz w:val="21"/>
          <w:szCs w:val="21"/>
        </w:rPr>
        <w:t>: The State Supplement budgeting criteria must be used for an individual or couple whose eligibility is based solely on blindness. However, if the individual or couple also meets the SSI criteria for disability use the budgeting criteria in this section.</w:t>
      </w:r>
    </w:p>
    <w:p w14:paraId="4AD5F162" w14:textId="77777777" w:rsidR="00992F04" w:rsidRPr="00992F04" w:rsidRDefault="00992F04" w:rsidP="00992F04">
      <w:pPr>
        <w:tabs>
          <w:tab w:val="left" w:pos="720"/>
          <w:tab w:val="left" w:pos="1440"/>
          <w:tab w:val="left" w:pos="2160"/>
          <w:tab w:val="left" w:pos="2880"/>
          <w:tab w:val="left" w:pos="3600"/>
          <w:tab w:val="left" w:pos="4320"/>
        </w:tabs>
        <w:rPr>
          <w:sz w:val="21"/>
          <w:szCs w:val="21"/>
        </w:rPr>
      </w:pPr>
    </w:p>
    <w:p w14:paraId="0C9A2761" w14:textId="77777777" w:rsidR="00992F04" w:rsidRPr="00992F04" w:rsidRDefault="00992F04" w:rsidP="00992F04">
      <w:pPr>
        <w:keepNext/>
        <w:spacing w:after="210"/>
        <w:ind w:left="1440" w:hanging="1440"/>
        <w:outlineLvl w:val="1"/>
        <w:rPr>
          <w:b/>
          <w:bCs/>
          <w:iCs/>
          <w:caps/>
          <w:sz w:val="21"/>
          <w:szCs w:val="28"/>
        </w:rPr>
      </w:pPr>
      <w:r w:rsidRPr="00992F04">
        <w:rPr>
          <w:b/>
          <w:bCs/>
          <w:iCs/>
          <w:caps/>
          <w:sz w:val="21"/>
          <w:szCs w:val="28"/>
        </w:rPr>
        <w:t>SECTION 5:</w:t>
      </w:r>
      <w:r w:rsidRPr="00992F04">
        <w:rPr>
          <w:b/>
          <w:bCs/>
          <w:iCs/>
          <w:caps/>
          <w:sz w:val="21"/>
          <w:szCs w:val="28"/>
        </w:rPr>
        <w:tab/>
        <w:t>KATIE BECKETT COVERAGE</w:t>
      </w:r>
    </w:p>
    <w:p w14:paraId="10E56180" w14:textId="77777777" w:rsidR="00992F04" w:rsidRPr="00992F04" w:rsidRDefault="00992F04" w:rsidP="00992F04">
      <w:pPr>
        <w:tabs>
          <w:tab w:val="left" w:pos="720"/>
          <w:tab w:val="left" w:pos="1440"/>
          <w:tab w:val="left" w:pos="2160"/>
          <w:tab w:val="left" w:pos="2880"/>
          <w:tab w:val="left" w:pos="3600"/>
          <w:tab w:val="left" w:pos="4320"/>
        </w:tabs>
        <w:ind w:left="720"/>
        <w:rPr>
          <w:sz w:val="21"/>
          <w:szCs w:val="21"/>
        </w:rPr>
      </w:pPr>
      <w:r w:rsidRPr="00992F04">
        <w:rPr>
          <w:sz w:val="21"/>
          <w:szCs w:val="21"/>
        </w:rPr>
        <w:t>Katie Beckett is a MaineCare coverage group for children who are ineligible under a Family - Related or any other SSI - Related coverage group and who:</w:t>
      </w:r>
    </w:p>
    <w:p w14:paraId="4ADA13E3" w14:textId="77777777" w:rsidR="00992F04" w:rsidRPr="00992F04" w:rsidRDefault="00992F04" w:rsidP="00992F04">
      <w:pPr>
        <w:tabs>
          <w:tab w:val="left" w:pos="720"/>
          <w:tab w:val="left" w:pos="1440"/>
          <w:tab w:val="left" w:pos="2160"/>
          <w:tab w:val="left" w:pos="2880"/>
          <w:tab w:val="left" w:pos="3600"/>
          <w:tab w:val="left" w:pos="4320"/>
        </w:tabs>
        <w:rPr>
          <w:sz w:val="21"/>
          <w:szCs w:val="21"/>
        </w:rPr>
      </w:pPr>
    </w:p>
    <w:p w14:paraId="2B39C1A2" w14:textId="77777777" w:rsidR="00992F04" w:rsidRPr="00992F04" w:rsidRDefault="00992F04" w:rsidP="00992F04">
      <w:pPr>
        <w:tabs>
          <w:tab w:val="left" w:pos="720"/>
          <w:tab w:val="left" w:pos="1440"/>
          <w:tab w:val="left" w:pos="2160"/>
          <w:tab w:val="left" w:pos="2880"/>
          <w:tab w:val="left" w:pos="3600"/>
          <w:tab w:val="left" w:pos="4320"/>
        </w:tabs>
        <w:ind w:left="1440"/>
        <w:rPr>
          <w:sz w:val="21"/>
          <w:szCs w:val="21"/>
        </w:rPr>
      </w:pPr>
      <w:r w:rsidRPr="00992F04">
        <w:rPr>
          <w:sz w:val="21"/>
          <w:szCs w:val="21"/>
        </w:rPr>
        <w:t>I.</w:t>
      </w:r>
      <w:r w:rsidRPr="00992F04">
        <w:rPr>
          <w:sz w:val="21"/>
          <w:szCs w:val="21"/>
        </w:rPr>
        <w:tab/>
        <w:t>are age 18 and under (up to age 19);</w:t>
      </w:r>
    </w:p>
    <w:p w14:paraId="61C63958" w14:textId="77777777" w:rsidR="00992F04" w:rsidRPr="00992F04" w:rsidRDefault="00992F04" w:rsidP="00992F04">
      <w:pPr>
        <w:tabs>
          <w:tab w:val="left" w:pos="720"/>
          <w:tab w:val="left" w:pos="1440"/>
          <w:tab w:val="left" w:pos="2160"/>
          <w:tab w:val="left" w:pos="2880"/>
          <w:tab w:val="left" w:pos="3600"/>
          <w:tab w:val="left" w:pos="4320"/>
        </w:tabs>
        <w:ind w:left="1440"/>
        <w:rPr>
          <w:sz w:val="21"/>
          <w:szCs w:val="21"/>
        </w:rPr>
      </w:pPr>
    </w:p>
    <w:p w14:paraId="0C92C87A" w14:textId="77777777" w:rsidR="00992F04" w:rsidRPr="00992F04" w:rsidRDefault="00992F04" w:rsidP="00992F04">
      <w:pPr>
        <w:tabs>
          <w:tab w:val="left" w:pos="720"/>
          <w:tab w:val="left" w:pos="1440"/>
          <w:tab w:val="left" w:pos="2160"/>
          <w:tab w:val="left" w:pos="2880"/>
          <w:tab w:val="left" w:pos="3600"/>
          <w:tab w:val="left" w:pos="4320"/>
        </w:tabs>
        <w:ind w:left="1440"/>
        <w:rPr>
          <w:sz w:val="21"/>
          <w:szCs w:val="21"/>
        </w:rPr>
      </w:pPr>
      <w:r w:rsidRPr="00992F04">
        <w:rPr>
          <w:sz w:val="21"/>
          <w:szCs w:val="21"/>
        </w:rPr>
        <w:t>II.</w:t>
      </w:r>
      <w:r w:rsidRPr="00992F04">
        <w:rPr>
          <w:sz w:val="21"/>
          <w:szCs w:val="21"/>
        </w:rPr>
        <w:tab/>
        <w:t>reside in the community (not in a medical institution);</w:t>
      </w:r>
    </w:p>
    <w:p w14:paraId="7621AC2F" w14:textId="77777777" w:rsidR="00992F04" w:rsidRPr="00992F04" w:rsidRDefault="00992F04" w:rsidP="00992F04">
      <w:pPr>
        <w:tabs>
          <w:tab w:val="left" w:pos="720"/>
          <w:tab w:val="left" w:pos="1440"/>
          <w:tab w:val="left" w:pos="2160"/>
          <w:tab w:val="left" w:pos="2880"/>
          <w:tab w:val="left" w:pos="3600"/>
          <w:tab w:val="left" w:pos="4320"/>
        </w:tabs>
        <w:ind w:left="1440"/>
        <w:rPr>
          <w:sz w:val="21"/>
          <w:szCs w:val="21"/>
        </w:rPr>
      </w:pPr>
    </w:p>
    <w:p w14:paraId="04D78C4D" w14:textId="77777777" w:rsidR="00992F04" w:rsidRPr="00992F04" w:rsidRDefault="00992F04" w:rsidP="00992F04">
      <w:pPr>
        <w:tabs>
          <w:tab w:val="left" w:pos="720"/>
          <w:tab w:val="left" w:pos="1440"/>
          <w:tab w:val="left" w:pos="2160"/>
          <w:tab w:val="left" w:pos="2880"/>
          <w:tab w:val="left" w:pos="3600"/>
          <w:tab w:val="left" w:pos="4320"/>
        </w:tabs>
        <w:ind w:left="1440"/>
        <w:rPr>
          <w:sz w:val="21"/>
          <w:szCs w:val="21"/>
        </w:rPr>
      </w:pPr>
      <w:r w:rsidRPr="00992F04">
        <w:rPr>
          <w:sz w:val="21"/>
          <w:szCs w:val="21"/>
        </w:rPr>
        <w:t>III.</w:t>
      </w:r>
      <w:r w:rsidRPr="00992F04">
        <w:rPr>
          <w:sz w:val="21"/>
          <w:szCs w:val="21"/>
        </w:rPr>
        <w:tab/>
        <w:t>meet the SSI/SSA criteria for disability; and</w:t>
      </w:r>
    </w:p>
    <w:p w14:paraId="5C2E17F3" w14:textId="77777777" w:rsidR="00992F04" w:rsidRPr="00992F04" w:rsidRDefault="00992F04" w:rsidP="00992F04">
      <w:pPr>
        <w:tabs>
          <w:tab w:val="left" w:pos="720"/>
          <w:tab w:val="left" w:pos="1440"/>
          <w:tab w:val="left" w:pos="2160"/>
          <w:tab w:val="left" w:pos="2880"/>
          <w:tab w:val="left" w:pos="3600"/>
          <w:tab w:val="left" w:pos="4320"/>
        </w:tabs>
        <w:ind w:left="1440"/>
        <w:rPr>
          <w:sz w:val="21"/>
          <w:szCs w:val="21"/>
        </w:rPr>
      </w:pPr>
    </w:p>
    <w:p w14:paraId="6F59A508" w14:textId="77777777" w:rsidR="00992F04" w:rsidRPr="00992F04" w:rsidRDefault="00992F04" w:rsidP="00992F04">
      <w:pPr>
        <w:tabs>
          <w:tab w:val="left" w:pos="720"/>
          <w:tab w:val="left" w:pos="1440"/>
          <w:tab w:val="left" w:pos="2160"/>
          <w:tab w:val="left" w:pos="2880"/>
          <w:tab w:val="left" w:pos="3600"/>
          <w:tab w:val="left" w:pos="4320"/>
        </w:tabs>
        <w:ind w:left="2160" w:hanging="720"/>
        <w:rPr>
          <w:sz w:val="21"/>
          <w:szCs w:val="21"/>
        </w:rPr>
      </w:pPr>
      <w:r w:rsidRPr="00992F04">
        <w:rPr>
          <w:sz w:val="21"/>
          <w:szCs w:val="21"/>
        </w:rPr>
        <w:t>IV.</w:t>
      </w:r>
      <w:r w:rsidRPr="00992F04">
        <w:rPr>
          <w:sz w:val="21"/>
          <w:szCs w:val="21"/>
        </w:rPr>
        <w:tab/>
        <w:t>need in-patient care provided by a hospital, nursing facility, psychiatric hospital, or an ICF</w:t>
      </w:r>
      <w:r w:rsidRPr="00992F04">
        <w:rPr>
          <w:sz w:val="21"/>
          <w:szCs w:val="21"/>
        </w:rPr>
        <w:noBreakHyphen/>
        <w:t>MR. The cost of providing care outside the facility must not exceed the annual cost of institutional care needed by the child as determined by the Office of MaineCare Services.</w:t>
      </w:r>
    </w:p>
    <w:p w14:paraId="3F3B8683" w14:textId="77777777" w:rsidR="00642F26" w:rsidRDefault="00642F26" w:rsidP="00992F04">
      <w:pPr>
        <w:tabs>
          <w:tab w:val="left" w:pos="720"/>
          <w:tab w:val="left" w:pos="1440"/>
          <w:tab w:val="left" w:pos="2160"/>
          <w:tab w:val="left" w:pos="2880"/>
          <w:tab w:val="left" w:pos="3600"/>
          <w:tab w:val="left" w:pos="4320"/>
        </w:tabs>
        <w:rPr>
          <w:sz w:val="21"/>
          <w:szCs w:val="21"/>
        </w:rPr>
        <w:sectPr w:rsidR="00642F26" w:rsidSect="00E94CA1">
          <w:headerReference w:type="default" r:id="rId95"/>
          <w:footnotePr>
            <w:numRestart w:val="eachSect"/>
          </w:footnotePr>
          <w:pgSz w:w="12240" w:h="15840"/>
          <w:pgMar w:top="1170" w:right="1440" w:bottom="1440" w:left="1440" w:header="0" w:footer="0" w:gutter="0"/>
          <w:cols w:space="720"/>
          <w:docGrid w:linePitch="299"/>
        </w:sectPr>
      </w:pPr>
    </w:p>
    <w:p w14:paraId="5D1D295A" w14:textId="77777777" w:rsidR="00992F04" w:rsidRPr="00992F04" w:rsidRDefault="00992F04" w:rsidP="00992F04">
      <w:pPr>
        <w:tabs>
          <w:tab w:val="left" w:pos="720"/>
          <w:tab w:val="left" w:pos="1440"/>
          <w:tab w:val="left" w:pos="2160"/>
          <w:tab w:val="left" w:pos="2880"/>
          <w:tab w:val="left" w:pos="3600"/>
          <w:tab w:val="left" w:pos="4320"/>
        </w:tabs>
        <w:rPr>
          <w:sz w:val="21"/>
          <w:szCs w:val="21"/>
        </w:rPr>
      </w:pPr>
    </w:p>
    <w:p w14:paraId="42C84EDE" w14:textId="77777777" w:rsidR="00992F04" w:rsidRPr="00992F04" w:rsidRDefault="00992F04" w:rsidP="00992F04">
      <w:pPr>
        <w:tabs>
          <w:tab w:val="left" w:pos="720"/>
          <w:tab w:val="left" w:pos="1440"/>
          <w:tab w:val="left" w:pos="2160"/>
          <w:tab w:val="left" w:pos="2880"/>
          <w:tab w:val="left" w:pos="3600"/>
          <w:tab w:val="left" w:pos="4320"/>
        </w:tabs>
        <w:ind w:left="2160" w:right="-240" w:hanging="720"/>
        <w:rPr>
          <w:sz w:val="21"/>
          <w:szCs w:val="21"/>
        </w:rPr>
      </w:pPr>
      <w:r w:rsidRPr="00992F04">
        <w:rPr>
          <w:sz w:val="21"/>
          <w:szCs w:val="21"/>
        </w:rPr>
        <w:t>V.</w:t>
      </w:r>
      <w:r w:rsidRPr="00992F04">
        <w:rPr>
          <w:sz w:val="21"/>
          <w:szCs w:val="21"/>
        </w:rPr>
        <w:tab/>
        <w:t>If a child covered under Katie Beckett no longer resides with the parent(s), parental deeming under SSI - Related rules ends (See Section 2.2.3 of this Part). The child may then be eligible as SSI - Related and may not need the Katie Beckett coverage group.</w:t>
      </w:r>
    </w:p>
    <w:p w14:paraId="19866714" w14:textId="77777777" w:rsidR="00992F04" w:rsidRPr="00992F04" w:rsidRDefault="00992F04" w:rsidP="00992F04">
      <w:pPr>
        <w:tabs>
          <w:tab w:val="left" w:pos="720"/>
          <w:tab w:val="left" w:pos="1440"/>
          <w:tab w:val="left" w:pos="2160"/>
          <w:tab w:val="left" w:pos="2880"/>
          <w:tab w:val="left" w:pos="3600"/>
          <w:tab w:val="left" w:pos="4320"/>
        </w:tabs>
        <w:rPr>
          <w:sz w:val="21"/>
          <w:szCs w:val="21"/>
        </w:rPr>
      </w:pPr>
    </w:p>
    <w:p w14:paraId="542D283B" w14:textId="77777777" w:rsidR="00992F04" w:rsidRPr="00992F04" w:rsidRDefault="00992F04" w:rsidP="00992F04">
      <w:pPr>
        <w:keepNext/>
        <w:keepLines/>
        <w:spacing w:after="210"/>
        <w:ind w:left="2160" w:hanging="1440"/>
        <w:outlineLvl w:val="2"/>
        <w:rPr>
          <w:rFonts w:eastAsiaTheme="majorEastAsia" w:cstheme="majorBidi"/>
          <w:b/>
          <w:color w:val="000000" w:themeColor="text1"/>
          <w:sz w:val="21"/>
        </w:rPr>
      </w:pPr>
      <w:r w:rsidRPr="00992F04">
        <w:rPr>
          <w:rFonts w:eastAsiaTheme="majorEastAsia" w:cstheme="majorBidi"/>
          <w:b/>
          <w:color w:val="000000" w:themeColor="text1"/>
          <w:sz w:val="21"/>
        </w:rPr>
        <w:t>Section 5.1:</w:t>
      </w:r>
      <w:r w:rsidRPr="00992F04">
        <w:rPr>
          <w:rFonts w:eastAsiaTheme="majorEastAsia" w:cstheme="majorBidi"/>
          <w:b/>
          <w:color w:val="000000" w:themeColor="text1"/>
          <w:sz w:val="21"/>
        </w:rPr>
        <w:tab/>
        <w:t>Income and Assets</w:t>
      </w:r>
    </w:p>
    <w:p w14:paraId="636D4196" w14:textId="77777777" w:rsidR="00992F04" w:rsidRPr="00992F04" w:rsidRDefault="00992F04" w:rsidP="00992F04">
      <w:pPr>
        <w:tabs>
          <w:tab w:val="left" w:pos="720"/>
          <w:tab w:val="left" w:pos="1440"/>
          <w:tab w:val="left" w:pos="2160"/>
          <w:tab w:val="left" w:pos="2880"/>
          <w:tab w:val="left" w:pos="3600"/>
          <w:tab w:val="left" w:pos="4320"/>
        </w:tabs>
        <w:ind w:left="1440"/>
        <w:rPr>
          <w:sz w:val="21"/>
          <w:szCs w:val="21"/>
        </w:rPr>
      </w:pPr>
      <w:r w:rsidRPr="00992F04">
        <w:rPr>
          <w:sz w:val="21"/>
          <w:szCs w:val="21"/>
        </w:rPr>
        <w:t>If the criteria in I – IV above are met, the income and assets of the child only are considered in determining financial eligibility. Parental income and assets are disregarded. There is no cost of care and there is no penalty for transfer of resources.</w:t>
      </w:r>
    </w:p>
    <w:p w14:paraId="717A15BE" w14:textId="77777777" w:rsidR="00992F04" w:rsidRPr="00992F04" w:rsidRDefault="00992F04" w:rsidP="00992F04">
      <w:pPr>
        <w:tabs>
          <w:tab w:val="left" w:pos="720"/>
          <w:tab w:val="left" w:pos="1440"/>
          <w:tab w:val="left" w:pos="2160"/>
          <w:tab w:val="left" w:pos="2880"/>
          <w:tab w:val="left" w:pos="3600"/>
          <w:tab w:val="left" w:pos="4320"/>
        </w:tabs>
        <w:rPr>
          <w:sz w:val="21"/>
          <w:szCs w:val="21"/>
        </w:rPr>
      </w:pPr>
    </w:p>
    <w:p w14:paraId="73A11CB2" w14:textId="77777777" w:rsidR="00992F04" w:rsidRPr="00992F04" w:rsidRDefault="00992F04" w:rsidP="00992F04">
      <w:pPr>
        <w:tabs>
          <w:tab w:val="left" w:pos="720"/>
          <w:tab w:val="left" w:pos="1440"/>
          <w:tab w:val="left" w:pos="2160"/>
          <w:tab w:val="left" w:pos="2880"/>
          <w:tab w:val="left" w:pos="3600"/>
          <w:tab w:val="left" w:pos="4320"/>
        </w:tabs>
        <w:ind w:left="2160" w:hanging="720"/>
        <w:rPr>
          <w:sz w:val="21"/>
          <w:szCs w:val="21"/>
        </w:rPr>
      </w:pPr>
      <w:r w:rsidRPr="00992F04">
        <w:rPr>
          <w:sz w:val="21"/>
          <w:szCs w:val="21"/>
        </w:rPr>
        <w:t>I.</w:t>
      </w:r>
      <w:r w:rsidRPr="00992F04">
        <w:rPr>
          <w:sz w:val="21"/>
          <w:szCs w:val="21"/>
        </w:rPr>
        <w:tab/>
        <w:t>The child’s gross income as defined in SSI - Related coverage must be less than or equal to the Categorical Nursing Care Limit (see Chart 4.1). If income exceeds this amount, the individual is not eligible.</w:t>
      </w:r>
    </w:p>
    <w:p w14:paraId="06D6D07A" w14:textId="77777777" w:rsidR="00992F04" w:rsidRPr="00992F04" w:rsidRDefault="00992F04" w:rsidP="00992F04">
      <w:pPr>
        <w:tabs>
          <w:tab w:val="left" w:pos="720"/>
          <w:tab w:val="left" w:pos="1440"/>
          <w:tab w:val="left" w:pos="2160"/>
          <w:tab w:val="left" w:pos="2880"/>
          <w:tab w:val="left" w:pos="3600"/>
          <w:tab w:val="left" w:pos="4320"/>
        </w:tabs>
        <w:ind w:left="2160" w:hanging="720"/>
        <w:rPr>
          <w:sz w:val="21"/>
          <w:szCs w:val="21"/>
        </w:rPr>
      </w:pPr>
    </w:p>
    <w:p w14:paraId="7A089CE0" w14:textId="77777777" w:rsidR="00992F04" w:rsidRPr="00992F04" w:rsidRDefault="00992F04" w:rsidP="00992F04">
      <w:pPr>
        <w:tabs>
          <w:tab w:val="left" w:pos="720"/>
          <w:tab w:val="left" w:pos="1440"/>
          <w:tab w:val="left" w:pos="2160"/>
          <w:tab w:val="left" w:pos="2880"/>
          <w:tab w:val="left" w:pos="3600"/>
          <w:tab w:val="left" w:pos="4320"/>
        </w:tabs>
        <w:ind w:left="2160" w:hanging="720"/>
        <w:rPr>
          <w:sz w:val="21"/>
          <w:szCs w:val="21"/>
        </w:rPr>
      </w:pPr>
      <w:r w:rsidRPr="00992F04">
        <w:rPr>
          <w:sz w:val="21"/>
          <w:szCs w:val="21"/>
        </w:rPr>
        <w:t>II.</w:t>
      </w:r>
      <w:r w:rsidRPr="00992F04">
        <w:rPr>
          <w:sz w:val="21"/>
          <w:szCs w:val="21"/>
        </w:rPr>
        <w:tab/>
        <w:t>The child’s countable assets as defined in Part 16 must be less than $2,000.</w:t>
      </w:r>
    </w:p>
    <w:p w14:paraId="3777454C" w14:textId="77777777" w:rsidR="00992F04" w:rsidRPr="00992F04" w:rsidRDefault="00992F04" w:rsidP="00992F04">
      <w:pPr>
        <w:tabs>
          <w:tab w:val="left" w:pos="720"/>
          <w:tab w:val="left" w:pos="1440"/>
          <w:tab w:val="left" w:pos="2160"/>
          <w:tab w:val="left" w:pos="2880"/>
          <w:tab w:val="left" w:pos="3600"/>
          <w:tab w:val="left" w:pos="4320"/>
        </w:tabs>
        <w:rPr>
          <w:sz w:val="21"/>
          <w:szCs w:val="21"/>
        </w:rPr>
      </w:pPr>
    </w:p>
    <w:p w14:paraId="75AA3B44" w14:textId="77777777" w:rsidR="00992F04" w:rsidRPr="00992F04" w:rsidRDefault="00992F04" w:rsidP="00992F04">
      <w:pPr>
        <w:keepNext/>
        <w:keepLines/>
        <w:spacing w:after="210"/>
        <w:ind w:left="2160" w:hanging="1440"/>
        <w:outlineLvl w:val="2"/>
        <w:rPr>
          <w:rFonts w:eastAsiaTheme="majorEastAsia" w:cstheme="majorBidi"/>
          <w:b/>
          <w:color w:val="000000" w:themeColor="text1"/>
          <w:sz w:val="21"/>
        </w:rPr>
      </w:pPr>
      <w:r w:rsidRPr="00992F04">
        <w:rPr>
          <w:rFonts w:eastAsiaTheme="majorEastAsia" w:cstheme="majorBidi"/>
          <w:b/>
          <w:color w:val="000000" w:themeColor="text1"/>
          <w:sz w:val="21"/>
        </w:rPr>
        <w:t>Section 5.2:</w:t>
      </w:r>
      <w:r w:rsidRPr="00992F04">
        <w:rPr>
          <w:rFonts w:eastAsiaTheme="majorEastAsia" w:cstheme="majorBidi"/>
          <w:b/>
          <w:color w:val="000000" w:themeColor="text1"/>
          <w:sz w:val="21"/>
        </w:rPr>
        <w:tab/>
        <w:t>Premiums</w:t>
      </w:r>
    </w:p>
    <w:p w14:paraId="1EB0848F" w14:textId="77777777" w:rsidR="00992F04" w:rsidRPr="00992F04" w:rsidRDefault="00992F04" w:rsidP="00992F04">
      <w:pPr>
        <w:tabs>
          <w:tab w:val="left" w:pos="720"/>
          <w:tab w:val="left" w:pos="1440"/>
          <w:tab w:val="left" w:pos="2160"/>
          <w:tab w:val="left" w:pos="2880"/>
          <w:tab w:val="left" w:pos="3600"/>
          <w:tab w:val="left" w:pos="4320"/>
        </w:tabs>
        <w:rPr>
          <w:sz w:val="21"/>
          <w:szCs w:val="21"/>
        </w:rPr>
      </w:pPr>
    </w:p>
    <w:p w14:paraId="74DA284E" w14:textId="77777777" w:rsidR="00992F04" w:rsidRPr="00992F04" w:rsidRDefault="00992F04" w:rsidP="00992F04">
      <w:pPr>
        <w:tabs>
          <w:tab w:val="left" w:pos="720"/>
          <w:tab w:val="left" w:pos="1440"/>
          <w:tab w:val="left" w:pos="2160"/>
          <w:tab w:val="left" w:pos="2880"/>
          <w:tab w:val="left" w:pos="3600"/>
          <w:tab w:val="left" w:pos="4320"/>
        </w:tabs>
        <w:ind w:left="2160" w:hanging="720"/>
        <w:rPr>
          <w:sz w:val="21"/>
          <w:szCs w:val="21"/>
        </w:rPr>
      </w:pPr>
      <w:r w:rsidRPr="00992F04">
        <w:rPr>
          <w:sz w:val="21"/>
          <w:szCs w:val="21"/>
        </w:rPr>
        <w:t>I.</w:t>
      </w:r>
      <w:r w:rsidRPr="00992F04">
        <w:rPr>
          <w:sz w:val="21"/>
          <w:szCs w:val="21"/>
        </w:rPr>
        <w:tab/>
        <w:t>Except for Alaska Natives and Native Americans who are members of Federally-recognized Tribes, the Department must receive monthly premiums as described below, in order for the child to receive Katie Beckett coverage.</w:t>
      </w:r>
    </w:p>
    <w:p w14:paraId="704927AD" w14:textId="77777777" w:rsidR="00992F04" w:rsidRPr="00992F04" w:rsidRDefault="00992F04" w:rsidP="00992F04">
      <w:pPr>
        <w:tabs>
          <w:tab w:val="left" w:pos="720"/>
          <w:tab w:val="left" w:pos="1440"/>
          <w:tab w:val="left" w:pos="2160"/>
          <w:tab w:val="left" w:pos="2880"/>
          <w:tab w:val="left" w:pos="3600"/>
          <w:tab w:val="left" w:pos="4320"/>
        </w:tabs>
        <w:rPr>
          <w:sz w:val="21"/>
          <w:szCs w:val="21"/>
        </w:rPr>
      </w:pPr>
    </w:p>
    <w:p w14:paraId="4184150E" w14:textId="77777777" w:rsidR="00992F04" w:rsidRPr="00992F04" w:rsidRDefault="00992F04" w:rsidP="00992F04">
      <w:pPr>
        <w:tabs>
          <w:tab w:val="left" w:pos="720"/>
          <w:tab w:val="left" w:pos="1440"/>
          <w:tab w:val="left" w:pos="2160"/>
          <w:tab w:val="left" w:pos="2880"/>
          <w:tab w:val="left" w:pos="3600"/>
          <w:tab w:val="left" w:pos="4320"/>
        </w:tabs>
        <w:ind w:left="2160"/>
        <w:rPr>
          <w:sz w:val="21"/>
          <w:szCs w:val="21"/>
        </w:rPr>
      </w:pPr>
      <w:r w:rsidRPr="00992F04">
        <w:rPr>
          <w:sz w:val="21"/>
          <w:szCs w:val="21"/>
        </w:rPr>
        <w:t>A.</w:t>
      </w:r>
      <w:r w:rsidRPr="00992F04">
        <w:rPr>
          <w:sz w:val="21"/>
          <w:szCs w:val="21"/>
        </w:rPr>
        <w:tab/>
      </w:r>
      <w:r w:rsidRPr="00992F04">
        <w:rPr>
          <w:b/>
          <w:sz w:val="21"/>
          <w:szCs w:val="21"/>
        </w:rPr>
        <w:t>Amount</w:t>
      </w:r>
    </w:p>
    <w:p w14:paraId="032881A6" w14:textId="77777777" w:rsidR="00992F04" w:rsidRPr="00992F04" w:rsidRDefault="00992F04" w:rsidP="00992F04">
      <w:pPr>
        <w:tabs>
          <w:tab w:val="left" w:pos="720"/>
          <w:tab w:val="left" w:pos="1440"/>
          <w:tab w:val="left" w:pos="2160"/>
          <w:tab w:val="left" w:pos="2880"/>
          <w:tab w:val="left" w:pos="3600"/>
          <w:tab w:val="left" w:pos="4320"/>
        </w:tabs>
        <w:rPr>
          <w:sz w:val="21"/>
          <w:szCs w:val="21"/>
        </w:rPr>
      </w:pPr>
    </w:p>
    <w:p w14:paraId="44025C53" w14:textId="77777777" w:rsidR="00992F04" w:rsidRPr="00992F04" w:rsidRDefault="00992F04" w:rsidP="00992F04">
      <w:pPr>
        <w:tabs>
          <w:tab w:val="left" w:pos="720"/>
          <w:tab w:val="left" w:pos="1440"/>
          <w:tab w:val="left" w:pos="2160"/>
          <w:tab w:val="left" w:pos="2880"/>
          <w:tab w:val="left" w:pos="3600"/>
          <w:tab w:val="left" w:pos="4320"/>
        </w:tabs>
        <w:ind w:left="3600" w:hanging="720"/>
        <w:rPr>
          <w:sz w:val="21"/>
          <w:szCs w:val="21"/>
        </w:rPr>
      </w:pPr>
      <w:r w:rsidRPr="00992F04">
        <w:rPr>
          <w:sz w:val="21"/>
          <w:szCs w:val="21"/>
        </w:rPr>
        <w:t>1.</w:t>
      </w:r>
      <w:r w:rsidRPr="00992F04">
        <w:rPr>
          <w:sz w:val="21"/>
          <w:szCs w:val="21"/>
        </w:rPr>
        <w:tab/>
        <w:t>The amounts of the monthly premiums, based on family income as a percentage of the Federal Poverty Level, are identified in Chart 3.12.</w:t>
      </w:r>
    </w:p>
    <w:p w14:paraId="299CBDA3" w14:textId="77777777" w:rsidR="00992F04" w:rsidRPr="00992F04" w:rsidRDefault="00992F04" w:rsidP="00992F04">
      <w:pPr>
        <w:tabs>
          <w:tab w:val="left" w:pos="720"/>
          <w:tab w:val="left" w:pos="1440"/>
          <w:tab w:val="left" w:pos="2160"/>
          <w:tab w:val="left" w:pos="2880"/>
          <w:tab w:val="left" w:pos="3600"/>
          <w:tab w:val="left" w:pos="4320"/>
        </w:tabs>
        <w:ind w:left="3600" w:hanging="720"/>
        <w:rPr>
          <w:sz w:val="21"/>
          <w:szCs w:val="21"/>
        </w:rPr>
      </w:pPr>
    </w:p>
    <w:p w14:paraId="7D23ECC1" w14:textId="77777777" w:rsidR="00992F04" w:rsidRPr="00992F04" w:rsidRDefault="00992F04" w:rsidP="00992F04">
      <w:pPr>
        <w:tabs>
          <w:tab w:val="left" w:pos="720"/>
          <w:tab w:val="left" w:pos="1440"/>
          <w:tab w:val="left" w:pos="2160"/>
          <w:tab w:val="left" w:pos="2880"/>
          <w:tab w:val="left" w:pos="3600"/>
          <w:tab w:val="left" w:pos="4320"/>
        </w:tabs>
        <w:ind w:left="3600" w:hanging="720"/>
        <w:rPr>
          <w:sz w:val="21"/>
          <w:szCs w:val="21"/>
        </w:rPr>
      </w:pPr>
      <w:r w:rsidRPr="00992F04">
        <w:rPr>
          <w:sz w:val="21"/>
          <w:szCs w:val="21"/>
        </w:rPr>
        <w:t>2.</w:t>
      </w:r>
      <w:r w:rsidRPr="00992F04">
        <w:rPr>
          <w:sz w:val="21"/>
          <w:szCs w:val="21"/>
        </w:rPr>
        <w:tab/>
        <w:t>The premium amounts in the chart apply to a family, regardless of the number of Katie Beckett children in the family.</w:t>
      </w:r>
    </w:p>
    <w:p w14:paraId="663EA072" w14:textId="77777777" w:rsidR="00992F04" w:rsidRPr="00992F04" w:rsidRDefault="00992F04" w:rsidP="00992F04">
      <w:pPr>
        <w:tabs>
          <w:tab w:val="left" w:pos="720"/>
          <w:tab w:val="left" w:pos="1440"/>
          <w:tab w:val="left" w:pos="2160"/>
          <w:tab w:val="left" w:pos="2880"/>
          <w:tab w:val="left" w:pos="3600"/>
          <w:tab w:val="left" w:pos="4320"/>
        </w:tabs>
        <w:ind w:left="3600" w:hanging="720"/>
        <w:rPr>
          <w:sz w:val="21"/>
          <w:szCs w:val="21"/>
        </w:rPr>
      </w:pPr>
    </w:p>
    <w:p w14:paraId="0B9E2AD5" w14:textId="77777777" w:rsidR="00992F04" w:rsidRPr="00992F04" w:rsidRDefault="00992F04" w:rsidP="00992F04">
      <w:pPr>
        <w:tabs>
          <w:tab w:val="left" w:pos="720"/>
          <w:tab w:val="left" w:pos="1440"/>
          <w:tab w:val="left" w:pos="2160"/>
          <w:tab w:val="left" w:pos="2880"/>
          <w:tab w:val="left" w:pos="3600"/>
          <w:tab w:val="left" w:pos="4320"/>
        </w:tabs>
        <w:ind w:left="3600" w:hanging="720"/>
        <w:rPr>
          <w:sz w:val="21"/>
          <w:szCs w:val="21"/>
        </w:rPr>
      </w:pPr>
      <w:r w:rsidRPr="00992F04">
        <w:rPr>
          <w:sz w:val="21"/>
          <w:szCs w:val="21"/>
        </w:rPr>
        <w:t>3.</w:t>
      </w:r>
      <w:r w:rsidRPr="00992F04">
        <w:rPr>
          <w:sz w:val="21"/>
          <w:szCs w:val="21"/>
        </w:rPr>
        <w:tab/>
        <w:t>For purposes of calculating family income as a percentage of Federal Poverty Level to determine monthly premiums, family size is the total of the child or children covered under the Katie Beckett group, his or her siblings and his or her parents who reside in the household. Family income is based on gross monthly non- excluded income of the family. Income excluded by SSI - Related coverage and stepparent income (unless the stepparent is to be counted in the family size) are both excluded.</w:t>
      </w:r>
    </w:p>
    <w:p w14:paraId="4DDDD2B1" w14:textId="77777777" w:rsidR="00992F04" w:rsidRPr="00992F04" w:rsidRDefault="00992F04" w:rsidP="00992F04">
      <w:pPr>
        <w:tabs>
          <w:tab w:val="left" w:pos="720"/>
          <w:tab w:val="left" w:pos="1440"/>
          <w:tab w:val="left" w:pos="2160"/>
          <w:tab w:val="left" w:pos="2880"/>
          <w:tab w:val="left" w:pos="3600"/>
          <w:tab w:val="left" w:pos="4320"/>
        </w:tabs>
        <w:rPr>
          <w:sz w:val="21"/>
          <w:szCs w:val="21"/>
        </w:rPr>
      </w:pPr>
    </w:p>
    <w:p w14:paraId="51E8BBAC" w14:textId="77777777" w:rsidR="00992F04" w:rsidRPr="00992F04" w:rsidRDefault="00992F04" w:rsidP="00992F04">
      <w:pPr>
        <w:tabs>
          <w:tab w:val="left" w:pos="720"/>
          <w:tab w:val="left" w:pos="1440"/>
          <w:tab w:val="left" w:pos="2160"/>
          <w:tab w:val="left" w:pos="2880"/>
          <w:tab w:val="left" w:pos="3600"/>
          <w:tab w:val="left" w:pos="4320"/>
        </w:tabs>
        <w:ind w:left="4320" w:hanging="720"/>
        <w:rPr>
          <w:sz w:val="21"/>
          <w:szCs w:val="21"/>
        </w:rPr>
      </w:pPr>
      <w:r w:rsidRPr="00992F04">
        <w:rPr>
          <w:sz w:val="21"/>
          <w:szCs w:val="21"/>
        </w:rPr>
        <w:t>a.</w:t>
      </w:r>
      <w:r w:rsidRPr="00992F04">
        <w:rPr>
          <w:sz w:val="21"/>
          <w:szCs w:val="21"/>
        </w:rPr>
        <w:tab/>
        <w:t>There are no deductions or disregards from income.</w:t>
      </w:r>
    </w:p>
    <w:p w14:paraId="68749A7C" w14:textId="77777777" w:rsidR="00992F04" w:rsidRPr="00992F04" w:rsidRDefault="00992F04" w:rsidP="00992F04">
      <w:pPr>
        <w:tabs>
          <w:tab w:val="left" w:pos="720"/>
          <w:tab w:val="left" w:pos="1440"/>
          <w:tab w:val="left" w:pos="2160"/>
          <w:tab w:val="left" w:pos="2880"/>
          <w:tab w:val="left" w:pos="3600"/>
          <w:tab w:val="left" w:pos="4320"/>
        </w:tabs>
        <w:ind w:left="4320" w:hanging="720"/>
        <w:rPr>
          <w:sz w:val="21"/>
          <w:szCs w:val="21"/>
        </w:rPr>
      </w:pPr>
    </w:p>
    <w:p w14:paraId="5C57818E" w14:textId="77777777" w:rsidR="00992F04" w:rsidRPr="00992F04" w:rsidRDefault="00992F04" w:rsidP="00992F04">
      <w:pPr>
        <w:tabs>
          <w:tab w:val="left" w:pos="720"/>
          <w:tab w:val="left" w:pos="1440"/>
          <w:tab w:val="left" w:pos="2160"/>
          <w:tab w:val="left" w:pos="2880"/>
          <w:tab w:val="left" w:pos="3600"/>
          <w:tab w:val="left" w:pos="4320"/>
        </w:tabs>
        <w:ind w:left="4320" w:hanging="720"/>
        <w:rPr>
          <w:sz w:val="21"/>
          <w:szCs w:val="21"/>
        </w:rPr>
      </w:pPr>
      <w:r w:rsidRPr="00992F04">
        <w:rPr>
          <w:sz w:val="21"/>
          <w:szCs w:val="21"/>
        </w:rPr>
        <w:t>b.</w:t>
      </w:r>
      <w:r w:rsidRPr="00992F04">
        <w:rPr>
          <w:sz w:val="21"/>
          <w:szCs w:val="21"/>
        </w:rPr>
        <w:tab/>
        <w:t>Current income is projected over a twelve month period.</w:t>
      </w:r>
    </w:p>
    <w:p w14:paraId="2411FDC1" w14:textId="77777777" w:rsidR="00992F04" w:rsidRPr="00992F04" w:rsidRDefault="00992F04" w:rsidP="00992F04">
      <w:pPr>
        <w:tabs>
          <w:tab w:val="left" w:pos="720"/>
          <w:tab w:val="left" w:pos="1440"/>
          <w:tab w:val="left" w:pos="2160"/>
          <w:tab w:val="left" w:pos="2880"/>
          <w:tab w:val="left" w:pos="3600"/>
          <w:tab w:val="left" w:pos="4320"/>
        </w:tabs>
        <w:ind w:left="4320" w:hanging="720"/>
        <w:rPr>
          <w:sz w:val="21"/>
          <w:szCs w:val="21"/>
        </w:rPr>
      </w:pPr>
    </w:p>
    <w:p w14:paraId="61408E6F" w14:textId="77777777" w:rsidR="00992F04" w:rsidRPr="00992F04" w:rsidRDefault="00992F04" w:rsidP="00992F04">
      <w:pPr>
        <w:tabs>
          <w:tab w:val="left" w:pos="720"/>
          <w:tab w:val="left" w:pos="1440"/>
          <w:tab w:val="left" w:pos="2160"/>
          <w:tab w:val="left" w:pos="2880"/>
          <w:tab w:val="left" w:pos="3600"/>
          <w:tab w:val="left" w:pos="4320"/>
        </w:tabs>
        <w:ind w:left="4320" w:hanging="720"/>
        <w:rPr>
          <w:sz w:val="21"/>
          <w:szCs w:val="21"/>
        </w:rPr>
      </w:pPr>
      <w:r w:rsidRPr="00992F04">
        <w:rPr>
          <w:sz w:val="21"/>
          <w:szCs w:val="21"/>
        </w:rPr>
        <w:t>c.</w:t>
      </w:r>
      <w:r w:rsidRPr="00992F04">
        <w:rPr>
          <w:sz w:val="21"/>
          <w:szCs w:val="21"/>
        </w:rPr>
        <w:tab/>
        <w:t>SSI - Related Medicaid rules are used in anticipating income and in the treatment of irregular, fluctuating, contract, seasonal and self-employment income.</w:t>
      </w:r>
    </w:p>
    <w:p w14:paraId="04A51072" w14:textId="2EE1C0B9" w:rsidR="00992F04" w:rsidRPr="00992F04" w:rsidRDefault="00992F04" w:rsidP="00642F26">
      <w:pPr>
        <w:tabs>
          <w:tab w:val="left" w:pos="720"/>
          <w:tab w:val="left" w:pos="1440"/>
          <w:tab w:val="left" w:pos="2160"/>
          <w:tab w:val="left" w:pos="2880"/>
          <w:tab w:val="left" w:pos="3600"/>
          <w:tab w:val="left" w:pos="4320"/>
        </w:tabs>
        <w:rPr>
          <w:sz w:val="21"/>
          <w:szCs w:val="21"/>
        </w:rPr>
      </w:pPr>
    </w:p>
    <w:p w14:paraId="25AB371A" w14:textId="77777777" w:rsidR="00642F26" w:rsidRDefault="00992F04" w:rsidP="00992F04">
      <w:pPr>
        <w:tabs>
          <w:tab w:val="left" w:pos="720"/>
          <w:tab w:val="left" w:pos="1440"/>
          <w:tab w:val="left" w:pos="2160"/>
          <w:tab w:val="left" w:pos="2880"/>
          <w:tab w:val="left" w:pos="3600"/>
          <w:tab w:val="left" w:pos="4320"/>
        </w:tabs>
        <w:ind w:left="4320" w:hanging="720"/>
        <w:rPr>
          <w:sz w:val="21"/>
          <w:szCs w:val="21"/>
        </w:rPr>
        <w:sectPr w:rsidR="00642F26" w:rsidSect="00E94CA1">
          <w:headerReference w:type="default" r:id="rId96"/>
          <w:footnotePr>
            <w:numRestart w:val="eachSect"/>
          </w:footnotePr>
          <w:pgSz w:w="12240" w:h="15840"/>
          <w:pgMar w:top="1170" w:right="1440" w:bottom="1440" w:left="1440" w:header="0" w:footer="0" w:gutter="0"/>
          <w:cols w:space="720"/>
          <w:docGrid w:linePitch="299"/>
        </w:sectPr>
      </w:pPr>
      <w:r w:rsidRPr="00992F04">
        <w:rPr>
          <w:sz w:val="21"/>
          <w:szCs w:val="21"/>
        </w:rPr>
        <w:t>d.</w:t>
      </w:r>
      <w:r w:rsidRPr="00992F04">
        <w:rPr>
          <w:sz w:val="21"/>
          <w:szCs w:val="21"/>
        </w:rPr>
        <w:tab/>
        <w:t xml:space="preserve">Premium amounts due can be changed if there is a change in income or health insurance that is expected to last for more than a full calendar month. The change in premium amount is effective the month after the month the change in income or health insurance occurred, as long as the change </w:t>
      </w:r>
    </w:p>
    <w:p w14:paraId="4B7489E7" w14:textId="346D9545" w:rsidR="00992F04" w:rsidRPr="00992F04" w:rsidRDefault="00642F26" w:rsidP="00992F04">
      <w:pPr>
        <w:tabs>
          <w:tab w:val="left" w:pos="720"/>
          <w:tab w:val="left" w:pos="1440"/>
          <w:tab w:val="left" w:pos="2160"/>
          <w:tab w:val="left" w:pos="2880"/>
          <w:tab w:val="left" w:pos="3600"/>
          <w:tab w:val="left" w:pos="4320"/>
        </w:tabs>
        <w:ind w:left="4320" w:hanging="720"/>
        <w:rPr>
          <w:sz w:val="21"/>
          <w:szCs w:val="21"/>
        </w:rPr>
      </w:pPr>
      <w:r>
        <w:rPr>
          <w:sz w:val="21"/>
          <w:szCs w:val="21"/>
        </w:rPr>
        <w:lastRenderedPageBreak/>
        <w:tab/>
      </w:r>
      <w:r w:rsidR="00992F04" w:rsidRPr="00992F04">
        <w:rPr>
          <w:sz w:val="21"/>
          <w:szCs w:val="21"/>
        </w:rPr>
        <w:t>in income or health insurance is reported within ten days of its occurrence; otherwise, the change in premium is effective the month after the month the change in income or health insurance is reported. Adverse action notice will be given when a premium is increased.</w:t>
      </w:r>
    </w:p>
    <w:p w14:paraId="50DB4E5D" w14:textId="77777777" w:rsidR="00992F04" w:rsidRPr="00992F04" w:rsidRDefault="00992F04" w:rsidP="00992F04">
      <w:pPr>
        <w:tabs>
          <w:tab w:val="left" w:pos="720"/>
          <w:tab w:val="left" w:pos="1440"/>
          <w:tab w:val="left" w:pos="2160"/>
          <w:tab w:val="left" w:pos="2880"/>
          <w:tab w:val="left" w:pos="3600"/>
          <w:tab w:val="left" w:pos="4320"/>
        </w:tabs>
        <w:rPr>
          <w:sz w:val="21"/>
          <w:szCs w:val="21"/>
        </w:rPr>
      </w:pPr>
    </w:p>
    <w:p w14:paraId="085A31C3" w14:textId="77777777" w:rsidR="00992F04" w:rsidRPr="00992F04" w:rsidRDefault="00992F04" w:rsidP="00992F04">
      <w:pPr>
        <w:tabs>
          <w:tab w:val="left" w:pos="720"/>
          <w:tab w:val="left" w:pos="1440"/>
          <w:tab w:val="left" w:pos="2160"/>
          <w:tab w:val="left" w:pos="2880"/>
          <w:tab w:val="left" w:pos="3600"/>
          <w:tab w:val="left" w:pos="4320"/>
        </w:tabs>
        <w:ind w:left="3600"/>
        <w:rPr>
          <w:sz w:val="21"/>
          <w:szCs w:val="21"/>
        </w:rPr>
      </w:pPr>
      <w:r w:rsidRPr="00992F04">
        <w:rPr>
          <w:sz w:val="21"/>
          <w:szCs w:val="21"/>
        </w:rPr>
        <w:t>e.</w:t>
      </w:r>
      <w:r w:rsidRPr="00992F04">
        <w:rPr>
          <w:sz w:val="21"/>
          <w:szCs w:val="21"/>
        </w:rPr>
        <w:tab/>
        <w:t>There are two premium schedules:</w:t>
      </w:r>
    </w:p>
    <w:p w14:paraId="0733AF81" w14:textId="77777777" w:rsidR="00992F04" w:rsidRPr="00992F04" w:rsidRDefault="00992F04" w:rsidP="00992F04">
      <w:pPr>
        <w:tabs>
          <w:tab w:val="left" w:pos="720"/>
          <w:tab w:val="left" w:pos="1440"/>
          <w:tab w:val="left" w:pos="2160"/>
          <w:tab w:val="left" w:pos="2880"/>
          <w:tab w:val="left" w:pos="3600"/>
          <w:tab w:val="left" w:pos="4320"/>
        </w:tabs>
        <w:rPr>
          <w:sz w:val="21"/>
          <w:szCs w:val="21"/>
        </w:rPr>
      </w:pPr>
    </w:p>
    <w:p w14:paraId="64E09B0A" w14:textId="77777777" w:rsidR="00992F04" w:rsidRPr="00992F04" w:rsidRDefault="00992F04" w:rsidP="00992F04">
      <w:pPr>
        <w:tabs>
          <w:tab w:val="left" w:pos="720"/>
          <w:tab w:val="left" w:pos="1440"/>
          <w:tab w:val="left" w:pos="2160"/>
          <w:tab w:val="left" w:pos="2880"/>
          <w:tab w:val="left" w:pos="3600"/>
          <w:tab w:val="left" w:pos="4320"/>
        </w:tabs>
        <w:ind w:left="5040" w:hanging="720"/>
        <w:rPr>
          <w:sz w:val="21"/>
          <w:szCs w:val="21"/>
        </w:rPr>
      </w:pPr>
      <w:r w:rsidRPr="00992F04">
        <w:rPr>
          <w:sz w:val="21"/>
          <w:szCs w:val="21"/>
        </w:rPr>
        <w:t>i.</w:t>
      </w:r>
      <w:r w:rsidRPr="00992F04">
        <w:rPr>
          <w:sz w:val="21"/>
          <w:szCs w:val="21"/>
        </w:rPr>
        <w:tab/>
        <w:t>a standard premium for children without any other creditable private health insurance coverage. Creditable insurance coverage is defined in 42 U.S.C. §300gg(c)(1) and includes any health benefits plan, individuals or group, a medical care program of the Indian Health Service or another tribal organization, any government insurance plan for Armed Forces, Peace Corps volunteers or government employees, provided by a carrier for the purposes of providing, paying for or reimbursing expenses for health services. Creditable insurance coverage does not include coverage which is limited in scope such as dental insurance or vision care insurance; and</w:t>
      </w:r>
    </w:p>
    <w:p w14:paraId="17A8AACC" w14:textId="77777777" w:rsidR="00992F04" w:rsidRPr="00992F04" w:rsidRDefault="00992F04" w:rsidP="00992F04">
      <w:pPr>
        <w:tabs>
          <w:tab w:val="left" w:pos="720"/>
          <w:tab w:val="left" w:pos="1440"/>
          <w:tab w:val="left" w:pos="2160"/>
          <w:tab w:val="left" w:pos="2880"/>
          <w:tab w:val="left" w:pos="3600"/>
          <w:tab w:val="left" w:pos="4320"/>
        </w:tabs>
        <w:ind w:left="5040" w:hanging="720"/>
        <w:rPr>
          <w:sz w:val="21"/>
          <w:szCs w:val="21"/>
        </w:rPr>
      </w:pPr>
    </w:p>
    <w:p w14:paraId="3CAD179F" w14:textId="77777777" w:rsidR="00992F04" w:rsidRPr="00992F04" w:rsidRDefault="00992F04" w:rsidP="00992F04">
      <w:pPr>
        <w:tabs>
          <w:tab w:val="left" w:pos="720"/>
          <w:tab w:val="left" w:pos="1440"/>
          <w:tab w:val="left" w:pos="2160"/>
          <w:tab w:val="left" w:pos="2880"/>
          <w:tab w:val="left" w:pos="3600"/>
          <w:tab w:val="left" w:pos="4320"/>
        </w:tabs>
        <w:ind w:left="5040" w:hanging="720"/>
        <w:rPr>
          <w:sz w:val="21"/>
          <w:szCs w:val="21"/>
        </w:rPr>
      </w:pPr>
      <w:r w:rsidRPr="00992F04">
        <w:rPr>
          <w:sz w:val="21"/>
          <w:szCs w:val="21"/>
        </w:rPr>
        <w:t>ii.</w:t>
      </w:r>
      <w:r w:rsidRPr="00992F04">
        <w:rPr>
          <w:sz w:val="21"/>
          <w:szCs w:val="21"/>
        </w:rPr>
        <w:tab/>
        <w:t>a discounted premium for children covered by a private health insurance plan.</w:t>
      </w:r>
    </w:p>
    <w:p w14:paraId="576FFB7D" w14:textId="77777777" w:rsidR="00992F04" w:rsidRPr="00992F04" w:rsidRDefault="00992F04" w:rsidP="00992F04">
      <w:pPr>
        <w:tabs>
          <w:tab w:val="left" w:pos="720"/>
          <w:tab w:val="left" w:pos="1440"/>
          <w:tab w:val="left" w:pos="2160"/>
          <w:tab w:val="left" w:pos="2880"/>
          <w:tab w:val="left" w:pos="3600"/>
          <w:tab w:val="left" w:pos="4320"/>
        </w:tabs>
        <w:rPr>
          <w:sz w:val="21"/>
          <w:szCs w:val="21"/>
        </w:rPr>
      </w:pPr>
    </w:p>
    <w:p w14:paraId="7E0FC43F" w14:textId="77777777" w:rsidR="00992F04" w:rsidRPr="00992F04" w:rsidRDefault="00992F04" w:rsidP="00992F04">
      <w:pPr>
        <w:tabs>
          <w:tab w:val="left" w:pos="720"/>
          <w:tab w:val="left" w:pos="1440"/>
          <w:tab w:val="left" w:pos="2160"/>
          <w:tab w:val="left" w:pos="2880"/>
          <w:tab w:val="left" w:pos="3600"/>
          <w:tab w:val="left" w:pos="4320"/>
        </w:tabs>
        <w:ind w:left="5760"/>
        <w:rPr>
          <w:sz w:val="21"/>
          <w:szCs w:val="21"/>
        </w:rPr>
      </w:pPr>
      <w:r w:rsidRPr="00992F04">
        <w:rPr>
          <w:b/>
          <w:sz w:val="21"/>
          <w:szCs w:val="21"/>
        </w:rPr>
        <w:t>Note</w:t>
      </w:r>
      <w:r w:rsidRPr="00992F04">
        <w:rPr>
          <w:sz w:val="21"/>
          <w:szCs w:val="21"/>
        </w:rPr>
        <w:t>: For families using the Private Health Insurance Program (PHIP) benefit, the standard premium schedule applies.</w:t>
      </w:r>
    </w:p>
    <w:p w14:paraId="3DE89CEC" w14:textId="77777777" w:rsidR="00992F04" w:rsidRPr="00992F04" w:rsidRDefault="00992F04" w:rsidP="00992F04">
      <w:pPr>
        <w:tabs>
          <w:tab w:val="left" w:pos="720"/>
          <w:tab w:val="left" w:pos="1440"/>
          <w:tab w:val="left" w:pos="2160"/>
          <w:tab w:val="left" w:pos="2880"/>
          <w:tab w:val="left" w:pos="3600"/>
          <w:tab w:val="left" w:pos="4320"/>
        </w:tabs>
        <w:rPr>
          <w:sz w:val="21"/>
          <w:szCs w:val="21"/>
        </w:rPr>
      </w:pPr>
    </w:p>
    <w:p w14:paraId="1FD8E347" w14:textId="77777777" w:rsidR="00992F04" w:rsidRPr="00992F04" w:rsidRDefault="00992F04" w:rsidP="00992F04">
      <w:pPr>
        <w:tabs>
          <w:tab w:val="left" w:pos="720"/>
          <w:tab w:val="left" w:pos="1440"/>
          <w:tab w:val="left" w:pos="2160"/>
          <w:tab w:val="left" w:pos="2880"/>
          <w:tab w:val="left" w:pos="3600"/>
          <w:tab w:val="left" w:pos="4320"/>
        </w:tabs>
        <w:ind w:left="2160"/>
        <w:rPr>
          <w:sz w:val="21"/>
          <w:szCs w:val="21"/>
        </w:rPr>
      </w:pPr>
      <w:r w:rsidRPr="00992F04">
        <w:rPr>
          <w:sz w:val="21"/>
          <w:szCs w:val="21"/>
        </w:rPr>
        <w:t>B.</w:t>
      </w:r>
      <w:r w:rsidRPr="00992F04">
        <w:rPr>
          <w:sz w:val="21"/>
          <w:szCs w:val="21"/>
        </w:rPr>
        <w:tab/>
      </w:r>
      <w:r w:rsidRPr="00992F04">
        <w:rPr>
          <w:b/>
          <w:sz w:val="21"/>
          <w:szCs w:val="21"/>
        </w:rPr>
        <w:t>Payment</w:t>
      </w:r>
    </w:p>
    <w:p w14:paraId="5E93D097" w14:textId="77777777" w:rsidR="00992F04" w:rsidRPr="00992F04" w:rsidRDefault="00992F04" w:rsidP="00992F04">
      <w:pPr>
        <w:tabs>
          <w:tab w:val="left" w:pos="720"/>
          <w:tab w:val="left" w:pos="1440"/>
          <w:tab w:val="left" w:pos="2160"/>
          <w:tab w:val="left" w:pos="2880"/>
          <w:tab w:val="left" w:pos="3600"/>
          <w:tab w:val="left" w:pos="4320"/>
        </w:tabs>
        <w:ind w:left="2160"/>
        <w:rPr>
          <w:sz w:val="21"/>
          <w:szCs w:val="21"/>
        </w:rPr>
      </w:pPr>
    </w:p>
    <w:p w14:paraId="67B61ABA" w14:textId="77777777" w:rsidR="00992F04" w:rsidRPr="00992F04" w:rsidRDefault="00992F04" w:rsidP="00992F04">
      <w:pPr>
        <w:tabs>
          <w:tab w:val="left" w:pos="720"/>
          <w:tab w:val="left" w:pos="1440"/>
          <w:tab w:val="left" w:pos="2160"/>
          <w:tab w:val="left" w:pos="2880"/>
          <w:tab w:val="left" w:pos="3600"/>
          <w:tab w:val="left" w:pos="4320"/>
        </w:tabs>
        <w:ind w:left="3600" w:hanging="720"/>
        <w:rPr>
          <w:sz w:val="21"/>
          <w:szCs w:val="21"/>
        </w:rPr>
      </w:pPr>
      <w:r w:rsidRPr="00992F04">
        <w:rPr>
          <w:sz w:val="21"/>
          <w:szCs w:val="21"/>
        </w:rPr>
        <w:t>1.</w:t>
      </w:r>
      <w:r w:rsidRPr="00992F04">
        <w:rPr>
          <w:sz w:val="21"/>
          <w:szCs w:val="21"/>
        </w:rPr>
        <w:tab/>
        <w:t>Payment is due to be received by the Department on the first day of the month for which the child receives coverage.</w:t>
      </w:r>
    </w:p>
    <w:p w14:paraId="502C44A9" w14:textId="77777777" w:rsidR="00992F04" w:rsidRPr="00992F04" w:rsidRDefault="00992F04" w:rsidP="00992F04">
      <w:pPr>
        <w:tabs>
          <w:tab w:val="left" w:pos="720"/>
          <w:tab w:val="left" w:pos="1440"/>
          <w:tab w:val="left" w:pos="2160"/>
          <w:tab w:val="left" w:pos="2880"/>
          <w:tab w:val="left" w:pos="3600"/>
          <w:tab w:val="left" w:pos="4320"/>
        </w:tabs>
        <w:ind w:left="3600" w:hanging="720"/>
        <w:rPr>
          <w:sz w:val="21"/>
          <w:szCs w:val="21"/>
        </w:rPr>
      </w:pPr>
    </w:p>
    <w:p w14:paraId="4D52E13C" w14:textId="77777777" w:rsidR="00992F04" w:rsidRPr="00992F04" w:rsidRDefault="00992F04" w:rsidP="00992F04">
      <w:pPr>
        <w:tabs>
          <w:tab w:val="left" w:pos="720"/>
          <w:tab w:val="left" w:pos="1440"/>
          <w:tab w:val="left" w:pos="2160"/>
          <w:tab w:val="left" w:pos="2880"/>
          <w:tab w:val="left" w:pos="3600"/>
          <w:tab w:val="left" w:pos="4320"/>
        </w:tabs>
        <w:ind w:left="3600" w:hanging="720"/>
        <w:rPr>
          <w:sz w:val="21"/>
          <w:szCs w:val="21"/>
        </w:rPr>
      </w:pPr>
      <w:r w:rsidRPr="00992F04">
        <w:rPr>
          <w:sz w:val="21"/>
          <w:szCs w:val="21"/>
        </w:rPr>
        <w:t>2.</w:t>
      </w:r>
      <w:r w:rsidRPr="00992F04">
        <w:rPr>
          <w:sz w:val="21"/>
          <w:szCs w:val="21"/>
        </w:rPr>
        <w:tab/>
        <w:t>Premiums can be paid monthly, for more than one month at a time, or in advance for the twelve month eligibility period. Payments will first be credited to the earliest months of coverage during the current twelve month eligibility period. If retroactive coverage is granted according to Part 2, Section 13.4, then payment will also be due for the retroactive months of coverage. These payments for retroactive coverage will be created first.</w:t>
      </w:r>
    </w:p>
    <w:p w14:paraId="7F978C77" w14:textId="77777777" w:rsidR="00992F04" w:rsidRPr="00992F04" w:rsidRDefault="00992F04" w:rsidP="00992F04">
      <w:pPr>
        <w:tabs>
          <w:tab w:val="left" w:pos="720"/>
          <w:tab w:val="left" w:pos="1440"/>
          <w:tab w:val="left" w:pos="2160"/>
          <w:tab w:val="left" w:pos="2880"/>
          <w:tab w:val="left" w:pos="3600"/>
          <w:tab w:val="left" w:pos="4320"/>
        </w:tabs>
        <w:rPr>
          <w:sz w:val="21"/>
          <w:szCs w:val="21"/>
        </w:rPr>
      </w:pPr>
    </w:p>
    <w:p w14:paraId="73F4B0FB" w14:textId="77777777" w:rsidR="00992F04" w:rsidRPr="00992F04" w:rsidRDefault="00992F04" w:rsidP="00992F04">
      <w:pPr>
        <w:tabs>
          <w:tab w:val="left" w:pos="720"/>
          <w:tab w:val="left" w:pos="1440"/>
          <w:tab w:val="left" w:pos="2160"/>
          <w:tab w:val="left" w:pos="2880"/>
          <w:tab w:val="left" w:pos="3600"/>
          <w:tab w:val="left" w:pos="4320"/>
        </w:tabs>
        <w:ind w:left="4320"/>
        <w:rPr>
          <w:sz w:val="21"/>
          <w:szCs w:val="21"/>
        </w:rPr>
      </w:pPr>
      <w:r w:rsidRPr="00992F04">
        <w:rPr>
          <w:b/>
          <w:sz w:val="21"/>
          <w:szCs w:val="21"/>
        </w:rPr>
        <w:t>For example</w:t>
      </w:r>
      <w:r w:rsidRPr="00992F04">
        <w:rPr>
          <w:sz w:val="21"/>
          <w:szCs w:val="21"/>
        </w:rPr>
        <w:t>: A monthly premium of $92.00 is due during the twelve month review period from January to December and the first payment of $92.00 is received on March 1st. Month one (January) will be credited with a premium paid. The February and March payments are overdue.</w:t>
      </w:r>
    </w:p>
    <w:p w14:paraId="0D3681DA" w14:textId="77777777" w:rsidR="00992F04" w:rsidRPr="00992F04" w:rsidRDefault="00992F04" w:rsidP="00992F04">
      <w:pPr>
        <w:tabs>
          <w:tab w:val="left" w:pos="720"/>
          <w:tab w:val="left" w:pos="1440"/>
          <w:tab w:val="left" w:pos="2160"/>
          <w:tab w:val="left" w:pos="2880"/>
          <w:tab w:val="left" w:pos="3600"/>
          <w:tab w:val="left" w:pos="4320"/>
        </w:tabs>
        <w:ind w:left="4320"/>
        <w:rPr>
          <w:sz w:val="21"/>
          <w:szCs w:val="21"/>
        </w:rPr>
      </w:pPr>
    </w:p>
    <w:p w14:paraId="7F2034A0" w14:textId="77777777" w:rsidR="00992F04" w:rsidRPr="00992F04" w:rsidRDefault="00992F04" w:rsidP="00992F04">
      <w:pPr>
        <w:tabs>
          <w:tab w:val="left" w:pos="720"/>
          <w:tab w:val="left" w:pos="1440"/>
          <w:tab w:val="left" w:pos="2160"/>
          <w:tab w:val="left" w:pos="2880"/>
          <w:tab w:val="left" w:pos="3600"/>
          <w:tab w:val="left" w:pos="4320"/>
        </w:tabs>
        <w:ind w:left="3600" w:hanging="720"/>
        <w:rPr>
          <w:sz w:val="21"/>
          <w:szCs w:val="21"/>
        </w:rPr>
      </w:pPr>
      <w:r w:rsidRPr="00992F04">
        <w:rPr>
          <w:sz w:val="21"/>
          <w:szCs w:val="21"/>
        </w:rPr>
        <w:t>3.</w:t>
      </w:r>
      <w:r w:rsidRPr="00992F04">
        <w:rPr>
          <w:sz w:val="21"/>
          <w:szCs w:val="21"/>
        </w:rPr>
        <w:tab/>
        <w:t>Payment must be paid up to date every three months. If not, advance notice of closing will be sent to end coverage the last day of the 3rd month.</w:t>
      </w:r>
    </w:p>
    <w:p w14:paraId="056D69D8" w14:textId="77777777" w:rsidR="00642F26" w:rsidRDefault="00642F26" w:rsidP="00992F04">
      <w:pPr>
        <w:tabs>
          <w:tab w:val="left" w:pos="720"/>
          <w:tab w:val="left" w:pos="1440"/>
          <w:tab w:val="left" w:pos="2160"/>
          <w:tab w:val="left" w:pos="2880"/>
          <w:tab w:val="left" w:pos="3600"/>
          <w:tab w:val="left" w:pos="4320"/>
        </w:tabs>
        <w:rPr>
          <w:sz w:val="21"/>
          <w:szCs w:val="21"/>
        </w:rPr>
        <w:sectPr w:rsidR="00642F26" w:rsidSect="00E94CA1">
          <w:headerReference w:type="default" r:id="rId97"/>
          <w:footnotePr>
            <w:numRestart w:val="eachSect"/>
          </w:footnotePr>
          <w:pgSz w:w="12240" w:h="15840"/>
          <w:pgMar w:top="1170" w:right="1440" w:bottom="1440" w:left="1440" w:header="0" w:footer="0" w:gutter="0"/>
          <w:cols w:space="720"/>
          <w:docGrid w:linePitch="299"/>
        </w:sectPr>
      </w:pPr>
    </w:p>
    <w:p w14:paraId="118FD351" w14:textId="77777777" w:rsidR="00992F04" w:rsidRPr="00992F04" w:rsidRDefault="00992F04" w:rsidP="00992F04">
      <w:pPr>
        <w:tabs>
          <w:tab w:val="left" w:pos="720"/>
          <w:tab w:val="left" w:pos="1440"/>
          <w:tab w:val="left" w:pos="2160"/>
          <w:tab w:val="left" w:pos="2880"/>
          <w:tab w:val="left" w:pos="3600"/>
          <w:tab w:val="left" w:pos="4320"/>
        </w:tabs>
        <w:rPr>
          <w:sz w:val="21"/>
          <w:szCs w:val="21"/>
        </w:rPr>
      </w:pPr>
    </w:p>
    <w:p w14:paraId="55AA8133" w14:textId="77777777" w:rsidR="00992F04" w:rsidRPr="00992F04" w:rsidRDefault="00992F04" w:rsidP="00992F04">
      <w:pPr>
        <w:tabs>
          <w:tab w:val="left" w:pos="720"/>
          <w:tab w:val="left" w:pos="1440"/>
          <w:tab w:val="left" w:pos="2160"/>
          <w:tab w:val="left" w:pos="2880"/>
          <w:tab w:val="left" w:pos="3600"/>
          <w:tab w:val="left" w:pos="4320"/>
        </w:tabs>
        <w:ind w:left="4320"/>
        <w:rPr>
          <w:sz w:val="21"/>
          <w:szCs w:val="21"/>
        </w:rPr>
      </w:pPr>
      <w:r w:rsidRPr="00992F04">
        <w:rPr>
          <w:b/>
          <w:sz w:val="21"/>
          <w:szCs w:val="21"/>
        </w:rPr>
        <w:t>For example</w:t>
      </w:r>
      <w:r w:rsidRPr="00992F04">
        <w:rPr>
          <w:sz w:val="21"/>
          <w:szCs w:val="21"/>
        </w:rPr>
        <w:t>: The 1st month of coverage is January. As of March 1st, premiums for January, February, and March are paid. As of June 1st, payments are received by DHHS for April, but no payment is received for May or June. Action is taken to end Medicaid coverage effective June 30th.</w:t>
      </w:r>
    </w:p>
    <w:p w14:paraId="092B52E7" w14:textId="77777777" w:rsidR="00992F04" w:rsidRPr="00992F04" w:rsidRDefault="00992F04" w:rsidP="00992F04">
      <w:pPr>
        <w:tabs>
          <w:tab w:val="left" w:pos="720"/>
          <w:tab w:val="left" w:pos="1440"/>
          <w:tab w:val="left" w:pos="2160"/>
          <w:tab w:val="left" w:pos="2880"/>
          <w:tab w:val="left" w:pos="3600"/>
          <w:tab w:val="left" w:pos="4320"/>
        </w:tabs>
        <w:rPr>
          <w:sz w:val="21"/>
          <w:szCs w:val="21"/>
        </w:rPr>
      </w:pPr>
    </w:p>
    <w:p w14:paraId="5E18256F" w14:textId="77777777" w:rsidR="00992F04" w:rsidRPr="00992F04" w:rsidRDefault="00992F04" w:rsidP="00992F04">
      <w:pPr>
        <w:tabs>
          <w:tab w:val="left" w:pos="720"/>
          <w:tab w:val="left" w:pos="1440"/>
          <w:tab w:val="left" w:pos="2160"/>
          <w:tab w:val="left" w:pos="2880"/>
          <w:tab w:val="left" w:pos="3600"/>
          <w:tab w:val="left" w:pos="4320"/>
        </w:tabs>
        <w:ind w:left="3600" w:hanging="720"/>
        <w:rPr>
          <w:sz w:val="21"/>
          <w:szCs w:val="21"/>
        </w:rPr>
      </w:pPr>
      <w:r w:rsidRPr="00992F04">
        <w:rPr>
          <w:sz w:val="21"/>
          <w:szCs w:val="21"/>
        </w:rPr>
        <w:t>4.</w:t>
      </w:r>
      <w:r w:rsidRPr="00992F04">
        <w:rPr>
          <w:sz w:val="21"/>
          <w:szCs w:val="21"/>
        </w:rPr>
        <w:tab/>
        <w:t>There is a grace period for nonpayment of premiums. The grace period extends through the last day of every 3rd month.</w:t>
      </w:r>
    </w:p>
    <w:p w14:paraId="5F60F208" w14:textId="77777777" w:rsidR="00992F04" w:rsidRPr="00992F04" w:rsidRDefault="00992F04" w:rsidP="00992F04">
      <w:pPr>
        <w:tabs>
          <w:tab w:val="left" w:pos="720"/>
          <w:tab w:val="left" w:pos="1440"/>
          <w:tab w:val="left" w:pos="2160"/>
          <w:tab w:val="left" w:pos="2880"/>
          <w:tab w:val="left" w:pos="3600"/>
          <w:tab w:val="left" w:pos="4320"/>
        </w:tabs>
        <w:rPr>
          <w:sz w:val="21"/>
          <w:szCs w:val="21"/>
        </w:rPr>
      </w:pPr>
    </w:p>
    <w:p w14:paraId="25320D87" w14:textId="77777777" w:rsidR="00992F04" w:rsidRPr="00992F04" w:rsidRDefault="00992F04" w:rsidP="00992F04">
      <w:pPr>
        <w:tabs>
          <w:tab w:val="left" w:pos="720"/>
          <w:tab w:val="left" w:pos="1440"/>
          <w:tab w:val="left" w:pos="2160"/>
          <w:tab w:val="left" w:pos="2880"/>
          <w:tab w:val="left" w:pos="3600"/>
          <w:tab w:val="left" w:pos="4320"/>
        </w:tabs>
        <w:ind w:left="3600" w:hanging="720"/>
        <w:rPr>
          <w:sz w:val="21"/>
          <w:szCs w:val="21"/>
        </w:rPr>
      </w:pPr>
      <w:r w:rsidRPr="00992F04">
        <w:rPr>
          <w:sz w:val="21"/>
          <w:szCs w:val="21"/>
        </w:rPr>
        <w:t>5.</w:t>
      </w:r>
      <w:r w:rsidRPr="00992F04">
        <w:rPr>
          <w:sz w:val="21"/>
          <w:szCs w:val="21"/>
        </w:rPr>
        <w:tab/>
        <w:t>If payment is received the month following the month coverage has ended, a new medical assessment is not needed to determine if the child is in the need of institutional level of care. Reapplications for any following months require a new medical assessment. A prior decision on meeting the SSA disability criteria can be used if the review date of this decision is in the future.</w:t>
      </w:r>
    </w:p>
    <w:p w14:paraId="0C3DA7BF" w14:textId="77777777" w:rsidR="00992F04" w:rsidRPr="00992F04" w:rsidRDefault="00992F04" w:rsidP="00992F04">
      <w:pPr>
        <w:tabs>
          <w:tab w:val="left" w:pos="720"/>
          <w:tab w:val="left" w:pos="1440"/>
          <w:tab w:val="left" w:pos="2160"/>
          <w:tab w:val="left" w:pos="2880"/>
          <w:tab w:val="left" w:pos="3600"/>
          <w:tab w:val="left" w:pos="4320"/>
        </w:tabs>
        <w:ind w:left="3600" w:hanging="720"/>
        <w:rPr>
          <w:sz w:val="21"/>
          <w:szCs w:val="21"/>
        </w:rPr>
      </w:pPr>
    </w:p>
    <w:p w14:paraId="34590A9A" w14:textId="77777777" w:rsidR="00992F04" w:rsidRPr="00992F04" w:rsidRDefault="00992F04" w:rsidP="00992F04">
      <w:pPr>
        <w:tabs>
          <w:tab w:val="left" w:pos="720"/>
          <w:tab w:val="left" w:pos="1440"/>
          <w:tab w:val="left" w:pos="2160"/>
          <w:tab w:val="left" w:pos="2880"/>
          <w:tab w:val="left" w:pos="3600"/>
          <w:tab w:val="left" w:pos="4320"/>
        </w:tabs>
        <w:ind w:left="3600" w:hanging="720"/>
        <w:rPr>
          <w:sz w:val="21"/>
          <w:szCs w:val="21"/>
        </w:rPr>
      </w:pPr>
      <w:r w:rsidRPr="00992F04">
        <w:rPr>
          <w:sz w:val="21"/>
          <w:szCs w:val="21"/>
        </w:rPr>
        <w:t>6.</w:t>
      </w:r>
      <w:r w:rsidRPr="00992F04">
        <w:rPr>
          <w:sz w:val="21"/>
          <w:szCs w:val="21"/>
        </w:rPr>
        <w:tab/>
        <w:t>If MaineCare coverage under the Katie Beckett group is closed due to non-payment or non-timely payment of a premium, coverage under Katie Beckett cannot be reinstated for twelve months starting with the month the closing is effective unless all past due premiums are paid in full.</w:t>
      </w:r>
    </w:p>
    <w:p w14:paraId="56F882F8" w14:textId="77777777" w:rsidR="00992F04" w:rsidRPr="00992F04" w:rsidRDefault="00992F04" w:rsidP="00992F04">
      <w:pPr>
        <w:tabs>
          <w:tab w:val="left" w:pos="720"/>
          <w:tab w:val="left" w:pos="1440"/>
          <w:tab w:val="left" w:pos="2160"/>
          <w:tab w:val="left" w:pos="2880"/>
          <w:tab w:val="left" w:pos="3600"/>
          <w:tab w:val="left" w:pos="4320"/>
        </w:tabs>
        <w:ind w:left="3600" w:hanging="720"/>
        <w:rPr>
          <w:sz w:val="21"/>
          <w:szCs w:val="21"/>
        </w:rPr>
      </w:pPr>
    </w:p>
    <w:p w14:paraId="16C559CF" w14:textId="77777777" w:rsidR="00992F04" w:rsidRPr="00992F04" w:rsidRDefault="00992F04" w:rsidP="00992F04">
      <w:pPr>
        <w:tabs>
          <w:tab w:val="left" w:pos="720"/>
          <w:tab w:val="left" w:pos="1440"/>
          <w:tab w:val="left" w:pos="2160"/>
          <w:tab w:val="left" w:pos="2880"/>
          <w:tab w:val="left" w:pos="3600"/>
          <w:tab w:val="left" w:pos="4320"/>
        </w:tabs>
        <w:ind w:left="3600" w:hanging="720"/>
        <w:rPr>
          <w:sz w:val="21"/>
          <w:szCs w:val="21"/>
        </w:rPr>
      </w:pPr>
      <w:r w:rsidRPr="00992F04">
        <w:rPr>
          <w:sz w:val="21"/>
          <w:szCs w:val="21"/>
        </w:rPr>
        <w:t>7.</w:t>
      </w:r>
      <w:r w:rsidRPr="00992F04">
        <w:rPr>
          <w:sz w:val="21"/>
          <w:szCs w:val="21"/>
        </w:rPr>
        <w:tab/>
        <w:t>Coverage under this group can be reinstated in fewer than 12 months if there is good cause for late or non-payment of premiums because of one of the following reasons:</w:t>
      </w:r>
    </w:p>
    <w:p w14:paraId="2C131B63" w14:textId="77777777" w:rsidR="00992F04" w:rsidRPr="00992F04" w:rsidRDefault="00992F04" w:rsidP="00992F04">
      <w:pPr>
        <w:tabs>
          <w:tab w:val="left" w:pos="720"/>
          <w:tab w:val="left" w:pos="1440"/>
          <w:tab w:val="left" w:pos="2160"/>
          <w:tab w:val="left" w:pos="2880"/>
          <w:tab w:val="left" w:pos="3600"/>
          <w:tab w:val="left" w:pos="4320"/>
        </w:tabs>
        <w:rPr>
          <w:sz w:val="21"/>
          <w:szCs w:val="21"/>
        </w:rPr>
      </w:pPr>
    </w:p>
    <w:p w14:paraId="740E7FDA" w14:textId="77777777" w:rsidR="00992F04" w:rsidRPr="00992F04" w:rsidRDefault="00992F04" w:rsidP="00992F04">
      <w:pPr>
        <w:tabs>
          <w:tab w:val="left" w:pos="720"/>
          <w:tab w:val="left" w:pos="1440"/>
          <w:tab w:val="left" w:pos="2160"/>
          <w:tab w:val="left" w:pos="2880"/>
          <w:tab w:val="left" w:pos="3600"/>
          <w:tab w:val="left" w:pos="4320"/>
        </w:tabs>
        <w:ind w:left="3600"/>
        <w:rPr>
          <w:sz w:val="21"/>
          <w:szCs w:val="21"/>
        </w:rPr>
      </w:pPr>
      <w:r w:rsidRPr="00992F04">
        <w:rPr>
          <w:sz w:val="21"/>
          <w:szCs w:val="21"/>
        </w:rPr>
        <w:t>a.</w:t>
      </w:r>
      <w:r w:rsidRPr="00992F04">
        <w:rPr>
          <w:sz w:val="21"/>
          <w:szCs w:val="21"/>
        </w:rPr>
        <w:tab/>
        <w:t>mail delay;</w:t>
      </w:r>
    </w:p>
    <w:p w14:paraId="6B4BB4B2" w14:textId="77777777" w:rsidR="00992F04" w:rsidRPr="00992F04" w:rsidRDefault="00992F04" w:rsidP="00992F04">
      <w:pPr>
        <w:tabs>
          <w:tab w:val="left" w:pos="720"/>
          <w:tab w:val="left" w:pos="1440"/>
          <w:tab w:val="left" w:pos="2160"/>
          <w:tab w:val="left" w:pos="2880"/>
          <w:tab w:val="left" w:pos="3600"/>
          <w:tab w:val="left" w:pos="4320"/>
        </w:tabs>
        <w:ind w:left="3600"/>
        <w:rPr>
          <w:sz w:val="21"/>
          <w:szCs w:val="21"/>
        </w:rPr>
      </w:pPr>
    </w:p>
    <w:p w14:paraId="525FFD16" w14:textId="77777777" w:rsidR="00992F04" w:rsidRPr="00992F04" w:rsidRDefault="00992F04" w:rsidP="00992F04">
      <w:pPr>
        <w:tabs>
          <w:tab w:val="left" w:pos="720"/>
          <w:tab w:val="left" w:pos="1440"/>
          <w:tab w:val="left" w:pos="2160"/>
          <w:tab w:val="left" w:pos="2880"/>
          <w:tab w:val="left" w:pos="3600"/>
          <w:tab w:val="left" w:pos="4320"/>
        </w:tabs>
        <w:ind w:left="3600"/>
        <w:rPr>
          <w:sz w:val="21"/>
          <w:szCs w:val="21"/>
        </w:rPr>
      </w:pPr>
      <w:r w:rsidRPr="00992F04">
        <w:rPr>
          <w:sz w:val="21"/>
          <w:szCs w:val="21"/>
        </w:rPr>
        <w:t>b.</w:t>
      </w:r>
      <w:r w:rsidRPr="00992F04">
        <w:rPr>
          <w:sz w:val="21"/>
          <w:szCs w:val="21"/>
        </w:rPr>
        <w:tab/>
        <w:t>illness of the parent; or</w:t>
      </w:r>
    </w:p>
    <w:p w14:paraId="477D0889" w14:textId="77777777" w:rsidR="00992F04" w:rsidRPr="00992F04" w:rsidRDefault="00992F04" w:rsidP="00992F04">
      <w:pPr>
        <w:tabs>
          <w:tab w:val="left" w:pos="720"/>
          <w:tab w:val="left" w:pos="1440"/>
          <w:tab w:val="left" w:pos="2160"/>
          <w:tab w:val="left" w:pos="2880"/>
          <w:tab w:val="left" w:pos="3600"/>
          <w:tab w:val="left" w:pos="4320"/>
        </w:tabs>
        <w:ind w:left="3600"/>
        <w:rPr>
          <w:sz w:val="21"/>
          <w:szCs w:val="21"/>
        </w:rPr>
      </w:pPr>
    </w:p>
    <w:p w14:paraId="22BD5DEB" w14:textId="77777777" w:rsidR="00992F04" w:rsidRPr="00992F04" w:rsidRDefault="00992F04" w:rsidP="00992F04">
      <w:pPr>
        <w:tabs>
          <w:tab w:val="left" w:pos="720"/>
          <w:tab w:val="left" w:pos="1440"/>
          <w:tab w:val="left" w:pos="2160"/>
          <w:tab w:val="left" w:pos="2880"/>
          <w:tab w:val="left" w:pos="3600"/>
          <w:tab w:val="left" w:pos="4320"/>
        </w:tabs>
        <w:ind w:left="4320" w:hanging="720"/>
        <w:rPr>
          <w:sz w:val="21"/>
          <w:szCs w:val="21"/>
        </w:rPr>
      </w:pPr>
      <w:r w:rsidRPr="00992F04">
        <w:rPr>
          <w:sz w:val="21"/>
          <w:szCs w:val="21"/>
        </w:rPr>
        <w:t>c.</w:t>
      </w:r>
      <w:r w:rsidRPr="00992F04">
        <w:rPr>
          <w:sz w:val="21"/>
          <w:szCs w:val="21"/>
        </w:rPr>
        <w:tab/>
        <w:t>unanticipated emergency beyond the control of the parent or the responsible individual.</w:t>
      </w:r>
    </w:p>
    <w:p w14:paraId="55C8B44C" w14:textId="77777777" w:rsidR="00992F04" w:rsidRPr="00992F04" w:rsidRDefault="00992F04" w:rsidP="00992F04">
      <w:pPr>
        <w:tabs>
          <w:tab w:val="left" w:pos="720"/>
          <w:tab w:val="left" w:pos="1440"/>
          <w:tab w:val="left" w:pos="2160"/>
          <w:tab w:val="left" w:pos="2880"/>
          <w:tab w:val="left" w:pos="3600"/>
          <w:tab w:val="left" w:pos="4320"/>
        </w:tabs>
        <w:rPr>
          <w:sz w:val="21"/>
          <w:szCs w:val="21"/>
        </w:rPr>
      </w:pPr>
    </w:p>
    <w:p w14:paraId="0FB99CBB" w14:textId="77777777" w:rsidR="00992F04" w:rsidRPr="00992F04" w:rsidRDefault="00992F04" w:rsidP="00992F04">
      <w:pPr>
        <w:tabs>
          <w:tab w:val="left" w:pos="720"/>
          <w:tab w:val="left" w:pos="1440"/>
          <w:tab w:val="left" w:pos="2160"/>
          <w:tab w:val="left" w:pos="2880"/>
          <w:tab w:val="left" w:pos="3600"/>
          <w:tab w:val="left" w:pos="4320"/>
        </w:tabs>
        <w:ind w:left="2160"/>
        <w:rPr>
          <w:sz w:val="21"/>
          <w:szCs w:val="21"/>
        </w:rPr>
      </w:pPr>
      <w:r w:rsidRPr="00992F04">
        <w:rPr>
          <w:sz w:val="21"/>
          <w:szCs w:val="21"/>
        </w:rPr>
        <w:t>C.</w:t>
      </w:r>
      <w:r w:rsidRPr="00992F04">
        <w:rPr>
          <w:sz w:val="21"/>
          <w:szCs w:val="21"/>
        </w:rPr>
        <w:tab/>
      </w:r>
      <w:r w:rsidRPr="00992F04">
        <w:rPr>
          <w:b/>
          <w:sz w:val="21"/>
          <w:szCs w:val="21"/>
        </w:rPr>
        <w:t>Refunds</w:t>
      </w:r>
    </w:p>
    <w:p w14:paraId="5EBE7298" w14:textId="77777777" w:rsidR="00992F04" w:rsidRPr="00992F04" w:rsidRDefault="00992F04" w:rsidP="00992F04">
      <w:pPr>
        <w:tabs>
          <w:tab w:val="left" w:pos="720"/>
          <w:tab w:val="left" w:pos="1440"/>
          <w:tab w:val="left" w:pos="2160"/>
          <w:tab w:val="left" w:pos="2880"/>
          <w:tab w:val="left" w:pos="3600"/>
          <w:tab w:val="left" w:pos="4320"/>
        </w:tabs>
        <w:rPr>
          <w:sz w:val="21"/>
          <w:szCs w:val="21"/>
        </w:rPr>
      </w:pPr>
    </w:p>
    <w:p w14:paraId="4B3F280E" w14:textId="77777777" w:rsidR="00992F04" w:rsidRPr="00992F04" w:rsidRDefault="00992F04" w:rsidP="00992F04">
      <w:pPr>
        <w:tabs>
          <w:tab w:val="left" w:pos="720"/>
          <w:tab w:val="left" w:pos="1440"/>
          <w:tab w:val="left" w:pos="2160"/>
          <w:tab w:val="left" w:pos="2880"/>
          <w:tab w:val="left" w:pos="3600"/>
          <w:tab w:val="left" w:pos="4320"/>
        </w:tabs>
        <w:ind w:left="2880"/>
        <w:rPr>
          <w:sz w:val="21"/>
          <w:szCs w:val="21"/>
        </w:rPr>
      </w:pPr>
      <w:r w:rsidRPr="00992F04">
        <w:rPr>
          <w:sz w:val="21"/>
          <w:szCs w:val="21"/>
        </w:rPr>
        <w:t xml:space="preserve">A refund is due if an agency error occurs. Any adjustment will be limited to twelve months prior to knowledge that an agency error has occurred. </w:t>
      </w:r>
    </w:p>
    <w:p w14:paraId="50F07E12" w14:textId="77777777" w:rsidR="00992F04" w:rsidRPr="00992F04" w:rsidRDefault="00992F04" w:rsidP="00992F04">
      <w:pPr>
        <w:tabs>
          <w:tab w:val="left" w:pos="720"/>
          <w:tab w:val="left" w:pos="1440"/>
          <w:tab w:val="left" w:pos="2160"/>
          <w:tab w:val="left" w:pos="2880"/>
          <w:tab w:val="left" w:pos="3600"/>
          <w:tab w:val="left" w:pos="4320"/>
        </w:tabs>
        <w:rPr>
          <w:sz w:val="21"/>
          <w:szCs w:val="21"/>
        </w:rPr>
      </w:pPr>
    </w:p>
    <w:p w14:paraId="35216257" w14:textId="77777777" w:rsidR="00992F04" w:rsidRPr="00992F04" w:rsidRDefault="00992F04" w:rsidP="00992F04">
      <w:pPr>
        <w:tabs>
          <w:tab w:val="left" w:pos="720"/>
          <w:tab w:val="left" w:pos="1440"/>
          <w:tab w:val="left" w:pos="2160"/>
          <w:tab w:val="left" w:pos="2880"/>
          <w:tab w:val="left" w:pos="3600"/>
          <w:tab w:val="left" w:pos="4320"/>
        </w:tabs>
        <w:ind w:left="2160" w:hanging="720"/>
        <w:rPr>
          <w:sz w:val="21"/>
          <w:szCs w:val="21"/>
        </w:rPr>
      </w:pPr>
      <w:r w:rsidRPr="00992F04">
        <w:rPr>
          <w:sz w:val="21"/>
          <w:szCs w:val="21"/>
        </w:rPr>
        <w:t>II.</w:t>
      </w:r>
      <w:r w:rsidRPr="00992F04">
        <w:rPr>
          <w:sz w:val="21"/>
          <w:szCs w:val="21"/>
        </w:rPr>
        <w:tab/>
        <w:t>If a child under age 18 is getting Medicaid coverage through the SSI cash program and he/she becomes ineligible for an SSI cash payment due to the parents' income or assets, the child may continue to get full Medicaid coverage and a $40.00 payment through the SSI and State Supplement program if the child:</w:t>
      </w:r>
    </w:p>
    <w:p w14:paraId="5CC6695D" w14:textId="77777777" w:rsidR="00992F04" w:rsidRPr="00992F04" w:rsidRDefault="00992F04" w:rsidP="00992F04">
      <w:pPr>
        <w:tabs>
          <w:tab w:val="left" w:pos="720"/>
          <w:tab w:val="left" w:pos="1440"/>
          <w:tab w:val="left" w:pos="2160"/>
          <w:tab w:val="left" w:pos="2880"/>
          <w:tab w:val="left" w:pos="3600"/>
          <w:tab w:val="left" w:pos="4320"/>
        </w:tabs>
        <w:rPr>
          <w:sz w:val="21"/>
          <w:szCs w:val="21"/>
        </w:rPr>
      </w:pPr>
    </w:p>
    <w:p w14:paraId="42C4F2BF" w14:textId="77777777" w:rsidR="00992F04" w:rsidRPr="00992F04" w:rsidRDefault="00992F04" w:rsidP="00992F04">
      <w:pPr>
        <w:tabs>
          <w:tab w:val="left" w:pos="720"/>
          <w:tab w:val="left" w:pos="1440"/>
          <w:tab w:val="left" w:pos="2160"/>
          <w:tab w:val="left" w:pos="2880"/>
          <w:tab w:val="left" w:pos="3600"/>
          <w:tab w:val="left" w:pos="4320"/>
        </w:tabs>
        <w:ind w:left="2160"/>
        <w:rPr>
          <w:sz w:val="21"/>
          <w:szCs w:val="21"/>
        </w:rPr>
      </w:pPr>
      <w:r w:rsidRPr="00992F04">
        <w:rPr>
          <w:sz w:val="21"/>
          <w:szCs w:val="21"/>
        </w:rPr>
        <w:t>A.</w:t>
      </w:r>
      <w:r w:rsidRPr="00992F04">
        <w:rPr>
          <w:sz w:val="21"/>
          <w:szCs w:val="21"/>
        </w:rPr>
        <w:tab/>
        <w:t>is disabled;</w:t>
      </w:r>
    </w:p>
    <w:p w14:paraId="18A15AB0" w14:textId="77777777" w:rsidR="00992F04" w:rsidRPr="00992F04" w:rsidRDefault="00992F04" w:rsidP="00992F04">
      <w:pPr>
        <w:tabs>
          <w:tab w:val="left" w:pos="720"/>
          <w:tab w:val="left" w:pos="1440"/>
          <w:tab w:val="left" w:pos="2160"/>
          <w:tab w:val="left" w:pos="2880"/>
          <w:tab w:val="left" w:pos="3600"/>
          <w:tab w:val="left" w:pos="4320"/>
        </w:tabs>
        <w:ind w:left="2160"/>
        <w:rPr>
          <w:sz w:val="21"/>
          <w:szCs w:val="21"/>
        </w:rPr>
      </w:pPr>
    </w:p>
    <w:p w14:paraId="0120C87D" w14:textId="77777777" w:rsidR="00992F04" w:rsidRPr="00992F04" w:rsidRDefault="00992F04" w:rsidP="00992F04">
      <w:pPr>
        <w:tabs>
          <w:tab w:val="left" w:pos="720"/>
          <w:tab w:val="left" w:pos="1440"/>
          <w:tab w:val="left" w:pos="2160"/>
          <w:tab w:val="left" w:pos="2880"/>
          <w:tab w:val="left" w:pos="3600"/>
          <w:tab w:val="left" w:pos="4320"/>
        </w:tabs>
        <w:ind w:left="2880" w:hanging="720"/>
        <w:rPr>
          <w:sz w:val="21"/>
          <w:szCs w:val="21"/>
        </w:rPr>
      </w:pPr>
      <w:r w:rsidRPr="00992F04">
        <w:rPr>
          <w:sz w:val="21"/>
          <w:szCs w:val="21"/>
        </w:rPr>
        <w:t>B.</w:t>
      </w:r>
      <w:r w:rsidRPr="00992F04">
        <w:rPr>
          <w:sz w:val="21"/>
          <w:szCs w:val="21"/>
        </w:rPr>
        <w:tab/>
        <w:t>received SSI benefits while in a medical facility (hospital or nursing home) for at least one month; and</w:t>
      </w:r>
    </w:p>
    <w:p w14:paraId="61B81FE0" w14:textId="77777777" w:rsidR="00992F04" w:rsidRPr="00992F04" w:rsidRDefault="00992F04" w:rsidP="00992F04">
      <w:pPr>
        <w:tabs>
          <w:tab w:val="left" w:pos="720"/>
          <w:tab w:val="left" w:pos="1440"/>
          <w:tab w:val="left" w:pos="2160"/>
          <w:tab w:val="left" w:pos="2880"/>
          <w:tab w:val="left" w:pos="3600"/>
          <w:tab w:val="left" w:pos="4320"/>
        </w:tabs>
        <w:ind w:left="2880" w:hanging="720"/>
        <w:rPr>
          <w:sz w:val="21"/>
          <w:szCs w:val="21"/>
        </w:rPr>
      </w:pPr>
    </w:p>
    <w:p w14:paraId="6FABC49E" w14:textId="77777777" w:rsidR="00992F04" w:rsidRPr="00992F04" w:rsidRDefault="00992F04" w:rsidP="00992F04">
      <w:pPr>
        <w:tabs>
          <w:tab w:val="left" w:pos="720"/>
          <w:tab w:val="left" w:pos="1440"/>
          <w:tab w:val="left" w:pos="2160"/>
          <w:tab w:val="left" w:pos="2880"/>
          <w:tab w:val="left" w:pos="3600"/>
          <w:tab w:val="left" w:pos="4320"/>
        </w:tabs>
        <w:ind w:left="2160"/>
        <w:rPr>
          <w:sz w:val="21"/>
          <w:szCs w:val="21"/>
        </w:rPr>
      </w:pPr>
      <w:r w:rsidRPr="00992F04">
        <w:rPr>
          <w:sz w:val="21"/>
          <w:szCs w:val="21"/>
        </w:rPr>
        <w:t>C.</w:t>
      </w:r>
      <w:r w:rsidRPr="00992F04">
        <w:rPr>
          <w:sz w:val="21"/>
          <w:szCs w:val="21"/>
        </w:rPr>
        <w:tab/>
        <w:t>meets the inpatient level of care standard for Katie Beckett.</w:t>
      </w:r>
    </w:p>
    <w:p w14:paraId="2BA2CA73" w14:textId="2D57E7AD" w:rsidR="00992F04" w:rsidRPr="00992F04" w:rsidRDefault="00992F04" w:rsidP="00992F04">
      <w:pPr>
        <w:tabs>
          <w:tab w:val="left" w:pos="720"/>
          <w:tab w:val="left" w:pos="1440"/>
          <w:tab w:val="left" w:pos="2160"/>
          <w:tab w:val="left" w:pos="2880"/>
          <w:tab w:val="left" w:pos="3600"/>
          <w:tab w:val="left" w:pos="4320"/>
        </w:tabs>
        <w:rPr>
          <w:sz w:val="21"/>
          <w:szCs w:val="21"/>
        </w:rPr>
      </w:pPr>
    </w:p>
    <w:p w14:paraId="205F93CB" w14:textId="77777777" w:rsidR="00642F26" w:rsidRDefault="00992F04" w:rsidP="00992F04">
      <w:pPr>
        <w:tabs>
          <w:tab w:val="left" w:pos="720"/>
          <w:tab w:val="left" w:pos="1440"/>
          <w:tab w:val="left" w:pos="2160"/>
          <w:tab w:val="left" w:pos="2880"/>
          <w:tab w:val="left" w:pos="3600"/>
          <w:tab w:val="left" w:pos="4320"/>
        </w:tabs>
        <w:ind w:left="2160"/>
        <w:rPr>
          <w:sz w:val="21"/>
          <w:szCs w:val="21"/>
        </w:rPr>
        <w:sectPr w:rsidR="00642F26" w:rsidSect="00E94CA1">
          <w:headerReference w:type="default" r:id="rId98"/>
          <w:footnotePr>
            <w:numRestart w:val="eachSect"/>
          </w:footnotePr>
          <w:pgSz w:w="12240" w:h="15840"/>
          <w:pgMar w:top="1170" w:right="1440" w:bottom="1440" w:left="1440" w:header="0" w:footer="0" w:gutter="0"/>
          <w:cols w:space="720"/>
          <w:docGrid w:linePitch="299"/>
        </w:sectPr>
      </w:pPr>
      <w:r w:rsidRPr="00992F04">
        <w:rPr>
          <w:sz w:val="21"/>
          <w:szCs w:val="21"/>
        </w:rPr>
        <w:t xml:space="preserve">The SSI office will ask the state Department of Health and Human Services to see if the child meets the medical need standard for the Katie Beckett option. The SSI office will let the parents know if the child meets the criteria and can get the $40.00 </w:t>
      </w:r>
    </w:p>
    <w:p w14:paraId="1F3D6ABB" w14:textId="77777777" w:rsidR="00992F04" w:rsidRPr="00992F04" w:rsidRDefault="00992F04" w:rsidP="00992F04">
      <w:pPr>
        <w:tabs>
          <w:tab w:val="left" w:pos="720"/>
          <w:tab w:val="left" w:pos="1440"/>
          <w:tab w:val="left" w:pos="2160"/>
          <w:tab w:val="left" w:pos="2880"/>
          <w:tab w:val="left" w:pos="3600"/>
          <w:tab w:val="left" w:pos="4320"/>
        </w:tabs>
        <w:ind w:left="2160"/>
        <w:rPr>
          <w:sz w:val="21"/>
          <w:szCs w:val="21"/>
        </w:rPr>
      </w:pPr>
      <w:r w:rsidRPr="00992F04">
        <w:rPr>
          <w:sz w:val="21"/>
          <w:szCs w:val="21"/>
        </w:rPr>
        <w:lastRenderedPageBreak/>
        <w:t>payment from SSI/State Supplement as well as continued Medicaid coverage. SSI may refer to this option as the "waiver of parental deeming".</w:t>
      </w:r>
    </w:p>
    <w:p w14:paraId="7BF9F8BB" w14:textId="77777777" w:rsidR="00992F04" w:rsidRPr="00992F04" w:rsidRDefault="00992F04" w:rsidP="00992F04">
      <w:pPr>
        <w:tabs>
          <w:tab w:val="left" w:pos="720"/>
          <w:tab w:val="left" w:pos="1440"/>
          <w:tab w:val="left" w:pos="2160"/>
          <w:tab w:val="left" w:pos="2880"/>
          <w:tab w:val="left" w:pos="3600"/>
          <w:tab w:val="left" w:pos="4320"/>
        </w:tabs>
        <w:rPr>
          <w:sz w:val="21"/>
          <w:szCs w:val="21"/>
        </w:rPr>
      </w:pPr>
    </w:p>
    <w:p w14:paraId="3FC81ED0" w14:textId="77777777" w:rsidR="00992F04" w:rsidRPr="00992F04" w:rsidRDefault="00992F04" w:rsidP="00992F04">
      <w:pPr>
        <w:keepNext/>
        <w:spacing w:after="210"/>
        <w:ind w:left="1440" w:hanging="1440"/>
        <w:outlineLvl w:val="1"/>
        <w:rPr>
          <w:b/>
          <w:bCs/>
          <w:iCs/>
          <w:caps/>
          <w:sz w:val="21"/>
          <w:szCs w:val="28"/>
        </w:rPr>
      </w:pPr>
      <w:r w:rsidRPr="00992F04">
        <w:rPr>
          <w:b/>
          <w:bCs/>
          <w:iCs/>
          <w:caps/>
          <w:sz w:val="21"/>
          <w:szCs w:val="28"/>
        </w:rPr>
        <w:t>SECTION 6:</w:t>
      </w:r>
      <w:r w:rsidRPr="00992F04">
        <w:rPr>
          <w:b/>
          <w:bCs/>
          <w:iCs/>
          <w:caps/>
          <w:sz w:val="21"/>
          <w:szCs w:val="28"/>
        </w:rPr>
        <w:tab/>
        <w:t>BUDGETING FOR WORKING DISABLED</w:t>
      </w:r>
    </w:p>
    <w:p w14:paraId="7B52D538" w14:textId="77777777" w:rsidR="00992F04" w:rsidRPr="00992F04" w:rsidRDefault="00992F04" w:rsidP="00992F04">
      <w:pPr>
        <w:tabs>
          <w:tab w:val="left" w:pos="720"/>
          <w:tab w:val="left" w:pos="1440"/>
          <w:tab w:val="left" w:pos="2160"/>
          <w:tab w:val="left" w:pos="2880"/>
          <w:tab w:val="left" w:pos="3600"/>
          <w:tab w:val="left" w:pos="4320"/>
        </w:tabs>
        <w:ind w:left="720"/>
        <w:rPr>
          <w:sz w:val="21"/>
          <w:szCs w:val="21"/>
        </w:rPr>
      </w:pPr>
      <w:r w:rsidRPr="00992F04">
        <w:rPr>
          <w:sz w:val="21"/>
          <w:szCs w:val="21"/>
        </w:rPr>
        <w:t>There is a two step test of income that must be met.</w:t>
      </w:r>
    </w:p>
    <w:p w14:paraId="33CAC65F" w14:textId="77777777" w:rsidR="00992F04" w:rsidRPr="00992F04" w:rsidRDefault="00992F04" w:rsidP="00992F04">
      <w:pPr>
        <w:tabs>
          <w:tab w:val="left" w:pos="720"/>
          <w:tab w:val="left" w:pos="1440"/>
          <w:tab w:val="left" w:pos="2160"/>
          <w:tab w:val="left" w:pos="2880"/>
          <w:tab w:val="left" w:pos="3600"/>
          <w:tab w:val="left" w:pos="4320"/>
        </w:tabs>
        <w:rPr>
          <w:sz w:val="21"/>
          <w:szCs w:val="21"/>
        </w:rPr>
      </w:pPr>
    </w:p>
    <w:p w14:paraId="0528FC43" w14:textId="77777777" w:rsidR="00992F04" w:rsidRPr="00992F04" w:rsidRDefault="00992F04" w:rsidP="00992F04">
      <w:pPr>
        <w:tabs>
          <w:tab w:val="left" w:pos="720"/>
          <w:tab w:val="left" w:pos="1440"/>
          <w:tab w:val="left" w:pos="2160"/>
          <w:tab w:val="left" w:pos="2880"/>
          <w:tab w:val="left" w:pos="3600"/>
          <w:tab w:val="left" w:pos="4320"/>
        </w:tabs>
        <w:ind w:left="2160" w:hanging="720"/>
        <w:rPr>
          <w:sz w:val="21"/>
          <w:szCs w:val="21"/>
        </w:rPr>
      </w:pPr>
      <w:r w:rsidRPr="00992F04">
        <w:rPr>
          <w:sz w:val="21"/>
          <w:szCs w:val="21"/>
        </w:rPr>
        <w:t>I.</w:t>
      </w:r>
      <w:r w:rsidRPr="00992F04">
        <w:rPr>
          <w:sz w:val="21"/>
          <w:szCs w:val="21"/>
        </w:rPr>
        <w:tab/>
        <w:t>Countable unearned income must be equal to or less than 100% of the Federal Poverty Level.</w:t>
      </w:r>
    </w:p>
    <w:p w14:paraId="10625056" w14:textId="77777777" w:rsidR="00992F04" w:rsidRPr="00992F04" w:rsidRDefault="00992F04" w:rsidP="00992F04">
      <w:pPr>
        <w:tabs>
          <w:tab w:val="left" w:pos="720"/>
          <w:tab w:val="left" w:pos="1440"/>
          <w:tab w:val="left" w:pos="2160"/>
          <w:tab w:val="left" w:pos="2880"/>
          <w:tab w:val="left" w:pos="3600"/>
          <w:tab w:val="left" w:pos="4320"/>
        </w:tabs>
        <w:ind w:left="2160" w:hanging="720"/>
        <w:rPr>
          <w:sz w:val="21"/>
          <w:szCs w:val="21"/>
        </w:rPr>
      </w:pPr>
    </w:p>
    <w:p w14:paraId="26B0BD59" w14:textId="77777777" w:rsidR="00992F04" w:rsidRPr="00992F04" w:rsidRDefault="00992F04" w:rsidP="00992F04">
      <w:pPr>
        <w:tabs>
          <w:tab w:val="left" w:pos="720"/>
          <w:tab w:val="left" w:pos="1440"/>
          <w:tab w:val="left" w:pos="2160"/>
          <w:tab w:val="left" w:pos="2880"/>
          <w:tab w:val="left" w:pos="3600"/>
          <w:tab w:val="left" w:pos="4320"/>
        </w:tabs>
        <w:ind w:left="2160" w:hanging="720"/>
        <w:rPr>
          <w:sz w:val="21"/>
          <w:szCs w:val="21"/>
        </w:rPr>
      </w:pPr>
      <w:r w:rsidRPr="00992F04">
        <w:rPr>
          <w:sz w:val="21"/>
          <w:szCs w:val="21"/>
        </w:rPr>
        <w:t>II.</w:t>
      </w:r>
      <w:r w:rsidRPr="00992F04">
        <w:rPr>
          <w:sz w:val="21"/>
          <w:szCs w:val="21"/>
        </w:rPr>
        <w:tab/>
        <w:t>Countable unearned and earned income subject to federal tax withholding must be less than 250% of the FPL.</w:t>
      </w:r>
    </w:p>
    <w:p w14:paraId="655CCB75" w14:textId="77777777" w:rsidR="00992F04" w:rsidRPr="00992F04" w:rsidRDefault="00992F04" w:rsidP="00992F04">
      <w:pPr>
        <w:tabs>
          <w:tab w:val="left" w:pos="720"/>
          <w:tab w:val="left" w:pos="1440"/>
          <w:tab w:val="left" w:pos="2160"/>
          <w:tab w:val="left" w:pos="2880"/>
          <w:tab w:val="left" w:pos="3600"/>
          <w:tab w:val="left" w:pos="4320"/>
        </w:tabs>
        <w:rPr>
          <w:sz w:val="21"/>
          <w:szCs w:val="21"/>
        </w:rPr>
      </w:pPr>
    </w:p>
    <w:p w14:paraId="33F63653" w14:textId="77777777" w:rsidR="00992F04" w:rsidRPr="00992F04" w:rsidRDefault="00992F04" w:rsidP="00992F04">
      <w:pPr>
        <w:keepNext/>
        <w:keepLines/>
        <w:spacing w:after="210"/>
        <w:ind w:left="2160" w:hanging="1440"/>
        <w:outlineLvl w:val="2"/>
        <w:rPr>
          <w:rFonts w:eastAsiaTheme="majorEastAsia" w:cstheme="majorBidi"/>
          <w:b/>
          <w:color w:val="000000" w:themeColor="text1"/>
          <w:sz w:val="21"/>
        </w:rPr>
      </w:pPr>
      <w:r w:rsidRPr="00992F04">
        <w:rPr>
          <w:rFonts w:eastAsiaTheme="majorEastAsia" w:cstheme="majorBidi"/>
          <w:b/>
          <w:color w:val="000000" w:themeColor="text1"/>
          <w:sz w:val="21"/>
        </w:rPr>
        <w:t>Section 6.1:</w:t>
      </w:r>
      <w:r w:rsidRPr="00992F04">
        <w:rPr>
          <w:rFonts w:eastAsiaTheme="majorEastAsia" w:cstheme="majorBidi"/>
          <w:b/>
          <w:color w:val="000000" w:themeColor="text1"/>
          <w:sz w:val="21"/>
        </w:rPr>
        <w:tab/>
        <w:t>Earnings</w:t>
      </w:r>
    </w:p>
    <w:p w14:paraId="078EDA6F" w14:textId="77777777" w:rsidR="00992F04" w:rsidRPr="00992F04" w:rsidRDefault="00992F04" w:rsidP="00992F04">
      <w:pPr>
        <w:tabs>
          <w:tab w:val="left" w:pos="720"/>
          <w:tab w:val="left" w:pos="1440"/>
          <w:tab w:val="left" w:pos="2160"/>
          <w:tab w:val="left" w:pos="2880"/>
          <w:tab w:val="left" w:pos="3600"/>
          <w:tab w:val="left" w:pos="4320"/>
        </w:tabs>
        <w:ind w:left="1440"/>
        <w:rPr>
          <w:sz w:val="21"/>
          <w:szCs w:val="21"/>
        </w:rPr>
      </w:pPr>
      <w:r w:rsidRPr="00992F04">
        <w:rPr>
          <w:sz w:val="21"/>
          <w:szCs w:val="21"/>
        </w:rPr>
        <w:t>The individual must have earnings subject of federal tax withholding but there is no minimum work requirement and no SGA earnings test.</w:t>
      </w:r>
    </w:p>
    <w:p w14:paraId="0E5E845B" w14:textId="77777777" w:rsidR="00992F04" w:rsidRPr="00992F04" w:rsidRDefault="00992F04" w:rsidP="00992F04">
      <w:pPr>
        <w:tabs>
          <w:tab w:val="left" w:pos="720"/>
          <w:tab w:val="left" w:pos="1440"/>
          <w:tab w:val="left" w:pos="2160"/>
          <w:tab w:val="left" w:pos="2880"/>
          <w:tab w:val="left" w:pos="3600"/>
          <w:tab w:val="left" w:pos="4320"/>
        </w:tabs>
        <w:rPr>
          <w:sz w:val="21"/>
          <w:szCs w:val="21"/>
        </w:rPr>
      </w:pPr>
    </w:p>
    <w:p w14:paraId="5B085B18" w14:textId="77777777" w:rsidR="00992F04" w:rsidRPr="00992F04" w:rsidRDefault="00992F04" w:rsidP="00992F04">
      <w:pPr>
        <w:keepNext/>
        <w:keepLines/>
        <w:spacing w:after="210"/>
        <w:ind w:left="2160" w:hanging="1440"/>
        <w:outlineLvl w:val="2"/>
        <w:rPr>
          <w:rFonts w:eastAsiaTheme="majorEastAsia" w:cstheme="majorBidi"/>
          <w:b/>
          <w:color w:val="000000" w:themeColor="text1"/>
          <w:sz w:val="21"/>
        </w:rPr>
      </w:pPr>
      <w:r w:rsidRPr="00992F04">
        <w:rPr>
          <w:rFonts w:eastAsiaTheme="majorEastAsia" w:cstheme="majorBidi"/>
          <w:b/>
          <w:color w:val="000000" w:themeColor="text1"/>
          <w:sz w:val="21"/>
        </w:rPr>
        <w:t>Section 6.2:</w:t>
      </w:r>
      <w:r w:rsidRPr="00992F04">
        <w:rPr>
          <w:rFonts w:eastAsiaTheme="majorEastAsia" w:cstheme="majorBidi"/>
          <w:b/>
          <w:color w:val="000000" w:themeColor="text1"/>
          <w:sz w:val="21"/>
        </w:rPr>
        <w:tab/>
        <w:t>Disability</w:t>
      </w:r>
    </w:p>
    <w:p w14:paraId="6A9B7EDC" w14:textId="77777777" w:rsidR="00992F04" w:rsidRPr="00992F04" w:rsidRDefault="00992F04" w:rsidP="00992F04">
      <w:pPr>
        <w:tabs>
          <w:tab w:val="left" w:pos="720"/>
          <w:tab w:val="left" w:pos="1440"/>
          <w:tab w:val="left" w:pos="2160"/>
          <w:tab w:val="left" w:pos="2880"/>
          <w:tab w:val="left" w:pos="3600"/>
          <w:tab w:val="left" w:pos="4320"/>
        </w:tabs>
        <w:ind w:left="1440" w:right="-120"/>
        <w:rPr>
          <w:sz w:val="21"/>
          <w:szCs w:val="21"/>
        </w:rPr>
      </w:pPr>
      <w:r w:rsidRPr="00992F04">
        <w:rPr>
          <w:sz w:val="21"/>
          <w:szCs w:val="21"/>
        </w:rPr>
        <w:t>The individual must meet the SSI criteria for disability. This criteria is met if there is currently in effect a decision by the Social Security Administration that this disability criteria is met.</w:t>
      </w:r>
    </w:p>
    <w:p w14:paraId="6A5EA146" w14:textId="77777777" w:rsidR="00992F04" w:rsidRPr="00992F04" w:rsidRDefault="00992F04" w:rsidP="00992F04">
      <w:pPr>
        <w:tabs>
          <w:tab w:val="left" w:pos="720"/>
          <w:tab w:val="left" w:pos="1440"/>
          <w:tab w:val="left" w:pos="2160"/>
          <w:tab w:val="left" w:pos="2880"/>
          <w:tab w:val="left" w:pos="3600"/>
          <w:tab w:val="left" w:pos="4320"/>
        </w:tabs>
        <w:rPr>
          <w:sz w:val="21"/>
          <w:szCs w:val="21"/>
        </w:rPr>
      </w:pPr>
    </w:p>
    <w:p w14:paraId="4B5DF516" w14:textId="77777777" w:rsidR="00992F04" w:rsidRPr="00992F04" w:rsidRDefault="00992F04" w:rsidP="00992F04">
      <w:pPr>
        <w:keepNext/>
        <w:keepLines/>
        <w:spacing w:after="210"/>
        <w:ind w:left="2160" w:hanging="1440"/>
        <w:outlineLvl w:val="2"/>
        <w:rPr>
          <w:rFonts w:eastAsiaTheme="majorEastAsia" w:cstheme="majorBidi"/>
          <w:b/>
          <w:color w:val="000000" w:themeColor="text1"/>
          <w:sz w:val="21"/>
        </w:rPr>
      </w:pPr>
      <w:r w:rsidRPr="00992F04">
        <w:rPr>
          <w:rFonts w:eastAsiaTheme="majorEastAsia" w:cstheme="majorBidi"/>
          <w:b/>
          <w:color w:val="000000" w:themeColor="text1"/>
          <w:sz w:val="21"/>
        </w:rPr>
        <w:t>Section 6.3:</w:t>
      </w:r>
      <w:r w:rsidRPr="00992F04">
        <w:rPr>
          <w:rFonts w:eastAsiaTheme="majorEastAsia" w:cstheme="majorBidi"/>
          <w:b/>
          <w:color w:val="000000" w:themeColor="text1"/>
          <w:sz w:val="21"/>
        </w:rPr>
        <w:tab/>
        <w:t>Changes</w:t>
      </w:r>
    </w:p>
    <w:p w14:paraId="6E903417" w14:textId="77777777" w:rsidR="00992F04" w:rsidRPr="00992F04" w:rsidRDefault="00992F04" w:rsidP="00992F04">
      <w:pPr>
        <w:tabs>
          <w:tab w:val="left" w:pos="720"/>
          <w:tab w:val="left" w:pos="1440"/>
          <w:tab w:val="left" w:pos="2160"/>
          <w:tab w:val="left" w:pos="2880"/>
          <w:tab w:val="left" w:pos="3600"/>
          <w:tab w:val="left" w:pos="4320"/>
        </w:tabs>
        <w:ind w:left="1440"/>
        <w:rPr>
          <w:sz w:val="21"/>
          <w:szCs w:val="21"/>
        </w:rPr>
      </w:pPr>
      <w:r w:rsidRPr="00992F04">
        <w:rPr>
          <w:sz w:val="21"/>
          <w:szCs w:val="21"/>
        </w:rPr>
        <w:t>If the individual becomes eligible for Medicaid without a premium because of a change in income and that change is expected to last for a full calendar month, the individual will be moved to Medicaid coverage without a premium. This change is made effective the month the change occurred as long as this change is reported within ten days of its occurrence; otherwise, it is effective the month the change is reported. “Occurrence” is the date the change takes place.</w:t>
      </w:r>
    </w:p>
    <w:p w14:paraId="2D2B5429" w14:textId="77777777" w:rsidR="00992F04" w:rsidRPr="00992F04" w:rsidRDefault="00992F04" w:rsidP="00992F04">
      <w:pPr>
        <w:tabs>
          <w:tab w:val="left" w:pos="720"/>
          <w:tab w:val="left" w:pos="1440"/>
          <w:tab w:val="left" w:pos="2160"/>
          <w:tab w:val="left" w:pos="2880"/>
          <w:tab w:val="left" w:pos="3600"/>
          <w:tab w:val="left" w:pos="4320"/>
        </w:tabs>
        <w:rPr>
          <w:sz w:val="21"/>
          <w:szCs w:val="21"/>
        </w:rPr>
      </w:pPr>
    </w:p>
    <w:p w14:paraId="724881D5" w14:textId="77777777" w:rsidR="00992F04" w:rsidRPr="00992F04" w:rsidRDefault="00992F04" w:rsidP="00992F04">
      <w:pPr>
        <w:tabs>
          <w:tab w:val="left" w:pos="720"/>
          <w:tab w:val="left" w:pos="1440"/>
          <w:tab w:val="left" w:pos="2160"/>
          <w:tab w:val="left" w:pos="2880"/>
          <w:tab w:val="left" w:pos="3600"/>
          <w:tab w:val="left" w:pos="4320"/>
        </w:tabs>
        <w:ind w:left="1440"/>
        <w:rPr>
          <w:sz w:val="21"/>
          <w:szCs w:val="21"/>
        </w:rPr>
      </w:pPr>
      <w:r w:rsidRPr="00992F04">
        <w:rPr>
          <w:sz w:val="21"/>
          <w:szCs w:val="21"/>
        </w:rPr>
        <w:t>The individual will be given a refund for any prepaid months in which s/he is subsequently moved to coverage without a premium.</w:t>
      </w:r>
    </w:p>
    <w:p w14:paraId="62A9B985" w14:textId="77777777" w:rsidR="00992F04" w:rsidRPr="00992F04" w:rsidRDefault="00992F04" w:rsidP="00992F04">
      <w:pPr>
        <w:tabs>
          <w:tab w:val="left" w:pos="720"/>
          <w:tab w:val="left" w:pos="1440"/>
          <w:tab w:val="left" w:pos="2160"/>
          <w:tab w:val="left" w:pos="2880"/>
          <w:tab w:val="left" w:pos="3600"/>
          <w:tab w:val="left" w:pos="4320"/>
        </w:tabs>
        <w:rPr>
          <w:sz w:val="21"/>
          <w:szCs w:val="21"/>
        </w:rPr>
      </w:pPr>
    </w:p>
    <w:p w14:paraId="243F07F2" w14:textId="77777777" w:rsidR="00992F04" w:rsidRPr="00992F04" w:rsidRDefault="00992F04" w:rsidP="00992F04">
      <w:pPr>
        <w:keepNext/>
        <w:keepLines/>
        <w:spacing w:after="210"/>
        <w:ind w:left="2160" w:hanging="1440"/>
        <w:outlineLvl w:val="2"/>
        <w:rPr>
          <w:rFonts w:eastAsiaTheme="majorEastAsia" w:cstheme="majorBidi"/>
          <w:b/>
          <w:color w:val="000000" w:themeColor="text1"/>
          <w:sz w:val="21"/>
        </w:rPr>
      </w:pPr>
      <w:r w:rsidRPr="00992F04">
        <w:rPr>
          <w:rFonts w:eastAsiaTheme="majorEastAsia" w:cstheme="majorBidi"/>
          <w:b/>
          <w:color w:val="000000" w:themeColor="text1"/>
          <w:sz w:val="21"/>
        </w:rPr>
        <w:t>Section 6.4:</w:t>
      </w:r>
      <w:r w:rsidRPr="00992F04">
        <w:rPr>
          <w:rFonts w:eastAsiaTheme="majorEastAsia" w:cstheme="majorBidi"/>
          <w:b/>
          <w:color w:val="000000" w:themeColor="text1"/>
          <w:sz w:val="21"/>
        </w:rPr>
        <w:tab/>
        <w:t>Premiums</w:t>
      </w:r>
    </w:p>
    <w:p w14:paraId="2120A695" w14:textId="77777777" w:rsidR="00992F04" w:rsidRPr="00992F04" w:rsidRDefault="00992F04" w:rsidP="00992F04">
      <w:pPr>
        <w:tabs>
          <w:tab w:val="left" w:pos="720"/>
          <w:tab w:val="left" w:pos="1440"/>
          <w:tab w:val="left" w:pos="2160"/>
          <w:tab w:val="left" w:pos="2880"/>
          <w:tab w:val="left" w:pos="3600"/>
          <w:tab w:val="left" w:pos="4320"/>
        </w:tabs>
        <w:ind w:left="1440"/>
        <w:rPr>
          <w:sz w:val="21"/>
          <w:szCs w:val="21"/>
        </w:rPr>
      </w:pPr>
      <w:r w:rsidRPr="00992F04">
        <w:rPr>
          <w:sz w:val="21"/>
          <w:szCs w:val="21"/>
        </w:rPr>
        <w:t>I.</w:t>
      </w:r>
      <w:r w:rsidRPr="00992F04">
        <w:rPr>
          <w:sz w:val="21"/>
          <w:szCs w:val="21"/>
        </w:rPr>
        <w:tab/>
      </w:r>
      <w:r w:rsidRPr="00992F04">
        <w:rPr>
          <w:b/>
          <w:sz w:val="21"/>
          <w:szCs w:val="21"/>
        </w:rPr>
        <w:t>Due Date/Amount of Premium</w:t>
      </w:r>
    </w:p>
    <w:p w14:paraId="7CA36988" w14:textId="77777777" w:rsidR="00992F04" w:rsidRPr="00992F04" w:rsidRDefault="00992F04" w:rsidP="00992F04">
      <w:pPr>
        <w:tabs>
          <w:tab w:val="left" w:pos="720"/>
          <w:tab w:val="left" w:pos="1440"/>
          <w:tab w:val="left" w:pos="2160"/>
          <w:tab w:val="left" w:pos="2880"/>
          <w:tab w:val="left" w:pos="3600"/>
          <w:tab w:val="left" w:pos="4320"/>
        </w:tabs>
        <w:rPr>
          <w:sz w:val="21"/>
          <w:szCs w:val="21"/>
        </w:rPr>
      </w:pPr>
    </w:p>
    <w:p w14:paraId="24148A95" w14:textId="77777777" w:rsidR="00992F04" w:rsidRPr="00992F04" w:rsidRDefault="00992F04" w:rsidP="00992F04">
      <w:pPr>
        <w:tabs>
          <w:tab w:val="left" w:pos="720"/>
          <w:tab w:val="left" w:pos="1440"/>
          <w:tab w:val="left" w:pos="2160"/>
          <w:tab w:val="left" w:pos="2880"/>
          <w:tab w:val="left" w:pos="3600"/>
          <w:tab w:val="left" w:pos="4320"/>
        </w:tabs>
        <w:ind w:left="2160"/>
        <w:rPr>
          <w:sz w:val="21"/>
          <w:szCs w:val="21"/>
        </w:rPr>
      </w:pPr>
      <w:r w:rsidRPr="00992F04">
        <w:rPr>
          <w:sz w:val="21"/>
          <w:szCs w:val="21"/>
        </w:rPr>
        <w:t>A premium payment is due for each month the individual is open for Medicaid under this coverage group unless s/he is exempt from a premium as identified below.</w:t>
      </w:r>
    </w:p>
    <w:p w14:paraId="4315397D" w14:textId="77777777" w:rsidR="00992F04" w:rsidRPr="00992F04" w:rsidRDefault="00992F04" w:rsidP="00992F04">
      <w:pPr>
        <w:tabs>
          <w:tab w:val="left" w:pos="720"/>
          <w:tab w:val="left" w:pos="1440"/>
          <w:tab w:val="left" w:pos="2160"/>
          <w:tab w:val="left" w:pos="2880"/>
          <w:tab w:val="left" w:pos="3600"/>
          <w:tab w:val="left" w:pos="4320"/>
        </w:tabs>
        <w:ind w:left="2160"/>
        <w:rPr>
          <w:sz w:val="21"/>
          <w:szCs w:val="21"/>
        </w:rPr>
      </w:pPr>
    </w:p>
    <w:p w14:paraId="204B5591" w14:textId="77777777" w:rsidR="00992F04" w:rsidRPr="00992F04" w:rsidRDefault="00992F04" w:rsidP="00992F04">
      <w:pPr>
        <w:tabs>
          <w:tab w:val="left" w:pos="720"/>
          <w:tab w:val="left" w:pos="1440"/>
          <w:tab w:val="left" w:pos="2160"/>
          <w:tab w:val="left" w:pos="2880"/>
          <w:tab w:val="left" w:pos="3600"/>
          <w:tab w:val="left" w:pos="4320"/>
        </w:tabs>
        <w:ind w:left="2160"/>
        <w:rPr>
          <w:sz w:val="21"/>
          <w:szCs w:val="21"/>
        </w:rPr>
      </w:pPr>
      <w:r w:rsidRPr="00992F04">
        <w:rPr>
          <w:sz w:val="21"/>
          <w:szCs w:val="21"/>
        </w:rPr>
        <w:t>If a couple is eligible under this coverage group, there is one premium for the couple based on the couple’s countable income.</w:t>
      </w:r>
    </w:p>
    <w:p w14:paraId="051E5766" w14:textId="77777777" w:rsidR="00992F04" w:rsidRPr="00992F04" w:rsidRDefault="00992F04" w:rsidP="00992F04">
      <w:pPr>
        <w:tabs>
          <w:tab w:val="left" w:pos="720"/>
          <w:tab w:val="left" w:pos="1440"/>
          <w:tab w:val="left" w:pos="2160"/>
          <w:tab w:val="left" w:pos="2880"/>
          <w:tab w:val="left" w:pos="3600"/>
          <w:tab w:val="left" w:pos="4320"/>
        </w:tabs>
        <w:ind w:left="2160"/>
        <w:rPr>
          <w:sz w:val="21"/>
          <w:szCs w:val="21"/>
        </w:rPr>
      </w:pPr>
    </w:p>
    <w:p w14:paraId="780B8E9C" w14:textId="77777777" w:rsidR="00992F04" w:rsidRPr="00992F04" w:rsidRDefault="00992F04" w:rsidP="00992F04">
      <w:pPr>
        <w:tabs>
          <w:tab w:val="left" w:pos="720"/>
          <w:tab w:val="left" w:pos="1440"/>
          <w:tab w:val="left" w:pos="2160"/>
          <w:tab w:val="left" w:pos="2880"/>
          <w:tab w:val="left" w:pos="3600"/>
          <w:tab w:val="left" w:pos="4320"/>
        </w:tabs>
        <w:ind w:left="2160"/>
        <w:rPr>
          <w:sz w:val="21"/>
          <w:szCs w:val="21"/>
        </w:rPr>
      </w:pPr>
      <w:r w:rsidRPr="00992F04">
        <w:rPr>
          <w:sz w:val="21"/>
          <w:szCs w:val="21"/>
        </w:rPr>
        <w:t>Premiums are due on the first day of each month of coverage.</w:t>
      </w:r>
    </w:p>
    <w:p w14:paraId="6E6AFD77" w14:textId="77777777" w:rsidR="00992F04" w:rsidRPr="00992F04" w:rsidRDefault="00992F04" w:rsidP="00992F04">
      <w:pPr>
        <w:tabs>
          <w:tab w:val="left" w:pos="720"/>
          <w:tab w:val="left" w:pos="1440"/>
          <w:tab w:val="left" w:pos="2160"/>
          <w:tab w:val="left" w:pos="2880"/>
          <w:tab w:val="left" w:pos="3600"/>
          <w:tab w:val="left" w:pos="4320"/>
        </w:tabs>
        <w:ind w:left="2160"/>
        <w:rPr>
          <w:sz w:val="21"/>
          <w:szCs w:val="21"/>
        </w:rPr>
      </w:pPr>
    </w:p>
    <w:p w14:paraId="198AB5BE" w14:textId="77777777" w:rsidR="00992F04" w:rsidRPr="00992F04" w:rsidRDefault="00992F04" w:rsidP="00992F04">
      <w:pPr>
        <w:tabs>
          <w:tab w:val="left" w:pos="720"/>
          <w:tab w:val="left" w:pos="1440"/>
          <w:tab w:val="left" w:pos="2160"/>
          <w:tab w:val="left" w:pos="2880"/>
          <w:tab w:val="left" w:pos="3600"/>
          <w:tab w:val="left" w:pos="4320"/>
        </w:tabs>
        <w:ind w:left="2160"/>
        <w:rPr>
          <w:sz w:val="21"/>
          <w:szCs w:val="21"/>
        </w:rPr>
      </w:pPr>
      <w:r w:rsidRPr="00992F04">
        <w:rPr>
          <w:sz w:val="21"/>
          <w:szCs w:val="21"/>
        </w:rPr>
        <w:t>The premium amount is based on countable monthly income projected for the twelve month eligibility period and does not change. A premium is effective the month an individual is added for coverage under this coverage group. Any decrease in premium is effective the month the individual’s coverage under this group ends.</w:t>
      </w:r>
    </w:p>
    <w:p w14:paraId="796B0912" w14:textId="77777777" w:rsidR="00992F04" w:rsidRPr="00992F04" w:rsidRDefault="00992F04" w:rsidP="00992F04">
      <w:pPr>
        <w:tabs>
          <w:tab w:val="left" w:pos="720"/>
          <w:tab w:val="left" w:pos="1440"/>
          <w:tab w:val="left" w:pos="2160"/>
          <w:tab w:val="left" w:pos="2880"/>
          <w:tab w:val="left" w:pos="3600"/>
          <w:tab w:val="left" w:pos="4320"/>
        </w:tabs>
        <w:rPr>
          <w:sz w:val="21"/>
          <w:szCs w:val="21"/>
        </w:rPr>
      </w:pPr>
    </w:p>
    <w:p w14:paraId="2AB81D4F" w14:textId="1CC54A45" w:rsidR="00642F26" w:rsidRDefault="00992F04" w:rsidP="00992F04">
      <w:pPr>
        <w:tabs>
          <w:tab w:val="left" w:pos="720"/>
          <w:tab w:val="left" w:pos="1440"/>
          <w:tab w:val="left" w:pos="2160"/>
          <w:tab w:val="left" w:pos="2880"/>
          <w:tab w:val="left" w:pos="3600"/>
          <w:tab w:val="left" w:pos="4320"/>
        </w:tabs>
        <w:ind w:left="2160"/>
        <w:rPr>
          <w:sz w:val="21"/>
          <w:szCs w:val="21"/>
        </w:rPr>
        <w:sectPr w:rsidR="00642F26" w:rsidSect="00E94CA1">
          <w:headerReference w:type="default" r:id="rId99"/>
          <w:footnotePr>
            <w:numRestart w:val="eachSect"/>
          </w:footnotePr>
          <w:pgSz w:w="12240" w:h="15840"/>
          <w:pgMar w:top="1170" w:right="1440" w:bottom="1440" w:left="1440" w:header="0" w:footer="0" w:gutter="0"/>
          <w:cols w:space="720"/>
          <w:docGrid w:linePitch="299"/>
        </w:sectPr>
      </w:pPr>
      <w:r w:rsidRPr="00992F04">
        <w:rPr>
          <w:sz w:val="21"/>
          <w:szCs w:val="21"/>
        </w:rPr>
        <w:t>If countable monthly income is over 150% and equal to or less than 200% of the FPL, the monthly premium is $10.00. If countable monthly income is over 200% and less than 250% of FPL the monthly premium is $20.00</w:t>
      </w:r>
    </w:p>
    <w:p w14:paraId="53D8BE49" w14:textId="77777777" w:rsidR="00992F04" w:rsidRPr="00992F04" w:rsidRDefault="00992F04" w:rsidP="00992F04">
      <w:pPr>
        <w:tabs>
          <w:tab w:val="left" w:pos="720"/>
          <w:tab w:val="left" w:pos="1440"/>
          <w:tab w:val="left" w:pos="2160"/>
          <w:tab w:val="left" w:pos="2880"/>
          <w:tab w:val="left" w:pos="3600"/>
          <w:tab w:val="left" w:pos="4320"/>
        </w:tabs>
        <w:rPr>
          <w:sz w:val="21"/>
          <w:szCs w:val="21"/>
        </w:rPr>
      </w:pPr>
    </w:p>
    <w:p w14:paraId="3D08E976" w14:textId="77777777" w:rsidR="00992F04" w:rsidRPr="00992F04" w:rsidRDefault="00992F04" w:rsidP="00992F04">
      <w:pPr>
        <w:tabs>
          <w:tab w:val="left" w:pos="720"/>
          <w:tab w:val="left" w:pos="1440"/>
          <w:tab w:val="left" w:pos="2160"/>
          <w:tab w:val="left" w:pos="2880"/>
          <w:tab w:val="left" w:pos="3600"/>
          <w:tab w:val="left" w:pos="4320"/>
        </w:tabs>
        <w:ind w:left="1440"/>
        <w:rPr>
          <w:sz w:val="21"/>
          <w:szCs w:val="21"/>
        </w:rPr>
      </w:pPr>
      <w:r w:rsidRPr="00992F04">
        <w:rPr>
          <w:sz w:val="21"/>
          <w:szCs w:val="21"/>
        </w:rPr>
        <w:t>II.</w:t>
      </w:r>
      <w:r w:rsidRPr="00992F04">
        <w:rPr>
          <w:sz w:val="21"/>
          <w:szCs w:val="21"/>
        </w:rPr>
        <w:tab/>
      </w:r>
      <w:r w:rsidRPr="00992F04">
        <w:rPr>
          <w:b/>
          <w:sz w:val="21"/>
          <w:szCs w:val="21"/>
        </w:rPr>
        <w:t>Exemptions from Premium Payment</w:t>
      </w:r>
    </w:p>
    <w:p w14:paraId="19F11FC6" w14:textId="77777777" w:rsidR="00992F04" w:rsidRPr="00992F04" w:rsidRDefault="00992F04" w:rsidP="00992F04">
      <w:pPr>
        <w:tabs>
          <w:tab w:val="left" w:pos="720"/>
          <w:tab w:val="left" w:pos="1440"/>
          <w:tab w:val="left" w:pos="2160"/>
          <w:tab w:val="left" w:pos="2880"/>
          <w:tab w:val="left" w:pos="3600"/>
          <w:tab w:val="left" w:pos="4320"/>
        </w:tabs>
        <w:rPr>
          <w:sz w:val="21"/>
          <w:szCs w:val="21"/>
        </w:rPr>
      </w:pPr>
    </w:p>
    <w:p w14:paraId="525CA27B" w14:textId="77777777" w:rsidR="00992F04" w:rsidRPr="00992F04" w:rsidRDefault="00992F04" w:rsidP="00992F04">
      <w:pPr>
        <w:tabs>
          <w:tab w:val="left" w:pos="720"/>
          <w:tab w:val="left" w:pos="1440"/>
          <w:tab w:val="left" w:pos="2160"/>
          <w:tab w:val="left" w:pos="2880"/>
          <w:tab w:val="left" w:pos="3600"/>
          <w:tab w:val="left" w:pos="4320"/>
        </w:tabs>
        <w:ind w:left="2160"/>
        <w:rPr>
          <w:sz w:val="21"/>
          <w:szCs w:val="21"/>
        </w:rPr>
      </w:pPr>
      <w:r w:rsidRPr="00992F04">
        <w:rPr>
          <w:sz w:val="21"/>
          <w:szCs w:val="21"/>
        </w:rPr>
        <w:t>An individual is exempt from a premium:</w:t>
      </w:r>
    </w:p>
    <w:p w14:paraId="46D22153" w14:textId="77777777" w:rsidR="00992F04" w:rsidRPr="00992F04" w:rsidRDefault="00992F04" w:rsidP="00992F04">
      <w:pPr>
        <w:tabs>
          <w:tab w:val="left" w:pos="720"/>
          <w:tab w:val="left" w:pos="1440"/>
          <w:tab w:val="left" w:pos="2160"/>
          <w:tab w:val="left" w:pos="2880"/>
          <w:tab w:val="left" w:pos="3600"/>
          <w:tab w:val="left" w:pos="4320"/>
        </w:tabs>
        <w:rPr>
          <w:sz w:val="21"/>
          <w:szCs w:val="21"/>
        </w:rPr>
      </w:pPr>
    </w:p>
    <w:p w14:paraId="0655426D" w14:textId="77777777" w:rsidR="00992F04" w:rsidRPr="00992F04" w:rsidRDefault="00992F04" w:rsidP="00992F04">
      <w:pPr>
        <w:tabs>
          <w:tab w:val="left" w:pos="720"/>
          <w:tab w:val="left" w:pos="1440"/>
          <w:tab w:val="left" w:pos="2160"/>
          <w:tab w:val="left" w:pos="2880"/>
          <w:tab w:val="left" w:pos="3600"/>
          <w:tab w:val="left" w:pos="4320"/>
        </w:tabs>
        <w:ind w:left="2880" w:hanging="720"/>
        <w:rPr>
          <w:sz w:val="21"/>
          <w:szCs w:val="21"/>
        </w:rPr>
      </w:pPr>
      <w:r w:rsidRPr="00992F04">
        <w:rPr>
          <w:sz w:val="21"/>
          <w:szCs w:val="21"/>
        </w:rPr>
        <w:t>A.</w:t>
      </w:r>
      <w:r w:rsidRPr="00992F04">
        <w:rPr>
          <w:sz w:val="21"/>
          <w:szCs w:val="21"/>
        </w:rPr>
        <w:tab/>
        <w:t>if countable income is less than or equal to 150% of the Federal Poverty Level;</w:t>
      </w:r>
    </w:p>
    <w:p w14:paraId="0FE1F7D6" w14:textId="77777777" w:rsidR="00992F04" w:rsidRPr="00992F04" w:rsidRDefault="00992F04" w:rsidP="00992F04">
      <w:pPr>
        <w:tabs>
          <w:tab w:val="left" w:pos="720"/>
          <w:tab w:val="left" w:pos="1440"/>
          <w:tab w:val="left" w:pos="2160"/>
          <w:tab w:val="left" w:pos="2880"/>
          <w:tab w:val="left" w:pos="3600"/>
          <w:tab w:val="left" w:pos="4320"/>
        </w:tabs>
        <w:ind w:left="2880" w:hanging="720"/>
        <w:rPr>
          <w:sz w:val="21"/>
          <w:szCs w:val="21"/>
        </w:rPr>
      </w:pPr>
    </w:p>
    <w:p w14:paraId="6AED94F9" w14:textId="77777777" w:rsidR="00992F04" w:rsidRPr="00992F04" w:rsidRDefault="00992F04" w:rsidP="00992F04">
      <w:pPr>
        <w:tabs>
          <w:tab w:val="left" w:pos="720"/>
          <w:tab w:val="left" w:pos="1440"/>
          <w:tab w:val="left" w:pos="2160"/>
          <w:tab w:val="left" w:pos="2880"/>
          <w:tab w:val="left" w:pos="3600"/>
          <w:tab w:val="left" w:pos="4320"/>
        </w:tabs>
        <w:ind w:left="2880" w:hanging="720"/>
        <w:rPr>
          <w:sz w:val="21"/>
          <w:szCs w:val="21"/>
        </w:rPr>
      </w:pPr>
      <w:r w:rsidRPr="00992F04">
        <w:rPr>
          <w:sz w:val="21"/>
          <w:szCs w:val="21"/>
        </w:rPr>
        <w:t>B.</w:t>
      </w:r>
      <w:r w:rsidRPr="00992F04">
        <w:rPr>
          <w:sz w:val="21"/>
          <w:szCs w:val="21"/>
        </w:rPr>
        <w:tab/>
        <w:t>if s/he is responsible for paying for their Medicare Part B premium; or</w:t>
      </w:r>
    </w:p>
    <w:p w14:paraId="3778F231" w14:textId="77777777" w:rsidR="00992F04" w:rsidRPr="00992F04" w:rsidRDefault="00992F04" w:rsidP="00992F04">
      <w:pPr>
        <w:tabs>
          <w:tab w:val="left" w:pos="720"/>
          <w:tab w:val="left" w:pos="1440"/>
          <w:tab w:val="left" w:pos="2160"/>
          <w:tab w:val="left" w:pos="2880"/>
          <w:tab w:val="left" w:pos="3600"/>
          <w:tab w:val="left" w:pos="4320"/>
        </w:tabs>
        <w:ind w:left="2880" w:hanging="720"/>
        <w:rPr>
          <w:sz w:val="21"/>
          <w:szCs w:val="21"/>
        </w:rPr>
      </w:pPr>
    </w:p>
    <w:p w14:paraId="35F024A2" w14:textId="77777777" w:rsidR="00992F04" w:rsidRPr="00992F04" w:rsidRDefault="00992F04" w:rsidP="00992F04">
      <w:pPr>
        <w:tabs>
          <w:tab w:val="left" w:pos="720"/>
          <w:tab w:val="left" w:pos="1440"/>
          <w:tab w:val="left" w:pos="2160"/>
          <w:tab w:val="left" w:pos="2880"/>
          <w:tab w:val="left" w:pos="3600"/>
          <w:tab w:val="left" w:pos="4320"/>
        </w:tabs>
        <w:ind w:left="2880" w:hanging="720"/>
        <w:rPr>
          <w:sz w:val="21"/>
          <w:szCs w:val="21"/>
        </w:rPr>
      </w:pPr>
      <w:r w:rsidRPr="00992F04">
        <w:rPr>
          <w:sz w:val="21"/>
          <w:szCs w:val="21"/>
        </w:rPr>
        <w:t>C.</w:t>
      </w:r>
      <w:r w:rsidRPr="00992F04">
        <w:rPr>
          <w:sz w:val="21"/>
          <w:szCs w:val="21"/>
        </w:rPr>
        <w:tab/>
        <w:t>if there is good cause for premiums not paid or not paid when due because of one of the following reasons:</w:t>
      </w:r>
    </w:p>
    <w:p w14:paraId="58BA24BB" w14:textId="77777777" w:rsidR="00992F04" w:rsidRPr="00992F04" w:rsidRDefault="00992F04" w:rsidP="00992F04">
      <w:pPr>
        <w:tabs>
          <w:tab w:val="left" w:pos="720"/>
          <w:tab w:val="left" w:pos="1440"/>
          <w:tab w:val="left" w:pos="2160"/>
          <w:tab w:val="left" w:pos="2880"/>
          <w:tab w:val="left" w:pos="3600"/>
          <w:tab w:val="left" w:pos="4320"/>
        </w:tabs>
        <w:rPr>
          <w:sz w:val="21"/>
          <w:szCs w:val="21"/>
        </w:rPr>
      </w:pPr>
    </w:p>
    <w:p w14:paraId="781FF784" w14:textId="77777777" w:rsidR="00992F04" w:rsidRPr="00992F04" w:rsidRDefault="00992F04" w:rsidP="00992F04">
      <w:pPr>
        <w:tabs>
          <w:tab w:val="left" w:pos="720"/>
          <w:tab w:val="left" w:pos="1440"/>
          <w:tab w:val="left" w:pos="2160"/>
          <w:tab w:val="left" w:pos="2880"/>
          <w:tab w:val="left" w:pos="3600"/>
          <w:tab w:val="left" w:pos="4320"/>
        </w:tabs>
        <w:ind w:left="3600" w:hanging="720"/>
        <w:rPr>
          <w:sz w:val="21"/>
          <w:szCs w:val="21"/>
        </w:rPr>
      </w:pPr>
      <w:r w:rsidRPr="00992F04">
        <w:rPr>
          <w:sz w:val="21"/>
          <w:szCs w:val="21"/>
        </w:rPr>
        <w:t>1.</w:t>
      </w:r>
      <w:r w:rsidRPr="00992F04">
        <w:rPr>
          <w:sz w:val="21"/>
          <w:szCs w:val="21"/>
        </w:rPr>
        <w:tab/>
        <w:t>mail delay;</w:t>
      </w:r>
    </w:p>
    <w:p w14:paraId="7D677E22" w14:textId="77777777" w:rsidR="00992F04" w:rsidRPr="00992F04" w:rsidRDefault="00992F04" w:rsidP="00992F04">
      <w:pPr>
        <w:tabs>
          <w:tab w:val="left" w:pos="720"/>
          <w:tab w:val="left" w:pos="1440"/>
          <w:tab w:val="left" w:pos="2160"/>
          <w:tab w:val="left" w:pos="2880"/>
          <w:tab w:val="left" w:pos="3600"/>
          <w:tab w:val="left" w:pos="4320"/>
        </w:tabs>
        <w:ind w:left="3600" w:hanging="720"/>
        <w:rPr>
          <w:sz w:val="21"/>
          <w:szCs w:val="21"/>
        </w:rPr>
      </w:pPr>
    </w:p>
    <w:p w14:paraId="065ECFDF" w14:textId="77777777" w:rsidR="00992F04" w:rsidRPr="00992F04" w:rsidRDefault="00992F04" w:rsidP="00992F04">
      <w:pPr>
        <w:tabs>
          <w:tab w:val="left" w:pos="720"/>
          <w:tab w:val="left" w:pos="1440"/>
          <w:tab w:val="left" w:pos="2160"/>
          <w:tab w:val="left" w:pos="2880"/>
          <w:tab w:val="left" w:pos="3600"/>
          <w:tab w:val="left" w:pos="4320"/>
        </w:tabs>
        <w:ind w:left="3600" w:hanging="720"/>
        <w:rPr>
          <w:sz w:val="21"/>
          <w:szCs w:val="21"/>
        </w:rPr>
      </w:pPr>
      <w:r w:rsidRPr="00992F04">
        <w:rPr>
          <w:sz w:val="21"/>
          <w:szCs w:val="21"/>
        </w:rPr>
        <w:t>2.</w:t>
      </w:r>
      <w:r w:rsidRPr="00992F04">
        <w:rPr>
          <w:sz w:val="21"/>
          <w:szCs w:val="21"/>
        </w:rPr>
        <w:tab/>
        <w:t>illness of the individual or their responsible relative; or</w:t>
      </w:r>
    </w:p>
    <w:p w14:paraId="7E5958AD" w14:textId="77777777" w:rsidR="00992F04" w:rsidRPr="00992F04" w:rsidRDefault="00992F04" w:rsidP="00992F04">
      <w:pPr>
        <w:tabs>
          <w:tab w:val="left" w:pos="720"/>
          <w:tab w:val="left" w:pos="1440"/>
          <w:tab w:val="left" w:pos="2160"/>
          <w:tab w:val="left" w:pos="2880"/>
          <w:tab w:val="left" w:pos="3600"/>
          <w:tab w:val="left" w:pos="4320"/>
        </w:tabs>
        <w:ind w:left="3600" w:hanging="720"/>
        <w:rPr>
          <w:sz w:val="21"/>
          <w:szCs w:val="21"/>
        </w:rPr>
      </w:pPr>
    </w:p>
    <w:p w14:paraId="44ABEDAB" w14:textId="77777777" w:rsidR="00992F04" w:rsidRPr="00992F04" w:rsidRDefault="00992F04" w:rsidP="00992F04">
      <w:pPr>
        <w:tabs>
          <w:tab w:val="left" w:pos="720"/>
          <w:tab w:val="left" w:pos="1440"/>
          <w:tab w:val="left" w:pos="2160"/>
          <w:tab w:val="left" w:pos="2880"/>
          <w:tab w:val="left" w:pos="3600"/>
          <w:tab w:val="left" w:pos="4320"/>
        </w:tabs>
        <w:ind w:left="3600" w:hanging="720"/>
        <w:rPr>
          <w:sz w:val="21"/>
          <w:szCs w:val="21"/>
        </w:rPr>
      </w:pPr>
      <w:r w:rsidRPr="00992F04">
        <w:rPr>
          <w:sz w:val="21"/>
          <w:szCs w:val="21"/>
        </w:rPr>
        <w:t>3.</w:t>
      </w:r>
      <w:r w:rsidRPr="00992F04">
        <w:rPr>
          <w:sz w:val="21"/>
          <w:szCs w:val="21"/>
        </w:rPr>
        <w:tab/>
        <w:t>an anticipated emergency beyond the control of the individual or their responsible relative.</w:t>
      </w:r>
    </w:p>
    <w:p w14:paraId="12C986AD" w14:textId="77777777" w:rsidR="00992F04" w:rsidRPr="00992F04" w:rsidRDefault="00992F04" w:rsidP="00992F04">
      <w:pPr>
        <w:tabs>
          <w:tab w:val="left" w:pos="720"/>
          <w:tab w:val="left" w:pos="1440"/>
          <w:tab w:val="left" w:pos="2160"/>
          <w:tab w:val="left" w:pos="2880"/>
          <w:tab w:val="left" w:pos="3600"/>
          <w:tab w:val="left" w:pos="4320"/>
        </w:tabs>
        <w:rPr>
          <w:sz w:val="21"/>
          <w:szCs w:val="21"/>
        </w:rPr>
      </w:pPr>
    </w:p>
    <w:p w14:paraId="58404E3F" w14:textId="77777777" w:rsidR="00992F04" w:rsidRPr="00992F04" w:rsidRDefault="00992F04" w:rsidP="00992F04">
      <w:pPr>
        <w:tabs>
          <w:tab w:val="left" w:pos="720"/>
          <w:tab w:val="left" w:pos="1440"/>
          <w:tab w:val="left" w:pos="2160"/>
          <w:tab w:val="left" w:pos="2880"/>
          <w:tab w:val="left" w:pos="3600"/>
          <w:tab w:val="left" w:pos="4320"/>
        </w:tabs>
        <w:ind w:left="2160"/>
        <w:rPr>
          <w:sz w:val="21"/>
          <w:szCs w:val="21"/>
        </w:rPr>
      </w:pPr>
      <w:r w:rsidRPr="00992F04">
        <w:rPr>
          <w:sz w:val="21"/>
          <w:szCs w:val="21"/>
        </w:rPr>
        <w:t>D.</w:t>
      </w:r>
      <w:r w:rsidRPr="00992F04">
        <w:rPr>
          <w:sz w:val="21"/>
          <w:szCs w:val="21"/>
        </w:rPr>
        <w:tab/>
        <w:t>For periods of retroactive coverage or temporary coverage.</w:t>
      </w:r>
    </w:p>
    <w:p w14:paraId="3606B7F4" w14:textId="77777777" w:rsidR="00992F04" w:rsidRPr="00992F04" w:rsidRDefault="00992F04" w:rsidP="00992F04">
      <w:pPr>
        <w:tabs>
          <w:tab w:val="left" w:pos="720"/>
          <w:tab w:val="left" w:pos="1440"/>
          <w:tab w:val="left" w:pos="2160"/>
          <w:tab w:val="left" w:pos="2880"/>
          <w:tab w:val="left" w:pos="3600"/>
          <w:tab w:val="left" w:pos="4320"/>
        </w:tabs>
        <w:rPr>
          <w:sz w:val="21"/>
          <w:szCs w:val="21"/>
        </w:rPr>
      </w:pPr>
    </w:p>
    <w:p w14:paraId="3ACBE927" w14:textId="77777777" w:rsidR="00992F04" w:rsidRPr="00992F04" w:rsidRDefault="00992F04" w:rsidP="00992F04">
      <w:pPr>
        <w:tabs>
          <w:tab w:val="left" w:pos="720"/>
          <w:tab w:val="left" w:pos="1440"/>
          <w:tab w:val="left" w:pos="2160"/>
          <w:tab w:val="left" w:pos="2880"/>
          <w:tab w:val="left" w:pos="3600"/>
          <w:tab w:val="left" w:pos="4320"/>
        </w:tabs>
        <w:ind w:left="1440"/>
        <w:rPr>
          <w:sz w:val="21"/>
          <w:szCs w:val="21"/>
        </w:rPr>
      </w:pPr>
      <w:r w:rsidRPr="00992F04">
        <w:rPr>
          <w:sz w:val="21"/>
          <w:szCs w:val="21"/>
        </w:rPr>
        <w:t>III.</w:t>
      </w:r>
      <w:r w:rsidRPr="00992F04">
        <w:rPr>
          <w:sz w:val="21"/>
          <w:szCs w:val="21"/>
        </w:rPr>
        <w:tab/>
      </w:r>
      <w:r w:rsidRPr="00992F04">
        <w:rPr>
          <w:b/>
          <w:sz w:val="21"/>
          <w:szCs w:val="21"/>
        </w:rPr>
        <w:t>Payment of Premiums</w:t>
      </w:r>
    </w:p>
    <w:p w14:paraId="3BBC4B05" w14:textId="77777777" w:rsidR="00992F04" w:rsidRPr="00992F04" w:rsidRDefault="00992F04" w:rsidP="00992F04">
      <w:pPr>
        <w:tabs>
          <w:tab w:val="left" w:pos="720"/>
          <w:tab w:val="left" w:pos="1440"/>
          <w:tab w:val="left" w:pos="2160"/>
          <w:tab w:val="left" w:pos="2880"/>
          <w:tab w:val="left" w:pos="3600"/>
          <w:tab w:val="left" w:pos="4320"/>
        </w:tabs>
        <w:rPr>
          <w:sz w:val="21"/>
          <w:szCs w:val="21"/>
        </w:rPr>
      </w:pPr>
    </w:p>
    <w:p w14:paraId="4196CE17" w14:textId="77777777" w:rsidR="00992F04" w:rsidRPr="00992F04" w:rsidRDefault="00992F04" w:rsidP="00992F04">
      <w:pPr>
        <w:tabs>
          <w:tab w:val="left" w:pos="720"/>
          <w:tab w:val="left" w:pos="1440"/>
          <w:tab w:val="left" w:pos="2160"/>
          <w:tab w:val="left" w:pos="2880"/>
          <w:tab w:val="left" w:pos="3600"/>
          <w:tab w:val="left" w:pos="4320"/>
        </w:tabs>
        <w:ind w:left="2880" w:hanging="720"/>
        <w:rPr>
          <w:sz w:val="21"/>
          <w:szCs w:val="21"/>
        </w:rPr>
      </w:pPr>
      <w:r w:rsidRPr="00992F04">
        <w:rPr>
          <w:sz w:val="21"/>
          <w:szCs w:val="21"/>
        </w:rPr>
        <w:t>A.</w:t>
      </w:r>
      <w:r w:rsidRPr="00992F04">
        <w:rPr>
          <w:sz w:val="21"/>
          <w:szCs w:val="21"/>
        </w:rPr>
        <w:tab/>
        <w:t>Premiums can be paid monthly, for more than one month at a time, or they can be paid in advance for the twelve month eligibility period. Payments will be credited to the earliest months of coverage first, during the current 12 month eligibility period.</w:t>
      </w:r>
    </w:p>
    <w:p w14:paraId="516D28F0" w14:textId="77777777" w:rsidR="00992F04" w:rsidRPr="00992F04" w:rsidRDefault="00992F04" w:rsidP="00992F04">
      <w:pPr>
        <w:tabs>
          <w:tab w:val="left" w:pos="720"/>
          <w:tab w:val="left" w:pos="1440"/>
          <w:tab w:val="left" w:pos="2160"/>
          <w:tab w:val="left" w:pos="2880"/>
          <w:tab w:val="left" w:pos="3600"/>
          <w:tab w:val="left" w:pos="4320"/>
        </w:tabs>
        <w:rPr>
          <w:sz w:val="21"/>
          <w:szCs w:val="21"/>
        </w:rPr>
      </w:pPr>
    </w:p>
    <w:p w14:paraId="63C85E32" w14:textId="77777777" w:rsidR="00992F04" w:rsidRPr="00992F04" w:rsidRDefault="00992F04" w:rsidP="00992F04">
      <w:pPr>
        <w:tabs>
          <w:tab w:val="left" w:pos="720"/>
          <w:tab w:val="left" w:pos="1440"/>
          <w:tab w:val="left" w:pos="2160"/>
          <w:tab w:val="left" w:pos="2880"/>
          <w:tab w:val="left" w:pos="3600"/>
          <w:tab w:val="left" w:pos="4320"/>
        </w:tabs>
        <w:ind w:left="3600"/>
        <w:rPr>
          <w:b/>
          <w:sz w:val="21"/>
          <w:szCs w:val="21"/>
        </w:rPr>
      </w:pPr>
      <w:r w:rsidRPr="00992F04">
        <w:rPr>
          <w:b/>
          <w:sz w:val="21"/>
          <w:szCs w:val="21"/>
        </w:rPr>
        <w:t>Example</w:t>
      </w:r>
    </w:p>
    <w:p w14:paraId="18D28A4B" w14:textId="77777777" w:rsidR="00992F04" w:rsidRPr="00992F04" w:rsidRDefault="00992F04" w:rsidP="00992F04">
      <w:pPr>
        <w:tabs>
          <w:tab w:val="left" w:pos="720"/>
          <w:tab w:val="left" w:pos="1440"/>
          <w:tab w:val="left" w:pos="2160"/>
          <w:tab w:val="left" w:pos="2880"/>
          <w:tab w:val="left" w:pos="3600"/>
          <w:tab w:val="left" w:pos="4320"/>
        </w:tabs>
        <w:ind w:left="3600"/>
        <w:rPr>
          <w:sz w:val="21"/>
          <w:szCs w:val="21"/>
        </w:rPr>
      </w:pPr>
    </w:p>
    <w:p w14:paraId="601028D3" w14:textId="77777777" w:rsidR="00992F04" w:rsidRPr="00992F04" w:rsidRDefault="00992F04" w:rsidP="00992F04">
      <w:pPr>
        <w:tabs>
          <w:tab w:val="left" w:pos="720"/>
          <w:tab w:val="left" w:pos="1440"/>
          <w:tab w:val="left" w:pos="2160"/>
          <w:tab w:val="left" w:pos="2880"/>
          <w:tab w:val="left" w:pos="3600"/>
          <w:tab w:val="left" w:pos="4320"/>
        </w:tabs>
        <w:ind w:left="3600"/>
        <w:rPr>
          <w:sz w:val="21"/>
          <w:szCs w:val="21"/>
        </w:rPr>
      </w:pPr>
      <w:r w:rsidRPr="00992F04">
        <w:rPr>
          <w:sz w:val="21"/>
          <w:szCs w:val="21"/>
        </w:rPr>
        <w:t>A monthly premium of $10.00 is due during a twelve month eligibility period from January to December and the first payment of $50 is received on June 1st. Months one through five will be credited with a premium paid. The June payment is overdue.</w:t>
      </w:r>
    </w:p>
    <w:p w14:paraId="66FB0EBA" w14:textId="77777777" w:rsidR="00992F04" w:rsidRPr="00992F04" w:rsidRDefault="00992F04" w:rsidP="00992F04">
      <w:pPr>
        <w:tabs>
          <w:tab w:val="left" w:pos="720"/>
          <w:tab w:val="left" w:pos="1440"/>
          <w:tab w:val="left" w:pos="2160"/>
          <w:tab w:val="left" w:pos="2880"/>
          <w:tab w:val="left" w:pos="3600"/>
          <w:tab w:val="left" w:pos="4320"/>
        </w:tabs>
        <w:rPr>
          <w:sz w:val="21"/>
          <w:szCs w:val="21"/>
        </w:rPr>
      </w:pPr>
    </w:p>
    <w:p w14:paraId="4870DAE0" w14:textId="77777777" w:rsidR="00992F04" w:rsidRPr="00992F04" w:rsidRDefault="00992F04" w:rsidP="00992F04">
      <w:pPr>
        <w:tabs>
          <w:tab w:val="left" w:pos="720"/>
          <w:tab w:val="left" w:pos="1440"/>
          <w:tab w:val="left" w:pos="2160"/>
          <w:tab w:val="left" w:pos="2880"/>
          <w:tab w:val="left" w:pos="3600"/>
          <w:tab w:val="left" w:pos="4320"/>
        </w:tabs>
        <w:ind w:left="2880" w:hanging="720"/>
        <w:rPr>
          <w:sz w:val="21"/>
          <w:szCs w:val="21"/>
        </w:rPr>
      </w:pPr>
      <w:r w:rsidRPr="00992F04">
        <w:rPr>
          <w:sz w:val="21"/>
          <w:szCs w:val="21"/>
        </w:rPr>
        <w:t>B.</w:t>
      </w:r>
      <w:r w:rsidRPr="00992F04">
        <w:rPr>
          <w:sz w:val="21"/>
          <w:szCs w:val="21"/>
        </w:rPr>
        <w:tab/>
        <w:t>When a premium is not paid by the first of the month in which it is due the Department will give notice of nonpayment.</w:t>
      </w:r>
    </w:p>
    <w:p w14:paraId="2C898D08" w14:textId="77777777" w:rsidR="00992F04" w:rsidRPr="00992F04" w:rsidRDefault="00992F04" w:rsidP="00992F04">
      <w:pPr>
        <w:tabs>
          <w:tab w:val="left" w:pos="720"/>
          <w:tab w:val="left" w:pos="1440"/>
          <w:tab w:val="left" w:pos="2160"/>
          <w:tab w:val="left" w:pos="2880"/>
          <w:tab w:val="left" w:pos="3600"/>
          <w:tab w:val="left" w:pos="4320"/>
        </w:tabs>
        <w:ind w:left="2880" w:hanging="720"/>
        <w:rPr>
          <w:sz w:val="21"/>
          <w:szCs w:val="21"/>
        </w:rPr>
      </w:pPr>
    </w:p>
    <w:p w14:paraId="33F43496" w14:textId="77777777" w:rsidR="00992F04" w:rsidRPr="00992F04" w:rsidRDefault="00992F04" w:rsidP="00992F04">
      <w:pPr>
        <w:tabs>
          <w:tab w:val="left" w:pos="720"/>
          <w:tab w:val="left" w:pos="1440"/>
          <w:tab w:val="left" w:pos="2160"/>
          <w:tab w:val="left" w:pos="2880"/>
          <w:tab w:val="left" w:pos="3600"/>
          <w:tab w:val="left" w:pos="4320"/>
        </w:tabs>
        <w:ind w:left="2880" w:hanging="720"/>
        <w:rPr>
          <w:sz w:val="21"/>
          <w:szCs w:val="21"/>
        </w:rPr>
      </w:pPr>
      <w:r w:rsidRPr="00992F04">
        <w:rPr>
          <w:sz w:val="21"/>
          <w:szCs w:val="21"/>
        </w:rPr>
        <w:t>C.</w:t>
      </w:r>
      <w:r w:rsidRPr="00992F04">
        <w:rPr>
          <w:sz w:val="21"/>
          <w:szCs w:val="21"/>
        </w:rPr>
        <w:tab/>
        <w:t>There is a grace period for nonpayment of premiums. The grace period extends through the last day of the twelve month eligibility period.</w:t>
      </w:r>
    </w:p>
    <w:p w14:paraId="3A923FAD" w14:textId="77777777" w:rsidR="00992F04" w:rsidRPr="00992F04" w:rsidRDefault="00992F04" w:rsidP="00992F04">
      <w:pPr>
        <w:tabs>
          <w:tab w:val="left" w:pos="720"/>
          <w:tab w:val="left" w:pos="1440"/>
          <w:tab w:val="left" w:pos="2160"/>
          <w:tab w:val="left" w:pos="2880"/>
          <w:tab w:val="left" w:pos="3600"/>
          <w:tab w:val="left" w:pos="4320"/>
        </w:tabs>
        <w:ind w:left="2880" w:hanging="720"/>
        <w:rPr>
          <w:sz w:val="21"/>
          <w:szCs w:val="21"/>
        </w:rPr>
      </w:pPr>
    </w:p>
    <w:p w14:paraId="17A199E1" w14:textId="77777777" w:rsidR="00992F04" w:rsidRPr="00992F04" w:rsidRDefault="00992F04" w:rsidP="00992F04">
      <w:pPr>
        <w:tabs>
          <w:tab w:val="left" w:pos="720"/>
          <w:tab w:val="left" w:pos="1440"/>
          <w:tab w:val="left" w:pos="2160"/>
          <w:tab w:val="left" w:pos="2880"/>
          <w:tab w:val="left" w:pos="3600"/>
          <w:tab w:val="left" w:pos="4320"/>
        </w:tabs>
        <w:ind w:left="3600"/>
        <w:rPr>
          <w:b/>
          <w:sz w:val="21"/>
          <w:szCs w:val="21"/>
        </w:rPr>
      </w:pPr>
      <w:r w:rsidRPr="00992F04">
        <w:rPr>
          <w:b/>
          <w:sz w:val="21"/>
          <w:szCs w:val="21"/>
        </w:rPr>
        <w:t>Example</w:t>
      </w:r>
    </w:p>
    <w:p w14:paraId="2D9911E6" w14:textId="77777777" w:rsidR="00992F04" w:rsidRPr="00992F04" w:rsidRDefault="00992F04" w:rsidP="00992F04">
      <w:pPr>
        <w:tabs>
          <w:tab w:val="left" w:pos="720"/>
          <w:tab w:val="left" w:pos="1440"/>
          <w:tab w:val="left" w:pos="2160"/>
          <w:tab w:val="left" w:pos="2880"/>
          <w:tab w:val="left" w:pos="3600"/>
          <w:tab w:val="left" w:pos="4320"/>
        </w:tabs>
        <w:rPr>
          <w:sz w:val="21"/>
          <w:szCs w:val="21"/>
        </w:rPr>
      </w:pPr>
    </w:p>
    <w:p w14:paraId="64507121" w14:textId="77777777" w:rsidR="00992F04" w:rsidRPr="00992F04" w:rsidRDefault="00992F04" w:rsidP="00992F04">
      <w:pPr>
        <w:tabs>
          <w:tab w:val="left" w:pos="720"/>
          <w:tab w:val="left" w:pos="1440"/>
          <w:tab w:val="left" w:pos="2160"/>
          <w:tab w:val="left" w:pos="2880"/>
          <w:tab w:val="left" w:pos="3600"/>
          <w:tab w:val="left" w:pos="4320"/>
        </w:tabs>
        <w:ind w:left="3600"/>
        <w:rPr>
          <w:sz w:val="21"/>
          <w:szCs w:val="21"/>
        </w:rPr>
      </w:pPr>
      <w:r w:rsidRPr="00992F04">
        <w:rPr>
          <w:sz w:val="21"/>
          <w:szCs w:val="21"/>
        </w:rPr>
        <w:t>If the eligibility period is January through December, the individual has until December 31st to pay his or her premiums for the period January to December. If the last day of the month falls on a weekend or holiday the premium is then due on the next workday.</w:t>
      </w:r>
    </w:p>
    <w:p w14:paraId="7D10F140" w14:textId="77777777" w:rsidR="00992F04" w:rsidRPr="00992F04" w:rsidRDefault="00992F04" w:rsidP="00992F04">
      <w:pPr>
        <w:tabs>
          <w:tab w:val="left" w:pos="720"/>
          <w:tab w:val="left" w:pos="1440"/>
          <w:tab w:val="left" w:pos="2160"/>
          <w:tab w:val="left" w:pos="2880"/>
          <w:tab w:val="left" w:pos="3600"/>
          <w:tab w:val="left" w:pos="4320"/>
        </w:tabs>
        <w:rPr>
          <w:sz w:val="21"/>
          <w:szCs w:val="21"/>
        </w:rPr>
      </w:pPr>
    </w:p>
    <w:p w14:paraId="57BEEEA4" w14:textId="4C00D607" w:rsidR="00642F26" w:rsidRDefault="00992F04" w:rsidP="00992F04">
      <w:pPr>
        <w:tabs>
          <w:tab w:val="left" w:pos="720"/>
          <w:tab w:val="left" w:pos="1440"/>
          <w:tab w:val="left" w:pos="2160"/>
          <w:tab w:val="left" w:pos="2880"/>
          <w:tab w:val="left" w:pos="3600"/>
          <w:tab w:val="left" w:pos="4320"/>
        </w:tabs>
        <w:ind w:left="2880" w:hanging="720"/>
        <w:rPr>
          <w:sz w:val="21"/>
          <w:szCs w:val="21"/>
        </w:rPr>
        <w:sectPr w:rsidR="00642F26" w:rsidSect="00E94CA1">
          <w:headerReference w:type="default" r:id="rId100"/>
          <w:footnotePr>
            <w:numRestart w:val="eachSect"/>
          </w:footnotePr>
          <w:pgSz w:w="12240" w:h="15840"/>
          <w:pgMar w:top="1170" w:right="1440" w:bottom="1440" w:left="1440" w:header="0" w:footer="0" w:gutter="0"/>
          <w:cols w:space="720"/>
          <w:docGrid w:linePitch="299"/>
        </w:sectPr>
      </w:pPr>
      <w:r w:rsidRPr="00992F04">
        <w:rPr>
          <w:sz w:val="21"/>
          <w:szCs w:val="21"/>
        </w:rPr>
        <w:t>D.</w:t>
      </w:r>
      <w:r w:rsidRPr="00992F04">
        <w:rPr>
          <w:sz w:val="21"/>
          <w:szCs w:val="21"/>
        </w:rPr>
        <w:tab/>
        <w:t>When eligibility under this coverage group ends prior to the end of the twelve month eligibility period, the grace period for premium payment extends to the last day of the month in which coverage under the Working Disabled group ends</w:t>
      </w:r>
      <w:r w:rsidR="00642F26">
        <w:rPr>
          <w:sz w:val="21"/>
          <w:szCs w:val="21"/>
        </w:rPr>
        <w:t>.</w:t>
      </w:r>
    </w:p>
    <w:p w14:paraId="4FFA27AF" w14:textId="77777777" w:rsidR="00992F04" w:rsidRPr="00992F04" w:rsidRDefault="00992F04" w:rsidP="00992F04">
      <w:pPr>
        <w:tabs>
          <w:tab w:val="left" w:pos="720"/>
          <w:tab w:val="left" w:pos="1440"/>
          <w:tab w:val="left" w:pos="2160"/>
          <w:tab w:val="left" w:pos="2880"/>
          <w:tab w:val="left" w:pos="3600"/>
          <w:tab w:val="left" w:pos="4320"/>
        </w:tabs>
        <w:rPr>
          <w:sz w:val="21"/>
          <w:szCs w:val="21"/>
        </w:rPr>
      </w:pPr>
    </w:p>
    <w:p w14:paraId="4AD139D8" w14:textId="77777777" w:rsidR="00992F04" w:rsidRPr="00992F04" w:rsidRDefault="00992F04" w:rsidP="00992F04">
      <w:pPr>
        <w:tabs>
          <w:tab w:val="left" w:pos="720"/>
          <w:tab w:val="left" w:pos="1440"/>
          <w:tab w:val="left" w:pos="2160"/>
          <w:tab w:val="left" w:pos="2880"/>
          <w:tab w:val="left" w:pos="3600"/>
          <w:tab w:val="left" w:pos="4320"/>
        </w:tabs>
        <w:ind w:left="3600"/>
        <w:rPr>
          <w:b/>
          <w:sz w:val="21"/>
          <w:szCs w:val="21"/>
        </w:rPr>
      </w:pPr>
      <w:r w:rsidRPr="00992F04">
        <w:rPr>
          <w:b/>
          <w:sz w:val="21"/>
          <w:szCs w:val="21"/>
        </w:rPr>
        <w:t>Example</w:t>
      </w:r>
    </w:p>
    <w:p w14:paraId="57A4E211" w14:textId="77777777" w:rsidR="00992F04" w:rsidRPr="00992F04" w:rsidRDefault="00992F04" w:rsidP="00992F04">
      <w:pPr>
        <w:tabs>
          <w:tab w:val="left" w:pos="720"/>
          <w:tab w:val="left" w:pos="1440"/>
          <w:tab w:val="left" w:pos="2160"/>
          <w:tab w:val="left" w:pos="2880"/>
          <w:tab w:val="left" w:pos="3600"/>
          <w:tab w:val="left" w:pos="4320"/>
        </w:tabs>
        <w:ind w:left="3600"/>
        <w:rPr>
          <w:sz w:val="21"/>
          <w:szCs w:val="21"/>
        </w:rPr>
      </w:pPr>
    </w:p>
    <w:p w14:paraId="6B8194C5" w14:textId="77777777" w:rsidR="00992F04" w:rsidRPr="00992F04" w:rsidRDefault="00992F04" w:rsidP="00992F04">
      <w:pPr>
        <w:tabs>
          <w:tab w:val="left" w:pos="720"/>
          <w:tab w:val="left" w:pos="1440"/>
          <w:tab w:val="left" w:pos="2160"/>
          <w:tab w:val="left" w:pos="2880"/>
          <w:tab w:val="left" w:pos="3600"/>
          <w:tab w:val="left" w:pos="4320"/>
        </w:tabs>
        <w:ind w:left="3600"/>
        <w:rPr>
          <w:sz w:val="21"/>
          <w:szCs w:val="21"/>
        </w:rPr>
      </w:pPr>
      <w:r w:rsidRPr="00992F04">
        <w:rPr>
          <w:sz w:val="21"/>
          <w:szCs w:val="21"/>
        </w:rPr>
        <w:t>An individual granted 10/07 has a review date of 9/08 but his coverage is changed to Medicaid without a premium for 12/07. The grace period for payment of premiums for October and November is November 30th.</w:t>
      </w:r>
    </w:p>
    <w:p w14:paraId="6535274D" w14:textId="77777777" w:rsidR="00992F04" w:rsidRPr="00992F04" w:rsidRDefault="00992F04" w:rsidP="00992F04">
      <w:pPr>
        <w:tabs>
          <w:tab w:val="left" w:pos="720"/>
          <w:tab w:val="left" w:pos="1440"/>
          <w:tab w:val="left" w:pos="2160"/>
          <w:tab w:val="left" w:pos="2880"/>
          <w:tab w:val="left" w:pos="3600"/>
          <w:tab w:val="left" w:pos="4320"/>
        </w:tabs>
        <w:rPr>
          <w:sz w:val="21"/>
          <w:szCs w:val="21"/>
        </w:rPr>
      </w:pPr>
    </w:p>
    <w:p w14:paraId="433197CE" w14:textId="77777777" w:rsidR="00992F04" w:rsidRPr="00992F04" w:rsidRDefault="00992F04" w:rsidP="00992F04">
      <w:pPr>
        <w:tabs>
          <w:tab w:val="left" w:pos="720"/>
          <w:tab w:val="left" w:pos="1440"/>
          <w:tab w:val="left" w:pos="2160"/>
          <w:tab w:val="left" w:pos="2880"/>
          <w:tab w:val="left" w:pos="3600"/>
          <w:tab w:val="left" w:pos="4320"/>
        </w:tabs>
        <w:ind w:left="2880" w:hanging="720"/>
        <w:rPr>
          <w:sz w:val="21"/>
          <w:szCs w:val="21"/>
        </w:rPr>
      </w:pPr>
      <w:r w:rsidRPr="00992F04">
        <w:rPr>
          <w:sz w:val="21"/>
          <w:szCs w:val="21"/>
        </w:rPr>
        <w:t>E.</w:t>
      </w:r>
      <w:r w:rsidRPr="00992F04">
        <w:rPr>
          <w:sz w:val="21"/>
          <w:szCs w:val="21"/>
        </w:rPr>
        <w:tab/>
        <w:t>When eligibility under this coverage group is continued pending a hearing and a premium is due, the grace period is the last day of the month for which coverage is provided.</w:t>
      </w:r>
    </w:p>
    <w:p w14:paraId="609983B7" w14:textId="77777777" w:rsidR="00992F04" w:rsidRPr="00992F04" w:rsidRDefault="00992F04" w:rsidP="00992F04">
      <w:pPr>
        <w:tabs>
          <w:tab w:val="left" w:pos="720"/>
          <w:tab w:val="left" w:pos="1440"/>
          <w:tab w:val="left" w:pos="2160"/>
          <w:tab w:val="left" w:pos="2880"/>
          <w:tab w:val="left" w:pos="3600"/>
          <w:tab w:val="left" w:pos="4320"/>
        </w:tabs>
        <w:rPr>
          <w:sz w:val="21"/>
          <w:szCs w:val="21"/>
        </w:rPr>
      </w:pPr>
    </w:p>
    <w:p w14:paraId="7C5EE110" w14:textId="77777777" w:rsidR="00992F04" w:rsidRPr="00992F04" w:rsidRDefault="00992F04" w:rsidP="00992F04">
      <w:pPr>
        <w:tabs>
          <w:tab w:val="left" w:pos="720"/>
          <w:tab w:val="left" w:pos="1440"/>
          <w:tab w:val="left" w:pos="2160"/>
          <w:tab w:val="left" w:pos="2880"/>
          <w:tab w:val="left" w:pos="3600"/>
          <w:tab w:val="left" w:pos="4320"/>
        </w:tabs>
        <w:ind w:left="3600"/>
        <w:rPr>
          <w:b/>
          <w:sz w:val="21"/>
          <w:szCs w:val="21"/>
        </w:rPr>
      </w:pPr>
      <w:r w:rsidRPr="00992F04">
        <w:rPr>
          <w:b/>
          <w:sz w:val="21"/>
          <w:szCs w:val="21"/>
        </w:rPr>
        <w:t>Example</w:t>
      </w:r>
    </w:p>
    <w:p w14:paraId="5EED1DFE" w14:textId="77777777" w:rsidR="00992F04" w:rsidRPr="00992F04" w:rsidRDefault="00992F04" w:rsidP="00992F04">
      <w:pPr>
        <w:tabs>
          <w:tab w:val="left" w:pos="720"/>
          <w:tab w:val="left" w:pos="1440"/>
          <w:tab w:val="left" w:pos="2160"/>
          <w:tab w:val="left" w:pos="2880"/>
          <w:tab w:val="left" w:pos="3600"/>
          <w:tab w:val="left" w:pos="4320"/>
        </w:tabs>
        <w:ind w:left="3600"/>
        <w:rPr>
          <w:sz w:val="21"/>
          <w:szCs w:val="21"/>
        </w:rPr>
      </w:pPr>
    </w:p>
    <w:p w14:paraId="49A48ACA" w14:textId="77777777" w:rsidR="00992F04" w:rsidRPr="00992F04" w:rsidRDefault="00992F04" w:rsidP="00992F04">
      <w:pPr>
        <w:tabs>
          <w:tab w:val="left" w:pos="720"/>
          <w:tab w:val="left" w:pos="1440"/>
          <w:tab w:val="left" w:pos="2160"/>
          <w:tab w:val="left" w:pos="2880"/>
          <w:tab w:val="left" w:pos="3600"/>
          <w:tab w:val="left" w:pos="4320"/>
        </w:tabs>
        <w:ind w:left="3600"/>
        <w:rPr>
          <w:sz w:val="21"/>
          <w:szCs w:val="21"/>
        </w:rPr>
      </w:pPr>
      <w:r w:rsidRPr="00992F04">
        <w:rPr>
          <w:sz w:val="21"/>
          <w:szCs w:val="21"/>
        </w:rPr>
        <w:t>The premium for the month of July is due July 1st. The grace period extends to July 31st.</w:t>
      </w:r>
    </w:p>
    <w:p w14:paraId="486D4857" w14:textId="77777777" w:rsidR="00992F04" w:rsidRPr="00992F04" w:rsidRDefault="00992F04" w:rsidP="00992F04">
      <w:pPr>
        <w:tabs>
          <w:tab w:val="left" w:pos="720"/>
          <w:tab w:val="left" w:pos="1440"/>
          <w:tab w:val="left" w:pos="2160"/>
          <w:tab w:val="left" w:pos="2880"/>
          <w:tab w:val="left" w:pos="3600"/>
          <w:tab w:val="left" w:pos="4320"/>
        </w:tabs>
        <w:rPr>
          <w:sz w:val="21"/>
          <w:szCs w:val="21"/>
        </w:rPr>
      </w:pPr>
    </w:p>
    <w:p w14:paraId="237D0D18" w14:textId="77777777" w:rsidR="00992F04" w:rsidRPr="00992F04" w:rsidRDefault="00992F04" w:rsidP="00992F04">
      <w:pPr>
        <w:tabs>
          <w:tab w:val="left" w:pos="720"/>
          <w:tab w:val="left" w:pos="1440"/>
          <w:tab w:val="left" w:pos="2160"/>
          <w:tab w:val="left" w:pos="2880"/>
          <w:tab w:val="left" w:pos="3600"/>
          <w:tab w:val="left" w:pos="4320"/>
        </w:tabs>
        <w:ind w:left="1440"/>
        <w:rPr>
          <w:sz w:val="21"/>
          <w:szCs w:val="21"/>
        </w:rPr>
      </w:pPr>
      <w:r w:rsidRPr="00992F04">
        <w:rPr>
          <w:sz w:val="21"/>
          <w:szCs w:val="21"/>
        </w:rPr>
        <w:t>IV.</w:t>
      </w:r>
      <w:r w:rsidRPr="00992F04">
        <w:rPr>
          <w:sz w:val="21"/>
          <w:szCs w:val="21"/>
        </w:rPr>
        <w:tab/>
      </w:r>
      <w:r w:rsidRPr="00992F04">
        <w:rPr>
          <w:b/>
          <w:sz w:val="21"/>
          <w:szCs w:val="21"/>
        </w:rPr>
        <w:t>Non Payment of Premiums</w:t>
      </w:r>
    </w:p>
    <w:p w14:paraId="0F6C233E" w14:textId="77777777" w:rsidR="00992F04" w:rsidRPr="00992F04" w:rsidRDefault="00992F04" w:rsidP="00992F04">
      <w:pPr>
        <w:tabs>
          <w:tab w:val="left" w:pos="720"/>
          <w:tab w:val="left" w:pos="1440"/>
          <w:tab w:val="left" w:pos="2160"/>
          <w:tab w:val="left" w:pos="2880"/>
          <w:tab w:val="left" w:pos="3600"/>
          <w:tab w:val="left" w:pos="4320"/>
        </w:tabs>
        <w:rPr>
          <w:sz w:val="21"/>
          <w:szCs w:val="21"/>
        </w:rPr>
      </w:pPr>
    </w:p>
    <w:p w14:paraId="4290CCFA" w14:textId="77777777" w:rsidR="00992F04" w:rsidRPr="00992F04" w:rsidRDefault="00992F04" w:rsidP="00992F04">
      <w:pPr>
        <w:tabs>
          <w:tab w:val="left" w:pos="720"/>
          <w:tab w:val="left" w:pos="1440"/>
          <w:tab w:val="left" w:pos="2160"/>
          <w:tab w:val="left" w:pos="2880"/>
          <w:tab w:val="left" w:pos="3600"/>
          <w:tab w:val="left" w:pos="4320"/>
        </w:tabs>
        <w:ind w:left="2880" w:hanging="720"/>
        <w:rPr>
          <w:sz w:val="21"/>
          <w:szCs w:val="21"/>
        </w:rPr>
      </w:pPr>
      <w:r w:rsidRPr="00992F04">
        <w:rPr>
          <w:sz w:val="21"/>
          <w:szCs w:val="21"/>
        </w:rPr>
        <w:t>A.</w:t>
      </w:r>
      <w:r w:rsidRPr="00992F04">
        <w:rPr>
          <w:sz w:val="21"/>
          <w:szCs w:val="21"/>
        </w:rPr>
        <w:tab/>
        <w:t>At the beginning of month twelve of the eligibility period, notification will be given if any premiums for the eligibility period have not been paid when due. The individual will be notified of the penalty to be imposed because of the nonpayment.</w:t>
      </w:r>
    </w:p>
    <w:p w14:paraId="4814694A" w14:textId="77777777" w:rsidR="00992F04" w:rsidRPr="00992F04" w:rsidRDefault="00992F04" w:rsidP="00992F04">
      <w:pPr>
        <w:tabs>
          <w:tab w:val="left" w:pos="720"/>
          <w:tab w:val="left" w:pos="1440"/>
          <w:tab w:val="left" w:pos="2160"/>
          <w:tab w:val="left" w:pos="2880"/>
          <w:tab w:val="left" w:pos="3600"/>
          <w:tab w:val="left" w:pos="4320"/>
        </w:tabs>
        <w:ind w:left="2880" w:hanging="720"/>
        <w:rPr>
          <w:sz w:val="21"/>
          <w:szCs w:val="21"/>
        </w:rPr>
      </w:pPr>
    </w:p>
    <w:p w14:paraId="521806E3" w14:textId="77777777" w:rsidR="00992F04" w:rsidRPr="00992F04" w:rsidRDefault="00992F04" w:rsidP="00992F04">
      <w:pPr>
        <w:tabs>
          <w:tab w:val="left" w:pos="720"/>
          <w:tab w:val="left" w:pos="1440"/>
          <w:tab w:val="left" w:pos="2160"/>
          <w:tab w:val="left" w:pos="2880"/>
          <w:tab w:val="left" w:pos="3600"/>
          <w:tab w:val="left" w:pos="4320"/>
        </w:tabs>
        <w:ind w:left="2880" w:hanging="720"/>
        <w:rPr>
          <w:sz w:val="21"/>
          <w:szCs w:val="21"/>
        </w:rPr>
      </w:pPr>
      <w:r w:rsidRPr="00992F04">
        <w:rPr>
          <w:sz w:val="21"/>
          <w:szCs w:val="21"/>
        </w:rPr>
        <w:t>B.</w:t>
      </w:r>
      <w:r w:rsidRPr="00992F04">
        <w:rPr>
          <w:sz w:val="21"/>
          <w:szCs w:val="21"/>
        </w:rPr>
        <w:tab/>
        <w:t>At the twelve month review a determination will be made as to whether there are any overdue premiums. If so, coverage under the Working Disabled group will end unless there is “good cause” for nonpayment. Coverage as Working Disabled cannot begin again until any unpaid premiums are paid.</w:t>
      </w:r>
    </w:p>
    <w:p w14:paraId="7ECD057B" w14:textId="77777777" w:rsidR="00992F04" w:rsidRPr="00992F04" w:rsidRDefault="00992F04" w:rsidP="00992F04">
      <w:pPr>
        <w:tabs>
          <w:tab w:val="left" w:pos="720"/>
          <w:tab w:val="left" w:pos="1440"/>
          <w:tab w:val="left" w:pos="2160"/>
          <w:tab w:val="left" w:pos="2880"/>
          <w:tab w:val="left" w:pos="3600"/>
          <w:tab w:val="left" w:pos="4320"/>
        </w:tabs>
        <w:rPr>
          <w:sz w:val="21"/>
          <w:szCs w:val="21"/>
        </w:rPr>
      </w:pPr>
    </w:p>
    <w:p w14:paraId="1A5849C7" w14:textId="77777777" w:rsidR="00992F04" w:rsidRPr="00992F04" w:rsidRDefault="00992F04" w:rsidP="00992F04">
      <w:pPr>
        <w:tabs>
          <w:tab w:val="left" w:pos="720"/>
          <w:tab w:val="left" w:pos="1440"/>
          <w:tab w:val="left" w:pos="2160"/>
          <w:tab w:val="left" w:pos="2880"/>
          <w:tab w:val="left" w:pos="3600"/>
          <w:tab w:val="left" w:pos="4320"/>
        </w:tabs>
        <w:ind w:left="1440"/>
        <w:rPr>
          <w:sz w:val="21"/>
          <w:szCs w:val="21"/>
        </w:rPr>
      </w:pPr>
      <w:r w:rsidRPr="00992F04">
        <w:rPr>
          <w:sz w:val="21"/>
          <w:szCs w:val="21"/>
        </w:rPr>
        <w:t>V.</w:t>
      </w:r>
      <w:r w:rsidRPr="00992F04">
        <w:rPr>
          <w:sz w:val="21"/>
          <w:szCs w:val="21"/>
        </w:rPr>
        <w:tab/>
      </w:r>
      <w:r w:rsidRPr="00992F04">
        <w:rPr>
          <w:b/>
          <w:sz w:val="21"/>
          <w:szCs w:val="21"/>
        </w:rPr>
        <w:t>Administrative Hearings</w:t>
      </w:r>
    </w:p>
    <w:p w14:paraId="48132824" w14:textId="77777777" w:rsidR="00992F04" w:rsidRPr="00992F04" w:rsidRDefault="00992F04" w:rsidP="00992F04">
      <w:pPr>
        <w:tabs>
          <w:tab w:val="left" w:pos="720"/>
          <w:tab w:val="left" w:pos="1440"/>
          <w:tab w:val="left" w:pos="2160"/>
          <w:tab w:val="left" w:pos="2880"/>
          <w:tab w:val="left" w:pos="3600"/>
          <w:tab w:val="left" w:pos="4320"/>
        </w:tabs>
        <w:rPr>
          <w:sz w:val="21"/>
          <w:szCs w:val="21"/>
        </w:rPr>
      </w:pPr>
    </w:p>
    <w:p w14:paraId="21F7C68B" w14:textId="77777777" w:rsidR="00992F04" w:rsidRPr="00992F04" w:rsidRDefault="00992F04" w:rsidP="00992F04">
      <w:pPr>
        <w:tabs>
          <w:tab w:val="left" w:pos="720"/>
          <w:tab w:val="left" w:pos="1440"/>
          <w:tab w:val="left" w:pos="2160"/>
          <w:tab w:val="left" w:pos="2880"/>
          <w:tab w:val="left" w:pos="3600"/>
          <w:tab w:val="left" w:pos="4320"/>
        </w:tabs>
        <w:ind w:left="2880" w:hanging="720"/>
        <w:rPr>
          <w:sz w:val="21"/>
          <w:szCs w:val="21"/>
        </w:rPr>
      </w:pPr>
      <w:r w:rsidRPr="00992F04">
        <w:rPr>
          <w:sz w:val="21"/>
          <w:szCs w:val="21"/>
        </w:rPr>
        <w:t>A.</w:t>
      </w:r>
      <w:r w:rsidRPr="00992F04">
        <w:rPr>
          <w:sz w:val="21"/>
          <w:szCs w:val="21"/>
        </w:rPr>
        <w:tab/>
        <w:t>Coverage as Working Disabled continues pending a hearing decision if a hearing is timely requested even if the individual is not paying premiums that are due. If the individual was responsible for paying a premium prior to the proposed negative action, this premium will continue to be due.</w:t>
      </w:r>
    </w:p>
    <w:p w14:paraId="398897B1" w14:textId="77777777" w:rsidR="00992F04" w:rsidRPr="00992F04" w:rsidRDefault="00992F04" w:rsidP="00992F04">
      <w:pPr>
        <w:tabs>
          <w:tab w:val="left" w:pos="720"/>
          <w:tab w:val="left" w:pos="1440"/>
          <w:tab w:val="left" w:pos="2160"/>
          <w:tab w:val="left" w:pos="2880"/>
          <w:tab w:val="left" w:pos="3600"/>
          <w:tab w:val="left" w:pos="4320"/>
        </w:tabs>
        <w:ind w:left="2880" w:hanging="720"/>
        <w:rPr>
          <w:sz w:val="21"/>
          <w:szCs w:val="21"/>
        </w:rPr>
      </w:pPr>
    </w:p>
    <w:p w14:paraId="3D44BAE6" w14:textId="77777777" w:rsidR="00C71564" w:rsidRDefault="00992F04" w:rsidP="00992F04">
      <w:pPr>
        <w:tabs>
          <w:tab w:val="left" w:pos="720"/>
          <w:tab w:val="left" w:pos="1440"/>
          <w:tab w:val="left" w:pos="2160"/>
          <w:tab w:val="left" w:pos="2880"/>
          <w:tab w:val="left" w:pos="3600"/>
          <w:tab w:val="left" w:pos="4320"/>
        </w:tabs>
        <w:ind w:left="2880" w:hanging="720"/>
        <w:rPr>
          <w:sz w:val="21"/>
          <w:szCs w:val="21"/>
        </w:rPr>
        <w:sectPr w:rsidR="00C71564" w:rsidSect="00E94CA1">
          <w:headerReference w:type="default" r:id="rId101"/>
          <w:footnotePr>
            <w:numRestart w:val="eachSect"/>
          </w:footnotePr>
          <w:pgSz w:w="12240" w:h="15840"/>
          <w:pgMar w:top="1170" w:right="1440" w:bottom="1440" w:left="1440" w:header="0" w:footer="0" w:gutter="0"/>
          <w:cols w:space="720"/>
          <w:docGrid w:linePitch="299"/>
        </w:sectPr>
      </w:pPr>
      <w:r w:rsidRPr="00992F04">
        <w:rPr>
          <w:sz w:val="21"/>
          <w:szCs w:val="21"/>
        </w:rPr>
        <w:t>B.</w:t>
      </w:r>
      <w:r w:rsidRPr="00992F04">
        <w:rPr>
          <w:sz w:val="21"/>
          <w:szCs w:val="21"/>
        </w:rPr>
        <w:tab/>
        <w:t>If the individual is upheld at the hearing and they have overpaid any premiums s/he will be issued a refund.</w:t>
      </w:r>
    </w:p>
    <w:p w14:paraId="483028EF" w14:textId="77777777" w:rsidR="00992F04" w:rsidRPr="00992F04" w:rsidRDefault="00992F04" w:rsidP="00992F04">
      <w:pPr>
        <w:tabs>
          <w:tab w:val="left" w:pos="720"/>
          <w:tab w:val="left" w:pos="1440"/>
          <w:tab w:val="left" w:pos="2160"/>
          <w:tab w:val="left" w:pos="2880"/>
          <w:tab w:val="left" w:pos="3600"/>
          <w:tab w:val="left" w:pos="4320"/>
        </w:tabs>
        <w:ind w:left="2880" w:hanging="720"/>
        <w:rPr>
          <w:sz w:val="21"/>
          <w:szCs w:val="21"/>
        </w:rPr>
      </w:pPr>
    </w:p>
    <w:p w14:paraId="45D06C92" w14:textId="77777777" w:rsidR="00642F26" w:rsidRPr="000725CE" w:rsidRDefault="00642F26" w:rsidP="00642F26">
      <w:pPr>
        <w:pStyle w:val="Heading1"/>
      </w:pPr>
      <w:r w:rsidRPr="000725CE">
        <w:t>PART 8</w:t>
      </w:r>
    </w:p>
    <w:p w14:paraId="67E1F05B" w14:textId="77777777" w:rsidR="00642F26" w:rsidRPr="000725CE" w:rsidRDefault="00642F26" w:rsidP="00642F26">
      <w:pPr>
        <w:pStyle w:val="Heading1"/>
      </w:pPr>
      <w:r w:rsidRPr="000725CE">
        <w:t>MEDICARE SAVINGS PROGRAM [</w:t>
      </w:r>
      <w:r>
        <w:t>BUY-IN</w:t>
      </w:r>
      <w:r w:rsidRPr="000725CE">
        <w:t>])</w:t>
      </w:r>
    </w:p>
    <w:p w14:paraId="61CED2A9" w14:textId="77777777" w:rsidR="00642F26" w:rsidRDefault="00642F26" w:rsidP="00642F26">
      <w:pPr>
        <w:pStyle w:val="PlainText"/>
        <w:tabs>
          <w:tab w:val="left" w:pos="720"/>
          <w:tab w:val="left" w:pos="1440"/>
          <w:tab w:val="left" w:pos="2160"/>
          <w:tab w:val="left" w:pos="2880"/>
          <w:tab w:val="left" w:pos="3600"/>
          <w:tab w:val="left" w:pos="4320"/>
        </w:tabs>
        <w:spacing w:after="240"/>
        <w:rPr>
          <w:rFonts w:ascii="Times New Roman" w:hAnsi="Times New Roman" w:cs="Times New Roman"/>
          <w:b/>
          <w:sz w:val="21"/>
          <w:szCs w:val="21"/>
        </w:rPr>
      </w:pPr>
      <w:r w:rsidRPr="000725CE">
        <w:rPr>
          <w:rFonts w:ascii="Times New Roman" w:hAnsi="Times New Roman" w:cs="Times New Roman"/>
          <w:b/>
          <w:sz w:val="21"/>
          <w:szCs w:val="21"/>
        </w:rPr>
        <w:t>SECTION 1:</w:t>
      </w:r>
      <w:r>
        <w:rPr>
          <w:rFonts w:ascii="Times New Roman" w:hAnsi="Times New Roman" w:cs="Times New Roman"/>
          <w:b/>
          <w:sz w:val="21"/>
          <w:szCs w:val="21"/>
        </w:rPr>
        <w:t xml:space="preserve"> PROGRAM SCOPE</w:t>
      </w:r>
    </w:p>
    <w:p w14:paraId="5674840C" w14:textId="77777777" w:rsidR="00642F26" w:rsidRPr="00F005CE" w:rsidRDefault="00642F26" w:rsidP="00642F26">
      <w:pPr>
        <w:pStyle w:val="PlainText"/>
        <w:tabs>
          <w:tab w:val="left" w:pos="720"/>
          <w:tab w:val="left" w:pos="1440"/>
          <w:tab w:val="left" w:pos="2160"/>
          <w:tab w:val="left" w:pos="2880"/>
          <w:tab w:val="left" w:pos="3600"/>
          <w:tab w:val="left" w:pos="4320"/>
        </w:tabs>
        <w:spacing w:after="240"/>
        <w:ind w:left="720"/>
        <w:rPr>
          <w:rFonts w:ascii="Times New Roman" w:hAnsi="Times New Roman" w:cs="Times New Roman"/>
          <w:sz w:val="21"/>
          <w:szCs w:val="21"/>
        </w:rPr>
      </w:pPr>
      <w:r>
        <w:rPr>
          <w:rFonts w:ascii="Times New Roman" w:hAnsi="Times New Roman" w:cs="Times New Roman"/>
          <w:sz w:val="21"/>
          <w:szCs w:val="21"/>
        </w:rPr>
        <w:t xml:space="preserve">The Medicare Savings Program (MSP), also known as the Buy-In, provides qualified Medicare eligible individuals with Medicaid coverage that pays for their Medicare premiums. </w:t>
      </w:r>
      <w:r w:rsidRPr="00F005CE">
        <w:rPr>
          <w:rFonts w:ascii="Times New Roman" w:hAnsi="Times New Roman" w:cs="Times New Roman"/>
          <w:sz w:val="21"/>
          <w:szCs w:val="21"/>
        </w:rPr>
        <w:t>The Department also provides additional benefits for Qualified Medicare Beneficiaries (QMB)</w:t>
      </w:r>
      <w:r>
        <w:rPr>
          <w:rFonts w:ascii="Times New Roman" w:hAnsi="Times New Roman" w:cs="Times New Roman"/>
          <w:sz w:val="21"/>
          <w:szCs w:val="21"/>
        </w:rPr>
        <w:t>,</w:t>
      </w:r>
      <w:r w:rsidRPr="00F005CE">
        <w:rPr>
          <w:rFonts w:ascii="Times New Roman" w:hAnsi="Times New Roman" w:cs="Times New Roman"/>
          <w:sz w:val="21"/>
          <w:szCs w:val="21"/>
        </w:rPr>
        <w:t xml:space="preserve"> which are detailed below.</w:t>
      </w:r>
    </w:p>
    <w:p w14:paraId="4EFA945A" w14:textId="77777777" w:rsidR="00642F26" w:rsidRDefault="00642F26" w:rsidP="00642F26">
      <w:pPr>
        <w:pStyle w:val="PlainText"/>
        <w:tabs>
          <w:tab w:val="left" w:pos="720"/>
          <w:tab w:val="left" w:pos="1440"/>
          <w:tab w:val="left" w:pos="2160"/>
          <w:tab w:val="left" w:pos="2880"/>
          <w:tab w:val="left" w:pos="3600"/>
          <w:tab w:val="left" w:pos="4320"/>
        </w:tabs>
        <w:spacing w:after="240"/>
        <w:ind w:left="720"/>
        <w:rPr>
          <w:rFonts w:ascii="Times New Roman" w:hAnsi="Times New Roman" w:cs="Times New Roman"/>
          <w:sz w:val="21"/>
          <w:szCs w:val="21"/>
        </w:rPr>
      </w:pPr>
      <w:r>
        <w:rPr>
          <w:rFonts w:ascii="Times New Roman" w:hAnsi="Times New Roman" w:cs="Times New Roman"/>
          <w:sz w:val="21"/>
          <w:szCs w:val="21"/>
        </w:rPr>
        <w:t xml:space="preserve">The </w:t>
      </w:r>
      <w:r w:rsidRPr="00F005CE">
        <w:rPr>
          <w:rFonts w:ascii="Times New Roman" w:hAnsi="Times New Roman" w:cs="Times New Roman"/>
          <w:sz w:val="21"/>
          <w:szCs w:val="21"/>
        </w:rPr>
        <w:t xml:space="preserve">Social Security </w:t>
      </w:r>
      <w:r>
        <w:rPr>
          <w:rFonts w:ascii="Times New Roman" w:hAnsi="Times New Roman" w:cs="Times New Roman"/>
          <w:sz w:val="21"/>
          <w:szCs w:val="21"/>
        </w:rPr>
        <w:t xml:space="preserve">Administration (SSA) </w:t>
      </w:r>
      <w:r w:rsidRPr="00F005CE">
        <w:rPr>
          <w:rFonts w:ascii="Times New Roman" w:hAnsi="Times New Roman" w:cs="Times New Roman"/>
          <w:sz w:val="21"/>
          <w:szCs w:val="21"/>
        </w:rPr>
        <w:t xml:space="preserve">enrolls SSI </w:t>
      </w:r>
      <w:r>
        <w:rPr>
          <w:rFonts w:ascii="Times New Roman" w:hAnsi="Times New Roman" w:cs="Times New Roman"/>
          <w:sz w:val="21"/>
          <w:szCs w:val="21"/>
        </w:rPr>
        <w:t>recipients</w:t>
      </w:r>
      <w:r w:rsidRPr="00F005CE">
        <w:rPr>
          <w:rFonts w:ascii="Times New Roman" w:hAnsi="Times New Roman" w:cs="Times New Roman"/>
          <w:sz w:val="21"/>
          <w:szCs w:val="21"/>
        </w:rPr>
        <w:t xml:space="preserve"> for the Buy-In of Medicare Part B premiums.</w:t>
      </w:r>
      <w:r>
        <w:rPr>
          <w:rFonts w:ascii="Times New Roman" w:hAnsi="Times New Roman" w:cs="Times New Roman"/>
          <w:sz w:val="21"/>
          <w:szCs w:val="21"/>
        </w:rPr>
        <w:t xml:space="preserve"> </w:t>
      </w:r>
      <w:r w:rsidRPr="00F005CE">
        <w:rPr>
          <w:rFonts w:ascii="Times New Roman" w:hAnsi="Times New Roman" w:cs="Times New Roman"/>
          <w:sz w:val="21"/>
          <w:szCs w:val="21"/>
        </w:rPr>
        <w:t xml:space="preserve">If the individual needs assistance with payment of Medicare Part A premiums, DHHS enrolls the individual in </w:t>
      </w:r>
      <w:r>
        <w:rPr>
          <w:rFonts w:ascii="Times New Roman" w:hAnsi="Times New Roman" w:cs="Times New Roman"/>
          <w:sz w:val="21"/>
          <w:szCs w:val="21"/>
        </w:rPr>
        <w:t>Qualified Medicare Beneficiaries (</w:t>
      </w:r>
      <w:r w:rsidRPr="00F005CE">
        <w:rPr>
          <w:rFonts w:ascii="Times New Roman" w:hAnsi="Times New Roman" w:cs="Times New Roman"/>
          <w:sz w:val="21"/>
          <w:szCs w:val="21"/>
        </w:rPr>
        <w:t>QMB</w:t>
      </w:r>
      <w:r>
        <w:rPr>
          <w:rFonts w:ascii="Times New Roman" w:hAnsi="Times New Roman" w:cs="Times New Roman"/>
          <w:sz w:val="21"/>
          <w:szCs w:val="21"/>
        </w:rPr>
        <w:t>)</w:t>
      </w:r>
      <w:r w:rsidRPr="00F005CE">
        <w:rPr>
          <w:rFonts w:ascii="Times New Roman" w:hAnsi="Times New Roman" w:cs="Times New Roman"/>
          <w:sz w:val="21"/>
          <w:szCs w:val="21"/>
        </w:rPr>
        <w:t>.</w:t>
      </w:r>
      <w:r>
        <w:rPr>
          <w:rFonts w:ascii="Times New Roman" w:hAnsi="Times New Roman" w:cs="Times New Roman"/>
          <w:sz w:val="21"/>
          <w:szCs w:val="21"/>
        </w:rPr>
        <w:t xml:space="preserve"> See Section 4.1 of this Part.</w:t>
      </w:r>
    </w:p>
    <w:p w14:paraId="7E1A3248" w14:textId="77777777" w:rsidR="00642F26" w:rsidRPr="008E5EF5" w:rsidRDefault="00642F26" w:rsidP="00642F26">
      <w:pPr>
        <w:pStyle w:val="PlainText"/>
        <w:tabs>
          <w:tab w:val="left" w:pos="720"/>
          <w:tab w:val="left" w:pos="1440"/>
          <w:tab w:val="left" w:pos="2160"/>
          <w:tab w:val="left" w:pos="2880"/>
          <w:tab w:val="left" w:pos="3600"/>
          <w:tab w:val="left" w:pos="4320"/>
        </w:tabs>
        <w:spacing w:after="240"/>
        <w:rPr>
          <w:rFonts w:ascii="Times New Roman" w:hAnsi="Times New Roman" w:cs="Times New Roman"/>
          <w:b/>
          <w:sz w:val="21"/>
          <w:szCs w:val="21"/>
        </w:rPr>
      </w:pPr>
      <w:r w:rsidRPr="008E5EF5">
        <w:rPr>
          <w:rFonts w:ascii="Times New Roman" w:hAnsi="Times New Roman" w:cs="Times New Roman"/>
          <w:b/>
          <w:sz w:val="21"/>
          <w:szCs w:val="21"/>
        </w:rPr>
        <w:t>SECTION 2:</w:t>
      </w:r>
      <w:r>
        <w:rPr>
          <w:rFonts w:ascii="Times New Roman" w:hAnsi="Times New Roman" w:cs="Times New Roman"/>
          <w:b/>
          <w:sz w:val="21"/>
          <w:szCs w:val="21"/>
        </w:rPr>
        <w:t xml:space="preserve"> </w:t>
      </w:r>
      <w:r w:rsidRPr="008E5EF5">
        <w:rPr>
          <w:rFonts w:ascii="Times New Roman" w:hAnsi="Times New Roman" w:cs="Times New Roman"/>
          <w:b/>
          <w:sz w:val="21"/>
          <w:szCs w:val="21"/>
        </w:rPr>
        <w:t>BASIC ELIGIBILITY REQUIREMENTS</w:t>
      </w:r>
    </w:p>
    <w:p w14:paraId="4E080272" w14:textId="77777777" w:rsidR="00642F26" w:rsidRDefault="00642F26" w:rsidP="00642F26">
      <w:pPr>
        <w:pStyle w:val="PlainText"/>
        <w:tabs>
          <w:tab w:val="left" w:pos="720"/>
          <w:tab w:val="left" w:pos="1440"/>
          <w:tab w:val="left" w:pos="2160"/>
          <w:tab w:val="left" w:pos="2880"/>
          <w:tab w:val="left" w:pos="3600"/>
          <w:tab w:val="left" w:pos="4320"/>
        </w:tabs>
        <w:spacing w:after="240"/>
        <w:ind w:left="720"/>
        <w:rPr>
          <w:rFonts w:ascii="Times New Roman" w:hAnsi="Times New Roman" w:cs="Times New Roman"/>
          <w:sz w:val="21"/>
          <w:szCs w:val="21"/>
        </w:rPr>
      </w:pPr>
      <w:r>
        <w:rPr>
          <w:rFonts w:ascii="Times New Roman" w:hAnsi="Times New Roman" w:cs="Times New Roman"/>
          <w:sz w:val="21"/>
          <w:szCs w:val="21"/>
        </w:rPr>
        <w:t>I</w:t>
      </w:r>
      <w:r w:rsidRPr="00F005CE">
        <w:rPr>
          <w:rFonts w:ascii="Times New Roman" w:hAnsi="Times New Roman" w:cs="Times New Roman"/>
          <w:sz w:val="21"/>
          <w:szCs w:val="21"/>
        </w:rPr>
        <w:t xml:space="preserve">ndividuals may be eligible for Buy-In if they meet the criteria of one of the groups </w:t>
      </w:r>
      <w:r>
        <w:rPr>
          <w:rFonts w:ascii="Times New Roman" w:hAnsi="Times New Roman" w:cs="Times New Roman"/>
          <w:sz w:val="21"/>
          <w:szCs w:val="21"/>
        </w:rPr>
        <w:t>listed in Section 4 of this Part</w:t>
      </w:r>
      <w:r w:rsidRPr="00F005CE">
        <w:rPr>
          <w:rFonts w:ascii="Times New Roman" w:hAnsi="Times New Roman" w:cs="Times New Roman"/>
          <w:sz w:val="21"/>
          <w:szCs w:val="21"/>
        </w:rPr>
        <w:t>.</w:t>
      </w:r>
      <w:r>
        <w:rPr>
          <w:rFonts w:ascii="Times New Roman" w:hAnsi="Times New Roman" w:cs="Times New Roman"/>
          <w:sz w:val="21"/>
          <w:szCs w:val="21"/>
        </w:rPr>
        <w:t xml:space="preserve"> </w:t>
      </w:r>
      <w:r w:rsidRPr="00F005CE">
        <w:rPr>
          <w:rFonts w:ascii="Times New Roman" w:hAnsi="Times New Roman" w:cs="Times New Roman"/>
          <w:sz w:val="21"/>
          <w:szCs w:val="21"/>
        </w:rPr>
        <w:t>If not open for or applying for M</w:t>
      </w:r>
      <w:r>
        <w:rPr>
          <w:rFonts w:ascii="Times New Roman" w:hAnsi="Times New Roman" w:cs="Times New Roman"/>
          <w:sz w:val="21"/>
          <w:szCs w:val="21"/>
        </w:rPr>
        <w:t>aineCare</w:t>
      </w:r>
      <w:r w:rsidRPr="00F005CE">
        <w:rPr>
          <w:rFonts w:ascii="Times New Roman" w:hAnsi="Times New Roman" w:cs="Times New Roman"/>
          <w:sz w:val="21"/>
          <w:szCs w:val="21"/>
        </w:rPr>
        <w:t xml:space="preserve">, these individuals need to file an application </w:t>
      </w:r>
      <w:r>
        <w:rPr>
          <w:rFonts w:ascii="Times New Roman" w:hAnsi="Times New Roman" w:cs="Times New Roman"/>
          <w:sz w:val="21"/>
          <w:szCs w:val="21"/>
        </w:rPr>
        <w:t xml:space="preserve">for Buy-In </w:t>
      </w:r>
      <w:r w:rsidRPr="00F005CE">
        <w:rPr>
          <w:rFonts w:ascii="Times New Roman" w:hAnsi="Times New Roman" w:cs="Times New Roman"/>
          <w:sz w:val="21"/>
          <w:szCs w:val="21"/>
        </w:rPr>
        <w:t>with the Department.</w:t>
      </w:r>
    </w:p>
    <w:p w14:paraId="2452A6DB" w14:textId="77777777" w:rsidR="00642F26" w:rsidRDefault="00642F26" w:rsidP="00642F26">
      <w:pPr>
        <w:pStyle w:val="PlainText"/>
        <w:tabs>
          <w:tab w:val="left" w:pos="720"/>
          <w:tab w:val="left" w:pos="1440"/>
          <w:tab w:val="left" w:pos="2160"/>
          <w:tab w:val="left" w:pos="2880"/>
          <w:tab w:val="left" w:pos="3600"/>
          <w:tab w:val="left" w:pos="4320"/>
        </w:tabs>
        <w:spacing w:after="240"/>
        <w:ind w:left="720"/>
        <w:rPr>
          <w:rFonts w:ascii="Times New Roman" w:hAnsi="Times New Roman" w:cs="Times New Roman"/>
          <w:sz w:val="21"/>
          <w:szCs w:val="21"/>
        </w:rPr>
      </w:pPr>
      <w:r>
        <w:rPr>
          <w:rFonts w:ascii="Times New Roman" w:hAnsi="Times New Roman" w:cs="Times New Roman"/>
          <w:sz w:val="21"/>
          <w:szCs w:val="21"/>
        </w:rPr>
        <w:t>I</w:t>
      </w:r>
      <w:r w:rsidRPr="00F005CE">
        <w:rPr>
          <w:rFonts w:ascii="Times New Roman" w:hAnsi="Times New Roman" w:cs="Times New Roman"/>
          <w:sz w:val="21"/>
          <w:szCs w:val="21"/>
        </w:rPr>
        <w:t xml:space="preserve">ndividuals must meet the basic </w:t>
      </w:r>
      <w:r>
        <w:rPr>
          <w:rFonts w:ascii="Times New Roman" w:hAnsi="Times New Roman" w:cs="Times New Roman"/>
          <w:sz w:val="21"/>
          <w:szCs w:val="21"/>
        </w:rPr>
        <w:t xml:space="preserve">eligibility </w:t>
      </w:r>
      <w:r w:rsidRPr="00F005CE">
        <w:rPr>
          <w:rFonts w:ascii="Times New Roman" w:hAnsi="Times New Roman" w:cs="Times New Roman"/>
          <w:sz w:val="21"/>
          <w:szCs w:val="21"/>
        </w:rPr>
        <w:t>requirements for SSI - Related M</w:t>
      </w:r>
      <w:r>
        <w:rPr>
          <w:rFonts w:ascii="Times New Roman" w:hAnsi="Times New Roman" w:cs="Times New Roman"/>
          <w:sz w:val="21"/>
          <w:szCs w:val="21"/>
        </w:rPr>
        <w:t>aineCare described in Part 6, except for i</w:t>
      </w:r>
      <w:r w:rsidRPr="00F005CE">
        <w:rPr>
          <w:rFonts w:ascii="Times New Roman" w:hAnsi="Times New Roman" w:cs="Times New Roman"/>
          <w:sz w:val="21"/>
          <w:szCs w:val="21"/>
        </w:rPr>
        <w:t>ndividuals who have</w:t>
      </w:r>
      <w:r>
        <w:rPr>
          <w:rFonts w:ascii="Times New Roman" w:hAnsi="Times New Roman" w:cs="Times New Roman"/>
          <w:sz w:val="21"/>
          <w:szCs w:val="21"/>
        </w:rPr>
        <w:t xml:space="preserve"> been diagnosed with</w:t>
      </w:r>
      <w:r w:rsidRPr="00F005CE">
        <w:rPr>
          <w:rFonts w:ascii="Times New Roman" w:hAnsi="Times New Roman" w:cs="Times New Roman"/>
          <w:sz w:val="21"/>
          <w:szCs w:val="21"/>
        </w:rPr>
        <w:t xml:space="preserve"> end stage renal disease</w:t>
      </w:r>
      <w:r>
        <w:rPr>
          <w:rFonts w:ascii="Times New Roman" w:hAnsi="Times New Roman" w:cs="Times New Roman"/>
          <w:sz w:val="21"/>
          <w:szCs w:val="21"/>
        </w:rPr>
        <w:t xml:space="preserve"> (ESRD)</w:t>
      </w:r>
      <w:r w:rsidRPr="00F005CE">
        <w:rPr>
          <w:rFonts w:ascii="Times New Roman" w:hAnsi="Times New Roman" w:cs="Times New Roman"/>
          <w:sz w:val="21"/>
          <w:szCs w:val="21"/>
        </w:rPr>
        <w:t>.</w:t>
      </w:r>
      <w:r>
        <w:rPr>
          <w:rFonts w:ascii="Times New Roman" w:hAnsi="Times New Roman" w:cs="Times New Roman"/>
          <w:sz w:val="21"/>
          <w:szCs w:val="21"/>
        </w:rPr>
        <w:t xml:space="preserve"> Individuals</w:t>
      </w:r>
      <w:r w:rsidRPr="00F005CE">
        <w:rPr>
          <w:rFonts w:ascii="Times New Roman" w:hAnsi="Times New Roman" w:cs="Times New Roman"/>
          <w:sz w:val="21"/>
          <w:szCs w:val="21"/>
        </w:rPr>
        <w:t xml:space="preserve"> </w:t>
      </w:r>
      <w:r>
        <w:rPr>
          <w:rFonts w:ascii="Times New Roman" w:hAnsi="Times New Roman" w:cs="Times New Roman"/>
          <w:sz w:val="21"/>
          <w:szCs w:val="21"/>
        </w:rPr>
        <w:t xml:space="preserve">with an ESRD diagnosis </w:t>
      </w:r>
      <w:r w:rsidRPr="00F005CE">
        <w:rPr>
          <w:rFonts w:ascii="Times New Roman" w:hAnsi="Times New Roman" w:cs="Times New Roman"/>
          <w:sz w:val="21"/>
          <w:szCs w:val="21"/>
        </w:rPr>
        <w:t>do not need to meet the age or disability requirements.</w:t>
      </w:r>
    </w:p>
    <w:p w14:paraId="11D7F86D" w14:textId="77777777" w:rsidR="00642F26" w:rsidRPr="008E5EF5" w:rsidRDefault="00642F26" w:rsidP="00642F26">
      <w:pPr>
        <w:pStyle w:val="PlainText"/>
        <w:tabs>
          <w:tab w:val="left" w:pos="720"/>
          <w:tab w:val="left" w:pos="1440"/>
          <w:tab w:val="left" w:pos="2160"/>
          <w:tab w:val="left" w:pos="2880"/>
          <w:tab w:val="left" w:pos="3600"/>
          <w:tab w:val="left" w:pos="4320"/>
        </w:tabs>
        <w:spacing w:after="240"/>
        <w:rPr>
          <w:rFonts w:ascii="Times New Roman" w:hAnsi="Times New Roman" w:cs="Times New Roman"/>
          <w:b/>
          <w:sz w:val="21"/>
          <w:szCs w:val="21"/>
        </w:rPr>
      </w:pPr>
      <w:r w:rsidRPr="008E5EF5">
        <w:rPr>
          <w:rFonts w:ascii="Times New Roman" w:hAnsi="Times New Roman" w:cs="Times New Roman"/>
          <w:b/>
          <w:sz w:val="21"/>
          <w:szCs w:val="21"/>
        </w:rPr>
        <w:t>SECTION 3:</w:t>
      </w:r>
      <w:r>
        <w:rPr>
          <w:rFonts w:ascii="Times New Roman" w:hAnsi="Times New Roman" w:cs="Times New Roman"/>
          <w:b/>
          <w:sz w:val="21"/>
          <w:szCs w:val="21"/>
        </w:rPr>
        <w:t xml:space="preserve"> </w:t>
      </w:r>
      <w:r w:rsidRPr="008E5EF5">
        <w:rPr>
          <w:rFonts w:ascii="Times New Roman" w:hAnsi="Times New Roman" w:cs="Times New Roman"/>
          <w:b/>
          <w:sz w:val="21"/>
          <w:szCs w:val="21"/>
        </w:rPr>
        <w:t>FINANCIAL ELIGIB</w:t>
      </w:r>
      <w:r>
        <w:rPr>
          <w:rFonts w:ascii="Times New Roman" w:hAnsi="Times New Roman" w:cs="Times New Roman"/>
          <w:b/>
          <w:sz w:val="21"/>
          <w:szCs w:val="21"/>
        </w:rPr>
        <w:t>I</w:t>
      </w:r>
      <w:r w:rsidRPr="008E5EF5">
        <w:rPr>
          <w:rFonts w:ascii="Times New Roman" w:hAnsi="Times New Roman" w:cs="Times New Roman"/>
          <w:b/>
          <w:sz w:val="21"/>
          <w:szCs w:val="21"/>
        </w:rPr>
        <w:t>LITY REQUIREMENTS</w:t>
      </w:r>
    </w:p>
    <w:p w14:paraId="25623169" w14:textId="77777777" w:rsidR="00642F26" w:rsidRPr="00F005CE" w:rsidRDefault="00642F26" w:rsidP="00642F26">
      <w:pPr>
        <w:pStyle w:val="PlainText"/>
        <w:tabs>
          <w:tab w:val="left" w:pos="720"/>
          <w:tab w:val="left" w:pos="1440"/>
          <w:tab w:val="left" w:pos="2160"/>
          <w:tab w:val="left" w:pos="2880"/>
          <w:tab w:val="left" w:pos="3600"/>
          <w:tab w:val="left" w:pos="4320"/>
        </w:tabs>
        <w:spacing w:after="240"/>
        <w:ind w:left="720"/>
        <w:rPr>
          <w:rFonts w:ascii="Times New Roman" w:hAnsi="Times New Roman" w:cs="Times New Roman"/>
          <w:sz w:val="21"/>
          <w:szCs w:val="21"/>
        </w:rPr>
      </w:pPr>
      <w:r w:rsidRPr="00F005CE">
        <w:rPr>
          <w:rFonts w:ascii="Times New Roman" w:hAnsi="Times New Roman" w:cs="Times New Roman"/>
          <w:sz w:val="21"/>
          <w:szCs w:val="21"/>
        </w:rPr>
        <w:t>SSI - Related Categorically Needy M</w:t>
      </w:r>
      <w:r>
        <w:rPr>
          <w:rFonts w:ascii="Times New Roman" w:hAnsi="Times New Roman" w:cs="Times New Roman"/>
          <w:sz w:val="21"/>
          <w:szCs w:val="21"/>
        </w:rPr>
        <w:t>aineCare</w:t>
      </w:r>
      <w:r w:rsidRPr="00F005CE">
        <w:rPr>
          <w:rFonts w:ascii="Times New Roman" w:hAnsi="Times New Roman" w:cs="Times New Roman"/>
          <w:sz w:val="21"/>
          <w:szCs w:val="21"/>
        </w:rPr>
        <w:t xml:space="preserve"> budgeting rules are used </w:t>
      </w:r>
      <w:r>
        <w:rPr>
          <w:rFonts w:ascii="Times New Roman" w:hAnsi="Times New Roman" w:cs="Times New Roman"/>
          <w:sz w:val="21"/>
          <w:szCs w:val="21"/>
        </w:rPr>
        <w:t>to determine</w:t>
      </w:r>
      <w:r w:rsidRPr="00F005CE">
        <w:rPr>
          <w:rFonts w:ascii="Times New Roman" w:hAnsi="Times New Roman" w:cs="Times New Roman"/>
          <w:sz w:val="21"/>
          <w:szCs w:val="21"/>
        </w:rPr>
        <w:t xml:space="preserve"> Buy-In</w:t>
      </w:r>
      <w:r>
        <w:rPr>
          <w:rFonts w:ascii="Times New Roman" w:hAnsi="Times New Roman" w:cs="Times New Roman"/>
          <w:sz w:val="21"/>
          <w:szCs w:val="21"/>
        </w:rPr>
        <w:t xml:space="preserve"> eligibility</w:t>
      </w:r>
      <w:r w:rsidRPr="00F005CE">
        <w:rPr>
          <w:rFonts w:ascii="Times New Roman" w:hAnsi="Times New Roman" w:cs="Times New Roman"/>
          <w:sz w:val="21"/>
          <w:szCs w:val="21"/>
        </w:rPr>
        <w:t>.</w:t>
      </w:r>
    </w:p>
    <w:p w14:paraId="430E4B62" w14:textId="77777777" w:rsidR="00642F26" w:rsidRPr="00F005CE" w:rsidRDefault="00642F26" w:rsidP="00642F26">
      <w:pPr>
        <w:pStyle w:val="PlainText"/>
        <w:tabs>
          <w:tab w:val="left" w:pos="720"/>
          <w:tab w:val="left" w:pos="1440"/>
          <w:tab w:val="left" w:pos="2160"/>
          <w:tab w:val="left" w:pos="2880"/>
          <w:tab w:val="left" w:pos="3600"/>
          <w:tab w:val="left" w:pos="4320"/>
        </w:tabs>
        <w:spacing w:after="240"/>
        <w:ind w:left="720"/>
        <w:rPr>
          <w:rFonts w:ascii="Times New Roman" w:hAnsi="Times New Roman" w:cs="Times New Roman"/>
          <w:sz w:val="21"/>
          <w:szCs w:val="21"/>
        </w:rPr>
      </w:pPr>
      <w:r w:rsidRPr="00F005CE">
        <w:rPr>
          <w:rFonts w:ascii="Times New Roman" w:hAnsi="Times New Roman" w:cs="Times New Roman"/>
          <w:sz w:val="21"/>
          <w:szCs w:val="21"/>
        </w:rPr>
        <w:t>Buy-In is a separate benefit within Medicaid.</w:t>
      </w:r>
      <w:r>
        <w:rPr>
          <w:rFonts w:ascii="Times New Roman" w:hAnsi="Times New Roman" w:cs="Times New Roman"/>
          <w:sz w:val="21"/>
          <w:szCs w:val="21"/>
        </w:rPr>
        <w:t xml:space="preserve"> </w:t>
      </w:r>
      <w:r w:rsidRPr="00F005CE">
        <w:rPr>
          <w:rFonts w:ascii="Times New Roman" w:hAnsi="Times New Roman" w:cs="Times New Roman"/>
          <w:sz w:val="21"/>
          <w:szCs w:val="21"/>
        </w:rPr>
        <w:t xml:space="preserve">As a result, one spouse of an eligible couple can choose to be an ineligible spouse to give Medicaid </w:t>
      </w:r>
      <w:r>
        <w:rPr>
          <w:rFonts w:ascii="Times New Roman" w:hAnsi="Times New Roman" w:cs="Times New Roman"/>
          <w:sz w:val="21"/>
          <w:szCs w:val="21"/>
        </w:rPr>
        <w:t xml:space="preserve">eligibility </w:t>
      </w:r>
      <w:r w:rsidRPr="00F005CE">
        <w:rPr>
          <w:rFonts w:ascii="Times New Roman" w:hAnsi="Times New Roman" w:cs="Times New Roman"/>
          <w:sz w:val="21"/>
          <w:szCs w:val="21"/>
        </w:rPr>
        <w:t>to the other, and at the same time</w:t>
      </w:r>
      <w:r>
        <w:rPr>
          <w:rFonts w:ascii="Times New Roman" w:hAnsi="Times New Roman" w:cs="Times New Roman"/>
          <w:sz w:val="21"/>
          <w:szCs w:val="21"/>
        </w:rPr>
        <w:t xml:space="preserve"> the couple will</w:t>
      </w:r>
      <w:r w:rsidRPr="00F005CE">
        <w:rPr>
          <w:rFonts w:ascii="Times New Roman" w:hAnsi="Times New Roman" w:cs="Times New Roman"/>
          <w:sz w:val="21"/>
          <w:szCs w:val="21"/>
        </w:rPr>
        <w:t xml:space="preserve"> </w:t>
      </w:r>
      <w:r>
        <w:rPr>
          <w:rFonts w:ascii="Times New Roman" w:hAnsi="Times New Roman" w:cs="Times New Roman"/>
          <w:sz w:val="21"/>
          <w:szCs w:val="21"/>
        </w:rPr>
        <w:t xml:space="preserve">both </w:t>
      </w:r>
      <w:r w:rsidRPr="00F005CE">
        <w:rPr>
          <w:rFonts w:ascii="Times New Roman" w:hAnsi="Times New Roman" w:cs="Times New Roman"/>
          <w:sz w:val="21"/>
          <w:szCs w:val="21"/>
        </w:rPr>
        <w:t xml:space="preserve">be </w:t>
      </w:r>
      <w:r>
        <w:rPr>
          <w:rFonts w:ascii="Times New Roman" w:hAnsi="Times New Roman" w:cs="Times New Roman"/>
          <w:sz w:val="21"/>
          <w:szCs w:val="21"/>
        </w:rPr>
        <w:t>considered</w:t>
      </w:r>
      <w:r w:rsidRPr="00F005CE">
        <w:rPr>
          <w:rFonts w:ascii="Times New Roman" w:hAnsi="Times New Roman" w:cs="Times New Roman"/>
          <w:sz w:val="21"/>
          <w:szCs w:val="21"/>
        </w:rPr>
        <w:t xml:space="preserve"> for Buy-In</w:t>
      </w:r>
      <w:r>
        <w:rPr>
          <w:rFonts w:ascii="Times New Roman" w:hAnsi="Times New Roman" w:cs="Times New Roman"/>
          <w:sz w:val="21"/>
          <w:szCs w:val="21"/>
        </w:rPr>
        <w:t xml:space="preserve"> eligibility</w:t>
      </w:r>
      <w:r w:rsidRPr="00F005CE">
        <w:rPr>
          <w:rFonts w:ascii="Times New Roman" w:hAnsi="Times New Roman" w:cs="Times New Roman"/>
          <w:sz w:val="21"/>
          <w:szCs w:val="21"/>
        </w:rPr>
        <w:t>.</w:t>
      </w:r>
    </w:p>
    <w:p w14:paraId="166EB7F6" w14:textId="77777777" w:rsidR="00642F26" w:rsidRPr="000725CE" w:rsidRDefault="00642F26" w:rsidP="00642F26">
      <w:pPr>
        <w:pStyle w:val="PlainText"/>
        <w:tabs>
          <w:tab w:val="left" w:pos="1440"/>
          <w:tab w:val="left" w:pos="2160"/>
          <w:tab w:val="left" w:pos="2880"/>
          <w:tab w:val="left" w:pos="3600"/>
          <w:tab w:val="left" w:pos="4320"/>
        </w:tabs>
        <w:spacing w:after="240"/>
        <w:ind w:left="1440"/>
        <w:rPr>
          <w:rFonts w:ascii="Times New Roman" w:hAnsi="Times New Roman" w:cs="Times New Roman"/>
          <w:b/>
          <w:sz w:val="21"/>
          <w:szCs w:val="21"/>
        </w:rPr>
      </w:pPr>
      <w:r w:rsidRPr="000725CE">
        <w:rPr>
          <w:rFonts w:ascii="Times New Roman" w:hAnsi="Times New Roman" w:cs="Times New Roman"/>
          <w:b/>
          <w:sz w:val="21"/>
          <w:szCs w:val="21"/>
        </w:rPr>
        <w:t>Example</w:t>
      </w:r>
    </w:p>
    <w:p w14:paraId="3094052D" w14:textId="77777777" w:rsidR="00642F26" w:rsidRPr="00F005CE" w:rsidRDefault="00642F26" w:rsidP="00642F26">
      <w:pPr>
        <w:pStyle w:val="PlainText"/>
        <w:tabs>
          <w:tab w:val="left" w:pos="1440"/>
          <w:tab w:val="left" w:pos="2160"/>
          <w:tab w:val="left" w:pos="2880"/>
          <w:tab w:val="left" w:pos="3600"/>
          <w:tab w:val="left" w:pos="4320"/>
        </w:tabs>
        <w:spacing w:after="240"/>
        <w:ind w:left="1440"/>
        <w:rPr>
          <w:rFonts w:ascii="Times New Roman" w:hAnsi="Times New Roman" w:cs="Times New Roman"/>
          <w:sz w:val="21"/>
          <w:szCs w:val="21"/>
        </w:rPr>
      </w:pPr>
      <w:r w:rsidRPr="00F005CE">
        <w:rPr>
          <w:rFonts w:ascii="Times New Roman" w:hAnsi="Times New Roman" w:cs="Times New Roman"/>
          <w:sz w:val="21"/>
          <w:szCs w:val="21"/>
        </w:rPr>
        <w:t>Mr. and Mrs. Mazure apply for MaineCare.</w:t>
      </w:r>
      <w:r>
        <w:rPr>
          <w:rFonts w:ascii="Times New Roman" w:hAnsi="Times New Roman" w:cs="Times New Roman"/>
          <w:sz w:val="21"/>
          <w:szCs w:val="21"/>
        </w:rPr>
        <w:t xml:space="preserve"> </w:t>
      </w:r>
      <w:r w:rsidRPr="00F005CE">
        <w:rPr>
          <w:rFonts w:ascii="Times New Roman" w:hAnsi="Times New Roman" w:cs="Times New Roman"/>
          <w:sz w:val="21"/>
          <w:szCs w:val="21"/>
        </w:rPr>
        <w:t>Both have Medicare.</w:t>
      </w:r>
      <w:r>
        <w:rPr>
          <w:rFonts w:ascii="Times New Roman" w:hAnsi="Times New Roman" w:cs="Times New Roman"/>
          <w:sz w:val="21"/>
          <w:szCs w:val="21"/>
        </w:rPr>
        <w:t xml:space="preserve"> </w:t>
      </w:r>
      <w:r w:rsidRPr="00F005CE">
        <w:rPr>
          <w:rFonts w:ascii="Times New Roman" w:hAnsi="Times New Roman" w:cs="Times New Roman"/>
          <w:sz w:val="21"/>
          <w:szCs w:val="21"/>
        </w:rPr>
        <w:t>Mr. Mazure has Social Security income of $920.</w:t>
      </w:r>
      <w:r>
        <w:rPr>
          <w:rFonts w:ascii="Times New Roman" w:hAnsi="Times New Roman" w:cs="Times New Roman"/>
          <w:sz w:val="21"/>
          <w:szCs w:val="21"/>
        </w:rPr>
        <w:t xml:space="preserve"> </w:t>
      </w:r>
      <w:r w:rsidRPr="00F005CE">
        <w:rPr>
          <w:rFonts w:ascii="Times New Roman" w:hAnsi="Times New Roman" w:cs="Times New Roman"/>
          <w:sz w:val="21"/>
          <w:szCs w:val="21"/>
        </w:rPr>
        <w:t>Mrs. Mazure has Social Security</w:t>
      </w:r>
      <w:r>
        <w:rPr>
          <w:rFonts w:ascii="Times New Roman" w:hAnsi="Times New Roman" w:cs="Times New Roman"/>
          <w:sz w:val="21"/>
          <w:szCs w:val="21"/>
        </w:rPr>
        <w:t xml:space="preserve"> income</w:t>
      </w:r>
      <w:r w:rsidRPr="00F005CE">
        <w:rPr>
          <w:rFonts w:ascii="Times New Roman" w:hAnsi="Times New Roman" w:cs="Times New Roman"/>
          <w:sz w:val="21"/>
          <w:szCs w:val="21"/>
        </w:rPr>
        <w:t xml:space="preserve"> of $600.</w:t>
      </w:r>
      <w:r>
        <w:rPr>
          <w:rFonts w:ascii="Times New Roman" w:hAnsi="Times New Roman" w:cs="Times New Roman"/>
          <w:sz w:val="21"/>
          <w:szCs w:val="21"/>
        </w:rPr>
        <w:t xml:space="preserve"> </w:t>
      </w:r>
      <w:r w:rsidRPr="00F005CE">
        <w:rPr>
          <w:rFonts w:ascii="Times New Roman" w:hAnsi="Times New Roman" w:cs="Times New Roman"/>
          <w:sz w:val="21"/>
          <w:szCs w:val="21"/>
        </w:rPr>
        <w:t>Using SSI - Related Categorically Needy budgeting for an eligible couple</w:t>
      </w:r>
      <w:r>
        <w:rPr>
          <w:rFonts w:ascii="Times New Roman" w:hAnsi="Times New Roman" w:cs="Times New Roman"/>
          <w:sz w:val="21"/>
          <w:szCs w:val="21"/>
        </w:rPr>
        <w:t>,</w:t>
      </w:r>
      <w:r w:rsidRPr="00F005CE">
        <w:rPr>
          <w:rFonts w:ascii="Times New Roman" w:hAnsi="Times New Roman" w:cs="Times New Roman"/>
          <w:sz w:val="21"/>
          <w:szCs w:val="21"/>
        </w:rPr>
        <w:t xml:space="preserve"> both are eligible for Buy-In but over income for Medicaid.</w:t>
      </w:r>
      <w:r>
        <w:rPr>
          <w:rFonts w:ascii="Times New Roman" w:hAnsi="Times New Roman" w:cs="Times New Roman"/>
          <w:sz w:val="21"/>
          <w:szCs w:val="21"/>
        </w:rPr>
        <w:t xml:space="preserve"> Mrs. Mazure has to see a specialist, and Mr. Mazure does not. Mr. Mazure can choose to be counted as an ineligible spouse for MaineCare. We then </w:t>
      </w:r>
      <w:r w:rsidRPr="00F005CE">
        <w:rPr>
          <w:rFonts w:ascii="Times New Roman" w:hAnsi="Times New Roman" w:cs="Times New Roman"/>
          <w:sz w:val="21"/>
          <w:szCs w:val="21"/>
        </w:rPr>
        <w:t>use</w:t>
      </w:r>
      <w:r>
        <w:rPr>
          <w:rFonts w:ascii="Times New Roman" w:hAnsi="Times New Roman" w:cs="Times New Roman"/>
          <w:sz w:val="21"/>
          <w:szCs w:val="21"/>
        </w:rPr>
        <w:t xml:space="preserve"> </w:t>
      </w:r>
      <w:r w:rsidRPr="00F005CE">
        <w:rPr>
          <w:rFonts w:ascii="Times New Roman" w:hAnsi="Times New Roman" w:cs="Times New Roman"/>
          <w:sz w:val="21"/>
          <w:szCs w:val="21"/>
        </w:rPr>
        <w:t>the</w:t>
      </w:r>
      <w:r>
        <w:rPr>
          <w:rFonts w:ascii="Times New Roman" w:hAnsi="Times New Roman" w:cs="Times New Roman"/>
          <w:sz w:val="21"/>
          <w:szCs w:val="21"/>
        </w:rPr>
        <w:t xml:space="preserve"> </w:t>
      </w:r>
      <w:r w:rsidRPr="00F005CE">
        <w:rPr>
          <w:rFonts w:ascii="Times New Roman" w:hAnsi="Times New Roman" w:cs="Times New Roman"/>
          <w:sz w:val="21"/>
          <w:szCs w:val="21"/>
        </w:rPr>
        <w:t>exclusions to</w:t>
      </w:r>
      <w:r>
        <w:rPr>
          <w:rFonts w:ascii="Times New Roman" w:hAnsi="Times New Roman" w:cs="Times New Roman"/>
          <w:sz w:val="21"/>
          <w:szCs w:val="21"/>
        </w:rPr>
        <w:t xml:space="preserve"> </w:t>
      </w:r>
      <w:r w:rsidRPr="00F005CE">
        <w:rPr>
          <w:rFonts w:ascii="Times New Roman" w:hAnsi="Times New Roman" w:cs="Times New Roman"/>
          <w:sz w:val="21"/>
          <w:szCs w:val="21"/>
        </w:rPr>
        <w:t>deeming</w:t>
      </w:r>
      <w:r>
        <w:rPr>
          <w:rFonts w:ascii="Times New Roman" w:hAnsi="Times New Roman" w:cs="Times New Roman"/>
          <w:sz w:val="21"/>
          <w:szCs w:val="21"/>
        </w:rPr>
        <w:t xml:space="preserve"> </w:t>
      </w:r>
      <w:r w:rsidRPr="00F005CE">
        <w:rPr>
          <w:rFonts w:ascii="Times New Roman" w:hAnsi="Times New Roman" w:cs="Times New Roman"/>
          <w:sz w:val="21"/>
          <w:szCs w:val="21"/>
        </w:rPr>
        <w:t>found in Part 7, Section 2.2.2</w:t>
      </w:r>
      <w:r>
        <w:rPr>
          <w:rFonts w:ascii="Times New Roman" w:hAnsi="Times New Roman" w:cs="Times New Roman"/>
          <w:sz w:val="21"/>
          <w:szCs w:val="21"/>
        </w:rPr>
        <w:t xml:space="preserve">, </w:t>
      </w:r>
      <w:r w:rsidRPr="00F005CE">
        <w:rPr>
          <w:rFonts w:ascii="Times New Roman" w:hAnsi="Times New Roman" w:cs="Times New Roman"/>
          <w:sz w:val="21"/>
          <w:szCs w:val="21"/>
        </w:rPr>
        <w:t>result</w:t>
      </w:r>
      <w:r>
        <w:rPr>
          <w:rFonts w:ascii="Times New Roman" w:hAnsi="Times New Roman" w:cs="Times New Roman"/>
          <w:sz w:val="21"/>
          <w:szCs w:val="21"/>
        </w:rPr>
        <w:t>ing</w:t>
      </w:r>
      <w:r w:rsidRPr="00F005CE">
        <w:rPr>
          <w:rFonts w:ascii="Times New Roman" w:hAnsi="Times New Roman" w:cs="Times New Roman"/>
          <w:sz w:val="21"/>
          <w:szCs w:val="21"/>
        </w:rPr>
        <w:t xml:space="preserve"> in Mrs. Mazure being eligible for M</w:t>
      </w:r>
      <w:r>
        <w:rPr>
          <w:rFonts w:ascii="Times New Roman" w:hAnsi="Times New Roman" w:cs="Times New Roman"/>
          <w:sz w:val="21"/>
          <w:szCs w:val="21"/>
        </w:rPr>
        <w:t>edicaid, and both of them being eligible for Buy-In.</w:t>
      </w:r>
    </w:p>
    <w:p w14:paraId="5095B1CC" w14:textId="77777777" w:rsidR="00A751F7" w:rsidRDefault="00642F26" w:rsidP="00642F26">
      <w:pPr>
        <w:pStyle w:val="PlainText"/>
        <w:tabs>
          <w:tab w:val="left" w:pos="720"/>
          <w:tab w:val="left" w:pos="1440"/>
          <w:tab w:val="left" w:pos="2160"/>
          <w:tab w:val="left" w:pos="2880"/>
          <w:tab w:val="left" w:pos="3600"/>
          <w:tab w:val="left" w:pos="4320"/>
        </w:tabs>
        <w:spacing w:after="240"/>
        <w:ind w:left="720"/>
        <w:rPr>
          <w:rFonts w:ascii="Times New Roman" w:hAnsi="Times New Roman" w:cs="Times New Roman"/>
          <w:sz w:val="21"/>
          <w:szCs w:val="21"/>
        </w:rPr>
        <w:sectPr w:rsidR="00A751F7" w:rsidSect="00E94CA1">
          <w:headerReference w:type="default" r:id="rId102"/>
          <w:footnotePr>
            <w:numRestart w:val="eachSect"/>
          </w:footnotePr>
          <w:pgSz w:w="12240" w:h="15840"/>
          <w:pgMar w:top="1170" w:right="1440" w:bottom="1440" w:left="1440" w:header="0" w:footer="0" w:gutter="0"/>
          <w:cols w:space="720"/>
          <w:docGrid w:linePitch="299"/>
        </w:sectPr>
      </w:pPr>
      <w:r w:rsidRPr="00F005CE">
        <w:rPr>
          <w:rFonts w:ascii="Times New Roman" w:hAnsi="Times New Roman" w:cs="Times New Roman"/>
          <w:sz w:val="21"/>
          <w:szCs w:val="21"/>
        </w:rPr>
        <w:t xml:space="preserve">There is usually a delay between the time an individual is eligible for the Buy-In and the time the Buy-In </w:t>
      </w:r>
      <w:r>
        <w:rPr>
          <w:rFonts w:ascii="Times New Roman" w:hAnsi="Times New Roman" w:cs="Times New Roman"/>
          <w:sz w:val="21"/>
          <w:szCs w:val="21"/>
        </w:rPr>
        <w:t xml:space="preserve">premium payment </w:t>
      </w:r>
      <w:r w:rsidRPr="00F005CE">
        <w:rPr>
          <w:rFonts w:ascii="Times New Roman" w:hAnsi="Times New Roman" w:cs="Times New Roman"/>
          <w:sz w:val="21"/>
          <w:szCs w:val="21"/>
        </w:rPr>
        <w:t>begins.</w:t>
      </w:r>
      <w:r>
        <w:rPr>
          <w:rFonts w:ascii="Times New Roman" w:hAnsi="Times New Roman" w:cs="Times New Roman"/>
          <w:sz w:val="21"/>
          <w:szCs w:val="21"/>
        </w:rPr>
        <w:t xml:space="preserve"> </w:t>
      </w:r>
      <w:r w:rsidRPr="00F005CE">
        <w:rPr>
          <w:rFonts w:ascii="Times New Roman" w:hAnsi="Times New Roman" w:cs="Times New Roman"/>
          <w:sz w:val="21"/>
          <w:szCs w:val="21"/>
        </w:rPr>
        <w:t>During this time, the individual continues to have premiums deducted from their Social Security benefits (See Appendix A)</w:t>
      </w:r>
      <w:r>
        <w:rPr>
          <w:rFonts w:ascii="Times New Roman" w:hAnsi="Times New Roman" w:cs="Times New Roman"/>
          <w:sz w:val="21"/>
          <w:szCs w:val="21"/>
        </w:rPr>
        <w:t>.</w:t>
      </w:r>
    </w:p>
    <w:p w14:paraId="4721CAB9" w14:textId="77777777" w:rsidR="00606BA1" w:rsidRDefault="00606BA1" w:rsidP="00642F26">
      <w:pPr>
        <w:pStyle w:val="PlainText"/>
        <w:tabs>
          <w:tab w:val="left" w:pos="720"/>
          <w:tab w:val="left" w:pos="1440"/>
          <w:tab w:val="left" w:pos="2160"/>
          <w:tab w:val="left" w:pos="2880"/>
          <w:tab w:val="left" w:pos="3600"/>
          <w:tab w:val="left" w:pos="4320"/>
        </w:tabs>
        <w:spacing w:after="240"/>
        <w:ind w:left="720"/>
        <w:rPr>
          <w:rFonts w:ascii="Times New Roman" w:hAnsi="Times New Roman" w:cs="Times New Roman"/>
          <w:b/>
          <w:sz w:val="21"/>
          <w:szCs w:val="21"/>
        </w:rPr>
      </w:pPr>
    </w:p>
    <w:p w14:paraId="7E7D8132" w14:textId="17DAFCD2" w:rsidR="00642F26" w:rsidRPr="000725CE" w:rsidRDefault="00642F26" w:rsidP="00642F26">
      <w:pPr>
        <w:pStyle w:val="PlainText"/>
        <w:tabs>
          <w:tab w:val="left" w:pos="720"/>
          <w:tab w:val="left" w:pos="1440"/>
          <w:tab w:val="left" w:pos="2160"/>
          <w:tab w:val="left" w:pos="2880"/>
          <w:tab w:val="left" w:pos="3600"/>
          <w:tab w:val="left" w:pos="4320"/>
        </w:tabs>
        <w:spacing w:after="240"/>
        <w:ind w:left="720"/>
        <w:rPr>
          <w:rFonts w:ascii="Times New Roman" w:hAnsi="Times New Roman" w:cs="Times New Roman"/>
          <w:b/>
          <w:sz w:val="21"/>
          <w:szCs w:val="21"/>
        </w:rPr>
      </w:pPr>
      <w:r>
        <w:rPr>
          <w:rFonts w:ascii="Times New Roman" w:hAnsi="Times New Roman" w:cs="Times New Roman"/>
          <w:b/>
          <w:sz w:val="21"/>
          <w:szCs w:val="21"/>
        </w:rPr>
        <w:t xml:space="preserve">Section 3.1: </w:t>
      </w:r>
      <w:r w:rsidRPr="000725CE">
        <w:rPr>
          <w:rFonts w:ascii="Times New Roman" w:hAnsi="Times New Roman" w:cs="Times New Roman"/>
          <w:b/>
          <w:sz w:val="21"/>
          <w:szCs w:val="21"/>
        </w:rPr>
        <w:t>I</w:t>
      </w:r>
      <w:r>
        <w:rPr>
          <w:rFonts w:ascii="Times New Roman" w:hAnsi="Times New Roman" w:cs="Times New Roman"/>
          <w:b/>
          <w:sz w:val="21"/>
          <w:szCs w:val="21"/>
        </w:rPr>
        <w:t xml:space="preserve">ndividual </w:t>
      </w:r>
      <w:r w:rsidRPr="000725CE">
        <w:rPr>
          <w:rFonts w:ascii="Times New Roman" w:hAnsi="Times New Roman" w:cs="Times New Roman"/>
          <w:b/>
          <w:sz w:val="21"/>
          <w:szCs w:val="21"/>
        </w:rPr>
        <w:t>W</w:t>
      </w:r>
      <w:r>
        <w:rPr>
          <w:rFonts w:ascii="Times New Roman" w:hAnsi="Times New Roman" w:cs="Times New Roman"/>
          <w:b/>
          <w:sz w:val="21"/>
          <w:szCs w:val="21"/>
        </w:rPr>
        <w:t>ho</w:t>
      </w:r>
      <w:r w:rsidRPr="000725CE">
        <w:rPr>
          <w:rFonts w:ascii="Times New Roman" w:hAnsi="Times New Roman" w:cs="Times New Roman"/>
          <w:b/>
          <w:sz w:val="21"/>
          <w:szCs w:val="21"/>
        </w:rPr>
        <w:t xml:space="preserve"> O</w:t>
      </w:r>
      <w:r>
        <w:rPr>
          <w:rFonts w:ascii="Times New Roman" w:hAnsi="Times New Roman" w:cs="Times New Roman"/>
          <w:b/>
          <w:sz w:val="21"/>
          <w:szCs w:val="21"/>
        </w:rPr>
        <w:t>pted</w:t>
      </w:r>
      <w:r w:rsidRPr="000725CE">
        <w:rPr>
          <w:rFonts w:ascii="Times New Roman" w:hAnsi="Times New Roman" w:cs="Times New Roman"/>
          <w:b/>
          <w:sz w:val="21"/>
          <w:szCs w:val="21"/>
        </w:rPr>
        <w:t xml:space="preserve"> O</w:t>
      </w:r>
      <w:r>
        <w:rPr>
          <w:rFonts w:ascii="Times New Roman" w:hAnsi="Times New Roman" w:cs="Times New Roman"/>
          <w:b/>
          <w:sz w:val="21"/>
          <w:szCs w:val="21"/>
        </w:rPr>
        <w:t>ut of</w:t>
      </w:r>
      <w:r w:rsidRPr="000725CE">
        <w:rPr>
          <w:rFonts w:ascii="Times New Roman" w:hAnsi="Times New Roman" w:cs="Times New Roman"/>
          <w:b/>
          <w:sz w:val="21"/>
          <w:szCs w:val="21"/>
        </w:rPr>
        <w:t xml:space="preserve"> M</w:t>
      </w:r>
      <w:r>
        <w:rPr>
          <w:rFonts w:ascii="Times New Roman" w:hAnsi="Times New Roman" w:cs="Times New Roman"/>
          <w:b/>
          <w:sz w:val="21"/>
          <w:szCs w:val="21"/>
        </w:rPr>
        <w:t>edicare</w:t>
      </w:r>
    </w:p>
    <w:p w14:paraId="2FD254C6" w14:textId="48DDFA7F" w:rsidR="00642F26" w:rsidRPr="00C71564" w:rsidRDefault="00642F26" w:rsidP="00C71564">
      <w:pPr>
        <w:pStyle w:val="PlainText"/>
        <w:tabs>
          <w:tab w:val="left" w:pos="720"/>
          <w:tab w:val="left" w:pos="1440"/>
          <w:tab w:val="left" w:pos="2160"/>
          <w:tab w:val="left" w:pos="2880"/>
          <w:tab w:val="left" w:pos="3600"/>
          <w:tab w:val="left" w:pos="4320"/>
        </w:tabs>
        <w:spacing w:after="240"/>
        <w:ind w:left="1440"/>
        <w:rPr>
          <w:rFonts w:ascii="Times New Roman" w:hAnsi="Times New Roman" w:cs="Times New Roman"/>
          <w:sz w:val="21"/>
          <w:szCs w:val="21"/>
        </w:rPr>
      </w:pPr>
      <w:r>
        <w:rPr>
          <w:rFonts w:ascii="Times New Roman" w:hAnsi="Times New Roman" w:cs="Times New Roman"/>
          <w:sz w:val="21"/>
          <w:szCs w:val="21"/>
        </w:rPr>
        <w:t xml:space="preserve">Individuals who are not automatically enrolled in Medicare Part A or B, are not entitled to premium-free Medicare Part A (such as those individuals over age 65 but who did not pay enough Medicare taxes), or who </w:t>
      </w:r>
      <w:r w:rsidRPr="00F005CE">
        <w:rPr>
          <w:rFonts w:ascii="Times New Roman" w:hAnsi="Times New Roman" w:cs="Times New Roman"/>
          <w:sz w:val="21"/>
          <w:szCs w:val="21"/>
        </w:rPr>
        <w:t>opt out of Medicare Part A and/or B coverage when it is first offered</w:t>
      </w:r>
      <w:r>
        <w:rPr>
          <w:rFonts w:ascii="Times New Roman" w:hAnsi="Times New Roman" w:cs="Times New Roman"/>
          <w:sz w:val="21"/>
          <w:szCs w:val="21"/>
        </w:rPr>
        <w:t>,</w:t>
      </w:r>
      <w:r w:rsidRPr="00F005CE">
        <w:rPr>
          <w:rFonts w:ascii="Times New Roman" w:hAnsi="Times New Roman" w:cs="Times New Roman"/>
          <w:sz w:val="21"/>
          <w:szCs w:val="21"/>
        </w:rPr>
        <w:t xml:space="preserve"> </w:t>
      </w:r>
      <w:r>
        <w:rPr>
          <w:rFonts w:ascii="Times New Roman" w:hAnsi="Times New Roman" w:cs="Times New Roman"/>
          <w:sz w:val="21"/>
          <w:szCs w:val="21"/>
        </w:rPr>
        <w:t xml:space="preserve">are considered entitled to enroll in Medicare. These individuals are </w:t>
      </w:r>
      <w:r w:rsidRPr="00F005CE">
        <w:rPr>
          <w:rFonts w:ascii="Times New Roman" w:hAnsi="Times New Roman" w:cs="Times New Roman"/>
          <w:sz w:val="21"/>
          <w:szCs w:val="21"/>
        </w:rPr>
        <w:t xml:space="preserve">eligible </w:t>
      </w:r>
      <w:r>
        <w:rPr>
          <w:rFonts w:ascii="Times New Roman" w:hAnsi="Times New Roman" w:cs="Times New Roman"/>
          <w:sz w:val="21"/>
          <w:szCs w:val="21"/>
        </w:rPr>
        <w:t xml:space="preserve">to apply </w:t>
      </w:r>
      <w:r w:rsidRPr="00F005CE">
        <w:rPr>
          <w:rFonts w:ascii="Times New Roman" w:hAnsi="Times New Roman" w:cs="Times New Roman"/>
          <w:sz w:val="21"/>
          <w:szCs w:val="21"/>
        </w:rPr>
        <w:t>for Buy-In</w:t>
      </w:r>
      <w:r>
        <w:rPr>
          <w:rFonts w:ascii="Times New Roman" w:hAnsi="Times New Roman" w:cs="Times New Roman"/>
          <w:sz w:val="21"/>
          <w:szCs w:val="21"/>
        </w:rPr>
        <w:t>. The Department</w:t>
      </w:r>
      <w:r w:rsidRPr="00F005CE">
        <w:rPr>
          <w:rFonts w:ascii="Times New Roman" w:hAnsi="Times New Roman" w:cs="Times New Roman"/>
          <w:sz w:val="21"/>
          <w:szCs w:val="21"/>
        </w:rPr>
        <w:t xml:space="preserve"> will start their coverage without waiting for open enrollment.</w:t>
      </w:r>
      <w:r>
        <w:rPr>
          <w:rFonts w:ascii="Times New Roman" w:hAnsi="Times New Roman" w:cs="Times New Roman"/>
          <w:sz w:val="21"/>
          <w:szCs w:val="21"/>
        </w:rPr>
        <w:t xml:space="preserve"> </w:t>
      </w:r>
      <w:r w:rsidRPr="00F005CE">
        <w:rPr>
          <w:rFonts w:ascii="Times New Roman" w:hAnsi="Times New Roman" w:cs="Times New Roman"/>
          <w:sz w:val="21"/>
          <w:szCs w:val="21"/>
        </w:rPr>
        <w:t>The Medicare Part A and/or B start date will be the effective date of the Buy-in.</w:t>
      </w:r>
    </w:p>
    <w:p w14:paraId="330B0247" w14:textId="77777777" w:rsidR="00642F26" w:rsidRDefault="00642F26" w:rsidP="00642F26">
      <w:pPr>
        <w:tabs>
          <w:tab w:val="left" w:pos="720"/>
          <w:tab w:val="left" w:pos="1440"/>
          <w:tab w:val="left" w:pos="2160"/>
          <w:tab w:val="left" w:pos="2880"/>
          <w:tab w:val="left" w:pos="3600"/>
          <w:tab w:val="left" w:pos="4320"/>
        </w:tabs>
        <w:spacing w:after="240"/>
        <w:rPr>
          <w:b/>
          <w:sz w:val="21"/>
          <w:szCs w:val="21"/>
        </w:rPr>
      </w:pPr>
      <w:r w:rsidRPr="006A5A03">
        <w:rPr>
          <w:b/>
          <w:sz w:val="21"/>
          <w:szCs w:val="21"/>
        </w:rPr>
        <w:t xml:space="preserve">SECTION </w:t>
      </w:r>
      <w:r>
        <w:rPr>
          <w:b/>
          <w:sz w:val="21"/>
          <w:szCs w:val="21"/>
        </w:rPr>
        <w:t>4</w:t>
      </w:r>
      <w:r w:rsidRPr="006A5A03">
        <w:rPr>
          <w:b/>
          <w:sz w:val="21"/>
          <w:szCs w:val="21"/>
        </w:rPr>
        <w:t>:</w:t>
      </w:r>
      <w:r w:rsidRPr="006A5A03">
        <w:rPr>
          <w:b/>
          <w:sz w:val="21"/>
          <w:szCs w:val="21"/>
        </w:rPr>
        <w:tab/>
      </w:r>
      <w:r>
        <w:rPr>
          <w:b/>
          <w:sz w:val="21"/>
          <w:szCs w:val="21"/>
        </w:rPr>
        <w:t>COVERAGE TIERS</w:t>
      </w:r>
    </w:p>
    <w:p w14:paraId="4863292C" w14:textId="77777777" w:rsidR="00642F26" w:rsidRPr="006A5A03" w:rsidRDefault="00642F26" w:rsidP="00642F26">
      <w:pPr>
        <w:tabs>
          <w:tab w:val="left" w:pos="720"/>
          <w:tab w:val="left" w:pos="1440"/>
          <w:tab w:val="left" w:pos="2160"/>
          <w:tab w:val="left" w:pos="2880"/>
          <w:tab w:val="left" w:pos="3600"/>
          <w:tab w:val="left" w:pos="4320"/>
        </w:tabs>
        <w:spacing w:after="240"/>
        <w:rPr>
          <w:b/>
          <w:sz w:val="21"/>
          <w:szCs w:val="21"/>
        </w:rPr>
      </w:pPr>
      <w:r>
        <w:rPr>
          <w:b/>
          <w:sz w:val="21"/>
          <w:szCs w:val="21"/>
        </w:rPr>
        <w:tab/>
        <w:t>Section 4.1:</w:t>
      </w:r>
      <w:r>
        <w:rPr>
          <w:b/>
          <w:sz w:val="21"/>
          <w:szCs w:val="21"/>
        </w:rPr>
        <w:tab/>
      </w:r>
      <w:r w:rsidRPr="006A5A03">
        <w:rPr>
          <w:b/>
          <w:sz w:val="21"/>
          <w:szCs w:val="21"/>
        </w:rPr>
        <w:t>Q</w:t>
      </w:r>
      <w:r>
        <w:rPr>
          <w:b/>
          <w:sz w:val="21"/>
          <w:szCs w:val="21"/>
        </w:rPr>
        <w:t>ualified</w:t>
      </w:r>
      <w:r w:rsidRPr="006A5A03">
        <w:rPr>
          <w:b/>
          <w:sz w:val="21"/>
          <w:szCs w:val="21"/>
        </w:rPr>
        <w:t xml:space="preserve"> M</w:t>
      </w:r>
      <w:r>
        <w:rPr>
          <w:b/>
          <w:sz w:val="21"/>
          <w:szCs w:val="21"/>
        </w:rPr>
        <w:t>edicare</w:t>
      </w:r>
      <w:r w:rsidRPr="006A5A03">
        <w:rPr>
          <w:b/>
          <w:sz w:val="21"/>
          <w:szCs w:val="21"/>
        </w:rPr>
        <w:t xml:space="preserve"> B</w:t>
      </w:r>
      <w:r>
        <w:rPr>
          <w:b/>
          <w:sz w:val="21"/>
          <w:szCs w:val="21"/>
        </w:rPr>
        <w:t>eneficiary</w:t>
      </w:r>
      <w:r w:rsidRPr="006A5A03">
        <w:rPr>
          <w:b/>
          <w:sz w:val="21"/>
          <w:szCs w:val="21"/>
        </w:rPr>
        <w:t xml:space="preserve"> (QMB)</w:t>
      </w:r>
    </w:p>
    <w:p w14:paraId="1F2F4C7C" w14:textId="77777777" w:rsidR="00642F26" w:rsidRDefault="00642F26" w:rsidP="00642F26">
      <w:pPr>
        <w:pStyle w:val="ListParagraph"/>
        <w:numPr>
          <w:ilvl w:val="0"/>
          <w:numId w:val="59"/>
        </w:numPr>
        <w:tabs>
          <w:tab w:val="left" w:pos="2160"/>
          <w:tab w:val="left" w:pos="3600"/>
          <w:tab w:val="left" w:pos="4320"/>
          <w:tab w:val="left" w:pos="5040"/>
        </w:tabs>
        <w:spacing w:after="240"/>
        <w:ind w:right="540"/>
        <w:contextualSpacing w:val="0"/>
        <w:rPr>
          <w:rFonts w:ascii="Times New Roman" w:hAnsi="Times New Roman" w:cs="Times New Roman"/>
          <w:sz w:val="21"/>
          <w:szCs w:val="21"/>
        </w:rPr>
      </w:pPr>
      <w:r w:rsidRPr="008E5EF5">
        <w:rPr>
          <w:rFonts w:ascii="Times New Roman" w:hAnsi="Times New Roman" w:cs="Times New Roman"/>
          <w:sz w:val="21"/>
          <w:szCs w:val="21"/>
        </w:rPr>
        <w:t>Eligibility Requirements for QMB</w:t>
      </w:r>
    </w:p>
    <w:p w14:paraId="7496002B" w14:textId="77777777" w:rsidR="00642F26" w:rsidRPr="00E349AE" w:rsidRDefault="00642F26" w:rsidP="00642F26">
      <w:pPr>
        <w:tabs>
          <w:tab w:val="left" w:pos="2160"/>
          <w:tab w:val="left" w:pos="3600"/>
          <w:tab w:val="left" w:pos="4320"/>
          <w:tab w:val="left" w:pos="5040"/>
        </w:tabs>
        <w:spacing w:after="240"/>
        <w:ind w:left="2160" w:right="540"/>
        <w:rPr>
          <w:sz w:val="21"/>
          <w:szCs w:val="21"/>
        </w:rPr>
      </w:pPr>
      <w:r>
        <w:rPr>
          <w:sz w:val="21"/>
          <w:szCs w:val="21"/>
        </w:rPr>
        <w:t>A Qualified Medicare Beneficiary is an individual who:</w:t>
      </w:r>
      <w:r w:rsidRPr="008E5EF5">
        <w:rPr>
          <w:sz w:val="21"/>
          <w:szCs w:val="21"/>
        </w:rPr>
        <w:t xml:space="preserve"> </w:t>
      </w:r>
    </w:p>
    <w:p w14:paraId="39916AA2" w14:textId="77777777" w:rsidR="00642F26" w:rsidRPr="006A5A03" w:rsidRDefault="00642F26" w:rsidP="00642F26">
      <w:pPr>
        <w:tabs>
          <w:tab w:val="left" w:pos="2880"/>
          <w:tab w:val="left" w:pos="3600"/>
          <w:tab w:val="left" w:pos="4320"/>
          <w:tab w:val="left" w:pos="5040"/>
        </w:tabs>
        <w:spacing w:after="240"/>
        <w:ind w:left="2880" w:right="270" w:hanging="720"/>
        <w:rPr>
          <w:sz w:val="21"/>
          <w:szCs w:val="21"/>
        </w:rPr>
      </w:pPr>
      <w:r>
        <w:rPr>
          <w:sz w:val="21"/>
          <w:szCs w:val="21"/>
        </w:rPr>
        <w:t>A</w:t>
      </w:r>
      <w:r w:rsidRPr="006A5A03">
        <w:rPr>
          <w:sz w:val="21"/>
          <w:szCs w:val="21"/>
        </w:rPr>
        <w:t>.</w:t>
      </w:r>
      <w:r w:rsidRPr="006A5A03">
        <w:rPr>
          <w:sz w:val="21"/>
          <w:szCs w:val="21"/>
        </w:rPr>
        <w:tab/>
        <w:t>is entitled to Medicare Part A or voluntarily enrolled in Medicare Part A;</w:t>
      </w:r>
    </w:p>
    <w:p w14:paraId="1AB489D1" w14:textId="5021DE81" w:rsidR="00642F26" w:rsidRPr="006A5A03" w:rsidRDefault="00642F26" w:rsidP="00F56064">
      <w:pPr>
        <w:tabs>
          <w:tab w:val="left" w:pos="1440"/>
          <w:tab w:val="left" w:pos="2160"/>
          <w:tab w:val="left" w:pos="2880"/>
          <w:tab w:val="left" w:pos="3600"/>
          <w:tab w:val="left" w:pos="4320"/>
          <w:tab w:val="left" w:pos="5040"/>
        </w:tabs>
        <w:spacing w:after="240"/>
        <w:ind w:left="2880" w:right="540" w:hanging="720"/>
        <w:rPr>
          <w:sz w:val="21"/>
          <w:szCs w:val="21"/>
        </w:rPr>
      </w:pPr>
      <w:r>
        <w:rPr>
          <w:sz w:val="21"/>
          <w:szCs w:val="21"/>
        </w:rPr>
        <w:t>B</w:t>
      </w:r>
      <w:r w:rsidRPr="006A5A03">
        <w:rPr>
          <w:sz w:val="21"/>
          <w:szCs w:val="21"/>
        </w:rPr>
        <w:t>.</w:t>
      </w:r>
      <w:r w:rsidRPr="006A5A03">
        <w:rPr>
          <w:sz w:val="21"/>
          <w:szCs w:val="21"/>
        </w:rPr>
        <w:tab/>
      </w:r>
      <w:r w:rsidR="000F7F3A">
        <w:rPr>
          <w:sz w:val="21"/>
          <w:szCs w:val="21"/>
        </w:rPr>
        <w:t xml:space="preserve">effective July 1, 2024 </w:t>
      </w:r>
      <w:r w:rsidRPr="006A5A03">
        <w:rPr>
          <w:sz w:val="21"/>
          <w:szCs w:val="21"/>
        </w:rPr>
        <w:t xml:space="preserve">has income equal to or less than </w:t>
      </w:r>
      <w:r w:rsidR="000F7F3A">
        <w:rPr>
          <w:sz w:val="21"/>
          <w:szCs w:val="21"/>
        </w:rPr>
        <w:t>185</w:t>
      </w:r>
      <w:r w:rsidRPr="006A5A03">
        <w:rPr>
          <w:sz w:val="21"/>
          <w:szCs w:val="21"/>
        </w:rPr>
        <w:t>% of FPL</w:t>
      </w:r>
      <w:r w:rsidRPr="006A4353">
        <w:rPr>
          <w:sz w:val="21"/>
          <w:szCs w:val="21"/>
        </w:rPr>
        <w:t>;</w:t>
      </w:r>
      <w:r w:rsidRPr="006A5A03">
        <w:rPr>
          <w:sz w:val="21"/>
          <w:szCs w:val="21"/>
        </w:rPr>
        <w:t xml:space="preserve"> and</w:t>
      </w:r>
    </w:p>
    <w:p w14:paraId="666DF6CD" w14:textId="477CF607" w:rsidR="00A751F7" w:rsidRDefault="00642F26" w:rsidP="00642F26">
      <w:pPr>
        <w:tabs>
          <w:tab w:val="left" w:pos="2880"/>
          <w:tab w:val="left" w:pos="3600"/>
          <w:tab w:val="left" w:pos="4320"/>
          <w:tab w:val="left" w:pos="5040"/>
        </w:tabs>
        <w:spacing w:after="240"/>
        <w:ind w:left="2880" w:right="540" w:hanging="720"/>
        <w:rPr>
          <w:sz w:val="21"/>
          <w:szCs w:val="21"/>
        </w:rPr>
      </w:pPr>
      <w:r>
        <w:rPr>
          <w:sz w:val="21"/>
          <w:szCs w:val="21"/>
        </w:rPr>
        <w:t>C.</w:t>
      </w:r>
      <w:r>
        <w:rPr>
          <w:sz w:val="21"/>
          <w:szCs w:val="21"/>
        </w:rPr>
        <w:tab/>
      </w:r>
      <w:r w:rsidR="00A751F7">
        <w:rPr>
          <w:sz w:val="21"/>
          <w:szCs w:val="21"/>
        </w:rPr>
        <w:t>may have assets. Effective January 1, 2024, there is no asset test.</w:t>
      </w:r>
      <w:r w:rsidRPr="006A5A03">
        <w:rPr>
          <w:sz w:val="21"/>
          <w:szCs w:val="21"/>
        </w:rPr>
        <w:t xml:space="preserve"> </w:t>
      </w:r>
    </w:p>
    <w:p w14:paraId="7D82A325" w14:textId="77777777" w:rsidR="00642F26" w:rsidRDefault="00642F26" w:rsidP="00642F26">
      <w:pPr>
        <w:pStyle w:val="ListParagraph"/>
        <w:numPr>
          <w:ilvl w:val="0"/>
          <w:numId w:val="59"/>
        </w:numPr>
        <w:tabs>
          <w:tab w:val="left" w:pos="2160"/>
          <w:tab w:val="left" w:pos="3600"/>
          <w:tab w:val="left" w:pos="4320"/>
          <w:tab w:val="left" w:pos="5040"/>
        </w:tabs>
        <w:spacing w:after="240"/>
        <w:ind w:right="540"/>
        <w:contextualSpacing w:val="0"/>
        <w:rPr>
          <w:rFonts w:ascii="Times New Roman" w:hAnsi="Times New Roman" w:cs="Times New Roman"/>
          <w:sz w:val="21"/>
          <w:szCs w:val="21"/>
        </w:rPr>
      </w:pPr>
      <w:r w:rsidRPr="00164165">
        <w:rPr>
          <w:rFonts w:ascii="Times New Roman" w:hAnsi="Times New Roman" w:cs="Times New Roman"/>
          <w:sz w:val="21"/>
          <w:szCs w:val="21"/>
        </w:rPr>
        <w:t>Description of QMB Ben</w:t>
      </w:r>
      <w:r>
        <w:rPr>
          <w:rFonts w:ascii="Times New Roman" w:hAnsi="Times New Roman" w:cs="Times New Roman"/>
          <w:sz w:val="21"/>
          <w:szCs w:val="21"/>
        </w:rPr>
        <w:t>e</w:t>
      </w:r>
      <w:r w:rsidRPr="00164165">
        <w:rPr>
          <w:rFonts w:ascii="Times New Roman" w:hAnsi="Times New Roman" w:cs="Times New Roman"/>
          <w:sz w:val="21"/>
          <w:szCs w:val="21"/>
        </w:rPr>
        <w:t>fits</w:t>
      </w:r>
    </w:p>
    <w:p w14:paraId="17B9ADBE" w14:textId="77777777" w:rsidR="00642F26" w:rsidRPr="006A5A03" w:rsidRDefault="00642F26" w:rsidP="00642F26">
      <w:pPr>
        <w:tabs>
          <w:tab w:val="left" w:pos="720"/>
          <w:tab w:val="left" w:pos="2880"/>
          <w:tab w:val="left" w:pos="3600"/>
          <w:tab w:val="left" w:pos="4320"/>
          <w:tab w:val="left" w:pos="5040"/>
          <w:tab w:val="left" w:pos="5760"/>
          <w:tab w:val="left" w:pos="6480"/>
          <w:tab w:val="left" w:pos="7200"/>
          <w:tab w:val="left" w:pos="7920"/>
          <w:tab w:val="left" w:pos="8640"/>
        </w:tabs>
        <w:spacing w:after="240"/>
        <w:ind w:left="2880" w:hanging="720"/>
        <w:rPr>
          <w:sz w:val="21"/>
          <w:szCs w:val="21"/>
        </w:rPr>
      </w:pPr>
      <w:r>
        <w:rPr>
          <w:sz w:val="21"/>
          <w:szCs w:val="21"/>
        </w:rPr>
        <w:t>A</w:t>
      </w:r>
      <w:r w:rsidRPr="006A5A03">
        <w:rPr>
          <w:sz w:val="21"/>
          <w:szCs w:val="21"/>
        </w:rPr>
        <w:t>.</w:t>
      </w:r>
      <w:r w:rsidRPr="006A5A03">
        <w:rPr>
          <w:sz w:val="21"/>
          <w:szCs w:val="21"/>
        </w:rPr>
        <w:tab/>
        <w:t>Medicaid pays the cost of Medicare Part A and/or B premiums, as well</w:t>
      </w:r>
      <w:r>
        <w:rPr>
          <w:sz w:val="21"/>
          <w:szCs w:val="21"/>
        </w:rPr>
        <w:t xml:space="preserve"> as satisfying</w:t>
      </w:r>
      <w:r w:rsidRPr="006A5A03">
        <w:rPr>
          <w:sz w:val="21"/>
          <w:szCs w:val="21"/>
        </w:rPr>
        <w:t xml:space="preserve"> Medicare Part A and B deductibles and coinsurances (See Appendix A).</w:t>
      </w:r>
    </w:p>
    <w:p w14:paraId="494B09B2" w14:textId="77777777" w:rsidR="00642F26" w:rsidRPr="006A5A03" w:rsidRDefault="00642F26" w:rsidP="00642F26">
      <w:pPr>
        <w:tabs>
          <w:tab w:val="left" w:pos="720"/>
          <w:tab w:val="left" w:pos="2160"/>
          <w:tab w:val="left" w:pos="2880"/>
          <w:tab w:val="left" w:pos="4320"/>
          <w:tab w:val="left" w:pos="5040"/>
          <w:tab w:val="left" w:pos="5760"/>
          <w:tab w:val="left" w:pos="6480"/>
          <w:tab w:val="left" w:pos="7200"/>
          <w:tab w:val="left" w:pos="7920"/>
          <w:tab w:val="left" w:pos="8640"/>
        </w:tabs>
        <w:spacing w:after="240"/>
        <w:ind w:left="2160"/>
        <w:rPr>
          <w:sz w:val="21"/>
          <w:szCs w:val="21"/>
        </w:rPr>
      </w:pPr>
      <w:r>
        <w:rPr>
          <w:sz w:val="21"/>
          <w:szCs w:val="21"/>
        </w:rPr>
        <w:t>B</w:t>
      </w:r>
      <w:r w:rsidRPr="006A5A03">
        <w:rPr>
          <w:sz w:val="21"/>
          <w:szCs w:val="21"/>
        </w:rPr>
        <w:t>.</w:t>
      </w:r>
      <w:r w:rsidRPr="006A5A03">
        <w:rPr>
          <w:sz w:val="21"/>
          <w:szCs w:val="21"/>
        </w:rPr>
        <w:tab/>
      </w:r>
      <w:r>
        <w:rPr>
          <w:sz w:val="21"/>
          <w:szCs w:val="21"/>
        </w:rPr>
        <w:t>A</w:t>
      </w:r>
      <w:r w:rsidRPr="006A5A03">
        <w:rPr>
          <w:sz w:val="21"/>
          <w:szCs w:val="21"/>
        </w:rPr>
        <w:t>n individual may be eligible for QMB and Medicaid at the same time.</w:t>
      </w:r>
    </w:p>
    <w:p w14:paraId="5EBFC9EE" w14:textId="77777777" w:rsidR="00642F26" w:rsidRDefault="00642F26" w:rsidP="00642F26">
      <w:pPr>
        <w:tabs>
          <w:tab w:val="left" w:pos="720"/>
          <w:tab w:val="left" w:pos="2880"/>
          <w:tab w:val="left" w:pos="3600"/>
          <w:tab w:val="left" w:pos="4320"/>
          <w:tab w:val="left" w:pos="5040"/>
          <w:tab w:val="left" w:pos="5760"/>
          <w:tab w:val="left" w:pos="6480"/>
          <w:tab w:val="left" w:pos="7200"/>
          <w:tab w:val="left" w:pos="7920"/>
          <w:tab w:val="left" w:pos="8640"/>
        </w:tabs>
        <w:spacing w:after="240"/>
        <w:ind w:left="2880" w:hanging="720"/>
        <w:rPr>
          <w:sz w:val="21"/>
          <w:szCs w:val="21"/>
        </w:rPr>
      </w:pPr>
      <w:r>
        <w:rPr>
          <w:sz w:val="21"/>
          <w:szCs w:val="21"/>
        </w:rPr>
        <w:t>C</w:t>
      </w:r>
      <w:r w:rsidRPr="006A5A03">
        <w:rPr>
          <w:sz w:val="21"/>
          <w:szCs w:val="21"/>
        </w:rPr>
        <w:t>.</w:t>
      </w:r>
      <w:r w:rsidRPr="006A5A03">
        <w:rPr>
          <w:sz w:val="21"/>
          <w:szCs w:val="21"/>
        </w:rPr>
        <w:tab/>
      </w:r>
      <w:r>
        <w:rPr>
          <w:sz w:val="21"/>
          <w:szCs w:val="21"/>
        </w:rPr>
        <w:t>C</w:t>
      </w:r>
      <w:r w:rsidRPr="006A5A03">
        <w:rPr>
          <w:sz w:val="21"/>
          <w:szCs w:val="21"/>
        </w:rPr>
        <w:t xml:space="preserve">overage begins the month after </w:t>
      </w:r>
      <w:r>
        <w:rPr>
          <w:sz w:val="21"/>
          <w:szCs w:val="21"/>
        </w:rPr>
        <w:t xml:space="preserve">the month in which </w:t>
      </w:r>
      <w:r w:rsidRPr="006A5A03">
        <w:rPr>
          <w:sz w:val="21"/>
          <w:szCs w:val="21"/>
        </w:rPr>
        <w:t>an eligibility decision is made</w:t>
      </w:r>
      <w:r>
        <w:rPr>
          <w:sz w:val="21"/>
          <w:szCs w:val="21"/>
        </w:rPr>
        <w:t xml:space="preserve"> that the individual is eligible as a QMB</w:t>
      </w:r>
      <w:r w:rsidRPr="006A5A03">
        <w:rPr>
          <w:sz w:val="21"/>
          <w:szCs w:val="21"/>
        </w:rPr>
        <w:t>.</w:t>
      </w:r>
      <w:r>
        <w:rPr>
          <w:sz w:val="21"/>
          <w:szCs w:val="21"/>
        </w:rPr>
        <w:t xml:space="preserve"> </w:t>
      </w:r>
      <w:r w:rsidRPr="006A5A03">
        <w:rPr>
          <w:sz w:val="21"/>
          <w:szCs w:val="21"/>
        </w:rPr>
        <w:t>There is no three</w:t>
      </w:r>
      <w:r>
        <w:rPr>
          <w:sz w:val="21"/>
          <w:szCs w:val="21"/>
        </w:rPr>
        <w:t>-</w:t>
      </w:r>
      <w:r w:rsidRPr="006A5A03">
        <w:rPr>
          <w:sz w:val="21"/>
          <w:szCs w:val="21"/>
        </w:rPr>
        <w:t>month retroactive period.</w:t>
      </w:r>
    </w:p>
    <w:p w14:paraId="7EB2883F" w14:textId="77777777" w:rsidR="00642F26" w:rsidRDefault="00642F26" w:rsidP="00642F26">
      <w:pPr>
        <w:tabs>
          <w:tab w:val="left" w:pos="720"/>
          <w:tab w:val="left" w:pos="1440"/>
          <w:tab w:val="left" w:pos="2160"/>
          <w:tab w:val="left" w:pos="2880"/>
          <w:tab w:val="left" w:pos="3600"/>
          <w:tab w:val="left" w:pos="4320"/>
        </w:tabs>
        <w:spacing w:after="240"/>
        <w:rPr>
          <w:b/>
          <w:sz w:val="21"/>
          <w:szCs w:val="21"/>
        </w:rPr>
      </w:pPr>
      <w:r>
        <w:rPr>
          <w:b/>
          <w:sz w:val="21"/>
          <w:szCs w:val="21"/>
        </w:rPr>
        <w:tab/>
      </w:r>
      <w:r w:rsidRPr="006A5A03">
        <w:rPr>
          <w:b/>
          <w:sz w:val="21"/>
          <w:szCs w:val="21"/>
        </w:rPr>
        <w:t>S</w:t>
      </w:r>
      <w:r>
        <w:rPr>
          <w:b/>
          <w:sz w:val="21"/>
          <w:szCs w:val="21"/>
        </w:rPr>
        <w:t>ection</w:t>
      </w:r>
      <w:r w:rsidRPr="006A5A03">
        <w:rPr>
          <w:b/>
          <w:sz w:val="21"/>
          <w:szCs w:val="21"/>
        </w:rPr>
        <w:t xml:space="preserve"> </w:t>
      </w:r>
      <w:r>
        <w:rPr>
          <w:b/>
          <w:sz w:val="21"/>
          <w:szCs w:val="21"/>
        </w:rPr>
        <w:t>4.2</w:t>
      </w:r>
      <w:r w:rsidRPr="006A5A03">
        <w:rPr>
          <w:b/>
          <w:sz w:val="21"/>
          <w:szCs w:val="21"/>
        </w:rPr>
        <w:t>:</w:t>
      </w:r>
      <w:r w:rsidRPr="006A5A03">
        <w:rPr>
          <w:b/>
          <w:sz w:val="21"/>
          <w:szCs w:val="21"/>
        </w:rPr>
        <w:tab/>
        <w:t>S</w:t>
      </w:r>
      <w:r>
        <w:rPr>
          <w:b/>
          <w:sz w:val="21"/>
          <w:szCs w:val="21"/>
        </w:rPr>
        <w:t>pecified</w:t>
      </w:r>
      <w:r w:rsidRPr="006A5A03">
        <w:rPr>
          <w:b/>
          <w:sz w:val="21"/>
          <w:szCs w:val="21"/>
        </w:rPr>
        <w:t xml:space="preserve"> L</w:t>
      </w:r>
      <w:r>
        <w:rPr>
          <w:b/>
          <w:sz w:val="21"/>
          <w:szCs w:val="21"/>
        </w:rPr>
        <w:t>ow</w:t>
      </w:r>
      <w:r w:rsidRPr="006A5A03">
        <w:rPr>
          <w:b/>
          <w:sz w:val="21"/>
          <w:szCs w:val="21"/>
        </w:rPr>
        <w:t xml:space="preserve"> I</w:t>
      </w:r>
      <w:r>
        <w:rPr>
          <w:b/>
          <w:sz w:val="21"/>
          <w:szCs w:val="21"/>
        </w:rPr>
        <w:t>ncome</w:t>
      </w:r>
      <w:r w:rsidRPr="006A5A03">
        <w:rPr>
          <w:b/>
          <w:sz w:val="21"/>
          <w:szCs w:val="21"/>
        </w:rPr>
        <w:t xml:space="preserve"> M</w:t>
      </w:r>
      <w:r>
        <w:rPr>
          <w:b/>
          <w:sz w:val="21"/>
          <w:szCs w:val="21"/>
        </w:rPr>
        <w:t>edicare</w:t>
      </w:r>
      <w:r w:rsidRPr="006A5A03">
        <w:rPr>
          <w:b/>
          <w:sz w:val="21"/>
          <w:szCs w:val="21"/>
        </w:rPr>
        <w:t xml:space="preserve"> B</w:t>
      </w:r>
      <w:r>
        <w:rPr>
          <w:b/>
          <w:sz w:val="21"/>
          <w:szCs w:val="21"/>
        </w:rPr>
        <w:t>eneficiary</w:t>
      </w:r>
      <w:r w:rsidRPr="006A5A03">
        <w:rPr>
          <w:b/>
          <w:sz w:val="21"/>
          <w:szCs w:val="21"/>
        </w:rPr>
        <w:t xml:space="preserve"> (SLMB)</w:t>
      </w:r>
    </w:p>
    <w:p w14:paraId="427A82E5" w14:textId="29CBC1E3" w:rsidR="000F7F3A" w:rsidRPr="000F7F3A" w:rsidRDefault="00F56064" w:rsidP="000F7F3A">
      <w:pPr>
        <w:tabs>
          <w:tab w:val="left" w:pos="720"/>
          <w:tab w:val="left" w:pos="1440"/>
          <w:tab w:val="left" w:pos="2160"/>
          <w:tab w:val="left" w:pos="2880"/>
          <w:tab w:val="left" w:pos="3600"/>
          <w:tab w:val="left" w:pos="4320"/>
        </w:tabs>
        <w:spacing w:after="240"/>
        <w:ind w:firstLine="720"/>
        <w:rPr>
          <w:bCs/>
          <w:sz w:val="21"/>
          <w:szCs w:val="21"/>
        </w:rPr>
      </w:pPr>
      <w:r w:rsidRPr="00F56064">
        <w:rPr>
          <w:bCs/>
          <w:sz w:val="21"/>
          <w:szCs w:val="21"/>
        </w:rPr>
        <w:t>The rules in this Section apply through June 30, 2024.</w:t>
      </w:r>
    </w:p>
    <w:p w14:paraId="2221E275" w14:textId="77777777" w:rsidR="00642F26" w:rsidRPr="008E5EF5" w:rsidRDefault="00642F26" w:rsidP="00642F26">
      <w:pPr>
        <w:pStyle w:val="ListParagraph"/>
        <w:numPr>
          <w:ilvl w:val="0"/>
          <w:numId w:val="60"/>
        </w:numPr>
        <w:tabs>
          <w:tab w:val="left" w:pos="360"/>
          <w:tab w:val="left" w:pos="720"/>
          <w:tab w:val="left" w:pos="1440"/>
          <w:tab w:val="left" w:pos="2160"/>
          <w:tab w:val="left" w:pos="3600"/>
          <w:tab w:val="right" w:pos="9360"/>
          <w:tab w:val="right" w:pos="10080"/>
        </w:tabs>
        <w:spacing w:after="240"/>
        <w:ind w:left="2160"/>
        <w:contextualSpacing w:val="0"/>
        <w:rPr>
          <w:rFonts w:ascii="Times New Roman" w:hAnsi="Times New Roman" w:cs="Times New Roman"/>
          <w:sz w:val="21"/>
          <w:szCs w:val="21"/>
        </w:rPr>
      </w:pPr>
      <w:r w:rsidRPr="008E5EF5">
        <w:rPr>
          <w:rFonts w:ascii="Times New Roman" w:hAnsi="Times New Roman" w:cs="Times New Roman"/>
          <w:sz w:val="21"/>
          <w:szCs w:val="21"/>
        </w:rPr>
        <w:t>Eligibility Requirements for SLMB</w:t>
      </w:r>
    </w:p>
    <w:p w14:paraId="08F968DE" w14:textId="77777777" w:rsidR="00642F26" w:rsidRPr="008E5EF5" w:rsidRDefault="00642F26" w:rsidP="00642F26">
      <w:pPr>
        <w:tabs>
          <w:tab w:val="left" w:pos="360"/>
          <w:tab w:val="left" w:pos="720"/>
          <w:tab w:val="left" w:pos="1440"/>
          <w:tab w:val="left" w:pos="2160"/>
          <w:tab w:val="left" w:pos="2880"/>
          <w:tab w:val="left" w:pos="3600"/>
          <w:tab w:val="right" w:pos="9360"/>
          <w:tab w:val="right" w:pos="10080"/>
        </w:tabs>
        <w:spacing w:after="240"/>
        <w:ind w:left="2160"/>
        <w:rPr>
          <w:sz w:val="21"/>
          <w:szCs w:val="21"/>
        </w:rPr>
      </w:pPr>
      <w:r w:rsidRPr="008E5EF5">
        <w:rPr>
          <w:sz w:val="21"/>
          <w:szCs w:val="21"/>
        </w:rPr>
        <w:t>A Specified Low Income Medicare Beneficiary is an individual who:</w:t>
      </w:r>
    </w:p>
    <w:p w14:paraId="6338AF43" w14:textId="77777777" w:rsidR="00642F26" w:rsidRPr="002D1B01" w:rsidRDefault="00642F26" w:rsidP="00642F26">
      <w:pPr>
        <w:tabs>
          <w:tab w:val="left" w:pos="360"/>
          <w:tab w:val="left" w:pos="1170"/>
          <w:tab w:val="left" w:pos="1440"/>
          <w:tab w:val="left" w:pos="2160"/>
          <w:tab w:val="left" w:pos="2880"/>
          <w:tab w:val="left" w:pos="3600"/>
          <w:tab w:val="right" w:pos="9360"/>
          <w:tab w:val="right" w:pos="10080"/>
        </w:tabs>
        <w:spacing w:after="240"/>
        <w:ind w:left="1440" w:firstLine="720"/>
        <w:rPr>
          <w:sz w:val="21"/>
          <w:szCs w:val="21"/>
        </w:rPr>
      </w:pPr>
      <w:r>
        <w:rPr>
          <w:sz w:val="21"/>
          <w:szCs w:val="21"/>
        </w:rPr>
        <w:t>A</w:t>
      </w:r>
      <w:r w:rsidRPr="002D1B01">
        <w:rPr>
          <w:sz w:val="21"/>
          <w:szCs w:val="21"/>
        </w:rPr>
        <w:t>.</w:t>
      </w:r>
      <w:r w:rsidRPr="002D1B01">
        <w:rPr>
          <w:sz w:val="21"/>
          <w:szCs w:val="21"/>
        </w:rPr>
        <w:tab/>
        <w:t>is entitled to Medicare Part A or is voluntarily enrolled in Medicare Part A;</w:t>
      </w:r>
    </w:p>
    <w:p w14:paraId="437AAF20" w14:textId="77777777" w:rsidR="00F56064" w:rsidRDefault="00642F26" w:rsidP="00642F26">
      <w:pPr>
        <w:tabs>
          <w:tab w:val="left" w:pos="360"/>
          <w:tab w:val="left" w:pos="720"/>
          <w:tab w:val="left" w:pos="2880"/>
          <w:tab w:val="left" w:pos="3600"/>
          <w:tab w:val="right" w:pos="9360"/>
          <w:tab w:val="right" w:pos="10080"/>
        </w:tabs>
        <w:spacing w:after="240"/>
        <w:ind w:left="2880" w:hanging="720"/>
        <w:rPr>
          <w:sz w:val="21"/>
          <w:szCs w:val="21"/>
        </w:rPr>
        <w:sectPr w:rsidR="00F56064" w:rsidSect="00E94CA1">
          <w:headerReference w:type="default" r:id="rId103"/>
          <w:footnotePr>
            <w:numRestart w:val="eachSect"/>
          </w:footnotePr>
          <w:pgSz w:w="12240" w:h="15840"/>
          <w:pgMar w:top="1170" w:right="1440" w:bottom="1440" w:left="1440" w:header="0" w:footer="0" w:gutter="0"/>
          <w:cols w:space="720"/>
          <w:docGrid w:linePitch="299"/>
        </w:sectPr>
      </w:pPr>
      <w:r>
        <w:rPr>
          <w:sz w:val="21"/>
          <w:szCs w:val="21"/>
        </w:rPr>
        <w:t>B.</w:t>
      </w:r>
      <w:r w:rsidRPr="002D1B01">
        <w:rPr>
          <w:sz w:val="21"/>
          <w:szCs w:val="21"/>
        </w:rPr>
        <w:tab/>
        <w:t xml:space="preserve">has income over </w:t>
      </w:r>
      <w:r>
        <w:rPr>
          <w:sz w:val="21"/>
          <w:szCs w:val="21"/>
        </w:rPr>
        <w:t>150</w:t>
      </w:r>
      <w:r w:rsidRPr="002D1B01">
        <w:rPr>
          <w:sz w:val="21"/>
          <w:szCs w:val="21"/>
        </w:rPr>
        <w:t>% of the Federal Poverty Level (FPL) and equal to or less than 1</w:t>
      </w:r>
      <w:r>
        <w:rPr>
          <w:sz w:val="21"/>
          <w:szCs w:val="21"/>
        </w:rPr>
        <w:t>7</w:t>
      </w:r>
      <w:r w:rsidRPr="002D1B01">
        <w:rPr>
          <w:sz w:val="21"/>
          <w:szCs w:val="21"/>
        </w:rPr>
        <w:t>0% of FPL</w:t>
      </w:r>
      <w:r w:rsidRPr="006A4353">
        <w:rPr>
          <w:sz w:val="21"/>
          <w:szCs w:val="21"/>
        </w:rPr>
        <w:t>;</w:t>
      </w:r>
      <w:r w:rsidRPr="002D1B01">
        <w:rPr>
          <w:sz w:val="21"/>
          <w:szCs w:val="21"/>
        </w:rPr>
        <w:t xml:space="preserve"> and</w:t>
      </w:r>
    </w:p>
    <w:p w14:paraId="10A89A66" w14:textId="77777777" w:rsidR="00642F26" w:rsidRPr="002D1B01" w:rsidRDefault="00642F26" w:rsidP="00642F26">
      <w:pPr>
        <w:tabs>
          <w:tab w:val="left" w:pos="360"/>
          <w:tab w:val="left" w:pos="720"/>
          <w:tab w:val="left" w:pos="2880"/>
          <w:tab w:val="left" w:pos="3600"/>
          <w:tab w:val="right" w:pos="9360"/>
          <w:tab w:val="right" w:pos="10080"/>
        </w:tabs>
        <w:spacing w:after="240"/>
        <w:ind w:left="2880" w:hanging="720"/>
        <w:rPr>
          <w:sz w:val="21"/>
          <w:szCs w:val="21"/>
        </w:rPr>
      </w:pPr>
    </w:p>
    <w:p w14:paraId="1ABBE79B" w14:textId="45B8EA23" w:rsidR="00FC2677" w:rsidRDefault="00642F26" w:rsidP="00FC2677">
      <w:pPr>
        <w:tabs>
          <w:tab w:val="left" w:pos="360"/>
          <w:tab w:val="left" w:pos="720"/>
          <w:tab w:val="left" w:pos="1440"/>
          <w:tab w:val="left" w:pos="2160"/>
          <w:tab w:val="left" w:pos="2880"/>
          <w:tab w:val="left" w:pos="2970"/>
          <w:tab w:val="left" w:pos="3600"/>
          <w:tab w:val="right" w:pos="9360"/>
          <w:tab w:val="right" w:pos="10080"/>
        </w:tabs>
        <w:spacing w:after="240"/>
        <w:ind w:left="2880" w:hanging="720"/>
        <w:rPr>
          <w:sz w:val="21"/>
          <w:szCs w:val="21"/>
        </w:rPr>
      </w:pPr>
      <w:r>
        <w:rPr>
          <w:sz w:val="21"/>
          <w:szCs w:val="21"/>
        </w:rPr>
        <w:t>C</w:t>
      </w:r>
      <w:r w:rsidRPr="002D1B01">
        <w:rPr>
          <w:sz w:val="21"/>
          <w:szCs w:val="21"/>
        </w:rPr>
        <w:t>.</w:t>
      </w:r>
      <w:r w:rsidRPr="002D1B01">
        <w:rPr>
          <w:sz w:val="21"/>
          <w:szCs w:val="21"/>
        </w:rPr>
        <w:tab/>
      </w:r>
      <w:r w:rsidR="00FC2677">
        <w:rPr>
          <w:sz w:val="21"/>
          <w:szCs w:val="21"/>
        </w:rPr>
        <w:t xml:space="preserve">may have assets. Effective January 1, 2024, there is no asset test. </w:t>
      </w:r>
    </w:p>
    <w:p w14:paraId="10AF7E9B" w14:textId="36BB0212" w:rsidR="00642F26" w:rsidRPr="008E5EF5" w:rsidRDefault="00FC2677" w:rsidP="00FC2677">
      <w:pPr>
        <w:tabs>
          <w:tab w:val="left" w:pos="360"/>
          <w:tab w:val="left" w:pos="720"/>
          <w:tab w:val="left" w:pos="1440"/>
          <w:tab w:val="left" w:pos="2160"/>
          <w:tab w:val="left" w:pos="2880"/>
          <w:tab w:val="left" w:pos="2970"/>
          <w:tab w:val="left" w:pos="3600"/>
          <w:tab w:val="right" w:pos="9360"/>
          <w:tab w:val="right" w:pos="10080"/>
        </w:tabs>
        <w:spacing w:after="240"/>
        <w:ind w:left="2880" w:hanging="1440"/>
        <w:rPr>
          <w:sz w:val="21"/>
          <w:szCs w:val="21"/>
        </w:rPr>
      </w:pPr>
      <w:r>
        <w:rPr>
          <w:sz w:val="21"/>
          <w:szCs w:val="21"/>
        </w:rPr>
        <w:t>II.</w:t>
      </w:r>
      <w:r>
        <w:rPr>
          <w:sz w:val="21"/>
          <w:szCs w:val="21"/>
        </w:rPr>
        <w:tab/>
      </w:r>
      <w:r w:rsidR="00642F26" w:rsidRPr="008E5EF5">
        <w:rPr>
          <w:sz w:val="21"/>
          <w:szCs w:val="21"/>
        </w:rPr>
        <w:t>Description of SLMB Benefits</w:t>
      </w:r>
    </w:p>
    <w:p w14:paraId="3798BECD" w14:textId="77777777" w:rsidR="00642F26" w:rsidRPr="002D1B01" w:rsidRDefault="00642F26" w:rsidP="00642F26">
      <w:pPr>
        <w:tabs>
          <w:tab w:val="left" w:pos="360"/>
          <w:tab w:val="left" w:pos="720"/>
          <w:tab w:val="left" w:pos="1170"/>
          <w:tab w:val="left" w:pos="1440"/>
          <w:tab w:val="left" w:pos="2160"/>
          <w:tab w:val="left" w:pos="2880"/>
          <w:tab w:val="left" w:pos="3600"/>
          <w:tab w:val="right" w:pos="9360"/>
          <w:tab w:val="right" w:pos="10080"/>
        </w:tabs>
        <w:spacing w:after="240"/>
        <w:ind w:left="720" w:firstLine="1440"/>
        <w:rPr>
          <w:sz w:val="21"/>
          <w:szCs w:val="21"/>
        </w:rPr>
      </w:pPr>
      <w:r>
        <w:rPr>
          <w:sz w:val="21"/>
          <w:szCs w:val="21"/>
        </w:rPr>
        <w:t>A</w:t>
      </w:r>
      <w:r w:rsidRPr="002D1B01">
        <w:rPr>
          <w:sz w:val="21"/>
          <w:szCs w:val="21"/>
        </w:rPr>
        <w:t>.</w:t>
      </w:r>
      <w:r w:rsidRPr="002D1B01">
        <w:rPr>
          <w:sz w:val="21"/>
          <w:szCs w:val="21"/>
        </w:rPr>
        <w:tab/>
        <w:t>Medicaid pays the cost of Medicare Part B premium (see Appendix A)</w:t>
      </w:r>
      <w:r>
        <w:rPr>
          <w:sz w:val="21"/>
          <w:szCs w:val="21"/>
        </w:rPr>
        <w:t>.</w:t>
      </w:r>
    </w:p>
    <w:p w14:paraId="79DC84AD" w14:textId="77777777" w:rsidR="00642F26" w:rsidRPr="002D1B01" w:rsidRDefault="00642F26" w:rsidP="00642F26">
      <w:pPr>
        <w:tabs>
          <w:tab w:val="left" w:pos="360"/>
          <w:tab w:val="left" w:pos="720"/>
          <w:tab w:val="left" w:pos="1170"/>
          <w:tab w:val="left" w:pos="1440"/>
          <w:tab w:val="left" w:pos="2160"/>
          <w:tab w:val="left" w:pos="2880"/>
          <w:tab w:val="left" w:pos="3600"/>
          <w:tab w:val="right" w:pos="9360"/>
          <w:tab w:val="right" w:pos="10080"/>
        </w:tabs>
        <w:spacing w:after="240"/>
        <w:ind w:left="720" w:firstLine="1440"/>
        <w:rPr>
          <w:sz w:val="21"/>
          <w:szCs w:val="21"/>
        </w:rPr>
      </w:pPr>
      <w:r>
        <w:rPr>
          <w:sz w:val="21"/>
          <w:szCs w:val="21"/>
        </w:rPr>
        <w:t>B</w:t>
      </w:r>
      <w:r w:rsidRPr="002D1B01">
        <w:rPr>
          <w:sz w:val="21"/>
          <w:szCs w:val="21"/>
        </w:rPr>
        <w:t>.</w:t>
      </w:r>
      <w:r w:rsidRPr="002D1B01">
        <w:rPr>
          <w:sz w:val="21"/>
          <w:szCs w:val="21"/>
        </w:rPr>
        <w:tab/>
      </w:r>
      <w:r>
        <w:rPr>
          <w:sz w:val="21"/>
          <w:szCs w:val="21"/>
        </w:rPr>
        <w:t>A</w:t>
      </w:r>
      <w:r w:rsidRPr="002D1B01">
        <w:rPr>
          <w:sz w:val="21"/>
          <w:szCs w:val="21"/>
        </w:rPr>
        <w:t>n individual may be eligible for SLMB and Medicaid at the same time; and</w:t>
      </w:r>
    </w:p>
    <w:p w14:paraId="1BDAE89F" w14:textId="27FEC3B1" w:rsidR="00642F26" w:rsidRDefault="00642F26" w:rsidP="00A751F7">
      <w:pPr>
        <w:tabs>
          <w:tab w:val="left" w:pos="360"/>
          <w:tab w:val="left" w:pos="1170"/>
          <w:tab w:val="left" w:pos="1440"/>
          <w:tab w:val="left" w:pos="2160"/>
          <w:tab w:val="left" w:pos="2880"/>
          <w:tab w:val="left" w:pos="3600"/>
          <w:tab w:val="right" w:pos="9360"/>
          <w:tab w:val="right" w:pos="10080"/>
        </w:tabs>
        <w:spacing w:after="240"/>
        <w:ind w:left="2880" w:hanging="720"/>
        <w:rPr>
          <w:sz w:val="21"/>
          <w:szCs w:val="21"/>
        </w:rPr>
      </w:pPr>
      <w:r>
        <w:rPr>
          <w:sz w:val="21"/>
          <w:szCs w:val="21"/>
        </w:rPr>
        <w:t>C</w:t>
      </w:r>
      <w:r w:rsidRPr="002D1B01">
        <w:rPr>
          <w:sz w:val="21"/>
          <w:szCs w:val="21"/>
        </w:rPr>
        <w:t>.</w:t>
      </w:r>
      <w:r w:rsidRPr="002D1B01">
        <w:rPr>
          <w:sz w:val="21"/>
          <w:szCs w:val="21"/>
        </w:rPr>
        <w:tab/>
      </w:r>
      <w:r w:rsidR="00A751F7">
        <w:rPr>
          <w:sz w:val="21"/>
          <w:szCs w:val="21"/>
        </w:rPr>
        <w:t>C</w:t>
      </w:r>
      <w:r w:rsidR="00A751F7" w:rsidRPr="002D1B01">
        <w:rPr>
          <w:sz w:val="21"/>
          <w:szCs w:val="21"/>
        </w:rPr>
        <w:t xml:space="preserve">overage </w:t>
      </w:r>
      <w:r w:rsidRPr="002D1B01">
        <w:rPr>
          <w:sz w:val="21"/>
          <w:szCs w:val="21"/>
        </w:rPr>
        <w:t>begins the month of application, retroactive to three months (but not prior to 1/1/93).</w:t>
      </w:r>
    </w:p>
    <w:p w14:paraId="381AD455" w14:textId="77777777" w:rsidR="00642F26" w:rsidRPr="002D1B01" w:rsidRDefault="00642F26" w:rsidP="00642F26">
      <w:pPr>
        <w:tabs>
          <w:tab w:val="left" w:pos="720"/>
          <w:tab w:val="left" w:pos="1440"/>
          <w:tab w:val="left" w:pos="2160"/>
          <w:tab w:val="left" w:pos="2880"/>
          <w:tab w:val="left" w:pos="3600"/>
          <w:tab w:val="left" w:pos="4320"/>
        </w:tabs>
        <w:spacing w:after="240"/>
        <w:rPr>
          <w:b/>
          <w:sz w:val="21"/>
          <w:szCs w:val="21"/>
        </w:rPr>
      </w:pPr>
      <w:r>
        <w:rPr>
          <w:b/>
          <w:sz w:val="21"/>
          <w:szCs w:val="21"/>
        </w:rPr>
        <w:tab/>
      </w:r>
      <w:r w:rsidRPr="002D1B01">
        <w:rPr>
          <w:b/>
          <w:sz w:val="21"/>
          <w:szCs w:val="21"/>
        </w:rPr>
        <w:t>S</w:t>
      </w:r>
      <w:r>
        <w:rPr>
          <w:b/>
          <w:sz w:val="21"/>
          <w:szCs w:val="21"/>
        </w:rPr>
        <w:t>ection</w:t>
      </w:r>
      <w:r w:rsidRPr="002D1B01">
        <w:rPr>
          <w:b/>
          <w:sz w:val="21"/>
          <w:szCs w:val="21"/>
        </w:rPr>
        <w:t xml:space="preserve"> 4</w:t>
      </w:r>
      <w:r>
        <w:rPr>
          <w:b/>
          <w:sz w:val="21"/>
          <w:szCs w:val="21"/>
        </w:rPr>
        <w:t>.3</w:t>
      </w:r>
      <w:r w:rsidRPr="002D1B01">
        <w:rPr>
          <w:b/>
          <w:sz w:val="21"/>
          <w:szCs w:val="21"/>
        </w:rPr>
        <w:t>:</w:t>
      </w:r>
      <w:r w:rsidRPr="002D1B01">
        <w:rPr>
          <w:b/>
          <w:sz w:val="21"/>
          <w:szCs w:val="21"/>
        </w:rPr>
        <w:tab/>
      </w:r>
      <w:r w:rsidRPr="00AF1827">
        <w:rPr>
          <w:b/>
          <w:sz w:val="21"/>
        </w:rPr>
        <w:t xml:space="preserve">Qualifying Individual </w:t>
      </w:r>
      <w:r w:rsidRPr="002D1B01">
        <w:rPr>
          <w:b/>
          <w:sz w:val="21"/>
          <w:szCs w:val="21"/>
        </w:rPr>
        <w:t>(QI)</w:t>
      </w:r>
    </w:p>
    <w:p w14:paraId="7850A009" w14:textId="77777777" w:rsidR="00642F26" w:rsidRDefault="00642F26" w:rsidP="00642F26">
      <w:pPr>
        <w:numPr>
          <w:ilvl w:val="1"/>
          <w:numId w:val="1"/>
        </w:numPr>
        <w:tabs>
          <w:tab w:val="left" w:pos="360"/>
          <w:tab w:val="left" w:pos="720"/>
          <w:tab w:val="left" w:pos="1170"/>
          <w:tab w:val="left" w:pos="1440"/>
          <w:tab w:val="left" w:pos="2160"/>
          <w:tab w:val="left" w:pos="2880"/>
          <w:tab w:val="left" w:pos="3600"/>
          <w:tab w:val="right" w:pos="9360"/>
          <w:tab w:val="right" w:pos="10080"/>
        </w:tabs>
        <w:spacing w:after="240"/>
        <w:ind w:firstLine="0"/>
        <w:rPr>
          <w:rFonts w:eastAsia="Calibri"/>
          <w:noProof/>
          <w:sz w:val="21"/>
          <w:szCs w:val="21"/>
        </w:rPr>
      </w:pPr>
      <w:r>
        <w:rPr>
          <w:rFonts w:eastAsia="Calibri"/>
          <w:noProof/>
          <w:sz w:val="21"/>
          <w:szCs w:val="21"/>
        </w:rPr>
        <w:t>Eligibility Requirements for QI</w:t>
      </w:r>
    </w:p>
    <w:p w14:paraId="48186D55" w14:textId="77777777" w:rsidR="00642F26" w:rsidRPr="00DD789B" w:rsidRDefault="00642F26" w:rsidP="00642F26">
      <w:pPr>
        <w:pStyle w:val="ListParagraph"/>
        <w:tabs>
          <w:tab w:val="left" w:pos="360"/>
          <w:tab w:val="left" w:pos="1440"/>
          <w:tab w:val="left" w:pos="2160"/>
          <w:tab w:val="left" w:pos="2880"/>
          <w:tab w:val="left" w:pos="3600"/>
          <w:tab w:val="right" w:pos="9360"/>
          <w:tab w:val="right" w:pos="10080"/>
        </w:tabs>
        <w:spacing w:after="240"/>
        <w:ind w:left="2160"/>
        <w:contextualSpacing w:val="0"/>
        <w:rPr>
          <w:rFonts w:eastAsia="Calibri"/>
          <w:sz w:val="21"/>
        </w:rPr>
      </w:pPr>
      <w:r>
        <w:rPr>
          <w:rFonts w:ascii="Times New Roman" w:eastAsia="Calibri" w:hAnsi="Times New Roman" w:cs="Times New Roman"/>
          <w:noProof/>
          <w:sz w:val="21"/>
          <w:szCs w:val="21"/>
        </w:rPr>
        <w:t>A</w:t>
      </w:r>
      <w:r w:rsidRPr="008E5EF5">
        <w:rPr>
          <w:rFonts w:ascii="Times New Roman" w:eastAsia="Calibri" w:hAnsi="Times New Roman" w:cs="Times New Roman"/>
          <w:noProof/>
          <w:sz w:val="21"/>
          <w:szCs w:val="21"/>
        </w:rPr>
        <w:t xml:space="preserve"> Qualifying Individual is </w:t>
      </w:r>
      <w:r>
        <w:rPr>
          <w:rFonts w:ascii="Times New Roman" w:eastAsia="Calibri" w:hAnsi="Times New Roman" w:cs="Times New Roman"/>
          <w:noProof/>
          <w:sz w:val="21"/>
          <w:szCs w:val="21"/>
        </w:rPr>
        <w:t xml:space="preserve">an individual </w:t>
      </w:r>
      <w:r w:rsidRPr="00AF1827">
        <w:rPr>
          <w:rFonts w:ascii="Times New Roman" w:eastAsia="Calibri" w:hAnsi="Times New Roman"/>
          <w:sz w:val="21"/>
        </w:rPr>
        <w:t>who:</w:t>
      </w:r>
    </w:p>
    <w:p w14:paraId="6C273DA7" w14:textId="77777777" w:rsidR="00642F26" w:rsidRPr="008E5EF5" w:rsidRDefault="00642F26" w:rsidP="00642F26">
      <w:pPr>
        <w:pStyle w:val="ListParagraph"/>
        <w:tabs>
          <w:tab w:val="left" w:pos="360"/>
          <w:tab w:val="left" w:pos="720"/>
          <w:tab w:val="left" w:pos="1170"/>
          <w:tab w:val="left" w:pos="1440"/>
          <w:tab w:val="left" w:pos="2160"/>
          <w:tab w:val="left" w:pos="2880"/>
          <w:tab w:val="left" w:pos="3600"/>
          <w:tab w:val="right" w:pos="9360"/>
          <w:tab w:val="right" w:pos="10080"/>
        </w:tabs>
        <w:spacing w:after="240"/>
        <w:ind w:left="2160"/>
        <w:contextualSpacing w:val="0"/>
        <w:rPr>
          <w:rFonts w:eastAsia="Calibri"/>
          <w:noProof/>
          <w:sz w:val="21"/>
          <w:szCs w:val="21"/>
        </w:rPr>
      </w:pPr>
      <w:r>
        <w:rPr>
          <w:rFonts w:ascii="Times New Roman" w:eastAsia="Calibri" w:hAnsi="Times New Roman"/>
          <w:sz w:val="21"/>
        </w:rPr>
        <w:t>A.</w:t>
      </w:r>
      <w:r>
        <w:rPr>
          <w:rFonts w:ascii="Times New Roman" w:eastAsia="Calibri" w:hAnsi="Times New Roman"/>
          <w:sz w:val="21"/>
        </w:rPr>
        <w:tab/>
      </w:r>
      <w:r w:rsidRPr="00AF1827">
        <w:rPr>
          <w:rFonts w:ascii="Times New Roman" w:eastAsia="Calibri" w:hAnsi="Times New Roman"/>
          <w:sz w:val="21"/>
        </w:rPr>
        <w:t>is entitled to Medicare Part A or is voluntarily enrolled in Medicare Part A;</w:t>
      </w:r>
    </w:p>
    <w:p w14:paraId="38751F76" w14:textId="652738F3" w:rsidR="00642F26" w:rsidRPr="008E5EF5" w:rsidRDefault="00642F26" w:rsidP="00642F26">
      <w:pPr>
        <w:pStyle w:val="ListParagraph"/>
        <w:tabs>
          <w:tab w:val="left" w:pos="360"/>
          <w:tab w:val="left" w:pos="720"/>
          <w:tab w:val="left" w:pos="1170"/>
          <w:tab w:val="left" w:pos="1350"/>
          <w:tab w:val="left" w:pos="3600"/>
          <w:tab w:val="right" w:pos="9360"/>
          <w:tab w:val="right" w:pos="10080"/>
        </w:tabs>
        <w:spacing w:after="240"/>
        <w:ind w:left="2880" w:hanging="720"/>
        <w:contextualSpacing w:val="0"/>
        <w:rPr>
          <w:rFonts w:eastAsia="Calibri"/>
          <w:noProof/>
          <w:sz w:val="21"/>
          <w:szCs w:val="21"/>
        </w:rPr>
      </w:pPr>
      <w:r>
        <w:rPr>
          <w:rFonts w:ascii="Times New Roman" w:eastAsia="Calibri" w:hAnsi="Times New Roman"/>
          <w:sz w:val="21"/>
        </w:rPr>
        <w:t>B.</w:t>
      </w:r>
      <w:r>
        <w:rPr>
          <w:rFonts w:ascii="Times New Roman" w:eastAsia="Calibri" w:hAnsi="Times New Roman"/>
          <w:sz w:val="21"/>
        </w:rPr>
        <w:tab/>
      </w:r>
      <w:r w:rsidR="00F56064">
        <w:rPr>
          <w:rFonts w:ascii="Times New Roman" w:eastAsia="Calibri" w:hAnsi="Times New Roman"/>
          <w:sz w:val="21"/>
        </w:rPr>
        <w:t xml:space="preserve">effective July 1, 2024 </w:t>
      </w:r>
      <w:r w:rsidRPr="00AF1827">
        <w:rPr>
          <w:rFonts w:ascii="Times New Roman" w:eastAsia="Calibri" w:hAnsi="Times New Roman"/>
          <w:sz w:val="21"/>
        </w:rPr>
        <w:t xml:space="preserve">has income more than </w:t>
      </w:r>
      <w:r w:rsidR="00F56064">
        <w:rPr>
          <w:rFonts w:ascii="Times New Roman" w:eastAsia="Calibri" w:hAnsi="Times New Roman" w:cs="Times New Roman"/>
          <w:noProof/>
          <w:sz w:val="21"/>
          <w:szCs w:val="21"/>
        </w:rPr>
        <w:t>185</w:t>
      </w:r>
      <w:r w:rsidRPr="00AF1827">
        <w:rPr>
          <w:rFonts w:ascii="Times New Roman" w:eastAsia="Calibri" w:hAnsi="Times New Roman"/>
          <w:sz w:val="21"/>
        </w:rPr>
        <w:t>% of the Federal Poverty Level (FPL)</w:t>
      </w:r>
      <w:r>
        <w:rPr>
          <w:rFonts w:ascii="Times New Roman" w:eastAsia="Calibri" w:hAnsi="Times New Roman"/>
          <w:sz w:val="21"/>
        </w:rPr>
        <w:t xml:space="preserve"> </w:t>
      </w:r>
      <w:r w:rsidRPr="00AF1827">
        <w:rPr>
          <w:rFonts w:ascii="Times New Roman" w:eastAsia="Calibri" w:hAnsi="Times New Roman"/>
          <w:sz w:val="21"/>
        </w:rPr>
        <w:t xml:space="preserve">but less than </w:t>
      </w:r>
      <w:r w:rsidR="00F56064">
        <w:rPr>
          <w:rFonts w:ascii="Times New Roman" w:eastAsia="Calibri" w:hAnsi="Times New Roman" w:cs="Times New Roman"/>
          <w:noProof/>
          <w:sz w:val="21"/>
          <w:szCs w:val="21"/>
        </w:rPr>
        <w:t>250</w:t>
      </w:r>
      <w:r w:rsidRPr="00AF1827">
        <w:rPr>
          <w:rFonts w:ascii="Times New Roman" w:eastAsia="Calibri" w:hAnsi="Times New Roman"/>
          <w:sz w:val="21"/>
        </w:rPr>
        <w:t>% FPL; and</w:t>
      </w:r>
    </w:p>
    <w:p w14:paraId="49BBAF19" w14:textId="066D3E61" w:rsidR="00A751F7" w:rsidRDefault="00642F26" w:rsidP="00A751F7">
      <w:pPr>
        <w:pStyle w:val="ListParagraph"/>
        <w:tabs>
          <w:tab w:val="left" w:pos="360"/>
          <w:tab w:val="left" w:pos="720"/>
          <w:tab w:val="left" w:pos="1170"/>
          <w:tab w:val="left" w:pos="2880"/>
          <w:tab w:val="left" w:pos="3600"/>
          <w:tab w:val="right" w:pos="9360"/>
          <w:tab w:val="right" w:pos="10080"/>
        </w:tabs>
        <w:spacing w:after="240"/>
        <w:ind w:left="2880" w:hanging="720"/>
        <w:contextualSpacing w:val="0"/>
        <w:rPr>
          <w:rFonts w:ascii="Times New Roman" w:eastAsia="Calibri" w:hAnsi="Times New Roman"/>
          <w:sz w:val="21"/>
        </w:rPr>
      </w:pPr>
      <w:r>
        <w:rPr>
          <w:rFonts w:ascii="Times New Roman" w:eastAsia="Calibri" w:hAnsi="Times New Roman"/>
          <w:sz w:val="21"/>
        </w:rPr>
        <w:t>C.</w:t>
      </w:r>
      <w:r>
        <w:rPr>
          <w:rFonts w:ascii="Times New Roman" w:eastAsia="Calibri" w:hAnsi="Times New Roman"/>
          <w:sz w:val="21"/>
        </w:rPr>
        <w:tab/>
      </w:r>
      <w:r w:rsidR="00A751F7">
        <w:rPr>
          <w:rFonts w:ascii="Times New Roman" w:eastAsia="Calibri" w:hAnsi="Times New Roman"/>
          <w:sz w:val="21"/>
        </w:rPr>
        <w:t xml:space="preserve">may have assets. Effective January 1, 2024, there is no asset test. </w:t>
      </w:r>
    </w:p>
    <w:p w14:paraId="6A532FE8" w14:textId="73AD94BA" w:rsidR="00642F26" w:rsidRPr="00A751F7" w:rsidRDefault="00A751F7" w:rsidP="00A751F7">
      <w:pPr>
        <w:pStyle w:val="ListParagraph"/>
        <w:tabs>
          <w:tab w:val="left" w:pos="360"/>
          <w:tab w:val="left" w:pos="720"/>
          <w:tab w:val="left" w:pos="1170"/>
          <w:tab w:val="left" w:pos="2160"/>
          <w:tab w:val="left" w:pos="2880"/>
          <w:tab w:val="left" w:pos="3600"/>
          <w:tab w:val="right" w:pos="9360"/>
          <w:tab w:val="right" w:pos="10080"/>
        </w:tabs>
        <w:spacing w:after="240"/>
        <w:ind w:left="2880" w:hanging="1440"/>
        <w:contextualSpacing w:val="0"/>
        <w:rPr>
          <w:rFonts w:eastAsia="Calibri"/>
          <w:noProof/>
          <w:sz w:val="21"/>
          <w:szCs w:val="21"/>
        </w:rPr>
      </w:pPr>
      <w:r>
        <w:rPr>
          <w:rFonts w:ascii="Times New Roman" w:hAnsi="Times New Roman" w:cs="Times New Roman"/>
          <w:sz w:val="21"/>
          <w:szCs w:val="21"/>
        </w:rPr>
        <w:t>II.</w:t>
      </w:r>
      <w:r>
        <w:rPr>
          <w:rFonts w:ascii="Times New Roman" w:hAnsi="Times New Roman" w:cs="Times New Roman"/>
          <w:sz w:val="21"/>
          <w:szCs w:val="21"/>
        </w:rPr>
        <w:tab/>
      </w:r>
      <w:r w:rsidR="00642F26" w:rsidRPr="00A751F7">
        <w:rPr>
          <w:rFonts w:ascii="Times New Roman" w:hAnsi="Times New Roman" w:cs="Times New Roman"/>
          <w:sz w:val="21"/>
          <w:szCs w:val="21"/>
        </w:rPr>
        <w:t>Description of QI Benefits</w:t>
      </w:r>
    </w:p>
    <w:p w14:paraId="1461C68E" w14:textId="77777777" w:rsidR="00642F26" w:rsidRPr="00A81705" w:rsidRDefault="00642F26" w:rsidP="00642F26">
      <w:pPr>
        <w:tabs>
          <w:tab w:val="left" w:pos="360"/>
          <w:tab w:val="left" w:pos="2160"/>
          <w:tab w:val="left" w:pos="2880"/>
          <w:tab w:val="left" w:pos="3600"/>
          <w:tab w:val="right" w:pos="9360"/>
          <w:tab w:val="right" w:pos="10800"/>
        </w:tabs>
        <w:spacing w:after="240"/>
        <w:ind w:left="2160"/>
        <w:rPr>
          <w:rFonts w:eastAsia="Calibri"/>
          <w:noProof/>
          <w:sz w:val="21"/>
          <w:szCs w:val="21"/>
        </w:rPr>
      </w:pPr>
      <w:r>
        <w:rPr>
          <w:rFonts w:eastAsia="Calibri"/>
          <w:noProof/>
          <w:sz w:val="21"/>
          <w:szCs w:val="21"/>
        </w:rPr>
        <w:t>A.</w:t>
      </w:r>
      <w:r>
        <w:rPr>
          <w:rFonts w:eastAsia="Calibri"/>
          <w:noProof/>
          <w:sz w:val="21"/>
          <w:szCs w:val="21"/>
        </w:rPr>
        <w:tab/>
      </w:r>
      <w:r w:rsidRPr="00A81705">
        <w:rPr>
          <w:rFonts w:eastAsia="Calibri"/>
          <w:noProof/>
          <w:sz w:val="21"/>
          <w:szCs w:val="21"/>
        </w:rPr>
        <w:t>Medicaid pays the cost of the Medicare Part B premium</w:t>
      </w:r>
      <w:r>
        <w:rPr>
          <w:rFonts w:eastAsia="Calibri"/>
          <w:noProof/>
          <w:sz w:val="21"/>
          <w:szCs w:val="21"/>
        </w:rPr>
        <w:t>.</w:t>
      </w:r>
    </w:p>
    <w:p w14:paraId="060AED56" w14:textId="77777777" w:rsidR="00642F26" w:rsidRPr="00A81705" w:rsidRDefault="00642F26" w:rsidP="00642F26">
      <w:pPr>
        <w:tabs>
          <w:tab w:val="left" w:pos="360"/>
          <w:tab w:val="left" w:pos="1440"/>
          <w:tab w:val="left" w:pos="2880"/>
          <w:tab w:val="left" w:pos="3600"/>
          <w:tab w:val="right" w:pos="9360"/>
          <w:tab w:val="right" w:pos="10800"/>
        </w:tabs>
        <w:spacing w:after="240"/>
        <w:ind w:left="2880" w:hanging="720"/>
        <w:rPr>
          <w:rFonts w:eastAsia="Calibri"/>
          <w:noProof/>
          <w:sz w:val="21"/>
          <w:szCs w:val="21"/>
        </w:rPr>
      </w:pPr>
      <w:r>
        <w:rPr>
          <w:rFonts w:eastAsia="Calibri"/>
          <w:noProof/>
          <w:sz w:val="21"/>
          <w:szCs w:val="21"/>
        </w:rPr>
        <w:t>B.</w:t>
      </w:r>
      <w:r>
        <w:rPr>
          <w:rFonts w:eastAsia="Calibri"/>
          <w:noProof/>
          <w:sz w:val="21"/>
          <w:szCs w:val="21"/>
        </w:rPr>
        <w:tab/>
        <w:t>T</w:t>
      </w:r>
      <w:r w:rsidRPr="00A81705">
        <w:rPr>
          <w:rFonts w:eastAsia="Calibri"/>
          <w:noProof/>
          <w:sz w:val="21"/>
          <w:szCs w:val="21"/>
        </w:rPr>
        <w:t>he individual cannot receive Medicaid coverage and this benefit at the same time; and</w:t>
      </w:r>
    </w:p>
    <w:p w14:paraId="6C3FB51C" w14:textId="77777777" w:rsidR="00642F26" w:rsidRPr="00A81705" w:rsidRDefault="00642F26" w:rsidP="00642F26">
      <w:pPr>
        <w:tabs>
          <w:tab w:val="left" w:pos="360"/>
          <w:tab w:val="left" w:pos="1440"/>
          <w:tab w:val="left" w:pos="2880"/>
          <w:tab w:val="left" w:pos="3600"/>
          <w:tab w:val="right" w:pos="9360"/>
          <w:tab w:val="right" w:pos="10800"/>
        </w:tabs>
        <w:spacing w:after="240"/>
        <w:ind w:left="2880" w:hanging="720"/>
        <w:rPr>
          <w:rFonts w:eastAsia="Calibri"/>
          <w:noProof/>
          <w:sz w:val="21"/>
          <w:szCs w:val="21"/>
        </w:rPr>
      </w:pPr>
      <w:r>
        <w:rPr>
          <w:rFonts w:eastAsia="Calibri"/>
          <w:noProof/>
          <w:sz w:val="21"/>
          <w:szCs w:val="21"/>
        </w:rPr>
        <w:t>C.</w:t>
      </w:r>
      <w:r w:rsidRPr="00A81705">
        <w:rPr>
          <w:rFonts w:eastAsia="Calibri"/>
          <w:noProof/>
          <w:sz w:val="21"/>
          <w:szCs w:val="21"/>
        </w:rPr>
        <w:tab/>
        <w:t>coverage begins the month of application up to three months retroactive but no earlier than 1/1/98.</w:t>
      </w:r>
    </w:p>
    <w:p w14:paraId="6313EE34" w14:textId="77777777" w:rsidR="00642F26" w:rsidRPr="00A81705" w:rsidRDefault="00642F26" w:rsidP="00642F26">
      <w:pPr>
        <w:tabs>
          <w:tab w:val="left" w:pos="720"/>
          <w:tab w:val="left" w:pos="1440"/>
          <w:tab w:val="left" w:pos="2160"/>
          <w:tab w:val="left" w:pos="2880"/>
          <w:tab w:val="left" w:pos="3600"/>
          <w:tab w:val="left" w:pos="4320"/>
        </w:tabs>
        <w:spacing w:after="240"/>
        <w:rPr>
          <w:b/>
          <w:sz w:val="21"/>
          <w:szCs w:val="21"/>
        </w:rPr>
      </w:pPr>
      <w:r>
        <w:rPr>
          <w:b/>
          <w:sz w:val="21"/>
          <w:szCs w:val="21"/>
        </w:rPr>
        <w:tab/>
      </w:r>
      <w:r w:rsidRPr="00A81705">
        <w:rPr>
          <w:b/>
          <w:sz w:val="21"/>
          <w:szCs w:val="21"/>
        </w:rPr>
        <w:t>S</w:t>
      </w:r>
      <w:r>
        <w:rPr>
          <w:b/>
          <w:sz w:val="21"/>
          <w:szCs w:val="21"/>
        </w:rPr>
        <w:t>ection</w:t>
      </w:r>
      <w:r w:rsidRPr="00A81705">
        <w:rPr>
          <w:b/>
          <w:sz w:val="21"/>
          <w:szCs w:val="21"/>
        </w:rPr>
        <w:t xml:space="preserve"> </w:t>
      </w:r>
      <w:r>
        <w:rPr>
          <w:b/>
          <w:sz w:val="21"/>
          <w:szCs w:val="21"/>
        </w:rPr>
        <w:t>4.4</w:t>
      </w:r>
      <w:r w:rsidRPr="00A81705">
        <w:rPr>
          <w:b/>
          <w:sz w:val="21"/>
          <w:szCs w:val="21"/>
        </w:rPr>
        <w:t>:</w:t>
      </w:r>
      <w:r w:rsidRPr="00A81705">
        <w:rPr>
          <w:b/>
          <w:sz w:val="21"/>
          <w:szCs w:val="21"/>
        </w:rPr>
        <w:tab/>
        <w:t>Q</w:t>
      </w:r>
      <w:r>
        <w:rPr>
          <w:b/>
          <w:sz w:val="21"/>
          <w:szCs w:val="21"/>
        </w:rPr>
        <w:t>ualified</w:t>
      </w:r>
      <w:r w:rsidRPr="00A81705">
        <w:rPr>
          <w:b/>
          <w:sz w:val="21"/>
          <w:szCs w:val="21"/>
        </w:rPr>
        <w:t xml:space="preserve"> D</w:t>
      </w:r>
      <w:r>
        <w:rPr>
          <w:b/>
          <w:sz w:val="21"/>
          <w:szCs w:val="21"/>
        </w:rPr>
        <w:t>isabled</w:t>
      </w:r>
      <w:r w:rsidRPr="00A81705">
        <w:rPr>
          <w:b/>
          <w:sz w:val="21"/>
          <w:szCs w:val="21"/>
        </w:rPr>
        <w:t xml:space="preserve"> </w:t>
      </w:r>
      <w:r>
        <w:rPr>
          <w:b/>
          <w:sz w:val="21"/>
          <w:szCs w:val="21"/>
        </w:rPr>
        <w:t>and</w:t>
      </w:r>
      <w:r w:rsidRPr="00A81705">
        <w:rPr>
          <w:b/>
          <w:sz w:val="21"/>
          <w:szCs w:val="21"/>
        </w:rPr>
        <w:t xml:space="preserve"> W</w:t>
      </w:r>
      <w:r>
        <w:rPr>
          <w:b/>
          <w:sz w:val="21"/>
          <w:szCs w:val="21"/>
        </w:rPr>
        <w:t>orking</w:t>
      </w:r>
      <w:r w:rsidRPr="00A81705">
        <w:rPr>
          <w:b/>
          <w:sz w:val="21"/>
          <w:szCs w:val="21"/>
        </w:rPr>
        <w:t xml:space="preserve"> I</w:t>
      </w:r>
      <w:r>
        <w:rPr>
          <w:b/>
          <w:sz w:val="21"/>
          <w:szCs w:val="21"/>
        </w:rPr>
        <w:t>ndividual</w:t>
      </w:r>
      <w:r w:rsidRPr="00A81705">
        <w:rPr>
          <w:b/>
          <w:sz w:val="21"/>
          <w:szCs w:val="21"/>
        </w:rPr>
        <w:t xml:space="preserve"> (QDWI)</w:t>
      </w:r>
    </w:p>
    <w:p w14:paraId="0EA624A0" w14:textId="77777777" w:rsidR="00642F26" w:rsidRPr="008E5EF5" w:rsidRDefault="00642F26" w:rsidP="00642F26">
      <w:pPr>
        <w:pStyle w:val="ListParagraph"/>
        <w:numPr>
          <w:ilvl w:val="0"/>
          <w:numId w:val="61"/>
        </w:numPr>
        <w:tabs>
          <w:tab w:val="left" w:pos="720"/>
          <w:tab w:val="left" w:pos="1440"/>
          <w:tab w:val="left" w:pos="2160"/>
          <w:tab w:val="left" w:pos="2880"/>
          <w:tab w:val="left" w:pos="3600"/>
          <w:tab w:val="left" w:pos="4320"/>
        </w:tabs>
        <w:spacing w:after="240"/>
        <w:ind w:firstLine="0"/>
        <w:contextualSpacing w:val="0"/>
        <w:rPr>
          <w:rFonts w:ascii="Times New Roman" w:hAnsi="Times New Roman" w:cs="Times New Roman"/>
          <w:sz w:val="21"/>
          <w:szCs w:val="21"/>
        </w:rPr>
      </w:pPr>
      <w:r w:rsidRPr="008E5EF5">
        <w:rPr>
          <w:rFonts w:ascii="Times New Roman" w:hAnsi="Times New Roman" w:cs="Times New Roman"/>
          <w:sz w:val="21"/>
          <w:szCs w:val="21"/>
        </w:rPr>
        <w:t>Eligibility Requirements for QDWI</w:t>
      </w:r>
    </w:p>
    <w:p w14:paraId="16D7B88A" w14:textId="77777777" w:rsidR="00642F26" w:rsidRPr="008E5EF5" w:rsidRDefault="00642F26" w:rsidP="00642F26">
      <w:pPr>
        <w:pStyle w:val="ListParagraph"/>
        <w:tabs>
          <w:tab w:val="left" w:pos="720"/>
          <w:tab w:val="left" w:pos="1440"/>
          <w:tab w:val="left" w:pos="2160"/>
          <w:tab w:val="left" w:pos="2880"/>
          <w:tab w:val="left" w:pos="3600"/>
          <w:tab w:val="left" w:pos="4320"/>
        </w:tabs>
        <w:spacing w:after="240"/>
        <w:ind w:left="1440" w:firstLine="720"/>
        <w:contextualSpacing w:val="0"/>
        <w:rPr>
          <w:sz w:val="21"/>
          <w:szCs w:val="21"/>
        </w:rPr>
      </w:pPr>
      <w:r w:rsidRPr="00AF1827">
        <w:rPr>
          <w:rFonts w:ascii="Times New Roman" w:hAnsi="Times New Roman"/>
          <w:sz w:val="21"/>
        </w:rPr>
        <w:t>A Qualified Disabled and Working Individual is one who:</w:t>
      </w:r>
    </w:p>
    <w:p w14:paraId="6CCF3243" w14:textId="77777777" w:rsidR="00642F26" w:rsidRPr="00A81705" w:rsidRDefault="00642F26" w:rsidP="00642F26">
      <w:pPr>
        <w:tabs>
          <w:tab w:val="left" w:pos="720"/>
          <w:tab w:val="left" w:pos="1440"/>
          <w:tab w:val="left" w:pos="2160"/>
          <w:tab w:val="left" w:pos="2880"/>
          <w:tab w:val="left" w:pos="3600"/>
          <w:tab w:val="left" w:pos="4320"/>
        </w:tabs>
        <w:spacing w:after="240"/>
        <w:ind w:left="2160"/>
        <w:rPr>
          <w:sz w:val="21"/>
          <w:szCs w:val="21"/>
        </w:rPr>
      </w:pPr>
      <w:r>
        <w:rPr>
          <w:sz w:val="21"/>
          <w:szCs w:val="21"/>
        </w:rPr>
        <w:t>A</w:t>
      </w:r>
      <w:r w:rsidRPr="00A81705">
        <w:rPr>
          <w:sz w:val="21"/>
          <w:szCs w:val="21"/>
        </w:rPr>
        <w:t>.</w:t>
      </w:r>
      <w:r w:rsidRPr="00A81705">
        <w:rPr>
          <w:sz w:val="21"/>
          <w:szCs w:val="21"/>
        </w:rPr>
        <w:tab/>
        <w:t>is entitled to Medicare Part A;</w:t>
      </w:r>
    </w:p>
    <w:p w14:paraId="63C83404" w14:textId="17AE8A99" w:rsidR="00642F26" w:rsidRPr="00A81705" w:rsidRDefault="00642F26" w:rsidP="00F56064">
      <w:pPr>
        <w:tabs>
          <w:tab w:val="left" w:pos="720"/>
          <w:tab w:val="left" w:pos="1440"/>
          <w:tab w:val="left" w:pos="2160"/>
          <w:tab w:val="left" w:pos="2880"/>
          <w:tab w:val="left" w:pos="3600"/>
          <w:tab w:val="left" w:pos="4320"/>
        </w:tabs>
        <w:spacing w:after="240"/>
        <w:ind w:left="2160"/>
        <w:rPr>
          <w:sz w:val="21"/>
          <w:szCs w:val="21"/>
        </w:rPr>
      </w:pPr>
      <w:r>
        <w:rPr>
          <w:sz w:val="21"/>
          <w:szCs w:val="21"/>
        </w:rPr>
        <w:t>B</w:t>
      </w:r>
      <w:r w:rsidRPr="00A81705">
        <w:rPr>
          <w:sz w:val="21"/>
          <w:szCs w:val="21"/>
        </w:rPr>
        <w:t>.</w:t>
      </w:r>
      <w:r w:rsidRPr="00A81705">
        <w:rPr>
          <w:sz w:val="21"/>
          <w:szCs w:val="21"/>
        </w:rPr>
        <w:tab/>
        <w:t>is not eligible for Medicaid;</w:t>
      </w:r>
    </w:p>
    <w:p w14:paraId="12806B14" w14:textId="77777777" w:rsidR="00642F26" w:rsidRPr="00A81705" w:rsidRDefault="00642F26" w:rsidP="00642F26">
      <w:pPr>
        <w:tabs>
          <w:tab w:val="left" w:pos="720"/>
          <w:tab w:val="left" w:pos="1440"/>
          <w:tab w:val="left" w:pos="2880"/>
          <w:tab w:val="left" w:pos="3600"/>
          <w:tab w:val="left" w:pos="4320"/>
        </w:tabs>
        <w:spacing w:after="240"/>
        <w:ind w:left="2880" w:right="270" w:hanging="720"/>
        <w:rPr>
          <w:sz w:val="21"/>
          <w:szCs w:val="21"/>
        </w:rPr>
      </w:pPr>
      <w:r>
        <w:rPr>
          <w:sz w:val="21"/>
          <w:szCs w:val="21"/>
        </w:rPr>
        <w:t>C</w:t>
      </w:r>
      <w:r w:rsidRPr="00A81705">
        <w:rPr>
          <w:sz w:val="21"/>
          <w:szCs w:val="21"/>
        </w:rPr>
        <w:t>.</w:t>
      </w:r>
      <w:r w:rsidRPr="00A81705">
        <w:rPr>
          <w:sz w:val="21"/>
          <w:szCs w:val="21"/>
        </w:rPr>
        <w:tab/>
        <w:t>has lost entitlement to Social Security disability benefits due to excess income from wages;</w:t>
      </w:r>
    </w:p>
    <w:p w14:paraId="5C47BC95" w14:textId="77777777" w:rsidR="00F56064" w:rsidRDefault="00642F26" w:rsidP="00642F26">
      <w:pPr>
        <w:tabs>
          <w:tab w:val="left" w:pos="720"/>
          <w:tab w:val="left" w:pos="1440"/>
          <w:tab w:val="left" w:pos="2160"/>
          <w:tab w:val="left" w:pos="2880"/>
          <w:tab w:val="left" w:pos="3600"/>
          <w:tab w:val="left" w:pos="4320"/>
        </w:tabs>
        <w:spacing w:after="240"/>
        <w:ind w:left="2160"/>
        <w:rPr>
          <w:sz w:val="21"/>
          <w:szCs w:val="21"/>
        </w:rPr>
        <w:sectPr w:rsidR="00F56064" w:rsidSect="00E94CA1">
          <w:headerReference w:type="default" r:id="rId104"/>
          <w:footnotePr>
            <w:numRestart w:val="eachSect"/>
          </w:footnotePr>
          <w:pgSz w:w="12240" w:h="15840"/>
          <w:pgMar w:top="1170" w:right="1440" w:bottom="1440" w:left="1440" w:header="0" w:footer="0" w:gutter="0"/>
          <w:cols w:space="720"/>
          <w:docGrid w:linePitch="299"/>
        </w:sectPr>
      </w:pPr>
      <w:r>
        <w:rPr>
          <w:sz w:val="21"/>
          <w:szCs w:val="21"/>
        </w:rPr>
        <w:t>D</w:t>
      </w:r>
      <w:r w:rsidRPr="00A81705">
        <w:rPr>
          <w:sz w:val="21"/>
          <w:szCs w:val="21"/>
        </w:rPr>
        <w:t>.</w:t>
      </w:r>
      <w:r w:rsidRPr="00A81705">
        <w:rPr>
          <w:sz w:val="21"/>
          <w:szCs w:val="21"/>
        </w:rPr>
        <w:tab/>
        <w:t>has countable income equal to or less than 200% of the FPL</w:t>
      </w:r>
      <w:r w:rsidRPr="006A4353">
        <w:rPr>
          <w:sz w:val="21"/>
          <w:szCs w:val="21"/>
        </w:rPr>
        <w:t>;</w:t>
      </w:r>
      <w:r w:rsidRPr="00A81705">
        <w:rPr>
          <w:sz w:val="21"/>
          <w:szCs w:val="21"/>
        </w:rPr>
        <w:t xml:space="preserve"> and</w:t>
      </w:r>
    </w:p>
    <w:p w14:paraId="639887C6" w14:textId="77777777" w:rsidR="00642F26" w:rsidRPr="00A81705" w:rsidRDefault="00642F26" w:rsidP="00642F26">
      <w:pPr>
        <w:tabs>
          <w:tab w:val="left" w:pos="720"/>
          <w:tab w:val="left" w:pos="1440"/>
          <w:tab w:val="left" w:pos="2160"/>
          <w:tab w:val="left" w:pos="2880"/>
          <w:tab w:val="left" w:pos="3600"/>
          <w:tab w:val="left" w:pos="4320"/>
        </w:tabs>
        <w:spacing w:after="240"/>
        <w:ind w:left="2160"/>
        <w:rPr>
          <w:sz w:val="21"/>
          <w:szCs w:val="21"/>
        </w:rPr>
      </w:pPr>
    </w:p>
    <w:p w14:paraId="6D9DA8E5" w14:textId="77777777" w:rsidR="00642F26" w:rsidRDefault="00642F26" w:rsidP="00642F26">
      <w:pPr>
        <w:tabs>
          <w:tab w:val="left" w:pos="720"/>
          <w:tab w:val="left" w:pos="1440"/>
          <w:tab w:val="left" w:pos="2160"/>
          <w:tab w:val="left" w:pos="2880"/>
          <w:tab w:val="left" w:pos="3600"/>
          <w:tab w:val="left" w:pos="4320"/>
        </w:tabs>
        <w:spacing w:after="240"/>
        <w:ind w:left="2160"/>
        <w:rPr>
          <w:sz w:val="21"/>
          <w:szCs w:val="21"/>
        </w:rPr>
      </w:pPr>
      <w:r>
        <w:rPr>
          <w:sz w:val="21"/>
          <w:szCs w:val="21"/>
        </w:rPr>
        <w:t>E</w:t>
      </w:r>
      <w:r w:rsidRPr="00A81705">
        <w:rPr>
          <w:sz w:val="21"/>
          <w:szCs w:val="21"/>
        </w:rPr>
        <w:t>.</w:t>
      </w:r>
      <w:r w:rsidRPr="00A81705">
        <w:rPr>
          <w:sz w:val="21"/>
          <w:szCs w:val="21"/>
        </w:rPr>
        <w:tab/>
        <w:t>has countable assets less than or equal to $4000.</w:t>
      </w:r>
    </w:p>
    <w:p w14:paraId="54653D98" w14:textId="5FE781ED" w:rsidR="00642F26" w:rsidRPr="00A751F7" w:rsidRDefault="00A751F7" w:rsidP="00A751F7">
      <w:pPr>
        <w:tabs>
          <w:tab w:val="left" w:pos="720"/>
          <w:tab w:val="left" w:pos="1440"/>
          <w:tab w:val="left" w:pos="2160"/>
          <w:tab w:val="left" w:pos="2880"/>
          <w:tab w:val="left" w:pos="3600"/>
          <w:tab w:val="left" w:pos="4320"/>
        </w:tabs>
        <w:spacing w:after="240"/>
        <w:ind w:left="720" w:firstLine="720"/>
        <w:rPr>
          <w:sz w:val="21"/>
          <w:szCs w:val="21"/>
        </w:rPr>
      </w:pPr>
      <w:r>
        <w:rPr>
          <w:sz w:val="21"/>
          <w:szCs w:val="21"/>
        </w:rPr>
        <w:t>II.</w:t>
      </w:r>
      <w:r>
        <w:rPr>
          <w:sz w:val="21"/>
          <w:szCs w:val="21"/>
        </w:rPr>
        <w:tab/>
      </w:r>
      <w:r w:rsidR="00642F26" w:rsidRPr="00A751F7">
        <w:rPr>
          <w:sz w:val="21"/>
          <w:szCs w:val="21"/>
        </w:rPr>
        <w:t>Description of QDWI Benefits</w:t>
      </w:r>
    </w:p>
    <w:p w14:paraId="4AF8D958" w14:textId="77777777" w:rsidR="00642F26" w:rsidRPr="00084EBC" w:rsidRDefault="00642F26" w:rsidP="00642F26">
      <w:pPr>
        <w:tabs>
          <w:tab w:val="left" w:pos="720"/>
          <w:tab w:val="left" w:pos="1440"/>
          <w:tab w:val="left" w:pos="2160"/>
          <w:tab w:val="left" w:pos="2880"/>
          <w:tab w:val="left" w:pos="3600"/>
          <w:tab w:val="left" w:pos="4320"/>
        </w:tabs>
        <w:spacing w:after="240"/>
        <w:ind w:left="1440" w:firstLine="720"/>
        <w:rPr>
          <w:sz w:val="21"/>
          <w:szCs w:val="21"/>
        </w:rPr>
      </w:pPr>
      <w:r>
        <w:rPr>
          <w:sz w:val="21"/>
          <w:szCs w:val="21"/>
        </w:rPr>
        <w:t>A</w:t>
      </w:r>
      <w:r w:rsidRPr="00084EBC">
        <w:rPr>
          <w:sz w:val="21"/>
          <w:szCs w:val="21"/>
        </w:rPr>
        <w:t>.</w:t>
      </w:r>
      <w:r w:rsidRPr="00084EBC">
        <w:rPr>
          <w:sz w:val="21"/>
          <w:szCs w:val="21"/>
        </w:rPr>
        <w:tab/>
        <w:t>Medicaid pays the cost of the Medicare Part A Premium.</w:t>
      </w:r>
    </w:p>
    <w:p w14:paraId="01DE02F5" w14:textId="77777777" w:rsidR="001036AB" w:rsidRDefault="00642F26" w:rsidP="00642F26">
      <w:pPr>
        <w:tabs>
          <w:tab w:val="left" w:pos="720"/>
          <w:tab w:val="left" w:pos="1440"/>
          <w:tab w:val="left" w:pos="2160"/>
          <w:tab w:val="left" w:pos="2880"/>
          <w:tab w:val="left" w:pos="3600"/>
          <w:tab w:val="left" w:pos="4320"/>
        </w:tabs>
        <w:spacing w:after="240"/>
        <w:ind w:left="1440" w:firstLine="720"/>
        <w:rPr>
          <w:sz w:val="21"/>
          <w:szCs w:val="21"/>
        </w:rPr>
      </w:pPr>
      <w:r>
        <w:rPr>
          <w:sz w:val="21"/>
          <w:szCs w:val="21"/>
        </w:rPr>
        <w:t>B</w:t>
      </w:r>
      <w:r w:rsidRPr="00084EBC">
        <w:rPr>
          <w:sz w:val="21"/>
          <w:szCs w:val="21"/>
        </w:rPr>
        <w:t>.</w:t>
      </w:r>
      <w:r w:rsidRPr="00084EBC">
        <w:rPr>
          <w:sz w:val="21"/>
          <w:szCs w:val="21"/>
        </w:rPr>
        <w:tab/>
        <w:t>Coverage begins the month of application, up to three months retroactive.</w:t>
      </w:r>
    </w:p>
    <w:p w14:paraId="05284D66" w14:textId="77777777" w:rsidR="00F56064" w:rsidRDefault="00F56064" w:rsidP="00642F26">
      <w:pPr>
        <w:tabs>
          <w:tab w:val="left" w:pos="720"/>
          <w:tab w:val="left" w:pos="1440"/>
          <w:tab w:val="left" w:pos="2160"/>
          <w:tab w:val="left" w:pos="2880"/>
          <w:tab w:val="left" w:pos="3600"/>
          <w:tab w:val="left" w:pos="4320"/>
        </w:tabs>
        <w:spacing w:after="240"/>
        <w:ind w:left="1440" w:firstLine="720"/>
        <w:rPr>
          <w:sz w:val="21"/>
          <w:szCs w:val="21"/>
        </w:rPr>
      </w:pPr>
    </w:p>
    <w:p w14:paraId="0E28DA11" w14:textId="77777777" w:rsidR="00D958E5" w:rsidRDefault="00D958E5" w:rsidP="00642F26">
      <w:pPr>
        <w:tabs>
          <w:tab w:val="left" w:pos="720"/>
          <w:tab w:val="left" w:pos="1440"/>
          <w:tab w:val="left" w:pos="2160"/>
          <w:tab w:val="left" w:pos="2880"/>
          <w:tab w:val="left" w:pos="3600"/>
          <w:tab w:val="left" w:pos="4320"/>
        </w:tabs>
        <w:spacing w:after="240"/>
        <w:ind w:left="1440" w:firstLine="720"/>
        <w:rPr>
          <w:sz w:val="21"/>
          <w:szCs w:val="21"/>
        </w:rPr>
        <w:sectPr w:rsidR="00D958E5" w:rsidSect="00E94CA1">
          <w:headerReference w:type="default" r:id="rId105"/>
          <w:footnotePr>
            <w:numRestart w:val="eachSect"/>
          </w:footnotePr>
          <w:pgSz w:w="12240" w:h="15840"/>
          <w:pgMar w:top="1170" w:right="1440" w:bottom="1440" w:left="1440" w:header="0" w:footer="0" w:gutter="0"/>
          <w:cols w:space="720"/>
          <w:docGrid w:linePitch="299"/>
        </w:sectPr>
      </w:pPr>
    </w:p>
    <w:p w14:paraId="3D7FBDD2" w14:textId="77777777" w:rsidR="001036AB" w:rsidRPr="001036AB" w:rsidRDefault="001036AB" w:rsidP="001036AB">
      <w:pPr>
        <w:keepNext/>
        <w:keepLines/>
        <w:spacing w:after="210"/>
        <w:jc w:val="center"/>
        <w:outlineLvl w:val="0"/>
        <w:rPr>
          <w:rFonts w:eastAsiaTheme="majorEastAsia"/>
          <w:b/>
          <w:caps/>
          <w:color w:val="000000" w:themeColor="text1"/>
          <w:sz w:val="21"/>
          <w:szCs w:val="21"/>
        </w:rPr>
      </w:pPr>
      <w:r w:rsidRPr="001036AB">
        <w:rPr>
          <w:rFonts w:eastAsiaTheme="majorEastAsia"/>
          <w:b/>
          <w:caps/>
          <w:color w:val="000000" w:themeColor="text1"/>
          <w:sz w:val="21"/>
          <w:szCs w:val="21"/>
        </w:rPr>
        <w:lastRenderedPageBreak/>
        <w:t>PART 9</w:t>
      </w:r>
    </w:p>
    <w:p w14:paraId="68A20218" w14:textId="77777777" w:rsidR="001036AB" w:rsidRPr="001036AB" w:rsidRDefault="001036AB" w:rsidP="001036AB">
      <w:pPr>
        <w:keepNext/>
        <w:keepLines/>
        <w:spacing w:after="210"/>
        <w:jc w:val="center"/>
        <w:outlineLvl w:val="0"/>
        <w:rPr>
          <w:rFonts w:eastAsiaTheme="majorEastAsia"/>
          <w:b/>
          <w:caps/>
          <w:color w:val="000000" w:themeColor="text1"/>
          <w:sz w:val="21"/>
          <w:szCs w:val="21"/>
        </w:rPr>
      </w:pPr>
      <w:r w:rsidRPr="001036AB">
        <w:rPr>
          <w:rFonts w:eastAsiaTheme="majorEastAsia"/>
          <w:b/>
          <w:caps/>
          <w:color w:val="000000" w:themeColor="text1"/>
          <w:sz w:val="21"/>
          <w:szCs w:val="21"/>
        </w:rPr>
        <w:t>LIMITED BENEFIT GROUPS</w:t>
      </w:r>
    </w:p>
    <w:p w14:paraId="2A3746A2" w14:textId="77777777" w:rsidR="001036AB" w:rsidRPr="001036AB" w:rsidRDefault="001036AB" w:rsidP="001036AB">
      <w:pPr>
        <w:keepNext/>
        <w:spacing w:after="210"/>
        <w:ind w:left="1440" w:hanging="1440"/>
        <w:outlineLvl w:val="1"/>
        <w:rPr>
          <w:b/>
          <w:bCs/>
          <w:iCs/>
          <w:caps/>
          <w:sz w:val="21"/>
          <w:szCs w:val="21"/>
        </w:rPr>
      </w:pPr>
      <w:r w:rsidRPr="001036AB">
        <w:rPr>
          <w:b/>
          <w:bCs/>
          <w:iCs/>
          <w:caps/>
          <w:sz w:val="21"/>
          <w:szCs w:val="21"/>
        </w:rPr>
        <w:t>SECTION 1:</w:t>
      </w:r>
      <w:r w:rsidRPr="001036AB">
        <w:rPr>
          <w:b/>
          <w:bCs/>
          <w:iCs/>
          <w:caps/>
          <w:sz w:val="21"/>
          <w:szCs w:val="21"/>
        </w:rPr>
        <w:tab/>
        <w:t>BENEFIT FOR PEOPLE LIVING WITH HIV/AIDS</w:t>
      </w:r>
    </w:p>
    <w:p w14:paraId="259D8E9E" w14:textId="77777777" w:rsidR="001036AB" w:rsidRPr="001036AB" w:rsidRDefault="001036AB" w:rsidP="001036AB">
      <w:pPr>
        <w:tabs>
          <w:tab w:val="left" w:pos="1440"/>
          <w:tab w:val="left" w:pos="2160"/>
          <w:tab w:val="left" w:pos="2880"/>
          <w:tab w:val="left" w:pos="3600"/>
          <w:tab w:val="left" w:pos="4320"/>
        </w:tabs>
        <w:spacing w:after="210"/>
        <w:ind w:left="360"/>
        <w:rPr>
          <w:sz w:val="21"/>
          <w:szCs w:val="21"/>
        </w:rPr>
      </w:pPr>
      <w:r w:rsidRPr="001036AB">
        <w:rPr>
          <w:sz w:val="21"/>
          <w:szCs w:val="21"/>
        </w:rPr>
        <w:t>The Benefit for People Living With HIV/AIDS is a section 1115 health care reform demonstration agreement between the Office of MaineCare Services and the Centers for Medicare and Medicaid Services. The Office for Family Independence determines eligibility for this benefit. This benefit provides limited MaineCare coverage to individuals with an HIV/AIDS diagnosis if they meet the medical and financial requirements identified in this section. This benefit is also known as the Special Benefit Waiver (SBW).</w:t>
      </w:r>
    </w:p>
    <w:p w14:paraId="28750E1B" w14:textId="27E1E30B" w:rsidR="001036AB" w:rsidRPr="001036AB" w:rsidRDefault="001036AB" w:rsidP="001036AB">
      <w:pPr>
        <w:tabs>
          <w:tab w:val="left" w:pos="1440"/>
          <w:tab w:val="left" w:pos="2160"/>
          <w:tab w:val="left" w:pos="2880"/>
          <w:tab w:val="left" w:pos="3600"/>
          <w:tab w:val="left" w:pos="4320"/>
        </w:tabs>
        <w:spacing w:after="210"/>
        <w:ind w:left="360" w:right="-360"/>
        <w:rPr>
          <w:sz w:val="21"/>
          <w:szCs w:val="21"/>
        </w:rPr>
      </w:pPr>
      <w:r w:rsidRPr="001036AB">
        <w:rPr>
          <w:sz w:val="21"/>
          <w:szCs w:val="21"/>
        </w:rPr>
        <w:t>Individuals who do not meet the eligibility requirements for MaineCare, but who are HIV-positive and are at or below 250</w:t>
      </w:r>
      <w:r w:rsidR="00B97595">
        <w:rPr>
          <w:sz w:val="21"/>
          <w:szCs w:val="21"/>
        </w:rPr>
        <w:t>%</w:t>
      </w:r>
      <w:r w:rsidRPr="001036AB">
        <w:rPr>
          <w:sz w:val="21"/>
          <w:szCs w:val="21"/>
        </w:rPr>
        <w:t xml:space="preserve"> of the federal poverty level, may be eligible for SBW. If an individual who is eligible for this benefit becomes eligible for full MaineCare coverage, they will be moved to the appropriate MaineCare full coverage group. This contingency includes someone who meets a deductible or has a reduction in income that qualifies them for full MaineCare coverage. If an individual, enrolled in a full MaineCare coverage group, becomes ineligible for that group, including someone who must meet a new deductible, but is eligible for SBW, that individual will be granted coverage through SBW. This enrollment will happen even if SBW has a wait list.</w:t>
      </w:r>
    </w:p>
    <w:p w14:paraId="2DAAD8F5" w14:textId="77777777" w:rsidR="001036AB" w:rsidRPr="001036AB" w:rsidRDefault="001036AB" w:rsidP="001036AB">
      <w:pPr>
        <w:tabs>
          <w:tab w:val="left" w:pos="1440"/>
          <w:tab w:val="left" w:pos="2160"/>
          <w:tab w:val="left" w:pos="2880"/>
          <w:tab w:val="left" w:pos="3600"/>
          <w:tab w:val="left" w:pos="4320"/>
        </w:tabs>
        <w:spacing w:after="210"/>
        <w:ind w:left="360"/>
        <w:rPr>
          <w:sz w:val="21"/>
          <w:szCs w:val="21"/>
        </w:rPr>
      </w:pPr>
      <w:r w:rsidRPr="001036AB">
        <w:rPr>
          <w:sz w:val="21"/>
          <w:szCs w:val="21"/>
        </w:rPr>
        <w:t>An individual cannot receive SBW coverage and the Maine Rx Plus or Low Cost Drugs for the Elderly and Disabled (DEL) programs at the same time. SBW coverage and DEL coverage can overlap when DEL is supplementing Medicare Part D.</w:t>
      </w:r>
    </w:p>
    <w:p w14:paraId="0E51FCDC" w14:textId="77777777" w:rsidR="001036AB" w:rsidRPr="001036AB" w:rsidRDefault="001036AB" w:rsidP="001036AB">
      <w:pPr>
        <w:tabs>
          <w:tab w:val="left" w:pos="720"/>
          <w:tab w:val="left" w:pos="1440"/>
          <w:tab w:val="left" w:pos="2160"/>
          <w:tab w:val="left" w:pos="2880"/>
          <w:tab w:val="left" w:pos="3600"/>
          <w:tab w:val="left" w:pos="4320"/>
        </w:tabs>
        <w:spacing w:after="210"/>
        <w:ind w:left="720" w:hanging="360"/>
        <w:rPr>
          <w:b/>
          <w:sz w:val="21"/>
          <w:szCs w:val="21"/>
        </w:rPr>
      </w:pPr>
      <w:r w:rsidRPr="001036AB">
        <w:rPr>
          <w:b/>
          <w:sz w:val="21"/>
          <w:szCs w:val="21"/>
        </w:rPr>
        <w:t>1.</w:t>
      </w:r>
      <w:r w:rsidRPr="001036AB">
        <w:rPr>
          <w:b/>
          <w:sz w:val="21"/>
          <w:szCs w:val="21"/>
        </w:rPr>
        <w:tab/>
        <w:t>Basic Eligibility Requirements</w:t>
      </w:r>
    </w:p>
    <w:p w14:paraId="7A5E2CD4" w14:textId="1FCFD63E" w:rsidR="001036AB" w:rsidRPr="001036AB" w:rsidRDefault="001036AB" w:rsidP="001036AB">
      <w:pPr>
        <w:tabs>
          <w:tab w:val="left" w:pos="720"/>
          <w:tab w:val="left" w:pos="1440"/>
          <w:tab w:val="left" w:pos="2160"/>
          <w:tab w:val="left" w:pos="2880"/>
          <w:tab w:val="left" w:pos="3600"/>
          <w:tab w:val="left" w:pos="4320"/>
        </w:tabs>
        <w:spacing w:after="210"/>
        <w:ind w:left="720"/>
        <w:rPr>
          <w:sz w:val="21"/>
          <w:szCs w:val="21"/>
        </w:rPr>
      </w:pPr>
      <w:r w:rsidRPr="001036AB">
        <w:rPr>
          <w:sz w:val="21"/>
          <w:szCs w:val="21"/>
        </w:rPr>
        <w:t xml:space="preserve">Basic Non-Financial eligibility requirements for receiving MaineCare coverage identified in Part 2 apply to this group. This condition includes meeting the requirements for residency, citizenship, social security numbers, assignment of rights to medical payments and support rights, as well as applying for </w:t>
      </w:r>
      <w:r w:rsidR="00B97595">
        <w:rPr>
          <w:sz w:val="21"/>
          <w:szCs w:val="21"/>
        </w:rPr>
        <w:t>Medicare</w:t>
      </w:r>
      <w:r w:rsidRPr="001036AB">
        <w:rPr>
          <w:sz w:val="21"/>
          <w:szCs w:val="21"/>
        </w:rPr>
        <w:t>. SBW has no age requirement.</w:t>
      </w:r>
    </w:p>
    <w:p w14:paraId="09EAC7F7" w14:textId="77777777" w:rsidR="001036AB" w:rsidRPr="001036AB" w:rsidRDefault="001036AB" w:rsidP="001036AB">
      <w:pPr>
        <w:tabs>
          <w:tab w:val="left" w:pos="720"/>
          <w:tab w:val="left" w:pos="1440"/>
          <w:tab w:val="left" w:pos="2160"/>
          <w:tab w:val="left" w:pos="2880"/>
          <w:tab w:val="left" w:pos="3600"/>
          <w:tab w:val="left" w:pos="4320"/>
        </w:tabs>
        <w:spacing w:after="210"/>
        <w:ind w:left="1080" w:hanging="360"/>
        <w:rPr>
          <w:b/>
          <w:sz w:val="21"/>
          <w:szCs w:val="21"/>
        </w:rPr>
      </w:pPr>
      <w:r w:rsidRPr="001036AB">
        <w:rPr>
          <w:b/>
          <w:sz w:val="21"/>
          <w:szCs w:val="21"/>
        </w:rPr>
        <w:t>A.</w:t>
      </w:r>
      <w:r w:rsidRPr="001036AB">
        <w:rPr>
          <w:b/>
          <w:sz w:val="21"/>
          <w:szCs w:val="21"/>
        </w:rPr>
        <w:tab/>
        <w:t>Medical Eligibility</w:t>
      </w:r>
    </w:p>
    <w:p w14:paraId="0F060774" w14:textId="77777777" w:rsidR="001036AB" w:rsidRPr="001036AB" w:rsidRDefault="001036AB" w:rsidP="001036AB">
      <w:pPr>
        <w:tabs>
          <w:tab w:val="left" w:pos="720"/>
          <w:tab w:val="left" w:pos="1440"/>
          <w:tab w:val="left" w:pos="2160"/>
          <w:tab w:val="left" w:pos="2880"/>
          <w:tab w:val="left" w:pos="3600"/>
          <w:tab w:val="left" w:pos="4320"/>
        </w:tabs>
        <w:spacing w:after="210"/>
        <w:ind w:left="1080"/>
        <w:rPr>
          <w:sz w:val="21"/>
          <w:szCs w:val="21"/>
        </w:rPr>
      </w:pPr>
      <w:r w:rsidRPr="001036AB">
        <w:rPr>
          <w:sz w:val="21"/>
          <w:szCs w:val="21"/>
        </w:rPr>
        <w:t>The individual must be diagnosed as HIV positive. This diagnosis is confirmed by the Maine Center for Disease Control (MCDC). The individual must also comply with a treatment regimen as defined by their licensed healthcare professional.</w:t>
      </w:r>
    </w:p>
    <w:p w14:paraId="7558B3DF" w14:textId="77777777" w:rsidR="001036AB" w:rsidRPr="001036AB" w:rsidRDefault="001036AB" w:rsidP="001036AB">
      <w:pPr>
        <w:tabs>
          <w:tab w:val="left" w:pos="720"/>
          <w:tab w:val="left" w:pos="1440"/>
          <w:tab w:val="left" w:pos="2160"/>
          <w:tab w:val="left" w:pos="2880"/>
          <w:tab w:val="left" w:pos="3600"/>
          <w:tab w:val="left" w:pos="4320"/>
        </w:tabs>
        <w:spacing w:after="210"/>
        <w:ind w:left="1080"/>
        <w:rPr>
          <w:sz w:val="21"/>
          <w:szCs w:val="21"/>
        </w:rPr>
      </w:pPr>
      <w:r w:rsidRPr="001036AB">
        <w:rPr>
          <w:sz w:val="21"/>
          <w:szCs w:val="21"/>
        </w:rPr>
        <w:t>If an individual reports a disabling condition and is financially eligible for SSI-Related coverage, eligibility for full MaineCare coverage must be determined first. If the Social Security Administration has not completed a disability determination, this determination will be done by the Medical Review Team.</w:t>
      </w:r>
    </w:p>
    <w:p w14:paraId="66F95DD5" w14:textId="77777777" w:rsidR="001036AB" w:rsidRPr="001036AB" w:rsidRDefault="001036AB" w:rsidP="001036AB">
      <w:pPr>
        <w:tabs>
          <w:tab w:val="left" w:pos="1440"/>
          <w:tab w:val="left" w:pos="2160"/>
          <w:tab w:val="left" w:pos="2880"/>
          <w:tab w:val="left" w:pos="3600"/>
          <w:tab w:val="left" w:pos="4320"/>
        </w:tabs>
        <w:spacing w:after="210"/>
        <w:ind w:left="1080" w:hanging="360"/>
        <w:rPr>
          <w:b/>
          <w:sz w:val="21"/>
          <w:szCs w:val="21"/>
        </w:rPr>
      </w:pPr>
      <w:r w:rsidRPr="001036AB">
        <w:rPr>
          <w:b/>
          <w:sz w:val="21"/>
          <w:szCs w:val="21"/>
        </w:rPr>
        <w:t>B.</w:t>
      </w:r>
      <w:r w:rsidRPr="001036AB">
        <w:rPr>
          <w:b/>
          <w:sz w:val="21"/>
          <w:szCs w:val="21"/>
        </w:rPr>
        <w:tab/>
        <w:t>Assets</w:t>
      </w:r>
    </w:p>
    <w:p w14:paraId="0C0AD4AE" w14:textId="77777777" w:rsidR="00B97595" w:rsidRDefault="001036AB" w:rsidP="00D958E5">
      <w:pPr>
        <w:tabs>
          <w:tab w:val="left" w:pos="720"/>
          <w:tab w:val="left" w:pos="2160"/>
          <w:tab w:val="left" w:pos="2880"/>
          <w:tab w:val="left" w:pos="3600"/>
          <w:tab w:val="left" w:pos="4320"/>
        </w:tabs>
        <w:spacing w:after="210"/>
        <w:ind w:left="1080"/>
        <w:rPr>
          <w:sz w:val="21"/>
          <w:szCs w:val="21"/>
        </w:rPr>
      </w:pPr>
      <w:r w:rsidRPr="001036AB">
        <w:rPr>
          <w:sz w:val="21"/>
          <w:szCs w:val="21"/>
        </w:rPr>
        <w:t>SBW has no asset criteria.</w:t>
      </w:r>
    </w:p>
    <w:p w14:paraId="4A30E2D1" w14:textId="77777777" w:rsidR="00737EC8" w:rsidRDefault="00737EC8" w:rsidP="00B97595">
      <w:pPr>
        <w:tabs>
          <w:tab w:val="left" w:pos="720"/>
          <w:tab w:val="left" w:pos="2160"/>
          <w:tab w:val="left" w:pos="2880"/>
          <w:tab w:val="left" w:pos="3600"/>
          <w:tab w:val="left" w:pos="4320"/>
        </w:tabs>
        <w:spacing w:after="210"/>
        <w:ind w:left="1080" w:hanging="360"/>
        <w:rPr>
          <w:b/>
          <w:sz w:val="21"/>
          <w:szCs w:val="21"/>
        </w:rPr>
        <w:sectPr w:rsidR="00737EC8" w:rsidSect="00E94CA1">
          <w:headerReference w:type="default" r:id="rId106"/>
          <w:footnotePr>
            <w:numRestart w:val="eachSect"/>
          </w:footnotePr>
          <w:pgSz w:w="12240" w:h="15840"/>
          <w:pgMar w:top="1170" w:right="1440" w:bottom="1440" w:left="1440" w:header="0" w:footer="0" w:gutter="0"/>
          <w:cols w:space="720"/>
          <w:docGrid w:linePitch="299"/>
        </w:sectPr>
      </w:pPr>
    </w:p>
    <w:p w14:paraId="5ECDA169" w14:textId="6DF5DC21" w:rsidR="001036AB" w:rsidRPr="001036AB" w:rsidRDefault="001036AB" w:rsidP="00B97595">
      <w:pPr>
        <w:tabs>
          <w:tab w:val="left" w:pos="720"/>
          <w:tab w:val="left" w:pos="2160"/>
          <w:tab w:val="left" w:pos="2880"/>
          <w:tab w:val="left" w:pos="3600"/>
          <w:tab w:val="left" w:pos="4320"/>
        </w:tabs>
        <w:spacing w:after="210"/>
        <w:ind w:left="1080" w:hanging="360"/>
        <w:rPr>
          <w:b/>
          <w:sz w:val="21"/>
          <w:szCs w:val="21"/>
        </w:rPr>
      </w:pPr>
      <w:r w:rsidRPr="001036AB">
        <w:rPr>
          <w:b/>
          <w:sz w:val="21"/>
          <w:szCs w:val="21"/>
        </w:rPr>
        <w:lastRenderedPageBreak/>
        <w:t>C.</w:t>
      </w:r>
      <w:r w:rsidRPr="001036AB">
        <w:rPr>
          <w:b/>
          <w:sz w:val="21"/>
          <w:szCs w:val="21"/>
        </w:rPr>
        <w:tab/>
        <w:t>Income</w:t>
      </w:r>
    </w:p>
    <w:p w14:paraId="11B62A84" w14:textId="77777777" w:rsidR="001036AB" w:rsidRPr="001036AB" w:rsidRDefault="001036AB" w:rsidP="001036AB">
      <w:pPr>
        <w:tabs>
          <w:tab w:val="left" w:pos="720"/>
          <w:tab w:val="left" w:pos="2160"/>
          <w:tab w:val="left" w:pos="2880"/>
          <w:tab w:val="left" w:pos="3600"/>
          <w:tab w:val="left" w:pos="4320"/>
        </w:tabs>
        <w:spacing w:after="210"/>
        <w:ind w:left="1080"/>
        <w:rPr>
          <w:sz w:val="21"/>
          <w:szCs w:val="21"/>
        </w:rPr>
      </w:pPr>
      <w:r w:rsidRPr="001036AB">
        <w:rPr>
          <w:sz w:val="21"/>
          <w:szCs w:val="21"/>
        </w:rPr>
        <w:t>Individuals must meet the SSI – Related financial eligibility requirements as listed in Part 7 to be financially eligible for SBW. The SSI - Related rules on income exclusions, in Part 17, are applicable to this coverage group. There is no deeming of income from the spouse. There is no cost of care.</w:t>
      </w:r>
    </w:p>
    <w:p w14:paraId="1489B69D" w14:textId="77777777" w:rsidR="001036AB" w:rsidRPr="001036AB" w:rsidRDefault="001036AB" w:rsidP="001036AB">
      <w:pPr>
        <w:tabs>
          <w:tab w:val="left" w:pos="720"/>
          <w:tab w:val="left" w:pos="1440"/>
          <w:tab w:val="left" w:pos="2160"/>
          <w:tab w:val="left" w:pos="2880"/>
          <w:tab w:val="left" w:pos="3600"/>
          <w:tab w:val="left" w:pos="4320"/>
        </w:tabs>
        <w:spacing w:after="210"/>
        <w:ind w:left="1080"/>
        <w:rPr>
          <w:sz w:val="21"/>
          <w:szCs w:val="21"/>
        </w:rPr>
      </w:pPr>
      <w:r w:rsidRPr="001036AB">
        <w:rPr>
          <w:sz w:val="21"/>
          <w:szCs w:val="21"/>
        </w:rPr>
        <w:t>Gross income must be equal to or less than 250% of the Federal Poverty Level.</w:t>
      </w:r>
    </w:p>
    <w:p w14:paraId="022F6268" w14:textId="77777777" w:rsidR="001036AB" w:rsidRPr="001036AB" w:rsidRDefault="001036AB" w:rsidP="001036AB">
      <w:pPr>
        <w:tabs>
          <w:tab w:val="left" w:pos="720"/>
          <w:tab w:val="left" w:pos="1440"/>
          <w:tab w:val="left" w:pos="2160"/>
          <w:tab w:val="left" w:pos="2880"/>
          <w:tab w:val="left" w:pos="3600"/>
          <w:tab w:val="left" w:pos="4320"/>
        </w:tabs>
        <w:spacing w:after="210"/>
        <w:ind w:left="1080" w:right="-120"/>
        <w:rPr>
          <w:sz w:val="21"/>
          <w:szCs w:val="21"/>
        </w:rPr>
      </w:pPr>
      <w:r w:rsidRPr="001036AB">
        <w:rPr>
          <w:sz w:val="21"/>
          <w:szCs w:val="21"/>
        </w:rPr>
        <w:t>When determining MaineCare coverage for a spouse not applying for, or enrolled in, SBW, the income and assets of both individuals are used to determine eligibility for the spouse.</w:t>
      </w:r>
    </w:p>
    <w:p w14:paraId="6EDEDA30" w14:textId="77777777" w:rsidR="001036AB" w:rsidRDefault="001036AB" w:rsidP="001036AB">
      <w:pPr>
        <w:tabs>
          <w:tab w:val="left" w:pos="720"/>
          <w:tab w:val="left" w:pos="1440"/>
          <w:tab w:val="left" w:pos="2160"/>
          <w:tab w:val="left" w:pos="2880"/>
          <w:tab w:val="left" w:pos="3600"/>
          <w:tab w:val="left" w:pos="4320"/>
        </w:tabs>
        <w:spacing w:after="210"/>
        <w:ind w:left="720" w:hanging="360"/>
        <w:rPr>
          <w:b/>
          <w:sz w:val="21"/>
          <w:szCs w:val="21"/>
        </w:rPr>
      </w:pPr>
      <w:r w:rsidRPr="001036AB">
        <w:rPr>
          <w:b/>
          <w:sz w:val="21"/>
          <w:szCs w:val="21"/>
        </w:rPr>
        <w:t>2.</w:t>
      </w:r>
      <w:r w:rsidRPr="001036AB">
        <w:rPr>
          <w:b/>
          <w:sz w:val="21"/>
          <w:szCs w:val="21"/>
        </w:rPr>
        <w:tab/>
        <w:t>Premiums</w:t>
      </w:r>
    </w:p>
    <w:p w14:paraId="0C6DD957" w14:textId="130166AC" w:rsidR="00737EC8" w:rsidRPr="00737EC8" w:rsidRDefault="00737EC8" w:rsidP="00737EC8">
      <w:pPr>
        <w:tabs>
          <w:tab w:val="left" w:pos="720"/>
          <w:tab w:val="left" w:pos="1440"/>
          <w:tab w:val="left" w:pos="2160"/>
          <w:tab w:val="left" w:pos="2880"/>
          <w:tab w:val="left" w:pos="3600"/>
          <w:tab w:val="left" w:pos="4320"/>
        </w:tabs>
        <w:spacing w:after="210"/>
        <w:ind w:left="720"/>
        <w:rPr>
          <w:sz w:val="21"/>
          <w:szCs w:val="21"/>
        </w:rPr>
      </w:pPr>
      <w:r w:rsidRPr="00737EC8">
        <w:rPr>
          <w:sz w:val="21"/>
          <w:szCs w:val="21"/>
        </w:rPr>
        <w:t>Premiums are set by the Office of MaineCare Services and increase 5% annually on January 1st.</w:t>
      </w:r>
    </w:p>
    <w:p w14:paraId="76655C4C" w14:textId="77777777" w:rsidR="001036AB" w:rsidRPr="001036AB" w:rsidRDefault="001036AB" w:rsidP="001036AB">
      <w:pPr>
        <w:tabs>
          <w:tab w:val="left" w:pos="720"/>
          <w:tab w:val="left" w:pos="1440"/>
          <w:tab w:val="left" w:pos="2160"/>
          <w:tab w:val="left" w:pos="2880"/>
          <w:tab w:val="left" w:pos="3600"/>
          <w:tab w:val="left" w:pos="4320"/>
        </w:tabs>
        <w:spacing w:after="210"/>
        <w:ind w:left="720"/>
        <w:rPr>
          <w:sz w:val="21"/>
          <w:szCs w:val="21"/>
        </w:rPr>
      </w:pPr>
      <w:r w:rsidRPr="001036AB">
        <w:rPr>
          <w:sz w:val="21"/>
          <w:szCs w:val="21"/>
        </w:rPr>
        <w:t>Premium payments are due on the first day of each month that the individual is open for MaineCare under this coverage group. Some individuals may be exempt from premiums as identified below.</w:t>
      </w:r>
    </w:p>
    <w:p w14:paraId="2992BFEE" w14:textId="3301079E" w:rsidR="001036AB" w:rsidRPr="001036AB" w:rsidRDefault="001036AB" w:rsidP="001036AB">
      <w:pPr>
        <w:tabs>
          <w:tab w:val="left" w:pos="720"/>
          <w:tab w:val="left" w:pos="1440"/>
          <w:tab w:val="left" w:pos="2160"/>
          <w:tab w:val="left" w:pos="2880"/>
          <w:tab w:val="left" w:pos="3600"/>
          <w:tab w:val="left" w:pos="4320"/>
        </w:tabs>
        <w:spacing w:after="210"/>
        <w:ind w:left="720"/>
        <w:rPr>
          <w:sz w:val="21"/>
          <w:szCs w:val="21"/>
        </w:rPr>
      </w:pPr>
      <w:r w:rsidRPr="001036AB">
        <w:rPr>
          <w:sz w:val="21"/>
          <w:szCs w:val="21"/>
        </w:rPr>
        <w:t xml:space="preserve">The premium amount is based on gross monthly income projected for the 12-month enrollment period. Premiums are effective the month that coverage begins for the individual and end effective the month that coverage ends under the waiver. </w:t>
      </w:r>
      <w:r w:rsidR="00737EC8" w:rsidRPr="00737EC8">
        <w:rPr>
          <w:sz w:val="21"/>
          <w:szCs w:val="21"/>
        </w:rPr>
        <w:t>Starting January 1, 2025, premium amounts due are posted online at https://www.maine.gov/dhhs/ofi/programs-services/health-care-assistance</w:t>
      </w:r>
      <w:r w:rsidRPr="001036AB">
        <w:rPr>
          <w:sz w:val="21"/>
          <w:szCs w:val="21"/>
        </w:rPr>
        <w:t>. Premiums, when added to other payments made by the household to Cub Care or MaineCare, will not exceed five percent of that household’s gross annual income.</w:t>
      </w:r>
    </w:p>
    <w:p w14:paraId="7DD9CBB9" w14:textId="77777777" w:rsidR="001036AB" w:rsidRPr="001036AB" w:rsidRDefault="001036AB" w:rsidP="001036AB">
      <w:pPr>
        <w:tabs>
          <w:tab w:val="left" w:pos="720"/>
          <w:tab w:val="left" w:pos="1440"/>
          <w:tab w:val="left" w:pos="2160"/>
          <w:tab w:val="left" w:pos="2880"/>
          <w:tab w:val="left" w:pos="3600"/>
          <w:tab w:val="left" w:pos="4320"/>
        </w:tabs>
        <w:spacing w:after="210"/>
        <w:ind w:left="1080" w:hanging="360"/>
        <w:rPr>
          <w:b/>
          <w:sz w:val="21"/>
          <w:szCs w:val="21"/>
        </w:rPr>
      </w:pPr>
      <w:r w:rsidRPr="001036AB">
        <w:rPr>
          <w:b/>
          <w:sz w:val="21"/>
          <w:szCs w:val="21"/>
        </w:rPr>
        <w:t>A.</w:t>
      </w:r>
      <w:r w:rsidRPr="001036AB">
        <w:rPr>
          <w:b/>
          <w:sz w:val="21"/>
          <w:szCs w:val="21"/>
        </w:rPr>
        <w:tab/>
        <w:t>Payment of Premiums</w:t>
      </w:r>
    </w:p>
    <w:p w14:paraId="2769763D" w14:textId="77777777" w:rsidR="001036AB" w:rsidRPr="001036AB" w:rsidRDefault="001036AB" w:rsidP="001036AB">
      <w:pPr>
        <w:tabs>
          <w:tab w:val="left" w:pos="720"/>
          <w:tab w:val="left" w:pos="1440"/>
          <w:tab w:val="left" w:pos="2160"/>
          <w:tab w:val="left" w:pos="2880"/>
          <w:tab w:val="left" w:pos="3600"/>
          <w:tab w:val="left" w:pos="4320"/>
        </w:tabs>
        <w:spacing w:after="210"/>
        <w:ind w:left="1440" w:hanging="360"/>
        <w:rPr>
          <w:sz w:val="21"/>
          <w:szCs w:val="21"/>
        </w:rPr>
      </w:pPr>
      <w:r w:rsidRPr="001036AB">
        <w:rPr>
          <w:sz w:val="21"/>
          <w:szCs w:val="21"/>
        </w:rPr>
        <w:t>(1)</w:t>
      </w:r>
      <w:r w:rsidRPr="001036AB">
        <w:rPr>
          <w:sz w:val="21"/>
          <w:szCs w:val="21"/>
        </w:rPr>
        <w:tab/>
        <w:t>Premiums can be paid monthly, in advance for multiple months, or they can be paid in advance for the 12-month enrollment period. Payments will be credited to the earliest months of coverage first, during the current 12-month enrollment period.</w:t>
      </w:r>
    </w:p>
    <w:p w14:paraId="13E9C9B8" w14:textId="749EB585" w:rsidR="001036AB" w:rsidRPr="001036AB" w:rsidRDefault="001036AB" w:rsidP="001036AB">
      <w:pPr>
        <w:tabs>
          <w:tab w:val="left" w:pos="720"/>
          <w:tab w:val="left" w:pos="1440"/>
          <w:tab w:val="left" w:pos="2160"/>
          <w:tab w:val="left" w:pos="2880"/>
          <w:tab w:val="left" w:pos="3600"/>
          <w:tab w:val="left" w:pos="4320"/>
        </w:tabs>
        <w:spacing w:after="210"/>
        <w:ind w:left="1800"/>
        <w:rPr>
          <w:sz w:val="21"/>
          <w:szCs w:val="21"/>
        </w:rPr>
      </w:pPr>
      <w:r w:rsidRPr="001036AB">
        <w:rPr>
          <w:b/>
          <w:sz w:val="21"/>
          <w:szCs w:val="21"/>
        </w:rPr>
        <w:t>Example:</w:t>
      </w:r>
      <w:r w:rsidRPr="001036AB">
        <w:rPr>
          <w:sz w:val="21"/>
          <w:szCs w:val="21"/>
        </w:rPr>
        <w:t xml:space="preserve"> A monthly premium of $</w:t>
      </w:r>
      <w:r w:rsidR="00737EC8">
        <w:rPr>
          <w:sz w:val="21"/>
          <w:szCs w:val="21"/>
        </w:rPr>
        <w:t>37.73</w:t>
      </w:r>
      <w:r w:rsidRPr="001036AB">
        <w:rPr>
          <w:sz w:val="21"/>
          <w:szCs w:val="21"/>
        </w:rPr>
        <w:t xml:space="preserve"> is due during a 12-month enrollment period from January through December, and the first payment of $</w:t>
      </w:r>
      <w:r w:rsidR="00737EC8">
        <w:rPr>
          <w:sz w:val="21"/>
          <w:szCs w:val="21"/>
        </w:rPr>
        <w:t>415.03</w:t>
      </w:r>
      <w:r w:rsidRPr="001036AB">
        <w:rPr>
          <w:sz w:val="21"/>
          <w:szCs w:val="21"/>
        </w:rPr>
        <w:t xml:space="preserve"> is received on December </w:t>
      </w:r>
      <w:r w:rsidR="00737EC8">
        <w:rPr>
          <w:sz w:val="21"/>
          <w:szCs w:val="21"/>
        </w:rPr>
        <w:t>1st</w:t>
      </w:r>
      <w:r w:rsidRPr="001036AB">
        <w:rPr>
          <w:sz w:val="21"/>
          <w:szCs w:val="21"/>
        </w:rPr>
        <w:t>. Months one through 11 will be credited with a premium paid. The December payment is overdue.</w:t>
      </w:r>
    </w:p>
    <w:p w14:paraId="0AEC5D3B" w14:textId="77777777" w:rsidR="001036AB" w:rsidRPr="001036AB" w:rsidRDefault="001036AB" w:rsidP="001036AB">
      <w:pPr>
        <w:tabs>
          <w:tab w:val="left" w:pos="720"/>
          <w:tab w:val="left" w:pos="1440"/>
          <w:tab w:val="left" w:pos="2160"/>
          <w:tab w:val="left" w:pos="2880"/>
          <w:tab w:val="left" w:pos="3600"/>
          <w:tab w:val="left" w:pos="4320"/>
        </w:tabs>
        <w:spacing w:after="210"/>
        <w:ind w:left="1440" w:hanging="360"/>
        <w:rPr>
          <w:sz w:val="21"/>
          <w:szCs w:val="21"/>
        </w:rPr>
      </w:pPr>
      <w:r w:rsidRPr="001036AB">
        <w:rPr>
          <w:sz w:val="21"/>
          <w:szCs w:val="21"/>
        </w:rPr>
        <w:t>(2)</w:t>
      </w:r>
      <w:r w:rsidRPr="001036AB">
        <w:rPr>
          <w:sz w:val="21"/>
          <w:szCs w:val="21"/>
        </w:rPr>
        <w:tab/>
        <w:t>When a premium is not paid by the first of the month in which it is due the Department shall send notice of nonpayment to the individual.</w:t>
      </w:r>
    </w:p>
    <w:p w14:paraId="28C15B8E" w14:textId="77777777" w:rsidR="001036AB" w:rsidRPr="001036AB" w:rsidRDefault="001036AB" w:rsidP="001036AB">
      <w:pPr>
        <w:tabs>
          <w:tab w:val="left" w:pos="720"/>
          <w:tab w:val="left" w:pos="1440"/>
          <w:tab w:val="left" w:pos="2160"/>
          <w:tab w:val="left" w:pos="2880"/>
          <w:tab w:val="left" w:pos="3600"/>
          <w:tab w:val="left" w:pos="4320"/>
        </w:tabs>
        <w:spacing w:after="210"/>
        <w:ind w:left="1440" w:right="-180" w:hanging="360"/>
        <w:rPr>
          <w:sz w:val="21"/>
          <w:szCs w:val="21"/>
        </w:rPr>
      </w:pPr>
      <w:r w:rsidRPr="001036AB">
        <w:rPr>
          <w:sz w:val="21"/>
          <w:szCs w:val="21"/>
        </w:rPr>
        <w:t>(3)</w:t>
      </w:r>
      <w:r w:rsidRPr="001036AB">
        <w:rPr>
          <w:sz w:val="21"/>
          <w:szCs w:val="21"/>
        </w:rPr>
        <w:tab/>
        <w:t>There is a grace period for nonpayment of premiums. The grace period extends through the last day of the 12-month enrollment period, or 60 days from the first day of the month for which a payment is due, whichever is later.</w:t>
      </w:r>
    </w:p>
    <w:p w14:paraId="71A3E698" w14:textId="77777777" w:rsidR="00737EC8" w:rsidRDefault="001036AB" w:rsidP="001036AB">
      <w:pPr>
        <w:tabs>
          <w:tab w:val="left" w:pos="720"/>
          <w:tab w:val="left" w:pos="1440"/>
          <w:tab w:val="left" w:pos="2160"/>
          <w:tab w:val="left" w:pos="2880"/>
          <w:tab w:val="left" w:pos="3600"/>
          <w:tab w:val="left" w:pos="4320"/>
        </w:tabs>
        <w:spacing w:after="210"/>
        <w:ind w:left="1800" w:right="-90"/>
        <w:rPr>
          <w:sz w:val="21"/>
          <w:szCs w:val="21"/>
        </w:rPr>
        <w:sectPr w:rsidR="00737EC8" w:rsidSect="00E94CA1">
          <w:headerReference w:type="default" r:id="rId107"/>
          <w:footnotePr>
            <w:numRestart w:val="eachSect"/>
          </w:footnotePr>
          <w:pgSz w:w="12240" w:h="15840"/>
          <w:pgMar w:top="1170" w:right="1440" w:bottom="1440" w:left="1440" w:header="0" w:footer="0" w:gutter="0"/>
          <w:cols w:space="720"/>
          <w:docGrid w:linePitch="299"/>
        </w:sectPr>
      </w:pPr>
      <w:r w:rsidRPr="001036AB">
        <w:rPr>
          <w:b/>
          <w:sz w:val="21"/>
          <w:szCs w:val="21"/>
        </w:rPr>
        <w:t>Example A</w:t>
      </w:r>
      <w:r w:rsidRPr="001036AB">
        <w:rPr>
          <w:sz w:val="21"/>
          <w:szCs w:val="21"/>
        </w:rPr>
        <w:t>: If the enrollment period is January through December and an individual fails to pay the premium due for March, the individual has until December 31st to pay the March premium.</w:t>
      </w:r>
    </w:p>
    <w:p w14:paraId="73F21F4C" w14:textId="21304A78" w:rsidR="001036AB" w:rsidRDefault="001036AB" w:rsidP="001036AB">
      <w:pPr>
        <w:tabs>
          <w:tab w:val="left" w:pos="720"/>
          <w:tab w:val="left" w:pos="1440"/>
          <w:tab w:val="left" w:pos="2160"/>
          <w:tab w:val="left" w:pos="2880"/>
          <w:tab w:val="left" w:pos="3600"/>
          <w:tab w:val="left" w:pos="4320"/>
        </w:tabs>
        <w:spacing w:after="210"/>
        <w:ind w:left="1800"/>
        <w:rPr>
          <w:sz w:val="21"/>
          <w:szCs w:val="21"/>
        </w:rPr>
      </w:pPr>
      <w:r w:rsidRPr="001036AB">
        <w:rPr>
          <w:b/>
          <w:sz w:val="21"/>
          <w:szCs w:val="21"/>
        </w:rPr>
        <w:lastRenderedPageBreak/>
        <w:t>Example B</w:t>
      </w:r>
      <w:r w:rsidRPr="001036AB">
        <w:rPr>
          <w:sz w:val="21"/>
          <w:szCs w:val="21"/>
        </w:rPr>
        <w:t xml:space="preserve">: If the enrollment period is January through December and an individual fails to pay the premium due for December, the individual has until 60 days from December </w:t>
      </w:r>
      <w:r w:rsidR="00737EC8">
        <w:rPr>
          <w:sz w:val="21"/>
          <w:szCs w:val="21"/>
        </w:rPr>
        <w:t>1st</w:t>
      </w:r>
      <w:r w:rsidRPr="001036AB">
        <w:rPr>
          <w:sz w:val="21"/>
          <w:szCs w:val="21"/>
        </w:rPr>
        <w:t xml:space="preserve"> to pay the December premium.</w:t>
      </w:r>
    </w:p>
    <w:p w14:paraId="10F4DBD6" w14:textId="77777777" w:rsidR="001036AB" w:rsidRPr="001036AB" w:rsidRDefault="001036AB" w:rsidP="001036AB">
      <w:pPr>
        <w:tabs>
          <w:tab w:val="left" w:pos="720"/>
          <w:tab w:val="left" w:pos="1440"/>
          <w:tab w:val="left" w:pos="2160"/>
          <w:tab w:val="left" w:pos="3060"/>
          <w:tab w:val="left" w:pos="3600"/>
          <w:tab w:val="left" w:pos="4320"/>
        </w:tabs>
        <w:spacing w:after="210"/>
        <w:ind w:left="1440"/>
        <w:rPr>
          <w:sz w:val="21"/>
          <w:szCs w:val="21"/>
        </w:rPr>
      </w:pPr>
      <w:r w:rsidRPr="001036AB">
        <w:rPr>
          <w:sz w:val="21"/>
          <w:szCs w:val="21"/>
        </w:rPr>
        <w:t>If the last day of the grace period falls on a weekend or holiday, the premium is due on the next business day.</w:t>
      </w:r>
    </w:p>
    <w:p w14:paraId="1CA25E8F" w14:textId="77777777" w:rsidR="001036AB" w:rsidRPr="001036AB" w:rsidRDefault="001036AB" w:rsidP="001036AB">
      <w:pPr>
        <w:tabs>
          <w:tab w:val="left" w:pos="720"/>
          <w:tab w:val="left" w:pos="1440"/>
          <w:tab w:val="left" w:pos="2160"/>
          <w:tab w:val="left" w:pos="2880"/>
          <w:tab w:val="left" w:pos="3600"/>
          <w:tab w:val="left" w:pos="4320"/>
        </w:tabs>
        <w:spacing w:after="210"/>
        <w:ind w:left="1440" w:right="-187" w:hanging="360"/>
        <w:rPr>
          <w:sz w:val="21"/>
          <w:szCs w:val="21"/>
        </w:rPr>
      </w:pPr>
      <w:r w:rsidRPr="001036AB">
        <w:rPr>
          <w:sz w:val="21"/>
          <w:szCs w:val="21"/>
        </w:rPr>
        <w:t>(4)</w:t>
      </w:r>
      <w:r w:rsidRPr="001036AB">
        <w:rPr>
          <w:sz w:val="21"/>
          <w:szCs w:val="21"/>
        </w:rPr>
        <w:tab/>
        <w:t>If eligibility under this coverage group ends prior to the close of the 12-month enrollment period, the grace period for premium payment extends to the last day of the month in which coverage under this group ends, or 60 days from the first day of the month for which a payment is due, whichever is later.</w:t>
      </w:r>
    </w:p>
    <w:p w14:paraId="1C12682C" w14:textId="6F92C782" w:rsidR="001036AB" w:rsidRPr="001036AB" w:rsidRDefault="001036AB" w:rsidP="001036AB">
      <w:pPr>
        <w:tabs>
          <w:tab w:val="left" w:pos="720"/>
          <w:tab w:val="left" w:pos="1440"/>
          <w:tab w:val="left" w:pos="2160"/>
          <w:tab w:val="left" w:pos="3600"/>
          <w:tab w:val="left" w:pos="4320"/>
        </w:tabs>
        <w:spacing w:after="210"/>
        <w:ind w:left="1800"/>
        <w:rPr>
          <w:sz w:val="21"/>
          <w:szCs w:val="21"/>
        </w:rPr>
      </w:pPr>
      <w:r w:rsidRPr="001036AB">
        <w:rPr>
          <w:b/>
          <w:sz w:val="21"/>
          <w:szCs w:val="21"/>
        </w:rPr>
        <w:t>Example</w:t>
      </w:r>
      <w:r w:rsidRPr="001036AB">
        <w:rPr>
          <w:sz w:val="21"/>
          <w:szCs w:val="21"/>
        </w:rPr>
        <w:t xml:space="preserve">: An individual is granted coverage for January through December. In March, coverage is changed to full MaineCare without a premium. The grace period for payment of the January premium is 60 days after January </w:t>
      </w:r>
      <w:r w:rsidR="00737EC8">
        <w:rPr>
          <w:sz w:val="21"/>
          <w:szCs w:val="21"/>
        </w:rPr>
        <w:t>1st</w:t>
      </w:r>
      <w:r w:rsidRPr="001036AB">
        <w:rPr>
          <w:sz w:val="21"/>
          <w:szCs w:val="21"/>
        </w:rPr>
        <w:t xml:space="preserve">. The grace period for payment of the February premium is 60 days after February </w:t>
      </w:r>
      <w:r w:rsidR="00737EC8">
        <w:rPr>
          <w:sz w:val="21"/>
          <w:szCs w:val="21"/>
        </w:rPr>
        <w:t>1st</w:t>
      </w:r>
      <w:r w:rsidRPr="001036AB">
        <w:rPr>
          <w:sz w:val="21"/>
          <w:szCs w:val="21"/>
        </w:rPr>
        <w:t>.</w:t>
      </w:r>
    </w:p>
    <w:p w14:paraId="093319C2" w14:textId="77777777" w:rsidR="001036AB" w:rsidRPr="001036AB" w:rsidRDefault="001036AB" w:rsidP="001036AB">
      <w:pPr>
        <w:tabs>
          <w:tab w:val="left" w:pos="720"/>
          <w:tab w:val="left" w:pos="1440"/>
          <w:tab w:val="left" w:pos="2160"/>
          <w:tab w:val="left" w:pos="2880"/>
          <w:tab w:val="left" w:pos="3600"/>
          <w:tab w:val="left" w:pos="4320"/>
        </w:tabs>
        <w:spacing w:after="210"/>
        <w:ind w:left="1440" w:hanging="360"/>
        <w:rPr>
          <w:sz w:val="21"/>
          <w:szCs w:val="21"/>
        </w:rPr>
      </w:pPr>
      <w:r w:rsidRPr="001036AB">
        <w:rPr>
          <w:sz w:val="21"/>
          <w:szCs w:val="21"/>
        </w:rPr>
        <w:t>(5)</w:t>
      </w:r>
      <w:r w:rsidRPr="001036AB">
        <w:rPr>
          <w:sz w:val="21"/>
          <w:szCs w:val="21"/>
        </w:rPr>
        <w:tab/>
        <w:t>If eligibility under this coverage group is continued pending a hearing and a premium is due, the grace period is 60 days from the first day of the month for which coverage is provided.</w:t>
      </w:r>
    </w:p>
    <w:p w14:paraId="086FDCAE" w14:textId="37F0A029" w:rsidR="001036AB" w:rsidRPr="001036AB" w:rsidRDefault="001036AB" w:rsidP="001036AB">
      <w:pPr>
        <w:tabs>
          <w:tab w:val="left" w:pos="720"/>
          <w:tab w:val="left" w:pos="1440"/>
          <w:tab w:val="left" w:pos="2160"/>
          <w:tab w:val="left" w:pos="2880"/>
          <w:tab w:val="left" w:pos="3600"/>
          <w:tab w:val="left" w:pos="4320"/>
        </w:tabs>
        <w:spacing w:after="210"/>
        <w:ind w:left="1800"/>
        <w:rPr>
          <w:sz w:val="21"/>
          <w:szCs w:val="21"/>
        </w:rPr>
      </w:pPr>
      <w:r w:rsidRPr="001036AB">
        <w:rPr>
          <w:b/>
          <w:sz w:val="21"/>
          <w:szCs w:val="21"/>
        </w:rPr>
        <w:t>Example</w:t>
      </w:r>
      <w:r w:rsidRPr="001036AB">
        <w:rPr>
          <w:sz w:val="21"/>
          <w:szCs w:val="21"/>
        </w:rPr>
        <w:t xml:space="preserve">: The premium for the month of July is due July </w:t>
      </w:r>
      <w:r w:rsidR="00737EC8">
        <w:rPr>
          <w:sz w:val="21"/>
          <w:szCs w:val="21"/>
        </w:rPr>
        <w:t>1st</w:t>
      </w:r>
      <w:r w:rsidRPr="001036AB">
        <w:rPr>
          <w:sz w:val="21"/>
          <w:szCs w:val="21"/>
        </w:rPr>
        <w:t xml:space="preserve">. The grace period extends to 60 days after July </w:t>
      </w:r>
      <w:r w:rsidR="00737EC8">
        <w:rPr>
          <w:sz w:val="21"/>
          <w:szCs w:val="21"/>
        </w:rPr>
        <w:t>1st</w:t>
      </w:r>
      <w:r w:rsidRPr="001036AB">
        <w:rPr>
          <w:sz w:val="21"/>
          <w:szCs w:val="21"/>
        </w:rPr>
        <w:t>.</w:t>
      </w:r>
    </w:p>
    <w:p w14:paraId="4671B157" w14:textId="77777777" w:rsidR="001036AB" w:rsidRPr="001036AB" w:rsidRDefault="001036AB" w:rsidP="001036AB">
      <w:pPr>
        <w:tabs>
          <w:tab w:val="left" w:pos="720"/>
          <w:tab w:val="left" w:pos="1440"/>
          <w:tab w:val="left" w:pos="2160"/>
          <w:tab w:val="left" w:pos="2880"/>
          <w:tab w:val="left" w:pos="3600"/>
          <w:tab w:val="left" w:pos="4320"/>
        </w:tabs>
        <w:spacing w:after="210"/>
        <w:ind w:left="1080" w:hanging="360"/>
        <w:rPr>
          <w:sz w:val="21"/>
          <w:szCs w:val="21"/>
        </w:rPr>
      </w:pPr>
      <w:r w:rsidRPr="001036AB">
        <w:rPr>
          <w:b/>
          <w:sz w:val="21"/>
          <w:szCs w:val="21"/>
        </w:rPr>
        <w:t>B</w:t>
      </w:r>
      <w:r w:rsidRPr="001036AB">
        <w:rPr>
          <w:sz w:val="21"/>
          <w:szCs w:val="21"/>
        </w:rPr>
        <w:t>.</w:t>
      </w:r>
      <w:r w:rsidRPr="001036AB">
        <w:rPr>
          <w:sz w:val="21"/>
          <w:szCs w:val="21"/>
        </w:rPr>
        <w:tab/>
      </w:r>
      <w:r w:rsidRPr="001036AB">
        <w:rPr>
          <w:b/>
          <w:sz w:val="21"/>
          <w:szCs w:val="21"/>
        </w:rPr>
        <w:t>Exemptions from Premium Payment</w:t>
      </w:r>
    </w:p>
    <w:p w14:paraId="12AD1DF1" w14:textId="77777777" w:rsidR="001036AB" w:rsidRPr="001036AB" w:rsidRDefault="001036AB" w:rsidP="001036AB">
      <w:pPr>
        <w:tabs>
          <w:tab w:val="left" w:pos="720"/>
          <w:tab w:val="left" w:pos="1440"/>
          <w:tab w:val="left" w:pos="2160"/>
          <w:tab w:val="left" w:pos="2880"/>
          <w:tab w:val="left" w:pos="3600"/>
          <w:tab w:val="left" w:pos="4320"/>
        </w:tabs>
        <w:spacing w:after="210"/>
        <w:ind w:left="1080"/>
        <w:rPr>
          <w:sz w:val="21"/>
          <w:szCs w:val="21"/>
        </w:rPr>
      </w:pPr>
      <w:r w:rsidRPr="001036AB">
        <w:rPr>
          <w:sz w:val="21"/>
          <w:szCs w:val="21"/>
        </w:rPr>
        <w:t>An individual is exempt from a premium if any one of the following conditions apply:</w:t>
      </w:r>
    </w:p>
    <w:p w14:paraId="16625708" w14:textId="77777777" w:rsidR="001036AB" w:rsidRPr="001036AB" w:rsidRDefault="001036AB" w:rsidP="001036AB">
      <w:pPr>
        <w:tabs>
          <w:tab w:val="left" w:pos="720"/>
          <w:tab w:val="left" w:pos="1440"/>
          <w:tab w:val="left" w:pos="2160"/>
          <w:tab w:val="left" w:pos="2880"/>
          <w:tab w:val="left" w:pos="3600"/>
          <w:tab w:val="left" w:pos="4320"/>
        </w:tabs>
        <w:spacing w:after="210"/>
        <w:ind w:left="1440" w:hanging="360"/>
        <w:rPr>
          <w:sz w:val="21"/>
          <w:szCs w:val="21"/>
        </w:rPr>
      </w:pPr>
      <w:r w:rsidRPr="001036AB">
        <w:rPr>
          <w:sz w:val="21"/>
          <w:szCs w:val="21"/>
        </w:rPr>
        <w:t>(1)</w:t>
      </w:r>
      <w:r w:rsidRPr="001036AB">
        <w:rPr>
          <w:sz w:val="21"/>
          <w:szCs w:val="21"/>
        </w:rPr>
        <w:tab/>
        <w:t>Gross income is less than or equal to 150% of the Federal Poverty Level.</w:t>
      </w:r>
    </w:p>
    <w:p w14:paraId="55B19563" w14:textId="77777777" w:rsidR="001036AB" w:rsidRPr="001036AB" w:rsidRDefault="001036AB" w:rsidP="001036AB">
      <w:pPr>
        <w:tabs>
          <w:tab w:val="left" w:pos="720"/>
          <w:tab w:val="left" w:pos="1440"/>
          <w:tab w:val="left" w:pos="2160"/>
          <w:tab w:val="left" w:pos="2880"/>
          <w:tab w:val="left" w:pos="3600"/>
          <w:tab w:val="left" w:pos="4320"/>
        </w:tabs>
        <w:spacing w:after="210"/>
        <w:ind w:left="1440" w:hanging="360"/>
        <w:rPr>
          <w:sz w:val="21"/>
          <w:szCs w:val="21"/>
        </w:rPr>
      </w:pPr>
      <w:r w:rsidRPr="001036AB">
        <w:rPr>
          <w:sz w:val="21"/>
          <w:szCs w:val="21"/>
        </w:rPr>
        <w:t>(2)</w:t>
      </w:r>
      <w:r w:rsidRPr="001036AB">
        <w:rPr>
          <w:sz w:val="21"/>
          <w:szCs w:val="21"/>
        </w:rPr>
        <w:tab/>
        <w:t>Any one of the following reasons constitutes good cause for premiums not paid or not paid when due:</w:t>
      </w:r>
    </w:p>
    <w:p w14:paraId="18BCDBBF" w14:textId="77777777" w:rsidR="001036AB" w:rsidRPr="001036AB" w:rsidRDefault="001036AB" w:rsidP="001036AB">
      <w:pPr>
        <w:tabs>
          <w:tab w:val="left" w:pos="720"/>
          <w:tab w:val="left" w:pos="1440"/>
          <w:tab w:val="left" w:pos="2160"/>
          <w:tab w:val="left" w:pos="2880"/>
          <w:tab w:val="left" w:pos="3600"/>
          <w:tab w:val="left" w:pos="4320"/>
        </w:tabs>
        <w:spacing w:after="210"/>
        <w:ind w:left="1800" w:hanging="360"/>
        <w:rPr>
          <w:sz w:val="21"/>
          <w:szCs w:val="21"/>
        </w:rPr>
      </w:pPr>
      <w:r w:rsidRPr="001036AB">
        <w:rPr>
          <w:sz w:val="21"/>
          <w:szCs w:val="21"/>
        </w:rPr>
        <w:t>(a)</w:t>
      </w:r>
      <w:r w:rsidRPr="001036AB">
        <w:rPr>
          <w:sz w:val="21"/>
          <w:szCs w:val="21"/>
        </w:rPr>
        <w:tab/>
        <w:t>Mail delay,</w:t>
      </w:r>
    </w:p>
    <w:p w14:paraId="2046EDA1" w14:textId="77777777" w:rsidR="001036AB" w:rsidRPr="001036AB" w:rsidRDefault="001036AB" w:rsidP="001036AB">
      <w:pPr>
        <w:tabs>
          <w:tab w:val="left" w:pos="720"/>
          <w:tab w:val="left" w:pos="1440"/>
          <w:tab w:val="left" w:pos="2160"/>
          <w:tab w:val="left" w:pos="2880"/>
          <w:tab w:val="left" w:pos="3600"/>
          <w:tab w:val="left" w:pos="4320"/>
        </w:tabs>
        <w:spacing w:after="210"/>
        <w:ind w:left="1800" w:hanging="360"/>
        <w:rPr>
          <w:sz w:val="21"/>
          <w:szCs w:val="21"/>
        </w:rPr>
      </w:pPr>
      <w:r w:rsidRPr="001036AB">
        <w:rPr>
          <w:sz w:val="21"/>
          <w:szCs w:val="21"/>
        </w:rPr>
        <w:t>(b)</w:t>
      </w:r>
      <w:r w:rsidRPr="001036AB">
        <w:rPr>
          <w:sz w:val="21"/>
          <w:szCs w:val="21"/>
        </w:rPr>
        <w:tab/>
        <w:t>Illness of the individual or illness of the person responsible for the individual’s premium payments, or</w:t>
      </w:r>
    </w:p>
    <w:p w14:paraId="5C16F8A7" w14:textId="77777777" w:rsidR="001036AB" w:rsidRPr="001036AB" w:rsidRDefault="001036AB" w:rsidP="001036AB">
      <w:pPr>
        <w:tabs>
          <w:tab w:val="left" w:pos="720"/>
          <w:tab w:val="left" w:pos="1440"/>
          <w:tab w:val="left" w:pos="2160"/>
          <w:tab w:val="left" w:pos="2880"/>
          <w:tab w:val="left" w:pos="3600"/>
          <w:tab w:val="left" w:pos="4320"/>
        </w:tabs>
        <w:spacing w:after="210"/>
        <w:ind w:left="1800" w:hanging="360"/>
        <w:rPr>
          <w:sz w:val="21"/>
          <w:szCs w:val="21"/>
        </w:rPr>
      </w:pPr>
      <w:r w:rsidRPr="001036AB">
        <w:rPr>
          <w:sz w:val="21"/>
          <w:szCs w:val="21"/>
        </w:rPr>
        <w:t>(c)</w:t>
      </w:r>
      <w:r w:rsidRPr="001036AB">
        <w:rPr>
          <w:sz w:val="21"/>
          <w:szCs w:val="21"/>
        </w:rPr>
        <w:tab/>
        <w:t>Unanticipated emergency beyond the control of the individual or their responsible relative.</w:t>
      </w:r>
    </w:p>
    <w:p w14:paraId="784DFD39" w14:textId="77777777" w:rsidR="001036AB" w:rsidRPr="001036AB" w:rsidRDefault="001036AB" w:rsidP="001036AB">
      <w:pPr>
        <w:tabs>
          <w:tab w:val="left" w:pos="720"/>
          <w:tab w:val="left" w:pos="1440"/>
          <w:tab w:val="left" w:pos="2160"/>
          <w:tab w:val="left" w:pos="2880"/>
          <w:tab w:val="left" w:pos="3600"/>
          <w:tab w:val="left" w:pos="4320"/>
        </w:tabs>
        <w:spacing w:after="210"/>
        <w:ind w:left="1440" w:hanging="360"/>
        <w:rPr>
          <w:sz w:val="21"/>
          <w:szCs w:val="21"/>
        </w:rPr>
      </w:pPr>
      <w:r w:rsidRPr="001036AB">
        <w:rPr>
          <w:sz w:val="21"/>
          <w:szCs w:val="21"/>
        </w:rPr>
        <w:t>(3)</w:t>
      </w:r>
      <w:r w:rsidRPr="001036AB">
        <w:rPr>
          <w:sz w:val="21"/>
          <w:szCs w:val="21"/>
        </w:rPr>
        <w:tab/>
        <w:t>During periods of retroactive coverage.</w:t>
      </w:r>
    </w:p>
    <w:p w14:paraId="62F87CC0" w14:textId="77777777" w:rsidR="001036AB" w:rsidRPr="001036AB" w:rsidRDefault="001036AB" w:rsidP="001036AB">
      <w:pPr>
        <w:tabs>
          <w:tab w:val="left" w:pos="720"/>
          <w:tab w:val="left" w:pos="1440"/>
          <w:tab w:val="left" w:pos="2160"/>
          <w:tab w:val="left" w:pos="2880"/>
          <w:tab w:val="left" w:pos="3600"/>
          <w:tab w:val="left" w:pos="4320"/>
        </w:tabs>
        <w:spacing w:after="210"/>
        <w:ind w:left="1080" w:hanging="360"/>
        <w:rPr>
          <w:b/>
          <w:sz w:val="21"/>
          <w:szCs w:val="21"/>
        </w:rPr>
      </w:pPr>
      <w:r w:rsidRPr="001036AB">
        <w:rPr>
          <w:b/>
          <w:sz w:val="21"/>
          <w:szCs w:val="21"/>
        </w:rPr>
        <w:t>C.</w:t>
      </w:r>
      <w:r w:rsidRPr="001036AB">
        <w:rPr>
          <w:b/>
          <w:sz w:val="21"/>
          <w:szCs w:val="21"/>
        </w:rPr>
        <w:tab/>
        <w:t>Changes in Premium Amount</w:t>
      </w:r>
    </w:p>
    <w:p w14:paraId="71D6B421" w14:textId="77777777" w:rsidR="001036AB" w:rsidRPr="001036AB" w:rsidRDefault="001036AB" w:rsidP="001036AB">
      <w:pPr>
        <w:tabs>
          <w:tab w:val="left" w:pos="720"/>
          <w:tab w:val="left" w:pos="1440"/>
          <w:tab w:val="left" w:pos="2160"/>
          <w:tab w:val="left" w:pos="2880"/>
          <w:tab w:val="left" w:pos="3600"/>
          <w:tab w:val="left" w:pos="4320"/>
        </w:tabs>
        <w:spacing w:after="210"/>
        <w:ind w:left="1080"/>
        <w:rPr>
          <w:sz w:val="21"/>
          <w:szCs w:val="21"/>
        </w:rPr>
      </w:pPr>
      <w:r w:rsidRPr="001036AB">
        <w:rPr>
          <w:sz w:val="21"/>
          <w:szCs w:val="21"/>
        </w:rPr>
        <w:t>If the individual’s income changes so that no premium is due, or the amount of premium increases or decreases, this change will be made as follows:</w:t>
      </w:r>
    </w:p>
    <w:p w14:paraId="0302A470" w14:textId="77777777" w:rsidR="00737EC8" w:rsidRDefault="001036AB" w:rsidP="001036AB">
      <w:pPr>
        <w:tabs>
          <w:tab w:val="left" w:pos="720"/>
          <w:tab w:val="left" w:pos="1440"/>
          <w:tab w:val="left" w:pos="2160"/>
          <w:tab w:val="left" w:pos="2880"/>
          <w:tab w:val="left" w:pos="3600"/>
          <w:tab w:val="left" w:pos="4320"/>
        </w:tabs>
        <w:spacing w:after="210"/>
        <w:ind w:left="1440" w:hanging="360"/>
        <w:rPr>
          <w:sz w:val="21"/>
          <w:szCs w:val="21"/>
        </w:rPr>
        <w:sectPr w:rsidR="00737EC8" w:rsidSect="00E94CA1">
          <w:headerReference w:type="default" r:id="rId108"/>
          <w:footnotePr>
            <w:numRestart w:val="eachSect"/>
          </w:footnotePr>
          <w:pgSz w:w="12240" w:h="15840"/>
          <w:pgMar w:top="1170" w:right="1440" w:bottom="1440" w:left="1440" w:header="0" w:footer="0" w:gutter="0"/>
          <w:cols w:space="720"/>
          <w:docGrid w:linePitch="299"/>
        </w:sectPr>
      </w:pPr>
      <w:r w:rsidRPr="001036AB">
        <w:rPr>
          <w:sz w:val="21"/>
          <w:szCs w:val="21"/>
        </w:rPr>
        <w:t>(1)</w:t>
      </w:r>
      <w:r w:rsidRPr="001036AB">
        <w:rPr>
          <w:sz w:val="21"/>
          <w:szCs w:val="21"/>
        </w:rPr>
        <w:tab/>
        <w:t>The change in income must be expected to last at least a full calendar month;</w:t>
      </w:r>
    </w:p>
    <w:p w14:paraId="4813E8F8" w14:textId="77777777" w:rsidR="001036AB" w:rsidRPr="001036AB" w:rsidRDefault="001036AB" w:rsidP="001036AB">
      <w:pPr>
        <w:tabs>
          <w:tab w:val="left" w:pos="720"/>
          <w:tab w:val="left" w:pos="1440"/>
          <w:tab w:val="left" w:pos="2160"/>
          <w:tab w:val="left" w:pos="2880"/>
          <w:tab w:val="left" w:pos="3600"/>
          <w:tab w:val="left" w:pos="4320"/>
        </w:tabs>
        <w:spacing w:after="210"/>
        <w:ind w:left="1440" w:hanging="360"/>
        <w:rPr>
          <w:sz w:val="21"/>
          <w:szCs w:val="21"/>
        </w:rPr>
      </w:pPr>
      <w:r w:rsidRPr="001036AB">
        <w:rPr>
          <w:sz w:val="21"/>
          <w:szCs w:val="21"/>
        </w:rPr>
        <w:lastRenderedPageBreak/>
        <w:t>(2)</w:t>
      </w:r>
      <w:r w:rsidRPr="001036AB">
        <w:rPr>
          <w:sz w:val="21"/>
          <w:szCs w:val="21"/>
        </w:rPr>
        <w:tab/>
        <w:t>The change of the premium will be effective for the month the income changed if the change is reported within ten days of its occurrence. Otherwise, the change of premium is effective the month the change in income is reported; and</w:t>
      </w:r>
    </w:p>
    <w:p w14:paraId="4B3E8DB5" w14:textId="77777777" w:rsidR="001036AB" w:rsidRDefault="001036AB" w:rsidP="001036AB">
      <w:pPr>
        <w:tabs>
          <w:tab w:val="left" w:pos="720"/>
          <w:tab w:val="left" w:pos="1440"/>
          <w:tab w:val="left" w:pos="2160"/>
          <w:tab w:val="left" w:pos="2880"/>
          <w:tab w:val="left" w:pos="3600"/>
          <w:tab w:val="left" w:pos="4320"/>
        </w:tabs>
        <w:spacing w:after="210"/>
        <w:ind w:left="1440" w:hanging="360"/>
        <w:rPr>
          <w:sz w:val="21"/>
          <w:szCs w:val="21"/>
        </w:rPr>
      </w:pPr>
      <w:r w:rsidRPr="001036AB">
        <w:rPr>
          <w:sz w:val="21"/>
          <w:szCs w:val="21"/>
        </w:rPr>
        <w:t>(3)</w:t>
      </w:r>
      <w:r w:rsidRPr="001036AB">
        <w:rPr>
          <w:sz w:val="21"/>
          <w:szCs w:val="21"/>
        </w:rPr>
        <w:tab/>
        <w:t>The premium amount will be changed no more than once every six months.</w:t>
      </w:r>
    </w:p>
    <w:p w14:paraId="1C477F22" w14:textId="77777777" w:rsidR="001036AB" w:rsidRPr="001036AB" w:rsidRDefault="001036AB" w:rsidP="001036AB">
      <w:pPr>
        <w:tabs>
          <w:tab w:val="left" w:pos="720"/>
          <w:tab w:val="left" w:pos="1440"/>
          <w:tab w:val="left" w:pos="2160"/>
          <w:tab w:val="left" w:pos="2880"/>
          <w:tab w:val="left" w:pos="3600"/>
          <w:tab w:val="left" w:pos="4320"/>
        </w:tabs>
        <w:spacing w:after="210"/>
        <w:ind w:left="1080" w:hanging="360"/>
        <w:rPr>
          <w:b/>
          <w:sz w:val="21"/>
          <w:szCs w:val="21"/>
        </w:rPr>
      </w:pPr>
      <w:r w:rsidRPr="001036AB">
        <w:rPr>
          <w:b/>
          <w:sz w:val="21"/>
          <w:szCs w:val="21"/>
        </w:rPr>
        <w:t>D.</w:t>
      </w:r>
      <w:r w:rsidRPr="001036AB">
        <w:rPr>
          <w:b/>
          <w:sz w:val="21"/>
          <w:szCs w:val="21"/>
        </w:rPr>
        <w:tab/>
        <w:t>Non-Payment of Premiums</w:t>
      </w:r>
    </w:p>
    <w:p w14:paraId="7DE50B99" w14:textId="77777777" w:rsidR="001036AB" w:rsidRPr="001036AB" w:rsidRDefault="001036AB" w:rsidP="001036AB">
      <w:pPr>
        <w:tabs>
          <w:tab w:val="left" w:pos="720"/>
          <w:tab w:val="left" w:pos="1440"/>
          <w:tab w:val="left" w:pos="2160"/>
          <w:tab w:val="left" w:pos="2880"/>
          <w:tab w:val="left" w:pos="3600"/>
          <w:tab w:val="left" w:pos="4320"/>
        </w:tabs>
        <w:spacing w:after="210"/>
        <w:ind w:left="1440" w:hanging="360"/>
        <w:rPr>
          <w:sz w:val="21"/>
          <w:szCs w:val="21"/>
        </w:rPr>
      </w:pPr>
      <w:r w:rsidRPr="001036AB">
        <w:rPr>
          <w:sz w:val="21"/>
          <w:szCs w:val="21"/>
        </w:rPr>
        <w:t>(1)</w:t>
      </w:r>
      <w:r w:rsidRPr="001036AB">
        <w:rPr>
          <w:sz w:val="21"/>
          <w:szCs w:val="21"/>
        </w:rPr>
        <w:tab/>
        <w:t>At the beginning of the last month of the enrollment period, notification will be sent if any premiums for the enrollment period are still due. The individual will be notified of the non-payment penalty to be imposed.</w:t>
      </w:r>
    </w:p>
    <w:p w14:paraId="56FADB06" w14:textId="77777777" w:rsidR="001036AB" w:rsidRPr="001036AB" w:rsidRDefault="001036AB" w:rsidP="001036AB">
      <w:pPr>
        <w:tabs>
          <w:tab w:val="left" w:pos="720"/>
          <w:tab w:val="left" w:pos="1440"/>
          <w:tab w:val="left" w:pos="2160"/>
          <w:tab w:val="left" w:pos="2880"/>
          <w:tab w:val="left" w:pos="3600"/>
          <w:tab w:val="left" w:pos="4320"/>
        </w:tabs>
        <w:spacing w:after="210"/>
        <w:ind w:left="1440" w:hanging="360"/>
        <w:rPr>
          <w:sz w:val="21"/>
          <w:szCs w:val="21"/>
        </w:rPr>
      </w:pPr>
      <w:r w:rsidRPr="001036AB">
        <w:rPr>
          <w:sz w:val="21"/>
          <w:szCs w:val="21"/>
        </w:rPr>
        <w:t>(2)</w:t>
      </w:r>
      <w:r w:rsidRPr="001036AB">
        <w:rPr>
          <w:sz w:val="21"/>
          <w:szCs w:val="21"/>
        </w:rPr>
        <w:tab/>
        <w:t>At the 12-month review a determination will be made as to whether any premiums are overdue. If so, coverage for this benefit will end unless “good cause” for non-payment exists. Coverage cannot begin again until any unpaid premiums are paid. When the unpaid premiums are paid, and the individual is otherwise eligible, the individual is re-enrolled regardless of the existence of a wait list or the individual’s place on that list.</w:t>
      </w:r>
    </w:p>
    <w:p w14:paraId="70B16B7D" w14:textId="77777777" w:rsidR="001036AB" w:rsidRPr="001036AB" w:rsidRDefault="001036AB" w:rsidP="001036AB">
      <w:pPr>
        <w:tabs>
          <w:tab w:val="left" w:pos="720"/>
          <w:tab w:val="left" w:pos="1440"/>
          <w:tab w:val="left" w:pos="2160"/>
          <w:tab w:val="left" w:pos="2880"/>
          <w:tab w:val="left" w:pos="3600"/>
          <w:tab w:val="left" w:pos="4320"/>
        </w:tabs>
        <w:spacing w:after="210"/>
        <w:ind w:left="720" w:hanging="360"/>
        <w:rPr>
          <w:b/>
          <w:sz w:val="21"/>
          <w:szCs w:val="21"/>
        </w:rPr>
      </w:pPr>
      <w:r w:rsidRPr="001036AB">
        <w:rPr>
          <w:b/>
          <w:sz w:val="21"/>
          <w:szCs w:val="21"/>
        </w:rPr>
        <w:t>3.</w:t>
      </w:r>
      <w:r w:rsidRPr="001036AB">
        <w:rPr>
          <w:b/>
          <w:sz w:val="21"/>
          <w:szCs w:val="21"/>
        </w:rPr>
        <w:tab/>
        <w:t>Administrative Hearings</w:t>
      </w:r>
    </w:p>
    <w:p w14:paraId="61759358" w14:textId="77777777" w:rsidR="001036AB" w:rsidRPr="001036AB" w:rsidRDefault="001036AB" w:rsidP="001036AB">
      <w:pPr>
        <w:tabs>
          <w:tab w:val="left" w:pos="720"/>
          <w:tab w:val="left" w:pos="1440"/>
          <w:tab w:val="left" w:pos="2160"/>
          <w:tab w:val="left" w:pos="2880"/>
          <w:tab w:val="left" w:pos="3600"/>
          <w:tab w:val="left" w:pos="4320"/>
        </w:tabs>
        <w:spacing w:after="210"/>
        <w:ind w:left="1080" w:hanging="360"/>
        <w:rPr>
          <w:sz w:val="21"/>
          <w:szCs w:val="21"/>
        </w:rPr>
      </w:pPr>
      <w:r w:rsidRPr="001036AB">
        <w:rPr>
          <w:sz w:val="21"/>
          <w:szCs w:val="21"/>
        </w:rPr>
        <w:t>A.</w:t>
      </w:r>
      <w:r w:rsidRPr="001036AB">
        <w:rPr>
          <w:sz w:val="21"/>
          <w:szCs w:val="21"/>
        </w:rPr>
        <w:tab/>
        <w:t>Coverage for this benefit continues pending a hearing decision if a hearing is requested at any time during the Adverse Action Notice Period, even if the individual is not paying premiums that are due. If the individual was responsible for paying a premium prior to the proposed negative action, this premium will continue to be due. For complete rules regarding administrative hearings, see Part 1, Section 7 of this manual.</w:t>
      </w:r>
    </w:p>
    <w:p w14:paraId="76A27766" w14:textId="77777777" w:rsidR="001036AB" w:rsidRPr="001036AB" w:rsidRDefault="001036AB" w:rsidP="001036AB">
      <w:pPr>
        <w:tabs>
          <w:tab w:val="left" w:pos="720"/>
          <w:tab w:val="left" w:pos="1440"/>
          <w:tab w:val="left" w:pos="2160"/>
          <w:tab w:val="left" w:pos="2880"/>
          <w:tab w:val="left" w:pos="3600"/>
          <w:tab w:val="left" w:pos="4320"/>
        </w:tabs>
        <w:spacing w:after="210"/>
        <w:ind w:left="1080" w:hanging="360"/>
        <w:rPr>
          <w:sz w:val="21"/>
          <w:szCs w:val="21"/>
        </w:rPr>
      </w:pPr>
      <w:r w:rsidRPr="001036AB">
        <w:rPr>
          <w:sz w:val="21"/>
          <w:szCs w:val="21"/>
        </w:rPr>
        <w:t>B.</w:t>
      </w:r>
      <w:r w:rsidRPr="001036AB">
        <w:rPr>
          <w:sz w:val="21"/>
          <w:szCs w:val="21"/>
        </w:rPr>
        <w:tab/>
        <w:t>If the individual is upheld at the hearing and they have overpaid any premiums, a refund will be issued.</w:t>
      </w:r>
    </w:p>
    <w:p w14:paraId="51CB7B7D" w14:textId="77777777" w:rsidR="001036AB" w:rsidRPr="001036AB" w:rsidRDefault="001036AB" w:rsidP="001036AB">
      <w:pPr>
        <w:tabs>
          <w:tab w:val="left" w:pos="720"/>
          <w:tab w:val="left" w:pos="1440"/>
          <w:tab w:val="left" w:pos="2160"/>
          <w:tab w:val="left" w:pos="2880"/>
          <w:tab w:val="left" w:pos="3600"/>
          <w:tab w:val="left" w:pos="4320"/>
        </w:tabs>
        <w:spacing w:after="210"/>
        <w:ind w:left="720" w:hanging="360"/>
        <w:rPr>
          <w:b/>
          <w:sz w:val="21"/>
          <w:szCs w:val="21"/>
        </w:rPr>
      </w:pPr>
      <w:r w:rsidRPr="001036AB">
        <w:rPr>
          <w:b/>
          <w:sz w:val="21"/>
          <w:szCs w:val="21"/>
        </w:rPr>
        <w:t>4.</w:t>
      </w:r>
      <w:r w:rsidRPr="001036AB">
        <w:rPr>
          <w:b/>
          <w:sz w:val="21"/>
          <w:szCs w:val="21"/>
        </w:rPr>
        <w:tab/>
        <w:t>Wait List</w:t>
      </w:r>
    </w:p>
    <w:p w14:paraId="064D58EF" w14:textId="77777777" w:rsidR="001036AB" w:rsidRPr="001036AB" w:rsidRDefault="001036AB" w:rsidP="001036AB">
      <w:pPr>
        <w:tabs>
          <w:tab w:val="left" w:pos="720"/>
          <w:tab w:val="left" w:pos="1440"/>
          <w:tab w:val="left" w:pos="2160"/>
          <w:tab w:val="left" w:pos="2880"/>
          <w:tab w:val="left" w:pos="3600"/>
          <w:tab w:val="left" w:pos="4320"/>
        </w:tabs>
        <w:spacing w:after="210"/>
        <w:ind w:left="720"/>
        <w:rPr>
          <w:sz w:val="21"/>
          <w:szCs w:val="21"/>
        </w:rPr>
      </w:pPr>
      <w:r w:rsidRPr="001036AB">
        <w:rPr>
          <w:sz w:val="21"/>
          <w:szCs w:val="21"/>
        </w:rPr>
        <w:t xml:space="preserve">Enrollment for this benefit is capped based on expenditures. If enrollment is frozen, individuals who have been determined to be medically and financially eligible will be placed on a wait list that is maintained by the Maine Center for Disease Control and Prevention (MCDC). The rules for the wait list are in the </w:t>
      </w:r>
      <w:r w:rsidRPr="001036AB">
        <w:rPr>
          <w:i/>
          <w:sz w:val="21"/>
          <w:szCs w:val="21"/>
        </w:rPr>
        <w:t>MaineCare Benefits Manual</w:t>
      </w:r>
      <w:r w:rsidRPr="001036AB">
        <w:rPr>
          <w:sz w:val="21"/>
          <w:szCs w:val="21"/>
        </w:rPr>
        <w:t>.</w:t>
      </w:r>
    </w:p>
    <w:p w14:paraId="6059793A" w14:textId="77777777" w:rsidR="001036AB" w:rsidRPr="001036AB" w:rsidRDefault="001036AB" w:rsidP="001036AB">
      <w:pPr>
        <w:tabs>
          <w:tab w:val="left" w:pos="720"/>
          <w:tab w:val="left" w:pos="1440"/>
          <w:tab w:val="left" w:pos="2160"/>
          <w:tab w:val="left" w:pos="2880"/>
          <w:tab w:val="left" w:pos="3600"/>
          <w:tab w:val="left" w:pos="4320"/>
        </w:tabs>
        <w:spacing w:after="210"/>
        <w:ind w:left="720" w:right="-240"/>
        <w:rPr>
          <w:sz w:val="21"/>
          <w:szCs w:val="21"/>
        </w:rPr>
      </w:pPr>
      <w:r w:rsidRPr="001036AB">
        <w:rPr>
          <w:sz w:val="21"/>
          <w:szCs w:val="21"/>
        </w:rPr>
        <w:t>When the Office for Family Independence is informed by the MCDC that an individual’s coverage can start, financial eligibility will be updated before coverage for this benefit can start.</w:t>
      </w:r>
    </w:p>
    <w:p w14:paraId="638C8CF2" w14:textId="77777777" w:rsidR="001036AB" w:rsidRPr="001036AB" w:rsidRDefault="001036AB" w:rsidP="001036AB">
      <w:pPr>
        <w:tabs>
          <w:tab w:val="left" w:pos="720"/>
          <w:tab w:val="left" w:pos="1440"/>
          <w:tab w:val="left" w:pos="2160"/>
          <w:tab w:val="left" w:pos="2880"/>
          <w:tab w:val="left" w:pos="3600"/>
          <w:tab w:val="left" w:pos="4320"/>
        </w:tabs>
        <w:spacing w:after="210"/>
        <w:rPr>
          <w:b/>
          <w:sz w:val="21"/>
          <w:szCs w:val="21"/>
        </w:rPr>
      </w:pPr>
      <w:r w:rsidRPr="001036AB">
        <w:rPr>
          <w:b/>
          <w:sz w:val="21"/>
          <w:szCs w:val="21"/>
        </w:rPr>
        <w:t>SECTION 2:</w:t>
      </w:r>
      <w:r w:rsidRPr="001036AB">
        <w:rPr>
          <w:b/>
          <w:sz w:val="21"/>
          <w:szCs w:val="21"/>
        </w:rPr>
        <w:tab/>
        <w:t>BREAST AND CERVICAL CANCER</w:t>
      </w:r>
    </w:p>
    <w:p w14:paraId="220808D1" w14:textId="77777777" w:rsidR="001036AB" w:rsidRPr="001036AB" w:rsidRDefault="001036AB" w:rsidP="001036AB">
      <w:pPr>
        <w:tabs>
          <w:tab w:val="left" w:pos="720"/>
          <w:tab w:val="left" w:pos="1440"/>
          <w:tab w:val="left" w:pos="2160"/>
          <w:tab w:val="left" w:pos="2880"/>
          <w:tab w:val="left" w:pos="3600"/>
          <w:tab w:val="left" w:pos="4320"/>
        </w:tabs>
        <w:spacing w:after="210"/>
        <w:ind w:left="360"/>
        <w:rPr>
          <w:sz w:val="21"/>
          <w:szCs w:val="21"/>
        </w:rPr>
      </w:pPr>
      <w:r w:rsidRPr="001036AB">
        <w:rPr>
          <w:sz w:val="21"/>
          <w:szCs w:val="21"/>
        </w:rPr>
        <w:t xml:space="preserve">Medicaid is provided to women who are under age 65 and otherwise meet the eligibility guidelines set forth in DHHS Rules for the Maine Breast and Cervical Health Program (MBCHP), 10-144, Chapter 707 </w:t>
      </w:r>
      <w:r w:rsidRPr="001036AB">
        <w:rPr>
          <w:i/>
          <w:sz w:val="21"/>
          <w:szCs w:val="21"/>
        </w:rPr>
        <w:t>et seq</w:t>
      </w:r>
      <w:r w:rsidRPr="001036AB">
        <w:rPr>
          <w:sz w:val="21"/>
          <w:szCs w:val="21"/>
        </w:rPr>
        <w:t xml:space="preserve">. MaineCare coverage is also available for women diagnosed with breast or cervical cancer, or a pre-cancerous condition and who meet the eligibility guidelines set forth in DHHS Rules relating to the Breast &amp; Cervical Cancer Prevention and Treatment Act (BCCPTA), 10-144 C.M.R. Ch. 708 </w:t>
      </w:r>
      <w:r w:rsidRPr="001036AB">
        <w:rPr>
          <w:i/>
          <w:iCs/>
          <w:sz w:val="21"/>
          <w:szCs w:val="21"/>
        </w:rPr>
        <w:t>et seq</w:t>
      </w:r>
      <w:r w:rsidRPr="001036AB">
        <w:rPr>
          <w:sz w:val="21"/>
          <w:szCs w:val="21"/>
        </w:rPr>
        <w:t>.</w:t>
      </w:r>
    </w:p>
    <w:p w14:paraId="10201E95" w14:textId="77777777" w:rsidR="00737EC8" w:rsidRDefault="001036AB" w:rsidP="001036AB">
      <w:pPr>
        <w:tabs>
          <w:tab w:val="left" w:pos="720"/>
          <w:tab w:val="left" w:pos="1440"/>
          <w:tab w:val="left" w:pos="2160"/>
          <w:tab w:val="left" w:pos="2880"/>
          <w:tab w:val="left" w:pos="3600"/>
          <w:tab w:val="left" w:pos="4320"/>
        </w:tabs>
        <w:spacing w:after="210"/>
        <w:ind w:left="360"/>
        <w:rPr>
          <w:sz w:val="21"/>
          <w:szCs w:val="21"/>
        </w:rPr>
        <w:sectPr w:rsidR="00737EC8" w:rsidSect="00E94CA1">
          <w:headerReference w:type="default" r:id="rId109"/>
          <w:footnotePr>
            <w:numRestart w:val="eachSect"/>
          </w:footnotePr>
          <w:pgSz w:w="12240" w:h="15840"/>
          <w:pgMar w:top="1170" w:right="1440" w:bottom="1440" w:left="1440" w:header="0" w:footer="0" w:gutter="0"/>
          <w:cols w:space="720"/>
          <w:docGrid w:linePitch="299"/>
        </w:sectPr>
      </w:pPr>
      <w:r w:rsidRPr="001036AB">
        <w:rPr>
          <w:sz w:val="21"/>
          <w:szCs w:val="21"/>
        </w:rPr>
        <w:t xml:space="preserve">Individuals are initially authorized coverage under these groups based on data collected by the Maine Center for Disease Control and Prevention (MCDC) and transferred electronically to the Office for Family Independence (OFI). Coverage is continuous for one year or as long as the individual is in need of </w:t>
      </w:r>
    </w:p>
    <w:p w14:paraId="2946F8CB" w14:textId="77777777" w:rsidR="001036AB" w:rsidRDefault="001036AB" w:rsidP="001036AB">
      <w:pPr>
        <w:tabs>
          <w:tab w:val="left" w:pos="720"/>
          <w:tab w:val="left" w:pos="1440"/>
          <w:tab w:val="left" w:pos="2160"/>
          <w:tab w:val="left" w:pos="2880"/>
          <w:tab w:val="left" w:pos="3600"/>
          <w:tab w:val="left" w:pos="4320"/>
        </w:tabs>
        <w:spacing w:after="210"/>
        <w:ind w:left="360"/>
        <w:rPr>
          <w:sz w:val="21"/>
          <w:szCs w:val="21"/>
        </w:rPr>
      </w:pPr>
      <w:r w:rsidRPr="001036AB">
        <w:rPr>
          <w:sz w:val="21"/>
          <w:szCs w:val="21"/>
        </w:rPr>
        <w:lastRenderedPageBreak/>
        <w:t>treatment, whichever is longer. When eligibility under these groups ends, the individual will be reviewed by OFI for continued coverage under another MaineCare coverage group.</w:t>
      </w:r>
    </w:p>
    <w:p w14:paraId="3871DD20" w14:textId="77777777" w:rsidR="001036AB" w:rsidRPr="001036AB" w:rsidRDefault="001036AB" w:rsidP="001036AB">
      <w:pPr>
        <w:tabs>
          <w:tab w:val="left" w:pos="720"/>
          <w:tab w:val="left" w:pos="1440"/>
          <w:tab w:val="left" w:pos="2160"/>
          <w:tab w:val="left" w:pos="2880"/>
          <w:tab w:val="left" w:pos="3600"/>
          <w:tab w:val="left" w:pos="4320"/>
        </w:tabs>
        <w:spacing w:after="210"/>
        <w:ind w:left="360"/>
        <w:rPr>
          <w:sz w:val="21"/>
          <w:szCs w:val="21"/>
        </w:rPr>
      </w:pPr>
      <w:r w:rsidRPr="001036AB">
        <w:rPr>
          <w:sz w:val="21"/>
          <w:szCs w:val="21"/>
        </w:rPr>
        <w:t>Basic Non-Financial eligibility requirements for getting Medicaid coverage identified in Part 2 also apply to these groups. This includes the rules on residency, citizenship, social security numbers, and assignment of rights to medical payments.</w:t>
      </w:r>
    </w:p>
    <w:p w14:paraId="033CF570" w14:textId="77777777" w:rsidR="001036AB" w:rsidRPr="001036AB" w:rsidRDefault="001036AB" w:rsidP="001036AB">
      <w:pPr>
        <w:tabs>
          <w:tab w:val="left" w:pos="720"/>
          <w:tab w:val="left" w:pos="1440"/>
          <w:tab w:val="left" w:pos="2160"/>
          <w:tab w:val="left" w:pos="2880"/>
          <w:tab w:val="left" w:pos="3600"/>
          <w:tab w:val="left" w:pos="4320"/>
        </w:tabs>
        <w:spacing w:after="210"/>
        <w:rPr>
          <w:b/>
          <w:sz w:val="21"/>
          <w:szCs w:val="21"/>
        </w:rPr>
      </w:pPr>
      <w:r w:rsidRPr="001036AB">
        <w:rPr>
          <w:b/>
          <w:sz w:val="21"/>
          <w:szCs w:val="21"/>
        </w:rPr>
        <w:t>SECTION 3:</w:t>
      </w:r>
      <w:r w:rsidRPr="001036AB">
        <w:rPr>
          <w:b/>
          <w:sz w:val="21"/>
          <w:szCs w:val="21"/>
        </w:rPr>
        <w:tab/>
        <w:t>NON-CATEGORICAL ELIGIBILITY</w:t>
      </w:r>
    </w:p>
    <w:p w14:paraId="54A070E0" w14:textId="77777777" w:rsidR="001036AB" w:rsidRPr="001036AB" w:rsidRDefault="001036AB" w:rsidP="001036AB">
      <w:pPr>
        <w:tabs>
          <w:tab w:val="left" w:pos="720"/>
          <w:tab w:val="left" w:pos="1440"/>
          <w:tab w:val="left" w:pos="2160"/>
          <w:tab w:val="left" w:pos="2880"/>
          <w:tab w:val="left" w:pos="3600"/>
          <w:tab w:val="left" w:pos="4320"/>
        </w:tabs>
        <w:spacing w:after="210"/>
        <w:ind w:left="360"/>
        <w:rPr>
          <w:i/>
          <w:sz w:val="21"/>
          <w:szCs w:val="21"/>
        </w:rPr>
      </w:pPr>
      <w:r w:rsidRPr="001036AB">
        <w:rPr>
          <w:i/>
          <w:sz w:val="21"/>
          <w:szCs w:val="21"/>
        </w:rPr>
        <w:t>(Repealed effective December 31, 2013, filing 2013-321)</w:t>
      </w:r>
    </w:p>
    <w:p w14:paraId="2A171B25" w14:textId="77777777" w:rsidR="001036AB" w:rsidRPr="001036AB" w:rsidRDefault="001036AB" w:rsidP="001036AB">
      <w:pPr>
        <w:tabs>
          <w:tab w:val="left" w:pos="720"/>
          <w:tab w:val="left" w:pos="1440"/>
          <w:tab w:val="left" w:pos="2160"/>
          <w:tab w:val="left" w:pos="2880"/>
          <w:tab w:val="left" w:pos="3600"/>
          <w:tab w:val="left" w:pos="4320"/>
        </w:tabs>
        <w:spacing w:after="210"/>
        <w:ind w:left="720" w:hanging="720"/>
        <w:rPr>
          <w:b/>
          <w:sz w:val="21"/>
          <w:szCs w:val="21"/>
        </w:rPr>
      </w:pPr>
      <w:r w:rsidRPr="001036AB">
        <w:rPr>
          <w:b/>
          <w:sz w:val="21"/>
          <w:szCs w:val="21"/>
        </w:rPr>
        <w:t>SECTION 4:</w:t>
      </w:r>
      <w:r w:rsidRPr="001036AB">
        <w:rPr>
          <w:b/>
          <w:sz w:val="21"/>
          <w:szCs w:val="21"/>
        </w:rPr>
        <w:tab/>
        <w:t xml:space="preserve">LIMITED FAMILY PLANNING BENEFIT (LFPB) </w:t>
      </w:r>
    </w:p>
    <w:p w14:paraId="537915C9" w14:textId="77777777" w:rsidR="001036AB" w:rsidRPr="001036AB" w:rsidRDefault="001036AB" w:rsidP="001036AB">
      <w:pPr>
        <w:tabs>
          <w:tab w:val="left" w:pos="720"/>
          <w:tab w:val="left" w:pos="1440"/>
          <w:tab w:val="left" w:pos="2160"/>
          <w:tab w:val="left" w:pos="2880"/>
          <w:tab w:val="left" w:pos="3600"/>
          <w:tab w:val="left" w:pos="4320"/>
        </w:tabs>
        <w:spacing w:after="210"/>
        <w:ind w:left="360"/>
        <w:rPr>
          <w:sz w:val="21"/>
          <w:szCs w:val="21"/>
        </w:rPr>
      </w:pPr>
      <w:r w:rsidRPr="001036AB">
        <w:rPr>
          <w:sz w:val="21"/>
          <w:szCs w:val="21"/>
        </w:rPr>
        <w:t>This coverage group is effective October 1, 2016.</w:t>
      </w:r>
    </w:p>
    <w:p w14:paraId="67459476" w14:textId="77777777" w:rsidR="001036AB" w:rsidRPr="001036AB" w:rsidRDefault="001036AB" w:rsidP="001036AB">
      <w:pPr>
        <w:tabs>
          <w:tab w:val="left" w:pos="720"/>
          <w:tab w:val="left" w:pos="1440"/>
          <w:tab w:val="left" w:pos="2160"/>
          <w:tab w:val="left" w:pos="2880"/>
          <w:tab w:val="left" w:pos="3600"/>
          <w:tab w:val="left" w:pos="4320"/>
        </w:tabs>
        <w:spacing w:after="210"/>
        <w:ind w:left="360"/>
        <w:rPr>
          <w:rFonts w:eastAsia="Calibri"/>
          <w:sz w:val="21"/>
          <w:szCs w:val="21"/>
        </w:rPr>
      </w:pPr>
      <w:r w:rsidRPr="001036AB">
        <w:rPr>
          <w:rFonts w:eastAsia="Calibri"/>
          <w:sz w:val="21"/>
          <w:szCs w:val="21"/>
        </w:rPr>
        <w:t>The Limited Family Planning Benefit is a limited Medicaid benefit that provides coverage to individuals, regardless of gender, for family planning and related services.</w:t>
      </w:r>
    </w:p>
    <w:p w14:paraId="735D67E7" w14:textId="77777777" w:rsidR="001036AB" w:rsidRPr="001036AB" w:rsidRDefault="001036AB" w:rsidP="001036AB">
      <w:pPr>
        <w:tabs>
          <w:tab w:val="left" w:pos="720"/>
          <w:tab w:val="left" w:pos="1440"/>
          <w:tab w:val="left" w:pos="2160"/>
          <w:tab w:val="left" w:pos="2880"/>
          <w:tab w:val="left" w:pos="3600"/>
          <w:tab w:val="left" w:pos="4320"/>
        </w:tabs>
        <w:spacing w:after="210"/>
        <w:ind w:left="360"/>
        <w:rPr>
          <w:rFonts w:eastAsia="Calibri"/>
          <w:sz w:val="21"/>
          <w:szCs w:val="21"/>
        </w:rPr>
      </w:pPr>
      <w:r w:rsidRPr="001036AB">
        <w:rPr>
          <w:rFonts w:eastAsia="Calibri"/>
          <w:sz w:val="21"/>
          <w:szCs w:val="21"/>
        </w:rPr>
        <w:t>Coverage is available only to individuals who have not been determined otherwise eligible for any Categorically Needy or Medically Needy coverage group. If an individual, who is eligible for this benefit, is determined eligible for any Categorically Needy or Medically Needy coverage group, they shall be moved to that coverage group. This change in coverage includes individuals who newly meet a deductible.</w:t>
      </w:r>
    </w:p>
    <w:p w14:paraId="6167FE7B" w14:textId="77777777" w:rsidR="001036AB" w:rsidRPr="001036AB" w:rsidRDefault="001036AB" w:rsidP="001036AB">
      <w:pPr>
        <w:tabs>
          <w:tab w:val="left" w:pos="720"/>
          <w:tab w:val="left" w:pos="1440"/>
          <w:tab w:val="left" w:pos="2160"/>
          <w:tab w:val="left" w:pos="2880"/>
          <w:tab w:val="left" w:pos="3600"/>
          <w:tab w:val="left" w:pos="4320"/>
        </w:tabs>
        <w:spacing w:after="210"/>
        <w:ind w:left="360"/>
        <w:rPr>
          <w:rFonts w:eastAsia="Calibri"/>
          <w:sz w:val="21"/>
          <w:szCs w:val="21"/>
        </w:rPr>
      </w:pPr>
      <w:r w:rsidRPr="001036AB">
        <w:rPr>
          <w:rFonts w:eastAsia="Calibri"/>
          <w:sz w:val="21"/>
          <w:szCs w:val="21"/>
        </w:rPr>
        <w:t>If an individual, enrolled in a full coverage group, becomes ineligible for that coverage (including someone who must meet a new deductible), but is eligible for Family Planning benefits, that individual can be enrolled in Family Planning coverage.</w:t>
      </w:r>
    </w:p>
    <w:p w14:paraId="6D9A8E5F" w14:textId="77777777" w:rsidR="001036AB" w:rsidRPr="001036AB" w:rsidRDefault="001036AB" w:rsidP="001036AB">
      <w:pPr>
        <w:tabs>
          <w:tab w:val="left" w:pos="720"/>
          <w:tab w:val="left" w:pos="1440"/>
          <w:tab w:val="left" w:pos="2160"/>
          <w:tab w:val="left" w:pos="2880"/>
          <w:tab w:val="left" w:pos="3600"/>
          <w:tab w:val="left" w:pos="4320"/>
        </w:tabs>
        <w:spacing w:after="210"/>
        <w:ind w:left="720" w:hanging="360"/>
        <w:rPr>
          <w:rFonts w:eastAsia="Calibri"/>
          <w:b/>
          <w:sz w:val="21"/>
          <w:szCs w:val="21"/>
        </w:rPr>
      </w:pPr>
      <w:r w:rsidRPr="001036AB">
        <w:rPr>
          <w:rFonts w:eastAsia="Calibri"/>
          <w:b/>
          <w:sz w:val="21"/>
          <w:szCs w:val="21"/>
        </w:rPr>
        <w:t>1.</w:t>
      </w:r>
      <w:r w:rsidRPr="001036AB">
        <w:rPr>
          <w:rFonts w:eastAsia="Calibri"/>
          <w:b/>
          <w:sz w:val="21"/>
          <w:szCs w:val="21"/>
        </w:rPr>
        <w:tab/>
        <w:t>Basic Eligibility Requirements</w:t>
      </w:r>
    </w:p>
    <w:p w14:paraId="5D54BC9C" w14:textId="6F36E5D8" w:rsidR="001036AB" w:rsidRPr="001036AB" w:rsidRDefault="001036AB" w:rsidP="001036AB">
      <w:pPr>
        <w:tabs>
          <w:tab w:val="left" w:pos="720"/>
          <w:tab w:val="left" w:pos="1440"/>
          <w:tab w:val="left" w:pos="2160"/>
          <w:tab w:val="left" w:pos="2880"/>
          <w:tab w:val="left" w:pos="3600"/>
          <w:tab w:val="left" w:pos="4320"/>
        </w:tabs>
        <w:spacing w:after="210"/>
        <w:ind w:left="720"/>
        <w:rPr>
          <w:rFonts w:eastAsia="Calibri"/>
          <w:sz w:val="21"/>
          <w:szCs w:val="21"/>
        </w:rPr>
      </w:pPr>
      <w:r w:rsidRPr="001036AB">
        <w:rPr>
          <w:sz w:val="21"/>
          <w:szCs w:val="21"/>
        </w:rPr>
        <w:t>Basic Non-Financial eligibility requirements for receiving MaineCare coverage identified in Part 2 apply to this group</w:t>
      </w:r>
      <w:r w:rsidRPr="001036AB">
        <w:rPr>
          <w:rFonts w:eastAsia="Calibri"/>
          <w:sz w:val="21"/>
          <w:szCs w:val="21"/>
        </w:rPr>
        <w:t xml:space="preserve">. This stipulation includes meeting the requirements for residency, citizenship, social security numbers, and assignment of rights to medical payments and support rights, as well as applying for </w:t>
      </w:r>
      <w:r w:rsidR="00737EC8">
        <w:rPr>
          <w:rFonts w:eastAsia="Calibri"/>
          <w:sz w:val="21"/>
          <w:szCs w:val="21"/>
        </w:rPr>
        <w:t>Medicare</w:t>
      </w:r>
      <w:r w:rsidRPr="001036AB">
        <w:rPr>
          <w:rFonts w:eastAsia="Calibri"/>
          <w:sz w:val="21"/>
          <w:szCs w:val="21"/>
        </w:rPr>
        <w:t>. The Limited Family Planning Benefit has no gender or age requirements.</w:t>
      </w:r>
    </w:p>
    <w:p w14:paraId="16D48E4E" w14:textId="77777777" w:rsidR="001036AB" w:rsidRPr="001036AB" w:rsidRDefault="001036AB" w:rsidP="001036AB">
      <w:pPr>
        <w:tabs>
          <w:tab w:val="left" w:pos="720"/>
          <w:tab w:val="left" w:pos="1440"/>
          <w:tab w:val="left" w:pos="2160"/>
          <w:tab w:val="left" w:pos="2880"/>
          <w:tab w:val="left" w:pos="3600"/>
          <w:tab w:val="left" w:pos="4320"/>
        </w:tabs>
        <w:spacing w:after="210"/>
        <w:ind w:left="720"/>
        <w:rPr>
          <w:rFonts w:eastAsia="Calibri"/>
          <w:sz w:val="21"/>
          <w:szCs w:val="21"/>
        </w:rPr>
      </w:pPr>
      <w:r w:rsidRPr="001036AB">
        <w:rPr>
          <w:rFonts w:eastAsia="Calibri"/>
          <w:sz w:val="21"/>
          <w:szCs w:val="21"/>
        </w:rPr>
        <w:t>Pregnant individuals are not eligible for coverage under this benefit.</w:t>
      </w:r>
    </w:p>
    <w:p w14:paraId="736413CF" w14:textId="77777777" w:rsidR="001036AB" w:rsidRPr="001036AB" w:rsidRDefault="001036AB" w:rsidP="001036AB">
      <w:pPr>
        <w:tabs>
          <w:tab w:val="left" w:pos="720"/>
          <w:tab w:val="left" w:pos="1440"/>
          <w:tab w:val="left" w:pos="2160"/>
          <w:tab w:val="left" w:pos="2880"/>
          <w:tab w:val="left" w:pos="3600"/>
          <w:tab w:val="left" w:pos="4320"/>
        </w:tabs>
        <w:spacing w:after="210"/>
        <w:ind w:left="1080" w:hanging="360"/>
        <w:rPr>
          <w:b/>
          <w:sz w:val="21"/>
          <w:szCs w:val="21"/>
        </w:rPr>
      </w:pPr>
      <w:r w:rsidRPr="001036AB">
        <w:rPr>
          <w:b/>
          <w:sz w:val="21"/>
          <w:szCs w:val="21"/>
        </w:rPr>
        <w:t>A.</w:t>
      </w:r>
      <w:r w:rsidRPr="001036AB">
        <w:rPr>
          <w:b/>
          <w:sz w:val="21"/>
          <w:szCs w:val="21"/>
        </w:rPr>
        <w:tab/>
        <w:t>Assets</w:t>
      </w:r>
    </w:p>
    <w:p w14:paraId="6158E55B" w14:textId="77777777" w:rsidR="001036AB" w:rsidRPr="001036AB" w:rsidRDefault="001036AB" w:rsidP="001036AB">
      <w:pPr>
        <w:tabs>
          <w:tab w:val="left" w:pos="1440"/>
          <w:tab w:val="left" w:pos="2160"/>
          <w:tab w:val="left" w:pos="2880"/>
          <w:tab w:val="left" w:pos="3600"/>
          <w:tab w:val="left" w:pos="4320"/>
        </w:tabs>
        <w:spacing w:after="210"/>
        <w:ind w:left="1080"/>
        <w:rPr>
          <w:sz w:val="21"/>
          <w:szCs w:val="21"/>
        </w:rPr>
      </w:pPr>
      <w:r w:rsidRPr="001036AB">
        <w:rPr>
          <w:sz w:val="21"/>
          <w:szCs w:val="21"/>
        </w:rPr>
        <w:t>LFPB has no asset criteria.</w:t>
      </w:r>
    </w:p>
    <w:p w14:paraId="2A63C953" w14:textId="77777777" w:rsidR="001036AB" w:rsidRPr="001036AB" w:rsidRDefault="001036AB" w:rsidP="001036AB">
      <w:pPr>
        <w:tabs>
          <w:tab w:val="left" w:pos="720"/>
          <w:tab w:val="left" w:pos="1440"/>
          <w:tab w:val="left" w:pos="2160"/>
          <w:tab w:val="left" w:pos="2880"/>
          <w:tab w:val="left" w:pos="3600"/>
          <w:tab w:val="left" w:pos="4320"/>
        </w:tabs>
        <w:spacing w:after="210"/>
        <w:ind w:left="1080" w:hanging="360"/>
        <w:rPr>
          <w:b/>
          <w:sz w:val="21"/>
          <w:szCs w:val="21"/>
        </w:rPr>
      </w:pPr>
      <w:r w:rsidRPr="001036AB">
        <w:rPr>
          <w:b/>
          <w:sz w:val="21"/>
          <w:szCs w:val="21"/>
        </w:rPr>
        <w:t>B.</w:t>
      </w:r>
      <w:r w:rsidRPr="001036AB">
        <w:rPr>
          <w:b/>
          <w:sz w:val="21"/>
          <w:szCs w:val="21"/>
        </w:rPr>
        <w:tab/>
        <w:t>Income</w:t>
      </w:r>
    </w:p>
    <w:p w14:paraId="512F32E4" w14:textId="77777777" w:rsidR="001036AB" w:rsidRPr="001036AB" w:rsidRDefault="001036AB" w:rsidP="001036AB">
      <w:pPr>
        <w:tabs>
          <w:tab w:val="left" w:pos="720"/>
          <w:tab w:val="left" w:pos="1440"/>
          <w:tab w:val="left" w:pos="2160"/>
          <w:tab w:val="left" w:pos="2880"/>
          <w:tab w:val="left" w:pos="3600"/>
          <w:tab w:val="left" w:pos="4320"/>
        </w:tabs>
        <w:spacing w:after="210"/>
        <w:ind w:left="1080" w:right="120"/>
        <w:rPr>
          <w:sz w:val="21"/>
          <w:szCs w:val="21"/>
        </w:rPr>
      </w:pPr>
      <w:r w:rsidRPr="001036AB">
        <w:rPr>
          <w:sz w:val="21"/>
          <w:szCs w:val="21"/>
        </w:rPr>
        <w:t>Individual income must be equal to or less than 209% of the Federal Poverty Level.</w:t>
      </w:r>
    </w:p>
    <w:p w14:paraId="1AC04872" w14:textId="77777777" w:rsidR="001036AB" w:rsidRPr="001036AB" w:rsidRDefault="001036AB" w:rsidP="001036AB">
      <w:pPr>
        <w:tabs>
          <w:tab w:val="left" w:pos="720"/>
          <w:tab w:val="left" w:pos="1440"/>
          <w:tab w:val="left" w:pos="2160"/>
          <w:tab w:val="left" w:pos="2880"/>
          <w:tab w:val="left" w:pos="3600"/>
          <w:tab w:val="left" w:pos="4320"/>
        </w:tabs>
        <w:spacing w:after="210"/>
        <w:ind w:left="1080" w:hanging="360"/>
        <w:rPr>
          <w:b/>
          <w:sz w:val="21"/>
          <w:szCs w:val="21"/>
        </w:rPr>
      </w:pPr>
      <w:r w:rsidRPr="001036AB">
        <w:rPr>
          <w:b/>
          <w:sz w:val="21"/>
          <w:szCs w:val="21"/>
        </w:rPr>
        <w:t>C.</w:t>
      </w:r>
      <w:r w:rsidRPr="001036AB">
        <w:rPr>
          <w:b/>
          <w:sz w:val="21"/>
          <w:szCs w:val="21"/>
        </w:rPr>
        <w:tab/>
        <w:t>Budgeting</w:t>
      </w:r>
    </w:p>
    <w:p w14:paraId="5DA7FB4E" w14:textId="77777777" w:rsidR="001036AB" w:rsidRPr="001036AB" w:rsidRDefault="001036AB" w:rsidP="001036AB">
      <w:pPr>
        <w:tabs>
          <w:tab w:val="left" w:pos="720"/>
          <w:tab w:val="left" w:pos="1440"/>
          <w:tab w:val="left" w:pos="2160"/>
          <w:tab w:val="left" w:pos="2880"/>
          <w:tab w:val="left" w:pos="3600"/>
          <w:tab w:val="left" w:pos="4320"/>
        </w:tabs>
        <w:spacing w:after="210"/>
        <w:ind w:left="1080"/>
        <w:rPr>
          <w:sz w:val="21"/>
          <w:szCs w:val="21"/>
        </w:rPr>
      </w:pPr>
      <w:r w:rsidRPr="001036AB">
        <w:rPr>
          <w:sz w:val="21"/>
          <w:szCs w:val="21"/>
        </w:rPr>
        <w:t>MAGI-based budgeting rules for Medicaid are used to determine countable income. The assistance unit only consists of the individual applying for coverage.</w:t>
      </w:r>
    </w:p>
    <w:p w14:paraId="01AA2808" w14:textId="77777777" w:rsidR="001036AB" w:rsidRDefault="001036AB" w:rsidP="001036AB">
      <w:pPr>
        <w:tabs>
          <w:tab w:val="left" w:pos="720"/>
          <w:tab w:val="left" w:pos="1440"/>
          <w:tab w:val="left" w:pos="2160"/>
          <w:tab w:val="left" w:pos="2880"/>
          <w:tab w:val="left" w:pos="3600"/>
          <w:tab w:val="left" w:pos="4320"/>
        </w:tabs>
        <w:spacing w:after="210"/>
        <w:ind w:left="720" w:hanging="360"/>
        <w:rPr>
          <w:b/>
          <w:sz w:val="21"/>
          <w:szCs w:val="21"/>
        </w:rPr>
        <w:sectPr w:rsidR="001036AB" w:rsidSect="00E94CA1">
          <w:headerReference w:type="default" r:id="rId110"/>
          <w:footnotePr>
            <w:numRestart w:val="eachSect"/>
          </w:footnotePr>
          <w:pgSz w:w="12240" w:h="15840"/>
          <w:pgMar w:top="1170" w:right="1440" w:bottom="1440" w:left="1440" w:header="0" w:footer="0" w:gutter="0"/>
          <w:cols w:space="720"/>
          <w:docGrid w:linePitch="299"/>
        </w:sectPr>
      </w:pPr>
      <w:r w:rsidRPr="001036AB">
        <w:rPr>
          <w:b/>
          <w:sz w:val="21"/>
          <w:szCs w:val="21"/>
        </w:rPr>
        <w:br w:type="page"/>
      </w:r>
    </w:p>
    <w:p w14:paraId="65029C3C" w14:textId="77777777" w:rsidR="001036AB" w:rsidRPr="001036AB" w:rsidRDefault="001036AB" w:rsidP="001036AB">
      <w:pPr>
        <w:tabs>
          <w:tab w:val="left" w:pos="720"/>
          <w:tab w:val="left" w:pos="1440"/>
          <w:tab w:val="left" w:pos="2160"/>
          <w:tab w:val="left" w:pos="2880"/>
          <w:tab w:val="left" w:pos="3600"/>
          <w:tab w:val="left" w:pos="4320"/>
        </w:tabs>
        <w:spacing w:after="210"/>
        <w:ind w:left="720" w:hanging="360"/>
        <w:rPr>
          <w:b/>
          <w:sz w:val="21"/>
          <w:szCs w:val="21"/>
        </w:rPr>
      </w:pPr>
      <w:r w:rsidRPr="001036AB">
        <w:rPr>
          <w:b/>
          <w:sz w:val="21"/>
          <w:szCs w:val="21"/>
        </w:rPr>
        <w:lastRenderedPageBreak/>
        <w:t>2.</w:t>
      </w:r>
      <w:r w:rsidRPr="001036AB">
        <w:rPr>
          <w:b/>
          <w:sz w:val="21"/>
          <w:szCs w:val="21"/>
        </w:rPr>
        <w:tab/>
        <w:t>Presumptive Eligibility for the Limited Family Planning Benefit</w:t>
      </w:r>
    </w:p>
    <w:p w14:paraId="3030A521" w14:textId="77777777" w:rsidR="001036AB" w:rsidRPr="001036AB" w:rsidRDefault="001036AB" w:rsidP="001036AB">
      <w:pPr>
        <w:tabs>
          <w:tab w:val="left" w:pos="1440"/>
          <w:tab w:val="left" w:pos="2160"/>
          <w:tab w:val="left" w:pos="2880"/>
          <w:tab w:val="left" w:pos="3600"/>
          <w:tab w:val="left" w:pos="4320"/>
        </w:tabs>
        <w:spacing w:after="210"/>
        <w:ind w:left="720"/>
        <w:rPr>
          <w:sz w:val="21"/>
          <w:szCs w:val="21"/>
        </w:rPr>
      </w:pPr>
      <w:r w:rsidRPr="001036AB">
        <w:rPr>
          <w:sz w:val="21"/>
          <w:szCs w:val="21"/>
        </w:rPr>
        <w:t>Presumptive eligibility provides immediate, short term access to family planning services for individuals who are not otherwise enrolled in MaineCare. Eligibility for coverage is determined by qualified entities. Pursuant to a State Plan Amendment, these changes are effective October 1, 2020.</w:t>
      </w:r>
    </w:p>
    <w:p w14:paraId="553BBC14" w14:textId="77777777" w:rsidR="001036AB" w:rsidRPr="001036AB" w:rsidRDefault="001036AB" w:rsidP="001036AB">
      <w:pPr>
        <w:tabs>
          <w:tab w:val="left" w:pos="720"/>
          <w:tab w:val="left" w:pos="1440"/>
          <w:tab w:val="left" w:pos="2160"/>
          <w:tab w:val="left" w:pos="2880"/>
          <w:tab w:val="left" w:pos="3600"/>
          <w:tab w:val="left" w:pos="4320"/>
        </w:tabs>
        <w:spacing w:after="210"/>
        <w:ind w:left="1080" w:hanging="360"/>
        <w:rPr>
          <w:b/>
          <w:sz w:val="21"/>
          <w:szCs w:val="21"/>
        </w:rPr>
      </w:pPr>
      <w:bookmarkStart w:id="24" w:name="_Hlk62140246"/>
      <w:r w:rsidRPr="001036AB">
        <w:rPr>
          <w:b/>
          <w:sz w:val="21"/>
          <w:szCs w:val="21"/>
        </w:rPr>
        <w:t>A.</w:t>
      </w:r>
      <w:r w:rsidRPr="001036AB">
        <w:rPr>
          <w:b/>
          <w:sz w:val="21"/>
          <w:szCs w:val="21"/>
        </w:rPr>
        <w:tab/>
        <w:t>Limited Family Planning Benefit Provider Qualification Requirements</w:t>
      </w:r>
    </w:p>
    <w:p w14:paraId="6FAB23FA" w14:textId="77777777" w:rsidR="001036AB" w:rsidRPr="001036AB" w:rsidRDefault="001036AB" w:rsidP="001036AB">
      <w:pPr>
        <w:tabs>
          <w:tab w:val="left" w:pos="720"/>
          <w:tab w:val="left" w:pos="1440"/>
          <w:tab w:val="left" w:pos="2160"/>
          <w:tab w:val="left" w:pos="2880"/>
          <w:tab w:val="left" w:pos="3600"/>
          <w:tab w:val="left" w:pos="4320"/>
        </w:tabs>
        <w:spacing w:after="210"/>
        <w:ind w:left="1080"/>
        <w:rPr>
          <w:sz w:val="21"/>
          <w:szCs w:val="21"/>
        </w:rPr>
      </w:pPr>
      <w:r w:rsidRPr="001036AB">
        <w:rPr>
          <w:sz w:val="21"/>
          <w:szCs w:val="21"/>
        </w:rPr>
        <w:t>To become qualified to make presumptive eligibility determinations for Medicaid, a provider must—</w:t>
      </w:r>
    </w:p>
    <w:p w14:paraId="1390306C" w14:textId="77777777" w:rsidR="001036AB" w:rsidRPr="001036AB" w:rsidRDefault="001036AB" w:rsidP="001036AB">
      <w:pPr>
        <w:tabs>
          <w:tab w:val="left" w:pos="720"/>
          <w:tab w:val="left" w:pos="1440"/>
          <w:tab w:val="left" w:pos="2160"/>
          <w:tab w:val="left" w:pos="2880"/>
          <w:tab w:val="left" w:pos="3600"/>
          <w:tab w:val="left" w:pos="4320"/>
        </w:tabs>
        <w:spacing w:after="210"/>
        <w:ind w:left="1440" w:hanging="360"/>
        <w:rPr>
          <w:sz w:val="21"/>
          <w:szCs w:val="21"/>
        </w:rPr>
      </w:pPr>
      <w:r w:rsidRPr="001036AB">
        <w:rPr>
          <w:sz w:val="21"/>
          <w:szCs w:val="21"/>
        </w:rPr>
        <w:t>(1)</w:t>
      </w:r>
      <w:r w:rsidRPr="001036AB">
        <w:rPr>
          <w:sz w:val="21"/>
          <w:szCs w:val="21"/>
        </w:rPr>
        <w:tab/>
        <w:t>Participate as a Medicaid provider under the State of Maine’s State Plan;</w:t>
      </w:r>
    </w:p>
    <w:p w14:paraId="1D9E69CA" w14:textId="77777777" w:rsidR="001036AB" w:rsidRPr="001036AB" w:rsidRDefault="001036AB" w:rsidP="001036AB">
      <w:pPr>
        <w:tabs>
          <w:tab w:val="left" w:pos="720"/>
          <w:tab w:val="left" w:pos="1440"/>
          <w:tab w:val="left" w:pos="2160"/>
          <w:tab w:val="left" w:pos="2880"/>
          <w:tab w:val="left" w:pos="3600"/>
          <w:tab w:val="left" w:pos="4320"/>
        </w:tabs>
        <w:spacing w:after="210"/>
        <w:ind w:left="1440" w:hanging="360"/>
        <w:rPr>
          <w:sz w:val="21"/>
          <w:szCs w:val="21"/>
        </w:rPr>
      </w:pPr>
      <w:r w:rsidRPr="001036AB">
        <w:rPr>
          <w:sz w:val="21"/>
          <w:szCs w:val="21"/>
        </w:rPr>
        <w:t>(2)</w:t>
      </w:r>
      <w:r w:rsidRPr="001036AB">
        <w:rPr>
          <w:sz w:val="21"/>
          <w:szCs w:val="21"/>
        </w:rPr>
        <w:tab/>
        <w:t>Notify the Office for Family Independence (OFI) in writing of its intention to make presumptive determinations under this Part;</w:t>
      </w:r>
    </w:p>
    <w:p w14:paraId="614D39F4" w14:textId="77777777" w:rsidR="001036AB" w:rsidRPr="001036AB" w:rsidRDefault="001036AB" w:rsidP="001036AB">
      <w:pPr>
        <w:tabs>
          <w:tab w:val="left" w:pos="720"/>
          <w:tab w:val="left" w:pos="1440"/>
          <w:tab w:val="left" w:pos="2160"/>
          <w:tab w:val="left" w:pos="2880"/>
          <w:tab w:val="left" w:pos="3600"/>
          <w:tab w:val="left" w:pos="4320"/>
        </w:tabs>
        <w:spacing w:after="210"/>
        <w:ind w:left="1440" w:hanging="360"/>
        <w:rPr>
          <w:sz w:val="21"/>
          <w:szCs w:val="21"/>
        </w:rPr>
      </w:pPr>
      <w:r w:rsidRPr="001036AB">
        <w:rPr>
          <w:sz w:val="21"/>
          <w:szCs w:val="21"/>
        </w:rPr>
        <w:t>(3)</w:t>
      </w:r>
      <w:r w:rsidRPr="001036AB">
        <w:rPr>
          <w:sz w:val="21"/>
          <w:szCs w:val="21"/>
        </w:rPr>
        <w:tab/>
        <w:t>Accept training, administered by OFI, for all applicable staff on relevant MaineCare eligibility rules and regulations; and</w:t>
      </w:r>
    </w:p>
    <w:p w14:paraId="6AB54218" w14:textId="77777777" w:rsidR="001036AB" w:rsidRPr="001036AB" w:rsidRDefault="001036AB" w:rsidP="001036AB">
      <w:pPr>
        <w:tabs>
          <w:tab w:val="left" w:pos="720"/>
          <w:tab w:val="left" w:pos="1440"/>
          <w:tab w:val="left" w:pos="2160"/>
          <w:tab w:val="left" w:pos="2880"/>
          <w:tab w:val="left" w:pos="3600"/>
          <w:tab w:val="left" w:pos="4320"/>
        </w:tabs>
        <w:spacing w:after="210"/>
        <w:ind w:left="1440" w:hanging="360"/>
        <w:rPr>
          <w:sz w:val="21"/>
          <w:szCs w:val="21"/>
        </w:rPr>
      </w:pPr>
      <w:r w:rsidRPr="001036AB">
        <w:rPr>
          <w:sz w:val="21"/>
          <w:szCs w:val="21"/>
        </w:rPr>
        <w:t>(4)</w:t>
      </w:r>
      <w:r w:rsidRPr="001036AB">
        <w:rPr>
          <w:sz w:val="21"/>
          <w:szCs w:val="21"/>
        </w:rPr>
        <w:tab/>
        <w:t>Receive approval from the Department to make presumptive eligibility determinations.</w:t>
      </w:r>
    </w:p>
    <w:bookmarkEnd w:id="24"/>
    <w:p w14:paraId="46B5879B" w14:textId="77777777" w:rsidR="001036AB" w:rsidRPr="001036AB" w:rsidRDefault="001036AB" w:rsidP="001036AB">
      <w:pPr>
        <w:tabs>
          <w:tab w:val="left" w:pos="720"/>
          <w:tab w:val="left" w:pos="1440"/>
          <w:tab w:val="left" w:pos="2160"/>
          <w:tab w:val="left" w:pos="2880"/>
          <w:tab w:val="left" w:pos="3600"/>
          <w:tab w:val="left" w:pos="4320"/>
        </w:tabs>
        <w:spacing w:after="210"/>
        <w:ind w:left="1080" w:hanging="360"/>
        <w:rPr>
          <w:b/>
          <w:sz w:val="21"/>
          <w:szCs w:val="21"/>
        </w:rPr>
      </w:pPr>
      <w:r w:rsidRPr="001036AB">
        <w:rPr>
          <w:b/>
          <w:sz w:val="21"/>
          <w:szCs w:val="21"/>
        </w:rPr>
        <w:t>B.</w:t>
      </w:r>
      <w:r w:rsidRPr="001036AB">
        <w:rPr>
          <w:b/>
          <w:sz w:val="21"/>
          <w:szCs w:val="21"/>
        </w:rPr>
        <w:tab/>
        <w:t>Eligibility for Presumptive Eligibility Determinations by Qualified Providers</w:t>
      </w:r>
    </w:p>
    <w:p w14:paraId="3D202CEF" w14:textId="77777777" w:rsidR="001036AB" w:rsidRPr="001036AB" w:rsidRDefault="001036AB" w:rsidP="001036AB">
      <w:pPr>
        <w:tabs>
          <w:tab w:val="left" w:pos="720"/>
          <w:tab w:val="left" w:pos="2160"/>
          <w:tab w:val="left" w:pos="2880"/>
          <w:tab w:val="left" w:pos="3600"/>
          <w:tab w:val="left" w:pos="4320"/>
        </w:tabs>
        <w:spacing w:after="210"/>
        <w:ind w:left="1080"/>
        <w:rPr>
          <w:sz w:val="21"/>
          <w:szCs w:val="21"/>
        </w:rPr>
      </w:pPr>
      <w:r w:rsidRPr="001036AB">
        <w:rPr>
          <w:sz w:val="21"/>
          <w:szCs w:val="21"/>
        </w:rPr>
        <w:t>Limited Family Planning Benefit Presumptive Eligibility determinations must be limited to persons who meet all eligibility requirements for LFPB as listed in Section 4 of this Part.</w:t>
      </w:r>
    </w:p>
    <w:p w14:paraId="1668AEAF" w14:textId="77777777" w:rsidR="001036AB" w:rsidRPr="001036AB" w:rsidRDefault="001036AB" w:rsidP="001036AB">
      <w:pPr>
        <w:tabs>
          <w:tab w:val="left" w:pos="720"/>
          <w:tab w:val="left" w:pos="2160"/>
          <w:tab w:val="left" w:pos="2880"/>
          <w:tab w:val="left" w:pos="3600"/>
          <w:tab w:val="left" w:pos="4320"/>
        </w:tabs>
        <w:spacing w:after="210"/>
        <w:ind w:left="1080"/>
        <w:rPr>
          <w:sz w:val="21"/>
          <w:szCs w:val="21"/>
        </w:rPr>
      </w:pPr>
      <w:r w:rsidRPr="001036AB">
        <w:rPr>
          <w:sz w:val="21"/>
          <w:szCs w:val="21"/>
        </w:rPr>
        <w:t>Additionally, LFPB presumptive eligibility is limited to no more than one period within a twelve-month period, starting with the effective date of the initial presumptive eligibility period.</w:t>
      </w:r>
    </w:p>
    <w:p w14:paraId="49022B97" w14:textId="77777777" w:rsidR="001036AB" w:rsidRPr="001036AB" w:rsidRDefault="001036AB" w:rsidP="001036AB">
      <w:pPr>
        <w:tabs>
          <w:tab w:val="left" w:pos="1440"/>
          <w:tab w:val="left" w:pos="2160"/>
          <w:tab w:val="left" w:pos="2880"/>
          <w:tab w:val="left" w:pos="3600"/>
          <w:tab w:val="left" w:pos="4320"/>
        </w:tabs>
        <w:spacing w:after="210"/>
        <w:ind w:left="1080" w:hanging="360"/>
        <w:rPr>
          <w:b/>
          <w:sz w:val="21"/>
          <w:szCs w:val="21"/>
        </w:rPr>
      </w:pPr>
      <w:r w:rsidRPr="001036AB">
        <w:rPr>
          <w:b/>
          <w:sz w:val="21"/>
          <w:szCs w:val="21"/>
        </w:rPr>
        <w:t>C.</w:t>
      </w:r>
      <w:r w:rsidRPr="001036AB">
        <w:rPr>
          <w:b/>
          <w:sz w:val="21"/>
          <w:szCs w:val="21"/>
        </w:rPr>
        <w:tab/>
        <w:t>Limited Family Planning Benefit Presumptive Eligibility Determination Process</w:t>
      </w:r>
    </w:p>
    <w:p w14:paraId="734F2CA6" w14:textId="77777777" w:rsidR="001036AB" w:rsidRPr="001036AB" w:rsidRDefault="001036AB" w:rsidP="001036AB">
      <w:pPr>
        <w:tabs>
          <w:tab w:val="left" w:pos="720"/>
          <w:tab w:val="left" w:pos="1440"/>
          <w:tab w:val="left" w:pos="2160"/>
          <w:tab w:val="left" w:pos="2880"/>
          <w:tab w:val="left" w:pos="3600"/>
          <w:tab w:val="left" w:pos="4320"/>
        </w:tabs>
        <w:spacing w:after="210"/>
        <w:ind w:left="1080"/>
        <w:rPr>
          <w:sz w:val="21"/>
          <w:szCs w:val="21"/>
        </w:rPr>
      </w:pPr>
      <w:r w:rsidRPr="001036AB">
        <w:rPr>
          <w:sz w:val="21"/>
          <w:szCs w:val="21"/>
        </w:rPr>
        <w:t>A qualified provider must use a Limited Family Planning Benefit presumptive application to establish the applicant’s financial and non-financial eligibility. Applications may be accessed at the Department’s website; or by contacting the MaineCare Eligibility Program Manager by mail, phone, or e-mail. If the provider determines the applicant meets all the eligibility requirements for coverage under the LFPB, the provider shall determine that the applicant is presumptively eligible for the LFPB.</w:t>
      </w:r>
    </w:p>
    <w:p w14:paraId="3F70D29E" w14:textId="77777777" w:rsidR="001036AB" w:rsidRPr="001036AB" w:rsidRDefault="001036AB" w:rsidP="001036AB">
      <w:pPr>
        <w:tabs>
          <w:tab w:val="left" w:pos="720"/>
          <w:tab w:val="left" w:pos="1440"/>
          <w:tab w:val="left" w:pos="2160"/>
          <w:tab w:val="left" w:pos="2880"/>
          <w:tab w:val="left" w:pos="3600"/>
          <w:tab w:val="left" w:pos="4320"/>
        </w:tabs>
        <w:spacing w:after="210"/>
        <w:ind w:left="1080"/>
        <w:rPr>
          <w:sz w:val="21"/>
          <w:szCs w:val="21"/>
        </w:rPr>
      </w:pPr>
      <w:r w:rsidRPr="001036AB">
        <w:rPr>
          <w:sz w:val="21"/>
          <w:szCs w:val="21"/>
        </w:rPr>
        <w:t>If eligible the provider must—</w:t>
      </w:r>
    </w:p>
    <w:p w14:paraId="664CCA0B" w14:textId="77777777" w:rsidR="001036AB" w:rsidRPr="001036AB" w:rsidRDefault="001036AB" w:rsidP="001036AB">
      <w:pPr>
        <w:tabs>
          <w:tab w:val="left" w:pos="720"/>
          <w:tab w:val="left" w:pos="1440"/>
          <w:tab w:val="left" w:pos="2160"/>
          <w:tab w:val="left" w:pos="3060"/>
          <w:tab w:val="left" w:pos="3600"/>
          <w:tab w:val="left" w:pos="4320"/>
        </w:tabs>
        <w:spacing w:after="210"/>
        <w:ind w:left="1440" w:hanging="360"/>
        <w:rPr>
          <w:sz w:val="21"/>
          <w:szCs w:val="21"/>
        </w:rPr>
      </w:pPr>
      <w:r w:rsidRPr="001036AB">
        <w:rPr>
          <w:sz w:val="21"/>
          <w:szCs w:val="21"/>
        </w:rPr>
        <w:t>(1)</w:t>
      </w:r>
      <w:r w:rsidRPr="001036AB">
        <w:rPr>
          <w:sz w:val="21"/>
          <w:szCs w:val="21"/>
        </w:rPr>
        <w:tab/>
        <w:t>Notify the Department of the determination within five business days after the date on which the determination is made if no application for Medicaid has been filed by that date;</w:t>
      </w:r>
    </w:p>
    <w:p w14:paraId="2AEFEF40" w14:textId="77777777" w:rsidR="001036AB" w:rsidRPr="001036AB" w:rsidRDefault="001036AB" w:rsidP="001036AB">
      <w:pPr>
        <w:tabs>
          <w:tab w:val="left" w:pos="720"/>
          <w:tab w:val="left" w:pos="1440"/>
          <w:tab w:val="left" w:pos="2160"/>
          <w:tab w:val="left" w:pos="3060"/>
          <w:tab w:val="left" w:pos="3600"/>
          <w:tab w:val="left" w:pos="4320"/>
        </w:tabs>
        <w:spacing w:after="210"/>
        <w:ind w:left="1440" w:hanging="360"/>
        <w:rPr>
          <w:sz w:val="21"/>
          <w:szCs w:val="21"/>
        </w:rPr>
      </w:pPr>
      <w:r w:rsidRPr="001036AB">
        <w:rPr>
          <w:sz w:val="21"/>
          <w:szCs w:val="21"/>
        </w:rPr>
        <w:t>(2)</w:t>
      </w:r>
      <w:r w:rsidRPr="001036AB">
        <w:rPr>
          <w:sz w:val="21"/>
          <w:szCs w:val="21"/>
        </w:rPr>
        <w:tab/>
        <w:t>Provide the applicant with an approved standard MaineCare application; and</w:t>
      </w:r>
    </w:p>
    <w:p w14:paraId="7555BF1C" w14:textId="77777777" w:rsidR="001036AB" w:rsidRDefault="001036AB" w:rsidP="001036AB">
      <w:pPr>
        <w:tabs>
          <w:tab w:val="left" w:pos="720"/>
          <w:tab w:val="left" w:pos="1440"/>
          <w:tab w:val="left" w:pos="2160"/>
          <w:tab w:val="left" w:pos="3060"/>
          <w:tab w:val="left" w:pos="3600"/>
          <w:tab w:val="left" w:pos="4320"/>
        </w:tabs>
        <w:spacing w:after="210"/>
        <w:ind w:left="1440" w:hanging="360"/>
        <w:rPr>
          <w:sz w:val="21"/>
          <w:szCs w:val="21"/>
        </w:rPr>
        <w:sectPr w:rsidR="001036AB" w:rsidSect="00E94CA1">
          <w:headerReference w:type="default" r:id="rId111"/>
          <w:footnotePr>
            <w:numRestart w:val="eachSect"/>
          </w:footnotePr>
          <w:pgSz w:w="12240" w:h="15840"/>
          <w:pgMar w:top="1170" w:right="1440" w:bottom="1440" w:left="1440" w:header="0" w:footer="0" w:gutter="0"/>
          <w:cols w:space="720"/>
          <w:docGrid w:linePitch="299"/>
        </w:sectPr>
      </w:pPr>
      <w:r w:rsidRPr="001036AB">
        <w:rPr>
          <w:sz w:val="21"/>
          <w:szCs w:val="21"/>
        </w:rPr>
        <w:t>(3)</w:t>
      </w:r>
      <w:r w:rsidRPr="001036AB">
        <w:rPr>
          <w:sz w:val="21"/>
          <w:szCs w:val="21"/>
        </w:rPr>
        <w:tab/>
        <w:t>Inform the individual at the time the determination is made that they must complete a full application with the Department no later than the last day of the month following the month in which the presumptive determination is made to see if benefits can continue.</w:t>
      </w:r>
    </w:p>
    <w:p w14:paraId="6DCDE653" w14:textId="77777777" w:rsidR="001036AB" w:rsidRPr="001036AB" w:rsidRDefault="001036AB" w:rsidP="001036AB">
      <w:pPr>
        <w:tabs>
          <w:tab w:val="left" w:pos="720"/>
          <w:tab w:val="left" w:pos="1440"/>
          <w:tab w:val="left" w:pos="2160"/>
          <w:tab w:val="left" w:pos="3060"/>
          <w:tab w:val="left" w:pos="4320"/>
        </w:tabs>
        <w:spacing w:after="210"/>
        <w:ind w:left="1080"/>
        <w:rPr>
          <w:sz w:val="21"/>
          <w:szCs w:val="21"/>
        </w:rPr>
      </w:pPr>
      <w:r w:rsidRPr="001036AB">
        <w:rPr>
          <w:sz w:val="21"/>
          <w:szCs w:val="21"/>
        </w:rPr>
        <w:lastRenderedPageBreak/>
        <w:t>For individuals determined not to be presumptively eligible, the provider must notify the applicant in writing, and orally if appropriate, of the reason for the determination.</w:t>
      </w:r>
    </w:p>
    <w:p w14:paraId="0F09E914" w14:textId="77777777" w:rsidR="001036AB" w:rsidRPr="001036AB" w:rsidRDefault="001036AB" w:rsidP="001036AB">
      <w:pPr>
        <w:tabs>
          <w:tab w:val="left" w:pos="1440"/>
          <w:tab w:val="left" w:pos="2160"/>
          <w:tab w:val="left" w:pos="2880"/>
          <w:tab w:val="left" w:pos="3600"/>
          <w:tab w:val="left" w:pos="4320"/>
        </w:tabs>
        <w:spacing w:after="210"/>
        <w:ind w:left="1080" w:hanging="360"/>
        <w:rPr>
          <w:b/>
          <w:sz w:val="21"/>
          <w:szCs w:val="21"/>
        </w:rPr>
      </w:pPr>
      <w:bookmarkStart w:id="25" w:name="_Hlk62140681"/>
      <w:r w:rsidRPr="001036AB">
        <w:rPr>
          <w:b/>
          <w:sz w:val="21"/>
          <w:szCs w:val="21"/>
        </w:rPr>
        <w:t>D.</w:t>
      </w:r>
      <w:r w:rsidRPr="001036AB">
        <w:rPr>
          <w:b/>
          <w:sz w:val="21"/>
          <w:szCs w:val="21"/>
        </w:rPr>
        <w:tab/>
        <w:t>Limited Family Planning Benefit Presumptive Eligibility Coverage Period</w:t>
      </w:r>
    </w:p>
    <w:p w14:paraId="0A3F5F8A" w14:textId="77777777" w:rsidR="001036AB" w:rsidRPr="001036AB" w:rsidRDefault="001036AB" w:rsidP="001036AB">
      <w:pPr>
        <w:tabs>
          <w:tab w:val="left" w:pos="720"/>
          <w:tab w:val="left" w:pos="1440"/>
          <w:tab w:val="left" w:pos="2160"/>
          <w:tab w:val="left" w:pos="2880"/>
          <w:tab w:val="left" w:pos="3600"/>
          <w:tab w:val="left" w:pos="4320"/>
        </w:tabs>
        <w:spacing w:after="210"/>
        <w:ind w:left="1080"/>
        <w:rPr>
          <w:sz w:val="21"/>
          <w:szCs w:val="21"/>
        </w:rPr>
      </w:pPr>
      <w:r w:rsidRPr="001036AB">
        <w:rPr>
          <w:sz w:val="21"/>
          <w:szCs w:val="21"/>
        </w:rPr>
        <w:t>Once a provider determines an individual is presumptively eligible, Limited Family Planning Benefit coverage begins immediately and continues until the later of—</w:t>
      </w:r>
    </w:p>
    <w:p w14:paraId="3C40D83F" w14:textId="77777777" w:rsidR="001036AB" w:rsidRPr="001036AB" w:rsidRDefault="001036AB" w:rsidP="001036AB">
      <w:pPr>
        <w:numPr>
          <w:ilvl w:val="0"/>
          <w:numId w:val="62"/>
        </w:numPr>
        <w:tabs>
          <w:tab w:val="left" w:pos="720"/>
          <w:tab w:val="left" w:pos="1440"/>
          <w:tab w:val="left" w:pos="2160"/>
          <w:tab w:val="left" w:pos="2880"/>
          <w:tab w:val="left" w:pos="4320"/>
        </w:tabs>
        <w:spacing w:after="210"/>
        <w:ind w:left="1440" w:hanging="360"/>
        <w:rPr>
          <w:sz w:val="21"/>
          <w:szCs w:val="21"/>
        </w:rPr>
      </w:pPr>
      <w:r w:rsidRPr="001036AB">
        <w:rPr>
          <w:sz w:val="21"/>
          <w:szCs w:val="21"/>
        </w:rPr>
        <w:t>If a full application for Medicaid is filed prior to the last day of the month following the month presumptive eligibility was determined, the date on which the Department makes the final eligibility decision; or</w:t>
      </w:r>
    </w:p>
    <w:p w14:paraId="1EB4BBAF" w14:textId="77777777" w:rsidR="001036AB" w:rsidRPr="001036AB" w:rsidRDefault="001036AB" w:rsidP="001036AB">
      <w:pPr>
        <w:numPr>
          <w:ilvl w:val="0"/>
          <w:numId w:val="62"/>
        </w:numPr>
        <w:tabs>
          <w:tab w:val="left" w:pos="720"/>
          <w:tab w:val="left" w:pos="1440"/>
          <w:tab w:val="left" w:pos="2160"/>
          <w:tab w:val="left" w:pos="2880"/>
          <w:tab w:val="left" w:pos="4320"/>
        </w:tabs>
        <w:spacing w:after="210"/>
        <w:ind w:left="1440" w:hanging="360"/>
        <w:rPr>
          <w:sz w:val="21"/>
          <w:szCs w:val="21"/>
        </w:rPr>
      </w:pPr>
      <w:r w:rsidRPr="001036AB">
        <w:rPr>
          <w:sz w:val="21"/>
          <w:szCs w:val="21"/>
        </w:rPr>
        <w:t>The last day of the month following the month in which the presumptive eligibility determination was made if no application for Medicaid has been filed by that date.</w:t>
      </w:r>
    </w:p>
    <w:bookmarkEnd w:id="25"/>
    <w:p w14:paraId="1690F767" w14:textId="77777777" w:rsidR="001036AB" w:rsidRPr="001036AB" w:rsidRDefault="001036AB" w:rsidP="001036AB">
      <w:pPr>
        <w:keepNext/>
        <w:spacing w:after="210"/>
        <w:ind w:left="1440" w:hanging="1440"/>
        <w:outlineLvl w:val="1"/>
        <w:rPr>
          <w:b/>
          <w:bCs/>
          <w:iCs/>
          <w:caps/>
          <w:sz w:val="21"/>
          <w:szCs w:val="21"/>
        </w:rPr>
      </w:pPr>
      <w:r w:rsidRPr="001036AB">
        <w:rPr>
          <w:b/>
          <w:bCs/>
          <w:iCs/>
          <w:caps/>
          <w:sz w:val="21"/>
          <w:szCs w:val="21"/>
        </w:rPr>
        <w:t>SECTION 5: COVID-19 TESTING FOR UNINSURED INDIVIDUALS</w:t>
      </w:r>
    </w:p>
    <w:p w14:paraId="526FE131" w14:textId="77777777" w:rsidR="001036AB" w:rsidRPr="001036AB" w:rsidRDefault="001036AB" w:rsidP="001036AB">
      <w:pPr>
        <w:tabs>
          <w:tab w:val="left" w:pos="720"/>
          <w:tab w:val="left" w:pos="1440"/>
          <w:tab w:val="left" w:pos="2160"/>
          <w:tab w:val="left" w:pos="2880"/>
          <w:tab w:val="left" w:pos="3600"/>
          <w:tab w:val="left" w:pos="4320"/>
        </w:tabs>
        <w:spacing w:after="210"/>
        <w:ind w:left="360"/>
        <w:rPr>
          <w:sz w:val="21"/>
          <w:szCs w:val="21"/>
        </w:rPr>
      </w:pPr>
      <w:bookmarkStart w:id="26" w:name="_Hlk39158766"/>
      <w:bookmarkStart w:id="27" w:name="_Hlk39158847"/>
      <w:r w:rsidRPr="001036AB">
        <w:rPr>
          <w:sz w:val="21"/>
          <w:szCs w:val="21"/>
        </w:rPr>
        <w:t xml:space="preserve">The </w:t>
      </w:r>
      <w:r w:rsidRPr="001036AB">
        <w:rPr>
          <w:i/>
          <w:sz w:val="21"/>
          <w:szCs w:val="21"/>
        </w:rPr>
        <w:t>Families First Coronavirus Response Act</w:t>
      </w:r>
      <w:r w:rsidRPr="001036AB">
        <w:rPr>
          <w:sz w:val="21"/>
          <w:szCs w:val="21"/>
        </w:rPr>
        <w:t xml:space="preserve"> (FFCRA) H.R. 6201, 116 Cong. (2019-2020), P.L. No. 116-127 (3/18/2020), 134 STAT 178 </w:t>
      </w:r>
      <w:r w:rsidRPr="001036AB">
        <w:rPr>
          <w:i/>
          <w:sz w:val="21"/>
          <w:szCs w:val="21"/>
        </w:rPr>
        <w:t>et seq</w:t>
      </w:r>
      <w:r w:rsidRPr="001036AB">
        <w:rPr>
          <w:sz w:val="21"/>
          <w:szCs w:val="21"/>
        </w:rPr>
        <w:t xml:space="preserve">. specified in Division F, Section 6004(a)(3) that State Medicaid programs were authorized to create an optional coverage group to ensure services related to testing and diagnosis of COVID-19 are available in response to the pandemic, pursuant to Section 1902(a)(10)(A)(ii)(XXIII) of the </w:t>
      </w:r>
      <w:r w:rsidRPr="001036AB">
        <w:rPr>
          <w:i/>
          <w:sz w:val="21"/>
          <w:szCs w:val="21"/>
        </w:rPr>
        <w:t>Social Security Act</w:t>
      </w:r>
      <w:r w:rsidRPr="001036AB">
        <w:rPr>
          <w:sz w:val="21"/>
          <w:szCs w:val="21"/>
        </w:rPr>
        <w:t xml:space="preserve">, 42 U.S.C. 1396a(a)(10) as amended. </w:t>
      </w:r>
      <w:bookmarkEnd w:id="26"/>
      <w:r w:rsidRPr="001036AB">
        <w:rPr>
          <w:sz w:val="21"/>
          <w:szCs w:val="21"/>
        </w:rPr>
        <w:t>This is a limited coverage benefit that is effective March 18, 2020 and ends on the last day of the month within which the federal public health emergency (PHE) ends unless otherwise directed by CMS. Coverage under this group is available to individuals who are without health insurance, or whose health insurance coverage does not meet the requirements for minimum essential coverage.</w:t>
      </w:r>
      <w:bookmarkEnd w:id="27"/>
    </w:p>
    <w:p w14:paraId="291EE62D" w14:textId="77777777" w:rsidR="001036AB" w:rsidRPr="001036AB" w:rsidRDefault="001036AB" w:rsidP="001036AB">
      <w:pPr>
        <w:tabs>
          <w:tab w:val="left" w:pos="720"/>
        </w:tabs>
        <w:autoSpaceDE w:val="0"/>
        <w:autoSpaceDN w:val="0"/>
        <w:adjustRightInd w:val="0"/>
        <w:spacing w:after="210"/>
        <w:ind w:left="360" w:right="180"/>
        <w:rPr>
          <w:iCs/>
          <w:color w:val="000000"/>
          <w:sz w:val="21"/>
          <w:szCs w:val="21"/>
        </w:rPr>
      </w:pPr>
      <w:r w:rsidRPr="001036AB">
        <w:rPr>
          <w:iCs/>
          <w:color w:val="000000"/>
          <w:sz w:val="21"/>
          <w:szCs w:val="21"/>
        </w:rPr>
        <w:t xml:space="preserve">On April 28, 2020 the Governor’s Executive Order 48, FY19/20 suspended and modified the relevant provisions of the </w:t>
      </w:r>
      <w:r w:rsidRPr="001036AB">
        <w:rPr>
          <w:i/>
          <w:color w:val="000000"/>
          <w:sz w:val="21"/>
          <w:szCs w:val="21"/>
        </w:rPr>
        <w:t>Maine Administrative Procedure Act</w:t>
      </w:r>
      <w:r w:rsidRPr="001036AB">
        <w:rPr>
          <w:iCs/>
          <w:color w:val="000000"/>
          <w:sz w:val="21"/>
          <w:szCs w:val="21"/>
        </w:rPr>
        <w:t xml:space="preserve"> in order for these rule changes to: (1) remain in effect until the later of the end of the Federal Proclamation of Emergency or the end of CMS’s approval of the MaineCare program changes, even if that period exceeds ninety days; and (2) automatically repeal upon termination of the Federal Proclamation of Emergency or the end of CMS’s approval of the MaineCare program changes (whichever is later), without further rulemaking by the Department. </w:t>
      </w:r>
    </w:p>
    <w:p w14:paraId="217109DE" w14:textId="77777777" w:rsidR="001036AB" w:rsidRPr="001036AB" w:rsidRDefault="001036AB" w:rsidP="001036AB">
      <w:pPr>
        <w:tabs>
          <w:tab w:val="left" w:pos="720"/>
        </w:tabs>
        <w:autoSpaceDE w:val="0"/>
        <w:autoSpaceDN w:val="0"/>
        <w:adjustRightInd w:val="0"/>
        <w:spacing w:after="210"/>
        <w:ind w:left="360"/>
        <w:rPr>
          <w:iCs/>
          <w:color w:val="000000"/>
          <w:sz w:val="21"/>
          <w:szCs w:val="21"/>
        </w:rPr>
      </w:pPr>
      <w:r w:rsidRPr="001036AB">
        <w:rPr>
          <w:iCs/>
          <w:color w:val="000000"/>
          <w:sz w:val="21"/>
          <w:szCs w:val="21"/>
        </w:rPr>
        <w:t>In the event of a conflict between this emergency rule and any other MaineCare rule, the terms of this rule supersede other rules and shall apply.</w:t>
      </w:r>
    </w:p>
    <w:p w14:paraId="08944200" w14:textId="77777777" w:rsidR="001036AB" w:rsidRPr="001036AB" w:rsidRDefault="001036AB" w:rsidP="001036AB">
      <w:pPr>
        <w:keepNext/>
        <w:keepLines/>
        <w:spacing w:after="210"/>
        <w:ind w:left="720" w:hanging="360"/>
        <w:outlineLvl w:val="2"/>
        <w:rPr>
          <w:rFonts w:eastAsiaTheme="majorEastAsia"/>
          <w:b/>
          <w:color w:val="000000" w:themeColor="text1"/>
          <w:sz w:val="21"/>
          <w:szCs w:val="21"/>
        </w:rPr>
      </w:pPr>
      <w:r w:rsidRPr="001036AB">
        <w:rPr>
          <w:rFonts w:eastAsiaTheme="majorEastAsia"/>
          <w:b/>
          <w:color w:val="000000" w:themeColor="text1"/>
          <w:sz w:val="21"/>
          <w:szCs w:val="21"/>
        </w:rPr>
        <w:t>Section 5.1:</w:t>
      </w:r>
      <w:r w:rsidRPr="001036AB">
        <w:rPr>
          <w:rFonts w:eastAsiaTheme="majorEastAsia"/>
          <w:b/>
          <w:color w:val="000000" w:themeColor="text1"/>
          <w:sz w:val="21"/>
          <w:szCs w:val="21"/>
        </w:rPr>
        <w:tab/>
        <w:t>Basic Eligibility Requirements</w:t>
      </w:r>
    </w:p>
    <w:p w14:paraId="3AB49DE4" w14:textId="77777777" w:rsidR="001036AB" w:rsidRPr="001036AB" w:rsidRDefault="001036AB" w:rsidP="001036AB">
      <w:pPr>
        <w:tabs>
          <w:tab w:val="left" w:pos="720"/>
          <w:tab w:val="left" w:pos="1440"/>
          <w:tab w:val="left" w:pos="1620"/>
          <w:tab w:val="left" w:pos="2160"/>
          <w:tab w:val="left" w:pos="2880"/>
          <w:tab w:val="left" w:pos="3600"/>
          <w:tab w:val="left" w:pos="4320"/>
        </w:tabs>
        <w:spacing w:after="210"/>
        <w:ind w:left="720"/>
        <w:rPr>
          <w:rFonts w:eastAsia="Calibri"/>
          <w:sz w:val="21"/>
          <w:szCs w:val="21"/>
        </w:rPr>
      </w:pPr>
      <w:r w:rsidRPr="001036AB">
        <w:rPr>
          <w:rFonts w:eastAsia="Calibri"/>
          <w:sz w:val="21"/>
          <w:szCs w:val="21"/>
        </w:rPr>
        <w:t xml:space="preserve">Basic Non-Financial eligibility requirements for getting full MaineCare coverage, identified in Part 2 apply to this coverage group. This includes the rules on residency, citizenship, social security numbers, and assignment of rights to medical payments and support rights, as well as applying for other benefits. </w:t>
      </w:r>
    </w:p>
    <w:p w14:paraId="3E1A0DE4" w14:textId="77777777" w:rsidR="001036AB" w:rsidRPr="001036AB" w:rsidRDefault="001036AB" w:rsidP="001036AB">
      <w:pPr>
        <w:tabs>
          <w:tab w:val="left" w:pos="1440"/>
          <w:tab w:val="left" w:pos="1620"/>
          <w:tab w:val="left" w:pos="2160"/>
          <w:tab w:val="left" w:pos="2880"/>
          <w:tab w:val="left" w:pos="3600"/>
          <w:tab w:val="left" w:pos="4320"/>
        </w:tabs>
        <w:spacing w:after="210"/>
        <w:ind w:left="720"/>
        <w:rPr>
          <w:sz w:val="21"/>
          <w:szCs w:val="21"/>
        </w:rPr>
      </w:pPr>
      <w:r w:rsidRPr="001036AB">
        <w:rPr>
          <w:sz w:val="21"/>
          <w:szCs w:val="21"/>
        </w:rPr>
        <w:t>In order to receive benefits under this category, an individual must not be:</w:t>
      </w:r>
    </w:p>
    <w:p w14:paraId="0893CA69" w14:textId="77777777" w:rsidR="001036AB" w:rsidRPr="001036AB" w:rsidRDefault="001036AB" w:rsidP="001036AB">
      <w:pPr>
        <w:tabs>
          <w:tab w:val="left" w:pos="720"/>
          <w:tab w:val="left" w:pos="1440"/>
          <w:tab w:val="left" w:pos="2160"/>
          <w:tab w:val="left" w:pos="2880"/>
          <w:tab w:val="left" w:pos="3600"/>
          <w:tab w:val="left" w:pos="4320"/>
        </w:tabs>
        <w:spacing w:after="210"/>
        <w:ind w:left="1080" w:hanging="360"/>
        <w:rPr>
          <w:sz w:val="21"/>
          <w:szCs w:val="21"/>
        </w:rPr>
      </w:pPr>
      <w:r w:rsidRPr="001036AB">
        <w:rPr>
          <w:sz w:val="21"/>
          <w:szCs w:val="21"/>
        </w:rPr>
        <w:t>A.</w:t>
      </w:r>
      <w:r w:rsidRPr="001036AB">
        <w:rPr>
          <w:sz w:val="21"/>
          <w:szCs w:val="21"/>
        </w:rPr>
        <w:tab/>
        <w:t>Eligible to receive coverage under a mandatory Medicaid eligibility group.</w:t>
      </w:r>
    </w:p>
    <w:p w14:paraId="0805E5CA" w14:textId="77777777" w:rsidR="001036AB" w:rsidRDefault="001036AB" w:rsidP="001036AB">
      <w:pPr>
        <w:tabs>
          <w:tab w:val="left" w:pos="720"/>
          <w:tab w:val="left" w:pos="1440"/>
          <w:tab w:val="left" w:pos="2160"/>
          <w:tab w:val="left" w:pos="2520"/>
          <w:tab w:val="left" w:pos="2880"/>
          <w:tab w:val="left" w:pos="3600"/>
          <w:tab w:val="left" w:pos="4320"/>
        </w:tabs>
        <w:spacing w:after="210"/>
        <w:ind w:left="1080" w:hanging="360"/>
        <w:rPr>
          <w:sz w:val="21"/>
          <w:szCs w:val="21"/>
        </w:rPr>
        <w:sectPr w:rsidR="001036AB" w:rsidSect="00E94CA1">
          <w:headerReference w:type="default" r:id="rId112"/>
          <w:footnotePr>
            <w:numRestart w:val="eachSect"/>
          </w:footnotePr>
          <w:pgSz w:w="12240" w:h="15840"/>
          <w:pgMar w:top="1170" w:right="1440" w:bottom="1440" w:left="1440" w:header="0" w:footer="0" w:gutter="0"/>
          <w:cols w:space="720"/>
          <w:docGrid w:linePitch="299"/>
        </w:sectPr>
      </w:pPr>
      <w:r w:rsidRPr="001036AB">
        <w:rPr>
          <w:sz w:val="21"/>
          <w:szCs w:val="21"/>
        </w:rPr>
        <w:t>B.</w:t>
      </w:r>
      <w:r w:rsidRPr="001036AB">
        <w:rPr>
          <w:sz w:val="21"/>
          <w:szCs w:val="21"/>
        </w:rPr>
        <w:tab/>
        <w:t xml:space="preserve">Enrolled in Medicaid health care coverage, except that individuals who are enrolled in a limited benefit Medicaid eligibility group will not be considered to be enrolled in health coverage as a </w:t>
      </w:r>
    </w:p>
    <w:p w14:paraId="28C8C4CF" w14:textId="504BCE6A" w:rsidR="001036AB" w:rsidRPr="001036AB" w:rsidRDefault="001036AB" w:rsidP="001036AB">
      <w:pPr>
        <w:tabs>
          <w:tab w:val="left" w:pos="720"/>
          <w:tab w:val="left" w:pos="1440"/>
          <w:tab w:val="left" w:pos="2160"/>
          <w:tab w:val="left" w:pos="2520"/>
          <w:tab w:val="left" w:pos="2880"/>
          <w:tab w:val="left" w:pos="3600"/>
          <w:tab w:val="left" w:pos="4320"/>
        </w:tabs>
        <w:spacing w:after="210"/>
        <w:ind w:left="1080" w:hanging="360"/>
        <w:rPr>
          <w:sz w:val="21"/>
          <w:szCs w:val="21"/>
        </w:rPr>
      </w:pPr>
      <w:r>
        <w:rPr>
          <w:sz w:val="21"/>
          <w:szCs w:val="21"/>
        </w:rPr>
        <w:lastRenderedPageBreak/>
        <w:tab/>
      </w:r>
      <w:r w:rsidRPr="001036AB">
        <w:rPr>
          <w:sz w:val="21"/>
          <w:szCs w:val="21"/>
        </w:rPr>
        <w:t>result of such enrollment and therefore may meet the definition of uninsured individual. Limited coverage groups include individuals infected with tuberculosis, individuals eligible for the Limited Family Planning Benefit, and individuals eligible as Medically Needy.</w:t>
      </w:r>
    </w:p>
    <w:p w14:paraId="3933088D" w14:textId="77777777" w:rsidR="001036AB" w:rsidRPr="001036AB" w:rsidRDefault="001036AB" w:rsidP="001036AB">
      <w:pPr>
        <w:tabs>
          <w:tab w:val="left" w:pos="720"/>
          <w:tab w:val="left" w:pos="1440"/>
          <w:tab w:val="left" w:pos="2160"/>
          <w:tab w:val="left" w:pos="2520"/>
          <w:tab w:val="left" w:pos="2880"/>
          <w:tab w:val="left" w:pos="3600"/>
          <w:tab w:val="left" w:pos="4320"/>
        </w:tabs>
        <w:spacing w:after="210"/>
        <w:ind w:left="1080" w:hanging="360"/>
        <w:rPr>
          <w:sz w:val="21"/>
          <w:szCs w:val="21"/>
        </w:rPr>
      </w:pPr>
      <w:r w:rsidRPr="001036AB">
        <w:rPr>
          <w:sz w:val="21"/>
          <w:szCs w:val="21"/>
        </w:rPr>
        <w:t>C.</w:t>
      </w:r>
      <w:r w:rsidRPr="001036AB">
        <w:rPr>
          <w:sz w:val="21"/>
          <w:szCs w:val="21"/>
        </w:rPr>
        <w:tab/>
        <w:t>Enrolled in another health care program funded by the federal government, including CHIP, Basic Health Program, Medicare, TRICARE and Veterans Administration, and federal employee plans.</w:t>
      </w:r>
    </w:p>
    <w:p w14:paraId="75DBCA68" w14:textId="77777777" w:rsidR="001036AB" w:rsidRPr="001036AB" w:rsidRDefault="001036AB" w:rsidP="001036AB">
      <w:pPr>
        <w:tabs>
          <w:tab w:val="left" w:pos="720"/>
          <w:tab w:val="left" w:pos="1440"/>
          <w:tab w:val="left" w:pos="2160"/>
          <w:tab w:val="left" w:pos="2520"/>
          <w:tab w:val="left" w:pos="2880"/>
          <w:tab w:val="left" w:pos="3600"/>
          <w:tab w:val="left" w:pos="4320"/>
        </w:tabs>
        <w:spacing w:after="210"/>
        <w:ind w:left="1080" w:hanging="360"/>
        <w:rPr>
          <w:sz w:val="21"/>
          <w:szCs w:val="21"/>
        </w:rPr>
      </w:pPr>
      <w:r w:rsidRPr="001036AB">
        <w:rPr>
          <w:sz w:val="21"/>
          <w:szCs w:val="21"/>
        </w:rPr>
        <w:t>D.</w:t>
      </w:r>
      <w:r w:rsidRPr="001036AB">
        <w:rPr>
          <w:sz w:val="21"/>
          <w:szCs w:val="21"/>
        </w:rPr>
        <w:tab/>
        <w:t>Enrolled in a group health plan or health insurance coverage offered by a health insurance issuer (as defined in section 2791 of the Public Health Service Act), including: a qualified health plan through the federally facilitated marketplace, employer-sponsored health insurance, retiree health plans and COBRA continuation coverage.</w:t>
      </w:r>
    </w:p>
    <w:p w14:paraId="0BF0F909" w14:textId="77777777" w:rsidR="001036AB" w:rsidRPr="001036AB" w:rsidRDefault="001036AB" w:rsidP="001036AB">
      <w:pPr>
        <w:keepNext/>
        <w:keepLines/>
        <w:spacing w:after="210"/>
        <w:ind w:left="720" w:hanging="360"/>
        <w:outlineLvl w:val="2"/>
        <w:rPr>
          <w:rFonts w:eastAsiaTheme="majorEastAsia"/>
          <w:b/>
          <w:color w:val="000000" w:themeColor="text1"/>
          <w:sz w:val="21"/>
          <w:szCs w:val="21"/>
        </w:rPr>
      </w:pPr>
      <w:r w:rsidRPr="001036AB">
        <w:rPr>
          <w:rFonts w:eastAsiaTheme="majorEastAsia"/>
          <w:b/>
          <w:color w:val="000000" w:themeColor="text1"/>
          <w:sz w:val="21"/>
          <w:szCs w:val="21"/>
        </w:rPr>
        <w:t>Section 5.2:</w:t>
      </w:r>
      <w:r w:rsidRPr="001036AB">
        <w:rPr>
          <w:rFonts w:eastAsiaTheme="majorEastAsia"/>
          <w:b/>
          <w:color w:val="000000" w:themeColor="text1"/>
          <w:sz w:val="21"/>
          <w:szCs w:val="21"/>
        </w:rPr>
        <w:tab/>
        <w:t>Assets</w:t>
      </w:r>
    </w:p>
    <w:p w14:paraId="368E8E7C" w14:textId="77777777" w:rsidR="001036AB" w:rsidRPr="001036AB" w:rsidRDefault="001036AB" w:rsidP="001036AB">
      <w:pPr>
        <w:tabs>
          <w:tab w:val="left" w:pos="1440"/>
          <w:tab w:val="left" w:pos="2160"/>
          <w:tab w:val="left" w:pos="2880"/>
          <w:tab w:val="left" w:pos="3600"/>
          <w:tab w:val="left" w:pos="4320"/>
        </w:tabs>
        <w:spacing w:after="210"/>
        <w:ind w:left="720"/>
        <w:rPr>
          <w:sz w:val="21"/>
          <w:szCs w:val="21"/>
        </w:rPr>
      </w:pPr>
      <w:r w:rsidRPr="001036AB">
        <w:rPr>
          <w:sz w:val="21"/>
          <w:szCs w:val="21"/>
        </w:rPr>
        <w:t>There is no asset test for this coverage group.</w:t>
      </w:r>
    </w:p>
    <w:p w14:paraId="15FCF813" w14:textId="77777777" w:rsidR="001036AB" w:rsidRPr="001036AB" w:rsidRDefault="001036AB" w:rsidP="001036AB">
      <w:pPr>
        <w:tabs>
          <w:tab w:val="left" w:pos="1440"/>
          <w:tab w:val="left" w:pos="2160"/>
          <w:tab w:val="left" w:pos="2880"/>
          <w:tab w:val="left" w:pos="3600"/>
          <w:tab w:val="left" w:pos="4320"/>
        </w:tabs>
        <w:spacing w:after="210"/>
        <w:ind w:left="720" w:hanging="360"/>
        <w:rPr>
          <w:b/>
          <w:sz w:val="21"/>
          <w:szCs w:val="21"/>
        </w:rPr>
      </w:pPr>
      <w:r w:rsidRPr="001036AB">
        <w:rPr>
          <w:b/>
          <w:sz w:val="21"/>
          <w:szCs w:val="21"/>
        </w:rPr>
        <w:t>Section 5.3:</w:t>
      </w:r>
      <w:r w:rsidRPr="001036AB">
        <w:rPr>
          <w:b/>
          <w:sz w:val="21"/>
          <w:szCs w:val="21"/>
        </w:rPr>
        <w:tab/>
        <w:t>Income</w:t>
      </w:r>
    </w:p>
    <w:p w14:paraId="4F4AB8A1" w14:textId="77777777" w:rsidR="000D5104" w:rsidRDefault="001036AB" w:rsidP="001036AB">
      <w:pPr>
        <w:tabs>
          <w:tab w:val="left" w:pos="720"/>
          <w:tab w:val="left" w:pos="1440"/>
          <w:tab w:val="left" w:pos="2160"/>
          <w:tab w:val="left" w:pos="2880"/>
          <w:tab w:val="left" w:pos="3600"/>
          <w:tab w:val="left" w:pos="4320"/>
        </w:tabs>
        <w:ind w:left="720"/>
        <w:rPr>
          <w:sz w:val="21"/>
          <w:szCs w:val="21"/>
        </w:rPr>
        <w:sectPr w:rsidR="000D5104" w:rsidSect="00E94CA1">
          <w:headerReference w:type="default" r:id="rId113"/>
          <w:footnotePr>
            <w:numRestart w:val="eachSect"/>
          </w:footnotePr>
          <w:pgSz w:w="12240" w:h="15840"/>
          <w:pgMar w:top="1170" w:right="1440" w:bottom="1440" w:left="1440" w:header="0" w:footer="0" w:gutter="0"/>
          <w:cols w:space="720"/>
          <w:docGrid w:linePitch="299"/>
        </w:sectPr>
      </w:pPr>
      <w:r w:rsidRPr="001036AB">
        <w:rPr>
          <w:sz w:val="21"/>
          <w:szCs w:val="21"/>
        </w:rPr>
        <w:t>There is no income limit for this coverage group.</w:t>
      </w:r>
    </w:p>
    <w:p w14:paraId="0F8D5289" w14:textId="77777777" w:rsidR="00B84CBB" w:rsidRPr="00B84CBB" w:rsidRDefault="00B84CBB" w:rsidP="00B84CBB">
      <w:pPr>
        <w:keepNext/>
        <w:keepLines/>
        <w:spacing w:after="210"/>
        <w:jc w:val="center"/>
        <w:outlineLvl w:val="0"/>
        <w:rPr>
          <w:rFonts w:eastAsiaTheme="majorEastAsia" w:cstheme="majorBidi"/>
          <w:b/>
          <w:caps/>
          <w:color w:val="000000" w:themeColor="text1"/>
          <w:sz w:val="21"/>
          <w:szCs w:val="32"/>
        </w:rPr>
      </w:pPr>
      <w:r w:rsidRPr="00B84CBB">
        <w:rPr>
          <w:rFonts w:eastAsiaTheme="majorEastAsia" w:cstheme="majorBidi"/>
          <w:b/>
          <w:caps/>
          <w:color w:val="000000" w:themeColor="text1"/>
          <w:sz w:val="21"/>
          <w:szCs w:val="32"/>
        </w:rPr>
        <w:lastRenderedPageBreak/>
        <w:t>PART 10</w:t>
      </w:r>
    </w:p>
    <w:p w14:paraId="3BA410DC" w14:textId="77777777" w:rsidR="00B84CBB" w:rsidRPr="00B84CBB" w:rsidRDefault="00B84CBB" w:rsidP="00B84CBB">
      <w:pPr>
        <w:keepNext/>
        <w:keepLines/>
        <w:spacing w:after="210"/>
        <w:jc w:val="center"/>
        <w:outlineLvl w:val="0"/>
        <w:rPr>
          <w:rFonts w:eastAsiaTheme="majorEastAsia" w:cstheme="majorBidi"/>
          <w:b/>
          <w:caps/>
          <w:color w:val="000000" w:themeColor="text1"/>
          <w:sz w:val="21"/>
          <w:szCs w:val="32"/>
        </w:rPr>
      </w:pPr>
      <w:r w:rsidRPr="00B84CBB">
        <w:rPr>
          <w:rFonts w:eastAsiaTheme="majorEastAsia" w:cstheme="majorBidi"/>
          <w:b/>
          <w:caps/>
          <w:color w:val="000000" w:themeColor="text1"/>
          <w:sz w:val="21"/>
          <w:szCs w:val="32"/>
        </w:rPr>
        <w:t>MEDICALLY NEEDY COVERAGE</w:t>
      </w:r>
    </w:p>
    <w:p w14:paraId="20279F84" w14:textId="77777777" w:rsidR="00B84CBB" w:rsidRPr="00B84CBB" w:rsidRDefault="00B84CBB" w:rsidP="00B84CBB">
      <w:pPr>
        <w:tabs>
          <w:tab w:val="left" w:pos="720"/>
          <w:tab w:val="left" w:pos="1440"/>
          <w:tab w:val="left" w:pos="2160"/>
          <w:tab w:val="left" w:pos="2880"/>
          <w:tab w:val="left" w:pos="3600"/>
          <w:tab w:val="left" w:pos="4320"/>
        </w:tabs>
        <w:spacing w:after="210"/>
        <w:rPr>
          <w:sz w:val="21"/>
          <w:szCs w:val="21"/>
        </w:rPr>
      </w:pPr>
      <w:bookmarkStart w:id="28" w:name="_Hlk28598860"/>
      <w:r w:rsidRPr="00B84CBB">
        <w:rPr>
          <w:sz w:val="21"/>
          <w:szCs w:val="21"/>
        </w:rPr>
        <w:t>The Medically Needy option provides coverage to those who meet categorical eligibility requirements, and who would be otherwise eligible for Medicaid but that their income exceeds the income standard for the applicable coverage groups.</w:t>
      </w:r>
    </w:p>
    <w:p w14:paraId="2B1F4B65" w14:textId="77777777" w:rsidR="00B84CBB" w:rsidRPr="00B84CBB" w:rsidRDefault="00B84CBB" w:rsidP="00B84CBB">
      <w:pPr>
        <w:tabs>
          <w:tab w:val="left" w:pos="720"/>
          <w:tab w:val="left" w:pos="1440"/>
          <w:tab w:val="left" w:pos="2160"/>
          <w:tab w:val="left" w:pos="2880"/>
          <w:tab w:val="left" w:pos="3600"/>
          <w:tab w:val="left" w:pos="4320"/>
        </w:tabs>
        <w:spacing w:after="210"/>
        <w:rPr>
          <w:sz w:val="21"/>
          <w:szCs w:val="21"/>
        </w:rPr>
      </w:pPr>
      <w:r w:rsidRPr="00B84CBB">
        <w:rPr>
          <w:sz w:val="21"/>
          <w:szCs w:val="21"/>
        </w:rPr>
        <w:t>Under Medically Needy coverage, the Department quotes a deductible amount and eligibility period. The individual needs to incur medical expenses greater than or equal to the deductible amount before coverage can begin.</w:t>
      </w:r>
    </w:p>
    <w:bookmarkEnd w:id="28"/>
    <w:p w14:paraId="6A9C1D42" w14:textId="77777777" w:rsidR="00B84CBB" w:rsidRPr="00B84CBB" w:rsidRDefault="00B84CBB" w:rsidP="00B84CBB">
      <w:pPr>
        <w:keepNext/>
        <w:spacing w:after="210"/>
        <w:ind w:left="1440" w:hanging="1440"/>
        <w:outlineLvl w:val="1"/>
        <w:rPr>
          <w:b/>
          <w:bCs/>
          <w:iCs/>
          <w:caps/>
          <w:sz w:val="21"/>
          <w:szCs w:val="28"/>
        </w:rPr>
      </w:pPr>
      <w:r w:rsidRPr="00B84CBB">
        <w:rPr>
          <w:b/>
          <w:bCs/>
          <w:iCs/>
          <w:caps/>
          <w:sz w:val="21"/>
          <w:szCs w:val="28"/>
        </w:rPr>
        <w:t>SECTION 1:</w:t>
      </w:r>
      <w:r w:rsidRPr="00B84CBB">
        <w:rPr>
          <w:b/>
          <w:bCs/>
          <w:iCs/>
          <w:caps/>
          <w:sz w:val="21"/>
          <w:szCs w:val="28"/>
        </w:rPr>
        <w:tab/>
        <w:t>MEDICALLY NEEDY COVERAGE GROUPS</w:t>
      </w:r>
    </w:p>
    <w:p w14:paraId="021B5654" w14:textId="77777777" w:rsidR="00B84CBB" w:rsidRPr="00B84CBB" w:rsidRDefault="00B84CBB" w:rsidP="00B84CBB">
      <w:pPr>
        <w:keepNext/>
        <w:keepLines/>
        <w:spacing w:after="210"/>
        <w:ind w:left="2160" w:hanging="1440"/>
        <w:outlineLvl w:val="2"/>
        <w:rPr>
          <w:rFonts w:eastAsiaTheme="majorEastAsia" w:cstheme="majorBidi"/>
          <w:b/>
          <w:color w:val="000000" w:themeColor="text1"/>
          <w:sz w:val="21"/>
        </w:rPr>
      </w:pPr>
      <w:r w:rsidRPr="00B84CBB">
        <w:rPr>
          <w:rFonts w:eastAsiaTheme="majorEastAsia" w:cstheme="majorBidi"/>
          <w:b/>
          <w:color w:val="000000" w:themeColor="text1"/>
          <w:sz w:val="21"/>
        </w:rPr>
        <w:t>Section 1.1:</w:t>
      </w:r>
      <w:r w:rsidRPr="00B84CBB">
        <w:rPr>
          <w:rFonts w:eastAsiaTheme="majorEastAsia" w:cstheme="majorBidi"/>
          <w:b/>
          <w:color w:val="000000" w:themeColor="text1"/>
          <w:sz w:val="21"/>
        </w:rPr>
        <w:tab/>
        <w:t>Eligible Medically Needy Groups</w:t>
      </w:r>
    </w:p>
    <w:p w14:paraId="6DCB96D3" w14:textId="77777777" w:rsidR="00B84CBB" w:rsidRPr="00B84CBB" w:rsidRDefault="00B84CBB" w:rsidP="00B84CBB">
      <w:pPr>
        <w:tabs>
          <w:tab w:val="left" w:pos="2160"/>
          <w:tab w:val="left" w:pos="2880"/>
          <w:tab w:val="left" w:pos="3600"/>
          <w:tab w:val="left" w:pos="4320"/>
        </w:tabs>
        <w:spacing w:after="210"/>
        <w:ind w:left="1080"/>
        <w:rPr>
          <w:sz w:val="21"/>
          <w:szCs w:val="21"/>
        </w:rPr>
      </w:pPr>
      <w:r w:rsidRPr="00B84CBB">
        <w:rPr>
          <w:sz w:val="21"/>
          <w:szCs w:val="21"/>
        </w:rPr>
        <w:t>The Medically Needy coverage groups are available to individuals who meet the categorical criteria of a Medical coverage but are ineligible because of excess income. Individuals eligible for the Medically Needy coverage groups include:</w:t>
      </w:r>
    </w:p>
    <w:p w14:paraId="36661358" w14:textId="77777777" w:rsidR="00B84CBB" w:rsidRPr="00B84CBB" w:rsidRDefault="00B84CBB" w:rsidP="00B84CBB">
      <w:pPr>
        <w:numPr>
          <w:ilvl w:val="0"/>
          <w:numId w:val="54"/>
        </w:numPr>
        <w:tabs>
          <w:tab w:val="left" w:pos="1440"/>
          <w:tab w:val="left" w:pos="2880"/>
          <w:tab w:val="left" w:pos="3600"/>
          <w:tab w:val="left" w:pos="4320"/>
        </w:tabs>
        <w:spacing w:after="210" w:line="259" w:lineRule="auto"/>
        <w:ind w:left="1440"/>
        <w:rPr>
          <w:sz w:val="21"/>
          <w:szCs w:val="21"/>
        </w:rPr>
      </w:pPr>
      <w:r w:rsidRPr="00B84CBB">
        <w:rPr>
          <w:sz w:val="21"/>
          <w:szCs w:val="21"/>
        </w:rPr>
        <w:t>Persons who are aged, blind, or disabled (as defined in Part 6, Section 4)</w:t>
      </w:r>
    </w:p>
    <w:p w14:paraId="0500D6BD" w14:textId="77777777" w:rsidR="00B84CBB" w:rsidRPr="00B84CBB" w:rsidRDefault="00B84CBB" w:rsidP="00B84CBB">
      <w:pPr>
        <w:numPr>
          <w:ilvl w:val="0"/>
          <w:numId w:val="54"/>
        </w:numPr>
        <w:tabs>
          <w:tab w:val="left" w:pos="1440"/>
          <w:tab w:val="left" w:pos="2880"/>
          <w:tab w:val="left" w:pos="3600"/>
          <w:tab w:val="left" w:pos="4320"/>
        </w:tabs>
        <w:spacing w:after="210" w:line="259" w:lineRule="auto"/>
        <w:ind w:left="1440"/>
        <w:rPr>
          <w:sz w:val="21"/>
          <w:szCs w:val="21"/>
        </w:rPr>
      </w:pPr>
      <w:r w:rsidRPr="00B84CBB">
        <w:rPr>
          <w:sz w:val="21"/>
          <w:szCs w:val="21"/>
        </w:rPr>
        <w:t>Children under age 21</w:t>
      </w:r>
    </w:p>
    <w:p w14:paraId="0C3AB3E1" w14:textId="77777777" w:rsidR="00B84CBB" w:rsidRPr="00B84CBB" w:rsidRDefault="00B84CBB" w:rsidP="00B84CBB">
      <w:pPr>
        <w:numPr>
          <w:ilvl w:val="0"/>
          <w:numId w:val="54"/>
        </w:numPr>
        <w:tabs>
          <w:tab w:val="left" w:pos="1440"/>
          <w:tab w:val="left" w:pos="2880"/>
          <w:tab w:val="left" w:pos="3600"/>
          <w:tab w:val="left" w:pos="4320"/>
        </w:tabs>
        <w:spacing w:after="210" w:line="259" w:lineRule="auto"/>
        <w:ind w:left="1440"/>
        <w:rPr>
          <w:sz w:val="21"/>
          <w:szCs w:val="21"/>
        </w:rPr>
      </w:pPr>
      <w:r w:rsidRPr="00B84CBB">
        <w:rPr>
          <w:sz w:val="21"/>
          <w:szCs w:val="21"/>
        </w:rPr>
        <w:t>Pregnant Women</w:t>
      </w:r>
    </w:p>
    <w:p w14:paraId="43138073" w14:textId="77777777" w:rsidR="00B84CBB" w:rsidRPr="00B84CBB" w:rsidRDefault="00B84CBB" w:rsidP="00B84CBB">
      <w:pPr>
        <w:numPr>
          <w:ilvl w:val="0"/>
          <w:numId w:val="54"/>
        </w:numPr>
        <w:tabs>
          <w:tab w:val="left" w:pos="1440"/>
          <w:tab w:val="left" w:pos="2880"/>
          <w:tab w:val="left" w:pos="3600"/>
          <w:tab w:val="left" w:pos="4320"/>
        </w:tabs>
        <w:spacing w:after="210" w:line="259" w:lineRule="auto"/>
        <w:ind w:left="1440"/>
        <w:rPr>
          <w:sz w:val="21"/>
          <w:szCs w:val="21"/>
        </w:rPr>
      </w:pPr>
      <w:r w:rsidRPr="00B84CBB">
        <w:rPr>
          <w:sz w:val="21"/>
          <w:szCs w:val="21"/>
        </w:rPr>
        <w:t>Parent/Caretaker Relatives (as defined in Part 3, Section 2.2)</w:t>
      </w:r>
    </w:p>
    <w:p w14:paraId="5E33A114" w14:textId="77777777" w:rsidR="00B84CBB" w:rsidRPr="00B84CBB" w:rsidRDefault="00B84CBB" w:rsidP="00B84CBB">
      <w:pPr>
        <w:keepNext/>
        <w:keepLines/>
        <w:spacing w:after="210"/>
        <w:ind w:left="2160" w:hanging="1440"/>
        <w:outlineLvl w:val="2"/>
        <w:rPr>
          <w:rFonts w:eastAsiaTheme="majorEastAsia" w:cstheme="majorBidi"/>
          <w:b/>
          <w:color w:val="000000" w:themeColor="text1"/>
          <w:sz w:val="21"/>
        </w:rPr>
      </w:pPr>
      <w:r w:rsidRPr="00B84CBB">
        <w:rPr>
          <w:rFonts w:eastAsiaTheme="majorEastAsia" w:cstheme="majorBidi"/>
          <w:b/>
          <w:color w:val="000000" w:themeColor="text1"/>
          <w:sz w:val="21"/>
        </w:rPr>
        <w:t>Section 1.2:</w:t>
      </w:r>
      <w:r w:rsidRPr="00B84CBB">
        <w:rPr>
          <w:rFonts w:eastAsiaTheme="majorEastAsia" w:cstheme="majorBidi"/>
          <w:b/>
          <w:color w:val="000000" w:themeColor="text1"/>
          <w:sz w:val="21"/>
        </w:rPr>
        <w:tab/>
        <w:t>Ineligible Coverage Groups</w:t>
      </w:r>
    </w:p>
    <w:p w14:paraId="7DB76C48" w14:textId="77777777" w:rsidR="00B84CBB" w:rsidRPr="00B84CBB" w:rsidRDefault="00B84CBB" w:rsidP="00B84CBB">
      <w:pPr>
        <w:tabs>
          <w:tab w:val="left" w:pos="720"/>
          <w:tab w:val="left" w:pos="2880"/>
          <w:tab w:val="left" w:pos="3600"/>
          <w:tab w:val="left" w:pos="4320"/>
        </w:tabs>
        <w:spacing w:after="210"/>
        <w:ind w:left="1080"/>
        <w:rPr>
          <w:sz w:val="21"/>
          <w:szCs w:val="21"/>
        </w:rPr>
      </w:pPr>
      <w:r w:rsidRPr="00B84CBB">
        <w:rPr>
          <w:sz w:val="21"/>
          <w:szCs w:val="21"/>
        </w:rPr>
        <w:t>Medically Needy coverage is not available to people in the following coverage groups:</w:t>
      </w:r>
    </w:p>
    <w:p w14:paraId="00C1F534" w14:textId="77777777" w:rsidR="00B84CBB" w:rsidRPr="00B84CBB" w:rsidRDefault="00B84CBB" w:rsidP="00B84CBB">
      <w:pPr>
        <w:numPr>
          <w:ilvl w:val="0"/>
          <w:numId w:val="55"/>
        </w:numPr>
        <w:tabs>
          <w:tab w:val="left" w:pos="720"/>
          <w:tab w:val="left" w:pos="1440"/>
          <w:tab w:val="left" w:pos="2160"/>
          <w:tab w:val="left" w:pos="3600"/>
          <w:tab w:val="left" w:pos="4320"/>
        </w:tabs>
        <w:spacing w:after="210" w:line="259" w:lineRule="auto"/>
        <w:ind w:left="1440" w:hanging="360"/>
        <w:rPr>
          <w:sz w:val="21"/>
          <w:szCs w:val="21"/>
        </w:rPr>
      </w:pPr>
      <w:r w:rsidRPr="00B84CBB">
        <w:rPr>
          <w:sz w:val="21"/>
          <w:szCs w:val="21"/>
        </w:rPr>
        <w:t>Expansion Adults (as defined in Part 3, Section 2.4)</w:t>
      </w:r>
    </w:p>
    <w:p w14:paraId="2BE886DC" w14:textId="77777777" w:rsidR="00B84CBB" w:rsidRPr="00B84CBB" w:rsidRDefault="00B84CBB" w:rsidP="00B84CBB">
      <w:pPr>
        <w:numPr>
          <w:ilvl w:val="0"/>
          <w:numId w:val="55"/>
        </w:numPr>
        <w:tabs>
          <w:tab w:val="left" w:pos="720"/>
          <w:tab w:val="left" w:pos="1440"/>
          <w:tab w:val="left" w:pos="2160"/>
          <w:tab w:val="left" w:pos="3600"/>
          <w:tab w:val="left" w:pos="4320"/>
        </w:tabs>
        <w:spacing w:after="210" w:line="259" w:lineRule="auto"/>
        <w:ind w:left="1440" w:hanging="360"/>
        <w:rPr>
          <w:sz w:val="21"/>
          <w:szCs w:val="21"/>
        </w:rPr>
      </w:pPr>
      <w:r w:rsidRPr="00B84CBB">
        <w:rPr>
          <w:sz w:val="21"/>
          <w:szCs w:val="21"/>
        </w:rPr>
        <w:t xml:space="preserve">Medicare Savings Program (Part 8) </w:t>
      </w:r>
    </w:p>
    <w:p w14:paraId="128A7DE4" w14:textId="77777777" w:rsidR="00B84CBB" w:rsidRPr="00B84CBB" w:rsidRDefault="00B84CBB" w:rsidP="00B84CBB">
      <w:pPr>
        <w:numPr>
          <w:ilvl w:val="0"/>
          <w:numId w:val="55"/>
        </w:numPr>
        <w:tabs>
          <w:tab w:val="left" w:pos="720"/>
          <w:tab w:val="left" w:pos="1440"/>
          <w:tab w:val="left" w:pos="2160"/>
          <w:tab w:val="left" w:pos="3600"/>
          <w:tab w:val="left" w:pos="4320"/>
        </w:tabs>
        <w:spacing w:after="210" w:line="259" w:lineRule="auto"/>
        <w:ind w:left="1440" w:hanging="360"/>
        <w:rPr>
          <w:sz w:val="21"/>
          <w:szCs w:val="21"/>
        </w:rPr>
      </w:pPr>
      <w:r w:rsidRPr="00B84CBB">
        <w:rPr>
          <w:sz w:val="21"/>
          <w:szCs w:val="21"/>
        </w:rPr>
        <w:t>Limited coverage groups (as defined in Part 9)</w:t>
      </w:r>
    </w:p>
    <w:p w14:paraId="660C5C3F" w14:textId="77777777" w:rsidR="00B84CBB" w:rsidRPr="00B84CBB" w:rsidRDefault="00B84CBB" w:rsidP="00B84CBB">
      <w:pPr>
        <w:keepNext/>
        <w:spacing w:after="210"/>
        <w:ind w:left="1440" w:hanging="1440"/>
        <w:outlineLvl w:val="1"/>
        <w:rPr>
          <w:b/>
          <w:bCs/>
          <w:iCs/>
          <w:caps/>
          <w:sz w:val="21"/>
          <w:szCs w:val="28"/>
        </w:rPr>
      </w:pPr>
      <w:r w:rsidRPr="00B84CBB">
        <w:rPr>
          <w:b/>
          <w:bCs/>
          <w:iCs/>
          <w:caps/>
          <w:sz w:val="21"/>
          <w:szCs w:val="28"/>
        </w:rPr>
        <w:t xml:space="preserve">SECTION 2: </w:t>
      </w:r>
      <w:r w:rsidRPr="00B84CBB">
        <w:rPr>
          <w:b/>
          <w:bCs/>
          <w:iCs/>
          <w:caps/>
          <w:sz w:val="21"/>
          <w:szCs w:val="28"/>
        </w:rPr>
        <w:tab/>
        <w:t>MEDICALLY NEEDY ELIGIBILITY PERIOD</w:t>
      </w:r>
    </w:p>
    <w:p w14:paraId="033BB8DD" w14:textId="77777777" w:rsidR="00B84CBB" w:rsidRPr="00B84CBB" w:rsidRDefault="00B84CBB" w:rsidP="00B84CBB">
      <w:pPr>
        <w:keepNext/>
        <w:keepLines/>
        <w:spacing w:after="210"/>
        <w:ind w:left="2160" w:hanging="1440"/>
        <w:outlineLvl w:val="2"/>
        <w:rPr>
          <w:rFonts w:eastAsia="Calibri" w:cstheme="majorBidi"/>
          <w:b/>
          <w:color w:val="000000" w:themeColor="text1"/>
          <w:sz w:val="21"/>
        </w:rPr>
      </w:pPr>
      <w:r w:rsidRPr="00B84CBB">
        <w:rPr>
          <w:rFonts w:eastAsia="Calibri" w:cstheme="majorBidi"/>
          <w:b/>
          <w:color w:val="000000" w:themeColor="text1"/>
          <w:sz w:val="21"/>
        </w:rPr>
        <w:t>Section 2.1:</w:t>
      </w:r>
      <w:r w:rsidRPr="00B84CBB">
        <w:rPr>
          <w:rFonts w:eastAsia="Calibri" w:cstheme="majorBidi"/>
          <w:b/>
          <w:color w:val="000000" w:themeColor="text1"/>
          <w:sz w:val="21"/>
        </w:rPr>
        <w:tab/>
        <w:t>The Prospective Period</w:t>
      </w:r>
    </w:p>
    <w:p w14:paraId="252FBB85" w14:textId="77777777" w:rsidR="00B84CBB" w:rsidRPr="00B84CBB" w:rsidRDefault="00B84CBB" w:rsidP="00B84CBB">
      <w:pPr>
        <w:spacing w:after="210"/>
        <w:ind w:left="1080"/>
        <w:rPr>
          <w:rFonts w:eastAsia="Calibri"/>
          <w:sz w:val="21"/>
          <w:szCs w:val="21"/>
        </w:rPr>
      </w:pPr>
      <w:r w:rsidRPr="00B84CBB">
        <w:rPr>
          <w:rFonts w:eastAsia="Calibri"/>
          <w:sz w:val="21"/>
          <w:szCs w:val="21"/>
        </w:rPr>
        <w:t>The Medically Needy eligibility period is the time period during which the individual or family is assigned a deductible. This time period begins the first day of the month the individual first applied for Medicaid (See Part 2 Section 11), or the first day of the month after the date Medicaid ended because of excess income. The time period lasts six consecutive months.</w:t>
      </w:r>
    </w:p>
    <w:p w14:paraId="3339B0DD" w14:textId="77777777" w:rsidR="00B84CBB" w:rsidRPr="00B84CBB" w:rsidRDefault="00B84CBB" w:rsidP="00B84CBB">
      <w:pPr>
        <w:spacing w:after="210"/>
        <w:ind w:left="1080"/>
        <w:rPr>
          <w:rFonts w:eastAsia="Calibri"/>
          <w:sz w:val="21"/>
          <w:szCs w:val="21"/>
        </w:rPr>
      </w:pPr>
      <w:r w:rsidRPr="00B84CBB">
        <w:rPr>
          <w:rFonts w:eastAsia="Calibri"/>
          <w:sz w:val="21"/>
          <w:szCs w:val="21"/>
        </w:rPr>
        <w:t>An applicant may choose to withdraw their application for the month of submission and start the Medically Needy period for the following month, which would alter the retroactive period. (See 2.2 below.)</w:t>
      </w:r>
    </w:p>
    <w:p w14:paraId="4742ED12" w14:textId="77777777" w:rsidR="00B84CBB" w:rsidRPr="00B84CBB" w:rsidRDefault="00B84CBB" w:rsidP="00B84CBB">
      <w:pPr>
        <w:spacing w:after="210"/>
        <w:ind w:left="1080"/>
        <w:rPr>
          <w:rFonts w:eastAsia="Calibri"/>
          <w:sz w:val="21"/>
          <w:szCs w:val="21"/>
        </w:rPr>
      </w:pPr>
      <w:r w:rsidRPr="00B84CBB">
        <w:rPr>
          <w:rFonts w:eastAsia="Calibri"/>
          <w:sz w:val="21"/>
          <w:szCs w:val="21"/>
        </w:rPr>
        <w:t>The six-month deductible period is shorted if:</w:t>
      </w:r>
    </w:p>
    <w:p w14:paraId="6D8D9CC2" w14:textId="77777777" w:rsidR="00B84CBB" w:rsidRPr="00B84CBB" w:rsidRDefault="00B84CBB" w:rsidP="00B84CBB">
      <w:pPr>
        <w:numPr>
          <w:ilvl w:val="0"/>
          <w:numId w:val="56"/>
        </w:numPr>
        <w:spacing w:before="100" w:after="210" w:line="259" w:lineRule="auto"/>
        <w:ind w:left="1440"/>
        <w:rPr>
          <w:rFonts w:eastAsia="Calibri"/>
          <w:sz w:val="21"/>
          <w:szCs w:val="21"/>
        </w:rPr>
      </w:pPr>
      <w:r w:rsidRPr="00B84CBB">
        <w:rPr>
          <w:rFonts w:eastAsia="Calibri"/>
          <w:sz w:val="21"/>
          <w:szCs w:val="21"/>
        </w:rPr>
        <w:t xml:space="preserve">The individual will turn age 21 in less than six months; </w:t>
      </w:r>
    </w:p>
    <w:p w14:paraId="10248DF8" w14:textId="65671B83" w:rsidR="00B84CBB" w:rsidRDefault="00B84CBB" w:rsidP="00B84CBB">
      <w:pPr>
        <w:numPr>
          <w:ilvl w:val="0"/>
          <w:numId w:val="56"/>
        </w:numPr>
        <w:spacing w:before="100" w:after="210" w:line="259" w:lineRule="auto"/>
        <w:ind w:left="1440"/>
        <w:rPr>
          <w:rFonts w:eastAsia="Calibri"/>
          <w:sz w:val="21"/>
          <w:szCs w:val="21"/>
        </w:rPr>
        <w:sectPr w:rsidR="00B84CBB" w:rsidSect="00E94CA1">
          <w:headerReference w:type="default" r:id="rId114"/>
          <w:footnotePr>
            <w:numRestart w:val="eachSect"/>
          </w:footnotePr>
          <w:pgSz w:w="12240" w:h="15840"/>
          <w:pgMar w:top="1170" w:right="1440" w:bottom="1440" w:left="1440" w:header="0" w:footer="0" w:gutter="0"/>
          <w:cols w:space="720"/>
          <w:docGrid w:linePitch="299"/>
        </w:sectPr>
      </w:pPr>
      <w:r w:rsidRPr="00B84CBB">
        <w:rPr>
          <w:rFonts w:eastAsia="Calibri"/>
          <w:sz w:val="21"/>
          <w:szCs w:val="21"/>
        </w:rPr>
        <w:t>The individual dies</w:t>
      </w:r>
    </w:p>
    <w:p w14:paraId="2BE171AF" w14:textId="77777777" w:rsidR="00B84CBB" w:rsidRPr="00B84CBB" w:rsidRDefault="00B84CBB" w:rsidP="00B84CBB">
      <w:pPr>
        <w:spacing w:before="100" w:after="210" w:line="259" w:lineRule="auto"/>
        <w:rPr>
          <w:rFonts w:eastAsia="Calibri"/>
          <w:sz w:val="21"/>
          <w:szCs w:val="21"/>
        </w:rPr>
      </w:pPr>
    </w:p>
    <w:p w14:paraId="02D31720" w14:textId="77777777" w:rsidR="00B84CBB" w:rsidRPr="00B84CBB" w:rsidRDefault="00B84CBB" w:rsidP="00B84CBB">
      <w:pPr>
        <w:numPr>
          <w:ilvl w:val="0"/>
          <w:numId w:val="56"/>
        </w:numPr>
        <w:spacing w:before="100" w:after="210" w:line="259" w:lineRule="auto"/>
        <w:ind w:left="1440"/>
        <w:rPr>
          <w:rFonts w:eastAsia="Calibri"/>
          <w:sz w:val="21"/>
          <w:szCs w:val="21"/>
        </w:rPr>
      </w:pPr>
      <w:r w:rsidRPr="00B84CBB">
        <w:rPr>
          <w:rFonts w:eastAsia="Calibri"/>
          <w:sz w:val="21"/>
          <w:szCs w:val="21"/>
        </w:rPr>
        <w:t>The individual becomes eligible for categorical coverage; or</w:t>
      </w:r>
    </w:p>
    <w:p w14:paraId="772AE437" w14:textId="77777777" w:rsidR="00B84CBB" w:rsidRPr="00B84CBB" w:rsidRDefault="00B84CBB" w:rsidP="00B84CBB">
      <w:pPr>
        <w:numPr>
          <w:ilvl w:val="0"/>
          <w:numId w:val="56"/>
        </w:numPr>
        <w:spacing w:before="100" w:after="210" w:line="259" w:lineRule="auto"/>
        <w:ind w:left="1440"/>
        <w:rPr>
          <w:rFonts w:eastAsia="Calibri"/>
          <w:sz w:val="21"/>
          <w:szCs w:val="21"/>
        </w:rPr>
      </w:pPr>
      <w:r w:rsidRPr="00B84CBB">
        <w:rPr>
          <w:rFonts w:eastAsia="Calibri"/>
          <w:sz w:val="21"/>
          <w:szCs w:val="21"/>
        </w:rPr>
        <w:t>The individual voluntarily withdraws from the program.</w:t>
      </w:r>
    </w:p>
    <w:p w14:paraId="4381F7A9" w14:textId="77777777" w:rsidR="00B84CBB" w:rsidRPr="00B84CBB" w:rsidRDefault="00B84CBB" w:rsidP="00B84CBB">
      <w:pPr>
        <w:keepNext/>
        <w:keepLines/>
        <w:spacing w:after="210"/>
        <w:ind w:left="2160" w:hanging="1440"/>
        <w:outlineLvl w:val="2"/>
        <w:rPr>
          <w:rFonts w:eastAsia="Calibri" w:cstheme="majorBidi"/>
          <w:b/>
          <w:color w:val="000000" w:themeColor="text1"/>
          <w:sz w:val="21"/>
        </w:rPr>
      </w:pPr>
      <w:r w:rsidRPr="00B84CBB">
        <w:rPr>
          <w:rFonts w:eastAsia="Calibri" w:cstheme="majorBidi"/>
          <w:b/>
          <w:color w:val="000000" w:themeColor="text1"/>
          <w:sz w:val="21"/>
        </w:rPr>
        <w:t>Section 2.2:</w:t>
      </w:r>
      <w:r w:rsidRPr="00B84CBB">
        <w:rPr>
          <w:rFonts w:eastAsia="Calibri" w:cstheme="majorBidi"/>
          <w:b/>
          <w:color w:val="000000" w:themeColor="text1"/>
          <w:sz w:val="21"/>
        </w:rPr>
        <w:tab/>
        <w:t>Retroactive Periods</w:t>
      </w:r>
    </w:p>
    <w:p w14:paraId="6C06EB87" w14:textId="77777777" w:rsidR="00B84CBB" w:rsidRPr="00B84CBB" w:rsidRDefault="00B84CBB" w:rsidP="00B84CBB">
      <w:pPr>
        <w:spacing w:after="210"/>
        <w:ind w:left="1080"/>
        <w:rPr>
          <w:rFonts w:eastAsia="Calibri"/>
          <w:sz w:val="21"/>
          <w:szCs w:val="21"/>
        </w:rPr>
      </w:pPr>
      <w:r w:rsidRPr="00B84CBB">
        <w:rPr>
          <w:rFonts w:eastAsia="Calibri"/>
          <w:sz w:val="21"/>
          <w:szCs w:val="21"/>
        </w:rPr>
        <w:t>The applicant may request a retroactive Medically Needy period of one, two, or three months preceding the month of application if they have incurred medical expenses.</w:t>
      </w:r>
    </w:p>
    <w:p w14:paraId="608691C7" w14:textId="77777777" w:rsidR="00B84CBB" w:rsidRPr="00B84CBB" w:rsidRDefault="00B84CBB" w:rsidP="00B84CBB">
      <w:pPr>
        <w:spacing w:after="210"/>
        <w:ind w:left="1080"/>
        <w:rPr>
          <w:rFonts w:eastAsia="Calibri"/>
          <w:sz w:val="21"/>
          <w:szCs w:val="21"/>
        </w:rPr>
      </w:pPr>
      <w:r w:rsidRPr="00B84CBB">
        <w:rPr>
          <w:rFonts w:eastAsia="Calibri"/>
          <w:sz w:val="21"/>
          <w:szCs w:val="21"/>
        </w:rPr>
        <w:t>When multiple months of retroactive Medically Needy coverage are requested, coverage will not be provided for the second or third month prior to the application month without including the preceding months (first or second) unless the individual is ineligible due to basic eligibility requirements. A single retroactive deductible period is quoted to cover all requested months. See Part 2 Section 13.4 for more details.</w:t>
      </w:r>
    </w:p>
    <w:p w14:paraId="25936353" w14:textId="77777777" w:rsidR="00B84CBB" w:rsidRPr="00B84CBB" w:rsidRDefault="00B84CBB" w:rsidP="00B84CBB">
      <w:pPr>
        <w:keepNext/>
        <w:spacing w:after="210"/>
        <w:ind w:left="1440" w:hanging="1440"/>
        <w:outlineLvl w:val="1"/>
        <w:rPr>
          <w:b/>
          <w:bCs/>
          <w:iCs/>
          <w:caps/>
          <w:sz w:val="21"/>
          <w:szCs w:val="28"/>
        </w:rPr>
      </w:pPr>
      <w:r w:rsidRPr="00B84CBB">
        <w:rPr>
          <w:b/>
          <w:bCs/>
          <w:iCs/>
          <w:caps/>
          <w:sz w:val="21"/>
          <w:szCs w:val="28"/>
        </w:rPr>
        <w:t>SECTION 3:</w:t>
      </w:r>
      <w:r w:rsidRPr="00B84CBB">
        <w:rPr>
          <w:b/>
          <w:bCs/>
          <w:iCs/>
          <w:caps/>
          <w:sz w:val="21"/>
          <w:szCs w:val="28"/>
        </w:rPr>
        <w:tab/>
        <w:t>FINANCIAL ELIGIBILITY REQUIREMENTS</w:t>
      </w:r>
    </w:p>
    <w:p w14:paraId="22562D70" w14:textId="77777777" w:rsidR="00B84CBB" w:rsidRPr="00B84CBB" w:rsidRDefault="00B84CBB" w:rsidP="00B84CBB">
      <w:pPr>
        <w:keepNext/>
        <w:keepLines/>
        <w:spacing w:after="210"/>
        <w:ind w:left="2160" w:hanging="1440"/>
        <w:outlineLvl w:val="2"/>
        <w:rPr>
          <w:rFonts w:eastAsiaTheme="majorEastAsia" w:cstheme="majorBidi"/>
          <w:b/>
          <w:color w:val="000000" w:themeColor="text1"/>
          <w:sz w:val="21"/>
        </w:rPr>
      </w:pPr>
      <w:r w:rsidRPr="00B84CBB">
        <w:rPr>
          <w:rFonts w:eastAsiaTheme="majorEastAsia" w:cstheme="majorBidi"/>
          <w:b/>
          <w:color w:val="000000" w:themeColor="text1"/>
          <w:sz w:val="21"/>
        </w:rPr>
        <w:t>Section 3.1:</w:t>
      </w:r>
      <w:r w:rsidRPr="00B84CBB">
        <w:rPr>
          <w:rFonts w:eastAsiaTheme="majorEastAsia" w:cstheme="majorBidi"/>
          <w:b/>
          <w:color w:val="000000" w:themeColor="text1"/>
          <w:sz w:val="21"/>
        </w:rPr>
        <w:tab/>
        <w:t xml:space="preserve">Medically Needy Assets </w:t>
      </w:r>
    </w:p>
    <w:p w14:paraId="5F19E3B3" w14:textId="77777777" w:rsidR="00B84CBB" w:rsidRPr="00B84CBB" w:rsidRDefault="00B84CBB" w:rsidP="00B84CBB">
      <w:pPr>
        <w:tabs>
          <w:tab w:val="left" w:pos="720"/>
          <w:tab w:val="left" w:pos="2160"/>
          <w:tab w:val="left" w:pos="2880"/>
          <w:tab w:val="left" w:pos="3600"/>
          <w:tab w:val="left" w:pos="4320"/>
        </w:tabs>
        <w:spacing w:after="210"/>
        <w:ind w:left="1080"/>
        <w:rPr>
          <w:sz w:val="21"/>
          <w:szCs w:val="21"/>
        </w:rPr>
      </w:pPr>
      <w:r w:rsidRPr="00B84CBB">
        <w:rPr>
          <w:sz w:val="21"/>
          <w:szCs w:val="21"/>
        </w:rPr>
        <w:t>Assets must be under the following limits on at least one day of the month to be eligible for that month.</w:t>
      </w:r>
    </w:p>
    <w:p w14:paraId="7F4124D6" w14:textId="77777777" w:rsidR="00B84CBB" w:rsidRPr="00B84CBB" w:rsidRDefault="00B84CBB" w:rsidP="00B84CBB">
      <w:pPr>
        <w:tabs>
          <w:tab w:val="left" w:pos="720"/>
          <w:tab w:val="left" w:pos="2160"/>
          <w:tab w:val="left" w:pos="2880"/>
          <w:tab w:val="left" w:pos="3600"/>
          <w:tab w:val="left" w:pos="4320"/>
        </w:tabs>
        <w:spacing w:after="210"/>
        <w:ind w:left="1080"/>
        <w:rPr>
          <w:sz w:val="21"/>
          <w:szCs w:val="21"/>
        </w:rPr>
      </w:pPr>
      <w:r w:rsidRPr="00B84CBB">
        <w:rPr>
          <w:rFonts w:cs="Courier New"/>
          <w:sz w:val="21"/>
          <w:szCs w:val="20"/>
        </w:rPr>
        <w:t xml:space="preserve">For </w:t>
      </w:r>
      <w:r w:rsidRPr="00B84CBB">
        <w:rPr>
          <w:sz w:val="21"/>
          <w:szCs w:val="21"/>
        </w:rPr>
        <w:t>SSI</w:t>
      </w:r>
      <w:r w:rsidRPr="00B84CBB">
        <w:rPr>
          <w:rFonts w:cs="Courier New"/>
          <w:sz w:val="21"/>
          <w:szCs w:val="20"/>
        </w:rPr>
        <w:t xml:space="preserve"> - Related coverage groups</w:t>
      </w:r>
      <w:r w:rsidRPr="00B84CBB">
        <w:rPr>
          <w:sz w:val="21"/>
          <w:szCs w:val="21"/>
        </w:rPr>
        <w:t>:</w:t>
      </w:r>
    </w:p>
    <w:p w14:paraId="012F2BA5" w14:textId="77777777" w:rsidR="00B84CBB" w:rsidRPr="00B84CBB" w:rsidRDefault="00B84CBB" w:rsidP="00B84CBB">
      <w:pPr>
        <w:tabs>
          <w:tab w:val="left" w:pos="720"/>
          <w:tab w:val="left" w:pos="1440"/>
          <w:tab w:val="left" w:pos="2160"/>
          <w:tab w:val="left" w:pos="4320"/>
        </w:tabs>
        <w:spacing w:after="210"/>
        <w:ind w:left="2160" w:hanging="720"/>
        <w:rPr>
          <w:sz w:val="21"/>
          <w:szCs w:val="21"/>
        </w:rPr>
      </w:pPr>
      <w:r w:rsidRPr="00B84CBB">
        <w:rPr>
          <w:sz w:val="21"/>
          <w:szCs w:val="21"/>
        </w:rPr>
        <w:t>$2000</w:t>
      </w:r>
      <w:r w:rsidRPr="00B84CBB">
        <w:rPr>
          <w:sz w:val="21"/>
          <w:szCs w:val="21"/>
        </w:rPr>
        <w:tab/>
        <w:t>for an individual not married or not living with a spouse, including an individual who is a child.</w:t>
      </w:r>
    </w:p>
    <w:p w14:paraId="09A9FCD6" w14:textId="77777777" w:rsidR="00B84CBB" w:rsidRPr="00B84CBB" w:rsidRDefault="00B84CBB" w:rsidP="00B84CBB">
      <w:pPr>
        <w:tabs>
          <w:tab w:val="left" w:pos="720"/>
          <w:tab w:val="left" w:pos="1440"/>
          <w:tab w:val="left" w:pos="2160"/>
          <w:tab w:val="left" w:pos="4320"/>
        </w:tabs>
        <w:spacing w:after="210"/>
        <w:ind w:left="2160" w:hanging="720"/>
        <w:rPr>
          <w:sz w:val="21"/>
          <w:szCs w:val="21"/>
        </w:rPr>
      </w:pPr>
      <w:r w:rsidRPr="00B84CBB">
        <w:rPr>
          <w:sz w:val="21"/>
          <w:szCs w:val="21"/>
        </w:rPr>
        <w:t>$3000</w:t>
      </w:r>
      <w:r w:rsidRPr="00B84CBB">
        <w:rPr>
          <w:sz w:val="21"/>
          <w:szCs w:val="21"/>
        </w:rPr>
        <w:tab/>
        <w:t>for an eligible couple or an individual living with an ineligible spouse</w:t>
      </w:r>
    </w:p>
    <w:p w14:paraId="59555171" w14:textId="77777777" w:rsidR="00B84CBB" w:rsidRPr="00B84CBB" w:rsidRDefault="00B84CBB" w:rsidP="00B84CBB">
      <w:pPr>
        <w:tabs>
          <w:tab w:val="left" w:pos="720"/>
          <w:tab w:val="left" w:pos="2160"/>
          <w:tab w:val="left" w:pos="2880"/>
          <w:tab w:val="left" w:pos="4320"/>
        </w:tabs>
        <w:spacing w:after="210"/>
        <w:ind w:left="1080"/>
        <w:rPr>
          <w:sz w:val="21"/>
          <w:szCs w:val="21"/>
        </w:rPr>
      </w:pPr>
      <w:r w:rsidRPr="00B84CBB">
        <w:rPr>
          <w:sz w:val="21"/>
          <w:szCs w:val="21"/>
        </w:rPr>
        <w:t>There is no asset limit for MAGI-based coverage groups.</w:t>
      </w:r>
    </w:p>
    <w:p w14:paraId="39224E21" w14:textId="77777777" w:rsidR="00B84CBB" w:rsidRPr="00B84CBB" w:rsidRDefault="00B84CBB" w:rsidP="00B84CBB">
      <w:pPr>
        <w:keepNext/>
        <w:keepLines/>
        <w:spacing w:after="210"/>
        <w:ind w:left="2160" w:hanging="1440"/>
        <w:outlineLvl w:val="2"/>
        <w:rPr>
          <w:rFonts w:eastAsiaTheme="majorEastAsia" w:cs="Courier New"/>
          <w:b/>
          <w:color w:val="000000" w:themeColor="text1"/>
          <w:sz w:val="21"/>
          <w:szCs w:val="20"/>
        </w:rPr>
      </w:pPr>
      <w:r w:rsidRPr="00B84CBB">
        <w:rPr>
          <w:rFonts w:eastAsiaTheme="majorEastAsia" w:cstheme="majorBidi"/>
          <w:b/>
          <w:color w:val="000000" w:themeColor="text1"/>
          <w:sz w:val="21"/>
        </w:rPr>
        <w:t>Section 3.2:</w:t>
      </w:r>
      <w:r w:rsidRPr="00B84CBB">
        <w:rPr>
          <w:rFonts w:eastAsiaTheme="majorEastAsia" w:cstheme="majorBidi"/>
          <w:b/>
          <w:color w:val="000000" w:themeColor="text1"/>
          <w:sz w:val="21"/>
        </w:rPr>
        <w:tab/>
        <w:t>Medically Needy Income</w:t>
      </w:r>
    </w:p>
    <w:p w14:paraId="741C23B3" w14:textId="77777777" w:rsidR="00B84CBB" w:rsidRPr="00B84CBB" w:rsidRDefault="00B84CBB" w:rsidP="00B84CBB">
      <w:pPr>
        <w:spacing w:after="210"/>
        <w:ind w:left="1080"/>
        <w:rPr>
          <w:rFonts w:eastAsia="Calibri"/>
          <w:sz w:val="21"/>
          <w:szCs w:val="21"/>
        </w:rPr>
      </w:pPr>
      <w:r w:rsidRPr="00B84CBB">
        <w:rPr>
          <w:rFonts w:eastAsia="Calibri"/>
          <w:sz w:val="21"/>
          <w:szCs w:val="21"/>
        </w:rPr>
        <w:t>Treatment of income varies depending on whether the person is receiving Medically Needy coverage in an SSI-Related or MAGI-based coverage group.</w:t>
      </w:r>
    </w:p>
    <w:p w14:paraId="76927074" w14:textId="77777777" w:rsidR="00B84CBB" w:rsidRPr="00B84CBB" w:rsidRDefault="00B84CBB" w:rsidP="00B84CBB">
      <w:pPr>
        <w:numPr>
          <w:ilvl w:val="0"/>
          <w:numId w:val="53"/>
        </w:numPr>
        <w:spacing w:after="210" w:line="259" w:lineRule="auto"/>
        <w:ind w:hanging="360"/>
        <w:rPr>
          <w:rFonts w:eastAsia="Calibri"/>
          <w:sz w:val="21"/>
          <w:szCs w:val="21"/>
        </w:rPr>
      </w:pPr>
      <w:r w:rsidRPr="00B84CBB">
        <w:rPr>
          <w:rFonts w:eastAsia="Calibri"/>
          <w:sz w:val="21"/>
          <w:szCs w:val="21"/>
        </w:rPr>
        <w:t>For SSI-Related groups</w:t>
      </w:r>
      <w:r w:rsidRPr="00B84CBB">
        <w:rPr>
          <w:rFonts w:eastAsia="Calibri"/>
          <w:b/>
          <w:sz w:val="21"/>
          <w:szCs w:val="21"/>
        </w:rPr>
        <w:t xml:space="preserve">, </w:t>
      </w:r>
      <w:r w:rsidRPr="00B84CBB">
        <w:rPr>
          <w:rFonts w:eastAsia="Calibri"/>
          <w:sz w:val="21"/>
          <w:szCs w:val="21"/>
        </w:rPr>
        <w:t>budgeting rules in Part 7 are used to determine countable income.</w:t>
      </w:r>
    </w:p>
    <w:p w14:paraId="6AF0F7AB" w14:textId="77777777" w:rsidR="00B84CBB" w:rsidRPr="00B84CBB" w:rsidRDefault="00B84CBB" w:rsidP="00B84CBB">
      <w:pPr>
        <w:numPr>
          <w:ilvl w:val="0"/>
          <w:numId w:val="53"/>
        </w:numPr>
        <w:spacing w:after="210" w:line="259" w:lineRule="auto"/>
        <w:ind w:hanging="360"/>
        <w:rPr>
          <w:rFonts w:eastAsia="Calibri"/>
          <w:sz w:val="21"/>
          <w:szCs w:val="21"/>
        </w:rPr>
      </w:pPr>
      <w:r w:rsidRPr="00B84CBB">
        <w:rPr>
          <w:rFonts w:eastAsia="Calibri"/>
          <w:sz w:val="21"/>
          <w:szCs w:val="21"/>
        </w:rPr>
        <w:t>For MAGI-based groups, budgeting rules in Part 4 are used to determine the assistance unit and countable income, except that income of a non-responsible relative is not counted when determining the deductible. A responsible relative is defined as a spouse or a biological or adoptive parent of a child under age 19.</w:t>
      </w:r>
    </w:p>
    <w:p w14:paraId="395A39C2" w14:textId="77777777" w:rsidR="00B84CBB" w:rsidRPr="00B84CBB" w:rsidRDefault="00B84CBB" w:rsidP="00B84CBB">
      <w:pPr>
        <w:spacing w:after="210"/>
        <w:ind w:left="1080"/>
        <w:rPr>
          <w:rFonts w:eastAsia="Calibri"/>
          <w:sz w:val="21"/>
          <w:szCs w:val="21"/>
        </w:rPr>
      </w:pPr>
      <w:r w:rsidRPr="00B84CBB">
        <w:rPr>
          <w:rFonts w:eastAsia="Calibri"/>
          <w:sz w:val="21"/>
          <w:szCs w:val="21"/>
        </w:rPr>
        <w:t>The countable income is compared to the Protected Income Level (PIL). The PIL is based on family size and can be found in Chart 5. When the individual or family’s net countable income is above the PIL a deductible must be met. Due to differences in income counting methodology applicable to categorically needy and Medically Needy coverage groups, an individual may be ineligible for coverage in a categorically needy coverage group but have countable income under the PIL for Medically Needy coverage. An individual in this situation receives Medically Needy coverage without first having to incur any medical costs.</w:t>
      </w:r>
    </w:p>
    <w:p w14:paraId="3C5A8F46" w14:textId="55BAD504" w:rsidR="00B84CBB" w:rsidRDefault="00B84CBB" w:rsidP="00B84CBB">
      <w:pPr>
        <w:tabs>
          <w:tab w:val="left" w:pos="720"/>
          <w:tab w:val="left" w:pos="1440"/>
          <w:tab w:val="left" w:pos="2160"/>
          <w:tab w:val="left" w:pos="2880"/>
          <w:tab w:val="left" w:pos="3600"/>
          <w:tab w:val="left" w:pos="4320"/>
        </w:tabs>
        <w:spacing w:after="210"/>
        <w:rPr>
          <w:sz w:val="21"/>
          <w:szCs w:val="21"/>
        </w:rPr>
        <w:sectPr w:rsidR="00B84CBB" w:rsidSect="00E94CA1">
          <w:headerReference w:type="default" r:id="rId115"/>
          <w:footnotePr>
            <w:numRestart w:val="eachSect"/>
          </w:footnotePr>
          <w:pgSz w:w="12240" w:h="15840"/>
          <w:pgMar w:top="1170" w:right="1440" w:bottom="1440" w:left="1440" w:header="0" w:footer="0" w:gutter="0"/>
          <w:cols w:space="720"/>
          <w:docGrid w:linePitch="299"/>
        </w:sectPr>
      </w:pPr>
    </w:p>
    <w:p w14:paraId="59E918E5" w14:textId="1807B288" w:rsidR="00B84CBB" w:rsidRPr="00B84CBB" w:rsidRDefault="00B84CBB" w:rsidP="00B84CBB">
      <w:pPr>
        <w:keepNext/>
        <w:spacing w:after="210"/>
        <w:outlineLvl w:val="1"/>
        <w:rPr>
          <w:b/>
          <w:bCs/>
          <w:iCs/>
          <w:caps/>
          <w:sz w:val="21"/>
          <w:szCs w:val="28"/>
        </w:rPr>
      </w:pPr>
      <w:r w:rsidRPr="00B84CBB">
        <w:rPr>
          <w:b/>
          <w:bCs/>
          <w:sz w:val="21"/>
          <w:szCs w:val="21"/>
        </w:rPr>
        <w:lastRenderedPageBreak/>
        <w:t>S</w:t>
      </w:r>
      <w:r w:rsidRPr="00B84CBB">
        <w:rPr>
          <w:b/>
          <w:bCs/>
          <w:iCs/>
          <w:caps/>
          <w:sz w:val="21"/>
          <w:szCs w:val="28"/>
        </w:rPr>
        <w:t>ECTION 4:</w:t>
      </w:r>
      <w:r w:rsidRPr="00B84CBB">
        <w:rPr>
          <w:b/>
          <w:bCs/>
          <w:iCs/>
          <w:caps/>
          <w:sz w:val="21"/>
          <w:szCs w:val="28"/>
        </w:rPr>
        <w:tab/>
        <w:t>DEDUCTIBLE PROCESS</w:t>
      </w:r>
    </w:p>
    <w:p w14:paraId="5E6CEB45" w14:textId="77777777" w:rsidR="00B84CBB" w:rsidRPr="00B84CBB" w:rsidRDefault="00B84CBB" w:rsidP="00B84CBB">
      <w:pPr>
        <w:tabs>
          <w:tab w:val="left" w:pos="720"/>
          <w:tab w:val="left" w:pos="1440"/>
          <w:tab w:val="left" w:pos="2160"/>
          <w:tab w:val="left" w:pos="2880"/>
          <w:tab w:val="left" w:pos="3600"/>
          <w:tab w:val="left" w:pos="4320"/>
        </w:tabs>
        <w:spacing w:after="210"/>
        <w:ind w:left="720"/>
        <w:rPr>
          <w:sz w:val="21"/>
          <w:szCs w:val="21"/>
        </w:rPr>
      </w:pPr>
      <w:r w:rsidRPr="00B84CBB">
        <w:rPr>
          <w:sz w:val="21"/>
          <w:szCs w:val="21"/>
        </w:rPr>
        <w:t>Individuals who are ineligible under Categorically Needy and whose income is above the appropriate Protected Income Level (PIL) are not eligible for Medicaid until they meet a deductible. The deductible is met by applying incurred costs for necessary medical services to the deductible amount.</w:t>
      </w:r>
    </w:p>
    <w:p w14:paraId="138AAD5B" w14:textId="77777777" w:rsidR="00B84CBB" w:rsidRPr="00B84CBB" w:rsidRDefault="00B84CBB" w:rsidP="00B84CBB">
      <w:pPr>
        <w:keepNext/>
        <w:keepLines/>
        <w:spacing w:after="210"/>
        <w:ind w:left="2160" w:hanging="1440"/>
        <w:outlineLvl w:val="2"/>
        <w:rPr>
          <w:rFonts w:eastAsiaTheme="majorEastAsia" w:cs="Courier New"/>
          <w:b/>
          <w:color w:val="000000" w:themeColor="text1"/>
          <w:sz w:val="21"/>
          <w:szCs w:val="20"/>
        </w:rPr>
      </w:pPr>
      <w:r w:rsidRPr="00B84CBB">
        <w:rPr>
          <w:rFonts w:eastAsiaTheme="majorEastAsia" w:cstheme="majorBidi"/>
          <w:b/>
          <w:color w:val="000000" w:themeColor="text1"/>
          <w:sz w:val="21"/>
        </w:rPr>
        <w:t xml:space="preserve">Section </w:t>
      </w:r>
      <w:bookmarkStart w:id="29" w:name="_Hlk28609484"/>
      <w:r w:rsidRPr="00B84CBB">
        <w:rPr>
          <w:rFonts w:eastAsiaTheme="majorEastAsia" w:cstheme="majorBidi"/>
          <w:b/>
          <w:color w:val="000000" w:themeColor="text1"/>
          <w:sz w:val="21"/>
        </w:rPr>
        <w:t>4.1:</w:t>
      </w:r>
      <w:r w:rsidRPr="00B84CBB">
        <w:rPr>
          <w:rFonts w:eastAsiaTheme="majorEastAsia" w:cstheme="majorBidi"/>
          <w:b/>
          <w:color w:val="000000" w:themeColor="text1"/>
          <w:sz w:val="21"/>
        </w:rPr>
        <w:tab/>
        <w:t>Calculating the</w:t>
      </w:r>
      <w:r w:rsidRPr="00B84CBB">
        <w:rPr>
          <w:rFonts w:eastAsiaTheme="majorEastAsia" w:cs="Courier New"/>
          <w:b/>
          <w:color w:val="000000" w:themeColor="text1"/>
          <w:sz w:val="21"/>
          <w:szCs w:val="20"/>
        </w:rPr>
        <w:t xml:space="preserve"> deductible </w:t>
      </w:r>
      <w:r w:rsidRPr="00B84CBB">
        <w:rPr>
          <w:rFonts w:eastAsiaTheme="majorEastAsia" w:cstheme="majorBidi"/>
          <w:b/>
          <w:color w:val="000000" w:themeColor="text1"/>
          <w:sz w:val="21"/>
        </w:rPr>
        <w:t xml:space="preserve">amount </w:t>
      </w:r>
    </w:p>
    <w:p w14:paraId="4A293621" w14:textId="77777777" w:rsidR="00B84CBB" w:rsidRPr="00B84CBB" w:rsidRDefault="00B84CBB" w:rsidP="00B84CBB">
      <w:pPr>
        <w:numPr>
          <w:ilvl w:val="0"/>
          <w:numId w:val="57"/>
        </w:numPr>
        <w:tabs>
          <w:tab w:val="left" w:pos="720"/>
          <w:tab w:val="left" w:pos="1440"/>
          <w:tab w:val="left" w:pos="2160"/>
          <w:tab w:val="left" w:pos="2880"/>
          <w:tab w:val="left" w:pos="3600"/>
          <w:tab w:val="left" w:pos="4320"/>
        </w:tabs>
        <w:spacing w:after="210" w:line="259" w:lineRule="auto"/>
        <w:ind w:left="1440"/>
        <w:rPr>
          <w:sz w:val="21"/>
          <w:szCs w:val="21"/>
        </w:rPr>
      </w:pPr>
      <w:r w:rsidRPr="00B84CBB">
        <w:rPr>
          <w:sz w:val="21"/>
          <w:szCs w:val="21"/>
        </w:rPr>
        <w:t>Determine the countable income.</w:t>
      </w:r>
    </w:p>
    <w:p w14:paraId="2A0E6110" w14:textId="77777777" w:rsidR="00B84CBB" w:rsidRPr="00B84CBB" w:rsidRDefault="00B84CBB" w:rsidP="00B84CBB">
      <w:pPr>
        <w:numPr>
          <w:ilvl w:val="0"/>
          <w:numId w:val="57"/>
        </w:numPr>
        <w:tabs>
          <w:tab w:val="left" w:pos="720"/>
          <w:tab w:val="left" w:pos="1440"/>
          <w:tab w:val="left" w:pos="2160"/>
          <w:tab w:val="left" w:pos="2880"/>
          <w:tab w:val="left" w:pos="3600"/>
          <w:tab w:val="left" w:pos="4320"/>
        </w:tabs>
        <w:spacing w:after="210" w:line="259" w:lineRule="auto"/>
        <w:ind w:left="1440"/>
        <w:rPr>
          <w:sz w:val="21"/>
          <w:szCs w:val="21"/>
        </w:rPr>
      </w:pPr>
      <w:r w:rsidRPr="00B84CBB">
        <w:rPr>
          <w:sz w:val="21"/>
          <w:szCs w:val="21"/>
        </w:rPr>
        <w:t>Subtract the PIL for the appropriate assistance unit size (See Chart 5) from the countable income.</w:t>
      </w:r>
    </w:p>
    <w:p w14:paraId="04AE6AD3" w14:textId="77777777" w:rsidR="00B84CBB" w:rsidRPr="00B84CBB" w:rsidRDefault="00B84CBB" w:rsidP="00B84CBB">
      <w:pPr>
        <w:numPr>
          <w:ilvl w:val="0"/>
          <w:numId w:val="57"/>
        </w:numPr>
        <w:tabs>
          <w:tab w:val="left" w:pos="720"/>
          <w:tab w:val="left" w:pos="1440"/>
          <w:tab w:val="left" w:pos="2160"/>
          <w:tab w:val="left" w:pos="2880"/>
          <w:tab w:val="left" w:pos="3600"/>
          <w:tab w:val="left" w:pos="4320"/>
        </w:tabs>
        <w:spacing w:after="210" w:line="259" w:lineRule="auto"/>
        <w:ind w:left="1440" w:right="240"/>
        <w:rPr>
          <w:sz w:val="21"/>
          <w:szCs w:val="21"/>
        </w:rPr>
      </w:pPr>
      <w:r w:rsidRPr="00B84CBB">
        <w:rPr>
          <w:sz w:val="21"/>
          <w:szCs w:val="21"/>
        </w:rPr>
        <w:t>Multiply the result by the number of months in the eligibility period (usually six months).</w:t>
      </w:r>
    </w:p>
    <w:p w14:paraId="3244C31F" w14:textId="77777777" w:rsidR="00B84CBB" w:rsidRPr="00B84CBB" w:rsidRDefault="00B84CBB" w:rsidP="00B84CBB">
      <w:pPr>
        <w:tabs>
          <w:tab w:val="left" w:pos="720"/>
          <w:tab w:val="left" w:pos="2160"/>
          <w:tab w:val="left" w:pos="2880"/>
          <w:tab w:val="left" w:pos="3600"/>
          <w:tab w:val="left" w:pos="4320"/>
        </w:tabs>
        <w:spacing w:after="210"/>
        <w:ind w:left="1080"/>
        <w:rPr>
          <w:rFonts w:eastAsia="Calibri"/>
          <w:sz w:val="21"/>
          <w:szCs w:val="21"/>
        </w:rPr>
      </w:pPr>
      <w:r w:rsidRPr="00B84CBB">
        <w:rPr>
          <w:sz w:val="21"/>
          <w:szCs w:val="21"/>
        </w:rPr>
        <w:t>The result is the deductible amount the individual or family must meet by applying incurred medical costs before coverage can begin.</w:t>
      </w:r>
      <w:bookmarkEnd w:id="29"/>
    </w:p>
    <w:p w14:paraId="12FE4505" w14:textId="77777777" w:rsidR="00B84CBB" w:rsidRPr="00B84CBB" w:rsidRDefault="00B84CBB" w:rsidP="00B84CBB">
      <w:pPr>
        <w:tabs>
          <w:tab w:val="left" w:pos="720"/>
          <w:tab w:val="left" w:pos="2160"/>
          <w:tab w:val="left" w:pos="2880"/>
          <w:tab w:val="left" w:pos="3600"/>
          <w:tab w:val="left" w:pos="4320"/>
        </w:tabs>
        <w:spacing w:after="210"/>
        <w:ind w:left="1080"/>
        <w:rPr>
          <w:sz w:val="21"/>
          <w:szCs w:val="21"/>
        </w:rPr>
      </w:pPr>
      <w:r w:rsidRPr="00B84CBB">
        <w:rPr>
          <w:rFonts w:eastAsia="Calibri"/>
          <w:sz w:val="21"/>
          <w:szCs w:val="21"/>
        </w:rPr>
        <w:t>The deductible</w:t>
      </w:r>
      <w:r w:rsidRPr="00B84CBB">
        <w:rPr>
          <w:sz w:val="21"/>
          <w:szCs w:val="21"/>
        </w:rPr>
        <w:t xml:space="preserve"> amount must be reviewed prior to opening coverage. When changes occur that impact Medically Needy eligibility (e.g. changes in income or household composition), eligibility is redetermined and the deductible amount is recalculated. If the Medically Needy period ends or the deductible amount increases, the Eligibility Specialist must give the individual timely and adequate notice of the change. (See Part 2 Section 15.)</w:t>
      </w:r>
    </w:p>
    <w:p w14:paraId="3FAA929B" w14:textId="77777777" w:rsidR="00B84CBB" w:rsidRPr="00B84CBB" w:rsidRDefault="00B84CBB" w:rsidP="00B84CBB">
      <w:pPr>
        <w:keepNext/>
        <w:keepLines/>
        <w:spacing w:after="210"/>
        <w:ind w:left="2160" w:hanging="1440"/>
        <w:outlineLvl w:val="2"/>
        <w:rPr>
          <w:rFonts w:eastAsiaTheme="majorEastAsia" w:cstheme="majorBidi"/>
          <w:b/>
          <w:color w:val="000000" w:themeColor="text1"/>
          <w:sz w:val="21"/>
        </w:rPr>
      </w:pPr>
      <w:r w:rsidRPr="00B84CBB">
        <w:rPr>
          <w:rFonts w:eastAsiaTheme="majorEastAsia" w:cstheme="majorBidi"/>
          <w:b/>
          <w:color w:val="000000" w:themeColor="text1"/>
          <w:sz w:val="21"/>
        </w:rPr>
        <w:t>Section 4.2</w:t>
      </w:r>
      <w:r w:rsidRPr="00B84CBB">
        <w:rPr>
          <w:rFonts w:eastAsiaTheme="majorEastAsia" w:cstheme="majorBidi"/>
          <w:b/>
          <w:color w:val="000000" w:themeColor="text1"/>
          <w:sz w:val="21"/>
        </w:rPr>
        <w:tab/>
        <w:t>Applying Incurred Costs</w:t>
      </w:r>
    </w:p>
    <w:p w14:paraId="0DC70A38" w14:textId="77777777" w:rsidR="00B84CBB" w:rsidRPr="00B84CBB" w:rsidRDefault="00B84CBB" w:rsidP="00B84CBB">
      <w:pPr>
        <w:tabs>
          <w:tab w:val="left" w:pos="720"/>
          <w:tab w:val="left" w:pos="2160"/>
          <w:tab w:val="left" w:pos="2880"/>
          <w:tab w:val="left" w:pos="3600"/>
          <w:tab w:val="left" w:pos="4320"/>
        </w:tabs>
        <w:spacing w:after="210"/>
        <w:ind w:left="1080"/>
        <w:rPr>
          <w:sz w:val="21"/>
          <w:szCs w:val="21"/>
        </w:rPr>
      </w:pPr>
      <w:r w:rsidRPr="00B84CBB">
        <w:rPr>
          <w:sz w:val="21"/>
          <w:szCs w:val="21"/>
        </w:rPr>
        <w:t>Bills or other acceptable verification of incurred medical expenses must be submitted within one year of the application date to be applied to the deductible.</w:t>
      </w:r>
    </w:p>
    <w:p w14:paraId="27DFCBE1" w14:textId="77777777" w:rsidR="00B84CBB" w:rsidRPr="00B84CBB" w:rsidRDefault="00B84CBB" w:rsidP="00B84CBB">
      <w:pPr>
        <w:tabs>
          <w:tab w:val="left" w:pos="720"/>
          <w:tab w:val="left" w:pos="2160"/>
          <w:tab w:val="left" w:pos="2880"/>
          <w:tab w:val="left" w:pos="3600"/>
          <w:tab w:val="left" w:pos="4320"/>
        </w:tabs>
        <w:spacing w:after="210"/>
        <w:ind w:left="1080"/>
        <w:rPr>
          <w:sz w:val="21"/>
          <w:szCs w:val="21"/>
        </w:rPr>
      </w:pPr>
      <w:r w:rsidRPr="00B84CBB">
        <w:rPr>
          <w:sz w:val="21"/>
          <w:szCs w:val="21"/>
        </w:rPr>
        <w:t>To be counted toward the deductible, a bill must be for medical services that are medically necessary and for which the individual is legally liable. The cost of necessary medical services for individuals in the assistance unit and for individuals whose income or assets are or would be used in determining eligibility may be applied against the deductible.</w:t>
      </w:r>
    </w:p>
    <w:p w14:paraId="4F9D3FCB" w14:textId="77777777" w:rsidR="00B84CBB" w:rsidRPr="00B84CBB" w:rsidRDefault="00B84CBB" w:rsidP="00B84CBB">
      <w:pPr>
        <w:tabs>
          <w:tab w:val="left" w:pos="720"/>
          <w:tab w:val="left" w:pos="2160"/>
          <w:tab w:val="left" w:pos="2880"/>
          <w:tab w:val="left" w:pos="3600"/>
          <w:tab w:val="left" w:pos="4320"/>
        </w:tabs>
        <w:spacing w:after="210"/>
        <w:ind w:left="1080"/>
        <w:rPr>
          <w:sz w:val="21"/>
          <w:szCs w:val="21"/>
        </w:rPr>
      </w:pPr>
      <w:r w:rsidRPr="00B84CBB">
        <w:rPr>
          <w:sz w:val="21"/>
          <w:szCs w:val="21"/>
        </w:rPr>
        <w:t>For individuals who are included in more than one assistance unit, the cost of necessary medical services can be applied toward each deductible.</w:t>
      </w:r>
    </w:p>
    <w:p w14:paraId="5EA52C68" w14:textId="77777777" w:rsidR="00B84CBB" w:rsidRPr="00B84CBB" w:rsidRDefault="00B84CBB" w:rsidP="00B84CBB">
      <w:pPr>
        <w:tabs>
          <w:tab w:val="left" w:pos="720"/>
          <w:tab w:val="left" w:pos="2160"/>
          <w:tab w:val="left" w:pos="2880"/>
          <w:tab w:val="left" w:pos="3600"/>
          <w:tab w:val="left" w:pos="4320"/>
        </w:tabs>
        <w:spacing w:after="210"/>
        <w:ind w:left="1080"/>
        <w:rPr>
          <w:sz w:val="21"/>
          <w:szCs w:val="21"/>
        </w:rPr>
      </w:pPr>
      <w:r w:rsidRPr="00B84CBB">
        <w:rPr>
          <w:sz w:val="21"/>
          <w:szCs w:val="21"/>
        </w:rPr>
        <w:t>When an individual or family has sufficient costs to meet the deductible, but an accurate start date cannot be determined due to missing bills or pending insurance payments, eligibility begins for the first full month of eligibility. Eligibility is back dated when all information is provided.</w:t>
      </w:r>
    </w:p>
    <w:p w14:paraId="01A56D93" w14:textId="77777777" w:rsidR="00B84CBB" w:rsidRPr="00B84CBB" w:rsidRDefault="00B84CBB" w:rsidP="00B84CBB">
      <w:pPr>
        <w:tabs>
          <w:tab w:val="left" w:pos="720"/>
          <w:tab w:val="left" w:pos="2160"/>
          <w:tab w:val="left" w:pos="2880"/>
          <w:tab w:val="left" w:pos="3600"/>
          <w:tab w:val="left" w:pos="4320"/>
        </w:tabs>
        <w:spacing w:after="210"/>
        <w:ind w:left="1080"/>
        <w:rPr>
          <w:sz w:val="21"/>
          <w:szCs w:val="21"/>
        </w:rPr>
      </w:pPr>
      <w:r w:rsidRPr="00B84CBB">
        <w:rPr>
          <w:sz w:val="21"/>
          <w:szCs w:val="21"/>
        </w:rPr>
        <w:t>The deductible may be met by using medical costs that were incurred prior to the deductible period. When the deductible is met in this manner, the individual is eligible for MaineCare effective the first day of the eligibility period. Otherwise, coverage will begin when the deductible is met.</w:t>
      </w:r>
    </w:p>
    <w:p w14:paraId="42694112" w14:textId="77777777" w:rsidR="00B84CBB" w:rsidRPr="00B84CBB" w:rsidRDefault="00B84CBB" w:rsidP="00B84CBB">
      <w:pPr>
        <w:keepNext/>
        <w:keepLines/>
        <w:spacing w:after="210"/>
        <w:ind w:left="2160" w:hanging="1440"/>
        <w:outlineLvl w:val="2"/>
        <w:rPr>
          <w:rFonts w:eastAsiaTheme="majorEastAsia" w:cstheme="majorBidi"/>
          <w:b/>
          <w:color w:val="000000" w:themeColor="text1"/>
          <w:sz w:val="21"/>
        </w:rPr>
      </w:pPr>
      <w:r w:rsidRPr="00B84CBB">
        <w:rPr>
          <w:rFonts w:eastAsiaTheme="majorEastAsia" w:cstheme="majorBidi"/>
          <w:b/>
          <w:color w:val="000000" w:themeColor="text1"/>
          <w:sz w:val="21"/>
        </w:rPr>
        <w:t>Section 4.3</w:t>
      </w:r>
      <w:r w:rsidRPr="00B84CBB">
        <w:rPr>
          <w:rFonts w:eastAsiaTheme="majorEastAsia" w:cstheme="majorBidi"/>
          <w:b/>
          <w:color w:val="000000" w:themeColor="text1"/>
          <w:sz w:val="21"/>
        </w:rPr>
        <w:tab/>
        <w:t>Medical Cost Responsibility</w:t>
      </w:r>
    </w:p>
    <w:p w14:paraId="5AF230DF" w14:textId="77777777" w:rsidR="00B84CBB" w:rsidRPr="00B84CBB" w:rsidRDefault="00B84CBB" w:rsidP="00B84CBB">
      <w:pPr>
        <w:tabs>
          <w:tab w:val="left" w:pos="720"/>
          <w:tab w:val="left" w:pos="2160"/>
          <w:tab w:val="left" w:pos="2880"/>
          <w:tab w:val="left" w:pos="3600"/>
          <w:tab w:val="left" w:pos="4320"/>
        </w:tabs>
        <w:spacing w:after="210"/>
        <w:ind w:left="1080"/>
        <w:rPr>
          <w:sz w:val="21"/>
          <w:szCs w:val="21"/>
        </w:rPr>
      </w:pPr>
      <w:r w:rsidRPr="00B84CBB">
        <w:rPr>
          <w:sz w:val="21"/>
          <w:szCs w:val="21"/>
        </w:rPr>
        <w:t>The medical expenses used to meet the deductible are the individual’s obligation and cannot be billed to Medicaid.</w:t>
      </w:r>
    </w:p>
    <w:p w14:paraId="5465ABB4" w14:textId="77777777" w:rsidR="00B84CBB" w:rsidRDefault="00B84CBB" w:rsidP="00B84CBB">
      <w:pPr>
        <w:tabs>
          <w:tab w:val="left" w:pos="720"/>
          <w:tab w:val="left" w:pos="2160"/>
          <w:tab w:val="left" w:pos="2880"/>
          <w:tab w:val="left" w:pos="3600"/>
          <w:tab w:val="left" w:pos="4320"/>
        </w:tabs>
        <w:spacing w:after="210"/>
        <w:ind w:left="1080"/>
        <w:rPr>
          <w:sz w:val="21"/>
          <w:szCs w:val="21"/>
        </w:rPr>
        <w:sectPr w:rsidR="00B84CBB" w:rsidSect="00E94CA1">
          <w:headerReference w:type="default" r:id="rId116"/>
          <w:footnotePr>
            <w:numRestart w:val="eachSect"/>
          </w:footnotePr>
          <w:pgSz w:w="12240" w:h="15840"/>
          <w:pgMar w:top="1170" w:right="1440" w:bottom="1440" w:left="1440" w:header="0" w:footer="0" w:gutter="0"/>
          <w:cols w:space="720"/>
          <w:docGrid w:linePitch="299"/>
        </w:sectPr>
      </w:pPr>
      <w:r w:rsidRPr="00B84CBB">
        <w:rPr>
          <w:sz w:val="21"/>
          <w:szCs w:val="21"/>
        </w:rPr>
        <w:t>On the day the deductible is met, the individual may be partially responsible for the bills incurred on that date. When this occurs, the Department will inform the provider in writing that the individual is eligible for Medicaid on the day the deductible was met. The notice will also include the amount of the bill the individual is responsible for paying.</w:t>
      </w:r>
    </w:p>
    <w:p w14:paraId="601BD050" w14:textId="77777777" w:rsidR="00B84CBB" w:rsidRPr="00B84CBB" w:rsidRDefault="00B84CBB" w:rsidP="00B84CBB">
      <w:pPr>
        <w:tabs>
          <w:tab w:val="left" w:pos="720"/>
          <w:tab w:val="left" w:pos="2160"/>
          <w:tab w:val="left" w:pos="2880"/>
          <w:tab w:val="left" w:pos="3600"/>
          <w:tab w:val="left" w:pos="4320"/>
        </w:tabs>
        <w:spacing w:after="210"/>
        <w:ind w:left="1080"/>
        <w:rPr>
          <w:sz w:val="21"/>
          <w:szCs w:val="21"/>
        </w:rPr>
      </w:pPr>
      <w:r w:rsidRPr="00B84CBB">
        <w:rPr>
          <w:sz w:val="21"/>
          <w:szCs w:val="21"/>
        </w:rPr>
        <w:lastRenderedPageBreak/>
        <w:t>If bills from multiple providers were applied on the date the deductible was met, the individual’s responsibility must be distributed equally to each provider. To determine the individual’s responsibility for each provider:</w:t>
      </w:r>
    </w:p>
    <w:p w14:paraId="2613700B" w14:textId="77777777" w:rsidR="00B84CBB" w:rsidRPr="00B84CBB" w:rsidRDefault="00B84CBB" w:rsidP="00B84CBB">
      <w:pPr>
        <w:numPr>
          <w:ilvl w:val="0"/>
          <w:numId w:val="58"/>
        </w:numPr>
        <w:tabs>
          <w:tab w:val="left" w:pos="720"/>
          <w:tab w:val="left" w:pos="1440"/>
          <w:tab w:val="left" w:pos="2160"/>
          <w:tab w:val="left" w:pos="2880"/>
          <w:tab w:val="left" w:pos="3600"/>
          <w:tab w:val="left" w:pos="4320"/>
        </w:tabs>
        <w:spacing w:after="210" w:line="259" w:lineRule="auto"/>
        <w:ind w:left="1440"/>
        <w:rPr>
          <w:sz w:val="21"/>
          <w:szCs w:val="21"/>
        </w:rPr>
      </w:pPr>
      <w:r w:rsidRPr="00B84CBB">
        <w:rPr>
          <w:sz w:val="21"/>
          <w:szCs w:val="21"/>
        </w:rPr>
        <w:t>Divide the remaining deductible amount by the total sum of charges for all providers with a bill on the day the deductible was met. Round the result to the 4</w:t>
      </w:r>
      <w:r w:rsidRPr="00B84CBB">
        <w:rPr>
          <w:sz w:val="21"/>
          <w:szCs w:val="21"/>
          <w:vertAlign w:val="superscript"/>
        </w:rPr>
        <w:t>th</w:t>
      </w:r>
      <w:r w:rsidRPr="00B84CBB">
        <w:rPr>
          <w:sz w:val="21"/>
          <w:szCs w:val="21"/>
        </w:rPr>
        <w:t xml:space="preserve"> decimal place.</w:t>
      </w:r>
    </w:p>
    <w:p w14:paraId="52BE2DD0" w14:textId="77777777" w:rsidR="00B84CBB" w:rsidRPr="00B84CBB" w:rsidRDefault="00B84CBB" w:rsidP="00B84CBB">
      <w:pPr>
        <w:numPr>
          <w:ilvl w:val="0"/>
          <w:numId w:val="58"/>
        </w:numPr>
        <w:tabs>
          <w:tab w:val="left" w:pos="720"/>
          <w:tab w:val="left" w:pos="1440"/>
          <w:tab w:val="left" w:pos="2160"/>
          <w:tab w:val="left" w:pos="2880"/>
          <w:tab w:val="left" w:pos="3600"/>
          <w:tab w:val="left" w:pos="4320"/>
        </w:tabs>
        <w:spacing w:after="210" w:line="259" w:lineRule="auto"/>
        <w:ind w:left="1440"/>
        <w:rPr>
          <w:sz w:val="21"/>
          <w:szCs w:val="21"/>
        </w:rPr>
      </w:pPr>
      <w:r w:rsidRPr="00B84CBB">
        <w:rPr>
          <w:sz w:val="21"/>
          <w:szCs w:val="21"/>
        </w:rPr>
        <w:t>Multiply each individual provider’s bill by the result.</w:t>
      </w:r>
    </w:p>
    <w:p w14:paraId="64F059E7" w14:textId="77777777" w:rsidR="00B84CBB" w:rsidRPr="00B84CBB" w:rsidRDefault="00B84CBB" w:rsidP="00B84CBB">
      <w:pPr>
        <w:numPr>
          <w:ilvl w:val="0"/>
          <w:numId w:val="58"/>
        </w:numPr>
        <w:tabs>
          <w:tab w:val="left" w:pos="720"/>
          <w:tab w:val="left" w:pos="1440"/>
          <w:tab w:val="left" w:pos="2160"/>
          <w:tab w:val="left" w:pos="2880"/>
          <w:tab w:val="left" w:pos="3600"/>
          <w:tab w:val="left" w:pos="4320"/>
        </w:tabs>
        <w:spacing w:after="210" w:line="259" w:lineRule="auto"/>
        <w:ind w:left="1440"/>
        <w:rPr>
          <w:sz w:val="21"/>
          <w:szCs w:val="21"/>
        </w:rPr>
      </w:pPr>
      <w:r w:rsidRPr="00B84CBB">
        <w:rPr>
          <w:sz w:val="21"/>
          <w:szCs w:val="21"/>
        </w:rPr>
        <w:t>The result is the amount the individual is responsible for.</w:t>
      </w:r>
    </w:p>
    <w:p w14:paraId="73B5EED9" w14:textId="77777777" w:rsidR="00B84CBB" w:rsidRPr="00B84CBB" w:rsidRDefault="00B84CBB" w:rsidP="00B84CBB">
      <w:pPr>
        <w:tabs>
          <w:tab w:val="left" w:pos="720"/>
          <w:tab w:val="left" w:pos="2160"/>
          <w:tab w:val="left" w:pos="2880"/>
          <w:tab w:val="left" w:pos="3600"/>
          <w:tab w:val="left" w:pos="4320"/>
        </w:tabs>
        <w:spacing w:after="210"/>
        <w:ind w:left="1080"/>
        <w:rPr>
          <w:sz w:val="21"/>
          <w:szCs w:val="21"/>
        </w:rPr>
      </w:pPr>
      <w:r w:rsidRPr="00B84CBB">
        <w:rPr>
          <w:sz w:val="21"/>
          <w:szCs w:val="21"/>
        </w:rPr>
        <w:t>If medical bills that could have been used to meet the deductible are received for a period prior to the date the deductible was met, but between the first date of eligibility and the start of the Medically Needy period, a notice will be sent to the client and provider showing a zero responsibility for the client. These bills will be covered if they are submitted within one year of the date of the eligibility decision.</w:t>
      </w:r>
    </w:p>
    <w:p w14:paraId="2598E54F" w14:textId="77777777" w:rsidR="00B84CBB" w:rsidRPr="00B84CBB" w:rsidRDefault="00B84CBB" w:rsidP="00B84CBB">
      <w:pPr>
        <w:keepNext/>
        <w:spacing w:after="210"/>
        <w:ind w:left="1440" w:hanging="1440"/>
        <w:outlineLvl w:val="1"/>
        <w:rPr>
          <w:b/>
          <w:bCs/>
          <w:iCs/>
          <w:caps/>
          <w:sz w:val="21"/>
          <w:szCs w:val="28"/>
        </w:rPr>
      </w:pPr>
      <w:r w:rsidRPr="00B84CBB">
        <w:rPr>
          <w:b/>
          <w:bCs/>
          <w:iCs/>
          <w:caps/>
          <w:sz w:val="21"/>
          <w:szCs w:val="28"/>
        </w:rPr>
        <w:t>SECTION 5:</w:t>
      </w:r>
      <w:r w:rsidRPr="00B84CBB">
        <w:rPr>
          <w:b/>
          <w:bCs/>
          <w:iCs/>
          <w:caps/>
          <w:sz w:val="21"/>
          <w:szCs w:val="28"/>
        </w:rPr>
        <w:tab/>
        <w:t>APPLICABLE MEDICAL COSTS</w:t>
      </w:r>
    </w:p>
    <w:p w14:paraId="75A1BF85" w14:textId="77777777" w:rsidR="00B84CBB" w:rsidRPr="00B84CBB" w:rsidRDefault="00B84CBB" w:rsidP="00B84CBB">
      <w:pPr>
        <w:tabs>
          <w:tab w:val="left" w:pos="720"/>
          <w:tab w:val="left" w:pos="1440"/>
          <w:tab w:val="left" w:pos="2160"/>
          <w:tab w:val="left" w:pos="2880"/>
          <w:tab w:val="left" w:pos="3600"/>
          <w:tab w:val="left" w:pos="4320"/>
        </w:tabs>
        <w:spacing w:after="210"/>
        <w:ind w:left="720"/>
        <w:rPr>
          <w:sz w:val="21"/>
          <w:szCs w:val="21"/>
        </w:rPr>
      </w:pPr>
      <w:r w:rsidRPr="00B84CBB">
        <w:rPr>
          <w:sz w:val="21"/>
          <w:szCs w:val="21"/>
        </w:rPr>
        <w:t>Medical costs are applied in the following order:</w:t>
      </w:r>
    </w:p>
    <w:p w14:paraId="593D3784" w14:textId="77777777" w:rsidR="00B84CBB" w:rsidRPr="00B84CBB" w:rsidRDefault="00B84CBB" w:rsidP="00B84CBB">
      <w:pPr>
        <w:tabs>
          <w:tab w:val="left" w:pos="720"/>
          <w:tab w:val="left" w:pos="1440"/>
          <w:tab w:val="left" w:pos="2340"/>
          <w:tab w:val="left" w:pos="2880"/>
          <w:tab w:val="left" w:pos="3600"/>
          <w:tab w:val="left" w:pos="4320"/>
        </w:tabs>
        <w:spacing w:after="210"/>
        <w:ind w:left="1080" w:hanging="360"/>
        <w:rPr>
          <w:sz w:val="21"/>
          <w:szCs w:val="21"/>
        </w:rPr>
      </w:pPr>
      <w:r w:rsidRPr="00B84CBB">
        <w:rPr>
          <w:sz w:val="21"/>
          <w:szCs w:val="21"/>
        </w:rPr>
        <w:t>I.</w:t>
      </w:r>
      <w:r w:rsidRPr="00B84CBB">
        <w:rPr>
          <w:sz w:val="21"/>
          <w:szCs w:val="21"/>
        </w:rPr>
        <w:tab/>
        <w:t>Verified medical insurance premiums, including Medicare.</w:t>
      </w:r>
    </w:p>
    <w:p w14:paraId="1C87B9DE" w14:textId="77777777" w:rsidR="00B84CBB" w:rsidRPr="00B84CBB" w:rsidRDefault="00B84CBB" w:rsidP="00B84CBB">
      <w:pPr>
        <w:tabs>
          <w:tab w:val="left" w:pos="720"/>
          <w:tab w:val="left" w:pos="1440"/>
          <w:tab w:val="left" w:pos="2160"/>
          <w:tab w:val="left" w:pos="3600"/>
          <w:tab w:val="left" w:pos="4320"/>
        </w:tabs>
        <w:spacing w:after="210"/>
        <w:ind w:left="1080" w:right="-360"/>
        <w:rPr>
          <w:sz w:val="21"/>
          <w:szCs w:val="21"/>
        </w:rPr>
      </w:pPr>
      <w:r w:rsidRPr="00B84CBB">
        <w:rPr>
          <w:b/>
          <w:sz w:val="21"/>
          <w:szCs w:val="21"/>
        </w:rPr>
        <w:t>Note</w:t>
      </w:r>
      <w:r w:rsidRPr="00B84CBB">
        <w:rPr>
          <w:sz w:val="21"/>
          <w:szCs w:val="21"/>
        </w:rPr>
        <w:t>: Indemnity insurance premiums are not allowed. These are policies that pay for length of stay or a condition (such as cancer) but not for a specific service.</w:t>
      </w:r>
    </w:p>
    <w:p w14:paraId="1DF2373E" w14:textId="77777777" w:rsidR="00B84CBB" w:rsidRPr="00B84CBB" w:rsidRDefault="00B84CBB" w:rsidP="00B84CBB">
      <w:pPr>
        <w:tabs>
          <w:tab w:val="left" w:pos="720"/>
          <w:tab w:val="left" w:pos="1440"/>
          <w:tab w:val="left" w:pos="2880"/>
          <w:tab w:val="left" w:pos="3600"/>
          <w:tab w:val="left" w:pos="4320"/>
        </w:tabs>
        <w:spacing w:after="210"/>
        <w:ind w:left="1080" w:hanging="360"/>
        <w:rPr>
          <w:sz w:val="21"/>
          <w:szCs w:val="21"/>
        </w:rPr>
      </w:pPr>
      <w:r w:rsidRPr="00B84CBB">
        <w:rPr>
          <w:sz w:val="21"/>
          <w:szCs w:val="21"/>
        </w:rPr>
        <w:t>II.</w:t>
      </w:r>
      <w:r w:rsidRPr="00B84CBB">
        <w:rPr>
          <w:sz w:val="21"/>
          <w:szCs w:val="21"/>
        </w:rPr>
        <w:tab/>
        <w:t>Verified actual costs incurred during the eligibility period for medical or remedial care costs not covered under Medicaid such as eyeglasses, dental services and hearing aids for individuals over age 21.</w:t>
      </w:r>
    </w:p>
    <w:p w14:paraId="703E04D6" w14:textId="77777777" w:rsidR="00B84CBB" w:rsidRPr="00B84CBB" w:rsidRDefault="00B84CBB" w:rsidP="00B84CBB">
      <w:pPr>
        <w:tabs>
          <w:tab w:val="left" w:pos="720"/>
          <w:tab w:val="left" w:pos="1440"/>
          <w:tab w:val="left" w:pos="2880"/>
          <w:tab w:val="left" w:pos="3600"/>
          <w:tab w:val="left" w:pos="4320"/>
        </w:tabs>
        <w:spacing w:after="210"/>
        <w:ind w:left="1080" w:hanging="360"/>
        <w:rPr>
          <w:sz w:val="21"/>
          <w:szCs w:val="21"/>
        </w:rPr>
      </w:pPr>
      <w:r w:rsidRPr="00B84CBB">
        <w:rPr>
          <w:sz w:val="21"/>
          <w:szCs w:val="21"/>
        </w:rPr>
        <w:t>III.</w:t>
      </w:r>
      <w:r w:rsidRPr="00B84CBB">
        <w:rPr>
          <w:sz w:val="21"/>
          <w:szCs w:val="21"/>
        </w:rPr>
        <w:tab/>
        <w:t>Medical costs incurred during the eligibility period by individuals who are part of the assistance unit but not eligible for coverage (such as an ineligible spouse or deeming parent in an SSI - Related unit or the parents of an individual whose eligibility is based on being under age 21).</w:t>
      </w:r>
    </w:p>
    <w:p w14:paraId="164C723E" w14:textId="77777777" w:rsidR="00B84CBB" w:rsidRPr="00B84CBB" w:rsidRDefault="00B84CBB" w:rsidP="00753ABA">
      <w:pPr>
        <w:tabs>
          <w:tab w:val="left" w:pos="720"/>
          <w:tab w:val="left" w:pos="1440"/>
          <w:tab w:val="left" w:pos="2160"/>
          <w:tab w:val="left" w:pos="3600"/>
          <w:tab w:val="left" w:pos="4320"/>
        </w:tabs>
        <w:spacing w:after="210"/>
        <w:ind w:left="1080" w:hanging="360"/>
        <w:rPr>
          <w:sz w:val="21"/>
          <w:szCs w:val="21"/>
        </w:rPr>
      </w:pPr>
      <w:r w:rsidRPr="00B84CBB">
        <w:rPr>
          <w:sz w:val="21"/>
          <w:szCs w:val="21"/>
        </w:rPr>
        <w:t>IV.</w:t>
      </w:r>
      <w:r w:rsidRPr="00B84CBB">
        <w:rPr>
          <w:sz w:val="21"/>
          <w:szCs w:val="21"/>
        </w:rPr>
        <w:tab/>
        <w:t>The unpaid balance on a loan taken out to pay for an old medical bill which was incurred prior to the eligibility period provided:</w:t>
      </w:r>
    </w:p>
    <w:p w14:paraId="0DC7689A" w14:textId="77777777" w:rsidR="00B84CBB" w:rsidRPr="00B84CBB" w:rsidRDefault="00B84CBB" w:rsidP="00B84CBB">
      <w:pPr>
        <w:numPr>
          <w:ilvl w:val="0"/>
          <w:numId w:val="52"/>
        </w:numPr>
        <w:tabs>
          <w:tab w:val="left" w:pos="720"/>
          <w:tab w:val="left" w:pos="1440"/>
          <w:tab w:val="left" w:pos="2160"/>
          <w:tab w:val="left" w:pos="2880"/>
          <w:tab w:val="left" w:pos="3600"/>
          <w:tab w:val="left" w:pos="4320"/>
        </w:tabs>
        <w:spacing w:after="210" w:line="259" w:lineRule="auto"/>
        <w:ind w:left="1440"/>
        <w:rPr>
          <w:sz w:val="21"/>
          <w:szCs w:val="21"/>
        </w:rPr>
      </w:pPr>
      <w:r w:rsidRPr="00B84CBB">
        <w:rPr>
          <w:sz w:val="21"/>
          <w:szCs w:val="21"/>
        </w:rPr>
        <w:t>The proceeds of the loan were used to pay the medical bill. Only the amount of the loan actually used to pay the old medical bill may be deducted. Any portion used for another purpose may not be deducted.</w:t>
      </w:r>
    </w:p>
    <w:p w14:paraId="360498A3" w14:textId="77777777" w:rsidR="00B84CBB" w:rsidRPr="00B84CBB" w:rsidRDefault="00B84CBB" w:rsidP="00B84CBB">
      <w:pPr>
        <w:numPr>
          <w:ilvl w:val="0"/>
          <w:numId w:val="52"/>
        </w:numPr>
        <w:tabs>
          <w:tab w:val="left" w:pos="720"/>
          <w:tab w:val="left" w:pos="1440"/>
          <w:tab w:val="left" w:pos="2160"/>
          <w:tab w:val="left" w:pos="2880"/>
          <w:tab w:val="left" w:pos="3600"/>
          <w:tab w:val="left" w:pos="4320"/>
        </w:tabs>
        <w:spacing w:after="210" w:line="259" w:lineRule="auto"/>
        <w:ind w:left="1440"/>
        <w:rPr>
          <w:sz w:val="21"/>
          <w:szCs w:val="21"/>
        </w:rPr>
      </w:pPr>
      <w:r w:rsidRPr="00B84CBB">
        <w:rPr>
          <w:sz w:val="21"/>
          <w:szCs w:val="21"/>
        </w:rPr>
        <w:t>Neither the medical bill nor the unpaid balance of the loan was previously applied against another deductible.</w:t>
      </w:r>
    </w:p>
    <w:p w14:paraId="696083FF" w14:textId="77777777" w:rsidR="00B84CBB" w:rsidRPr="00B84CBB" w:rsidRDefault="00B84CBB" w:rsidP="00B84CBB">
      <w:pPr>
        <w:numPr>
          <w:ilvl w:val="0"/>
          <w:numId w:val="52"/>
        </w:numPr>
        <w:tabs>
          <w:tab w:val="left" w:pos="720"/>
          <w:tab w:val="left" w:pos="1440"/>
          <w:tab w:val="left" w:pos="2160"/>
          <w:tab w:val="left" w:pos="2880"/>
          <w:tab w:val="left" w:pos="3600"/>
          <w:tab w:val="left" w:pos="4320"/>
        </w:tabs>
        <w:spacing w:after="210" w:line="259" w:lineRule="auto"/>
        <w:ind w:left="1440"/>
        <w:rPr>
          <w:sz w:val="21"/>
          <w:szCs w:val="21"/>
        </w:rPr>
      </w:pPr>
      <w:r w:rsidRPr="00B84CBB">
        <w:rPr>
          <w:sz w:val="21"/>
          <w:szCs w:val="21"/>
        </w:rPr>
        <w:t>Only the principal part of the unpaid balance may be used in the deductible - not the interest.</w:t>
      </w:r>
    </w:p>
    <w:p w14:paraId="36B4C539" w14:textId="77777777" w:rsidR="00B84CBB" w:rsidRPr="00B84CBB" w:rsidRDefault="00B84CBB" w:rsidP="00B84CBB">
      <w:pPr>
        <w:tabs>
          <w:tab w:val="left" w:pos="720"/>
          <w:tab w:val="left" w:pos="1440"/>
          <w:tab w:val="left" w:pos="2880"/>
          <w:tab w:val="left" w:pos="3600"/>
          <w:tab w:val="left" w:pos="4320"/>
        </w:tabs>
        <w:spacing w:after="210"/>
        <w:ind w:left="1080"/>
        <w:rPr>
          <w:sz w:val="21"/>
          <w:szCs w:val="21"/>
        </w:rPr>
      </w:pPr>
      <w:r w:rsidRPr="00B84CBB">
        <w:rPr>
          <w:sz w:val="21"/>
          <w:szCs w:val="21"/>
        </w:rPr>
        <w:t>This provision allows the individual to use the liability to the lender in place of the liability to the provider.</w:t>
      </w:r>
    </w:p>
    <w:p w14:paraId="1977DE21" w14:textId="77777777" w:rsidR="00B84CBB" w:rsidRDefault="00B84CBB" w:rsidP="00B84CBB">
      <w:pPr>
        <w:tabs>
          <w:tab w:val="left" w:pos="720"/>
          <w:tab w:val="left" w:pos="1440"/>
          <w:tab w:val="left" w:pos="2340"/>
          <w:tab w:val="left" w:pos="2880"/>
          <w:tab w:val="left" w:pos="3600"/>
          <w:tab w:val="left" w:pos="4320"/>
        </w:tabs>
        <w:spacing w:after="210"/>
        <w:ind w:left="1080" w:hanging="360"/>
        <w:rPr>
          <w:sz w:val="21"/>
          <w:szCs w:val="21"/>
        </w:rPr>
        <w:sectPr w:rsidR="00B84CBB" w:rsidSect="00E94CA1">
          <w:headerReference w:type="default" r:id="rId117"/>
          <w:footnotePr>
            <w:numRestart w:val="eachSect"/>
          </w:footnotePr>
          <w:pgSz w:w="12240" w:h="15840"/>
          <w:pgMar w:top="1170" w:right="1440" w:bottom="1440" w:left="1440" w:header="0" w:footer="0" w:gutter="0"/>
          <w:cols w:space="720"/>
          <w:docGrid w:linePitch="299"/>
        </w:sectPr>
      </w:pPr>
      <w:r w:rsidRPr="00B84CBB">
        <w:rPr>
          <w:sz w:val="21"/>
          <w:szCs w:val="21"/>
        </w:rPr>
        <w:br w:type="page"/>
      </w:r>
    </w:p>
    <w:p w14:paraId="02895443" w14:textId="77777777" w:rsidR="00B84CBB" w:rsidRPr="00B84CBB" w:rsidRDefault="00B84CBB" w:rsidP="00B84CBB">
      <w:pPr>
        <w:tabs>
          <w:tab w:val="left" w:pos="720"/>
          <w:tab w:val="left" w:pos="1440"/>
          <w:tab w:val="left" w:pos="2340"/>
          <w:tab w:val="left" w:pos="2880"/>
          <w:tab w:val="left" w:pos="3600"/>
          <w:tab w:val="left" w:pos="4320"/>
        </w:tabs>
        <w:spacing w:after="210"/>
        <w:ind w:left="1080" w:hanging="360"/>
        <w:rPr>
          <w:sz w:val="21"/>
          <w:szCs w:val="21"/>
        </w:rPr>
      </w:pPr>
      <w:r w:rsidRPr="00B84CBB">
        <w:rPr>
          <w:sz w:val="21"/>
          <w:szCs w:val="21"/>
        </w:rPr>
        <w:lastRenderedPageBreak/>
        <w:t>V.</w:t>
      </w:r>
      <w:r w:rsidRPr="00B84CBB">
        <w:rPr>
          <w:sz w:val="21"/>
          <w:szCs w:val="21"/>
        </w:rPr>
        <w:tab/>
        <w:t>Medical costs incurred prior to the eligibility period and not applied toward another deductible, and which are unpaid on the first day of the eligibility period, which resulted in eligibility.</w:t>
      </w:r>
    </w:p>
    <w:p w14:paraId="6972317B" w14:textId="77777777" w:rsidR="00B84CBB" w:rsidRPr="00B84CBB" w:rsidRDefault="00B84CBB" w:rsidP="00B84CBB">
      <w:pPr>
        <w:tabs>
          <w:tab w:val="left" w:pos="720"/>
          <w:tab w:val="left" w:pos="1440"/>
          <w:tab w:val="left" w:pos="2340"/>
          <w:tab w:val="left" w:pos="2880"/>
          <w:tab w:val="left" w:pos="3600"/>
          <w:tab w:val="left" w:pos="4320"/>
        </w:tabs>
        <w:spacing w:after="210"/>
        <w:ind w:left="1080"/>
        <w:rPr>
          <w:b/>
          <w:sz w:val="21"/>
          <w:szCs w:val="21"/>
        </w:rPr>
      </w:pPr>
      <w:r w:rsidRPr="00B84CBB">
        <w:rPr>
          <w:b/>
          <w:sz w:val="21"/>
          <w:szCs w:val="21"/>
        </w:rPr>
        <w:t>Example</w:t>
      </w:r>
    </w:p>
    <w:p w14:paraId="5CE11CCB" w14:textId="77777777" w:rsidR="00B84CBB" w:rsidRPr="00B84CBB" w:rsidRDefault="00B84CBB" w:rsidP="00B84CBB">
      <w:pPr>
        <w:tabs>
          <w:tab w:val="left" w:pos="720"/>
          <w:tab w:val="left" w:pos="1440"/>
          <w:tab w:val="left" w:pos="2340"/>
          <w:tab w:val="left" w:pos="2880"/>
          <w:tab w:val="left" w:pos="3600"/>
          <w:tab w:val="left" w:pos="4320"/>
        </w:tabs>
        <w:spacing w:after="210"/>
        <w:ind w:left="1080"/>
        <w:rPr>
          <w:sz w:val="21"/>
          <w:szCs w:val="21"/>
        </w:rPr>
      </w:pPr>
      <w:r w:rsidRPr="00B84CBB">
        <w:rPr>
          <w:sz w:val="21"/>
          <w:szCs w:val="21"/>
        </w:rPr>
        <w:t>Individual has a medical bill of $5000. He has a deductible for January through June of $4500. He meets the deductible and in July incurs another $4500 deductible. The $500 remaining from the $5000 medical bill can be used towards the new deductible if it was not paid.</w:t>
      </w:r>
    </w:p>
    <w:p w14:paraId="431A71CF" w14:textId="77777777" w:rsidR="00B84CBB" w:rsidRPr="00B84CBB" w:rsidRDefault="00B84CBB" w:rsidP="00B84CBB">
      <w:pPr>
        <w:tabs>
          <w:tab w:val="left" w:pos="720"/>
          <w:tab w:val="left" w:pos="1440"/>
          <w:tab w:val="left" w:pos="2250"/>
          <w:tab w:val="left" w:pos="2880"/>
          <w:tab w:val="left" w:pos="3600"/>
          <w:tab w:val="left" w:pos="4320"/>
        </w:tabs>
        <w:spacing w:after="210"/>
        <w:ind w:left="1170" w:hanging="360"/>
        <w:rPr>
          <w:sz w:val="21"/>
          <w:szCs w:val="21"/>
        </w:rPr>
      </w:pPr>
      <w:r w:rsidRPr="00B84CBB">
        <w:rPr>
          <w:sz w:val="21"/>
          <w:szCs w:val="21"/>
        </w:rPr>
        <w:t>VI.</w:t>
      </w:r>
      <w:r w:rsidRPr="00B84CBB">
        <w:rPr>
          <w:sz w:val="21"/>
          <w:szCs w:val="21"/>
        </w:rPr>
        <w:tab/>
        <w:t>Additional services or items necessary for medical treatment such as transportation, long distance telephone calls to medical providers, cost of lodging to receive treatment away from home and nonprescription items or drugs incurred during the eligibility period.</w:t>
      </w:r>
    </w:p>
    <w:p w14:paraId="688CF8C6" w14:textId="77777777" w:rsidR="00B84CBB" w:rsidRPr="00B84CBB" w:rsidRDefault="00B84CBB" w:rsidP="00B84CBB">
      <w:pPr>
        <w:tabs>
          <w:tab w:val="left" w:pos="720"/>
          <w:tab w:val="left" w:pos="1440"/>
          <w:tab w:val="left" w:pos="2250"/>
          <w:tab w:val="left" w:pos="2880"/>
          <w:tab w:val="left" w:pos="3600"/>
          <w:tab w:val="left" w:pos="4320"/>
        </w:tabs>
        <w:spacing w:after="210"/>
        <w:ind w:left="1170" w:hanging="360"/>
        <w:rPr>
          <w:sz w:val="21"/>
          <w:szCs w:val="21"/>
        </w:rPr>
      </w:pPr>
      <w:r w:rsidRPr="00B84CBB">
        <w:rPr>
          <w:sz w:val="21"/>
          <w:szCs w:val="21"/>
        </w:rPr>
        <w:t>VII.</w:t>
      </w:r>
      <w:r w:rsidRPr="00B84CBB">
        <w:rPr>
          <w:sz w:val="21"/>
          <w:szCs w:val="21"/>
        </w:rPr>
        <w:tab/>
        <w:t>Medicaid coverable costs, paid or unpaid, incurred during the eligibility period in order of service date, including the following medical costs:</w:t>
      </w:r>
    </w:p>
    <w:p w14:paraId="0330B753" w14:textId="77777777" w:rsidR="00B84CBB" w:rsidRPr="00B84CBB" w:rsidRDefault="00B84CBB" w:rsidP="00B84CBB">
      <w:pPr>
        <w:tabs>
          <w:tab w:val="left" w:pos="720"/>
          <w:tab w:val="left" w:pos="1440"/>
          <w:tab w:val="left" w:pos="2160"/>
          <w:tab w:val="left" w:pos="3060"/>
          <w:tab w:val="left" w:pos="3600"/>
          <w:tab w:val="left" w:pos="4320"/>
        </w:tabs>
        <w:spacing w:after="210"/>
        <w:ind w:left="1440" w:hanging="360"/>
        <w:rPr>
          <w:sz w:val="21"/>
          <w:szCs w:val="21"/>
        </w:rPr>
      </w:pPr>
      <w:r w:rsidRPr="00B84CBB">
        <w:rPr>
          <w:sz w:val="21"/>
          <w:szCs w:val="21"/>
        </w:rPr>
        <w:t>A.</w:t>
      </w:r>
      <w:r w:rsidRPr="00B84CBB">
        <w:rPr>
          <w:sz w:val="21"/>
          <w:szCs w:val="21"/>
        </w:rPr>
        <w:tab/>
        <w:t>Medical costs incurred during the eligibility period as long as they have not been written off by the provider during the eligibility period.</w:t>
      </w:r>
    </w:p>
    <w:p w14:paraId="7EF59422" w14:textId="77777777" w:rsidR="00B84CBB" w:rsidRPr="00B84CBB" w:rsidRDefault="00B84CBB" w:rsidP="00B84CBB">
      <w:pPr>
        <w:tabs>
          <w:tab w:val="left" w:pos="720"/>
          <w:tab w:val="left" w:pos="1440"/>
          <w:tab w:val="left" w:pos="2160"/>
          <w:tab w:val="left" w:pos="3060"/>
          <w:tab w:val="left" w:pos="3600"/>
          <w:tab w:val="left" w:pos="4320"/>
        </w:tabs>
        <w:spacing w:after="210"/>
        <w:ind w:left="1440" w:hanging="360"/>
        <w:rPr>
          <w:sz w:val="21"/>
          <w:szCs w:val="21"/>
        </w:rPr>
      </w:pPr>
      <w:r w:rsidRPr="00B84CBB">
        <w:rPr>
          <w:sz w:val="21"/>
          <w:szCs w:val="21"/>
        </w:rPr>
        <w:t>B.</w:t>
      </w:r>
      <w:r w:rsidRPr="00B84CBB">
        <w:rPr>
          <w:sz w:val="21"/>
          <w:szCs w:val="21"/>
        </w:rPr>
        <w:tab/>
        <w:t>Medical costs paid with all state or local funds such as General Assistance, DEL and some payments by Vocational Rehabilitation (VR).</w:t>
      </w:r>
    </w:p>
    <w:p w14:paraId="2E40EA45" w14:textId="77777777" w:rsidR="00B84CBB" w:rsidRPr="00B84CBB" w:rsidRDefault="00B84CBB" w:rsidP="00B84CBB">
      <w:pPr>
        <w:tabs>
          <w:tab w:val="left" w:pos="720"/>
          <w:tab w:val="left" w:pos="1530"/>
          <w:tab w:val="left" w:pos="2160"/>
          <w:tab w:val="left" w:pos="2880"/>
          <w:tab w:val="left" w:pos="3600"/>
          <w:tab w:val="left" w:pos="4320"/>
        </w:tabs>
        <w:spacing w:after="210"/>
        <w:ind w:left="1080"/>
        <w:rPr>
          <w:sz w:val="21"/>
          <w:szCs w:val="21"/>
        </w:rPr>
      </w:pPr>
      <w:r w:rsidRPr="00B84CBB">
        <w:rPr>
          <w:sz w:val="21"/>
          <w:szCs w:val="21"/>
        </w:rPr>
        <w:t>Once the deductible has been met, the eligible individuals in the assistance unit will be eligible for Medicaid for the remainder of the eligibility period or until information is provided which would change the eligibility.</w:t>
      </w:r>
    </w:p>
    <w:p w14:paraId="0B6824AC" w14:textId="77777777" w:rsidR="00B84CBB" w:rsidRPr="00B84CBB" w:rsidRDefault="00B84CBB" w:rsidP="00B84CBB">
      <w:pPr>
        <w:keepNext/>
        <w:spacing w:after="210"/>
        <w:ind w:left="1440" w:hanging="1440"/>
        <w:outlineLvl w:val="1"/>
        <w:rPr>
          <w:b/>
          <w:bCs/>
          <w:iCs/>
          <w:caps/>
          <w:sz w:val="21"/>
          <w:szCs w:val="28"/>
        </w:rPr>
      </w:pPr>
      <w:r w:rsidRPr="00B84CBB">
        <w:rPr>
          <w:b/>
          <w:bCs/>
          <w:iCs/>
          <w:caps/>
          <w:sz w:val="21"/>
          <w:szCs w:val="28"/>
        </w:rPr>
        <w:t>SECTION 6:</w:t>
      </w:r>
      <w:r w:rsidRPr="00B84CBB">
        <w:rPr>
          <w:b/>
          <w:bCs/>
          <w:iCs/>
          <w:caps/>
          <w:sz w:val="21"/>
          <w:szCs w:val="28"/>
        </w:rPr>
        <w:tab/>
        <w:t>NON-APPLICABLE MEDICAL COSTS</w:t>
      </w:r>
    </w:p>
    <w:p w14:paraId="35539887" w14:textId="77777777" w:rsidR="00B84CBB" w:rsidRPr="00B84CBB" w:rsidRDefault="00B84CBB" w:rsidP="00B84CBB">
      <w:pPr>
        <w:tabs>
          <w:tab w:val="left" w:pos="720"/>
          <w:tab w:val="left" w:pos="1440"/>
          <w:tab w:val="left" w:pos="2160"/>
          <w:tab w:val="left" w:pos="2880"/>
          <w:tab w:val="left" w:pos="3600"/>
          <w:tab w:val="left" w:pos="4320"/>
        </w:tabs>
        <w:spacing w:after="210"/>
        <w:ind w:left="720"/>
        <w:rPr>
          <w:sz w:val="21"/>
          <w:szCs w:val="21"/>
        </w:rPr>
      </w:pPr>
      <w:r w:rsidRPr="00B84CBB">
        <w:rPr>
          <w:sz w:val="21"/>
          <w:szCs w:val="21"/>
        </w:rPr>
        <w:t>The following types of medical bills cannot be considered toward a deductible:</w:t>
      </w:r>
    </w:p>
    <w:p w14:paraId="630F35CD" w14:textId="77777777" w:rsidR="00B84CBB" w:rsidRPr="00B84CBB" w:rsidRDefault="00B84CBB" w:rsidP="00B84CBB">
      <w:pPr>
        <w:tabs>
          <w:tab w:val="left" w:pos="720"/>
          <w:tab w:val="left" w:pos="1440"/>
          <w:tab w:val="left" w:pos="2340"/>
          <w:tab w:val="left" w:pos="2880"/>
          <w:tab w:val="left" w:pos="3600"/>
          <w:tab w:val="left" w:pos="4320"/>
        </w:tabs>
        <w:spacing w:after="210"/>
        <w:ind w:left="1260" w:hanging="540"/>
        <w:rPr>
          <w:sz w:val="21"/>
          <w:szCs w:val="21"/>
        </w:rPr>
      </w:pPr>
      <w:r w:rsidRPr="00B84CBB">
        <w:rPr>
          <w:sz w:val="21"/>
          <w:szCs w:val="21"/>
        </w:rPr>
        <w:t>I.</w:t>
      </w:r>
      <w:r w:rsidRPr="00B84CBB">
        <w:rPr>
          <w:sz w:val="21"/>
          <w:szCs w:val="21"/>
        </w:rPr>
        <w:tab/>
        <w:t>Medical costs incurred and paid prior to the eligibility period.</w:t>
      </w:r>
    </w:p>
    <w:p w14:paraId="598FF39B" w14:textId="77777777" w:rsidR="00B84CBB" w:rsidRPr="00B84CBB" w:rsidRDefault="00B84CBB" w:rsidP="00B84CBB">
      <w:pPr>
        <w:tabs>
          <w:tab w:val="left" w:pos="720"/>
          <w:tab w:val="left" w:pos="1440"/>
          <w:tab w:val="left" w:pos="2340"/>
          <w:tab w:val="left" w:pos="2880"/>
          <w:tab w:val="left" w:pos="3600"/>
          <w:tab w:val="left" w:pos="4320"/>
        </w:tabs>
        <w:spacing w:after="210"/>
        <w:ind w:left="1260" w:right="-240" w:hanging="540"/>
        <w:rPr>
          <w:sz w:val="21"/>
          <w:szCs w:val="21"/>
        </w:rPr>
      </w:pPr>
      <w:r w:rsidRPr="00B84CBB">
        <w:rPr>
          <w:sz w:val="21"/>
          <w:szCs w:val="21"/>
        </w:rPr>
        <w:t>II.</w:t>
      </w:r>
      <w:r w:rsidRPr="00B84CBB">
        <w:rPr>
          <w:sz w:val="21"/>
          <w:szCs w:val="21"/>
        </w:rPr>
        <w:tab/>
        <w:t>Portions of medical costs applied toward a previous deductible, if the deductible is met.</w:t>
      </w:r>
    </w:p>
    <w:p w14:paraId="02815E00" w14:textId="77777777" w:rsidR="00B84CBB" w:rsidRPr="00B84CBB" w:rsidRDefault="00B84CBB" w:rsidP="00B84CBB">
      <w:pPr>
        <w:tabs>
          <w:tab w:val="left" w:pos="720"/>
          <w:tab w:val="left" w:pos="1440"/>
          <w:tab w:val="left" w:pos="2340"/>
          <w:tab w:val="left" w:pos="2880"/>
          <w:tab w:val="left" w:pos="3600"/>
          <w:tab w:val="left" w:pos="4320"/>
        </w:tabs>
        <w:spacing w:after="210"/>
        <w:ind w:left="1260" w:right="-360" w:hanging="540"/>
        <w:rPr>
          <w:sz w:val="21"/>
          <w:szCs w:val="21"/>
        </w:rPr>
      </w:pPr>
      <w:r w:rsidRPr="00B84CBB">
        <w:rPr>
          <w:sz w:val="21"/>
          <w:szCs w:val="21"/>
        </w:rPr>
        <w:t>III.</w:t>
      </w:r>
      <w:r w:rsidRPr="00B84CBB">
        <w:rPr>
          <w:sz w:val="21"/>
          <w:szCs w:val="21"/>
        </w:rPr>
        <w:tab/>
        <w:t>Portions of medical costs paid by insurance, including Medicare adjustments.</w:t>
      </w:r>
    </w:p>
    <w:p w14:paraId="37FFCD90" w14:textId="77777777" w:rsidR="00B84CBB" w:rsidRPr="00B84CBB" w:rsidRDefault="00B84CBB" w:rsidP="00B84CBB">
      <w:pPr>
        <w:tabs>
          <w:tab w:val="left" w:pos="720"/>
          <w:tab w:val="left" w:pos="1260"/>
          <w:tab w:val="left" w:pos="2340"/>
          <w:tab w:val="left" w:pos="2880"/>
          <w:tab w:val="left" w:pos="3600"/>
          <w:tab w:val="left" w:pos="4320"/>
        </w:tabs>
        <w:spacing w:after="210"/>
        <w:ind w:left="1260" w:hanging="540"/>
        <w:rPr>
          <w:sz w:val="21"/>
          <w:szCs w:val="21"/>
        </w:rPr>
      </w:pPr>
      <w:r w:rsidRPr="00B84CBB">
        <w:rPr>
          <w:sz w:val="21"/>
          <w:szCs w:val="21"/>
        </w:rPr>
        <w:t>IV.</w:t>
      </w:r>
      <w:r w:rsidRPr="00B84CBB">
        <w:rPr>
          <w:sz w:val="21"/>
          <w:szCs w:val="21"/>
        </w:rPr>
        <w:tab/>
        <w:t>Medical costs paid by individuals or groups outside the assistance unit for which the individual has no obligation to repay. The exception is medical costs paid with all state or local funds such as General Assistance, DEL and some payments by Vocational Rehabilitation (VR).</w:t>
      </w:r>
    </w:p>
    <w:p w14:paraId="6B7DE38E" w14:textId="77777777" w:rsidR="00B84CBB" w:rsidRPr="00B84CBB" w:rsidRDefault="00B84CBB" w:rsidP="00B84CBB">
      <w:pPr>
        <w:tabs>
          <w:tab w:val="left" w:pos="720"/>
          <w:tab w:val="left" w:pos="1440"/>
          <w:tab w:val="left" w:pos="2340"/>
          <w:tab w:val="left" w:pos="2880"/>
          <w:tab w:val="left" w:pos="3600"/>
          <w:tab w:val="left" w:pos="4320"/>
        </w:tabs>
        <w:spacing w:after="210"/>
        <w:ind w:left="1260" w:hanging="540"/>
        <w:rPr>
          <w:sz w:val="21"/>
          <w:szCs w:val="21"/>
        </w:rPr>
      </w:pPr>
      <w:r w:rsidRPr="00B84CBB">
        <w:rPr>
          <w:sz w:val="21"/>
          <w:szCs w:val="21"/>
        </w:rPr>
        <w:t>V.</w:t>
      </w:r>
      <w:r w:rsidRPr="00B84CBB">
        <w:rPr>
          <w:sz w:val="21"/>
          <w:szCs w:val="21"/>
        </w:rPr>
        <w:tab/>
        <w:t>Medical costs incurred by individuals who are not members of the assistance unit and whose income and assets are not used in determining eligibility.</w:t>
      </w:r>
    </w:p>
    <w:p w14:paraId="578FB20D" w14:textId="77777777" w:rsidR="00B84CBB" w:rsidRPr="00B84CBB" w:rsidRDefault="00B84CBB" w:rsidP="00B84CBB">
      <w:pPr>
        <w:tabs>
          <w:tab w:val="left" w:pos="720"/>
          <w:tab w:val="left" w:pos="1440"/>
          <w:tab w:val="left" w:pos="2340"/>
          <w:tab w:val="left" w:pos="2880"/>
          <w:tab w:val="left" w:pos="3600"/>
          <w:tab w:val="left" w:pos="4320"/>
        </w:tabs>
        <w:spacing w:after="210"/>
        <w:ind w:left="1260" w:hanging="540"/>
        <w:rPr>
          <w:sz w:val="21"/>
          <w:szCs w:val="21"/>
        </w:rPr>
      </w:pPr>
      <w:r w:rsidRPr="00B84CBB">
        <w:rPr>
          <w:sz w:val="21"/>
          <w:szCs w:val="21"/>
        </w:rPr>
        <w:t>VI.</w:t>
      </w:r>
      <w:r w:rsidRPr="00B84CBB">
        <w:rPr>
          <w:sz w:val="21"/>
          <w:szCs w:val="21"/>
        </w:rPr>
        <w:tab/>
        <w:t>Payments on old medical bills incurred prior to the eligibility period.</w:t>
      </w:r>
    </w:p>
    <w:p w14:paraId="3EAE731E" w14:textId="77777777" w:rsidR="00B84CBB" w:rsidRPr="00B84CBB" w:rsidRDefault="00B84CBB" w:rsidP="00B84CBB">
      <w:pPr>
        <w:tabs>
          <w:tab w:val="left" w:pos="720"/>
          <w:tab w:val="left" w:pos="1440"/>
          <w:tab w:val="left" w:pos="2340"/>
          <w:tab w:val="left" w:pos="2880"/>
          <w:tab w:val="left" w:pos="3600"/>
          <w:tab w:val="left" w:pos="4320"/>
        </w:tabs>
        <w:spacing w:after="210"/>
        <w:ind w:left="1260" w:hanging="540"/>
        <w:rPr>
          <w:sz w:val="21"/>
          <w:szCs w:val="21"/>
        </w:rPr>
      </w:pPr>
      <w:r w:rsidRPr="00B84CBB">
        <w:rPr>
          <w:sz w:val="21"/>
          <w:szCs w:val="21"/>
        </w:rPr>
        <w:t>VII.</w:t>
      </w:r>
      <w:r w:rsidRPr="00B84CBB">
        <w:rPr>
          <w:sz w:val="21"/>
          <w:szCs w:val="21"/>
        </w:rPr>
        <w:tab/>
        <w:t>Medical costs incurred during a penalty period.</w:t>
      </w:r>
    </w:p>
    <w:p w14:paraId="458309EF" w14:textId="77777777" w:rsidR="00B84CBB" w:rsidRPr="00B84CBB" w:rsidRDefault="00B84CBB" w:rsidP="00B84CBB">
      <w:pPr>
        <w:tabs>
          <w:tab w:val="left" w:pos="720"/>
          <w:tab w:val="left" w:pos="1440"/>
          <w:tab w:val="left" w:pos="2340"/>
          <w:tab w:val="left" w:pos="2880"/>
          <w:tab w:val="left" w:pos="3600"/>
          <w:tab w:val="left" w:pos="4320"/>
        </w:tabs>
        <w:spacing w:after="210"/>
        <w:ind w:left="1260" w:hanging="540"/>
        <w:rPr>
          <w:sz w:val="21"/>
          <w:szCs w:val="21"/>
        </w:rPr>
      </w:pPr>
      <w:r w:rsidRPr="00B84CBB">
        <w:rPr>
          <w:sz w:val="21"/>
          <w:szCs w:val="21"/>
        </w:rPr>
        <w:t>VIII.</w:t>
      </w:r>
      <w:r w:rsidRPr="00B84CBB">
        <w:rPr>
          <w:sz w:val="21"/>
          <w:szCs w:val="21"/>
        </w:rPr>
        <w:tab/>
        <w:t>Unpaid costs of care to a medical institution or waiver agency during periods of eligibility.</w:t>
      </w:r>
    </w:p>
    <w:p w14:paraId="4F20ECF7" w14:textId="77777777" w:rsidR="00B84CBB" w:rsidRPr="00B84CBB" w:rsidRDefault="00B84CBB" w:rsidP="00B84CBB">
      <w:pPr>
        <w:tabs>
          <w:tab w:val="left" w:pos="720"/>
          <w:tab w:val="left" w:pos="1440"/>
          <w:tab w:val="left" w:pos="2160"/>
          <w:tab w:val="left" w:pos="2880"/>
          <w:tab w:val="left" w:pos="3600"/>
          <w:tab w:val="left" w:pos="4320"/>
        </w:tabs>
        <w:spacing w:after="210"/>
        <w:ind w:left="2880" w:hanging="2160"/>
        <w:rPr>
          <w:b/>
          <w:sz w:val="21"/>
          <w:szCs w:val="21"/>
        </w:rPr>
      </w:pPr>
      <w:r w:rsidRPr="00B84CBB">
        <w:rPr>
          <w:b/>
          <w:sz w:val="21"/>
          <w:szCs w:val="21"/>
        </w:rPr>
        <w:t>Example</w:t>
      </w:r>
    </w:p>
    <w:p w14:paraId="3D2FA316" w14:textId="77777777" w:rsidR="00B84CBB" w:rsidRPr="00B84CBB" w:rsidRDefault="00B84CBB" w:rsidP="00B84CBB">
      <w:pPr>
        <w:tabs>
          <w:tab w:val="left" w:pos="720"/>
          <w:tab w:val="left" w:pos="1440"/>
          <w:tab w:val="left" w:pos="2160"/>
          <w:tab w:val="left" w:pos="3600"/>
          <w:tab w:val="left" w:pos="4320"/>
        </w:tabs>
        <w:spacing w:after="210"/>
        <w:ind w:left="720"/>
        <w:rPr>
          <w:sz w:val="21"/>
          <w:szCs w:val="21"/>
        </w:rPr>
      </w:pPr>
      <w:r w:rsidRPr="00B84CBB">
        <w:rPr>
          <w:sz w:val="21"/>
          <w:szCs w:val="21"/>
        </w:rPr>
        <w:t>This example shows how medical expenses are applied to a deductible and the order in which they must be applied.</w:t>
      </w:r>
    </w:p>
    <w:p w14:paraId="61A778B3" w14:textId="77777777" w:rsidR="00A16C95" w:rsidRDefault="00B84CBB" w:rsidP="00B84CBB">
      <w:pPr>
        <w:tabs>
          <w:tab w:val="left" w:pos="720"/>
          <w:tab w:val="left" w:pos="1440"/>
          <w:tab w:val="left" w:pos="2160"/>
          <w:tab w:val="left" w:pos="2880"/>
          <w:tab w:val="left" w:pos="3600"/>
          <w:tab w:val="left" w:pos="4320"/>
        </w:tabs>
        <w:spacing w:after="210"/>
        <w:ind w:left="1440"/>
        <w:rPr>
          <w:sz w:val="21"/>
          <w:szCs w:val="21"/>
        </w:rPr>
        <w:sectPr w:rsidR="00A16C95" w:rsidSect="00E94CA1">
          <w:headerReference w:type="default" r:id="rId118"/>
          <w:footnotePr>
            <w:numRestart w:val="eachSect"/>
          </w:footnotePr>
          <w:pgSz w:w="12240" w:h="15840"/>
          <w:pgMar w:top="1170" w:right="1440" w:bottom="1440" w:left="1440" w:header="0" w:footer="0" w:gutter="0"/>
          <w:cols w:space="720"/>
          <w:docGrid w:linePitch="299"/>
        </w:sectPr>
      </w:pPr>
      <w:r w:rsidRPr="00B84CBB">
        <w:rPr>
          <w:sz w:val="21"/>
          <w:szCs w:val="21"/>
        </w:rPr>
        <w:t>An individual, age 22, determined disabled in April, submits the following bills to meet a deductible of $3820 for April through September.</w:t>
      </w:r>
    </w:p>
    <w:p w14:paraId="2771729F" w14:textId="4CDC1095" w:rsidR="00B84CBB" w:rsidRPr="00B84CBB" w:rsidRDefault="00B84CBB" w:rsidP="00A16C95">
      <w:pPr>
        <w:tabs>
          <w:tab w:val="left" w:pos="720"/>
          <w:tab w:val="left" w:pos="1440"/>
          <w:tab w:val="left" w:pos="2160"/>
          <w:tab w:val="left" w:pos="2880"/>
          <w:tab w:val="left" w:pos="3600"/>
          <w:tab w:val="left" w:pos="4320"/>
        </w:tabs>
        <w:spacing w:after="210"/>
        <w:ind w:left="1440"/>
        <w:rPr>
          <w:sz w:val="21"/>
          <w:szCs w:val="21"/>
        </w:rPr>
      </w:pPr>
      <w:r w:rsidRPr="00B84CBB">
        <w:rPr>
          <w:sz w:val="21"/>
          <w:szCs w:val="21"/>
        </w:rPr>
        <w:lastRenderedPageBreak/>
        <w:t>Determine that there are no changes to the deductible amount and that all of the bills submitted can be used toward the current remaining deductible:</w:t>
      </w:r>
    </w:p>
    <w:p w14:paraId="46471534" w14:textId="77777777" w:rsidR="00B84CBB" w:rsidRPr="00B84CBB" w:rsidRDefault="00B84CBB" w:rsidP="00B84CBB">
      <w:pPr>
        <w:tabs>
          <w:tab w:val="left" w:pos="720"/>
          <w:tab w:val="left" w:pos="1440"/>
          <w:tab w:val="left" w:pos="2160"/>
          <w:tab w:val="left" w:pos="2880"/>
          <w:tab w:val="left" w:pos="3600"/>
          <w:tab w:val="decimal" w:pos="9000"/>
        </w:tabs>
        <w:spacing w:after="210"/>
        <w:ind w:left="1440"/>
        <w:rPr>
          <w:sz w:val="21"/>
          <w:szCs w:val="21"/>
        </w:rPr>
      </w:pPr>
      <w:r w:rsidRPr="00B84CBB">
        <w:rPr>
          <w:b/>
          <w:sz w:val="21"/>
          <w:szCs w:val="21"/>
        </w:rPr>
        <w:t>Total Deductible</w:t>
      </w:r>
      <w:r w:rsidRPr="00B84CBB">
        <w:rPr>
          <w:sz w:val="21"/>
          <w:szCs w:val="21"/>
        </w:rPr>
        <w:t>:</w:t>
      </w:r>
      <w:r w:rsidRPr="00B84CBB">
        <w:rPr>
          <w:sz w:val="21"/>
          <w:szCs w:val="21"/>
        </w:rPr>
        <w:tab/>
        <w:t>$3820.00</w:t>
      </w:r>
    </w:p>
    <w:p w14:paraId="300544C2" w14:textId="77777777" w:rsidR="00B84CBB" w:rsidRPr="00B84CBB" w:rsidRDefault="00B84CBB" w:rsidP="00B84CBB">
      <w:pPr>
        <w:tabs>
          <w:tab w:val="left" w:pos="720"/>
          <w:tab w:val="left" w:pos="1440"/>
          <w:tab w:val="left" w:pos="1800"/>
          <w:tab w:val="left" w:pos="2160"/>
          <w:tab w:val="left" w:pos="2880"/>
          <w:tab w:val="left" w:pos="3240"/>
          <w:tab w:val="left" w:pos="3600"/>
          <w:tab w:val="decimal" w:pos="9000"/>
        </w:tabs>
        <w:ind w:left="1440"/>
        <w:rPr>
          <w:sz w:val="21"/>
          <w:szCs w:val="21"/>
        </w:rPr>
      </w:pPr>
      <w:r w:rsidRPr="00B84CBB">
        <w:rPr>
          <w:sz w:val="21"/>
          <w:szCs w:val="21"/>
        </w:rPr>
        <w:t>I.</w:t>
      </w:r>
      <w:r w:rsidRPr="00B84CBB">
        <w:rPr>
          <w:sz w:val="21"/>
          <w:szCs w:val="21"/>
        </w:rPr>
        <w:tab/>
      </w:r>
      <w:r w:rsidRPr="00B84CBB">
        <w:rPr>
          <w:b/>
          <w:sz w:val="21"/>
          <w:szCs w:val="21"/>
        </w:rPr>
        <w:t>Medical Insurance premium</w:t>
      </w:r>
      <w:r w:rsidRPr="00B84CBB">
        <w:rPr>
          <w:sz w:val="21"/>
          <w:szCs w:val="21"/>
        </w:rPr>
        <w:t xml:space="preserve"> ($79.05 monthly X 6)</w:t>
      </w:r>
      <w:r w:rsidRPr="00B84CBB">
        <w:rPr>
          <w:sz w:val="21"/>
          <w:szCs w:val="21"/>
        </w:rPr>
        <w:tab/>
        <w:t xml:space="preserve">- </w:t>
      </w:r>
      <w:r w:rsidRPr="00B84CBB">
        <w:rPr>
          <w:sz w:val="21"/>
          <w:szCs w:val="21"/>
          <w:u w:val="single"/>
        </w:rPr>
        <w:t>$  474.30</w:t>
      </w:r>
    </w:p>
    <w:p w14:paraId="552B8A49" w14:textId="77777777" w:rsidR="00B84CBB" w:rsidRPr="00B84CBB" w:rsidRDefault="00B84CBB" w:rsidP="00B84CBB">
      <w:pPr>
        <w:tabs>
          <w:tab w:val="left" w:pos="720"/>
          <w:tab w:val="left" w:pos="1440"/>
          <w:tab w:val="left" w:pos="1800"/>
          <w:tab w:val="left" w:pos="2160"/>
          <w:tab w:val="left" w:pos="2880"/>
          <w:tab w:val="left" w:pos="3240"/>
          <w:tab w:val="left" w:pos="3600"/>
          <w:tab w:val="decimal" w:pos="9000"/>
        </w:tabs>
        <w:spacing w:after="210"/>
        <w:ind w:left="1800"/>
        <w:rPr>
          <w:sz w:val="21"/>
          <w:szCs w:val="21"/>
        </w:rPr>
      </w:pPr>
      <w:r w:rsidRPr="00B84CBB">
        <w:rPr>
          <w:sz w:val="21"/>
          <w:szCs w:val="21"/>
        </w:rPr>
        <w:t>Remaining deductible</w:t>
      </w:r>
      <w:r w:rsidRPr="00B84CBB">
        <w:rPr>
          <w:sz w:val="21"/>
          <w:szCs w:val="21"/>
        </w:rPr>
        <w:tab/>
        <w:t>$3345.70</w:t>
      </w:r>
    </w:p>
    <w:p w14:paraId="0264FB20" w14:textId="77777777" w:rsidR="00B84CBB" w:rsidRPr="00B84CBB" w:rsidRDefault="00B84CBB" w:rsidP="00B84CBB">
      <w:pPr>
        <w:tabs>
          <w:tab w:val="left" w:pos="720"/>
          <w:tab w:val="left" w:pos="1440"/>
          <w:tab w:val="left" w:pos="1800"/>
          <w:tab w:val="left" w:pos="2160"/>
          <w:tab w:val="left" w:pos="2880"/>
          <w:tab w:val="left" w:pos="3240"/>
          <w:tab w:val="left" w:pos="3600"/>
          <w:tab w:val="decimal" w:pos="9000"/>
        </w:tabs>
        <w:ind w:left="1440"/>
        <w:rPr>
          <w:sz w:val="21"/>
          <w:szCs w:val="21"/>
        </w:rPr>
      </w:pPr>
      <w:r w:rsidRPr="00B84CBB">
        <w:rPr>
          <w:sz w:val="21"/>
          <w:szCs w:val="21"/>
        </w:rPr>
        <w:t>II.</w:t>
      </w:r>
      <w:r w:rsidRPr="00B84CBB">
        <w:rPr>
          <w:sz w:val="21"/>
          <w:szCs w:val="21"/>
        </w:rPr>
        <w:tab/>
      </w:r>
      <w:r w:rsidRPr="00B84CBB">
        <w:rPr>
          <w:b/>
          <w:sz w:val="21"/>
          <w:szCs w:val="21"/>
        </w:rPr>
        <w:t>Items not covered by Medicaid</w:t>
      </w:r>
    </w:p>
    <w:p w14:paraId="77029D9D" w14:textId="77777777" w:rsidR="00B84CBB" w:rsidRPr="00B84CBB" w:rsidRDefault="00B84CBB" w:rsidP="00B84CBB">
      <w:pPr>
        <w:tabs>
          <w:tab w:val="left" w:pos="720"/>
          <w:tab w:val="left" w:pos="1440"/>
          <w:tab w:val="left" w:pos="1800"/>
          <w:tab w:val="left" w:pos="2160"/>
          <w:tab w:val="left" w:pos="2880"/>
          <w:tab w:val="left" w:pos="3240"/>
          <w:tab w:val="left" w:pos="3600"/>
          <w:tab w:val="decimal" w:pos="9000"/>
        </w:tabs>
        <w:ind w:left="1800"/>
        <w:rPr>
          <w:sz w:val="21"/>
          <w:szCs w:val="21"/>
        </w:rPr>
      </w:pPr>
      <w:r w:rsidRPr="00B84CBB">
        <w:rPr>
          <w:sz w:val="21"/>
          <w:szCs w:val="21"/>
        </w:rPr>
        <w:t>Eyeglasses (purchased 4/12)</w:t>
      </w:r>
      <w:r w:rsidRPr="00B84CBB">
        <w:rPr>
          <w:sz w:val="21"/>
          <w:szCs w:val="21"/>
        </w:rPr>
        <w:tab/>
        <w:t xml:space="preserve">- </w:t>
      </w:r>
      <w:r w:rsidRPr="00B84CBB">
        <w:rPr>
          <w:sz w:val="21"/>
          <w:szCs w:val="21"/>
          <w:u w:val="single"/>
        </w:rPr>
        <w:t>$  125.00</w:t>
      </w:r>
    </w:p>
    <w:p w14:paraId="3A658992" w14:textId="77777777" w:rsidR="00B84CBB" w:rsidRPr="00B84CBB" w:rsidRDefault="00B84CBB" w:rsidP="00B84CBB">
      <w:pPr>
        <w:tabs>
          <w:tab w:val="left" w:pos="720"/>
          <w:tab w:val="left" w:pos="1440"/>
          <w:tab w:val="left" w:pos="1800"/>
          <w:tab w:val="left" w:pos="2160"/>
          <w:tab w:val="left" w:pos="2880"/>
          <w:tab w:val="left" w:pos="3240"/>
          <w:tab w:val="left" w:pos="3600"/>
          <w:tab w:val="decimal" w:pos="9000"/>
        </w:tabs>
        <w:spacing w:after="210"/>
        <w:ind w:left="1800"/>
        <w:rPr>
          <w:sz w:val="21"/>
          <w:szCs w:val="21"/>
        </w:rPr>
      </w:pPr>
      <w:r w:rsidRPr="00B84CBB">
        <w:rPr>
          <w:sz w:val="21"/>
          <w:szCs w:val="21"/>
        </w:rPr>
        <w:t>Remaining deductible</w:t>
      </w:r>
      <w:r w:rsidRPr="00B84CBB">
        <w:rPr>
          <w:sz w:val="21"/>
          <w:szCs w:val="21"/>
        </w:rPr>
        <w:tab/>
        <w:t>$3220.70</w:t>
      </w:r>
    </w:p>
    <w:p w14:paraId="645B886B" w14:textId="77777777" w:rsidR="00B84CBB" w:rsidRPr="00B84CBB" w:rsidRDefault="00B84CBB" w:rsidP="00B84CBB">
      <w:pPr>
        <w:tabs>
          <w:tab w:val="left" w:pos="720"/>
          <w:tab w:val="left" w:pos="1440"/>
          <w:tab w:val="left" w:pos="1800"/>
          <w:tab w:val="left" w:pos="2160"/>
          <w:tab w:val="left" w:pos="2880"/>
          <w:tab w:val="left" w:pos="3240"/>
          <w:tab w:val="left" w:pos="3600"/>
          <w:tab w:val="decimal" w:pos="9000"/>
        </w:tabs>
        <w:ind w:left="1440"/>
        <w:rPr>
          <w:sz w:val="21"/>
          <w:szCs w:val="21"/>
        </w:rPr>
      </w:pPr>
      <w:r w:rsidRPr="00B84CBB">
        <w:rPr>
          <w:sz w:val="21"/>
          <w:szCs w:val="21"/>
        </w:rPr>
        <w:t>III.</w:t>
      </w:r>
      <w:r w:rsidRPr="00B84CBB">
        <w:rPr>
          <w:sz w:val="21"/>
          <w:szCs w:val="21"/>
        </w:rPr>
        <w:tab/>
      </w:r>
      <w:r w:rsidRPr="00B84CBB">
        <w:rPr>
          <w:b/>
          <w:sz w:val="21"/>
          <w:szCs w:val="21"/>
        </w:rPr>
        <w:t>Old unpaid medical bills</w:t>
      </w:r>
    </w:p>
    <w:p w14:paraId="268D5DAB" w14:textId="77777777" w:rsidR="00B84CBB" w:rsidRPr="00B84CBB" w:rsidRDefault="00B84CBB" w:rsidP="00B84CBB">
      <w:pPr>
        <w:tabs>
          <w:tab w:val="left" w:pos="720"/>
          <w:tab w:val="left" w:pos="1440"/>
          <w:tab w:val="left" w:pos="1800"/>
          <w:tab w:val="left" w:pos="2160"/>
          <w:tab w:val="left" w:pos="2880"/>
          <w:tab w:val="left" w:pos="3240"/>
          <w:tab w:val="left" w:pos="3600"/>
          <w:tab w:val="decimal" w:pos="9000"/>
        </w:tabs>
        <w:ind w:left="1800"/>
        <w:rPr>
          <w:sz w:val="21"/>
          <w:szCs w:val="21"/>
        </w:rPr>
      </w:pPr>
      <w:r w:rsidRPr="00B84CBB">
        <w:rPr>
          <w:sz w:val="21"/>
          <w:szCs w:val="21"/>
        </w:rPr>
        <w:t>Doctor’s statement shows an outstanding balance</w:t>
      </w:r>
    </w:p>
    <w:p w14:paraId="184F3913" w14:textId="77777777" w:rsidR="00B84CBB" w:rsidRPr="00B84CBB" w:rsidRDefault="00B84CBB" w:rsidP="00B84CBB">
      <w:pPr>
        <w:tabs>
          <w:tab w:val="left" w:pos="720"/>
          <w:tab w:val="left" w:pos="1440"/>
          <w:tab w:val="left" w:pos="1800"/>
          <w:tab w:val="left" w:pos="2520"/>
          <w:tab w:val="left" w:pos="2880"/>
          <w:tab w:val="left" w:pos="3240"/>
          <w:tab w:val="left" w:pos="3600"/>
          <w:tab w:val="decimal" w:pos="9000"/>
        </w:tabs>
        <w:ind w:left="2160"/>
        <w:rPr>
          <w:sz w:val="21"/>
          <w:szCs w:val="21"/>
        </w:rPr>
      </w:pPr>
      <w:r w:rsidRPr="00B84CBB">
        <w:rPr>
          <w:sz w:val="21"/>
          <w:szCs w:val="21"/>
        </w:rPr>
        <w:t>as of 3/31 of $650.00</w:t>
      </w:r>
      <w:r w:rsidRPr="00B84CBB">
        <w:rPr>
          <w:sz w:val="21"/>
          <w:szCs w:val="21"/>
        </w:rPr>
        <w:tab/>
        <w:t xml:space="preserve">- </w:t>
      </w:r>
      <w:r w:rsidRPr="00B84CBB">
        <w:rPr>
          <w:sz w:val="21"/>
          <w:szCs w:val="21"/>
          <w:u w:val="single"/>
        </w:rPr>
        <w:t>$  650.00</w:t>
      </w:r>
    </w:p>
    <w:p w14:paraId="324D3A1C" w14:textId="77777777" w:rsidR="00B84CBB" w:rsidRPr="00B84CBB" w:rsidRDefault="00B84CBB" w:rsidP="00B84CBB">
      <w:pPr>
        <w:tabs>
          <w:tab w:val="left" w:pos="720"/>
          <w:tab w:val="left" w:pos="1440"/>
          <w:tab w:val="left" w:pos="1800"/>
          <w:tab w:val="left" w:pos="2160"/>
          <w:tab w:val="left" w:pos="2880"/>
          <w:tab w:val="left" w:pos="3240"/>
          <w:tab w:val="left" w:pos="3600"/>
          <w:tab w:val="decimal" w:pos="9000"/>
        </w:tabs>
        <w:spacing w:after="210"/>
        <w:ind w:left="1800"/>
        <w:rPr>
          <w:sz w:val="21"/>
          <w:szCs w:val="21"/>
        </w:rPr>
      </w:pPr>
      <w:r w:rsidRPr="00B84CBB">
        <w:rPr>
          <w:sz w:val="21"/>
          <w:szCs w:val="21"/>
        </w:rPr>
        <w:t>Remaining deductible</w:t>
      </w:r>
      <w:r w:rsidRPr="00B84CBB">
        <w:rPr>
          <w:sz w:val="21"/>
          <w:szCs w:val="21"/>
        </w:rPr>
        <w:tab/>
        <w:t>$2570.70</w:t>
      </w:r>
    </w:p>
    <w:p w14:paraId="57BB2474" w14:textId="77777777" w:rsidR="00B84CBB" w:rsidRPr="00B84CBB" w:rsidRDefault="00B84CBB" w:rsidP="00B84CBB">
      <w:pPr>
        <w:tabs>
          <w:tab w:val="left" w:pos="720"/>
          <w:tab w:val="left" w:pos="1440"/>
          <w:tab w:val="left" w:pos="1800"/>
          <w:tab w:val="left" w:pos="2160"/>
          <w:tab w:val="left" w:pos="2880"/>
          <w:tab w:val="left" w:pos="3240"/>
          <w:tab w:val="left" w:pos="3600"/>
          <w:tab w:val="decimal" w:pos="9000"/>
        </w:tabs>
        <w:ind w:left="1440"/>
        <w:rPr>
          <w:rFonts w:cs="Courier New"/>
          <w:sz w:val="21"/>
          <w:szCs w:val="20"/>
        </w:rPr>
      </w:pPr>
      <w:r w:rsidRPr="00B84CBB">
        <w:rPr>
          <w:sz w:val="21"/>
          <w:szCs w:val="21"/>
        </w:rPr>
        <w:t>IV.</w:t>
      </w:r>
      <w:r w:rsidRPr="00B84CBB">
        <w:rPr>
          <w:sz w:val="21"/>
          <w:szCs w:val="21"/>
        </w:rPr>
        <w:tab/>
      </w:r>
      <w:r w:rsidRPr="00B84CBB">
        <w:rPr>
          <w:b/>
          <w:sz w:val="21"/>
          <w:szCs w:val="21"/>
        </w:rPr>
        <w:t>Medicaid coverable costs paid or unpaid incurred</w:t>
      </w:r>
      <w:r w:rsidRPr="00B84CBB">
        <w:rPr>
          <w:sz w:val="21"/>
          <w:szCs w:val="21"/>
        </w:rPr>
        <w:t xml:space="preserve"> </w:t>
      </w:r>
      <w:r w:rsidRPr="00B84CBB">
        <w:rPr>
          <w:b/>
          <w:sz w:val="21"/>
          <w:szCs w:val="21"/>
        </w:rPr>
        <w:t>during the eligibility period</w:t>
      </w:r>
    </w:p>
    <w:p w14:paraId="41725FA4" w14:textId="77777777" w:rsidR="00B84CBB" w:rsidRPr="00B84CBB" w:rsidRDefault="00B84CBB" w:rsidP="00B84CBB">
      <w:pPr>
        <w:tabs>
          <w:tab w:val="left" w:pos="720"/>
          <w:tab w:val="left" w:pos="1440"/>
          <w:tab w:val="left" w:pos="2160"/>
          <w:tab w:val="left" w:pos="2880"/>
          <w:tab w:val="left" w:pos="3240"/>
          <w:tab w:val="left" w:pos="3600"/>
          <w:tab w:val="decimal" w:pos="9000"/>
        </w:tabs>
        <w:spacing w:after="210"/>
        <w:ind w:left="1800"/>
        <w:rPr>
          <w:sz w:val="21"/>
          <w:szCs w:val="21"/>
        </w:rPr>
      </w:pPr>
      <w:r w:rsidRPr="00B84CBB">
        <w:rPr>
          <w:sz w:val="21"/>
          <w:szCs w:val="21"/>
        </w:rPr>
        <w:t>The hospital bill for 4/3 through 4/6 ($3500) was not itemized for insurance payments ($1200). To determine the daily portion of the hospital bill the client is responsible for - divide the total insurance payment by the total hospital bill to the 4th decimal place ($1200 ÷ $3500 = .3428).</w:t>
      </w:r>
    </w:p>
    <w:p w14:paraId="5BCBE6D3" w14:textId="77777777" w:rsidR="00B84CBB" w:rsidRPr="00B84CBB" w:rsidRDefault="00B84CBB" w:rsidP="00B84CBB">
      <w:pPr>
        <w:keepNext/>
        <w:keepLines/>
        <w:tabs>
          <w:tab w:val="left" w:pos="720"/>
          <w:tab w:val="left" w:pos="1440"/>
          <w:tab w:val="left" w:pos="2160"/>
          <w:tab w:val="left" w:pos="2880"/>
          <w:tab w:val="left" w:pos="3240"/>
          <w:tab w:val="left" w:pos="3600"/>
          <w:tab w:val="decimal" w:pos="9000"/>
        </w:tabs>
        <w:ind w:left="1800"/>
        <w:rPr>
          <w:b/>
          <w:sz w:val="21"/>
          <w:szCs w:val="21"/>
        </w:rPr>
      </w:pPr>
      <w:r w:rsidRPr="00B84CBB">
        <w:rPr>
          <w:b/>
          <w:sz w:val="21"/>
          <w:szCs w:val="21"/>
        </w:rPr>
        <w:t>4/3</w:t>
      </w:r>
      <w:r w:rsidRPr="00B84CBB">
        <w:rPr>
          <w:b/>
          <w:sz w:val="21"/>
          <w:szCs w:val="21"/>
        </w:rPr>
        <w:tab/>
        <w:t>Charges</w:t>
      </w:r>
    </w:p>
    <w:p w14:paraId="38631B19" w14:textId="77777777" w:rsidR="00B84CBB" w:rsidRPr="00B84CBB" w:rsidRDefault="00B84CBB" w:rsidP="00B84CBB">
      <w:pPr>
        <w:keepNext/>
        <w:keepLines/>
        <w:tabs>
          <w:tab w:val="left" w:pos="720"/>
          <w:tab w:val="left" w:pos="1440"/>
          <w:tab w:val="left" w:pos="2160"/>
          <w:tab w:val="left" w:pos="2880"/>
          <w:tab w:val="left" w:pos="3240"/>
          <w:tab w:val="left" w:pos="3600"/>
          <w:tab w:val="decimal" w:pos="9000"/>
        </w:tabs>
        <w:ind w:left="2160"/>
        <w:rPr>
          <w:sz w:val="21"/>
          <w:szCs w:val="21"/>
        </w:rPr>
      </w:pPr>
      <w:r w:rsidRPr="00B84CBB">
        <w:rPr>
          <w:sz w:val="21"/>
          <w:szCs w:val="21"/>
        </w:rPr>
        <w:t>Multiply 4/3 hospital bill by .3428 ($1500 x .3428 = $514.20)</w:t>
      </w:r>
    </w:p>
    <w:p w14:paraId="4D135DE1" w14:textId="77777777" w:rsidR="00B84CBB" w:rsidRPr="00B84CBB" w:rsidRDefault="00B84CBB" w:rsidP="00B84CBB">
      <w:pPr>
        <w:keepNext/>
        <w:keepLines/>
        <w:tabs>
          <w:tab w:val="left" w:pos="720"/>
          <w:tab w:val="left" w:pos="1440"/>
          <w:tab w:val="left" w:pos="2160"/>
          <w:tab w:val="left" w:pos="2880"/>
          <w:tab w:val="left" w:pos="3240"/>
          <w:tab w:val="left" w:pos="3600"/>
          <w:tab w:val="decimal" w:pos="9000"/>
        </w:tabs>
        <w:ind w:left="2160"/>
        <w:rPr>
          <w:sz w:val="21"/>
          <w:szCs w:val="21"/>
        </w:rPr>
      </w:pPr>
      <w:r w:rsidRPr="00B84CBB">
        <w:rPr>
          <w:sz w:val="21"/>
          <w:szCs w:val="21"/>
        </w:rPr>
        <w:t>Subtract the result from the 4/3 hospital bill</w:t>
      </w:r>
    </w:p>
    <w:p w14:paraId="7B056BBC" w14:textId="77777777" w:rsidR="00B84CBB" w:rsidRPr="00B84CBB" w:rsidRDefault="00B84CBB" w:rsidP="00B84CBB">
      <w:pPr>
        <w:keepNext/>
        <w:keepLines/>
        <w:tabs>
          <w:tab w:val="left" w:pos="720"/>
          <w:tab w:val="left" w:pos="1440"/>
          <w:tab w:val="left" w:pos="2160"/>
          <w:tab w:val="left" w:pos="3060"/>
          <w:tab w:val="left" w:pos="3240"/>
          <w:tab w:val="left" w:pos="3600"/>
          <w:tab w:val="left" w:pos="3960"/>
          <w:tab w:val="decimal" w:pos="9000"/>
        </w:tabs>
        <w:ind w:left="2520"/>
        <w:rPr>
          <w:sz w:val="21"/>
          <w:szCs w:val="21"/>
        </w:rPr>
      </w:pPr>
      <w:r w:rsidRPr="00B84CBB">
        <w:rPr>
          <w:sz w:val="21"/>
          <w:szCs w:val="21"/>
        </w:rPr>
        <w:t>($1500 – $514.20 = $985.80)</w:t>
      </w:r>
    </w:p>
    <w:p w14:paraId="1A02F3D3" w14:textId="77777777" w:rsidR="00B84CBB" w:rsidRPr="00B84CBB" w:rsidRDefault="00B84CBB" w:rsidP="00B84CBB">
      <w:pPr>
        <w:keepNext/>
        <w:keepLines/>
        <w:tabs>
          <w:tab w:val="left" w:pos="720"/>
          <w:tab w:val="left" w:pos="1440"/>
          <w:tab w:val="left" w:pos="2160"/>
          <w:tab w:val="left" w:pos="2880"/>
          <w:tab w:val="left" w:pos="3240"/>
          <w:tab w:val="left" w:pos="3600"/>
          <w:tab w:val="decimal" w:pos="9000"/>
        </w:tabs>
        <w:ind w:left="2160"/>
        <w:rPr>
          <w:sz w:val="21"/>
          <w:szCs w:val="21"/>
        </w:rPr>
      </w:pPr>
      <w:r w:rsidRPr="00B84CBB">
        <w:rPr>
          <w:sz w:val="21"/>
          <w:szCs w:val="21"/>
        </w:rPr>
        <w:t>4/3 hospital charge used against the deductible</w:t>
      </w:r>
      <w:r w:rsidRPr="00B84CBB">
        <w:rPr>
          <w:sz w:val="21"/>
          <w:szCs w:val="21"/>
        </w:rPr>
        <w:tab/>
        <w:t xml:space="preserve">- </w:t>
      </w:r>
      <w:r w:rsidRPr="00B84CBB">
        <w:rPr>
          <w:sz w:val="21"/>
          <w:szCs w:val="21"/>
          <w:u w:val="single"/>
        </w:rPr>
        <w:t>$  985.80</w:t>
      </w:r>
    </w:p>
    <w:p w14:paraId="7E50A81C" w14:textId="77777777" w:rsidR="00B84CBB" w:rsidRPr="00B84CBB" w:rsidRDefault="00B84CBB" w:rsidP="00B84CBB">
      <w:pPr>
        <w:keepNext/>
        <w:keepLines/>
        <w:tabs>
          <w:tab w:val="left" w:pos="720"/>
          <w:tab w:val="left" w:pos="1440"/>
          <w:tab w:val="left" w:pos="2160"/>
          <w:tab w:val="left" w:pos="2880"/>
          <w:tab w:val="left" w:pos="3240"/>
          <w:tab w:val="left" w:pos="3600"/>
          <w:tab w:val="decimal" w:pos="9000"/>
        </w:tabs>
        <w:spacing w:after="210"/>
        <w:ind w:left="2160"/>
        <w:rPr>
          <w:sz w:val="21"/>
          <w:szCs w:val="21"/>
        </w:rPr>
      </w:pPr>
      <w:r w:rsidRPr="00B84CBB">
        <w:rPr>
          <w:sz w:val="21"/>
          <w:szCs w:val="21"/>
        </w:rPr>
        <w:t>Remaining deductible</w:t>
      </w:r>
      <w:r w:rsidRPr="00B84CBB">
        <w:rPr>
          <w:sz w:val="21"/>
          <w:szCs w:val="21"/>
        </w:rPr>
        <w:tab/>
        <w:t>$1584.90</w:t>
      </w:r>
    </w:p>
    <w:p w14:paraId="774E3ECB" w14:textId="77777777" w:rsidR="00B84CBB" w:rsidRPr="00B84CBB" w:rsidRDefault="00B84CBB" w:rsidP="00B84CBB">
      <w:pPr>
        <w:tabs>
          <w:tab w:val="left" w:pos="720"/>
          <w:tab w:val="left" w:pos="1440"/>
          <w:tab w:val="left" w:pos="2340"/>
          <w:tab w:val="left" w:pos="2880"/>
          <w:tab w:val="left" w:pos="3240"/>
          <w:tab w:val="left" w:pos="3600"/>
          <w:tab w:val="decimal" w:pos="9000"/>
        </w:tabs>
        <w:ind w:left="1800"/>
        <w:rPr>
          <w:b/>
          <w:sz w:val="21"/>
          <w:szCs w:val="21"/>
        </w:rPr>
      </w:pPr>
      <w:r w:rsidRPr="00B84CBB">
        <w:rPr>
          <w:b/>
          <w:sz w:val="21"/>
          <w:szCs w:val="21"/>
        </w:rPr>
        <w:t>4/4 Charges</w:t>
      </w:r>
    </w:p>
    <w:p w14:paraId="0FCBDF12" w14:textId="77777777" w:rsidR="00B84CBB" w:rsidRPr="00B84CBB" w:rsidRDefault="00B84CBB" w:rsidP="00B84CBB">
      <w:pPr>
        <w:tabs>
          <w:tab w:val="left" w:pos="720"/>
          <w:tab w:val="left" w:pos="1440"/>
          <w:tab w:val="left" w:pos="2160"/>
          <w:tab w:val="left" w:pos="2880"/>
          <w:tab w:val="left" w:pos="3240"/>
          <w:tab w:val="left" w:pos="3600"/>
          <w:tab w:val="decimal" w:pos="9000"/>
        </w:tabs>
        <w:ind w:left="2160"/>
        <w:rPr>
          <w:sz w:val="21"/>
          <w:szCs w:val="21"/>
        </w:rPr>
      </w:pPr>
      <w:r w:rsidRPr="00B84CBB">
        <w:rPr>
          <w:sz w:val="21"/>
          <w:szCs w:val="21"/>
        </w:rPr>
        <w:t>Multiply 4/4 hospital bill by .3428 ($1000 x .3428 = $342.80)</w:t>
      </w:r>
    </w:p>
    <w:p w14:paraId="1B39699E" w14:textId="77777777" w:rsidR="00B84CBB" w:rsidRPr="00B84CBB" w:rsidRDefault="00B84CBB" w:rsidP="00B84CBB">
      <w:pPr>
        <w:tabs>
          <w:tab w:val="left" w:pos="720"/>
          <w:tab w:val="left" w:pos="1440"/>
          <w:tab w:val="left" w:pos="2160"/>
          <w:tab w:val="left" w:pos="2880"/>
          <w:tab w:val="left" w:pos="3240"/>
          <w:tab w:val="left" w:pos="3600"/>
          <w:tab w:val="decimal" w:pos="9000"/>
        </w:tabs>
        <w:ind w:left="2160"/>
        <w:rPr>
          <w:sz w:val="21"/>
          <w:szCs w:val="21"/>
        </w:rPr>
      </w:pPr>
      <w:r w:rsidRPr="00B84CBB">
        <w:rPr>
          <w:sz w:val="21"/>
          <w:szCs w:val="21"/>
        </w:rPr>
        <w:t>Subtract the result from the 4/4 hospital bill</w:t>
      </w:r>
    </w:p>
    <w:p w14:paraId="04958F18" w14:textId="77777777" w:rsidR="00B84CBB" w:rsidRPr="00B84CBB" w:rsidRDefault="00B84CBB" w:rsidP="00B84CBB">
      <w:pPr>
        <w:tabs>
          <w:tab w:val="left" w:pos="720"/>
          <w:tab w:val="left" w:pos="1440"/>
          <w:tab w:val="left" w:pos="2160"/>
          <w:tab w:val="left" w:pos="3060"/>
          <w:tab w:val="left" w:pos="3240"/>
          <w:tab w:val="left" w:pos="3600"/>
          <w:tab w:val="left" w:pos="3960"/>
          <w:tab w:val="decimal" w:pos="9000"/>
        </w:tabs>
        <w:ind w:left="2520"/>
        <w:rPr>
          <w:sz w:val="21"/>
          <w:szCs w:val="21"/>
        </w:rPr>
      </w:pPr>
      <w:r w:rsidRPr="00B84CBB">
        <w:rPr>
          <w:sz w:val="21"/>
          <w:szCs w:val="21"/>
        </w:rPr>
        <w:t>($1000 – $342.80 = $657.20)</w:t>
      </w:r>
      <w:r w:rsidRPr="00B84CBB">
        <w:rPr>
          <w:sz w:val="21"/>
          <w:szCs w:val="21"/>
        </w:rPr>
        <w:tab/>
        <w:t>$  657.20</w:t>
      </w:r>
    </w:p>
    <w:p w14:paraId="789F4423" w14:textId="77777777" w:rsidR="00B84CBB" w:rsidRPr="00B84CBB" w:rsidRDefault="00B84CBB" w:rsidP="00B84CBB">
      <w:pPr>
        <w:tabs>
          <w:tab w:val="left" w:pos="720"/>
          <w:tab w:val="left" w:pos="1440"/>
          <w:tab w:val="left" w:pos="2160"/>
          <w:tab w:val="left" w:pos="2880"/>
          <w:tab w:val="left" w:pos="3240"/>
          <w:tab w:val="left" w:pos="3600"/>
          <w:tab w:val="left" w:pos="3960"/>
          <w:tab w:val="decimal" w:pos="9000"/>
        </w:tabs>
        <w:ind w:left="2160"/>
        <w:rPr>
          <w:sz w:val="21"/>
          <w:szCs w:val="21"/>
        </w:rPr>
      </w:pPr>
      <w:r w:rsidRPr="00B84CBB">
        <w:rPr>
          <w:sz w:val="21"/>
          <w:szCs w:val="21"/>
        </w:rPr>
        <w:t>Physician’s bill after insurance</w:t>
      </w:r>
      <w:r w:rsidRPr="00B84CBB">
        <w:rPr>
          <w:sz w:val="21"/>
          <w:szCs w:val="21"/>
        </w:rPr>
        <w:tab/>
        <w:t>+ $   65.00</w:t>
      </w:r>
    </w:p>
    <w:p w14:paraId="1105EA4E" w14:textId="77777777" w:rsidR="00B84CBB" w:rsidRPr="00B84CBB" w:rsidRDefault="00B84CBB" w:rsidP="00B84CBB">
      <w:pPr>
        <w:tabs>
          <w:tab w:val="left" w:pos="720"/>
          <w:tab w:val="left" w:pos="1440"/>
          <w:tab w:val="left" w:pos="2160"/>
          <w:tab w:val="left" w:pos="2880"/>
          <w:tab w:val="left" w:pos="3240"/>
          <w:tab w:val="left" w:pos="3600"/>
          <w:tab w:val="decimal" w:pos="9000"/>
        </w:tabs>
        <w:ind w:left="2160"/>
        <w:rPr>
          <w:sz w:val="21"/>
          <w:szCs w:val="21"/>
        </w:rPr>
      </w:pPr>
      <w:r w:rsidRPr="00B84CBB">
        <w:rPr>
          <w:sz w:val="21"/>
          <w:szCs w:val="21"/>
        </w:rPr>
        <w:t>Prescription</w:t>
      </w:r>
      <w:r w:rsidRPr="00B84CBB">
        <w:rPr>
          <w:sz w:val="21"/>
          <w:szCs w:val="21"/>
        </w:rPr>
        <w:tab/>
      </w:r>
      <w:r w:rsidRPr="00B84CBB">
        <w:rPr>
          <w:sz w:val="21"/>
          <w:szCs w:val="21"/>
          <w:u w:val="single"/>
        </w:rPr>
        <w:t>+ $   46.25</w:t>
      </w:r>
    </w:p>
    <w:p w14:paraId="2AFA61EB" w14:textId="77777777" w:rsidR="00B84CBB" w:rsidRPr="00B84CBB" w:rsidRDefault="00B84CBB" w:rsidP="00B84CBB">
      <w:pPr>
        <w:tabs>
          <w:tab w:val="left" w:pos="720"/>
          <w:tab w:val="left" w:pos="1440"/>
          <w:tab w:val="left" w:pos="2160"/>
          <w:tab w:val="left" w:pos="2880"/>
          <w:tab w:val="left" w:pos="3240"/>
          <w:tab w:val="left" w:pos="3600"/>
          <w:tab w:val="decimal" w:pos="9000"/>
        </w:tabs>
        <w:ind w:left="2160"/>
        <w:rPr>
          <w:sz w:val="21"/>
          <w:szCs w:val="21"/>
        </w:rPr>
      </w:pPr>
      <w:r w:rsidRPr="00B84CBB">
        <w:rPr>
          <w:sz w:val="21"/>
          <w:szCs w:val="21"/>
        </w:rPr>
        <w:t>Total charges for 4/4</w:t>
      </w:r>
      <w:r w:rsidRPr="00B84CBB">
        <w:rPr>
          <w:sz w:val="21"/>
          <w:szCs w:val="21"/>
        </w:rPr>
        <w:tab/>
        <w:t>- $ 768.45</w:t>
      </w:r>
    </w:p>
    <w:p w14:paraId="628B34F5" w14:textId="77777777" w:rsidR="00B84CBB" w:rsidRPr="00B84CBB" w:rsidRDefault="00B84CBB" w:rsidP="00B84CBB">
      <w:pPr>
        <w:tabs>
          <w:tab w:val="left" w:pos="720"/>
          <w:tab w:val="left" w:pos="1440"/>
          <w:tab w:val="left" w:pos="2160"/>
          <w:tab w:val="left" w:pos="2880"/>
          <w:tab w:val="left" w:pos="3240"/>
          <w:tab w:val="left" w:pos="3600"/>
          <w:tab w:val="decimal" w:pos="9000"/>
        </w:tabs>
        <w:spacing w:after="210"/>
        <w:ind w:left="2160"/>
        <w:rPr>
          <w:sz w:val="21"/>
          <w:szCs w:val="21"/>
        </w:rPr>
      </w:pPr>
      <w:r w:rsidRPr="00B84CBB">
        <w:rPr>
          <w:sz w:val="21"/>
          <w:szCs w:val="21"/>
        </w:rPr>
        <w:t>Remaining deductible</w:t>
      </w:r>
      <w:r w:rsidRPr="00B84CBB">
        <w:rPr>
          <w:sz w:val="21"/>
          <w:szCs w:val="21"/>
        </w:rPr>
        <w:tab/>
        <w:t>$ 816.45</w:t>
      </w:r>
    </w:p>
    <w:p w14:paraId="117B8AE0" w14:textId="77777777" w:rsidR="00B84CBB" w:rsidRPr="00B84CBB" w:rsidRDefault="00B84CBB" w:rsidP="00B84CBB">
      <w:pPr>
        <w:tabs>
          <w:tab w:val="left" w:pos="720"/>
          <w:tab w:val="left" w:pos="1440"/>
          <w:tab w:val="left" w:pos="2340"/>
          <w:tab w:val="left" w:pos="2880"/>
          <w:tab w:val="left" w:pos="3240"/>
          <w:tab w:val="left" w:pos="3600"/>
          <w:tab w:val="decimal" w:pos="9000"/>
        </w:tabs>
        <w:ind w:left="1800"/>
        <w:rPr>
          <w:b/>
          <w:sz w:val="21"/>
          <w:szCs w:val="21"/>
        </w:rPr>
      </w:pPr>
      <w:r w:rsidRPr="00B84CBB">
        <w:rPr>
          <w:b/>
          <w:sz w:val="21"/>
          <w:szCs w:val="21"/>
        </w:rPr>
        <w:t>4/5 Charges</w:t>
      </w:r>
    </w:p>
    <w:p w14:paraId="4B8B6E1E" w14:textId="77777777" w:rsidR="00B84CBB" w:rsidRPr="00B84CBB" w:rsidRDefault="00B84CBB" w:rsidP="00B84CBB">
      <w:pPr>
        <w:tabs>
          <w:tab w:val="left" w:pos="720"/>
          <w:tab w:val="left" w:pos="1440"/>
          <w:tab w:val="left" w:pos="2160"/>
          <w:tab w:val="left" w:pos="2880"/>
          <w:tab w:val="left" w:pos="3240"/>
          <w:tab w:val="left" w:pos="3600"/>
          <w:tab w:val="decimal" w:pos="9000"/>
        </w:tabs>
        <w:ind w:left="2160"/>
        <w:rPr>
          <w:sz w:val="21"/>
          <w:szCs w:val="21"/>
        </w:rPr>
      </w:pPr>
      <w:r w:rsidRPr="00B84CBB">
        <w:rPr>
          <w:sz w:val="21"/>
          <w:szCs w:val="21"/>
        </w:rPr>
        <w:t>Multiply 4/5 hospital bill by .3428 ($900 x .3428 = $308.52)</w:t>
      </w:r>
    </w:p>
    <w:p w14:paraId="3F0C5E53" w14:textId="77777777" w:rsidR="00B84CBB" w:rsidRPr="00B84CBB" w:rsidRDefault="00B84CBB" w:rsidP="00B84CBB">
      <w:pPr>
        <w:tabs>
          <w:tab w:val="left" w:pos="720"/>
          <w:tab w:val="left" w:pos="1440"/>
          <w:tab w:val="left" w:pos="2160"/>
          <w:tab w:val="left" w:pos="2880"/>
          <w:tab w:val="left" w:pos="3240"/>
          <w:tab w:val="left" w:pos="3600"/>
          <w:tab w:val="decimal" w:pos="9000"/>
        </w:tabs>
        <w:ind w:left="2160"/>
        <w:rPr>
          <w:sz w:val="21"/>
          <w:szCs w:val="21"/>
        </w:rPr>
      </w:pPr>
      <w:r w:rsidRPr="00B84CBB">
        <w:rPr>
          <w:sz w:val="21"/>
          <w:szCs w:val="21"/>
        </w:rPr>
        <w:t>Subtract the result from the 4/5 hospital bill</w:t>
      </w:r>
    </w:p>
    <w:p w14:paraId="588B5F6E" w14:textId="77777777" w:rsidR="00B84CBB" w:rsidRPr="00B84CBB" w:rsidRDefault="00B84CBB" w:rsidP="00B84CBB">
      <w:pPr>
        <w:tabs>
          <w:tab w:val="left" w:pos="720"/>
          <w:tab w:val="left" w:pos="1440"/>
          <w:tab w:val="left" w:pos="2520"/>
          <w:tab w:val="left" w:pos="2880"/>
          <w:tab w:val="left" w:pos="3240"/>
          <w:tab w:val="left" w:pos="3600"/>
          <w:tab w:val="left" w:pos="3960"/>
          <w:tab w:val="decimal" w:pos="9000"/>
        </w:tabs>
        <w:ind w:left="2520"/>
        <w:rPr>
          <w:sz w:val="21"/>
          <w:szCs w:val="21"/>
        </w:rPr>
      </w:pPr>
      <w:r w:rsidRPr="00B84CBB">
        <w:rPr>
          <w:sz w:val="21"/>
          <w:szCs w:val="21"/>
        </w:rPr>
        <w:t>($1000 – 308.52 = $691.48)</w:t>
      </w:r>
      <w:r w:rsidRPr="00B84CBB">
        <w:rPr>
          <w:sz w:val="21"/>
          <w:szCs w:val="21"/>
        </w:rPr>
        <w:tab/>
        <w:t>$  691.48</w:t>
      </w:r>
    </w:p>
    <w:p w14:paraId="75D8F186" w14:textId="77777777" w:rsidR="00B84CBB" w:rsidRPr="00B84CBB" w:rsidRDefault="00B84CBB" w:rsidP="00B84CBB">
      <w:pPr>
        <w:tabs>
          <w:tab w:val="left" w:pos="720"/>
          <w:tab w:val="left" w:pos="1440"/>
          <w:tab w:val="left" w:pos="2160"/>
          <w:tab w:val="left" w:pos="2880"/>
          <w:tab w:val="left" w:pos="3240"/>
          <w:tab w:val="left" w:pos="3600"/>
          <w:tab w:val="decimal" w:pos="9000"/>
        </w:tabs>
        <w:ind w:left="2160"/>
        <w:rPr>
          <w:sz w:val="21"/>
          <w:szCs w:val="21"/>
        </w:rPr>
      </w:pPr>
      <w:r w:rsidRPr="00B84CBB">
        <w:rPr>
          <w:sz w:val="21"/>
          <w:szCs w:val="21"/>
        </w:rPr>
        <w:t>Physician’s bill after insurance</w:t>
      </w:r>
      <w:r w:rsidRPr="00B84CBB">
        <w:rPr>
          <w:sz w:val="21"/>
          <w:szCs w:val="21"/>
        </w:rPr>
        <w:tab/>
        <w:t>+ $  200.00</w:t>
      </w:r>
    </w:p>
    <w:p w14:paraId="1EB69778" w14:textId="77777777" w:rsidR="00B84CBB" w:rsidRPr="00B84CBB" w:rsidRDefault="00B84CBB" w:rsidP="00B84CBB">
      <w:pPr>
        <w:tabs>
          <w:tab w:val="left" w:pos="720"/>
          <w:tab w:val="left" w:pos="1440"/>
          <w:tab w:val="left" w:pos="2160"/>
          <w:tab w:val="left" w:pos="2880"/>
          <w:tab w:val="left" w:pos="3240"/>
          <w:tab w:val="left" w:pos="3600"/>
          <w:tab w:val="decimal" w:pos="9000"/>
        </w:tabs>
        <w:ind w:left="2160"/>
        <w:rPr>
          <w:sz w:val="21"/>
          <w:szCs w:val="21"/>
        </w:rPr>
      </w:pPr>
      <w:r w:rsidRPr="00B84CBB">
        <w:rPr>
          <w:sz w:val="21"/>
          <w:szCs w:val="21"/>
        </w:rPr>
        <w:t>Radiology services after insurance</w:t>
      </w:r>
      <w:r w:rsidRPr="00B84CBB">
        <w:rPr>
          <w:sz w:val="21"/>
          <w:szCs w:val="21"/>
        </w:rPr>
        <w:tab/>
      </w:r>
      <w:r w:rsidRPr="00B84CBB">
        <w:rPr>
          <w:sz w:val="21"/>
          <w:szCs w:val="21"/>
          <w:u w:val="single"/>
        </w:rPr>
        <w:t>+ $  400.00</w:t>
      </w:r>
    </w:p>
    <w:p w14:paraId="5DDD9EC0" w14:textId="77777777" w:rsidR="00B84CBB" w:rsidRPr="00B84CBB" w:rsidRDefault="00B84CBB" w:rsidP="00B84CBB">
      <w:pPr>
        <w:tabs>
          <w:tab w:val="left" w:pos="720"/>
          <w:tab w:val="left" w:pos="1440"/>
          <w:tab w:val="left" w:pos="2160"/>
          <w:tab w:val="left" w:pos="2880"/>
          <w:tab w:val="left" w:pos="3240"/>
          <w:tab w:val="left" w:pos="3600"/>
          <w:tab w:val="decimal" w:pos="9000"/>
        </w:tabs>
        <w:spacing w:after="210"/>
        <w:ind w:left="2160"/>
        <w:rPr>
          <w:sz w:val="21"/>
          <w:szCs w:val="21"/>
        </w:rPr>
      </w:pPr>
      <w:r w:rsidRPr="00B84CBB">
        <w:rPr>
          <w:sz w:val="21"/>
          <w:szCs w:val="21"/>
        </w:rPr>
        <w:t>Total charges for 4/5</w:t>
      </w:r>
      <w:r w:rsidRPr="00B84CBB">
        <w:rPr>
          <w:sz w:val="21"/>
          <w:szCs w:val="21"/>
        </w:rPr>
        <w:tab/>
        <w:t>$1291.48</w:t>
      </w:r>
    </w:p>
    <w:p w14:paraId="1A200285" w14:textId="77777777" w:rsidR="00B84CBB" w:rsidRPr="00B84CBB" w:rsidRDefault="00B84CBB" w:rsidP="00B84CBB">
      <w:pPr>
        <w:tabs>
          <w:tab w:val="left" w:pos="720"/>
          <w:tab w:val="left" w:pos="1440"/>
          <w:tab w:val="left" w:pos="2160"/>
          <w:tab w:val="left" w:pos="2880"/>
          <w:tab w:val="left" w:pos="3240"/>
          <w:tab w:val="left" w:pos="3600"/>
          <w:tab w:val="decimal" w:pos="9000"/>
        </w:tabs>
        <w:spacing w:after="210"/>
        <w:ind w:left="1440"/>
        <w:rPr>
          <w:sz w:val="21"/>
          <w:szCs w:val="21"/>
        </w:rPr>
      </w:pPr>
      <w:r w:rsidRPr="00B84CBB">
        <w:rPr>
          <w:sz w:val="21"/>
          <w:szCs w:val="21"/>
        </w:rPr>
        <w:t>The charges for 4/5 are greater than the remaining deductible of $816.45.</w:t>
      </w:r>
    </w:p>
    <w:p w14:paraId="590D68D4" w14:textId="77777777" w:rsidR="00B84CBB" w:rsidRPr="00B84CBB" w:rsidRDefault="00B84CBB" w:rsidP="00B84CBB">
      <w:pPr>
        <w:tabs>
          <w:tab w:val="left" w:pos="720"/>
          <w:tab w:val="left" w:pos="1440"/>
          <w:tab w:val="left" w:pos="2160"/>
          <w:tab w:val="left" w:pos="2880"/>
          <w:tab w:val="left" w:pos="3600"/>
          <w:tab w:val="left" w:pos="4320"/>
        </w:tabs>
        <w:spacing w:after="210"/>
        <w:ind w:left="1440"/>
        <w:rPr>
          <w:sz w:val="21"/>
          <w:szCs w:val="21"/>
        </w:rPr>
      </w:pPr>
      <w:r w:rsidRPr="00B84CBB">
        <w:rPr>
          <w:sz w:val="21"/>
          <w:szCs w:val="21"/>
        </w:rPr>
        <w:t>The applicant met the deductible on 4/5. The first full day of coverage is 4/6.</w:t>
      </w:r>
    </w:p>
    <w:p w14:paraId="727B75EA" w14:textId="77777777" w:rsidR="00B84CBB" w:rsidRPr="00B84CBB" w:rsidRDefault="00B84CBB" w:rsidP="00B84CBB">
      <w:pPr>
        <w:tabs>
          <w:tab w:val="left" w:pos="720"/>
          <w:tab w:val="left" w:pos="1440"/>
          <w:tab w:val="left" w:pos="2160"/>
          <w:tab w:val="left" w:pos="2880"/>
          <w:tab w:val="left" w:pos="3600"/>
          <w:tab w:val="left" w:pos="4320"/>
        </w:tabs>
        <w:spacing w:after="210"/>
        <w:ind w:left="1440"/>
        <w:rPr>
          <w:sz w:val="21"/>
          <w:szCs w:val="21"/>
        </w:rPr>
      </w:pPr>
      <w:r w:rsidRPr="00B84CBB">
        <w:rPr>
          <w:sz w:val="21"/>
          <w:szCs w:val="21"/>
        </w:rPr>
        <w:t xml:space="preserve">The applicant is responsible for the remaining deductible of $816.45 and there are a number of bills on 4/5. </w:t>
      </w:r>
    </w:p>
    <w:p w14:paraId="3174F068" w14:textId="77777777" w:rsidR="00A16C95" w:rsidRDefault="00B84CBB" w:rsidP="00B84CBB">
      <w:pPr>
        <w:tabs>
          <w:tab w:val="left" w:pos="720"/>
          <w:tab w:val="left" w:pos="1440"/>
          <w:tab w:val="left" w:pos="2160"/>
          <w:tab w:val="left" w:pos="2880"/>
          <w:tab w:val="left" w:pos="3600"/>
          <w:tab w:val="left" w:pos="4320"/>
        </w:tabs>
        <w:spacing w:after="210"/>
        <w:ind w:left="1440"/>
        <w:rPr>
          <w:sz w:val="21"/>
          <w:szCs w:val="21"/>
        </w:rPr>
        <w:sectPr w:rsidR="00A16C95" w:rsidSect="00E94CA1">
          <w:headerReference w:type="default" r:id="rId119"/>
          <w:footnotePr>
            <w:numRestart w:val="eachSect"/>
          </w:footnotePr>
          <w:pgSz w:w="12240" w:h="15840"/>
          <w:pgMar w:top="1170" w:right="1440" w:bottom="1440" w:left="1440" w:header="0" w:footer="0" w:gutter="0"/>
          <w:cols w:space="720"/>
          <w:docGrid w:linePitch="299"/>
        </w:sectPr>
      </w:pPr>
      <w:r w:rsidRPr="00B84CBB">
        <w:rPr>
          <w:sz w:val="21"/>
          <w:szCs w:val="21"/>
        </w:rPr>
        <w:t>To determine the applicant’s share for each provider for bills incurred on 4/5:</w:t>
      </w:r>
    </w:p>
    <w:p w14:paraId="6D5621EB" w14:textId="77777777" w:rsidR="00B84CBB" w:rsidRPr="00B84CBB" w:rsidRDefault="00B84CBB" w:rsidP="00B84CBB">
      <w:pPr>
        <w:tabs>
          <w:tab w:val="left" w:pos="720"/>
          <w:tab w:val="left" w:pos="1440"/>
          <w:tab w:val="left" w:pos="1800"/>
          <w:tab w:val="left" w:pos="2340"/>
          <w:tab w:val="left" w:pos="2880"/>
          <w:tab w:val="left" w:pos="3600"/>
          <w:tab w:val="left" w:pos="4320"/>
          <w:tab w:val="right" w:pos="9360"/>
        </w:tabs>
        <w:ind w:left="1800" w:hanging="360"/>
        <w:rPr>
          <w:sz w:val="21"/>
          <w:szCs w:val="21"/>
        </w:rPr>
      </w:pPr>
      <w:r w:rsidRPr="00B84CBB">
        <w:rPr>
          <w:sz w:val="21"/>
          <w:szCs w:val="21"/>
        </w:rPr>
        <w:lastRenderedPageBreak/>
        <w:t>I.</w:t>
      </w:r>
      <w:r w:rsidRPr="00B84CBB">
        <w:rPr>
          <w:sz w:val="21"/>
          <w:szCs w:val="21"/>
        </w:rPr>
        <w:tab/>
        <w:t>Divide remaining deductible by total charges for 4/5 to the 4th decimal place.</w:t>
      </w:r>
    </w:p>
    <w:p w14:paraId="1C602E82" w14:textId="77777777" w:rsidR="00B84CBB" w:rsidRPr="00B84CBB" w:rsidRDefault="00B84CBB" w:rsidP="00B84CBB">
      <w:pPr>
        <w:tabs>
          <w:tab w:val="left" w:pos="720"/>
          <w:tab w:val="left" w:pos="1440"/>
          <w:tab w:val="left" w:pos="1800"/>
          <w:tab w:val="left" w:pos="2340"/>
          <w:tab w:val="left" w:pos="2880"/>
          <w:tab w:val="left" w:pos="3600"/>
          <w:tab w:val="left" w:pos="4320"/>
          <w:tab w:val="right" w:pos="9360"/>
        </w:tabs>
        <w:spacing w:after="210"/>
        <w:ind w:left="1800"/>
        <w:rPr>
          <w:sz w:val="21"/>
          <w:szCs w:val="21"/>
        </w:rPr>
      </w:pPr>
      <w:r w:rsidRPr="00B84CBB">
        <w:rPr>
          <w:sz w:val="21"/>
          <w:szCs w:val="21"/>
        </w:rPr>
        <w:t>($816.45 ÷ $1291.48 = .6322)</w:t>
      </w:r>
    </w:p>
    <w:p w14:paraId="30E4E7B3" w14:textId="77777777" w:rsidR="00B84CBB" w:rsidRPr="00B84CBB" w:rsidRDefault="00B84CBB" w:rsidP="00B84CBB">
      <w:pPr>
        <w:tabs>
          <w:tab w:val="left" w:pos="720"/>
          <w:tab w:val="left" w:pos="1440"/>
          <w:tab w:val="left" w:pos="1800"/>
          <w:tab w:val="left" w:pos="2340"/>
          <w:tab w:val="left" w:pos="2880"/>
          <w:tab w:val="left" w:pos="3600"/>
          <w:tab w:val="left" w:pos="4320"/>
        </w:tabs>
        <w:ind w:left="1800" w:hanging="360"/>
        <w:rPr>
          <w:sz w:val="21"/>
          <w:szCs w:val="21"/>
        </w:rPr>
      </w:pPr>
      <w:r w:rsidRPr="00B84CBB">
        <w:rPr>
          <w:sz w:val="21"/>
          <w:szCs w:val="21"/>
        </w:rPr>
        <w:t>II.</w:t>
      </w:r>
      <w:r w:rsidRPr="00B84CBB">
        <w:rPr>
          <w:sz w:val="21"/>
          <w:szCs w:val="21"/>
        </w:rPr>
        <w:tab/>
        <w:t>Multiply each provider's bill by .6322. This is the amount the applicant is responsible for.</w:t>
      </w:r>
    </w:p>
    <w:p w14:paraId="589999E3" w14:textId="77777777" w:rsidR="00B84CBB" w:rsidRPr="00B84CBB" w:rsidRDefault="00B84CBB" w:rsidP="00B84CBB">
      <w:pPr>
        <w:tabs>
          <w:tab w:val="left" w:pos="720"/>
          <w:tab w:val="left" w:pos="1800"/>
          <w:tab w:val="left" w:pos="2160"/>
          <w:tab w:val="left" w:pos="2880"/>
          <w:tab w:val="left" w:pos="3600"/>
          <w:tab w:val="left" w:pos="4140"/>
          <w:tab w:val="decimal" w:pos="5400"/>
          <w:tab w:val="decimal" w:pos="6120"/>
          <w:tab w:val="decimal" w:pos="9000"/>
        </w:tabs>
        <w:ind w:left="1800"/>
        <w:rPr>
          <w:sz w:val="21"/>
          <w:szCs w:val="21"/>
        </w:rPr>
      </w:pPr>
      <w:r w:rsidRPr="00B84CBB">
        <w:rPr>
          <w:sz w:val="21"/>
          <w:szCs w:val="21"/>
        </w:rPr>
        <w:t>Hospital</w:t>
      </w:r>
      <w:r w:rsidRPr="00B84CBB">
        <w:rPr>
          <w:sz w:val="21"/>
          <w:szCs w:val="21"/>
        </w:rPr>
        <w:tab/>
        <w:t>$691.48   x.</w:t>
      </w:r>
      <w:r w:rsidRPr="00B84CBB">
        <w:rPr>
          <w:sz w:val="21"/>
          <w:szCs w:val="21"/>
        </w:rPr>
        <w:tab/>
        <w:t>6322</w:t>
      </w:r>
      <w:r w:rsidRPr="00B84CBB">
        <w:rPr>
          <w:sz w:val="21"/>
          <w:szCs w:val="21"/>
        </w:rPr>
        <w:tab/>
      </w:r>
      <w:r w:rsidRPr="00B84CBB">
        <w:rPr>
          <w:sz w:val="21"/>
          <w:szCs w:val="21"/>
        </w:rPr>
        <w:tab/>
      </w:r>
      <w:r w:rsidRPr="00B84CBB">
        <w:rPr>
          <w:sz w:val="21"/>
          <w:szCs w:val="21"/>
        </w:rPr>
        <w:tab/>
        <w:t>=   $ 437.13</w:t>
      </w:r>
    </w:p>
    <w:p w14:paraId="17B18DD5" w14:textId="77777777" w:rsidR="00B84CBB" w:rsidRPr="00B84CBB" w:rsidRDefault="00B84CBB" w:rsidP="00B84CBB">
      <w:pPr>
        <w:tabs>
          <w:tab w:val="left" w:pos="720"/>
          <w:tab w:val="left" w:pos="1800"/>
          <w:tab w:val="left" w:pos="2160"/>
          <w:tab w:val="left" w:pos="2880"/>
          <w:tab w:val="left" w:pos="3600"/>
          <w:tab w:val="left" w:pos="4140"/>
          <w:tab w:val="left" w:pos="4320"/>
          <w:tab w:val="decimal" w:pos="5400"/>
          <w:tab w:val="decimal" w:pos="6120"/>
          <w:tab w:val="decimal" w:pos="9000"/>
        </w:tabs>
        <w:ind w:left="1800"/>
        <w:rPr>
          <w:sz w:val="21"/>
          <w:szCs w:val="21"/>
        </w:rPr>
      </w:pPr>
      <w:r w:rsidRPr="00B84CBB">
        <w:rPr>
          <w:sz w:val="21"/>
          <w:szCs w:val="21"/>
        </w:rPr>
        <w:t>Physician</w:t>
      </w:r>
      <w:r w:rsidRPr="00B84CBB">
        <w:rPr>
          <w:sz w:val="21"/>
          <w:szCs w:val="21"/>
        </w:rPr>
        <w:tab/>
        <w:t>$200.00   x</w:t>
      </w:r>
      <w:r w:rsidRPr="00B84CBB">
        <w:rPr>
          <w:sz w:val="21"/>
          <w:szCs w:val="21"/>
        </w:rPr>
        <w:tab/>
        <w:t>.6322</w:t>
      </w:r>
      <w:r w:rsidRPr="00B84CBB">
        <w:rPr>
          <w:sz w:val="21"/>
          <w:szCs w:val="21"/>
        </w:rPr>
        <w:tab/>
      </w:r>
      <w:r w:rsidRPr="00B84CBB">
        <w:rPr>
          <w:sz w:val="21"/>
          <w:szCs w:val="21"/>
        </w:rPr>
        <w:tab/>
      </w:r>
      <w:r w:rsidRPr="00B84CBB">
        <w:rPr>
          <w:sz w:val="21"/>
          <w:szCs w:val="21"/>
        </w:rPr>
        <w:tab/>
        <w:t>=   $ 126.44</w:t>
      </w:r>
    </w:p>
    <w:p w14:paraId="119ADB3B" w14:textId="77777777" w:rsidR="00B84CBB" w:rsidRPr="00B84CBB" w:rsidRDefault="00B84CBB" w:rsidP="00B84CBB">
      <w:pPr>
        <w:tabs>
          <w:tab w:val="left" w:pos="720"/>
          <w:tab w:val="left" w:pos="1800"/>
          <w:tab w:val="left" w:pos="2160"/>
          <w:tab w:val="left" w:pos="2880"/>
          <w:tab w:val="left" w:pos="3600"/>
          <w:tab w:val="left" w:pos="4140"/>
          <w:tab w:val="left" w:pos="4320"/>
          <w:tab w:val="decimal" w:pos="5400"/>
          <w:tab w:val="decimal" w:pos="6120"/>
          <w:tab w:val="decimal" w:pos="9000"/>
        </w:tabs>
        <w:ind w:left="1800"/>
        <w:rPr>
          <w:sz w:val="21"/>
          <w:szCs w:val="21"/>
        </w:rPr>
      </w:pPr>
      <w:r w:rsidRPr="00B84CBB">
        <w:rPr>
          <w:sz w:val="21"/>
          <w:szCs w:val="21"/>
        </w:rPr>
        <w:t>Radiology</w:t>
      </w:r>
      <w:r w:rsidRPr="00B84CBB">
        <w:rPr>
          <w:sz w:val="21"/>
          <w:szCs w:val="21"/>
        </w:rPr>
        <w:tab/>
        <w:t>$400.00   x</w:t>
      </w:r>
      <w:r w:rsidRPr="00B84CBB">
        <w:rPr>
          <w:sz w:val="21"/>
          <w:szCs w:val="21"/>
        </w:rPr>
        <w:tab/>
        <w:t>.6322</w:t>
      </w:r>
      <w:r w:rsidRPr="00B84CBB">
        <w:rPr>
          <w:sz w:val="21"/>
          <w:szCs w:val="21"/>
        </w:rPr>
        <w:tab/>
      </w:r>
      <w:r w:rsidRPr="00B84CBB">
        <w:rPr>
          <w:sz w:val="21"/>
          <w:szCs w:val="21"/>
        </w:rPr>
        <w:tab/>
      </w:r>
      <w:r w:rsidRPr="00B84CBB">
        <w:rPr>
          <w:sz w:val="21"/>
          <w:szCs w:val="21"/>
        </w:rPr>
        <w:tab/>
        <w:t xml:space="preserve">=   </w:t>
      </w:r>
      <w:r w:rsidRPr="00B84CBB">
        <w:rPr>
          <w:sz w:val="21"/>
          <w:szCs w:val="21"/>
          <w:u w:val="single"/>
        </w:rPr>
        <w:t>$ 252.88</w:t>
      </w:r>
    </w:p>
    <w:p w14:paraId="7CD91868" w14:textId="77777777" w:rsidR="00B84CBB" w:rsidRPr="00B84CBB" w:rsidRDefault="00B84CBB" w:rsidP="00B84CBB">
      <w:pPr>
        <w:tabs>
          <w:tab w:val="left" w:pos="720"/>
          <w:tab w:val="left" w:pos="1800"/>
          <w:tab w:val="left" w:pos="2160"/>
          <w:tab w:val="left" w:pos="2880"/>
          <w:tab w:val="left" w:pos="3600"/>
          <w:tab w:val="left" w:pos="4320"/>
          <w:tab w:val="decimal" w:pos="9000"/>
        </w:tabs>
        <w:spacing w:after="210"/>
        <w:ind w:left="1800"/>
        <w:rPr>
          <w:sz w:val="21"/>
          <w:szCs w:val="21"/>
        </w:rPr>
      </w:pPr>
      <w:r w:rsidRPr="00B84CBB">
        <w:rPr>
          <w:sz w:val="21"/>
          <w:szCs w:val="21"/>
        </w:rPr>
        <w:t>Applicant responsibility for 4/5</w:t>
      </w:r>
      <w:r w:rsidRPr="00B84CBB">
        <w:rPr>
          <w:sz w:val="21"/>
          <w:szCs w:val="21"/>
        </w:rPr>
        <w:tab/>
        <w:t>$ 816.45</w:t>
      </w:r>
    </w:p>
    <w:p w14:paraId="2F8A53E7" w14:textId="77777777" w:rsidR="00B84CBB" w:rsidRPr="00B84CBB" w:rsidRDefault="00B84CBB" w:rsidP="00B84CBB">
      <w:pPr>
        <w:keepNext/>
        <w:spacing w:after="210"/>
        <w:ind w:left="1440" w:hanging="1440"/>
        <w:outlineLvl w:val="1"/>
        <w:rPr>
          <w:b/>
          <w:bCs/>
          <w:iCs/>
          <w:caps/>
          <w:sz w:val="21"/>
          <w:szCs w:val="28"/>
        </w:rPr>
      </w:pPr>
      <w:r w:rsidRPr="00B84CBB">
        <w:rPr>
          <w:b/>
          <w:bCs/>
          <w:iCs/>
          <w:caps/>
          <w:sz w:val="21"/>
          <w:szCs w:val="28"/>
        </w:rPr>
        <w:t>SECTION 7:</w:t>
      </w:r>
      <w:r w:rsidRPr="00B84CBB">
        <w:rPr>
          <w:b/>
          <w:bCs/>
          <w:iCs/>
          <w:caps/>
          <w:sz w:val="21"/>
          <w:szCs w:val="28"/>
        </w:rPr>
        <w:tab/>
        <w:t>VERIFICATION OF MEDICAL COSTS</w:t>
      </w:r>
    </w:p>
    <w:p w14:paraId="68C1A426" w14:textId="77777777" w:rsidR="00B84CBB" w:rsidRPr="00B84CBB" w:rsidRDefault="00B84CBB" w:rsidP="00B84CBB">
      <w:pPr>
        <w:tabs>
          <w:tab w:val="left" w:pos="720"/>
          <w:tab w:val="left" w:pos="1440"/>
          <w:tab w:val="left" w:pos="2160"/>
          <w:tab w:val="left" w:pos="2880"/>
          <w:tab w:val="left" w:pos="3600"/>
          <w:tab w:val="left" w:pos="4320"/>
        </w:tabs>
        <w:spacing w:after="210"/>
        <w:ind w:left="720"/>
        <w:rPr>
          <w:sz w:val="21"/>
          <w:szCs w:val="21"/>
        </w:rPr>
      </w:pPr>
      <w:r w:rsidRPr="00B84CBB">
        <w:rPr>
          <w:sz w:val="21"/>
          <w:szCs w:val="21"/>
        </w:rPr>
        <w:t>All costs applied to the deductible must be verified. For each item, with the exception of transportation costs, the applicant must provide a dated bill or receipt showing the name of the provider, date of service, type of service, costs and any insurance payments. If the applicant does not provide an appropriate bill or receipt, the cost cannot be applied.</w:t>
      </w:r>
    </w:p>
    <w:p w14:paraId="67C340D6" w14:textId="38BE135A" w:rsidR="00B84CBB" w:rsidRPr="00B84CBB" w:rsidRDefault="00B84CBB" w:rsidP="00B84CBB">
      <w:pPr>
        <w:tabs>
          <w:tab w:val="left" w:pos="720"/>
          <w:tab w:val="left" w:pos="1440"/>
          <w:tab w:val="left" w:pos="2160"/>
          <w:tab w:val="left" w:pos="2880"/>
          <w:tab w:val="left" w:pos="3600"/>
          <w:tab w:val="left" w:pos="4320"/>
        </w:tabs>
        <w:spacing w:after="210"/>
        <w:ind w:left="720"/>
        <w:rPr>
          <w:rFonts w:cs="Courier New"/>
          <w:sz w:val="21"/>
          <w:szCs w:val="20"/>
        </w:rPr>
      </w:pPr>
      <w:r w:rsidRPr="00B84CBB">
        <w:rPr>
          <w:sz w:val="21"/>
          <w:szCs w:val="21"/>
        </w:rPr>
        <w:t>For transportation, the individual's record must show the reason the cost was incurred, the place visited and the date. A receipt is required if the applicant paid someone else for the transportation. If the applicant's car was used, the actual cost of gas and oil may be calculated or a cost allowed (using current allowance authorized by State Employees Contract). The individual should be given the opportunity to choose whichever option they prefer.</w:t>
      </w:r>
    </w:p>
    <w:p w14:paraId="2414881A" w14:textId="77777777" w:rsidR="00A16C95" w:rsidRDefault="00A16C95" w:rsidP="001036AB">
      <w:pPr>
        <w:tabs>
          <w:tab w:val="left" w:pos="720"/>
          <w:tab w:val="left" w:pos="1440"/>
          <w:tab w:val="left" w:pos="2160"/>
          <w:tab w:val="left" w:pos="2880"/>
          <w:tab w:val="left" w:pos="3600"/>
          <w:tab w:val="left" w:pos="4320"/>
        </w:tabs>
        <w:ind w:left="720"/>
        <w:rPr>
          <w:sz w:val="21"/>
          <w:szCs w:val="21"/>
        </w:rPr>
        <w:sectPr w:rsidR="00A16C95" w:rsidSect="00E94CA1">
          <w:headerReference w:type="default" r:id="rId120"/>
          <w:footnotePr>
            <w:numRestart w:val="eachSect"/>
          </w:footnotePr>
          <w:pgSz w:w="12240" w:h="15840"/>
          <w:pgMar w:top="1170" w:right="1440" w:bottom="1440" w:left="1440" w:header="0" w:footer="0" w:gutter="0"/>
          <w:cols w:space="720"/>
          <w:docGrid w:linePitch="299"/>
        </w:sectPr>
      </w:pPr>
    </w:p>
    <w:p w14:paraId="24C5C041" w14:textId="77777777" w:rsidR="001036AB" w:rsidRPr="001036AB" w:rsidRDefault="001036AB" w:rsidP="001036AB">
      <w:pPr>
        <w:tabs>
          <w:tab w:val="left" w:pos="720"/>
          <w:tab w:val="left" w:pos="1440"/>
          <w:tab w:val="left" w:pos="2160"/>
          <w:tab w:val="left" w:pos="2880"/>
          <w:tab w:val="left" w:pos="3600"/>
          <w:tab w:val="left" w:pos="4320"/>
        </w:tabs>
        <w:ind w:left="720"/>
        <w:rPr>
          <w:sz w:val="21"/>
          <w:szCs w:val="21"/>
        </w:rPr>
      </w:pPr>
    </w:p>
    <w:p w14:paraId="0960865A" w14:textId="77777777" w:rsidR="00A16C95" w:rsidRPr="003603F5" w:rsidRDefault="00A16C95" w:rsidP="00A16C95">
      <w:pPr>
        <w:pStyle w:val="Heading1"/>
      </w:pPr>
      <w:r w:rsidRPr="003603F5">
        <w:t>PART 11</w:t>
      </w:r>
    </w:p>
    <w:p w14:paraId="570EE297" w14:textId="77777777" w:rsidR="00A16C95" w:rsidRPr="003603F5" w:rsidRDefault="00A16C95" w:rsidP="00A16C95">
      <w:pPr>
        <w:pStyle w:val="Heading1"/>
      </w:pPr>
      <w:r w:rsidRPr="003603F5">
        <w:t>STATE SUPPLEMENT</w:t>
      </w:r>
    </w:p>
    <w:p w14:paraId="7117A806" w14:textId="77777777" w:rsidR="00A16C95" w:rsidRPr="00F005CE" w:rsidRDefault="00A16C95" w:rsidP="00A16C95">
      <w:pPr>
        <w:pStyle w:val="PlainText"/>
        <w:tabs>
          <w:tab w:val="left" w:pos="720"/>
          <w:tab w:val="left" w:pos="1440"/>
          <w:tab w:val="left" w:pos="2160"/>
          <w:tab w:val="left" w:pos="2880"/>
          <w:tab w:val="left" w:pos="3600"/>
          <w:tab w:val="left" w:pos="4320"/>
        </w:tabs>
        <w:rPr>
          <w:rFonts w:ascii="Times New Roman" w:hAnsi="Times New Roman" w:cs="Times New Roman"/>
          <w:sz w:val="21"/>
          <w:szCs w:val="21"/>
        </w:rPr>
      </w:pPr>
      <w:r w:rsidRPr="00F005CE">
        <w:rPr>
          <w:rFonts w:ascii="Times New Roman" w:hAnsi="Times New Roman" w:cs="Times New Roman"/>
          <w:sz w:val="21"/>
          <w:szCs w:val="21"/>
        </w:rPr>
        <w:t>In 1974 the Maine Legislature established the State Optional Supplement Program to provide an allowance for basic needs. To receive a State Supplement, the individual must be receiving SSI or would be eligible except for income or citizenship (22 M.R.S.A. §3271).</w:t>
      </w:r>
    </w:p>
    <w:p w14:paraId="3395E0F9" w14:textId="77777777" w:rsidR="00A16C95" w:rsidRPr="00F005CE" w:rsidRDefault="00A16C95" w:rsidP="00A16C95">
      <w:pPr>
        <w:pStyle w:val="PlainText"/>
        <w:tabs>
          <w:tab w:val="left" w:pos="720"/>
          <w:tab w:val="left" w:pos="1440"/>
          <w:tab w:val="left" w:pos="2160"/>
          <w:tab w:val="left" w:pos="2880"/>
          <w:tab w:val="left" w:pos="3600"/>
          <w:tab w:val="left" w:pos="4320"/>
        </w:tabs>
        <w:rPr>
          <w:rFonts w:ascii="Times New Roman" w:hAnsi="Times New Roman" w:cs="Times New Roman"/>
          <w:sz w:val="21"/>
          <w:szCs w:val="21"/>
        </w:rPr>
      </w:pPr>
    </w:p>
    <w:p w14:paraId="17E46E6D" w14:textId="77777777" w:rsidR="00A16C95" w:rsidRPr="00F005CE" w:rsidRDefault="00A16C95" w:rsidP="00A16C95">
      <w:pPr>
        <w:pStyle w:val="PlainText"/>
        <w:tabs>
          <w:tab w:val="left" w:pos="720"/>
          <w:tab w:val="left" w:pos="1440"/>
          <w:tab w:val="left" w:pos="2160"/>
          <w:tab w:val="left" w:pos="2880"/>
          <w:tab w:val="left" w:pos="3600"/>
          <w:tab w:val="left" w:pos="4320"/>
        </w:tabs>
        <w:ind w:left="720"/>
        <w:rPr>
          <w:rFonts w:ascii="Times New Roman" w:hAnsi="Times New Roman" w:cs="Times New Roman"/>
          <w:sz w:val="21"/>
          <w:szCs w:val="21"/>
        </w:rPr>
      </w:pPr>
      <w:r w:rsidRPr="003603F5">
        <w:rPr>
          <w:rFonts w:ascii="Times New Roman" w:hAnsi="Times New Roman" w:cs="Times New Roman"/>
          <w:b/>
          <w:sz w:val="21"/>
          <w:szCs w:val="21"/>
        </w:rPr>
        <w:t>Note</w:t>
      </w:r>
      <w:r w:rsidRPr="00F005CE">
        <w:rPr>
          <w:rFonts w:ascii="Times New Roman" w:hAnsi="Times New Roman" w:cs="Times New Roman"/>
          <w:sz w:val="21"/>
          <w:szCs w:val="21"/>
        </w:rPr>
        <w:t>: SSI counts income-in-kind. State Supplement does not. If an individual is ineligible for SSI when counting income-in-kind they may be eligible for State Supplement.</w:t>
      </w:r>
    </w:p>
    <w:p w14:paraId="316D0764" w14:textId="77777777" w:rsidR="00A16C95" w:rsidRPr="00F005CE" w:rsidRDefault="00A16C95" w:rsidP="00A16C95">
      <w:pPr>
        <w:pStyle w:val="PlainText"/>
        <w:tabs>
          <w:tab w:val="left" w:pos="720"/>
          <w:tab w:val="left" w:pos="1440"/>
          <w:tab w:val="left" w:pos="2160"/>
          <w:tab w:val="left" w:pos="2880"/>
          <w:tab w:val="left" w:pos="3600"/>
          <w:tab w:val="left" w:pos="4320"/>
        </w:tabs>
        <w:rPr>
          <w:rFonts w:ascii="Times New Roman" w:hAnsi="Times New Roman" w:cs="Times New Roman"/>
          <w:sz w:val="21"/>
          <w:szCs w:val="21"/>
        </w:rPr>
      </w:pPr>
    </w:p>
    <w:p w14:paraId="3EC15F38" w14:textId="77777777" w:rsidR="00A16C95" w:rsidRPr="00F005CE" w:rsidRDefault="00A16C95" w:rsidP="00A16C95">
      <w:pPr>
        <w:pStyle w:val="PlainText"/>
        <w:tabs>
          <w:tab w:val="left" w:pos="720"/>
          <w:tab w:val="left" w:pos="1440"/>
          <w:tab w:val="left" w:pos="2160"/>
          <w:tab w:val="left" w:pos="2880"/>
          <w:tab w:val="left" w:pos="3600"/>
          <w:tab w:val="left" w:pos="4320"/>
        </w:tabs>
        <w:rPr>
          <w:rFonts w:ascii="Times New Roman" w:hAnsi="Times New Roman" w:cs="Times New Roman"/>
          <w:sz w:val="21"/>
          <w:szCs w:val="21"/>
        </w:rPr>
      </w:pPr>
      <w:r w:rsidRPr="00F005CE">
        <w:rPr>
          <w:rFonts w:ascii="Times New Roman" w:hAnsi="Times New Roman" w:cs="Times New Roman"/>
          <w:sz w:val="21"/>
          <w:szCs w:val="21"/>
        </w:rPr>
        <w:t>If the individual is financially eligible for SSI, the individual must apply for and receive SSI. The month of SSI entitlement is the first month that SSI eligibility exists. The first SSI payment is issued for the month following the month of entitlement.</w:t>
      </w:r>
    </w:p>
    <w:p w14:paraId="1B6EC3A8" w14:textId="77777777" w:rsidR="00A16C95" w:rsidRPr="00F005CE" w:rsidRDefault="00A16C95" w:rsidP="00A16C95">
      <w:pPr>
        <w:pStyle w:val="PlainText"/>
        <w:tabs>
          <w:tab w:val="left" w:pos="720"/>
          <w:tab w:val="left" w:pos="1440"/>
          <w:tab w:val="left" w:pos="2160"/>
          <w:tab w:val="left" w:pos="2880"/>
          <w:tab w:val="left" w:pos="3600"/>
          <w:tab w:val="left" w:pos="4320"/>
        </w:tabs>
        <w:rPr>
          <w:rFonts w:ascii="Times New Roman" w:hAnsi="Times New Roman" w:cs="Times New Roman"/>
          <w:sz w:val="21"/>
          <w:szCs w:val="21"/>
        </w:rPr>
      </w:pPr>
    </w:p>
    <w:p w14:paraId="0354D57B" w14:textId="77777777" w:rsidR="00A16C95" w:rsidRPr="00F005CE" w:rsidRDefault="00A16C95" w:rsidP="00A16C95">
      <w:pPr>
        <w:pStyle w:val="PlainText"/>
        <w:tabs>
          <w:tab w:val="left" w:pos="720"/>
          <w:tab w:val="left" w:pos="1440"/>
          <w:tab w:val="left" w:pos="2160"/>
          <w:tab w:val="left" w:pos="2880"/>
          <w:tab w:val="left" w:pos="3600"/>
          <w:tab w:val="left" w:pos="4320"/>
        </w:tabs>
        <w:rPr>
          <w:rFonts w:ascii="Times New Roman" w:hAnsi="Times New Roman" w:cs="Times New Roman"/>
          <w:sz w:val="21"/>
          <w:szCs w:val="21"/>
        </w:rPr>
      </w:pPr>
      <w:r w:rsidRPr="00F005CE">
        <w:rPr>
          <w:rFonts w:ascii="Times New Roman" w:hAnsi="Times New Roman" w:cs="Times New Roman"/>
          <w:sz w:val="21"/>
          <w:szCs w:val="21"/>
        </w:rPr>
        <w:t>The State Supplement is effective the same month as the SSI payment.</w:t>
      </w:r>
    </w:p>
    <w:p w14:paraId="688E942A" w14:textId="77777777" w:rsidR="00A16C95" w:rsidRPr="00F005CE" w:rsidRDefault="00A16C95" w:rsidP="00A16C95">
      <w:pPr>
        <w:pStyle w:val="PlainText"/>
        <w:tabs>
          <w:tab w:val="left" w:pos="720"/>
          <w:tab w:val="left" w:pos="1440"/>
          <w:tab w:val="left" w:pos="2160"/>
          <w:tab w:val="left" w:pos="2880"/>
          <w:tab w:val="left" w:pos="3600"/>
          <w:tab w:val="left" w:pos="4320"/>
        </w:tabs>
        <w:rPr>
          <w:rFonts w:ascii="Times New Roman" w:hAnsi="Times New Roman" w:cs="Times New Roman"/>
          <w:sz w:val="21"/>
          <w:szCs w:val="21"/>
        </w:rPr>
      </w:pPr>
    </w:p>
    <w:p w14:paraId="40D71036" w14:textId="77777777" w:rsidR="00A16C95" w:rsidRPr="00F005CE" w:rsidRDefault="00A16C95" w:rsidP="00A16C95">
      <w:pPr>
        <w:pStyle w:val="PlainText"/>
        <w:tabs>
          <w:tab w:val="left" w:pos="720"/>
          <w:tab w:val="left" w:pos="1440"/>
          <w:tab w:val="left" w:pos="2160"/>
          <w:tab w:val="left" w:pos="2880"/>
          <w:tab w:val="left" w:pos="3600"/>
          <w:tab w:val="left" w:pos="4320"/>
        </w:tabs>
        <w:ind w:right="-240"/>
        <w:rPr>
          <w:rFonts w:ascii="Times New Roman" w:hAnsi="Times New Roman" w:cs="Times New Roman"/>
          <w:sz w:val="21"/>
          <w:szCs w:val="21"/>
        </w:rPr>
      </w:pPr>
      <w:r w:rsidRPr="00F005CE">
        <w:rPr>
          <w:rFonts w:ascii="Times New Roman" w:hAnsi="Times New Roman" w:cs="Times New Roman"/>
          <w:sz w:val="21"/>
          <w:szCs w:val="21"/>
        </w:rPr>
        <w:t>If the individual is not eligible for SSI but is eligible for a State Supplement payment, this benefit will be authorized without a referral to SSI. The payment will be effective the month following the month of eligibility.</w:t>
      </w:r>
    </w:p>
    <w:p w14:paraId="1595C940" w14:textId="77777777" w:rsidR="00A16C95" w:rsidRPr="00F005CE" w:rsidRDefault="00A16C95" w:rsidP="00A16C95">
      <w:pPr>
        <w:pStyle w:val="PlainText"/>
        <w:tabs>
          <w:tab w:val="left" w:pos="720"/>
          <w:tab w:val="left" w:pos="1440"/>
          <w:tab w:val="left" w:pos="2160"/>
          <w:tab w:val="left" w:pos="2880"/>
          <w:tab w:val="left" w:pos="3600"/>
          <w:tab w:val="left" w:pos="4320"/>
        </w:tabs>
        <w:rPr>
          <w:rFonts w:ascii="Times New Roman" w:hAnsi="Times New Roman" w:cs="Times New Roman"/>
          <w:sz w:val="21"/>
          <w:szCs w:val="21"/>
        </w:rPr>
      </w:pPr>
    </w:p>
    <w:p w14:paraId="2E5669BA" w14:textId="77777777" w:rsidR="00A16C95" w:rsidRPr="003603F5" w:rsidRDefault="00A16C95" w:rsidP="00A16C95">
      <w:pPr>
        <w:pStyle w:val="Heading2"/>
      </w:pPr>
      <w:r>
        <w:t>SECTION 1:</w:t>
      </w:r>
      <w:r>
        <w:tab/>
      </w:r>
      <w:r w:rsidRPr="003603F5">
        <w:t>NON-FINANCIAL CRITERIA</w:t>
      </w:r>
    </w:p>
    <w:p w14:paraId="4422D75E" w14:textId="77777777" w:rsidR="00A16C95" w:rsidRPr="00F005CE" w:rsidRDefault="00A16C95" w:rsidP="00A16C95">
      <w:pPr>
        <w:pStyle w:val="PlainText"/>
        <w:tabs>
          <w:tab w:val="left" w:pos="720"/>
          <w:tab w:val="left" w:pos="1440"/>
          <w:tab w:val="left" w:pos="2160"/>
          <w:tab w:val="left" w:pos="2880"/>
          <w:tab w:val="left" w:pos="3600"/>
          <w:tab w:val="left" w:pos="4320"/>
        </w:tabs>
        <w:ind w:left="720"/>
        <w:rPr>
          <w:rFonts w:ascii="Times New Roman" w:hAnsi="Times New Roman" w:cs="Times New Roman"/>
          <w:sz w:val="21"/>
          <w:szCs w:val="21"/>
        </w:rPr>
      </w:pPr>
      <w:r w:rsidRPr="00F005CE">
        <w:rPr>
          <w:rFonts w:ascii="Times New Roman" w:hAnsi="Times New Roman" w:cs="Times New Roman"/>
          <w:sz w:val="21"/>
          <w:szCs w:val="21"/>
        </w:rPr>
        <w:t>When determining eligibility for the State Supplement only, the individual must comply with Medicaid rules for assignment of rights (See Part 2, Section 6) and residency (See Part 2, Section 4).</w:t>
      </w:r>
    </w:p>
    <w:p w14:paraId="07ACFFFA" w14:textId="77777777" w:rsidR="00A16C95" w:rsidRPr="00F005CE" w:rsidRDefault="00A16C95" w:rsidP="00A16C95">
      <w:pPr>
        <w:pStyle w:val="PlainText"/>
        <w:tabs>
          <w:tab w:val="left" w:pos="720"/>
          <w:tab w:val="left" w:pos="1440"/>
          <w:tab w:val="left" w:pos="2160"/>
          <w:tab w:val="left" w:pos="2880"/>
          <w:tab w:val="left" w:pos="3600"/>
          <w:tab w:val="left" w:pos="4320"/>
        </w:tabs>
        <w:rPr>
          <w:rFonts w:ascii="Times New Roman" w:hAnsi="Times New Roman" w:cs="Times New Roman"/>
          <w:sz w:val="21"/>
          <w:szCs w:val="21"/>
        </w:rPr>
      </w:pPr>
    </w:p>
    <w:p w14:paraId="12E4D099" w14:textId="77777777" w:rsidR="00A16C95" w:rsidRPr="003603F5" w:rsidRDefault="00A16C95" w:rsidP="00A16C95">
      <w:pPr>
        <w:pStyle w:val="Heading2"/>
      </w:pPr>
      <w:r>
        <w:t>SECTION 2:</w:t>
      </w:r>
      <w:r>
        <w:tab/>
      </w:r>
      <w:r w:rsidRPr="003603F5">
        <w:t>INDIVIDUALS INELIGIBLE FOR SSI DUE TO THE 8/96 CITIZENSHIP RULES</w:t>
      </w:r>
    </w:p>
    <w:p w14:paraId="6F232897" w14:textId="77777777" w:rsidR="00A16C95" w:rsidRPr="00F005CE" w:rsidRDefault="00A16C95" w:rsidP="00A16C95">
      <w:pPr>
        <w:pStyle w:val="PlainText"/>
        <w:tabs>
          <w:tab w:val="left" w:pos="720"/>
          <w:tab w:val="left" w:pos="1440"/>
          <w:tab w:val="left" w:pos="2160"/>
          <w:tab w:val="left" w:pos="2880"/>
          <w:tab w:val="left" w:pos="3600"/>
          <w:tab w:val="left" w:pos="4320"/>
        </w:tabs>
        <w:ind w:left="720"/>
        <w:rPr>
          <w:rFonts w:ascii="Times New Roman" w:hAnsi="Times New Roman" w:cs="Times New Roman"/>
          <w:sz w:val="21"/>
          <w:szCs w:val="21"/>
        </w:rPr>
      </w:pPr>
      <w:r w:rsidRPr="00F005CE">
        <w:rPr>
          <w:rFonts w:ascii="Times New Roman" w:hAnsi="Times New Roman" w:cs="Times New Roman"/>
          <w:sz w:val="21"/>
          <w:szCs w:val="21"/>
        </w:rPr>
        <w:t>When individuals have been denied SSI due to the 8/96 citizenship rules they may be eligible for a State Supplement payment. Upon application to the Department they must meet all other eligibility criteria in this section. This excludes individuals eligible for emergency services only.</w:t>
      </w:r>
    </w:p>
    <w:p w14:paraId="32D90CBC" w14:textId="77777777" w:rsidR="00A16C95" w:rsidRPr="00F005CE" w:rsidRDefault="00A16C95" w:rsidP="00A16C95">
      <w:pPr>
        <w:pStyle w:val="PlainText"/>
        <w:tabs>
          <w:tab w:val="left" w:pos="720"/>
          <w:tab w:val="left" w:pos="1440"/>
          <w:tab w:val="left" w:pos="2160"/>
          <w:tab w:val="left" w:pos="2880"/>
          <w:tab w:val="left" w:pos="3600"/>
          <w:tab w:val="left" w:pos="4320"/>
        </w:tabs>
        <w:ind w:left="720"/>
        <w:rPr>
          <w:rFonts w:ascii="Times New Roman" w:hAnsi="Times New Roman" w:cs="Times New Roman"/>
          <w:sz w:val="21"/>
          <w:szCs w:val="21"/>
        </w:rPr>
      </w:pPr>
    </w:p>
    <w:p w14:paraId="4BCA6715" w14:textId="77777777" w:rsidR="00A16C95" w:rsidRPr="00F005CE" w:rsidRDefault="00A16C95" w:rsidP="00A16C95">
      <w:pPr>
        <w:pStyle w:val="PlainText"/>
        <w:tabs>
          <w:tab w:val="left" w:pos="720"/>
          <w:tab w:val="left" w:pos="1440"/>
          <w:tab w:val="left" w:pos="2160"/>
          <w:tab w:val="left" w:pos="2880"/>
          <w:tab w:val="left" w:pos="3600"/>
          <w:tab w:val="left" w:pos="4320"/>
        </w:tabs>
        <w:ind w:left="720"/>
        <w:rPr>
          <w:rFonts w:ascii="Times New Roman" w:hAnsi="Times New Roman" w:cs="Times New Roman"/>
          <w:sz w:val="21"/>
          <w:szCs w:val="21"/>
        </w:rPr>
      </w:pPr>
      <w:r w:rsidRPr="00F005CE">
        <w:rPr>
          <w:rFonts w:ascii="Times New Roman" w:hAnsi="Times New Roman" w:cs="Times New Roman"/>
          <w:sz w:val="21"/>
          <w:szCs w:val="21"/>
        </w:rPr>
        <w:t>State Supplement budgeting rules, found in Part 7, Section 2, are used to determine countable income.</w:t>
      </w:r>
      <w:r>
        <w:rPr>
          <w:rFonts w:ascii="Times New Roman" w:hAnsi="Times New Roman" w:cs="Times New Roman"/>
          <w:sz w:val="21"/>
          <w:szCs w:val="21"/>
        </w:rPr>
        <w:t xml:space="preserve"> </w:t>
      </w:r>
      <w:r w:rsidRPr="00F005CE">
        <w:rPr>
          <w:rFonts w:ascii="Times New Roman" w:hAnsi="Times New Roman" w:cs="Times New Roman"/>
          <w:sz w:val="21"/>
          <w:szCs w:val="21"/>
        </w:rPr>
        <w:t>The payment is the difference between countable income and the maximum SSI payment plus the State Supplement amount for the living arrangement.</w:t>
      </w:r>
    </w:p>
    <w:p w14:paraId="2EE161DA" w14:textId="77777777" w:rsidR="00A16C95" w:rsidRPr="00F005CE" w:rsidRDefault="00A16C95" w:rsidP="00A16C95">
      <w:pPr>
        <w:pStyle w:val="PlainText"/>
        <w:tabs>
          <w:tab w:val="left" w:pos="720"/>
          <w:tab w:val="left" w:pos="1440"/>
          <w:tab w:val="left" w:pos="2160"/>
          <w:tab w:val="left" w:pos="2880"/>
          <w:tab w:val="left" w:pos="3600"/>
          <w:tab w:val="left" w:pos="4320"/>
        </w:tabs>
        <w:rPr>
          <w:rFonts w:ascii="Times New Roman" w:hAnsi="Times New Roman" w:cs="Times New Roman"/>
          <w:sz w:val="21"/>
          <w:szCs w:val="21"/>
        </w:rPr>
      </w:pPr>
    </w:p>
    <w:p w14:paraId="1773BE24" w14:textId="77777777" w:rsidR="00A16C95" w:rsidRPr="00C8118F" w:rsidRDefault="00A16C95" w:rsidP="00A16C95">
      <w:pPr>
        <w:pStyle w:val="PlainText"/>
        <w:tabs>
          <w:tab w:val="left" w:pos="720"/>
          <w:tab w:val="left" w:pos="1440"/>
          <w:tab w:val="left" w:pos="2160"/>
          <w:tab w:val="left" w:pos="2880"/>
          <w:tab w:val="left" w:pos="3600"/>
          <w:tab w:val="left" w:pos="4320"/>
        </w:tabs>
        <w:ind w:left="1440"/>
        <w:rPr>
          <w:rFonts w:ascii="Times New Roman" w:hAnsi="Times New Roman" w:cs="Times New Roman"/>
          <w:b/>
          <w:sz w:val="21"/>
          <w:szCs w:val="21"/>
        </w:rPr>
      </w:pPr>
      <w:r w:rsidRPr="00C8118F">
        <w:rPr>
          <w:rFonts w:ascii="Times New Roman" w:hAnsi="Times New Roman" w:cs="Times New Roman"/>
          <w:b/>
          <w:sz w:val="21"/>
          <w:szCs w:val="21"/>
        </w:rPr>
        <w:t>Example:</w:t>
      </w:r>
    </w:p>
    <w:p w14:paraId="4E522BAA" w14:textId="77777777" w:rsidR="00A16C95" w:rsidRPr="00F005CE" w:rsidRDefault="00A16C95" w:rsidP="00A16C95">
      <w:pPr>
        <w:pStyle w:val="PlainText"/>
        <w:tabs>
          <w:tab w:val="left" w:pos="720"/>
          <w:tab w:val="left" w:pos="1440"/>
          <w:tab w:val="left" w:pos="2160"/>
          <w:tab w:val="left" w:pos="2880"/>
          <w:tab w:val="left" w:pos="3600"/>
          <w:tab w:val="left" w:pos="4320"/>
        </w:tabs>
        <w:ind w:left="1440"/>
        <w:rPr>
          <w:rFonts w:ascii="Times New Roman" w:hAnsi="Times New Roman" w:cs="Times New Roman"/>
          <w:sz w:val="21"/>
          <w:szCs w:val="21"/>
        </w:rPr>
      </w:pPr>
    </w:p>
    <w:p w14:paraId="416208A0" w14:textId="77777777" w:rsidR="00A16C95" w:rsidRPr="00F005CE" w:rsidRDefault="00A16C95" w:rsidP="00A16C95">
      <w:pPr>
        <w:pStyle w:val="PlainText"/>
        <w:tabs>
          <w:tab w:val="left" w:pos="720"/>
          <w:tab w:val="left" w:pos="1440"/>
          <w:tab w:val="left" w:pos="2160"/>
          <w:tab w:val="left" w:pos="2880"/>
          <w:tab w:val="left" w:pos="3600"/>
          <w:tab w:val="left" w:pos="4320"/>
        </w:tabs>
        <w:ind w:left="1440"/>
        <w:rPr>
          <w:rFonts w:ascii="Times New Roman" w:hAnsi="Times New Roman" w:cs="Times New Roman"/>
          <w:sz w:val="21"/>
          <w:szCs w:val="21"/>
        </w:rPr>
      </w:pPr>
      <w:r w:rsidRPr="00F005CE">
        <w:rPr>
          <w:rFonts w:ascii="Times New Roman" w:hAnsi="Times New Roman" w:cs="Times New Roman"/>
          <w:sz w:val="21"/>
          <w:szCs w:val="21"/>
        </w:rPr>
        <w:t>Barb Doyle is a 70 year old individual who is not eligible for SSI due to 8/96 citizenship rules. She is receiving a pension of $300 and lives in the community.</w:t>
      </w:r>
    </w:p>
    <w:p w14:paraId="68F1C33B" w14:textId="77777777" w:rsidR="00A16C95" w:rsidRPr="00F005CE" w:rsidRDefault="00A16C95" w:rsidP="00A16C95">
      <w:pPr>
        <w:pStyle w:val="PlainText"/>
        <w:tabs>
          <w:tab w:val="left" w:pos="720"/>
          <w:tab w:val="left" w:pos="1440"/>
          <w:tab w:val="left" w:pos="2160"/>
          <w:tab w:val="left" w:pos="2880"/>
          <w:tab w:val="left" w:pos="3600"/>
          <w:tab w:val="left" w:pos="4320"/>
        </w:tabs>
        <w:ind w:left="1440"/>
        <w:rPr>
          <w:rFonts w:ascii="Times New Roman" w:hAnsi="Times New Roman" w:cs="Times New Roman"/>
          <w:sz w:val="21"/>
          <w:szCs w:val="21"/>
        </w:rPr>
      </w:pPr>
    </w:p>
    <w:p w14:paraId="1DDB97DC" w14:textId="77777777" w:rsidR="00A16C95" w:rsidRPr="00F005CE" w:rsidRDefault="00A16C95" w:rsidP="00A16C95">
      <w:pPr>
        <w:pStyle w:val="PlainText"/>
        <w:tabs>
          <w:tab w:val="left" w:pos="720"/>
          <w:tab w:val="left" w:pos="1440"/>
          <w:tab w:val="left" w:pos="2160"/>
          <w:tab w:val="left" w:pos="2880"/>
          <w:tab w:val="left" w:pos="3600"/>
          <w:tab w:val="left" w:pos="4320"/>
        </w:tabs>
        <w:ind w:left="1440"/>
        <w:rPr>
          <w:rFonts w:ascii="Times New Roman" w:hAnsi="Times New Roman" w:cs="Times New Roman"/>
          <w:sz w:val="21"/>
          <w:szCs w:val="21"/>
        </w:rPr>
      </w:pPr>
      <w:r w:rsidRPr="00F005CE">
        <w:rPr>
          <w:rFonts w:ascii="Times New Roman" w:hAnsi="Times New Roman" w:cs="Times New Roman"/>
          <w:sz w:val="21"/>
          <w:szCs w:val="21"/>
        </w:rPr>
        <w:t>Her countable income is:</w:t>
      </w:r>
    </w:p>
    <w:p w14:paraId="0C5D9C35" w14:textId="77777777" w:rsidR="00A16C95" w:rsidRPr="00F005CE" w:rsidRDefault="00A16C95" w:rsidP="00A16C95">
      <w:pPr>
        <w:pStyle w:val="PlainText"/>
        <w:tabs>
          <w:tab w:val="left" w:pos="720"/>
          <w:tab w:val="left" w:pos="1440"/>
          <w:tab w:val="left" w:pos="2160"/>
          <w:tab w:val="left" w:pos="2520"/>
          <w:tab w:val="left" w:pos="2880"/>
          <w:tab w:val="left" w:pos="3600"/>
          <w:tab w:val="left" w:pos="4320"/>
        </w:tabs>
        <w:ind w:left="1440"/>
        <w:rPr>
          <w:rFonts w:ascii="Times New Roman" w:hAnsi="Times New Roman" w:cs="Times New Roman"/>
          <w:sz w:val="21"/>
          <w:szCs w:val="21"/>
        </w:rPr>
      </w:pPr>
      <w:r>
        <w:rPr>
          <w:rFonts w:ascii="Times New Roman" w:hAnsi="Times New Roman" w:cs="Times New Roman"/>
          <w:sz w:val="21"/>
          <w:szCs w:val="21"/>
        </w:rPr>
        <w:tab/>
      </w:r>
      <w:r>
        <w:rPr>
          <w:rFonts w:ascii="Times New Roman" w:hAnsi="Times New Roman" w:cs="Times New Roman"/>
          <w:sz w:val="21"/>
          <w:szCs w:val="21"/>
        </w:rPr>
        <w:tab/>
      </w:r>
      <w:r w:rsidRPr="00F005CE">
        <w:rPr>
          <w:rFonts w:ascii="Times New Roman" w:hAnsi="Times New Roman" w:cs="Times New Roman"/>
          <w:sz w:val="21"/>
          <w:szCs w:val="21"/>
        </w:rPr>
        <w:t>$ 300</w:t>
      </w:r>
      <w:r w:rsidRPr="00F005CE">
        <w:rPr>
          <w:rFonts w:ascii="Times New Roman" w:hAnsi="Times New Roman" w:cs="Times New Roman"/>
          <w:sz w:val="21"/>
          <w:szCs w:val="21"/>
        </w:rPr>
        <w:tab/>
        <w:t>Pension</w:t>
      </w:r>
    </w:p>
    <w:p w14:paraId="7E3E4317" w14:textId="77777777" w:rsidR="00A16C95" w:rsidRPr="00F005CE" w:rsidRDefault="00A16C95" w:rsidP="00A16C95">
      <w:pPr>
        <w:pStyle w:val="PlainText"/>
        <w:tabs>
          <w:tab w:val="left" w:pos="720"/>
          <w:tab w:val="left" w:pos="1440"/>
          <w:tab w:val="left" w:pos="2160"/>
          <w:tab w:val="left" w:pos="2520"/>
          <w:tab w:val="left" w:pos="2880"/>
          <w:tab w:val="left" w:pos="3600"/>
          <w:tab w:val="left" w:pos="4320"/>
        </w:tabs>
        <w:ind w:left="1440"/>
        <w:rPr>
          <w:rFonts w:ascii="Times New Roman" w:hAnsi="Times New Roman" w:cs="Times New Roman"/>
          <w:sz w:val="21"/>
          <w:szCs w:val="21"/>
        </w:rPr>
      </w:pPr>
      <w:r>
        <w:rPr>
          <w:rFonts w:ascii="Times New Roman" w:hAnsi="Times New Roman" w:cs="Times New Roman"/>
          <w:sz w:val="21"/>
          <w:szCs w:val="21"/>
        </w:rPr>
        <w:tab/>
        <w:t>-</w:t>
      </w:r>
      <w:r>
        <w:rPr>
          <w:rFonts w:ascii="Times New Roman" w:hAnsi="Times New Roman" w:cs="Times New Roman"/>
          <w:sz w:val="21"/>
          <w:szCs w:val="21"/>
        </w:rPr>
        <w:tab/>
      </w:r>
      <w:r w:rsidRPr="00F005CE">
        <w:rPr>
          <w:rFonts w:ascii="Times New Roman" w:hAnsi="Times New Roman" w:cs="Times New Roman"/>
          <w:sz w:val="21"/>
          <w:szCs w:val="21"/>
        </w:rPr>
        <w:t>$</w:t>
      </w:r>
      <w:r>
        <w:rPr>
          <w:rFonts w:ascii="Times New Roman" w:hAnsi="Times New Roman" w:cs="Times New Roman"/>
          <w:sz w:val="21"/>
          <w:szCs w:val="21"/>
        </w:rPr>
        <w:t xml:space="preserve">   </w:t>
      </w:r>
      <w:r w:rsidRPr="00F005CE">
        <w:rPr>
          <w:rFonts w:ascii="Times New Roman" w:hAnsi="Times New Roman" w:cs="Times New Roman"/>
          <w:sz w:val="21"/>
          <w:szCs w:val="21"/>
        </w:rPr>
        <w:t>20</w:t>
      </w:r>
      <w:r w:rsidRPr="00F005CE">
        <w:rPr>
          <w:rFonts w:ascii="Times New Roman" w:hAnsi="Times New Roman" w:cs="Times New Roman"/>
          <w:sz w:val="21"/>
          <w:szCs w:val="21"/>
        </w:rPr>
        <w:tab/>
        <w:t>Federal Disregard</w:t>
      </w:r>
    </w:p>
    <w:p w14:paraId="35A0BF25" w14:textId="77777777" w:rsidR="00A16C95" w:rsidRPr="00F005CE" w:rsidRDefault="00A16C95" w:rsidP="00A16C95">
      <w:pPr>
        <w:pStyle w:val="PlainText"/>
        <w:tabs>
          <w:tab w:val="left" w:pos="720"/>
          <w:tab w:val="left" w:pos="1440"/>
          <w:tab w:val="left" w:pos="2160"/>
          <w:tab w:val="left" w:pos="2520"/>
          <w:tab w:val="left" w:pos="2880"/>
          <w:tab w:val="left" w:pos="3600"/>
          <w:tab w:val="left" w:pos="4320"/>
        </w:tabs>
        <w:ind w:left="1440"/>
        <w:rPr>
          <w:rFonts w:ascii="Times New Roman" w:hAnsi="Times New Roman" w:cs="Times New Roman"/>
          <w:sz w:val="21"/>
          <w:szCs w:val="21"/>
        </w:rPr>
      </w:pPr>
      <w:r>
        <w:rPr>
          <w:rFonts w:ascii="Times New Roman" w:hAnsi="Times New Roman" w:cs="Times New Roman"/>
          <w:sz w:val="21"/>
          <w:szCs w:val="21"/>
        </w:rPr>
        <w:tab/>
      </w:r>
      <w:r w:rsidRPr="009B0147">
        <w:rPr>
          <w:rFonts w:ascii="Times New Roman" w:hAnsi="Times New Roman" w:cs="Times New Roman"/>
          <w:sz w:val="21"/>
          <w:szCs w:val="21"/>
        </w:rPr>
        <w:t>-</w:t>
      </w:r>
      <w:r w:rsidRPr="009B0147">
        <w:rPr>
          <w:rFonts w:ascii="Times New Roman" w:hAnsi="Times New Roman" w:cs="Times New Roman"/>
          <w:sz w:val="21"/>
          <w:szCs w:val="21"/>
        </w:rPr>
        <w:tab/>
      </w:r>
      <w:r w:rsidRPr="00C8118F">
        <w:rPr>
          <w:rFonts w:ascii="Times New Roman" w:hAnsi="Times New Roman" w:cs="Times New Roman"/>
          <w:sz w:val="21"/>
          <w:szCs w:val="21"/>
          <w:u w:val="single"/>
        </w:rPr>
        <w:t>$   55</w:t>
      </w:r>
      <w:r w:rsidRPr="00F005CE">
        <w:rPr>
          <w:rFonts w:ascii="Times New Roman" w:hAnsi="Times New Roman" w:cs="Times New Roman"/>
          <w:sz w:val="21"/>
          <w:szCs w:val="21"/>
        </w:rPr>
        <w:tab/>
        <w:t>State Disregard</w:t>
      </w:r>
    </w:p>
    <w:p w14:paraId="72D1B698" w14:textId="77777777" w:rsidR="00A16C95" w:rsidRPr="00F005CE" w:rsidRDefault="00A16C95" w:rsidP="00A16C95">
      <w:pPr>
        <w:pStyle w:val="PlainText"/>
        <w:tabs>
          <w:tab w:val="left" w:pos="720"/>
          <w:tab w:val="left" w:pos="1440"/>
          <w:tab w:val="left" w:pos="2160"/>
          <w:tab w:val="left" w:pos="2520"/>
          <w:tab w:val="left" w:pos="2880"/>
          <w:tab w:val="left" w:pos="3600"/>
          <w:tab w:val="left" w:pos="4320"/>
        </w:tabs>
        <w:ind w:left="1440"/>
        <w:rPr>
          <w:rFonts w:ascii="Times New Roman" w:hAnsi="Times New Roman" w:cs="Times New Roman"/>
          <w:sz w:val="21"/>
          <w:szCs w:val="21"/>
        </w:rPr>
      </w:pPr>
      <w:r>
        <w:rPr>
          <w:rFonts w:ascii="Times New Roman" w:hAnsi="Times New Roman" w:cs="Times New Roman"/>
          <w:sz w:val="21"/>
          <w:szCs w:val="21"/>
        </w:rPr>
        <w:tab/>
      </w:r>
      <w:r>
        <w:rPr>
          <w:rFonts w:ascii="Times New Roman" w:hAnsi="Times New Roman" w:cs="Times New Roman"/>
          <w:sz w:val="21"/>
          <w:szCs w:val="21"/>
        </w:rPr>
        <w:tab/>
        <w:t xml:space="preserve">$ </w:t>
      </w:r>
      <w:r w:rsidRPr="00F005CE">
        <w:rPr>
          <w:rFonts w:ascii="Times New Roman" w:hAnsi="Times New Roman" w:cs="Times New Roman"/>
          <w:sz w:val="21"/>
          <w:szCs w:val="21"/>
        </w:rPr>
        <w:t>225</w:t>
      </w:r>
      <w:r w:rsidRPr="00F005CE">
        <w:rPr>
          <w:rFonts w:ascii="Times New Roman" w:hAnsi="Times New Roman" w:cs="Times New Roman"/>
          <w:sz w:val="21"/>
          <w:szCs w:val="21"/>
        </w:rPr>
        <w:tab/>
        <w:t>Countable Income</w:t>
      </w:r>
    </w:p>
    <w:p w14:paraId="7256E259" w14:textId="77777777" w:rsidR="00A16C95" w:rsidRPr="00F005CE" w:rsidRDefault="00A16C95" w:rsidP="00A16C95">
      <w:pPr>
        <w:pStyle w:val="PlainText"/>
        <w:tabs>
          <w:tab w:val="left" w:pos="720"/>
          <w:tab w:val="left" w:pos="1440"/>
          <w:tab w:val="left" w:pos="2160"/>
          <w:tab w:val="left" w:pos="2520"/>
          <w:tab w:val="left" w:pos="2880"/>
          <w:tab w:val="left" w:pos="3600"/>
          <w:tab w:val="left" w:pos="4320"/>
        </w:tabs>
        <w:ind w:left="1440"/>
        <w:rPr>
          <w:rFonts w:ascii="Times New Roman" w:hAnsi="Times New Roman" w:cs="Times New Roman"/>
          <w:sz w:val="21"/>
          <w:szCs w:val="21"/>
        </w:rPr>
      </w:pPr>
    </w:p>
    <w:p w14:paraId="0A36575D" w14:textId="77777777" w:rsidR="00A16C95" w:rsidRPr="00F005CE" w:rsidRDefault="00A16C95" w:rsidP="00A16C95">
      <w:pPr>
        <w:pStyle w:val="PlainText"/>
        <w:tabs>
          <w:tab w:val="left" w:pos="720"/>
          <w:tab w:val="left" w:pos="1440"/>
          <w:tab w:val="left" w:pos="2160"/>
          <w:tab w:val="left" w:pos="2520"/>
          <w:tab w:val="left" w:pos="2880"/>
          <w:tab w:val="left" w:pos="3600"/>
          <w:tab w:val="left" w:pos="4320"/>
        </w:tabs>
        <w:ind w:left="1440"/>
        <w:rPr>
          <w:rFonts w:ascii="Times New Roman" w:hAnsi="Times New Roman" w:cs="Times New Roman"/>
          <w:sz w:val="21"/>
          <w:szCs w:val="21"/>
        </w:rPr>
      </w:pPr>
      <w:r w:rsidRPr="00F005CE">
        <w:rPr>
          <w:rFonts w:ascii="Times New Roman" w:hAnsi="Times New Roman" w:cs="Times New Roman"/>
          <w:sz w:val="21"/>
          <w:szCs w:val="21"/>
        </w:rPr>
        <w:t>Her payment amount is:</w:t>
      </w:r>
    </w:p>
    <w:p w14:paraId="61C234F8" w14:textId="77777777" w:rsidR="00A16C95" w:rsidRPr="00F005CE" w:rsidRDefault="00A16C95" w:rsidP="00A16C95">
      <w:pPr>
        <w:pStyle w:val="PlainText"/>
        <w:tabs>
          <w:tab w:val="left" w:pos="720"/>
          <w:tab w:val="left" w:pos="1440"/>
          <w:tab w:val="left" w:pos="2160"/>
          <w:tab w:val="left" w:pos="2520"/>
          <w:tab w:val="left" w:pos="2880"/>
          <w:tab w:val="left" w:pos="3600"/>
          <w:tab w:val="left" w:pos="4320"/>
        </w:tabs>
        <w:ind w:left="1440"/>
        <w:rPr>
          <w:rFonts w:ascii="Times New Roman" w:hAnsi="Times New Roman" w:cs="Times New Roman"/>
          <w:sz w:val="21"/>
          <w:szCs w:val="21"/>
        </w:rPr>
      </w:pPr>
      <w:r>
        <w:rPr>
          <w:rFonts w:ascii="Times New Roman" w:hAnsi="Times New Roman" w:cs="Times New Roman"/>
          <w:sz w:val="21"/>
          <w:szCs w:val="21"/>
        </w:rPr>
        <w:tab/>
      </w:r>
      <w:r>
        <w:rPr>
          <w:rFonts w:ascii="Times New Roman" w:hAnsi="Times New Roman" w:cs="Times New Roman"/>
          <w:sz w:val="21"/>
          <w:szCs w:val="21"/>
        </w:rPr>
        <w:tab/>
        <w:t xml:space="preserve">$ </w:t>
      </w:r>
      <w:r w:rsidRPr="00F005CE">
        <w:rPr>
          <w:rFonts w:ascii="Times New Roman" w:hAnsi="Times New Roman" w:cs="Times New Roman"/>
          <w:sz w:val="21"/>
          <w:szCs w:val="21"/>
        </w:rPr>
        <w:t>674</w:t>
      </w:r>
      <w:r w:rsidRPr="00F005CE">
        <w:rPr>
          <w:rFonts w:ascii="Times New Roman" w:hAnsi="Times New Roman" w:cs="Times New Roman"/>
          <w:sz w:val="21"/>
          <w:szCs w:val="21"/>
        </w:rPr>
        <w:tab/>
        <w:t>Max SSI payment level (eff. 1/09)</w:t>
      </w:r>
    </w:p>
    <w:p w14:paraId="7276F20C" w14:textId="77777777" w:rsidR="00A16C95" w:rsidRPr="00F005CE" w:rsidRDefault="00A16C95" w:rsidP="00A16C95">
      <w:pPr>
        <w:pStyle w:val="PlainText"/>
        <w:tabs>
          <w:tab w:val="left" w:pos="720"/>
          <w:tab w:val="left" w:pos="1440"/>
          <w:tab w:val="left" w:pos="2160"/>
          <w:tab w:val="left" w:pos="2520"/>
          <w:tab w:val="left" w:pos="2880"/>
          <w:tab w:val="left" w:pos="3600"/>
          <w:tab w:val="left" w:pos="4320"/>
        </w:tabs>
        <w:ind w:left="1440"/>
        <w:rPr>
          <w:rFonts w:ascii="Times New Roman" w:hAnsi="Times New Roman" w:cs="Times New Roman"/>
          <w:sz w:val="21"/>
          <w:szCs w:val="21"/>
        </w:rPr>
      </w:pPr>
      <w:r>
        <w:rPr>
          <w:rFonts w:ascii="Times New Roman" w:hAnsi="Times New Roman" w:cs="Times New Roman"/>
          <w:sz w:val="21"/>
          <w:szCs w:val="21"/>
        </w:rPr>
        <w:tab/>
      </w:r>
      <w:r w:rsidRPr="00C8118F">
        <w:rPr>
          <w:rFonts w:ascii="Times New Roman" w:hAnsi="Times New Roman" w:cs="Times New Roman"/>
          <w:sz w:val="21"/>
          <w:szCs w:val="21"/>
        </w:rPr>
        <w:t>+</w:t>
      </w:r>
      <w:r w:rsidRPr="00C8118F">
        <w:rPr>
          <w:rFonts w:ascii="Times New Roman" w:hAnsi="Times New Roman" w:cs="Times New Roman"/>
          <w:sz w:val="21"/>
          <w:szCs w:val="21"/>
        </w:rPr>
        <w:tab/>
      </w:r>
      <w:r w:rsidRPr="00C8118F">
        <w:rPr>
          <w:rFonts w:ascii="Times New Roman" w:hAnsi="Times New Roman" w:cs="Times New Roman"/>
          <w:sz w:val="21"/>
          <w:szCs w:val="21"/>
          <w:u w:val="single"/>
        </w:rPr>
        <w:t>$   10</w:t>
      </w:r>
      <w:r w:rsidRPr="00F005CE">
        <w:rPr>
          <w:rFonts w:ascii="Times New Roman" w:hAnsi="Times New Roman" w:cs="Times New Roman"/>
          <w:sz w:val="21"/>
          <w:szCs w:val="21"/>
        </w:rPr>
        <w:tab/>
        <w:t>State Supplement payment level</w:t>
      </w:r>
    </w:p>
    <w:p w14:paraId="58309C09" w14:textId="77777777" w:rsidR="00A16C95" w:rsidRDefault="00A16C95" w:rsidP="00A16C95">
      <w:pPr>
        <w:pStyle w:val="PlainText"/>
        <w:tabs>
          <w:tab w:val="left" w:pos="720"/>
          <w:tab w:val="left" w:pos="1440"/>
          <w:tab w:val="left" w:pos="2160"/>
          <w:tab w:val="left" w:pos="2520"/>
          <w:tab w:val="left" w:pos="2880"/>
          <w:tab w:val="left" w:pos="3600"/>
          <w:tab w:val="left" w:pos="4320"/>
        </w:tabs>
        <w:ind w:left="1440"/>
        <w:rPr>
          <w:rFonts w:ascii="Times New Roman" w:hAnsi="Times New Roman" w:cs="Times New Roman"/>
          <w:sz w:val="21"/>
          <w:szCs w:val="21"/>
        </w:rPr>
      </w:pPr>
      <w:r>
        <w:rPr>
          <w:rFonts w:ascii="Times New Roman" w:hAnsi="Times New Roman" w:cs="Times New Roman"/>
          <w:sz w:val="21"/>
          <w:szCs w:val="21"/>
        </w:rPr>
        <w:tab/>
      </w:r>
      <w:r>
        <w:rPr>
          <w:rFonts w:ascii="Times New Roman" w:hAnsi="Times New Roman" w:cs="Times New Roman"/>
          <w:sz w:val="21"/>
          <w:szCs w:val="21"/>
        </w:rPr>
        <w:tab/>
        <w:t xml:space="preserve">$ </w:t>
      </w:r>
      <w:r w:rsidRPr="00F005CE">
        <w:rPr>
          <w:rFonts w:ascii="Times New Roman" w:hAnsi="Times New Roman" w:cs="Times New Roman"/>
          <w:sz w:val="21"/>
          <w:szCs w:val="21"/>
        </w:rPr>
        <w:t>684</w:t>
      </w:r>
    </w:p>
    <w:p w14:paraId="5BDEF1D7" w14:textId="77777777" w:rsidR="00A16C95" w:rsidRPr="00C8118F" w:rsidRDefault="00A16C95" w:rsidP="00A16C95">
      <w:pPr>
        <w:pStyle w:val="PlainText"/>
        <w:tabs>
          <w:tab w:val="left" w:pos="720"/>
          <w:tab w:val="left" w:pos="1440"/>
          <w:tab w:val="left" w:pos="2160"/>
          <w:tab w:val="left" w:pos="2520"/>
          <w:tab w:val="left" w:pos="2880"/>
          <w:tab w:val="left" w:pos="3600"/>
          <w:tab w:val="left" w:pos="4320"/>
        </w:tabs>
        <w:ind w:left="1440"/>
        <w:rPr>
          <w:rFonts w:ascii="Times New Roman" w:hAnsi="Times New Roman" w:cs="Times New Roman"/>
          <w:sz w:val="21"/>
          <w:szCs w:val="21"/>
          <w:u w:val="single"/>
        </w:rPr>
      </w:pPr>
      <w:r>
        <w:rPr>
          <w:rFonts w:ascii="Times New Roman" w:hAnsi="Times New Roman" w:cs="Times New Roman"/>
          <w:sz w:val="21"/>
          <w:szCs w:val="21"/>
        </w:rPr>
        <w:tab/>
      </w:r>
      <w:r w:rsidRPr="00C8118F">
        <w:rPr>
          <w:rFonts w:ascii="Times New Roman" w:hAnsi="Times New Roman" w:cs="Times New Roman"/>
          <w:sz w:val="21"/>
          <w:szCs w:val="21"/>
        </w:rPr>
        <w:t>-</w:t>
      </w:r>
      <w:r w:rsidRPr="00C8118F">
        <w:rPr>
          <w:rFonts w:ascii="Times New Roman" w:hAnsi="Times New Roman" w:cs="Times New Roman"/>
          <w:sz w:val="21"/>
          <w:szCs w:val="21"/>
        </w:rPr>
        <w:tab/>
      </w:r>
      <w:r w:rsidRPr="00C8118F">
        <w:rPr>
          <w:rFonts w:ascii="Times New Roman" w:hAnsi="Times New Roman" w:cs="Times New Roman"/>
          <w:sz w:val="21"/>
          <w:szCs w:val="21"/>
          <w:u w:val="single"/>
        </w:rPr>
        <w:t>$ 225</w:t>
      </w:r>
      <w:r w:rsidRPr="00C8118F">
        <w:rPr>
          <w:rFonts w:ascii="Times New Roman" w:hAnsi="Times New Roman" w:cs="Times New Roman"/>
          <w:sz w:val="21"/>
          <w:szCs w:val="21"/>
          <w:u w:val="single"/>
        </w:rPr>
        <w:tab/>
        <w:t>Countable Income</w:t>
      </w:r>
    </w:p>
    <w:p w14:paraId="12F0A684" w14:textId="77777777" w:rsidR="00A16C95" w:rsidRDefault="00A16C95" w:rsidP="00A16C95">
      <w:pPr>
        <w:pStyle w:val="PlainText"/>
        <w:tabs>
          <w:tab w:val="left" w:pos="720"/>
          <w:tab w:val="left" w:pos="1440"/>
          <w:tab w:val="left" w:pos="2160"/>
          <w:tab w:val="left" w:pos="2520"/>
          <w:tab w:val="left" w:pos="2880"/>
          <w:tab w:val="left" w:pos="3600"/>
          <w:tab w:val="left" w:pos="4320"/>
        </w:tabs>
        <w:ind w:left="1440"/>
        <w:rPr>
          <w:rFonts w:ascii="Times New Roman" w:hAnsi="Times New Roman" w:cs="Times New Roman"/>
          <w:sz w:val="21"/>
          <w:szCs w:val="21"/>
        </w:rPr>
      </w:pPr>
      <w:r>
        <w:rPr>
          <w:rFonts w:ascii="Times New Roman" w:hAnsi="Times New Roman" w:cs="Times New Roman"/>
          <w:sz w:val="21"/>
          <w:szCs w:val="21"/>
        </w:rPr>
        <w:tab/>
      </w:r>
      <w:r>
        <w:rPr>
          <w:rFonts w:ascii="Times New Roman" w:hAnsi="Times New Roman" w:cs="Times New Roman"/>
          <w:sz w:val="21"/>
          <w:szCs w:val="21"/>
        </w:rPr>
        <w:tab/>
      </w:r>
      <w:r w:rsidRPr="00F005CE">
        <w:rPr>
          <w:rFonts w:ascii="Times New Roman" w:hAnsi="Times New Roman" w:cs="Times New Roman"/>
          <w:sz w:val="21"/>
          <w:szCs w:val="21"/>
        </w:rPr>
        <w:t>$ 459</w:t>
      </w:r>
      <w:r w:rsidRPr="00F005CE">
        <w:rPr>
          <w:rFonts w:ascii="Times New Roman" w:hAnsi="Times New Roman" w:cs="Times New Roman"/>
          <w:sz w:val="21"/>
          <w:szCs w:val="21"/>
        </w:rPr>
        <w:tab/>
        <w:t>Payment Amount</w:t>
      </w:r>
    </w:p>
    <w:p w14:paraId="28FF336D" w14:textId="77777777" w:rsidR="00A16C95" w:rsidRDefault="00A16C95" w:rsidP="00A16C95">
      <w:pPr>
        <w:pStyle w:val="PlainText"/>
        <w:tabs>
          <w:tab w:val="left" w:pos="720"/>
          <w:tab w:val="left" w:pos="1440"/>
          <w:tab w:val="left" w:pos="2160"/>
          <w:tab w:val="left" w:pos="2520"/>
          <w:tab w:val="left" w:pos="2880"/>
          <w:tab w:val="left" w:pos="3600"/>
          <w:tab w:val="left" w:pos="4320"/>
        </w:tabs>
        <w:ind w:left="1440"/>
        <w:rPr>
          <w:rFonts w:ascii="Times New Roman" w:hAnsi="Times New Roman" w:cs="Times New Roman"/>
          <w:sz w:val="21"/>
          <w:szCs w:val="21"/>
        </w:rPr>
        <w:sectPr w:rsidR="00A16C95" w:rsidSect="00E94CA1">
          <w:headerReference w:type="default" r:id="rId121"/>
          <w:footnotePr>
            <w:numRestart w:val="eachSect"/>
          </w:footnotePr>
          <w:pgSz w:w="12240" w:h="15840"/>
          <w:pgMar w:top="1170" w:right="1440" w:bottom="1440" w:left="1440" w:header="0" w:footer="0" w:gutter="0"/>
          <w:cols w:space="720"/>
          <w:docGrid w:linePitch="299"/>
        </w:sectPr>
      </w:pPr>
      <w:r>
        <w:rPr>
          <w:rFonts w:ascii="Times New Roman" w:hAnsi="Times New Roman" w:cs="Times New Roman"/>
          <w:sz w:val="21"/>
          <w:szCs w:val="21"/>
        </w:rPr>
        <w:br w:type="page"/>
      </w:r>
    </w:p>
    <w:p w14:paraId="3530CE86" w14:textId="77777777" w:rsidR="00A16C95" w:rsidRPr="00F005CE" w:rsidRDefault="00A16C95" w:rsidP="00A16C95">
      <w:pPr>
        <w:pStyle w:val="PlainText"/>
        <w:tabs>
          <w:tab w:val="left" w:pos="720"/>
          <w:tab w:val="left" w:pos="1440"/>
          <w:tab w:val="left" w:pos="2160"/>
          <w:tab w:val="left" w:pos="2520"/>
          <w:tab w:val="left" w:pos="2880"/>
          <w:tab w:val="left" w:pos="3600"/>
          <w:tab w:val="left" w:pos="4320"/>
        </w:tabs>
        <w:ind w:left="1440"/>
        <w:rPr>
          <w:rFonts w:ascii="Times New Roman" w:hAnsi="Times New Roman" w:cs="Times New Roman"/>
          <w:sz w:val="21"/>
          <w:szCs w:val="21"/>
        </w:rPr>
      </w:pPr>
    </w:p>
    <w:p w14:paraId="2C6FC9D7" w14:textId="77777777" w:rsidR="00A16C95" w:rsidRPr="00F005CE" w:rsidRDefault="00A16C95" w:rsidP="00A16C95">
      <w:pPr>
        <w:pStyle w:val="PlainText"/>
        <w:tabs>
          <w:tab w:val="left" w:pos="720"/>
          <w:tab w:val="left" w:pos="1440"/>
          <w:tab w:val="left" w:pos="2160"/>
          <w:tab w:val="left" w:pos="2880"/>
          <w:tab w:val="left" w:pos="3600"/>
          <w:tab w:val="left" w:pos="4320"/>
        </w:tabs>
        <w:ind w:left="720"/>
        <w:rPr>
          <w:rFonts w:ascii="Times New Roman" w:hAnsi="Times New Roman" w:cs="Times New Roman"/>
          <w:sz w:val="21"/>
          <w:szCs w:val="21"/>
        </w:rPr>
      </w:pPr>
      <w:r w:rsidRPr="00F005CE">
        <w:rPr>
          <w:rFonts w:ascii="Times New Roman" w:hAnsi="Times New Roman" w:cs="Times New Roman"/>
          <w:sz w:val="21"/>
          <w:szCs w:val="21"/>
        </w:rPr>
        <w:t>If we know the individual is not eligible for SSI due to citizenship rules described above, there is no need for a separate SSI eligibility determination.</w:t>
      </w:r>
    </w:p>
    <w:p w14:paraId="579F0ACE" w14:textId="77777777" w:rsidR="00A16C95" w:rsidRPr="00F005CE" w:rsidRDefault="00A16C95" w:rsidP="00A16C95">
      <w:pPr>
        <w:pStyle w:val="PlainText"/>
        <w:tabs>
          <w:tab w:val="left" w:pos="720"/>
          <w:tab w:val="left" w:pos="1440"/>
          <w:tab w:val="left" w:pos="2160"/>
          <w:tab w:val="left" w:pos="2880"/>
          <w:tab w:val="left" w:pos="3600"/>
          <w:tab w:val="left" w:pos="4320"/>
        </w:tabs>
        <w:rPr>
          <w:rFonts w:ascii="Times New Roman" w:hAnsi="Times New Roman" w:cs="Times New Roman"/>
          <w:sz w:val="21"/>
          <w:szCs w:val="21"/>
        </w:rPr>
      </w:pPr>
    </w:p>
    <w:p w14:paraId="0B6E688A" w14:textId="77777777" w:rsidR="00A16C95" w:rsidRPr="00C8118F" w:rsidRDefault="00A16C95" w:rsidP="00A16C95">
      <w:pPr>
        <w:pStyle w:val="Heading2"/>
      </w:pPr>
      <w:r w:rsidRPr="00C8118F">
        <w:t>SECTION 3</w:t>
      </w:r>
      <w:r>
        <w:t>:</w:t>
      </w:r>
      <w:r>
        <w:tab/>
      </w:r>
      <w:r w:rsidRPr="00C8118F">
        <w:t>SUBSTANTIAL GAINFUL ACTIVITY (SGA)</w:t>
      </w:r>
    </w:p>
    <w:p w14:paraId="25AD3899" w14:textId="77777777" w:rsidR="00A16C95" w:rsidRPr="00F005CE" w:rsidRDefault="00A16C95" w:rsidP="00A16C95">
      <w:pPr>
        <w:pStyle w:val="PlainText"/>
        <w:tabs>
          <w:tab w:val="left" w:pos="720"/>
          <w:tab w:val="left" w:pos="1440"/>
          <w:tab w:val="left" w:pos="2160"/>
          <w:tab w:val="left" w:pos="2880"/>
          <w:tab w:val="left" w:pos="3600"/>
          <w:tab w:val="left" w:pos="4320"/>
        </w:tabs>
        <w:ind w:left="720"/>
        <w:rPr>
          <w:rFonts w:ascii="Times New Roman" w:hAnsi="Times New Roman" w:cs="Times New Roman"/>
          <w:sz w:val="21"/>
          <w:szCs w:val="21"/>
        </w:rPr>
      </w:pPr>
      <w:r w:rsidRPr="00F005CE">
        <w:rPr>
          <w:rFonts w:ascii="Times New Roman" w:hAnsi="Times New Roman" w:cs="Times New Roman"/>
          <w:sz w:val="21"/>
          <w:szCs w:val="21"/>
        </w:rPr>
        <w:t>"Substantial Gainful Activity" (SGA) is full or part time work that involves physical or mental activities which are usually done for pay or profit, although there may not be a profit.</w:t>
      </w:r>
    </w:p>
    <w:p w14:paraId="0160FD7C" w14:textId="77777777" w:rsidR="00A16C95" w:rsidRPr="00F005CE" w:rsidRDefault="00A16C95" w:rsidP="00A16C95">
      <w:pPr>
        <w:pStyle w:val="PlainText"/>
        <w:tabs>
          <w:tab w:val="left" w:pos="720"/>
          <w:tab w:val="left" w:pos="1440"/>
          <w:tab w:val="left" w:pos="2160"/>
          <w:tab w:val="left" w:pos="2880"/>
          <w:tab w:val="left" w:pos="3600"/>
          <w:tab w:val="left" w:pos="4320"/>
        </w:tabs>
        <w:ind w:left="720"/>
        <w:rPr>
          <w:rFonts w:ascii="Times New Roman" w:hAnsi="Times New Roman" w:cs="Times New Roman"/>
          <w:sz w:val="21"/>
          <w:szCs w:val="21"/>
        </w:rPr>
      </w:pPr>
    </w:p>
    <w:p w14:paraId="00E91E7F" w14:textId="77777777" w:rsidR="00A16C95" w:rsidRPr="00F005CE" w:rsidRDefault="00A16C95" w:rsidP="00A16C95">
      <w:pPr>
        <w:pStyle w:val="PlainText"/>
        <w:tabs>
          <w:tab w:val="left" w:pos="720"/>
          <w:tab w:val="left" w:pos="1440"/>
          <w:tab w:val="left" w:pos="2160"/>
          <w:tab w:val="left" w:pos="2880"/>
          <w:tab w:val="left" w:pos="3600"/>
          <w:tab w:val="left" w:pos="4320"/>
        </w:tabs>
        <w:ind w:left="720"/>
        <w:rPr>
          <w:rFonts w:ascii="Times New Roman" w:hAnsi="Times New Roman" w:cs="Times New Roman"/>
          <w:sz w:val="21"/>
          <w:szCs w:val="21"/>
        </w:rPr>
      </w:pPr>
      <w:r w:rsidRPr="00F005CE">
        <w:rPr>
          <w:rFonts w:ascii="Times New Roman" w:hAnsi="Times New Roman" w:cs="Times New Roman"/>
          <w:sz w:val="21"/>
          <w:szCs w:val="21"/>
        </w:rPr>
        <w:t>Applicants who have average monthly earnings of more than $980 a month are considered to be engaging in SGA. (see Appendix B for calculation of this application pretest).</w:t>
      </w:r>
    </w:p>
    <w:p w14:paraId="0A439434" w14:textId="77777777" w:rsidR="00A16C95" w:rsidRPr="00F005CE" w:rsidRDefault="00A16C95" w:rsidP="00A16C95">
      <w:pPr>
        <w:pStyle w:val="PlainText"/>
        <w:tabs>
          <w:tab w:val="left" w:pos="720"/>
          <w:tab w:val="left" w:pos="1440"/>
          <w:tab w:val="left" w:pos="2160"/>
          <w:tab w:val="left" w:pos="2880"/>
          <w:tab w:val="left" w:pos="3600"/>
          <w:tab w:val="left" w:pos="4320"/>
        </w:tabs>
        <w:ind w:left="720"/>
        <w:rPr>
          <w:rFonts w:ascii="Times New Roman" w:hAnsi="Times New Roman" w:cs="Times New Roman"/>
          <w:sz w:val="21"/>
          <w:szCs w:val="21"/>
        </w:rPr>
      </w:pPr>
    </w:p>
    <w:p w14:paraId="5D99585B" w14:textId="77777777" w:rsidR="00A16C95" w:rsidRPr="00F005CE" w:rsidRDefault="00A16C95" w:rsidP="00A16C95">
      <w:pPr>
        <w:pStyle w:val="PlainText"/>
        <w:tabs>
          <w:tab w:val="left" w:pos="720"/>
          <w:tab w:val="left" w:pos="1440"/>
          <w:tab w:val="left" w:pos="2160"/>
          <w:tab w:val="left" w:pos="2880"/>
          <w:tab w:val="left" w:pos="3600"/>
          <w:tab w:val="left" w:pos="4320"/>
        </w:tabs>
        <w:ind w:left="720"/>
        <w:rPr>
          <w:rFonts w:ascii="Times New Roman" w:hAnsi="Times New Roman" w:cs="Times New Roman"/>
          <w:sz w:val="21"/>
          <w:szCs w:val="21"/>
        </w:rPr>
      </w:pPr>
      <w:r w:rsidRPr="00F005CE">
        <w:rPr>
          <w:rFonts w:ascii="Times New Roman" w:hAnsi="Times New Roman" w:cs="Times New Roman"/>
          <w:sz w:val="21"/>
          <w:szCs w:val="21"/>
        </w:rPr>
        <w:t>Applicants who are determined to be engaged in Substantial Gainful Activity are not eligible for State Supplement.</w:t>
      </w:r>
    </w:p>
    <w:p w14:paraId="5EDF74DE" w14:textId="77777777" w:rsidR="00A16C95" w:rsidRPr="00F005CE" w:rsidRDefault="00A16C95" w:rsidP="00A16C95">
      <w:pPr>
        <w:pStyle w:val="PlainText"/>
        <w:tabs>
          <w:tab w:val="left" w:pos="720"/>
          <w:tab w:val="left" w:pos="1440"/>
          <w:tab w:val="left" w:pos="2160"/>
          <w:tab w:val="left" w:pos="2880"/>
          <w:tab w:val="left" w:pos="3600"/>
          <w:tab w:val="left" w:pos="4320"/>
        </w:tabs>
        <w:ind w:left="720"/>
        <w:rPr>
          <w:rFonts w:ascii="Times New Roman" w:hAnsi="Times New Roman" w:cs="Times New Roman"/>
          <w:sz w:val="21"/>
          <w:szCs w:val="21"/>
        </w:rPr>
      </w:pPr>
    </w:p>
    <w:p w14:paraId="3D935944" w14:textId="77777777" w:rsidR="00A16C95" w:rsidRPr="00F005CE" w:rsidRDefault="00A16C95" w:rsidP="00A16C95">
      <w:pPr>
        <w:pStyle w:val="PlainText"/>
        <w:tabs>
          <w:tab w:val="left" w:pos="720"/>
          <w:tab w:val="left" w:pos="1440"/>
          <w:tab w:val="left" w:pos="2160"/>
          <w:tab w:val="left" w:pos="2880"/>
          <w:tab w:val="left" w:pos="3600"/>
          <w:tab w:val="left" w:pos="4320"/>
        </w:tabs>
        <w:ind w:left="720"/>
        <w:rPr>
          <w:rFonts w:ascii="Times New Roman" w:hAnsi="Times New Roman" w:cs="Times New Roman"/>
          <w:sz w:val="21"/>
          <w:szCs w:val="21"/>
        </w:rPr>
      </w:pPr>
      <w:r w:rsidRPr="00F005CE">
        <w:rPr>
          <w:rFonts w:ascii="Times New Roman" w:hAnsi="Times New Roman" w:cs="Times New Roman"/>
          <w:sz w:val="21"/>
          <w:szCs w:val="21"/>
        </w:rPr>
        <w:t>Applicants who have stopped work in the month of application do not have to meet the SGA test. Any income from the terminated employment is countable income.</w:t>
      </w:r>
    </w:p>
    <w:p w14:paraId="58D45FC4" w14:textId="77777777" w:rsidR="00A16C95" w:rsidRPr="00F005CE" w:rsidRDefault="00A16C95" w:rsidP="00A16C95">
      <w:pPr>
        <w:pStyle w:val="PlainText"/>
        <w:tabs>
          <w:tab w:val="left" w:pos="720"/>
          <w:tab w:val="left" w:pos="1440"/>
          <w:tab w:val="left" w:pos="2160"/>
          <w:tab w:val="left" w:pos="2880"/>
          <w:tab w:val="left" w:pos="3600"/>
          <w:tab w:val="left" w:pos="4320"/>
        </w:tabs>
        <w:ind w:left="720"/>
        <w:rPr>
          <w:rFonts w:ascii="Times New Roman" w:hAnsi="Times New Roman" w:cs="Times New Roman"/>
          <w:sz w:val="21"/>
          <w:szCs w:val="21"/>
        </w:rPr>
      </w:pPr>
    </w:p>
    <w:p w14:paraId="666AC8C7" w14:textId="77777777" w:rsidR="00A16C95" w:rsidRPr="00F005CE" w:rsidRDefault="00A16C95" w:rsidP="00A16C95">
      <w:pPr>
        <w:pStyle w:val="PlainText"/>
        <w:tabs>
          <w:tab w:val="left" w:pos="720"/>
          <w:tab w:val="left" w:pos="1440"/>
          <w:tab w:val="left" w:pos="2160"/>
          <w:tab w:val="left" w:pos="2880"/>
          <w:tab w:val="left" w:pos="3600"/>
          <w:tab w:val="left" w:pos="4320"/>
        </w:tabs>
        <w:ind w:left="720"/>
        <w:rPr>
          <w:rFonts w:ascii="Times New Roman" w:hAnsi="Times New Roman" w:cs="Times New Roman"/>
          <w:sz w:val="21"/>
          <w:szCs w:val="21"/>
        </w:rPr>
      </w:pPr>
      <w:r w:rsidRPr="00F005CE">
        <w:rPr>
          <w:rFonts w:ascii="Times New Roman" w:hAnsi="Times New Roman" w:cs="Times New Roman"/>
          <w:sz w:val="21"/>
          <w:szCs w:val="21"/>
        </w:rPr>
        <w:t>Recipients who are working must continue to meet the definition of disability.</w:t>
      </w:r>
    </w:p>
    <w:p w14:paraId="29A56DAF" w14:textId="77777777" w:rsidR="00A16C95" w:rsidRPr="00F005CE" w:rsidRDefault="00A16C95" w:rsidP="00A16C95">
      <w:pPr>
        <w:pStyle w:val="PlainText"/>
        <w:tabs>
          <w:tab w:val="left" w:pos="720"/>
          <w:tab w:val="left" w:pos="1440"/>
          <w:tab w:val="left" w:pos="2160"/>
          <w:tab w:val="left" w:pos="2880"/>
          <w:tab w:val="left" w:pos="3600"/>
          <w:tab w:val="left" w:pos="4320"/>
        </w:tabs>
        <w:rPr>
          <w:rFonts w:ascii="Times New Roman" w:hAnsi="Times New Roman" w:cs="Times New Roman"/>
          <w:sz w:val="21"/>
          <w:szCs w:val="21"/>
        </w:rPr>
      </w:pPr>
    </w:p>
    <w:p w14:paraId="4A6DA1EC" w14:textId="77777777" w:rsidR="00A16C95" w:rsidRPr="00F005CE" w:rsidRDefault="00A16C95" w:rsidP="00A16C95">
      <w:pPr>
        <w:pStyle w:val="PlainText"/>
        <w:tabs>
          <w:tab w:val="left" w:pos="720"/>
          <w:tab w:val="left" w:pos="1440"/>
          <w:tab w:val="left" w:pos="2160"/>
          <w:tab w:val="left" w:pos="2880"/>
          <w:tab w:val="left" w:pos="3600"/>
          <w:tab w:val="left" w:pos="4320"/>
        </w:tabs>
        <w:ind w:left="720"/>
        <w:rPr>
          <w:rFonts w:ascii="Times New Roman" w:hAnsi="Times New Roman" w:cs="Times New Roman"/>
          <w:sz w:val="21"/>
          <w:szCs w:val="21"/>
        </w:rPr>
      </w:pPr>
      <w:r w:rsidRPr="00F005CE">
        <w:rPr>
          <w:rFonts w:ascii="Times New Roman" w:hAnsi="Times New Roman" w:cs="Times New Roman"/>
          <w:sz w:val="21"/>
          <w:szCs w:val="21"/>
        </w:rPr>
        <w:t>The following are examples of activities that would not be considered Substantial Gainful Activity:</w:t>
      </w:r>
    </w:p>
    <w:p w14:paraId="6AE9C248" w14:textId="77777777" w:rsidR="00A16C95" w:rsidRPr="00F005CE" w:rsidRDefault="00A16C95" w:rsidP="00A16C95">
      <w:pPr>
        <w:pStyle w:val="PlainText"/>
        <w:tabs>
          <w:tab w:val="left" w:pos="720"/>
          <w:tab w:val="left" w:pos="1440"/>
          <w:tab w:val="left" w:pos="2160"/>
          <w:tab w:val="left" w:pos="2880"/>
          <w:tab w:val="left" w:pos="3600"/>
          <w:tab w:val="left" w:pos="4320"/>
        </w:tabs>
        <w:rPr>
          <w:rFonts w:ascii="Times New Roman" w:hAnsi="Times New Roman" w:cs="Times New Roman"/>
          <w:sz w:val="21"/>
          <w:szCs w:val="21"/>
        </w:rPr>
      </w:pPr>
    </w:p>
    <w:p w14:paraId="24CF4569" w14:textId="77777777" w:rsidR="00A16C95" w:rsidRPr="00F005CE" w:rsidRDefault="00A16C95" w:rsidP="00A16C95">
      <w:pPr>
        <w:pStyle w:val="PlainText"/>
        <w:tabs>
          <w:tab w:val="left" w:pos="720"/>
          <w:tab w:val="left" w:pos="1440"/>
          <w:tab w:val="left" w:pos="2160"/>
          <w:tab w:val="left" w:pos="2880"/>
          <w:tab w:val="left" w:pos="3600"/>
          <w:tab w:val="left" w:pos="4320"/>
        </w:tabs>
        <w:ind w:left="2160" w:hanging="720"/>
        <w:rPr>
          <w:rFonts w:ascii="Times New Roman" w:hAnsi="Times New Roman" w:cs="Times New Roman"/>
          <w:sz w:val="21"/>
          <w:szCs w:val="21"/>
        </w:rPr>
      </w:pPr>
      <w:r>
        <w:rPr>
          <w:rFonts w:ascii="Times New Roman" w:hAnsi="Times New Roman" w:cs="Times New Roman"/>
          <w:sz w:val="21"/>
          <w:szCs w:val="21"/>
        </w:rPr>
        <w:t>I.</w:t>
      </w:r>
      <w:r>
        <w:rPr>
          <w:rFonts w:ascii="Times New Roman" w:hAnsi="Times New Roman" w:cs="Times New Roman"/>
          <w:sz w:val="21"/>
          <w:szCs w:val="21"/>
        </w:rPr>
        <w:tab/>
      </w:r>
      <w:r w:rsidRPr="00F005CE">
        <w:rPr>
          <w:rFonts w:ascii="Times New Roman" w:hAnsi="Times New Roman" w:cs="Times New Roman"/>
          <w:sz w:val="21"/>
          <w:szCs w:val="21"/>
        </w:rPr>
        <w:t>A job is made for an individual out of sympathy or compassion, or which can be performed only because others provide more assistance or supervision than would be characteristic of a bona fide employment situation or a market for the goods or services is created more out of sympathy than intrinsic value received.</w:t>
      </w:r>
    </w:p>
    <w:p w14:paraId="3EA68D5C" w14:textId="77777777" w:rsidR="00A16C95" w:rsidRPr="00F005CE" w:rsidRDefault="00A16C95" w:rsidP="00A16C95">
      <w:pPr>
        <w:pStyle w:val="PlainText"/>
        <w:tabs>
          <w:tab w:val="left" w:pos="720"/>
          <w:tab w:val="left" w:pos="1440"/>
          <w:tab w:val="left" w:pos="2160"/>
          <w:tab w:val="left" w:pos="2880"/>
          <w:tab w:val="left" w:pos="3600"/>
          <w:tab w:val="left" w:pos="4320"/>
        </w:tabs>
        <w:ind w:left="2160" w:hanging="720"/>
        <w:rPr>
          <w:rFonts w:ascii="Times New Roman" w:hAnsi="Times New Roman" w:cs="Times New Roman"/>
          <w:sz w:val="21"/>
          <w:szCs w:val="21"/>
        </w:rPr>
      </w:pPr>
    </w:p>
    <w:p w14:paraId="1689CF73" w14:textId="77777777" w:rsidR="00A16C95" w:rsidRPr="00F005CE" w:rsidRDefault="00A16C95" w:rsidP="00A16C95">
      <w:pPr>
        <w:pStyle w:val="PlainText"/>
        <w:tabs>
          <w:tab w:val="left" w:pos="720"/>
          <w:tab w:val="left" w:pos="1440"/>
          <w:tab w:val="left" w:pos="2160"/>
          <w:tab w:val="left" w:pos="2880"/>
          <w:tab w:val="left" w:pos="3600"/>
          <w:tab w:val="left" w:pos="4320"/>
        </w:tabs>
        <w:ind w:left="2160" w:hanging="720"/>
        <w:rPr>
          <w:rFonts w:ascii="Times New Roman" w:hAnsi="Times New Roman" w:cs="Times New Roman"/>
          <w:sz w:val="21"/>
          <w:szCs w:val="21"/>
        </w:rPr>
      </w:pPr>
      <w:r>
        <w:rPr>
          <w:rFonts w:ascii="Times New Roman" w:hAnsi="Times New Roman" w:cs="Times New Roman"/>
          <w:sz w:val="21"/>
          <w:szCs w:val="21"/>
        </w:rPr>
        <w:t>II.</w:t>
      </w:r>
      <w:r>
        <w:rPr>
          <w:rFonts w:ascii="Times New Roman" w:hAnsi="Times New Roman" w:cs="Times New Roman"/>
          <w:sz w:val="21"/>
          <w:szCs w:val="21"/>
        </w:rPr>
        <w:tab/>
      </w:r>
      <w:r w:rsidRPr="00F005CE">
        <w:rPr>
          <w:rFonts w:ascii="Times New Roman" w:hAnsi="Times New Roman" w:cs="Times New Roman"/>
          <w:sz w:val="21"/>
          <w:szCs w:val="21"/>
        </w:rPr>
        <w:t>A job that is part of occupational therapy prescribed and supervised by a physician.</w:t>
      </w:r>
    </w:p>
    <w:p w14:paraId="3FE83E20" w14:textId="77777777" w:rsidR="00A16C95" w:rsidRPr="00F005CE" w:rsidRDefault="00A16C95" w:rsidP="00A16C95">
      <w:pPr>
        <w:pStyle w:val="PlainText"/>
        <w:tabs>
          <w:tab w:val="left" w:pos="720"/>
          <w:tab w:val="left" w:pos="1440"/>
          <w:tab w:val="left" w:pos="2160"/>
          <w:tab w:val="left" w:pos="2880"/>
          <w:tab w:val="left" w:pos="3600"/>
          <w:tab w:val="left" w:pos="4320"/>
        </w:tabs>
        <w:ind w:left="2160" w:hanging="720"/>
        <w:rPr>
          <w:rFonts w:ascii="Times New Roman" w:hAnsi="Times New Roman" w:cs="Times New Roman"/>
          <w:sz w:val="21"/>
          <w:szCs w:val="21"/>
        </w:rPr>
      </w:pPr>
    </w:p>
    <w:p w14:paraId="4BA4392D" w14:textId="77777777" w:rsidR="00A16C95" w:rsidRPr="00F005CE" w:rsidRDefault="00A16C95" w:rsidP="00A16C95">
      <w:pPr>
        <w:pStyle w:val="PlainText"/>
        <w:tabs>
          <w:tab w:val="left" w:pos="720"/>
          <w:tab w:val="left" w:pos="1440"/>
          <w:tab w:val="left" w:pos="2160"/>
          <w:tab w:val="left" w:pos="2880"/>
          <w:tab w:val="left" w:pos="3600"/>
          <w:tab w:val="left" w:pos="4320"/>
        </w:tabs>
        <w:ind w:left="2160" w:hanging="720"/>
        <w:rPr>
          <w:rFonts w:ascii="Times New Roman" w:hAnsi="Times New Roman" w:cs="Times New Roman"/>
          <w:sz w:val="21"/>
          <w:szCs w:val="21"/>
        </w:rPr>
      </w:pPr>
      <w:r>
        <w:rPr>
          <w:rFonts w:ascii="Times New Roman" w:hAnsi="Times New Roman" w:cs="Times New Roman"/>
          <w:sz w:val="21"/>
          <w:szCs w:val="21"/>
        </w:rPr>
        <w:t>III.</w:t>
      </w:r>
      <w:r>
        <w:rPr>
          <w:rFonts w:ascii="Times New Roman" w:hAnsi="Times New Roman" w:cs="Times New Roman"/>
          <w:sz w:val="21"/>
          <w:szCs w:val="21"/>
        </w:rPr>
        <w:tab/>
      </w:r>
      <w:r w:rsidRPr="00F005CE">
        <w:rPr>
          <w:rFonts w:ascii="Times New Roman" w:hAnsi="Times New Roman" w:cs="Times New Roman"/>
          <w:sz w:val="21"/>
          <w:szCs w:val="21"/>
        </w:rPr>
        <w:t>An activity which is in the nature of a hobby and does not provide a bona fide job opportunity from the standpoint of genuine economic demand and remuneration.</w:t>
      </w:r>
    </w:p>
    <w:p w14:paraId="76324E3C" w14:textId="77777777" w:rsidR="00A16C95" w:rsidRPr="00F005CE" w:rsidRDefault="00A16C95" w:rsidP="00A16C95">
      <w:pPr>
        <w:pStyle w:val="PlainText"/>
        <w:tabs>
          <w:tab w:val="left" w:pos="720"/>
          <w:tab w:val="left" w:pos="1440"/>
          <w:tab w:val="left" w:pos="2160"/>
          <w:tab w:val="left" w:pos="2880"/>
          <w:tab w:val="left" w:pos="3600"/>
          <w:tab w:val="left" w:pos="4320"/>
        </w:tabs>
        <w:ind w:left="2160" w:hanging="720"/>
        <w:rPr>
          <w:rFonts w:ascii="Times New Roman" w:hAnsi="Times New Roman" w:cs="Times New Roman"/>
          <w:sz w:val="21"/>
          <w:szCs w:val="21"/>
        </w:rPr>
      </w:pPr>
    </w:p>
    <w:p w14:paraId="02F03A4E" w14:textId="77777777" w:rsidR="00A16C95" w:rsidRPr="00F005CE" w:rsidRDefault="00A16C95" w:rsidP="00A16C95">
      <w:pPr>
        <w:pStyle w:val="PlainText"/>
        <w:tabs>
          <w:tab w:val="left" w:pos="720"/>
          <w:tab w:val="left" w:pos="1440"/>
          <w:tab w:val="left" w:pos="2160"/>
          <w:tab w:val="left" w:pos="2880"/>
          <w:tab w:val="left" w:pos="3600"/>
          <w:tab w:val="left" w:pos="4320"/>
        </w:tabs>
        <w:ind w:left="2160" w:hanging="720"/>
        <w:rPr>
          <w:rFonts w:ascii="Times New Roman" w:hAnsi="Times New Roman" w:cs="Times New Roman"/>
          <w:sz w:val="21"/>
          <w:szCs w:val="21"/>
        </w:rPr>
      </w:pPr>
      <w:r>
        <w:rPr>
          <w:rFonts w:ascii="Times New Roman" w:hAnsi="Times New Roman" w:cs="Times New Roman"/>
          <w:sz w:val="21"/>
          <w:szCs w:val="21"/>
        </w:rPr>
        <w:t>IV.</w:t>
      </w:r>
      <w:r>
        <w:rPr>
          <w:rFonts w:ascii="Times New Roman" w:hAnsi="Times New Roman" w:cs="Times New Roman"/>
          <w:sz w:val="21"/>
          <w:szCs w:val="21"/>
        </w:rPr>
        <w:tab/>
      </w:r>
      <w:r w:rsidRPr="00F005CE">
        <w:rPr>
          <w:rFonts w:ascii="Times New Roman" w:hAnsi="Times New Roman" w:cs="Times New Roman"/>
          <w:sz w:val="21"/>
          <w:szCs w:val="21"/>
        </w:rPr>
        <w:t>Activity which is part of an active Vocational Rehabilitation program constituting training and supervised by a rehabilitation agency.</w:t>
      </w:r>
    </w:p>
    <w:p w14:paraId="54F96208" w14:textId="77777777" w:rsidR="00A16C95" w:rsidRPr="00F005CE" w:rsidRDefault="00A16C95" w:rsidP="00A16C95">
      <w:pPr>
        <w:pStyle w:val="PlainText"/>
        <w:tabs>
          <w:tab w:val="left" w:pos="720"/>
          <w:tab w:val="left" w:pos="1440"/>
          <w:tab w:val="left" w:pos="2160"/>
          <w:tab w:val="left" w:pos="2880"/>
          <w:tab w:val="left" w:pos="3600"/>
          <w:tab w:val="left" w:pos="4320"/>
        </w:tabs>
        <w:rPr>
          <w:rFonts w:ascii="Times New Roman" w:hAnsi="Times New Roman" w:cs="Times New Roman"/>
          <w:sz w:val="21"/>
          <w:szCs w:val="21"/>
        </w:rPr>
      </w:pPr>
    </w:p>
    <w:p w14:paraId="7E32A060" w14:textId="77777777" w:rsidR="00A16C95" w:rsidRPr="009B0147" w:rsidRDefault="00A16C95" w:rsidP="00A16C95">
      <w:pPr>
        <w:pStyle w:val="Heading2"/>
      </w:pPr>
      <w:r w:rsidRPr="009B0147">
        <w:t>SECTION 4</w:t>
      </w:r>
      <w:r>
        <w:t>:</w:t>
      </w:r>
      <w:r>
        <w:tab/>
      </w:r>
      <w:r w:rsidRPr="009B0147">
        <w:t>MONTH OF FIRST PAYMENT</w:t>
      </w:r>
    </w:p>
    <w:p w14:paraId="773F810D" w14:textId="77777777" w:rsidR="00A16C95" w:rsidRPr="00F005CE" w:rsidRDefault="00A16C95" w:rsidP="00A16C95">
      <w:pPr>
        <w:pStyle w:val="PlainText"/>
        <w:tabs>
          <w:tab w:val="left" w:pos="720"/>
          <w:tab w:val="left" w:pos="1440"/>
          <w:tab w:val="left" w:pos="2160"/>
          <w:tab w:val="left" w:pos="2880"/>
          <w:tab w:val="left" w:pos="3600"/>
          <w:tab w:val="left" w:pos="4320"/>
        </w:tabs>
        <w:ind w:left="2160" w:hanging="720"/>
        <w:rPr>
          <w:rFonts w:ascii="Times New Roman" w:hAnsi="Times New Roman" w:cs="Times New Roman"/>
          <w:sz w:val="21"/>
          <w:szCs w:val="21"/>
        </w:rPr>
      </w:pPr>
      <w:r>
        <w:rPr>
          <w:rFonts w:ascii="Times New Roman" w:hAnsi="Times New Roman" w:cs="Times New Roman"/>
          <w:sz w:val="21"/>
          <w:szCs w:val="21"/>
        </w:rPr>
        <w:t>I.</w:t>
      </w:r>
      <w:r>
        <w:rPr>
          <w:rFonts w:ascii="Times New Roman" w:hAnsi="Times New Roman" w:cs="Times New Roman"/>
          <w:sz w:val="21"/>
          <w:szCs w:val="21"/>
        </w:rPr>
        <w:tab/>
      </w:r>
      <w:r w:rsidRPr="00F005CE">
        <w:rPr>
          <w:rFonts w:ascii="Times New Roman" w:hAnsi="Times New Roman" w:cs="Times New Roman"/>
          <w:sz w:val="21"/>
          <w:szCs w:val="21"/>
        </w:rPr>
        <w:t>For those living alone/with others or residing in a Flat Rate Boarding Homes or Adult Foster Homes, the State Supplement benefit starts the month following the month of application or the month of eligibility, whichever is later.</w:t>
      </w:r>
    </w:p>
    <w:p w14:paraId="5A46CB6E" w14:textId="77777777" w:rsidR="00A16C95" w:rsidRPr="00F005CE" w:rsidRDefault="00A16C95" w:rsidP="00A16C95">
      <w:pPr>
        <w:pStyle w:val="PlainText"/>
        <w:tabs>
          <w:tab w:val="left" w:pos="720"/>
          <w:tab w:val="left" w:pos="1440"/>
          <w:tab w:val="left" w:pos="2160"/>
          <w:tab w:val="left" w:pos="2880"/>
          <w:tab w:val="left" w:pos="3600"/>
          <w:tab w:val="left" w:pos="4320"/>
        </w:tabs>
        <w:ind w:left="2160" w:hanging="720"/>
        <w:rPr>
          <w:rFonts w:ascii="Times New Roman" w:hAnsi="Times New Roman" w:cs="Times New Roman"/>
          <w:sz w:val="21"/>
          <w:szCs w:val="21"/>
        </w:rPr>
      </w:pPr>
    </w:p>
    <w:p w14:paraId="68F7109A" w14:textId="77777777" w:rsidR="00A16C95" w:rsidRPr="00F005CE" w:rsidRDefault="00A16C95" w:rsidP="00A16C95">
      <w:pPr>
        <w:pStyle w:val="PlainText"/>
        <w:tabs>
          <w:tab w:val="left" w:pos="720"/>
          <w:tab w:val="left" w:pos="1440"/>
          <w:tab w:val="left" w:pos="2160"/>
          <w:tab w:val="left" w:pos="2880"/>
          <w:tab w:val="left" w:pos="3600"/>
          <w:tab w:val="left" w:pos="4320"/>
        </w:tabs>
        <w:ind w:left="2160"/>
        <w:rPr>
          <w:rFonts w:ascii="Times New Roman" w:hAnsi="Times New Roman" w:cs="Times New Roman"/>
          <w:sz w:val="21"/>
          <w:szCs w:val="21"/>
        </w:rPr>
      </w:pPr>
      <w:r w:rsidRPr="00F005CE">
        <w:rPr>
          <w:rFonts w:ascii="Times New Roman" w:hAnsi="Times New Roman" w:cs="Times New Roman"/>
          <w:sz w:val="21"/>
          <w:szCs w:val="21"/>
        </w:rPr>
        <w:t>For example, if an individual applies for and is eligible for SSI in 3/08, the first month for which the SSI and State Supplement benefits are authorized will be 4/08.</w:t>
      </w:r>
    </w:p>
    <w:p w14:paraId="6944D562" w14:textId="77777777" w:rsidR="00A16C95" w:rsidRPr="00F005CE" w:rsidRDefault="00A16C95" w:rsidP="00A16C95">
      <w:pPr>
        <w:pStyle w:val="PlainText"/>
        <w:tabs>
          <w:tab w:val="left" w:pos="720"/>
          <w:tab w:val="left" w:pos="1440"/>
          <w:tab w:val="left" w:pos="2160"/>
          <w:tab w:val="left" w:pos="2880"/>
          <w:tab w:val="left" w:pos="3600"/>
          <w:tab w:val="left" w:pos="4320"/>
        </w:tabs>
        <w:ind w:left="2160" w:hanging="720"/>
        <w:rPr>
          <w:rFonts w:ascii="Times New Roman" w:hAnsi="Times New Roman" w:cs="Times New Roman"/>
          <w:sz w:val="21"/>
          <w:szCs w:val="21"/>
        </w:rPr>
      </w:pPr>
    </w:p>
    <w:p w14:paraId="10BB10F5" w14:textId="77777777" w:rsidR="00A16C95" w:rsidRPr="00F005CE" w:rsidRDefault="00A16C95" w:rsidP="00A16C95">
      <w:pPr>
        <w:pStyle w:val="PlainText"/>
        <w:tabs>
          <w:tab w:val="left" w:pos="720"/>
          <w:tab w:val="left" w:pos="1440"/>
          <w:tab w:val="left" w:pos="2160"/>
          <w:tab w:val="left" w:pos="2880"/>
          <w:tab w:val="left" w:pos="3600"/>
          <w:tab w:val="left" w:pos="4320"/>
        </w:tabs>
        <w:ind w:left="2160" w:hanging="720"/>
        <w:rPr>
          <w:rFonts w:ascii="Times New Roman" w:hAnsi="Times New Roman" w:cs="Times New Roman"/>
          <w:sz w:val="21"/>
          <w:szCs w:val="21"/>
        </w:rPr>
      </w:pPr>
      <w:r>
        <w:rPr>
          <w:rFonts w:ascii="Times New Roman" w:hAnsi="Times New Roman" w:cs="Times New Roman"/>
          <w:sz w:val="21"/>
          <w:szCs w:val="21"/>
        </w:rPr>
        <w:t>II.</w:t>
      </w:r>
      <w:r>
        <w:rPr>
          <w:rFonts w:ascii="Times New Roman" w:hAnsi="Times New Roman" w:cs="Times New Roman"/>
          <w:sz w:val="21"/>
          <w:szCs w:val="21"/>
        </w:rPr>
        <w:tab/>
      </w:r>
      <w:r w:rsidRPr="00F005CE">
        <w:rPr>
          <w:rFonts w:ascii="Times New Roman" w:hAnsi="Times New Roman" w:cs="Times New Roman"/>
          <w:sz w:val="21"/>
          <w:szCs w:val="21"/>
        </w:rPr>
        <w:t>For Cost Reimbursed Boarding Homes, Adult Family Care Homes and Residential Care Facilities, the State Supplement benefit will be effective the month following the month a decision is made.</w:t>
      </w:r>
    </w:p>
    <w:p w14:paraId="7386403F" w14:textId="77777777" w:rsidR="00A16C95" w:rsidRPr="00F005CE" w:rsidRDefault="00A16C95" w:rsidP="00A16C95">
      <w:pPr>
        <w:pStyle w:val="PlainText"/>
        <w:tabs>
          <w:tab w:val="left" w:pos="720"/>
          <w:tab w:val="left" w:pos="1440"/>
          <w:tab w:val="left" w:pos="2160"/>
          <w:tab w:val="left" w:pos="2880"/>
          <w:tab w:val="left" w:pos="3600"/>
          <w:tab w:val="left" w:pos="4320"/>
        </w:tabs>
        <w:ind w:left="2160" w:hanging="720"/>
        <w:rPr>
          <w:rFonts w:ascii="Times New Roman" w:hAnsi="Times New Roman" w:cs="Times New Roman"/>
          <w:sz w:val="21"/>
          <w:szCs w:val="21"/>
        </w:rPr>
      </w:pPr>
    </w:p>
    <w:p w14:paraId="005BA867" w14:textId="77777777" w:rsidR="00A16C95" w:rsidRDefault="00A16C95" w:rsidP="00A16C95">
      <w:pPr>
        <w:pStyle w:val="PlainText"/>
        <w:tabs>
          <w:tab w:val="left" w:pos="720"/>
          <w:tab w:val="left" w:pos="1440"/>
          <w:tab w:val="left" w:pos="2160"/>
          <w:tab w:val="left" w:pos="2880"/>
          <w:tab w:val="left" w:pos="3600"/>
          <w:tab w:val="left" w:pos="4320"/>
        </w:tabs>
        <w:ind w:left="2160"/>
        <w:rPr>
          <w:rFonts w:ascii="Times New Roman" w:hAnsi="Times New Roman" w:cs="Times New Roman"/>
          <w:sz w:val="21"/>
          <w:szCs w:val="21"/>
        </w:rPr>
      </w:pPr>
      <w:r w:rsidRPr="00F005CE">
        <w:rPr>
          <w:rFonts w:ascii="Times New Roman" w:hAnsi="Times New Roman" w:cs="Times New Roman"/>
          <w:sz w:val="21"/>
          <w:szCs w:val="21"/>
        </w:rPr>
        <w:t>For example, if the State Supplement is being authorized on June 2nd, July will be the first month a check is issued.</w:t>
      </w:r>
    </w:p>
    <w:p w14:paraId="4ED7A75E" w14:textId="61F2CC5E" w:rsidR="00A16C95" w:rsidRDefault="00A16C95" w:rsidP="00A16C95">
      <w:pPr>
        <w:pStyle w:val="PlainText"/>
        <w:tabs>
          <w:tab w:val="left" w:pos="720"/>
          <w:tab w:val="left" w:pos="1440"/>
          <w:tab w:val="left" w:pos="2160"/>
          <w:tab w:val="left" w:pos="2880"/>
          <w:tab w:val="left" w:pos="3600"/>
          <w:tab w:val="left" w:pos="4320"/>
        </w:tabs>
        <w:ind w:left="2160"/>
        <w:rPr>
          <w:rFonts w:ascii="Times New Roman" w:hAnsi="Times New Roman" w:cs="Times New Roman"/>
          <w:sz w:val="21"/>
          <w:szCs w:val="21"/>
        </w:rPr>
        <w:sectPr w:rsidR="00A16C95" w:rsidSect="00E94CA1">
          <w:headerReference w:type="default" r:id="rId122"/>
          <w:footnotePr>
            <w:numRestart w:val="eachSect"/>
          </w:footnotePr>
          <w:pgSz w:w="12240" w:h="15840"/>
          <w:pgMar w:top="1170" w:right="1440" w:bottom="1440" w:left="1440" w:header="0" w:footer="0" w:gutter="0"/>
          <w:cols w:space="720"/>
          <w:docGrid w:linePitch="299"/>
        </w:sectPr>
      </w:pPr>
    </w:p>
    <w:p w14:paraId="5758201A" w14:textId="77777777" w:rsidR="00A16C95" w:rsidRPr="00F005CE" w:rsidRDefault="00A16C95" w:rsidP="00A16C95">
      <w:pPr>
        <w:pStyle w:val="PlainText"/>
        <w:tabs>
          <w:tab w:val="left" w:pos="720"/>
          <w:tab w:val="left" w:pos="1440"/>
          <w:tab w:val="left" w:pos="2160"/>
          <w:tab w:val="left" w:pos="2880"/>
          <w:tab w:val="left" w:pos="3600"/>
          <w:tab w:val="left" w:pos="4320"/>
        </w:tabs>
        <w:rPr>
          <w:rFonts w:ascii="Times New Roman" w:hAnsi="Times New Roman" w:cs="Times New Roman"/>
          <w:sz w:val="21"/>
          <w:szCs w:val="21"/>
        </w:rPr>
      </w:pPr>
    </w:p>
    <w:p w14:paraId="6AD4777C" w14:textId="77777777" w:rsidR="00A16C95" w:rsidRPr="00DE187E" w:rsidRDefault="00A16C95" w:rsidP="00A16C95">
      <w:pPr>
        <w:pStyle w:val="Heading2"/>
      </w:pPr>
      <w:r w:rsidRPr="00DE187E">
        <w:t>SECTION 5</w:t>
      </w:r>
      <w:r>
        <w:t>:</w:t>
      </w:r>
      <w:r>
        <w:tab/>
      </w:r>
      <w:r w:rsidRPr="00DE187E">
        <w:t>TYPES OF LIVING ARRANGEMENTS</w:t>
      </w:r>
    </w:p>
    <w:p w14:paraId="73F8C9CD" w14:textId="77777777" w:rsidR="00A16C95" w:rsidRPr="00F005CE" w:rsidRDefault="00A16C95" w:rsidP="00A16C95">
      <w:pPr>
        <w:pStyle w:val="PlainText"/>
        <w:keepNext/>
        <w:keepLines/>
        <w:tabs>
          <w:tab w:val="left" w:pos="720"/>
          <w:tab w:val="left" w:pos="1440"/>
          <w:tab w:val="left" w:pos="2160"/>
          <w:tab w:val="left" w:pos="2880"/>
          <w:tab w:val="left" w:pos="3600"/>
          <w:tab w:val="left" w:pos="4320"/>
        </w:tabs>
        <w:ind w:left="720"/>
        <w:rPr>
          <w:rFonts w:ascii="Times New Roman" w:hAnsi="Times New Roman" w:cs="Times New Roman"/>
          <w:sz w:val="21"/>
          <w:szCs w:val="21"/>
        </w:rPr>
      </w:pPr>
      <w:r w:rsidRPr="00F005CE">
        <w:rPr>
          <w:rFonts w:ascii="Times New Roman" w:hAnsi="Times New Roman" w:cs="Times New Roman"/>
          <w:sz w:val="21"/>
          <w:szCs w:val="21"/>
        </w:rPr>
        <w:t>The amount of the State Supplement benefit depends on an individual's living arrangement.</w:t>
      </w:r>
    </w:p>
    <w:p w14:paraId="2A62C41F" w14:textId="77777777" w:rsidR="00A16C95" w:rsidRPr="00F005CE" w:rsidRDefault="00A16C95" w:rsidP="00A16C95">
      <w:pPr>
        <w:pStyle w:val="PlainText"/>
        <w:keepNext/>
        <w:keepLines/>
        <w:tabs>
          <w:tab w:val="left" w:pos="720"/>
          <w:tab w:val="left" w:pos="1440"/>
          <w:tab w:val="left" w:pos="2160"/>
          <w:tab w:val="left" w:pos="2880"/>
          <w:tab w:val="left" w:pos="3600"/>
          <w:tab w:val="left" w:pos="4320"/>
        </w:tabs>
        <w:ind w:left="720"/>
        <w:rPr>
          <w:rFonts w:ascii="Times New Roman" w:hAnsi="Times New Roman" w:cs="Times New Roman"/>
          <w:sz w:val="21"/>
          <w:szCs w:val="21"/>
        </w:rPr>
      </w:pPr>
    </w:p>
    <w:p w14:paraId="2A0A9C79" w14:textId="77777777" w:rsidR="00A16C95" w:rsidRPr="00F005CE" w:rsidRDefault="00A16C95" w:rsidP="00A16C95">
      <w:pPr>
        <w:pStyle w:val="PlainText"/>
        <w:keepNext/>
        <w:keepLines/>
        <w:tabs>
          <w:tab w:val="left" w:pos="720"/>
          <w:tab w:val="left" w:pos="1440"/>
          <w:tab w:val="left" w:pos="2160"/>
          <w:tab w:val="left" w:pos="2880"/>
          <w:tab w:val="left" w:pos="3600"/>
          <w:tab w:val="left" w:pos="4320"/>
        </w:tabs>
        <w:ind w:left="720"/>
        <w:rPr>
          <w:rFonts w:ascii="Times New Roman" w:hAnsi="Times New Roman" w:cs="Times New Roman"/>
          <w:sz w:val="21"/>
          <w:szCs w:val="21"/>
        </w:rPr>
      </w:pPr>
      <w:r w:rsidRPr="00F005CE">
        <w:rPr>
          <w:rFonts w:ascii="Times New Roman" w:hAnsi="Times New Roman" w:cs="Times New Roman"/>
          <w:sz w:val="21"/>
          <w:szCs w:val="21"/>
        </w:rPr>
        <w:t>If an individual is eligible for part of a month, they are eligible for a full month benefit.</w:t>
      </w:r>
    </w:p>
    <w:p w14:paraId="7421A52C" w14:textId="77777777" w:rsidR="00A16C95" w:rsidRPr="00F005CE" w:rsidRDefault="00A16C95" w:rsidP="00A16C95">
      <w:pPr>
        <w:pStyle w:val="PlainText"/>
        <w:keepNext/>
        <w:keepLines/>
        <w:tabs>
          <w:tab w:val="left" w:pos="720"/>
          <w:tab w:val="left" w:pos="1440"/>
          <w:tab w:val="left" w:pos="2160"/>
          <w:tab w:val="left" w:pos="2880"/>
          <w:tab w:val="left" w:pos="3600"/>
          <w:tab w:val="left" w:pos="4320"/>
        </w:tabs>
        <w:ind w:left="720"/>
        <w:rPr>
          <w:rFonts w:ascii="Times New Roman" w:hAnsi="Times New Roman" w:cs="Times New Roman"/>
          <w:sz w:val="21"/>
          <w:szCs w:val="21"/>
        </w:rPr>
      </w:pPr>
    </w:p>
    <w:p w14:paraId="49CA734F" w14:textId="77777777" w:rsidR="00A16C95" w:rsidRPr="00F005CE" w:rsidRDefault="00A16C95" w:rsidP="00A16C95">
      <w:pPr>
        <w:pStyle w:val="PlainText"/>
        <w:keepNext/>
        <w:keepLines/>
        <w:tabs>
          <w:tab w:val="left" w:pos="720"/>
          <w:tab w:val="left" w:pos="1440"/>
          <w:tab w:val="left" w:pos="2160"/>
          <w:tab w:val="left" w:pos="2880"/>
          <w:tab w:val="left" w:pos="3600"/>
          <w:tab w:val="left" w:pos="4320"/>
        </w:tabs>
        <w:ind w:left="720"/>
        <w:rPr>
          <w:rFonts w:ascii="Times New Roman" w:hAnsi="Times New Roman" w:cs="Times New Roman"/>
          <w:sz w:val="21"/>
          <w:szCs w:val="21"/>
        </w:rPr>
      </w:pPr>
      <w:r w:rsidRPr="00F005CE">
        <w:rPr>
          <w:rFonts w:ascii="Times New Roman" w:hAnsi="Times New Roman" w:cs="Times New Roman"/>
          <w:sz w:val="21"/>
          <w:szCs w:val="21"/>
        </w:rPr>
        <w:t>Codes used by SSI and adopted for State Supplement use:</w:t>
      </w:r>
    </w:p>
    <w:p w14:paraId="76B66DF2" w14:textId="77777777" w:rsidR="00A16C95" w:rsidRPr="00F005CE" w:rsidRDefault="00A16C95" w:rsidP="00A16C95">
      <w:pPr>
        <w:pStyle w:val="PlainText"/>
        <w:tabs>
          <w:tab w:val="left" w:pos="720"/>
          <w:tab w:val="left" w:pos="1440"/>
          <w:tab w:val="left" w:pos="2160"/>
          <w:tab w:val="left" w:pos="2880"/>
          <w:tab w:val="left" w:pos="3600"/>
          <w:tab w:val="left" w:pos="4320"/>
        </w:tabs>
        <w:rPr>
          <w:rFonts w:ascii="Times New Roman" w:hAnsi="Times New Roman" w:cs="Times New Roman"/>
          <w:sz w:val="21"/>
          <w:szCs w:val="21"/>
        </w:rPr>
      </w:pPr>
    </w:p>
    <w:p w14:paraId="4FA4CB5C" w14:textId="77777777" w:rsidR="00A16C95" w:rsidRPr="00F005CE" w:rsidRDefault="00A16C95" w:rsidP="00A16C95">
      <w:pPr>
        <w:pStyle w:val="PlainText"/>
        <w:tabs>
          <w:tab w:val="left" w:pos="720"/>
          <w:tab w:val="left" w:pos="1440"/>
          <w:tab w:val="left" w:pos="2160"/>
          <w:tab w:val="left" w:pos="2880"/>
          <w:tab w:val="left" w:pos="3600"/>
          <w:tab w:val="left" w:pos="4320"/>
        </w:tabs>
        <w:ind w:left="2880" w:hanging="720"/>
        <w:rPr>
          <w:rFonts w:ascii="Times New Roman" w:hAnsi="Times New Roman" w:cs="Times New Roman"/>
          <w:sz w:val="21"/>
          <w:szCs w:val="21"/>
        </w:rPr>
      </w:pPr>
      <w:r w:rsidRPr="00F005CE">
        <w:rPr>
          <w:rFonts w:ascii="Times New Roman" w:hAnsi="Times New Roman" w:cs="Times New Roman"/>
          <w:sz w:val="21"/>
          <w:szCs w:val="21"/>
        </w:rPr>
        <w:t>A</w:t>
      </w:r>
      <w:r>
        <w:rPr>
          <w:rFonts w:ascii="Times New Roman" w:hAnsi="Times New Roman" w:cs="Times New Roman"/>
          <w:sz w:val="21"/>
          <w:szCs w:val="21"/>
        </w:rPr>
        <w:t>.</w:t>
      </w:r>
      <w:r w:rsidRPr="00F005CE">
        <w:rPr>
          <w:rFonts w:ascii="Times New Roman" w:hAnsi="Times New Roman" w:cs="Times New Roman"/>
          <w:sz w:val="21"/>
          <w:szCs w:val="21"/>
        </w:rPr>
        <w:tab/>
      </w:r>
      <w:r w:rsidRPr="00C26195">
        <w:rPr>
          <w:rFonts w:ascii="Times New Roman" w:hAnsi="Times New Roman" w:cs="Times New Roman"/>
          <w:b/>
          <w:sz w:val="21"/>
          <w:szCs w:val="21"/>
        </w:rPr>
        <w:t>Individuals in living arrangement A are living alone or with others</w:t>
      </w:r>
      <w:r w:rsidRPr="00F005CE">
        <w:rPr>
          <w:rFonts w:ascii="Times New Roman" w:hAnsi="Times New Roman" w:cs="Times New Roman"/>
          <w:sz w:val="21"/>
          <w:szCs w:val="21"/>
        </w:rPr>
        <w:t>. This includes an individual living with their ineligible spouse. It also includes minor children living with their parents. Individuals in this living arrangement receive a State Supplement benefit of $10.00. For a couple, the benefit is $7.50 per individual. This amount does not vary. If eligible for a State Supplement, the benefit amount is $10.00/$7.50.</w:t>
      </w:r>
    </w:p>
    <w:p w14:paraId="001A5860" w14:textId="77777777" w:rsidR="00A16C95" w:rsidRPr="00F005CE" w:rsidRDefault="00A16C95" w:rsidP="00A16C95">
      <w:pPr>
        <w:pStyle w:val="PlainText"/>
        <w:tabs>
          <w:tab w:val="left" w:pos="720"/>
          <w:tab w:val="left" w:pos="1440"/>
          <w:tab w:val="left" w:pos="2160"/>
          <w:tab w:val="left" w:pos="2880"/>
          <w:tab w:val="left" w:pos="3600"/>
          <w:tab w:val="left" w:pos="4320"/>
        </w:tabs>
        <w:ind w:left="2880" w:hanging="720"/>
        <w:rPr>
          <w:rFonts w:ascii="Times New Roman" w:hAnsi="Times New Roman" w:cs="Times New Roman"/>
          <w:sz w:val="21"/>
          <w:szCs w:val="21"/>
        </w:rPr>
      </w:pPr>
    </w:p>
    <w:p w14:paraId="0DBD0716" w14:textId="77777777" w:rsidR="00A16C95" w:rsidRPr="00F005CE" w:rsidRDefault="00A16C95" w:rsidP="00A16C95">
      <w:pPr>
        <w:pStyle w:val="PlainText"/>
        <w:tabs>
          <w:tab w:val="left" w:pos="720"/>
          <w:tab w:val="left" w:pos="1440"/>
          <w:tab w:val="left" w:pos="2160"/>
          <w:tab w:val="left" w:pos="2880"/>
          <w:tab w:val="left" w:pos="3600"/>
          <w:tab w:val="left" w:pos="4320"/>
        </w:tabs>
        <w:ind w:left="2880"/>
        <w:rPr>
          <w:rFonts w:ascii="Times New Roman" w:hAnsi="Times New Roman" w:cs="Times New Roman"/>
          <w:sz w:val="21"/>
          <w:szCs w:val="21"/>
        </w:rPr>
      </w:pPr>
      <w:r w:rsidRPr="00F005CE">
        <w:rPr>
          <w:rFonts w:ascii="Times New Roman" w:hAnsi="Times New Roman" w:cs="Times New Roman"/>
          <w:sz w:val="21"/>
          <w:szCs w:val="21"/>
        </w:rPr>
        <w:t>If an individual in this living arrangement is eligible for a Spousal Living Allowance</w:t>
      </w:r>
      <w:r>
        <w:rPr>
          <w:rFonts w:ascii="Times New Roman" w:hAnsi="Times New Roman" w:cs="Times New Roman"/>
          <w:sz w:val="21"/>
          <w:szCs w:val="21"/>
        </w:rPr>
        <w:t xml:space="preserve"> </w:t>
      </w:r>
      <w:r w:rsidRPr="00F005CE">
        <w:rPr>
          <w:rFonts w:ascii="Times New Roman" w:hAnsi="Times New Roman" w:cs="Times New Roman"/>
          <w:sz w:val="21"/>
          <w:szCs w:val="21"/>
        </w:rPr>
        <w:t>(SLA), see Part 12, Section 5, the Living Allowance is a State Supplement.</w:t>
      </w:r>
    </w:p>
    <w:p w14:paraId="27C590EA" w14:textId="77777777" w:rsidR="00A16C95" w:rsidRPr="00F005CE" w:rsidRDefault="00A16C95" w:rsidP="00A16C95">
      <w:pPr>
        <w:pStyle w:val="PlainText"/>
        <w:tabs>
          <w:tab w:val="left" w:pos="720"/>
          <w:tab w:val="left" w:pos="1440"/>
          <w:tab w:val="left" w:pos="2160"/>
          <w:tab w:val="left" w:pos="2880"/>
          <w:tab w:val="left" w:pos="3600"/>
          <w:tab w:val="left" w:pos="4320"/>
        </w:tabs>
        <w:ind w:left="2880" w:hanging="720"/>
        <w:rPr>
          <w:rFonts w:ascii="Times New Roman" w:hAnsi="Times New Roman" w:cs="Times New Roman"/>
          <w:sz w:val="21"/>
          <w:szCs w:val="21"/>
        </w:rPr>
      </w:pPr>
    </w:p>
    <w:p w14:paraId="61553282" w14:textId="77777777" w:rsidR="00A16C95" w:rsidRPr="00F005CE" w:rsidRDefault="00A16C95" w:rsidP="00A16C95">
      <w:pPr>
        <w:pStyle w:val="PlainText"/>
        <w:tabs>
          <w:tab w:val="left" w:pos="720"/>
          <w:tab w:val="left" w:pos="1440"/>
          <w:tab w:val="left" w:pos="2160"/>
          <w:tab w:val="left" w:pos="2520"/>
          <w:tab w:val="left" w:pos="2880"/>
          <w:tab w:val="left" w:pos="3240"/>
          <w:tab w:val="left" w:pos="3600"/>
          <w:tab w:val="left" w:pos="4320"/>
        </w:tabs>
        <w:ind w:left="3240" w:hanging="360"/>
        <w:rPr>
          <w:rFonts w:ascii="Times New Roman" w:hAnsi="Times New Roman" w:cs="Times New Roman"/>
          <w:sz w:val="21"/>
          <w:szCs w:val="21"/>
        </w:rPr>
      </w:pPr>
      <w:r w:rsidRPr="00F005CE">
        <w:rPr>
          <w:rFonts w:ascii="Times New Roman" w:hAnsi="Times New Roman" w:cs="Times New Roman"/>
          <w:sz w:val="21"/>
          <w:szCs w:val="21"/>
        </w:rPr>
        <w:t>*</w:t>
      </w:r>
      <w:r>
        <w:rPr>
          <w:rFonts w:ascii="Times New Roman" w:hAnsi="Times New Roman" w:cs="Times New Roman"/>
          <w:sz w:val="21"/>
          <w:szCs w:val="21"/>
        </w:rPr>
        <w:tab/>
      </w:r>
      <w:r w:rsidRPr="00F005CE">
        <w:rPr>
          <w:rFonts w:ascii="Times New Roman" w:hAnsi="Times New Roman" w:cs="Times New Roman"/>
          <w:sz w:val="21"/>
          <w:szCs w:val="21"/>
        </w:rPr>
        <w:t>Instead of $10.00, when the individual is getting SSI, the SLA benefit amount is found in Chart 3.</w:t>
      </w:r>
      <w:r>
        <w:rPr>
          <w:rFonts w:ascii="Times New Roman" w:hAnsi="Times New Roman" w:cs="Times New Roman"/>
          <w:sz w:val="21"/>
          <w:szCs w:val="21"/>
        </w:rPr>
        <w:t>8.</w:t>
      </w:r>
    </w:p>
    <w:p w14:paraId="1C7F9EEA" w14:textId="77777777" w:rsidR="00A16C95" w:rsidRPr="00F005CE" w:rsidRDefault="00A16C95" w:rsidP="00A16C95">
      <w:pPr>
        <w:pStyle w:val="PlainText"/>
        <w:tabs>
          <w:tab w:val="left" w:pos="720"/>
          <w:tab w:val="left" w:pos="1440"/>
          <w:tab w:val="left" w:pos="2160"/>
          <w:tab w:val="left" w:pos="2520"/>
          <w:tab w:val="left" w:pos="2880"/>
          <w:tab w:val="left" w:pos="3240"/>
          <w:tab w:val="left" w:pos="3600"/>
          <w:tab w:val="left" w:pos="4320"/>
        </w:tabs>
        <w:ind w:left="3240" w:hanging="360"/>
        <w:rPr>
          <w:rFonts w:ascii="Times New Roman" w:hAnsi="Times New Roman" w:cs="Times New Roman"/>
          <w:sz w:val="21"/>
          <w:szCs w:val="21"/>
        </w:rPr>
      </w:pPr>
    </w:p>
    <w:p w14:paraId="670029E2" w14:textId="77777777" w:rsidR="00A16C95" w:rsidRPr="00F005CE" w:rsidRDefault="00A16C95" w:rsidP="00A16C95">
      <w:pPr>
        <w:pStyle w:val="PlainText"/>
        <w:tabs>
          <w:tab w:val="left" w:pos="720"/>
          <w:tab w:val="left" w:pos="1440"/>
          <w:tab w:val="left" w:pos="2160"/>
          <w:tab w:val="left" w:pos="2520"/>
          <w:tab w:val="left" w:pos="2880"/>
          <w:tab w:val="left" w:pos="3240"/>
          <w:tab w:val="left" w:pos="3600"/>
          <w:tab w:val="left" w:pos="4320"/>
        </w:tabs>
        <w:ind w:left="3240" w:hanging="360"/>
        <w:rPr>
          <w:rFonts w:ascii="Times New Roman" w:hAnsi="Times New Roman" w:cs="Times New Roman"/>
          <w:sz w:val="21"/>
          <w:szCs w:val="21"/>
        </w:rPr>
      </w:pPr>
      <w:r w:rsidRPr="00F005CE">
        <w:rPr>
          <w:rFonts w:ascii="Times New Roman" w:hAnsi="Times New Roman" w:cs="Times New Roman"/>
          <w:sz w:val="21"/>
          <w:szCs w:val="21"/>
        </w:rPr>
        <w:t>*</w:t>
      </w:r>
      <w:r>
        <w:rPr>
          <w:rFonts w:ascii="Times New Roman" w:hAnsi="Times New Roman" w:cs="Times New Roman"/>
          <w:sz w:val="21"/>
          <w:szCs w:val="21"/>
        </w:rPr>
        <w:tab/>
      </w:r>
      <w:r w:rsidRPr="00F005CE">
        <w:rPr>
          <w:rFonts w:ascii="Times New Roman" w:hAnsi="Times New Roman" w:cs="Times New Roman"/>
          <w:sz w:val="21"/>
          <w:szCs w:val="21"/>
        </w:rPr>
        <w:t>Instead of $10.00, when the individual gets a State Supplement only, the amount of the benefit is determined according to Part 12, Section 5.</w:t>
      </w:r>
    </w:p>
    <w:p w14:paraId="0C53A9C2" w14:textId="77777777" w:rsidR="00A16C95" w:rsidRDefault="00A16C95" w:rsidP="00A16C95">
      <w:pPr>
        <w:pStyle w:val="PlainText"/>
        <w:tabs>
          <w:tab w:val="left" w:pos="720"/>
          <w:tab w:val="left" w:pos="1440"/>
          <w:tab w:val="left" w:pos="2160"/>
          <w:tab w:val="left" w:pos="2880"/>
          <w:tab w:val="left" w:pos="3600"/>
          <w:tab w:val="left" w:pos="4320"/>
        </w:tabs>
        <w:ind w:left="2880" w:hanging="720"/>
        <w:rPr>
          <w:rFonts w:ascii="Times New Roman" w:hAnsi="Times New Roman" w:cs="Times New Roman"/>
          <w:sz w:val="21"/>
          <w:szCs w:val="21"/>
        </w:rPr>
      </w:pPr>
    </w:p>
    <w:p w14:paraId="00A4251D" w14:textId="77777777" w:rsidR="00A16C95" w:rsidRPr="00C26195" w:rsidRDefault="00A16C95" w:rsidP="00A16C95">
      <w:pPr>
        <w:pStyle w:val="PlainText"/>
        <w:tabs>
          <w:tab w:val="left" w:pos="720"/>
          <w:tab w:val="left" w:pos="1440"/>
          <w:tab w:val="left" w:pos="2160"/>
          <w:tab w:val="left" w:pos="2880"/>
          <w:tab w:val="left" w:pos="3600"/>
          <w:tab w:val="left" w:pos="4320"/>
        </w:tabs>
        <w:ind w:left="2880" w:hanging="720"/>
        <w:rPr>
          <w:rFonts w:ascii="Times New Roman" w:hAnsi="Times New Roman" w:cs="Times New Roman"/>
          <w:i/>
          <w:sz w:val="21"/>
          <w:szCs w:val="21"/>
        </w:rPr>
      </w:pPr>
      <w:r>
        <w:rPr>
          <w:rFonts w:ascii="Times New Roman" w:hAnsi="Times New Roman" w:cs="Times New Roman"/>
          <w:sz w:val="21"/>
          <w:szCs w:val="21"/>
        </w:rPr>
        <w:t>B.</w:t>
      </w:r>
      <w:r>
        <w:rPr>
          <w:rFonts w:ascii="Times New Roman" w:hAnsi="Times New Roman" w:cs="Times New Roman"/>
          <w:sz w:val="21"/>
          <w:szCs w:val="21"/>
        </w:rPr>
        <w:tab/>
      </w:r>
      <w:r w:rsidRPr="00C26195">
        <w:rPr>
          <w:rFonts w:ascii="Times New Roman" w:hAnsi="Times New Roman" w:cs="Times New Roman"/>
          <w:i/>
          <w:sz w:val="21"/>
          <w:szCs w:val="21"/>
        </w:rPr>
        <w:t>[Not in use]</w:t>
      </w:r>
    </w:p>
    <w:p w14:paraId="34306E67" w14:textId="77777777" w:rsidR="00A16C95" w:rsidRPr="00F005CE" w:rsidRDefault="00A16C95" w:rsidP="00A16C95">
      <w:pPr>
        <w:pStyle w:val="PlainText"/>
        <w:tabs>
          <w:tab w:val="left" w:pos="720"/>
          <w:tab w:val="left" w:pos="1440"/>
          <w:tab w:val="left" w:pos="2160"/>
          <w:tab w:val="left" w:pos="2880"/>
          <w:tab w:val="left" w:pos="3600"/>
          <w:tab w:val="left" w:pos="4320"/>
        </w:tabs>
        <w:ind w:left="2880" w:hanging="720"/>
        <w:rPr>
          <w:rFonts w:ascii="Times New Roman" w:hAnsi="Times New Roman" w:cs="Times New Roman"/>
          <w:sz w:val="21"/>
          <w:szCs w:val="21"/>
        </w:rPr>
      </w:pPr>
    </w:p>
    <w:p w14:paraId="410826FB" w14:textId="77777777" w:rsidR="00A16C95" w:rsidRPr="00F005CE" w:rsidRDefault="00A16C95" w:rsidP="00A16C95">
      <w:pPr>
        <w:pStyle w:val="PlainText"/>
        <w:tabs>
          <w:tab w:val="left" w:pos="720"/>
          <w:tab w:val="left" w:pos="1440"/>
          <w:tab w:val="left" w:pos="2160"/>
          <w:tab w:val="left" w:pos="2880"/>
          <w:tab w:val="left" w:pos="3600"/>
          <w:tab w:val="left" w:pos="4320"/>
        </w:tabs>
        <w:ind w:left="2880" w:hanging="720"/>
        <w:rPr>
          <w:rFonts w:ascii="Times New Roman" w:hAnsi="Times New Roman" w:cs="Times New Roman"/>
          <w:sz w:val="21"/>
          <w:szCs w:val="21"/>
        </w:rPr>
      </w:pPr>
      <w:r w:rsidRPr="00F005CE">
        <w:rPr>
          <w:rFonts w:ascii="Times New Roman" w:hAnsi="Times New Roman" w:cs="Times New Roman"/>
          <w:sz w:val="21"/>
          <w:szCs w:val="21"/>
        </w:rPr>
        <w:t>C</w:t>
      </w:r>
      <w:r>
        <w:rPr>
          <w:rFonts w:ascii="Times New Roman" w:hAnsi="Times New Roman" w:cs="Times New Roman"/>
          <w:sz w:val="21"/>
          <w:szCs w:val="21"/>
        </w:rPr>
        <w:t>.</w:t>
      </w:r>
      <w:r>
        <w:rPr>
          <w:rFonts w:ascii="Times New Roman" w:hAnsi="Times New Roman" w:cs="Times New Roman"/>
          <w:sz w:val="21"/>
          <w:szCs w:val="21"/>
        </w:rPr>
        <w:tab/>
      </w:r>
      <w:r w:rsidRPr="00C26195">
        <w:rPr>
          <w:rFonts w:ascii="Times New Roman" w:hAnsi="Times New Roman" w:cs="Times New Roman"/>
          <w:b/>
          <w:sz w:val="21"/>
          <w:szCs w:val="21"/>
        </w:rPr>
        <w:t>Individuals in this living arrangement are living in the household of another</w:t>
      </w:r>
      <w:r w:rsidRPr="00F005CE">
        <w:rPr>
          <w:rFonts w:ascii="Times New Roman" w:hAnsi="Times New Roman" w:cs="Times New Roman"/>
          <w:sz w:val="21"/>
          <w:szCs w:val="21"/>
        </w:rPr>
        <w:t>. They receive a benefit of $8.00. A couple receives $6.00 per person. This benefit amount does not vary. If eligible for a State Supplement, the benefit amount is $8.00/$6.00.</w:t>
      </w:r>
    </w:p>
    <w:p w14:paraId="70CC4E0C" w14:textId="77777777" w:rsidR="00A16C95" w:rsidRPr="00F005CE" w:rsidRDefault="00A16C95" w:rsidP="00A16C95">
      <w:pPr>
        <w:pStyle w:val="PlainText"/>
        <w:tabs>
          <w:tab w:val="left" w:pos="720"/>
          <w:tab w:val="left" w:pos="1440"/>
          <w:tab w:val="left" w:pos="2160"/>
          <w:tab w:val="left" w:pos="2880"/>
          <w:tab w:val="left" w:pos="3600"/>
          <w:tab w:val="left" w:pos="4320"/>
        </w:tabs>
        <w:ind w:left="2880" w:hanging="720"/>
        <w:rPr>
          <w:rFonts w:ascii="Times New Roman" w:hAnsi="Times New Roman" w:cs="Times New Roman"/>
          <w:sz w:val="21"/>
          <w:szCs w:val="21"/>
        </w:rPr>
      </w:pPr>
    </w:p>
    <w:p w14:paraId="68DB293A" w14:textId="77777777" w:rsidR="00A16C95" w:rsidRPr="00F005CE" w:rsidRDefault="00A16C95" w:rsidP="00A16C95">
      <w:pPr>
        <w:pStyle w:val="PlainText"/>
        <w:tabs>
          <w:tab w:val="left" w:pos="720"/>
          <w:tab w:val="left" w:pos="1440"/>
          <w:tab w:val="left" w:pos="2160"/>
          <w:tab w:val="left" w:pos="2520"/>
          <w:tab w:val="left" w:pos="2880"/>
          <w:tab w:val="left" w:pos="3240"/>
          <w:tab w:val="left" w:pos="3600"/>
          <w:tab w:val="left" w:pos="4320"/>
        </w:tabs>
        <w:ind w:left="3240" w:hanging="360"/>
        <w:rPr>
          <w:rFonts w:ascii="Times New Roman" w:hAnsi="Times New Roman" w:cs="Times New Roman"/>
          <w:sz w:val="21"/>
          <w:szCs w:val="21"/>
        </w:rPr>
      </w:pPr>
      <w:r w:rsidRPr="00F005CE">
        <w:rPr>
          <w:rFonts w:ascii="Times New Roman" w:hAnsi="Times New Roman" w:cs="Times New Roman"/>
          <w:sz w:val="21"/>
          <w:szCs w:val="21"/>
        </w:rPr>
        <w:t>*</w:t>
      </w:r>
      <w:r>
        <w:rPr>
          <w:rFonts w:ascii="Times New Roman" w:hAnsi="Times New Roman" w:cs="Times New Roman"/>
          <w:sz w:val="21"/>
          <w:szCs w:val="21"/>
        </w:rPr>
        <w:tab/>
      </w:r>
      <w:r w:rsidRPr="00F005CE">
        <w:rPr>
          <w:rFonts w:ascii="Times New Roman" w:hAnsi="Times New Roman" w:cs="Times New Roman"/>
          <w:sz w:val="21"/>
          <w:szCs w:val="21"/>
        </w:rPr>
        <w:t>If an individual in this living arrangement is eligible for a Spousal Living Allowance (see Part 12, Section 5), the Living Allowance is a State Supplement. Instead of $8.00, when the individual is getting SSI, the SLA benefit amount is found in Chart 3.</w:t>
      </w:r>
      <w:r>
        <w:rPr>
          <w:rFonts w:ascii="Times New Roman" w:hAnsi="Times New Roman" w:cs="Times New Roman"/>
          <w:sz w:val="21"/>
          <w:szCs w:val="21"/>
        </w:rPr>
        <w:t>8</w:t>
      </w:r>
      <w:r w:rsidRPr="00F005CE">
        <w:rPr>
          <w:rFonts w:ascii="Times New Roman" w:hAnsi="Times New Roman" w:cs="Times New Roman"/>
          <w:sz w:val="21"/>
          <w:szCs w:val="21"/>
        </w:rPr>
        <w:t>.</w:t>
      </w:r>
    </w:p>
    <w:p w14:paraId="3AC9947A" w14:textId="77777777" w:rsidR="00A16C95" w:rsidRPr="00F005CE" w:rsidRDefault="00A16C95" w:rsidP="00A16C95">
      <w:pPr>
        <w:pStyle w:val="PlainText"/>
        <w:tabs>
          <w:tab w:val="left" w:pos="720"/>
          <w:tab w:val="left" w:pos="1440"/>
          <w:tab w:val="left" w:pos="2160"/>
          <w:tab w:val="left" w:pos="2520"/>
          <w:tab w:val="left" w:pos="2880"/>
          <w:tab w:val="left" w:pos="3240"/>
          <w:tab w:val="left" w:pos="3600"/>
          <w:tab w:val="left" w:pos="4320"/>
        </w:tabs>
        <w:ind w:left="3240" w:hanging="360"/>
        <w:rPr>
          <w:rFonts w:ascii="Times New Roman" w:hAnsi="Times New Roman" w:cs="Times New Roman"/>
          <w:sz w:val="21"/>
          <w:szCs w:val="21"/>
        </w:rPr>
      </w:pPr>
    </w:p>
    <w:p w14:paraId="6251D034" w14:textId="77777777" w:rsidR="00A16C95" w:rsidRPr="00F005CE" w:rsidRDefault="00A16C95" w:rsidP="00A16C95">
      <w:pPr>
        <w:pStyle w:val="PlainText"/>
        <w:tabs>
          <w:tab w:val="left" w:pos="720"/>
          <w:tab w:val="left" w:pos="1440"/>
          <w:tab w:val="left" w:pos="2160"/>
          <w:tab w:val="left" w:pos="2520"/>
          <w:tab w:val="left" w:pos="2880"/>
          <w:tab w:val="left" w:pos="3240"/>
          <w:tab w:val="left" w:pos="3600"/>
          <w:tab w:val="left" w:pos="4320"/>
        </w:tabs>
        <w:ind w:left="3240" w:hanging="360"/>
        <w:rPr>
          <w:rFonts w:ascii="Times New Roman" w:hAnsi="Times New Roman" w:cs="Times New Roman"/>
          <w:sz w:val="21"/>
          <w:szCs w:val="21"/>
        </w:rPr>
      </w:pPr>
      <w:r w:rsidRPr="00F005CE">
        <w:rPr>
          <w:rFonts w:ascii="Times New Roman" w:hAnsi="Times New Roman" w:cs="Times New Roman"/>
          <w:sz w:val="21"/>
          <w:szCs w:val="21"/>
        </w:rPr>
        <w:t>*</w:t>
      </w:r>
      <w:r>
        <w:rPr>
          <w:rFonts w:ascii="Times New Roman" w:hAnsi="Times New Roman" w:cs="Times New Roman"/>
          <w:sz w:val="21"/>
          <w:szCs w:val="21"/>
        </w:rPr>
        <w:tab/>
      </w:r>
      <w:r w:rsidRPr="00F005CE">
        <w:rPr>
          <w:rFonts w:ascii="Times New Roman" w:hAnsi="Times New Roman" w:cs="Times New Roman"/>
          <w:sz w:val="21"/>
          <w:szCs w:val="21"/>
        </w:rPr>
        <w:t>Instead of $8.00, when the individual gets a State Supplement only, the amount of the benefit is determined according to Part 12, Section 5.</w:t>
      </w:r>
    </w:p>
    <w:p w14:paraId="77AD4A75" w14:textId="77777777" w:rsidR="00A16C95" w:rsidRPr="00F005CE" w:rsidRDefault="00A16C95" w:rsidP="00A16C95">
      <w:pPr>
        <w:pStyle w:val="PlainText"/>
        <w:tabs>
          <w:tab w:val="left" w:pos="720"/>
          <w:tab w:val="left" w:pos="1440"/>
          <w:tab w:val="left" w:pos="2160"/>
          <w:tab w:val="left" w:pos="2880"/>
          <w:tab w:val="left" w:pos="3600"/>
          <w:tab w:val="left" w:pos="4320"/>
        </w:tabs>
        <w:ind w:left="2880" w:hanging="720"/>
        <w:rPr>
          <w:rFonts w:ascii="Times New Roman" w:hAnsi="Times New Roman" w:cs="Times New Roman"/>
          <w:sz w:val="21"/>
          <w:szCs w:val="21"/>
        </w:rPr>
      </w:pPr>
    </w:p>
    <w:p w14:paraId="4E0E561A" w14:textId="77777777" w:rsidR="00A16C95" w:rsidRPr="00F005CE" w:rsidRDefault="00A16C95" w:rsidP="00A16C95">
      <w:pPr>
        <w:pStyle w:val="PlainText"/>
        <w:tabs>
          <w:tab w:val="left" w:pos="720"/>
          <w:tab w:val="left" w:pos="1440"/>
          <w:tab w:val="left" w:pos="2160"/>
          <w:tab w:val="left" w:pos="2880"/>
          <w:tab w:val="left" w:pos="3600"/>
          <w:tab w:val="left" w:pos="4320"/>
        </w:tabs>
        <w:ind w:left="2880" w:hanging="720"/>
        <w:rPr>
          <w:rFonts w:ascii="Times New Roman" w:hAnsi="Times New Roman" w:cs="Times New Roman"/>
          <w:sz w:val="21"/>
          <w:szCs w:val="21"/>
        </w:rPr>
      </w:pPr>
      <w:r w:rsidRPr="00F005CE">
        <w:rPr>
          <w:rFonts w:ascii="Times New Roman" w:hAnsi="Times New Roman" w:cs="Times New Roman"/>
          <w:sz w:val="21"/>
          <w:szCs w:val="21"/>
        </w:rPr>
        <w:t>D</w:t>
      </w:r>
      <w:r>
        <w:rPr>
          <w:rFonts w:ascii="Times New Roman" w:hAnsi="Times New Roman" w:cs="Times New Roman"/>
          <w:sz w:val="21"/>
          <w:szCs w:val="21"/>
        </w:rPr>
        <w:t>.</w:t>
      </w:r>
      <w:r>
        <w:rPr>
          <w:rFonts w:ascii="Times New Roman" w:hAnsi="Times New Roman" w:cs="Times New Roman"/>
          <w:sz w:val="21"/>
          <w:szCs w:val="21"/>
        </w:rPr>
        <w:tab/>
      </w:r>
      <w:r w:rsidRPr="00C26195">
        <w:rPr>
          <w:rFonts w:ascii="Times New Roman" w:hAnsi="Times New Roman" w:cs="Times New Roman"/>
          <w:b/>
          <w:sz w:val="21"/>
          <w:szCs w:val="21"/>
        </w:rPr>
        <w:t>Living in a State or Waiver State Adult Foster Home</w:t>
      </w:r>
      <w:r w:rsidRPr="00F005CE">
        <w:rPr>
          <w:rFonts w:ascii="Times New Roman" w:hAnsi="Times New Roman" w:cs="Times New Roman"/>
          <w:sz w:val="21"/>
          <w:szCs w:val="21"/>
        </w:rPr>
        <w:t>: The maximum benefit is $49.00. If the individual is eligible for SSI, the maximum is authorized. If the individual is over income for the SSI but under income for the State Supplement, the State Supplement will vary depending upon the individual’s countable income.</w:t>
      </w:r>
    </w:p>
    <w:p w14:paraId="1709F6FE" w14:textId="77777777" w:rsidR="00A16C95" w:rsidRPr="00F005CE" w:rsidRDefault="00A16C95" w:rsidP="00A16C95">
      <w:pPr>
        <w:pStyle w:val="PlainText"/>
        <w:tabs>
          <w:tab w:val="left" w:pos="720"/>
          <w:tab w:val="left" w:pos="1440"/>
          <w:tab w:val="left" w:pos="2160"/>
          <w:tab w:val="left" w:pos="2880"/>
          <w:tab w:val="left" w:pos="3600"/>
          <w:tab w:val="left" w:pos="4320"/>
        </w:tabs>
        <w:ind w:left="2880" w:hanging="720"/>
        <w:rPr>
          <w:rFonts w:ascii="Times New Roman" w:hAnsi="Times New Roman" w:cs="Times New Roman"/>
          <w:sz w:val="21"/>
          <w:szCs w:val="21"/>
        </w:rPr>
      </w:pPr>
    </w:p>
    <w:p w14:paraId="7455360D" w14:textId="77777777" w:rsidR="00A16C95" w:rsidRDefault="00A16C95" w:rsidP="00A16C95">
      <w:pPr>
        <w:pStyle w:val="PlainText"/>
        <w:tabs>
          <w:tab w:val="left" w:pos="720"/>
          <w:tab w:val="left" w:pos="1440"/>
          <w:tab w:val="left" w:pos="2160"/>
          <w:tab w:val="left" w:pos="2880"/>
          <w:tab w:val="left" w:pos="3600"/>
          <w:tab w:val="left" w:pos="4320"/>
        </w:tabs>
        <w:ind w:left="2880" w:hanging="720"/>
        <w:rPr>
          <w:rFonts w:ascii="Times New Roman" w:hAnsi="Times New Roman" w:cs="Times New Roman"/>
          <w:sz w:val="21"/>
          <w:szCs w:val="21"/>
        </w:rPr>
      </w:pPr>
      <w:r w:rsidRPr="00F005CE">
        <w:rPr>
          <w:rFonts w:ascii="Times New Roman" w:hAnsi="Times New Roman" w:cs="Times New Roman"/>
          <w:sz w:val="21"/>
          <w:szCs w:val="21"/>
        </w:rPr>
        <w:t>E</w:t>
      </w:r>
      <w:r>
        <w:rPr>
          <w:rFonts w:ascii="Times New Roman" w:hAnsi="Times New Roman" w:cs="Times New Roman"/>
          <w:sz w:val="21"/>
          <w:szCs w:val="21"/>
        </w:rPr>
        <w:t>.</w:t>
      </w:r>
      <w:r>
        <w:rPr>
          <w:rFonts w:ascii="Times New Roman" w:hAnsi="Times New Roman" w:cs="Times New Roman"/>
          <w:sz w:val="21"/>
          <w:szCs w:val="21"/>
        </w:rPr>
        <w:tab/>
      </w:r>
      <w:r w:rsidRPr="00C26195">
        <w:rPr>
          <w:rFonts w:ascii="Times New Roman" w:hAnsi="Times New Roman" w:cs="Times New Roman"/>
          <w:b/>
          <w:sz w:val="21"/>
          <w:szCs w:val="21"/>
        </w:rPr>
        <w:t>Living in a Flat Rate Boarding Home</w:t>
      </w:r>
      <w:r w:rsidRPr="00F005CE">
        <w:rPr>
          <w:rFonts w:ascii="Times New Roman" w:hAnsi="Times New Roman" w:cs="Times New Roman"/>
          <w:sz w:val="21"/>
          <w:szCs w:val="21"/>
        </w:rPr>
        <w:t>: These facilities are licensed by the State to provide care for up to six individuals. The maximum benefit for an individual is $217.00. If the individual is eligible for SSI, the maximum is authorized. If the individual is over income for SSI, but under income for the State Supplement, the State Supplement will vary depending upon the individual’s countable income.</w:t>
      </w:r>
    </w:p>
    <w:p w14:paraId="3A9720AB" w14:textId="791A17BC" w:rsidR="00A16C95" w:rsidRDefault="00A16C95" w:rsidP="00A16C95">
      <w:pPr>
        <w:pStyle w:val="PlainText"/>
        <w:tabs>
          <w:tab w:val="left" w:pos="720"/>
          <w:tab w:val="left" w:pos="1440"/>
          <w:tab w:val="left" w:pos="2160"/>
          <w:tab w:val="left" w:pos="2880"/>
          <w:tab w:val="left" w:pos="3600"/>
          <w:tab w:val="left" w:pos="4320"/>
        </w:tabs>
        <w:ind w:left="2880" w:hanging="720"/>
        <w:rPr>
          <w:rFonts w:ascii="Times New Roman" w:hAnsi="Times New Roman" w:cs="Times New Roman"/>
          <w:sz w:val="21"/>
          <w:szCs w:val="21"/>
        </w:rPr>
        <w:sectPr w:rsidR="00A16C95" w:rsidSect="00E94CA1">
          <w:headerReference w:type="default" r:id="rId123"/>
          <w:footnotePr>
            <w:numRestart w:val="eachSect"/>
          </w:footnotePr>
          <w:pgSz w:w="12240" w:h="15840"/>
          <w:pgMar w:top="1170" w:right="1440" w:bottom="1440" w:left="1440" w:header="0" w:footer="0" w:gutter="0"/>
          <w:cols w:space="720"/>
          <w:docGrid w:linePitch="299"/>
        </w:sectPr>
      </w:pPr>
    </w:p>
    <w:p w14:paraId="04079161" w14:textId="77777777" w:rsidR="00A16C95" w:rsidRPr="00F005CE" w:rsidRDefault="00A16C95" w:rsidP="00A16C95">
      <w:pPr>
        <w:pStyle w:val="PlainText"/>
        <w:tabs>
          <w:tab w:val="left" w:pos="720"/>
          <w:tab w:val="left" w:pos="1440"/>
          <w:tab w:val="left" w:pos="2160"/>
          <w:tab w:val="left" w:pos="2880"/>
          <w:tab w:val="left" w:pos="3600"/>
          <w:tab w:val="left" w:pos="4320"/>
        </w:tabs>
        <w:rPr>
          <w:rFonts w:ascii="Times New Roman" w:hAnsi="Times New Roman" w:cs="Times New Roman"/>
          <w:sz w:val="21"/>
          <w:szCs w:val="21"/>
        </w:rPr>
      </w:pPr>
    </w:p>
    <w:p w14:paraId="3160E512" w14:textId="77777777" w:rsidR="00A16C95" w:rsidRPr="00F005CE" w:rsidRDefault="00A16C95" w:rsidP="00A16C95">
      <w:pPr>
        <w:pStyle w:val="PlainText"/>
        <w:tabs>
          <w:tab w:val="left" w:pos="720"/>
          <w:tab w:val="left" w:pos="1440"/>
          <w:tab w:val="left" w:pos="2160"/>
          <w:tab w:val="left" w:pos="2880"/>
          <w:tab w:val="left" w:pos="3600"/>
          <w:tab w:val="left" w:pos="4320"/>
        </w:tabs>
        <w:ind w:left="2880" w:hanging="720"/>
        <w:rPr>
          <w:rFonts w:ascii="Times New Roman" w:hAnsi="Times New Roman" w:cs="Times New Roman"/>
          <w:sz w:val="21"/>
          <w:szCs w:val="21"/>
        </w:rPr>
      </w:pPr>
      <w:r w:rsidRPr="00F005CE">
        <w:rPr>
          <w:rFonts w:ascii="Times New Roman" w:hAnsi="Times New Roman" w:cs="Times New Roman"/>
          <w:sz w:val="21"/>
          <w:szCs w:val="21"/>
        </w:rPr>
        <w:t>F</w:t>
      </w:r>
      <w:r>
        <w:rPr>
          <w:rFonts w:ascii="Times New Roman" w:hAnsi="Times New Roman" w:cs="Times New Roman"/>
          <w:sz w:val="21"/>
          <w:szCs w:val="21"/>
        </w:rPr>
        <w:t>.</w:t>
      </w:r>
      <w:r w:rsidRPr="00F005CE">
        <w:rPr>
          <w:rFonts w:ascii="Times New Roman" w:hAnsi="Times New Roman" w:cs="Times New Roman"/>
          <w:sz w:val="21"/>
          <w:szCs w:val="21"/>
        </w:rPr>
        <w:tab/>
      </w:r>
      <w:r w:rsidRPr="00C26195">
        <w:rPr>
          <w:rFonts w:ascii="Times New Roman" w:hAnsi="Times New Roman" w:cs="Times New Roman"/>
          <w:b/>
          <w:sz w:val="21"/>
          <w:szCs w:val="21"/>
        </w:rPr>
        <w:t>Living in an Adult Family Care Home</w:t>
      </w:r>
      <w:r w:rsidRPr="00F005CE">
        <w:rPr>
          <w:rFonts w:ascii="Times New Roman" w:hAnsi="Times New Roman" w:cs="Times New Roman"/>
          <w:sz w:val="21"/>
          <w:szCs w:val="21"/>
        </w:rPr>
        <w:t>: These facilities are licensed by the State to care for up to five people. The maximum State Supplement for individuals is $234.00. If the individual is eligible for SSI, the maximum is authorized. If the individual is over income for SSI but under income for the State Supplement, the State Supplement will vary depending upon the individual’s countable income.</w:t>
      </w:r>
    </w:p>
    <w:p w14:paraId="6D40AB2B" w14:textId="77777777" w:rsidR="00A16C95" w:rsidRPr="00F005CE" w:rsidRDefault="00A16C95" w:rsidP="00A16C95">
      <w:pPr>
        <w:pStyle w:val="PlainText"/>
        <w:tabs>
          <w:tab w:val="left" w:pos="720"/>
          <w:tab w:val="left" w:pos="1440"/>
          <w:tab w:val="left" w:pos="2160"/>
          <w:tab w:val="left" w:pos="2880"/>
          <w:tab w:val="left" w:pos="3600"/>
          <w:tab w:val="left" w:pos="4320"/>
        </w:tabs>
        <w:ind w:left="2880" w:hanging="720"/>
        <w:rPr>
          <w:rFonts w:ascii="Times New Roman" w:hAnsi="Times New Roman" w:cs="Times New Roman"/>
          <w:sz w:val="21"/>
          <w:szCs w:val="21"/>
        </w:rPr>
      </w:pPr>
    </w:p>
    <w:p w14:paraId="64F38356" w14:textId="77777777" w:rsidR="00A16C95" w:rsidRPr="00F005CE" w:rsidRDefault="00A16C95" w:rsidP="00A16C95">
      <w:pPr>
        <w:pStyle w:val="PlainText"/>
        <w:tabs>
          <w:tab w:val="left" w:pos="720"/>
          <w:tab w:val="left" w:pos="1440"/>
          <w:tab w:val="left" w:pos="2160"/>
          <w:tab w:val="left" w:pos="2880"/>
          <w:tab w:val="left" w:pos="3600"/>
          <w:tab w:val="left" w:pos="4320"/>
        </w:tabs>
        <w:ind w:left="2880" w:hanging="720"/>
        <w:rPr>
          <w:rFonts w:ascii="Times New Roman" w:hAnsi="Times New Roman" w:cs="Times New Roman"/>
          <w:sz w:val="21"/>
          <w:szCs w:val="21"/>
        </w:rPr>
      </w:pPr>
      <w:r w:rsidRPr="00F005CE">
        <w:rPr>
          <w:rFonts w:ascii="Times New Roman" w:hAnsi="Times New Roman" w:cs="Times New Roman"/>
          <w:sz w:val="21"/>
          <w:szCs w:val="21"/>
        </w:rPr>
        <w:t>G</w:t>
      </w:r>
      <w:r>
        <w:rPr>
          <w:rFonts w:ascii="Times New Roman" w:hAnsi="Times New Roman" w:cs="Times New Roman"/>
          <w:sz w:val="21"/>
          <w:szCs w:val="21"/>
        </w:rPr>
        <w:t>.</w:t>
      </w:r>
      <w:r w:rsidRPr="00F005CE">
        <w:rPr>
          <w:rFonts w:ascii="Times New Roman" w:hAnsi="Times New Roman" w:cs="Times New Roman"/>
          <w:sz w:val="21"/>
          <w:szCs w:val="21"/>
        </w:rPr>
        <w:tab/>
      </w:r>
      <w:r w:rsidRPr="00C26195">
        <w:rPr>
          <w:rFonts w:ascii="Times New Roman" w:hAnsi="Times New Roman" w:cs="Times New Roman"/>
          <w:b/>
          <w:sz w:val="21"/>
          <w:szCs w:val="21"/>
        </w:rPr>
        <w:t>Living in a Cost Reimbursed Boarding Home</w:t>
      </w:r>
      <w:r w:rsidRPr="00F005CE">
        <w:rPr>
          <w:rFonts w:ascii="Times New Roman" w:hAnsi="Times New Roman" w:cs="Times New Roman"/>
          <w:sz w:val="21"/>
          <w:szCs w:val="21"/>
        </w:rPr>
        <w:t>. These facilities are licensed by the State to care for seven or more individuals. The maximum State Supplement benefit for an individual in this living arrangement is $234.00. If the individual is eligible for SSI, the maximum is authorized. If the individual is over income for SSI but under income for the State Supplement, the State Supplement will vary depending upon the individual’s countable income.</w:t>
      </w:r>
    </w:p>
    <w:p w14:paraId="6D0257AD" w14:textId="77777777" w:rsidR="00A16C95" w:rsidRPr="00F005CE" w:rsidRDefault="00A16C95" w:rsidP="00A16C95">
      <w:pPr>
        <w:pStyle w:val="PlainText"/>
        <w:tabs>
          <w:tab w:val="left" w:pos="720"/>
          <w:tab w:val="left" w:pos="1440"/>
          <w:tab w:val="left" w:pos="2160"/>
          <w:tab w:val="left" w:pos="2880"/>
          <w:tab w:val="left" w:pos="3600"/>
          <w:tab w:val="left" w:pos="4320"/>
        </w:tabs>
        <w:ind w:left="2880" w:hanging="720"/>
        <w:rPr>
          <w:rFonts w:ascii="Times New Roman" w:hAnsi="Times New Roman" w:cs="Times New Roman"/>
          <w:sz w:val="21"/>
          <w:szCs w:val="21"/>
        </w:rPr>
      </w:pPr>
    </w:p>
    <w:p w14:paraId="0DEA7519" w14:textId="77777777" w:rsidR="00A16C95" w:rsidRPr="00F005CE" w:rsidRDefault="00A16C95" w:rsidP="00A16C95">
      <w:pPr>
        <w:pStyle w:val="PlainText"/>
        <w:tabs>
          <w:tab w:val="left" w:pos="720"/>
          <w:tab w:val="left" w:pos="1440"/>
          <w:tab w:val="left" w:pos="2160"/>
          <w:tab w:val="left" w:pos="2880"/>
          <w:tab w:val="left" w:pos="3600"/>
          <w:tab w:val="left" w:pos="4320"/>
        </w:tabs>
        <w:ind w:left="2880" w:hanging="720"/>
        <w:rPr>
          <w:rFonts w:ascii="Times New Roman" w:hAnsi="Times New Roman" w:cs="Times New Roman"/>
          <w:sz w:val="21"/>
          <w:szCs w:val="21"/>
        </w:rPr>
      </w:pPr>
      <w:r w:rsidRPr="00F005CE">
        <w:rPr>
          <w:rFonts w:ascii="Times New Roman" w:hAnsi="Times New Roman" w:cs="Times New Roman"/>
          <w:sz w:val="21"/>
          <w:szCs w:val="21"/>
        </w:rPr>
        <w:t>H</w:t>
      </w:r>
      <w:r>
        <w:rPr>
          <w:rFonts w:ascii="Times New Roman" w:hAnsi="Times New Roman" w:cs="Times New Roman"/>
          <w:sz w:val="21"/>
          <w:szCs w:val="21"/>
        </w:rPr>
        <w:t>.</w:t>
      </w:r>
      <w:r w:rsidRPr="00F005CE">
        <w:rPr>
          <w:rFonts w:ascii="Times New Roman" w:hAnsi="Times New Roman" w:cs="Times New Roman"/>
          <w:sz w:val="21"/>
          <w:szCs w:val="21"/>
        </w:rPr>
        <w:tab/>
      </w:r>
      <w:r w:rsidRPr="00C26195">
        <w:rPr>
          <w:rFonts w:ascii="Times New Roman" w:hAnsi="Times New Roman" w:cs="Times New Roman"/>
          <w:b/>
          <w:sz w:val="21"/>
          <w:szCs w:val="21"/>
        </w:rPr>
        <w:t>Living in a medical institution</w:t>
      </w:r>
      <w:r w:rsidRPr="00F005CE">
        <w:rPr>
          <w:rFonts w:ascii="Times New Roman" w:hAnsi="Times New Roman" w:cs="Times New Roman"/>
          <w:sz w:val="21"/>
          <w:szCs w:val="21"/>
        </w:rPr>
        <w:t>: Residing in a medical institution means that the individual is living there for more than thirty consecutive days and is expected to remain. The State Supplement for individuals in this living arrangement is $10.00. For a couple, it is $20.00. This amount does not vary.</w:t>
      </w:r>
    </w:p>
    <w:p w14:paraId="769AED43" w14:textId="77777777" w:rsidR="00A16C95" w:rsidRPr="00F005CE" w:rsidRDefault="00A16C95" w:rsidP="00A16C95">
      <w:pPr>
        <w:pStyle w:val="PlainText"/>
        <w:tabs>
          <w:tab w:val="left" w:pos="720"/>
          <w:tab w:val="left" w:pos="1440"/>
          <w:tab w:val="left" w:pos="2160"/>
          <w:tab w:val="left" w:pos="2880"/>
          <w:tab w:val="left" w:pos="3600"/>
          <w:tab w:val="left" w:pos="4320"/>
        </w:tabs>
        <w:ind w:left="2880" w:hanging="720"/>
        <w:rPr>
          <w:rFonts w:ascii="Times New Roman" w:hAnsi="Times New Roman" w:cs="Times New Roman"/>
          <w:sz w:val="21"/>
          <w:szCs w:val="21"/>
        </w:rPr>
      </w:pPr>
    </w:p>
    <w:p w14:paraId="308D117C" w14:textId="77777777" w:rsidR="00A16C95" w:rsidRPr="00F005CE" w:rsidRDefault="00A16C95" w:rsidP="00A16C95">
      <w:pPr>
        <w:pStyle w:val="PlainText"/>
        <w:tabs>
          <w:tab w:val="left" w:pos="720"/>
          <w:tab w:val="left" w:pos="1440"/>
          <w:tab w:val="left" w:pos="2160"/>
          <w:tab w:val="left" w:pos="2880"/>
          <w:tab w:val="left" w:pos="3600"/>
          <w:tab w:val="left" w:pos="4320"/>
        </w:tabs>
        <w:ind w:left="2880" w:hanging="720"/>
        <w:rPr>
          <w:rFonts w:ascii="Times New Roman" w:hAnsi="Times New Roman" w:cs="Times New Roman"/>
          <w:sz w:val="21"/>
          <w:szCs w:val="21"/>
        </w:rPr>
      </w:pPr>
      <w:r w:rsidRPr="00F005CE">
        <w:rPr>
          <w:rFonts w:ascii="Times New Roman" w:hAnsi="Times New Roman" w:cs="Times New Roman"/>
          <w:sz w:val="21"/>
          <w:szCs w:val="21"/>
        </w:rPr>
        <w:t>I</w:t>
      </w:r>
      <w:r>
        <w:rPr>
          <w:rFonts w:ascii="Times New Roman" w:hAnsi="Times New Roman" w:cs="Times New Roman"/>
          <w:sz w:val="21"/>
          <w:szCs w:val="21"/>
        </w:rPr>
        <w:t>.</w:t>
      </w:r>
      <w:r w:rsidRPr="00F005CE">
        <w:rPr>
          <w:rFonts w:ascii="Times New Roman" w:hAnsi="Times New Roman" w:cs="Times New Roman"/>
          <w:sz w:val="21"/>
          <w:szCs w:val="21"/>
        </w:rPr>
        <w:tab/>
      </w:r>
      <w:r w:rsidRPr="00C26195">
        <w:rPr>
          <w:rFonts w:ascii="Times New Roman" w:hAnsi="Times New Roman" w:cs="Times New Roman"/>
          <w:b/>
          <w:sz w:val="21"/>
          <w:szCs w:val="21"/>
        </w:rPr>
        <w:t>Residential Care Facility</w:t>
      </w:r>
      <w:r w:rsidRPr="00F005CE">
        <w:rPr>
          <w:rFonts w:ascii="Times New Roman" w:hAnsi="Times New Roman" w:cs="Times New Roman"/>
          <w:sz w:val="21"/>
          <w:szCs w:val="21"/>
        </w:rPr>
        <w:t>: These facilities are licensed by the State to care for seven or more individuals. The State Supplement benefit is $10.00. For a couple the benefit is $7.50 per individual. The amount does not vary.</w:t>
      </w:r>
    </w:p>
    <w:p w14:paraId="2EE49C7D" w14:textId="77777777" w:rsidR="00A16C95" w:rsidRPr="00F005CE" w:rsidRDefault="00A16C95" w:rsidP="00A16C95">
      <w:pPr>
        <w:pStyle w:val="PlainText"/>
        <w:tabs>
          <w:tab w:val="left" w:pos="720"/>
          <w:tab w:val="left" w:pos="1440"/>
          <w:tab w:val="left" w:pos="2160"/>
          <w:tab w:val="left" w:pos="2880"/>
          <w:tab w:val="left" w:pos="3600"/>
          <w:tab w:val="left" w:pos="4320"/>
        </w:tabs>
        <w:rPr>
          <w:rFonts w:ascii="Times New Roman" w:hAnsi="Times New Roman" w:cs="Times New Roman"/>
          <w:sz w:val="21"/>
          <w:szCs w:val="21"/>
        </w:rPr>
      </w:pPr>
    </w:p>
    <w:p w14:paraId="1354241B" w14:textId="77777777" w:rsidR="00A16C95" w:rsidRPr="00F005CE" w:rsidRDefault="00A16C95" w:rsidP="00A16C95">
      <w:pPr>
        <w:pStyle w:val="PlainText"/>
        <w:tabs>
          <w:tab w:val="left" w:pos="720"/>
          <w:tab w:val="left" w:pos="1440"/>
          <w:tab w:val="left" w:pos="2160"/>
          <w:tab w:val="left" w:pos="2880"/>
          <w:tab w:val="left" w:pos="3600"/>
          <w:tab w:val="left" w:pos="4320"/>
        </w:tabs>
        <w:ind w:left="2160"/>
        <w:rPr>
          <w:rFonts w:ascii="Times New Roman" w:hAnsi="Times New Roman" w:cs="Times New Roman"/>
          <w:sz w:val="21"/>
          <w:szCs w:val="21"/>
        </w:rPr>
      </w:pPr>
      <w:r w:rsidRPr="00F005CE">
        <w:rPr>
          <w:rFonts w:ascii="Times New Roman" w:hAnsi="Times New Roman" w:cs="Times New Roman"/>
          <w:sz w:val="21"/>
          <w:szCs w:val="21"/>
        </w:rPr>
        <w:t>For those in living arrangements A/C/H, the benefit amount is fixed. Once the individual is eligible for the State Supplement, they get the appropriate State Supplement benefit.</w:t>
      </w:r>
    </w:p>
    <w:p w14:paraId="1DF9D83B" w14:textId="77777777" w:rsidR="00A16C95" w:rsidRPr="00F005CE" w:rsidRDefault="00A16C95" w:rsidP="00A16C95">
      <w:pPr>
        <w:pStyle w:val="PlainText"/>
        <w:tabs>
          <w:tab w:val="left" w:pos="720"/>
          <w:tab w:val="left" w:pos="1440"/>
          <w:tab w:val="left" w:pos="2160"/>
          <w:tab w:val="left" w:pos="2880"/>
          <w:tab w:val="left" w:pos="3600"/>
          <w:tab w:val="left" w:pos="4320"/>
        </w:tabs>
        <w:ind w:left="2160"/>
        <w:rPr>
          <w:rFonts w:ascii="Times New Roman" w:hAnsi="Times New Roman" w:cs="Times New Roman"/>
          <w:sz w:val="21"/>
          <w:szCs w:val="21"/>
        </w:rPr>
      </w:pPr>
    </w:p>
    <w:p w14:paraId="14E920A9" w14:textId="77777777" w:rsidR="00A16C95" w:rsidRPr="00F005CE" w:rsidRDefault="00A16C95" w:rsidP="00A16C95">
      <w:pPr>
        <w:pStyle w:val="PlainText"/>
        <w:tabs>
          <w:tab w:val="left" w:pos="720"/>
          <w:tab w:val="left" w:pos="1440"/>
          <w:tab w:val="left" w:pos="2160"/>
          <w:tab w:val="left" w:pos="2880"/>
          <w:tab w:val="left" w:pos="3600"/>
          <w:tab w:val="left" w:pos="4320"/>
        </w:tabs>
        <w:ind w:left="2160"/>
        <w:rPr>
          <w:rFonts w:ascii="Times New Roman" w:hAnsi="Times New Roman" w:cs="Times New Roman"/>
          <w:sz w:val="21"/>
          <w:szCs w:val="21"/>
        </w:rPr>
      </w:pPr>
      <w:r w:rsidRPr="00F005CE">
        <w:rPr>
          <w:rFonts w:ascii="Times New Roman" w:hAnsi="Times New Roman" w:cs="Times New Roman"/>
          <w:sz w:val="21"/>
          <w:szCs w:val="21"/>
        </w:rPr>
        <w:t>For living arrangements D/E/F/G, the amount of the State Supplement will vary with countable income when the individual is not eligible for SSI. When is eligible for SSI, the individual receives the maximum State Supplement amount.</w:t>
      </w:r>
    </w:p>
    <w:p w14:paraId="4E96A2F9" w14:textId="77777777" w:rsidR="00A16C95" w:rsidRPr="00F005CE" w:rsidRDefault="00A16C95" w:rsidP="00A16C95">
      <w:pPr>
        <w:pStyle w:val="PlainText"/>
        <w:tabs>
          <w:tab w:val="left" w:pos="720"/>
          <w:tab w:val="left" w:pos="1440"/>
          <w:tab w:val="left" w:pos="2160"/>
          <w:tab w:val="left" w:pos="2880"/>
          <w:tab w:val="left" w:pos="3600"/>
          <w:tab w:val="left" w:pos="4320"/>
        </w:tabs>
        <w:rPr>
          <w:rFonts w:ascii="Times New Roman" w:hAnsi="Times New Roman" w:cs="Times New Roman"/>
          <w:sz w:val="21"/>
          <w:szCs w:val="21"/>
        </w:rPr>
      </w:pPr>
    </w:p>
    <w:p w14:paraId="03F7116A" w14:textId="77777777" w:rsidR="00A16C95" w:rsidRPr="004A5560" w:rsidRDefault="00A16C95" w:rsidP="00A16C95">
      <w:pPr>
        <w:pStyle w:val="Heading2"/>
      </w:pPr>
      <w:r w:rsidRPr="004A5560">
        <w:t>SECTION 6</w:t>
      </w:r>
      <w:r>
        <w:t>:</w:t>
      </w:r>
      <w:r>
        <w:tab/>
      </w:r>
      <w:r w:rsidRPr="004A5560">
        <w:t>CHANGES IN LIVING ARRANGEMENT</w:t>
      </w:r>
    </w:p>
    <w:p w14:paraId="3863B2A6" w14:textId="77777777" w:rsidR="00A16C95" w:rsidRPr="00F005CE" w:rsidRDefault="00A16C95" w:rsidP="00A16C95">
      <w:pPr>
        <w:pStyle w:val="PlainText"/>
        <w:tabs>
          <w:tab w:val="left" w:pos="720"/>
          <w:tab w:val="left" w:pos="1440"/>
          <w:tab w:val="left" w:pos="2160"/>
          <w:tab w:val="left" w:pos="2880"/>
          <w:tab w:val="left" w:pos="3600"/>
          <w:tab w:val="left" w:pos="4320"/>
        </w:tabs>
        <w:ind w:left="720"/>
        <w:rPr>
          <w:rFonts w:ascii="Times New Roman" w:hAnsi="Times New Roman" w:cs="Times New Roman"/>
          <w:sz w:val="21"/>
          <w:szCs w:val="21"/>
        </w:rPr>
      </w:pPr>
      <w:r w:rsidRPr="00F005CE">
        <w:rPr>
          <w:rFonts w:ascii="Times New Roman" w:hAnsi="Times New Roman" w:cs="Times New Roman"/>
          <w:sz w:val="21"/>
          <w:szCs w:val="21"/>
        </w:rPr>
        <w:t>If an individual is receiving a State Supplement in one living arrangement and moves to a different arrangement, any increase in benefit will be made effective the month the individual is in the new living arrangement up to three months retroactive to the month the move is reported to the Department.</w:t>
      </w:r>
    </w:p>
    <w:p w14:paraId="63C96B69" w14:textId="77777777" w:rsidR="00A16C95" w:rsidRPr="00F005CE" w:rsidRDefault="00A16C95" w:rsidP="00A16C95">
      <w:pPr>
        <w:pStyle w:val="PlainText"/>
        <w:tabs>
          <w:tab w:val="left" w:pos="720"/>
          <w:tab w:val="left" w:pos="1440"/>
          <w:tab w:val="left" w:pos="2160"/>
          <w:tab w:val="left" w:pos="2880"/>
          <w:tab w:val="left" w:pos="3600"/>
          <w:tab w:val="left" w:pos="4320"/>
        </w:tabs>
        <w:ind w:left="720"/>
        <w:rPr>
          <w:rFonts w:ascii="Times New Roman" w:hAnsi="Times New Roman" w:cs="Times New Roman"/>
          <w:sz w:val="21"/>
          <w:szCs w:val="21"/>
        </w:rPr>
      </w:pPr>
    </w:p>
    <w:p w14:paraId="412A8492" w14:textId="77777777" w:rsidR="00A16C95" w:rsidRPr="00F005CE" w:rsidRDefault="00A16C95" w:rsidP="00A16C95">
      <w:pPr>
        <w:pStyle w:val="PlainText"/>
        <w:tabs>
          <w:tab w:val="left" w:pos="720"/>
          <w:tab w:val="left" w:pos="1440"/>
          <w:tab w:val="left" w:pos="2160"/>
          <w:tab w:val="left" w:pos="2880"/>
          <w:tab w:val="left" w:pos="3600"/>
          <w:tab w:val="left" w:pos="4320"/>
        </w:tabs>
        <w:ind w:left="720"/>
        <w:rPr>
          <w:rFonts w:ascii="Times New Roman" w:hAnsi="Times New Roman" w:cs="Times New Roman"/>
          <w:sz w:val="21"/>
          <w:szCs w:val="21"/>
        </w:rPr>
      </w:pPr>
      <w:r w:rsidRPr="00F005CE">
        <w:rPr>
          <w:rFonts w:ascii="Times New Roman" w:hAnsi="Times New Roman" w:cs="Times New Roman"/>
          <w:sz w:val="21"/>
          <w:szCs w:val="21"/>
        </w:rPr>
        <w:t>Any decrease in benefits will be given timely notice of adverse action.</w:t>
      </w:r>
    </w:p>
    <w:p w14:paraId="172C9E52" w14:textId="77777777" w:rsidR="00A16C95" w:rsidRPr="00F005CE" w:rsidRDefault="00A16C95" w:rsidP="00A16C95">
      <w:pPr>
        <w:pStyle w:val="PlainText"/>
        <w:tabs>
          <w:tab w:val="left" w:pos="720"/>
          <w:tab w:val="left" w:pos="1440"/>
          <w:tab w:val="left" w:pos="2160"/>
          <w:tab w:val="left" w:pos="2880"/>
          <w:tab w:val="left" w:pos="3600"/>
          <w:tab w:val="left" w:pos="4320"/>
        </w:tabs>
        <w:ind w:left="720"/>
        <w:rPr>
          <w:rFonts w:ascii="Times New Roman" w:hAnsi="Times New Roman" w:cs="Times New Roman"/>
          <w:sz w:val="21"/>
          <w:szCs w:val="21"/>
        </w:rPr>
      </w:pPr>
    </w:p>
    <w:p w14:paraId="25C27BFE" w14:textId="77777777" w:rsidR="00A16C95" w:rsidRPr="00F005CE" w:rsidRDefault="00A16C95" w:rsidP="00A16C95">
      <w:pPr>
        <w:pStyle w:val="PlainText"/>
        <w:tabs>
          <w:tab w:val="left" w:pos="720"/>
          <w:tab w:val="left" w:pos="1440"/>
          <w:tab w:val="left" w:pos="2160"/>
          <w:tab w:val="left" w:pos="2880"/>
          <w:tab w:val="left" w:pos="3600"/>
          <w:tab w:val="left" w:pos="4320"/>
        </w:tabs>
        <w:ind w:left="720"/>
        <w:rPr>
          <w:rFonts w:ascii="Times New Roman" w:hAnsi="Times New Roman" w:cs="Times New Roman"/>
          <w:sz w:val="21"/>
          <w:szCs w:val="21"/>
        </w:rPr>
      </w:pPr>
      <w:r w:rsidRPr="00F005CE">
        <w:rPr>
          <w:rFonts w:ascii="Times New Roman" w:hAnsi="Times New Roman" w:cs="Times New Roman"/>
          <w:sz w:val="21"/>
          <w:szCs w:val="21"/>
        </w:rPr>
        <w:t>For example, the individual moves from a Cost Reimbursed Boarding Home to his own home and reports this on 7/2. The August State Supplement payment will be reduced to $10.00. If this had been reported on 7/22, the September payment would be reduced to $10.00.</w:t>
      </w:r>
    </w:p>
    <w:p w14:paraId="311B8EB3" w14:textId="77777777" w:rsidR="00A16C95" w:rsidRPr="00F005CE" w:rsidRDefault="00A16C95" w:rsidP="00A16C95">
      <w:pPr>
        <w:pStyle w:val="PlainText"/>
        <w:tabs>
          <w:tab w:val="left" w:pos="720"/>
          <w:tab w:val="left" w:pos="1440"/>
          <w:tab w:val="left" w:pos="2160"/>
          <w:tab w:val="left" w:pos="2880"/>
          <w:tab w:val="left" w:pos="3600"/>
          <w:tab w:val="left" w:pos="4320"/>
        </w:tabs>
        <w:rPr>
          <w:rFonts w:ascii="Times New Roman" w:hAnsi="Times New Roman" w:cs="Times New Roman"/>
          <w:sz w:val="21"/>
          <w:szCs w:val="21"/>
        </w:rPr>
      </w:pPr>
    </w:p>
    <w:p w14:paraId="093E3130" w14:textId="77777777" w:rsidR="00A16C95" w:rsidRPr="004A5560" w:rsidRDefault="00A16C95" w:rsidP="00A16C95">
      <w:pPr>
        <w:pStyle w:val="Heading2"/>
      </w:pPr>
      <w:r w:rsidRPr="004A5560">
        <w:t>SECTION 7</w:t>
      </w:r>
      <w:r>
        <w:t>:</w:t>
      </w:r>
      <w:r>
        <w:tab/>
      </w:r>
      <w:r w:rsidRPr="004A5560">
        <w:t>SSI CLOSINGS</w:t>
      </w:r>
    </w:p>
    <w:p w14:paraId="31F1AED8" w14:textId="77777777" w:rsidR="00A16C95" w:rsidRPr="00F005CE" w:rsidRDefault="00A16C95" w:rsidP="00A16C95">
      <w:pPr>
        <w:pStyle w:val="PlainText"/>
        <w:tabs>
          <w:tab w:val="left" w:pos="720"/>
          <w:tab w:val="left" w:pos="1440"/>
          <w:tab w:val="left" w:pos="2160"/>
          <w:tab w:val="left" w:pos="2880"/>
          <w:tab w:val="left" w:pos="3600"/>
          <w:tab w:val="left" w:pos="4320"/>
        </w:tabs>
        <w:ind w:left="720" w:right="180"/>
        <w:rPr>
          <w:rFonts w:ascii="Times New Roman" w:hAnsi="Times New Roman" w:cs="Times New Roman"/>
          <w:sz w:val="21"/>
          <w:szCs w:val="21"/>
        </w:rPr>
      </w:pPr>
      <w:r w:rsidRPr="00F005CE">
        <w:rPr>
          <w:rFonts w:ascii="Times New Roman" w:hAnsi="Times New Roman" w:cs="Times New Roman"/>
          <w:sz w:val="21"/>
          <w:szCs w:val="21"/>
        </w:rPr>
        <w:t>When the individual is receiving a State Supplement and SSI and the SSI is subsequently closed, the State Supplement payment will be ended unless the individual is eligible for a State Supplement only payment or the SSI closing is timely appealed with SSI and the individual meets all other eligibility rules.</w:t>
      </w:r>
    </w:p>
    <w:p w14:paraId="790D81E0" w14:textId="77777777" w:rsidR="00A16C95" w:rsidRDefault="00A16C95" w:rsidP="00A16C95">
      <w:pPr>
        <w:pStyle w:val="Heading2"/>
        <w:ind w:left="0" w:firstLine="0"/>
        <w:sectPr w:rsidR="00A16C95" w:rsidSect="00E94CA1">
          <w:headerReference w:type="default" r:id="rId124"/>
          <w:footnotePr>
            <w:numRestart w:val="eachSect"/>
          </w:footnotePr>
          <w:pgSz w:w="12240" w:h="15840"/>
          <w:pgMar w:top="1170" w:right="1440" w:bottom="1440" w:left="1440" w:header="0" w:footer="0" w:gutter="0"/>
          <w:cols w:space="720"/>
          <w:docGrid w:linePitch="299"/>
        </w:sectPr>
      </w:pPr>
    </w:p>
    <w:p w14:paraId="1FCD54FC" w14:textId="05EFA1EB" w:rsidR="00A16C95" w:rsidRPr="000604FF" w:rsidRDefault="00A16C95" w:rsidP="00A16C95">
      <w:pPr>
        <w:pStyle w:val="Heading2"/>
        <w:ind w:left="0" w:firstLine="0"/>
      </w:pPr>
      <w:r w:rsidRPr="000604FF">
        <w:lastRenderedPageBreak/>
        <w:t>SECTION 8:</w:t>
      </w:r>
      <w:r w:rsidRPr="000604FF">
        <w:tab/>
        <w:t>REPRESENTATIVE PAYEE</w:t>
      </w:r>
    </w:p>
    <w:p w14:paraId="23420A16" w14:textId="77777777" w:rsidR="00A16C95" w:rsidRPr="00F005CE" w:rsidRDefault="00A16C95" w:rsidP="00A16C95">
      <w:pPr>
        <w:pStyle w:val="PlainText"/>
        <w:keepNext/>
        <w:keepLines/>
        <w:tabs>
          <w:tab w:val="left" w:pos="720"/>
          <w:tab w:val="left" w:pos="1440"/>
          <w:tab w:val="left" w:pos="2160"/>
          <w:tab w:val="left" w:pos="2880"/>
          <w:tab w:val="left" w:pos="3600"/>
          <w:tab w:val="left" w:pos="4320"/>
        </w:tabs>
        <w:ind w:left="720"/>
        <w:rPr>
          <w:rFonts w:ascii="Times New Roman" w:hAnsi="Times New Roman" w:cs="Times New Roman"/>
          <w:sz w:val="21"/>
          <w:szCs w:val="21"/>
        </w:rPr>
      </w:pPr>
      <w:r w:rsidRPr="00F005CE">
        <w:rPr>
          <w:rFonts w:ascii="Times New Roman" w:hAnsi="Times New Roman" w:cs="Times New Roman"/>
          <w:sz w:val="21"/>
          <w:szCs w:val="21"/>
        </w:rPr>
        <w:t>A Representative Payee for an SSI or SSA payment may be used for the State Supplement check.</w:t>
      </w:r>
    </w:p>
    <w:p w14:paraId="3789ACDC" w14:textId="77777777" w:rsidR="00A16C95" w:rsidRPr="00F005CE" w:rsidRDefault="00A16C95" w:rsidP="00A16C95">
      <w:pPr>
        <w:pStyle w:val="PlainText"/>
        <w:keepNext/>
        <w:keepLines/>
        <w:tabs>
          <w:tab w:val="left" w:pos="720"/>
          <w:tab w:val="left" w:pos="1440"/>
          <w:tab w:val="left" w:pos="2160"/>
          <w:tab w:val="left" w:pos="2880"/>
          <w:tab w:val="left" w:pos="3600"/>
          <w:tab w:val="left" w:pos="4320"/>
        </w:tabs>
        <w:ind w:left="720"/>
        <w:rPr>
          <w:rFonts w:ascii="Times New Roman" w:hAnsi="Times New Roman" w:cs="Times New Roman"/>
          <w:sz w:val="21"/>
          <w:szCs w:val="21"/>
        </w:rPr>
      </w:pPr>
    </w:p>
    <w:p w14:paraId="37B9369C" w14:textId="77777777" w:rsidR="00A16C95" w:rsidRPr="00F005CE" w:rsidRDefault="00A16C95" w:rsidP="00A16C95">
      <w:pPr>
        <w:pStyle w:val="PlainText"/>
        <w:keepNext/>
        <w:keepLines/>
        <w:tabs>
          <w:tab w:val="left" w:pos="720"/>
          <w:tab w:val="left" w:pos="1440"/>
          <w:tab w:val="left" w:pos="2160"/>
          <w:tab w:val="left" w:pos="2880"/>
          <w:tab w:val="left" w:pos="3600"/>
          <w:tab w:val="left" w:pos="4320"/>
        </w:tabs>
        <w:ind w:left="720"/>
        <w:rPr>
          <w:rFonts w:ascii="Times New Roman" w:hAnsi="Times New Roman" w:cs="Times New Roman"/>
          <w:sz w:val="21"/>
          <w:szCs w:val="21"/>
        </w:rPr>
      </w:pPr>
      <w:r w:rsidRPr="00F005CE">
        <w:rPr>
          <w:rFonts w:ascii="Times New Roman" w:hAnsi="Times New Roman" w:cs="Times New Roman"/>
          <w:sz w:val="21"/>
          <w:szCs w:val="21"/>
        </w:rPr>
        <w:t>If not receiving an SSI or SSA benefit, the State Supplement check may be received by other than the individual if that person is the individual’s legal guardian, conservator or has power of attorney.</w:t>
      </w:r>
    </w:p>
    <w:p w14:paraId="5770CB79" w14:textId="77777777" w:rsidR="00A16C95" w:rsidRPr="00F005CE" w:rsidRDefault="00A16C95" w:rsidP="00A16C95">
      <w:pPr>
        <w:pStyle w:val="PlainText"/>
        <w:tabs>
          <w:tab w:val="left" w:pos="720"/>
          <w:tab w:val="left" w:pos="1440"/>
          <w:tab w:val="left" w:pos="2160"/>
          <w:tab w:val="left" w:pos="2880"/>
          <w:tab w:val="left" w:pos="3600"/>
          <w:tab w:val="left" w:pos="4320"/>
        </w:tabs>
        <w:rPr>
          <w:rFonts w:ascii="Times New Roman" w:hAnsi="Times New Roman" w:cs="Times New Roman"/>
          <w:sz w:val="21"/>
          <w:szCs w:val="21"/>
        </w:rPr>
      </w:pPr>
    </w:p>
    <w:p w14:paraId="1D3AC1C4" w14:textId="77777777" w:rsidR="00A16C95" w:rsidRPr="004A5560" w:rsidRDefault="00A16C95" w:rsidP="00A16C95">
      <w:pPr>
        <w:pStyle w:val="Heading2"/>
      </w:pPr>
      <w:r w:rsidRPr="004A5560">
        <w:t>SECTION 9</w:t>
      </w:r>
      <w:r>
        <w:t>:</w:t>
      </w:r>
      <w:r>
        <w:tab/>
      </w:r>
      <w:r w:rsidRPr="004A5560">
        <w:t>LOST, STOLEN, DESTROYED, OR RETURNED CHECKS</w:t>
      </w:r>
    </w:p>
    <w:p w14:paraId="722849C0" w14:textId="77777777" w:rsidR="00A16C95" w:rsidRPr="00F005CE" w:rsidRDefault="00A16C95" w:rsidP="00A16C95">
      <w:pPr>
        <w:pStyle w:val="PlainText"/>
        <w:tabs>
          <w:tab w:val="left" w:pos="720"/>
          <w:tab w:val="left" w:pos="1440"/>
          <w:tab w:val="left" w:pos="2160"/>
          <w:tab w:val="left" w:pos="2880"/>
          <w:tab w:val="left" w:pos="3600"/>
          <w:tab w:val="left" w:pos="4320"/>
        </w:tabs>
        <w:ind w:left="720"/>
        <w:rPr>
          <w:rFonts w:ascii="Times New Roman" w:hAnsi="Times New Roman" w:cs="Times New Roman"/>
          <w:sz w:val="21"/>
          <w:szCs w:val="21"/>
        </w:rPr>
      </w:pPr>
      <w:r w:rsidRPr="00F005CE">
        <w:rPr>
          <w:rFonts w:ascii="Times New Roman" w:hAnsi="Times New Roman" w:cs="Times New Roman"/>
          <w:sz w:val="21"/>
          <w:szCs w:val="21"/>
        </w:rPr>
        <w:t>When an individual reports a check has been lost, stolen or destroyed prior to cashing, the agency has the responsibility to replace it. In the instances when there is reason to believe there has either been a forgery or duplicate checks have been received and cashed by the recipient, the following procedures have been established.</w:t>
      </w:r>
    </w:p>
    <w:p w14:paraId="0EA24AE1" w14:textId="77777777" w:rsidR="00A16C95" w:rsidRPr="00F005CE" w:rsidRDefault="00A16C95" w:rsidP="00A16C95">
      <w:pPr>
        <w:pStyle w:val="PlainText"/>
        <w:tabs>
          <w:tab w:val="left" w:pos="720"/>
          <w:tab w:val="left" w:pos="1440"/>
          <w:tab w:val="left" w:pos="2160"/>
          <w:tab w:val="left" w:pos="2880"/>
          <w:tab w:val="left" w:pos="3600"/>
          <w:tab w:val="left" w:pos="4320"/>
        </w:tabs>
        <w:rPr>
          <w:rFonts w:ascii="Times New Roman" w:hAnsi="Times New Roman" w:cs="Times New Roman"/>
          <w:sz w:val="21"/>
          <w:szCs w:val="21"/>
        </w:rPr>
      </w:pPr>
    </w:p>
    <w:p w14:paraId="031F6498" w14:textId="77777777" w:rsidR="00A16C95" w:rsidRPr="00F005CE" w:rsidRDefault="00A16C95" w:rsidP="00A16C95">
      <w:pPr>
        <w:pStyle w:val="PlainText"/>
        <w:tabs>
          <w:tab w:val="left" w:pos="720"/>
          <w:tab w:val="left" w:pos="1440"/>
          <w:tab w:val="left" w:pos="2160"/>
          <w:tab w:val="left" w:pos="2880"/>
          <w:tab w:val="left" w:pos="3600"/>
          <w:tab w:val="left" w:pos="4320"/>
        </w:tabs>
        <w:ind w:left="1440"/>
        <w:rPr>
          <w:rFonts w:ascii="Times New Roman" w:hAnsi="Times New Roman" w:cs="Times New Roman"/>
          <w:sz w:val="21"/>
          <w:szCs w:val="21"/>
        </w:rPr>
      </w:pPr>
      <w:r>
        <w:rPr>
          <w:rFonts w:ascii="Times New Roman" w:hAnsi="Times New Roman" w:cs="Times New Roman"/>
          <w:sz w:val="21"/>
          <w:szCs w:val="21"/>
        </w:rPr>
        <w:t>I.</w:t>
      </w:r>
      <w:r>
        <w:rPr>
          <w:rFonts w:ascii="Times New Roman" w:hAnsi="Times New Roman" w:cs="Times New Roman"/>
          <w:sz w:val="21"/>
          <w:szCs w:val="21"/>
        </w:rPr>
        <w:tab/>
      </w:r>
      <w:r w:rsidRPr="004A5560">
        <w:rPr>
          <w:rFonts w:ascii="Times New Roman" w:hAnsi="Times New Roman" w:cs="Times New Roman"/>
          <w:b/>
          <w:sz w:val="21"/>
          <w:szCs w:val="21"/>
        </w:rPr>
        <w:t>Forgeries</w:t>
      </w:r>
    </w:p>
    <w:p w14:paraId="6662E04D" w14:textId="77777777" w:rsidR="00A16C95" w:rsidRPr="00F005CE" w:rsidRDefault="00A16C95" w:rsidP="00A16C95">
      <w:pPr>
        <w:pStyle w:val="PlainText"/>
        <w:tabs>
          <w:tab w:val="left" w:pos="720"/>
          <w:tab w:val="left" w:pos="1440"/>
          <w:tab w:val="left" w:pos="2160"/>
          <w:tab w:val="left" w:pos="2880"/>
          <w:tab w:val="left" w:pos="3600"/>
          <w:tab w:val="left" w:pos="4320"/>
        </w:tabs>
        <w:rPr>
          <w:rFonts w:ascii="Times New Roman" w:hAnsi="Times New Roman" w:cs="Times New Roman"/>
          <w:sz w:val="21"/>
          <w:szCs w:val="21"/>
        </w:rPr>
      </w:pPr>
    </w:p>
    <w:p w14:paraId="7A43D5F2" w14:textId="77777777" w:rsidR="00A16C95" w:rsidRPr="00F005CE" w:rsidRDefault="00A16C95" w:rsidP="00A16C95">
      <w:pPr>
        <w:pStyle w:val="PlainText"/>
        <w:tabs>
          <w:tab w:val="left" w:pos="720"/>
          <w:tab w:val="left" w:pos="1440"/>
          <w:tab w:val="left" w:pos="2160"/>
          <w:tab w:val="left" w:pos="2880"/>
          <w:tab w:val="left" w:pos="3600"/>
          <w:tab w:val="left" w:pos="4320"/>
        </w:tabs>
        <w:ind w:left="2160"/>
        <w:rPr>
          <w:rFonts w:ascii="Times New Roman" w:hAnsi="Times New Roman" w:cs="Times New Roman"/>
          <w:sz w:val="21"/>
          <w:szCs w:val="21"/>
        </w:rPr>
      </w:pPr>
      <w:r w:rsidRPr="00F005CE">
        <w:rPr>
          <w:rFonts w:ascii="Times New Roman" w:hAnsi="Times New Roman" w:cs="Times New Roman"/>
          <w:sz w:val="21"/>
          <w:szCs w:val="21"/>
        </w:rPr>
        <w:t>When the photocopy of the original check is sent to the OFI office, staff must meet face-to-face with the individual or Representative Payee to determine whether or not the signature is theirs. If the individual or Representative Payee states it is not, then a Forgery Affidavit will be completed (SWIM-052) and the original sent to FIR with a copy to Division of Financial and Personnel Services and a copy for the record. This initiates an investigation to determine who cashed the check.</w:t>
      </w:r>
    </w:p>
    <w:p w14:paraId="17738BF1" w14:textId="77777777" w:rsidR="00A16C95" w:rsidRPr="00F005CE" w:rsidRDefault="00A16C95" w:rsidP="00A16C95">
      <w:pPr>
        <w:pStyle w:val="PlainText"/>
        <w:tabs>
          <w:tab w:val="left" w:pos="720"/>
          <w:tab w:val="left" w:pos="1440"/>
          <w:tab w:val="left" w:pos="2160"/>
          <w:tab w:val="left" w:pos="2880"/>
          <w:tab w:val="left" w:pos="3600"/>
          <w:tab w:val="left" w:pos="4320"/>
        </w:tabs>
        <w:ind w:left="2160"/>
        <w:rPr>
          <w:rFonts w:ascii="Times New Roman" w:hAnsi="Times New Roman" w:cs="Times New Roman"/>
          <w:sz w:val="21"/>
          <w:szCs w:val="21"/>
        </w:rPr>
      </w:pPr>
    </w:p>
    <w:p w14:paraId="46CC6D19" w14:textId="77777777" w:rsidR="00A16C95" w:rsidRPr="00F005CE" w:rsidRDefault="00A16C95" w:rsidP="00A16C95">
      <w:pPr>
        <w:pStyle w:val="PlainText"/>
        <w:tabs>
          <w:tab w:val="left" w:pos="720"/>
          <w:tab w:val="left" w:pos="1440"/>
          <w:tab w:val="left" w:pos="2160"/>
          <w:tab w:val="left" w:pos="2880"/>
          <w:tab w:val="left" w:pos="3600"/>
          <w:tab w:val="left" w:pos="4320"/>
        </w:tabs>
        <w:ind w:left="2160"/>
        <w:rPr>
          <w:rFonts w:ascii="Times New Roman" w:hAnsi="Times New Roman" w:cs="Times New Roman"/>
          <w:sz w:val="21"/>
          <w:szCs w:val="21"/>
        </w:rPr>
      </w:pPr>
      <w:r w:rsidRPr="00F005CE">
        <w:rPr>
          <w:rFonts w:ascii="Times New Roman" w:hAnsi="Times New Roman" w:cs="Times New Roman"/>
          <w:sz w:val="21"/>
          <w:szCs w:val="21"/>
        </w:rPr>
        <w:t>If the individual or Representative Payee agrees that the signature on the original check is theirs, OFI staff may refer for fraud.</w:t>
      </w:r>
    </w:p>
    <w:p w14:paraId="2B823C0A" w14:textId="77777777" w:rsidR="00A16C95" w:rsidRPr="00F005CE" w:rsidRDefault="00A16C95" w:rsidP="00A16C95">
      <w:pPr>
        <w:pStyle w:val="PlainText"/>
        <w:tabs>
          <w:tab w:val="left" w:pos="720"/>
          <w:tab w:val="left" w:pos="1440"/>
          <w:tab w:val="left" w:pos="2160"/>
          <w:tab w:val="left" w:pos="2880"/>
          <w:tab w:val="left" w:pos="3600"/>
          <w:tab w:val="left" w:pos="4320"/>
        </w:tabs>
        <w:rPr>
          <w:rFonts w:ascii="Times New Roman" w:hAnsi="Times New Roman" w:cs="Times New Roman"/>
          <w:sz w:val="21"/>
          <w:szCs w:val="21"/>
        </w:rPr>
      </w:pPr>
    </w:p>
    <w:p w14:paraId="3E460AF3" w14:textId="77777777" w:rsidR="00A16C95" w:rsidRPr="00F005CE" w:rsidRDefault="00A16C95" w:rsidP="00A16C95">
      <w:pPr>
        <w:pStyle w:val="PlainText"/>
        <w:tabs>
          <w:tab w:val="left" w:pos="720"/>
          <w:tab w:val="left" w:pos="1440"/>
          <w:tab w:val="left" w:pos="2160"/>
          <w:tab w:val="left" w:pos="2880"/>
          <w:tab w:val="left" w:pos="3600"/>
          <w:tab w:val="left" w:pos="4320"/>
        </w:tabs>
        <w:ind w:left="1440"/>
        <w:rPr>
          <w:rFonts w:ascii="Times New Roman" w:hAnsi="Times New Roman" w:cs="Times New Roman"/>
          <w:sz w:val="21"/>
          <w:szCs w:val="21"/>
        </w:rPr>
      </w:pPr>
      <w:r>
        <w:rPr>
          <w:rFonts w:ascii="Times New Roman" w:hAnsi="Times New Roman" w:cs="Times New Roman"/>
          <w:sz w:val="21"/>
          <w:szCs w:val="21"/>
        </w:rPr>
        <w:t>II.</w:t>
      </w:r>
      <w:r>
        <w:rPr>
          <w:rFonts w:ascii="Times New Roman" w:hAnsi="Times New Roman" w:cs="Times New Roman"/>
          <w:sz w:val="21"/>
          <w:szCs w:val="21"/>
        </w:rPr>
        <w:tab/>
      </w:r>
      <w:r w:rsidRPr="004A5560">
        <w:rPr>
          <w:rFonts w:ascii="Times New Roman" w:hAnsi="Times New Roman" w:cs="Times New Roman"/>
          <w:b/>
          <w:sz w:val="21"/>
          <w:szCs w:val="21"/>
        </w:rPr>
        <w:t>Replacing a Check</w:t>
      </w:r>
    </w:p>
    <w:p w14:paraId="201ED26A" w14:textId="77777777" w:rsidR="00A16C95" w:rsidRPr="00F005CE" w:rsidRDefault="00A16C95" w:rsidP="00A16C95">
      <w:pPr>
        <w:pStyle w:val="PlainText"/>
        <w:tabs>
          <w:tab w:val="left" w:pos="720"/>
          <w:tab w:val="left" w:pos="1440"/>
          <w:tab w:val="left" w:pos="2160"/>
          <w:tab w:val="left" w:pos="2880"/>
          <w:tab w:val="left" w:pos="3600"/>
          <w:tab w:val="left" w:pos="4320"/>
        </w:tabs>
        <w:rPr>
          <w:rFonts w:ascii="Times New Roman" w:hAnsi="Times New Roman" w:cs="Times New Roman"/>
          <w:sz w:val="21"/>
          <w:szCs w:val="21"/>
        </w:rPr>
      </w:pPr>
    </w:p>
    <w:p w14:paraId="597AE095" w14:textId="77777777" w:rsidR="00A16C95" w:rsidRPr="00F005CE" w:rsidRDefault="00A16C95" w:rsidP="00A16C95">
      <w:pPr>
        <w:pStyle w:val="PlainText"/>
        <w:tabs>
          <w:tab w:val="left" w:pos="720"/>
          <w:tab w:val="left" w:pos="1440"/>
          <w:tab w:val="left" w:pos="2160"/>
          <w:tab w:val="left" w:pos="2880"/>
          <w:tab w:val="left" w:pos="3600"/>
          <w:tab w:val="left" w:pos="4320"/>
        </w:tabs>
        <w:ind w:left="2160"/>
        <w:rPr>
          <w:rFonts w:ascii="Times New Roman" w:hAnsi="Times New Roman" w:cs="Times New Roman"/>
          <w:sz w:val="21"/>
          <w:szCs w:val="21"/>
        </w:rPr>
      </w:pPr>
      <w:r w:rsidRPr="00F005CE">
        <w:rPr>
          <w:rFonts w:ascii="Times New Roman" w:hAnsi="Times New Roman" w:cs="Times New Roman"/>
          <w:sz w:val="21"/>
          <w:szCs w:val="21"/>
        </w:rPr>
        <w:t>When a household presents a damaged check, which a bank refuses to cash, the worker will take the following steps:</w:t>
      </w:r>
    </w:p>
    <w:p w14:paraId="5A06972F" w14:textId="77777777" w:rsidR="00A16C95" w:rsidRPr="00F005CE" w:rsidRDefault="00A16C95" w:rsidP="00A16C95">
      <w:pPr>
        <w:pStyle w:val="PlainText"/>
        <w:tabs>
          <w:tab w:val="left" w:pos="720"/>
          <w:tab w:val="left" w:pos="1440"/>
          <w:tab w:val="left" w:pos="2160"/>
          <w:tab w:val="left" w:pos="2880"/>
          <w:tab w:val="left" w:pos="3600"/>
          <w:tab w:val="left" w:pos="4320"/>
        </w:tabs>
        <w:rPr>
          <w:rFonts w:ascii="Times New Roman" w:hAnsi="Times New Roman" w:cs="Times New Roman"/>
          <w:sz w:val="21"/>
          <w:szCs w:val="21"/>
        </w:rPr>
      </w:pPr>
    </w:p>
    <w:p w14:paraId="49E2C4DC" w14:textId="77777777" w:rsidR="00A16C95" w:rsidRPr="00F005CE" w:rsidRDefault="00A16C95" w:rsidP="00A16C95">
      <w:pPr>
        <w:pStyle w:val="PlainText"/>
        <w:tabs>
          <w:tab w:val="left" w:pos="720"/>
          <w:tab w:val="left" w:pos="1440"/>
          <w:tab w:val="left" w:pos="2160"/>
          <w:tab w:val="left" w:pos="2880"/>
          <w:tab w:val="left" w:pos="3600"/>
          <w:tab w:val="left" w:pos="4320"/>
        </w:tabs>
        <w:ind w:left="2880" w:hanging="720"/>
        <w:rPr>
          <w:rFonts w:ascii="Times New Roman" w:hAnsi="Times New Roman" w:cs="Times New Roman"/>
          <w:sz w:val="21"/>
          <w:szCs w:val="21"/>
        </w:rPr>
      </w:pPr>
      <w:r w:rsidRPr="00F005CE">
        <w:rPr>
          <w:rFonts w:ascii="Times New Roman" w:hAnsi="Times New Roman" w:cs="Times New Roman"/>
          <w:sz w:val="21"/>
          <w:szCs w:val="21"/>
        </w:rPr>
        <w:t>A.</w:t>
      </w:r>
      <w:r>
        <w:rPr>
          <w:rFonts w:ascii="Times New Roman" w:hAnsi="Times New Roman" w:cs="Times New Roman"/>
          <w:sz w:val="21"/>
          <w:szCs w:val="21"/>
        </w:rPr>
        <w:tab/>
      </w:r>
      <w:r w:rsidRPr="00F005CE">
        <w:rPr>
          <w:rFonts w:ascii="Times New Roman" w:hAnsi="Times New Roman" w:cs="Times New Roman"/>
          <w:sz w:val="21"/>
          <w:szCs w:val="21"/>
        </w:rPr>
        <w:t>Complete a SWIM-050 (Stop Payment).</w:t>
      </w:r>
    </w:p>
    <w:p w14:paraId="1BA6FD26" w14:textId="77777777" w:rsidR="00A16C95" w:rsidRPr="00F005CE" w:rsidRDefault="00A16C95" w:rsidP="00A16C95">
      <w:pPr>
        <w:pStyle w:val="PlainText"/>
        <w:tabs>
          <w:tab w:val="left" w:pos="720"/>
          <w:tab w:val="left" w:pos="1440"/>
          <w:tab w:val="left" w:pos="2160"/>
          <w:tab w:val="left" w:pos="2880"/>
          <w:tab w:val="left" w:pos="3600"/>
          <w:tab w:val="left" w:pos="4320"/>
        </w:tabs>
        <w:ind w:left="2880" w:hanging="720"/>
        <w:rPr>
          <w:rFonts w:ascii="Times New Roman" w:hAnsi="Times New Roman" w:cs="Times New Roman"/>
          <w:sz w:val="21"/>
          <w:szCs w:val="21"/>
        </w:rPr>
      </w:pPr>
    </w:p>
    <w:p w14:paraId="704A4A62" w14:textId="77777777" w:rsidR="00A16C95" w:rsidRPr="00F005CE" w:rsidRDefault="00A16C95" w:rsidP="00A16C95">
      <w:pPr>
        <w:pStyle w:val="PlainText"/>
        <w:tabs>
          <w:tab w:val="left" w:pos="720"/>
          <w:tab w:val="left" w:pos="1440"/>
          <w:tab w:val="left" w:pos="2160"/>
          <w:tab w:val="left" w:pos="2880"/>
          <w:tab w:val="left" w:pos="3600"/>
          <w:tab w:val="left" w:pos="4320"/>
        </w:tabs>
        <w:ind w:left="2880" w:hanging="720"/>
        <w:rPr>
          <w:rFonts w:ascii="Times New Roman" w:hAnsi="Times New Roman" w:cs="Times New Roman"/>
          <w:sz w:val="21"/>
          <w:szCs w:val="21"/>
        </w:rPr>
      </w:pPr>
      <w:r w:rsidRPr="00F005CE">
        <w:rPr>
          <w:rFonts w:ascii="Times New Roman" w:hAnsi="Times New Roman" w:cs="Times New Roman"/>
          <w:sz w:val="21"/>
          <w:szCs w:val="21"/>
        </w:rPr>
        <w:t>B.</w:t>
      </w:r>
      <w:r>
        <w:rPr>
          <w:rFonts w:ascii="Times New Roman" w:hAnsi="Times New Roman" w:cs="Times New Roman"/>
          <w:sz w:val="21"/>
          <w:szCs w:val="21"/>
        </w:rPr>
        <w:tab/>
      </w:r>
      <w:r w:rsidRPr="00F005CE">
        <w:rPr>
          <w:rFonts w:ascii="Times New Roman" w:hAnsi="Times New Roman" w:cs="Times New Roman"/>
          <w:sz w:val="21"/>
          <w:szCs w:val="21"/>
        </w:rPr>
        <w:t>Complete a SWIM-051 (Application for a Duplicate Check).</w:t>
      </w:r>
    </w:p>
    <w:p w14:paraId="6D14788D" w14:textId="77777777" w:rsidR="00A16C95" w:rsidRPr="00F005CE" w:rsidRDefault="00A16C95" w:rsidP="00A16C95">
      <w:pPr>
        <w:pStyle w:val="PlainText"/>
        <w:tabs>
          <w:tab w:val="left" w:pos="720"/>
          <w:tab w:val="left" w:pos="1440"/>
          <w:tab w:val="left" w:pos="2160"/>
          <w:tab w:val="left" w:pos="2880"/>
          <w:tab w:val="left" w:pos="3600"/>
          <w:tab w:val="left" w:pos="4320"/>
        </w:tabs>
        <w:ind w:left="2880" w:hanging="720"/>
        <w:rPr>
          <w:rFonts w:ascii="Times New Roman" w:hAnsi="Times New Roman" w:cs="Times New Roman"/>
          <w:sz w:val="21"/>
          <w:szCs w:val="21"/>
        </w:rPr>
      </w:pPr>
    </w:p>
    <w:p w14:paraId="4561A93E" w14:textId="77777777" w:rsidR="00A16C95" w:rsidRPr="00F005CE" w:rsidRDefault="00A16C95" w:rsidP="00A16C95">
      <w:pPr>
        <w:pStyle w:val="PlainText"/>
        <w:tabs>
          <w:tab w:val="left" w:pos="720"/>
          <w:tab w:val="left" w:pos="1440"/>
          <w:tab w:val="left" w:pos="2160"/>
          <w:tab w:val="left" w:pos="2880"/>
          <w:tab w:val="left" w:pos="3600"/>
          <w:tab w:val="left" w:pos="4320"/>
        </w:tabs>
        <w:ind w:left="2880" w:hanging="720"/>
        <w:rPr>
          <w:rFonts w:ascii="Times New Roman" w:hAnsi="Times New Roman" w:cs="Times New Roman"/>
          <w:sz w:val="21"/>
          <w:szCs w:val="21"/>
        </w:rPr>
      </w:pPr>
      <w:r w:rsidRPr="00F005CE">
        <w:rPr>
          <w:rFonts w:ascii="Times New Roman" w:hAnsi="Times New Roman" w:cs="Times New Roman"/>
          <w:sz w:val="21"/>
          <w:szCs w:val="21"/>
        </w:rPr>
        <w:t>C.</w:t>
      </w:r>
      <w:r>
        <w:rPr>
          <w:rFonts w:ascii="Times New Roman" w:hAnsi="Times New Roman" w:cs="Times New Roman"/>
          <w:sz w:val="21"/>
          <w:szCs w:val="21"/>
        </w:rPr>
        <w:tab/>
      </w:r>
      <w:r w:rsidRPr="00F005CE">
        <w:rPr>
          <w:rFonts w:ascii="Times New Roman" w:hAnsi="Times New Roman" w:cs="Times New Roman"/>
          <w:sz w:val="21"/>
          <w:szCs w:val="21"/>
        </w:rPr>
        <w:t>Void the damaged check.</w:t>
      </w:r>
    </w:p>
    <w:p w14:paraId="4EA67847" w14:textId="77777777" w:rsidR="00A16C95" w:rsidRPr="00F005CE" w:rsidRDefault="00A16C95" w:rsidP="00A16C95">
      <w:pPr>
        <w:pStyle w:val="PlainText"/>
        <w:tabs>
          <w:tab w:val="left" w:pos="720"/>
          <w:tab w:val="left" w:pos="1440"/>
          <w:tab w:val="left" w:pos="2160"/>
          <w:tab w:val="left" w:pos="2880"/>
          <w:tab w:val="left" w:pos="3600"/>
          <w:tab w:val="left" w:pos="4320"/>
        </w:tabs>
        <w:ind w:left="2880" w:hanging="720"/>
        <w:rPr>
          <w:rFonts w:ascii="Times New Roman" w:hAnsi="Times New Roman" w:cs="Times New Roman"/>
          <w:sz w:val="21"/>
          <w:szCs w:val="21"/>
        </w:rPr>
      </w:pPr>
    </w:p>
    <w:p w14:paraId="636123F1" w14:textId="77777777" w:rsidR="00A16C95" w:rsidRDefault="00A16C95" w:rsidP="00A16C95">
      <w:pPr>
        <w:pStyle w:val="PlainText"/>
        <w:tabs>
          <w:tab w:val="left" w:pos="720"/>
          <w:tab w:val="left" w:pos="1440"/>
          <w:tab w:val="left" w:pos="2160"/>
          <w:tab w:val="left" w:pos="2880"/>
          <w:tab w:val="left" w:pos="3600"/>
          <w:tab w:val="left" w:pos="4320"/>
        </w:tabs>
        <w:ind w:left="2880" w:hanging="720"/>
        <w:rPr>
          <w:rFonts w:ascii="Times New Roman" w:hAnsi="Times New Roman" w:cs="Times New Roman"/>
          <w:sz w:val="21"/>
          <w:szCs w:val="21"/>
        </w:rPr>
      </w:pPr>
      <w:r w:rsidRPr="00F005CE">
        <w:rPr>
          <w:rFonts w:ascii="Times New Roman" w:hAnsi="Times New Roman" w:cs="Times New Roman"/>
          <w:sz w:val="21"/>
          <w:szCs w:val="21"/>
        </w:rPr>
        <w:t>D.</w:t>
      </w:r>
      <w:r>
        <w:rPr>
          <w:rFonts w:ascii="Times New Roman" w:hAnsi="Times New Roman" w:cs="Times New Roman"/>
          <w:sz w:val="21"/>
          <w:szCs w:val="21"/>
        </w:rPr>
        <w:tab/>
      </w:r>
      <w:r w:rsidRPr="00F005CE">
        <w:rPr>
          <w:rFonts w:ascii="Times New Roman" w:hAnsi="Times New Roman" w:cs="Times New Roman"/>
          <w:sz w:val="21"/>
          <w:szCs w:val="21"/>
        </w:rPr>
        <w:t>Forward the original forms and the damaged check to the Division of Financial and Personnel Services. A copy is retained for the record.</w:t>
      </w:r>
    </w:p>
    <w:p w14:paraId="20ACC0D3" w14:textId="77777777" w:rsidR="00A16C95" w:rsidRDefault="00A16C95" w:rsidP="00A16C95">
      <w:pPr>
        <w:pStyle w:val="PlainText"/>
        <w:tabs>
          <w:tab w:val="left" w:pos="720"/>
          <w:tab w:val="left" w:pos="1440"/>
          <w:tab w:val="left" w:pos="2160"/>
          <w:tab w:val="left" w:pos="2880"/>
          <w:tab w:val="left" w:pos="3600"/>
          <w:tab w:val="left" w:pos="4320"/>
        </w:tabs>
        <w:ind w:left="2880" w:hanging="2880"/>
        <w:rPr>
          <w:rFonts w:ascii="Times New Roman" w:hAnsi="Times New Roman" w:cs="Times New Roman"/>
          <w:sz w:val="21"/>
          <w:szCs w:val="21"/>
        </w:rPr>
      </w:pPr>
    </w:p>
    <w:p w14:paraId="1E6E2430" w14:textId="77777777" w:rsidR="00A16C95" w:rsidRPr="00416B76" w:rsidRDefault="00A16C95" w:rsidP="00A16C95">
      <w:pPr>
        <w:pStyle w:val="Heading2"/>
      </w:pPr>
      <w:r w:rsidRPr="00416B76">
        <w:t>SECTION 10:</w:t>
      </w:r>
      <w:r w:rsidRPr="00416B76">
        <w:tab/>
        <w:t>EBT METHOD OF PAYMENT; PERMISSIBLE USE</w:t>
      </w:r>
    </w:p>
    <w:p w14:paraId="026F0E7F" w14:textId="77777777" w:rsidR="00A16C95" w:rsidRPr="00416B76" w:rsidRDefault="00A16C95" w:rsidP="00A16C95">
      <w:pPr>
        <w:tabs>
          <w:tab w:val="left" w:pos="720"/>
          <w:tab w:val="left" w:pos="810"/>
          <w:tab w:val="left" w:pos="1440"/>
          <w:tab w:val="left" w:pos="2160"/>
          <w:tab w:val="left" w:pos="2880"/>
          <w:tab w:val="left" w:pos="3600"/>
          <w:tab w:val="left" w:pos="4320"/>
        </w:tabs>
        <w:ind w:left="720"/>
        <w:rPr>
          <w:sz w:val="21"/>
          <w:szCs w:val="21"/>
        </w:rPr>
      </w:pPr>
      <w:r w:rsidRPr="00416B76">
        <w:rPr>
          <w:sz w:val="21"/>
          <w:szCs w:val="21"/>
        </w:rPr>
        <w:t>When expended using an Electronic Benefits Transfer (EBT) card, State Supplement benefits are subject to the same purchase restrictions as</w:t>
      </w:r>
      <w:r>
        <w:rPr>
          <w:sz w:val="21"/>
          <w:szCs w:val="21"/>
        </w:rPr>
        <w:t xml:space="preserve"> those described in 22 M.R.S. §</w:t>
      </w:r>
      <w:r w:rsidRPr="00416B76">
        <w:rPr>
          <w:sz w:val="21"/>
          <w:szCs w:val="21"/>
        </w:rPr>
        <w:t>3763(11) and 10-144 C.M.R. 331, Ch. VI, governing Temporary Assistance for Needy Families (TANF) benefits. These restrictions do not apply to federal SSI benefits. When the recipient chooses to have funds distributed to them as direct deposit or check, State Supplement benefits are not subject to the above purchase restrictions.</w:t>
      </w:r>
      <w:r>
        <w:rPr>
          <w:sz w:val="21"/>
          <w:szCs w:val="21"/>
        </w:rPr>
        <w:t xml:space="preserve"> </w:t>
      </w:r>
    </w:p>
    <w:p w14:paraId="55236560" w14:textId="77777777" w:rsidR="00A16C95" w:rsidRDefault="00A16C95" w:rsidP="005C7E3A">
      <w:pPr>
        <w:spacing w:after="210"/>
        <w:rPr>
          <w:rFonts w:eastAsia="Calibri"/>
          <w:sz w:val="22"/>
          <w:szCs w:val="22"/>
        </w:rPr>
        <w:sectPr w:rsidR="00A16C95" w:rsidSect="00E94CA1">
          <w:headerReference w:type="default" r:id="rId125"/>
          <w:footnotePr>
            <w:numRestart w:val="eachSect"/>
          </w:footnotePr>
          <w:pgSz w:w="12240" w:h="15840"/>
          <w:pgMar w:top="1170" w:right="1440" w:bottom="1440" w:left="1440" w:header="0" w:footer="0" w:gutter="0"/>
          <w:cols w:space="720"/>
          <w:docGrid w:linePitch="299"/>
        </w:sectPr>
      </w:pPr>
    </w:p>
    <w:p w14:paraId="4070DDA9" w14:textId="77777777" w:rsidR="00A16C95" w:rsidRPr="00A16C95" w:rsidRDefault="00A16C95" w:rsidP="00A16C95">
      <w:pPr>
        <w:keepNext/>
        <w:keepLines/>
        <w:spacing w:after="210"/>
        <w:jc w:val="center"/>
        <w:outlineLvl w:val="0"/>
        <w:rPr>
          <w:rFonts w:eastAsiaTheme="majorEastAsia" w:cstheme="majorBidi"/>
          <w:b/>
          <w:caps/>
          <w:color w:val="000000" w:themeColor="text1"/>
          <w:sz w:val="21"/>
          <w:szCs w:val="32"/>
        </w:rPr>
      </w:pPr>
      <w:r w:rsidRPr="00A16C95">
        <w:rPr>
          <w:rFonts w:eastAsiaTheme="majorEastAsia" w:cstheme="majorBidi"/>
          <w:b/>
          <w:caps/>
          <w:color w:val="000000" w:themeColor="text1"/>
          <w:sz w:val="21"/>
          <w:szCs w:val="32"/>
        </w:rPr>
        <w:lastRenderedPageBreak/>
        <w:t>PART 12</w:t>
      </w:r>
    </w:p>
    <w:p w14:paraId="6FBC60BC" w14:textId="2446D89F" w:rsidR="00A16C95" w:rsidRPr="00A16C95" w:rsidRDefault="00A16C95" w:rsidP="00A16C95">
      <w:pPr>
        <w:keepNext/>
        <w:keepLines/>
        <w:spacing w:after="210"/>
        <w:jc w:val="center"/>
        <w:outlineLvl w:val="0"/>
        <w:rPr>
          <w:rFonts w:eastAsiaTheme="majorEastAsia" w:cstheme="majorBidi"/>
          <w:b/>
          <w:caps/>
          <w:color w:val="000000" w:themeColor="text1"/>
          <w:sz w:val="21"/>
          <w:szCs w:val="32"/>
        </w:rPr>
      </w:pPr>
      <w:r w:rsidRPr="00A16C95">
        <w:rPr>
          <w:rFonts w:eastAsiaTheme="majorEastAsia" w:cstheme="majorBidi"/>
          <w:b/>
          <w:caps/>
          <w:color w:val="000000" w:themeColor="text1"/>
          <w:sz w:val="21"/>
          <w:szCs w:val="32"/>
        </w:rPr>
        <w:t>RESIDENTIAL CARE</w:t>
      </w:r>
    </w:p>
    <w:p w14:paraId="28D80C47" w14:textId="77777777" w:rsidR="00A16C95" w:rsidRPr="00A16C95" w:rsidRDefault="00A16C95" w:rsidP="00A16C95">
      <w:pPr>
        <w:tabs>
          <w:tab w:val="left" w:pos="720"/>
          <w:tab w:val="left" w:pos="1440"/>
          <w:tab w:val="left" w:pos="2160"/>
          <w:tab w:val="left" w:pos="2880"/>
          <w:tab w:val="left" w:pos="3600"/>
          <w:tab w:val="left" w:pos="4320"/>
        </w:tabs>
        <w:ind w:right="360"/>
        <w:rPr>
          <w:sz w:val="21"/>
          <w:szCs w:val="21"/>
        </w:rPr>
      </w:pPr>
      <w:r w:rsidRPr="00A16C95">
        <w:rPr>
          <w:sz w:val="21"/>
          <w:szCs w:val="21"/>
        </w:rPr>
        <w:t>The rules in this Part are used for individuals who reside in any of the following living arrangements. Individuals residing in these living arrangements are not considered to be “institutionalized” as described in Part 14.</w:t>
      </w:r>
    </w:p>
    <w:p w14:paraId="035BBC90" w14:textId="77777777" w:rsidR="00A16C95" w:rsidRPr="00A16C95" w:rsidRDefault="00A16C95" w:rsidP="00A16C95">
      <w:pPr>
        <w:tabs>
          <w:tab w:val="left" w:pos="720"/>
          <w:tab w:val="left" w:pos="1440"/>
          <w:tab w:val="left" w:pos="2160"/>
          <w:tab w:val="left" w:pos="2880"/>
          <w:tab w:val="left" w:pos="3600"/>
          <w:tab w:val="left" w:pos="4320"/>
        </w:tabs>
        <w:rPr>
          <w:sz w:val="21"/>
          <w:szCs w:val="21"/>
        </w:rPr>
      </w:pPr>
    </w:p>
    <w:p w14:paraId="715D9FB3" w14:textId="77777777" w:rsidR="00A16C95" w:rsidRPr="00A16C95" w:rsidRDefault="00A16C95" w:rsidP="00A16C95">
      <w:pPr>
        <w:keepNext/>
        <w:spacing w:after="210"/>
        <w:ind w:left="1440" w:hanging="1440"/>
        <w:outlineLvl w:val="1"/>
        <w:rPr>
          <w:b/>
          <w:bCs/>
          <w:iCs/>
          <w:caps/>
          <w:sz w:val="21"/>
          <w:szCs w:val="28"/>
        </w:rPr>
      </w:pPr>
      <w:r w:rsidRPr="00A16C95">
        <w:rPr>
          <w:b/>
          <w:bCs/>
          <w:iCs/>
          <w:caps/>
          <w:sz w:val="21"/>
          <w:szCs w:val="28"/>
        </w:rPr>
        <w:t>SECTION 1:</w:t>
      </w:r>
      <w:r w:rsidRPr="00A16C95">
        <w:rPr>
          <w:b/>
          <w:bCs/>
          <w:iCs/>
          <w:caps/>
          <w:sz w:val="21"/>
          <w:szCs w:val="28"/>
        </w:rPr>
        <w:tab/>
        <w:t>LIVING ARRANGEMENTS</w:t>
      </w:r>
    </w:p>
    <w:p w14:paraId="2FC4897E" w14:textId="77777777" w:rsidR="00A16C95" w:rsidRPr="00A16C95" w:rsidRDefault="00A16C95" w:rsidP="00A16C95">
      <w:pPr>
        <w:tabs>
          <w:tab w:val="left" w:pos="720"/>
          <w:tab w:val="left" w:pos="1440"/>
          <w:tab w:val="left" w:pos="2160"/>
          <w:tab w:val="left" w:pos="2880"/>
          <w:tab w:val="left" w:pos="3600"/>
          <w:tab w:val="left" w:pos="4320"/>
        </w:tabs>
        <w:ind w:left="720"/>
        <w:rPr>
          <w:b/>
          <w:sz w:val="21"/>
          <w:szCs w:val="21"/>
        </w:rPr>
      </w:pPr>
      <w:r w:rsidRPr="00A16C95">
        <w:rPr>
          <w:b/>
          <w:sz w:val="21"/>
          <w:szCs w:val="21"/>
        </w:rPr>
        <w:t>Adult Foster Home (AFH):</w:t>
      </w:r>
    </w:p>
    <w:p w14:paraId="21DB7D2B" w14:textId="77777777" w:rsidR="00A16C95" w:rsidRPr="00A16C95" w:rsidRDefault="00A16C95" w:rsidP="00A16C95">
      <w:pPr>
        <w:tabs>
          <w:tab w:val="left" w:pos="720"/>
          <w:tab w:val="left" w:pos="1440"/>
          <w:tab w:val="left" w:pos="1800"/>
          <w:tab w:val="left" w:pos="2160"/>
          <w:tab w:val="left" w:pos="2880"/>
          <w:tab w:val="left" w:pos="3600"/>
          <w:tab w:val="left" w:pos="4320"/>
        </w:tabs>
        <w:ind w:left="1440"/>
        <w:rPr>
          <w:sz w:val="21"/>
          <w:szCs w:val="21"/>
        </w:rPr>
      </w:pPr>
      <w:r w:rsidRPr="00A16C95">
        <w:rPr>
          <w:sz w:val="21"/>
          <w:szCs w:val="21"/>
        </w:rPr>
        <w:t>Each AFH usually serves one to three individuals who are usually being served by the Office of Aging and Disability Services (OADS). OADS groups AFH into:</w:t>
      </w:r>
    </w:p>
    <w:p w14:paraId="7C5D9EA7" w14:textId="77777777" w:rsidR="00A16C95" w:rsidRPr="00A16C95" w:rsidRDefault="00A16C95" w:rsidP="00A16C95">
      <w:pPr>
        <w:tabs>
          <w:tab w:val="left" w:pos="720"/>
          <w:tab w:val="left" w:pos="1440"/>
          <w:tab w:val="left" w:pos="1800"/>
          <w:tab w:val="left" w:pos="2160"/>
          <w:tab w:val="left" w:pos="2880"/>
          <w:tab w:val="left" w:pos="3600"/>
          <w:tab w:val="left" w:pos="4320"/>
        </w:tabs>
        <w:ind w:left="1440"/>
        <w:rPr>
          <w:sz w:val="21"/>
          <w:szCs w:val="21"/>
        </w:rPr>
      </w:pPr>
    </w:p>
    <w:p w14:paraId="2E9C6A2D" w14:textId="77777777" w:rsidR="00A16C95" w:rsidRPr="00A16C95" w:rsidRDefault="00A16C95" w:rsidP="00A16C95">
      <w:pPr>
        <w:tabs>
          <w:tab w:val="left" w:pos="720"/>
          <w:tab w:val="left" w:pos="1440"/>
          <w:tab w:val="left" w:pos="1800"/>
          <w:tab w:val="left" w:pos="2160"/>
          <w:tab w:val="left" w:pos="2880"/>
          <w:tab w:val="left" w:pos="3600"/>
          <w:tab w:val="left" w:pos="4320"/>
        </w:tabs>
        <w:ind w:left="2160" w:hanging="360"/>
        <w:rPr>
          <w:sz w:val="21"/>
          <w:szCs w:val="21"/>
        </w:rPr>
      </w:pPr>
      <w:r w:rsidRPr="00A16C95">
        <w:rPr>
          <w:sz w:val="21"/>
          <w:szCs w:val="21"/>
        </w:rPr>
        <w:t>*</w:t>
      </w:r>
      <w:r w:rsidRPr="00A16C95">
        <w:rPr>
          <w:sz w:val="21"/>
          <w:szCs w:val="21"/>
        </w:rPr>
        <w:tab/>
        <w:t>Private AFH or “Foster Waiver Homes” where residents are also enrolled in the OADS Home &amp; Community Based Waiver Program, and</w:t>
      </w:r>
    </w:p>
    <w:p w14:paraId="41A1FD6A" w14:textId="77777777" w:rsidR="00A16C95" w:rsidRPr="00A16C95" w:rsidRDefault="00A16C95" w:rsidP="00A16C95">
      <w:pPr>
        <w:tabs>
          <w:tab w:val="left" w:pos="720"/>
          <w:tab w:val="left" w:pos="1440"/>
          <w:tab w:val="left" w:pos="1800"/>
          <w:tab w:val="left" w:pos="2160"/>
          <w:tab w:val="left" w:pos="2880"/>
          <w:tab w:val="left" w:pos="3600"/>
          <w:tab w:val="left" w:pos="4320"/>
        </w:tabs>
        <w:ind w:left="1440"/>
        <w:rPr>
          <w:sz w:val="21"/>
          <w:szCs w:val="21"/>
        </w:rPr>
      </w:pPr>
    </w:p>
    <w:p w14:paraId="7E83A6C4" w14:textId="77777777" w:rsidR="00A16C95" w:rsidRPr="00A16C95" w:rsidRDefault="00A16C95" w:rsidP="00A16C95">
      <w:pPr>
        <w:tabs>
          <w:tab w:val="left" w:pos="720"/>
          <w:tab w:val="left" w:pos="1440"/>
          <w:tab w:val="left" w:pos="1800"/>
          <w:tab w:val="left" w:pos="2160"/>
          <w:tab w:val="left" w:pos="2880"/>
          <w:tab w:val="left" w:pos="3600"/>
          <w:tab w:val="left" w:pos="4320"/>
        </w:tabs>
        <w:ind w:left="2160" w:hanging="360"/>
        <w:rPr>
          <w:sz w:val="21"/>
          <w:szCs w:val="21"/>
        </w:rPr>
      </w:pPr>
      <w:r w:rsidRPr="00A16C95">
        <w:rPr>
          <w:sz w:val="21"/>
          <w:szCs w:val="21"/>
        </w:rPr>
        <w:t>*</w:t>
      </w:r>
      <w:r w:rsidRPr="00A16C95">
        <w:rPr>
          <w:sz w:val="21"/>
          <w:szCs w:val="21"/>
        </w:rPr>
        <w:tab/>
        <w:t>State Assisted AFH where residents are enrolled in SSI/State Supplement and/or OADS Home &amp; Community Based Waiver Program. This distinction is used for OADS purposes only. Medicaid eligibility is determined using the same rules for all AFH but the State Supplement amount is different for each group (See Part 11 for information on the State Supplement).</w:t>
      </w:r>
    </w:p>
    <w:p w14:paraId="1BA1B68D" w14:textId="77777777" w:rsidR="00A16C95" w:rsidRPr="00A16C95" w:rsidRDefault="00A16C95" w:rsidP="00A16C95">
      <w:pPr>
        <w:tabs>
          <w:tab w:val="left" w:pos="720"/>
          <w:tab w:val="left" w:pos="1440"/>
          <w:tab w:val="left" w:pos="2160"/>
          <w:tab w:val="left" w:pos="2880"/>
          <w:tab w:val="left" w:pos="3600"/>
          <w:tab w:val="left" w:pos="4320"/>
        </w:tabs>
        <w:ind w:left="720"/>
        <w:rPr>
          <w:sz w:val="21"/>
          <w:szCs w:val="21"/>
        </w:rPr>
      </w:pPr>
    </w:p>
    <w:p w14:paraId="25E4F0C1" w14:textId="77777777" w:rsidR="00A16C95" w:rsidRPr="00A16C95" w:rsidRDefault="00A16C95" w:rsidP="00A16C95">
      <w:pPr>
        <w:tabs>
          <w:tab w:val="left" w:pos="720"/>
          <w:tab w:val="left" w:pos="1440"/>
          <w:tab w:val="left" w:pos="2160"/>
          <w:tab w:val="left" w:pos="2880"/>
          <w:tab w:val="left" w:pos="3600"/>
          <w:tab w:val="left" w:pos="4320"/>
        </w:tabs>
        <w:ind w:left="720"/>
        <w:rPr>
          <w:b/>
          <w:sz w:val="21"/>
          <w:szCs w:val="21"/>
        </w:rPr>
      </w:pPr>
      <w:r w:rsidRPr="00A16C95">
        <w:rPr>
          <w:b/>
          <w:sz w:val="21"/>
          <w:szCs w:val="21"/>
        </w:rPr>
        <w:t>Flat Rate Boarding Home (FRBH)</w:t>
      </w:r>
    </w:p>
    <w:p w14:paraId="5AF4D20F" w14:textId="77777777" w:rsidR="00A16C95" w:rsidRPr="00A16C95" w:rsidRDefault="00A16C95" w:rsidP="00A16C95">
      <w:pPr>
        <w:tabs>
          <w:tab w:val="left" w:pos="720"/>
          <w:tab w:val="left" w:pos="1440"/>
          <w:tab w:val="left" w:pos="2160"/>
          <w:tab w:val="left" w:pos="2880"/>
          <w:tab w:val="left" w:pos="3600"/>
          <w:tab w:val="left" w:pos="4320"/>
        </w:tabs>
        <w:ind w:left="1440"/>
        <w:rPr>
          <w:sz w:val="21"/>
          <w:szCs w:val="21"/>
        </w:rPr>
      </w:pPr>
      <w:r w:rsidRPr="00A16C95">
        <w:rPr>
          <w:sz w:val="21"/>
          <w:szCs w:val="21"/>
        </w:rPr>
        <w:t>Each FRBH usually serves up to five individuals who are usually being served by OADS.</w:t>
      </w:r>
    </w:p>
    <w:p w14:paraId="7D2B8142" w14:textId="77777777" w:rsidR="00A16C95" w:rsidRPr="00A16C95" w:rsidRDefault="00A16C95" w:rsidP="00A16C95">
      <w:pPr>
        <w:tabs>
          <w:tab w:val="left" w:pos="720"/>
          <w:tab w:val="left" w:pos="1440"/>
          <w:tab w:val="left" w:pos="2160"/>
          <w:tab w:val="left" w:pos="2880"/>
          <w:tab w:val="left" w:pos="3600"/>
          <w:tab w:val="left" w:pos="4320"/>
        </w:tabs>
        <w:ind w:left="720"/>
        <w:rPr>
          <w:sz w:val="21"/>
          <w:szCs w:val="21"/>
        </w:rPr>
      </w:pPr>
    </w:p>
    <w:p w14:paraId="090AABD4" w14:textId="77777777" w:rsidR="00A16C95" w:rsidRPr="00A16C95" w:rsidRDefault="00A16C95" w:rsidP="00A16C95">
      <w:pPr>
        <w:tabs>
          <w:tab w:val="left" w:pos="1440"/>
        </w:tabs>
        <w:ind w:left="360" w:firstLine="360"/>
        <w:jc w:val="both"/>
        <w:rPr>
          <w:sz w:val="21"/>
          <w:szCs w:val="21"/>
        </w:rPr>
      </w:pPr>
      <w:r w:rsidRPr="00A16C95">
        <w:rPr>
          <w:b/>
          <w:sz w:val="21"/>
          <w:szCs w:val="21"/>
        </w:rPr>
        <w:t>Cost Reimbursed Boarding Home (CRBH</w:t>
      </w:r>
      <w:r w:rsidRPr="00A16C95">
        <w:rPr>
          <w:sz w:val="21"/>
          <w:szCs w:val="21"/>
        </w:rPr>
        <w:t>)</w:t>
      </w:r>
    </w:p>
    <w:p w14:paraId="796E9863" w14:textId="77777777" w:rsidR="00A16C95" w:rsidRPr="00A16C95" w:rsidRDefault="00A16C95" w:rsidP="00A16C95">
      <w:pPr>
        <w:tabs>
          <w:tab w:val="left" w:pos="1440"/>
          <w:tab w:val="left" w:pos="7200"/>
        </w:tabs>
        <w:ind w:left="1440"/>
        <w:jc w:val="both"/>
        <w:rPr>
          <w:color w:val="0066FF"/>
          <w:sz w:val="21"/>
          <w:szCs w:val="21"/>
          <w:u w:val="single"/>
        </w:rPr>
      </w:pPr>
      <w:r w:rsidRPr="00A16C95">
        <w:rPr>
          <w:sz w:val="21"/>
          <w:szCs w:val="21"/>
        </w:rPr>
        <w:t>CRBH serve six or more individuals. These facilities are classified as Private Non-Medical Institutions (PNMI).</w:t>
      </w:r>
    </w:p>
    <w:p w14:paraId="22D90CE5" w14:textId="77777777" w:rsidR="00A16C95" w:rsidRPr="00A16C95" w:rsidRDefault="00A16C95" w:rsidP="00A16C95">
      <w:pPr>
        <w:tabs>
          <w:tab w:val="left" w:pos="1440"/>
        </w:tabs>
        <w:ind w:left="1080" w:firstLine="360"/>
        <w:jc w:val="both"/>
        <w:rPr>
          <w:sz w:val="21"/>
          <w:szCs w:val="21"/>
        </w:rPr>
      </w:pPr>
    </w:p>
    <w:p w14:paraId="7BD07BA3" w14:textId="77777777" w:rsidR="00A16C95" w:rsidRPr="00A16C95" w:rsidRDefault="00A16C95" w:rsidP="00A16C95">
      <w:pPr>
        <w:tabs>
          <w:tab w:val="left" w:pos="1440"/>
        </w:tabs>
        <w:ind w:left="360" w:firstLine="360"/>
        <w:jc w:val="both"/>
        <w:rPr>
          <w:b/>
          <w:sz w:val="21"/>
          <w:szCs w:val="21"/>
        </w:rPr>
      </w:pPr>
      <w:r w:rsidRPr="00A16C95">
        <w:rPr>
          <w:b/>
          <w:sz w:val="21"/>
          <w:szCs w:val="21"/>
        </w:rPr>
        <w:t>Residential Care Facility (RCF)</w:t>
      </w:r>
    </w:p>
    <w:p w14:paraId="0824233D" w14:textId="77777777" w:rsidR="00A16C95" w:rsidRPr="00A16C95" w:rsidRDefault="00A16C95" w:rsidP="00A16C95">
      <w:pPr>
        <w:tabs>
          <w:tab w:val="left" w:pos="1440"/>
          <w:tab w:val="left" w:pos="7200"/>
        </w:tabs>
        <w:ind w:left="1440"/>
        <w:jc w:val="both"/>
        <w:rPr>
          <w:color w:val="0066FF"/>
          <w:sz w:val="21"/>
          <w:szCs w:val="21"/>
        </w:rPr>
      </w:pPr>
      <w:r w:rsidRPr="00A16C95">
        <w:rPr>
          <w:sz w:val="21"/>
          <w:szCs w:val="21"/>
        </w:rPr>
        <w:t>RCF serve six or more individuals. These facilities are classified as Private Non-Medical Institutions (PNMI).</w:t>
      </w:r>
    </w:p>
    <w:p w14:paraId="6D689AEC" w14:textId="77777777" w:rsidR="00A16C95" w:rsidRPr="00A16C95" w:rsidRDefault="00A16C95" w:rsidP="00A16C95">
      <w:pPr>
        <w:tabs>
          <w:tab w:val="left" w:pos="1440"/>
          <w:tab w:val="left" w:pos="7200"/>
        </w:tabs>
        <w:ind w:left="1870" w:firstLine="360"/>
        <w:jc w:val="both"/>
        <w:rPr>
          <w:sz w:val="21"/>
          <w:szCs w:val="21"/>
        </w:rPr>
      </w:pPr>
    </w:p>
    <w:p w14:paraId="610C3FAD" w14:textId="77777777" w:rsidR="00A16C95" w:rsidRPr="00A16C95" w:rsidRDefault="00A16C95" w:rsidP="00A16C95">
      <w:pPr>
        <w:tabs>
          <w:tab w:val="left" w:pos="1440"/>
        </w:tabs>
        <w:ind w:left="360" w:firstLine="360"/>
        <w:jc w:val="both"/>
        <w:rPr>
          <w:b/>
          <w:sz w:val="21"/>
          <w:szCs w:val="21"/>
        </w:rPr>
      </w:pPr>
      <w:r w:rsidRPr="00A16C95">
        <w:rPr>
          <w:b/>
          <w:sz w:val="21"/>
          <w:szCs w:val="21"/>
        </w:rPr>
        <w:t>Adult Family Care Home (AFCH)</w:t>
      </w:r>
    </w:p>
    <w:p w14:paraId="2DF3B813" w14:textId="77777777" w:rsidR="00A16C95" w:rsidRPr="00A16C95" w:rsidRDefault="00A16C95" w:rsidP="00A16C95">
      <w:pPr>
        <w:tabs>
          <w:tab w:val="left" w:pos="1440"/>
          <w:tab w:val="left" w:pos="7200"/>
        </w:tabs>
        <w:ind w:left="1440"/>
        <w:jc w:val="both"/>
        <w:rPr>
          <w:sz w:val="21"/>
          <w:szCs w:val="21"/>
        </w:rPr>
      </w:pPr>
      <w:r w:rsidRPr="00A16C95">
        <w:rPr>
          <w:sz w:val="21"/>
          <w:szCs w:val="21"/>
        </w:rPr>
        <w:t>AFCH serve up to five individuals. Residents of AFCH receive a greater level of care than is provided in a CRBH or RCF but less than that provided in a nursing facility. These facilities are classified as a Private Non-Medical Institutions (PNMI).</w:t>
      </w:r>
    </w:p>
    <w:p w14:paraId="79E97DC7" w14:textId="77777777" w:rsidR="00A16C95" w:rsidRPr="00A16C95" w:rsidRDefault="00A16C95" w:rsidP="00A16C95">
      <w:pPr>
        <w:tabs>
          <w:tab w:val="left" w:pos="720"/>
          <w:tab w:val="left" w:pos="1440"/>
          <w:tab w:val="left" w:pos="2160"/>
          <w:tab w:val="left" w:pos="2880"/>
          <w:tab w:val="left" w:pos="3600"/>
          <w:tab w:val="left" w:pos="4320"/>
        </w:tabs>
        <w:rPr>
          <w:sz w:val="21"/>
          <w:szCs w:val="21"/>
        </w:rPr>
      </w:pPr>
    </w:p>
    <w:p w14:paraId="0D8B2312" w14:textId="77777777" w:rsidR="00A16C95" w:rsidRPr="00A16C95" w:rsidRDefault="00A16C95" w:rsidP="00A16C95">
      <w:pPr>
        <w:tabs>
          <w:tab w:val="left" w:pos="720"/>
          <w:tab w:val="left" w:pos="1440"/>
          <w:tab w:val="left" w:pos="2160"/>
          <w:tab w:val="left" w:pos="2880"/>
          <w:tab w:val="left" w:pos="3600"/>
          <w:tab w:val="left" w:pos="4320"/>
        </w:tabs>
        <w:ind w:left="720"/>
        <w:rPr>
          <w:sz w:val="21"/>
          <w:szCs w:val="21"/>
        </w:rPr>
      </w:pPr>
      <w:r w:rsidRPr="00A16C95">
        <w:rPr>
          <w:sz w:val="21"/>
          <w:szCs w:val="21"/>
        </w:rPr>
        <w:t>Eligibility for coverage requires that the individual:</w:t>
      </w:r>
    </w:p>
    <w:p w14:paraId="2DCD330C" w14:textId="77777777" w:rsidR="00A16C95" w:rsidRPr="00A16C95" w:rsidRDefault="00A16C95" w:rsidP="00A16C95">
      <w:pPr>
        <w:tabs>
          <w:tab w:val="left" w:pos="720"/>
          <w:tab w:val="left" w:pos="1440"/>
          <w:tab w:val="left" w:pos="2160"/>
          <w:tab w:val="left" w:pos="2880"/>
          <w:tab w:val="left" w:pos="3600"/>
          <w:tab w:val="left" w:pos="4320"/>
        </w:tabs>
        <w:rPr>
          <w:sz w:val="21"/>
          <w:szCs w:val="21"/>
        </w:rPr>
      </w:pPr>
    </w:p>
    <w:p w14:paraId="342C0E1B" w14:textId="77777777" w:rsidR="00A16C95" w:rsidRPr="00A16C95" w:rsidRDefault="00A16C95" w:rsidP="00A16C95">
      <w:pPr>
        <w:tabs>
          <w:tab w:val="left" w:pos="720"/>
          <w:tab w:val="left" w:pos="1080"/>
          <w:tab w:val="left" w:pos="1440"/>
          <w:tab w:val="left" w:pos="2160"/>
          <w:tab w:val="left" w:pos="2880"/>
          <w:tab w:val="left" w:pos="3600"/>
          <w:tab w:val="left" w:pos="4320"/>
        </w:tabs>
        <w:ind w:left="1080"/>
        <w:rPr>
          <w:sz w:val="21"/>
          <w:szCs w:val="21"/>
        </w:rPr>
      </w:pPr>
      <w:r w:rsidRPr="00A16C95">
        <w:rPr>
          <w:sz w:val="21"/>
          <w:szCs w:val="21"/>
        </w:rPr>
        <w:t>*</w:t>
      </w:r>
      <w:r w:rsidRPr="00A16C95">
        <w:rPr>
          <w:sz w:val="21"/>
          <w:szCs w:val="21"/>
        </w:rPr>
        <w:tab/>
        <w:t>has a coverable group.</w:t>
      </w:r>
    </w:p>
    <w:p w14:paraId="1925E4DF" w14:textId="77777777" w:rsidR="00A16C95" w:rsidRPr="00A16C95" w:rsidRDefault="00A16C95" w:rsidP="00A16C95">
      <w:pPr>
        <w:tabs>
          <w:tab w:val="left" w:pos="720"/>
          <w:tab w:val="left" w:pos="1080"/>
          <w:tab w:val="left" w:pos="1440"/>
          <w:tab w:val="left" w:pos="2160"/>
          <w:tab w:val="left" w:pos="2880"/>
          <w:tab w:val="left" w:pos="3600"/>
          <w:tab w:val="left" w:pos="4320"/>
        </w:tabs>
        <w:ind w:left="1080"/>
        <w:rPr>
          <w:sz w:val="21"/>
          <w:szCs w:val="21"/>
        </w:rPr>
      </w:pPr>
      <w:r w:rsidRPr="00A16C95">
        <w:rPr>
          <w:sz w:val="21"/>
          <w:szCs w:val="21"/>
        </w:rPr>
        <w:t>*</w:t>
      </w:r>
      <w:r w:rsidRPr="00A16C95">
        <w:rPr>
          <w:sz w:val="21"/>
          <w:szCs w:val="21"/>
        </w:rPr>
        <w:tab/>
        <w:t>meets asset criteria.</w:t>
      </w:r>
    </w:p>
    <w:p w14:paraId="5DCA084A" w14:textId="77777777" w:rsidR="00A16C95" w:rsidRPr="00A16C95" w:rsidRDefault="00A16C95" w:rsidP="00A16C95">
      <w:pPr>
        <w:tabs>
          <w:tab w:val="left" w:pos="720"/>
          <w:tab w:val="left" w:pos="1080"/>
          <w:tab w:val="left" w:pos="1440"/>
          <w:tab w:val="left" w:pos="2160"/>
          <w:tab w:val="left" w:pos="2880"/>
          <w:tab w:val="left" w:pos="3600"/>
          <w:tab w:val="left" w:pos="4320"/>
        </w:tabs>
        <w:ind w:left="1080"/>
        <w:rPr>
          <w:sz w:val="21"/>
          <w:szCs w:val="21"/>
        </w:rPr>
      </w:pPr>
      <w:r w:rsidRPr="00A16C95">
        <w:rPr>
          <w:sz w:val="21"/>
          <w:szCs w:val="21"/>
        </w:rPr>
        <w:t>*</w:t>
      </w:r>
      <w:r w:rsidRPr="00A16C95">
        <w:rPr>
          <w:sz w:val="21"/>
          <w:szCs w:val="21"/>
        </w:rPr>
        <w:tab/>
        <w:t>meets income criteria</w:t>
      </w:r>
    </w:p>
    <w:p w14:paraId="2AACF173" w14:textId="77777777" w:rsidR="00A16C95" w:rsidRPr="00A16C95" w:rsidRDefault="00A16C95" w:rsidP="00A16C95">
      <w:pPr>
        <w:tabs>
          <w:tab w:val="left" w:pos="720"/>
          <w:tab w:val="left" w:pos="1080"/>
          <w:tab w:val="left" w:pos="1440"/>
          <w:tab w:val="left" w:pos="2160"/>
          <w:tab w:val="left" w:pos="2880"/>
          <w:tab w:val="left" w:pos="3600"/>
          <w:tab w:val="left" w:pos="4320"/>
        </w:tabs>
        <w:ind w:left="1080"/>
        <w:rPr>
          <w:sz w:val="21"/>
          <w:szCs w:val="21"/>
        </w:rPr>
      </w:pPr>
    </w:p>
    <w:p w14:paraId="47B79834" w14:textId="77777777" w:rsidR="00A16C95" w:rsidRPr="00A16C95" w:rsidRDefault="00A16C95" w:rsidP="00A16C95">
      <w:pPr>
        <w:tabs>
          <w:tab w:val="left" w:pos="720"/>
          <w:tab w:val="left" w:pos="1440"/>
          <w:tab w:val="left" w:pos="2160"/>
          <w:tab w:val="left" w:pos="2880"/>
          <w:tab w:val="left" w:pos="3600"/>
          <w:tab w:val="left" w:pos="4320"/>
        </w:tabs>
        <w:spacing w:after="210"/>
        <w:ind w:left="720" w:right="-360"/>
        <w:rPr>
          <w:sz w:val="21"/>
          <w:szCs w:val="21"/>
        </w:rPr>
      </w:pPr>
      <w:r w:rsidRPr="00A16C95">
        <w:rPr>
          <w:sz w:val="21"/>
          <w:szCs w:val="21"/>
        </w:rPr>
        <w:t>For individuals residing in a CRBH, RCF, or AFCH above it is necessary to determine the amount that the individual is expected to pay toward the cost of their care if they are found to be eligible for coverage.</w:t>
      </w:r>
    </w:p>
    <w:p w14:paraId="6956CB0B" w14:textId="77777777" w:rsidR="00A16C95" w:rsidRPr="00A16C95" w:rsidRDefault="00A16C95" w:rsidP="00A16C95">
      <w:pPr>
        <w:keepNext/>
        <w:spacing w:after="210"/>
        <w:ind w:left="1440" w:hanging="1440"/>
        <w:outlineLvl w:val="1"/>
        <w:rPr>
          <w:b/>
          <w:bCs/>
          <w:iCs/>
          <w:caps/>
          <w:sz w:val="21"/>
          <w:szCs w:val="28"/>
        </w:rPr>
      </w:pPr>
      <w:r w:rsidRPr="00A16C95">
        <w:rPr>
          <w:b/>
          <w:bCs/>
          <w:iCs/>
          <w:caps/>
          <w:sz w:val="21"/>
          <w:szCs w:val="28"/>
        </w:rPr>
        <w:t>SECTION 2:</w:t>
      </w:r>
      <w:r w:rsidRPr="00A16C95">
        <w:rPr>
          <w:b/>
          <w:bCs/>
          <w:iCs/>
          <w:caps/>
          <w:sz w:val="21"/>
          <w:szCs w:val="28"/>
        </w:rPr>
        <w:tab/>
        <w:t>COVERABLE GROUPS</w:t>
      </w:r>
    </w:p>
    <w:p w14:paraId="25EDFF08" w14:textId="77777777" w:rsidR="00A16C95" w:rsidRDefault="00A16C95" w:rsidP="00A16C95">
      <w:pPr>
        <w:tabs>
          <w:tab w:val="left" w:pos="720"/>
          <w:tab w:val="left" w:pos="1440"/>
          <w:tab w:val="left" w:pos="2160"/>
          <w:tab w:val="left" w:pos="2880"/>
          <w:tab w:val="left" w:pos="3600"/>
          <w:tab w:val="left" w:pos="4320"/>
        </w:tabs>
        <w:ind w:left="720"/>
        <w:rPr>
          <w:sz w:val="21"/>
          <w:szCs w:val="21"/>
        </w:rPr>
        <w:sectPr w:rsidR="00A16C95" w:rsidSect="00E94CA1">
          <w:headerReference w:type="default" r:id="rId126"/>
          <w:footnotePr>
            <w:numRestart w:val="eachSect"/>
          </w:footnotePr>
          <w:pgSz w:w="12240" w:h="15840"/>
          <w:pgMar w:top="1170" w:right="1440" w:bottom="1440" w:left="1440" w:header="0" w:footer="0" w:gutter="0"/>
          <w:cols w:space="720"/>
          <w:docGrid w:linePitch="299"/>
        </w:sectPr>
      </w:pPr>
      <w:r w:rsidRPr="00A16C95">
        <w:rPr>
          <w:sz w:val="21"/>
          <w:szCs w:val="21"/>
        </w:rPr>
        <w:t>For all living arrangements individuals must have a Medicaid coverable group. This can be any coverable group including Non-Categorical. The individual need not be in an elderly or disability coverage group</w:t>
      </w:r>
      <w:r>
        <w:rPr>
          <w:sz w:val="21"/>
          <w:szCs w:val="21"/>
        </w:rPr>
        <w:t>.</w:t>
      </w:r>
    </w:p>
    <w:p w14:paraId="59994C80" w14:textId="77777777" w:rsidR="00A16C95" w:rsidRPr="00A16C95" w:rsidRDefault="00A16C95" w:rsidP="00A16C95">
      <w:pPr>
        <w:tabs>
          <w:tab w:val="left" w:pos="720"/>
          <w:tab w:val="left" w:pos="1440"/>
          <w:tab w:val="left" w:pos="2160"/>
          <w:tab w:val="left" w:pos="2880"/>
          <w:tab w:val="left" w:pos="3600"/>
          <w:tab w:val="left" w:pos="4320"/>
        </w:tabs>
        <w:rPr>
          <w:sz w:val="21"/>
          <w:szCs w:val="21"/>
        </w:rPr>
      </w:pPr>
    </w:p>
    <w:p w14:paraId="6918B366" w14:textId="77777777" w:rsidR="00A16C95" w:rsidRPr="00A16C95" w:rsidRDefault="00A16C95" w:rsidP="00A16C95">
      <w:pPr>
        <w:keepNext/>
        <w:spacing w:after="210"/>
        <w:ind w:left="1440" w:hanging="1440"/>
        <w:outlineLvl w:val="1"/>
        <w:rPr>
          <w:b/>
          <w:bCs/>
          <w:iCs/>
          <w:caps/>
          <w:sz w:val="21"/>
          <w:szCs w:val="28"/>
        </w:rPr>
      </w:pPr>
      <w:r w:rsidRPr="00A16C95">
        <w:rPr>
          <w:b/>
          <w:bCs/>
          <w:iCs/>
          <w:caps/>
          <w:sz w:val="21"/>
          <w:szCs w:val="28"/>
        </w:rPr>
        <w:t>SECTION 3:</w:t>
      </w:r>
      <w:r w:rsidRPr="00A16C95">
        <w:rPr>
          <w:b/>
          <w:bCs/>
          <w:iCs/>
          <w:caps/>
          <w:sz w:val="21"/>
          <w:szCs w:val="28"/>
        </w:rPr>
        <w:tab/>
        <w:t>RESIDENTIAL CARE ASSET CRITERIA</w:t>
      </w:r>
    </w:p>
    <w:p w14:paraId="73A73548" w14:textId="77777777" w:rsidR="00A16C95" w:rsidRPr="00A16C95" w:rsidRDefault="00A16C95" w:rsidP="00A16C95">
      <w:pPr>
        <w:tabs>
          <w:tab w:val="left" w:pos="720"/>
          <w:tab w:val="left" w:pos="1440"/>
          <w:tab w:val="left" w:pos="2160"/>
          <w:tab w:val="left" w:pos="2880"/>
          <w:tab w:val="left" w:pos="3600"/>
          <w:tab w:val="left" w:pos="4320"/>
        </w:tabs>
        <w:ind w:left="720"/>
        <w:rPr>
          <w:sz w:val="21"/>
          <w:szCs w:val="21"/>
        </w:rPr>
      </w:pPr>
      <w:r w:rsidRPr="00A16C95">
        <w:rPr>
          <w:sz w:val="21"/>
          <w:szCs w:val="21"/>
        </w:rPr>
        <w:t>For all living arrangements, when determining eligibility for Medicaid “countable assets” are assets after exclusions (see Part 16).</w:t>
      </w:r>
    </w:p>
    <w:p w14:paraId="70B3F434" w14:textId="77777777" w:rsidR="00A16C95" w:rsidRPr="00A16C95" w:rsidRDefault="00A16C95" w:rsidP="00A16C95">
      <w:pPr>
        <w:tabs>
          <w:tab w:val="left" w:pos="720"/>
          <w:tab w:val="left" w:pos="1440"/>
          <w:tab w:val="left" w:pos="2160"/>
          <w:tab w:val="left" w:pos="2880"/>
          <w:tab w:val="left" w:pos="3600"/>
          <w:tab w:val="left" w:pos="4320"/>
        </w:tabs>
        <w:ind w:left="720"/>
        <w:rPr>
          <w:sz w:val="21"/>
          <w:szCs w:val="21"/>
        </w:rPr>
      </w:pPr>
    </w:p>
    <w:p w14:paraId="42AC6235" w14:textId="77777777" w:rsidR="00A16C95" w:rsidRPr="00A16C95" w:rsidRDefault="00A16C95" w:rsidP="00A16C95">
      <w:pPr>
        <w:tabs>
          <w:tab w:val="left" w:pos="720"/>
          <w:tab w:val="left" w:pos="1440"/>
          <w:tab w:val="left" w:pos="2160"/>
          <w:tab w:val="left" w:pos="2880"/>
          <w:tab w:val="left" w:pos="3600"/>
          <w:tab w:val="left" w:pos="4320"/>
        </w:tabs>
        <w:ind w:left="720" w:right="-360"/>
        <w:rPr>
          <w:sz w:val="21"/>
          <w:szCs w:val="21"/>
        </w:rPr>
      </w:pPr>
      <w:r w:rsidRPr="00A16C95">
        <w:rPr>
          <w:sz w:val="21"/>
          <w:szCs w:val="21"/>
        </w:rPr>
        <w:t>For all facilities in this Part, countable assets must be under $2000 for an individual or $3000 for a couple.</w:t>
      </w:r>
    </w:p>
    <w:p w14:paraId="6A4053B5" w14:textId="77777777" w:rsidR="00A16C95" w:rsidRPr="00A16C95" w:rsidRDefault="00A16C95" w:rsidP="00A16C95">
      <w:pPr>
        <w:tabs>
          <w:tab w:val="left" w:pos="720"/>
          <w:tab w:val="left" w:pos="1440"/>
          <w:tab w:val="left" w:pos="2160"/>
          <w:tab w:val="left" w:pos="2880"/>
          <w:tab w:val="left" w:pos="3600"/>
          <w:tab w:val="left" w:pos="4320"/>
        </w:tabs>
        <w:ind w:left="720"/>
        <w:rPr>
          <w:sz w:val="21"/>
          <w:szCs w:val="21"/>
        </w:rPr>
      </w:pPr>
    </w:p>
    <w:p w14:paraId="40D83965" w14:textId="77777777" w:rsidR="00A16C95" w:rsidRPr="00A16C95" w:rsidRDefault="00A16C95" w:rsidP="00A16C95">
      <w:pPr>
        <w:tabs>
          <w:tab w:val="left" w:pos="720"/>
          <w:tab w:val="left" w:pos="1440"/>
          <w:tab w:val="left" w:pos="2160"/>
          <w:tab w:val="left" w:pos="2880"/>
          <w:tab w:val="left" w:pos="3600"/>
          <w:tab w:val="left" w:pos="4320"/>
        </w:tabs>
        <w:ind w:left="720"/>
        <w:rPr>
          <w:sz w:val="21"/>
          <w:szCs w:val="21"/>
        </w:rPr>
      </w:pPr>
      <w:r w:rsidRPr="00A16C95">
        <w:rPr>
          <w:sz w:val="21"/>
          <w:szCs w:val="21"/>
        </w:rPr>
        <w:t>Countable assets, exclusions and deductions are identified in Part 16. Apply these rules based on the coverable group the individual is in.</w:t>
      </w:r>
    </w:p>
    <w:p w14:paraId="421EAE15" w14:textId="77777777" w:rsidR="00A16C95" w:rsidRPr="00A16C95" w:rsidRDefault="00A16C95" w:rsidP="00A16C95">
      <w:pPr>
        <w:tabs>
          <w:tab w:val="left" w:pos="720"/>
          <w:tab w:val="left" w:pos="1440"/>
          <w:tab w:val="left" w:pos="2160"/>
          <w:tab w:val="left" w:pos="2880"/>
          <w:tab w:val="left" w:pos="3600"/>
          <w:tab w:val="left" w:pos="4320"/>
        </w:tabs>
        <w:ind w:left="720"/>
        <w:rPr>
          <w:sz w:val="21"/>
          <w:szCs w:val="21"/>
        </w:rPr>
      </w:pPr>
    </w:p>
    <w:p w14:paraId="2E094607" w14:textId="77777777" w:rsidR="00A16C95" w:rsidRPr="00A16C95" w:rsidRDefault="00A16C95" w:rsidP="00A16C95">
      <w:pPr>
        <w:tabs>
          <w:tab w:val="left" w:pos="720"/>
          <w:tab w:val="left" w:pos="1440"/>
          <w:tab w:val="left" w:pos="2160"/>
          <w:tab w:val="left" w:pos="2880"/>
          <w:tab w:val="left" w:pos="3600"/>
          <w:tab w:val="left" w:pos="4320"/>
        </w:tabs>
        <w:ind w:left="720"/>
        <w:rPr>
          <w:sz w:val="21"/>
          <w:szCs w:val="21"/>
        </w:rPr>
      </w:pPr>
      <w:r w:rsidRPr="00A16C95">
        <w:rPr>
          <w:sz w:val="21"/>
          <w:szCs w:val="21"/>
        </w:rPr>
        <w:t>Transfer of asset rules found in Chapter 336 of this Manual apply to individuals residing in a CRBH, RCF, or AFCH.</w:t>
      </w:r>
    </w:p>
    <w:p w14:paraId="34D051B0" w14:textId="77777777" w:rsidR="00A16C95" w:rsidRPr="00A16C95" w:rsidRDefault="00A16C95" w:rsidP="00A16C95">
      <w:pPr>
        <w:tabs>
          <w:tab w:val="left" w:pos="720"/>
          <w:tab w:val="left" w:pos="1440"/>
          <w:tab w:val="left" w:pos="2160"/>
          <w:tab w:val="left" w:pos="2880"/>
          <w:tab w:val="left" w:pos="3600"/>
          <w:tab w:val="left" w:pos="4320"/>
        </w:tabs>
        <w:rPr>
          <w:sz w:val="21"/>
          <w:szCs w:val="21"/>
        </w:rPr>
      </w:pPr>
    </w:p>
    <w:p w14:paraId="36DA89EE" w14:textId="77777777" w:rsidR="00A16C95" w:rsidRPr="00A16C95" w:rsidRDefault="00A16C95" w:rsidP="00A16C95">
      <w:pPr>
        <w:keepNext/>
        <w:spacing w:after="210"/>
        <w:ind w:left="1440" w:hanging="1440"/>
        <w:outlineLvl w:val="1"/>
        <w:rPr>
          <w:b/>
          <w:bCs/>
          <w:iCs/>
          <w:caps/>
          <w:sz w:val="21"/>
          <w:szCs w:val="28"/>
        </w:rPr>
      </w:pPr>
      <w:r w:rsidRPr="00A16C95">
        <w:rPr>
          <w:b/>
          <w:bCs/>
          <w:iCs/>
          <w:caps/>
          <w:sz w:val="21"/>
          <w:szCs w:val="28"/>
        </w:rPr>
        <w:t>SECTION 4:</w:t>
      </w:r>
      <w:r w:rsidRPr="00A16C95">
        <w:rPr>
          <w:b/>
          <w:bCs/>
          <w:iCs/>
          <w:caps/>
          <w:sz w:val="21"/>
          <w:szCs w:val="28"/>
        </w:rPr>
        <w:tab/>
        <w:t>RESIDENTIAL CARE INCOME CRITERIA</w:t>
      </w:r>
    </w:p>
    <w:p w14:paraId="78EA43C1" w14:textId="77777777" w:rsidR="00A16C95" w:rsidRPr="00A16C95" w:rsidRDefault="00A16C95" w:rsidP="00A16C95">
      <w:pPr>
        <w:tabs>
          <w:tab w:val="left" w:pos="720"/>
          <w:tab w:val="left" w:pos="1440"/>
          <w:tab w:val="left" w:pos="2160"/>
          <w:tab w:val="left" w:pos="2880"/>
          <w:tab w:val="left" w:pos="3600"/>
          <w:tab w:val="left" w:pos="4320"/>
        </w:tabs>
        <w:ind w:left="720"/>
        <w:rPr>
          <w:sz w:val="21"/>
          <w:szCs w:val="21"/>
        </w:rPr>
      </w:pPr>
      <w:r w:rsidRPr="00A16C95">
        <w:rPr>
          <w:sz w:val="21"/>
          <w:szCs w:val="21"/>
        </w:rPr>
        <w:t>For all living arrangements, when determining eligibility for Medicaid “countable income” is gross income minus exclusions (See Part 17) and disregards (See Part 7, Section 2.1 ).</w:t>
      </w:r>
    </w:p>
    <w:p w14:paraId="4E362A37" w14:textId="77777777" w:rsidR="00A16C95" w:rsidRPr="00A16C95" w:rsidRDefault="00A16C95" w:rsidP="00A16C95">
      <w:pPr>
        <w:tabs>
          <w:tab w:val="left" w:pos="720"/>
          <w:tab w:val="left" w:pos="1440"/>
          <w:tab w:val="left" w:pos="2160"/>
          <w:tab w:val="left" w:pos="2880"/>
          <w:tab w:val="left" w:pos="3600"/>
          <w:tab w:val="left" w:pos="4320"/>
        </w:tabs>
        <w:rPr>
          <w:sz w:val="21"/>
          <w:szCs w:val="21"/>
        </w:rPr>
      </w:pPr>
    </w:p>
    <w:p w14:paraId="0EFE576D" w14:textId="77777777" w:rsidR="00A16C95" w:rsidRPr="00A16C95" w:rsidRDefault="00A16C95" w:rsidP="00A16C95">
      <w:pPr>
        <w:keepNext/>
        <w:keepLines/>
        <w:spacing w:after="210"/>
        <w:ind w:left="2160" w:hanging="1440"/>
        <w:outlineLvl w:val="2"/>
        <w:rPr>
          <w:rFonts w:eastAsiaTheme="majorEastAsia" w:cstheme="majorBidi"/>
          <w:b/>
          <w:color w:val="000000" w:themeColor="text1"/>
          <w:sz w:val="21"/>
        </w:rPr>
      </w:pPr>
      <w:r w:rsidRPr="00A16C95">
        <w:rPr>
          <w:rFonts w:eastAsiaTheme="majorEastAsia" w:cstheme="majorBidi"/>
          <w:b/>
          <w:color w:val="000000" w:themeColor="text1"/>
          <w:sz w:val="21"/>
        </w:rPr>
        <w:t>Section 4.1:</w:t>
      </w:r>
      <w:r w:rsidRPr="00A16C95">
        <w:rPr>
          <w:rFonts w:eastAsiaTheme="majorEastAsia" w:cstheme="majorBidi"/>
          <w:b/>
          <w:color w:val="000000" w:themeColor="text1"/>
          <w:sz w:val="21"/>
        </w:rPr>
        <w:tab/>
        <w:t>Adult Foster Homes (AFH)</w:t>
      </w:r>
    </w:p>
    <w:p w14:paraId="4E6CA319" w14:textId="77777777" w:rsidR="00A16C95" w:rsidRPr="00A16C95" w:rsidRDefault="00A16C95" w:rsidP="00A16C95">
      <w:pPr>
        <w:tabs>
          <w:tab w:val="left" w:pos="720"/>
          <w:tab w:val="left" w:pos="1440"/>
          <w:tab w:val="left" w:pos="2160"/>
          <w:tab w:val="left" w:pos="2880"/>
          <w:tab w:val="left" w:pos="3600"/>
          <w:tab w:val="left" w:pos="4320"/>
        </w:tabs>
        <w:ind w:left="1440"/>
        <w:rPr>
          <w:sz w:val="21"/>
          <w:szCs w:val="21"/>
        </w:rPr>
      </w:pPr>
      <w:r w:rsidRPr="00A16C95">
        <w:rPr>
          <w:sz w:val="21"/>
          <w:szCs w:val="21"/>
        </w:rPr>
        <w:t>Residents are considered to be individuals ‘living with others”. If a married couple resides in the facility, at the option of the couple, eligibility may be determined as a couple if either member of a couple is not eligible when treated as an individual. The countable income of each spouse is totaled. Each spouse is deemed to receive one-half of this total and each is compared to 100% FPL.</w:t>
      </w:r>
    </w:p>
    <w:p w14:paraId="38B9E042" w14:textId="77777777" w:rsidR="00A16C95" w:rsidRPr="00A16C95" w:rsidRDefault="00A16C95" w:rsidP="00A16C95">
      <w:pPr>
        <w:tabs>
          <w:tab w:val="left" w:pos="720"/>
          <w:tab w:val="left" w:pos="1440"/>
          <w:tab w:val="left" w:pos="2160"/>
          <w:tab w:val="left" w:pos="2880"/>
          <w:tab w:val="left" w:pos="3600"/>
          <w:tab w:val="left" w:pos="4320"/>
        </w:tabs>
        <w:rPr>
          <w:sz w:val="21"/>
          <w:szCs w:val="21"/>
        </w:rPr>
      </w:pPr>
    </w:p>
    <w:p w14:paraId="4DDD0636" w14:textId="77777777" w:rsidR="00A16C95" w:rsidRPr="00A16C95" w:rsidRDefault="00A16C95" w:rsidP="00A16C95">
      <w:pPr>
        <w:tabs>
          <w:tab w:val="left" w:pos="720"/>
          <w:tab w:val="left" w:pos="1440"/>
          <w:tab w:val="left" w:pos="2160"/>
          <w:tab w:val="left" w:pos="2880"/>
          <w:tab w:val="left" w:pos="3600"/>
          <w:tab w:val="left" w:pos="4320"/>
        </w:tabs>
        <w:ind w:left="2160" w:hanging="720"/>
        <w:rPr>
          <w:sz w:val="21"/>
          <w:szCs w:val="21"/>
        </w:rPr>
      </w:pPr>
      <w:r w:rsidRPr="00A16C95">
        <w:rPr>
          <w:sz w:val="21"/>
          <w:szCs w:val="21"/>
        </w:rPr>
        <w:t>I.</w:t>
      </w:r>
      <w:r w:rsidRPr="00A16C95">
        <w:rPr>
          <w:sz w:val="21"/>
          <w:szCs w:val="21"/>
        </w:rPr>
        <w:tab/>
        <w:t>If countable income is under the income limit for SSI/State Supplement the individual needs to apply for SSI/State Supplement in order to get help with their costs for residing in the AFH. When eligible for SSI/State Supplement, Medicaid coverage is also provided.</w:t>
      </w:r>
    </w:p>
    <w:p w14:paraId="33443556" w14:textId="77777777" w:rsidR="00A16C95" w:rsidRPr="00A16C95" w:rsidRDefault="00A16C95" w:rsidP="00A16C95">
      <w:pPr>
        <w:tabs>
          <w:tab w:val="left" w:pos="720"/>
          <w:tab w:val="left" w:pos="1440"/>
          <w:tab w:val="left" w:pos="2160"/>
          <w:tab w:val="left" w:pos="2880"/>
          <w:tab w:val="left" w:pos="3600"/>
          <w:tab w:val="left" w:pos="4320"/>
        </w:tabs>
        <w:ind w:left="2160" w:hanging="720"/>
        <w:rPr>
          <w:sz w:val="21"/>
          <w:szCs w:val="21"/>
        </w:rPr>
      </w:pPr>
    </w:p>
    <w:p w14:paraId="5ABEF769" w14:textId="77777777" w:rsidR="00A16C95" w:rsidRPr="00A16C95" w:rsidRDefault="00A16C95" w:rsidP="00A16C95">
      <w:pPr>
        <w:tabs>
          <w:tab w:val="left" w:pos="720"/>
          <w:tab w:val="left" w:pos="1440"/>
          <w:tab w:val="left" w:pos="2160"/>
          <w:tab w:val="left" w:pos="2880"/>
          <w:tab w:val="left" w:pos="3600"/>
          <w:tab w:val="left" w:pos="4320"/>
        </w:tabs>
        <w:ind w:left="2880"/>
        <w:rPr>
          <w:sz w:val="21"/>
          <w:szCs w:val="21"/>
        </w:rPr>
      </w:pPr>
      <w:r w:rsidRPr="00A16C95">
        <w:rPr>
          <w:b/>
          <w:sz w:val="21"/>
          <w:szCs w:val="21"/>
        </w:rPr>
        <w:t>Note</w:t>
      </w:r>
      <w:r w:rsidRPr="00A16C95">
        <w:rPr>
          <w:sz w:val="21"/>
          <w:szCs w:val="21"/>
        </w:rPr>
        <w:t>: Residents of “State Assisted” AFH are potentially eligible for a $49.00 State Supplement. Residents of “Private AFH” are potentially eligible for $10.00 State Supplement.</w:t>
      </w:r>
    </w:p>
    <w:p w14:paraId="6B2668CF" w14:textId="77777777" w:rsidR="00A16C95" w:rsidRPr="00A16C95" w:rsidRDefault="00A16C95" w:rsidP="00A16C95">
      <w:pPr>
        <w:tabs>
          <w:tab w:val="left" w:pos="720"/>
          <w:tab w:val="left" w:pos="1440"/>
          <w:tab w:val="left" w:pos="2160"/>
          <w:tab w:val="left" w:pos="2880"/>
          <w:tab w:val="left" w:pos="3600"/>
          <w:tab w:val="left" w:pos="4320"/>
        </w:tabs>
        <w:ind w:left="2160" w:hanging="720"/>
        <w:rPr>
          <w:sz w:val="21"/>
          <w:szCs w:val="21"/>
        </w:rPr>
      </w:pPr>
    </w:p>
    <w:p w14:paraId="3B8FBC18" w14:textId="77777777" w:rsidR="00A16C95" w:rsidRPr="00A16C95" w:rsidRDefault="00A16C95" w:rsidP="00A16C95">
      <w:pPr>
        <w:tabs>
          <w:tab w:val="left" w:pos="720"/>
          <w:tab w:val="left" w:pos="1440"/>
          <w:tab w:val="left" w:pos="2160"/>
          <w:tab w:val="left" w:pos="2880"/>
          <w:tab w:val="left" w:pos="3600"/>
          <w:tab w:val="left" w:pos="4320"/>
        </w:tabs>
        <w:ind w:left="2160" w:hanging="720"/>
        <w:rPr>
          <w:sz w:val="21"/>
          <w:szCs w:val="21"/>
        </w:rPr>
      </w:pPr>
      <w:r w:rsidRPr="00A16C95">
        <w:rPr>
          <w:sz w:val="21"/>
          <w:szCs w:val="21"/>
        </w:rPr>
        <w:t>II.</w:t>
      </w:r>
      <w:r w:rsidRPr="00A16C95">
        <w:rPr>
          <w:sz w:val="21"/>
          <w:szCs w:val="21"/>
        </w:rPr>
        <w:tab/>
        <w:t>If countable income is equal to or over the State Supplement income limit for this living arrangement the individual is eligible for Medicaid if countable income is equal to or under 100% FPL.</w:t>
      </w:r>
    </w:p>
    <w:p w14:paraId="142FB7F8" w14:textId="77777777" w:rsidR="00A16C95" w:rsidRPr="00A16C95" w:rsidRDefault="00A16C95" w:rsidP="00A16C95">
      <w:pPr>
        <w:tabs>
          <w:tab w:val="left" w:pos="720"/>
          <w:tab w:val="left" w:pos="1440"/>
          <w:tab w:val="left" w:pos="2160"/>
          <w:tab w:val="left" w:pos="2880"/>
          <w:tab w:val="left" w:pos="3600"/>
          <w:tab w:val="left" w:pos="4320"/>
        </w:tabs>
        <w:ind w:left="2160" w:hanging="720"/>
        <w:rPr>
          <w:sz w:val="21"/>
          <w:szCs w:val="21"/>
        </w:rPr>
      </w:pPr>
    </w:p>
    <w:p w14:paraId="05B15101" w14:textId="77777777" w:rsidR="00A16C95" w:rsidRPr="00A16C95" w:rsidRDefault="00A16C95" w:rsidP="00A16C95">
      <w:pPr>
        <w:tabs>
          <w:tab w:val="left" w:pos="720"/>
          <w:tab w:val="left" w:pos="1440"/>
          <w:tab w:val="left" w:pos="2160"/>
          <w:tab w:val="left" w:pos="2880"/>
          <w:tab w:val="left" w:pos="3600"/>
          <w:tab w:val="left" w:pos="4320"/>
        </w:tabs>
        <w:ind w:left="2160" w:hanging="720"/>
        <w:rPr>
          <w:sz w:val="21"/>
          <w:szCs w:val="21"/>
        </w:rPr>
      </w:pPr>
      <w:r w:rsidRPr="00A16C95">
        <w:rPr>
          <w:sz w:val="21"/>
          <w:szCs w:val="21"/>
        </w:rPr>
        <w:t>III.</w:t>
      </w:r>
      <w:r w:rsidRPr="00A16C95">
        <w:rPr>
          <w:sz w:val="21"/>
          <w:szCs w:val="21"/>
        </w:rPr>
        <w:tab/>
        <w:t>If countable income is over 100% FPL the individual may be eligible for Medicaid under Medically Needy (See Part 10).</w:t>
      </w:r>
    </w:p>
    <w:p w14:paraId="7E7D57C5" w14:textId="77777777" w:rsidR="00A16C95" w:rsidRPr="00A16C95" w:rsidRDefault="00A16C95" w:rsidP="00A16C95">
      <w:pPr>
        <w:tabs>
          <w:tab w:val="left" w:pos="720"/>
          <w:tab w:val="left" w:pos="1440"/>
          <w:tab w:val="left" w:pos="2160"/>
          <w:tab w:val="left" w:pos="2880"/>
          <w:tab w:val="left" w:pos="3600"/>
          <w:tab w:val="left" w:pos="4320"/>
        </w:tabs>
        <w:ind w:left="2160" w:hanging="720"/>
        <w:rPr>
          <w:sz w:val="21"/>
          <w:szCs w:val="21"/>
        </w:rPr>
      </w:pPr>
    </w:p>
    <w:p w14:paraId="299D1A8D" w14:textId="77777777" w:rsidR="00A16C95" w:rsidRPr="00A16C95" w:rsidRDefault="00A16C95" w:rsidP="00A16C95">
      <w:pPr>
        <w:tabs>
          <w:tab w:val="left" w:pos="720"/>
          <w:tab w:val="left" w:pos="1440"/>
          <w:tab w:val="left" w:pos="2160"/>
          <w:tab w:val="left" w:pos="2880"/>
          <w:tab w:val="left" w:pos="3600"/>
          <w:tab w:val="left" w:pos="4320"/>
        </w:tabs>
        <w:ind w:left="2160" w:hanging="720"/>
        <w:rPr>
          <w:sz w:val="21"/>
          <w:szCs w:val="21"/>
        </w:rPr>
      </w:pPr>
      <w:r w:rsidRPr="00A16C95">
        <w:rPr>
          <w:sz w:val="21"/>
          <w:szCs w:val="21"/>
        </w:rPr>
        <w:t>IV.</w:t>
      </w:r>
      <w:r w:rsidRPr="00A16C95">
        <w:rPr>
          <w:sz w:val="21"/>
          <w:szCs w:val="21"/>
        </w:rPr>
        <w:tab/>
        <w:t>If countable income is over 100% FPL and the individual is applying for a Home and Community Based Waiver Program (See Part 13), Medicaid eligibility is determined using the rules of that program.</w:t>
      </w:r>
    </w:p>
    <w:p w14:paraId="158A6638" w14:textId="77777777" w:rsidR="00442993" w:rsidRDefault="00A16C95" w:rsidP="00A16C95">
      <w:pPr>
        <w:tabs>
          <w:tab w:val="left" w:pos="720"/>
          <w:tab w:val="left" w:pos="1440"/>
          <w:tab w:val="left" w:pos="2160"/>
          <w:tab w:val="left" w:pos="2880"/>
          <w:tab w:val="left" w:pos="3600"/>
          <w:tab w:val="left" w:pos="4320"/>
        </w:tabs>
        <w:ind w:left="2160" w:hanging="720"/>
        <w:rPr>
          <w:sz w:val="21"/>
          <w:szCs w:val="21"/>
        </w:rPr>
        <w:sectPr w:rsidR="00442993" w:rsidSect="00E94CA1">
          <w:headerReference w:type="default" r:id="rId127"/>
          <w:footnotePr>
            <w:numRestart w:val="eachSect"/>
          </w:footnotePr>
          <w:pgSz w:w="12240" w:h="15840"/>
          <w:pgMar w:top="1170" w:right="1440" w:bottom="1440" w:left="1440" w:header="0" w:footer="0" w:gutter="0"/>
          <w:cols w:space="720"/>
          <w:docGrid w:linePitch="299"/>
        </w:sectPr>
      </w:pPr>
      <w:r w:rsidRPr="00A16C95">
        <w:rPr>
          <w:sz w:val="21"/>
          <w:szCs w:val="21"/>
        </w:rPr>
        <w:br w:type="page"/>
      </w:r>
    </w:p>
    <w:p w14:paraId="0B1061FA" w14:textId="77777777" w:rsidR="00A16C95" w:rsidRPr="00A16C95" w:rsidRDefault="00A16C95" w:rsidP="00A16C95">
      <w:pPr>
        <w:tabs>
          <w:tab w:val="left" w:pos="720"/>
          <w:tab w:val="left" w:pos="1440"/>
          <w:tab w:val="left" w:pos="2160"/>
          <w:tab w:val="left" w:pos="2880"/>
          <w:tab w:val="left" w:pos="3600"/>
          <w:tab w:val="left" w:pos="4320"/>
        </w:tabs>
        <w:ind w:left="2160" w:hanging="720"/>
        <w:rPr>
          <w:sz w:val="21"/>
          <w:szCs w:val="21"/>
        </w:rPr>
      </w:pPr>
    </w:p>
    <w:p w14:paraId="0E8B63A1" w14:textId="77777777" w:rsidR="00A16C95" w:rsidRPr="00A16C95" w:rsidRDefault="00A16C95" w:rsidP="00A16C95">
      <w:pPr>
        <w:keepNext/>
        <w:keepLines/>
        <w:spacing w:after="210"/>
        <w:ind w:left="2160" w:hanging="1440"/>
        <w:outlineLvl w:val="2"/>
        <w:rPr>
          <w:rFonts w:eastAsiaTheme="majorEastAsia" w:cstheme="majorBidi"/>
          <w:b/>
          <w:color w:val="000000" w:themeColor="text1"/>
          <w:sz w:val="21"/>
        </w:rPr>
      </w:pPr>
      <w:r w:rsidRPr="00A16C95">
        <w:rPr>
          <w:rFonts w:eastAsiaTheme="majorEastAsia" w:cstheme="majorBidi"/>
          <w:b/>
          <w:color w:val="000000" w:themeColor="text1"/>
          <w:sz w:val="21"/>
        </w:rPr>
        <w:t>Section 4.2:</w:t>
      </w:r>
      <w:r w:rsidRPr="00A16C95">
        <w:rPr>
          <w:rFonts w:eastAsiaTheme="majorEastAsia" w:cstheme="majorBidi"/>
          <w:b/>
          <w:color w:val="000000" w:themeColor="text1"/>
          <w:sz w:val="21"/>
        </w:rPr>
        <w:tab/>
        <w:t>Flat Rate Boarding Homes (FRBH)</w:t>
      </w:r>
    </w:p>
    <w:p w14:paraId="1479C69F" w14:textId="77777777" w:rsidR="00A16C95" w:rsidRPr="00A16C95" w:rsidRDefault="00A16C95" w:rsidP="00A16C95">
      <w:pPr>
        <w:keepNext/>
        <w:keepLines/>
        <w:tabs>
          <w:tab w:val="left" w:pos="720"/>
          <w:tab w:val="left" w:pos="1440"/>
          <w:tab w:val="left" w:pos="2160"/>
          <w:tab w:val="left" w:pos="2880"/>
          <w:tab w:val="left" w:pos="3600"/>
          <w:tab w:val="left" w:pos="4320"/>
        </w:tabs>
        <w:ind w:left="1440"/>
        <w:rPr>
          <w:sz w:val="21"/>
          <w:szCs w:val="21"/>
        </w:rPr>
      </w:pPr>
      <w:r w:rsidRPr="00A16C95">
        <w:rPr>
          <w:sz w:val="21"/>
          <w:szCs w:val="21"/>
        </w:rPr>
        <w:t>Residents of FRBH are considered to be individuals “living with others”. If a married couple resides in the facility, at the option of the couple, eligibility may be determined as a couple if either member of a couple is not eligible when treated as an individual. The countable income of each spouse is totaled. Each spouse is deemed to receive one-half of this total and each is compared to 100% FPL.</w:t>
      </w:r>
    </w:p>
    <w:p w14:paraId="1EC57EE8" w14:textId="77777777" w:rsidR="00A16C95" w:rsidRPr="00A16C95" w:rsidRDefault="00A16C95" w:rsidP="00A16C95">
      <w:pPr>
        <w:tabs>
          <w:tab w:val="left" w:pos="720"/>
          <w:tab w:val="left" w:pos="1440"/>
          <w:tab w:val="left" w:pos="2160"/>
          <w:tab w:val="left" w:pos="2880"/>
          <w:tab w:val="left" w:pos="3600"/>
          <w:tab w:val="left" w:pos="4320"/>
        </w:tabs>
        <w:rPr>
          <w:sz w:val="21"/>
          <w:szCs w:val="21"/>
        </w:rPr>
      </w:pPr>
    </w:p>
    <w:p w14:paraId="19A24627" w14:textId="77777777" w:rsidR="00A16C95" w:rsidRPr="00A16C95" w:rsidRDefault="00A16C95" w:rsidP="00A16C95">
      <w:pPr>
        <w:tabs>
          <w:tab w:val="left" w:pos="720"/>
          <w:tab w:val="left" w:pos="1440"/>
          <w:tab w:val="left" w:pos="2160"/>
          <w:tab w:val="left" w:pos="2880"/>
          <w:tab w:val="left" w:pos="3600"/>
          <w:tab w:val="left" w:pos="4320"/>
        </w:tabs>
        <w:ind w:left="2160" w:hanging="720"/>
        <w:rPr>
          <w:sz w:val="21"/>
          <w:szCs w:val="21"/>
        </w:rPr>
      </w:pPr>
      <w:r w:rsidRPr="00A16C95">
        <w:rPr>
          <w:sz w:val="21"/>
          <w:szCs w:val="21"/>
        </w:rPr>
        <w:t>I.</w:t>
      </w:r>
      <w:r w:rsidRPr="00A16C95">
        <w:rPr>
          <w:sz w:val="21"/>
          <w:szCs w:val="21"/>
        </w:rPr>
        <w:tab/>
        <w:t>If countable income is under the income limit for SSI/State Supplement the individual needs to apply for SSI/State Supplement in order to get help with their costs for residing in the FRBH. When eligible for SSI/State Supplement, Medicaid coverage is also provided.</w:t>
      </w:r>
    </w:p>
    <w:p w14:paraId="0169FEAB" w14:textId="77777777" w:rsidR="00A16C95" w:rsidRPr="00A16C95" w:rsidRDefault="00A16C95" w:rsidP="00A16C95">
      <w:pPr>
        <w:tabs>
          <w:tab w:val="left" w:pos="720"/>
          <w:tab w:val="left" w:pos="1440"/>
          <w:tab w:val="left" w:pos="2160"/>
          <w:tab w:val="left" w:pos="2880"/>
          <w:tab w:val="left" w:pos="3600"/>
          <w:tab w:val="left" w:pos="4320"/>
        </w:tabs>
        <w:ind w:left="2160" w:hanging="720"/>
        <w:rPr>
          <w:sz w:val="21"/>
          <w:szCs w:val="21"/>
        </w:rPr>
      </w:pPr>
    </w:p>
    <w:p w14:paraId="5A5B97F2" w14:textId="77777777" w:rsidR="00A16C95" w:rsidRPr="00A16C95" w:rsidRDefault="00A16C95" w:rsidP="00A16C95">
      <w:pPr>
        <w:tabs>
          <w:tab w:val="left" w:pos="720"/>
          <w:tab w:val="left" w:pos="1440"/>
          <w:tab w:val="left" w:pos="2160"/>
          <w:tab w:val="left" w:pos="2880"/>
          <w:tab w:val="left" w:pos="3600"/>
          <w:tab w:val="left" w:pos="4320"/>
        </w:tabs>
        <w:ind w:left="2160" w:hanging="720"/>
        <w:rPr>
          <w:sz w:val="21"/>
          <w:szCs w:val="21"/>
        </w:rPr>
      </w:pPr>
      <w:r w:rsidRPr="00A16C95">
        <w:rPr>
          <w:sz w:val="21"/>
          <w:szCs w:val="21"/>
        </w:rPr>
        <w:t>II.</w:t>
      </w:r>
      <w:r w:rsidRPr="00A16C95">
        <w:rPr>
          <w:sz w:val="21"/>
          <w:szCs w:val="21"/>
        </w:rPr>
        <w:tab/>
        <w:t>If countable income is equal to or over the State Supplement income limit for this living arrangement the individual is eligible for Medicaid if countable income is equal to or under 100% FPL.</w:t>
      </w:r>
    </w:p>
    <w:p w14:paraId="06E1171B" w14:textId="77777777" w:rsidR="00A16C95" w:rsidRPr="00A16C95" w:rsidRDefault="00A16C95" w:rsidP="00A16C95">
      <w:pPr>
        <w:tabs>
          <w:tab w:val="left" w:pos="720"/>
          <w:tab w:val="left" w:pos="1440"/>
          <w:tab w:val="left" w:pos="2160"/>
          <w:tab w:val="left" w:pos="2880"/>
          <w:tab w:val="left" w:pos="3600"/>
          <w:tab w:val="left" w:pos="4320"/>
        </w:tabs>
        <w:ind w:left="2160" w:hanging="720"/>
        <w:rPr>
          <w:sz w:val="21"/>
          <w:szCs w:val="21"/>
        </w:rPr>
      </w:pPr>
    </w:p>
    <w:p w14:paraId="04400CE0" w14:textId="77777777" w:rsidR="00A16C95" w:rsidRPr="00A16C95" w:rsidRDefault="00A16C95" w:rsidP="00A16C95">
      <w:pPr>
        <w:tabs>
          <w:tab w:val="left" w:pos="720"/>
          <w:tab w:val="left" w:pos="1440"/>
          <w:tab w:val="left" w:pos="2160"/>
          <w:tab w:val="left" w:pos="2880"/>
          <w:tab w:val="left" w:pos="3600"/>
          <w:tab w:val="left" w:pos="4320"/>
        </w:tabs>
        <w:ind w:left="2160" w:hanging="720"/>
        <w:rPr>
          <w:sz w:val="21"/>
          <w:szCs w:val="21"/>
        </w:rPr>
      </w:pPr>
      <w:r w:rsidRPr="00A16C95">
        <w:rPr>
          <w:sz w:val="21"/>
          <w:szCs w:val="21"/>
        </w:rPr>
        <w:t>III.</w:t>
      </w:r>
      <w:r w:rsidRPr="00A16C95">
        <w:rPr>
          <w:sz w:val="21"/>
          <w:szCs w:val="21"/>
        </w:rPr>
        <w:tab/>
        <w:t>If countable income is over 100% FPL the individual may be eligible for Medicaid under Medically Needy (See Part 10).</w:t>
      </w:r>
    </w:p>
    <w:p w14:paraId="283AAB58" w14:textId="77777777" w:rsidR="00A16C95" w:rsidRPr="00A16C95" w:rsidRDefault="00A16C95" w:rsidP="00A16C95">
      <w:pPr>
        <w:tabs>
          <w:tab w:val="left" w:pos="720"/>
          <w:tab w:val="left" w:pos="1440"/>
          <w:tab w:val="left" w:pos="2160"/>
          <w:tab w:val="left" w:pos="2880"/>
          <w:tab w:val="left" w:pos="3600"/>
          <w:tab w:val="left" w:pos="4320"/>
        </w:tabs>
        <w:ind w:left="2160" w:hanging="720"/>
        <w:rPr>
          <w:sz w:val="21"/>
          <w:szCs w:val="21"/>
        </w:rPr>
      </w:pPr>
    </w:p>
    <w:p w14:paraId="6DCC0AC2" w14:textId="77777777" w:rsidR="00A16C95" w:rsidRPr="00A16C95" w:rsidRDefault="00A16C95" w:rsidP="00A16C95">
      <w:pPr>
        <w:tabs>
          <w:tab w:val="left" w:pos="720"/>
          <w:tab w:val="left" w:pos="1440"/>
          <w:tab w:val="left" w:pos="2160"/>
          <w:tab w:val="left" w:pos="2880"/>
          <w:tab w:val="left" w:pos="3600"/>
          <w:tab w:val="left" w:pos="4320"/>
        </w:tabs>
        <w:ind w:left="2160" w:hanging="720"/>
        <w:rPr>
          <w:sz w:val="21"/>
          <w:szCs w:val="21"/>
        </w:rPr>
      </w:pPr>
      <w:r w:rsidRPr="00A16C95">
        <w:rPr>
          <w:sz w:val="21"/>
          <w:szCs w:val="21"/>
        </w:rPr>
        <w:t>IV.</w:t>
      </w:r>
      <w:r w:rsidRPr="00A16C95">
        <w:rPr>
          <w:sz w:val="21"/>
          <w:szCs w:val="21"/>
        </w:rPr>
        <w:tab/>
        <w:t>If countable income is over 100% FPL and the individual is applying for a Home and Community Based Waiver Program, Medicaid eligibility is determined using the rules of that program (See Part 13).</w:t>
      </w:r>
    </w:p>
    <w:p w14:paraId="47C5B2BB" w14:textId="77777777" w:rsidR="00A16C95" w:rsidRPr="00A16C95" w:rsidRDefault="00A16C95" w:rsidP="00A16C95">
      <w:pPr>
        <w:tabs>
          <w:tab w:val="left" w:pos="720"/>
          <w:tab w:val="left" w:pos="1440"/>
          <w:tab w:val="left" w:pos="2160"/>
          <w:tab w:val="left" w:pos="2880"/>
          <w:tab w:val="left" w:pos="3600"/>
          <w:tab w:val="left" w:pos="4320"/>
        </w:tabs>
        <w:rPr>
          <w:sz w:val="21"/>
          <w:szCs w:val="21"/>
        </w:rPr>
      </w:pPr>
    </w:p>
    <w:p w14:paraId="06668C53" w14:textId="77777777" w:rsidR="00A16C95" w:rsidRPr="00A16C95" w:rsidRDefault="00A16C95" w:rsidP="00A16C95">
      <w:pPr>
        <w:keepNext/>
        <w:keepLines/>
        <w:spacing w:after="210"/>
        <w:ind w:left="2160" w:hanging="1440"/>
        <w:outlineLvl w:val="2"/>
        <w:rPr>
          <w:rFonts w:eastAsiaTheme="majorEastAsia" w:cstheme="majorBidi"/>
          <w:b/>
          <w:color w:val="000000" w:themeColor="text1"/>
          <w:sz w:val="21"/>
        </w:rPr>
      </w:pPr>
      <w:r w:rsidRPr="00A16C95">
        <w:rPr>
          <w:rFonts w:eastAsiaTheme="majorEastAsia" w:cstheme="majorBidi"/>
          <w:b/>
          <w:color w:val="000000" w:themeColor="text1"/>
          <w:sz w:val="21"/>
        </w:rPr>
        <w:t>Section 4.3:</w:t>
      </w:r>
      <w:r w:rsidRPr="00A16C95">
        <w:rPr>
          <w:rFonts w:eastAsiaTheme="majorEastAsia" w:cstheme="majorBidi"/>
          <w:b/>
          <w:color w:val="000000" w:themeColor="text1"/>
          <w:sz w:val="21"/>
        </w:rPr>
        <w:tab/>
        <w:t>Cost Reimbursement Boarding Homes (CRBH), Residential Care Facilities (RCF) and Adult Family Care Homes (AFCH)</w:t>
      </w:r>
    </w:p>
    <w:p w14:paraId="2721FE35" w14:textId="77777777" w:rsidR="00A16C95" w:rsidRPr="00A16C95" w:rsidRDefault="00A16C95" w:rsidP="00A16C95">
      <w:pPr>
        <w:tabs>
          <w:tab w:val="left" w:pos="720"/>
          <w:tab w:val="left" w:pos="1440"/>
          <w:tab w:val="left" w:pos="2160"/>
          <w:tab w:val="left" w:pos="2880"/>
          <w:tab w:val="left" w:pos="3600"/>
          <w:tab w:val="left" w:pos="4320"/>
        </w:tabs>
        <w:ind w:left="1440"/>
        <w:rPr>
          <w:sz w:val="21"/>
          <w:szCs w:val="21"/>
        </w:rPr>
      </w:pPr>
      <w:r w:rsidRPr="00A16C95">
        <w:rPr>
          <w:sz w:val="21"/>
          <w:szCs w:val="21"/>
        </w:rPr>
        <w:t>Residents of these facilities are considered to be individuals “living with others”. If a married couple resides in the facility, at the option of the couple, eligibility may be determined as a couple if either member of a couple is not eligible when treated as an individual. The countable income of each spouse is totaled. Each spouse is deemed to receive one-half of this total and each is compared to the private rate for the CRBH and RCF or the income limit in Chart 3.9 for AFCH.</w:t>
      </w:r>
    </w:p>
    <w:p w14:paraId="5E21F79E" w14:textId="77777777" w:rsidR="00A16C95" w:rsidRPr="00A16C95" w:rsidRDefault="00A16C95" w:rsidP="00A16C95">
      <w:pPr>
        <w:tabs>
          <w:tab w:val="left" w:pos="720"/>
          <w:tab w:val="left" w:pos="1440"/>
          <w:tab w:val="left" w:pos="2160"/>
          <w:tab w:val="left" w:pos="2880"/>
          <w:tab w:val="left" w:pos="3600"/>
          <w:tab w:val="left" w:pos="4320"/>
        </w:tabs>
        <w:rPr>
          <w:sz w:val="21"/>
          <w:szCs w:val="21"/>
        </w:rPr>
      </w:pPr>
    </w:p>
    <w:p w14:paraId="5825435C" w14:textId="77777777" w:rsidR="00A16C95" w:rsidRPr="00A16C95" w:rsidRDefault="00A16C95" w:rsidP="00A16C95">
      <w:pPr>
        <w:tabs>
          <w:tab w:val="left" w:pos="720"/>
          <w:tab w:val="left" w:pos="1440"/>
          <w:tab w:val="left" w:pos="2160"/>
          <w:tab w:val="left" w:pos="2880"/>
          <w:tab w:val="left" w:pos="3600"/>
          <w:tab w:val="left" w:pos="4320"/>
        </w:tabs>
        <w:ind w:left="2160" w:hanging="720"/>
        <w:rPr>
          <w:sz w:val="21"/>
          <w:szCs w:val="21"/>
        </w:rPr>
      </w:pPr>
      <w:r w:rsidRPr="00A16C95">
        <w:rPr>
          <w:sz w:val="21"/>
          <w:szCs w:val="21"/>
        </w:rPr>
        <w:t>I.</w:t>
      </w:r>
      <w:r w:rsidRPr="00A16C95">
        <w:rPr>
          <w:sz w:val="21"/>
          <w:szCs w:val="21"/>
        </w:rPr>
        <w:tab/>
        <w:t>If countable income is under the income limit for SSI/State Supplement the individual needs to apply for SSI/State Supplement in order to get help with the cost of their care. When eligible for SSI/State Supplement, Medicaid coverage is also provided.</w:t>
      </w:r>
    </w:p>
    <w:p w14:paraId="28960DE5" w14:textId="77777777" w:rsidR="00A16C95" w:rsidRPr="00A16C95" w:rsidRDefault="00A16C95" w:rsidP="00A16C95">
      <w:pPr>
        <w:tabs>
          <w:tab w:val="left" w:pos="720"/>
          <w:tab w:val="left" w:pos="1440"/>
          <w:tab w:val="left" w:pos="2160"/>
          <w:tab w:val="left" w:pos="2880"/>
          <w:tab w:val="left" w:pos="3600"/>
          <w:tab w:val="left" w:pos="4320"/>
        </w:tabs>
        <w:ind w:left="2160" w:hanging="720"/>
        <w:rPr>
          <w:sz w:val="21"/>
          <w:szCs w:val="21"/>
        </w:rPr>
      </w:pPr>
    </w:p>
    <w:p w14:paraId="1F9FCC21" w14:textId="77777777" w:rsidR="00A16C95" w:rsidRPr="00A16C95" w:rsidRDefault="00A16C95" w:rsidP="00A16C95">
      <w:pPr>
        <w:tabs>
          <w:tab w:val="left" w:pos="720"/>
          <w:tab w:val="left" w:pos="1440"/>
          <w:tab w:val="left" w:pos="2160"/>
          <w:tab w:val="left" w:pos="2880"/>
          <w:tab w:val="left" w:pos="3600"/>
          <w:tab w:val="left" w:pos="4320"/>
        </w:tabs>
        <w:ind w:left="2160" w:hanging="720"/>
        <w:rPr>
          <w:sz w:val="21"/>
          <w:szCs w:val="21"/>
        </w:rPr>
      </w:pPr>
      <w:r w:rsidRPr="00A16C95">
        <w:rPr>
          <w:sz w:val="21"/>
          <w:szCs w:val="21"/>
        </w:rPr>
        <w:t>II.</w:t>
      </w:r>
      <w:r w:rsidRPr="00A16C95">
        <w:rPr>
          <w:sz w:val="21"/>
          <w:szCs w:val="21"/>
        </w:rPr>
        <w:tab/>
        <w:t>If countable income is equal to or over the State Supplement income limit for this living arrangement, the individual is eligible for coverage if countable income is equal to or under the thirty-one day private rate for the CRBH and RCF, or the income limit in Chart 3.9 for the AFCH in which they reside.</w:t>
      </w:r>
    </w:p>
    <w:p w14:paraId="5066E1D5" w14:textId="77777777" w:rsidR="00A16C95" w:rsidRPr="00A16C95" w:rsidRDefault="00A16C95" w:rsidP="00A16C95">
      <w:pPr>
        <w:tabs>
          <w:tab w:val="left" w:pos="720"/>
          <w:tab w:val="left" w:pos="1440"/>
          <w:tab w:val="left" w:pos="2160"/>
          <w:tab w:val="left" w:pos="2880"/>
          <w:tab w:val="left" w:pos="3600"/>
          <w:tab w:val="left" w:pos="4320"/>
        </w:tabs>
        <w:ind w:left="2160" w:hanging="720"/>
        <w:rPr>
          <w:sz w:val="21"/>
          <w:szCs w:val="21"/>
        </w:rPr>
      </w:pPr>
    </w:p>
    <w:p w14:paraId="15F28C09" w14:textId="77777777" w:rsidR="00A16C95" w:rsidRPr="00A16C95" w:rsidRDefault="00A16C95" w:rsidP="00A16C95">
      <w:pPr>
        <w:tabs>
          <w:tab w:val="left" w:pos="720"/>
          <w:tab w:val="left" w:pos="1440"/>
          <w:tab w:val="left" w:pos="2160"/>
          <w:tab w:val="left" w:pos="2880"/>
          <w:tab w:val="left" w:pos="3600"/>
          <w:tab w:val="left" w:pos="4320"/>
        </w:tabs>
        <w:ind w:left="2160" w:hanging="720"/>
        <w:rPr>
          <w:sz w:val="21"/>
          <w:szCs w:val="21"/>
        </w:rPr>
      </w:pPr>
      <w:r w:rsidRPr="00A16C95">
        <w:rPr>
          <w:sz w:val="21"/>
          <w:szCs w:val="21"/>
        </w:rPr>
        <w:t>III.</w:t>
      </w:r>
      <w:r w:rsidRPr="00A16C95">
        <w:rPr>
          <w:sz w:val="21"/>
          <w:szCs w:val="21"/>
        </w:rPr>
        <w:tab/>
        <w:t>If countable income is over the private rate, the individual may become eligible if they meet a deductible (See Part 10 for the rules on Medically Needy).</w:t>
      </w:r>
    </w:p>
    <w:p w14:paraId="14F2FF14" w14:textId="77777777" w:rsidR="00A16C95" w:rsidRPr="00A16C95" w:rsidRDefault="00A16C95" w:rsidP="00A16C95">
      <w:pPr>
        <w:tabs>
          <w:tab w:val="left" w:pos="720"/>
          <w:tab w:val="left" w:pos="1440"/>
          <w:tab w:val="left" w:pos="2160"/>
          <w:tab w:val="left" w:pos="2880"/>
          <w:tab w:val="left" w:pos="3600"/>
          <w:tab w:val="left" w:pos="4320"/>
        </w:tabs>
        <w:rPr>
          <w:sz w:val="21"/>
          <w:szCs w:val="21"/>
        </w:rPr>
      </w:pPr>
    </w:p>
    <w:p w14:paraId="49305285" w14:textId="77777777" w:rsidR="00A16C95" w:rsidRPr="00A16C95" w:rsidRDefault="00A16C95" w:rsidP="00A16C95">
      <w:pPr>
        <w:tabs>
          <w:tab w:val="left" w:pos="720"/>
          <w:tab w:val="left" w:pos="1440"/>
          <w:tab w:val="left" w:pos="2160"/>
          <w:tab w:val="left" w:pos="2880"/>
          <w:tab w:val="left" w:pos="3600"/>
          <w:tab w:val="left" w:pos="4320"/>
        </w:tabs>
        <w:ind w:left="2160"/>
        <w:rPr>
          <w:sz w:val="21"/>
          <w:szCs w:val="21"/>
        </w:rPr>
      </w:pPr>
      <w:r w:rsidRPr="00A16C95">
        <w:rPr>
          <w:sz w:val="21"/>
          <w:szCs w:val="21"/>
        </w:rPr>
        <w:t xml:space="preserve">Medical services provided by the facility are medical costs incurred by the individual. They are used before other medical expenses to determine if the individual meets the deductible. These medical services are projected over a six month period. They are identified by the Office of MaineCare Services and are </w:t>
      </w:r>
    </w:p>
    <w:p w14:paraId="665F946E" w14:textId="77777777" w:rsidR="00442993" w:rsidRDefault="00442993" w:rsidP="00A16C95">
      <w:pPr>
        <w:tabs>
          <w:tab w:val="left" w:pos="720"/>
          <w:tab w:val="left" w:pos="1440"/>
          <w:tab w:val="left" w:pos="2160"/>
          <w:tab w:val="left" w:pos="2880"/>
          <w:tab w:val="left" w:pos="3600"/>
          <w:tab w:val="left" w:pos="4320"/>
        </w:tabs>
        <w:ind w:left="2160"/>
        <w:rPr>
          <w:sz w:val="21"/>
          <w:szCs w:val="21"/>
        </w:rPr>
        <w:sectPr w:rsidR="00442993" w:rsidSect="00E94CA1">
          <w:headerReference w:type="default" r:id="rId128"/>
          <w:footnotePr>
            <w:numRestart w:val="eachSect"/>
          </w:footnotePr>
          <w:pgSz w:w="12240" w:h="15840"/>
          <w:pgMar w:top="1170" w:right="1440" w:bottom="1440" w:left="1440" w:header="0" w:footer="0" w:gutter="0"/>
          <w:cols w:space="720"/>
          <w:docGrid w:linePitch="299"/>
        </w:sectPr>
      </w:pPr>
    </w:p>
    <w:p w14:paraId="5DDA9141" w14:textId="1D0A1209" w:rsidR="00A16C95" w:rsidRPr="00A16C95" w:rsidRDefault="00A16C95" w:rsidP="00442993">
      <w:pPr>
        <w:tabs>
          <w:tab w:val="left" w:pos="720"/>
          <w:tab w:val="left" w:pos="1440"/>
          <w:tab w:val="left" w:pos="2160"/>
          <w:tab w:val="left" w:pos="2880"/>
          <w:tab w:val="left" w:pos="3600"/>
          <w:tab w:val="left" w:pos="4320"/>
        </w:tabs>
        <w:ind w:left="2160"/>
        <w:rPr>
          <w:sz w:val="21"/>
          <w:szCs w:val="21"/>
        </w:rPr>
      </w:pPr>
      <w:r w:rsidRPr="00A16C95">
        <w:rPr>
          <w:sz w:val="21"/>
          <w:szCs w:val="21"/>
        </w:rPr>
        <w:lastRenderedPageBreak/>
        <w:t>assigned a daily rate (cost). The daily rate is multiplied by thirty-one days to determine the monthly amount.</w:t>
      </w:r>
    </w:p>
    <w:p w14:paraId="25035BC2" w14:textId="77777777" w:rsidR="00A16C95" w:rsidRPr="00A16C95" w:rsidRDefault="00A16C95" w:rsidP="00A16C95">
      <w:pPr>
        <w:tabs>
          <w:tab w:val="left" w:pos="720"/>
          <w:tab w:val="left" w:pos="1440"/>
          <w:tab w:val="left" w:pos="2160"/>
          <w:tab w:val="left" w:pos="2880"/>
          <w:tab w:val="left" w:pos="3600"/>
          <w:tab w:val="left" w:pos="4320"/>
        </w:tabs>
        <w:rPr>
          <w:sz w:val="21"/>
          <w:szCs w:val="21"/>
        </w:rPr>
      </w:pPr>
    </w:p>
    <w:p w14:paraId="0CE3DF98" w14:textId="77777777" w:rsidR="00A16C95" w:rsidRPr="00A16C95" w:rsidRDefault="00A16C95" w:rsidP="00A16C95">
      <w:pPr>
        <w:tabs>
          <w:tab w:val="left" w:pos="720"/>
          <w:tab w:val="left" w:pos="1440"/>
          <w:tab w:val="left" w:pos="2160"/>
          <w:tab w:val="left" w:pos="2880"/>
          <w:tab w:val="left" w:pos="3600"/>
          <w:tab w:val="left" w:pos="4320"/>
        </w:tabs>
        <w:ind w:left="2160" w:hanging="720"/>
        <w:rPr>
          <w:sz w:val="21"/>
          <w:szCs w:val="21"/>
        </w:rPr>
      </w:pPr>
      <w:r w:rsidRPr="00A16C95">
        <w:rPr>
          <w:sz w:val="21"/>
          <w:szCs w:val="21"/>
        </w:rPr>
        <w:t>IV.</w:t>
      </w:r>
      <w:r w:rsidRPr="00A16C95">
        <w:rPr>
          <w:sz w:val="21"/>
          <w:szCs w:val="21"/>
        </w:rPr>
        <w:tab/>
        <w:t>If countable income is over 100% FPL and the individual is applying for a Home and Community Based Waiver Program (See Part 13), Medicaid eligibility is determined using the rules of that program. The rules in this section are used to determine the cost of care. The cost of care is paid to the facility.</w:t>
      </w:r>
    </w:p>
    <w:p w14:paraId="1D0593F3" w14:textId="77777777" w:rsidR="00A16C95" w:rsidRPr="00A16C95" w:rsidRDefault="00A16C95" w:rsidP="00A16C95">
      <w:pPr>
        <w:tabs>
          <w:tab w:val="left" w:pos="720"/>
          <w:tab w:val="left" w:pos="1440"/>
          <w:tab w:val="left" w:pos="2160"/>
          <w:tab w:val="left" w:pos="2880"/>
          <w:tab w:val="left" w:pos="3600"/>
          <w:tab w:val="left" w:pos="4320"/>
        </w:tabs>
        <w:rPr>
          <w:sz w:val="21"/>
          <w:szCs w:val="21"/>
        </w:rPr>
      </w:pPr>
    </w:p>
    <w:p w14:paraId="7A09A0EC" w14:textId="77777777" w:rsidR="00A16C95" w:rsidRPr="00A16C95" w:rsidRDefault="00A16C95" w:rsidP="00A16C95">
      <w:pPr>
        <w:tabs>
          <w:tab w:val="left" w:pos="720"/>
          <w:tab w:val="left" w:pos="1440"/>
          <w:tab w:val="left" w:pos="2160"/>
          <w:tab w:val="left" w:pos="2880"/>
          <w:tab w:val="left" w:pos="3600"/>
          <w:tab w:val="left" w:pos="4320"/>
        </w:tabs>
        <w:ind w:left="1440"/>
        <w:rPr>
          <w:b/>
          <w:sz w:val="21"/>
          <w:szCs w:val="21"/>
        </w:rPr>
      </w:pPr>
      <w:r w:rsidRPr="00A16C95">
        <w:rPr>
          <w:b/>
          <w:sz w:val="21"/>
          <w:szCs w:val="21"/>
        </w:rPr>
        <w:t>Section 4.3.1:</w:t>
      </w:r>
      <w:r w:rsidRPr="00A16C95">
        <w:rPr>
          <w:b/>
          <w:sz w:val="21"/>
          <w:szCs w:val="21"/>
        </w:rPr>
        <w:tab/>
        <w:t>Determining the Cost of Care for an Individual</w:t>
      </w:r>
    </w:p>
    <w:p w14:paraId="5E6F8128" w14:textId="77777777" w:rsidR="00A16C95" w:rsidRPr="00A16C95" w:rsidRDefault="00A16C95" w:rsidP="00A16C95">
      <w:pPr>
        <w:tabs>
          <w:tab w:val="left" w:pos="720"/>
          <w:tab w:val="left" w:pos="1440"/>
          <w:tab w:val="left" w:pos="2160"/>
          <w:tab w:val="left" w:pos="2880"/>
          <w:tab w:val="left" w:pos="3600"/>
          <w:tab w:val="left" w:pos="4320"/>
        </w:tabs>
        <w:rPr>
          <w:sz w:val="21"/>
          <w:szCs w:val="21"/>
        </w:rPr>
      </w:pPr>
    </w:p>
    <w:p w14:paraId="76BACC72" w14:textId="77777777" w:rsidR="00A16C95" w:rsidRPr="00A16C95" w:rsidRDefault="00A16C95" w:rsidP="00A16C95">
      <w:pPr>
        <w:tabs>
          <w:tab w:val="left" w:pos="720"/>
          <w:tab w:val="left" w:pos="1440"/>
          <w:tab w:val="left" w:pos="2160"/>
          <w:tab w:val="left" w:pos="2880"/>
          <w:tab w:val="left" w:pos="3600"/>
          <w:tab w:val="left" w:pos="4320"/>
        </w:tabs>
        <w:ind w:left="2880" w:hanging="720"/>
        <w:rPr>
          <w:sz w:val="21"/>
          <w:szCs w:val="21"/>
        </w:rPr>
      </w:pPr>
      <w:r w:rsidRPr="00A16C95">
        <w:rPr>
          <w:sz w:val="21"/>
          <w:szCs w:val="21"/>
        </w:rPr>
        <w:t>I.</w:t>
      </w:r>
      <w:r w:rsidRPr="00A16C95">
        <w:rPr>
          <w:sz w:val="21"/>
          <w:szCs w:val="21"/>
        </w:rPr>
        <w:tab/>
        <w:t>A cost of care or assessment is determined for all individuals. The cost of care is the monthly amount the individual is expected to contribute toward the cost of his/her care in the facility.</w:t>
      </w:r>
    </w:p>
    <w:p w14:paraId="77422759" w14:textId="77777777" w:rsidR="00A16C95" w:rsidRPr="00A16C95" w:rsidRDefault="00A16C95" w:rsidP="00A16C95">
      <w:pPr>
        <w:tabs>
          <w:tab w:val="left" w:pos="720"/>
          <w:tab w:val="left" w:pos="1440"/>
          <w:tab w:val="left" w:pos="2160"/>
          <w:tab w:val="left" w:pos="2880"/>
          <w:tab w:val="left" w:pos="3600"/>
          <w:tab w:val="left" w:pos="4320"/>
        </w:tabs>
        <w:ind w:left="2880" w:hanging="720"/>
        <w:rPr>
          <w:sz w:val="21"/>
          <w:szCs w:val="21"/>
        </w:rPr>
      </w:pPr>
    </w:p>
    <w:p w14:paraId="3FEC7DF0" w14:textId="77777777" w:rsidR="00A16C95" w:rsidRPr="00A16C95" w:rsidRDefault="00A16C95" w:rsidP="00A16C95">
      <w:pPr>
        <w:tabs>
          <w:tab w:val="left" w:pos="720"/>
          <w:tab w:val="left" w:pos="1440"/>
          <w:tab w:val="left" w:pos="2160"/>
          <w:tab w:val="left" w:pos="2880"/>
          <w:tab w:val="left" w:pos="3600"/>
          <w:tab w:val="left" w:pos="4320"/>
        </w:tabs>
        <w:ind w:left="2880" w:hanging="720"/>
        <w:rPr>
          <w:sz w:val="21"/>
          <w:szCs w:val="21"/>
        </w:rPr>
      </w:pPr>
      <w:r w:rsidRPr="00A16C95">
        <w:rPr>
          <w:sz w:val="21"/>
          <w:szCs w:val="21"/>
        </w:rPr>
        <w:t>II.</w:t>
      </w:r>
      <w:r w:rsidRPr="00A16C95">
        <w:rPr>
          <w:sz w:val="21"/>
          <w:szCs w:val="21"/>
        </w:rPr>
        <w:tab/>
        <w:t>The individual has a zero cost of care for the month they are admitted to the facility. There is a cost of care for the month of discharge.</w:t>
      </w:r>
    </w:p>
    <w:p w14:paraId="6EA83CB9" w14:textId="77777777" w:rsidR="00A16C95" w:rsidRPr="00A16C95" w:rsidRDefault="00A16C95" w:rsidP="00A16C95">
      <w:pPr>
        <w:tabs>
          <w:tab w:val="left" w:pos="720"/>
          <w:tab w:val="left" w:pos="1440"/>
          <w:tab w:val="left" w:pos="2160"/>
          <w:tab w:val="left" w:pos="2880"/>
          <w:tab w:val="left" w:pos="3600"/>
          <w:tab w:val="left" w:pos="4320"/>
        </w:tabs>
        <w:ind w:left="2880" w:hanging="720"/>
        <w:rPr>
          <w:sz w:val="21"/>
          <w:szCs w:val="21"/>
        </w:rPr>
      </w:pPr>
    </w:p>
    <w:p w14:paraId="472E6B8F" w14:textId="77777777" w:rsidR="00A16C95" w:rsidRPr="00A16C95" w:rsidRDefault="00A16C95" w:rsidP="00A16C95">
      <w:pPr>
        <w:tabs>
          <w:tab w:val="left" w:pos="720"/>
          <w:tab w:val="left" w:pos="1440"/>
          <w:tab w:val="left" w:pos="2160"/>
          <w:tab w:val="left" w:pos="2880"/>
          <w:tab w:val="left" w:pos="3600"/>
          <w:tab w:val="left" w:pos="4320"/>
        </w:tabs>
        <w:ind w:left="2880" w:hanging="720"/>
        <w:rPr>
          <w:sz w:val="21"/>
          <w:szCs w:val="21"/>
        </w:rPr>
      </w:pPr>
      <w:r w:rsidRPr="00A16C95">
        <w:rPr>
          <w:sz w:val="21"/>
          <w:szCs w:val="21"/>
        </w:rPr>
        <w:t>III.</w:t>
      </w:r>
      <w:r w:rsidRPr="00A16C95">
        <w:rPr>
          <w:sz w:val="21"/>
          <w:szCs w:val="21"/>
        </w:rPr>
        <w:tab/>
      </w:r>
      <w:r w:rsidRPr="00A16C95">
        <w:rPr>
          <w:b/>
          <w:sz w:val="21"/>
          <w:szCs w:val="21"/>
        </w:rPr>
        <w:t>Cost of Care for an Individual</w:t>
      </w:r>
    </w:p>
    <w:p w14:paraId="5AE12B95" w14:textId="77777777" w:rsidR="00A16C95" w:rsidRPr="00A16C95" w:rsidRDefault="00A16C95" w:rsidP="00A16C95">
      <w:pPr>
        <w:tabs>
          <w:tab w:val="left" w:pos="720"/>
          <w:tab w:val="left" w:pos="1440"/>
          <w:tab w:val="left" w:pos="2160"/>
          <w:tab w:val="left" w:pos="2880"/>
          <w:tab w:val="left" w:pos="3600"/>
          <w:tab w:val="left" w:pos="4320"/>
        </w:tabs>
        <w:rPr>
          <w:sz w:val="21"/>
          <w:szCs w:val="21"/>
        </w:rPr>
      </w:pPr>
    </w:p>
    <w:p w14:paraId="0B51DCC8" w14:textId="77777777" w:rsidR="00A16C95" w:rsidRPr="00A16C95" w:rsidRDefault="00A16C95" w:rsidP="00A16C95">
      <w:pPr>
        <w:tabs>
          <w:tab w:val="left" w:pos="720"/>
          <w:tab w:val="left" w:pos="1440"/>
          <w:tab w:val="left" w:pos="2160"/>
          <w:tab w:val="left" w:pos="2880"/>
          <w:tab w:val="left" w:pos="3600"/>
          <w:tab w:val="left" w:pos="4320"/>
        </w:tabs>
        <w:ind w:left="3600" w:hanging="720"/>
        <w:rPr>
          <w:sz w:val="21"/>
          <w:szCs w:val="21"/>
        </w:rPr>
      </w:pPr>
      <w:r w:rsidRPr="00A16C95">
        <w:rPr>
          <w:sz w:val="21"/>
          <w:szCs w:val="21"/>
        </w:rPr>
        <w:t>A.</w:t>
      </w:r>
      <w:r w:rsidRPr="00A16C95">
        <w:rPr>
          <w:sz w:val="21"/>
          <w:szCs w:val="21"/>
        </w:rPr>
        <w:tab/>
      </w:r>
      <w:r w:rsidRPr="00A16C95">
        <w:rPr>
          <w:b/>
          <w:sz w:val="21"/>
          <w:szCs w:val="21"/>
        </w:rPr>
        <w:t>Determine gross monthly income</w:t>
      </w:r>
      <w:r w:rsidRPr="00A16C95">
        <w:rPr>
          <w:sz w:val="21"/>
          <w:szCs w:val="21"/>
        </w:rPr>
        <w:t>. Total gross monthly income includes the State Supplement benefit:</w:t>
      </w:r>
    </w:p>
    <w:p w14:paraId="5E8F9C7A" w14:textId="77777777" w:rsidR="00A16C95" w:rsidRPr="00A16C95" w:rsidRDefault="00A16C95" w:rsidP="00A16C95">
      <w:pPr>
        <w:tabs>
          <w:tab w:val="left" w:pos="720"/>
          <w:tab w:val="left" w:pos="1440"/>
          <w:tab w:val="left" w:pos="2160"/>
          <w:tab w:val="left" w:pos="2880"/>
          <w:tab w:val="left" w:pos="3600"/>
          <w:tab w:val="left" w:pos="4320"/>
        </w:tabs>
        <w:rPr>
          <w:sz w:val="21"/>
          <w:szCs w:val="21"/>
        </w:rPr>
      </w:pPr>
    </w:p>
    <w:p w14:paraId="4672DA86" w14:textId="77777777" w:rsidR="00A16C95" w:rsidRPr="00A16C95" w:rsidRDefault="00A16C95" w:rsidP="00A16C95">
      <w:pPr>
        <w:tabs>
          <w:tab w:val="left" w:pos="720"/>
          <w:tab w:val="left" w:pos="1440"/>
          <w:tab w:val="left" w:pos="2160"/>
          <w:tab w:val="left" w:pos="2880"/>
          <w:tab w:val="left" w:pos="3600"/>
          <w:tab w:val="left" w:pos="4320"/>
        </w:tabs>
        <w:ind w:left="4320" w:right="-120" w:hanging="720"/>
        <w:rPr>
          <w:sz w:val="21"/>
          <w:szCs w:val="21"/>
        </w:rPr>
      </w:pPr>
      <w:r w:rsidRPr="00A16C95">
        <w:rPr>
          <w:sz w:val="21"/>
          <w:szCs w:val="21"/>
        </w:rPr>
        <w:t>1.</w:t>
      </w:r>
      <w:r w:rsidRPr="00A16C95">
        <w:rPr>
          <w:sz w:val="21"/>
          <w:szCs w:val="21"/>
        </w:rPr>
        <w:tab/>
        <w:t>If the individual has elected an option under his or her retirement plan that results in a reduced benefit to the individual in exchange for a continued benefit to the spouse upon the individual’s death, (e.g. a joint and survivor annuity option), then that reduced amount will be considered to be gross income. However, the reduced amount may be used only if both the election is irreversible and the reduction amount does not exceed $1,000 per month.</w:t>
      </w:r>
    </w:p>
    <w:p w14:paraId="3F36173A" w14:textId="77777777" w:rsidR="00A16C95" w:rsidRPr="00A16C95" w:rsidRDefault="00A16C95" w:rsidP="00A16C95">
      <w:pPr>
        <w:tabs>
          <w:tab w:val="left" w:pos="720"/>
          <w:tab w:val="left" w:pos="1440"/>
          <w:tab w:val="left" w:pos="2160"/>
          <w:tab w:val="left" w:pos="2880"/>
          <w:tab w:val="left" w:pos="3600"/>
          <w:tab w:val="left" w:pos="4320"/>
        </w:tabs>
        <w:ind w:left="4320" w:hanging="720"/>
        <w:rPr>
          <w:sz w:val="21"/>
          <w:szCs w:val="21"/>
        </w:rPr>
      </w:pPr>
    </w:p>
    <w:p w14:paraId="1925F007" w14:textId="77777777" w:rsidR="00A16C95" w:rsidRPr="00A16C95" w:rsidRDefault="00A16C95" w:rsidP="00A16C95">
      <w:pPr>
        <w:tabs>
          <w:tab w:val="left" w:pos="720"/>
          <w:tab w:val="left" w:pos="1440"/>
          <w:tab w:val="left" w:pos="2160"/>
          <w:tab w:val="left" w:pos="2880"/>
          <w:tab w:val="left" w:pos="3600"/>
          <w:tab w:val="left" w:pos="4320"/>
        </w:tabs>
        <w:ind w:left="4320" w:hanging="720"/>
        <w:rPr>
          <w:sz w:val="21"/>
          <w:szCs w:val="21"/>
        </w:rPr>
      </w:pPr>
      <w:r w:rsidRPr="00A16C95">
        <w:rPr>
          <w:sz w:val="21"/>
          <w:szCs w:val="21"/>
        </w:rPr>
        <w:t>2.</w:t>
      </w:r>
      <w:r w:rsidRPr="00A16C95">
        <w:rPr>
          <w:sz w:val="21"/>
          <w:szCs w:val="21"/>
        </w:rPr>
        <w:tab/>
        <w:t>If income is garnished due to a court order for child support the reduced amount of the income is used. The maximum reduction allowed is up to and including $1,000 per month per child.</w:t>
      </w:r>
    </w:p>
    <w:p w14:paraId="5F75FBDB" w14:textId="77777777" w:rsidR="00A16C95" w:rsidRPr="00A16C95" w:rsidRDefault="00A16C95" w:rsidP="00A16C95">
      <w:pPr>
        <w:tabs>
          <w:tab w:val="left" w:pos="720"/>
          <w:tab w:val="left" w:pos="1440"/>
          <w:tab w:val="left" w:pos="2160"/>
          <w:tab w:val="left" w:pos="2880"/>
          <w:tab w:val="left" w:pos="3600"/>
          <w:tab w:val="left" w:pos="4320"/>
        </w:tabs>
        <w:rPr>
          <w:sz w:val="21"/>
          <w:szCs w:val="21"/>
        </w:rPr>
      </w:pPr>
    </w:p>
    <w:p w14:paraId="4C4BED0E" w14:textId="77777777" w:rsidR="00A16C95" w:rsidRPr="00A16C95" w:rsidRDefault="00A16C95" w:rsidP="00A16C95">
      <w:pPr>
        <w:tabs>
          <w:tab w:val="left" w:pos="720"/>
          <w:tab w:val="left" w:pos="1440"/>
          <w:tab w:val="left" w:pos="2160"/>
          <w:tab w:val="left" w:pos="2880"/>
          <w:tab w:val="left" w:pos="3600"/>
          <w:tab w:val="left" w:pos="4320"/>
        </w:tabs>
        <w:ind w:left="2880"/>
        <w:rPr>
          <w:sz w:val="21"/>
          <w:szCs w:val="21"/>
        </w:rPr>
      </w:pPr>
      <w:r w:rsidRPr="00A16C95">
        <w:rPr>
          <w:sz w:val="21"/>
          <w:szCs w:val="21"/>
        </w:rPr>
        <w:t>B.</w:t>
      </w:r>
      <w:r w:rsidRPr="00A16C95">
        <w:rPr>
          <w:sz w:val="21"/>
          <w:szCs w:val="21"/>
        </w:rPr>
        <w:tab/>
        <w:t>From total gross monthly income, subtract:</w:t>
      </w:r>
    </w:p>
    <w:p w14:paraId="17D20C87" w14:textId="77777777" w:rsidR="00A16C95" w:rsidRPr="00A16C95" w:rsidRDefault="00A16C95" w:rsidP="00A16C95">
      <w:pPr>
        <w:tabs>
          <w:tab w:val="left" w:pos="720"/>
          <w:tab w:val="left" w:pos="1440"/>
          <w:tab w:val="left" w:pos="2160"/>
          <w:tab w:val="left" w:pos="2880"/>
          <w:tab w:val="left" w:pos="3600"/>
          <w:tab w:val="left" w:pos="4320"/>
        </w:tabs>
        <w:rPr>
          <w:sz w:val="21"/>
          <w:szCs w:val="21"/>
        </w:rPr>
      </w:pPr>
    </w:p>
    <w:p w14:paraId="703753BB" w14:textId="77777777" w:rsidR="00A16C95" w:rsidRPr="00A16C95" w:rsidRDefault="00A16C95" w:rsidP="00A16C95">
      <w:pPr>
        <w:tabs>
          <w:tab w:val="left" w:pos="720"/>
          <w:tab w:val="left" w:pos="1440"/>
          <w:tab w:val="left" w:pos="2160"/>
          <w:tab w:val="left" w:pos="2880"/>
          <w:tab w:val="left" w:pos="3600"/>
          <w:tab w:val="left" w:pos="4320"/>
        </w:tabs>
        <w:ind w:left="3600"/>
        <w:rPr>
          <w:sz w:val="21"/>
          <w:szCs w:val="21"/>
        </w:rPr>
      </w:pPr>
      <w:r w:rsidRPr="00A16C95">
        <w:rPr>
          <w:sz w:val="21"/>
          <w:szCs w:val="21"/>
        </w:rPr>
        <w:t>1.</w:t>
      </w:r>
      <w:r w:rsidRPr="00A16C95">
        <w:rPr>
          <w:sz w:val="21"/>
          <w:szCs w:val="21"/>
        </w:rPr>
        <w:tab/>
        <w:t>Earned income disregard (See Part 7, Section 2.1),</w:t>
      </w:r>
    </w:p>
    <w:p w14:paraId="15943216" w14:textId="77777777" w:rsidR="00A16C95" w:rsidRPr="00A16C95" w:rsidRDefault="00A16C95" w:rsidP="00A16C95">
      <w:pPr>
        <w:tabs>
          <w:tab w:val="left" w:pos="720"/>
          <w:tab w:val="left" w:pos="1440"/>
          <w:tab w:val="left" w:pos="2160"/>
          <w:tab w:val="left" w:pos="2880"/>
          <w:tab w:val="left" w:pos="3600"/>
          <w:tab w:val="left" w:pos="4320"/>
        </w:tabs>
        <w:ind w:left="3600"/>
        <w:rPr>
          <w:sz w:val="21"/>
          <w:szCs w:val="21"/>
        </w:rPr>
      </w:pPr>
    </w:p>
    <w:p w14:paraId="715220EC" w14:textId="77777777" w:rsidR="00A16C95" w:rsidRPr="00A16C95" w:rsidRDefault="00A16C95" w:rsidP="00A16C95">
      <w:pPr>
        <w:tabs>
          <w:tab w:val="left" w:pos="720"/>
          <w:tab w:val="left" w:pos="1440"/>
          <w:tab w:val="left" w:pos="2160"/>
          <w:tab w:val="left" w:pos="2880"/>
          <w:tab w:val="left" w:pos="3600"/>
          <w:tab w:val="left" w:pos="4320"/>
        </w:tabs>
        <w:ind w:left="3600"/>
        <w:rPr>
          <w:sz w:val="21"/>
          <w:szCs w:val="21"/>
        </w:rPr>
      </w:pPr>
      <w:r w:rsidRPr="00A16C95">
        <w:rPr>
          <w:sz w:val="21"/>
          <w:szCs w:val="21"/>
        </w:rPr>
        <w:t>2.</w:t>
      </w:r>
      <w:r w:rsidRPr="00A16C95">
        <w:rPr>
          <w:sz w:val="21"/>
          <w:szCs w:val="21"/>
        </w:rPr>
        <w:tab/>
        <w:t>Current federal, state or local income tax deductions,</w:t>
      </w:r>
    </w:p>
    <w:p w14:paraId="76C60101" w14:textId="77777777" w:rsidR="00A16C95" w:rsidRPr="00A16C95" w:rsidRDefault="00A16C95" w:rsidP="00A16C95">
      <w:pPr>
        <w:tabs>
          <w:tab w:val="left" w:pos="720"/>
          <w:tab w:val="left" w:pos="1440"/>
          <w:tab w:val="left" w:pos="2160"/>
          <w:tab w:val="left" w:pos="2880"/>
          <w:tab w:val="left" w:pos="3600"/>
          <w:tab w:val="left" w:pos="4320"/>
        </w:tabs>
        <w:rPr>
          <w:sz w:val="21"/>
          <w:szCs w:val="21"/>
        </w:rPr>
      </w:pPr>
    </w:p>
    <w:p w14:paraId="25218C8F" w14:textId="77777777" w:rsidR="00A16C95" w:rsidRPr="00A16C95" w:rsidRDefault="00A16C95" w:rsidP="00A16C95">
      <w:pPr>
        <w:tabs>
          <w:tab w:val="left" w:pos="720"/>
          <w:tab w:val="left" w:pos="1440"/>
          <w:tab w:val="left" w:pos="2160"/>
          <w:tab w:val="left" w:pos="2880"/>
          <w:tab w:val="left" w:pos="3600"/>
          <w:tab w:val="left" w:pos="4320"/>
        </w:tabs>
        <w:ind w:left="4320"/>
        <w:rPr>
          <w:sz w:val="21"/>
          <w:szCs w:val="21"/>
        </w:rPr>
      </w:pPr>
      <w:r w:rsidRPr="00A16C95">
        <w:rPr>
          <w:sz w:val="21"/>
          <w:szCs w:val="21"/>
        </w:rPr>
        <w:t>An adjustment may be made if there are current federal, state or local income tax deductions from the individual’s gross income. Usually the amount of taxes withheld will be based on the previous year's income tax return. The adjustment for taxes cannot exceed the current tax liability. A deduction for past due taxes is not allowed.</w:t>
      </w:r>
    </w:p>
    <w:p w14:paraId="131A13E8" w14:textId="77777777" w:rsidR="00A16C95" w:rsidRPr="00A16C95" w:rsidRDefault="00A16C95" w:rsidP="00A16C95">
      <w:pPr>
        <w:tabs>
          <w:tab w:val="left" w:pos="720"/>
          <w:tab w:val="left" w:pos="1440"/>
          <w:tab w:val="left" w:pos="2160"/>
          <w:tab w:val="left" w:pos="2880"/>
          <w:tab w:val="left" w:pos="3600"/>
          <w:tab w:val="left" w:pos="4320"/>
        </w:tabs>
        <w:rPr>
          <w:sz w:val="21"/>
          <w:szCs w:val="21"/>
        </w:rPr>
      </w:pPr>
    </w:p>
    <w:p w14:paraId="6A7A6978" w14:textId="77777777" w:rsidR="00A16C95" w:rsidRPr="00A16C95" w:rsidRDefault="00A16C95" w:rsidP="00A16C95">
      <w:pPr>
        <w:tabs>
          <w:tab w:val="left" w:pos="720"/>
          <w:tab w:val="left" w:pos="1440"/>
          <w:tab w:val="left" w:pos="2160"/>
          <w:tab w:val="left" w:pos="2880"/>
          <w:tab w:val="left" w:pos="3600"/>
          <w:tab w:val="left" w:pos="4320"/>
        </w:tabs>
        <w:ind w:left="5040"/>
        <w:rPr>
          <w:b/>
          <w:sz w:val="21"/>
          <w:szCs w:val="21"/>
        </w:rPr>
      </w:pPr>
      <w:r w:rsidRPr="00A16C95">
        <w:rPr>
          <w:b/>
          <w:sz w:val="21"/>
          <w:szCs w:val="21"/>
        </w:rPr>
        <w:t>Examples</w:t>
      </w:r>
    </w:p>
    <w:p w14:paraId="752D17A7" w14:textId="77777777" w:rsidR="00A16C95" w:rsidRPr="00A16C95" w:rsidRDefault="00A16C95" w:rsidP="00A16C95">
      <w:pPr>
        <w:tabs>
          <w:tab w:val="left" w:pos="720"/>
          <w:tab w:val="left" w:pos="1440"/>
          <w:tab w:val="left" w:pos="2160"/>
          <w:tab w:val="left" w:pos="2880"/>
          <w:tab w:val="left" w:pos="3600"/>
          <w:tab w:val="left" w:pos="4320"/>
        </w:tabs>
        <w:rPr>
          <w:sz w:val="21"/>
          <w:szCs w:val="21"/>
        </w:rPr>
      </w:pPr>
    </w:p>
    <w:p w14:paraId="26629267" w14:textId="77777777" w:rsidR="00442993" w:rsidRDefault="00A16C95" w:rsidP="00A16C95">
      <w:pPr>
        <w:tabs>
          <w:tab w:val="left" w:pos="720"/>
          <w:tab w:val="left" w:pos="1440"/>
          <w:tab w:val="left" w:pos="2160"/>
          <w:tab w:val="left" w:pos="2880"/>
          <w:tab w:val="left" w:pos="3600"/>
          <w:tab w:val="left" w:pos="4320"/>
          <w:tab w:val="left" w:pos="5040"/>
          <w:tab w:val="left" w:pos="5400"/>
          <w:tab w:val="left" w:pos="5760"/>
        </w:tabs>
        <w:ind w:left="5400" w:right="-120" w:hanging="360"/>
        <w:rPr>
          <w:sz w:val="21"/>
          <w:szCs w:val="21"/>
        </w:rPr>
        <w:sectPr w:rsidR="00442993" w:rsidSect="00E94CA1">
          <w:headerReference w:type="default" r:id="rId129"/>
          <w:footnotePr>
            <w:numRestart w:val="eachSect"/>
          </w:footnotePr>
          <w:pgSz w:w="12240" w:h="15840"/>
          <w:pgMar w:top="1170" w:right="1440" w:bottom="1440" w:left="1440" w:header="0" w:footer="0" w:gutter="0"/>
          <w:cols w:space="720"/>
          <w:docGrid w:linePitch="299"/>
        </w:sectPr>
      </w:pPr>
      <w:r w:rsidRPr="00A16C95">
        <w:rPr>
          <w:sz w:val="21"/>
          <w:szCs w:val="21"/>
        </w:rPr>
        <w:t>*</w:t>
      </w:r>
      <w:r w:rsidRPr="00A16C95">
        <w:rPr>
          <w:sz w:val="21"/>
          <w:szCs w:val="21"/>
        </w:rPr>
        <w:tab/>
        <w:t xml:space="preserve">Last year $600 was the tax liability. $80.00 per month is withheld for income tax. Only $50.00 </w:t>
      </w:r>
    </w:p>
    <w:p w14:paraId="0E1F7263" w14:textId="30134E10" w:rsidR="00A16C95" w:rsidRPr="00A16C95" w:rsidRDefault="00A16C95" w:rsidP="00A16C95">
      <w:pPr>
        <w:tabs>
          <w:tab w:val="left" w:pos="720"/>
          <w:tab w:val="left" w:pos="1440"/>
          <w:tab w:val="left" w:pos="2160"/>
          <w:tab w:val="left" w:pos="2880"/>
          <w:tab w:val="left" w:pos="3600"/>
          <w:tab w:val="left" w:pos="4320"/>
          <w:tab w:val="left" w:pos="5040"/>
          <w:tab w:val="left" w:pos="5400"/>
          <w:tab w:val="left" w:pos="5760"/>
        </w:tabs>
        <w:ind w:left="5400" w:right="-120"/>
        <w:rPr>
          <w:sz w:val="21"/>
          <w:szCs w:val="21"/>
        </w:rPr>
      </w:pPr>
      <w:r w:rsidRPr="00A16C95">
        <w:rPr>
          <w:sz w:val="21"/>
          <w:szCs w:val="21"/>
        </w:rPr>
        <w:lastRenderedPageBreak/>
        <w:t>per month can be allowed as a deduction as this is the current tax liability ($600 ÷ 12 = $50.00).</w:t>
      </w:r>
    </w:p>
    <w:p w14:paraId="677406D8" w14:textId="77777777" w:rsidR="00A16C95" w:rsidRPr="00A16C95" w:rsidRDefault="00A16C95" w:rsidP="00A16C95">
      <w:pPr>
        <w:tabs>
          <w:tab w:val="left" w:pos="720"/>
          <w:tab w:val="left" w:pos="1440"/>
          <w:tab w:val="left" w:pos="2160"/>
          <w:tab w:val="left" w:pos="2880"/>
          <w:tab w:val="left" w:pos="3600"/>
          <w:tab w:val="left" w:pos="4320"/>
          <w:tab w:val="left" w:pos="5040"/>
          <w:tab w:val="left" w:pos="5400"/>
          <w:tab w:val="left" w:pos="5760"/>
        </w:tabs>
        <w:ind w:left="5400" w:hanging="360"/>
        <w:rPr>
          <w:sz w:val="21"/>
          <w:szCs w:val="21"/>
        </w:rPr>
      </w:pPr>
    </w:p>
    <w:p w14:paraId="6937863A" w14:textId="77777777" w:rsidR="00A16C95" w:rsidRPr="00A16C95" w:rsidRDefault="00A16C95" w:rsidP="00A16C95">
      <w:pPr>
        <w:tabs>
          <w:tab w:val="left" w:pos="720"/>
          <w:tab w:val="left" w:pos="1440"/>
          <w:tab w:val="left" w:pos="2160"/>
          <w:tab w:val="left" w:pos="2880"/>
          <w:tab w:val="left" w:pos="3600"/>
          <w:tab w:val="left" w:pos="4320"/>
          <w:tab w:val="left" w:pos="5040"/>
          <w:tab w:val="left" w:pos="5400"/>
          <w:tab w:val="left" w:pos="5760"/>
        </w:tabs>
        <w:ind w:left="5400" w:hanging="360"/>
        <w:rPr>
          <w:sz w:val="21"/>
          <w:szCs w:val="21"/>
        </w:rPr>
      </w:pPr>
      <w:r w:rsidRPr="00A16C95">
        <w:rPr>
          <w:sz w:val="21"/>
          <w:szCs w:val="21"/>
        </w:rPr>
        <w:t>*</w:t>
      </w:r>
      <w:r w:rsidRPr="00A16C95">
        <w:rPr>
          <w:sz w:val="21"/>
          <w:szCs w:val="21"/>
        </w:rPr>
        <w:tab/>
        <w:t>Last year $600 was the tax liability. $25.00 per month is being withheld for income tax. A deduction of $50.00 per month is allowed as a deduction as this is the current tax liability ($600 ÷ 12 = $50.00).</w:t>
      </w:r>
    </w:p>
    <w:p w14:paraId="12253F48" w14:textId="77777777" w:rsidR="00A16C95" w:rsidRPr="00A16C95" w:rsidRDefault="00A16C95" w:rsidP="00A16C95">
      <w:pPr>
        <w:tabs>
          <w:tab w:val="left" w:pos="720"/>
          <w:tab w:val="left" w:pos="1440"/>
          <w:tab w:val="left" w:pos="2160"/>
          <w:tab w:val="left" w:pos="2880"/>
          <w:tab w:val="left" w:pos="3600"/>
          <w:tab w:val="left" w:pos="4320"/>
        </w:tabs>
        <w:rPr>
          <w:sz w:val="21"/>
          <w:szCs w:val="21"/>
        </w:rPr>
      </w:pPr>
    </w:p>
    <w:p w14:paraId="39F96953" w14:textId="77777777" w:rsidR="00A16C95" w:rsidRPr="00A16C95" w:rsidRDefault="00A16C95" w:rsidP="00A16C95">
      <w:pPr>
        <w:tabs>
          <w:tab w:val="left" w:pos="720"/>
          <w:tab w:val="left" w:pos="1440"/>
          <w:tab w:val="left" w:pos="2160"/>
          <w:tab w:val="left" w:pos="2880"/>
          <w:tab w:val="left" w:pos="3600"/>
          <w:tab w:val="left" w:pos="4320"/>
        </w:tabs>
        <w:ind w:left="5760"/>
        <w:rPr>
          <w:sz w:val="21"/>
          <w:szCs w:val="21"/>
        </w:rPr>
      </w:pPr>
      <w:r w:rsidRPr="00A16C95">
        <w:rPr>
          <w:b/>
          <w:sz w:val="21"/>
          <w:szCs w:val="21"/>
        </w:rPr>
        <w:t>Note</w:t>
      </w:r>
      <w:r w:rsidRPr="00A16C95">
        <w:rPr>
          <w:sz w:val="21"/>
          <w:szCs w:val="21"/>
        </w:rPr>
        <w:t>: If an individual is paying estimated quarterly taxes, use these for an adjustment in the gross income. The procedure is the same as if the taxes were being withheld.</w:t>
      </w:r>
    </w:p>
    <w:p w14:paraId="304A6986" w14:textId="77777777" w:rsidR="00A16C95" w:rsidRPr="00A16C95" w:rsidRDefault="00A16C95" w:rsidP="00A16C95">
      <w:pPr>
        <w:tabs>
          <w:tab w:val="left" w:pos="720"/>
          <w:tab w:val="left" w:pos="1440"/>
          <w:tab w:val="left" w:pos="2160"/>
          <w:tab w:val="left" w:pos="2880"/>
          <w:tab w:val="left" w:pos="3600"/>
          <w:tab w:val="left" w:pos="4320"/>
        </w:tabs>
        <w:rPr>
          <w:sz w:val="21"/>
          <w:szCs w:val="21"/>
        </w:rPr>
      </w:pPr>
    </w:p>
    <w:p w14:paraId="31BF0163" w14:textId="77777777" w:rsidR="00A16C95" w:rsidRPr="00A16C95" w:rsidRDefault="00A16C95" w:rsidP="00A16C95">
      <w:pPr>
        <w:tabs>
          <w:tab w:val="left" w:pos="720"/>
          <w:tab w:val="left" w:pos="1440"/>
          <w:tab w:val="left" w:pos="2160"/>
          <w:tab w:val="left" w:pos="2880"/>
          <w:tab w:val="left" w:pos="3600"/>
          <w:tab w:val="left" w:pos="4320"/>
        </w:tabs>
        <w:ind w:left="4320" w:hanging="720"/>
        <w:rPr>
          <w:sz w:val="21"/>
          <w:szCs w:val="21"/>
        </w:rPr>
      </w:pPr>
      <w:r w:rsidRPr="00A16C95">
        <w:rPr>
          <w:sz w:val="21"/>
          <w:szCs w:val="21"/>
        </w:rPr>
        <w:t>3.</w:t>
      </w:r>
      <w:r w:rsidRPr="00A16C95">
        <w:rPr>
          <w:sz w:val="21"/>
          <w:szCs w:val="21"/>
        </w:rPr>
        <w:tab/>
        <w:t>$70 (personal needs and federal disregard);</w:t>
      </w:r>
    </w:p>
    <w:p w14:paraId="07A5064A" w14:textId="77777777" w:rsidR="00A16C95" w:rsidRPr="00A16C95" w:rsidRDefault="00A16C95" w:rsidP="00A16C95">
      <w:pPr>
        <w:tabs>
          <w:tab w:val="left" w:pos="720"/>
          <w:tab w:val="left" w:pos="1440"/>
          <w:tab w:val="left" w:pos="2160"/>
          <w:tab w:val="left" w:pos="2880"/>
          <w:tab w:val="left" w:pos="3600"/>
          <w:tab w:val="left" w:pos="4320"/>
        </w:tabs>
        <w:ind w:left="4320" w:hanging="720"/>
        <w:rPr>
          <w:sz w:val="21"/>
          <w:szCs w:val="21"/>
        </w:rPr>
      </w:pPr>
    </w:p>
    <w:p w14:paraId="60EEF7C2" w14:textId="77777777" w:rsidR="00A16C95" w:rsidRPr="00A16C95" w:rsidRDefault="00A16C95" w:rsidP="00A16C95">
      <w:pPr>
        <w:tabs>
          <w:tab w:val="left" w:pos="720"/>
          <w:tab w:val="left" w:pos="1440"/>
          <w:tab w:val="left" w:pos="2160"/>
          <w:tab w:val="left" w:pos="2880"/>
          <w:tab w:val="left" w:pos="3600"/>
          <w:tab w:val="left" w:pos="4320"/>
        </w:tabs>
        <w:ind w:left="4320" w:hanging="720"/>
        <w:rPr>
          <w:sz w:val="21"/>
          <w:szCs w:val="21"/>
        </w:rPr>
      </w:pPr>
      <w:r w:rsidRPr="00A16C95">
        <w:rPr>
          <w:sz w:val="21"/>
          <w:szCs w:val="21"/>
        </w:rPr>
        <w:t>4.</w:t>
      </w:r>
      <w:r w:rsidRPr="00A16C95">
        <w:rPr>
          <w:sz w:val="21"/>
          <w:szCs w:val="21"/>
        </w:rPr>
        <w:tab/>
        <w:t>Medicare premium for the individual;</w:t>
      </w:r>
    </w:p>
    <w:p w14:paraId="4AA3B421" w14:textId="77777777" w:rsidR="00A16C95" w:rsidRPr="00A16C95" w:rsidRDefault="00A16C95" w:rsidP="00A16C95">
      <w:pPr>
        <w:tabs>
          <w:tab w:val="left" w:pos="720"/>
          <w:tab w:val="left" w:pos="1440"/>
          <w:tab w:val="left" w:pos="2160"/>
          <w:tab w:val="left" w:pos="2880"/>
          <w:tab w:val="left" w:pos="3600"/>
          <w:tab w:val="left" w:pos="4320"/>
        </w:tabs>
        <w:ind w:left="4320" w:hanging="720"/>
        <w:rPr>
          <w:sz w:val="21"/>
          <w:szCs w:val="21"/>
        </w:rPr>
      </w:pPr>
    </w:p>
    <w:p w14:paraId="054229FD" w14:textId="77777777" w:rsidR="00A16C95" w:rsidRPr="00A16C95" w:rsidRDefault="00A16C95" w:rsidP="00A16C95">
      <w:pPr>
        <w:tabs>
          <w:tab w:val="left" w:pos="720"/>
          <w:tab w:val="left" w:pos="1440"/>
          <w:tab w:val="left" w:pos="2160"/>
          <w:tab w:val="left" w:pos="2880"/>
          <w:tab w:val="left" w:pos="3600"/>
          <w:tab w:val="left" w:pos="4320"/>
        </w:tabs>
        <w:ind w:left="4320" w:hanging="720"/>
        <w:rPr>
          <w:sz w:val="21"/>
          <w:szCs w:val="21"/>
        </w:rPr>
      </w:pPr>
      <w:r w:rsidRPr="00A16C95">
        <w:rPr>
          <w:sz w:val="21"/>
          <w:szCs w:val="21"/>
        </w:rPr>
        <w:t>5.</w:t>
      </w:r>
      <w:r w:rsidRPr="00A16C95">
        <w:rPr>
          <w:sz w:val="21"/>
          <w:szCs w:val="21"/>
        </w:rPr>
        <w:tab/>
        <w:t>HUD Standard - The HUD Standard is a monthly subsidy given to a facility by the Department of Housing and Urban Development on behalf of residents of the facility; and</w:t>
      </w:r>
    </w:p>
    <w:p w14:paraId="565173C6" w14:textId="77777777" w:rsidR="00A16C95" w:rsidRPr="00A16C95" w:rsidRDefault="00A16C95" w:rsidP="00A16C95">
      <w:pPr>
        <w:tabs>
          <w:tab w:val="left" w:pos="720"/>
          <w:tab w:val="left" w:pos="1440"/>
          <w:tab w:val="left" w:pos="2160"/>
          <w:tab w:val="left" w:pos="2880"/>
          <w:tab w:val="left" w:pos="3600"/>
          <w:tab w:val="left" w:pos="4320"/>
        </w:tabs>
        <w:ind w:left="4320" w:hanging="720"/>
        <w:rPr>
          <w:sz w:val="21"/>
          <w:szCs w:val="21"/>
        </w:rPr>
      </w:pPr>
    </w:p>
    <w:p w14:paraId="0DD35ADC" w14:textId="77777777" w:rsidR="00A16C95" w:rsidRPr="00A16C95" w:rsidRDefault="00A16C95" w:rsidP="00A16C95">
      <w:pPr>
        <w:tabs>
          <w:tab w:val="left" w:pos="720"/>
          <w:tab w:val="left" w:pos="1440"/>
          <w:tab w:val="left" w:pos="2160"/>
          <w:tab w:val="left" w:pos="2880"/>
          <w:tab w:val="left" w:pos="3600"/>
          <w:tab w:val="left" w:pos="4320"/>
        </w:tabs>
        <w:ind w:left="4320" w:hanging="720"/>
        <w:rPr>
          <w:sz w:val="21"/>
          <w:szCs w:val="21"/>
        </w:rPr>
      </w:pPr>
      <w:r w:rsidRPr="00A16C95">
        <w:rPr>
          <w:sz w:val="21"/>
          <w:szCs w:val="21"/>
        </w:rPr>
        <w:t>6.</w:t>
      </w:r>
      <w:r w:rsidRPr="00A16C95">
        <w:rPr>
          <w:sz w:val="21"/>
          <w:szCs w:val="21"/>
        </w:rPr>
        <w:tab/>
        <w:t>health insurance premiums incurred by the individual for the individual and/or the individual’s spouse if the spouse is covered by Medicaid and is residing in a CRBH, RCF, Nursing Facility or covered by a Home and Community Based Waiver,</w:t>
      </w:r>
    </w:p>
    <w:p w14:paraId="00515AEE" w14:textId="77777777" w:rsidR="00A16C95" w:rsidRPr="00A16C95" w:rsidRDefault="00A16C95" w:rsidP="00A16C95">
      <w:pPr>
        <w:tabs>
          <w:tab w:val="left" w:pos="720"/>
          <w:tab w:val="left" w:pos="1440"/>
          <w:tab w:val="left" w:pos="2160"/>
          <w:tab w:val="left" w:pos="2880"/>
          <w:tab w:val="left" w:pos="3600"/>
          <w:tab w:val="left" w:pos="4320"/>
        </w:tabs>
        <w:rPr>
          <w:sz w:val="21"/>
          <w:szCs w:val="21"/>
        </w:rPr>
      </w:pPr>
    </w:p>
    <w:p w14:paraId="4C1A07FE" w14:textId="77777777" w:rsidR="00A16C95" w:rsidRPr="00A16C95" w:rsidRDefault="00A16C95" w:rsidP="00A16C95">
      <w:pPr>
        <w:tabs>
          <w:tab w:val="left" w:pos="720"/>
          <w:tab w:val="left" w:pos="1440"/>
          <w:tab w:val="left" w:pos="2160"/>
          <w:tab w:val="left" w:pos="2880"/>
          <w:tab w:val="left" w:pos="3600"/>
          <w:tab w:val="left" w:pos="4320"/>
        </w:tabs>
        <w:ind w:left="3600"/>
        <w:rPr>
          <w:sz w:val="21"/>
          <w:szCs w:val="21"/>
        </w:rPr>
      </w:pPr>
      <w:r w:rsidRPr="00A16C95">
        <w:rPr>
          <w:sz w:val="21"/>
          <w:szCs w:val="21"/>
        </w:rPr>
        <w:t>Premiums must be incurred by the individual residing in the specified facility. If the health insurance is provided by the individual’s spouse through his/her coverage, this is not considered to be a cost incurred by the individual who resides in a facility. It is a cost incurred by the individual’s spouse.</w:t>
      </w:r>
    </w:p>
    <w:p w14:paraId="1DB18992" w14:textId="77777777" w:rsidR="00A16C95" w:rsidRPr="00A16C95" w:rsidRDefault="00A16C95" w:rsidP="00A16C95">
      <w:pPr>
        <w:tabs>
          <w:tab w:val="left" w:pos="720"/>
          <w:tab w:val="left" w:pos="1440"/>
          <w:tab w:val="left" w:pos="2160"/>
          <w:tab w:val="left" w:pos="2880"/>
          <w:tab w:val="left" w:pos="3600"/>
          <w:tab w:val="left" w:pos="4320"/>
        </w:tabs>
        <w:rPr>
          <w:sz w:val="21"/>
          <w:szCs w:val="21"/>
        </w:rPr>
      </w:pPr>
    </w:p>
    <w:p w14:paraId="3EF7764A" w14:textId="77777777" w:rsidR="00A16C95" w:rsidRPr="00A16C95" w:rsidRDefault="00A16C95" w:rsidP="00A16C95">
      <w:pPr>
        <w:tabs>
          <w:tab w:val="left" w:pos="720"/>
          <w:tab w:val="left" w:pos="1440"/>
          <w:tab w:val="left" w:pos="2160"/>
          <w:tab w:val="left" w:pos="2880"/>
          <w:tab w:val="left" w:pos="3600"/>
          <w:tab w:val="left" w:pos="4320"/>
        </w:tabs>
        <w:ind w:left="4320"/>
        <w:rPr>
          <w:sz w:val="21"/>
          <w:szCs w:val="21"/>
        </w:rPr>
      </w:pPr>
      <w:r w:rsidRPr="00A16C95">
        <w:rPr>
          <w:b/>
          <w:sz w:val="21"/>
          <w:szCs w:val="21"/>
        </w:rPr>
        <w:t>Note</w:t>
      </w:r>
      <w:r w:rsidRPr="00A16C95">
        <w:rPr>
          <w:sz w:val="21"/>
          <w:szCs w:val="21"/>
        </w:rPr>
        <w:t>: Indemnity insurance premiums are not deducted. They are policies that pay for lengths of stay or for a condition and not for specific services. Third Party Liability should be contacted to assess cost effectiveness. If cost effective TPL will arrange for premium payment.</w:t>
      </w:r>
    </w:p>
    <w:p w14:paraId="3681BCF7" w14:textId="77777777" w:rsidR="00A16C95" w:rsidRPr="00A16C95" w:rsidRDefault="00A16C95" w:rsidP="00A16C95">
      <w:pPr>
        <w:tabs>
          <w:tab w:val="left" w:pos="720"/>
          <w:tab w:val="left" w:pos="1440"/>
          <w:tab w:val="left" w:pos="2160"/>
          <w:tab w:val="left" w:pos="2880"/>
          <w:tab w:val="left" w:pos="3600"/>
          <w:tab w:val="left" w:pos="4320"/>
        </w:tabs>
        <w:rPr>
          <w:sz w:val="21"/>
          <w:szCs w:val="21"/>
        </w:rPr>
      </w:pPr>
    </w:p>
    <w:p w14:paraId="2A3B1F88" w14:textId="77777777" w:rsidR="00A16C95" w:rsidRPr="00A16C95" w:rsidRDefault="00A16C95" w:rsidP="00A16C95">
      <w:pPr>
        <w:tabs>
          <w:tab w:val="left" w:pos="720"/>
          <w:tab w:val="left" w:pos="1440"/>
          <w:tab w:val="left" w:pos="2160"/>
          <w:tab w:val="left" w:pos="2880"/>
          <w:tab w:val="left" w:pos="3600"/>
          <w:tab w:val="left" w:pos="4320"/>
        </w:tabs>
        <w:ind w:left="2880"/>
        <w:rPr>
          <w:sz w:val="21"/>
          <w:szCs w:val="21"/>
        </w:rPr>
      </w:pPr>
      <w:r w:rsidRPr="00A16C95">
        <w:rPr>
          <w:sz w:val="21"/>
          <w:szCs w:val="21"/>
        </w:rPr>
        <w:t>C.</w:t>
      </w:r>
      <w:r w:rsidRPr="00A16C95">
        <w:rPr>
          <w:sz w:val="21"/>
          <w:szCs w:val="21"/>
        </w:rPr>
        <w:tab/>
        <w:t>The result is the cost of care.</w:t>
      </w:r>
    </w:p>
    <w:p w14:paraId="3935690B" w14:textId="77777777" w:rsidR="00A16C95" w:rsidRPr="00A16C95" w:rsidRDefault="00A16C95" w:rsidP="00A16C95">
      <w:pPr>
        <w:tabs>
          <w:tab w:val="left" w:pos="720"/>
          <w:tab w:val="left" w:pos="1440"/>
          <w:tab w:val="left" w:pos="2160"/>
          <w:tab w:val="left" w:pos="2880"/>
          <w:tab w:val="left" w:pos="3600"/>
          <w:tab w:val="left" w:pos="4320"/>
        </w:tabs>
        <w:ind w:left="2880"/>
        <w:rPr>
          <w:sz w:val="21"/>
          <w:szCs w:val="21"/>
        </w:rPr>
      </w:pPr>
    </w:p>
    <w:p w14:paraId="510B8D28" w14:textId="77777777" w:rsidR="00A16C95" w:rsidRPr="00A16C95" w:rsidRDefault="00A16C95" w:rsidP="00A16C95">
      <w:pPr>
        <w:overflowPunct w:val="0"/>
        <w:autoSpaceDE w:val="0"/>
        <w:autoSpaceDN w:val="0"/>
        <w:adjustRightInd w:val="0"/>
        <w:ind w:left="4320"/>
        <w:textAlignment w:val="baseline"/>
        <w:rPr>
          <w:noProof/>
          <w:color w:val="000000"/>
          <w:sz w:val="21"/>
          <w:szCs w:val="21"/>
          <w:u w:val="single"/>
        </w:rPr>
      </w:pPr>
      <w:r w:rsidRPr="00A16C95">
        <w:rPr>
          <w:b/>
          <w:noProof/>
          <w:color w:val="000000"/>
          <w:sz w:val="21"/>
          <w:szCs w:val="21"/>
        </w:rPr>
        <w:t>Note</w:t>
      </w:r>
      <w:r w:rsidRPr="00A16C95">
        <w:rPr>
          <w:noProof/>
          <w:color w:val="000000"/>
          <w:sz w:val="21"/>
          <w:szCs w:val="21"/>
        </w:rPr>
        <w:t>: If there is a partial month transfer of asset penalty, the individual may be responsible for an amount in addition to his or her cost of care (see Chapter 336 of this Manual).</w:t>
      </w:r>
    </w:p>
    <w:p w14:paraId="43332048" w14:textId="77777777" w:rsidR="00A16C95" w:rsidRPr="00A16C95" w:rsidRDefault="00A16C95" w:rsidP="00A16C95">
      <w:pPr>
        <w:tabs>
          <w:tab w:val="left" w:pos="720"/>
          <w:tab w:val="left" w:pos="1440"/>
          <w:tab w:val="left" w:pos="2160"/>
          <w:tab w:val="left" w:pos="2880"/>
          <w:tab w:val="left" w:pos="3600"/>
          <w:tab w:val="left" w:pos="4320"/>
        </w:tabs>
        <w:rPr>
          <w:sz w:val="21"/>
          <w:szCs w:val="21"/>
        </w:rPr>
      </w:pPr>
    </w:p>
    <w:p w14:paraId="1B6A4173" w14:textId="77777777" w:rsidR="00A16C95" w:rsidRPr="00A16C95" w:rsidRDefault="00A16C95" w:rsidP="00A16C95">
      <w:pPr>
        <w:tabs>
          <w:tab w:val="left" w:pos="720"/>
          <w:tab w:val="left" w:pos="1440"/>
          <w:tab w:val="left" w:pos="2160"/>
          <w:tab w:val="left" w:pos="2880"/>
          <w:tab w:val="left" w:pos="3600"/>
          <w:tab w:val="left" w:pos="4320"/>
        </w:tabs>
        <w:ind w:left="1440"/>
        <w:rPr>
          <w:b/>
          <w:sz w:val="21"/>
          <w:szCs w:val="21"/>
        </w:rPr>
      </w:pPr>
      <w:r w:rsidRPr="00A16C95">
        <w:rPr>
          <w:b/>
          <w:sz w:val="21"/>
          <w:szCs w:val="21"/>
        </w:rPr>
        <w:t>Section 4.3.2:</w:t>
      </w:r>
      <w:r w:rsidRPr="00A16C95">
        <w:rPr>
          <w:b/>
          <w:sz w:val="21"/>
          <w:szCs w:val="21"/>
        </w:rPr>
        <w:tab/>
        <w:t>Determining the Cost of Care for a Couple</w:t>
      </w:r>
    </w:p>
    <w:p w14:paraId="565DA3B4" w14:textId="77777777" w:rsidR="00A16C95" w:rsidRPr="00A16C95" w:rsidRDefault="00A16C95" w:rsidP="00A16C95">
      <w:pPr>
        <w:tabs>
          <w:tab w:val="left" w:pos="720"/>
          <w:tab w:val="left" w:pos="1440"/>
          <w:tab w:val="left" w:pos="2160"/>
          <w:tab w:val="left" w:pos="2880"/>
          <w:tab w:val="left" w:pos="3600"/>
          <w:tab w:val="left" w:pos="4320"/>
        </w:tabs>
        <w:rPr>
          <w:sz w:val="21"/>
          <w:szCs w:val="21"/>
        </w:rPr>
      </w:pPr>
    </w:p>
    <w:p w14:paraId="615E22CE" w14:textId="77777777" w:rsidR="00A16C95" w:rsidRPr="00A16C95" w:rsidRDefault="00A16C95" w:rsidP="00A16C95">
      <w:pPr>
        <w:tabs>
          <w:tab w:val="left" w:pos="720"/>
          <w:tab w:val="left" w:pos="1440"/>
          <w:tab w:val="left" w:pos="2160"/>
          <w:tab w:val="left" w:pos="2880"/>
          <w:tab w:val="left" w:pos="3600"/>
          <w:tab w:val="left" w:pos="4320"/>
        </w:tabs>
        <w:ind w:left="2880" w:hanging="720"/>
        <w:rPr>
          <w:sz w:val="21"/>
          <w:szCs w:val="21"/>
        </w:rPr>
      </w:pPr>
      <w:r w:rsidRPr="00A16C95">
        <w:rPr>
          <w:sz w:val="21"/>
          <w:szCs w:val="21"/>
        </w:rPr>
        <w:t>I.</w:t>
      </w:r>
      <w:r w:rsidRPr="00A16C95">
        <w:rPr>
          <w:sz w:val="21"/>
          <w:szCs w:val="21"/>
        </w:rPr>
        <w:tab/>
        <w:t>Determine gross monthly income of the couple. Total gross monthly income includes the State Supplement benefit.</w:t>
      </w:r>
    </w:p>
    <w:p w14:paraId="6FA6883D" w14:textId="77777777" w:rsidR="00442993" w:rsidRDefault="00A16C95" w:rsidP="00A16C95">
      <w:pPr>
        <w:tabs>
          <w:tab w:val="left" w:pos="720"/>
          <w:tab w:val="left" w:pos="1440"/>
          <w:tab w:val="left" w:pos="2160"/>
          <w:tab w:val="left" w:pos="2880"/>
          <w:tab w:val="left" w:pos="3600"/>
          <w:tab w:val="left" w:pos="4320"/>
        </w:tabs>
        <w:spacing w:line="216" w:lineRule="auto"/>
        <w:ind w:left="2880" w:hanging="720"/>
        <w:rPr>
          <w:sz w:val="21"/>
          <w:szCs w:val="21"/>
        </w:rPr>
        <w:sectPr w:rsidR="00442993" w:rsidSect="00E94CA1">
          <w:headerReference w:type="default" r:id="rId130"/>
          <w:footnotePr>
            <w:numRestart w:val="eachSect"/>
          </w:footnotePr>
          <w:pgSz w:w="12240" w:h="15840"/>
          <w:pgMar w:top="1170" w:right="1440" w:bottom="1440" w:left="1440" w:header="0" w:footer="0" w:gutter="0"/>
          <w:cols w:space="720"/>
          <w:docGrid w:linePitch="299"/>
        </w:sectPr>
      </w:pPr>
      <w:r w:rsidRPr="00A16C95">
        <w:rPr>
          <w:sz w:val="21"/>
          <w:szCs w:val="21"/>
        </w:rPr>
        <w:br w:type="page"/>
      </w:r>
    </w:p>
    <w:p w14:paraId="736A20AF" w14:textId="77777777" w:rsidR="00A16C95" w:rsidRPr="00A16C95" w:rsidRDefault="00A16C95" w:rsidP="00A16C95">
      <w:pPr>
        <w:tabs>
          <w:tab w:val="left" w:pos="720"/>
          <w:tab w:val="left" w:pos="1440"/>
          <w:tab w:val="left" w:pos="2160"/>
          <w:tab w:val="left" w:pos="2880"/>
          <w:tab w:val="left" w:pos="3600"/>
          <w:tab w:val="left" w:pos="4320"/>
        </w:tabs>
        <w:spacing w:line="216" w:lineRule="auto"/>
        <w:ind w:left="2880" w:hanging="720"/>
        <w:rPr>
          <w:sz w:val="21"/>
          <w:szCs w:val="21"/>
        </w:rPr>
      </w:pPr>
    </w:p>
    <w:p w14:paraId="4974D056" w14:textId="77777777" w:rsidR="00A16C95" w:rsidRPr="00A16C95" w:rsidRDefault="00A16C95" w:rsidP="00A16C95">
      <w:pPr>
        <w:tabs>
          <w:tab w:val="left" w:pos="720"/>
          <w:tab w:val="left" w:pos="1440"/>
          <w:tab w:val="left" w:pos="2160"/>
          <w:tab w:val="left" w:pos="2880"/>
          <w:tab w:val="left" w:pos="3600"/>
          <w:tab w:val="left" w:pos="4320"/>
        </w:tabs>
        <w:spacing w:line="216" w:lineRule="auto"/>
        <w:ind w:left="3600" w:hanging="720"/>
        <w:rPr>
          <w:sz w:val="21"/>
          <w:szCs w:val="21"/>
        </w:rPr>
      </w:pPr>
      <w:r w:rsidRPr="00A16C95">
        <w:rPr>
          <w:sz w:val="21"/>
          <w:szCs w:val="21"/>
        </w:rPr>
        <w:t>A.</w:t>
      </w:r>
      <w:r w:rsidRPr="00A16C95">
        <w:rPr>
          <w:sz w:val="21"/>
          <w:szCs w:val="21"/>
        </w:rPr>
        <w:tab/>
        <w:t>If the individual has elected an option under his or her retirement plan that results in a reduced benefit to the individual in exchange for a continued benefit to the spouse upon the individual’s death, (e.g. a joint and survivor annuity option), then that reduced amount will be considered to be gross income. However, the reduced amount may be used only if both the election is irreversible and the reduction amount does not exceed $1,000 per month.</w:t>
      </w:r>
    </w:p>
    <w:p w14:paraId="21694956" w14:textId="77777777" w:rsidR="00A16C95" w:rsidRPr="00A16C95" w:rsidRDefault="00A16C95" w:rsidP="00A16C95">
      <w:pPr>
        <w:tabs>
          <w:tab w:val="left" w:pos="720"/>
          <w:tab w:val="left" w:pos="1440"/>
          <w:tab w:val="left" w:pos="2160"/>
          <w:tab w:val="left" w:pos="2880"/>
          <w:tab w:val="left" w:pos="3600"/>
          <w:tab w:val="left" w:pos="4320"/>
        </w:tabs>
        <w:spacing w:line="216" w:lineRule="auto"/>
        <w:rPr>
          <w:sz w:val="21"/>
          <w:szCs w:val="21"/>
        </w:rPr>
      </w:pPr>
    </w:p>
    <w:p w14:paraId="5F2F36C4" w14:textId="77777777" w:rsidR="00A16C95" w:rsidRPr="00A16C95" w:rsidRDefault="00A16C95" w:rsidP="00A16C95">
      <w:pPr>
        <w:tabs>
          <w:tab w:val="left" w:pos="720"/>
          <w:tab w:val="left" w:pos="1440"/>
          <w:tab w:val="left" w:pos="2160"/>
          <w:tab w:val="left" w:pos="2880"/>
          <w:tab w:val="left" w:pos="3600"/>
          <w:tab w:val="left" w:pos="4320"/>
        </w:tabs>
        <w:spacing w:line="216" w:lineRule="auto"/>
        <w:ind w:left="3600" w:hanging="720"/>
        <w:rPr>
          <w:sz w:val="21"/>
          <w:szCs w:val="21"/>
        </w:rPr>
      </w:pPr>
      <w:r w:rsidRPr="00A16C95">
        <w:rPr>
          <w:sz w:val="21"/>
          <w:szCs w:val="21"/>
        </w:rPr>
        <w:t>B.</w:t>
      </w:r>
      <w:r w:rsidRPr="00A16C95">
        <w:rPr>
          <w:sz w:val="21"/>
          <w:szCs w:val="21"/>
        </w:rPr>
        <w:tab/>
        <w:t>If income is garnished due to a court order for child support the reduced amount of the income is used. The maximum reduction allowed is up to and including $1,000 per month per child.</w:t>
      </w:r>
    </w:p>
    <w:p w14:paraId="3154E4D5" w14:textId="77777777" w:rsidR="00A16C95" w:rsidRPr="00A16C95" w:rsidRDefault="00A16C95" w:rsidP="00A16C95">
      <w:pPr>
        <w:tabs>
          <w:tab w:val="left" w:pos="720"/>
          <w:tab w:val="left" w:pos="1440"/>
          <w:tab w:val="left" w:pos="2160"/>
          <w:tab w:val="left" w:pos="2880"/>
          <w:tab w:val="left" w:pos="3600"/>
          <w:tab w:val="left" w:pos="4320"/>
        </w:tabs>
        <w:spacing w:line="216" w:lineRule="auto"/>
        <w:rPr>
          <w:sz w:val="21"/>
          <w:szCs w:val="21"/>
        </w:rPr>
      </w:pPr>
    </w:p>
    <w:p w14:paraId="20DB7AE0" w14:textId="77777777" w:rsidR="00A16C95" w:rsidRPr="00A16C95" w:rsidRDefault="00A16C95" w:rsidP="00A16C95">
      <w:pPr>
        <w:tabs>
          <w:tab w:val="left" w:pos="720"/>
          <w:tab w:val="left" w:pos="1440"/>
          <w:tab w:val="left" w:pos="2160"/>
          <w:tab w:val="left" w:pos="2880"/>
          <w:tab w:val="left" w:pos="3600"/>
          <w:tab w:val="left" w:pos="4320"/>
        </w:tabs>
        <w:spacing w:line="216" w:lineRule="auto"/>
        <w:ind w:left="2160"/>
        <w:rPr>
          <w:sz w:val="21"/>
          <w:szCs w:val="21"/>
        </w:rPr>
      </w:pPr>
      <w:r w:rsidRPr="00A16C95">
        <w:rPr>
          <w:sz w:val="21"/>
          <w:szCs w:val="21"/>
        </w:rPr>
        <w:t>II.</w:t>
      </w:r>
      <w:r w:rsidRPr="00A16C95">
        <w:rPr>
          <w:sz w:val="21"/>
          <w:szCs w:val="21"/>
        </w:rPr>
        <w:tab/>
        <w:t>From total gross monthly income, subtract:</w:t>
      </w:r>
    </w:p>
    <w:p w14:paraId="1F059F65" w14:textId="77777777" w:rsidR="00A16C95" w:rsidRPr="00A16C95" w:rsidRDefault="00A16C95" w:rsidP="00A16C95">
      <w:pPr>
        <w:tabs>
          <w:tab w:val="left" w:pos="720"/>
          <w:tab w:val="left" w:pos="1440"/>
          <w:tab w:val="left" w:pos="2160"/>
          <w:tab w:val="left" w:pos="2880"/>
          <w:tab w:val="left" w:pos="3600"/>
          <w:tab w:val="left" w:pos="4320"/>
        </w:tabs>
        <w:spacing w:line="216" w:lineRule="auto"/>
        <w:rPr>
          <w:sz w:val="21"/>
          <w:szCs w:val="21"/>
        </w:rPr>
      </w:pPr>
    </w:p>
    <w:p w14:paraId="35C0AC20" w14:textId="77777777" w:rsidR="00A16C95" w:rsidRPr="00A16C95" w:rsidRDefault="00A16C95" w:rsidP="00A16C95">
      <w:pPr>
        <w:tabs>
          <w:tab w:val="left" w:pos="720"/>
          <w:tab w:val="left" w:pos="1440"/>
          <w:tab w:val="left" w:pos="2160"/>
          <w:tab w:val="left" w:pos="2880"/>
          <w:tab w:val="left" w:pos="3600"/>
          <w:tab w:val="left" w:pos="4320"/>
        </w:tabs>
        <w:spacing w:line="216" w:lineRule="auto"/>
        <w:ind w:left="2880"/>
        <w:rPr>
          <w:sz w:val="21"/>
          <w:szCs w:val="21"/>
        </w:rPr>
      </w:pPr>
      <w:r w:rsidRPr="00A16C95">
        <w:rPr>
          <w:sz w:val="21"/>
          <w:szCs w:val="21"/>
        </w:rPr>
        <w:t>A.</w:t>
      </w:r>
      <w:r w:rsidRPr="00A16C95">
        <w:rPr>
          <w:sz w:val="21"/>
          <w:szCs w:val="21"/>
        </w:rPr>
        <w:tab/>
        <w:t>Earned income disregard (Part 7, Section 2.1);</w:t>
      </w:r>
    </w:p>
    <w:p w14:paraId="3B981793" w14:textId="77777777" w:rsidR="00A16C95" w:rsidRPr="00A16C95" w:rsidRDefault="00A16C95" w:rsidP="00A16C95">
      <w:pPr>
        <w:tabs>
          <w:tab w:val="left" w:pos="720"/>
          <w:tab w:val="left" w:pos="1440"/>
          <w:tab w:val="left" w:pos="2160"/>
          <w:tab w:val="left" w:pos="2880"/>
          <w:tab w:val="left" w:pos="3600"/>
          <w:tab w:val="left" w:pos="4320"/>
        </w:tabs>
        <w:spacing w:line="216" w:lineRule="auto"/>
        <w:ind w:left="2880"/>
        <w:rPr>
          <w:sz w:val="21"/>
          <w:szCs w:val="21"/>
        </w:rPr>
      </w:pPr>
    </w:p>
    <w:p w14:paraId="54CD34F9" w14:textId="77777777" w:rsidR="00A16C95" w:rsidRPr="00A16C95" w:rsidRDefault="00A16C95" w:rsidP="00A16C95">
      <w:pPr>
        <w:tabs>
          <w:tab w:val="left" w:pos="720"/>
          <w:tab w:val="left" w:pos="1440"/>
          <w:tab w:val="left" w:pos="2160"/>
          <w:tab w:val="left" w:pos="2880"/>
          <w:tab w:val="left" w:pos="3600"/>
          <w:tab w:val="left" w:pos="4320"/>
        </w:tabs>
        <w:spacing w:line="216" w:lineRule="auto"/>
        <w:ind w:left="2880"/>
        <w:rPr>
          <w:sz w:val="21"/>
          <w:szCs w:val="21"/>
        </w:rPr>
      </w:pPr>
      <w:r w:rsidRPr="00A16C95">
        <w:rPr>
          <w:sz w:val="21"/>
          <w:szCs w:val="21"/>
        </w:rPr>
        <w:t>B.</w:t>
      </w:r>
      <w:r w:rsidRPr="00A16C95">
        <w:rPr>
          <w:sz w:val="21"/>
          <w:szCs w:val="21"/>
        </w:rPr>
        <w:tab/>
        <w:t>Current federal, state or local income tax deductions;</w:t>
      </w:r>
    </w:p>
    <w:p w14:paraId="5F7614BD" w14:textId="77777777" w:rsidR="00A16C95" w:rsidRPr="00A16C95" w:rsidRDefault="00A16C95" w:rsidP="00A16C95">
      <w:pPr>
        <w:tabs>
          <w:tab w:val="left" w:pos="720"/>
          <w:tab w:val="left" w:pos="1440"/>
          <w:tab w:val="left" w:pos="2160"/>
          <w:tab w:val="left" w:pos="2880"/>
          <w:tab w:val="left" w:pos="3600"/>
          <w:tab w:val="left" w:pos="4320"/>
        </w:tabs>
        <w:spacing w:line="216" w:lineRule="auto"/>
        <w:rPr>
          <w:sz w:val="21"/>
          <w:szCs w:val="21"/>
        </w:rPr>
      </w:pPr>
    </w:p>
    <w:p w14:paraId="50068029" w14:textId="77777777" w:rsidR="00A16C95" w:rsidRPr="00A16C95" w:rsidRDefault="00A16C95" w:rsidP="00A16C95">
      <w:pPr>
        <w:tabs>
          <w:tab w:val="left" w:pos="720"/>
          <w:tab w:val="left" w:pos="1440"/>
          <w:tab w:val="left" w:pos="2160"/>
          <w:tab w:val="left" w:pos="2880"/>
          <w:tab w:val="left" w:pos="3600"/>
          <w:tab w:val="left" w:pos="4320"/>
        </w:tabs>
        <w:ind w:left="3600"/>
        <w:rPr>
          <w:sz w:val="21"/>
          <w:szCs w:val="21"/>
        </w:rPr>
      </w:pPr>
      <w:r w:rsidRPr="00A16C95">
        <w:rPr>
          <w:sz w:val="21"/>
          <w:szCs w:val="21"/>
        </w:rPr>
        <w:t>An adjustment may be made if there are current federal, state or local income tax deductions from the individual’s gross income. Usually the amount of taxes withheld will be based on the previous year's income tax return. The adjustment for taxes cannot exceed the current tax liability. A deduction for past due taxes is not allowed. tax return. The adjustment for taxes cannot exceed the current tax liability. A deduction for past due taxes is not allowed.</w:t>
      </w:r>
    </w:p>
    <w:p w14:paraId="246F7525" w14:textId="77777777" w:rsidR="00A16C95" w:rsidRPr="00A16C95" w:rsidRDefault="00A16C95" w:rsidP="00A16C95">
      <w:pPr>
        <w:tabs>
          <w:tab w:val="left" w:pos="720"/>
          <w:tab w:val="left" w:pos="1440"/>
          <w:tab w:val="left" w:pos="2160"/>
          <w:tab w:val="left" w:pos="2880"/>
          <w:tab w:val="left" w:pos="3600"/>
          <w:tab w:val="left" w:pos="4320"/>
        </w:tabs>
        <w:rPr>
          <w:sz w:val="21"/>
          <w:szCs w:val="21"/>
        </w:rPr>
      </w:pPr>
    </w:p>
    <w:p w14:paraId="62EDD485" w14:textId="77777777" w:rsidR="00A16C95" w:rsidRPr="00A16C95" w:rsidRDefault="00A16C95" w:rsidP="00A16C95">
      <w:pPr>
        <w:tabs>
          <w:tab w:val="left" w:pos="720"/>
          <w:tab w:val="left" w:pos="1440"/>
          <w:tab w:val="left" w:pos="2160"/>
          <w:tab w:val="left" w:pos="2880"/>
          <w:tab w:val="left" w:pos="3600"/>
          <w:tab w:val="left" w:pos="4320"/>
          <w:tab w:val="left" w:pos="5040"/>
        </w:tabs>
        <w:ind w:left="4320"/>
        <w:rPr>
          <w:b/>
          <w:sz w:val="21"/>
          <w:szCs w:val="21"/>
        </w:rPr>
      </w:pPr>
      <w:r w:rsidRPr="00A16C95">
        <w:rPr>
          <w:b/>
          <w:sz w:val="21"/>
          <w:szCs w:val="21"/>
        </w:rPr>
        <w:t>Examples</w:t>
      </w:r>
    </w:p>
    <w:p w14:paraId="58FEE87A" w14:textId="77777777" w:rsidR="00A16C95" w:rsidRPr="00A16C95" w:rsidRDefault="00A16C95" w:rsidP="00A16C95">
      <w:pPr>
        <w:tabs>
          <w:tab w:val="left" w:pos="720"/>
          <w:tab w:val="left" w:pos="1440"/>
          <w:tab w:val="left" w:pos="2160"/>
          <w:tab w:val="left" w:pos="2880"/>
          <w:tab w:val="left" w:pos="3600"/>
          <w:tab w:val="left" w:pos="4320"/>
          <w:tab w:val="left" w:pos="5040"/>
        </w:tabs>
        <w:ind w:left="4320"/>
        <w:rPr>
          <w:sz w:val="21"/>
          <w:szCs w:val="21"/>
        </w:rPr>
      </w:pPr>
    </w:p>
    <w:p w14:paraId="46297B51" w14:textId="77777777" w:rsidR="00A16C95" w:rsidRPr="00A16C95" w:rsidRDefault="00A16C95" w:rsidP="00A16C95">
      <w:pPr>
        <w:tabs>
          <w:tab w:val="left" w:pos="720"/>
          <w:tab w:val="left" w:pos="1440"/>
          <w:tab w:val="left" w:pos="2160"/>
          <w:tab w:val="left" w:pos="2880"/>
          <w:tab w:val="left" w:pos="3600"/>
          <w:tab w:val="left" w:pos="4320"/>
          <w:tab w:val="left" w:pos="4680"/>
          <w:tab w:val="left" w:pos="5040"/>
        </w:tabs>
        <w:ind w:left="4680" w:hanging="360"/>
        <w:rPr>
          <w:sz w:val="21"/>
          <w:szCs w:val="21"/>
        </w:rPr>
      </w:pPr>
      <w:r w:rsidRPr="00A16C95">
        <w:rPr>
          <w:sz w:val="21"/>
          <w:szCs w:val="21"/>
        </w:rPr>
        <w:t>*</w:t>
      </w:r>
      <w:r w:rsidRPr="00A16C95">
        <w:rPr>
          <w:sz w:val="21"/>
          <w:szCs w:val="21"/>
        </w:rPr>
        <w:tab/>
        <w:t>Last year $600 was the tax liability. $80.00 per month is withheld for income tax. Only $50.00 per month can be allowed as a deduction as this is the current tax liability ($600 ÷ 12 = $50.00).</w:t>
      </w:r>
    </w:p>
    <w:p w14:paraId="406CBAF3" w14:textId="77777777" w:rsidR="00A16C95" w:rsidRPr="00A16C95" w:rsidRDefault="00A16C95" w:rsidP="00A16C95">
      <w:pPr>
        <w:tabs>
          <w:tab w:val="left" w:pos="720"/>
          <w:tab w:val="left" w:pos="1440"/>
          <w:tab w:val="left" w:pos="2160"/>
          <w:tab w:val="left" w:pos="2880"/>
          <w:tab w:val="left" w:pos="3600"/>
          <w:tab w:val="left" w:pos="4320"/>
          <w:tab w:val="left" w:pos="4680"/>
          <w:tab w:val="left" w:pos="5040"/>
        </w:tabs>
        <w:ind w:left="4680" w:hanging="360"/>
        <w:rPr>
          <w:sz w:val="21"/>
          <w:szCs w:val="21"/>
        </w:rPr>
      </w:pPr>
    </w:p>
    <w:p w14:paraId="264CE507" w14:textId="77777777" w:rsidR="00A16C95" w:rsidRPr="00A16C95" w:rsidRDefault="00A16C95" w:rsidP="00A16C95">
      <w:pPr>
        <w:tabs>
          <w:tab w:val="left" w:pos="720"/>
          <w:tab w:val="left" w:pos="1440"/>
          <w:tab w:val="left" w:pos="2160"/>
          <w:tab w:val="left" w:pos="2880"/>
          <w:tab w:val="left" w:pos="3600"/>
          <w:tab w:val="left" w:pos="4320"/>
          <w:tab w:val="left" w:pos="4680"/>
          <w:tab w:val="left" w:pos="5040"/>
        </w:tabs>
        <w:ind w:left="4680" w:hanging="360"/>
        <w:rPr>
          <w:sz w:val="21"/>
          <w:szCs w:val="21"/>
        </w:rPr>
      </w:pPr>
      <w:r w:rsidRPr="00A16C95">
        <w:rPr>
          <w:sz w:val="21"/>
          <w:szCs w:val="21"/>
        </w:rPr>
        <w:t>*</w:t>
      </w:r>
      <w:r w:rsidRPr="00A16C95">
        <w:rPr>
          <w:sz w:val="21"/>
          <w:szCs w:val="21"/>
        </w:rPr>
        <w:tab/>
        <w:t>Last year $600 was the tax liability. $25 per month is being withheld for income tax. A deduction of $50 per month is allowed as a deduction as this is the current tax liability ($600 ÷ 12 = $50.00).</w:t>
      </w:r>
    </w:p>
    <w:p w14:paraId="6EFB14D5" w14:textId="77777777" w:rsidR="00A16C95" w:rsidRPr="00A16C95" w:rsidRDefault="00A16C95" w:rsidP="00A16C95">
      <w:pPr>
        <w:tabs>
          <w:tab w:val="left" w:pos="720"/>
          <w:tab w:val="left" w:pos="1440"/>
          <w:tab w:val="left" w:pos="2160"/>
          <w:tab w:val="left" w:pos="2880"/>
          <w:tab w:val="left" w:pos="3600"/>
          <w:tab w:val="left" w:pos="4320"/>
          <w:tab w:val="left" w:pos="5040"/>
        </w:tabs>
        <w:spacing w:line="216" w:lineRule="auto"/>
        <w:ind w:left="4320"/>
        <w:rPr>
          <w:sz w:val="21"/>
          <w:szCs w:val="21"/>
        </w:rPr>
      </w:pPr>
    </w:p>
    <w:p w14:paraId="315B20AC" w14:textId="77777777" w:rsidR="00A16C95" w:rsidRPr="00A16C95" w:rsidRDefault="00A16C95" w:rsidP="00A16C95">
      <w:pPr>
        <w:tabs>
          <w:tab w:val="left" w:pos="720"/>
          <w:tab w:val="left" w:pos="1440"/>
          <w:tab w:val="left" w:pos="2160"/>
          <w:tab w:val="left" w:pos="2880"/>
          <w:tab w:val="left" w:pos="3600"/>
          <w:tab w:val="left" w:pos="4320"/>
          <w:tab w:val="left" w:pos="5040"/>
        </w:tabs>
        <w:spacing w:line="216" w:lineRule="auto"/>
        <w:ind w:left="5040"/>
        <w:rPr>
          <w:sz w:val="21"/>
          <w:szCs w:val="21"/>
        </w:rPr>
      </w:pPr>
      <w:r w:rsidRPr="00A16C95">
        <w:rPr>
          <w:b/>
          <w:sz w:val="21"/>
          <w:szCs w:val="21"/>
        </w:rPr>
        <w:t>Note</w:t>
      </w:r>
      <w:r w:rsidRPr="00A16C95">
        <w:rPr>
          <w:sz w:val="21"/>
          <w:szCs w:val="21"/>
        </w:rPr>
        <w:t>: If an individual is paying estimated quarterly taxes, use these for an adjustment in the gross income. The procedure is the same as if the taxes were being withheld.</w:t>
      </w:r>
    </w:p>
    <w:p w14:paraId="1001328A" w14:textId="77777777" w:rsidR="00A16C95" w:rsidRPr="00A16C95" w:rsidRDefault="00A16C95" w:rsidP="00A16C95">
      <w:pPr>
        <w:tabs>
          <w:tab w:val="left" w:pos="720"/>
          <w:tab w:val="left" w:pos="1440"/>
          <w:tab w:val="left" w:pos="2160"/>
          <w:tab w:val="left" w:pos="2880"/>
          <w:tab w:val="left" w:pos="3600"/>
          <w:tab w:val="left" w:pos="4320"/>
        </w:tabs>
        <w:spacing w:line="216" w:lineRule="auto"/>
        <w:ind w:left="2880"/>
        <w:rPr>
          <w:sz w:val="21"/>
          <w:szCs w:val="21"/>
        </w:rPr>
      </w:pPr>
    </w:p>
    <w:p w14:paraId="18FC999F" w14:textId="77777777" w:rsidR="00A16C95" w:rsidRPr="00A16C95" w:rsidRDefault="00A16C95" w:rsidP="00A16C95">
      <w:pPr>
        <w:tabs>
          <w:tab w:val="left" w:pos="720"/>
          <w:tab w:val="left" w:pos="1440"/>
          <w:tab w:val="left" w:pos="2160"/>
          <w:tab w:val="left" w:pos="2880"/>
          <w:tab w:val="left" w:pos="3600"/>
          <w:tab w:val="left" w:pos="4320"/>
        </w:tabs>
        <w:spacing w:line="216" w:lineRule="auto"/>
        <w:ind w:left="2880"/>
        <w:rPr>
          <w:sz w:val="21"/>
          <w:szCs w:val="21"/>
        </w:rPr>
      </w:pPr>
      <w:r w:rsidRPr="00A16C95">
        <w:rPr>
          <w:sz w:val="21"/>
          <w:szCs w:val="21"/>
        </w:rPr>
        <w:t>B.</w:t>
      </w:r>
      <w:r w:rsidRPr="00A16C95">
        <w:rPr>
          <w:sz w:val="21"/>
          <w:szCs w:val="21"/>
        </w:rPr>
        <w:tab/>
        <w:t>$120 (personal needs and federal disregard);</w:t>
      </w:r>
    </w:p>
    <w:p w14:paraId="2D9E3929" w14:textId="77777777" w:rsidR="00A16C95" w:rsidRPr="00A16C95" w:rsidRDefault="00A16C95" w:rsidP="00A16C95">
      <w:pPr>
        <w:tabs>
          <w:tab w:val="left" w:pos="720"/>
          <w:tab w:val="left" w:pos="1440"/>
          <w:tab w:val="left" w:pos="2160"/>
          <w:tab w:val="left" w:pos="2880"/>
          <w:tab w:val="left" w:pos="3600"/>
          <w:tab w:val="left" w:pos="4320"/>
        </w:tabs>
        <w:spacing w:line="216" w:lineRule="auto"/>
        <w:ind w:left="2880"/>
        <w:rPr>
          <w:sz w:val="21"/>
          <w:szCs w:val="21"/>
        </w:rPr>
      </w:pPr>
    </w:p>
    <w:p w14:paraId="2A03AFEA" w14:textId="77777777" w:rsidR="00A16C95" w:rsidRPr="00A16C95" w:rsidRDefault="00A16C95" w:rsidP="00A16C95">
      <w:pPr>
        <w:tabs>
          <w:tab w:val="left" w:pos="720"/>
          <w:tab w:val="left" w:pos="1440"/>
          <w:tab w:val="left" w:pos="2160"/>
          <w:tab w:val="left" w:pos="2880"/>
          <w:tab w:val="left" w:pos="3600"/>
          <w:tab w:val="left" w:pos="4320"/>
        </w:tabs>
        <w:spacing w:line="216" w:lineRule="auto"/>
        <w:ind w:left="2880"/>
        <w:rPr>
          <w:sz w:val="21"/>
          <w:szCs w:val="21"/>
        </w:rPr>
      </w:pPr>
      <w:r w:rsidRPr="00A16C95">
        <w:rPr>
          <w:sz w:val="21"/>
          <w:szCs w:val="21"/>
        </w:rPr>
        <w:t>C.</w:t>
      </w:r>
      <w:r w:rsidRPr="00A16C95">
        <w:rPr>
          <w:sz w:val="21"/>
          <w:szCs w:val="21"/>
        </w:rPr>
        <w:tab/>
        <w:t>Medicare premium for the individual;</w:t>
      </w:r>
    </w:p>
    <w:p w14:paraId="6A806B90" w14:textId="77777777" w:rsidR="00A16C95" w:rsidRPr="00A16C95" w:rsidRDefault="00A16C95" w:rsidP="00A16C95">
      <w:pPr>
        <w:tabs>
          <w:tab w:val="left" w:pos="720"/>
          <w:tab w:val="left" w:pos="1440"/>
          <w:tab w:val="left" w:pos="2160"/>
          <w:tab w:val="left" w:pos="2880"/>
          <w:tab w:val="left" w:pos="3600"/>
          <w:tab w:val="left" w:pos="4320"/>
        </w:tabs>
        <w:spacing w:line="216" w:lineRule="auto"/>
        <w:ind w:left="2880"/>
        <w:rPr>
          <w:sz w:val="21"/>
          <w:szCs w:val="21"/>
        </w:rPr>
      </w:pPr>
    </w:p>
    <w:p w14:paraId="5BAB5F0F" w14:textId="77777777" w:rsidR="00A16C95" w:rsidRPr="00A16C95" w:rsidRDefault="00A16C95" w:rsidP="00A16C95">
      <w:pPr>
        <w:tabs>
          <w:tab w:val="left" w:pos="720"/>
          <w:tab w:val="left" w:pos="1440"/>
          <w:tab w:val="left" w:pos="2160"/>
          <w:tab w:val="left" w:pos="2880"/>
          <w:tab w:val="left" w:pos="3600"/>
          <w:tab w:val="left" w:pos="4320"/>
        </w:tabs>
        <w:ind w:left="3600" w:hanging="720"/>
        <w:rPr>
          <w:sz w:val="21"/>
          <w:szCs w:val="21"/>
        </w:rPr>
      </w:pPr>
      <w:r w:rsidRPr="00A16C95">
        <w:rPr>
          <w:sz w:val="21"/>
          <w:szCs w:val="21"/>
        </w:rPr>
        <w:t>D.</w:t>
      </w:r>
      <w:r w:rsidRPr="00A16C95">
        <w:rPr>
          <w:sz w:val="21"/>
          <w:szCs w:val="21"/>
        </w:rPr>
        <w:tab/>
        <w:t>HUD Standard - The HUD Standard is a monthly subsidy given to a facility by the Department of Housing and Urban Development on behalf of residents of the facility; and</w:t>
      </w:r>
    </w:p>
    <w:p w14:paraId="586AA3EE" w14:textId="77777777" w:rsidR="00A16C95" w:rsidRPr="00A16C95" w:rsidRDefault="00A16C95" w:rsidP="00A16C95">
      <w:pPr>
        <w:tabs>
          <w:tab w:val="left" w:pos="720"/>
          <w:tab w:val="left" w:pos="1440"/>
          <w:tab w:val="left" w:pos="2160"/>
          <w:tab w:val="left" w:pos="2880"/>
          <w:tab w:val="left" w:pos="3600"/>
          <w:tab w:val="left" w:pos="4320"/>
        </w:tabs>
        <w:spacing w:line="216" w:lineRule="auto"/>
        <w:ind w:left="2880"/>
        <w:rPr>
          <w:sz w:val="21"/>
          <w:szCs w:val="21"/>
        </w:rPr>
      </w:pPr>
    </w:p>
    <w:p w14:paraId="0E1FC75E" w14:textId="77777777" w:rsidR="00A16C95" w:rsidRPr="00A16C95" w:rsidRDefault="00A16C95" w:rsidP="00A16C95">
      <w:pPr>
        <w:tabs>
          <w:tab w:val="left" w:pos="720"/>
          <w:tab w:val="left" w:pos="1440"/>
          <w:tab w:val="left" w:pos="2160"/>
          <w:tab w:val="left" w:pos="2880"/>
          <w:tab w:val="left" w:pos="3600"/>
          <w:tab w:val="left" w:pos="4320"/>
        </w:tabs>
        <w:spacing w:line="216" w:lineRule="auto"/>
        <w:ind w:left="3600" w:hanging="720"/>
        <w:rPr>
          <w:sz w:val="21"/>
          <w:szCs w:val="21"/>
        </w:rPr>
      </w:pPr>
      <w:r w:rsidRPr="00A16C95">
        <w:rPr>
          <w:sz w:val="21"/>
          <w:szCs w:val="21"/>
        </w:rPr>
        <w:t>E.</w:t>
      </w:r>
      <w:r w:rsidRPr="00A16C95">
        <w:rPr>
          <w:sz w:val="21"/>
          <w:szCs w:val="21"/>
        </w:rPr>
        <w:tab/>
        <w:t>health insurance premiums incurred by either or both spouses for either or both spouses.</w:t>
      </w:r>
    </w:p>
    <w:p w14:paraId="3851A74B" w14:textId="77777777" w:rsidR="00442993" w:rsidRDefault="00442993" w:rsidP="00A16C95">
      <w:pPr>
        <w:tabs>
          <w:tab w:val="left" w:pos="720"/>
          <w:tab w:val="left" w:pos="1440"/>
          <w:tab w:val="left" w:pos="2160"/>
          <w:tab w:val="left" w:pos="2880"/>
          <w:tab w:val="left" w:pos="3600"/>
          <w:tab w:val="left" w:pos="4320"/>
        </w:tabs>
        <w:spacing w:line="18" w:lineRule="atLeast"/>
        <w:ind w:left="3600" w:right="180"/>
        <w:rPr>
          <w:sz w:val="21"/>
          <w:szCs w:val="21"/>
        </w:rPr>
        <w:sectPr w:rsidR="00442993" w:rsidSect="00E94CA1">
          <w:headerReference w:type="default" r:id="rId131"/>
          <w:footnotePr>
            <w:numRestart w:val="eachSect"/>
          </w:footnotePr>
          <w:pgSz w:w="12240" w:h="15840"/>
          <w:pgMar w:top="1170" w:right="1440" w:bottom="1440" w:left="1440" w:header="0" w:footer="0" w:gutter="0"/>
          <w:cols w:space="720"/>
          <w:docGrid w:linePitch="299"/>
        </w:sectPr>
      </w:pPr>
    </w:p>
    <w:p w14:paraId="743015D2" w14:textId="28B8E324" w:rsidR="00A16C95" w:rsidRPr="00A16C95" w:rsidRDefault="00A16C95" w:rsidP="00A16C95">
      <w:pPr>
        <w:tabs>
          <w:tab w:val="left" w:pos="720"/>
          <w:tab w:val="left" w:pos="1440"/>
          <w:tab w:val="left" w:pos="2160"/>
          <w:tab w:val="left" w:pos="2880"/>
          <w:tab w:val="left" w:pos="3600"/>
          <w:tab w:val="left" w:pos="4320"/>
        </w:tabs>
        <w:spacing w:line="18" w:lineRule="atLeast"/>
        <w:ind w:left="3600" w:right="180"/>
        <w:rPr>
          <w:sz w:val="21"/>
          <w:szCs w:val="21"/>
        </w:rPr>
      </w:pPr>
      <w:r w:rsidRPr="00A16C95">
        <w:rPr>
          <w:b/>
          <w:sz w:val="21"/>
          <w:szCs w:val="21"/>
        </w:rPr>
        <w:lastRenderedPageBreak/>
        <w:t>Note</w:t>
      </w:r>
      <w:r w:rsidRPr="00A16C95">
        <w:rPr>
          <w:sz w:val="21"/>
          <w:szCs w:val="21"/>
        </w:rPr>
        <w:t>: Indemnity insurance premiums are not deducted. They are policies that pay for lengths of stay or for a condition and not for specific services. Third Party Liability should be contacted to assess cost effectiveness. If cost effective TPL will arrange for premium payment.</w:t>
      </w:r>
    </w:p>
    <w:p w14:paraId="73C20DBA" w14:textId="77777777" w:rsidR="00A16C95" w:rsidRPr="00A16C95" w:rsidRDefault="00A16C95" w:rsidP="00A16C95">
      <w:pPr>
        <w:tabs>
          <w:tab w:val="left" w:pos="720"/>
          <w:tab w:val="left" w:pos="1440"/>
          <w:tab w:val="left" w:pos="2160"/>
          <w:tab w:val="left" w:pos="2880"/>
          <w:tab w:val="left" w:pos="3600"/>
          <w:tab w:val="left" w:pos="4320"/>
        </w:tabs>
        <w:spacing w:line="18" w:lineRule="atLeast"/>
        <w:rPr>
          <w:sz w:val="21"/>
          <w:szCs w:val="21"/>
        </w:rPr>
      </w:pPr>
    </w:p>
    <w:p w14:paraId="76957CE5" w14:textId="77777777" w:rsidR="00A16C95" w:rsidRPr="00A16C95" w:rsidRDefault="00A16C95" w:rsidP="00A16C95">
      <w:pPr>
        <w:tabs>
          <w:tab w:val="left" w:pos="720"/>
          <w:tab w:val="left" w:pos="1440"/>
          <w:tab w:val="left" w:pos="2160"/>
          <w:tab w:val="left" w:pos="2880"/>
          <w:tab w:val="left" w:pos="3600"/>
          <w:tab w:val="left" w:pos="4320"/>
        </w:tabs>
        <w:spacing w:line="18" w:lineRule="atLeast"/>
        <w:ind w:left="2160"/>
        <w:rPr>
          <w:sz w:val="21"/>
          <w:szCs w:val="21"/>
        </w:rPr>
      </w:pPr>
      <w:r w:rsidRPr="00A16C95">
        <w:rPr>
          <w:sz w:val="21"/>
          <w:szCs w:val="21"/>
        </w:rPr>
        <w:t>III.</w:t>
      </w:r>
      <w:r w:rsidRPr="00A16C95">
        <w:rPr>
          <w:sz w:val="21"/>
          <w:szCs w:val="21"/>
        </w:rPr>
        <w:tab/>
        <w:t>Divide the result by two. The result is the cost of care for each spouse.</w:t>
      </w:r>
    </w:p>
    <w:p w14:paraId="5FE565C9" w14:textId="77777777" w:rsidR="00A16C95" w:rsidRPr="00A16C95" w:rsidRDefault="00A16C95" w:rsidP="00A16C95">
      <w:pPr>
        <w:tabs>
          <w:tab w:val="left" w:pos="720"/>
          <w:tab w:val="left" w:pos="1440"/>
          <w:tab w:val="left" w:pos="2160"/>
          <w:tab w:val="left" w:pos="2880"/>
          <w:tab w:val="left" w:pos="3600"/>
          <w:tab w:val="left" w:pos="4320"/>
        </w:tabs>
        <w:spacing w:line="18" w:lineRule="atLeast"/>
        <w:ind w:left="3600"/>
        <w:rPr>
          <w:color w:val="000000"/>
          <w:sz w:val="21"/>
          <w:szCs w:val="21"/>
        </w:rPr>
      </w:pPr>
    </w:p>
    <w:p w14:paraId="7E7EAEF3" w14:textId="77777777" w:rsidR="00A16C95" w:rsidRPr="00A16C95" w:rsidRDefault="00A16C95" w:rsidP="00A16C95">
      <w:pPr>
        <w:tabs>
          <w:tab w:val="left" w:pos="2160"/>
        </w:tabs>
        <w:overflowPunct w:val="0"/>
        <w:autoSpaceDE w:val="0"/>
        <w:autoSpaceDN w:val="0"/>
        <w:adjustRightInd w:val="0"/>
        <w:spacing w:line="18" w:lineRule="atLeast"/>
        <w:ind w:left="3600"/>
        <w:textAlignment w:val="baseline"/>
        <w:rPr>
          <w:noProof/>
          <w:color w:val="000000"/>
          <w:sz w:val="21"/>
          <w:szCs w:val="21"/>
          <w:u w:val="single"/>
        </w:rPr>
      </w:pPr>
      <w:r w:rsidRPr="00A16C95">
        <w:rPr>
          <w:b/>
          <w:noProof/>
          <w:color w:val="000000"/>
          <w:sz w:val="21"/>
          <w:szCs w:val="21"/>
        </w:rPr>
        <w:t>Note</w:t>
      </w:r>
      <w:r w:rsidRPr="00A16C95">
        <w:rPr>
          <w:noProof/>
          <w:color w:val="000000"/>
          <w:sz w:val="21"/>
          <w:szCs w:val="21"/>
        </w:rPr>
        <w:t>: If there is a partial month transfer of asset penalty, the individual may be responsible for an amount in addition to his or her cost of care (see Chapter 336 of this Manual).</w:t>
      </w:r>
    </w:p>
    <w:p w14:paraId="5D0AA5CC" w14:textId="77777777" w:rsidR="00A16C95" w:rsidRPr="00A16C95" w:rsidRDefault="00A16C95" w:rsidP="00A16C95">
      <w:pPr>
        <w:tabs>
          <w:tab w:val="left" w:pos="720"/>
          <w:tab w:val="left" w:pos="1440"/>
          <w:tab w:val="left" w:pos="2160"/>
          <w:tab w:val="left" w:pos="2880"/>
          <w:tab w:val="left" w:pos="3600"/>
          <w:tab w:val="left" w:pos="4320"/>
        </w:tabs>
        <w:spacing w:line="18" w:lineRule="atLeast"/>
        <w:rPr>
          <w:sz w:val="21"/>
          <w:szCs w:val="21"/>
        </w:rPr>
      </w:pPr>
    </w:p>
    <w:p w14:paraId="7C877752" w14:textId="77777777" w:rsidR="00A16C95" w:rsidRPr="00A16C95" w:rsidRDefault="00A16C95" w:rsidP="00A16C95">
      <w:pPr>
        <w:tabs>
          <w:tab w:val="left" w:pos="720"/>
          <w:tab w:val="left" w:pos="1440"/>
          <w:tab w:val="left" w:pos="2160"/>
          <w:tab w:val="left" w:pos="2880"/>
          <w:tab w:val="left" w:pos="3600"/>
          <w:tab w:val="left" w:pos="4320"/>
        </w:tabs>
        <w:spacing w:line="18" w:lineRule="atLeast"/>
        <w:ind w:left="1440"/>
        <w:rPr>
          <w:b/>
          <w:sz w:val="21"/>
          <w:szCs w:val="21"/>
        </w:rPr>
      </w:pPr>
      <w:r w:rsidRPr="00A16C95">
        <w:rPr>
          <w:b/>
          <w:sz w:val="21"/>
          <w:szCs w:val="21"/>
        </w:rPr>
        <w:t>Section 4.3.3:</w:t>
      </w:r>
      <w:r w:rsidRPr="00A16C95">
        <w:rPr>
          <w:b/>
          <w:sz w:val="21"/>
          <w:szCs w:val="21"/>
        </w:rPr>
        <w:tab/>
        <w:t>Determining the Cost of Care for an Individual or Couple open on SSI</w:t>
      </w:r>
    </w:p>
    <w:p w14:paraId="73F97A6C" w14:textId="77777777" w:rsidR="00A16C95" w:rsidRPr="00A16C95" w:rsidRDefault="00A16C95" w:rsidP="00A16C95">
      <w:pPr>
        <w:tabs>
          <w:tab w:val="left" w:pos="720"/>
          <w:tab w:val="left" w:pos="1440"/>
          <w:tab w:val="left" w:pos="2160"/>
          <w:tab w:val="left" w:pos="2880"/>
          <w:tab w:val="left" w:pos="3600"/>
          <w:tab w:val="left" w:pos="4320"/>
        </w:tabs>
        <w:spacing w:line="18" w:lineRule="atLeast"/>
        <w:rPr>
          <w:sz w:val="21"/>
          <w:szCs w:val="21"/>
        </w:rPr>
      </w:pPr>
    </w:p>
    <w:p w14:paraId="44DA8855" w14:textId="77777777" w:rsidR="00A16C95" w:rsidRPr="00A16C95" w:rsidRDefault="00A16C95" w:rsidP="00A16C95">
      <w:pPr>
        <w:numPr>
          <w:ilvl w:val="0"/>
          <w:numId w:val="49"/>
        </w:numPr>
        <w:tabs>
          <w:tab w:val="left" w:pos="720"/>
          <w:tab w:val="left" w:pos="1440"/>
          <w:tab w:val="left" w:pos="2160"/>
          <w:tab w:val="left" w:pos="2880"/>
          <w:tab w:val="left" w:pos="3600"/>
          <w:tab w:val="left" w:pos="4320"/>
        </w:tabs>
        <w:spacing w:after="200" w:line="18" w:lineRule="atLeast"/>
        <w:contextualSpacing/>
        <w:rPr>
          <w:sz w:val="21"/>
          <w:szCs w:val="21"/>
        </w:rPr>
      </w:pPr>
      <w:r w:rsidRPr="00A16C95">
        <w:rPr>
          <w:sz w:val="21"/>
          <w:szCs w:val="21"/>
        </w:rPr>
        <w:t>For an individual or a couple receiving only an SSI benefit, the cost of care is the maximum SSI and State Supplement benefit for an individual/couple (see Chart 3.6) minus the following deductions:</w:t>
      </w:r>
    </w:p>
    <w:p w14:paraId="0EACEB8A" w14:textId="77777777" w:rsidR="00A16C95" w:rsidRPr="00A16C95" w:rsidRDefault="00A16C95" w:rsidP="00A16C95">
      <w:pPr>
        <w:tabs>
          <w:tab w:val="left" w:pos="720"/>
          <w:tab w:val="left" w:pos="1440"/>
          <w:tab w:val="left" w:pos="2160"/>
          <w:tab w:val="left" w:pos="2880"/>
          <w:tab w:val="left" w:pos="3600"/>
          <w:tab w:val="left" w:pos="4320"/>
        </w:tabs>
        <w:spacing w:line="18" w:lineRule="atLeast"/>
        <w:rPr>
          <w:sz w:val="21"/>
          <w:szCs w:val="21"/>
        </w:rPr>
      </w:pPr>
    </w:p>
    <w:p w14:paraId="1AD4CBA0" w14:textId="77777777" w:rsidR="00A16C95" w:rsidRPr="00A16C95" w:rsidRDefault="00A16C95" w:rsidP="00A16C95">
      <w:pPr>
        <w:numPr>
          <w:ilvl w:val="0"/>
          <w:numId w:val="50"/>
        </w:numPr>
        <w:tabs>
          <w:tab w:val="left" w:pos="720"/>
          <w:tab w:val="left" w:pos="1440"/>
          <w:tab w:val="left" w:pos="2160"/>
          <w:tab w:val="left" w:pos="2880"/>
          <w:tab w:val="left" w:pos="3600"/>
          <w:tab w:val="left" w:pos="4320"/>
        </w:tabs>
        <w:spacing w:after="200" w:line="18" w:lineRule="atLeast"/>
        <w:ind w:left="3600"/>
        <w:contextualSpacing/>
        <w:rPr>
          <w:sz w:val="21"/>
          <w:szCs w:val="21"/>
        </w:rPr>
      </w:pPr>
      <w:r w:rsidRPr="00A16C95">
        <w:rPr>
          <w:sz w:val="21"/>
          <w:szCs w:val="21"/>
        </w:rPr>
        <w:t>Personal needs of $50.00 for an individual/$100 for a couple;</w:t>
      </w:r>
    </w:p>
    <w:p w14:paraId="70947F55" w14:textId="77777777" w:rsidR="00A16C95" w:rsidRPr="00A16C95" w:rsidRDefault="00A16C95" w:rsidP="00A16C95">
      <w:pPr>
        <w:tabs>
          <w:tab w:val="left" w:pos="720"/>
          <w:tab w:val="left" w:pos="1440"/>
          <w:tab w:val="left" w:pos="2160"/>
          <w:tab w:val="left" w:pos="2880"/>
          <w:tab w:val="left" w:pos="4320"/>
        </w:tabs>
        <w:spacing w:line="18" w:lineRule="atLeast"/>
        <w:ind w:left="3600"/>
        <w:contextualSpacing/>
        <w:rPr>
          <w:sz w:val="21"/>
          <w:szCs w:val="21"/>
        </w:rPr>
      </w:pPr>
    </w:p>
    <w:p w14:paraId="0BE5C14A" w14:textId="77777777" w:rsidR="00A16C95" w:rsidRPr="00A16C95" w:rsidRDefault="00A16C95" w:rsidP="00A16C95">
      <w:pPr>
        <w:numPr>
          <w:ilvl w:val="0"/>
          <w:numId w:val="50"/>
        </w:numPr>
        <w:tabs>
          <w:tab w:val="left" w:pos="720"/>
          <w:tab w:val="left" w:pos="1440"/>
          <w:tab w:val="left" w:pos="2160"/>
          <w:tab w:val="left" w:pos="2880"/>
          <w:tab w:val="left" w:pos="3600"/>
          <w:tab w:val="left" w:pos="4320"/>
        </w:tabs>
        <w:spacing w:after="200" w:line="18" w:lineRule="atLeast"/>
        <w:ind w:left="3600"/>
        <w:contextualSpacing/>
        <w:rPr>
          <w:sz w:val="21"/>
          <w:szCs w:val="21"/>
        </w:rPr>
      </w:pPr>
      <w:r w:rsidRPr="00A16C95">
        <w:rPr>
          <w:sz w:val="21"/>
          <w:szCs w:val="21"/>
        </w:rPr>
        <w:t>health insurance premiums incurred by the individual for the individual and/or the individual’s spouse if the spouse is covered by Medicaid and is residing in a CRBH, RCF, Nursing Facility or covered by a Home and Community Based Waiver</w:t>
      </w:r>
    </w:p>
    <w:p w14:paraId="0834EC75" w14:textId="77777777" w:rsidR="00A16C95" w:rsidRPr="00A16C95" w:rsidRDefault="00A16C95" w:rsidP="00A16C95">
      <w:pPr>
        <w:tabs>
          <w:tab w:val="left" w:pos="720"/>
          <w:tab w:val="left" w:pos="1440"/>
          <w:tab w:val="left" w:pos="2160"/>
          <w:tab w:val="left" w:pos="2880"/>
          <w:tab w:val="left" w:pos="3600"/>
          <w:tab w:val="left" w:pos="4320"/>
        </w:tabs>
        <w:spacing w:line="18" w:lineRule="atLeast"/>
        <w:ind w:left="3600"/>
        <w:contextualSpacing/>
        <w:rPr>
          <w:sz w:val="21"/>
          <w:szCs w:val="21"/>
        </w:rPr>
      </w:pPr>
    </w:p>
    <w:p w14:paraId="715FFD4C" w14:textId="77777777" w:rsidR="00A16C95" w:rsidRPr="00A16C95" w:rsidRDefault="00A16C95" w:rsidP="00A16C95">
      <w:pPr>
        <w:numPr>
          <w:ilvl w:val="0"/>
          <w:numId w:val="50"/>
        </w:numPr>
        <w:tabs>
          <w:tab w:val="left" w:pos="720"/>
          <w:tab w:val="left" w:pos="1440"/>
          <w:tab w:val="left" w:pos="2160"/>
          <w:tab w:val="left" w:pos="2880"/>
          <w:tab w:val="left" w:pos="3600"/>
          <w:tab w:val="left" w:pos="4320"/>
        </w:tabs>
        <w:spacing w:after="200" w:line="18" w:lineRule="atLeast"/>
        <w:ind w:left="3600"/>
        <w:contextualSpacing/>
        <w:rPr>
          <w:sz w:val="21"/>
          <w:szCs w:val="21"/>
        </w:rPr>
      </w:pPr>
      <w:r w:rsidRPr="00A16C95">
        <w:rPr>
          <w:sz w:val="21"/>
          <w:szCs w:val="21"/>
        </w:rPr>
        <w:t>the HUD Standard - The HUD Standard is a monthly subsidy given to a facility by the Department of Housing and Urban Development on behalf of residents of the facility.</w:t>
      </w:r>
    </w:p>
    <w:p w14:paraId="0A8540AD" w14:textId="77777777" w:rsidR="00A16C95" w:rsidRPr="00A16C95" w:rsidRDefault="00A16C95" w:rsidP="00A16C95">
      <w:pPr>
        <w:tabs>
          <w:tab w:val="left" w:pos="720"/>
          <w:tab w:val="left" w:pos="1440"/>
          <w:tab w:val="left" w:pos="2160"/>
          <w:tab w:val="left" w:pos="2880"/>
          <w:tab w:val="left" w:pos="3600"/>
          <w:tab w:val="left" w:pos="4320"/>
        </w:tabs>
        <w:spacing w:line="18" w:lineRule="atLeast"/>
        <w:ind w:left="2880" w:hanging="720"/>
        <w:rPr>
          <w:sz w:val="21"/>
          <w:szCs w:val="21"/>
        </w:rPr>
      </w:pPr>
    </w:p>
    <w:p w14:paraId="350EEE43" w14:textId="77777777" w:rsidR="00A16C95" w:rsidRPr="00A16C95" w:rsidRDefault="00A16C95" w:rsidP="00A16C95">
      <w:pPr>
        <w:numPr>
          <w:ilvl w:val="0"/>
          <w:numId w:val="49"/>
        </w:numPr>
        <w:tabs>
          <w:tab w:val="left" w:pos="720"/>
          <w:tab w:val="left" w:pos="1440"/>
          <w:tab w:val="left" w:pos="2160"/>
          <w:tab w:val="left" w:pos="2880"/>
          <w:tab w:val="left" w:pos="3600"/>
        </w:tabs>
        <w:spacing w:after="200" w:line="18" w:lineRule="atLeast"/>
        <w:contextualSpacing/>
        <w:rPr>
          <w:sz w:val="21"/>
          <w:szCs w:val="21"/>
        </w:rPr>
      </w:pPr>
      <w:r w:rsidRPr="00A16C95">
        <w:rPr>
          <w:sz w:val="21"/>
          <w:szCs w:val="21"/>
        </w:rPr>
        <w:t>For an individual or a couple open for an SSI benefit and receiving another income, the cost of care is determined by deducting the following from gross monthly income:</w:t>
      </w:r>
    </w:p>
    <w:p w14:paraId="18D749C6" w14:textId="77777777" w:rsidR="00A16C95" w:rsidRPr="00A16C95" w:rsidRDefault="00A16C95" w:rsidP="00A16C95">
      <w:pPr>
        <w:tabs>
          <w:tab w:val="left" w:pos="720"/>
          <w:tab w:val="left" w:pos="1440"/>
          <w:tab w:val="left" w:pos="2160"/>
          <w:tab w:val="left" w:pos="3600"/>
          <w:tab w:val="left" w:pos="4320"/>
        </w:tabs>
        <w:spacing w:line="18" w:lineRule="atLeast"/>
        <w:rPr>
          <w:sz w:val="21"/>
          <w:szCs w:val="21"/>
        </w:rPr>
      </w:pPr>
    </w:p>
    <w:p w14:paraId="1635E4B5" w14:textId="77777777" w:rsidR="00A16C95" w:rsidRPr="00A16C95" w:rsidRDefault="00A16C95" w:rsidP="00A16C95">
      <w:pPr>
        <w:numPr>
          <w:ilvl w:val="0"/>
          <w:numId w:val="51"/>
        </w:numPr>
        <w:tabs>
          <w:tab w:val="left" w:pos="720"/>
          <w:tab w:val="left" w:pos="1440"/>
          <w:tab w:val="left" w:pos="2160"/>
          <w:tab w:val="left" w:pos="3600"/>
          <w:tab w:val="left" w:pos="4320"/>
        </w:tabs>
        <w:spacing w:after="200" w:line="18" w:lineRule="atLeast"/>
        <w:ind w:left="3600" w:hanging="720"/>
        <w:contextualSpacing/>
        <w:rPr>
          <w:sz w:val="21"/>
          <w:szCs w:val="21"/>
        </w:rPr>
      </w:pPr>
      <w:r w:rsidRPr="00A16C95">
        <w:rPr>
          <w:sz w:val="21"/>
          <w:szCs w:val="21"/>
        </w:rPr>
        <w:t>Personal needs of $50.00 for an individual/$100 for a couple;</w:t>
      </w:r>
    </w:p>
    <w:p w14:paraId="2C93BAF0" w14:textId="77777777" w:rsidR="00A16C95" w:rsidRPr="00A16C95" w:rsidRDefault="00A16C95" w:rsidP="00A16C95">
      <w:pPr>
        <w:tabs>
          <w:tab w:val="left" w:pos="720"/>
          <w:tab w:val="left" w:pos="1440"/>
          <w:tab w:val="left" w:pos="2160"/>
          <w:tab w:val="left" w:pos="3600"/>
          <w:tab w:val="left" w:pos="4320"/>
        </w:tabs>
        <w:spacing w:line="18" w:lineRule="atLeast"/>
        <w:ind w:left="3600" w:hanging="720"/>
        <w:contextualSpacing/>
        <w:rPr>
          <w:sz w:val="21"/>
          <w:szCs w:val="21"/>
        </w:rPr>
      </w:pPr>
    </w:p>
    <w:p w14:paraId="3A775218" w14:textId="77777777" w:rsidR="00A16C95" w:rsidRPr="00A16C95" w:rsidRDefault="00A16C95" w:rsidP="00A16C95">
      <w:pPr>
        <w:numPr>
          <w:ilvl w:val="0"/>
          <w:numId w:val="51"/>
        </w:numPr>
        <w:tabs>
          <w:tab w:val="left" w:pos="720"/>
          <w:tab w:val="left" w:pos="1440"/>
          <w:tab w:val="left" w:pos="2160"/>
          <w:tab w:val="left" w:pos="2880"/>
          <w:tab w:val="left" w:pos="3600"/>
          <w:tab w:val="left" w:pos="4320"/>
        </w:tabs>
        <w:spacing w:after="200" w:line="18" w:lineRule="atLeast"/>
        <w:ind w:left="3600" w:hanging="720"/>
        <w:contextualSpacing/>
        <w:rPr>
          <w:sz w:val="21"/>
          <w:szCs w:val="21"/>
        </w:rPr>
      </w:pPr>
      <w:r w:rsidRPr="00A16C95">
        <w:rPr>
          <w:sz w:val="21"/>
          <w:szCs w:val="21"/>
        </w:rPr>
        <w:t>Federal Disregard of $20.00 for those with income in addition to SSI/State Supplement as long as their income is not based on need (for example, VA pension does not get this disregard, but VA compensation does);</w:t>
      </w:r>
    </w:p>
    <w:p w14:paraId="0E953272" w14:textId="77777777" w:rsidR="00A16C95" w:rsidRPr="00A16C95" w:rsidRDefault="00A16C95" w:rsidP="00A16C95">
      <w:pPr>
        <w:tabs>
          <w:tab w:val="left" w:pos="720"/>
          <w:tab w:val="left" w:pos="1440"/>
          <w:tab w:val="left" w:pos="2160"/>
          <w:tab w:val="left" w:pos="2880"/>
          <w:tab w:val="left" w:pos="3600"/>
          <w:tab w:val="left" w:pos="4320"/>
        </w:tabs>
        <w:spacing w:line="18" w:lineRule="atLeast"/>
        <w:ind w:left="3600" w:hanging="720"/>
        <w:rPr>
          <w:sz w:val="21"/>
          <w:szCs w:val="21"/>
        </w:rPr>
      </w:pPr>
    </w:p>
    <w:p w14:paraId="0CBCFD15" w14:textId="77777777" w:rsidR="00A16C95" w:rsidRPr="00A16C95" w:rsidRDefault="00A16C95" w:rsidP="00A16C95">
      <w:pPr>
        <w:numPr>
          <w:ilvl w:val="0"/>
          <w:numId w:val="51"/>
        </w:numPr>
        <w:tabs>
          <w:tab w:val="left" w:pos="720"/>
          <w:tab w:val="left" w:pos="1440"/>
          <w:tab w:val="left" w:pos="2160"/>
          <w:tab w:val="left" w:pos="2880"/>
          <w:tab w:val="left" w:pos="3600"/>
          <w:tab w:val="left" w:pos="4320"/>
        </w:tabs>
        <w:spacing w:after="200" w:line="18" w:lineRule="atLeast"/>
        <w:ind w:left="3600" w:hanging="720"/>
        <w:contextualSpacing/>
        <w:rPr>
          <w:sz w:val="21"/>
          <w:szCs w:val="21"/>
        </w:rPr>
      </w:pPr>
      <w:r w:rsidRPr="00A16C95">
        <w:rPr>
          <w:sz w:val="21"/>
          <w:szCs w:val="21"/>
        </w:rPr>
        <w:t>health insurance premiums incurred by the individual for the individual and/or the individual’s spouse if the spouse is covered by Medicaid and is residing in a CRBH, RCF, Nursing Facility or covered by a Home and Community Based Waiver; and</w:t>
      </w:r>
    </w:p>
    <w:p w14:paraId="4945D4E9" w14:textId="77777777" w:rsidR="00A16C95" w:rsidRPr="00A16C95" w:rsidRDefault="00A16C95" w:rsidP="00A16C95">
      <w:pPr>
        <w:tabs>
          <w:tab w:val="left" w:pos="720"/>
          <w:tab w:val="left" w:pos="1440"/>
          <w:tab w:val="left" w:pos="2160"/>
          <w:tab w:val="left" w:pos="2880"/>
          <w:tab w:val="left" w:pos="3600"/>
          <w:tab w:val="left" w:pos="4320"/>
        </w:tabs>
        <w:spacing w:line="18" w:lineRule="atLeast"/>
        <w:ind w:left="3600" w:hanging="720"/>
        <w:rPr>
          <w:sz w:val="21"/>
          <w:szCs w:val="21"/>
        </w:rPr>
      </w:pPr>
    </w:p>
    <w:p w14:paraId="57EEB0F9" w14:textId="721C40FD" w:rsidR="00442993" w:rsidRPr="00442993" w:rsidRDefault="00A16C95" w:rsidP="00A16C95">
      <w:pPr>
        <w:numPr>
          <w:ilvl w:val="0"/>
          <w:numId w:val="51"/>
        </w:numPr>
        <w:tabs>
          <w:tab w:val="left" w:pos="720"/>
          <w:tab w:val="left" w:pos="1440"/>
          <w:tab w:val="left" w:pos="2160"/>
          <w:tab w:val="left" w:pos="2880"/>
          <w:tab w:val="left" w:pos="3600"/>
          <w:tab w:val="left" w:pos="4320"/>
        </w:tabs>
        <w:spacing w:line="216" w:lineRule="auto"/>
        <w:ind w:left="3600" w:hanging="720"/>
        <w:contextualSpacing/>
        <w:rPr>
          <w:sz w:val="21"/>
          <w:szCs w:val="21"/>
        </w:rPr>
        <w:sectPr w:rsidR="00442993" w:rsidRPr="00442993" w:rsidSect="00E94CA1">
          <w:headerReference w:type="default" r:id="rId132"/>
          <w:footnotePr>
            <w:numRestart w:val="eachSect"/>
          </w:footnotePr>
          <w:pgSz w:w="12240" w:h="15840"/>
          <w:pgMar w:top="1170" w:right="1440" w:bottom="1440" w:left="1440" w:header="0" w:footer="0" w:gutter="0"/>
          <w:cols w:space="720"/>
          <w:docGrid w:linePitch="299"/>
        </w:sectPr>
      </w:pPr>
      <w:r w:rsidRPr="00A16C95">
        <w:rPr>
          <w:sz w:val="21"/>
          <w:szCs w:val="21"/>
        </w:rPr>
        <w:t>the HUD Standard - The HUD Standard is a monthly subsidy given to a facility by the Department of Housing and Urban Development on behalf of residents of the facility</w:t>
      </w:r>
      <w:r w:rsidR="00442993">
        <w:rPr>
          <w:sz w:val="21"/>
          <w:szCs w:val="21"/>
        </w:rPr>
        <w:t>.</w:t>
      </w:r>
    </w:p>
    <w:p w14:paraId="4042C106" w14:textId="77777777" w:rsidR="00A16C95" w:rsidRPr="00A16C95" w:rsidRDefault="00A16C95" w:rsidP="00A16C95">
      <w:pPr>
        <w:keepNext/>
        <w:keepLines/>
        <w:tabs>
          <w:tab w:val="left" w:pos="720"/>
          <w:tab w:val="left" w:pos="1440"/>
          <w:tab w:val="left" w:pos="2160"/>
          <w:tab w:val="left" w:pos="2880"/>
          <w:tab w:val="left" w:pos="3600"/>
          <w:tab w:val="left" w:pos="4320"/>
        </w:tabs>
        <w:ind w:left="1440"/>
        <w:rPr>
          <w:b/>
          <w:sz w:val="21"/>
          <w:szCs w:val="21"/>
        </w:rPr>
      </w:pPr>
      <w:r w:rsidRPr="00A16C95">
        <w:rPr>
          <w:b/>
          <w:sz w:val="21"/>
          <w:szCs w:val="21"/>
        </w:rPr>
        <w:lastRenderedPageBreak/>
        <w:t>Section 4.3.4:</w:t>
      </w:r>
      <w:r w:rsidRPr="00A16C95">
        <w:rPr>
          <w:b/>
          <w:sz w:val="21"/>
          <w:szCs w:val="21"/>
        </w:rPr>
        <w:tab/>
        <w:t>Changes in the cost of care are made in the following situations</w:t>
      </w:r>
    </w:p>
    <w:p w14:paraId="5BF3CD5B" w14:textId="77777777" w:rsidR="00A16C95" w:rsidRPr="00A16C95" w:rsidRDefault="00A16C95" w:rsidP="00A16C95">
      <w:pPr>
        <w:keepNext/>
        <w:keepLines/>
        <w:tabs>
          <w:tab w:val="left" w:pos="720"/>
          <w:tab w:val="left" w:pos="1440"/>
          <w:tab w:val="left" w:pos="2160"/>
          <w:tab w:val="left" w:pos="2880"/>
          <w:tab w:val="left" w:pos="3600"/>
          <w:tab w:val="left" w:pos="4320"/>
        </w:tabs>
        <w:rPr>
          <w:sz w:val="21"/>
          <w:szCs w:val="21"/>
        </w:rPr>
      </w:pPr>
    </w:p>
    <w:p w14:paraId="331A1585" w14:textId="77777777" w:rsidR="00A16C95" w:rsidRPr="00A16C95" w:rsidRDefault="00A16C95" w:rsidP="00A16C95">
      <w:pPr>
        <w:keepNext/>
        <w:keepLines/>
        <w:tabs>
          <w:tab w:val="left" w:pos="720"/>
          <w:tab w:val="left" w:pos="1440"/>
          <w:tab w:val="left" w:pos="2160"/>
          <w:tab w:val="left" w:pos="2880"/>
          <w:tab w:val="left" w:pos="3600"/>
          <w:tab w:val="left" w:pos="4320"/>
        </w:tabs>
        <w:ind w:left="2880" w:right="120" w:hanging="720"/>
        <w:rPr>
          <w:sz w:val="21"/>
          <w:szCs w:val="21"/>
        </w:rPr>
      </w:pPr>
      <w:r w:rsidRPr="00A16C95">
        <w:rPr>
          <w:sz w:val="21"/>
          <w:szCs w:val="21"/>
        </w:rPr>
        <w:t>I.</w:t>
      </w:r>
      <w:r w:rsidRPr="00A16C95">
        <w:rPr>
          <w:sz w:val="21"/>
          <w:szCs w:val="21"/>
        </w:rPr>
        <w:tab/>
        <w:t>The individual paid a cost of care that was more than what was actually due. When this was due to Department error, the individual cost of care is adjusted retroactively up to one year from the date the error is discovered by the Department. When this was due to error by the individual, no adjustment is made.</w:t>
      </w:r>
    </w:p>
    <w:p w14:paraId="0AB853A8" w14:textId="77777777" w:rsidR="00A16C95" w:rsidRPr="00A16C95" w:rsidRDefault="00A16C95" w:rsidP="00A16C95">
      <w:pPr>
        <w:keepNext/>
        <w:keepLines/>
        <w:tabs>
          <w:tab w:val="left" w:pos="720"/>
          <w:tab w:val="left" w:pos="1440"/>
          <w:tab w:val="left" w:pos="2160"/>
          <w:tab w:val="left" w:pos="2880"/>
          <w:tab w:val="left" w:pos="3600"/>
          <w:tab w:val="left" w:pos="4320"/>
        </w:tabs>
        <w:ind w:left="2880" w:hanging="720"/>
        <w:rPr>
          <w:sz w:val="21"/>
          <w:szCs w:val="21"/>
        </w:rPr>
      </w:pPr>
    </w:p>
    <w:p w14:paraId="5C6DFA51" w14:textId="77777777" w:rsidR="00A16C95" w:rsidRPr="00A16C95" w:rsidRDefault="00A16C95" w:rsidP="00A16C95">
      <w:pPr>
        <w:keepNext/>
        <w:keepLines/>
        <w:tabs>
          <w:tab w:val="left" w:pos="720"/>
          <w:tab w:val="left" w:pos="1440"/>
          <w:tab w:val="left" w:pos="2160"/>
          <w:tab w:val="left" w:pos="2880"/>
          <w:tab w:val="left" w:pos="3600"/>
          <w:tab w:val="left" w:pos="4320"/>
        </w:tabs>
        <w:ind w:left="2880" w:hanging="720"/>
        <w:rPr>
          <w:sz w:val="21"/>
          <w:szCs w:val="21"/>
        </w:rPr>
      </w:pPr>
      <w:r w:rsidRPr="00A16C95">
        <w:rPr>
          <w:sz w:val="21"/>
          <w:szCs w:val="21"/>
        </w:rPr>
        <w:t>II.</w:t>
      </w:r>
      <w:r w:rsidRPr="00A16C95">
        <w:rPr>
          <w:sz w:val="21"/>
          <w:szCs w:val="21"/>
        </w:rPr>
        <w:tab/>
        <w:t>The individual paid a cost of care that was less than what was actually due. Whether this is due to error by the Department or the individual, the individual’s cost of care is adjusted retroactively up to three months from the date the error is discovered by the Department without advance notice. This includes an adjustment for a lump sum payment.</w:t>
      </w:r>
    </w:p>
    <w:p w14:paraId="0228EEAA" w14:textId="77777777" w:rsidR="00A16C95" w:rsidRPr="00A16C95" w:rsidRDefault="00A16C95" w:rsidP="00A16C95">
      <w:pPr>
        <w:tabs>
          <w:tab w:val="left" w:pos="720"/>
          <w:tab w:val="left" w:pos="1440"/>
          <w:tab w:val="left" w:pos="2160"/>
          <w:tab w:val="left" w:pos="2880"/>
          <w:tab w:val="left" w:pos="3600"/>
          <w:tab w:val="left" w:pos="4320"/>
        </w:tabs>
        <w:rPr>
          <w:sz w:val="21"/>
          <w:szCs w:val="21"/>
        </w:rPr>
      </w:pPr>
    </w:p>
    <w:p w14:paraId="77589F2F" w14:textId="77777777" w:rsidR="00A16C95" w:rsidRPr="00A16C95" w:rsidRDefault="00A16C95" w:rsidP="00A16C95">
      <w:pPr>
        <w:keepNext/>
        <w:spacing w:after="210"/>
        <w:ind w:left="1440" w:hanging="1440"/>
        <w:outlineLvl w:val="1"/>
        <w:rPr>
          <w:b/>
          <w:bCs/>
          <w:iCs/>
          <w:caps/>
          <w:sz w:val="21"/>
          <w:szCs w:val="28"/>
        </w:rPr>
      </w:pPr>
      <w:r w:rsidRPr="00A16C95">
        <w:rPr>
          <w:b/>
          <w:bCs/>
          <w:iCs/>
          <w:caps/>
          <w:sz w:val="21"/>
          <w:szCs w:val="28"/>
        </w:rPr>
        <w:t>SECTION 5:</w:t>
      </w:r>
      <w:r w:rsidRPr="00A16C95">
        <w:rPr>
          <w:b/>
          <w:bCs/>
          <w:iCs/>
          <w:caps/>
          <w:sz w:val="21"/>
          <w:szCs w:val="28"/>
        </w:rPr>
        <w:tab/>
        <w:t>SPOUSAL LIVING ALLOWANCE (SLA)</w:t>
      </w:r>
    </w:p>
    <w:p w14:paraId="1DDFCD75" w14:textId="77777777" w:rsidR="00A16C95" w:rsidRPr="00A16C95" w:rsidRDefault="00A16C95" w:rsidP="00A16C95">
      <w:pPr>
        <w:tabs>
          <w:tab w:val="left" w:pos="720"/>
          <w:tab w:val="left" w:pos="1440"/>
          <w:tab w:val="left" w:pos="2160"/>
          <w:tab w:val="left" w:pos="2880"/>
          <w:tab w:val="left" w:pos="3600"/>
          <w:tab w:val="left" w:pos="4320"/>
        </w:tabs>
        <w:ind w:left="2160" w:hanging="720"/>
        <w:rPr>
          <w:sz w:val="21"/>
          <w:szCs w:val="21"/>
        </w:rPr>
      </w:pPr>
      <w:r w:rsidRPr="00A16C95">
        <w:rPr>
          <w:sz w:val="21"/>
          <w:szCs w:val="21"/>
        </w:rPr>
        <w:t>I.</w:t>
      </w:r>
      <w:r w:rsidRPr="00A16C95">
        <w:rPr>
          <w:sz w:val="21"/>
          <w:szCs w:val="21"/>
        </w:rPr>
        <w:tab/>
        <w:t>A spousal living allowance can be given to the spouse of an individual who is residing in a Cost Reimbursed Boarding Home (CRBH)/Adult Family Care Home AFCH)/Residential Care Facility (RCF).</w:t>
      </w:r>
    </w:p>
    <w:p w14:paraId="2DD9C3F7" w14:textId="77777777" w:rsidR="00A16C95" w:rsidRPr="00A16C95" w:rsidRDefault="00A16C95" w:rsidP="00A16C95">
      <w:pPr>
        <w:tabs>
          <w:tab w:val="left" w:pos="720"/>
          <w:tab w:val="left" w:pos="1440"/>
          <w:tab w:val="left" w:pos="2160"/>
          <w:tab w:val="left" w:pos="2880"/>
          <w:tab w:val="left" w:pos="3600"/>
          <w:tab w:val="left" w:pos="4320"/>
        </w:tabs>
        <w:ind w:left="2160" w:hanging="720"/>
        <w:rPr>
          <w:sz w:val="21"/>
          <w:szCs w:val="21"/>
        </w:rPr>
      </w:pPr>
    </w:p>
    <w:p w14:paraId="163FB8FE" w14:textId="77777777" w:rsidR="00A16C95" w:rsidRPr="00A16C95" w:rsidRDefault="00A16C95" w:rsidP="00A16C95">
      <w:pPr>
        <w:tabs>
          <w:tab w:val="left" w:pos="720"/>
          <w:tab w:val="left" w:pos="1440"/>
          <w:tab w:val="left" w:pos="2160"/>
          <w:tab w:val="left" w:pos="2880"/>
          <w:tab w:val="left" w:pos="3600"/>
          <w:tab w:val="left" w:pos="4320"/>
        </w:tabs>
        <w:ind w:left="2160" w:hanging="720"/>
        <w:rPr>
          <w:sz w:val="21"/>
          <w:szCs w:val="21"/>
        </w:rPr>
      </w:pPr>
      <w:r w:rsidRPr="00A16C95">
        <w:rPr>
          <w:sz w:val="21"/>
          <w:szCs w:val="21"/>
        </w:rPr>
        <w:t>II.</w:t>
      </w:r>
      <w:r w:rsidRPr="00A16C95">
        <w:rPr>
          <w:sz w:val="21"/>
          <w:szCs w:val="21"/>
        </w:rPr>
        <w:tab/>
        <w:t>In this section, the term “individual” refers to the spouse residing in a CRBH, AFCH, or RCF. The term “at home spouse” refers to the spouse applying for or receiving the spousal living allowance. The “at home spouse” must be legally married under State of Maine law to the individual.</w:t>
      </w:r>
    </w:p>
    <w:p w14:paraId="25A8AF15" w14:textId="77777777" w:rsidR="00A16C95" w:rsidRPr="00A16C95" w:rsidRDefault="00A16C95" w:rsidP="00A16C95">
      <w:pPr>
        <w:tabs>
          <w:tab w:val="left" w:pos="720"/>
          <w:tab w:val="left" w:pos="1440"/>
          <w:tab w:val="left" w:pos="2160"/>
          <w:tab w:val="left" w:pos="2880"/>
          <w:tab w:val="left" w:pos="3600"/>
          <w:tab w:val="left" w:pos="4320"/>
        </w:tabs>
        <w:ind w:left="2160" w:hanging="720"/>
        <w:rPr>
          <w:sz w:val="21"/>
          <w:szCs w:val="21"/>
        </w:rPr>
      </w:pPr>
    </w:p>
    <w:p w14:paraId="5351850E" w14:textId="77777777" w:rsidR="00A16C95" w:rsidRPr="00A16C95" w:rsidRDefault="00A16C95" w:rsidP="00A16C95">
      <w:pPr>
        <w:tabs>
          <w:tab w:val="left" w:pos="720"/>
          <w:tab w:val="left" w:pos="1440"/>
          <w:tab w:val="left" w:pos="2160"/>
          <w:tab w:val="left" w:pos="2880"/>
          <w:tab w:val="left" w:pos="3600"/>
          <w:tab w:val="left" w:pos="4320"/>
        </w:tabs>
        <w:ind w:left="2160" w:hanging="720"/>
        <w:rPr>
          <w:sz w:val="21"/>
          <w:szCs w:val="21"/>
        </w:rPr>
      </w:pPr>
      <w:r w:rsidRPr="00A16C95">
        <w:rPr>
          <w:sz w:val="21"/>
          <w:szCs w:val="21"/>
        </w:rPr>
        <w:t>III.</w:t>
      </w:r>
      <w:r w:rsidRPr="00A16C95">
        <w:rPr>
          <w:sz w:val="21"/>
          <w:szCs w:val="21"/>
        </w:rPr>
        <w:tab/>
        <w:t>When an individual is getting help from Medicaid with their expenses in a CRBH, AFCH, or RCF, the at home spouse may be eligible for a spousal living allowance. This is a payment that is made directly to the at home spouse.</w:t>
      </w:r>
    </w:p>
    <w:p w14:paraId="796A4E69" w14:textId="77777777" w:rsidR="00A16C95" w:rsidRPr="00A16C95" w:rsidRDefault="00A16C95" w:rsidP="00A16C95">
      <w:pPr>
        <w:tabs>
          <w:tab w:val="left" w:pos="720"/>
          <w:tab w:val="left" w:pos="1440"/>
          <w:tab w:val="left" w:pos="2160"/>
          <w:tab w:val="left" w:pos="2880"/>
          <w:tab w:val="left" w:pos="3600"/>
          <w:tab w:val="left" w:pos="4320"/>
        </w:tabs>
        <w:rPr>
          <w:sz w:val="21"/>
          <w:szCs w:val="21"/>
        </w:rPr>
      </w:pPr>
    </w:p>
    <w:p w14:paraId="7E4F1AA9" w14:textId="77777777" w:rsidR="00A16C95" w:rsidRPr="00A16C95" w:rsidRDefault="00A16C95" w:rsidP="00A16C95">
      <w:pPr>
        <w:tabs>
          <w:tab w:val="left" w:pos="720"/>
          <w:tab w:val="left" w:pos="1440"/>
          <w:tab w:val="left" w:pos="2160"/>
          <w:tab w:val="left" w:pos="2880"/>
          <w:tab w:val="left" w:pos="3600"/>
          <w:tab w:val="left" w:pos="4320"/>
        </w:tabs>
        <w:ind w:left="2160"/>
        <w:rPr>
          <w:sz w:val="21"/>
          <w:szCs w:val="21"/>
        </w:rPr>
      </w:pPr>
      <w:r w:rsidRPr="00A16C95">
        <w:rPr>
          <w:sz w:val="21"/>
          <w:szCs w:val="21"/>
        </w:rPr>
        <w:t>The living allowance starts the month of application by the at home spouse or the first full calendar month the individual is residing in a CRBH, AFCH, or RCF, whichever is later.</w:t>
      </w:r>
    </w:p>
    <w:p w14:paraId="3BBEC3CD" w14:textId="77777777" w:rsidR="00A16C95" w:rsidRPr="00A16C95" w:rsidRDefault="00A16C95" w:rsidP="00A16C95">
      <w:pPr>
        <w:tabs>
          <w:tab w:val="left" w:pos="720"/>
          <w:tab w:val="left" w:pos="1440"/>
          <w:tab w:val="left" w:pos="2160"/>
          <w:tab w:val="left" w:pos="2880"/>
          <w:tab w:val="left" w:pos="3600"/>
          <w:tab w:val="left" w:pos="4320"/>
        </w:tabs>
        <w:rPr>
          <w:sz w:val="21"/>
          <w:szCs w:val="21"/>
        </w:rPr>
      </w:pPr>
    </w:p>
    <w:p w14:paraId="206A536F" w14:textId="77777777" w:rsidR="00A16C95" w:rsidRPr="00A16C95" w:rsidRDefault="00A16C95" w:rsidP="00A16C95">
      <w:pPr>
        <w:tabs>
          <w:tab w:val="left" w:pos="720"/>
          <w:tab w:val="left" w:pos="1440"/>
          <w:tab w:val="left" w:pos="2160"/>
          <w:tab w:val="left" w:pos="2880"/>
          <w:tab w:val="left" w:pos="3600"/>
          <w:tab w:val="left" w:pos="4320"/>
        </w:tabs>
        <w:ind w:left="2880"/>
        <w:rPr>
          <w:b/>
          <w:sz w:val="21"/>
          <w:szCs w:val="21"/>
        </w:rPr>
      </w:pPr>
      <w:r w:rsidRPr="00A16C95">
        <w:rPr>
          <w:b/>
          <w:sz w:val="21"/>
          <w:szCs w:val="21"/>
        </w:rPr>
        <w:t>Example</w:t>
      </w:r>
    </w:p>
    <w:p w14:paraId="2A0F9980" w14:textId="77777777" w:rsidR="00A16C95" w:rsidRPr="00A16C95" w:rsidRDefault="00A16C95" w:rsidP="00A16C95">
      <w:pPr>
        <w:tabs>
          <w:tab w:val="left" w:pos="720"/>
          <w:tab w:val="left" w:pos="1440"/>
          <w:tab w:val="left" w:pos="2160"/>
          <w:tab w:val="left" w:pos="2880"/>
          <w:tab w:val="left" w:pos="3600"/>
          <w:tab w:val="left" w:pos="4320"/>
        </w:tabs>
        <w:ind w:left="2880"/>
        <w:rPr>
          <w:sz w:val="21"/>
          <w:szCs w:val="21"/>
        </w:rPr>
      </w:pPr>
    </w:p>
    <w:p w14:paraId="3380849D" w14:textId="77777777" w:rsidR="00A16C95" w:rsidRPr="00A16C95" w:rsidRDefault="00A16C95" w:rsidP="00A16C95">
      <w:pPr>
        <w:tabs>
          <w:tab w:val="left" w:pos="720"/>
          <w:tab w:val="left" w:pos="1440"/>
          <w:tab w:val="left" w:pos="2160"/>
          <w:tab w:val="left" w:pos="2880"/>
          <w:tab w:val="left" w:pos="3600"/>
          <w:tab w:val="left" w:pos="4320"/>
        </w:tabs>
        <w:ind w:left="2880"/>
        <w:rPr>
          <w:sz w:val="21"/>
          <w:szCs w:val="21"/>
        </w:rPr>
      </w:pPr>
      <w:r w:rsidRPr="00A16C95">
        <w:rPr>
          <w:sz w:val="21"/>
          <w:szCs w:val="21"/>
        </w:rPr>
        <w:t>The at home spouse applies in 10/08 but 11/08 is the first full calendar month his/her spouse is residing in a Residential Care Facility. 11/08 is the first month of payment.</w:t>
      </w:r>
    </w:p>
    <w:p w14:paraId="646C4EF4" w14:textId="77777777" w:rsidR="00A16C95" w:rsidRPr="00A16C95" w:rsidRDefault="00A16C95" w:rsidP="00A16C95">
      <w:pPr>
        <w:tabs>
          <w:tab w:val="left" w:pos="720"/>
          <w:tab w:val="left" w:pos="1440"/>
          <w:tab w:val="left" w:pos="2160"/>
          <w:tab w:val="left" w:pos="2880"/>
          <w:tab w:val="left" w:pos="3600"/>
          <w:tab w:val="left" w:pos="4320"/>
        </w:tabs>
        <w:rPr>
          <w:sz w:val="21"/>
          <w:szCs w:val="21"/>
        </w:rPr>
      </w:pPr>
    </w:p>
    <w:p w14:paraId="2A1DD144" w14:textId="77777777" w:rsidR="00A16C95" w:rsidRPr="00A16C95" w:rsidRDefault="00A16C95" w:rsidP="00A16C95">
      <w:pPr>
        <w:tabs>
          <w:tab w:val="left" w:pos="720"/>
          <w:tab w:val="left" w:pos="1440"/>
          <w:tab w:val="left" w:pos="2160"/>
          <w:tab w:val="left" w:pos="2880"/>
          <w:tab w:val="left" w:pos="3600"/>
          <w:tab w:val="left" w:pos="4320"/>
        </w:tabs>
        <w:ind w:left="1440"/>
        <w:rPr>
          <w:sz w:val="21"/>
          <w:szCs w:val="21"/>
        </w:rPr>
      </w:pPr>
      <w:r w:rsidRPr="00A16C95">
        <w:rPr>
          <w:sz w:val="21"/>
          <w:szCs w:val="21"/>
        </w:rPr>
        <w:t>IV.</w:t>
      </w:r>
      <w:r w:rsidRPr="00A16C95">
        <w:rPr>
          <w:sz w:val="21"/>
          <w:szCs w:val="21"/>
        </w:rPr>
        <w:tab/>
        <w:t>An application is considered to be filed for the living allowance when:</w:t>
      </w:r>
    </w:p>
    <w:p w14:paraId="54F1E363" w14:textId="77777777" w:rsidR="00A16C95" w:rsidRPr="00A16C95" w:rsidRDefault="00A16C95" w:rsidP="00A16C95">
      <w:pPr>
        <w:tabs>
          <w:tab w:val="left" w:pos="720"/>
          <w:tab w:val="left" w:pos="1440"/>
          <w:tab w:val="left" w:pos="2160"/>
          <w:tab w:val="left" w:pos="2880"/>
          <w:tab w:val="left" w:pos="3600"/>
          <w:tab w:val="left" w:pos="4320"/>
        </w:tabs>
        <w:rPr>
          <w:sz w:val="21"/>
          <w:szCs w:val="21"/>
        </w:rPr>
      </w:pPr>
    </w:p>
    <w:p w14:paraId="5EAD23F4" w14:textId="77777777" w:rsidR="00A16C95" w:rsidRPr="00A16C95" w:rsidRDefault="00A16C95" w:rsidP="00A16C95">
      <w:pPr>
        <w:tabs>
          <w:tab w:val="left" w:pos="720"/>
          <w:tab w:val="left" w:pos="1440"/>
          <w:tab w:val="left" w:pos="2160"/>
          <w:tab w:val="left" w:pos="2880"/>
          <w:tab w:val="left" w:pos="3600"/>
          <w:tab w:val="left" w:pos="4320"/>
        </w:tabs>
        <w:ind w:left="2880" w:hanging="720"/>
        <w:rPr>
          <w:sz w:val="21"/>
          <w:szCs w:val="21"/>
        </w:rPr>
      </w:pPr>
      <w:r w:rsidRPr="00A16C95">
        <w:rPr>
          <w:sz w:val="21"/>
          <w:szCs w:val="21"/>
        </w:rPr>
        <w:t>A.</w:t>
      </w:r>
      <w:r w:rsidRPr="00A16C95">
        <w:rPr>
          <w:sz w:val="21"/>
          <w:szCs w:val="21"/>
        </w:rPr>
        <w:tab/>
        <w:t>the individual residing in the CRBH/AFCH/RCF files an application for help to pay for their residential care expenses or;</w:t>
      </w:r>
    </w:p>
    <w:p w14:paraId="3349436C" w14:textId="77777777" w:rsidR="00A16C95" w:rsidRPr="00A16C95" w:rsidRDefault="00A16C95" w:rsidP="00A16C95">
      <w:pPr>
        <w:tabs>
          <w:tab w:val="left" w:pos="720"/>
          <w:tab w:val="left" w:pos="1440"/>
          <w:tab w:val="left" w:pos="2160"/>
          <w:tab w:val="left" w:pos="2880"/>
          <w:tab w:val="left" w:pos="3600"/>
          <w:tab w:val="left" w:pos="4320"/>
        </w:tabs>
        <w:ind w:left="2880" w:hanging="720"/>
        <w:rPr>
          <w:sz w:val="21"/>
          <w:szCs w:val="21"/>
        </w:rPr>
      </w:pPr>
    </w:p>
    <w:p w14:paraId="1CAC62C6" w14:textId="77777777" w:rsidR="00A16C95" w:rsidRPr="00A16C95" w:rsidRDefault="00A16C95" w:rsidP="00A16C95">
      <w:pPr>
        <w:tabs>
          <w:tab w:val="left" w:pos="720"/>
          <w:tab w:val="left" w:pos="1440"/>
          <w:tab w:val="left" w:pos="2160"/>
          <w:tab w:val="left" w:pos="2880"/>
          <w:tab w:val="left" w:pos="3600"/>
          <w:tab w:val="left" w:pos="4320"/>
        </w:tabs>
        <w:ind w:left="2880" w:hanging="720"/>
        <w:rPr>
          <w:sz w:val="21"/>
          <w:szCs w:val="21"/>
        </w:rPr>
      </w:pPr>
      <w:r w:rsidRPr="00A16C95">
        <w:rPr>
          <w:sz w:val="21"/>
          <w:szCs w:val="21"/>
        </w:rPr>
        <w:t>B.</w:t>
      </w:r>
      <w:r w:rsidRPr="00A16C95">
        <w:rPr>
          <w:sz w:val="21"/>
          <w:szCs w:val="21"/>
        </w:rPr>
        <w:tab/>
        <w:t>the at home spouse requests a spousal living allowance and s/he is receiving assistance through the Food Supplement Program, Medicaid, SSI or the State Supplement.</w:t>
      </w:r>
    </w:p>
    <w:p w14:paraId="1C5605EC" w14:textId="77777777" w:rsidR="00A16C95" w:rsidRPr="00A16C95" w:rsidRDefault="00A16C95" w:rsidP="00A16C95">
      <w:pPr>
        <w:tabs>
          <w:tab w:val="left" w:pos="720"/>
          <w:tab w:val="left" w:pos="1440"/>
          <w:tab w:val="left" w:pos="2160"/>
          <w:tab w:val="left" w:pos="2880"/>
          <w:tab w:val="left" w:pos="3600"/>
          <w:tab w:val="left" w:pos="4320"/>
        </w:tabs>
        <w:rPr>
          <w:sz w:val="21"/>
          <w:szCs w:val="21"/>
        </w:rPr>
      </w:pPr>
    </w:p>
    <w:p w14:paraId="2B2DE6DB" w14:textId="77777777" w:rsidR="00A16C95" w:rsidRPr="00A16C95" w:rsidRDefault="00A16C95" w:rsidP="00A16C95">
      <w:pPr>
        <w:tabs>
          <w:tab w:val="left" w:pos="720"/>
          <w:tab w:val="left" w:pos="1440"/>
          <w:tab w:val="left" w:pos="2160"/>
          <w:tab w:val="left" w:pos="2880"/>
          <w:tab w:val="left" w:pos="3600"/>
          <w:tab w:val="left" w:pos="4320"/>
        </w:tabs>
        <w:ind w:left="2160" w:hanging="720"/>
        <w:rPr>
          <w:sz w:val="21"/>
          <w:szCs w:val="21"/>
        </w:rPr>
      </w:pPr>
      <w:r w:rsidRPr="00A16C95">
        <w:rPr>
          <w:sz w:val="21"/>
          <w:szCs w:val="21"/>
        </w:rPr>
        <w:t>If none of the above applies, the at home spouse must file a separate application with OFI.</w:t>
      </w:r>
    </w:p>
    <w:p w14:paraId="1AFE3B46" w14:textId="40F61834" w:rsidR="00A16C95" w:rsidRDefault="00A16C95" w:rsidP="00A16C95">
      <w:pPr>
        <w:tabs>
          <w:tab w:val="left" w:pos="720"/>
          <w:tab w:val="left" w:pos="1440"/>
          <w:tab w:val="left" w:pos="2160"/>
          <w:tab w:val="left" w:pos="2880"/>
          <w:tab w:val="left" w:pos="3600"/>
          <w:tab w:val="left" w:pos="4320"/>
        </w:tabs>
        <w:rPr>
          <w:sz w:val="21"/>
          <w:szCs w:val="21"/>
        </w:rPr>
      </w:pPr>
    </w:p>
    <w:p w14:paraId="3C0B6B1E" w14:textId="1D192AC7" w:rsidR="00442993" w:rsidRDefault="00442993" w:rsidP="00A16C95">
      <w:pPr>
        <w:tabs>
          <w:tab w:val="left" w:pos="720"/>
          <w:tab w:val="left" w:pos="1440"/>
          <w:tab w:val="left" w:pos="2160"/>
          <w:tab w:val="left" w:pos="2880"/>
          <w:tab w:val="left" w:pos="3600"/>
          <w:tab w:val="left" w:pos="4320"/>
        </w:tabs>
        <w:rPr>
          <w:sz w:val="21"/>
          <w:szCs w:val="21"/>
        </w:rPr>
      </w:pPr>
    </w:p>
    <w:p w14:paraId="698AD5B4" w14:textId="0E354A30" w:rsidR="00442993" w:rsidRDefault="00442993" w:rsidP="00A16C95">
      <w:pPr>
        <w:tabs>
          <w:tab w:val="left" w:pos="720"/>
          <w:tab w:val="left" w:pos="1440"/>
          <w:tab w:val="left" w:pos="2160"/>
          <w:tab w:val="left" w:pos="2880"/>
          <w:tab w:val="left" w:pos="3600"/>
          <w:tab w:val="left" w:pos="4320"/>
        </w:tabs>
        <w:rPr>
          <w:sz w:val="21"/>
          <w:szCs w:val="21"/>
        </w:rPr>
      </w:pPr>
    </w:p>
    <w:p w14:paraId="1AC6502A" w14:textId="77777777" w:rsidR="00442993" w:rsidRDefault="00442993" w:rsidP="00A16C95">
      <w:pPr>
        <w:tabs>
          <w:tab w:val="left" w:pos="720"/>
          <w:tab w:val="left" w:pos="1440"/>
          <w:tab w:val="left" w:pos="2160"/>
          <w:tab w:val="left" w:pos="2880"/>
          <w:tab w:val="left" w:pos="3600"/>
          <w:tab w:val="left" w:pos="4320"/>
        </w:tabs>
        <w:rPr>
          <w:sz w:val="21"/>
          <w:szCs w:val="21"/>
        </w:rPr>
        <w:sectPr w:rsidR="00442993" w:rsidSect="00E94CA1">
          <w:headerReference w:type="default" r:id="rId133"/>
          <w:footnotePr>
            <w:numRestart w:val="eachSect"/>
          </w:footnotePr>
          <w:pgSz w:w="12240" w:h="15840"/>
          <w:pgMar w:top="1170" w:right="1440" w:bottom="1440" w:left="1440" w:header="0" w:footer="0" w:gutter="0"/>
          <w:cols w:space="720"/>
          <w:docGrid w:linePitch="299"/>
        </w:sectPr>
      </w:pPr>
    </w:p>
    <w:p w14:paraId="2634AC7F" w14:textId="77777777" w:rsidR="00A16C95" w:rsidRPr="00A16C95" w:rsidRDefault="00A16C95" w:rsidP="00A16C95">
      <w:pPr>
        <w:keepNext/>
        <w:keepLines/>
        <w:spacing w:after="210"/>
        <w:ind w:left="2160" w:hanging="1440"/>
        <w:outlineLvl w:val="2"/>
        <w:rPr>
          <w:rFonts w:eastAsiaTheme="majorEastAsia" w:cstheme="majorBidi"/>
          <w:b/>
          <w:color w:val="000000" w:themeColor="text1"/>
          <w:sz w:val="21"/>
        </w:rPr>
      </w:pPr>
      <w:r w:rsidRPr="00A16C95">
        <w:rPr>
          <w:rFonts w:eastAsiaTheme="majorEastAsia" w:cstheme="majorBidi"/>
          <w:b/>
          <w:color w:val="000000" w:themeColor="text1"/>
          <w:sz w:val="21"/>
        </w:rPr>
        <w:lastRenderedPageBreak/>
        <w:t>Section 5.1:</w:t>
      </w:r>
      <w:r w:rsidRPr="00A16C95">
        <w:rPr>
          <w:rFonts w:eastAsiaTheme="majorEastAsia" w:cstheme="majorBidi"/>
          <w:b/>
          <w:color w:val="000000" w:themeColor="text1"/>
          <w:sz w:val="21"/>
        </w:rPr>
        <w:tab/>
        <w:t>Eligibility</w:t>
      </w:r>
    </w:p>
    <w:p w14:paraId="4DCA433A" w14:textId="77777777" w:rsidR="00A16C95" w:rsidRPr="00A16C95" w:rsidRDefault="00A16C95" w:rsidP="00A16C95">
      <w:pPr>
        <w:tabs>
          <w:tab w:val="left" w:pos="720"/>
          <w:tab w:val="left" w:pos="1440"/>
          <w:tab w:val="left" w:pos="2160"/>
          <w:tab w:val="left" w:pos="2880"/>
          <w:tab w:val="left" w:pos="3600"/>
          <w:tab w:val="left" w:pos="4320"/>
        </w:tabs>
        <w:ind w:left="1440"/>
        <w:rPr>
          <w:sz w:val="21"/>
          <w:szCs w:val="21"/>
        </w:rPr>
      </w:pPr>
      <w:r w:rsidRPr="00A16C95">
        <w:rPr>
          <w:sz w:val="21"/>
          <w:szCs w:val="21"/>
        </w:rPr>
        <w:t>I.</w:t>
      </w:r>
      <w:r w:rsidRPr="00A16C95">
        <w:rPr>
          <w:sz w:val="21"/>
          <w:szCs w:val="21"/>
        </w:rPr>
        <w:tab/>
      </w:r>
      <w:r w:rsidRPr="00A16C95">
        <w:rPr>
          <w:b/>
          <w:sz w:val="21"/>
          <w:szCs w:val="21"/>
        </w:rPr>
        <w:t>Non-Financial Criteria</w:t>
      </w:r>
    </w:p>
    <w:p w14:paraId="6381DFA9" w14:textId="77777777" w:rsidR="00A16C95" w:rsidRPr="00A16C95" w:rsidRDefault="00A16C95" w:rsidP="00A16C95">
      <w:pPr>
        <w:tabs>
          <w:tab w:val="left" w:pos="720"/>
          <w:tab w:val="left" w:pos="1440"/>
          <w:tab w:val="left" w:pos="2160"/>
          <w:tab w:val="left" w:pos="2880"/>
          <w:tab w:val="left" w:pos="3600"/>
          <w:tab w:val="left" w:pos="4320"/>
        </w:tabs>
        <w:rPr>
          <w:sz w:val="21"/>
          <w:szCs w:val="21"/>
        </w:rPr>
      </w:pPr>
    </w:p>
    <w:p w14:paraId="086E3D33" w14:textId="77777777" w:rsidR="00A16C95" w:rsidRPr="00A16C95" w:rsidRDefault="00A16C95" w:rsidP="00A16C95">
      <w:pPr>
        <w:tabs>
          <w:tab w:val="left" w:pos="720"/>
          <w:tab w:val="left" w:pos="1440"/>
          <w:tab w:val="left" w:pos="2160"/>
          <w:tab w:val="left" w:pos="2880"/>
          <w:tab w:val="left" w:pos="3600"/>
          <w:tab w:val="left" w:pos="4320"/>
        </w:tabs>
        <w:ind w:left="2880" w:hanging="720"/>
        <w:rPr>
          <w:sz w:val="21"/>
          <w:szCs w:val="21"/>
        </w:rPr>
      </w:pPr>
      <w:r w:rsidRPr="00A16C95">
        <w:rPr>
          <w:sz w:val="21"/>
          <w:szCs w:val="21"/>
        </w:rPr>
        <w:t>A.</w:t>
      </w:r>
      <w:r w:rsidRPr="00A16C95">
        <w:rPr>
          <w:sz w:val="21"/>
          <w:szCs w:val="21"/>
        </w:rPr>
        <w:tab/>
        <w:t>The at home spouse must be living alone or with others (living arrangement A) or living in the household of another (living arrangement C). The spouse cannot be living in a residential care facility or medical institution. Living arrangements are further defined in Part 11, Section 5.</w:t>
      </w:r>
    </w:p>
    <w:p w14:paraId="082E8919" w14:textId="77777777" w:rsidR="00A16C95" w:rsidRPr="00A16C95" w:rsidRDefault="00A16C95" w:rsidP="00A16C95">
      <w:pPr>
        <w:tabs>
          <w:tab w:val="left" w:pos="720"/>
          <w:tab w:val="left" w:pos="1440"/>
          <w:tab w:val="left" w:pos="2160"/>
          <w:tab w:val="left" w:pos="2880"/>
          <w:tab w:val="left" w:pos="3600"/>
          <w:tab w:val="left" w:pos="4320"/>
        </w:tabs>
        <w:ind w:left="2880" w:hanging="720"/>
        <w:rPr>
          <w:sz w:val="21"/>
          <w:szCs w:val="21"/>
        </w:rPr>
      </w:pPr>
    </w:p>
    <w:p w14:paraId="7C4E4711" w14:textId="77777777" w:rsidR="00A16C95" w:rsidRPr="00A16C95" w:rsidRDefault="00A16C95" w:rsidP="00A16C95">
      <w:pPr>
        <w:tabs>
          <w:tab w:val="left" w:pos="720"/>
          <w:tab w:val="left" w:pos="1440"/>
          <w:tab w:val="left" w:pos="2160"/>
          <w:tab w:val="left" w:pos="2880"/>
          <w:tab w:val="left" w:pos="3600"/>
          <w:tab w:val="left" w:pos="4320"/>
        </w:tabs>
        <w:ind w:left="2880" w:hanging="720"/>
        <w:rPr>
          <w:sz w:val="21"/>
          <w:szCs w:val="21"/>
        </w:rPr>
      </w:pPr>
      <w:r w:rsidRPr="00A16C95">
        <w:rPr>
          <w:sz w:val="21"/>
          <w:szCs w:val="21"/>
        </w:rPr>
        <w:t>B.</w:t>
      </w:r>
      <w:r w:rsidRPr="00A16C95">
        <w:rPr>
          <w:sz w:val="21"/>
          <w:szCs w:val="21"/>
        </w:rPr>
        <w:tab/>
        <w:t>If the at home spouse is not otherwise covered by Medicaid s/he must meet the basic eligibility requirements identified in Part 2 regarding citizenship, residency and providing a Social Security Number.</w:t>
      </w:r>
    </w:p>
    <w:p w14:paraId="62093FD9" w14:textId="77777777" w:rsidR="00A16C95" w:rsidRPr="00A16C95" w:rsidRDefault="00A16C95" w:rsidP="00A16C95">
      <w:pPr>
        <w:tabs>
          <w:tab w:val="left" w:pos="720"/>
          <w:tab w:val="left" w:pos="1440"/>
          <w:tab w:val="left" w:pos="2160"/>
          <w:tab w:val="left" w:pos="2880"/>
          <w:tab w:val="left" w:pos="3600"/>
          <w:tab w:val="left" w:pos="4320"/>
        </w:tabs>
        <w:ind w:left="2880" w:hanging="720"/>
        <w:rPr>
          <w:sz w:val="21"/>
          <w:szCs w:val="21"/>
        </w:rPr>
      </w:pPr>
    </w:p>
    <w:p w14:paraId="17E35E99" w14:textId="77777777" w:rsidR="00A16C95" w:rsidRPr="00A16C95" w:rsidRDefault="00A16C95" w:rsidP="00A16C95">
      <w:pPr>
        <w:tabs>
          <w:tab w:val="left" w:pos="720"/>
          <w:tab w:val="left" w:pos="1440"/>
          <w:tab w:val="left" w:pos="2160"/>
          <w:tab w:val="left" w:pos="2880"/>
          <w:tab w:val="left" w:pos="3600"/>
          <w:tab w:val="left" w:pos="4320"/>
        </w:tabs>
        <w:ind w:left="2880" w:hanging="720"/>
        <w:rPr>
          <w:sz w:val="21"/>
          <w:szCs w:val="21"/>
        </w:rPr>
      </w:pPr>
      <w:r w:rsidRPr="00A16C95">
        <w:rPr>
          <w:sz w:val="21"/>
          <w:szCs w:val="21"/>
        </w:rPr>
        <w:t>C.</w:t>
      </w:r>
      <w:r w:rsidRPr="00A16C95">
        <w:rPr>
          <w:sz w:val="21"/>
          <w:szCs w:val="21"/>
        </w:rPr>
        <w:tab/>
        <w:t>The at home spouse does not need to meet the SSI - Related rule of being aged, blind or disabled.</w:t>
      </w:r>
    </w:p>
    <w:p w14:paraId="08B0C33D" w14:textId="77777777" w:rsidR="00A16C95" w:rsidRPr="00A16C95" w:rsidRDefault="00A16C95" w:rsidP="00A16C95">
      <w:pPr>
        <w:tabs>
          <w:tab w:val="left" w:pos="720"/>
          <w:tab w:val="left" w:pos="1440"/>
          <w:tab w:val="left" w:pos="2160"/>
          <w:tab w:val="left" w:pos="2880"/>
          <w:tab w:val="left" w:pos="3600"/>
          <w:tab w:val="left" w:pos="4320"/>
        </w:tabs>
        <w:rPr>
          <w:sz w:val="21"/>
          <w:szCs w:val="21"/>
        </w:rPr>
      </w:pPr>
    </w:p>
    <w:p w14:paraId="003EC2B9" w14:textId="77777777" w:rsidR="00A16C95" w:rsidRPr="00A16C95" w:rsidRDefault="00A16C95" w:rsidP="00A16C95">
      <w:pPr>
        <w:tabs>
          <w:tab w:val="left" w:pos="720"/>
          <w:tab w:val="left" w:pos="1440"/>
          <w:tab w:val="left" w:pos="2160"/>
          <w:tab w:val="left" w:pos="2880"/>
          <w:tab w:val="left" w:pos="3600"/>
          <w:tab w:val="left" w:pos="4320"/>
        </w:tabs>
        <w:ind w:left="1440"/>
        <w:rPr>
          <w:sz w:val="21"/>
          <w:szCs w:val="21"/>
        </w:rPr>
      </w:pPr>
      <w:r w:rsidRPr="00A16C95">
        <w:rPr>
          <w:sz w:val="21"/>
          <w:szCs w:val="21"/>
        </w:rPr>
        <w:t>II.</w:t>
      </w:r>
      <w:r w:rsidRPr="00A16C95">
        <w:rPr>
          <w:sz w:val="21"/>
          <w:szCs w:val="21"/>
        </w:rPr>
        <w:tab/>
      </w:r>
      <w:r w:rsidRPr="00A16C95">
        <w:rPr>
          <w:b/>
          <w:sz w:val="21"/>
          <w:szCs w:val="21"/>
        </w:rPr>
        <w:t>Financial Criteria</w:t>
      </w:r>
    </w:p>
    <w:p w14:paraId="02C0D23B" w14:textId="77777777" w:rsidR="00A16C95" w:rsidRPr="00A16C95" w:rsidRDefault="00A16C95" w:rsidP="00A16C95">
      <w:pPr>
        <w:tabs>
          <w:tab w:val="left" w:pos="720"/>
          <w:tab w:val="left" w:pos="1440"/>
          <w:tab w:val="left" w:pos="2160"/>
          <w:tab w:val="left" w:pos="2880"/>
          <w:tab w:val="left" w:pos="3600"/>
          <w:tab w:val="left" w:pos="4320"/>
        </w:tabs>
        <w:rPr>
          <w:sz w:val="21"/>
          <w:szCs w:val="21"/>
        </w:rPr>
      </w:pPr>
    </w:p>
    <w:p w14:paraId="3A4DDC8E" w14:textId="77777777" w:rsidR="00A16C95" w:rsidRPr="00A16C95" w:rsidRDefault="00A16C95" w:rsidP="00A16C95">
      <w:pPr>
        <w:tabs>
          <w:tab w:val="left" w:pos="720"/>
          <w:tab w:val="left" w:pos="1440"/>
          <w:tab w:val="left" w:pos="2160"/>
          <w:tab w:val="left" w:pos="2880"/>
          <w:tab w:val="left" w:pos="3600"/>
          <w:tab w:val="left" w:pos="4320"/>
        </w:tabs>
        <w:ind w:left="2880" w:hanging="720"/>
        <w:rPr>
          <w:sz w:val="21"/>
          <w:szCs w:val="21"/>
        </w:rPr>
      </w:pPr>
      <w:r w:rsidRPr="00A16C95">
        <w:rPr>
          <w:sz w:val="21"/>
          <w:szCs w:val="21"/>
        </w:rPr>
        <w:t>A.</w:t>
      </w:r>
      <w:r w:rsidRPr="00A16C95">
        <w:rPr>
          <w:sz w:val="21"/>
          <w:szCs w:val="21"/>
        </w:rPr>
        <w:tab/>
        <w:t>countable assets must be less than $2,000. The rules on treatment of assets are the same as the SSI - Related rules that are outlined in Part 7, Section 1 and Part 16;</w:t>
      </w:r>
    </w:p>
    <w:p w14:paraId="58130180" w14:textId="77777777" w:rsidR="00A16C95" w:rsidRPr="00A16C95" w:rsidRDefault="00A16C95" w:rsidP="00A16C95">
      <w:pPr>
        <w:tabs>
          <w:tab w:val="left" w:pos="720"/>
          <w:tab w:val="left" w:pos="1440"/>
          <w:tab w:val="left" w:pos="2160"/>
          <w:tab w:val="left" w:pos="2880"/>
          <w:tab w:val="left" w:pos="3600"/>
          <w:tab w:val="left" w:pos="4320"/>
        </w:tabs>
        <w:ind w:left="2880" w:hanging="720"/>
        <w:rPr>
          <w:sz w:val="21"/>
          <w:szCs w:val="21"/>
        </w:rPr>
      </w:pPr>
    </w:p>
    <w:p w14:paraId="6C2D61D1" w14:textId="77777777" w:rsidR="00A16C95" w:rsidRPr="00A16C95" w:rsidRDefault="00A16C95" w:rsidP="00A16C95">
      <w:pPr>
        <w:tabs>
          <w:tab w:val="left" w:pos="720"/>
          <w:tab w:val="left" w:pos="1440"/>
          <w:tab w:val="left" w:pos="2160"/>
          <w:tab w:val="left" w:pos="2880"/>
          <w:tab w:val="left" w:pos="3600"/>
          <w:tab w:val="left" w:pos="4320"/>
        </w:tabs>
        <w:ind w:left="2880" w:hanging="720"/>
        <w:rPr>
          <w:sz w:val="21"/>
          <w:szCs w:val="21"/>
        </w:rPr>
      </w:pPr>
      <w:r w:rsidRPr="00A16C95">
        <w:rPr>
          <w:sz w:val="21"/>
          <w:szCs w:val="21"/>
        </w:rPr>
        <w:t>B.</w:t>
      </w:r>
      <w:r w:rsidRPr="00A16C95">
        <w:rPr>
          <w:sz w:val="21"/>
          <w:szCs w:val="21"/>
        </w:rPr>
        <w:tab/>
        <w:t>countable income of the at home spouse must be less than 100% of the Federal Poverty Level for one; and</w:t>
      </w:r>
    </w:p>
    <w:p w14:paraId="240E725C" w14:textId="77777777" w:rsidR="00A16C95" w:rsidRPr="00A16C95" w:rsidRDefault="00A16C95" w:rsidP="00A16C95">
      <w:pPr>
        <w:tabs>
          <w:tab w:val="left" w:pos="720"/>
          <w:tab w:val="left" w:pos="1440"/>
          <w:tab w:val="left" w:pos="2160"/>
          <w:tab w:val="left" w:pos="2880"/>
          <w:tab w:val="left" w:pos="3600"/>
          <w:tab w:val="left" w:pos="4320"/>
        </w:tabs>
        <w:ind w:left="2880" w:hanging="720"/>
        <w:rPr>
          <w:sz w:val="21"/>
          <w:szCs w:val="21"/>
        </w:rPr>
      </w:pPr>
    </w:p>
    <w:p w14:paraId="5945E865" w14:textId="77777777" w:rsidR="00A16C95" w:rsidRPr="00A16C95" w:rsidRDefault="00A16C95" w:rsidP="00A16C95">
      <w:pPr>
        <w:tabs>
          <w:tab w:val="left" w:pos="720"/>
          <w:tab w:val="left" w:pos="1440"/>
          <w:tab w:val="left" w:pos="2160"/>
          <w:tab w:val="left" w:pos="2880"/>
          <w:tab w:val="left" w:pos="3600"/>
          <w:tab w:val="left" w:pos="4320"/>
        </w:tabs>
        <w:ind w:left="2880" w:hanging="720"/>
        <w:rPr>
          <w:sz w:val="21"/>
          <w:szCs w:val="21"/>
        </w:rPr>
      </w:pPr>
      <w:r w:rsidRPr="00A16C95">
        <w:rPr>
          <w:sz w:val="21"/>
          <w:szCs w:val="21"/>
        </w:rPr>
        <w:t>C.</w:t>
      </w:r>
      <w:r w:rsidRPr="00A16C95">
        <w:rPr>
          <w:sz w:val="21"/>
          <w:szCs w:val="21"/>
        </w:rPr>
        <w:tab/>
        <w:t>countable income is determined using the SSI - Related rules that are identified in Part 7, Section 2 and Part 17.</w:t>
      </w:r>
    </w:p>
    <w:p w14:paraId="69F154A3" w14:textId="77777777" w:rsidR="00A16C95" w:rsidRPr="00A16C95" w:rsidRDefault="00A16C95" w:rsidP="00A16C95">
      <w:pPr>
        <w:tabs>
          <w:tab w:val="left" w:pos="720"/>
          <w:tab w:val="left" w:pos="1440"/>
          <w:tab w:val="left" w:pos="2160"/>
          <w:tab w:val="left" w:pos="2880"/>
          <w:tab w:val="left" w:pos="3600"/>
          <w:tab w:val="left" w:pos="4320"/>
        </w:tabs>
        <w:rPr>
          <w:sz w:val="21"/>
          <w:szCs w:val="21"/>
        </w:rPr>
      </w:pPr>
    </w:p>
    <w:p w14:paraId="6A48EB45" w14:textId="77777777" w:rsidR="00A16C95" w:rsidRPr="00A16C95" w:rsidRDefault="00A16C95" w:rsidP="00A16C95">
      <w:pPr>
        <w:keepNext/>
        <w:keepLines/>
        <w:spacing w:after="210"/>
        <w:ind w:left="2160" w:hanging="1440"/>
        <w:outlineLvl w:val="2"/>
        <w:rPr>
          <w:rFonts w:eastAsiaTheme="majorEastAsia" w:cstheme="majorBidi"/>
          <w:b/>
          <w:color w:val="000000" w:themeColor="text1"/>
          <w:sz w:val="21"/>
        </w:rPr>
      </w:pPr>
      <w:r w:rsidRPr="00A16C95">
        <w:rPr>
          <w:rFonts w:eastAsiaTheme="majorEastAsia" w:cstheme="majorBidi"/>
          <w:b/>
          <w:color w:val="000000" w:themeColor="text1"/>
          <w:sz w:val="21"/>
        </w:rPr>
        <w:t>Section 5.2:</w:t>
      </w:r>
      <w:r w:rsidRPr="00A16C95">
        <w:rPr>
          <w:rFonts w:eastAsiaTheme="majorEastAsia" w:cstheme="majorBidi"/>
          <w:b/>
          <w:color w:val="000000" w:themeColor="text1"/>
          <w:sz w:val="21"/>
        </w:rPr>
        <w:tab/>
        <w:t>Benefits</w:t>
      </w:r>
    </w:p>
    <w:p w14:paraId="0A76B227" w14:textId="77777777" w:rsidR="00A16C95" w:rsidRPr="00A16C95" w:rsidRDefault="00A16C95" w:rsidP="00A16C95">
      <w:pPr>
        <w:tabs>
          <w:tab w:val="left" w:pos="720"/>
          <w:tab w:val="left" w:pos="1440"/>
          <w:tab w:val="left" w:pos="2160"/>
          <w:tab w:val="left" w:pos="2880"/>
          <w:tab w:val="left" w:pos="3600"/>
          <w:tab w:val="left" w:pos="4320"/>
        </w:tabs>
        <w:ind w:left="2160" w:hanging="720"/>
        <w:rPr>
          <w:sz w:val="21"/>
          <w:szCs w:val="21"/>
        </w:rPr>
      </w:pPr>
      <w:r w:rsidRPr="00A16C95">
        <w:rPr>
          <w:sz w:val="21"/>
          <w:szCs w:val="21"/>
        </w:rPr>
        <w:t>I.</w:t>
      </w:r>
      <w:r w:rsidRPr="00A16C95">
        <w:rPr>
          <w:sz w:val="21"/>
          <w:szCs w:val="21"/>
        </w:rPr>
        <w:tab/>
        <w:t>The at home spouse may be eligible for a payment of up to 100% of the Federal Poverty Level for one. There are no partial month benefits. If eligible for part of the month, then benefits will be authorized for the entire month.</w:t>
      </w:r>
    </w:p>
    <w:p w14:paraId="069D2DDB" w14:textId="77777777" w:rsidR="00A16C95" w:rsidRPr="00A16C95" w:rsidRDefault="00A16C95" w:rsidP="00A16C95">
      <w:pPr>
        <w:tabs>
          <w:tab w:val="left" w:pos="720"/>
          <w:tab w:val="left" w:pos="1440"/>
          <w:tab w:val="left" w:pos="2160"/>
          <w:tab w:val="left" w:pos="2880"/>
          <w:tab w:val="left" w:pos="3600"/>
          <w:tab w:val="left" w:pos="4320"/>
        </w:tabs>
        <w:rPr>
          <w:sz w:val="21"/>
          <w:szCs w:val="21"/>
        </w:rPr>
      </w:pPr>
    </w:p>
    <w:p w14:paraId="56F4DA10" w14:textId="77777777" w:rsidR="00A16C95" w:rsidRPr="00A16C95" w:rsidRDefault="00A16C95" w:rsidP="00A16C95">
      <w:pPr>
        <w:tabs>
          <w:tab w:val="left" w:pos="720"/>
          <w:tab w:val="left" w:pos="1440"/>
          <w:tab w:val="left" w:pos="2160"/>
          <w:tab w:val="left" w:pos="2880"/>
          <w:tab w:val="left" w:pos="3600"/>
          <w:tab w:val="left" w:pos="4320"/>
        </w:tabs>
        <w:ind w:left="2880" w:hanging="720"/>
        <w:rPr>
          <w:sz w:val="21"/>
          <w:szCs w:val="21"/>
        </w:rPr>
      </w:pPr>
      <w:r w:rsidRPr="00A16C95">
        <w:rPr>
          <w:sz w:val="21"/>
          <w:szCs w:val="21"/>
        </w:rPr>
        <w:t>A.</w:t>
      </w:r>
      <w:r w:rsidRPr="00A16C95">
        <w:rPr>
          <w:sz w:val="21"/>
          <w:szCs w:val="21"/>
        </w:rPr>
        <w:tab/>
        <w:t>If the at home spouse is receiving an SSI payment, the monthly living allowance for SSI recipients is the amount listed in Chart 3.8. This amount is authorized in place of the $10.00/$8.00 State Supplement and is considered a State Supplement.</w:t>
      </w:r>
    </w:p>
    <w:p w14:paraId="0A5E77CD" w14:textId="77777777" w:rsidR="00A16C95" w:rsidRPr="00A16C95" w:rsidRDefault="00A16C95" w:rsidP="00A16C95">
      <w:pPr>
        <w:tabs>
          <w:tab w:val="left" w:pos="720"/>
          <w:tab w:val="left" w:pos="1440"/>
          <w:tab w:val="left" w:pos="2160"/>
          <w:tab w:val="left" w:pos="2880"/>
          <w:tab w:val="left" w:pos="3600"/>
          <w:tab w:val="left" w:pos="4320"/>
        </w:tabs>
        <w:ind w:left="2880" w:hanging="720"/>
        <w:rPr>
          <w:sz w:val="21"/>
          <w:szCs w:val="21"/>
        </w:rPr>
      </w:pPr>
    </w:p>
    <w:p w14:paraId="65269ABC" w14:textId="77777777" w:rsidR="00A16C95" w:rsidRPr="00A16C95" w:rsidRDefault="00A16C95" w:rsidP="00A16C95">
      <w:pPr>
        <w:tabs>
          <w:tab w:val="left" w:pos="720"/>
          <w:tab w:val="left" w:pos="1440"/>
          <w:tab w:val="left" w:pos="2160"/>
          <w:tab w:val="left" w:pos="2880"/>
          <w:tab w:val="left" w:pos="3600"/>
          <w:tab w:val="left" w:pos="4320"/>
        </w:tabs>
        <w:ind w:left="2880" w:hanging="720"/>
        <w:rPr>
          <w:sz w:val="21"/>
          <w:szCs w:val="21"/>
        </w:rPr>
      </w:pPr>
      <w:r w:rsidRPr="00A16C95">
        <w:rPr>
          <w:sz w:val="21"/>
          <w:szCs w:val="21"/>
        </w:rPr>
        <w:t>B.</w:t>
      </w:r>
      <w:r w:rsidRPr="00A16C95">
        <w:rPr>
          <w:sz w:val="21"/>
          <w:szCs w:val="21"/>
        </w:rPr>
        <w:tab/>
        <w:t>If the at home spouse is receiving the State Supplement only (not SSI) the living allowance will be the difference between countable income and 100% of the Federal Poverty Level for one. This will be authorized in place of the $10.00/$8.00 State Supplement and is considered a State Supplement.</w:t>
      </w:r>
    </w:p>
    <w:p w14:paraId="150AFF08" w14:textId="77777777" w:rsidR="00A16C95" w:rsidRPr="00A16C95" w:rsidRDefault="00A16C95" w:rsidP="00A16C95">
      <w:pPr>
        <w:tabs>
          <w:tab w:val="left" w:pos="720"/>
          <w:tab w:val="left" w:pos="1440"/>
          <w:tab w:val="left" w:pos="2160"/>
          <w:tab w:val="left" w:pos="2880"/>
          <w:tab w:val="left" w:pos="3600"/>
          <w:tab w:val="left" w:pos="4320"/>
        </w:tabs>
        <w:ind w:left="2880" w:hanging="720"/>
        <w:rPr>
          <w:sz w:val="21"/>
          <w:szCs w:val="21"/>
        </w:rPr>
      </w:pPr>
    </w:p>
    <w:p w14:paraId="61E69C7D" w14:textId="77777777" w:rsidR="00A16C95" w:rsidRPr="00A16C95" w:rsidRDefault="00A16C95" w:rsidP="00A16C95">
      <w:pPr>
        <w:tabs>
          <w:tab w:val="left" w:pos="720"/>
          <w:tab w:val="left" w:pos="1440"/>
          <w:tab w:val="left" w:pos="2160"/>
          <w:tab w:val="left" w:pos="2880"/>
          <w:tab w:val="left" w:pos="3600"/>
          <w:tab w:val="left" w:pos="4320"/>
        </w:tabs>
        <w:ind w:left="2880" w:hanging="720"/>
        <w:rPr>
          <w:sz w:val="21"/>
          <w:szCs w:val="21"/>
        </w:rPr>
      </w:pPr>
      <w:r w:rsidRPr="00A16C95">
        <w:rPr>
          <w:sz w:val="21"/>
          <w:szCs w:val="21"/>
        </w:rPr>
        <w:t>C.</w:t>
      </w:r>
      <w:r w:rsidRPr="00A16C95">
        <w:rPr>
          <w:sz w:val="21"/>
          <w:szCs w:val="21"/>
        </w:rPr>
        <w:tab/>
        <w:t>If the at home spouse is receiving Medicaid but not SSI or State Supplement, the living allowance will be the difference between the spouse’s countable income and 100% of the Federal Poverty Level for one.</w:t>
      </w:r>
    </w:p>
    <w:p w14:paraId="670E454B" w14:textId="77777777" w:rsidR="00A16C95" w:rsidRPr="00A16C95" w:rsidRDefault="00A16C95" w:rsidP="00A16C95">
      <w:pPr>
        <w:tabs>
          <w:tab w:val="left" w:pos="720"/>
          <w:tab w:val="left" w:pos="1440"/>
          <w:tab w:val="left" w:pos="2160"/>
          <w:tab w:val="left" w:pos="2880"/>
          <w:tab w:val="left" w:pos="3600"/>
          <w:tab w:val="left" w:pos="4320"/>
        </w:tabs>
        <w:ind w:left="2880" w:hanging="720"/>
        <w:rPr>
          <w:sz w:val="21"/>
          <w:szCs w:val="21"/>
        </w:rPr>
      </w:pPr>
    </w:p>
    <w:p w14:paraId="1A60724B" w14:textId="69C3A25A" w:rsidR="00442993" w:rsidRDefault="00A16C95" w:rsidP="00442993">
      <w:pPr>
        <w:tabs>
          <w:tab w:val="left" w:pos="720"/>
          <w:tab w:val="left" w:pos="1440"/>
          <w:tab w:val="left" w:pos="2160"/>
          <w:tab w:val="left" w:pos="2880"/>
          <w:tab w:val="left" w:pos="3600"/>
          <w:tab w:val="left" w:pos="4320"/>
        </w:tabs>
        <w:ind w:left="2880" w:hanging="720"/>
        <w:rPr>
          <w:sz w:val="21"/>
          <w:szCs w:val="21"/>
        </w:rPr>
        <w:sectPr w:rsidR="00442993" w:rsidSect="00E94CA1">
          <w:headerReference w:type="default" r:id="rId134"/>
          <w:footnotePr>
            <w:numRestart w:val="eachSect"/>
          </w:footnotePr>
          <w:pgSz w:w="12240" w:h="15840"/>
          <w:pgMar w:top="1170" w:right="1440" w:bottom="1440" w:left="1440" w:header="0" w:footer="0" w:gutter="0"/>
          <w:cols w:space="720"/>
          <w:docGrid w:linePitch="299"/>
        </w:sectPr>
      </w:pPr>
      <w:r w:rsidRPr="00A16C95">
        <w:rPr>
          <w:sz w:val="21"/>
          <w:szCs w:val="21"/>
        </w:rPr>
        <w:t>D.</w:t>
      </w:r>
      <w:r w:rsidRPr="00A16C95">
        <w:rPr>
          <w:sz w:val="21"/>
          <w:szCs w:val="21"/>
        </w:rPr>
        <w:tab/>
        <w:t>If the at home spouse is not receiving SSI, State Supplement or Medicaid, the living allowance will be the difference between the spouse’s countable income and 100% of the Federal Poverty Level for one.</w:t>
      </w:r>
    </w:p>
    <w:p w14:paraId="76476CCC" w14:textId="77777777" w:rsidR="00A16C95" w:rsidRPr="00A16C95" w:rsidRDefault="00A16C95" w:rsidP="00A16C95">
      <w:pPr>
        <w:keepNext/>
        <w:keepLines/>
        <w:tabs>
          <w:tab w:val="left" w:pos="720"/>
          <w:tab w:val="left" w:pos="1440"/>
          <w:tab w:val="left" w:pos="2160"/>
          <w:tab w:val="left" w:pos="2880"/>
          <w:tab w:val="left" w:pos="3600"/>
          <w:tab w:val="left" w:pos="4320"/>
        </w:tabs>
        <w:ind w:left="2880"/>
        <w:rPr>
          <w:b/>
          <w:sz w:val="21"/>
          <w:szCs w:val="21"/>
        </w:rPr>
      </w:pPr>
      <w:r w:rsidRPr="00A16C95">
        <w:rPr>
          <w:b/>
          <w:sz w:val="21"/>
          <w:szCs w:val="21"/>
        </w:rPr>
        <w:lastRenderedPageBreak/>
        <w:t>Example</w:t>
      </w:r>
    </w:p>
    <w:p w14:paraId="2D25C206" w14:textId="77777777" w:rsidR="00A16C95" w:rsidRPr="00A16C95" w:rsidRDefault="00A16C95" w:rsidP="00A16C95">
      <w:pPr>
        <w:keepNext/>
        <w:keepLines/>
        <w:tabs>
          <w:tab w:val="left" w:pos="720"/>
          <w:tab w:val="left" w:pos="1440"/>
          <w:tab w:val="left" w:pos="2160"/>
          <w:tab w:val="left" w:pos="2880"/>
          <w:tab w:val="left" w:pos="3600"/>
          <w:tab w:val="left" w:pos="4320"/>
        </w:tabs>
        <w:ind w:left="2880"/>
        <w:rPr>
          <w:sz w:val="21"/>
          <w:szCs w:val="21"/>
        </w:rPr>
      </w:pPr>
    </w:p>
    <w:p w14:paraId="1C913A05" w14:textId="77777777" w:rsidR="00A16C95" w:rsidRPr="00A16C95" w:rsidRDefault="00A16C95" w:rsidP="00A16C95">
      <w:pPr>
        <w:keepNext/>
        <w:keepLines/>
        <w:tabs>
          <w:tab w:val="left" w:pos="720"/>
          <w:tab w:val="left" w:pos="1440"/>
          <w:tab w:val="left" w:pos="2160"/>
          <w:tab w:val="left" w:pos="2880"/>
          <w:tab w:val="left" w:pos="3600"/>
          <w:tab w:val="left" w:pos="4320"/>
        </w:tabs>
        <w:ind w:left="2880"/>
        <w:rPr>
          <w:sz w:val="21"/>
          <w:szCs w:val="21"/>
        </w:rPr>
      </w:pPr>
      <w:r w:rsidRPr="00A16C95">
        <w:rPr>
          <w:sz w:val="21"/>
          <w:szCs w:val="21"/>
        </w:rPr>
        <w:t>Mr. Komart enters a Residential Care Facility in 7/08. Mrs. Komart meets all non-financial and financial rules to receive a spousal living allowance effective 8/08. Her only income is Social Security Retirement of $775 monthly. Her spousal living allowance is determined as follows:</w:t>
      </w:r>
    </w:p>
    <w:p w14:paraId="0A6BA37E" w14:textId="77777777" w:rsidR="00A16C95" w:rsidRPr="00A16C95" w:rsidRDefault="00A16C95" w:rsidP="00A16C95">
      <w:pPr>
        <w:tabs>
          <w:tab w:val="left" w:pos="720"/>
          <w:tab w:val="left" w:pos="1440"/>
          <w:tab w:val="left" w:pos="2160"/>
          <w:tab w:val="left" w:pos="2880"/>
          <w:tab w:val="left" w:pos="3600"/>
          <w:tab w:val="left" w:pos="4320"/>
        </w:tabs>
        <w:rPr>
          <w:sz w:val="21"/>
          <w:szCs w:val="21"/>
        </w:rPr>
      </w:pPr>
    </w:p>
    <w:p w14:paraId="5E6BCBCC" w14:textId="77777777" w:rsidR="00A16C95" w:rsidRPr="00A16C95" w:rsidRDefault="00A16C95" w:rsidP="00A16C95">
      <w:pPr>
        <w:tabs>
          <w:tab w:val="left" w:pos="4800"/>
        </w:tabs>
        <w:ind w:left="3600"/>
        <w:rPr>
          <w:sz w:val="21"/>
          <w:szCs w:val="21"/>
        </w:rPr>
      </w:pPr>
      <w:r w:rsidRPr="00A16C95">
        <w:rPr>
          <w:sz w:val="21"/>
          <w:szCs w:val="21"/>
        </w:rPr>
        <w:t>Step 1</w:t>
      </w:r>
      <w:r w:rsidRPr="00A16C95">
        <w:rPr>
          <w:sz w:val="21"/>
          <w:szCs w:val="21"/>
        </w:rPr>
        <w:tab/>
        <w:t>$ 775</w:t>
      </w:r>
      <w:r w:rsidRPr="00A16C95">
        <w:rPr>
          <w:sz w:val="21"/>
          <w:szCs w:val="21"/>
        </w:rPr>
        <w:tab/>
        <w:t>(gross income)</w:t>
      </w:r>
    </w:p>
    <w:p w14:paraId="687645B2" w14:textId="77777777" w:rsidR="00A16C95" w:rsidRPr="00A16C95" w:rsidRDefault="00A16C95" w:rsidP="00A16C95">
      <w:pPr>
        <w:tabs>
          <w:tab w:val="left" w:pos="4560"/>
          <w:tab w:val="left" w:pos="4800"/>
        </w:tabs>
        <w:ind w:left="3600"/>
        <w:rPr>
          <w:sz w:val="21"/>
          <w:szCs w:val="21"/>
        </w:rPr>
      </w:pPr>
      <w:r w:rsidRPr="00A16C95">
        <w:rPr>
          <w:sz w:val="21"/>
          <w:szCs w:val="21"/>
        </w:rPr>
        <w:tab/>
        <w:t>-</w:t>
      </w:r>
      <w:r w:rsidRPr="00A16C95">
        <w:rPr>
          <w:sz w:val="21"/>
          <w:szCs w:val="21"/>
        </w:rPr>
        <w:tab/>
        <w:t>$   20</w:t>
      </w:r>
      <w:r w:rsidRPr="00A16C95">
        <w:rPr>
          <w:sz w:val="21"/>
          <w:szCs w:val="21"/>
        </w:rPr>
        <w:tab/>
        <w:t>(federal disregard)</w:t>
      </w:r>
    </w:p>
    <w:p w14:paraId="1C5CAFC8" w14:textId="77777777" w:rsidR="00A16C95" w:rsidRPr="00A16C95" w:rsidRDefault="00A16C95" w:rsidP="00A16C95">
      <w:pPr>
        <w:tabs>
          <w:tab w:val="left" w:pos="4560"/>
          <w:tab w:val="left" w:pos="4800"/>
        </w:tabs>
        <w:ind w:left="3600"/>
        <w:rPr>
          <w:sz w:val="21"/>
          <w:szCs w:val="21"/>
        </w:rPr>
      </w:pPr>
      <w:r w:rsidRPr="00A16C95">
        <w:rPr>
          <w:sz w:val="21"/>
          <w:szCs w:val="21"/>
        </w:rPr>
        <w:tab/>
        <w:t>-</w:t>
      </w:r>
      <w:r w:rsidRPr="00A16C95">
        <w:rPr>
          <w:sz w:val="21"/>
          <w:szCs w:val="21"/>
        </w:rPr>
        <w:tab/>
      </w:r>
      <w:r w:rsidRPr="00A16C95">
        <w:rPr>
          <w:sz w:val="21"/>
          <w:szCs w:val="21"/>
          <w:u w:val="single"/>
        </w:rPr>
        <w:t>$   55</w:t>
      </w:r>
      <w:r w:rsidRPr="00A16C95">
        <w:rPr>
          <w:sz w:val="21"/>
          <w:szCs w:val="21"/>
        </w:rPr>
        <w:tab/>
        <w:t>(state disregard)</w:t>
      </w:r>
    </w:p>
    <w:p w14:paraId="2AD057A3" w14:textId="77777777" w:rsidR="00A16C95" w:rsidRPr="00A16C95" w:rsidRDefault="00A16C95" w:rsidP="00A16C95">
      <w:pPr>
        <w:tabs>
          <w:tab w:val="left" w:pos="4800"/>
        </w:tabs>
        <w:ind w:left="3600"/>
        <w:rPr>
          <w:sz w:val="21"/>
          <w:szCs w:val="21"/>
        </w:rPr>
      </w:pPr>
      <w:r w:rsidRPr="00A16C95">
        <w:rPr>
          <w:sz w:val="21"/>
          <w:szCs w:val="21"/>
        </w:rPr>
        <w:tab/>
        <w:t>$ 700</w:t>
      </w:r>
      <w:r w:rsidRPr="00A16C95">
        <w:rPr>
          <w:sz w:val="21"/>
          <w:szCs w:val="21"/>
        </w:rPr>
        <w:tab/>
        <w:t>(countable income</w:t>
      </w:r>
    </w:p>
    <w:p w14:paraId="15BEC2BD" w14:textId="77777777" w:rsidR="00A16C95" w:rsidRPr="00A16C95" w:rsidRDefault="00A16C95" w:rsidP="00A16C95">
      <w:pPr>
        <w:tabs>
          <w:tab w:val="left" w:pos="4800"/>
        </w:tabs>
        <w:ind w:left="3600"/>
        <w:rPr>
          <w:sz w:val="21"/>
          <w:szCs w:val="21"/>
        </w:rPr>
      </w:pPr>
    </w:p>
    <w:p w14:paraId="52417AD1" w14:textId="77777777" w:rsidR="00A16C95" w:rsidRPr="00A16C95" w:rsidRDefault="00A16C95" w:rsidP="00A16C95">
      <w:pPr>
        <w:tabs>
          <w:tab w:val="left" w:pos="4800"/>
        </w:tabs>
        <w:ind w:left="3600"/>
        <w:rPr>
          <w:sz w:val="21"/>
          <w:szCs w:val="21"/>
        </w:rPr>
      </w:pPr>
      <w:r w:rsidRPr="00A16C95">
        <w:rPr>
          <w:sz w:val="21"/>
          <w:szCs w:val="21"/>
        </w:rPr>
        <w:t>Step 2</w:t>
      </w:r>
      <w:r w:rsidRPr="00A16C95">
        <w:rPr>
          <w:sz w:val="21"/>
          <w:szCs w:val="21"/>
        </w:rPr>
        <w:tab/>
        <w:t>$ 867</w:t>
      </w:r>
      <w:r w:rsidRPr="00A16C95">
        <w:rPr>
          <w:sz w:val="21"/>
          <w:szCs w:val="21"/>
        </w:rPr>
        <w:tab/>
        <w:t>(100% FPL for one)</w:t>
      </w:r>
    </w:p>
    <w:p w14:paraId="35117992" w14:textId="77777777" w:rsidR="00A16C95" w:rsidRPr="00A16C95" w:rsidRDefault="00A16C95" w:rsidP="00A16C95">
      <w:pPr>
        <w:tabs>
          <w:tab w:val="left" w:pos="4560"/>
          <w:tab w:val="left" w:pos="4800"/>
        </w:tabs>
        <w:ind w:left="3600"/>
        <w:rPr>
          <w:sz w:val="21"/>
          <w:szCs w:val="21"/>
        </w:rPr>
      </w:pPr>
      <w:r w:rsidRPr="00A16C95">
        <w:rPr>
          <w:sz w:val="21"/>
          <w:szCs w:val="21"/>
        </w:rPr>
        <w:tab/>
        <w:t>-</w:t>
      </w:r>
      <w:r w:rsidRPr="00A16C95">
        <w:rPr>
          <w:sz w:val="21"/>
          <w:szCs w:val="21"/>
        </w:rPr>
        <w:tab/>
      </w:r>
      <w:r w:rsidRPr="00A16C95">
        <w:rPr>
          <w:sz w:val="21"/>
          <w:szCs w:val="21"/>
          <w:u w:val="single"/>
        </w:rPr>
        <w:t>$ 700</w:t>
      </w:r>
      <w:r w:rsidRPr="00A16C95">
        <w:rPr>
          <w:sz w:val="21"/>
          <w:szCs w:val="21"/>
        </w:rPr>
        <w:tab/>
        <w:t>(countable income)</w:t>
      </w:r>
    </w:p>
    <w:p w14:paraId="7A71A11D" w14:textId="77777777" w:rsidR="00A16C95" w:rsidRPr="00A16C95" w:rsidRDefault="00A16C95" w:rsidP="00A16C95">
      <w:pPr>
        <w:tabs>
          <w:tab w:val="left" w:pos="4560"/>
          <w:tab w:val="left" w:pos="4800"/>
        </w:tabs>
        <w:ind w:left="3600"/>
        <w:rPr>
          <w:sz w:val="21"/>
          <w:szCs w:val="21"/>
        </w:rPr>
      </w:pPr>
      <w:r w:rsidRPr="00A16C95">
        <w:rPr>
          <w:sz w:val="21"/>
          <w:szCs w:val="21"/>
        </w:rPr>
        <w:tab/>
      </w:r>
      <w:r w:rsidRPr="00A16C95">
        <w:rPr>
          <w:sz w:val="21"/>
          <w:szCs w:val="21"/>
        </w:rPr>
        <w:tab/>
        <w:t>$ 167</w:t>
      </w:r>
      <w:r w:rsidRPr="00A16C95">
        <w:rPr>
          <w:sz w:val="21"/>
          <w:szCs w:val="21"/>
        </w:rPr>
        <w:tab/>
        <w:t>(spousal living allowance)</w:t>
      </w:r>
    </w:p>
    <w:p w14:paraId="743ED5E2" w14:textId="77777777" w:rsidR="00A16C95" w:rsidRPr="00A16C95" w:rsidRDefault="00A16C95" w:rsidP="00A16C95">
      <w:pPr>
        <w:tabs>
          <w:tab w:val="left" w:pos="720"/>
          <w:tab w:val="left" w:pos="1440"/>
          <w:tab w:val="left" w:pos="2160"/>
          <w:tab w:val="left" w:pos="2880"/>
          <w:tab w:val="left" w:pos="3600"/>
          <w:tab w:val="left" w:pos="4320"/>
          <w:tab w:val="left" w:pos="4800"/>
        </w:tabs>
        <w:rPr>
          <w:sz w:val="21"/>
          <w:szCs w:val="21"/>
        </w:rPr>
      </w:pPr>
    </w:p>
    <w:p w14:paraId="3F6BC34F" w14:textId="24308CEF" w:rsidR="000D5104" w:rsidRDefault="00A16C95" w:rsidP="00442993">
      <w:pPr>
        <w:tabs>
          <w:tab w:val="left" w:pos="720"/>
          <w:tab w:val="left" w:pos="1440"/>
          <w:tab w:val="left" w:pos="2160"/>
          <w:tab w:val="left" w:pos="2880"/>
          <w:tab w:val="left" w:pos="3600"/>
          <w:tab w:val="left" w:pos="4320"/>
        </w:tabs>
        <w:ind w:left="2160" w:hanging="720"/>
        <w:rPr>
          <w:sz w:val="21"/>
          <w:szCs w:val="21"/>
        </w:rPr>
      </w:pPr>
      <w:r w:rsidRPr="00A16C95">
        <w:rPr>
          <w:sz w:val="21"/>
          <w:szCs w:val="21"/>
        </w:rPr>
        <w:t>II.</w:t>
      </w:r>
      <w:r w:rsidRPr="00A16C95">
        <w:rPr>
          <w:sz w:val="21"/>
          <w:szCs w:val="21"/>
        </w:rPr>
        <w:tab/>
        <w:t>The Spousal Living Allowance continues as long as the at home spouse is financially and otherwise eligible and as long as s/he has a spouse residing in a CRBH, AFCH, or RCF who is being helped with their expenses by Medicaid.</w:t>
      </w:r>
    </w:p>
    <w:p w14:paraId="759B817E" w14:textId="77777777" w:rsidR="00442993" w:rsidRDefault="00442993" w:rsidP="00442993">
      <w:pPr>
        <w:tabs>
          <w:tab w:val="left" w:pos="720"/>
          <w:tab w:val="left" w:pos="1440"/>
          <w:tab w:val="left" w:pos="2160"/>
          <w:tab w:val="left" w:pos="2880"/>
          <w:tab w:val="left" w:pos="3600"/>
          <w:tab w:val="left" w:pos="4320"/>
        </w:tabs>
        <w:ind w:left="2160" w:hanging="720"/>
        <w:rPr>
          <w:sz w:val="21"/>
          <w:szCs w:val="21"/>
        </w:rPr>
      </w:pPr>
    </w:p>
    <w:p w14:paraId="047BB4FE" w14:textId="77777777" w:rsidR="00627B4B" w:rsidRDefault="00627B4B" w:rsidP="00442993">
      <w:pPr>
        <w:tabs>
          <w:tab w:val="left" w:pos="720"/>
          <w:tab w:val="left" w:pos="1440"/>
          <w:tab w:val="left" w:pos="2340"/>
          <w:tab w:val="left" w:pos="2880"/>
          <w:tab w:val="left" w:pos="3600"/>
          <w:tab w:val="left" w:pos="4320"/>
        </w:tabs>
        <w:spacing w:after="210"/>
        <w:rPr>
          <w:rFonts w:eastAsia="Calibri"/>
          <w:sz w:val="22"/>
          <w:szCs w:val="22"/>
        </w:rPr>
        <w:sectPr w:rsidR="00627B4B" w:rsidSect="00E94CA1">
          <w:headerReference w:type="default" r:id="rId135"/>
          <w:footnotePr>
            <w:numRestart w:val="eachSect"/>
          </w:footnotePr>
          <w:pgSz w:w="12240" w:h="15840"/>
          <w:pgMar w:top="1170" w:right="1440" w:bottom="1440" w:left="1440" w:header="0" w:footer="0" w:gutter="0"/>
          <w:cols w:space="720"/>
          <w:docGrid w:linePitch="299"/>
        </w:sectPr>
      </w:pPr>
    </w:p>
    <w:p w14:paraId="30036A94" w14:textId="77777777" w:rsidR="00627B4B" w:rsidRPr="00627B4B" w:rsidRDefault="00627B4B" w:rsidP="00627B4B">
      <w:pPr>
        <w:keepNext/>
        <w:keepLines/>
        <w:spacing w:after="210"/>
        <w:jc w:val="center"/>
        <w:outlineLvl w:val="0"/>
        <w:rPr>
          <w:rFonts w:eastAsiaTheme="majorEastAsia" w:cstheme="majorBidi"/>
          <w:b/>
          <w:caps/>
          <w:color w:val="000000" w:themeColor="text1"/>
          <w:sz w:val="21"/>
          <w:szCs w:val="32"/>
        </w:rPr>
      </w:pPr>
      <w:r w:rsidRPr="00627B4B">
        <w:rPr>
          <w:rFonts w:eastAsiaTheme="majorEastAsia" w:cstheme="majorBidi"/>
          <w:b/>
          <w:caps/>
          <w:color w:val="000000" w:themeColor="text1"/>
          <w:sz w:val="21"/>
          <w:szCs w:val="32"/>
        </w:rPr>
        <w:lastRenderedPageBreak/>
        <w:t>PART 13</w:t>
      </w:r>
    </w:p>
    <w:p w14:paraId="0E1C736E" w14:textId="77777777" w:rsidR="00627B4B" w:rsidRPr="00627B4B" w:rsidRDefault="00627B4B" w:rsidP="00627B4B">
      <w:pPr>
        <w:keepNext/>
        <w:keepLines/>
        <w:spacing w:after="210"/>
        <w:jc w:val="center"/>
        <w:outlineLvl w:val="0"/>
        <w:rPr>
          <w:rFonts w:eastAsiaTheme="majorEastAsia" w:cstheme="majorBidi"/>
          <w:b/>
          <w:caps/>
          <w:color w:val="000000" w:themeColor="text1"/>
          <w:sz w:val="21"/>
          <w:szCs w:val="32"/>
        </w:rPr>
      </w:pPr>
      <w:r w:rsidRPr="00627B4B">
        <w:rPr>
          <w:rFonts w:eastAsiaTheme="majorEastAsia" w:cstheme="majorBidi"/>
          <w:b/>
          <w:caps/>
          <w:color w:val="000000" w:themeColor="text1"/>
          <w:sz w:val="21"/>
          <w:szCs w:val="32"/>
        </w:rPr>
        <w:t>HOME AND COMMUNITY-BASED WAIVER</w:t>
      </w:r>
    </w:p>
    <w:p w14:paraId="7484F742" w14:textId="77777777" w:rsidR="00627B4B" w:rsidRPr="00627B4B" w:rsidRDefault="00627B4B" w:rsidP="00627B4B">
      <w:pPr>
        <w:keepNext/>
        <w:spacing w:after="210"/>
        <w:ind w:left="1440" w:hanging="1440"/>
        <w:outlineLvl w:val="1"/>
        <w:rPr>
          <w:b/>
          <w:bCs/>
          <w:iCs/>
          <w:caps/>
          <w:sz w:val="21"/>
          <w:szCs w:val="28"/>
        </w:rPr>
      </w:pPr>
      <w:r w:rsidRPr="00627B4B">
        <w:rPr>
          <w:b/>
          <w:bCs/>
          <w:iCs/>
          <w:caps/>
          <w:sz w:val="21"/>
          <w:szCs w:val="28"/>
        </w:rPr>
        <w:t>SECTION 1:</w:t>
      </w:r>
      <w:r w:rsidRPr="00627B4B">
        <w:rPr>
          <w:b/>
          <w:bCs/>
          <w:iCs/>
          <w:caps/>
          <w:sz w:val="21"/>
          <w:szCs w:val="28"/>
        </w:rPr>
        <w:tab/>
        <w:t>DEFINITIONS</w:t>
      </w:r>
    </w:p>
    <w:p w14:paraId="2C0E96F0" w14:textId="77777777" w:rsidR="00627B4B" w:rsidRPr="00627B4B" w:rsidRDefault="00627B4B" w:rsidP="00627B4B">
      <w:pPr>
        <w:tabs>
          <w:tab w:val="left" w:pos="720"/>
          <w:tab w:val="left" w:pos="1440"/>
          <w:tab w:val="left" w:pos="2160"/>
          <w:tab w:val="left" w:pos="2880"/>
          <w:tab w:val="left" w:pos="3600"/>
          <w:tab w:val="left" w:pos="4320"/>
        </w:tabs>
        <w:ind w:left="720"/>
        <w:rPr>
          <w:sz w:val="21"/>
          <w:szCs w:val="21"/>
        </w:rPr>
      </w:pPr>
      <w:r w:rsidRPr="00627B4B">
        <w:rPr>
          <w:sz w:val="21"/>
          <w:szCs w:val="21"/>
        </w:rPr>
        <w:t>Individuals can get Medicaid coverage and special services if they meet the medical and financial requirements of one of the following coverage groups:</w:t>
      </w:r>
    </w:p>
    <w:p w14:paraId="46C147AF" w14:textId="77777777" w:rsidR="00627B4B" w:rsidRPr="00627B4B" w:rsidRDefault="00627B4B" w:rsidP="00627B4B">
      <w:pPr>
        <w:tabs>
          <w:tab w:val="left" w:pos="720"/>
          <w:tab w:val="left" w:pos="1440"/>
          <w:tab w:val="left" w:pos="2160"/>
          <w:tab w:val="left" w:pos="2880"/>
          <w:tab w:val="left" w:pos="3600"/>
          <w:tab w:val="left" w:pos="4320"/>
        </w:tabs>
        <w:rPr>
          <w:sz w:val="21"/>
          <w:szCs w:val="21"/>
        </w:rPr>
      </w:pPr>
    </w:p>
    <w:p w14:paraId="7FE7DDE3" w14:textId="77777777" w:rsidR="00627B4B" w:rsidRPr="00627B4B" w:rsidRDefault="00627B4B" w:rsidP="00627B4B">
      <w:pPr>
        <w:tabs>
          <w:tab w:val="left" w:pos="720"/>
          <w:tab w:val="left" w:pos="1440"/>
          <w:tab w:val="left" w:pos="2160"/>
          <w:tab w:val="left" w:pos="2880"/>
          <w:tab w:val="left" w:pos="3600"/>
          <w:tab w:val="left" w:pos="4320"/>
        </w:tabs>
        <w:ind w:left="2160" w:hanging="720"/>
        <w:rPr>
          <w:sz w:val="21"/>
          <w:szCs w:val="21"/>
        </w:rPr>
      </w:pPr>
      <w:r w:rsidRPr="00627B4B">
        <w:rPr>
          <w:sz w:val="21"/>
          <w:szCs w:val="21"/>
        </w:rPr>
        <w:t>I.</w:t>
      </w:r>
      <w:r w:rsidRPr="00627B4B">
        <w:rPr>
          <w:sz w:val="21"/>
          <w:szCs w:val="21"/>
        </w:rPr>
        <w:tab/>
      </w:r>
      <w:r w:rsidRPr="00627B4B">
        <w:rPr>
          <w:b/>
          <w:sz w:val="21"/>
          <w:szCs w:val="21"/>
        </w:rPr>
        <w:t>Home and Community Benefits for the Elderly and for Adults with Disabilities Waiver</w:t>
      </w:r>
      <w:r w:rsidRPr="00627B4B">
        <w:rPr>
          <w:sz w:val="21"/>
          <w:szCs w:val="21"/>
        </w:rPr>
        <w:t xml:space="preserve">: This is for individuals (age 18 or older) who meet nursing facility level-of-care requirements and choose to remain at home. Some of the services include: care coordination, personal support services, home health services, adult day health services, transportation, emergency response system, environmental modifications and respite services. The program rules are in Section 19 of the </w:t>
      </w:r>
      <w:r w:rsidRPr="00627B4B">
        <w:rPr>
          <w:i/>
          <w:sz w:val="21"/>
          <w:szCs w:val="21"/>
        </w:rPr>
        <w:t>MaineCare Benefits Manual</w:t>
      </w:r>
      <w:r w:rsidRPr="00627B4B">
        <w:rPr>
          <w:sz w:val="21"/>
          <w:szCs w:val="21"/>
        </w:rPr>
        <w:t>, (10-144 CMR Chapter 101)</w:t>
      </w:r>
    </w:p>
    <w:p w14:paraId="7D383B15" w14:textId="77777777" w:rsidR="00627B4B" w:rsidRPr="00627B4B" w:rsidRDefault="00627B4B" w:rsidP="00627B4B">
      <w:pPr>
        <w:tabs>
          <w:tab w:val="left" w:pos="720"/>
          <w:tab w:val="left" w:pos="1440"/>
          <w:tab w:val="left" w:pos="2160"/>
          <w:tab w:val="left" w:pos="2880"/>
          <w:tab w:val="left" w:pos="3600"/>
          <w:tab w:val="left" w:pos="4320"/>
        </w:tabs>
        <w:ind w:left="2160" w:hanging="720"/>
        <w:rPr>
          <w:b/>
          <w:sz w:val="21"/>
          <w:szCs w:val="21"/>
        </w:rPr>
      </w:pPr>
    </w:p>
    <w:p w14:paraId="713F8AF0" w14:textId="77777777" w:rsidR="00627B4B" w:rsidRPr="00627B4B" w:rsidRDefault="00627B4B" w:rsidP="00627B4B">
      <w:pPr>
        <w:tabs>
          <w:tab w:val="left" w:pos="720"/>
          <w:tab w:val="left" w:pos="1440"/>
          <w:tab w:val="left" w:pos="2160"/>
          <w:tab w:val="left" w:pos="2880"/>
          <w:tab w:val="left" w:pos="3600"/>
          <w:tab w:val="left" w:pos="4320"/>
        </w:tabs>
        <w:ind w:left="2160" w:hanging="720"/>
        <w:rPr>
          <w:sz w:val="21"/>
          <w:szCs w:val="21"/>
        </w:rPr>
      </w:pPr>
      <w:r w:rsidRPr="00627B4B">
        <w:rPr>
          <w:sz w:val="21"/>
          <w:szCs w:val="21"/>
        </w:rPr>
        <w:t>II.</w:t>
      </w:r>
      <w:r w:rsidRPr="00627B4B">
        <w:rPr>
          <w:b/>
          <w:sz w:val="21"/>
          <w:szCs w:val="21"/>
        </w:rPr>
        <w:tab/>
        <w:t>Support Services for Members with Intellectual Disability or Autistic Disorders</w:t>
      </w:r>
      <w:r w:rsidRPr="00627B4B">
        <w:rPr>
          <w:sz w:val="21"/>
          <w:szCs w:val="21"/>
        </w:rPr>
        <w:t xml:space="preserve">: This benefit provides support services to members who most commonly live on their own or with families; there are occasionally individuals living in group homes who are also eligible. The major support services are community support and work support. This waiver does not provide any residential services. The program rules are in the </w:t>
      </w:r>
      <w:r w:rsidRPr="00627B4B">
        <w:rPr>
          <w:i/>
          <w:sz w:val="21"/>
          <w:szCs w:val="21"/>
        </w:rPr>
        <w:t>MaineCare Benefits Manual</w:t>
      </w:r>
      <w:r w:rsidRPr="00627B4B">
        <w:rPr>
          <w:sz w:val="21"/>
          <w:szCs w:val="21"/>
        </w:rPr>
        <w:t>, Section 29.</w:t>
      </w:r>
    </w:p>
    <w:p w14:paraId="2DC21233" w14:textId="77777777" w:rsidR="00627B4B" w:rsidRPr="00627B4B" w:rsidRDefault="00627B4B" w:rsidP="00627B4B">
      <w:pPr>
        <w:tabs>
          <w:tab w:val="left" w:pos="720"/>
          <w:tab w:val="left" w:pos="1440"/>
          <w:tab w:val="left" w:pos="2160"/>
          <w:tab w:val="left" w:pos="2880"/>
          <w:tab w:val="left" w:pos="3600"/>
          <w:tab w:val="left" w:pos="4320"/>
        </w:tabs>
        <w:ind w:left="2160" w:hanging="720"/>
        <w:rPr>
          <w:sz w:val="21"/>
          <w:szCs w:val="21"/>
        </w:rPr>
      </w:pPr>
    </w:p>
    <w:p w14:paraId="0940EF7E" w14:textId="77777777" w:rsidR="00627B4B" w:rsidRPr="00627B4B" w:rsidRDefault="00627B4B" w:rsidP="00627B4B">
      <w:pPr>
        <w:tabs>
          <w:tab w:val="left" w:pos="720"/>
          <w:tab w:val="left" w:pos="1440"/>
          <w:tab w:val="left" w:pos="2160"/>
          <w:tab w:val="left" w:pos="2880"/>
          <w:tab w:val="left" w:pos="3600"/>
          <w:tab w:val="left" w:pos="4320"/>
        </w:tabs>
        <w:ind w:left="2160" w:hanging="720"/>
        <w:rPr>
          <w:sz w:val="21"/>
          <w:szCs w:val="21"/>
        </w:rPr>
      </w:pPr>
      <w:r w:rsidRPr="00627B4B">
        <w:rPr>
          <w:sz w:val="21"/>
          <w:szCs w:val="21"/>
        </w:rPr>
        <w:t>III.</w:t>
      </w:r>
      <w:r w:rsidRPr="00627B4B">
        <w:rPr>
          <w:sz w:val="21"/>
          <w:szCs w:val="21"/>
        </w:rPr>
        <w:tab/>
      </w:r>
      <w:r w:rsidRPr="00627B4B">
        <w:rPr>
          <w:b/>
          <w:sz w:val="21"/>
          <w:szCs w:val="21"/>
        </w:rPr>
        <w:t>Home and Community Benefits for Members with Intellectual Disabilities or Autistic Disorder Waiver</w:t>
      </w:r>
      <w:r w:rsidRPr="00627B4B">
        <w:rPr>
          <w:sz w:val="21"/>
          <w:szCs w:val="21"/>
        </w:rPr>
        <w:t xml:space="preserve">: This waiver offers a comprehensive mix of services to members age 18 or older. The major services offered are: home support—including support to live alone or in settings with others (i.e. group homes), community support, and work support. The program rules are in the </w:t>
      </w:r>
      <w:r w:rsidRPr="00627B4B">
        <w:rPr>
          <w:i/>
          <w:sz w:val="21"/>
          <w:szCs w:val="21"/>
        </w:rPr>
        <w:t>MaineCare Benefits Manual</w:t>
      </w:r>
      <w:r w:rsidRPr="00627B4B">
        <w:rPr>
          <w:sz w:val="21"/>
          <w:szCs w:val="21"/>
        </w:rPr>
        <w:t>, Section 21.</w:t>
      </w:r>
    </w:p>
    <w:p w14:paraId="1B307AC2" w14:textId="77777777" w:rsidR="00627B4B" w:rsidRPr="00627B4B" w:rsidRDefault="00627B4B" w:rsidP="00627B4B">
      <w:pPr>
        <w:tabs>
          <w:tab w:val="left" w:pos="720"/>
          <w:tab w:val="left" w:pos="1440"/>
          <w:tab w:val="left" w:pos="2160"/>
          <w:tab w:val="left" w:pos="2880"/>
          <w:tab w:val="left" w:pos="3600"/>
          <w:tab w:val="left" w:pos="4320"/>
        </w:tabs>
        <w:rPr>
          <w:sz w:val="21"/>
          <w:szCs w:val="21"/>
        </w:rPr>
      </w:pPr>
    </w:p>
    <w:p w14:paraId="2DE230FB" w14:textId="77777777" w:rsidR="00627B4B" w:rsidRPr="00627B4B" w:rsidRDefault="00627B4B" w:rsidP="00627B4B">
      <w:pPr>
        <w:tabs>
          <w:tab w:val="left" w:pos="720"/>
          <w:tab w:val="left" w:pos="1440"/>
          <w:tab w:val="left" w:pos="2160"/>
          <w:tab w:val="left" w:pos="2880"/>
          <w:tab w:val="left" w:pos="3600"/>
          <w:tab w:val="left" w:pos="4320"/>
        </w:tabs>
        <w:ind w:left="2160"/>
        <w:rPr>
          <w:sz w:val="21"/>
          <w:szCs w:val="21"/>
        </w:rPr>
      </w:pPr>
      <w:r w:rsidRPr="00627B4B">
        <w:rPr>
          <w:sz w:val="21"/>
          <w:szCs w:val="21"/>
        </w:rPr>
        <w:t>These individuals are residing in the community, and have been classified as needing nursing facility level-of-care requirements or meeting the ICF-IID level of care.</w:t>
      </w:r>
    </w:p>
    <w:p w14:paraId="597DD21E" w14:textId="77777777" w:rsidR="00627B4B" w:rsidRPr="00627B4B" w:rsidRDefault="00627B4B" w:rsidP="00627B4B">
      <w:pPr>
        <w:tabs>
          <w:tab w:val="left" w:pos="720"/>
          <w:tab w:val="left" w:pos="1440"/>
          <w:tab w:val="left" w:pos="2160"/>
          <w:tab w:val="left" w:pos="2880"/>
          <w:tab w:val="left" w:pos="3600"/>
          <w:tab w:val="left" w:pos="4320"/>
        </w:tabs>
        <w:ind w:left="2160"/>
        <w:rPr>
          <w:sz w:val="21"/>
          <w:szCs w:val="21"/>
        </w:rPr>
      </w:pPr>
    </w:p>
    <w:p w14:paraId="4AF2A6EF" w14:textId="77777777" w:rsidR="00627B4B" w:rsidRPr="00627B4B" w:rsidRDefault="00627B4B" w:rsidP="00627B4B">
      <w:pPr>
        <w:tabs>
          <w:tab w:val="left" w:pos="720"/>
          <w:tab w:val="left" w:pos="1440"/>
          <w:tab w:val="left" w:pos="2160"/>
          <w:tab w:val="left" w:pos="2880"/>
          <w:tab w:val="left" w:pos="3600"/>
          <w:tab w:val="left" w:pos="4320"/>
        </w:tabs>
        <w:ind w:left="2160" w:hanging="720"/>
        <w:rPr>
          <w:sz w:val="21"/>
          <w:szCs w:val="21"/>
        </w:rPr>
      </w:pPr>
      <w:r w:rsidRPr="00627B4B">
        <w:rPr>
          <w:sz w:val="21"/>
          <w:szCs w:val="21"/>
        </w:rPr>
        <w:t>IV.</w:t>
      </w:r>
      <w:r w:rsidRPr="00627B4B">
        <w:rPr>
          <w:sz w:val="21"/>
          <w:szCs w:val="21"/>
        </w:rPr>
        <w:tab/>
      </w:r>
      <w:r w:rsidRPr="00627B4B">
        <w:rPr>
          <w:b/>
          <w:sz w:val="21"/>
          <w:szCs w:val="21"/>
        </w:rPr>
        <w:t>Home and Community Based Waiver Benefit for Children with Intellectual Disabilities and/or Pervasive Developmental Disorders (ID and/or PDD):</w:t>
      </w:r>
      <w:r w:rsidRPr="00627B4B">
        <w:rPr>
          <w:sz w:val="21"/>
          <w:szCs w:val="21"/>
        </w:rPr>
        <w:t xml:space="preserve"> This waiver provides an alternative to institutional care to children aged five through twenty with ID and /or PDD who would otherwise require services in an ICF-IID or a psychiatric hospital. The services offered through this waiver and other program rules are specified in the </w:t>
      </w:r>
      <w:r w:rsidRPr="00627B4B">
        <w:rPr>
          <w:i/>
          <w:sz w:val="21"/>
          <w:szCs w:val="21"/>
        </w:rPr>
        <w:t>MaineCare Benefits Manual</w:t>
      </w:r>
      <w:r w:rsidRPr="00627B4B">
        <w:rPr>
          <w:sz w:val="21"/>
          <w:szCs w:val="21"/>
        </w:rPr>
        <w:t>, Section 32.</w:t>
      </w:r>
    </w:p>
    <w:p w14:paraId="59FAF717" w14:textId="77777777" w:rsidR="00627B4B" w:rsidRPr="00627B4B" w:rsidRDefault="00627B4B" w:rsidP="00627B4B">
      <w:pPr>
        <w:tabs>
          <w:tab w:val="left" w:pos="720"/>
          <w:tab w:val="left" w:pos="1440"/>
          <w:tab w:val="left" w:pos="2160"/>
          <w:tab w:val="left" w:pos="2880"/>
          <w:tab w:val="left" w:pos="3600"/>
          <w:tab w:val="left" w:pos="4320"/>
        </w:tabs>
        <w:ind w:left="2160"/>
        <w:rPr>
          <w:sz w:val="21"/>
          <w:szCs w:val="21"/>
        </w:rPr>
      </w:pPr>
    </w:p>
    <w:p w14:paraId="0BE60626" w14:textId="77777777" w:rsidR="00627B4B" w:rsidRPr="00627B4B" w:rsidRDefault="00627B4B" w:rsidP="00627B4B">
      <w:pPr>
        <w:tabs>
          <w:tab w:val="left" w:pos="720"/>
          <w:tab w:val="left" w:pos="1440"/>
          <w:tab w:val="left" w:pos="2160"/>
          <w:tab w:val="left" w:pos="2880"/>
          <w:tab w:val="left" w:pos="3600"/>
          <w:tab w:val="left" w:pos="4320"/>
        </w:tabs>
        <w:ind w:left="2160" w:hanging="720"/>
        <w:rPr>
          <w:sz w:val="21"/>
          <w:szCs w:val="21"/>
        </w:rPr>
      </w:pPr>
      <w:r w:rsidRPr="00627B4B">
        <w:rPr>
          <w:sz w:val="21"/>
          <w:szCs w:val="21"/>
        </w:rPr>
        <w:t>V.</w:t>
      </w:r>
      <w:r w:rsidRPr="00627B4B">
        <w:rPr>
          <w:sz w:val="21"/>
          <w:szCs w:val="21"/>
        </w:rPr>
        <w:tab/>
      </w:r>
      <w:r w:rsidRPr="00627B4B">
        <w:rPr>
          <w:b/>
          <w:sz w:val="21"/>
          <w:szCs w:val="21"/>
        </w:rPr>
        <w:t>Home and Community Based Waiver Benefit for Adults with Other Related Conditions Aged 21 and Over:</w:t>
      </w:r>
      <w:r w:rsidRPr="00627B4B">
        <w:rPr>
          <w:sz w:val="21"/>
          <w:szCs w:val="21"/>
        </w:rPr>
        <w:t xml:space="preserve"> This waiver provides an alternative to institutional care to adults aged 21 and older with a “related condition,” as defined at 42 C.F.R. §435.1010. The services offered through this waiver and other program rules are specified in the </w:t>
      </w:r>
      <w:r w:rsidRPr="00627B4B">
        <w:rPr>
          <w:i/>
          <w:sz w:val="21"/>
          <w:szCs w:val="21"/>
        </w:rPr>
        <w:t>MaineCare Benefits Manual</w:t>
      </w:r>
      <w:r w:rsidRPr="00627B4B">
        <w:rPr>
          <w:sz w:val="21"/>
          <w:szCs w:val="21"/>
        </w:rPr>
        <w:t>, Section 20.</w:t>
      </w:r>
    </w:p>
    <w:p w14:paraId="12869CA6" w14:textId="77777777" w:rsidR="00627B4B" w:rsidRPr="00627B4B" w:rsidRDefault="00627B4B" w:rsidP="00627B4B">
      <w:pPr>
        <w:tabs>
          <w:tab w:val="left" w:pos="720"/>
          <w:tab w:val="left" w:pos="1440"/>
          <w:tab w:val="left" w:pos="2160"/>
          <w:tab w:val="left" w:pos="2880"/>
          <w:tab w:val="left" w:pos="3600"/>
          <w:tab w:val="left" w:pos="4320"/>
        </w:tabs>
        <w:ind w:left="2160" w:hanging="720"/>
        <w:rPr>
          <w:sz w:val="21"/>
          <w:szCs w:val="21"/>
        </w:rPr>
      </w:pPr>
    </w:p>
    <w:p w14:paraId="513452A9" w14:textId="77777777" w:rsidR="00627B4B" w:rsidRPr="00627B4B" w:rsidRDefault="00627B4B" w:rsidP="00627B4B">
      <w:pPr>
        <w:tabs>
          <w:tab w:val="left" w:pos="720"/>
          <w:tab w:val="left" w:pos="1440"/>
          <w:tab w:val="left" w:pos="2160"/>
          <w:tab w:val="left" w:pos="2880"/>
          <w:tab w:val="left" w:pos="3600"/>
          <w:tab w:val="left" w:pos="4320"/>
        </w:tabs>
        <w:ind w:left="2160" w:hanging="720"/>
        <w:rPr>
          <w:sz w:val="21"/>
          <w:szCs w:val="21"/>
        </w:rPr>
      </w:pPr>
      <w:r w:rsidRPr="00627B4B">
        <w:rPr>
          <w:sz w:val="21"/>
          <w:szCs w:val="21"/>
        </w:rPr>
        <w:t>VI.</w:t>
      </w:r>
      <w:r w:rsidRPr="00627B4B">
        <w:rPr>
          <w:sz w:val="21"/>
          <w:szCs w:val="21"/>
        </w:rPr>
        <w:tab/>
      </w:r>
      <w:r w:rsidRPr="00627B4B">
        <w:rPr>
          <w:rFonts w:eastAsia="Calibri"/>
          <w:b/>
          <w:bCs/>
          <w:sz w:val="21"/>
          <w:szCs w:val="21"/>
        </w:rPr>
        <w:t>Home and Community Based Waiver Benefit for Adults with Brain Injury:</w:t>
      </w:r>
      <w:r w:rsidRPr="00627B4B">
        <w:rPr>
          <w:rFonts w:eastAsia="Calibri"/>
          <w:sz w:val="21"/>
          <w:szCs w:val="21"/>
        </w:rPr>
        <w:t xml:space="preserve"> This waiver provides an alternative to institutional care to adults aged 18 and older with brain injury. The services offered through this waiver and other program rules are specified in the </w:t>
      </w:r>
      <w:r w:rsidRPr="00627B4B">
        <w:rPr>
          <w:rFonts w:eastAsia="Calibri"/>
          <w:i/>
          <w:sz w:val="21"/>
          <w:szCs w:val="21"/>
        </w:rPr>
        <w:t>MaineCare Benefits Manual</w:t>
      </w:r>
      <w:r w:rsidRPr="00627B4B">
        <w:rPr>
          <w:rFonts w:eastAsia="Calibri"/>
          <w:sz w:val="21"/>
          <w:szCs w:val="21"/>
        </w:rPr>
        <w:t>, Section 18.</w:t>
      </w:r>
    </w:p>
    <w:p w14:paraId="5F540CBD" w14:textId="77777777" w:rsidR="00627B4B" w:rsidRPr="00627B4B" w:rsidRDefault="00627B4B" w:rsidP="00627B4B">
      <w:pPr>
        <w:tabs>
          <w:tab w:val="left" w:pos="720"/>
          <w:tab w:val="left" w:pos="1440"/>
          <w:tab w:val="left" w:pos="2160"/>
          <w:tab w:val="left" w:pos="2880"/>
          <w:tab w:val="left" w:pos="3600"/>
          <w:tab w:val="left" w:pos="4320"/>
        </w:tabs>
        <w:ind w:left="2160" w:hanging="720"/>
        <w:rPr>
          <w:sz w:val="21"/>
          <w:szCs w:val="21"/>
        </w:rPr>
      </w:pPr>
    </w:p>
    <w:p w14:paraId="712EA73C" w14:textId="5623C58B" w:rsidR="00627B4B" w:rsidRDefault="00627B4B" w:rsidP="00627B4B">
      <w:pPr>
        <w:tabs>
          <w:tab w:val="left" w:pos="720"/>
          <w:tab w:val="left" w:pos="1440"/>
          <w:tab w:val="left" w:pos="2160"/>
          <w:tab w:val="left" w:pos="2880"/>
          <w:tab w:val="left" w:pos="3600"/>
          <w:tab w:val="left" w:pos="4320"/>
        </w:tabs>
        <w:ind w:left="2160" w:hanging="720"/>
        <w:rPr>
          <w:sz w:val="21"/>
          <w:szCs w:val="21"/>
        </w:rPr>
        <w:sectPr w:rsidR="00627B4B" w:rsidSect="00E94CA1">
          <w:headerReference w:type="default" r:id="rId136"/>
          <w:footnotePr>
            <w:numRestart w:val="eachSect"/>
          </w:footnotePr>
          <w:pgSz w:w="12240" w:h="15840"/>
          <w:pgMar w:top="1170" w:right="1440" w:bottom="1440" w:left="1440" w:header="0" w:footer="0" w:gutter="0"/>
          <w:cols w:space="720"/>
          <w:docGrid w:linePitch="299"/>
        </w:sectPr>
      </w:pPr>
    </w:p>
    <w:p w14:paraId="3679855A" w14:textId="77777777" w:rsidR="00627B4B" w:rsidRPr="00627B4B" w:rsidRDefault="00627B4B" w:rsidP="00627B4B">
      <w:pPr>
        <w:tabs>
          <w:tab w:val="left" w:pos="720"/>
          <w:tab w:val="left" w:pos="1440"/>
          <w:tab w:val="left" w:pos="2160"/>
          <w:tab w:val="left" w:pos="2880"/>
          <w:tab w:val="left" w:pos="3600"/>
          <w:tab w:val="left" w:pos="4320"/>
        </w:tabs>
        <w:rPr>
          <w:sz w:val="21"/>
          <w:szCs w:val="21"/>
        </w:rPr>
      </w:pPr>
    </w:p>
    <w:p w14:paraId="6EFDAD9A" w14:textId="77777777" w:rsidR="00627B4B" w:rsidRPr="00627B4B" w:rsidRDefault="00627B4B" w:rsidP="00627B4B">
      <w:pPr>
        <w:tabs>
          <w:tab w:val="left" w:pos="720"/>
          <w:tab w:val="left" w:pos="1440"/>
          <w:tab w:val="left" w:pos="2160"/>
          <w:tab w:val="left" w:pos="2880"/>
          <w:tab w:val="left" w:pos="3600"/>
          <w:tab w:val="left" w:pos="4320"/>
        </w:tabs>
        <w:ind w:left="2160"/>
        <w:rPr>
          <w:sz w:val="21"/>
          <w:szCs w:val="21"/>
        </w:rPr>
      </w:pPr>
      <w:r w:rsidRPr="00627B4B">
        <w:rPr>
          <w:sz w:val="21"/>
          <w:szCs w:val="21"/>
        </w:rPr>
        <w:t>An individual eligible for waiver may live with family members eligible for community MaineCare. The waivered individual’s income and assets are used in the eligibility determination for the remaining family members.</w:t>
      </w:r>
    </w:p>
    <w:p w14:paraId="14F9D9F8" w14:textId="77777777" w:rsidR="00627B4B" w:rsidRPr="00627B4B" w:rsidRDefault="00627B4B" w:rsidP="00627B4B">
      <w:pPr>
        <w:tabs>
          <w:tab w:val="left" w:pos="720"/>
          <w:tab w:val="left" w:pos="1440"/>
          <w:tab w:val="left" w:pos="2160"/>
          <w:tab w:val="left" w:pos="2880"/>
          <w:tab w:val="left" w:pos="3600"/>
          <w:tab w:val="left" w:pos="4320"/>
        </w:tabs>
        <w:ind w:left="2160" w:hanging="720"/>
        <w:rPr>
          <w:sz w:val="21"/>
          <w:szCs w:val="21"/>
        </w:rPr>
      </w:pPr>
    </w:p>
    <w:p w14:paraId="502BBDA9" w14:textId="77777777" w:rsidR="00627B4B" w:rsidRPr="00627B4B" w:rsidRDefault="00627B4B" w:rsidP="00627B4B">
      <w:pPr>
        <w:tabs>
          <w:tab w:val="left" w:pos="720"/>
          <w:tab w:val="left" w:pos="1440"/>
          <w:tab w:val="left" w:pos="2160"/>
          <w:tab w:val="left" w:pos="2880"/>
          <w:tab w:val="left" w:pos="3600"/>
          <w:tab w:val="left" w:pos="4320"/>
        </w:tabs>
        <w:ind w:left="2880"/>
        <w:rPr>
          <w:b/>
          <w:sz w:val="21"/>
          <w:szCs w:val="21"/>
        </w:rPr>
      </w:pPr>
      <w:r w:rsidRPr="00627B4B">
        <w:rPr>
          <w:b/>
          <w:sz w:val="21"/>
          <w:szCs w:val="21"/>
        </w:rPr>
        <w:t>Example</w:t>
      </w:r>
    </w:p>
    <w:p w14:paraId="3917C992" w14:textId="77777777" w:rsidR="00627B4B" w:rsidRPr="00627B4B" w:rsidRDefault="00627B4B" w:rsidP="00627B4B">
      <w:pPr>
        <w:tabs>
          <w:tab w:val="left" w:pos="720"/>
          <w:tab w:val="left" w:pos="1440"/>
          <w:tab w:val="left" w:pos="2160"/>
          <w:tab w:val="left" w:pos="2880"/>
          <w:tab w:val="left" w:pos="3600"/>
          <w:tab w:val="left" w:pos="4320"/>
        </w:tabs>
        <w:ind w:left="2880"/>
        <w:rPr>
          <w:sz w:val="21"/>
          <w:szCs w:val="21"/>
        </w:rPr>
      </w:pPr>
    </w:p>
    <w:p w14:paraId="609CC353" w14:textId="77777777" w:rsidR="00627B4B" w:rsidRPr="00627B4B" w:rsidRDefault="00627B4B" w:rsidP="00627B4B">
      <w:pPr>
        <w:tabs>
          <w:tab w:val="left" w:pos="720"/>
          <w:tab w:val="left" w:pos="1440"/>
          <w:tab w:val="left" w:pos="2160"/>
          <w:tab w:val="left" w:pos="2880"/>
          <w:tab w:val="left" w:pos="3600"/>
          <w:tab w:val="left" w:pos="4320"/>
        </w:tabs>
        <w:ind w:left="2880"/>
        <w:rPr>
          <w:sz w:val="21"/>
          <w:szCs w:val="21"/>
        </w:rPr>
      </w:pPr>
      <w:r w:rsidRPr="00627B4B">
        <w:rPr>
          <w:sz w:val="21"/>
          <w:szCs w:val="21"/>
        </w:rPr>
        <w:t>Mr. Clooney lives with his wife, Wendy. They meet SSI - Related criteria as a married couple. Mr. Clooney’s eligibility for community MaineCare will be based on the combined income and resources of the couple, with an income limit for a household of two. Wendy’s eligibility for waiver services is based on income and resources owned solely by her.</w:t>
      </w:r>
    </w:p>
    <w:p w14:paraId="78FE2675" w14:textId="77777777" w:rsidR="00627B4B" w:rsidRPr="00627B4B" w:rsidRDefault="00627B4B" w:rsidP="00627B4B">
      <w:pPr>
        <w:tabs>
          <w:tab w:val="left" w:pos="720"/>
          <w:tab w:val="left" w:pos="1440"/>
          <w:tab w:val="left" w:pos="2160"/>
          <w:tab w:val="left" w:pos="2880"/>
          <w:tab w:val="left" w:pos="3600"/>
          <w:tab w:val="left" w:pos="4320"/>
        </w:tabs>
        <w:rPr>
          <w:sz w:val="21"/>
          <w:szCs w:val="21"/>
        </w:rPr>
      </w:pPr>
    </w:p>
    <w:p w14:paraId="49165881" w14:textId="77777777" w:rsidR="00627B4B" w:rsidRPr="00627B4B" w:rsidRDefault="00627B4B" w:rsidP="00627B4B">
      <w:pPr>
        <w:tabs>
          <w:tab w:val="left" w:pos="720"/>
          <w:tab w:val="left" w:pos="1440"/>
          <w:tab w:val="left" w:pos="2160"/>
          <w:tab w:val="left" w:pos="2880"/>
          <w:tab w:val="left" w:pos="3600"/>
          <w:tab w:val="left" w:pos="4320"/>
        </w:tabs>
        <w:ind w:left="2160"/>
        <w:rPr>
          <w:sz w:val="21"/>
          <w:szCs w:val="21"/>
        </w:rPr>
      </w:pPr>
      <w:r w:rsidRPr="00627B4B">
        <w:rPr>
          <w:sz w:val="21"/>
          <w:szCs w:val="21"/>
        </w:rPr>
        <w:t>Eligibility for the Medicare buy-in is determined using community rules for a couple. Eligibility for waiver does not affect how the Medicare Buy-In is determined.</w:t>
      </w:r>
    </w:p>
    <w:p w14:paraId="794E2C65" w14:textId="77777777" w:rsidR="00627B4B" w:rsidRPr="00627B4B" w:rsidRDefault="00627B4B" w:rsidP="00627B4B">
      <w:pPr>
        <w:tabs>
          <w:tab w:val="left" w:pos="720"/>
          <w:tab w:val="left" w:pos="1440"/>
          <w:tab w:val="left" w:pos="2160"/>
          <w:tab w:val="left" w:pos="2880"/>
          <w:tab w:val="left" w:pos="3600"/>
          <w:tab w:val="left" w:pos="4320"/>
        </w:tabs>
        <w:rPr>
          <w:sz w:val="21"/>
          <w:szCs w:val="21"/>
        </w:rPr>
      </w:pPr>
    </w:p>
    <w:p w14:paraId="470A0F3C" w14:textId="77777777" w:rsidR="00627B4B" w:rsidRPr="00627B4B" w:rsidRDefault="00627B4B" w:rsidP="00627B4B">
      <w:pPr>
        <w:keepNext/>
        <w:spacing w:after="210"/>
        <w:ind w:left="1440" w:hanging="1440"/>
        <w:outlineLvl w:val="1"/>
        <w:rPr>
          <w:b/>
          <w:bCs/>
          <w:iCs/>
          <w:caps/>
          <w:sz w:val="21"/>
          <w:szCs w:val="28"/>
        </w:rPr>
      </w:pPr>
      <w:r w:rsidRPr="00627B4B">
        <w:rPr>
          <w:b/>
          <w:bCs/>
          <w:iCs/>
          <w:caps/>
          <w:sz w:val="21"/>
          <w:szCs w:val="28"/>
        </w:rPr>
        <w:t>SECTION 2:</w:t>
      </w:r>
      <w:r w:rsidRPr="00627B4B">
        <w:rPr>
          <w:b/>
          <w:bCs/>
          <w:iCs/>
          <w:caps/>
          <w:sz w:val="21"/>
          <w:szCs w:val="28"/>
        </w:rPr>
        <w:tab/>
        <w:t>COVERABLE GROUPS</w:t>
      </w:r>
    </w:p>
    <w:p w14:paraId="67F7440A" w14:textId="77777777" w:rsidR="00627B4B" w:rsidRPr="00627B4B" w:rsidRDefault="00627B4B" w:rsidP="00627B4B">
      <w:pPr>
        <w:tabs>
          <w:tab w:val="left" w:pos="720"/>
          <w:tab w:val="left" w:pos="1440"/>
          <w:tab w:val="left" w:pos="2160"/>
          <w:tab w:val="left" w:pos="2880"/>
          <w:tab w:val="left" w:pos="3600"/>
          <w:tab w:val="left" w:pos="4320"/>
        </w:tabs>
        <w:ind w:left="720"/>
        <w:rPr>
          <w:sz w:val="21"/>
          <w:szCs w:val="21"/>
        </w:rPr>
      </w:pPr>
      <w:r w:rsidRPr="00627B4B">
        <w:rPr>
          <w:sz w:val="21"/>
          <w:szCs w:val="21"/>
        </w:rPr>
        <w:t>Individuals applying for Waivers must have a coverable group.</w:t>
      </w:r>
    </w:p>
    <w:p w14:paraId="13FA2C45" w14:textId="77777777" w:rsidR="00627B4B" w:rsidRPr="00627B4B" w:rsidRDefault="00627B4B" w:rsidP="00627B4B">
      <w:pPr>
        <w:tabs>
          <w:tab w:val="left" w:pos="720"/>
          <w:tab w:val="left" w:pos="1440"/>
          <w:tab w:val="left" w:pos="2160"/>
          <w:tab w:val="left" w:pos="2880"/>
          <w:tab w:val="left" w:pos="3600"/>
          <w:tab w:val="left" w:pos="4320"/>
        </w:tabs>
        <w:rPr>
          <w:sz w:val="21"/>
          <w:szCs w:val="21"/>
        </w:rPr>
      </w:pPr>
    </w:p>
    <w:p w14:paraId="7F811779" w14:textId="77777777" w:rsidR="00627B4B" w:rsidRPr="00627B4B" w:rsidRDefault="00627B4B" w:rsidP="00627B4B">
      <w:pPr>
        <w:keepNext/>
        <w:spacing w:after="210"/>
        <w:ind w:left="1440" w:hanging="1440"/>
        <w:outlineLvl w:val="1"/>
        <w:rPr>
          <w:b/>
          <w:bCs/>
          <w:iCs/>
          <w:caps/>
          <w:sz w:val="21"/>
          <w:szCs w:val="28"/>
        </w:rPr>
      </w:pPr>
      <w:r w:rsidRPr="00627B4B">
        <w:rPr>
          <w:b/>
          <w:bCs/>
          <w:iCs/>
          <w:caps/>
          <w:sz w:val="21"/>
          <w:szCs w:val="28"/>
        </w:rPr>
        <w:t>SECTION 3:</w:t>
      </w:r>
      <w:r w:rsidRPr="00627B4B">
        <w:rPr>
          <w:b/>
          <w:bCs/>
          <w:iCs/>
          <w:caps/>
          <w:sz w:val="21"/>
          <w:szCs w:val="28"/>
        </w:rPr>
        <w:tab/>
        <w:t>CLASSIFICATION</w:t>
      </w:r>
    </w:p>
    <w:p w14:paraId="166E76F1" w14:textId="77777777" w:rsidR="00627B4B" w:rsidRPr="00627B4B" w:rsidRDefault="00627B4B" w:rsidP="00627B4B">
      <w:pPr>
        <w:tabs>
          <w:tab w:val="left" w:pos="720"/>
          <w:tab w:val="left" w:pos="1440"/>
          <w:tab w:val="left" w:pos="2160"/>
          <w:tab w:val="left" w:pos="2880"/>
          <w:tab w:val="left" w:pos="3600"/>
          <w:tab w:val="left" w:pos="4320"/>
        </w:tabs>
        <w:ind w:left="720"/>
        <w:rPr>
          <w:sz w:val="21"/>
          <w:szCs w:val="21"/>
        </w:rPr>
      </w:pPr>
      <w:r w:rsidRPr="00627B4B">
        <w:rPr>
          <w:sz w:val="21"/>
          <w:szCs w:val="21"/>
        </w:rPr>
        <w:t>Individuals must be eligible for nursing facility, ICF-IID, or psychiatric hospital level of care, depending on the medical criteria of the specific waiver program. This determination is done by the Department of Health and Human Services or a designated agency.</w:t>
      </w:r>
    </w:p>
    <w:p w14:paraId="26D5CA4D" w14:textId="77777777" w:rsidR="00627B4B" w:rsidRPr="00627B4B" w:rsidRDefault="00627B4B" w:rsidP="00627B4B">
      <w:pPr>
        <w:tabs>
          <w:tab w:val="left" w:pos="720"/>
          <w:tab w:val="left" w:pos="1440"/>
          <w:tab w:val="left" w:pos="2160"/>
          <w:tab w:val="left" w:pos="2880"/>
          <w:tab w:val="left" w:pos="3600"/>
          <w:tab w:val="left" w:pos="4320"/>
        </w:tabs>
        <w:rPr>
          <w:sz w:val="21"/>
          <w:szCs w:val="21"/>
        </w:rPr>
      </w:pPr>
    </w:p>
    <w:p w14:paraId="72BEC223" w14:textId="77777777" w:rsidR="00627B4B" w:rsidRPr="00627B4B" w:rsidRDefault="00627B4B" w:rsidP="00627B4B">
      <w:pPr>
        <w:keepNext/>
        <w:spacing w:after="210"/>
        <w:ind w:left="1440" w:hanging="1440"/>
        <w:outlineLvl w:val="1"/>
        <w:rPr>
          <w:b/>
          <w:bCs/>
          <w:iCs/>
          <w:caps/>
          <w:sz w:val="21"/>
          <w:szCs w:val="28"/>
        </w:rPr>
      </w:pPr>
      <w:r w:rsidRPr="00627B4B">
        <w:rPr>
          <w:b/>
          <w:bCs/>
          <w:iCs/>
          <w:caps/>
          <w:sz w:val="21"/>
          <w:szCs w:val="28"/>
        </w:rPr>
        <w:t>SECTION 4:</w:t>
      </w:r>
      <w:r w:rsidRPr="00627B4B">
        <w:rPr>
          <w:b/>
          <w:bCs/>
          <w:iCs/>
          <w:caps/>
          <w:sz w:val="21"/>
          <w:szCs w:val="28"/>
        </w:rPr>
        <w:tab/>
        <w:t>WAIVER ASSETS</w:t>
      </w:r>
    </w:p>
    <w:p w14:paraId="1B2AB493" w14:textId="77777777" w:rsidR="00627B4B" w:rsidRPr="00627B4B" w:rsidRDefault="00627B4B" w:rsidP="00627B4B">
      <w:pPr>
        <w:tabs>
          <w:tab w:val="left" w:pos="720"/>
          <w:tab w:val="left" w:pos="1440"/>
          <w:tab w:val="left" w:pos="2160"/>
          <w:tab w:val="left" w:pos="2880"/>
          <w:tab w:val="left" w:pos="3600"/>
          <w:tab w:val="left" w:pos="4320"/>
        </w:tabs>
        <w:ind w:left="720" w:right="360"/>
        <w:rPr>
          <w:sz w:val="21"/>
          <w:szCs w:val="21"/>
        </w:rPr>
      </w:pPr>
      <w:r w:rsidRPr="00627B4B">
        <w:rPr>
          <w:sz w:val="21"/>
          <w:szCs w:val="21"/>
        </w:rPr>
        <w:t>The waivered individual's assets must not exceed the SSI - Related asset limit for an individual (See Part 7, Section 1).</w:t>
      </w:r>
    </w:p>
    <w:p w14:paraId="505E289E" w14:textId="77777777" w:rsidR="00627B4B" w:rsidRPr="00627B4B" w:rsidRDefault="00627B4B" w:rsidP="00627B4B">
      <w:pPr>
        <w:tabs>
          <w:tab w:val="left" w:pos="720"/>
          <w:tab w:val="left" w:pos="1440"/>
          <w:tab w:val="left" w:pos="2160"/>
          <w:tab w:val="left" w:pos="2880"/>
          <w:tab w:val="left" w:pos="3600"/>
          <w:tab w:val="left" w:pos="4320"/>
        </w:tabs>
        <w:rPr>
          <w:sz w:val="21"/>
          <w:szCs w:val="21"/>
        </w:rPr>
      </w:pPr>
    </w:p>
    <w:p w14:paraId="47491E99" w14:textId="77777777" w:rsidR="00627B4B" w:rsidRPr="00627B4B" w:rsidRDefault="00627B4B" w:rsidP="00627B4B">
      <w:pPr>
        <w:tabs>
          <w:tab w:val="left" w:pos="720"/>
          <w:tab w:val="left" w:pos="1440"/>
          <w:tab w:val="left" w:pos="2160"/>
          <w:tab w:val="left" w:pos="2880"/>
          <w:tab w:val="left" w:pos="3600"/>
          <w:tab w:val="left" w:pos="4320"/>
        </w:tabs>
        <w:ind w:left="720"/>
        <w:rPr>
          <w:sz w:val="21"/>
          <w:szCs w:val="21"/>
        </w:rPr>
      </w:pPr>
      <w:r w:rsidRPr="00627B4B">
        <w:rPr>
          <w:sz w:val="21"/>
          <w:szCs w:val="21"/>
        </w:rPr>
        <w:t>Countable assets are defined in Part 16 with the following exceptions:</w:t>
      </w:r>
    </w:p>
    <w:p w14:paraId="5B27AE52" w14:textId="77777777" w:rsidR="00627B4B" w:rsidRPr="00627B4B" w:rsidRDefault="00627B4B" w:rsidP="00627B4B">
      <w:pPr>
        <w:tabs>
          <w:tab w:val="left" w:pos="720"/>
          <w:tab w:val="left" w:pos="1440"/>
          <w:tab w:val="left" w:pos="2160"/>
          <w:tab w:val="left" w:pos="2880"/>
          <w:tab w:val="left" w:pos="3600"/>
          <w:tab w:val="left" w:pos="4320"/>
        </w:tabs>
        <w:rPr>
          <w:sz w:val="21"/>
          <w:szCs w:val="21"/>
        </w:rPr>
      </w:pPr>
    </w:p>
    <w:p w14:paraId="1C57585B" w14:textId="77777777" w:rsidR="00627B4B" w:rsidRPr="00627B4B" w:rsidRDefault="00627B4B" w:rsidP="00627B4B">
      <w:pPr>
        <w:tabs>
          <w:tab w:val="left" w:pos="720"/>
          <w:tab w:val="left" w:pos="1440"/>
          <w:tab w:val="left" w:pos="2160"/>
          <w:tab w:val="left" w:pos="2880"/>
          <w:tab w:val="left" w:pos="3600"/>
          <w:tab w:val="left" w:pos="4320"/>
        </w:tabs>
        <w:ind w:left="2160" w:hanging="720"/>
        <w:rPr>
          <w:sz w:val="21"/>
          <w:szCs w:val="21"/>
        </w:rPr>
      </w:pPr>
      <w:r w:rsidRPr="00627B4B">
        <w:rPr>
          <w:sz w:val="21"/>
          <w:szCs w:val="21"/>
        </w:rPr>
        <w:t>I.</w:t>
      </w:r>
      <w:r w:rsidRPr="00627B4B">
        <w:rPr>
          <w:sz w:val="21"/>
          <w:szCs w:val="21"/>
        </w:rPr>
        <w:tab/>
        <w:t>Assets of a non-waivered spouse are not deemed when determining eligibility for the spouse applying for the Waiver as of the first day of the month in which the individual is considered to be in nursing facility or ICF-IID level care status.</w:t>
      </w:r>
    </w:p>
    <w:p w14:paraId="5DE5695B" w14:textId="77777777" w:rsidR="00627B4B" w:rsidRPr="00627B4B" w:rsidRDefault="00627B4B" w:rsidP="00627B4B">
      <w:pPr>
        <w:tabs>
          <w:tab w:val="left" w:pos="720"/>
          <w:tab w:val="left" w:pos="1440"/>
          <w:tab w:val="left" w:pos="2160"/>
          <w:tab w:val="left" w:pos="2880"/>
          <w:tab w:val="left" w:pos="3600"/>
          <w:tab w:val="left" w:pos="4320"/>
        </w:tabs>
        <w:ind w:left="2160" w:hanging="720"/>
        <w:rPr>
          <w:sz w:val="21"/>
          <w:szCs w:val="21"/>
        </w:rPr>
      </w:pPr>
    </w:p>
    <w:p w14:paraId="4507C125" w14:textId="77777777" w:rsidR="00627B4B" w:rsidRPr="00627B4B" w:rsidRDefault="00627B4B" w:rsidP="00627B4B">
      <w:pPr>
        <w:tabs>
          <w:tab w:val="left" w:pos="720"/>
          <w:tab w:val="left" w:pos="1440"/>
          <w:tab w:val="left" w:pos="2160"/>
          <w:tab w:val="left" w:pos="2880"/>
          <w:tab w:val="left" w:pos="3600"/>
          <w:tab w:val="left" w:pos="4320"/>
        </w:tabs>
        <w:ind w:left="2160" w:hanging="720"/>
        <w:rPr>
          <w:sz w:val="21"/>
          <w:szCs w:val="21"/>
        </w:rPr>
      </w:pPr>
      <w:r w:rsidRPr="00627B4B">
        <w:rPr>
          <w:sz w:val="21"/>
          <w:szCs w:val="21"/>
        </w:rPr>
        <w:t>II.</w:t>
      </w:r>
      <w:r w:rsidRPr="00627B4B">
        <w:rPr>
          <w:sz w:val="21"/>
          <w:szCs w:val="21"/>
        </w:rPr>
        <w:tab/>
        <w:t>Assets that are owned jointly are considered wholly owned by the waivered individual.</w:t>
      </w:r>
    </w:p>
    <w:p w14:paraId="5589704C" w14:textId="77777777" w:rsidR="00627B4B" w:rsidRPr="00627B4B" w:rsidRDefault="00627B4B" w:rsidP="00627B4B">
      <w:pPr>
        <w:tabs>
          <w:tab w:val="left" w:pos="720"/>
          <w:tab w:val="left" w:pos="1440"/>
          <w:tab w:val="left" w:pos="2160"/>
          <w:tab w:val="left" w:pos="2880"/>
          <w:tab w:val="left" w:pos="3600"/>
          <w:tab w:val="left" w:pos="4320"/>
        </w:tabs>
        <w:ind w:left="2160" w:hanging="720"/>
        <w:rPr>
          <w:sz w:val="21"/>
          <w:szCs w:val="21"/>
        </w:rPr>
      </w:pPr>
    </w:p>
    <w:p w14:paraId="14A5F4DF" w14:textId="77777777" w:rsidR="00627B4B" w:rsidRPr="00627B4B" w:rsidRDefault="00627B4B" w:rsidP="00627B4B">
      <w:pPr>
        <w:tabs>
          <w:tab w:val="left" w:pos="720"/>
          <w:tab w:val="left" w:pos="1440"/>
          <w:tab w:val="left" w:pos="2160"/>
          <w:tab w:val="left" w:pos="2880"/>
          <w:tab w:val="left" w:pos="3600"/>
          <w:tab w:val="left" w:pos="4320"/>
        </w:tabs>
        <w:ind w:left="2160" w:hanging="720"/>
        <w:rPr>
          <w:sz w:val="21"/>
          <w:szCs w:val="21"/>
        </w:rPr>
      </w:pPr>
      <w:r w:rsidRPr="00627B4B">
        <w:rPr>
          <w:sz w:val="21"/>
          <w:szCs w:val="21"/>
        </w:rPr>
        <w:t>III.</w:t>
      </w:r>
      <w:r w:rsidRPr="00627B4B">
        <w:rPr>
          <w:sz w:val="21"/>
          <w:szCs w:val="21"/>
        </w:rPr>
        <w:tab/>
        <w:t>If both eligible individuals are in a waiver status, the asset limit is $2000 for each.</w:t>
      </w:r>
    </w:p>
    <w:p w14:paraId="3DAFB9A5" w14:textId="77777777" w:rsidR="00627B4B" w:rsidRPr="00627B4B" w:rsidRDefault="00627B4B" w:rsidP="00627B4B">
      <w:pPr>
        <w:tabs>
          <w:tab w:val="left" w:pos="720"/>
          <w:tab w:val="left" w:pos="1440"/>
          <w:tab w:val="left" w:pos="2160"/>
          <w:tab w:val="left" w:pos="2880"/>
          <w:tab w:val="left" w:pos="3600"/>
          <w:tab w:val="left" w:pos="4320"/>
        </w:tabs>
        <w:ind w:left="2160" w:hanging="720"/>
        <w:rPr>
          <w:sz w:val="21"/>
          <w:szCs w:val="21"/>
        </w:rPr>
      </w:pPr>
    </w:p>
    <w:p w14:paraId="1971D658" w14:textId="77777777" w:rsidR="00627B4B" w:rsidRPr="00627B4B" w:rsidRDefault="00627B4B" w:rsidP="00627B4B">
      <w:pPr>
        <w:tabs>
          <w:tab w:val="left" w:pos="720"/>
          <w:tab w:val="left" w:pos="1440"/>
          <w:tab w:val="left" w:pos="2160"/>
          <w:tab w:val="left" w:pos="2880"/>
          <w:tab w:val="left" w:pos="3600"/>
          <w:tab w:val="left" w:pos="4320"/>
        </w:tabs>
        <w:ind w:left="2160" w:hanging="720"/>
        <w:rPr>
          <w:sz w:val="21"/>
          <w:szCs w:val="21"/>
        </w:rPr>
      </w:pPr>
      <w:r w:rsidRPr="00627B4B">
        <w:rPr>
          <w:sz w:val="21"/>
          <w:szCs w:val="21"/>
        </w:rPr>
        <w:t>IV.</w:t>
      </w:r>
      <w:r w:rsidRPr="00627B4B">
        <w:rPr>
          <w:sz w:val="21"/>
          <w:szCs w:val="21"/>
        </w:rPr>
        <w:tab/>
        <w:t>There is no computation of the community spouse's protected share of assets.</w:t>
      </w:r>
    </w:p>
    <w:p w14:paraId="3F38BAEC" w14:textId="77777777" w:rsidR="00627B4B" w:rsidRPr="00627B4B" w:rsidRDefault="00627B4B" w:rsidP="00627B4B">
      <w:pPr>
        <w:tabs>
          <w:tab w:val="left" w:pos="720"/>
          <w:tab w:val="left" w:pos="1440"/>
          <w:tab w:val="left" w:pos="2160"/>
          <w:tab w:val="left" w:pos="2880"/>
          <w:tab w:val="left" w:pos="3600"/>
          <w:tab w:val="left" w:pos="4320"/>
        </w:tabs>
        <w:rPr>
          <w:sz w:val="21"/>
          <w:szCs w:val="21"/>
        </w:rPr>
      </w:pPr>
    </w:p>
    <w:p w14:paraId="7E67B81D" w14:textId="77777777" w:rsidR="00627B4B" w:rsidRPr="00627B4B" w:rsidRDefault="00627B4B" w:rsidP="00627B4B">
      <w:pPr>
        <w:keepNext/>
        <w:keepLines/>
        <w:spacing w:after="210"/>
        <w:ind w:left="2160" w:hanging="1440"/>
        <w:outlineLvl w:val="2"/>
        <w:rPr>
          <w:rFonts w:eastAsiaTheme="majorEastAsia" w:cstheme="majorBidi"/>
          <w:b/>
          <w:color w:val="000000" w:themeColor="text1"/>
          <w:sz w:val="21"/>
        </w:rPr>
      </w:pPr>
      <w:r w:rsidRPr="00627B4B">
        <w:rPr>
          <w:rFonts w:eastAsiaTheme="majorEastAsia" w:cstheme="majorBidi"/>
          <w:b/>
          <w:color w:val="000000" w:themeColor="text1"/>
          <w:sz w:val="21"/>
        </w:rPr>
        <w:t>Section 4.1:</w:t>
      </w:r>
      <w:r w:rsidRPr="00627B4B">
        <w:rPr>
          <w:rFonts w:eastAsiaTheme="majorEastAsia" w:cstheme="majorBidi"/>
          <w:b/>
          <w:color w:val="000000" w:themeColor="text1"/>
          <w:sz w:val="21"/>
        </w:rPr>
        <w:tab/>
        <w:t>Transfer of Assets</w:t>
      </w:r>
    </w:p>
    <w:p w14:paraId="6C0F1C34" w14:textId="77777777" w:rsidR="00627B4B" w:rsidRPr="00627B4B" w:rsidRDefault="00627B4B" w:rsidP="00627B4B">
      <w:pPr>
        <w:tabs>
          <w:tab w:val="left" w:pos="720"/>
          <w:tab w:val="left" w:pos="1440"/>
          <w:tab w:val="left" w:pos="2160"/>
          <w:tab w:val="left" w:pos="2880"/>
          <w:tab w:val="left" w:pos="3600"/>
          <w:tab w:val="left" w:pos="4320"/>
        </w:tabs>
        <w:ind w:left="1440"/>
        <w:rPr>
          <w:sz w:val="21"/>
          <w:szCs w:val="21"/>
        </w:rPr>
      </w:pPr>
      <w:r w:rsidRPr="00627B4B">
        <w:rPr>
          <w:sz w:val="21"/>
          <w:szCs w:val="21"/>
        </w:rPr>
        <w:t>Transfers by the individual or their spouse may be subject to a penalty. Follow the procedures outlined in Part 15. Individuals who are Medicaid eligible under the following coverage groups are not subject to the transfer of asset penalty:</w:t>
      </w:r>
    </w:p>
    <w:p w14:paraId="1AB9F7D8" w14:textId="77777777" w:rsidR="00627B4B" w:rsidRPr="00627B4B" w:rsidRDefault="00627B4B" w:rsidP="00627B4B">
      <w:pPr>
        <w:tabs>
          <w:tab w:val="left" w:pos="720"/>
          <w:tab w:val="left" w:pos="1440"/>
          <w:tab w:val="left" w:pos="2160"/>
          <w:tab w:val="left" w:pos="2880"/>
          <w:tab w:val="left" w:pos="3600"/>
          <w:tab w:val="left" w:pos="4320"/>
        </w:tabs>
        <w:rPr>
          <w:sz w:val="21"/>
          <w:szCs w:val="21"/>
        </w:rPr>
      </w:pPr>
    </w:p>
    <w:p w14:paraId="6B65E42C" w14:textId="77777777" w:rsidR="00627B4B" w:rsidRPr="00627B4B" w:rsidRDefault="00627B4B" w:rsidP="00627B4B">
      <w:pPr>
        <w:tabs>
          <w:tab w:val="left" w:pos="720"/>
          <w:tab w:val="left" w:pos="1440"/>
          <w:tab w:val="left" w:pos="2160"/>
          <w:tab w:val="left" w:pos="2880"/>
          <w:tab w:val="left" w:pos="3600"/>
          <w:tab w:val="left" w:pos="4320"/>
        </w:tabs>
        <w:ind w:left="1440"/>
        <w:rPr>
          <w:sz w:val="21"/>
          <w:szCs w:val="21"/>
        </w:rPr>
      </w:pPr>
      <w:r w:rsidRPr="00627B4B">
        <w:rPr>
          <w:sz w:val="21"/>
          <w:szCs w:val="21"/>
        </w:rPr>
        <w:t>I.</w:t>
      </w:r>
      <w:r w:rsidRPr="00627B4B">
        <w:rPr>
          <w:sz w:val="21"/>
          <w:szCs w:val="21"/>
        </w:rPr>
        <w:tab/>
        <w:t>any MAGI-based group;</w:t>
      </w:r>
    </w:p>
    <w:p w14:paraId="3EEF497F" w14:textId="77777777" w:rsidR="00627B4B" w:rsidRPr="00627B4B" w:rsidRDefault="00627B4B" w:rsidP="00627B4B">
      <w:pPr>
        <w:tabs>
          <w:tab w:val="left" w:pos="720"/>
          <w:tab w:val="left" w:pos="1440"/>
          <w:tab w:val="left" w:pos="2160"/>
          <w:tab w:val="left" w:pos="2880"/>
          <w:tab w:val="left" w:pos="3600"/>
          <w:tab w:val="left" w:pos="4320"/>
        </w:tabs>
        <w:ind w:left="1440"/>
        <w:rPr>
          <w:sz w:val="21"/>
          <w:szCs w:val="21"/>
        </w:rPr>
      </w:pPr>
    </w:p>
    <w:p w14:paraId="355E5703" w14:textId="17F1D715" w:rsidR="00627B4B" w:rsidRDefault="00627B4B" w:rsidP="00C96117">
      <w:pPr>
        <w:tabs>
          <w:tab w:val="left" w:pos="720"/>
          <w:tab w:val="left" w:pos="1440"/>
          <w:tab w:val="left" w:pos="2160"/>
          <w:tab w:val="left" w:pos="2880"/>
          <w:tab w:val="left" w:pos="3600"/>
          <w:tab w:val="left" w:pos="4320"/>
        </w:tabs>
        <w:ind w:left="1440"/>
        <w:rPr>
          <w:sz w:val="21"/>
          <w:szCs w:val="21"/>
        </w:rPr>
        <w:sectPr w:rsidR="00627B4B" w:rsidSect="00E94CA1">
          <w:headerReference w:type="default" r:id="rId137"/>
          <w:footnotePr>
            <w:numRestart w:val="eachSect"/>
          </w:footnotePr>
          <w:pgSz w:w="12240" w:h="15840"/>
          <w:pgMar w:top="1170" w:right="1440" w:bottom="1440" w:left="1440" w:header="0" w:footer="0" w:gutter="0"/>
          <w:cols w:space="720"/>
          <w:docGrid w:linePitch="299"/>
        </w:sectPr>
      </w:pPr>
      <w:r w:rsidRPr="00627B4B">
        <w:rPr>
          <w:sz w:val="21"/>
          <w:szCs w:val="21"/>
        </w:rPr>
        <w:t>II.</w:t>
      </w:r>
      <w:r w:rsidRPr="00627B4B">
        <w:rPr>
          <w:sz w:val="21"/>
          <w:szCs w:val="21"/>
        </w:rPr>
        <w:tab/>
        <w:t>an SSI - Related group with an income limit of 100% FPL.</w:t>
      </w:r>
    </w:p>
    <w:p w14:paraId="39266B2F" w14:textId="77777777" w:rsidR="00627B4B" w:rsidRPr="00627B4B" w:rsidRDefault="00627B4B" w:rsidP="00627B4B">
      <w:pPr>
        <w:tabs>
          <w:tab w:val="left" w:pos="720"/>
          <w:tab w:val="left" w:pos="1440"/>
          <w:tab w:val="left" w:pos="2160"/>
          <w:tab w:val="left" w:pos="2880"/>
          <w:tab w:val="left" w:pos="3600"/>
          <w:tab w:val="left" w:pos="4320"/>
        </w:tabs>
        <w:rPr>
          <w:sz w:val="21"/>
          <w:szCs w:val="21"/>
        </w:rPr>
      </w:pPr>
    </w:p>
    <w:p w14:paraId="11EACACF" w14:textId="77777777" w:rsidR="00627B4B" w:rsidRPr="00627B4B" w:rsidRDefault="00627B4B" w:rsidP="00627B4B">
      <w:pPr>
        <w:keepNext/>
        <w:spacing w:after="210"/>
        <w:ind w:left="1440" w:hanging="1440"/>
        <w:outlineLvl w:val="1"/>
        <w:rPr>
          <w:b/>
          <w:bCs/>
          <w:iCs/>
          <w:caps/>
          <w:sz w:val="21"/>
          <w:szCs w:val="28"/>
        </w:rPr>
      </w:pPr>
      <w:r w:rsidRPr="00627B4B">
        <w:rPr>
          <w:b/>
          <w:bCs/>
          <w:iCs/>
          <w:caps/>
          <w:sz w:val="21"/>
          <w:szCs w:val="28"/>
        </w:rPr>
        <w:t>SECTION 5:</w:t>
      </w:r>
      <w:r w:rsidRPr="00627B4B">
        <w:rPr>
          <w:b/>
          <w:bCs/>
          <w:iCs/>
          <w:caps/>
          <w:sz w:val="21"/>
          <w:szCs w:val="28"/>
        </w:rPr>
        <w:tab/>
        <w:t>WAIVER INCOME</w:t>
      </w:r>
    </w:p>
    <w:p w14:paraId="77732DC7" w14:textId="77777777" w:rsidR="00627B4B" w:rsidRPr="00627B4B" w:rsidRDefault="00627B4B" w:rsidP="00627B4B">
      <w:pPr>
        <w:keepNext/>
        <w:keepLines/>
        <w:tabs>
          <w:tab w:val="left" w:pos="720"/>
          <w:tab w:val="left" w:pos="1440"/>
          <w:tab w:val="left" w:pos="2160"/>
          <w:tab w:val="left" w:pos="2880"/>
          <w:tab w:val="left" w:pos="3600"/>
          <w:tab w:val="left" w:pos="4320"/>
        </w:tabs>
        <w:ind w:left="720"/>
        <w:rPr>
          <w:sz w:val="21"/>
          <w:szCs w:val="21"/>
        </w:rPr>
      </w:pPr>
      <w:r w:rsidRPr="00627B4B">
        <w:rPr>
          <w:sz w:val="21"/>
          <w:szCs w:val="21"/>
        </w:rPr>
        <w:t>Income guidelines for individuals under the Waiver Programs follow the definitions in Part 17 with the following exceptions:</w:t>
      </w:r>
    </w:p>
    <w:p w14:paraId="18B02F8B" w14:textId="77777777" w:rsidR="00627B4B" w:rsidRPr="00627B4B" w:rsidRDefault="00627B4B" w:rsidP="00627B4B">
      <w:pPr>
        <w:tabs>
          <w:tab w:val="left" w:pos="720"/>
          <w:tab w:val="left" w:pos="1440"/>
          <w:tab w:val="left" w:pos="2160"/>
          <w:tab w:val="left" w:pos="2880"/>
          <w:tab w:val="left" w:pos="3600"/>
          <w:tab w:val="left" w:pos="4320"/>
        </w:tabs>
        <w:rPr>
          <w:sz w:val="21"/>
          <w:szCs w:val="21"/>
        </w:rPr>
      </w:pPr>
    </w:p>
    <w:p w14:paraId="3A1CB1E7" w14:textId="77777777" w:rsidR="00627B4B" w:rsidRPr="00627B4B" w:rsidRDefault="00627B4B" w:rsidP="00627B4B">
      <w:pPr>
        <w:tabs>
          <w:tab w:val="left" w:pos="720"/>
          <w:tab w:val="left" w:pos="1440"/>
          <w:tab w:val="left" w:pos="2160"/>
          <w:tab w:val="left" w:pos="2880"/>
          <w:tab w:val="left" w:pos="3600"/>
          <w:tab w:val="left" w:pos="4320"/>
        </w:tabs>
        <w:ind w:left="2160" w:hanging="720"/>
        <w:rPr>
          <w:sz w:val="21"/>
          <w:szCs w:val="21"/>
        </w:rPr>
      </w:pPr>
      <w:r w:rsidRPr="00627B4B">
        <w:rPr>
          <w:sz w:val="21"/>
          <w:szCs w:val="21"/>
        </w:rPr>
        <w:t>I.</w:t>
      </w:r>
      <w:r w:rsidRPr="00627B4B">
        <w:rPr>
          <w:sz w:val="21"/>
          <w:szCs w:val="21"/>
        </w:rPr>
        <w:tab/>
        <w:t>Gross income of an individual must be less than or equal to the Categorical Nursing Care limit (See Chart 4.1). If income exceeds this amount, determine eligibility using the Medically Needy process in Part 10.</w:t>
      </w:r>
    </w:p>
    <w:p w14:paraId="79E1AC8D" w14:textId="77777777" w:rsidR="00627B4B" w:rsidRPr="00627B4B" w:rsidRDefault="00627B4B" w:rsidP="00627B4B">
      <w:pPr>
        <w:tabs>
          <w:tab w:val="left" w:pos="720"/>
          <w:tab w:val="left" w:pos="1440"/>
          <w:tab w:val="left" w:pos="2160"/>
          <w:tab w:val="left" w:pos="2880"/>
          <w:tab w:val="left" w:pos="3600"/>
          <w:tab w:val="left" w:pos="4320"/>
        </w:tabs>
        <w:ind w:left="2160" w:hanging="720"/>
        <w:rPr>
          <w:sz w:val="21"/>
          <w:szCs w:val="21"/>
        </w:rPr>
      </w:pPr>
    </w:p>
    <w:p w14:paraId="61A5A1EB" w14:textId="77777777" w:rsidR="00627B4B" w:rsidRPr="00627B4B" w:rsidRDefault="00627B4B" w:rsidP="00627B4B">
      <w:pPr>
        <w:tabs>
          <w:tab w:val="left" w:pos="720"/>
          <w:tab w:val="left" w:pos="1440"/>
          <w:tab w:val="left" w:pos="2160"/>
          <w:tab w:val="left" w:pos="2880"/>
          <w:tab w:val="left" w:pos="3600"/>
          <w:tab w:val="left" w:pos="4320"/>
        </w:tabs>
        <w:ind w:left="2160" w:hanging="720"/>
        <w:rPr>
          <w:sz w:val="21"/>
          <w:szCs w:val="21"/>
        </w:rPr>
      </w:pPr>
      <w:r w:rsidRPr="00627B4B">
        <w:rPr>
          <w:sz w:val="21"/>
          <w:szCs w:val="21"/>
        </w:rPr>
        <w:t>II.</w:t>
      </w:r>
      <w:r w:rsidRPr="00627B4B">
        <w:rPr>
          <w:sz w:val="21"/>
          <w:szCs w:val="21"/>
        </w:rPr>
        <w:tab/>
        <w:t>There is no deeming of income from the non-waivered spouse.</w:t>
      </w:r>
    </w:p>
    <w:p w14:paraId="2A41A896" w14:textId="77777777" w:rsidR="00627B4B" w:rsidRPr="00627B4B" w:rsidRDefault="00627B4B" w:rsidP="00627B4B">
      <w:pPr>
        <w:tabs>
          <w:tab w:val="left" w:pos="720"/>
          <w:tab w:val="left" w:pos="1440"/>
          <w:tab w:val="left" w:pos="2160"/>
          <w:tab w:val="left" w:pos="2880"/>
          <w:tab w:val="left" w:pos="3600"/>
          <w:tab w:val="left" w:pos="4320"/>
        </w:tabs>
        <w:ind w:left="2160" w:hanging="720"/>
        <w:rPr>
          <w:sz w:val="21"/>
          <w:szCs w:val="21"/>
        </w:rPr>
      </w:pPr>
    </w:p>
    <w:p w14:paraId="33ED51C4" w14:textId="77777777" w:rsidR="00627B4B" w:rsidRPr="00627B4B" w:rsidRDefault="00627B4B" w:rsidP="00627B4B">
      <w:pPr>
        <w:tabs>
          <w:tab w:val="left" w:pos="720"/>
          <w:tab w:val="left" w:pos="1440"/>
          <w:tab w:val="left" w:pos="2160"/>
          <w:tab w:val="left" w:pos="2880"/>
          <w:tab w:val="left" w:pos="3600"/>
          <w:tab w:val="left" w:pos="4320"/>
        </w:tabs>
        <w:ind w:left="2160" w:hanging="720"/>
        <w:rPr>
          <w:sz w:val="21"/>
          <w:szCs w:val="21"/>
        </w:rPr>
      </w:pPr>
      <w:r w:rsidRPr="00627B4B">
        <w:rPr>
          <w:sz w:val="21"/>
          <w:szCs w:val="21"/>
        </w:rPr>
        <w:t>III.</w:t>
      </w:r>
      <w:r w:rsidRPr="00627B4B">
        <w:rPr>
          <w:sz w:val="21"/>
          <w:szCs w:val="21"/>
        </w:rPr>
        <w:tab/>
        <w:t>If the income of the individual is being reduced due to previous overpayments by government agencies, the reduced payment amount is used.</w:t>
      </w:r>
    </w:p>
    <w:p w14:paraId="3266ACC9" w14:textId="77777777" w:rsidR="00627B4B" w:rsidRPr="00627B4B" w:rsidRDefault="00627B4B" w:rsidP="00627B4B">
      <w:pPr>
        <w:tabs>
          <w:tab w:val="left" w:pos="720"/>
          <w:tab w:val="left" w:pos="1440"/>
          <w:tab w:val="left" w:pos="2160"/>
          <w:tab w:val="left" w:pos="2880"/>
          <w:tab w:val="left" w:pos="3600"/>
          <w:tab w:val="left" w:pos="4320"/>
        </w:tabs>
        <w:ind w:left="2160" w:hanging="720"/>
        <w:rPr>
          <w:sz w:val="21"/>
          <w:szCs w:val="21"/>
        </w:rPr>
      </w:pPr>
    </w:p>
    <w:p w14:paraId="27FF7A08" w14:textId="77777777" w:rsidR="00627B4B" w:rsidRPr="00627B4B" w:rsidRDefault="00627B4B" w:rsidP="00627B4B">
      <w:pPr>
        <w:tabs>
          <w:tab w:val="left" w:pos="720"/>
          <w:tab w:val="left" w:pos="1440"/>
          <w:tab w:val="left" w:pos="2160"/>
          <w:tab w:val="left" w:pos="2880"/>
          <w:tab w:val="left" w:pos="3600"/>
          <w:tab w:val="left" w:pos="4320"/>
        </w:tabs>
        <w:ind w:left="2160" w:hanging="720"/>
        <w:rPr>
          <w:sz w:val="21"/>
          <w:szCs w:val="21"/>
        </w:rPr>
      </w:pPr>
      <w:r w:rsidRPr="00627B4B">
        <w:rPr>
          <w:sz w:val="21"/>
          <w:szCs w:val="21"/>
        </w:rPr>
        <w:t>IV.</w:t>
      </w:r>
      <w:r w:rsidRPr="00627B4B">
        <w:rPr>
          <w:sz w:val="21"/>
          <w:szCs w:val="21"/>
        </w:rPr>
        <w:tab/>
        <w:t>VA pensions that are Aid and Attendance or based on unusual medical expenses are not counted as income.</w:t>
      </w:r>
    </w:p>
    <w:p w14:paraId="0EF944AC" w14:textId="77777777" w:rsidR="00627B4B" w:rsidRPr="00627B4B" w:rsidRDefault="00627B4B" w:rsidP="00627B4B">
      <w:pPr>
        <w:tabs>
          <w:tab w:val="left" w:pos="720"/>
          <w:tab w:val="left" w:pos="1440"/>
          <w:tab w:val="left" w:pos="2160"/>
          <w:tab w:val="left" w:pos="2880"/>
          <w:tab w:val="left" w:pos="3600"/>
          <w:tab w:val="left" w:pos="4320"/>
        </w:tabs>
        <w:rPr>
          <w:sz w:val="21"/>
          <w:szCs w:val="21"/>
        </w:rPr>
      </w:pPr>
    </w:p>
    <w:p w14:paraId="0BCC4411" w14:textId="77777777" w:rsidR="00627B4B" w:rsidRPr="00627B4B" w:rsidRDefault="00627B4B" w:rsidP="00627B4B">
      <w:pPr>
        <w:keepNext/>
        <w:spacing w:after="210"/>
        <w:ind w:left="1440" w:hanging="1440"/>
        <w:outlineLvl w:val="1"/>
        <w:rPr>
          <w:b/>
          <w:bCs/>
          <w:iCs/>
          <w:caps/>
          <w:sz w:val="21"/>
          <w:szCs w:val="28"/>
        </w:rPr>
      </w:pPr>
      <w:r w:rsidRPr="00627B4B">
        <w:rPr>
          <w:b/>
          <w:bCs/>
          <w:iCs/>
          <w:caps/>
          <w:sz w:val="21"/>
          <w:szCs w:val="28"/>
        </w:rPr>
        <w:t>SECTION 6:</w:t>
      </w:r>
      <w:r w:rsidRPr="00627B4B">
        <w:rPr>
          <w:b/>
          <w:bCs/>
          <w:iCs/>
          <w:caps/>
          <w:sz w:val="21"/>
          <w:szCs w:val="28"/>
        </w:rPr>
        <w:tab/>
        <w:t>WAIVER COST OF CARE</w:t>
      </w:r>
    </w:p>
    <w:p w14:paraId="365C01E4" w14:textId="77777777" w:rsidR="00627B4B" w:rsidRPr="00627B4B" w:rsidRDefault="00627B4B" w:rsidP="00627B4B">
      <w:pPr>
        <w:tabs>
          <w:tab w:val="left" w:pos="720"/>
          <w:tab w:val="left" w:pos="1440"/>
          <w:tab w:val="left" w:pos="2160"/>
          <w:tab w:val="left" w:pos="2880"/>
          <w:tab w:val="left" w:pos="3600"/>
          <w:tab w:val="left" w:pos="4320"/>
        </w:tabs>
        <w:ind w:left="720"/>
        <w:rPr>
          <w:sz w:val="21"/>
          <w:szCs w:val="21"/>
        </w:rPr>
      </w:pPr>
      <w:r w:rsidRPr="00627B4B">
        <w:rPr>
          <w:sz w:val="21"/>
          <w:szCs w:val="21"/>
        </w:rPr>
        <w:t>A cost of care is determined for any month in which eligibility exists.</w:t>
      </w:r>
    </w:p>
    <w:p w14:paraId="02C146C6" w14:textId="77777777" w:rsidR="00627B4B" w:rsidRPr="00627B4B" w:rsidRDefault="00627B4B" w:rsidP="00627B4B">
      <w:pPr>
        <w:tabs>
          <w:tab w:val="left" w:pos="720"/>
          <w:tab w:val="left" w:pos="1440"/>
          <w:tab w:val="left" w:pos="2160"/>
          <w:tab w:val="left" w:pos="2880"/>
          <w:tab w:val="left" w:pos="3600"/>
          <w:tab w:val="left" w:pos="4320"/>
        </w:tabs>
        <w:ind w:left="720"/>
        <w:rPr>
          <w:sz w:val="21"/>
          <w:szCs w:val="21"/>
        </w:rPr>
      </w:pPr>
    </w:p>
    <w:p w14:paraId="4BC4BD38" w14:textId="77777777" w:rsidR="00627B4B" w:rsidRPr="00627B4B" w:rsidRDefault="00627B4B" w:rsidP="00627B4B">
      <w:pPr>
        <w:tabs>
          <w:tab w:val="left" w:pos="720"/>
          <w:tab w:val="left" w:pos="1440"/>
          <w:tab w:val="left" w:pos="2160"/>
          <w:tab w:val="left" w:pos="2880"/>
          <w:tab w:val="left" w:pos="3600"/>
          <w:tab w:val="left" w:pos="4320"/>
        </w:tabs>
        <w:ind w:left="720" w:right="-120"/>
        <w:rPr>
          <w:sz w:val="21"/>
          <w:szCs w:val="21"/>
        </w:rPr>
      </w:pPr>
      <w:r w:rsidRPr="00627B4B">
        <w:rPr>
          <w:sz w:val="21"/>
          <w:szCs w:val="21"/>
        </w:rPr>
        <w:t>Cost of care is determined by the budgeting process for that waiver and paid to the appropriate agency.</w:t>
      </w:r>
    </w:p>
    <w:p w14:paraId="559BFC64" w14:textId="77777777" w:rsidR="00627B4B" w:rsidRPr="00627B4B" w:rsidRDefault="00627B4B" w:rsidP="00627B4B">
      <w:pPr>
        <w:tabs>
          <w:tab w:val="left" w:pos="720"/>
          <w:tab w:val="left" w:pos="1440"/>
          <w:tab w:val="left" w:pos="2160"/>
          <w:tab w:val="left" w:pos="2880"/>
          <w:tab w:val="left" w:pos="3600"/>
          <w:tab w:val="left" w:pos="4320"/>
        </w:tabs>
        <w:ind w:left="720"/>
        <w:rPr>
          <w:sz w:val="21"/>
          <w:szCs w:val="21"/>
        </w:rPr>
      </w:pPr>
    </w:p>
    <w:p w14:paraId="5C2E5A26" w14:textId="77777777" w:rsidR="00627B4B" w:rsidRPr="00627B4B" w:rsidRDefault="00627B4B" w:rsidP="00627B4B">
      <w:pPr>
        <w:tabs>
          <w:tab w:val="left" w:pos="720"/>
          <w:tab w:val="left" w:pos="1440"/>
          <w:tab w:val="left" w:pos="2160"/>
          <w:tab w:val="left" w:pos="2880"/>
          <w:tab w:val="left" w:pos="3600"/>
          <w:tab w:val="left" w:pos="4320"/>
        </w:tabs>
        <w:ind w:left="720"/>
        <w:rPr>
          <w:sz w:val="21"/>
          <w:szCs w:val="21"/>
        </w:rPr>
      </w:pPr>
      <w:r w:rsidRPr="00627B4B">
        <w:rPr>
          <w:sz w:val="21"/>
          <w:szCs w:val="21"/>
        </w:rPr>
        <w:t>The cost of care is due for each month for which services are provided even if services are not provided for a full calendar month.</w:t>
      </w:r>
    </w:p>
    <w:p w14:paraId="79454B21" w14:textId="77777777" w:rsidR="00627B4B" w:rsidRPr="00627B4B" w:rsidRDefault="00627B4B" w:rsidP="00627B4B">
      <w:pPr>
        <w:tabs>
          <w:tab w:val="left" w:pos="720"/>
          <w:tab w:val="left" w:pos="1440"/>
          <w:tab w:val="left" w:pos="2160"/>
          <w:tab w:val="left" w:pos="2880"/>
          <w:tab w:val="left" w:pos="3600"/>
          <w:tab w:val="left" w:pos="4320"/>
        </w:tabs>
        <w:ind w:left="720"/>
        <w:rPr>
          <w:sz w:val="21"/>
          <w:szCs w:val="21"/>
        </w:rPr>
      </w:pPr>
    </w:p>
    <w:p w14:paraId="72601D55" w14:textId="77777777" w:rsidR="00627B4B" w:rsidRPr="00627B4B" w:rsidRDefault="00627B4B" w:rsidP="00627B4B">
      <w:pPr>
        <w:tabs>
          <w:tab w:val="left" w:pos="720"/>
          <w:tab w:val="left" w:pos="1440"/>
          <w:tab w:val="left" w:pos="2160"/>
          <w:tab w:val="left" w:pos="2880"/>
          <w:tab w:val="left" w:pos="3600"/>
          <w:tab w:val="left" w:pos="4320"/>
        </w:tabs>
        <w:ind w:left="720"/>
        <w:rPr>
          <w:sz w:val="21"/>
          <w:szCs w:val="21"/>
        </w:rPr>
      </w:pPr>
      <w:r w:rsidRPr="00627B4B">
        <w:rPr>
          <w:sz w:val="21"/>
          <w:szCs w:val="21"/>
        </w:rPr>
        <w:t>The cost of care may be adjusted without timely notice and may be adjusted retroactively (See Part 14, Section 6.2).</w:t>
      </w:r>
    </w:p>
    <w:p w14:paraId="6C5238E4" w14:textId="77777777" w:rsidR="00627B4B" w:rsidRPr="00627B4B" w:rsidRDefault="00627B4B" w:rsidP="00627B4B">
      <w:pPr>
        <w:tabs>
          <w:tab w:val="left" w:pos="720"/>
          <w:tab w:val="left" w:pos="1440"/>
          <w:tab w:val="left" w:pos="2160"/>
          <w:tab w:val="left" w:pos="2880"/>
          <w:tab w:val="left" w:pos="3600"/>
          <w:tab w:val="left" w:pos="4320"/>
        </w:tabs>
        <w:ind w:left="720"/>
        <w:rPr>
          <w:sz w:val="21"/>
          <w:szCs w:val="21"/>
        </w:rPr>
      </w:pPr>
    </w:p>
    <w:p w14:paraId="295D7C24" w14:textId="77777777" w:rsidR="00627B4B" w:rsidRPr="00627B4B" w:rsidRDefault="00627B4B" w:rsidP="00627B4B">
      <w:pPr>
        <w:tabs>
          <w:tab w:val="left" w:pos="720"/>
          <w:tab w:val="left" w:pos="1440"/>
          <w:tab w:val="left" w:pos="2160"/>
          <w:tab w:val="left" w:pos="2880"/>
          <w:tab w:val="left" w:pos="3600"/>
          <w:tab w:val="left" w:pos="4320"/>
        </w:tabs>
        <w:ind w:left="720"/>
        <w:rPr>
          <w:sz w:val="21"/>
          <w:szCs w:val="21"/>
        </w:rPr>
      </w:pPr>
      <w:r w:rsidRPr="00627B4B">
        <w:rPr>
          <w:sz w:val="21"/>
          <w:szCs w:val="21"/>
        </w:rPr>
        <w:t>Individuals who are Medicaid eligible under the following coverage groups do not have a cost of care:</w:t>
      </w:r>
    </w:p>
    <w:p w14:paraId="0270278E" w14:textId="77777777" w:rsidR="00627B4B" w:rsidRPr="00627B4B" w:rsidRDefault="00627B4B" w:rsidP="00627B4B">
      <w:pPr>
        <w:tabs>
          <w:tab w:val="left" w:pos="720"/>
          <w:tab w:val="left" w:pos="1440"/>
          <w:tab w:val="left" w:pos="2160"/>
          <w:tab w:val="left" w:pos="2880"/>
          <w:tab w:val="left" w:pos="3600"/>
          <w:tab w:val="left" w:pos="4320"/>
        </w:tabs>
        <w:rPr>
          <w:sz w:val="21"/>
          <w:szCs w:val="21"/>
        </w:rPr>
      </w:pPr>
    </w:p>
    <w:p w14:paraId="23AA2816" w14:textId="77777777" w:rsidR="00627B4B" w:rsidRPr="00627B4B" w:rsidRDefault="00627B4B" w:rsidP="00627B4B">
      <w:pPr>
        <w:tabs>
          <w:tab w:val="left" w:pos="720"/>
          <w:tab w:val="left" w:pos="1440"/>
          <w:tab w:val="left" w:pos="2160"/>
          <w:tab w:val="left" w:pos="2880"/>
          <w:tab w:val="left" w:pos="3600"/>
          <w:tab w:val="left" w:pos="4320"/>
        </w:tabs>
        <w:ind w:left="1440"/>
        <w:rPr>
          <w:sz w:val="21"/>
          <w:szCs w:val="21"/>
        </w:rPr>
      </w:pPr>
      <w:r w:rsidRPr="00627B4B">
        <w:rPr>
          <w:sz w:val="21"/>
          <w:szCs w:val="21"/>
        </w:rPr>
        <w:t>I.</w:t>
      </w:r>
      <w:r w:rsidRPr="00627B4B">
        <w:rPr>
          <w:sz w:val="21"/>
          <w:szCs w:val="21"/>
        </w:rPr>
        <w:tab/>
        <w:t>any MAGI-based group;</w:t>
      </w:r>
    </w:p>
    <w:p w14:paraId="51D0A1FE" w14:textId="77777777" w:rsidR="00627B4B" w:rsidRPr="00627B4B" w:rsidRDefault="00627B4B" w:rsidP="00627B4B">
      <w:pPr>
        <w:tabs>
          <w:tab w:val="left" w:pos="720"/>
          <w:tab w:val="left" w:pos="1440"/>
          <w:tab w:val="left" w:pos="2160"/>
          <w:tab w:val="left" w:pos="2880"/>
          <w:tab w:val="left" w:pos="3600"/>
          <w:tab w:val="left" w:pos="4320"/>
        </w:tabs>
        <w:ind w:left="1440"/>
        <w:rPr>
          <w:sz w:val="21"/>
          <w:szCs w:val="21"/>
        </w:rPr>
      </w:pPr>
    </w:p>
    <w:p w14:paraId="4BE3817D" w14:textId="77777777" w:rsidR="00627B4B" w:rsidRPr="00627B4B" w:rsidRDefault="00627B4B" w:rsidP="00627B4B">
      <w:pPr>
        <w:tabs>
          <w:tab w:val="left" w:pos="720"/>
          <w:tab w:val="left" w:pos="1440"/>
          <w:tab w:val="left" w:pos="2160"/>
          <w:tab w:val="left" w:pos="2880"/>
          <w:tab w:val="left" w:pos="3600"/>
          <w:tab w:val="left" w:pos="4320"/>
        </w:tabs>
        <w:ind w:left="1440"/>
        <w:rPr>
          <w:sz w:val="21"/>
          <w:szCs w:val="21"/>
        </w:rPr>
      </w:pPr>
      <w:r w:rsidRPr="00627B4B">
        <w:rPr>
          <w:sz w:val="21"/>
          <w:szCs w:val="21"/>
        </w:rPr>
        <w:t>II.</w:t>
      </w:r>
      <w:r w:rsidRPr="00627B4B">
        <w:rPr>
          <w:sz w:val="21"/>
          <w:szCs w:val="21"/>
        </w:rPr>
        <w:tab/>
        <w:t>an SSI - Related group with an income limit of 100% FPL.</w:t>
      </w:r>
    </w:p>
    <w:p w14:paraId="71EB67AE" w14:textId="77777777" w:rsidR="00627B4B" w:rsidRPr="00627B4B" w:rsidRDefault="00627B4B" w:rsidP="00627B4B">
      <w:pPr>
        <w:tabs>
          <w:tab w:val="left" w:pos="720"/>
          <w:tab w:val="left" w:pos="1440"/>
          <w:tab w:val="left" w:pos="2160"/>
          <w:tab w:val="left" w:pos="2880"/>
          <w:tab w:val="left" w:pos="3600"/>
          <w:tab w:val="left" w:pos="4320"/>
        </w:tabs>
        <w:ind w:left="1440"/>
        <w:rPr>
          <w:sz w:val="21"/>
          <w:szCs w:val="21"/>
        </w:rPr>
      </w:pPr>
    </w:p>
    <w:p w14:paraId="6EF58527" w14:textId="77777777" w:rsidR="00627B4B" w:rsidRPr="00627B4B" w:rsidRDefault="00627B4B" w:rsidP="00627B4B">
      <w:pPr>
        <w:tabs>
          <w:tab w:val="left" w:pos="720"/>
          <w:tab w:val="left" w:pos="1440"/>
          <w:tab w:val="left" w:pos="2160"/>
          <w:tab w:val="left" w:pos="2880"/>
          <w:tab w:val="left" w:pos="3600"/>
          <w:tab w:val="left" w:pos="4320"/>
        </w:tabs>
        <w:ind w:left="2880"/>
        <w:rPr>
          <w:sz w:val="21"/>
          <w:szCs w:val="21"/>
        </w:rPr>
      </w:pPr>
      <w:r w:rsidRPr="00627B4B">
        <w:rPr>
          <w:b/>
          <w:sz w:val="21"/>
          <w:szCs w:val="21"/>
        </w:rPr>
        <w:t>Note</w:t>
      </w:r>
      <w:r w:rsidRPr="00627B4B">
        <w:rPr>
          <w:sz w:val="21"/>
          <w:szCs w:val="21"/>
        </w:rPr>
        <w:t>: If there is a partial month transfer of asset penalty the individual may be responsible for an amount in addition to their cost of care (See Part 15, section 1.8).</w:t>
      </w:r>
    </w:p>
    <w:p w14:paraId="5C022E9D" w14:textId="77777777" w:rsidR="00627B4B" w:rsidRPr="00627B4B" w:rsidRDefault="00627B4B" w:rsidP="00627B4B">
      <w:pPr>
        <w:tabs>
          <w:tab w:val="left" w:pos="720"/>
          <w:tab w:val="left" w:pos="1440"/>
          <w:tab w:val="left" w:pos="2160"/>
          <w:tab w:val="left" w:pos="2880"/>
          <w:tab w:val="left" w:pos="3600"/>
          <w:tab w:val="left" w:pos="4320"/>
        </w:tabs>
        <w:rPr>
          <w:sz w:val="21"/>
          <w:szCs w:val="21"/>
        </w:rPr>
      </w:pPr>
    </w:p>
    <w:p w14:paraId="5AC32A34" w14:textId="77777777" w:rsidR="00627B4B" w:rsidRPr="00627B4B" w:rsidRDefault="00627B4B" w:rsidP="00627B4B">
      <w:pPr>
        <w:keepNext/>
        <w:keepLines/>
        <w:spacing w:after="210"/>
        <w:ind w:left="2160" w:hanging="1440"/>
        <w:outlineLvl w:val="2"/>
        <w:rPr>
          <w:rFonts w:eastAsiaTheme="majorEastAsia" w:cstheme="majorBidi"/>
          <w:b/>
          <w:color w:val="000000" w:themeColor="text1"/>
          <w:sz w:val="21"/>
        </w:rPr>
      </w:pPr>
      <w:r w:rsidRPr="00627B4B">
        <w:rPr>
          <w:rFonts w:eastAsiaTheme="majorEastAsia" w:cstheme="majorBidi"/>
          <w:b/>
          <w:color w:val="000000" w:themeColor="text1"/>
          <w:sz w:val="21"/>
        </w:rPr>
        <w:t>Section 6.1:</w:t>
      </w:r>
      <w:r w:rsidRPr="00627B4B">
        <w:rPr>
          <w:rFonts w:eastAsiaTheme="majorEastAsia" w:cstheme="majorBidi"/>
          <w:b/>
          <w:color w:val="000000" w:themeColor="text1"/>
          <w:sz w:val="21"/>
        </w:rPr>
        <w:tab/>
        <w:t>Budgeting</w:t>
      </w:r>
    </w:p>
    <w:p w14:paraId="0C36FFAF" w14:textId="77777777" w:rsidR="00627B4B" w:rsidRPr="00627B4B" w:rsidRDefault="00627B4B" w:rsidP="00627B4B">
      <w:pPr>
        <w:tabs>
          <w:tab w:val="left" w:pos="720"/>
          <w:tab w:val="left" w:pos="1440"/>
          <w:tab w:val="left" w:pos="2160"/>
          <w:tab w:val="left" w:pos="2880"/>
          <w:tab w:val="left" w:pos="3600"/>
          <w:tab w:val="left" w:pos="4320"/>
        </w:tabs>
        <w:ind w:left="2160"/>
        <w:rPr>
          <w:sz w:val="21"/>
          <w:szCs w:val="21"/>
        </w:rPr>
      </w:pPr>
      <w:r w:rsidRPr="00627B4B">
        <w:rPr>
          <w:b/>
          <w:sz w:val="21"/>
          <w:szCs w:val="21"/>
        </w:rPr>
        <w:t>Note</w:t>
      </w:r>
      <w:r w:rsidRPr="00627B4B">
        <w:rPr>
          <w:sz w:val="21"/>
          <w:szCs w:val="21"/>
        </w:rPr>
        <w:t>: VA pensions that are Aid and Attendance or based on unusual medical expenses are not used to determine the cost of care in the Home and Community Based Waivers.</w:t>
      </w:r>
    </w:p>
    <w:p w14:paraId="34FB9A8A" w14:textId="77777777" w:rsidR="00627B4B" w:rsidRPr="00627B4B" w:rsidRDefault="00627B4B" w:rsidP="00627B4B">
      <w:pPr>
        <w:tabs>
          <w:tab w:val="left" w:pos="720"/>
          <w:tab w:val="left" w:pos="1440"/>
          <w:tab w:val="left" w:pos="2160"/>
          <w:tab w:val="left" w:pos="2880"/>
          <w:tab w:val="left" w:pos="3600"/>
          <w:tab w:val="left" w:pos="4320"/>
        </w:tabs>
        <w:rPr>
          <w:sz w:val="21"/>
          <w:szCs w:val="21"/>
        </w:rPr>
      </w:pPr>
    </w:p>
    <w:p w14:paraId="3364824A" w14:textId="77777777" w:rsidR="00627B4B" w:rsidRPr="00627B4B" w:rsidRDefault="00627B4B" w:rsidP="00627B4B">
      <w:pPr>
        <w:tabs>
          <w:tab w:val="left" w:pos="720"/>
          <w:tab w:val="left" w:pos="1440"/>
          <w:tab w:val="left" w:pos="2160"/>
          <w:tab w:val="left" w:pos="2880"/>
          <w:tab w:val="left" w:pos="3600"/>
          <w:tab w:val="left" w:pos="4320"/>
        </w:tabs>
        <w:ind w:left="2160" w:hanging="720"/>
        <w:rPr>
          <w:sz w:val="21"/>
          <w:szCs w:val="21"/>
        </w:rPr>
      </w:pPr>
      <w:r w:rsidRPr="00627B4B">
        <w:rPr>
          <w:sz w:val="21"/>
          <w:szCs w:val="21"/>
        </w:rPr>
        <w:t>I.</w:t>
      </w:r>
      <w:r w:rsidRPr="00627B4B">
        <w:rPr>
          <w:sz w:val="21"/>
          <w:szCs w:val="21"/>
        </w:rPr>
        <w:tab/>
        <w:t>Determine the individual's gross monthly income. If this figure is over the Categorical Nursing Care limit (see Chart 4.1), use the SSI-Related budget for an individual (Part 7) and the deductible process (Part 10) to determine eligibility.</w:t>
      </w:r>
    </w:p>
    <w:p w14:paraId="6170A224" w14:textId="33D4F60E" w:rsidR="00627B4B" w:rsidRDefault="00627B4B" w:rsidP="00627B4B">
      <w:pPr>
        <w:tabs>
          <w:tab w:val="left" w:pos="720"/>
          <w:tab w:val="left" w:pos="1440"/>
          <w:tab w:val="left" w:pos="2160"/>
          <w:tab w:val="left" w:pos="2880"/>
          <w:tab w:val="left" w:pos="3600"/>
          <w:tab w:val="left" w:pos="4320"/>
        </w:tabs>
        <w:ind w:left="2160" w:hanging="720"/>
        <w:rPr>
          <w:sz w:val="21"/>
          <w:szCs w:val="21"/>
        </w:rPr>
        <w:sectPr w:rsidR="00627B4B" w:rsidSect="00E94CA1">
          <w:headerReference w:type="default" r:id="rId138"/>
          <w:footnotePr>
            <w:numRestart w:val="eachSect"/>
          </w:footnotePr>
          <w:pgSz w:w="12240" w:h="15840"/>
          <w:pgMar w:top="1170" w:right="1440" w:bottom="1440" w:left="1440" w:header="0" w:footer="0" w:gutter="0"/>
          <w:cols w:space="720"/>
          <w:docGrid w:linePitch="299"/>
        </w:sectPr>
      </w:pPr>
    </w:p>
    <w:p w14:paraId="31E728C6" w14:textId="77777777" w:rsidR="00627B4B" w:rsidRPr="00627B4B" w:rsidRDefault="00627B4B" w:rsidP="00C96117">
      <w:pPr>
        <w:tabs>
          <w:tab w:val="left" w:pos="720"/>
          <w:tab w:val="left" w:pos="1440"/>
          <w:tab w:val="left" w:pos="2160"/>
          <w:tab w:val="left" w:pos="2880"/>
          <w:tab w:val="left" w:pos="3600"/>
          <w:tab w:val="left" w:pos="4320"/>
        </w:tabs>
        <w:rPr>
          <w:sz w:val="21"/>
          <w:szCs w:val="21"/>
        </w:rPr>
      </w:pPr>
    </w:p>
    <w:p w14:paraId="0C14103F" w14:textId="77777777" w:rsidR="00627B4B" w:rsidRPr="00627B4B" w:rsidRDefault="00627B4B" w:rsidP="00627B4B">
      <w:pPr>
        <w:tabs>
          <w:tab w:val="left" w:pos="720"/>
          <w:tab w:val="left" w:pos="1440"/>
          <w:tab w:val="left" w:pos="2160"/>
          <w:tab w:val="left" w:pos="2880"/>
          <w:tab w:val="left" w:pos="3600"/>
          <w:tab w:val="left" w:pos="4320"/>
        </w:tabs>
        <w:ind w:left="2160"/>
        <w:rPr>
          <w:sz w:val="21"/>
          <w:szCs w:val="21"/>
        </w:rPr>
      </w:pPr>
      <w:r w:rsidRPr="00627B4B">
        <w:rPr>
          <w:sz w:val="21"/>
          <w:szCs w:val="21"/>
        </w:rPr>
        <w:t>Once the individual is Medicaid eligible, use the following steps to determine the individual’s cost of care.</w:t>
      </w:r>
    </w:p>
    <w:p w14:paraId="78BFEBF8" w14:textId="77777777" w:rsidR="00627B4B" w:rsidRPr="00627B4B" w:rsidRDefault="00627B4B" w:rsidP="00627B4B">
      <w:pPr>
        <w:tabs>
          <w:tab w:val="left" w:pos="720"/>
          <w:tab w:val="left" w:pos="1440"/>
          <w:tab w:val="left" w:pos="2160"/>
          <w:tab w:val="left" w:pos="2880"/>
          <w:tab w:val="left" w:pos="3600"/>
          <w:tab w:val="left" w:pos="4320"/>
        </w:tabs>
        <w:rPr>
          <w:sz w:val="21"/>
          <w:szCs w:val="21"/>
        </w:rPr>
      </w:pPr>
    </w:p>
    <w:p w14:paraId="75CC73F0" w14:textId="77777777" w:rsidR="00627B4B" w:rsidRPr="00627B4B" w:rsidRDefault="00627B4B" w:rsidP="00627B4B">
      <w:pPr>
        <w:tabs>
          <w:tab w:val="left" w:pos="720"/>
          <w:tab w:val="left" w:pos="1440"/>
          <w:tab w:val="left" w:pos="2160"/>
          <w:tab w:val="left" w:pos="2880"/>
          <w:tab w:val="left" w:pos="3600"/>
          <w:tab w:val="left" w:pos="4320"/>
        </w:tabs>
        <w:ind w:left="2880" w:hanging="720"/>
        <w:rPr>
          <w:sz w:val="21"/>
          <w:szCs w:val="21"/>
        </w:rPr>
      </w:pPr>
      <w:r w:rsidRPr="00627B4B">
        <w:rPr>
          <w:sz w:val="21"/>
          <w:szCs w:val="21"/>
        </w:rPr>
        <w:t>A.</w:t>
      </w:r>
      <w:r w:rsidRPr="00627B4B">
        <w:rPr>
          <w:sz w:val="21"/>
          <w:szCs w:val="21"/>
        </w:rPr>
        <w:tab/>
        <w:t>If the individual has elected an option under his or her retirement plan that results in a reduced benefit to the individual in exchange for a continued benefit to the spouse upon the individual’s death (e.g. a joint and survivor annuity option), then that reduced amount will be considered to be gross income. However, the reduced amount may be used only if the election is irreversible and the reduction amount does not exceed $1,000 per month.</w:t>
      </w:r>
    </w:p>
    <w:p w14:paraId="3F88BF4A" w14:textId="77777777" w:rsidR="00627B4B" w:rsidRPr="00627B4B" w:rsidRDefault="00627B4B" w:rsidP="00627B4B">
      <w:pPr>
        <w:tabs>
          <w:tab w:val="left" w:pos="720"/>
          <w:tab w:val="left" w:pos="1440"/>
          <w:tab w:val="left" w:pos="2160"/>
          <w:tab w:val="left" w:pos="2880"/>
          <w:tab w:val="left" w:pos="3600"/>
          <w:tab w:val="left" w:pos="4320"/>
        </w:tabs>
        <w:ind w:left="2880" w:hanging="720"/>
        <w:rPr>
          <w:sz w:val="21"/>
          <w:szCs w:val="21"/>
        </w:rPr>
      </w:pPr>
    </w:p>
    <w:p w14:paraId="7C1F5285" w14:textId="77777777" w:rsidR="00627B4B" w:rsidRPr="00627B4B" w:rsidRDefault="00627B4B" w:rsidP="00627B4B">
      <w:pPr>
        <w:tabs>
          <w:tab w:val="left" w:pos="720"/>
          <w:tab w:val="left" w:pos="1440"/>
          <w:tab w:val="left" w:pos="2160"/>
          <w:tab w:val="left" w:pos="2880"/>
          <w:tab w:val="left" w:pos="3600"/>
          <w:tab w:val="left" w:pos="4320"/>
        </w:tabs>
        <w:ind w:left="2880" w:hanging="720"/>
        <w:rPr>
          <w:sz w:val="21"/>
          <w:szCs w:val="21"/>
        </w:rPr>
      </w:pPr>
      <w:r w:rsidRPr="00627B4B">
        <w:rPr>
          <w:sz w:val="21"/>
          <w:szCs w:val="21"/>
        </w:rPr>
        <w:t>B.</w:t>
      </w:r>
      <w:r w:rsidRPr="00627B4B">
        <w:rPr>
          <w:sz w:val="21"/>
          <w:szCs w:val="21"/>
        </w:rPr>
        <w:tab/>
        <w:t>If income is garnished due to a court order for child support the reduced amount of the income is used. The maximum reduction allowed is up to and including $1,000 per month, per child.</w:t>
      </w:r>
    </w:p>
    <w:p w14:paraId="58ADB3F2" w14:textId="77777777" w:rsidR="00627B4B" w:rsidRPr="00627B4B" w:rsidRDefault="00627B4B" w:rsidP="00627B4B">
      <w:pPr>
        <w:tabs>
          <w:tab w:val="left" w:pos="720"/>
          <w:tab w:val="left" w:pos="1440"/>
          <w:tab w:val="left" w:pos="2160"/>
          <w:tab w:val="left" w:pos="2880"/>
          <w:tab w:val="left" w:pos="3600"/>
          <w:tab w:val="left" w:pos="4320"/>
        </w:tabs>
        <w:ind w:left="2880" w:hanging="720"/>
        <w:rPr>
          <w:sz w:val="21"/>
          <w:szCs w:val="21"/>
        </w:rPr>
      </w:pPr>
    </w:p>
    <w:p w14:paraId="1ADD4008" w14:textId="77777777" w:rsidR="00627B4B" w:rsidRPr="00627B4B" w:rsidRDefault="00627B4B" w:rsidP="00627B4B">
      <w:pPr>
        <w:tabs>
          <w:tab w:val="left" w:pos="720"/>
          <w:tab w:val="left" w:pos="1440"/>
          <w:tab w:val="left" w:pos="2160"/>
          <w:tab w:val="left" w:pos="2880"/>
          <w:tab w:val="left" w:pos="3600"/>
          <w:tab w:val="left" w:pos="4320"/>
        </w:tabs>
        <w:ind w:left="2880" w:hanging="720"/>
        <w:rPr>
          <w:sz w:val="21"/>
          <w:szCs w:val="21"/>
        </w:rPr>
      </w:pPr>
      <w:r w:rsidRPr="00627B4B">
        <w:rPr>
          <w:sz w:val="21"/>
          <w:szCs w:val="21"/>
        </w:rPr>
        <w:t>C.</w:t>
      </w:r>
      <w:r w:rsidRPr="00627B4B">
        <w:rPr>
          <w:sz w:val="21"/>
          <w:szCs w:val="21"/>
        </w:rPr>
        <w:tab/>
        <w:t>An adjustment may be made if there are current federal, state or local income tax deductions from the individual’s gross income. Usually the amount of taxes withheld will be based on the previous year's income tax return. The adjustment for taxes cannot exceed the current tax liability. A deduction for past due taxes is not allowed.</w:t>
      </w:r>
    </w:p>
    <w:p w14:paraId="34EE22B6" w14:textId="77777777" w:rsidR="00627B4B" w:rsidRPr="00627B4B" w:rsidRDefault="00627B4B" w:rsidP="00627B4B">
      <w:pPr>
        <w:tabs>
          <w:tab w:val="left" w:pos="720"/>
          <w:tab w:val="left" w:pos="1440"/>
          <w:tab w:val="left" w:pos="2160"/>
          <w:tab w:val="left" w:pos="2880"/>
          <w:tab w:val="left" w:pos="3600"/>
          <w:tab w:val="left" w:pos="4320"/>
        </w:tabs>
        <w:rPr>
          <w:sz w:val="21"/>
          <w:szCs w:val="21"/>
        </w:rPr>
      </w:pPr>
    </w:p>
    <w:p w14:paraId="2EB6759D" w14:textId="77777777" w:rsidR="00627B4B" w:rsidRPr="00627B4B" w:rsidRDefault="00627B4B" w:rsidP="00627B4B">
      <w:pPr>
        <w:tabs>
          <w:tab w:val="left" w:pos="720"/>
          <w:tab w:val="left" w:pos="1440"/>
          <w:tab w:val="left" w:pos="2160"/>
          <w:tab w:val="left" w:pos="2880"/>
          <w:tab w:val="left" w:pos="3600"/>
          <w:tab w:val="left" w:pos="4320"/>
        </w:tabs>
        <w:ind w:left="3600" w:hanging="720"/>
        <w:rPr>
          <w:b/>
          <w:sz w:val="21"/>
          <w:szCs w:val="21"/>
        </w:rPr>
      </w:pPr>
      <w:r w:rsidRPr="00627B4B">
        <w:rPr>
          <w:b/>
          <w:sz w:val="21"/>
          <w:szCs w:val="21"/>
        </w:rPr>
        <w:t>Examples</w:t>
      </w:r>
    </w:p>
    <w:p w14:paraId="28CAC52E" w14:textId="77777777" w:rsidR="00627B4B" w:rsidRPr="00627B4B" w:rsidRDefault="00627B4B" w:rsidP="00627B4B">
      <w:pPr>
        <w:tabs>
          <w:tab w:val="left" w:pos="720"/>
          <w:tab w:val="left" w:pos="1440"/>
          <w:tab w:val="left" w:pos="2160"/>
          <w:tab w:val="left" w:pos="2880"/>
          <w:tab w:val="left" w:pos="3600"/>
          <w:tab w:val="left" w:pos="4320"/>
        </w:tabs>
        <w:ind w:left="3600" w:hanging="720"/>
        <w:rPr>
          <w:sz w:val="21"/>
          <w:szCs w:val="21"/>
        </w:rPr>
      </w:pPr>
    </w:p>
    <w:p w14:paraId="05FB3195" w14:textId="77777777" w:rsidR="00627B4B" w:rsidRPr="00627B4B" w:rsidRDefault="00627B4B" w:rsidP="00627B4B">
      <w:pPr>
        <w:tabs>
          <w:tab w:val="left" w:pos="720"/>
          <w:tab w:val="left" w:pos="1440"/>
          <w:tab w:val="left" w:pos="2160"/>
          <w:tab w:val="left" w:pos="2880"/>
          <w:tab w:val="left" w:pos="3600"/>
          <w:tab w:val="left" w:pos="4320"/>
        </w:tabs>
        <w:ind w:left="3600" w:hanging="720"/>
        <w:rPr>
          <w:sz w:val="21"/>
          <w:szCs w:val="21"/>
        </w:rPr>
      </w:pPr>
      <w:r w:rsidRPr="00627B4B">
        <w:rPr>
          <w:sz w:val="21"/>
          <w:szCs w:val="21"/>
        </w:rPr>
        <w:t>1.</w:t>
      </w:r>
      <w:r w:rsidRPr="00627B4B">
        <w:rPr>
          <w:sz w:val="21"/>
          <w:szCs w:val="21"/>
        </w:rPr>
        <w:tab/>
        <w:t>Last year $600 was the tax liability. $80.00 per month is withheld for income tax. Only $50.00 per month can be allowed as a deduction as this is the current tax liability ($600 ÷ 12 = $50.00).</w:t>
      </w:r>
    </w:p>
    <w:p w14:paraId="10A9D9A1" w14:textId="77777777" w:rsidR="00627B4B" w:rsidRPr="00627B4B" w:rsidRDefault="00627B4B" w:rsidP="00627B4B">
      <w:pPr>
        <w:tabs>
          <w:tab w:val="left" w:pos="720"/>
          <w:tab w:val="left" w:pos="1440"/>
          <w:tab w:val="left" w:pos="2160"/>
          <w:tab w:val="left" w:pos="2880"/>
          <w:tab w:val="left" w:pos="3600"/>
          <w:tab w:val="left" w:pos="4320"/>
        </w:tabs>
        <w:ind w:left="3600" w:hanging="720"/>
        <w:rPr>
          <w:sz w:val="21"/>
          <w:szCs w:val="21"/>
        </w:rPr>
      </w:pPr>
    </w:p>
    <w:p w14:paraId="5F0EA750" w14:textId="77777777" w:rsidR="00627B4B" w:rsidRPr="00627B4B" w:rsidRDefault="00627B4B" w:rsidP="00627B4B">
      <w:pPr>
        <w:tabs>
          <w:tab w:val="left" w:pos="720"/>
          <w:tab w:val="left" w:pos="1440"/>
          <w:tab w:val="left" w:pos="2160"/>
          <w:tab w:val="left" w:pos="2880"/>
          <w:tab w:val="left" w:pos="3600"/>
          <w:tab w:val="left" w:pos="4320"/>
        </w:tabs>
        <w:ind w:left="3600" w:hanging="720"/>
        <w:rPr>
          <w:sz w:val="21"/>
          <w:szCs w:val="21"/>
        </w:rPr>
      </w:pPr>
      <w:r w:rsidRPr="00627B4B">
        <w:rPr>
          <w:sz w:val="21"/>
          <w:szCs w:val="21"/>
        </w:rPr>
        <w:t>2.</w:t>
      </w:r>
      <w:r w:rsidRPr="00627B4B">
        <w:rPr>
          <w:sz w:val="21"/>
          <w:szCs w:val="21"/>
        </w:rPr>
        <w:tab/>
        <w:t>Last year $600 was the tax liability. $25.00 per month is being withheld for income tax. A deduction of $50.00 per month is allowed as a deduction as this is the current tax liability</w:t>
      </w:r>
    </w:p>
    <w:p w14:paraId="5035A03F" w14:textId="77777777" w:rsidR="00627B4B" w:rsidRPr="00627B4B" w:rsidRDefault="00627B4B" w:rsidP="00627B4B">
      <w:pPr>
        <w:tabs>
          <w:tab w:val="left" w:pos="720"/>
          <w:tab w:val="left" w:pos="1440"/>
          <w:tab w:val="left" w:pos="2160"/>
          <w:tab w:val="left" w:pos="2880"/>
          <w:tab w:val="left" w:pos="3600"/>
          <w:tab w:val="left" w:pos="4320"/>
        </w:tabs>
        <w:ind w:left="3600"/>
        <w:rPr>
          <w:sz w:val="21"/>
          <w:szCs w:val="21"/>
        </w:rPr>
      </w:pPr>
      <w:r w:rsidRPr="00627B4B">
        <w:rPr>
          <w:sz w:val="21"/>
          <w:szCs w:val="21"/>
        </w:rPr>
        <w:t>($600 ÷ 12 = $50.00).</w:t>
      </w:r>
    </w:p>
    <w:p w14:paraId="34517837" w14:textId="77777777" w:rsidR="00627B4B" w:rsidRPr="00627B4B" w:rsidRDefault="00627B4B" w:rsidP="00627B4B">
      <w:pPr>
        <w:tabs>
          <w:tab w:val="left" w:pos="720"/>
          <w:tab w:val="left" w:pos="1440"/>
          <w:tab w:val="left" w:pos="2160"/>
          <w:tab w:val="left" w:pos="2880"/>
          <w:tab w:val="left" w:pos="3600"/>
          <w:tab w:val="left" w:pos="4320"/>
        </w:tabs>
        <w:ind w:left="3600" w:hanging="720"/>
        <w:rPr>
          <w:sz w:val="21"/>
          <w:szCs w:val="21"/>
        </w:rPr>
      </w:pPr>
    </w:p>
    <w:p w14:paraId="347D9BF7" w14:textId="77777777" w:rsidR="00627B4B" w:rsidRPr="00627B4B" w:rsidRDefault="00627B4B" w:rsidP="00627B4B">
      <w:pPr>
        <w:tabs>
          <w:tab w:val="left" w:pos="720"/>
          <w:tab w:val="left" w:pos="1440"/>
          <w:tab w:val="left" w:pos="2160"/>
          <w:tab w:val="left" w:pos="2880"/>
          <w:tab w:val="left" w:pos="3600"/>
          <w:tab w:val="left" w:pos="4320"/>
        </w:tabs>
        <w:ind w:left="3600"/>
        <w:rPr>
          <w:sz w:val="21"/>
          <w:szCs w:val="21"/>
        </w:rPr>
      </w:pPr>
      <w:r w:rsidRPr="00627B4B">
        <w:rPr>
          <w:b/>
          <w:sz w:val="21"/>
          <w:szCs w:val="21"/>
        </w:rPr>
        <w:t>Note</w:t>
      </w:r>
      <w:r w:rsidRPr="00627B4B">
        <w:rPr>
          <w:sz w:val="21"/>
          <w:szCs w:val="21"/>
        </w:rPr>
        <w:t>: If an individual is paying estimated quarterly taxes, use these for an adjustment in the gross income. The procedure is the same as if the taxes were being withheld.</w:t>
      </w:r>
    </w:p>
    <w:p w14:paraId="51D51F3B" w14:textId="77777777" w:rsidR="00627B4B" w:rsidRPr="00627B4B" w:rsidRDefault="00627B4B" w:rsidP="00627B4B">
      <w:pPr>
        <w:tabs>
          <w:tab w:val="left" w:pos="720"/>
          <w:tab w:val="left" w:pos="1440"/>
          <w:tab w:val="left" w:pos="2160"/>
          <w:tab w:val="left" w:pos="2880"/>
          <w:tab w:val="left" w:pos="3600"/>
          <w:tab w:val="left" w:pos="4320"/>
        </w:tabs>
        <w:rPr>
          <w:sz w:val="21"/>
          <w:szCs w:val="21"/>
        </w:rPr>
      </w:pPr>
    </w:p>
    <w:p w14:paraId="781C05BA" w14:textId="77777777" w:rsidR="00627B4B" w:rsidRPr="00627B4B" w:rsidRDefault="00627B4B" w:rsidP="00627B4B">
      <w:pPr>
        <w:tabs>
          <w:tab w:val="left" w:pos="720"/>
          <w:tab w:val="left" w:pos="1440"/>
          <w:tab w:val="left" w:pos="2160"/>
          <w:tab w:val="left" w:pos="2880"/>
          <w:tab w:val="left" w:pos="3600"/>
          <w:tab w:val="left" w:pos="4320"/>
        </w:tabs>
        <w:ind w:left="2880" w:hanging="720"/>
        <w:rPr>
          <w:sz w:val="21"/>
          <w:szCs w:val="21"/>
        </w:rPr>
      </w:pPr>
      <w:r w:rsidRPr="00627B4B">
        <w:rPr>
          <w:sz w:val="21"/>
          <w:szCs w:val="21"/>
        </w:rPr>
        <w:t>D.</w:t>
      </w:r>
      <w:r w:rsidRPr="00627B4B">
        <w:rPr>
          <w:sz w:val="21"/>
          <w:szCs w:val="21"/>
        </w:rPr>
        <w:tab/>
        <w:t>When a husband and wife are living together and are both covered by a Waiver, they each may have a cost of care. However, they may allocate income to each other to reduce or eliminate the cost of care.</w:t>
      </w:r>
    </w:p>
    <w:p w14:paraId="6614B4F7" w14:textId="77777777" w:rsidR="00627B4B" w:rsidRPr="00627B4B" w:rsidRDefault="00627B4B" w:rsidP="00627B4B">
      <w:pPr>
        <w:tabs>
          <w:tab w:val="left" w:pos="720"/>
          <w:tab w:val="left" w:pos="1440"/>
          <w:tab w:val="left" w:pos="2160"/>
          <w:tab w:val="left" w:pos="2880"/>
          <w:tab w:val="left" w:pos="3600"/>
          <w:tab w:val="left" w:pos="4320"/>
        </w:tabs>
        <w:rPr>
          <w:sz w:val="21"/>
          <w:szCs w:val="21"/>
        </w:rPr>
      </w:pPr>
    </w:p>
    <w:p w14:paraId="436F666F" w14:textId="77777777" w:rsidR="00627B4B" w:rsidRPr="00627B4B" w:rsidRDefault="00627B4B" w:rsidP="00627B4B">
      <w:pPr>
        <w:tabs>
          <w:tab w:val="left" w:pos="720"/>
          <w:tab w:val="left" w:pos="1440"/>
          <w:tab w:val="left" w:pos="2160"/>
          <w:tab w:val="left" w:pos="2880"/>
          <w:tab w:val="left" w:pos="3600"/>
          <w:tab w:val="left" w:pos="4320"/>
        </w:tabs>
        <w:ind w:left="3600"/>
        <w:rPr>
          <w:b/>
          <w:sz w:val="21"/>
          <w:szCs w:val="21"/>
        </w:rPr>
      </w:pPr>
      <w:r w:rsidRPr="00627B4B">
        <w:rPr>
          <w:b/>
          <w:sz w:val="21"/>
          <w:szCs w:val="21"/>
        </w:rPr>
        <w:t>Example</w:t>
      </w:r>
    </w:p>
    <w:p w14:paraId="23B99016" w14:textId="77777777" w:rsidR="00627B4B" w:rsidRPr="00627B4B" w:rsidRDefault="00627B4B" w:rsidP="00627B4B">
      <w:pPr>
        <w:tabs>
          <w:tab w:val="left" w:pos="720"/>
          <w:tab w:val="left" w:pos="1440"/>
          <w:tab w:val="left" w:pos="2160"/>
          <w:tab w:val="left" w:pos="2880"/>
          <w:tab w:val="left" w:pos="3600"/>
          <w:tab w:val="left" w:pos="4320"/>
        </w:tabs>
        <w:ind w:left="3600"/>
        <w:rPr>
          <w:sz w:val="21"/>
          <w:szCs w:val="21"/>
        </w:rPr>
      </w:pPr>
    </w:p>
    <w:p w14:paraId="20D954B7" w14:textId="77777777" w:rsidR="00627B4B" w:rsidRPr="00627B4B" w:rsidRDefault="00627B4B" w:rsidP="00627B4B">
      <w:pPr>
        <w:tabs>
          <w:tab w:val="left" w:pos="720"/>
          <w:tab w:val="left" w:pos="1440"/>
          <w:tab w:val="left" w:pos="2160"/>
          <w:tab w:val="left" w:pos="2880"/>
          <w:tab w:val="left" w:pos="3600"/>
          <w:tab w:val="left" w:pos="4320"/>
        </w:tabs>
        <w:ind w:left="3600"/>
        <w:rPr>
          <w:sz w:val="21"/>
          <w:szCs w:val="21"/>
        </w:rPr>
      </w:pPr>
      <w:r w:rsidRPr="00627B4B">
        <w:rPr>
          <w:sz w:val="21"/>
          <w:szCs w:val="21"/>
        </w:rPr>
        <w:t>Husband and wife are both eligible for Waiver. The husband has SSA of $1,400. The wife has SSA of $700. We allocate $350 to the wife so each will have $1,050 used in the calculation of their individual costs of care.</w:t>
      </w:r>
    </w:p>
    <w:p w14:paraId="4C93B736" w14:textId="77777777" w:rsidR="00627B4B" w:rsidRPr="00627B4B" w:rsidRDefault="00627B4B" w:rsidP="00627B4B">
      <w:pPr>
        <w:tabs>
          <w:tab w:val="left" w:pos="720"/>
          <w:tab w:val="left" w:pos="1440"/>
          <w:tab w:val="left" w:pos="2160"/>
          <w:tab w:val="left" w:pos="2880"/>
          <w:tab w:val="left" w:pos="3600"/>
          <w:tab w:val="left" w:pos="4320"/>
        </w:tabs>
        <w:ind w:left="3600"/>
        <w:rPr>
          <w:sz w:val="21"/>
          <w:szCs w:val="21"/>
        </w:rPr>
      </w:pPr>
    </w:p>
    <w:p w14:paraId="59E87E70" w14:textId="77777777" w:rsidR="00627B4B" w:rsidRPr="00627B4B" w:rsidRDefault="00627B4B" w:rsidP="00627B4B">
      <w:pPr>
        <w:tabs>
          <w:tab w:val="left" w:pos="720"/>
          <w:tab w:val="left" w:pos="1440"/>
          <w:tab w:val="left" w:pos="2160"/>
          <w:tab w:val="left" w:pos="2880"/>
          <w:tab w:val="left" w:pos="3600"/>
          <w:tab w:val="left" w:pos="4320"/>
        </w:tabs>
        <w:ind w:left="2160" w:right="-115" w:hanging="720"/>
        <w:rPr>
          <w:sz w:val="21"/>
          <w:szCs w:val="21"/>
        </w:rPr>
      </w:pPr>
      <w:r w:rsidRPr="00627B4B">
        <w:rPr>
          <w:sz w:val="21"/>
          <w:szCs w:val="21"/>
        </w:rPr>
        <w:t>II.</w:t>
      </w:r>
      <w:r w:rsidRPr="00627B4B">
        <w:rPr>
          <w:sz w:val="21"/>
          <w:szCs w:val="21"/>
        </w:rPr>
        <w:tab/>
        <w:t>Subtract 200% Federal Poverty Level for a single-person household. This is the Personal Needs Allowance for the individual.</w:t>
      </w:r>
    </w:p>
    <w:p w14:paraId="3B3C9943" w14:textId="0BF03E1F" w:rsidR="00C96117" w:rsidRDefault="00C96117" w:rsidP="00627B4B">
      <w:pPr>
        <w:tabs>
          <w:tab w:val="left" w:pos="720"/>
          <w:tab w:val="left" w:pos="1440"/>
          <w:tab w:val="left" w:pos="2160"/>
          <w:tab w:val="left" w:pos="2880"/>
          <w:tab w:val="left" w:pos="3600"/>
          <w:tab w:val="left" w:pos="4320"/>
        </w:tabs>
        <w:ind w:left="2160" w:right="-120" w:hanging="720"/>
        <w:rPr>
          <w:sz w:val="21"/>
          <w:szCs w:val="21"/>
        </w:rPr>
        <w:sectPr w:rsidR="00C96117" w:rsidSect="00E94CA1">
          <w:headerReference w:type="default" r:id="rId139"/>
          <w:footnotePr>
            <w:numRestart w:val="eachSect"/>
          </w:footnotePr>
          <w:pgSz w:w="12240" w:h="15840"/>
          <w:pgMar w:top="1170" w:right="1440" w:bottom="1440" w:left="1440" w:header="0" w:footer="0" w:gutter="0"/>
          <w:cols w:space="720"/>
          <w:docGrid w:linePitch="299"/>
        </w:sectPr>
      </w:pPr>
    </w:p>
    <w:p w14:paraId="47477723" w14:textId="77777777" w:rsidR="00627B4B" w:rsidRPr="00627B4B" w:rsidRDefault="00627B4B" w:rsidP="00627B4B">
      <w:pPr>
        <w:tabs>
          <w:tab w:val="left" w:pos="720"/>
          <w:tab w:val="left" w:pos="1440"/>
          <w:tab w:val="left" w:pos="2160"/>
          <w:tab w:val="left" w:pos="2880"/>
          <w:tab w:val="left" w:pos="3600"/>
          <w:tab w:val="left" w:pos="4320"/>
        </w:tabs>
        <w:ind w:right="-120"/>
        <w:rPr>
          <w:sz w:val="21"/>
          <w:szCs w:val="21"/>
        </w:rPr>
      </w:pPr>
    </w:p>
    <w:p w14:paraId="1BB25B80" w14:textId="77777777" w:rsidR="00627B4B" w:rsidRPr="00627B4B" w:rsidRDefault="00627B4B" w:rsidP="00627B4B">
      <w:pPr>
        <w:tabs>
          <w:tab w:val="left" w:pos="720"/>
          <w:tab w:val="left" w:pos="1440"/>
          <w:tab w:val="left" w:pos="2160"/>
          <w:tab w:val="left" w:pos="2880"/>
          <w:tab w:val="left" w:pos="3600"/>
          <w:tab w:val="left" w:pos="4320"/>
        </w:tabs>
        <w:ind w:left="1440"/>
        <w:rPr>
          <w:sz w:val="21"/>
          <w:szCs w:val="21"/>
        </w:rPr>
      </w:pPr>
      <w:r w:rsidRPr="00627B4B">
        <w:rPr>
          <w:sz w:val="21"/>
          <w:szCs w:val="21"/>
        </w:rPr>
        <w:t>III.</w:t>
      </w:r>
      <w:r w:rsidRPr="00627B4B">
        <w:rPr>
          <w:sz w:val="21"/>
          <w:szCs w:val="21"/>
        </w:rPr>
        <w:tab/>
        <w:t>Subtract the cost of:</w:t>
      </w:r>
    </w:p>
    <w:p w14:paraId="246CF28D" w14:textId="77777777" w:rsidR="00627B4B" w:rsidRPr="00627B4B" w:rsidRDefault="00627B4B" w:rsidP="00627B4B">
      <w:pPr>
        <w:tabs>
          <w:tab w:val="left" w:pos="720"/>
          <w:tab w:val="left" w:pos="1440"/>
          <w:tab w:val="left" w:pos="2160"/>
          <w:tab w:val="left" w:pos="2880"/>
          <w:tab w:val="left" w:pos="3600"/>
          <w:tab w:val="left" w:pos="4320"/>
        </w:tabs>
        <w:rPr>
          <w:sz w:val="21"/>
          <w:szCs w:val="21"/>
        </w:rPr>
      </w:pPr>
    </w:p>
    <w:p w14:paraId="02A1D5C8" w14:textId="77777777" w:rsidR="00627B4B" w:rsidRPr="00627B4B" w:rsidRDefault="00627B4B" w:rsidP="00627B4B">
      <w:pPr>
        <w:tabs>
          <w:tab w:val="left" w:pos="720"/>
          <w:tab w:val="left" w:pos="1440"/>
          <w:tab w:val="left" w:pos="2160"/>
          <w:tab w:val="left" w:pos="2880"/>
          <w:tab w:val="left" w:pos="3600"/>
          <w:tab w:val="left" w:pos="4320"/>
        </w:tabs>
        <w:ind w:left="2880" w:hanging="720"/>
        <w:rPr>
          <w:sz w:val="21"/>
          <w:szCs w:val="21"/>
        </w:rPr>
      </w:pPr>
      <w:r w:rsidRPr="00627B4B">
        <w:rPr>
          <w:sz w:val="21"/>
          <w:szCs w:val="21"/>
        </w:rPr>
        <w:t>A.</w:t>
      </w:r>
      <w:r w:rsidRPr="00627B4B">
        <w:rPr>
          <w:sz w:val="21"/>
          <w:szCs w:val="21"/>
        </w:rPr>
        <w:tab/>
        <w:t>Medicare payments for the individual.</w:t>
      </w:r>
    </w:p>
    <w:p w14:paraId="159302DF" w14:textId="77777777" w:rsidR="00627B4B" w:rsidRPr="00627B4B" w:rsidRDefault="00627B4B" w:rsidP="00627B4B">
      <w:pPr>
        <w:tabs>
          <w:tab w:val="left" w:pos="720"/>
          <w:tab w:val="left" w:pos="1440"/>
          <w:tab w:val="left" w:pos="2160"/>
          <w:tab w:val="left" w:pos="2880"/>
          <w:tab w:val="left" w:pos="3600"/>
          <w:tab w:val="left" w:pos="4320"/>
        </w:tabs>
        <w:ind w:left="2880" w:hanging="720"/>
        <w:rPr>
          <w:sz w:val="21"/>
          <w:szCs w:val="21"/>
        </w:rPr>
      </w:pPr>
    </w:p>
    <w:p w14:paraId="43E1D4BE" w14:textId="77777777" w:rsidR="00627B4B" w:rsidRPr="00627B4B" w:rsidRDefault="00627B4B" w:rsidP="00627B4B">
      <w:pPr>
        <w:tabs>
          <w:tab w:val="left" w:pos="720"/>
          <w:tab w:val="left" w:pos="1440"/>
          <w:tab w:val="left" w:pos="2160"/>
          <w:tab w:val="left" w:pos="2880"/>
          <w:tab w:val="left" w:pos="3600"/>
          <w:tab w:val="left" w:pos="4320"/>
        </w:tabs>
        <w:ind w:left="2880" w:hanging="720"/>
        <w:rPr>
          <w:sz w:val="21"/>
          <w:szCs w:val="21"/>
        </w:rPr>
      </w:pPr>
      <w:r w:rsidRPr="00627B4B">
        <w:rPr>
          <w:sz w:val="21"/>
          <w:szCs w:val="21"/>
        </w:rPr>
        <w:t>B.</w:t>
      </w:r>
      <w:r w:rsidRPr="00627B4B">
        <w:rPr>
          <w:sz w:val="21"/>
          <w:szCs w:val="21"/>
        </w:rPr>
        <w:tab/>
        <w:t>Health insurance premiums incurred by the individual for the individual and/or the individual’s spouse if the spouse is covered by Medicaid and is residing in a CRBH, RCF, AFCH, Nursing Facility or covered by a Home and Community-Based Waiver.</w:t>
      </w:r>
    </w:p>
    <w:p w14:paraId="49AB628D" w14:textId="77777777" w:rsidR="00627B4B" w:rsidRPr="00627B4B" w:rsidRDefault="00627B4B" w:rsidP="00627B4B">
      <w:pPr>
        <w:tabs>
          <w:tab w:val="left" w:pos="720"/>
          <w:tab w:val="left" w:pos="1440"/>
          <w:tab w:val="left" w:pos="2160"/>
          <w:tab w:val="left" w:pos="2880"/>
          <w:tab w:val="left" w:pos="3600"/>
          <w:tab w:val="left" w:pos="4320"/>
        </w:tabs>
        <w:rPr>
          <w:sz w:val="21"/>
          <w:szCs w:val="21"/>
        </w:rPr>
      </w:pPr>
    </w:p>
    <w:p w14:paraId="4EF099C8" w14:textId="77777777" w:rsidR="00627B4B" w:rsidRPr="00627B4B" w:rsidRDefault="00627B4B" w:rsidP="00627B4B">
      <w:pPr>
        <w:tabs>
          <w:tab w:val="left" w:pos="720"/>
          <w:tab w:val="left" w:pos="1440"/>
          <w:tab w:val="left" w:pos="2160"/>
          <w:tab w:val="left" w:pos="2880"/>
          <w:tab w:val="left" w:pos="3600"/>
          <w:tab w:val="left" w:pos="4320"/>
        </w:tabs>
        <w:ind w:left="3600"/>
        <w:rPr>
          <w:b/>
          <w:sz w:val="21"/>
          <w:szCs w:val="21"/>
        </w:rPr>
      </w:pPr>
      <w:r w:rsidRPr="00627B4B">
        <w:rPr>
          <w:b/>
          <w:sz w:val="21"/>
          <w:szCs w:val="21"/>
        </w:rPr>
        <w:t>Notes</w:t>
      </w:r>
    </w:p>
    <w:p w14:paraId="7F487055" w14:textId="77777777" w:rsidR="00627B4B" w:rsidRPr="00627B4B" w:rsidRDefault="00627B4B" w:rsidP="00627B4B">
      <w:pPr>
        <w:tabs>
          <w:tab w:val="left" w:pos="720"/>
          <w:tab w:val="left" w:pos="1440"/>
          <w:tab w:val="left" w:pos="2160"/>
          <w:tab w:val="left" w:pos="2880"/>
          <w:tab w:val="left" w:pos="3600"/>
          <w:tab w:val="left" w:pos="4320"/>
        </w:tabs>
        <w:rPr>
          <w:sz w:val="21"/>
          <w:szCs w:val="21"/>
        </w:rPr>
      </w:pPr>
    </w:p>
    <w:p w14:paraId="190A758D" w14:textId="77777777" w:rsidR="00627B4B" w:rsidRPr="00627B4B" w:rsidRDefault="00627B4B" w:rsidP="00627B4B">
      <w:pPr>
        <w:tabs>
          <w:tab w:val="left" w:pos="720"/>
          <w:tab w:val="left" w:pos="1440"/>
          <w:tab w:val="left" w:pos="2160"/>
          <w:tab w:val="left" w:pos="2880"/>
          <w:tab w:val="left" w:pos="3600"/>
          <w:tab w:val="left" w:pos="4320"/>
        </w:tabs>
        <w:ind w:left="3600"/>
        <w:rPr>
          <w:sz w:val="21"/>
          <w:szCs w:val="21"/>
        </w:rPr>
      </w:pPr>
      <w:r w:rsidRPr="00627B4B">
        <w:rPr>
          <w:sz w:val="21"/>
          <w:szCs w:val="21"/>
        </w:rPr>
        <w:t>Premiums must be incurred by the Medicaid recipient. If the health insurance is provided by the non-waivered spouse through his/her coverage, this is not considered to be a cost incurred by the Medicaid recipient. It is a cost incurred by the non-waivered spouse.</w:t>
      </w:r>
    </w:p>
    <w:p w14:paraId="414C61B0" w14:textId="77777777" w:rsidR="00627B4B" w:rsidRPr="00627B4B" w:rsidRDefault="00627B4B" w:rsidP="00627B4B">
      <w:pPr>
        <w:tabs>
          <w:tab w:val="left" w:pos="720"/>
          <w:tab w:val="left" w:pos="1440"/>
          <w:tab w:val="left" w:pos="2160"/>
          <w:tab w:val="left" w:pos="2880"/>
          <w:tab w:val="left" w:pos="3600"/>
          <w:tab w:val="left" w:pos="4320"/>
        </w:tabs>
        <w:ind w:left="3600"/>
        <w:rPr>
          <w:sz w:val="21"/>
          <w:szCs w:val="21"/>
        </w:rPr>
      </w:pPr>
    </w:p>
    <w:p w14:paraId="2A4C7102" w14:textId="77777777" w:rsidR="00627B4B" w:rsidRPr="00627B4B" w:rsidRDefault="00627B4B" w:rsidP="00627B4B">
      <w:pPr>
        <w:tabs>
          <w:tab w:val="left" w:pos="720"/>
          <w:tab w:val="left" w:pos="1440"/>
          <w:tab w:val="left" w:pos="2160"/>
          <w:tab w:val="left" w:pos="2880"/>
          <w:tab w:val="left" w:pos="3600"/>
          <w:tab w:val="left" w:pos="4320"/>
        </w:tabs>
        <w:ind w:left="3600" w:right="-120"/>
        <w:rPr>
          <w:sz w:val="21"/>
          <w:szCs w:val="21"/>
        </w:rPr>
      </w:pPr>
      <w:r w:rsidRPr="00627B4B">
        <w:rPr>
          <w:sz w:val="21"/>
          <w:szCs w:val="21"/>
        </w:rPr>
        <w:t>Indemnity insurance premiums are not allowed. These are policies that pay for length of stay or a condition but not for a specific service. Third Party Liability should be contacted to assess cost effectiveness. If cost-effective, TPL will arrange for premium payment.</w:t>
      </w:r>
    </w:p>
    <w:p w14:paraId="51982BEC" w14:textId="77777777" w:rsidR="00627B4B" w:rsidRPr="00627B4B" w:rsidRDefault="00627B4B" w:rsidP="00627B4B">
      <w:pPr>
        <w:tabs>
          <w:tab w:val="left" w:pos="720"/>
          <w:tab w:val="left" w:pos="1440"/>
          <w:tab w:val="left" w:pos="2160"/>
          <w:tab w:val="left" w:pos="2880"/>
          <w:tab w:val="left" w:pos="3600"/>
          <w:tab w:val="left" w:pos="4320"/>
        </w:tabs>
        <w:ind w:left="3600" w:right="-120"/>
        <w:rPr>
          <w:sz w:val="21"/>
          <w:szCs w:val="21"/>
        </w:rPr>
      </w:pPr>
    </w:p>
    <w:p w14:paraId="55D9E08A" w14:textId="77777777" w:rsidR="00627B4B" w:rsidRPr="00627B4B" w:rsidRDefault="00627B4B" w:rsidP="00627B4B">
      <w:pPr>
        <w:keepNext/>
        <w:keepLines/>
        <w:tabs>
          <w:tab w:val="left" w:pos="720"/>
          <w:tab w:val="left" w:pos="1440"/>
          <w:tab w:val="left" w:pos="2160"/>
          <w:tab w:val="left" w:pos="2880"/>
          <w:tab w:val="left" w:pos="3600"/>
          <w:tab w:val="left" w:pos="4320"/>
        </w:tabs>
        <w:ind w:left="2160"/>
        <w:rPr>
          <w:sz w:val="21"/>
          <w:szCs w:val="21"/>
        </w:rPr>
      </w:pPr>
      <w:r w:rsidRPr="00627B4B">
        <w:rPr>
          <w:sz w:val="21"/>
          <w:szCs w:val="21"/>
        </w:rPr>
        <w:t>C.</w:t>
      </w:r>
      <w:r w:rsidRPr="00627B4B">
        <w:rPr>
          <w:sz w:val="21"/>
          <w:szCs w:val="21"/>
        </w:rPr>
        <w:tab/>
      </w:r>
      <w:r w:rsidRPr="00627B4B">
        <w:rPr>
          <w:b/>
          <w:sz w:val="21"/>
          <w:szCs w:val="21"/>
        </w:rPr>
        <w:t>Certain Medical Expenses</w:t>
      </w:r>
    </w:p>
    <w:p w14:paraId="2287E5E0" w14:textId="77777777" w:rsidR="00627B4B" w:rsidRPr="00627B4B" w:rsidRDefault="00627B4B" w:rsidP="00627B4B">
      <w:pPr>
        <w:keepNext/>
        <w:keepLines/>
        <w:tabs>
          <w:tab w:val="left" w:pos="720"/>
          <w:tab w:val="left" w:pos="1440"/>
          <w:tab w:val="left" w:pos="2160"/>
          <w:tab w:val="left" w:pos="2880"/>
          <w:tab w:val="left" w:pos="3600"/>
          <w:tab w:val="left" w:pos="4320"/>
        </w:tabs>
        <w:rPr>
          <w:sz w:val="21"/>
          <w:szCs w:val="21"/>
        </w:rPr>
      </w:pPr>
    </w:p>
    <w:p w14:paraId="528A90C0" w14:textId="77777777" w:rsidR="00627B4B" w:rsidRPr="00627B4B" w:rsidRDefault="00627B4B" w:rsidP="00627B4B">
      <w:pPr>
        <w:keepNext/>
        <w:keepLines/>
        <w:tabs>
          <w:tab w:val="left" w:pos="720"/>
          <w:tab w:val="left" w:pos="1440"/>
          <w:tab w:val="left" w:pos="2160"/>
          <w:tab w:val="left" w:pos="2880"/>
          <w:tab w:val="left" w:pos="3600"/>
          <w:tab w:val="left" w:pos="4320"/>
        </w:tabs>
        <w:ind w:left="3600" w:right="-90" w:hanging="720"/>
        <w:rPr>
          <w:sz w:val="21"/>
          <w:szCs w:val="21"/>
        </w:rPr>
      </w:pPr>
      <w:r w:rsidRPr="00627B4B">
        <w:rPr>
          <w:sz w:val="21"/>
          <w:szCs w:val="21"/>
        </w:rPr>
        <w:t>1.</w:t>
      </w:r>
      <w:r w:rsidRPr="00627B4B">
        <w:rPr>
          <w:sz w:val="21"/>
          <w:szCs w:val="21"/>
        </w:rPr>
        <w:tab/>
        <w:t>Unpaid medical expenses incurred by the individual for necessary medical services. This includes payment on the unpaid balance of a loan taken out to pay for medical expenses incurred prior to Medicaid coverage provided the proceeds of the loan were used to pay the medical bill. Only the amount of the loan actually used to pay the medical bill may be deducted and only the principal (and not the interest) part of the unpaid balance may be used as a deduction.</w:t>
      </w:r>
    </w:p>
    <w:p w14:paraId="28DFEF71" w14:textId="77777777" w:rsidR="00627B4B" w:rsidRPr="00627B4B" w:rsidRDefault="00627B4B" w:rsidP="00627B4B">
      <w:pPr>
        <w:tabs>
          <w:tab w:val="left" w:pos="720"/>
          <w:tab w:val="left" w:pos="1440"/>
          <w:tab w:val="left" w:pos="2160"/>
          <w:tab w:val="left" w:pos="2880"/>
          <w:tab w:val="left" w:pos="3600"/>
          <w:tab w:val="left" w:pos="4320"/>
        </w:tabs>
        <w:ind w:left="3600" w:hanging="720"/>
        <w:rPr>
          <w:sz w:val="21"/>
          <w:szCs w:val="21"/>
        </w:rPr>
      </w:pPr>
    </w:p>
    <w:p w14:paraId="31F185CA" w14:textId="77777777" w:rsidR="00627B4B" w:rsidRPr="00627B4B" w:rsidRDefault="00627B4B" w:rsidP="00627B4B">
      <w:pPr>
        <w:tabs>
          <w:tab w:val="left" w:pos="720"/>
          <w:tab w:val="left" w:pos="1440"/>
          <w:tab w:val="left" w:pos="2160"/>
          <w:tab w:val="left" w:pos="2880"/>
          <w:tab w:val="left" w:pos="3600"/>
          <w:tab w:val="left" w:pos="4320"/>
        </w:tabs>
        <w:ind w:left="3600" w:hanging="720"/>
        <w:rPr>
          <w:sz w:val="21"/>
          <w:szCs w:val="21"/>
        </w:rPr>
      </w:pPr>
      <w:r w:rsidRPr="00627B4B">
        <w:rPr>
          <w:sz w:val="21"/>
          <w:szCs w:val="21"/>
        </w:rPr>
        <w:t>2.</w:t>
      </w:r>
      <w:r w:rsidRPr="00627B4B">
        <w:rPr>
          <w:sz w:val="21"/>
          <w:szCs w:val="21"/>
        </w:rPr>
        <w:tab/>
        <w:t>Disability related expenses that are not payable by the waiver, the Medicaid program, or a third-party payer. Disability related expenses include:</w:t>
      </w:r>
    </w:p>
    <w:p w14:paraId="19A651A7" w14:textId="77777777" w:rsidR="00627B4B" w:rsidRPr="00627B4B" w:rsidRDefault="00627B4B" w:rsidP="00627B4B">
      <w:pPr>
        <w:tabs>
          <w:tab w:val="left" w:pos="720"/>
          <w:tab w:val="left" w:pos="1440"/>
          <w:tab w:val="left" w:pos="2160"/>
          <w:tab w:val="left" w:pos="2880"/>
          <w:tab w:val="left" w:pos="3600"/>
          <w:tab w:val="left" w:pos="4320"/>
        </w:tabs>
        <w:ind w:left="3600" w:hanging="720"/>
        <w:rPr>
          <w:sz w:val="21"/>
          <w:szCs w:val="21"/>
        </w:rPr>
      </w:pPr>
    </w:p>
    <w:p w14:paraId="1C974125" w14:textId="77777777" w:rsidR="00627B4B" w:rsidRPr="00627B4B" w:rsidRDefault="00627B4B" w:rsidP="00627B4B">
      <w:pPr>
        <w:tabs>
          <w:tab w:val="left" w:pos="720"/>
          <w:tab w:val="left" w:pos="1440"/>
          <w:tab w:val="left" w:pos="2160"/>
          <w:tab w:val="left" w:pos="2880"/>
          <w:tab w:val="left" w:pos="3600"/>
          <w:tab w:val="left" w:pos="4320"/>
        </w:tabs>
        <w:ind w:left="4320" w:hanging="720"/>
        <w:rPr>
          <w:sz w:val="21"/>
          <w:szCs w:val="21"/>
        </w:rPr>
      </w:pPr>
      <w:r w:rsidRPr="00627B4B">
        <w:rPr>
          <w:sz w:val="21"/>
          <w:szCs w:val="21"/>
        </w:rPr>
        <w:t>a.</w:t>
      </w:r>
      <w:r w:rsidRPr="00627B4B">
        <w:rPr>
          <w:sz w:val="21"/>
          <w:szCs w:val="21"/>
        </w:rPr>
        <w:tab/>
        <w:t>Home access modifications: ramps, tub/shower modifications and accessories, power door openers, shower seat/chair, grab bars, door widening.</w:t>
      </w:r>
    </w:p>
    <w:p w14:paraId="71AAFB3C" w14:textId="77777777" w:rsidR="00627B4B" w:rsidRPr="00627B4B" w:rsidRDefault="00627B4B" w:rsidP="00627B4B">
      <w:pPr>
        <w:tabs>
          <w:tab w:val="left" w:pos="720"/>
          <w:tab w:val="left" w:pos="1440"/>
          <w:tab w:val="left" w:pos="2160"/>
          <w:tab w:val="left" w:pos="2880"/>
          <w:tab w:val="left" w:pos="3600"/>
          <w:tab w:val="left" w:pos="4320"/>
        </w:tabs>
        <w:ind w:left="4320" w:hanging="720"/>
        <w:rPr>
          <w:sz w:val="21"/>
          <w:szCs w:val="21"/>
        </w:rPr>
      </w:pPr>
    </w:p>
    <w:p w14:paraId="477521FC" w14:textId="77777777" w:rsidR="00627B4B" w:rsidRPr="00627B4B" w:rsidRDefault="00627B4B" w:rsidP="00627B4B">
      <w:pPr>
        <w:tabs>
          <w:tab w:val="left" w:pos="720"/>
          <w:tab w:val="left" w:pos="1440"/>
          <w:tab w:val="left" w:pos="2160"/>
          <w:tab w:val="left" w:pos="2880"/>
          <w:tab w:val="left" w:pos="3600"/>
          <w:tab w:val="left" w:pos="4320"/>
        </w:tabs>
        <w:ind w:left="4320" w:hanging="720"/>
        <w:rPr>
          <w:sz w:val="21"/>
          <w:szCs w:val="21"/>
        </w:rPr>
      </w:pPr>
      <w:r w:rsidRPr="00627B4B">
        <w:rPr>
          <w:sz w:val="21"/>
          <w:szCs w:val="21"/>
        </w:rPr>
        <w:t>b.</w:t>
      </w:r>
      <w:r w:rsidRPr="00627B4B">
        <w:rPr>
          <w:sz w:val="21"/>
          <w:szCs w:val="21"/>
        </w:rPr>
        <w:tab/>
        <w:t>Communication devices: adaptations to computers for communication or environmental control, speaker telephone, teletext devices.</w:t>
      </w:r>
    </w:p>
    <w:p w14:paraId="73A59DAE" w14:textId="77777777" w:rsidR="00627B4B" w:rsidRPr="00627B4B" w:rsidRDefault="00627B4B" w:rsidP="00627B4B">
      <w:pPr>
        <w:tabs>
          <w:tab w:val="left" w:pos="720"/>
          <w:tab w:val="left" w:pos="1440"/>
          <w:tab w:val="left" w:pos="2160"/>
          <w:tab w:val="left" w:pos="2880"/>
          <w:tab w:val="left" w:pos="3600"/>
          <w:tab w:val="left" w:pos="4320"/>
        </w:tabs>
        <w:ind w:left="4320" w:hanging="720"/>
        <w:rPr>
          <w:sz w:val="21"/>
          <w:szCs w:val="21"/>
        </w:rPr>
      </w:pPr>
    </w:p>
    <w:p w14:paraId="339F13F3" w14:textId="77777777" w:rsidR="00627B4B" w:rsidRPr="00627B4B" w:rsidRDefault="00627B4B" w:rsidP="00627B4B">
      <w:pPr>
        <w:tabs>
          <w:tab w:val="left" w:pos="720"/>
          <w:tab w:val="left" w:pos="1440"/>
          <w:tab w:val="left" w:pos="2160"/>
          <w:tab w:val="left" w:pos="2880"/>
          <w:tab w:val="left" w:pos="3600"/>
          <w:tab w:val="left" w:pos="4320"/>
        </w:tabs>
        <w:ind w:left="4320" w:hanging="720"/>
        <w:rPr>
          <w:sz w:val="21"/>
          <w:szCs w:val="21"/>
        </w:rPr>
      </w:pPr>
      <w:r w:rsidRPr="00627B4B">
        <w:rPr>
          <w:sz w:val="21"/>
          <w:szCs w:val="21"/>
        </w:rPr>
        <w:t>c.</w:t>
      </w:r>
      <w:r w:rsidRPr="00627B4B">
        <w:rPr>
          <w:sz w:val="21"/>
          <w:szCs w:val="21"/>
        </w:rPr>
        <w:tab/>
        <w:t>Wheelchair (manual or power) accessories: accessories, lab tray, seats and back supports.</w:t>
      </w:r>
    </w:p>
    <w:p w14:paraId="78CD0EF1" w14:textId="77777777" w:rsidR="00627B4B" w:rsidRPr="00627B4B" w:rsidRDefault="00627B4B" w:rsidP="00627B4B">
      <w:pPr>
        <w:tabs>
          <w:tab w:val="left" w:pos="720"/>
          <w:tab w:val="left" w:pos="1440"/>
          <w:tab w:val="left" w:pos="2160"/>
          <w:tab w:val="left" w:pos="2880"/>
          <w:tab w:val="left" w:pos="3600"/>
          <w:tab w:val="left" w:pos="4320"/>
        </w:tabs>
        <w:ind w:left="4320" w:hanging="720"/>
        <w:rPr>
          <w:sz w:val="21"/>
          <w:szCs w:val="21"/>
        </w:rPr>
      </w:pPr>
    </w:p>
    <w:p w14:paraId="6DC32032" w14:textId="77777777" w:rsidR="00627B4B" w:rsidRPr="00627B4B" w:rsidRDefault="00627B4B" w:rsidP="00627B4B">
      <w:pPr>
        <w:tabs>
          <w:tab w:val="left" w:pos="720"/>
          <w:tab w:val="left" w:pos="1440"/>
          <w:tab w:val="left" w:pos="2160"/>
          <w:tab w:val="left" w:pos="2880"/>
          <w:tab w:val="left" w:pos="3600"/>
          <w:tab w:val="left" w:pos="4320"/>
        </w:tabs>
        <w:ind w:left="4320" w:hanging="720"/>
        <w:rPr>
          <w:sz w:val="21"/>
          <w:szCs w:val="21"/>
        </w:rPr>
      </w:pPr>
      <w:r w:rsidRPr="00627B4B">
        <w:rPr>
          <w:sz w:val="21"/>
          <w:szCs w:val="21"/>
        </w:rPr>
        <w:t>d.</w:t>
      </w:r>
      <w:r w:rsidRPr="00627B4B">
        <w:rPr>
          <w:sz w:val="21"/>
          <w:szCs w:val="21"/>
        </w:rPr>
        <w:tab/>
        <w:t>Adaptations to transportation vehicles: adapted carrier and loading devices, one communication device for emergencies (limited to purchase and installation), adapted equipment for driving.</w:t>
      </w:r>
    </w:p>
    <w:p w14:paraId="1E6ECD0F" w14:textId="77777777" w:rsidR="00C96117" w:rsidRDefault="00627B4B" w:rsidP="00627B4B">
      <w:pPr>
        <w:tabs>
          <w:tab w:val="left" w:pos="720"/>
          <w:tab w:val="left" w:pos="1440"/>
          <w:tab w:val="left" w:pos="2160"/>
          <w:tab w:val="left" w:pos="2880"/>
          <w:tab w:val="left" w:pos="3600"/>
          <w:tab w:val="left" w:pos="4320"/>
        </w:tabs>
        <w:ind w:left="4320" w:hanging="720"/>
        <w:rPr>
          <w:sz w:val="21"/>
          <w:szCs w:val="21"/>
        </w:rPr>
        <w:sectPr w:rsidR="00C96117" w:rsidSect="00E94CA1">
          <w:headerReference w:type="default" r:id="rId140"/>
          <w:footnotePr>
            <w:numRestart w:val="eachSect"/>
          </w:footnotePr>
          <w:pgSz w:w="12240" w:h="15840"/>
          <w:pgMar w:top="1170" w:right="1440" w:bottom="1440" w:left="1440" w:header="0" w:footer="0" w:gutter="0"/>
          <w:cols w:space="720"/>
          <w:docGrid w:linePitch="299"/>
        </w:sectPr>
      </w:pPr>
      <w:r w:rsidRPr="00627B4B">
        <w:rPr>
          <w:sz w:val="21"/>
          <w:szCs w:val="21"/>
        </w:rPr>
        <w:br w:type="page"/>
      </w:r>
    </w:p>
    <w:p w14:paraId="71B706B0" w14:textId="77777777" w:rsidR="00627B4B" w:rsidRPr="00627B4B" w:rsidRDefault="00627B4B" w:rsidP="00C96117">
      <w:pPr>
        <w:tabs>
          <w:tab w:val="left" w:pos="720"/>
          <w:tab w:val="left" w:pos="1440"/>
          <w:tab w:val="left" w:pos="2160"/>
          <w:tab w:val="left" w:pos="2880"/>
          <w:tab w:val="left" w:pos="3600"/>
          <w:tab w:val="left" w:pos="4320"/>
        </w:tabs>
        <w:rPr>
          <w:sz w:val="21"/>
          <w:szCs w:val="21"/>
        </w:rPr>
      </w:pPr>
    </w:p>
    <w:p w14:paraId="158876C4" w14:textId="77777777" w:rsidR="00627B4B" w:rsidRPr="00627B4B" w:rsidRDefault="00627B4B" w:rsidP="00627B4B">
      <w:pPr>
        <w:tabs>
          <w:tab w:val="left" w:pos="720"/>
          <w:tab w:val="left" w:pos="1440"/>
          <w:tab w:val="left" w:pos="2160"/>
          <w:tab w:val="left" w:pos="2880"/>
          <w:tab w:val="left" w:pos="3600"/>
          <w:tab w:val="left" w:pos="4320"/>
        </w:tabs>
        <w:ind w:left="4320" w:hanging="720"/>
        <w:rPr>
          <w:sz w:val="21"/>
          <w:szCs w:val="21"/>
        </w:rPr>
      </w:pPr>
      <w:r w:rsidRPr="00627B4B">
        <w:rPr>
          <w:sz w:val="21"/>
          <w:szCs w:val="21"/>
        </w:rPr>
        <w:t>e.</w:t>
      </w:r>
      <w:r w:rsidRPr="00627B4B">
        <w:rPr>
          <w:sz w:val="21"/>
          <w:szCs w:val="21"/>
        </w:rPr>
        <w:tab/>
        <w:t>Hearing aids.</w:t>
      </w:r>
    </w:p>
    <w:p w14:paraId="2F40F52D" w14:textId="77777777" w:rsidR="00627B4B" w:rsidRPr="00627B4B" w:rsidRDefault="00627B4B" w:rsidP="00627B4B">
      <w:pPr>
        <w:tabs>
          <w:tab w:val="left" w:pos="720"/>
          <w:tab w:val="left" w:pos="1440"/>
          <w:tab w:val="left" w:pos="2160"/>
          <w:tab w:val="left" w:pos="2880"/>
          <w:tab w:val="left" w:pos="3600"/>
          <w:tab w:val="left" w:pos="4320"/>
        </w:tabs>
        <w:ind w:left="3600"/>
        <w:rPr>
          <w:sz w:val="21"/>
          <w:szCs w:val="21"/>
        </w:rPr>
      </w:pPr>
    </w:p>
    <w:p w14:paraId="6A0A8D1F" w14:textId="77777777" w:rsidR="00627B4B" w:rsidRPr="00627B4B" w:rsidRDefault="00627B4B" w:rsidP="00627B4B">
      <w:pPr>
        <w:tabs>
          <w:tab w:val="left" w:pos="720"/>
          <w:tab w:val="left" w:pos="1440"/>
          <w:tab w:val="left" w:pos="2160"/>
          <w:tab w:val="left" w:pos="2880"/>
          <w:tab w:val="left" w:pos="3600"/>
          <w:tab w:val="left" w:pos="4320"/>
        </w:tabs>
        <w:ind w:left="4320" w:hanging="720"/>
        <w:rPr>
          <w:sz w:val="21"/>
          <w:szCs w:val="21"/>
        </w:rPr>
      </w:pPr>
      <w:r w:rsidRPr="00627B4B">
        <w:rPr>
          <w:sz w:val="21"/>
          <w:szCs w:val="21"/>
        </w:rPr>
        <w:t>f.</w:t>
      </w:r>
      <w:r w:rsidRPr="00627B4B">
        <w:rPr>
          <w:sz w:val="21"/>
          <w:szCs w:val="21"/>
        </w:rPr>
        <w:tab/>
        <w:t>Glasses and adapted visual aids.</w:t>
      </w:r>
    </w:p>
    <w:p w14:paraId="31D4CCEF" w14:textId="77777777" w:rsidR="00627B4B" w:rsidRPr="00627B4B" w:rsidRDefault="00627B4B" w:rsidP="00627B4B">
      <w:pPr>
        <w:tabs>
          <w:tab w:val="left" w:pos="720"/>
          <w:tab w:val="left" w:pos="1440"/>
          <w:tab w:val="left" w:pos="2160"/>
          <w:tab w:val="left" w:pos="2880"/>
          <w:tab w:val="left" w:pos="3600"/>
          <w:tab w:val="left" w:pos="4320"/>
        </w:tabs>
        <w:ind w:left="4320" w:hanging="720"/>
        <w:rPr>
          <w:sz w:val="21"/>
          <w:szCs w:val="21"/>
        </w:rPr>
      </w:pPr>
    </w:p>
    <w:p w14:paraId="4BC6AB2A" w14:textId="77777777" w:rsidR="00627B4B" w:rsidRPr="00627B4B" w:rsidRDefault="00627B4B" w:rsidP="00627B4B">
      <w:pPr>
        <w:tabs>
          <w:tab w:val="left" w:pos="720"/>
          <w:tab w:val="left" w:pos="1440"/>
          <w:tab w:val="left" w:pos="2160"/>
          <w:tab w:val="left" w:pos="2880"/>
          <w:tab w:val="left" w:pos="3600"/>
          <w:tab w:val="left" w:pos="4320"/>
        </w:tabs>
        <w:ind w:left="4320" w:hanging="720"/>
        <w:rPr>
          <w:sz w:val="21"/>
          <w:szCs w:val="21"/>
        </w:rPr>
      </w:pPr>
      <w:r w:rsidRPr="00627B4B">
        <w:rPr>
          <w:sz w:val="21"/>
          <w:szCs w:val="21"/>
        </w:rPr>
        <w:t>g.</w:t>
      </w:r>
      <w:r w:rsidRPr="00627B4B">
        <w:rPr>
          <w:sz w:val="21"/>
          <w:szCs w:val="21"/>
        </w:rPr>
        <w:tab/>
        <w:t>Environmental control units: devices that substitute for touch control such as a voice activated device to adjust lighting.</w:t>
      </w:r>
    </w:p>
    <w:p w14:paraId="1FA148E5" w14:textId="77777777" w:rsidR="00627B4B" w:rsidRPr="00627B4B" w:rsidRDefault="00627B4B" w:rsidP="00627B4B">
      <w:pPr>
        <w:tabs>
          <w:tab w:val="left" w:pos="720"/>
          <w:tab w:val="left" w:pos="1440"/>
          <w:tab w:val="left" w:pos="2160"/>
          <w:tab w:val="left" w:pos="2880"/>
          <w:tab w:val="left" w:pos="3600"/>
          <w:tab w:val="left" w:pos="4320"/>
        </w:tabs>
        <w:ind w:left="4320" w:hanging="720"/>
        <w:rPr>
          <w:sz w:val="21"/>
          <w:szCs w:val="21"/>
        </w:rPr>
      </w:pPr>
    </w:p>
    <w:p w14:paraId="09763C7B" w14:textId="77777777" w:rsidR="00627B4B" w:rsidRPr="00627B4B" w:rsidRDefault="00627B4B" w:rsidP="00627B4B">
      <w:pPr>
        <w:tabs>
          <w:tab w:val="left" w:pos="720"/>
          <w:tab w:val="left" w:pos="1440"/>
          <w:tab w:val="left" w:pos="2160"/>
          <w:tab w:val="left" w:pos="2880"/>
          <w:tab w:val="left" w:pos="3600"/>
          <w:tab w:val="left" w:pos="4320"/>
        </w:tabs>
        <w:ind w:left="4320" w:hanging="720"/>
        <w:rPr>
          <w:sz w:val="21"/>
          <w:szCs w:val="21"/>
        </w:rPr>
      </w:pPr>
      <w:r w:rsidRPr="00627B4B">
        <w:rPr>
          <w:sz w:val="21"/>
          <w:szCs w:val="21"/>
        </w:rPr>
        <w:t>h.</w:t>
      </w:r>
      <w:r w:rsidRPr="00627B4B">
        <w:rPr>
          <w:sz w:val="21"/>
          <w:szCs w:val="21"/>
        </w:rPr>
        <w:tab/>
        <w:t>Assistive animals (purchase only).</w:t>
      </w:r>
    </w:p>
    <w:p w14:paraId="17FAF282" w14:textId="77777777" w:rsidR="00627B4B" w:rsidRPr="00627B4B" w:rsidRDefault="00627B4B" w:rsidP="00627B4B">
      <w:pPr>
        <w:tabs>
          <w:tab w:val="left" w:pos="720"/>
          <w:tab w:val="left" w:pos="1440"/>
          <w:tab w:val="left" w:pos="2160"/>
          <w:tab w:val="left" w:pos="2880"/>
          <w:tab w:val="left" w:pos="3600"/>
          <w:tab w:val="left" w:pos="4320"/>
        </w:tabs>
        <w:ind w:left="4320" w:hanging="720"/>
        <w:rPr>
          <w:sz w:val="21"/>
          <w:szCs w:val="21"/>
        </w:rPr>
      </w:pPr>
    </w:p>
    <w:p w14:paraId="11362512" w14:textId="77777777" w:rsidR="00627B4B" w:rsidRPr="00627B4B" w:rsidRDefault="00627B4B" w:rsidP="00627B4B">
      <w:pPr>
        <w:tabs>
          <w:tab w:val="left" w:pos="720"/>
          <w:tab w:val="left" w:pos="1440"/>
          <w:tab w:val="left" w:pos="2160"/>
          <w:tab w:val="left" w:pos="2880"/>
          <w:tab w:val="left" w:pos="3600"/>
          <w:tab w:val="left" w:pos="4320"/>
        </w:tabs>
        <w:ind w:left="4320" w:hanging="720"/>
        <w:rPr>
          <w:sz w:val="21"/>
          <w:szCs w:val="21"/>
        </w:rPr>
      </w:pPr>
      <w:r w:rsidRPr="00627B4B">
        <w:rPr>
          <w:sz w:val="21"/>
          <w:szCs w:val="21"/>
        </w:rPr>
        <w:t>i.</w:t>
      </w:r>
      <w:r w:rsidRPr="00627B4B">
        <w:rPr>
          <w:sz w:val="21"/>
          <w:szCs w:val="21"/>
        </w:rPr>
        <w:tab/>
        <w:t>Personal emergency response systems.</w:t>
      </w:r>
    </w:p>
    <w:p w14:paraId="6538CDB9" w14:textId="77777777" w:rsidR="00627B4B" w:rsidRPr="00627B4B" w:rsidRDefault="00627B4B" w:rsidP="00627B4B">
      <w:pPr>
        <w:tabs>
          <w:tab w:val="left" w:pos="720"/>
          <w:tab w:val="left" w:pos="1440"/>
          <w:tab w:val="left" w:pos="2160"/>
          <w:tab w:val="left" w:pos="2880"/>
          <w:tab w:val="left" w:pos="3600"/>
          <w:tab w:val="left" w:pos="4320"/>
        </w:tabs>
        <w:ind w:left="3600" w:hanging="720"/>
        <w:rPr>
          <w:sz w:val="21"/>
          <w:szCs w:val="21"/>
        </w:rPr>
      </w:pPr>
    </w:p>
    <w:p w14:paraId="4F391629" w14:textId="77777777" w:rsidR="00627B4B" w:rsidRPr="00627B4B" w:rsidRDefault="00627B4B" w:rsidP="00627B4B">
      <w:pPr>
        <w:tabs>
          <w:tab w:val="left" w:pos="720"/>
          <w:tab w:val="left" w:pos="1440"/>
          <w:tab w:val="left" w:pos="2160"/>
          <w:tab w:val="left" w:pos="2880"/>
          <w:tab w:val="left" w:pos="3600"/>
          <w:tab w:val="left" w:pos="4320"/>
        </w:tabs>
        <w:ind w:left="3600" w:hanging="720"/>
        <w:rPr>
          <w:sz w:val="21"/>
          <w:szCs w:val="21"/>
        </w:rPr>
      </w:pPr>
      <w:r w:rsidRPr="00627B4B">
        <w:rPr>
          <w:sz w:val="21"/>
          <w:szCs w:val="21"/>
        </w:rPr>
        <w:t>3.</w:t>
      </w:r>
      <w:r w:rsidRPr="00627B4B">
        <w:rPr>
          <w:sz w:val="21"/>
          <w:szCs w:val="21"/>
        </w:rPr>
        <w:tab/>
        <w:t>A medical expense or disability related expense will not be deducted from the cost of care if:</w:t>
      </w:r>
    </w:p>
    <w:p w14:paraId="5C140892" w14:textId="77777777" w:rsidR="00627B4B" w:rsidRPr="00627B4B" w:rsidRDefault="00627B4B" w:rsidP="00627B4B">
      <w:pPr>
        <w:tabs>
          <w:tab w:val="left" w:pos="720"/>
          <w:tab w:val="left" w:pos="1440"/>
          <w:tab w:val="left" w:pos="2160"/>
          <w:tab w:val="left" w:pos="2880"/>
          <w:tab w:val="left" w:pos="3600"/>
          <w:tab w:val="left" w:pos="4320"/>
        </w:tabs>
        <w:rPr>
          <w:sz w:val="21"/>
          <w:szCs w:val="21"/>
        </w:rPr>
      </w:pPr>
    </w:p>
    <w:p w14:paraId="0799B58A" w14:textId="77777777" w:rsidR="00627B4B" w:rsidRPr="00627B4B" w:rsidRDefault="00627B4B" w:rsidP="00627B4B">
      <w:pPr>
        <w:tabs>
          <w:tab w:val="left" w:pos="720"/>
          <w:tab w:val="left" w:pos="1440"/>
          <w:tab w:val="left" w:pos="2160"/>
          <w:tab w:val="left" w:pos="2880"/>
          <w:tab w:val="left" w:pos="3600"/>
          <w:tab w:val="left" w:pos="4320"/>
        </w:tabs>
        <w:ind w:left="4320" w:right="-240" w:hanging="720"/>
        <w:rPr>
          <w:sz w:val="21"/>
          <w:szCs w:val="21"/>
        </w:rPr>
      </w:pPr>
      <w:r w:rsidRPr="00627B4B">
        <w:rPr>
          <w:sz w:val="21"/>
          <w:szCs w:val="21"/>
        </w:rPr>
        <w:t>a.</w:t>
      </w:r>
      <w:r w:rsidRPr="00627B4B">
        <w:rPr>
          <w:sz w:val="21"/>
          <w:szCs w:val="21"/>
        </w:rPr>
        <w:tab/>
        <w:t>the expense was covered by insurance (including Medicare).</w:t>
      </w:r>
    </w:p>
    <w:p w14:paraId="2ED62336" w14:textId="77777777" w:rsidR="00627B4B" w:rsidRPr="00627B4B" w:rsidRDefault="00627B4B" w:rsidP="00627B4B">
      <w:pPr>
        <w:tabs>
          <w:tab w:val="left" w:pos="720"/>
          <w:tab w:val="left" w:pos="1440"/>
          <w:tab w:val="left" w:pos="2160"/>
          <w:tab w:val="left" w:pos="2880"/>
          <w:tab w:val="left" w:pos="3600"/>
          <w:tab w:val="left" w:pos="4320"/>
        </w:tabs>
        <w:ind w:left="4320" w:hanging="720"/>
        <w:rPr>
          <w:sz w:val="21"/>
          <w:szCs w:val="21"/>
        </w:rPr>
      </w:pPr>
    </w:p>
    <w:p w14:paraId="68118B4F" w14:textId="77777777" w:rsidR="00627B4B" w:rsidRPr="00627B4B" w:rsidRDefault="00627B4B" w:rsidP="00627B4B">
      <w:pPr>
        <w:tabs>
          <w:tab w:val="left" w:pos="720"/>
          <w:tab w:val="left" w:pos="1440"/>
          <w:tab w:val="left" w:pos="2160"/>
          <w:tab w:val="left" w:pos="2880"/>
          <w:tab w:val="left" w:pos="3600"/>
          <w:tab w:val="left" w:pos="4320"/>
        </w:tabs>
        <w:ind w:left="4320" w:hanging="720"/>
        <w:rPr>
          <w:sz w:val="21"/>
          <w:szCs w:val="21"/>
        </w:rPr>
      </w:pPr>
      <w:r w:rsidRPr="00627B4B">
        <w:rPr>
          <w:sz w:val="21"/>
          <w:szCs w:val="21"/>
        </w:rPr>
        <w:t>b.</w:t>
      </w:r>
      <w:r w:rsidRPr="00627B4B">
        <w:rPr>
          <w:sz w:val="21"/>
          <w:szCs w:val="21"/>
        </w:rPr>
        <w:tab/>
        <w:t>the expense was not covered due to a Medicaid penalty period of ineligibility.</w:t>
      </w:r>
    </w:p>
    <w:p w14:paraId="041A347D" w14:textId="77777777" w:rsidR="00627B4B" w:rsidRPr="00627B4B" w:rsidRDefault="00627B4B" w:rsidP="00627B4B">
      <w:pPr>
        <w:tabs>
          <w:tab w:val="left" w:pos="720"/>
          <w:tab w:val="left" w:pos="1440"/>
          <w:tab w:val="left" w:pos="2160"/>
          <w:tab w:val="left" w:pos="2880"/>
          <w:tab w:val="left" w:pos="3600"/>
          <w:tab w:val="left" w:pos="4320"/>
        </w:tabs>
        <w:ind w:left="4320" w:hanging="720"/>
        <w:rPr>
          <w:sz w:val="21"/>
          <w:szCs w:val="21"/>
        </w:rPr>
      </w:pPr>
    </w:p>
    <w:p w14:paraId="7C5C4A44" w14:textId="77777777" w:rsidR="00627B4B" w:rsidRPr="00627B4B" w:rsidRDefault="00627B4B" w:rsidP="00627B4B">
      <w:pPr>
        <w:tabs>
          <w:tab w:val="left" w:pos="720"/>
          <w:tab w:val="left" w:pos="1440"/>
          <w:tab w:val="left" w:pos="2160"/>
          <w:tab w:val="left" w:pos="2880"/>
          <w:tab w:val="left" w:pos="3600"/>
          <w:tab w:val="left" w:pos="4320"/>
        </w:tabs>
        <w:ind w:left="4320" w:hanging="720"/>
        <w:rPr>
          <w:sz w:val="21"/>
          <w:szCs w:val="21"/>
        </w:rPr>
      </w:pPr>
      <w:r w:rsidRPr="00627B4B">
        <w:rPr>
          <w:sz w:val="21"/>
          <w:szCs w:val="21"/>
        </w:rPr>
        <w:t>c.</w:t>
      </w:r>
      <w:r w:rsidRPr="00627B4B">
        <w:rPr>
          <w:sz w:val="21"/>
          <w:szCs w:val="21"/>
        </w:rPr>
        <w:tab/>
        <w:t>the Department has determined that the expense was not the responsibility of the individual because a medical assessment was not timely and requested by the facility or because the facility did not timely and adequately assist the individual with filing a Medicaid application. This determination is made by the Office of Aging and Disability Services (OADS).</w:t>
      </w:r>
    </w:p>
    <w:p w14:paraId="7B9A0F01" w14:textId="77777777" w:rsidR="00627B4B" w:rsidRPr="00627B4B" w:rsidRDefault="00627B4B" w:rsidP="00627B4B">
      <w:pPr>
        <w:tabs>
          <w:tab w:val="left" w:pos="720"/>
          <w:tab w:val="left" w:pos="1440"/>
          <w:tab w:val="left" w:pos="2160"/>
          <w:tab w:val="left" w:pos="2880"/>
          <w:tab w:val="left" w:pos="3600"/>
          <w:tab w:val="left" w:pos="4320"/>
        </w:tabs>
        <w:ind w:left="4320" w:hanging="720"/>
        <w:rPr>
          <w:sz w:val="21"/>
          <w:szCs w:val="21"/>
        </w:rPr>
      </w:pPr>
    </w:p>
    <w:p w14:paraId="603EA6C0" w14:textId="77777777" w:rsidR="00627B4B" w:rsidRPr="00627B4B" w:rsidRDefault="00627B4B" w:rsidP="00627B4B">
      <w:pPr>
        <w:tabs>
          <w:tab w:val="left" w:pos="720"/>
          <w:tab w:val="left" w:pos="1440"/>
          <w:tab w:val="left" w:pos="2160"/>
          <w:tab w:val="left" w:pos="2880"/>
          <w:tab w:val="left" w:pos="3600"/>
          <w:tab w:val="left" w:pos="4320"/>
        </w:tabs>
        <w:ind w:left="4320" w:hanging="720"/>
        <w:rPr>
          <w:sz w:val="21"/>
          <w:szCs w:val="21"/>
        </w:rPr>
      </w:pPr>
      <w:r w:rsidRPr="00627B4B">
        <w:rPr>
          <w:sz w:val="21"/>
          <w:szCs w:val="21"/>
        </w:rPr>
        <w:t>d.</w:t>
      </w:r>
      <w:r w:rsidRPr="00627B4B">
        <w:rPr>
          <w:sz w:val="21"/>
          <w:szCs w:val="21"/>
        </w:rPr>
        <w:tab/>
        <w:t>the expense is the cost of care to a medical institution or a waiver agency during periods of Medicaid coverage.</w:t>
      </w:r>
    </w:p>
    <w:p w14:paraId="5E900AA9" w14:textId="77777777" w:rsidR="00627B4B" w:rsidRPr="00627B4B" w:rsidRDefault="00627B4B" w:rsidP="00627B4B">
      <w:pPr>
        <w:tabs>
          <w:tab w:val="left" w:pos="720"/>
          <w:tab w:val="left" w:pos="1440"/>
          <w:tab w:val="left" w:pos="2160"/>
          <w:tab w:val="left" w:pos="2880"/>
          <w:tab w:val="left" w:pos="3600"/>
          <w:tab w:val="left" w:pos="4320"/>
        </w:tabs>
        <w:ind w:left="4320" w:hanging="720"/>
        <w:rPr>
          <w:sz w:val="21"/>
          <w:szCs w:val="21"/>
        </w:rPr>
      </w:pPr>
    </w:p>
    <w:p w14:paraId="56F5D959" w14:textId="77777777" w:rsidR="00627B4B" w:rsidRPr="00627B4B" w:rsidRDefault="00627B4B" w:rsidP="00627B4B">
      <w:pPr>
        <w:tabs>
          <w:tab w:val="left" w:pos="720"/>
          <w:tab w:val="left" w:pos="1440"/>
          <w:tab w:val="left" w:pos="2160"/>
          <w:tab w:val="left" w:pos="2880"/>
          <w:tab w:val="left" w:pos="3600"/>
          <w:tab w:val="left" w:pos="4320"/>
        </w:tabs>
        <w:ind w:left="4320" w:hanging="720"/>
        <w:rPr>
          <w:sz w:val="21"/>
          <w:szCs w:val="21"/>
        </w:rPr>
      </w:pPr>
      <w:r w:rsidRPr="00627B4B">
        <w:rPr>
          <w:sz w:val="21"/>
          <w:szCs w:val="21"/>
        </w:rPr>
        <w:t>e.</w:t>
      </w:r>
      <w:r w:rsidRPr="00627B4B">
        <w:rPr>
          <w:sz w:val="21"/>
          <w:szCs w:val="21"/>
        </w:rPr>
        <w:tab/>
        <w:t>the expense was for a Medicaid covered service and the individual was covered by Medicaid.</w:t>
      </w:r>
    </w:p>
    <w:p w14:paraId="30A01103" w14:textId="77777777" w:rsidR="00627B4B" w:rsidRPr="00627B4B" w:rsidRDefault="00627B4B" w:rsidP="00627B4B">
      <w:pPr>
        <w:tabs>
          <w:tab w:val="left" w:pos="720"/>
          <w:tab w:val="left" w:pos="1440"/>
          <w:tab w:val="left" w:pos="2160"/>
          <w:tab w:val="left" w:pos="2880"/>
          <w:tab w:val="left" w:pos="3600"/>
          <w:tab w:val="left" w:pos="4320"/>
        </w:tabs>
        <w:rPr>
          <w:sz w:val="21"/>
          <w:szCs w:val="21"/>
        </w:rPr>
      </w:pPr>
    </w:p>
    <w:p w14:paraId="07B9663A" w14:textId="77777777" w:rsidR="00627B4B" w:rsidRPr="00627B4B" w:rsidRDefault="00627B4B" w:rsidP="00627B4B">
      <w:pPr>
        <w:tabs>
          <w:tab w:val="left" w:pos="720"/>
          <w:tab w:val="left" w:pos="1440"/>
          <w:tab w:val="left" w:pos="2160"/>
          <w:tab w:val="left" w:pos="2880"/>
          <w:tab w:val="left" w:pos="3600"/>
          <w:tab w:val="left" w:pos="4320"/>
        </w:tabs>
        <w:ind w:left="3600" w:hanging="720"/>
        <w:rPr>
          <w:sz w:val="21"/>
          <w:szCs w:val="21"/>
        </w:rPr>
      </w:pPr>
      <w:r w:rsidRPr="00627B4B">
        <w:rPr>
          <w:sz w:val="21"/>
          <w:szCs w:val="21"/>
        </w:rPr>
        <w:t>4.</w:t>
      </w:r>
      <w:r w:rsidRPr="00627B4B">
        <w:rPr>
          <w:sz w:val="21"/>
          <w:szCs w:val="21"/>
        </w:rPr>
        <w:tab/>
        <w:t>Verified medical expenses are deducted from the cost of care in the month following the month in which the bills are received in the regional office.</w:t>
      </w:r>
    </w:p>
    <w:p w14:paraId="6E937325" w14:textId="77777777" w:rsidR="00627B4B" w:rsidRPr="00627B4B" w:rsidRDefault="00627B4B" w:rsidP="00627B4B">
      <w:pPr>
        <w:tabs>
          <w:tab w:val="left" w:pos="720"/>
          <w:tab w:val="left" w:pos="1440"/>
          <w:tab w:val="left" w:pos="2160"/>
          <w:tab w:val="left" w:pos="2880"/>
          <w:tab w:val="left" w:pos="3600"/>
          <w:tab w:val="left" w:pos="4320"/>
        </w:tabs>
        <w:rPr>
          <w:sz w:val="21"/>
          <w:szCs w:val="21"/>
        </w:rPr>
      </w:pPr>
    </w:p>
    <w:p w14:paraId="29B53580" w14:textId="77777777" w:rsidR="00627B4B" w:rsidRPr="00627B4B" w:rsidRDefault="00627B4B" w:rsidP="00627B4B">
      <w:pPr>
        <w:tabs>
          <w:tab w:val="left" w:pos="720"/>
          <w:tab w:val="left" w:pos="1440"/>
          <w:tab w:val="left" w:pos="2160"/>
          <w:tab w:val="left" w:pos="2880"/>
          <w:tab w:val="left" w:pos="3600"/>
          <w:tab w:val="left" w:pos="4320"/>
        </w:tabs>
        <w:ind w:left="1440"/>
        <w:rPr>
          <w:sz w:val="21"/>
          <w:szCs w:val="21"/>
        </w:rPr>
      </w:pPr>
      <w:r w:rsidRPr="00627B4B">
        <w:rPr>
          <w:sz w:val="21"/>
          <w:szCs w:val="21"/>
        </w:rPr>
        <w:t>IV.</w:t>
      </w:r>
      <w:r w:rsidRPr="00627B4B">
        <w:rPr>
          <w:sz w:val="21"/>
          <w:szCs w:val="21"/>
        </w:rPr>
        <w:tab/>
        <w:t>Subtract any spousal allocation. To determine this:</w:t>
      </w:r>
    </w:p>
    <w:p w14:paraId="27D22813" w14:textId="77777777" w:rsidR="00627B4B" w:rsidRPr="00627B4B" w:rsidRDefault="00627B4B" w:rsidP="00627B4B">
      <w:pPr>
        <w:tabs>
          <w:tab w:val="left" w:pos="720"/>
          <w:tab w:val="left" w:pos="1440"/>
          <w:tab w:val="left" w:pos="2160"/>
          <w:tab w:val="left" w:pos="2880"/>
          <w:tab w:val="left" w:pos="3600"/>
          <w:tab w:val="left" w:pos="4320"/>
        </w:tabs>
        <w:rPr>
          <w:sz w:val="21"/>
          <w:szCs w:val="21"/>
        </w:rPr>
      </w:pPr>
    </w:p>
    <w:p w14:paraId="445819B3" w14:textId="77777777" w:rsidR="00627B4B" w:rsidRPr="00627B4B" w:rsidRDefault="00627B4B" w:rsidP="00627B4B">
      <w:pPr>
        <w:tabs>
          <w:tab w:val="left" w:pos="720"/>
          <w:tab w:val="left" w:pos="1440"/>
          <w:tab w:val="left" w:pos="2160"/>
          <w:tab w:val="left" w:pos="2880"/>
          <w:tab w:val="left" w:pos="3600"/>
          <w:tab w:val="left" w:pos="4320"/>
        </w:tabs>
        <w:ind w:left="2880" w:hanging="720"/>
        <w:rPr>
          <w:sz w:val="21"/>
          <w:szCs w:val="21"/>
        </w:rPr>
      </w:pPr>
      <w:r w:rsidRPr="00627B4B">
        <w:rPr>
          <w:sz w:val="21"/>
          <w:szCs w:val="21"/>
        </w:rPr>
        <w:t>A.</w:t>
      </w:r>
      <w:r w:rsidRPr="00627B4B">
        <w:rPr>
          <w:sz w:val="21"/>
          <w:szCs w:val="21"/>
        </w:rPr>
        <w:tab/>
        <w:t>Determine the spouse's gross monthly income, including SSI and TANF payments.</w:t>
      </w:r>
    </w:p>
    <w:p w14:paraId="02DEB5BB" w14:textId="77777777" w:rsidR="00627B4B" w:rsidRPr="00627B4B" w:rsidRDefault="00627B4B" w:rsidP="00627B4B">
      <w:pPr>
        <w:tabs>
          <w:tab w:val="left" w:pos="720"/>
          <w:tab w:val="left" w:pos="1440"/>
          <w:tab w:val="left" w:pos="2160"/>
          <w:tab w:val="left" w:pos="2880"/>
          <w:tab w:val="left" w:pos="3600"/>
          <w:tab w:val="left" w:pos="4320"/>
        </w:tabs>
        <w:ind w:left="2880" w:hanging="720"/>
        <w:rPr>
          <w:sz w:val="21"/>
          <w:szCs w:val="21"/>
        </w:rPr>
      </w:pPr>
    </w:p>
    <w:p w14:paraId="34EE8846" w14:textId="77777777" w:rsidR="00627B4B" w:rsidRPr="00627B4B" w:rsidRDefault="00627B4B" w:rsidP="00627B4B">
      <w:pPr>
        <w:tabs>
          <w:tab w:val="left" w:pos="720"/>
          <w:tab w:val="left" w:pos="1440"/>
          <w:tab w:val="left" w:pos="2160"/>
          <w:tab w:val="left" w:pos="2880"/>
          <w:tab w:val="left" w:pos="3600"/>
          <w:tab w:val="left" w:pos="4320"/>
        </w:tabs>
        <w:ind w:left="2880" w:hanging="720"/>
        <w:rPr>
          <w:sz w:val="21"/>
          <w:szCs w:val="21"/>
        </w:rPr>
      </w:pPr>
      <w:r w:rsidRPr="00627B4B">
        <w:rPr>
          <w:sz w:val="21"/>
          <w:szCs w:val="21"/>
        </w:rPr>
        <w:t>B.</w:t>
      </w:r>
      <w:r w:rsidRPr="00627B4B">
        <w:rPr>
          <w:sz w:val="21"/>
          <w:szCs w:val="21"/>
        </w:rPr>
        <w:tab/>
        <w:t>Subtract the gross monthly income from the maximum spousal allowance (see Chart 4.2).</w:t>
      </w:r>
    </w:p>
    <w:p w14:paraId="3DEEA7E5" w14:textId="77777777" w:rsidR="00627B4B" w:rsidRPr="00627B4B" w:rsidRDefault="00627B4B" w:rsidP="00627B4B">
      <w:pPr>
        <w:tabs>
          <w:tab w:val="left" w:pos="720"/>
          <w:tab w:val="left" w:pos="1440"/>
          <w:tab w:val="left" w:pos="2160"/>
          <w:tab w:val="left" w:pos="2880"/>
          <w:tab w:val="left" w:pos="3600"/>
          <w:tab w:val="left" w:pos="4320"/>
        </w:tabs>
        <w:ind w:left="2880" w:hanging="720"/>
        <w:rPr>
          <w:sz w:val="21"/>
          <w:szCs w:val="21"/>
        </w:rPr>
      </w:pPr>
    </w:p>
    <w:p w14:paraId="07ABCB18" w14:textId="77777777" w:rsidR="00627B4B" w:rsidRPr="00627B4B" w:rsidRDefault="00627B4B" w:rsidP="00627B4B">
      <w:pPr>
        <w:tabs>
          <w:tab w:val="left" w:pos="720"/>
          <w:tab w:val="left" w:pos="1440"/>
          <w:tab w:val="left" w:pos="2160"/>
          <w:tab w:val="left" w:pos="2880"/>
          <w:tab w:val="left" w:pos="3600"/>
          <w:tab w:val="left" w:pos="4320"/>
        </w:tabs>
        <w:ind w:left="2880" w:hanging="720"/>
        <w:rPr>
          <w:sz w:val="21"/>
          <w:szCs w:val="21"/>
        </w:rPr>
      </w:pPr>
      <w:r w:rsidRPr="00627B4B">
        <w:rPr>
          <w:sz w:val="21"/>
          <w:szCs w:val="21"/>
        </w:rPr>
        <w:t>C.</w:t>
      </w:r>
      <w:r w:rsidRPr="00627B4B">
        <w:rPr>
          <w:sz w:val="21"/>
          <w:szCs w:val="21"/>
        </w:rPr>
        <w:tab/>
        <w:t>The balance is the spousal allocation.</w:t>
      </w:r>
    </w:p>
    <w:p w14:paraId="649B1575" w14:textId="77777777" w:rsidR="00627B4B" w:rsidRPr="00627B4B" w:rsidRDefault="00627B4B" w:rsidP="00627B4B">
      <w:pPr>
        <w:tabs>
          <w:tab w:val="left" w:pos="720"/>
          <w:tab w:val="left" w:pos="1440"/>
          <w:tab w:val="left" w:pos="2160"/>
          <w:tab w:val="left" w:pos="2880"/>
          <w:tab w:val="left" w:pos="3600"/>
          <w:tab w:val="left" w:pos="4320"/>
        </w:tabs>
        <w:rPr>
          <w:sz w:val="21"/>
          <w:szCs w:val="21"/>
        </w:rPr>
      </w:pPr>
    </w:p>
    <w:p w14:paraId="16547DD2" w14:textId="77777777" w:rsidR="00C96117" w:rsidRDefault="00627B4B" w:rsidP="00627B4B">
      <w:pPr>
        <w:tabs>
          <w:tab w:val="left" w:pos="720"/>
          <w:tab w:val="left" w:pos="1440"/>
          <w:tab w:val="left" w:pos="2160"/>
          <w:tab w:val="left" w:pos="2880"/>
          <w:tab w:val="left" w:pos="3600"/>
          <w:tab w:val="left" w:pos="4320"/>
        </w:tabs>
        <w:ind w:left="2160" w:hanging="720"/>
        <w:rPr>
          <w:sz w:val="21"/>
          <w:szCs w:val="21"/>
        </w:rPr>
        <w:sectPr w:rsidR="00C96117" w:rsidSect="00E94CA1">
          <w:headerReference w:type="default" r:id="rId141"/>
          <w:footnotePr>
            <w:numRestart w:val="eachSect"/>
          </w:footnotePr>
          <w:pgSz w:w="12240" w:h="15840"/>
          <w:pgMar w:top="1170" w:right="1440" w:bottom="1440" w:left="1440" w:header="0" w:footer="0" w:gutter="0"/>
          <w:cols w:space="720"/>
          <w:docGrid w:linePitch="299"/>
        </w:sectPr>
      </w:pPr>
      <w:r w:rsidRPr="00627B4B">
        <w:rPr>
          <w:sz w:val="21"/>
          <w:szCs w:val="21"/>
        </w:rPr>
        <w:t>V.</w:t>
      </w:r>
      <w:r w:rsidRPr="00627B4B">
        <w:rPr>
          <w:sz w:val="21"/>
          <w:szCs w:val="21"/>
        </w:rPr>
        <w:tab/>
        <w:t xml:space="preserve">Subtract any dependent allocation. When an individual eligible under the Waivers has dependents living at home, an allocation may be allowed for their needs. For purposes of this section, a dependent is defined as a minor or dependent child, dependent parents, or dependent siblings of the waivered individual or non-waivered </w:t>
      </w:r>
    </w:p>
    <w:p w14:paraId="2C931D1F" w14:textId="426B8D0C" w:rsidR="00627B4B" w:rsidRPr="00627B4B" w:rsidRDefault="00C96117" w:rsidP="00627B4B">
      <w:pPr>
        <w:tabs>
          <w:tab w:val="left" w:pos="720"/>
          <w:tab w:val="left" w:pos="1440"/>
          <w:tab w:val="left" w:pos="2160"/>
          <w:tab w:val="left" w:pos="2880"/>
          <w:tab w:val="left" w:pos="3600"/>
          <w:tab w:val="left" w:pos="4320"/>
        </w:tabs>
        <w:ind w:left="2160" w:hanging="720"/>
        <w:rPr>
          <w:sz w:val="21"/>
          <w:szCs w:val="21"/>
        </w:rPr>
      </w:pPr>
      <w:r>
        <w:rPr>
          <w:sz w:val="21"/>
          <w:szCs w:val="21"/>
        </w:rPr>
        <w:lastRenderedPageBreak/>
        <w:tab/>
      </w:r>
      <w:r w:rsidR="00627B4B" w:rsidRPr="00627B4B">
        <w:rPr>
          <w:sz w:val="21"/>
          <w:szCs w:val="21"/>
        </w:rPr>
        <w:t>spouse. These dependents are individuals who may be claimed for tax purposes under Internal Revenue Code. To determine the allocation:</w:t>
      </w:r>
    </w:p>
    <w:p w14:paraId="22D0EC28" w14:textId="77777777" w:rsidR="00627B4B" w:rsidRPr="00627B4B" w:rsidRDefault="00627B4B" w:rsidP="00627B4B">
      <w:pPr>
        <w:tabs>
          <w:tab w:val="left" w:pos="720"/>
          <w:tab w:val="left" w:pos="1440"/>
          <w:tab w:val="left" w:pos="2160"/>
          <w:tab w:val="left" w:pos="2880"/>
          <w:tab w:val="left" w:pos="3600"/>
          <w:tab w:val="left" w:pos="4320"/>
        </w:tabs>
        <w:ind w:left="2160" w:hanging="720"/>
        <w:rPr>
          <w:sz w:val="21"/>
          <w:szCs w:val="21"/>
        </w:rPr>
      </w:pPr>
    </w:p>
    <w:p w14:paraId="44006F5B" w14:textId="77777777" w:rsidR="00627B4B" w:rsidRPr="00627B4B" w:rsidRDefault="00627B4B" w:rsidP="00627B4B">
      <w:pPr>
        <w:tabs>
          <w:tab w:val="left" w:pos="720"/>
          <w:tab w:val="left" w:pos="1440"/>
          <w:tab w:val="left" w:pos="2160"/>
          <w:tab w:val="left" w:pos="2880"/>
          <w:tab w:val="left" w:pos="3600"/>
          <w:tab w:val="left" w:pos="4320"/>
        </w:tabs>
        <w:ind w:left="2880" w:hanging="1440"/>
        <w:rPr>
          <w:sz w:val="21"/>
          <w:szCs w:val="21"/>
        </w:rPr>
      </w:pPr>
      <w:r w:rsidRPr="00627B4B">
        <w:rPr>
          <w:sz w:val="21"/>
          <w:szCs w:val="21"/>
        </w:rPr>
        <w:tab/>
        <w:t>A.</w:t>
      </w:r>
      <w:r w:rsidRPr="00627B4B">
        <w:rPr>
          <w:sz w:val="21"/>
          <w:szCs w:val="21"/>
        </w:rPr>
        <w:tab/>
        <w:t>determine the dependent(s) gross monthly income, including SSI and TANF payments.</w:t>
      </w:r>
    </w:p>
    <w:p w14:paraId="5FBCD212" w14:textId="77777777" w:rsidR="00627B4B" w:rsidRPr="00627B4B" w:rsidRDefault="00627B4B" w:rsidP="00627B4B">
      <w:pPr>
        <w:tabs>
          <w:tab w:val="left" w:pos="720"/>
          <w:tab w:val="left" w:pos="1440"/>
          <w:tab w:val="left" w:pos="2160"/>
          <w:tab w:val="left" w:pos="2880"/>
          <w:tab w:val="left" w:pos="3600"/>
          <w:tab w:val="left" w:pos="4320"/>
        </w:tabs>
        <w:rPr>
          <w:sz w:val="21"/>
          <w:szCs w:val="21"/>
        </w:rPr>
      </w:pPr>
    </w:p>
    <w:p w14:paraId="69D3D879" w14:textId="77777777" w:rsidR="00627B4B" w:rsidRPr="00627B4B" w:rsidRDefault="00627B4B" w:rsidP="00627B4B">
      <w:pPr>
        <w:tabs>
          <w:tab w:val="left" w:pos="720"/>
          <w:tab w:val="left" w:pos="1440"/>
          <w:tab w:val="left" w:pos="2160"/>
          <w:tab w:val="left" w:pos="2880"/>
          <w:tab w:val="left" w:pos="3600"/>
          <w:tab w:val="left" w:pos="4320"/>
        </w:tabs>
        <w:ind w:left="2880" w:hanging="720"/>
        <w:rPr>
          <w:sz w:val="21"/>
          <w:szCs w:val="21"/>
        </w:rPr>
      </w:pPr>
      <w:r w:rsidRPr="00627B4B">
        <w:rPr>
          <w:sz w:val="21"/>
          <w:szCs w:val="21"/>
        </w:rPr>
        <w:t>B.</w:t>
      </w:r>
      <w:r w:rsidRPr="00627B4B">
        <w:rPr>
          <w:sz w:val="21"/>
          <w:szCs w:val="21"/>
        </w:rPr>
        <w:tab/>
        <w:t>subtract the gross monthly income from the appropriate maximum dependent allowance (See Chart 2). The balance is the dependent allocation.</w:t>
      </w:r>
    </w:p>
    <w:p w14:paraId="7F249549" w14:textId="77777777" w:rsidR="00627B4B" w:rsidRPr="00627B4B" w:rsidRDefault="00627B4B" w:rsidP="00627B4B">
      <w:pPr>
        <w:tabs>
          <w:tab w:val="left" w:pos="720"/>
          <w:tab w:val="left" w:pos="1440"/>
          <w:tab w:val="left" w:pos="2160"/>
          <w:tab w:val="left" w:pos="2880"/>
          <w:tab w:val="left" w:pos="3600"/>
          <w:tab w:val="left" w:pos="4320"/>
        </w:tabs>
        <w:rPr>
          <w:sz w:val="21"/>
          <w:szCs w:val="21"/>
        </w:rPr>
      </w:pPr>
    </w:p>
    <w:p w14:paraId="398010F9" w14:textId="77777777" w:rsidR="00627B4B" w:rsidRPr="00627B4B" w:rsidRDefault="00627B4B" w:rsidP="00627B4B">
      <w:pPr>
        <w:keepNext/>
        <w:keepLines/>
        <w:tabs>
          <w:tab w:val="left" w:pos="720"/>
          <w:tab w:val="left" w:pos="1440"/>
          <w:tab w:val="left" w:pos="2160"/>
          <w:tab w:val="left" w:pos="2880"/>
          <w:tab w:val="left" w:pos="3600"/>
          <w:tab w:val="left" w:pos="4320"/>
        </w:tabs>
        <w:ind w:left="1440"/>
        <w:rPr>
          <w:sz w:val="21"/>
          <w:szCs w:val="21"/>
        </w:rPr>
      </w:pPr>
      <w:r w:rsidRPr="00627B4B">
        <w:rPr>
          <w:sz w:val="21"/>
          <w:szCs w:val="21"/>
        </w:rPr>
        <w:t>VI.</w:t>
      </w:r>
      <w:r w:rsidRPr="00627B4B">
        <w:rPr>
          <w:sz w:val="21"/>
          <w:szCs w:val="21"/>
        </w:rPr>
        <w:tab/>
        <w:t>The remainder is the individual's cost of care.</w:t>
      </w:r>
    </w:p>
    <w:p w14:paraId="0117F940" w14:textId="77777777" w:rsidR="00627B4B" w:rsidRPr="00627B4B" w:rsidRDefault="00627B4B" w:rsidP="00627B4B">
      <w:pPr>
        <w:keepNext/>
        <w:keepLines/>
        <w:tabs>
          <w:tab w:val="left" w:pos="720"/>
          <w:tab w:val="left" w:pos="1440"/>
          <w:tab w:val="left" w:pos="2160"/>
          <w:tab w:val="left" w:pos="2880"/>
          <w:tab w:val="left" w:pos="3600"/>
          <w:tab w:val="left" w:pos="4320"/>
        </w:tabs>
        <w:rPr>
          <w:sz w:val="21"/>
          <w:szCs w:val="21"/>
        </w:rPr>
      </w:pPr>
    </w:p>
    <w:p w14:paraId="0FC1C918" w14:textId="77777777" w:rsidR="00627B4B" w:rsidRPr="00627B4B" w:rsidRDefault="00627B4B" w:rsidP="00627B4B">
      <w:pPr>
        <w:keepNext/>
        <w:keepLines/>
        <w:tabs>
          <w:tab w:val="left" w:pos="720"/>
          <w:tab w:val="left" w:pos="1440"/>
          <w:tab w:val="left" w:pos="2160"/>
          <w:tab w:val="left" w:pos="2880"/>
          <w:tab w:val="left" w:pos="3600"/>
          <w:tab w:val="left" w:pos="4320"/>
        </w:tabs>
        <w:ind w:left="2880"/>
        <w:rPr>
          <w:b/>
          <w:sz w:val="21"/>
          <w:szCs w:val="21"/>
        </w:rPr>
      </w:pPr>
      <w:r w:rsidRPr="00627B4B">
        <w:rPr>
          <w:b/>
          <w:sz w:val="21"/>
          <w:szCs w:val="21"/>
        </w:rPr>
        <w:t>Example</w:t>
      </w:r>
    </w:p>
    <w:p w14:paraId="184C6415" w14:textId="77777777" w:rsidR="00627B4B" w:rsidRPr="00627B4B" w:rsidRDefault="00627B4B" w:rsidP="00627B4B">
      <w:pPr>
        <w:keepNext/>
        <w:keepLines/>
        <w:tabs>
          <w:tab w:val="left" w:pos="720"/>
          <w:tab w:val="left" w:pos="1440"/>
          <w:tab w:val="left" w:pos="2160"/>
          <w:tab w:val="left" w:pos="2880"/>
          <w:tab w:val="left" w:pos="3600"/>
          <w:tab w:val="left" w:pos="4320"/>
        </w:tabs>
        <w:ind w:left="2880"/>
        <w:rPr>
          <w:sz w:val="21"/>
          <w:szCs w:val="21"/>
        </w:rPr>
      </w:pPr>
    </w:p>
    <w:p w14:paraId="45A827BF" w14:textId="77777777" w:rsidR="00627B4B" w:rsidRPr="00627B4B" w:rsidRDefault="00627B4B" w:rsidP="00627B4B">
      <w:pPr>
        <w:keepNext/>
        <w:keepLines/>
        <w:tabs>
          <w:tab w:val="left" w:pos="720"/>
          <w:tab w:val="left" w:pos="1440"/>
          <w:tab w:val="left" w:pos="2160"/>
          <w:tab w:val="left" w:pos="2880"/>
          <w:tab w:val="left" w:pos="3600"/>
          <w:tab w:val="left" w:pos="4320"/>
        </w:tabs>
        <w:ind w:left="2880"/>
        <w:rPr>
          <w:sz w:val="21"/>
          <w:szCs w:val="21"/>
        </w:rPr>
      </w:pPr>
      <w:r w:rsidRPr="00627B4B">
        <w:rPr>
          <w:sz w:val="21"/>
          <w:szCs w:val="21"/>
        </w:rPr>
        <w:t>Don Renoir is 75 years old. He has applied for the Elderly Waiver. Assets in his name only are under $2,000. He receives Social Security and a pension totaling $1,500 per month.</w:t>
      </w:r>
    </w:p>
    <w:p w14:paraId="5F09AFBA" w14:textId="77777777" w:rsidR="00627B4B" w:rsidRPr="00627B4B" w:rsidRDefault="00627B4B" w:rsidP="00627B4B">
      <w:pPr>
        <w:tabs>
          <w:tab w:val="left" w:pos="720"/>
          <w:tab w:val="left" w:pos="1440"/>
          <w:tab w:val="left" w:pos="2160"/>
          <w:tab w:val="left" w:pos="2880"/>
          <w:tab w:val="left" w:pos="3600"/>
          <w:tab w:val="left" w:pos="4320"/>
        </w:tabs>
        <w:ind w:left="2880"/>
        <w:rPr>
          <w:sz w:val="21"/>
          <w:szCs w:val="21"/>
        </w:rPr>
      </w:pPr>
    </w:p>
    <w:p w14:paraId="11A752EE" w14:textId="77777777" w:rsidR="00627B4B" w:rsidRPr="00627B4B" w:rsidRDefault="00627B4B" w:rsidP="00627B4B">
      <w:pPr>
        <w:tabs>
          <w:tab w:val="left" w:pos="720"/>
          <w:tab w:val="left" w:pos="1440"/>
          <w:tab w:val="left" w:pos="2160"/>
          <w:tab w:val="left" w:pos="2880"/>
          <w:tab w:val="left" w:pos="3600"/>
          <w:tab w:val="left" w:pos="4320"/>
        </w:tabs>
        <w:ind w:left="2880"/>
        <w:rPr>
          <w:sz w:val="21"/>
          <w:szCs w:val="21"/>
        </w:rPr>
      </w:pPr>
      <w:r w:rsidRPr="00627B4B">
        <w:rPr>
          <w:sz w:val="21"/>
          <w:szCs w:val="21"/>
        </w:rPr>
        <w:t>His spouse, Claudette, has Social Security of $500 per month.</w:t>
      </w:r>
    </w:p>
    <w:p w14:paraId="5B253E90" w14:textId="77777777" w:rsidR="00627B4B" w:rsidRPr="00627B4B" w:rsidRDefault="00627B4B" w:rsidP="00627B4B">
      <w:pPr>
        <w:tabs>
          <w:tab w:val="left" w:pos="720"/>
          <w:tab w:val="left" w:pos="1440"/>
          <w:tab w:val="left" w:pos="2160"/>
          <w:tab w:val="left" w:pos="2880"/>
          <w:tab w:val="left" w:pos="3600"/>
          <w:tab w:val="left" w:pos="4320"/>
        </w:tabs>
        <w:ind w:left="2880"/>
        <w:rPr>
          <w:sz w:val="21"/>
          <w:szCs w:val="21"/>
        </w:rPr>
      </w:pPr>
    </w:p>
    <w:p w14:paraId="3EDE0CCE" w14:textId="77777777" w:rsidR="00627B4B" w:rsidRPr="00627B4B" w:rsidRDefault="00627B4B" w:rsidP="00627B4B">
      <w:pPr>
        <w:tabs>
          <w:tab w:val="left" w:pos="720"/>
          <w:tab w:val="left" w:pos="1440"/>
          <w:tab w:val="left" w:pos="2160"/>
          <w:tab w:val="left" w:pos="2880"/>
          <w:tab w:val="left" w:pos="3600"/>
          <w:tab w:val="left" w:pos="4320"/>
        </w:tabs>
        <w:ind w:left="2880"/>
        <w:rPr>
          <w:sz w:val="21"/>
          <w:szCs w:val="21"/>
        </w:rPr>
      </w:pPr>
      <w:r w:rsidRPr="00627B4B">
        <w:rPr>
          <w:sz w:val="21"/>
          <w:szCs w:val="21"/>
        </w:rPr>
        <w:t>The 19-year old son, who is the couple’s dependent, lives with them. He has zero monthly income.</w:t>
      </w:r>
    </w:p>
    <w:p w14:paraId="679E034A" w14:textId="77777777" w:rsidR="00627B4B" w:rsidRPr="00627B4B" w:rsidRDefault="00627B4B" w:rsidP="00627B4B">
      <w:pPr>
        <w:tabs>
          <w:tab w:val="left" w:pos="720"/>
          <w:tab w:val="left" w:pos="1440"/>
          <w:tab w:val="left" w:pos="2160"/>
          <w:tab w:val="left" w:pos="2880"/>
          <w:tab w:val="left" w:pos="3600"/>
          <w:tab w:val="left" w:pos="4320"/>
        </w:tabs>
        <w:ind w:left="2880"/>
        <w:rPr>
          <w:sz w:val="21"/>
          <w:szCs w:val="21"/>
        </w:rPr>
      </w:pPr>
    </w:p>
    <w:p w14:paraId="33F12086" w14:textId="77777777" w:rsidR="00627B4B" w:rsidRPr="00627B4B" w:rsidRDefault="00627B4B" w:rsidP="00627B4B">
      <w:pPr>
        <w:tabs>
          <w:tab w:val="left" w:pos="720"/>
          <w:tab w:val="left" w:pos="1440"/>
          <w:tab w:val="left" w:pos="2160"/>
          <w:tab w:val="left" w:pos="2880"/>
          <w:tab w:val="decimal" w:pos="3720"/>
        </w:tabs>
        <w:ind w:left="2880"/>
        <w:rPr>
          <w:sz w:val="21"/>
          <w:szCs w:val="21"/>
        </w:rPr>
      </w:pPr>
      <w:r w:rsidRPr="00627B4B">
        <w:rPr>
          <w:sz w:val="21"/>
          <w:szCs w:val="21"/>
        </w:rPr>
        <w:tab/>
        <w:t>$1,500.00</w:t>
      </w:r>
      <w:r w:rsidRPr="00627B4B">
        <w:rPr>
          <w:sz w:val="21"/>
          <w:szCs w:val="21"/>
        </w:rPr>
        <w:tab/>
        <w:t>Mr. Renoir’s gross monthly income</w:t>
      </w:r>
    </w:p>
    <w:p w14:paraId="44798B12" w14:textId="77777777" w:rsidR="00627B4B" w:rsidRPr="00627B4B" w:rsidRDefault="00627B4B" w:rsidP="00627B4B">
      <w:pPr>
        <w:tabs>
          <w:tab w:val="left" w:pos="720"/>
          <w:tab w:val="left" w:pos="1440"/>
          <w:tab w:val="left" w:pos="2160"/>
          <w:tab w:val="left" w:pos="2880"/>
          <w:tab w:val="decimal" w:pos="3720"/>
        </w:tabs>
        <w:ind w:left="2880"/>
        <w:rPr>
          <w:sz w:val="21"/>
          <w:szCs w:val="21"/>
        </w:rPr>
      </w:pPr>
      <w:r w:rsidRPr="00627B4B">
        <w:rPr>
          <w:sz w:val="21"/>
          <w:szCs w:val="21"/>
        </w:rPr>
        <w:tab/>
      </w:r>
      <w:r w:rsidRPr="00627B4B">
        <w:rPr>
          <w:sz w:val="21"/>
          <w:szCs w:val="21"/>
          <w:u w:val="single"/>
        </w:rPr>
        <w:t>- 1,945.00</w:t>
      </w:r>
      <w:r w:rsidRPr="00627B4B">
        <w:rPr>
          <w:sz w:val="21"/>
          <w:szCs w:val="21"/>
        </w:rPr>
        <w:tab/>
        <w:t>personal needs allowance for Mr. Renoir (200% of FPL)</w:t>
      </w:r>
    </w:p>
    <w:p w14:paraId="05D91BF1" w14:textId="77777777" w:rsidR="00627B4B" w:rsidRPr="00627B4B" w:rsidRDefault="00627B4B" w:rsidP="00627B4B">
      <w:pPr>
        <w:tabs>
          <w:tab w:val="left" w:pos="720"/>
          <w:tab w:val="left" w:pos="1440"/>
          <w:tab w:val="left" w:pos="2160"/>
          <w:tab w:val="left" w:pos="2880"/>
          <w:tab w:val="decimal" w:pos="3720"/>
        </w:tabs>
        <w:ind w:left="2880"/>
        <w:rPr>
          <w:sz w:val="21"/>
          <w:szCs w:val="21"/>
        </w:rPr>
      </w:pPr>
      <w:r w:rsidRPr="00627B4B">
        <w:rPr>
          <w:sz w:val="21"/>
          <w:szCs w:val="21"/>
        </w:rPr>
        <w:tab/>
        <w:t>$   -445.00</w:t>
      </w:r>
    </w:p>
    <w:p w14:paraId="75119D54" w14:textId="77777777" w:rsidR="00627B4B" w:rsidRPr="00627B4B" w:rsidRDefault="00627B4B" w:rsidP="00627B4B">
      <w:pPr>
        <w:tabs>
          <w:tab w:val="left" w:pos="720"/>
          <w:tab w:val="left" w:pos="1440"/>
          <w:tab w:val="left" w:pos="2160"/>
          <w:tab w:val="left" w:pos="2880"/>
          <w:tab w:val="decimal" w:pos="3720"/>
        </w:tabs>
        <w:ind w:left="2880"/>
        <w:rPr>
          <w:sz w:val="21"/>
          <w:szCs w:val="21"/>
        </w:rPr>
      </w:pPr>
      <w:r w:rsidRPr="00627B4B">
        <w:rPr>
          <w:sz w:val="21"/>
          <w:szCs w:val="21"/>
        </w:rPr>
        <w:tab/>
      </w:r>
      <w:r w:rsidRPr="00627B4B">
        <w:rPr>
          <w:sz w:val="21"/>
          <w:szCs w:val="21"/>
          <w:u w:val="single"/>
        </w:rPr>
        <w:t>-      96.40</w:t>
      </w:r>
      <w:r w:rsidRPr="00627B4B">
        <w:rPr>
          <w:sz w:val="21"/>
          <w:szCs w:val="21"/>
        </w:rPr>
        <w:tab/>
        <w:t>Medicare Part B premium</w:t>
      </w:r>
    </w:p>
    <w:p w14:paraId="3FCD82DF" w14:textId="77777777" w:rsidR="00627B4B" w:rsidRPr="00627B4B" w:rsidRDefault="00627B4B" w:rsidP="00627B4B">
      <w:pPr>
        <w:tabs>
          <w:tab w:val="left" w:pos="720"/>
          <w:tab w:val="left" w:pos="1440"/>
          <w:tab w:val="left" w:pos="2160"/>
          <w:tab w:val="left" w:pos="2880"/>
          <w:tab w:val="decimal" w:pos="3720"/>
        </w:tabs>
        <w:ind w:left="2880"/>
        <w:rPr>
          <w:sz w:val="21"/>
          <w:szCs w:val="21"/>
        </w:rPr>
      </w:pPr>
      <w:r w:rsidRPr="00627B4B">
        <w:rPr>
          <w:sz w:val="21"/>
          <w:szCs w:val="21"/>
        </w:rPr>
        <w:tab/>
        <w:t>$   Not applicable</w:t>
      </w:r>
    </w:p>
    <w:p w14:paraId="4A227975" w14:textId="77777777" w:rsidR="00627B4B" w:rsidRPr="00627B4B" w:rsidRDefault="00627B4B" w:rsidP="00627B4B">
      <w:pPr>
        <w:tabs>
          <w:tab w:val="left" w:pos="720"/>
          <w:tab w:val="left" w:pos="1440"/>
          <w:tab w:val="left" w:pos="2160"/>
          <w:tab w:val="left" w:pos="2880"/>
          <w:tab w:val="decimal" w:pos="3720"/>
        </w:tabs>
        <w:ind w:left="2880"/>
        <w:rPr>
          <w:sz w:val="21"/>
          <w:szCs w:val="21"/>
        </w:rPr>
      </w:pPr>
      <w:r w:rsidRPr="00627B4B">
        <w:rPr>
          <w:sz w:val="21"/>
          <w:szCs w:val="21"/>
        </w:rPr>
        <w:tab/>
      </w:r>
      <w:r w:rsidRPr="00627B4B">
        <w:rPr>
          <w:sz w:val="21"/>
          <w:szCs w:val="21"/>
          <w:u w:val="single"/>
        </w:rPr>
        <w:t>-    123.00</w:t>
      </w:r>
      <w:r w:rsidRPr="00627B4B">
        <w:rPr>
          <w:sz w:val="21"/>
          <w:szCs w:val="21"/>
        </w:rPr>
        <w:tab/>
        <w:t>spousal allocation</w:t>
      </w:r>
    </w:p>
    <w:p w14:paraId="279A4C2E" w14:textId="77777777" w:rsidR="00627B4B" w:rsidRPr="00627B4B" w:rsidRDefault="00627B4B" w:rsidP="00627B4B">
      <w:pPr>
        <w:tabs>
          <w:tab w:val="left" w:pos="720"/>
          <w:tab w:val="left" w:pos="1440"/>
          <w:tab w:val="left" w:pos="2160"/>
          <w:tab w:val="left" w:pos="2880"/>
          <w:tab w:val="decimal" w:pos="3720"/>
        </w:tabs>
        <w:ind w:left="2880"/>
        <w:rPr>
          <w:sz w:val="21"/>
          <w:szCs w:val="21"/>
        </w:rPr>
      </w:pPr>
      <w:r w:rsidRPr="00627B4B">
        <w:rPr>
          <w:sz w:val="21"/>
          <w:szCs w:val="21"/>
        </w:rPr>
        <w:tab/>
        <w:t>$   not applicable</w:t>
      </w:r>
    </w:p>
    <w:p w14:paraId="65694FE8" w14:textId="77777777" w:rsidR="00627B4B" w:rsidRPr="00627B4B" w:rsidRDefault="00627B4B" w:rsidP="00627B4B">
      <w:pPr>
        <w:tabs>
          <w:tab w:val="left" w:pos="720"/>
          <w:tab w:val="left" w:pos="1440"/>
          <w:tab w:val="left" w:pos="2160"/>
          <w:tab w:val="left" w:pos="2880"/>
          <w:tab w:val="decimal" w:pos="3720"/>
        </w:tabs>
        <w:ind w:left="2880"/>
        <w:rPr>
          <w:sz w:val="21"/>
          <w:szCs w:val="21"/>
        </w:rPr>
      </w:pPr>
      <w:r w:rsidRPr="00627B4B">
        <w:rPr>
          <w:sz w:val="21"/>
          <w:szCs w:val="21"/>
        </w:rPr>
        <w:tab/>
      </w:r>
      <w:r w:rsidRPr="00627B4B">
        <w:rPr>
          <w:sz w:val="21"/>
          <w:szCs w:val="21"/>
          <w:u w:val="single"/>
        </w:rPr>
        <w:t>-    154.00</w:t>
      </w:r>
      <w:r w:rsidRPr="00627B4B">
        <w:rPr>
          <w:sz w:val="21"/>
          <w:szCs w:val="21"/>
        </w:rPr>
        <w:tab/>
        <w:t>dependent allowance</w:t>
      </w:r>
    </w:p>
    <w:p w14:paraId="142B7743" w14:textId="77777777" w:rsidR="00627B4B" w:rsidRPr="00627B4B" w:rsidRDefault="00627B4B" w:rsidP="00627B4B">
      <w:pPr>
        <w:tabs>
          <w:tab w:val="left" w:pos="720"/>
          <w:tab w:val="left" w:pos="1440"/>
          <w:tab w:val="left" w:pos="2160"/>
          <w:tab w:val="left" w:pos="2880"/>
          <w:tab w:val="decimal" w:pos="3720"/>
        </w:tabs>
        <w:ind w:left="2880"/>
        <w:rPr>
          <w:sz w:val="21"/>
          <w:szCs w:val="21"/>
        </w:rPr>
      </w:pPr>
      <w:r w:rsidRPr="00627B4B">
        <w:rPr>
          <w:sz w:val="21"/>
          <w:szCs w:val="21"/>
        </w:rPr>
        <w:tab/>
        <w:t>$     0.00</w:t>
      </w:r>
      <w:r w:rsidRPr="00627B4B">
        <w:rPr>
          <w:sz w:val="21"/>
          <w:szCs w:val="21"/>
        </w:rPr>
        <w:tab/>
        <w:t>Mr. Renoir’s cost of care</w:t>
      </w:r>
    </w:p>
    <w:p w14:paraId="628B021B" w14:textId="77777777" w:rsidR="00627B4B" w:rsidRPr="00627B4B" w:rsidRDefault="00627B4B" w:rsidP="00627B4B">
      <w:pPr>
        <w:tabs>
          <w:tab w:val="left" w:pos="720"/>
          <w:tab w:val="left" w:pos="1440"/>
          <w:tab w:val="left" w:pos="2160"/>
          <w:tab w:val="left" w:pos="2880"/>
          <w:tab w:val="decimal" w:pos="3720"/>
        </w:tabs>
        <w:ind w:left="2880"/>
        <w:rPr>
          <w:sz w:val="21"/>
          <w:szCs w:val="21"/>
        </w:rPr>
      </w:pPr>
    </w:p>
    <w:p w14:paraId="09DCAB91" w14:textId="77777777" w:rsidR="00627B4B" w:rsidRPr="00627B4B" w:rsidRDefault="00627B4B" w:rsidP="00627B4B">
      <w:pPr>
        <w:tabs>
          <w:tab w:val="left" w:pos="720"/>
          <w:tab w:val="left" w:pos="1440"/>
          <w:tab w:val="left" w:pos="2160"/>
          <w:tab w:val="left" w:pos="2880"/>
          <w:tab w:val="decimal" w:pos="3720"/>
        </w:tabs>
        <w:ind w:left="2880"/>
        <w:rPr>
          <w:sz w:val="21"/>
          <w:szCs w:val="21"/>
        </w:rPr>
      </w:pPr>
      <w:r w:rsidRPr="00627B4B">
        <w:rPr>
          <w:sz w:val="21"/>
          <w:szCs w:val="21"/>
        </w:rPr>
        <w:t>Spousal allocation is determined as follows:</w:t>
      </w:r>
    </w:p>
    <w:p w14:paraId="71AE8069" w14:textId="77777777" w:rsidR="00627B4B" w:rsidRPr="00627B4B" w:rsidRDefault="00627B4B" w:rsidP="00627B4B">
      <w:pPr>
        <w:tabs>
          <w:tab w:val="left" w:pos="720"/>
          <w:tab w:val="left" w:pos="1440"/>
          <w:tab w:val="left" w:pos="2160"/>
          <w:tab w:val="left" w:pos="2880"/>
          <w:tab w:val="decimal" w:pos="3720"/>
        </w:tabs>
        <w:ind w:left="2880"/>
        <w:rPr>
          <w:sz w:val="21"/>
          <w:szCs w:val="21"/>
        </w:rPr>
      </w:pPr>
    </w:p>
    <w:p w14:paraId="4E8138D3" w14:textId="77777777" w:rsidR="00627B4B" w:rsidRPr="00627B4B" w:rsidRDefault="00627B4B" w:rsidP="00627B4B">
      <w:pPr>
        <w:tabs>
          <w:tab w:val="left" w:pos="720"/>
          <w:tab w:val="left" w:pos="1440"/>
          <w:tab w:val="left" w:pos="2160"/>
          <w:tab w:val="left" w:pos="2880"/>
          <w:tab w:val="decimal" w:pos="3720"/>
        </w:tabs>
        <w:ind w:left="2880"/>
        <w:rPr>
          <w:sz w:val="21"/>
          <w:szCs w:val="21"/>
        </w:rPr>
      </w:pPr>
      <w:r w:rsidRPr="00627B4B">
        <w:rPr>
          <w:sz w:val="21"/>
          <w:szCs w:val="21"/>
        </w:rPr>
        <w:tab/>
        <w:t>$   623.00</w:t>
      </w:r>
      <w:r w:rsidRPr="00627B4B">
        <w:rPr>
          <w:sz w:val="21"/>
          <w:szCs w:val="21"/>
        </w:rPr>
        <w:tab/>
        <w:t>maximum spousal allocation</w:t>
      </w:r>
    </w:p>
    <w:p w14:paraId="4E6DDA15" w14:textId="77777777" w:rsidR="00627B4B" w:rsidRPr="00627B4B" w:rsidRDefault="00627B4B" w:rsidP="00627B4B">
      <w:pPr>
        <w:tabs>
          <w:tab w:val="left" w:pos="720"/>
          <w:tab w:val="left" w:pos="1440"/>
          <w:tab w:val="left" w:pos="2160"/>
          <w:tab w:val="left" w:pos="2880"/>
          <w:tab w:val="decimal" w:pos="3720"/>
        </w:tabs>
        <w:ind w:left="2880"/>
        <w:rPr>
          <w:sz w:val="21"/>
          <w:szCs w:val="21"/>
        </w:rPr>
      </w:pPr>
      <w:r w:rsidRPr="00627B4B">
        <w:rPr>
          <w:sz w:val="21"/>
          <w:szCs w:val="21"/>
        </w:rPr>
        <w:tab/>
      </w:r>
      <w:r w:rsidRPr="00627B4B">
        <w:rPr>
          <w:sz w:val="21"/>
          <w:szCs w:val="21"/>
          <w:u w:val="single"/>
        </w:rPr>
        <w:t>-    500.00</w:t>
      </w:r>
      <w:r w:rsidRPr="00627B4B">
        <w:rPr>
          <w:sz w:val="21"/>
          <w:szCs w:val="21"/>
        </w:rPr>
        <w:tab/>
        <w:t>spouse’s gross income</w:t>
      </w:r>
    </w:p>
    <w:p w14:paraId="675432E4" w14:textId="77777777" w:rsidR="00627B4B" w:rsidRPr="00627B4B" w:rsidRDefault="00627B4B" w:rsidP="00627B4B">
      <w:pPr>
        <w:tabs>
          <w:tab w:val="left" w:pos="720"/>
          <w:tab w:val="left" w:pos="1440"/>
          <w:tab w:val="left" w:pos="2160"/>
          <w:tab w:val="left" w:pos="2880"/>
          <w:tab w:val="decimal" w:pos="3720"/>
        </w:tabs>
        <w:ind w:left="2880"/>
        <w:rPr>
          <w:sz w:val="21"/>
          <w:szCs w:val="21"/>
        </w:rPr>
      </w:pPr>
      <w:r w:rsidRPr="00627B4B">
        <w:rPr>
          <w:sz w:val="21"/>
          <w:szCs w:val="21"/>
        </w:rPr>
        <w:tab/>
        <w:t>$   123.00</w:t>
      </w:r>
      <w:r w:rsidRPr="00627B4B">
        <w:rPr>
          <w:sz w:val="21"/>
          <w:szCs w:val="21"/>
        </w:rPr>
        <w:tab/>
        <w:t>spousal allocation</w:t>
      </w:r>
    </w:p>
    <w:p w14:paraId="243137CF" w14:textId="77777777" w:rsidR="00627B4B" w:rsidRPr="00627B4B" w:rsidRDefault="00627B4B" w:rsidP="00627B4B">
      <w:pPr>
        <w:tabs>
          <w:tab w:val="left" w:pos="720"/>
          <w:tab w:val="left" w:pos="1440"/>
          <w:tab w:val="left" w:pos="2160"/>
          <w:tab w:val="left" w:pos="2880"/>
          <w:tab w:val="decimal" w:pos="3720"/>
        </w:tabs>
        <w:ind w:left="2880"/>
        <w:rPr>
          <w:sz w:val="21"/>
          <w:szCs w:val="21"/>
        </w:rPr>
      </w:pPr>
    </w:p>
    <w:p w14:paraId="0F36D805" w14:textId="77777777" w:rsidR="00627B4B" w:rsidRPr="00627B4B" w:rsidRDefault="00627B4B" w:rsidP="00627B4B">
      <w:pPr>
        <w:tabs>
          <w:tab w:val="left" w:pos="720"/>
          <w:tab w:val="left" w:pos="1440"/>
          <w:tab w:val="left" w:pos="2160"/>
          <w:tab w:val="left" w:pos="2880"/>
          <w:tab w:val="decimal" w:pos="3720"/>
        </w:tabs>
        <w:ind w:left="2880"/>
        <w:rPr>
          <w:sz w:val="21"/>
          <w:szCs w:val="21"/>
        </w:rPr>
      </w:pPr>
      <w:r w:rsidRPr="00627B4B">
        <w:rPr>
          <w:sz w:val="21"/>
          <w:szCs w:val="21"/>
        </w:rPr>
        <w:t>Dependent allocation is determined as follows:</w:t>
      </w:r>
    </w:p>
    <w:p w14:paraId="4609E6CC" w14:textId="77777777" w:rsidR="00627B4B" w:rsidRPr="00627B4B" w:rsidRDefault="00627B4B" w:rsidP="00627B4B">
      <w:pPr>
        <w:tabs>
          <w:tab w:val="left" w:pos="720"/>
          <w:tab w:val="left" w:pos="1440"/>
          <w:tab w:val="left" w:pos="2160"/>
          <w:tab w:val="left" w:pos="2880"/>
          <w:tab w:val="decimal" w:pos="3720"/>
        </w:tabs>
        <w:ind w:left="2880"/>
        <w:rPr>
          <w:sz w:val="21"/>
          <w:szCs w:val="21"/>
        </w:rPr>
      </w:pPr>
    </w:p>
    <w:p w14:paraId="04E7F5AE" w14:textId="77777777" w:rsidR="00627B4B" w:rsidRPr="00627B4B" w:rsidRDefault="00627B4B" w:rsidP="00627B4B">
      <w:pPr>
        <w:tabs>
          <w:tab w:val="left" w:pos="720"/>
          <w:tab w:val="left" w:pos="1440"/>
          <w:tab w:val="left" w:pos="2160"/>
          <w:tab w:val="left" w:pos="2880"/>
          <w:tab w:val="decimal" w:pos="3720"/>
        </w:tabs>
        <w:ind w:left="2880"/>
        <w:rPr>
          <w:sz w:val="21"/>
          <w:szCs w:val="21"/>
        </w:rPr>
      </w:pPr>
      <w:r w:rsidRPr="00627B4B">
        <w:rPr>
          <w:sz w:val="21"/>
          <w:szCs w:val="21"/>
        </w:rPr>
        <w:tab/>
        <w:t>$   154.00</w:t>
      </w:r>
      <w:r w:rsidRPr="00627B4B">
        <w:rPr>
          <w:sz w:val="21"/>
          <w:szCs w:val="21"/>
        </w:rPr>
        <w:tab/>
        <w:t>maximum dependent allowance</w:t>
      </w:r>
    </w:p>
    <w:p w14:paraId="51C8D852" w14:textId="77777777" w:rsidR="00627B4B" w:rsidRPr="00627B4B" w:rsidRDefault="00627B4B" w:rsidP="00627B4B">
      <w:pPr>
        <w:tabs>
          <w:tab w:val="left" w:pos="720"/>
          <w:tab w:val="left" w:pos="1440"/>
          <w:tab w:val="left" w:pos="2160"/>
          <w:tab w:val="left" w:pos="2880"/>
          <w:tab w:val="decimal" w:pos="3720"/>
        </w:tabs>
        <w:ind w:left="2880"/>
        <w:rPr>
          <w:sz w:val="21"/>
          <w:szCs w:val="21"/>
        </w:rPr>
      </w:pPr>
      <w:r w:rsidRPr="00627B4B">
        <w:rPr>
          <w:sz w:val="21"/>
          <w:szCs w:val="21"/>
        </w:rPr>
        <w:tab/>
      </w:r>
      <w:r w:rsidRPr="00627B4B">
        <w:rPr>
          <w:sz w:val="21"/>
          <w:szCs w:val="21"/>
          <w:u w:val="single"/>
        </w:rPr>
        <w:t>-        0.00</w:t>
      </w:r>
      <w:r w:rsidRPr="00627B4B">
        <w:rPr>
          <w:sz w:val="21"/>
          <w:szCs w:val="21"/>
        </w:rPr>
        <w:tab/>
        <w:t>income of Mr. Renoir’s son</w:t>
      </w:r>
    </w:p>
    <w:p w14:paraId="211F9FE7" w14:textId="77777777" w:rsidR="00627B4B" w:rsidRPr="00627B4B" w:rsidRDefault="00627B4B" w:rsidP="00627B4B">
      <w:pPr>
        <w:spacing w:after="200" w:line="276" w:lineRule="auto"/>
        <w:ind w:left="2880"/>
        <w:rPr>
          <w:rFonts w:ascii="Calibri" w:eastAsia="Calibri" w:hAnsi="Calibri"/>
          <w:sz w:val="22"/>
          <w:szCs w:val="22"/>
        </w:rPr>
      </w:pPr>
      <w:r w:rsidRPr="00627B4B">
        <w:rPr>
          <w:sz w:val="21"/>
          <w:szCs w:val="21"/>
        </w:rPr>
        <w:t xml:space="preserve">     $   154.00</w:t>
      </w:r>
      <w:r w:rsidRPr="00627B4B">
        <w:rPr>
          <w:sz w:val="21"/>
          <w:szCs w:val="21"/>
        </w:rPr>
        <w:tab/>
        <w:t>dependent allocation</w:t>
      </w:r>
    </w:p>
    <w:p w14:paraId="763B0D9B" w14:textId="77777777" w:rsidR="007D4C8D" w:rsidRDefault="007D4C8D" w:rsidP="00442993">
      <w:pPr>
        <w:tabs>
          <w:tab w:val="left" w:pos="720"/>
          <w:tab w:val="left" w:pos="1440"/>
          <w:tab w:val="left" w:pos="2340"/>
          <w:tab w:val="left" w:pos="2880"/>
          <w:tab w:val="left" w:pos="3600"/>
          <w:tab w:val="left" w:pos="4320"/>
        </w:tabs>
        <w:spacing w:after="210"/>
        <w:rPr>
          <w:rFonts w:eastAsia="Calibri"/>
          <w:sz w:val="22"/>
          <w:szCs w:val="22"/>
        </w:rPr>
        <w:sectPr w:rsidR="007D4C8D" w:rsidSect="00E94CA1">
          <w:headerReference w:type="default" r:id="rId142"/>
          <w:footnotePr>
            <w:numRestart w:val="eachSect"/>
          </w:footnotePr>
          <w:pgSz w:w="12240" w:h="15840"/>
          <w:pgMar w:top="1170" w:right="1440" w:bottom="1440" w:left="1440" w:header="0" w:footer="0" w:gutter="0"/>
          <w:cols w:space="720"/>
          <w:docGrid w:linePitch="299"/>
        </w:sectPr>
      </w:pPr>
    </w:p>
    <w:p w14:paraId="2854D003" w14:textId="77777777" w:rsidR="00C96117" w:rsidRPr="00C96117" w:rsidRDefault="00C96117" w:rsidP="00C96117">
      <w:pPr>
        <w:keepNext/>
        <w:keepLines/>
        <w:spacing w:after="210"/>
        <w:jc w:val="center"/>
        <w:outlineLvl w:val="0"/>
        <w:rPr>
          <w:rFonts w:eastAsiaTheme="majorEastAsia" w:cstheme="majorBidi"/>
          <w:b/>
          <w:caps/>
          <w:color w:val="000000" w:themeColor="text1"/>
          <w:sz w:val="21"/>
          <w:szCs w:val="32"/>
        </w:rPr>
      </w:pPr>
      <w:r w:rsidRPr="00C96117">
        <w:rPr>
          <w:rFonts w:eastAsiaTheme="majorEastAsia" w:cstheme="majorBidi"/>
          <w:b/>
          <w:caps/>
          <w:color w:val="000000" w:themeColor="text1"/>
          <w:sz w:val="21"/>
          <w:szCs w:val="32"/>
        </w:rPr>
        <w:lastRenderedPageBreak/>
        <w:t>PART 14</w:t>
      </w:r>
    </w:p>
    <w:p w14:paraId="58BCC194" w14:textId="77777777" w:rsidR="00C96117" w:rsidRPr="00C96117" w:rsidRDefault="00C96117" w:rsidP="00C96117">
      <w:pPr>
        <w:keepNext/>
        <w:keepLines/>
        <w:spacing w:after="210"/>
        <w:jc w:val="center"/>
        <w:outlineLvl w:val="0"/>
        <w:rPr>
          <w:rFonts w:eastAsiaTheme="majorEastAsia" w:cstheme="majorBidi"/>
          <w:b/>
          <w:caps/>
          <w:color w:val="000000" w:themeColor="text1"/>
          <w:sz w:val="21"/>
          <w:szCs w:val="32"/>
        </w:rPr>
      </w:pPr>
      <w:r w:rsidRPr="00C96117">
        <w:rPr>
          <w:rFonts w:eastAsiaTheme="majorEastAsia" w:cstheme="majorBidi"/>
          <w:b/>
          <w:caps/>
          <w:color w:val="000000" w:themeColor="text1"/>
          <w:sz w:val="21"/>
          <w:szCs w:val="32"/>
        </w:rPr>
        <w:t>INDIVIDUALS IN MEDICAL INSTITUTIONS</w:t>
      </w:r>
    </w:p>
    <w:p w14:paraId="5C5B3756" w14:textId="77777777" w:rsidR="00C96117" w:rsidRPr="00C96117" w:rsidRDefault="00C96117" w:rsidP="00C96117">
      <w:pPr>
        <w:tabs>
          <w:tab w:val="left" w:pos="720"/>
          <w:tab w:val="left" w:pos="1440"/>
          <w:tab w:val="left" w:pos="2160"/>
          <w:tab w:val="left" w:pos="2880"/>
          <w:tab w:val="left" w:pos="3600"/>
          <w:tab w:val="left" w:pos="4320"/>
        </w:tabs>
        <w:rPr>
          <w:sz w:val="21"/>
          <w:szCs w:val="21"/>
        </w:rPr>
      </w:pPr>
      <w:r w:rsidRPr="00C96117">
        <w:rPr>
          <w:sz w:val="21"/>
          <w:szCs w:val="21"/>
        </w:rPr>
        <w:t>The rules in this Part are used for individuals who are institutionalized. An institutionalized individual is one who applies for or receives Medicaid and is expected to stay at least thirty days in a hospital or nursing facility.</w:t>
      </w:r>
    </w:p>
    <w:p w14:paraId="3266BFA6" w14:textId="77777777" w:rsidR="00C96117" w:rsidRPr="00C96117" w:rsidRDefault="00C96117" w:rsidP="00C96117">
      <w:pPr>
        <w:tabs>
          <w:tab w:val="left" w:pos="720"/>
          <w:tab w:val="left" w:pos="1440"/>
          <w:tab w:val="left" w:pos="2160"/>
          <w:tab w:val="left" w:pos="2880"/>
          <w:tab w:val="left" w:pos="3600"/>
          <w:tab w:val="left" w:pos="4320"/>
        </w:tabs>
        <w:rPr>
          <w:sz w:val="21"/>
          <w:szCs w:val="21"/>
        </w:rPr>
      </w:pPr>
    </w:p>
    <w:p w14:paraId="2AD3223E" w14:textId="77777777" w:rsidR="00C96117" w:rsidRPr="00C96117" w:rsidRDefault="00C96117" w:rsidP="00C96117">
      <w:pPr>
        <w:tabs>
          <w:tab w:val="left" w:pos="720"/>
          <w:tab w:val="left" w:pos="1440"/>
          <w:tab w:val="left" w:pos="2160"/>
          <w:tab w:val="left" w:pos="2880"/>
          <w:tab w:val="left" w:pos="3600"/>
          <w:tab w:val="left" w:pos="4320"/>
        </w:tabs>
        <w:rPr>
          <w:sz w:val="21"/>
          <w:szCs w:val="21"/>
        </w:rPr>
      </w:pPr>
      <w:r w:rsidRPr="00C96117">
        <w:rPr>
          <w:sz w:val="21"/>
          <w:szCs w:val="21"/>
        </w:rPr>
        <w:t>A Community Spouse is a person who, according to Maine state law, is married to an institutionalized spouse.</w:t>
      </w:r>
    </w:p>
    <w:p w14:paraId="00D55D53" w14:textId="77777777" w:rsidR="00C96117" w:rsidRPr="00C96117" w:rsidRDefault="00C96117" w:rsidP="00C96117">
      <w:pPr>
        <w:tabs>
          <w:tab w:val="left" w:pos="720"/>
          <w:tab w:val="left" w:pos="1440"/>
          <w:tab w:val="left" w:pos="2160"/>
          <w:tab w:val="left" w:pos="2880"/>
          <w:tab w:val="left" w:pos="3600"/>
          <w:tab w:val="left" w:pos="4320"/>
        </w:tabs>
        <w:rPr>
          <w:sz w:val="21"/>
          <w:szCs w:val="21"/>
        </w:rPr>
      </w:pPr>
    </w:p>
    <w:p w14:paraId="1469E07E" w14:textId="77777777" w:rsidR="00C96117" w:rsidRPr="00C96117" w:rsidRDefault="00C96117" w:rsidP="00C96117">
      <w:pPr>
        <w:tabs>
          <w:tab w:val="left" w:pos="720"/>
          <w:tab w:val="left" w:pos="1440"/>
          <w:tab w:val="left" w:pos="2160"/>
          <w:tab w:val="left" w:pos="2880"/>
          <w:tab w:val="left" w:pos="3600"/>
          <w:tab w:val="left" w:pos="4320"/>
        </w:tabs>
        <w:rPr>
          <w:sz w:val="21"/>
          <w:szCs w:val="21"/>
        </w:rPr>
      </w:pPr>
      <w:r w:rsidRPr="00C96117">
        <w:rPr>
          <w:sz w:val="21"/>
          <w:szCs w:val="21"/>
        </w:rPr>
        <w:t>A spouse living in a AFH, FRBH, CRBH, RCF, or AFCH (as defined in Part 12, Section1), or receiving Home and Community Based Waiver services (see Part 13) is considered a Community Spouse.</w:t>
      </w:r>
    </w:p>
    <w:p w14:paraId="3CD6031D" w14:textId="77777777" w:rsidR="00C96117" w:rsidRPr="00C96117" w:rsidRDefault="00C96117" w:rsidP="00C96117">
      <w:pPr>
        <w:tabs>
          <w:tab w:val="left" w:pos="720"/>
          <w:tab w:val="left" w:pos="1440"/>
          <w:tab w:val="left" w:pos="2160"/>
          <w:tab w:val="left" w:pos="2880"/>
          <w:tab w:val="left" w:pos="3600"/>
          <w:tab w:val="left" w:pos="4320"/>
        </w:tabs>
        <w:rPr>
          <w:sz w:val="21"/>
          <w:szCs w:val="21"/>
        </w:rPr>
      </w:pPr>
    </w:p>
    <w:p w14:paraId="79423D7F" w14:textId="77777777" w:rsidR="00C96117" w:rsidRPr="00C96117" w:rsidRDefault="00C96117" w:rsidP="00C96117">
      <w:pPr>
        <w:tabs>
          <w:tab w:val="left" w:pos="720"/>
          <w:tab w:val="left" w:pos="1440"/>
          <w:tab w:val="left" w:pos="2160"/>
          <w:tab w:val="left" w:pos="2880"/>
          <w:tab w:val="left" w:pos="3600"/>
          <w:tab w:val="left" w:pos="4320"/>
        </w:tabs>
        <w:rPr>
          <w:sz w:val="21"/>
          <w:szCs w:val="21"/>
        </w:rPr>
      </w:pPr>
      <w:r w:rsidRPr="00C96117">
        <w:rPr>
          <w:sz w:val="21"/>
          <w:szCs w:val="21"/>
        </w:rPr>
        <w:t>Eligibility for an institutionalized individual requires that the individual:</w:t>
      </w:r>
    </w:p>
    <w:p w14:paraId="7D3E1E14" w14:textId="77777777" w:rsidR="00C96117" w:rsidRPr="00C96117" w:rsidRDefault="00C96117" w:rsidP="00C96117">
      <w:pPr>
        <w:tabs>
          <w:tab w:val="left" w:pos="720"/>
          <w:tab w:val="left" w:pos="1440"/>
          <w:tab w:val="left" w:pos="2160"/>
          <w:tab w:val="left" w:pos="2880"/>
          <w:tab w:val="left" w:pos="3600"/>
          <w:tab w:val="left" w:pos="4320"/>
        </w:tabs>
        <w:rPr>
          <w:sz w:val="21"/>
          <w:szCs w:val="21"/>
        </w:rPr>
      </w:pPr>
    </w:p>
    <w:p w14:paraId="5314E9AA" w14:textId="77777777" w:rsidR="00C96117" w:rsidRPr="00C96117" w:rsidRDefault="00C96117" w:rsidP="00C96117">
      <w:pPr>
        <w:tabs>
          <w:tab w:val="left" w:pos="720"/>
          <w:tab w:val="left" w:pos="1440"/>
          <w:tab w:val="left" w:pos="2160"/>
          <w:tab w:val="left" w:pos="2880"/>
          <w:tab w:val="left" w:pos="3600"/>
          <w:tab w:val="left" w:pos="4320"/>
        </w:tabs>
        <w:ind w:left="360"/>
        <w:rPr>
          <w:sz w:val="21"/>
          <w:szCs w:val="21"/>
        </w:rPr>
      </w:pPr>
      <w:r w:rsidRPr="00C96117">
        <w:rPr>
          <w:sz w:val="21"/>
          <w:szCs w:val="21"/>
        </w:rPr>
        <w:t>*</w:t>
      </w:r>
      <w:r w:rsidRPr="00C96117">
        <w:rPr>
          <w:sz w:val="21"/>
          <w:szCs w:val="21"/>
        </w:rPr>
        <w:tab/>
        <w:t>Meets the definition of Institutionalization</w:t>
      </w:r>
    </w:p>
    <w:p w14:paraId="6454F719" w14:textId="77777777" w:rsidR="00C96117" w:rsidRPr="00C96117" w:rsidRDefault="00C96117" w:rsidP="00C96117">
      <w:pPr>
        <w:tabs>
          <w:tab w:val="left" w:pos="720"/>
          <w:tab w:val="left" w:pos="1440"/>
          <w:tab w:val="left" w:pos="2160"/>
          <w:tab w:val="left" w:pos="2880"/>
          <w:tab w:val="left" w:pos="3600"/>
          <w:tab w:val="left" w:pos="4320"/>
        </w:tabs>
        <w:ind w:left="360"/>
        <w:rPr>
          <w:sz w:val="21"/>
          <w:szCs w:val="21"/>
        </w:rPr>
      </w:pPr>
    </w:p>
    <w:p w14:paraId="2A9859D8" w14:textId="77777777" w:rsidR="00C96117" w:rsidRPr="00C96117" w:rsidRDefault="00C96117" w:rsidP="00C96117">
      <w:pPr>
        <w:tabs>
          <w:tab w:val="left" w:pos="720"/>
          <w:tab w:val="left" w:pos="1440"/>
          <w:tab w:val="left" w:pos="2160"/>
          <w:tab w:val="left" w:pos="2880"/>
          <w:tab w:val="left" w:pos="3600"/>
          <w:tab w:val="left" w:pos="4320"/>
        </w:tabs>
        <w:ind w:left="360"/>
        <w:rPr>
          <w:sz w:val="21"/>
          <w:szCs w:val="21"/>
        </w:rPr>
      </w:pPr>
      <w:r w:rsidRPr="00C96117">
        <w:rPr>
          <w:sz w:val="21"/>
          <w:szCs w:val="21"/>
        </w:rPr>
        <w:t>*</w:t>
      </w:r>
      <w:r w:rsidRPr="00C96117">
        <w:rPr>
          <w:sz w:val="21"/>
          <w:szCs w:val="21"/>
        </w:rPr>
        <w:tab/>
        <w:t>Has a coverable group</w:t>
      </w:r>
    </w:p>
    <w:p w14:paraId="31BB6C31" w14:textId="77777777" w:rsidR="00C96117" w:rsidRPr="00C96117" w:rsidRDefault="00C96117" w:rsidP="00C96117">
      <w:pPr>
        <w:tabs>
          <w:tab w:val="left" w:pos="720"/>
          <w:tab w:val="left" w:pos="1440"/>
          <w:tab w:val="left" w:pos="2160"/>
          <w:tab w:val="left" w:pos="2880"/>
          <w:tab w:val="left" w:pos="3600"/>
          <w:tab w:val="left" w:pos="4320"/>
        </w:tabs>
        <w:ind w:left="360"/>
        <w:rPr>
          <w:sz w:val="21"/>
          <w:szCs w:val="21"/>
        </w:rPr>
      </w:pPr>
    </w:p>
    <w:p w14:paraId="7E325A88" w14:textId="77777777" w:rsidR="00C96117" w:rsidRPr="00C96117" w:rsidRDefault="00C96117" w:rsidP="00C96117">
      <w:pPr>
        <w:tabs>
          <w:tab w:val="left" w:pos="720"/>
          <w:tab w:val="left" w:pos="1440"/>
          <w:tab w:val="left" w:pos="2160"/>
          <w:tab w:val="left" w:pos="2880"/>
          <w:tab w:val="left" w:pos="3600"/>
          <w:tab w:val="left" w:pos="4320"/>
        </w:tabs>
        <w:ind w:left="360"/>
        <w:rPr>
          <w:sz w:val="21"/>
          <w:szCs w:val="21"/>
        </w:rPr>
      </w:pPr>
      <w:r w:rsidRPr="00C96117">
        <w:rPr>
          <w:sz w:val="21"/>
          <w:szCs w:val="21"/>
        </w:rPr>
        <w:t>*</w:t>
      </w:r>
      <w:r w:rsidRPr="00C96117">
        <w:rPr>
          <w:sz w:val="21"/>
          <w:szCs w:val="21"/>
        </w:rPr>
        <w:tab/>
        <w:t>Has a medical need classification</w:t>
      </w:r>
    </w:p>
    <w:p w14:paraId="6CC7FF3A" w14:textId="77777777" w:rsidR="00C96117" w:rsidRPr="00C96117" w:rsidRDefault="00C96117" w:rsidP="00C96117">
      <w:pPr>
        <w:tabs>
          <w:tab w:val="left" w:pos="720"/>
          <w:tab w:val="left" w:pos="1440"/>
          <w:tab w:val="left" w:pos="2160"/>
          <w:tab w:val="left" w:pos="2880"/>
          <w:tab w:val="left" w:pos="3600"/>
          <w:tab w:val="left" w:pos="4320"/>
        </w:tabs>
        <w:ind w:left="360"/>
        <w:rPr>
          <w:sz w:val="21"/>
          <w:szCs w:val="21"/>
        </w:rPr>
      </w:pPr>
    </w:p>
    <w:p w14:paraId="4F973C98" w14:textId="77777777" w:rsidR="00C96117" w:rsidRPr="00C96117" w:rsidRDefault="00C96117" w:rsidP="00C96117">
      <w:pPr>
        <w:tabs>
          <w:tab w:val="left" w:pos="720"/>
          <w:tab w:val="left" w:pos="1440"/>
          <w:tab w:val="left" w:pos="2160"/>
          <w:tab w:val="left" w:pos="2880"/>
          <w:tab w:val="left" w:pos="3600"/>
          <w:tab w:val="left" w:pos="4320"/>
        </w:tabs>
        <w:ind w:left="360"/>
        <w:rPr>
          <w:sz w:val="21"/>
          <w:szCs w:val="21"/>
        </w:rPr>
      </w:pPr>
      <w:r w:rsidRPr="00C96117">
        <w:rPr>
          <w:sz w:val="21"/>
          <w:szCs w:val="21"/>
        </w:rPr>
        <w:t>*</w:t>
      </w:r>
      <w:r w:rsidRPr="00C96117">
        <w:rPr>
          <w:sz w:val="21"/>
          <w:szCs w:val="21"/>
        </w:rPr>
        <w:tab/>
        <w:t>Meets asset criteria</w:t>
      </w:r>
    </w:p>
    <w:p w14:paraId="77FC7C0A" w14:textId="77777777" w:rsidR="00C96117" w:rsidRPr="00C96117" w:rsidRDefault="00C96117" w:rsidP="00C96117">
      <w:pPr>
        <w:tabs>
          <w:tab w:val="left" w:pos="720"/>
          <w:tab w:val="left" w:pos="1440"/>
          <w:tab w:val="left" w:pos="2160"/>
          <w:tab w:val="left" w:pos="2880"/>
          <w:tab w:val="left" w:pos="3600"/>
          <w:tab w:val="left" w:pos="4320"/>
        </w:tabs>
        <w:ind w:left="360"/>
        <w:rPr>
          <w:sz w:val="21"/>
          <w:szCs w:val="21"/>
        </w:rPr>
      </w:pPr>
    </w:p>
    <w:p w14:paraId="2C2F9042" w14:textId="77777777" w:rsidR="00C96117" w:rsidRPr="00C96117" w:rsidRDefault="00C96117" w:rsidP="00C96117">
      <w:pPr>
        <w:tabs>
          <w:tab w:val="left" w:pos="720"/>
          <w:tab w:val="left" w:pos="1440"/>
          <w:tab w:val="left" w:pos="2160"/>
          <w:tab w:val="left" w:pos="2880"/>
          <w:tab w:val="left" w:pos="3600"/>
          <w:tab w:val="left" w:pos="4320"/>
        </w:tabs>
        <w:ind w:left="360"/>
        <w:rPr>
          <w:sz w:val="21"/>
          <w:szCs w:val="21"/>
        </w:rPr>
      </w:pPr>
      <w:r w:rsidRPr="00C96117">
        <w:rPr>
          <w:sz w:val="21"/>
          <w:szCs w:val="21"/>
        </w:rPr>
        <w:t>*</w:t>
      </w:r>
      <w:r w:rsidRPr="00C96117">
        <w:rPr>
          <w:sz w:val="21"/>
          <w:szCs w:val="21"/>
        </w:rPr>
        <w:tab/>
        <w:t>Meets income criteria</w:t>
      </w:r>
    </w:p>
    <w:p w14:paraId="37BDFAEF" w14:textId="77777777" w:rsidR="00C96117" w:rsidRPr="00C96117" w:rsidRDefault="00C96117" w:rsidP="00C96117">
      <w:pPr>
        <w:tabs>
          <w:tab w:val="left" w:pos="720"/>
          <w:tab w:val="left" w:pos="1440"/>
          <w:tab w:val="left" w:pos="2160"/>
          <w:tab w:val="left" w:pos="2880"/>
          <w:tab w:val="left" w:pos="3600"/>
          <w:tab w:val="left" w:pos="4320"/>
        </w:tabs>
        <w:rPr>
          <w:sz w:val="21"/>
          <w:szCs w:val="21"/>
        </w:rPr>
      </w:pPr>
    </w:p>
    <w:p w14:paraId="0E507D31" w14:textId="77777777" w:rsidR="00C96117" w:rsidRPr="00C96117" w:rsidRDefault="00C96117" w:rsidP="00C96117">
      <w:pPr>
        <w:tabs>
          <w:tab w:val="left" w:pos="720"/>
          <w:tab w:val="left" w:pos="1440"/>
          <w:tab w:val="left" w:pos="2160"/>
          <w:tab w:val="left" w:pos="2880"/>
          <w:tab w:val="left" w:pos="3600"/>
          <w:tab w:val="left" w:pos="4320"/>
        </w:tabs>
        <w:rPr>
          <w:sz w:val="21"/>
          <w:szCs w:val="21"/>
        </w:rPr>
      </w:pPr>
      <w:r w:rsidRPr="00C96117">
        <w:rPr>
          <w:sz w:val="21"/>
          <w:szCs w:val="21"/>
        </w:rPr>
        <w:t>If eligible, a cost of care will be determined based on the individuals income.</w:t>
      </w:r>
    </w:p>
    <w:p w14:paraId="40DF7686" w14:textId="77777777" w:rsidR="00C96117" w:rsidRPr="00C96117" w:rsidRDefault="00C96117" w:rsidP="00C96117">
      <w:pPr>
        <w:tabs>
          <w:tab w:val="left" w:pos="720"/>
          <w:tab w:val="left" w:pos="1440"/>
          <w:tab w:val="left" w:pos="2160"/>
          <w:tab w:val="left" w:pos="2880"/>
          <w:tab w:val="left" w:pos="3600"/>
          <w:tab w:val="left" w:pos="4320"/>
        </w:tabs>
        <w:rPr>
          <w:sz w:val="21"/>
          <w:szCs w:val="21"/>
        </w:rPr>
      </w:pPr>
    </w:p>
    <w:p w14:paraId="57D2D595" w14:textId="77777777" w:rsidR="00C96117" w:rsidRPr="00C96117" w:rsidRDefault="00C96117" w:rsidP="00C96117">
      <w:pPr>
        <w:tabs>
          <w:tab w:val="left" w:pos="720"/>
          <w:tab w:val="left" w:pos="1440"/>
          <w:tab w:val="left" w:pos="2160"/>
          <w:tab w:val="left" w:pos="2880"/>
          <w:tab w:val="left" w:pos="3600"/>
          <w:tab w:val="left" w:pos="4320"/>
        </w:tabs>
        <w:rPr>
          <w:sz w:val="21"/>
          <w:szCs w:val="21"/>
        </w:rPr>
      </w:pPr>
      <w:r w:rsidRPr="00C96117">
        <w:rPr>
          <w:sz w:val="21"/>
          <w:szCs w:val="21"/>
        </w:rPr>
        <w:t>Individual who are changing from institutionalized status to community status must be given advanced notice if coverage is ending.</w:t>
      </w:r>
    </w:p>
    <w:p w14:paraId="4E58AC57" w14:textId="77777777" w:rsidR="00C96117" w:rsidRPr="00C96117" w:rsidRDefault="00C96117" w:rsidP="00C96117">
      <w:pPr>
        <w:tabs>
          <w:tab w:val="left" w:pos="720"/>
          <w:tab w:val="left" w:pos="1440"/>
          <w:tab w:val="left" w:pos="2160"/>
          <w:tab w:val="left" w:pos="2880"/>
          <w:tab w:val="left" w:pos="3600"/>
          <w:tab w:val="left" w:pos="4320"/>
        </w:tabs>
        <w:rPr>
          <w:sz w:val="21"/>
          <w:szCs w:val="21"/>
        </w:rPr>
      </w:pPr>
    </w:p>
    <w:p w14:paraId="3AD85F12" w14:textId="77777777" w:rsidR="00C96117" w:rsidRPr="00C96117" w:rsidRDefault="00C96117" w:rsidP="00C96117">
      <w:pPr>
        <w:keepNext/>
        <w:spacing w:after="210"/>
        <w:ind w:left="1440" w:hanging="1440"/>
        <w:outlineLvl w:val="1"/>
        <w:rPr>
          <w:b/>
          <w:bCs/>
          <w:iCs/>
          <w:caps/>
          <w:sz w:val="21"/>
          <w:szCs w:val="28"/>
        </w:rPr>
      </w:pPr>
      <w:r w:rsidRPr="00C96117">
        <w:rPr>
          <w:b/>
          <w:bCs/>
          <w:iCs/>
          <w:caps/>
          <w:sz w:val="21"/>
          <w:szCs w:val="28"/>
        </w:rPr>
        <w:t>SECTION 1: INSTITUTIONALIZED</w:t>
      </w:r>
    </w:p>
    <w:p w14:paraId="19C40ABC" w14:textId="77777777" w:rsidR="00C96117" w:rsidRPr="00C96117" w:rsidRDefault="00C96117" w:rsidP="00C96117">
      <w:pPr>
        <w:tabs>
          <w:tab w:val="left" w:pos="720"/>
          <w:tab w:val="left" w:pos="1440"/>
          <w:tab w:val="left" w:pos="2160"/>
          <w:tab w:val="left" w:pos="2880"/>
          <w:tab w:val="left" w:pos="3600"/>
          <w:tab w:val="left" w:pos="4320"/>
        </w:tabs>
        <w:ind w:left="720" w:right="-120"/>
        <w:rPr>
          <w:sz w:val="21"/>
          <w:szCs w:val="21"/>
        </w:rPr>
      </w:pPr>
      <w:r w:rsidRPr="00C96117">
        <w:rPr>
          <w:b/>
          <w:sz w:val="21"/>
          <w:szCs w:val="21"/>
        </w:rPr>
        <w:t>Institutionalization</w:t>
      </w:r>
      <w:r w:rsidRPr="00C96117">
        <w:rPr>
          <w:sz w:val="21"/>
          <w:szCs w:val="21"/>
        </w:rPr>
        <w:t>: A person is considered institutionalized when he/she resides in a hospital or nursing facility and is expected to remain for thirty consecutive days. A hospital is one that is primarily for the care and treatment of patients with disorders other than tuberculosis or mental disease.</w:t>
      </w:r>
    </w:p>
    <w:p w14:paraId="10DC95EE" w14:textId="77777777" w:rsidR="00C96117" w:rsidRPr="00C96117" w:rsidRDefault="00C96117" w:rsidP="00C96117">
      <w:pPr>
        <w:tabs>
          <w:tab w:val="left" w:pos="720"/>
          <w:tab w:val="left" w:pos="1440"/>
          <w:tab w:val="left" w:pos="2160"/>
          <w:tab w:val="left" w:pos="2880"/>
          <w:tab w:val="left" w:pos="3600"/>
          <w:tab w:val="left" w:pos="4320"/>
        </w:tabs>
        <w:rPr>
          <w:sz w:val="21"/>
          <w:szCs w:val="21"/>
        </w:rPr>
      </w:pPr>
    </w:p>
    <w:p w14:paraId="797097CF" w14:textId="77777777" w:rsidR="00C96117" w:rsidRPr="00C96117" w:rsidRDefault="00C96117" w:rsidP="00C96117">
      <w:pPr>
        <w:tabs>
          <w:tab w:val="left" w:pos="720"/>
          <w:tab w:val="left" w:pos="1440"/>
          <w:tab w:val="left" w:pos="2160"/>
          <w:tab w:val="left" w:pos="2880"/>
          <w:tab w:val="left" w:pos="3600"/>
          <w:tab w:val="left" w:pos="4320"/>
        </w:tabs>
        <w:ind w:left="720"/>
        <w:rPr>
          <w:sz w:val="21"/>
          <w:szCs w:val="21"/>
        </w:rPr>
      </w:pPr>
      <w:r w:rsidRPr="00C96117">
        <w:rPr>
          <w:sz w:val="21"/>
          <w:szCs w:val="21"/>
        </w:rPr>
        <w:t>Individuals who die prior to the end of the thirty day period are considered to be institutionalized.</w:t>
      </w:r>
    </w:p>
    <w:p w14:paraId="6F7CE3EC" w14:textId="77777777" w:rsidR="00C96117" w:rsidRPr="00C96117" w:rsidRDefault="00C96117" w:rsidP="00C96117">
      <w:pPr>
        <w:tabs>
          <w:tab w:val="left" w:pos="720"/>
          <w:tab w:val="left" w:pos="1440"/>
          <w:tab w:val="left" w:pos="2160"/>
          <w:tab w:val="left" w:pos="2880"/>
          <w:tab w:val="left" w:pos="3600"/>
          <w:tab w:val="left" w:pos="4320"/>
        </w:tabs>
        <w:ind w:left="720"/>
        <w:rPr>
          <w:sz w:val="21"/>
          <w:szCs w:val="21"/>
        </w:rPr>
      </w:pPr>
    </w:p>
    <w:p w14:paraId="2540BB2A" w14:textId="77777777" w:rsidR="00C96117" w:rsidRPr="00C96117" w:rsidRDefault="00C96117" w:rsidP="00C96117">
      <w:pPr>
        <w:tabs>
          <w:tab w:val="left" w:pos="720"/>
          <w:tab w:val="left" w:pos="1440"/>
          <w:tab w:val="left" w:pos="2160"/>
          <w:tab w:val="left" w:pos="2880"/>
          <w:tab w:val="left" w:pos="3600"/>
          <w:tab w:val="left" w:pos="4320"/>
        </w:tabs>
        <w:ind w:left="720"/>
        <w:rPr>
          <w:sz w:val="21"/>
          <w:szCs w:val="21"/>
        </w:rPr>
      </w:pPr>
      <w:r w:rsidRPr="00C96117">
        <w:rPr>
          <w:sz w:val="21"/>
          <w:szCs w:val="21"/>
        </w:rPr>
        <w:t>Special income and asset rules are triggered for the person who is institutionalized. These special rules are effective on the first day of the month in which the thirty days of institutionalization starts.</w:t>
      </w:r>
    </w:p>
    <w:p w14:paraId="3F58F96C" w14:textId="77777777" w:rsidR="00C96117" w:rsidRPr="00C96117" w:rsidRDefault="00C96117" w:rsidP="00C96117">
      <w:pPr>
        <w:tabs>
          <w:tab w:val="left" w:pos="720"/>
          <w:tab w:val="left" w:pos="1440"/>
          <w:tab w:val="left" w:pos="2160"/>
          <w:tab w:val="left" w:pos="2880"/>
          <w:tab w:val="left" w:pos="3600"/>
          <w:tab w:val="left" w:pos="4320"/>
        </w:tabs>
        <w:rPr>
          <w:sz w:val="21"/>
          <w:szCs w:val="21"/>
        </w:rPr>
      </w:pPr>
    </w:p>
    <w:p w14:paraId="536582CB" w14:textId="77777777" w:rsidR="00C96117" w:rsidRPr="00C96117" w:rsidRDefault="00C96117" w:rsidP="00C96117">
      <w:pPr>
        <w:tabs>
          <w:tab w:val="left" w:pos="720"/>
          <w:tab w:val="left" w:pos="1440"/>
          <w:tab w:val="left" w:pos="2160"/>
          <w:tab w:val="left" w:pos="2880"/>
          <w:tab w:val="left" w:pos="3600"/>
          <w:tab w:val="left" w:pos="4320"/>
        </w:tabs>
        <w:ind w:left="1440"/>
        <w:rPr>
          <w:b/>
          <w:sz w:val="21"/>
          <w:szCs w:val="21"/>
        </w:rPr>
      </w:pPr>
      <w:r w:rsidRPr="00C96117">
        <w:rPr>
          <w:b/>
          <w:sz w:val="21"/>
          <w:szCs w:val="21"/>
        </w:rPr>
        <w:t>Example</w:t>
      </w:r>
    </w:p>
    <w:p w14:paraId="7857886C" w14:textId="77777777" w:rsidR="00C96117" w:rsidRPr="00C96117" w:rsidRDefault="00C96117" w:rsidP="00C96117">
      <w:pPr>
        <w:tabs>
          <w:tab w:val="left" w:pos="720"/>
          <w:tab w:val="left" w:pos="1440"/>
          <w:tab w:val="left" w:pos="2160"/>
          <w:tab w:val="left" w:pos="2880"/>
          <w:tab w:val="left" w:pos="3600"/>
          <w:tab w:val="left" w:pos="4320"/>
        </w:tabs>
        <w:ind w:left="1440"/>
        <w:rPr>
          <w:sz w:val="21"/>
          <w:szCs w:val="21"/>
        </w:rPr>
      </w:pPr>
    </w:p>
    <w:p w14:paraId="51199FE7" w14:textId="5E04D004" w:rsidR="00C96117" w:rsidRDefault="00C96117" w:rsidP="00C96117">
      <w:pPr>
        <w:tabs>
          <w:tab w:val="left" w:pos="720"/>
          <w:tab w:val="left" w:pos="1440"/>
          <w:tab w:val="left" w:pos="2160"/>
          <w:tab w:val="left" w:pos="2880"/>
          <w:tab w:val="left" w:pos="3600"/>
          <w:tab w:val="left" w:pos="4320"/>
        </w:tabs>
        <w:ind w:left="1440"/>
        <w:rPr>
          <w:sz w:val="21"/>
          <w:szCs w:val="21"/>
        </w:rPr>
      </w:pPr>
      <w:r w:rsidRPr="00C96117">
        <w:rPr>
          <w:sz w:val="21"/>
          <w:szCs w:val="21"/>
        </w:rPr>
        <w:t>The individual enters a hospital or nursing facility on March 20th and remains for at least thirty consecutive days. Special income and asset rules are effective March 1st.</w:t>
      </w:r>
    </w:p>
    <w:p w14:paraId="79AD1546" w14:textId="77777777" w:rsidR="007D4C8D" w:rsidRPr="00C96117" w:rsidRDefault="007D4C8D" w:rsidP="00C96117">
      <w:pPr>
        <w:tabs>
          <w:tab w:val="left" w:pos="720"/>
          <w:tab w:val="left" w:pos="1440"/>
          <w:tab w:val="left" w:pos="2160"/>
          <w:tab w:val="left" w:pos="2880"/>
          <w:tab w:val="left" w:pos="3600"/>
          <w:tab w:val="left" w:pos="4320"/>
        </w:tabs>
        <w:ind w:left="1440"/>
        <w:rPr>
          <w:sz w:val="21"/>
          <w:szCs w:val="21"/>
        </w:rPr>
      </w:pPr>
    </w:p>
    <w:p w14:paraId="415EE175" w14:textId="1B1E1F83" w:rsidR="00C96117" w:rsidRPr="00C96117" w:rsidRDefault="00C96117" w:rsidP="00C96117">
      <w:pPr>
        <w:keepNext/>
        <w:keepLines/>
        <w:spacing w:after="210"/>
        <w:ind w:left="2160" w:hanging="1440"/>
        <w:outlineLvl w:val="2"/>
        <w:rPr>
          <w:rFonts w:eastAsiaTheme="majorEastAsia" w:cstheme="majorBidi"/>
          <w:b/>
          <w:color w:val="000000" w:themeColor="text1"/>
          <w:sz w:val="21"/>
        </w:rPr>
      </w:pPr>
      <w:r w:rsidRPr="00C96117">
        <w:rPr>
          <w:rFonts w:eastAsiaTheme="majorEastAsia" w:cstheme="majorBidi"/>
          <w:b/>
          <w:color w:val="000000" w:themeColor="text1"/>
          <w:sz w:val="21"/>
        </w:rPr>
        <w:t>Section 1.1:</w:t>
      </w:r>
      <w:r w:rsidRPr="00C96117">
        <w:rPr>
          <w:rFonts w:eastAsiaTheme="majorEastAsia" w:cstheme="majorBidi"/>
          <w:b/>
          <w:color w:val="000000" w:themeColor="text1"/>
          <w:sz w:val="21"/>
        </w:rPr>
        <w:tab/>
        <w:t>Special income and asset limits</w:t>
      </w:r>
    </w:p>
    <w:p w14:paraId="6FFC17B3" w14:textId="77777777" w:rsidR="00C96117" w:rsidRPr="00C96117" w:rsidRDefault="00C96117" w:rsidP="00C96117">
      <w:pPr>
        <w:keepNext/>
        <w:keepLines/>
        <w:tabs>
          <w:tab w:val="left" w:pos="720"/>
          <w:tab w:val="left" w:pos="1440"/>
          <w:tab w:val="left" w:pos="2160"/>
          <w:tab w:val="left" w:pos="2880"/>
          <w:tab w:val="left" w:pos="3600"/>
          <w:tab w:val="left" w:pos="4320"/>
        </w:tabs>
        <w:ind w:left="1440"/>
        <w:rPr>
          <w:sz w:val="21"/>
          <w:szCs w:val="21"/>
        </w:rPr>
      </w:pPr>
      <w:r w:rsidRPr="00C96117">
        <w:rPr>
          <w:sz w:val="21"/>
          <w:szCs w:val="21"/>
        </w:rPr>
        <w:t>The special income and asset limits for institutionalization are as follows:</w:t>
      </w:r>
    </w:p>
    <w:p w14:paraId="352611D5" w14:textId="77777777" w:rsidR="00C96117" w:rsidRPr="00C96117" w:rsidRDefault="00C96117" w:rsidP="00C96117">
      <w:pPr>
        <w:keepNext/>
        <w:keepLines/>
        <w:tabs>
          <w:tab w:val="left" w:pos="720"/>
          <w:tab w:val="left" w:pos="1440"/>
          <w:tab w:val="left" w:pos="2160"/>
          <w:tab w:val="left" w:pos="2880"/>
          <w:tab w:val="left" w:pos="3600"/>
          <w:tab w:val="left" w:pos="4320"/>
        </w:tabs>
        <w:ind w:left="1440"/>
        <w:rPr>
          <w:sz w:val="21"/>
          <w:szCs w:val="21"/>
        </w:rPr>
      </w:pPr>
    </w:p>
    <w:p w14:paraId="1086F020" w14:textId="77777777" w:rsidR="00C96117" w:rsidRPr="00C96117" w:rsidRDefault="00C96117" w:rsidP="00C96117">
      <w:pPr>
        <w:keepNext/>
        <w:keepLines/>
        <w:tabs>
          <w:tab w:val="left" w:pos="720"/>
          <w:tab w:val="left" w:pos="1440"/>
          <w:tab w:val="left" w:pos="2160"/>
          <w:tab w:val="left" w:pos="2880"/>
          <w:tab w:val="left" w:pos="3600"/>
          <w:tab w:val="left" w:pos="4320"/>
        </w:tabs>
        <w:ind w:left="1440"/>
        <w:rPr>
          <w:sz w:val="21"/>
          <w:szCs w:val="21"/>
        </w:rPr>
      </w:pPr>
      <w:r w:rsidRPr="00C96117">
        <w:rPr>
          <w:sz w:val="21"/>
          <w:szCs w:val="21"/>
        </w:rPr>
        <w:t>I.</w:t>
      </w:r>
      <w:r w:rsidRPr="00C96117">
        <w:rPr>
          <w:sz w:val="21"/>
          <w:szCs w:val="21"/>
        </w:rPr>
        <w:tab/>
      </w:r>
      <w:r w:rsidRPr="00C96117">
        <w:rPr>
          <w:b/>
          <w:sz w:val="21"/>
          <w:szCs w:val="21"/>
        </w:rPr>
        <w:t>Residing in a Hospital</w:t>
      </w:r>
    </w:p>
    <w:p w14:paraId="23B6A3A4" w14:textId="77777777" w:rsidR="00C96117" w:rsidRPr="00C96117" w:rsidRDefault="00C96117" w:rsidP="00C96117">
      <w:pPr>
        <w:keepNext/>
        <w:keepLines/>
        <w:tabs>
          <w:tab w:val="left" w:pos="720"/>
          <w:tab w:val="left" w:pos="1440"/>
          <w:tab w:val="left" w:pos="2160"/>
          <w:tab w:val="left" w:pos="2880"/>
          <w:tab w:val="left" w:pos="3600"/>
          <w:tab w:val="left" w:pos="4320"/>
        </w:tabs>
        <w:rPr>
          <w:sz w:val="21"/>
          <w:szCs w:val="21"/>
        </w:rPr>
      </w:pPr>
    </w:p>
    <w:p w14:paraId="30B07DE8" w14:textId="77777777" w:rsidR="00C96117" w:rsidRPr="00C96117" w:rsidRDefault="00C96117" w:rsidP="00C96117">
      <w:pPr>
        <w:keepNext/>
        <w:keepLines/>
        <w:tabs>
          <w:tab w:val="left" w:pos="720"/>
          <w:tab w:val="left" w:pos="1440"/>
          <w:tab w:val="left" w:pos="2160"/>
          <w:tab w:val="left" w:pos="2880"/>
          <w:tab w:val="left" w:pos="3600"/>
          <w:tab w:val="left" w:pos="4320"/>
        </w:tabs>
        <w:ind w:left="2880" w:hanging="720"/>
        <w:rPr>
          <w:sz w:val="21"/>
          <w:szCs w:val="21"/>
        </w:rPr>
      </w:pPr>
      <w:r w:rsidRPr="00C96117">
        <w:rPr>
          <w:sz w:val="21"/>
          <w:szCs w:val="21"/>
        </w:rPr>
        <w:t>A.</w:t>
      </w:r>
      <w:r w:rsidRPr="00C96117">
        <w:rPr>
          <w:sz w:val="21"/>
          <w:szCs w:val="21"/>
        </w:rPr>
        <w:tab/>
        <w:t>Gross income of the individual must be equal to or less than the Categorically Needy Income Limit in Chart 4.1. If the individual’s gross income exceeds the Categorically Needy Income Limit in Chart 4.1, eligibility is determined using Medically Needy rules. See Part 7.</w:t>
      </w:r>
    </w:p>
    <w:p w14:paraId="6AA51977" w14:textId="77777777" w:rsidR="007D4C8D" w:rsidRDefault="007D4C8D" w:rsidP="00C96117">
      <w:pPr>
        <w:tabs>
          <w:tab w:val="left" w:pos="720"/>
          <w:tab w:val="left" w:pos="1440"/>
          <w:tab w:val="left" w:pos="2160"/>
          <w:tab w:val="left" w:pos="2880"/>
          <w:tab w:val="left" w:pos="3600"/>
          <w:tab w:val="left" w:pos="4320"/>
        </w:tabs>
        <w:ind w:left="2880" w:hanging="720"/>
        <w:rPr>
          <w:sz w:val="21"/>
          <w:szCs w:val="21"/>
        </w:rPr>
        <w:sectPr w:rsidR="007D4C8D" w:rsidSect="00E94CA1">
          <w:headerReference w:type="default" r:id="rId143"/>
          <w:footnotePr>
            <w:numRestart w:val="eachSect"/>
          </w:footnotePr>
          <w:pgSz w:w="12240" w:h="15840"/>
          <w:pgMar w:top="1170" w:right="1440" w:bottom="1440" w:left="1440" w:header="0" w:footer="0" w:gutter="0"/>
          <w:cols w:space="720"/>
          <w:docGrid w:linePitch="299"/>
        </w:sectPr>
      </w:pPr>
    </w:p>
    <w:p w14:paraId="535D0815" w14:textId="77777777" w:rsidR="00C96117" w:rsidRPr="00C96117" w:rsidRDefault="00C96117" w:rsidP="00C96117">
      <w:pPr>
        <w:tabs>
          <w:tab w:val="left" w:pos="720"/>
          <w:tab w:val="left" w:pos="1440"/>
          <w:tab w:val="left" w:pos="2160"/>
          <w:tab w:val="left" w:pos="2880"/>
          <w:tab w:val="left" w:pos="3600"/>
          <w:tab w:val="left" w:pos="4320"/>
        </w:tabs>
        <w:ind w:left="2880" w:hanging="720"/>
        <w:rPr>
          <w:sz w:val="21"/>
          <w:szCs w:val="21"/>
        </w:rPr>
      </w:pPr>
      <w:r w:rsidRPr="00C96117">
        <w:rPr>
          <w:sz w:val="21"/>
          <w:szCs w:val="21"/>
        </w:rPr>
        <w:lastRenderedPageBreak/>
        <w:t>B.</w:t>
      </w:r>
      <w:r w:rsidRPr="00C96117">
        <w:rPr>
          <w:sz w:val="21"/>
          <w:szCs w:val="21"/>
        </w:rPr>
        <w:tab/>
        <w:t>Countable assets of the individual must be under $2,000. If there is a community spouse, the Community Spouse Share of Assets is determined as defined in Section 4.3 of this Part.</w:t>
      </w:r>
    </w:p>
    <w:p w14:paraId="330C018B" w14:textId="77777777" w:rsidR="00C96117" w:rsidRPr="00C96117" w:rsidRDefault="00C96117" w:rsidP="00C96117">
      <w:pPr>
        <w:tabs>
          <w:tab w:val="left" w:pos="720"/>
          <w:tab w:val="left" w:pos="1440"/>
          <w:tab w:val="left" w:pos="2160"/>
          <w:tab w:val="left" w:pos="2880"/>
          <w:tab w:val="left" w:pos="3600"/>
          <w:tab w:val="left" w:pos="4320"/>
        </w:tabs>
        <w:ind w:left="2880" w:hanging="720"/>
        <w:rPr>
          <w:sz w:val="21"/>
          <w:szCs w:val="21"/>
        </w:rPr>
      </w:pPr>
    </w:p>
    <w:p w14:paraId="6EA40B42" w14:textId="77777777" w:rsidR="00C96117" w:rsidRPr="00C96117" w:rsidRDefault="00C96117" w:rsidP="00C96117">
      <w:pPr>
        <w:tabs>
          <w:tab w:val="left" w:pos="720"/>
          <w:tab w:val="left" w:pos="1440"/>
          <w:tab w:val="left" w:pos="2160"/>
          <w:tab w:val="left" w:pos="2880"/>
          <w:tab w:val="left" w:pos="3600"/>
          <w:tab w:val="left" w:pos="4320"/>
        </w:tabs>
        <w:ind w:left="2880" w:hanging="720"/>
        <w:rPr>
          <w:sz w:val="21"/>
          <w:szCs w:val="21"/>
        </w:rPr>
      </w:pPr>
      <w:r w:rsidRPr="00C96117">
        <w:rPr>
          <w:sz w:val="21"/>
          <w:szCs w:val="21"/>
        </w:rPr>
        <w:t>C.</w:t>
      </w:r>
      <w:r w:rsidRPr="00C96117">
        <w:rPr>
          <w:sz w:val="21"/>
          <w:szCs w:val="21"/>
        </w:rPr>
        <w:tab/>
        <w:t>The cost of care for the individual starts in the first full calendar month residing in a hospital. If there is a community spouse, a Community Spouse Monthly Income Allowance and Income Allocation is determined, as defined in this Part.</w:t>
      </w:r>
    </w:p>
    <w:p w14:paraId="2650D40C" w14:textId="77777777" w:rsidR="00C96117" w:rsidRPr="00C96117" w:rsidRDefault="00C96117" w:rsidP="00C96117">
      <w:pPr>
        <w:tabs>
          <w:tab w:val="left" w:pos="720"/>
          <w:tab w:val="left" w:pos="1440"/>
          <w:tab w:val="left" w:pos="2160"/>
          <w:tab w:val="left" w:pos="2880"/>
          <w:tab w:val="left" w:pos="3600"/>
          <w:tab w:val="left" w:pos="4320"/>
        </w:tabs>
        <w:rPr>
          <w:sz w:val="21"/>
          <w:szCs w:val="21"/>
        </w:rPr>
      </w:pPr>
    </w:p>
    <w:p w14:paraId="05E38796" w14:textId="77777777" w:rsidR="00C96117" w:rsidRPr="00C96117" w:rsidRDefault="00C96117" w:rsidP="00C96117">
      <w:pPr>
        <w:tabs>
          <w:tab w:val="left" w:pos="720"/>
          <w:tab w:val="left" w:pos="1440"/>
          <w:tab w:val="left" w:pos="2160"/>
          <w:tab w:val="left" w:pos="2880"/>
          <w:tab w:val="left" w:pos="3600"/>
          <w:tab w:val="left" w:pos="4320"/>
        </w:tabs>
        <w:ind w:left="1440"/>
        <w:rPr>
          <w:sz w:val="21"/>
          <w:szCs w:val="21"/>
        </w:rPr>
      </w:pPr>
      <w:r w:rsidRPr="00C96117">
        <w:rPr>
          <w:sz w:val="21"/>
          <w:szCs w:val="21"/>
        </w:rPr>
        <w:t>II.</w:t>
      </w:r>
      <w:r w:rsidRPr="00C96117">
        <w:rPr>
          <w:sz w:val="21"/>
          <w:szCs w:val="21"/>
        </w:rPr>
        <w:tab/>
      </w:r>
      <w:r w:rsidRPr="00C96117">
        <w:rPr>
          <w:b/>
          <w:sz w:val="21"/>
          <w:szCs w:val="21"/>
        </w:rPr>
        <w:t>Residing in a Nursing Facility or skilled section of a hospital</w:t>
      </w:r>
    </w:p>
    <w:p w14:paraId="04D533F4" w14:textId="77777777" w:rsidR="00C96117" w:rsidRPr="00C96117" w:rsidRDefault="00C96117" w:rsidP="00C96117">
      <w:pPr>
        <w:tabs>
          <w:tab w:val="left" w:pos="720"/>
          <w:tab w:val="left" w:pos="1440"/>
          <w:tab w:val="left" w:pos="2160"/>
          <w:tab w:val="left" w:pos="2880"/>
          <w:tab w:val="left" w:pos="3600"/>
          <w:tab w:val="left" w:pos="4320"/>
        </w:tabs>
        <w:rPr>
          <w:sz w:val="21"/>
          <w:szCs w:val="21"/>
        </w:rPr>
      </w:pPr>
    </w:p>
    <w:p w14:paraId="0236BC6F" w14:textId="77777777" w:rsidR="00C96117" w:rsidRPr="00C96117" w:rsidRDefault="00C96117" w:rsidP="00C96117">
      <w:pPr>
        <w:tabs>
          <w:tab w:val="left" w:pos="720"/>
          <w:tab w:val="left" w:pos="1440"/>
          <w:tab w:val="left" w:pos="2160"/>
          <w:tab w:val="left" w:pos="2880"/>
          <w:tab w:val="left" w:pos="3600"/>
          <w:tab w:val="left" w:pos="4320"/>
        </w:tabs>
        <w:ind w:left="2880" w:hanging="720"/>
        <w:rPr>
          <w:sz w:val="21"/>
          <w:szCs w:val="21"/>
        </w:rPr>
      </w:pPr>
      <w:r w:rsidRPr="00C96117">
        <w:rPr>
          <w:sz w:val="21"/>
          <w:szCs w:val="21"/>
        </w:rPr>
        <w:t>A.</w:t>
      </w:r>
      <w:r w:rsidRPr="00C96117">
        <w:rPr>
          <w:sz w:val="21"/>
          <w:szCs w:val="21"/>
        </w:rPr>
        <w:tab/>
        <w:t>Gross income of the individual must be less than the private rate for a semi-private room in the facility where the individual resides. If the income of the individual is over the Categorically Needy Income Limit in Chart 4.1 but under the private rate for the facility, a deductible must be met (See Section 5 of this Part).</w:t>
      </w:r>
    </w:p>
    <w:p w14:paraId="08E7A8EC" w14:textId="77777777" w:rsidR="00C96117" w:rsidRPr="00C96117" w:rsidRDefault="00C96117" w:rsidP="00C96117">
      <w:pPr>
        <w:tabs>
          <w:tab w:val="left" w:pos="720"/>
          <w:tab w:val="left" w:pos="1440"/>
          <w:tab w:val="left" w:pos="2160"/>
          <w:tab w:val="left" w:pos="2880"/>
          <w:tab w:val="left" w:pos="3600"/>
          <w:tab w:val="left" w:pos="4320"/>
        </w:tabs>
        <w:ind w:left="2880" w:hanging="720"/>
        <w:rPr>
          <w:sz w:val="21"/>
          <w:szCs w:val="21"/>
        </w:rPr>
      </w:pPr>
    </w:p>
    <w:p w14:paraId="3A481ADD" w14:textId="77777777" w:rsidR="00C96117" w:rsidRPr="00C96117" w:rsidRDefault="00C96117" w:rsidP="00C96117">
      <w:pPr>
        <w:tabs>
          <w:tab w:val="left" w:pos="720"/>
          <w:tab w:val="left" w:pos="1440"/>
          <w:tab w:val="left" w:pos="2160"/>
          <w:tab w:val="left" w:pos="2880"/>
          <w:tab w:val="left" w:pos="3600"/>
          <w:tab w:val="left" w:pos="4320"/>
        </w:tabs>
        <w:ind w:left="2880" w:hanging="720"/>
        <w:rPr>
          <w:sz w:val="21"/>
          <w:szCs w:val="21"/>
        </w:rPr>
      </w:pPr>
      <w:r w:rsidRPr="00C96117">
        <w:rPr>
          <w:sz w:val="21"/>
          <w:szCs w:val="21"/>
        </w:rPr>
        <w:t>B.</w:t>
      </w:r>
      <w:r w:rsidRPr="00C96117">
        <w:rPr>
          <w:sz w:val="21"/>
          <w:szCs w:val="21"/>
        </w:rPr>
        <w:tab/>
        <w:t>Countable assets of the individual must be under $2,000. If there is a community spouse, the Community Spouse Share of Assets is determined as defined in Section 4.3 of this Part.</w:t>
      </w:r>
    </w:p>
    <w:p w14:paraId="7B3B526F" w14:textId="77777777" w:rsidR="00C96117" w:rsidRPr="00C96117" w:rsidRDefault="00C96117" w:rsidP="00C96117">
      <w:pPr>
        <w:tabs>
          <w:tab w:val="left" w:pos="720"/>
          <w:tab w:val="left" w:pos="1440"/>
          <w:tab w:val="left" w:pos="2160"/>
          <w:tab w:val="left" w:pos="2880"/>
          <w:tab w:val="left" w:pos="3600"/>
          <w:tab w:val="left" w:pos="4320"/>
        </w:tabs>
        <w:ind w:left="2880" w:hanging="720"/>
        <w:rPr>
          <w:sz w:val="21"/>
          <w:szCs w:val="21"/>
        </w:rPr>
      </w:pPr>
    </w:p>
    <w:p w14:paraId="2DD66C27" w14:textId="77777777" w:rsidR="00C96117" w:rsidRPr="00C96117" w:rsidRDefault="00C96117" w:rsidP="00C96117">
      <w:pPr>
        <w:tabs>
          <w:tab w:val="left" w:pos="720"/>
          <w:tab w:val="left" w:pos="1440"/>
          <w:tab w:val="left" w:pos="2160"/>
          <w:tab w:val="left" w:pos="2880"/>
          <w:tab w:val="left" w:pos="3600"/>
          <w:tab w:val="left" w:pos="4320"/>
        </w:tabs>
        <w:ind w:left="2880" w:hanging="720"/>
        <w:rPr>
          <w:sz w:val="21"/>
          <w:szCs w:val="21"/>
        </w:rPr>
      </w:pPr>
      <w:r w:rsidRPr="00C96117">
        <w:rPr>
          <w:sz w:val="21"/>
          <w:szCs w:val="21"/>
        </w:rPr>
        <w:t>C.</w:t>
      </w:r>
      <w:r w:rsidRPr="00C96117">
        <w:rPr>
          <w:sz w:val="21"/>
          <w:szCs w:val="21"/>
        </w:rPr>
        <w:tab/>
        <w:t>The cost of care for the individual starts in the first full calendar month they reside in a nursing facility or skilled level of care. Cost of care is determined as defined in this Part.</w:t>
      </w:r>
    </w:p>
    <w:p w14:paraId="15FFE984" w14:textId="77777777" w:rsidR="00C96117" w:rsidRPr="00C96117" w:rsidRDefault="00C96117" w:rsidP="00C96117">
      <w:pPr>
        <w:tabs>
          <w:tab w:val="left" w:pos="720"/>
          <w:tab w:val="left" w:pos="1440"/>
          <w:tab w:val="left" w:pos="2160"/>
          <w:tab w:val="left" w:pos="2880"/>
          <w:tab w:val="left" w:pos="3600"/>
          <w:tab w:val="left" w:pos="4320"/>
        </w:tabs>
        <w:ind w:left="2880" w:hanging="720"/>
        <w:rPr>
          <w:sz w:val="21"/>
          <w:szCs w:val="21"/>
        </w:rPr>
      </w:pPr>
    </w:p>
    <w:p w14:paraId="15AE1C29" w14:textId="77777777" w:rsidR="00C96117" w:rsidRPr="00C96117" w:rsidRDefault="00C96117" w:rsidP="00C96117">
      <w:pPr>
        <w:tabs>
          <w:tab w:val="left" w:pos="720"/>
          <w:tab w:val="left" w:pos="1440"/>
          <w:tab w:val="left" w:pos="2160"/>
          <w:tab w:val="left" w:pos="2880"/>
          <w:tab w:val="left" w:pos="3600"/>
          <w:tab w:val="left" w:pos="4320"/>
        </w:tabs>
        <w:ind w:left="2880"/>
        <w:rPr>
          <w:sz w:val="21"/>
          <w:szCs w:val="21"/>
        </w:rPr>
      </w:pPr>
      <w:r w:rsidRPr="00C96117">
        <w:rPr>
          <w:sz w:val="21"/>
          <w:szCs w:val="21"/>
        </w:rPr>
        <w:t>If there is a community spouse, a Community Spouse Monthly Income Allowance and Income Allocation is determined, as defined in Section 6.1.1 of this Part.</w:t>
      </w:r>
    </w:p>
    <w:p w14:paraId="537B1501" w14:textId="77777777" w:rsidR="00C96117" w:rsidRPr="00C96117" w:rsidRDefault="00C96117" w:rsidP="00C96117">
      <w:pPr>
        <w:tabs>
          <w:tab w:val="left" w:pos="720"/>
          <w:tab w:val="left" w:pos="1440"/>
          <w:tab w:val="left" w:pos="2160"/>
          <w:tab w:val="left" w:pos="2880"/>
          <w:tab w:val="left" w:pos="3600"/>
          <w:tab w:val="left" w:pos="4320"/>
        </w:tabs>
        <w:ind w:left="2880" w:hanging="720"/>
        <w:rPr>
          <w:sz w:val="21"/>
          <w:szCs w:val="21"/>
        </w:rPr>
      </w:pPr>
    </w:p>
    <w:p w14:paraId="33E1A579" w14:textId="77777777" w:rsidR="00C96117" w:rsidRPr="00C96117" w:rsidRDefault="00C96117" w:rsidP="00C96117">
      <w:pPr>
        <w:tabs>
          <w:tab w:val="left" w:pos="720"/>
          <w:tab w:val="left" w:pos="1440"/>
          <w:tab w:val="left" w:pos="2160"/>
          <w:tab w:val="left" w:pos="2880"/>
          <w:tab w:val="left" w:pos="3600"/>
          <w:tab w:val="left" w:pos="4320"/>
        </w:tabs>
        <w:ind w:left="2880" w:hanging="720"/>
        <w:rPr>
          <w:sz w:val="21"/>
          <w:szCs w:val="21"/>
        </w:rPr>
      </w:pPr>
      <w:r w:rsidRPr="00C96117">
        <w:rPr>
          <w:sz w:val="21"/>
          <w:szCs w:val="21"/>
        </w:rPr>
        <w:t>D.</w:t>
      </w:r>
      <w:r w:rsidRPr="00C96117">
        <w:rPr>
          <w:sz w:val="21"/>
          <w:szCs w:val="21"/>
        </w:rPr>
        <w:tab/>
        <w:t>If the gross income of the individual exceeds the private rate for a semi-private room in the facility where the individual resides:</w:t>
      </w:r>
    </w:p>
    <w:p w14:paraId="7295F230" w14:textId="77777777" w:rsidR="00C96117" w:rsidRPr="00C96117" w:rsidRDefault="00C96117" w:rsidP="00C96117">
      <w:pPr>
        <w:tabs>
          <w:tab w:val="left" w:pos="720"/>
          <w:tab w:val="left" w:pos="1440"/>
          <w:tab w:val="left" w:pos="2160"/>
          <w:tab w:val="left" w:pos="2880"/>
          <w:tab w:val="left" w:pos="3600"/>
          <w:tab w:val="left" w:pos="4320"/>
        </w:tabs>
        <w:rPr>
          <w:sz w:val="21"/>
          <w:szCs w:val="21"/>
        </w:rPr>
      </w:pPr>
    </w:p>
    <w:p w14:paraId="7D791677" w14:textId="77777777" w:rsidR="00C96117" w:rsidRPr="00C96117" w:rsidRDefault="00C96117" w:rsidP="00C96117">
      <w:pPr>
        <w:tabs>
          <w:tab w:val="left" w:pos="720"/>
          <w:tab w:val="left" w:pos="1440"/>
          <w:tab w:val="left" w:pos="2160"/>
          <w:tab w:val="left" w:pos="2880"/>
          <w:tab w:val="left" w:pos="3600"/>
          <w:tab w:val="left" w:pos="4320"/>
        </w:tabs>
        <w:ind w:left="3600" w:hanging="720"/>
        <w:rPr>
          <w:sz w:val="21"/>
          <w:szCs w:val="21"/>
        </w:rPr>
      </w:pPr>
      <w:r w:rsidRPr="00C96117">
        <w:rPr>
          <w:sz w:val="21"/>
          <w:szCs w:val="21"/>
        </w:rPr>
        <w:t>1.</w:t>
      </w:r>
      <w:r w:rsidRPr="00C96117">
        <w:rPr>
          <w:sz w:val="21"/>
          <w:szCs w:val="21"/>
        </w:rPr>
        <w:tab/>
        <w:t>the individual may be eligible under Medically Needy, but no nursing care costs are covered;</w:t>
      </w:r>
    </w:p>
    <w:p w14:paraId="295FDD53" w14:textId="77777777" w:rsidR="00C96117" w:rsidRPr="00C96117" w:rsidRDefault="00C96117" w:rsidP="00C96117">
      <w:pPr>
        <w:tabs>
          <w:tab w:val="left" w:pos="720"/>
          <w:tab w:val="left" w:pos="1440"/>
          <w:tab w:val="left" w:pos="2160"/>
          <w:tab w:val="left" w:pos="2880"/>
          <w:tab w:val="left" w:pos="3600"/>
          <w:tab w:val="left" w:pos="4320"/>
        </w:tabs>
        <w:ind w:left="3600" w:hanging="720"/>
        <w:rPr>
          <w:sz w:val="21"/>
          <w:szCs w:val="21"/>
        </w:rPr>
      </w:pPr>
    </w:p>
    <w:p w14:paraId="5DBA8A00" w14:textId="77777777" w:rsidR="00C96117" w:rsidRPr="00C96117" w:rsidRDefault="00C96117" w:rsidP="00C96117">
      <w:pPr>
        <w:tabs>
          <w:tab w:val="left" w:pos="720"/>
          <w:tab w:val="left" w:pos="1440"/>
          <w:tab w:val="left" w:pos="2160"/>
          <w:tab w:val="left" w:pos="2880"/>
          <w:tab w:val="left" w:pos="3600"/>
          <w:tab w:val="left" w:pos="4320"/>
        </w:tabs>
        <w:ind w:left="3600" w:hanging="720"/>
        <w:rPr>
          <w:sz w:val="21"/>
          <w:szCs w:val="21"/>
        </w:rPr>
      </w:pPr>
      <w:r w:rsidRPr="00C96117">
        <w:rPr>
          <w:sz w:val="21"/>
          <w:szCs w:val="21"/>
        </w:rPr>
        <w:t>2.</w:t>
      </w:r>
      <w:r w:rsidRPr="00C96117">
        <w:rPr>
          <w:sz w:val="21"/>
          <w:szCs w:val="21"/>
        </w:rPr>
        <w:tab/>
        <w:t>a Community Spouse Asset Allocation is given (See Section 4.3 of this Part); and</w:t>
      </w:r>
    </w:p>
    <w:p w14:paraId="584CFB77" w14:textId="77777777" w:rsidR="00C96117" w:rsidRPr="00C96117" w:rsidRDefault="00C96117" w:rsidP="00C96117">
      <w:pPr>
        <w:tabs>
          <w:tab w:val="left" w:pos="720"/>
          <w:tab w:val="left" w:pos="1440"/>
          <w:tab w:val="left" w:pos="2160"/>
          <w:tab w:val="left" w:pos="2880"/>
          <w:tab w:val="left" w:pos="3600"/>
          <w:tab w:val="left" w:pos="4320"/>
        </w:tabs>
        <w:ind w:left="3600" w:hanging="720"/>
        <w:rPr>
          <w:sz w:val="21"/>
          <w:szCs w:val="21"/>
        </w:rPr>
      </w:pPr>
    </w:p>
    <w:p w14:paraId="1C57D96D" w14:textId="77777777" w:rsidR="00C96117" w:rsidRPr="00C96117" w:rsidRDefault="00C96117" w:rsidP="00C96117">
      <w:pPr>
        <w:tabs>
          <w:tab w:val="left" w:pos="720"/>
          <w:tab w:val="left" w:pos="1440"/>
          <w:tab w:val="left" w:pos="2160"/>
          <w:tab w:val="left" w:pos="2880"/>
          <w:tab w:val="left" w:pos="3600"/>
          <w:tab w:val="left" w:pos="4320"/>
        </w:tabs>
        <w:ind w:left="3600" w:hanging="720"/>
        <w:rPr>
          <w:sz w:val="21"/>
          <w:szCs w:val="21"/>
        </w:rPr>
      </w:pPr>
      <w:r w:rsidRPr="00C96117">
        <w:rPr>
          <w:sz w:val="21"/>
          <w:szCs w:val="21"/>
        </w:rPr>
        <w:t>3.</w:t>
      </w:r>
      <w:r w:rsidRPr="00C96117">
        <w:rPr>
          <w:sz w:val="21"/>
          <w:szCs w:val="21"/>
        </w:rPr>
        <w:tab/>
        <w:t>no cost of care is determined and as a result no Community Spouse Monthly Income Allowance is given.</w:t>
      </w:r>
    </w:p>
    <w:p w14:paraId="713CF23A" w14:textId="77777777" w:rsidR="00C96117" w:rsidRPr="00C96117" w:rsidRDefault="00C96117" w:rsidP="00C96117">
      <w:pPr>
        <w:tabs>
          <w:tab w:val="left" w:pos="720"/>
          <w:tab w:val="left" w:pos="1440"/>
          <w:tab w:val="left" w:pos="2160"/>
          <w:tab w:val="left" w:pos="2880"/>
          <w:tab w:val="left" w:pos="3600"/>
          <w:tab w:val="left" w:pos="4320"/>
        </w:tabs>
        <w:ind w:left="3600" w:hanging="720"/>
        <w:rPr>
          <w:sz w:val="21"/>
          <w:szCs w:val="21"/>
        </w:rPr>
      </w:pPr>
    </w:p>
    <w:p w14:paraId="4A258DC9" w14:textId="77777777" w:rsidR="00C96117" w:rsidRPr="00C96117" w:rsidRDefault="00C96117" w:rsidP="00C96117">
      <w:pPr>
        <w:keepNext/>
        <w:spacing w:after="210"/>
        <w:ind w:left="1440" w:hanging="1440"/>
        <w:outlineLvl w:val="1"/>
        <w:rPr>
          <w:b/>
          <w:bCs/>
          <w:iCs/>
          <w:caps/>
          <w:sz w:val="21"/>
          <w:szCs w:val="28"/>
        </w:rPr>
      </w:pPr>
      <w:r w:rsidRPr="00C96117">
        <w:rPr>
          <w:b/>
          <w:bCs/>
          <w:iCs/>
          <w:caps/>
          <w:sz w:val="21"/>
          <w:szCs w:val="28"/>
        </w:rPr>
        <w:t>SECTION 2:</w:t>
      </w:r>
      <w:r w:rsidRPr="00C96117">
        <w:rPr>
          <w:b/>
          <w:bCs/>
          <w:iCs/>
          <w:caps/>
          <w:sz w:val="21"/>
          <w:szCs w:val="28"/>
        </w:rPr>
        <w:tab/>
        <w:t>COVERABLE GROUPS</w:t>
      </w:r>
    </w:p>
    <w:p w14:paraId="1DBD3575" w14:textId="77777777" w:rsidR="00C96117" w:rsidRPr="00C96117" w:rsidRDefault="00C96117" w:rsidP="00C96117">
      <w:pPr>
        <w:keepNext/>
        <w:keepLines/>
        <w:tabs>
          <w:tab w:val="left" w:pos="720"/>
          <w:tab w:val="left" w:pos="1440"/>
          <w:tab w:val="left" w:pos="2160"/>
          <w:tab w:val="left" w:pos="2880"/>
          <w:tab w:val="left" w:pos="3600"/>
          <w:tab w:val="left" w:pos="4320"/>
        </w:tabs>
        <w:ind w:left="720"/>
        <w:rPr>
          <w:sz w:val="21"/>
          <w:szCs w:val="21"/>
        </w:rPr>
      </w:pPr>
      <w:r w:rsidRPr="00C96117">
        <w:rPr>
          <w:sz w:val="21"/>
          <w:szCs w:val="21"/>
        </w:rPr>
        <w:t>Individuals applying for nursing facility coverage must have a Medicaid coverable group. This can be any coverable group including Family - Related. The individual need not be in an elderly or disability coverage group.</w:t>
      </w:r>
    </w:p>
    <w:p w14:paraId="7EB89062" w14:textId="77777777" w:rsidR="00C96117" w:rsidRPr="00C96117" w:rsidRDefault="00C96117" w:rsidP="00C96117">
      <w:pPr>
        <w:tabs>
          <w:tab w:val="left" w:pos="720"/>
          <w:tab w:val="left" w:pos="1440"/>
          <w:tab w:val="left" w:pos="2160"/>
          <w:tab w:val="left" w:pos="2880"/>
          <w:tab w:val="left" w:pos="3600"/>
          <w:tab w:val="left" w:pos="4320"/>
        </w:tabs>
        <w:ind w:left="720"/>
        <w:rPr>
          <w:sz w:val="21"/>
          <w:szCs w:val="21"/>
        </w:rPr>
      </w:pPr>
    </w:p>
    <w:p w14:paraId="0987F95D" w14:textId="77777777" w:rsidR="00C96117" w:rsidRPr="00C96117" w:rsidRDefault="00C96117" w:rsidP="00C96117">
      <w:pPr>
        <w:tabs>
          <w:tab w:val="left" w:pos="720"/>
          <w:tab w:val="left" w:pos="1440"/>
          <w:tab w:val="left" w:pos="2160"/>
          <w:tab w:val="left" w:pos="2880"/>
          <w:tab w:val="left" w:pos="3600"/>
          <w:tab w:val="left" w:pos="4320"/>
        </w:tabs>
        <w:ind w:left="720"/>
        <w:rPr>
          <w:sz w:val="21"/>
          <w:szCs w:val="21"/>
        </w:rPr>
      </w:pPr>
      <w:r w:rsidRPr="00C96117">
        <w:rPr>
          <w:sz w:val="21"/>
          <w:szCs w:val="21"/>
        </w:rPr>
        <w:t>If the individual only qualifies for a coverage group that does not pay for nursing care services the individual is not given a cost of care since nursing care services are not being paid. This includes Non-Categorical, HIV Waiver and Breast and Cervical Cancer groups (See Part 9).</w:t>
      </w:r>
    </w:p>
    <w:p w14:paraId="40761EB4" w14:textId="77777777" w:rsidR="00C96117" w:rsidRPr="00C96117" w:rsidRDefault="00C96117" w:rsidP="00C96117">
      <w:pPr>
        <w:tabs>
          <w:tab w:val="left" w:pos="720"/>
          <w:tab w:val="left" w:pos="1440"/>
          <w:tab w:val="left" w:pos="2160"/>
          <w:tab w:val="left" w:pos="2880"/>
          <w:tab w:val="left" w:pos="3600"/>
          <w:tab w:val="left" w:pos="4320"/>
        </w:tabs>
        <w:rPr>
          <w:sz w:val="21"/>
          <w:szCs w:val="21"/>
        </w:rPr>
      </w:pPr>
    </w:p>
    <w:p w14:paraId="0E84C8E5" w14:textId="77777777" w:rsidR="00C96117" w:rsidRPr="00C96117" w:rsidRDefault="00C96117" w:rsidP="00C96117">
      <w:pPr>
        <w:keepNext/>
        <w:spacing w:after="210"/>
        <w:ind w:left="1440" w:hanging="1440"/>
        <w:outlineLvl w:val="1"/>
        <w:rPr>
          <w:b/>
          <w:bCs/>
          <w:iCs/>
          <w:caps/>
          <w:sz w:val="21"/>
          <w:szCs w:val="28"/>
        </w:rPr>
      </w:pPr>
      <w:r w:rsidRPr="00C96117">
        <w:rPr>
          <w:b/>
          <w:bCs/>
          <w:iCs/>
          <w:caps/>
          <w:sz w:val="21"/>
          <w:szCs w:val="28"/>
        </w:rPr>
        <w:t>SECTION 3: MEDICAL NEED CLASSIFICATION</w:t>
      </w:r>
    </w:p>
    <w:p w14:paraId="001606E2" w14:textId="77777777" w:rsidR="007D4C8D" w:rsidRDefault="00C96117" w:rsidP="00C96117">
      <w:pPr>
        <w:tabs>
          <w:tab w:val="left" w:pos="720"/>
          <w:tab w:val="left" w:pos="1440"/>
          <w:tab w:val="left" w:pos="2160"/>
          <w:tab w:val="left" w:pos="2880"/>
          <w:tab w:val="left" w:pos="3600"/>
          <w:tab w:val="left" w:pos="4320"/>
        </w:tabs>
        <w:ind w:left="720"/>
        <w:rPr>
          <w:sz w:val="21"/>
          <w:szCs w:val="21"/>
        </w:rPr>
        <w:sectPr w:rsidR="007D4C8D" w:rsidSect="00E94CA1">
          <w:headerReference w:type="default" r:id="rId144"/>
          <w:footnotePr>
            <w:numRestart w:val="eachSect"/>
          </w:footnotePr>
          <w:pgSz w:w="12240" w:h="15840"/>
          <w:pgMar w:top="1170" w:right="1440" w:bottom="1440" w:left="1440" w:header="0" w:footer="0" w:gutter="0"/>
          <w:cols w:space="720"/>
          <w:docGrid w:linePitch="299"/>
        </w:sectPr>
      </w:pPr>
      <w:r w:rsidRPr="00C96117">
        <w:rPr>
          <w:sz w:val="21"/>
          <w:szCs w:val="21"/>
        </w:rPr>
        <w:t>In order for Medicaid to pay for nursing facility care the person must be in medical need of that level of care. This decision is made by the Department of Health and Human Services or its designee.</w:t>
      </w:r>
    </w:p>
    <w:p w14:paraId="70696C21" w14:textId="77777777" w:rsidR="00C96117" w:rsidRPr="00C96117" w:rsidRDefault="00C96117" w:rsidP="00C96117">
      <w:pPr>
        <w:keepNext/>
        <w:keepLines/>
        <w:spacing w:after="210"/>
        <w:ind w:left="2160" w:hanging="1440"/>
        <w:outlineLvl w:val="2"/>
        <w:rPr>
          <w:rFonts w:eastAsiaTheme="majorEastAsia" w:cstheme="majorBidi"/>
          <w:b/>
          <w:color w:val="000000" w:themeColor="text1"/>
          <w:sz w:val="21"/>
        </w:rPr>
      </w:pPr>
      <w:r w:rsidRPr="00C96117">
        <w:rPr>
          <w:rFonts w:eastAsiaTheme="majorEastAsia" w:cstheme="majorBidi"/>
          <w:b/>
          <w:color w:val="000000" w:themeColor="text1"/>
          <w:sz w:val="21"/>
        </w:rPr>
        <w:lastRenderedPageBreak/>
        <w:t>Section 3.1:</w:t>
      </w:r>
      <w:r w:rsidRPr="00C96117">
        <w:rPr>
          <w:rFonts w:eastAsiaTheme="majorEastAsia" w:cstheme="majorBidi"/>
          <w:b/>
          <w:color w:val="000000" w:themeColor="text1"/>
          <w:sz w:val="21"/>
        </w:rPr>
        <w:tab/>
        <w:t>Individuals ineligible due to a transfer of assets</w:t>
      </w:r>
    </w:p>
    <w:p w14:paraId="176618FD" w14:textId="77777777" w:rsidR="00C96117" w:rsidRPr="00C96117" w:rsidRDefault="00C96117" w:rsidP="00C96117">
      <w:pPr>
        <w:tabs>
          <w:tab w:val="left" w:pos="720"/>
          <w:tab w:val="left" w:pos="1440"/>
          <w:tab w:val="left" w:pos="2160"/>
          <w:tab w:val="left" w:pos="2880"/>
          <w:tab w:val="left" w:pos="3600"/>
          <w:tab w:val="left" w:pos="4320"/>
        </w:tabs>
        <w:ind w:left="1440"/>
        <w:rPr>
          <w:sz w:val="21"/>
          <w:szCs w:val="21"/>
        </w:rPr>
      </w:pPr>
      <w:r w:rsidRPr="00C96117">
        <w:rPr>
          <w:sz w:val="21"/>
          <w:szCs w:val="21"/>
        </w:rPr>
        <w:t>If the individual meets the medical need criteria but is ineligible for help with long term care costs due to a transfer of assets, the Categorically Needy Income Limit in Chart 4.1 is used to determine Medicaid eligibility.</w:t>
      </w:r>
    </w:p>
    <w:p w14:paraId="42D96412" w14:textId="77777777" w:rsidR="00C96117" w:rsidRPr="00C96117" w:rsidRDefault="00C96117" w:rsidP="00C96117">
      <w:pPr>
        <w:tabs>
          <w:tab w:val="left" w:pos="720"/>
          <w:tab w:val="left" w:pos="1440"/>
          <w:tab w:val="left" w:pos="2160"/>
          <w:tab w:val="left" w:pos="2880"/>
          <w:tab w:val="left" w:pos="3600"/>
          <w:tab w:val="left" w:pos="4320"/>
        </w:tabs>
        <w:rPr>
          <w:sz w:val="21"/>
          <w:szCs w:val="21"/>
        </w:rPr>
      </w:pPr>
    </w:p>
    <w:p w14:paraId="28E0EF4A" w14:textId="77777777" w:rsidR="00C96117" w:rsidRPr="00C96117" w:rsidRDefault="00C96117" w:rsidP="00C96117">
      <w:pPr>
        <w:keepNext/>
        <w:keepLines/>
        <w:spacing w:after="210"/>
        <w:ind w:left="2160" w:hanging="1440"/>
        <w:outlineLvl w:val="2"/>
        <w:rPr>
          <w:rFonts w:eastAsiaTheme="majorEastAsia" w:cstheme="majorBidi"/>
          <w:b/>
          <w:color w:val="000000" w:themeColor="text1"/>
          <w:sz w:val="21"/>
        </w:rPr>
      </w:pPr>
      <w:r w:rsidRPr="00C96117">
        <w:rPr>
          <w:rFonts w:eastAsiaTheme="majorEastAsia" w:cstheme="majorBidi"/>
          <w:b/>
          <w:color w:val="000000" w:themeColor="text1"/>
          <w:sz w:val="21"/>
        </w:rPr>
        <w:t>Section 3.2:</w:t>
      </w:r>
      <w:r w:rsidRPr="00C96117">
        <w:rPr>
          <w:rFonts w:eastAsiaTheme="majorEastAsia" w:cstheme="majorBidi"/>
          <w:b/>
          <w:color w:val="000000" w:themeColor="text1"/>
          <w:sz w:val="21"/>
        </w:rPr>
        <w:tab/>
        <w:t>Individuals who are not in need of nursing facility level of care</w:t>
      </w:r>
    </w:p>
    <w:p w14:paraId="5848C12C" w14:textId="77777777" w:rsidR="00C96117" w:rsidRPr="00C96117" w:rsidRDefault="00C96117" w:rsidP="00C96117">
      <w:pPr>
        <w:tabs>
          <w:tab w:val="left" w:pos="720"/>
          <w:tab w:val="left" w:pos="1440"/>
          <w:tab w:val="left" w:pos="2160"/>
          <w:tab w:val="left" w:pos="2880"/>
          <w:tab w:val="left" w:pos="3600"/>
          <w:tab w:val="left" w:pos="4320"/>
        </w:tabs>
        <w:ind w:left="2160" w:hanging="720"/>
        <w:rPr>
          <w:sz w:val="21"/>
          <w:szCs w:val="21"/>
        </w:rPr>
      </w:pPr>
      <w:r w:rsidRPr="00C96117">
        <w:rPr>
          <w:sz w:val="21"/>
          <w:szCs w:val="21"/>
        </w:rPr>
        <w:t>I.</w:t>
      </w:r>
      <w:r w:rsidRPr="00C96117">
        <w:rPr>
          <w:sz w:val="21"/>
          <w:szCs w:val="21"/>
        </w:rPr>
        <w:tab/>
        <w:t>If an individual in a Nursing Facility does not meet the medical need criteria, that person may still be eligible for Medicaid coverage if the individual would be eligible if they were living in the community. Coverage is determined using the rules in Parts 6, 7 and 10 for an individual in the living arrangement, "living alone or with others". In this situation, Medicaid will not pay for nursing care costs nor can they be used toward meeting a deductible.</w:t>
      </w:r>
    </w:p>
    <w:p w14:paraId="7A27A646" w14:textId="77777777" w:rsidR="00C96117" w:rsidRPr="00C96117" w:rsidRDefault="00C96117" w:rsidP="00C96117">
      <w:pPr>
        <w:tabs>
          <w:tab w:val="left" w:pos="720"/>
          <w:tab w:val="left" w:pos="1440"/>
          <w:tab w:val="left" w:pos="2160"/>
          <w:tab w:val="left" w:pos="2880"/>
          <w:tab w:val="left" w:pos="3600"/>
          <w:tab w:val="left" w:pos="4320"/>
        </w:tabs>
        <w:ind w:left="2160" w:hanging="720"/>
        <w:rPr>
          <w:sz w:val="21"/>
          <w:szCs w:val="21"/>
        </w:rPr>
      </w:pPr>
    </w:p>
    <w:p w14:paraId="5E22BDD8" w14:textId="77777777" w:rsidR="00C96117" w:rsidRPr="00C96117" w:rsidRDefault="00C96117" w:rsidP="00C96117">
      <w:pPr>
        <w:tabs>
          <w:tab w:val="left" w:pos="720"/>
          <w:tab w:val="left" w:pos="1440"/>
          <w:tab w:val="left" w:pos="2160"/>
          <w:tab w:val="left" w:pos="2880"/>
          <w:tab w:val="left" w:pos="3600"/>
          <w:tab w:val="left" w:pos="4320"/>
        </w:tabs>
        <w:ind w:left="2160" w:hanging="720"/>
        <w:rPr>
          <w:sz w:val="21"/>
          <w:szCs w:val="21"/>
        </w:rPr>
      </w:pPr>
      <w:r w:rsidRPr="00C96117">
        <w:rPr>
          <w:sz w:val="21"/>
          <w:szCs w:val="21"/>
        </w:rPr>
        <w:t>II.</w:t>
      </w:r>
      <w:r w:rsidRPr="00C96117">
        <w:rPr>
          <w:sz w:val="21"/>
          <w:szCs w:val="21"/>
        </w:rPr>
        <w:tab/>
        <w:t>Awaiting Placement for Residential Care (DAP or APRC). If an individual is in need of residential care but there are no beds available the individual may remain in the nursing facility as awaiting placement to a residential care facility. This coverage is for individuals converting from private pay including Medicare to Medicaid and found not in need of nursing facility level of care. MaineCare may help the individual with the cost of care if they meet eligibility criteria below. The Office of MaineCare Services sets the APRC rates (Chart 3.8).</w:t>
      </w:r>
    </w:p>
    <w:p w14:paraId="75D9EF64" w14:textId="77777777" w:rsidR="00C96117" w:rsidRPr="00C96117" w:rsidRDefault="00C96117" w:rsidP="00C96117">
      <w:pPr>
        <w:tabs>
          <w:tab w:val="left" w:pos="720"/>
          <w:tab w:val="left" w:pos="1440"/>
          <w:tab w:val="left" w:pos="2160"/>
          <w:tab w:val="left" w:pos="2880"/>
          <w:tab w:val="left" w:pos="3600"/>
          <w:tab w:val="left" w:pos="4320"/>
        </w:tabs>
        <w:rPr>
          <w:sz w:val="21"/>
          <w:szCs w:val="21"/>
        </w:rPr>
      </w:pPr>
    </w:p>
    <w:p w14:paraId="44C1CD0F" w14:textId="77777777" w:rsidR="00C96117" w:rsidRPr="00C96117" w:rsidRDefault="00C96117" w:rsidP="00C96117">
      <w:pPr>
        <w:tabs>
          <w:tab w:val="left" w:pos="720"/>
          <w:tab w:val="left" w:pos="1440"/>
          <w:tab w:val="left" w:pos="2160"/>
          <w:tab w:val="left" w:pos="2880"/>
          <w:tab w:val="left" w:pos="3600"/>
          <w:tab w:val="left" w:pos="4320"/>
        </w:tabs>
        <w:ind w:left="2880" w:hanging="720"/>
        <w:rPr>
          <w:sz w:val="21"/>
          <w:szCs w:val="21"/>
        </w:rPr>
      </w:pPr>
      <w:r w:rsidRPr="00C96117">
        <w:rPr>
          <w:sz w:val="21"/>
          <w:szCs w:val="21"/>
        </w:rPr>
        <w:t>A.</w:t>
      </w:r>
      <w:r w:rsidRPr="00C96117">
        <w:rPr>
          <w:sz w:val="21"/>
          <w:szCs w:val="21"/>
        </w:rPr>
        <w:tab/>
        <w:t xml:space="preserve">The Office of Aging and Disability Services (OADS) must establish that the individual meets non-financial criteria as identified in the </w:t>
      </w:r>
      <w:r w:rsidRPr="00C96117">
        <w:rPr>
          <w:i/>
          <w:sz w:val="21"/>
          <w:szCs w:val="21"/>
        </w:rPr>
        <w:t>MaineCare Benefits Manual</w:t>
      </w:r>
      <w:r w:rsidRPr="00C96117">
        <w:rPr>
          <w:sz w:val="21"/>
          <w:szCs w:val="21"/>
        </w:rPr>
        <w:t>.</w:t>
      </w:r>
    </w:p>
    <w:p w14:paraId="59E48A7F" w14:textId="77777777" w:rsidR="00C96117" w:rsidRPr="00C96117" w:rsidRDefault="00C96117" w:rsidP="00C96117">
      <w:pPr>
        <w:tabs>
          <w:tab w:val="left" w:pos="720"/>
          <w:tab w:val="left" w:pos="1440"/>
          <w:tab w:val="left" w:pos="2160"/>
          <w:tab w:val="left" w:pos="2880"/>
          <w:tab w:val="left" w:pos="3600"/>
          <w:tab w:val="left" w:pos="4320"/>
        </w:tabs>
        <w:ind w:left="2880" w:hanging="720"/>
        <w:rPr>
          <w:sz w:val="21"/>
          <w:szCs w:val="21"/>
        </w:rPr>
      </w:pPr>
    </w:p>
    <w:p w14:paraId="2FA20002" w14:textId="77777777" w:rsidR="00C96117" w:rsidRPr="00C96117" w:rsidRDefault="00C96117" w:rsidP="00C96117">
      <w:pPr>
        <w:tabs>
          <w:tab w:val="left" w:pos="720"/>
          <w:tab w:val="left" w:pos="1440"/>
          <w:tab w:val="left" w:pos="2160"/>
          <w:tab w:val="left" w:pos="2880"/>
          <w:tab w:val="left" w:pos="3600"/>
          <w:tab w:val="left" w:pos="4320"/>
        </w:tabs>
        <w:ind w:left="2880" w:hanging="720"/>
        <w:rPr>
          <w:sz w:val="21"/>
          <w:szCs w:val="21"/>
        </w:rPr>
      </w:pPr>
      <w:r w:rsidRPr="00C96117">
        <w:rPr>
          <w:sz w:val="21"/>
          <w:szCs w:val="21"/>
        </w:rPr>
        <w:t>B.</w:t>
      </w:r>
      <w:r w:rsidRPr="00C96117">
        <w:rPr>
          <w:sz w:val="21"/>
          <w:szCs w:val="21"/>
        </w:rPr>
        <w:tab/>
        <w:t>The following financial criteria must be met:</w:t>
      </w:r>
    </w:p>
    <w:p w14:paraId="74E70658" w14:textId="77777777" w:rsidR="00C96117" w:rsidRPr="00C96117" w:rsidRDefault="00C96117" w:rsidP="00C96117">
      <w:pPr>
        <w:tabs>
          <w:tab w:val="left" w:pos="720"/>
          <w:tab w:val="left" w:pos="1440"/>
          <w:tab w:val="left" w:pos="2160"/>
          <w:tab w:val="left" w:pos="2880"/>
          <w:tab w:val="left" w:pos="3600"/>
          <w:tab w:val="left" w:pos="4320"/>
        </w:tabs>
        <w:ind w:left="2880" w:hanging="720"/>
        <w:rPr>
          <w:sz w:val="21"/>
          <w:szCs w:val="21"/>
        </w:rPr>
      </w:pPr>
    </w:p>
    <w:p w14:paraId="5DEB51F5" w14:textId="77777777" w:rsidR="00C96117" w:rsidRPr="00C96117" w:rsidRDefault="00C96117" w:rsidP="00C96117">
      <w:pPr>
        <w:tabs>
          <w:tab w:val="left" w:pos="720"/>
          <w:tab w:val="left" w:pos="1440"/>
          <w:tab w:val="left" w:pos="2160"/>
          <w:tab w:val="left" w:pos="2880"/>
          <w:tab w:val="left" w:pos="3600"/>
          <w:tab w:val="left" w:pos="4320"/>
        </w:tabs>
        <w:ind w:left="3600" w:right="-120" w:hanging="720"/>
        <w:rPr>
          <w:sz w:val="21"/>
          <w:szCs w:val="21"/>
        </w:rPr>
      </w:pPr>
      <w:r w:rsidRPr="00C96117">
        <w:rPr>
          <w:sz w:val="21"/>
          <w:szCs w:val="21"/>
        </w:rPr>
        <w:t>1.</w:t>
      </w:r>
      <w:r w:rsidRPr="00C96117">
        <w:rPr>
          <w:sz w:val="21"/>
          <w:szCs w:val="21"/>
        </w:rPr>
        <w:tab/>
        <w:t>the asset and all non-financial criteria are the same as for an individual residing in a Residential Care Facility (RCF). See Part 12;</w:t>
      </w:r>
    </w:p>
    <w:p w14:paraId="27B404BD" w14:textId="77777777" w:rsidR="00C96117" w:rsidRPr="00C96117" w:rsidRDefault="00C96117" w:rsidP="00C96117">
      <w:pPr>
        <w:tabs>
          <w:tab w:val="left" w:pos="720"/>
          <w:tab w:val="left" w:pos="1440"/>
          <w:tab w:val="left" w:pos="2160"/>
          <w:tab w:val="left" w:pos="2880"/>
          <w:tab w:val="left" w:pos="3600"/>
          <w:tab w:val="left" w:pos="4320"/>
        </w:tabs>
        <w:ind w:left="3600" w:hanging="720"/>
        <w:rPr>
          <w:sz w:val="21"/>
          <w:szCs w:val="21"/>
        </w:rPr>
      </w:pPr>
    </w:p>
    <w:p w14:paraId="40268D3E" w14:textId="77777777" w:rsidR="00C96117" w:rsidRPr="00C96117" w:rsidRDefault="00C96117" w:rsidP="00C96117">
      <w:pPr>
        <w:tabs>
          <w:tab w:val="left" w:pos="720"/>
          <w:tab w:val="left" w:pos="1440"/>
          <w:tab w:val="left" w:pos="2160"/>
          <w:tab w:val="left" w:pos="2880"/>
          <w:tab w:val="left" w:pos="3600"/>
          <w:tab w:val="left" w:pos="4320"/>
        </w:tabs>
        <w:ind w:left="3600" w:hanging="720"/>
        <w:rPr>
          <w:sz w:val="21"/>
          <w:szCs w:val="21"/>
        </w:rPr>
      </w:pPr>
      <w:r w:rsidRPr="00C96117">
        <w:rPr>
          <w:sz w:val="21"/>
          <w:szCs w:val="21"/>
        </w:rPr>
        <w:t>2.</w:t>
      </w:r>
      <w:r w:rsidRPr="00C96117">
        <w:rPr>
          <w:sz w:val="21"/>
          <w:szCs w:val="21"/>
        </w:rPr>
        <w:tab/>
        <w:t>countable income is determined using the same rules as for an individual residing in a RCF; and</w:t>
      </w:r>
    </w:p>
    <w:p w14:paraId="22056169" w14:textId="77777777" w:rsidR="00C96117" w:rsidRPr="00C96117" w:rsidRDefault="00C96117" w:rsidP="00C96117">
      <w:pPr>
        <w:tabs>
          <w:tab w:val="left" w:pos="720"/>
          <w:tab w:val="left" w:pos="1440"/>
          <w:tab w:val="left" w:pos="2160"/>
          <w:tab w:val="left" w:pos="2880"/>
          <w:tab w:val="left" w:pos="3600"/>
          <w:tab w:val="left" w:pos="4320"/>
        </w:tabs>
        <w:ind w:left="3600" w:hanging="720"/>
        <w:rPr>
          <w:sz w:val="21"/>
          <w:szCs w:val="21"/>
        </w:rPr>
      </w:pPr>
    </w:p>
    <w:p w14:paraId="4376C379" w14:textId="77777777" w:rsidR="00C96117" w:rsidRPr="00C96117" w:rsidRDefault="00C96117" w:rsidP="00C96117">
      <w:pPr>
        <w:tabs>
          <w:tab w:val="left" w:pos="720"/>
          <w:tab w:val="left" w:pos="1440"/>
          <w:tab w:val="left" w:pos="2160"/>
          <w:tab w:val="left" w:pos="2880"/>
          <w:tab w:val="left" w:pos="3600"/>
          <w:tab w:val="left" w:pos="4320"/>
        </w:tabs>
        <w:ind w:left="3600" w:right="-240" w:hanging="720"/>
        <w:rPr>
          <w:sz w:val="21"/>
          <w:szCs w:val="21"/>
        </w:rPr>
      </w:pPr>
      <w:r w:rsidRPr="00C96117">
        <w:rPr>
          <w:sz w:val="21"/>
          <w:szCs w:val="21"/>
        </w:rPr>
        <w:t>3.</w:t>
      </w:r>
      <w:r w:rsidRPr="00C96117">
        <w:rPr>
          <w:sz w:val="21"/>
          <w:szCs w:val="21"/>
        </w:rPr>
        <w:tab/>
        <w:t>the individual's countable income must be less than the APRC amount. A cost of care to be paid to the nursing facility is determined using the same rules as for an individual in a RCF. SSI and State Supplement benefits are counted when determining the cost of care.</w:t>
      </w:r>
    </w:p>
    <w:p w14:paraId="3E35D9FD" w14:textId="77777777" w:rsidR="00C96117" w:rsidRPr="00C96117" w:rsidRDefault="00C96117" w:rsidP="00C96117">
      <w:pPr>
        <w:tabs>
          <w:tab w:val="left" w:pos="720"/>
          <w:tab w:val="left" w:pos="1440"/>
          <w:tab w:val="left" w:pos="2160"/>
          <w:tab w:val="left" w:pos="2880"/>
          <w:tab w:val="left" w:pos="3600"/>
          <w:tab w:val="left" w:pos="4320"/>
        </w:tabs>
        <w:ind w:left="3600" w:right="-240" w:hanging="720"/>
        <w:rPr>
          <w:sz w:val="21"/>
          <w:szCs w:val="21"/>
        </w:rPr>
      </w:pPr>
    </w:p>
    <w:p w14:paraId="32F8A15E" w14:textId="77777777" w:rsidR="00C96117" w:rsidRPr="00C96117" w:rsidRDefault="00C96117" w:rsidP="00C96117">
      <w:pPr>
        <w:tabs>
          <w:tab w:val="left" w:pos="720"/>
          <w:tab w:val="left" w:pos="1440"/>
          <w:tab w:val="left" w:pos="2160"/>
          <w:tab w:val="left" w:pos="2880"/>
          <w:tab w:val="left" w:pos="3600"/>
          <w:tab w:val="left" w:pos="4320"/>
        </w:tabs>
        <w:ind w:left="3600"/>
        <w:rPr>
          <w:sz w:val="21"/>
          <w:szCs w:val="21"/>
        </w:rPr>
      </w:pPr>
      <w:r w:rsidRPr="00C96117">
        <w:rPr>
          <w:sz w:val="21"/>
          <w:szCs w:val="21"/>
        </w:rPr>
        <w:t>If countable income is equal to or over the APRC amount, the daily rate can be used as the cost incurred for medical expenses in determining a “spend-down” (deductible).</w:t>
      </w:r>
    </w:p>
    <w:p w14:paraId="0753608E" w14:textId="77777777" w:rsidR="00C96117" w:rsidRPr="00C96117" w:rsidRDefault="00C96117" w:rsidP="00C96117">
      <w:pPr>
        <w:tabs>
          <w:tab w:val="left" w:pos="720"/>
          <w:tab w:val="left" w:pos="1440"/>
          <w:tab w:val="left" w:pos="2160"/>
          <w:tab w:val="left" w:pos="2880"/>
          <w:tab w:val="left" w:pos="3600"/>
          <w:tab w:val="left" w:pos="4320"/>
        </w:tabs>
        <w:rPr>
          <w:sz w:val="21"/>
          <w:szCs w:val="21"/>
        </w:rPr>
      </w:pPr>
    </w:p>
    <w:p w14:paraId="24ABCD0D" w14:textId="77777777" w:rsidR="00C96117" w:rsidRPr="00C96117" w:rsidRDefault="00C96117" w:rsidP="00C96117">
      <w:pPr>
        <w:tabs>
          <w:tab w:val="left" w:pos="720"/>
          <w:tab w:val="left" w:pos="1440"/>
          <w:tab w:val="left" w:pos="2160"/>
          <w:tab w:val="left" w:pos="2880"/>
          <w:tab w:val="left" w:pos="3600"/>
          <w:tab w:val="left" w:pos="4320"/>
        </w:tabs>
        <w:ind w:left="2880" w:hanging="720"/>
        <w:rPr>
          <w:sz w:val="21"/>
          <w:szCs w:val="21"/>
        </w:rPr>
      </w:pPr>
      <w:r w:rsidRPr="00C96117">
        <w:rPr>
          <w:sz w:val="21"/>
          <w:szCs w:val="21"/>
        </w:rPr>
        <w:t>C.</w:t>
      </w:r>
      <w:r w:rsidRPr="00C96117">
        <w:rPr>
          <w:sz w:val="21"/>
          <w:szCs w:val="21"/>
        </w:rPr>
        <w:tab/>
        <w:t>If countable income is equal to or less than the Community Medicaid income limit for the individual’s coverable group, they can get Medicaid coverage in addition to help with the cost of room and board under APRC.</w:t>
      </w:r>
    </w:p>
    <w:p w14:paraId="6DE63EAA" w14:textId="77777777" w:rsidR="00C96117" w:rsidRPr="00C96117" w:rsidRDefault="00C96117" w:rsidP="00C96117">
      <w:pPr>
        <w:tabs>
          <w:tab w:val="left" w:pos="720"/>
          <w:tab w:val="left" w:pos="1440"/>
          <w:tab w:val="left" w:pos="2160"/>
          <w:tab w:val="left" w:pos="2880"/>
          <w:tab w:val="left" w:pos="3600"/>
          <w:tab w:val="left" w:pos="4320"/>
        </w:tabs>
        <w:ind w:left="2880" w:hanging="720"/>
        <w:rPr>
          <w:sz w:val="21"/>
          <w:szCs w:val="21"/>
        </w:rPr>
      </w:pPr>
    </w:p>
    <w:p w14:paraId="34FF02E2" w14:textId="77777777" w:rsidR="00C96117" w:rsidRPr="00C96117" w:rsidRDefault="00C96117" w:rsidP="00C96117">
      <w:pPr>
        <w:tabs>
          <w:tab w:val="left" w:pos="720"/>
          <w:tab w:val="left" w:pos="1440"/>
          <w:tab w:val="left" w:pos="2160"/>
          <w:tab w:val="left" w:pos="2880"/>
          <w:tab w:val="left" w:pos="3600"/>
          <w:tab w:val="left" w:pos="4320"/>
        </w:tabs>
        <w:ind w:left="2880" w:hanging="720"/>
        <w:rPr>
          <w:sz w:val="21"/>
          <w:szCs w:val="21"/>
        </w:rPr>
      </w:pPr>
      <w:r w:rsidRPr="00C96117">
        <w:rPr>
          <w:sz w:val="21"/>
          <w:szCs w:val="21"/>
        </w:rPr>
        <w:t>D.</w:t>
      </w:r>
      <w:r w:rsidRPr="00C96117">
        <w:rPr>
          <w:sz w:val="21"/>
          <w:szCs w:val="21"/>
        </w:rPr>
        <w:tab/>
        <w:t>If countable income is over this amount, but less than the APRC amount, the individual is eligible for APRC only (not Medicaid).</w:t>
      </w:r>
    </w:p>
    <w:p w14:paraId="361E6D25" w14:textId="77777777" w:rsidR="00C96117" w:rsidRPr="00C96117" w:rsidRDefault="00C96117" w:rsidP="00C96117">
      <w:pPr>
        <w:tabs>
          <w:tab w:val="left" w:pos="720"/>
          <w:tab w:val="left" w:pos="1440"/>
          <w:tab w:val="left" w:pos="2160"/>
          <w:tab w:val="left" w:pos="2880"/>
          <w:tab w:val="left" w:pos="3600"/>
          <w:tab w:val="left" w:pos="4320"/>
        </w:tabs>
        <w:ind w:left="2880" w:hanging="720"/>
        <w:rPr>
          <w:sz w:val="21"/>
          <w:szCs w:val="21"/>
        </w:rPr>
      </w:pPr>
    </w:p>
    <w:p w14:paraId="0E0D0B2A" w14:textId="77777777" w:rsidR="007D4C8D" w:rsidRDefault="00C96117" w:rsidP="00C96117">
      <w:pPr>
        <w:tabs>
          <w:tab w:val="left" w:pos="720"/>
          <w:tab w:val="left" w:pos="1440"/>
          <w:tab w:val="left" w:pos="2160"/>
          <w:tab w:val="left" w:pos="2880"/>
          <w:tab w:val="left" w:pos="3600"/>
          <w:tab w:val="left" w:pos="4320"/>
        </w:tabs>
        <w:ind w:left="2880" w:hanging="720"/>
        <w:rPr>
          <w:sz w:val="21"/>
          <w:szCs w:val="21"/>
        </w:rPr>
        <w:sectPr w:rsidR="007D4C8D" w:rsidSect="00E94CA1">
          <w:headerReference w:type="default" r:id="rId145"/>
          <w:footnotePr>
            <w:numRestart w:val="eachSect"/>
          </w:footnotePr>
          <w:pgSz w:w="12240" w:h="15840"/>
          <w:pgMar w:top="1170" w:right="1440" w:bottom="1440" w:left="1440" w:header="0" w:footer="0" w:gutter="0"/>
          <w:cols w:space="720"/>
          <w:docGrid w:linePitch="299"/>
        </w:sectPr>
      </w:pPr>
      <w:r w:rsidRPr="00C96117">
        <w:rPr>
          <w:sz w:val="21"/>
          <w:szCs w:val="21"/>
        </w:rPr>
        <w:t>E.</w:t>
      </w:r>
      <w:r w:rsidRPr="00C96117">
        <w:rPr>
          <w:sz w:val="21"/>
          <w:szCs w:val="21"/>
        </w:rPr>
        <w:tab/>
        <w:t>Coverage under APRC ends when:</w:t>
      </w:r>
    </w:p>
    <w:p w14:paraId="1058B055" w14:textId="77777777" w:rsidR="00C96117" w:rsidRPr="00C96117" w:rsidRDefault="00C96117" w:rsidP="00C96117">
      <w:pPr>
        <w:tabs>
          <w:tab w:val="left" w:pos="720"/>
          <w:tab w:val="left" w:pos="1440"/>
          <w:tab w:val="left" w:pos="2160"/>
          <w:tab w:val="left" w:pos="2880"/>
          <w:tab w:val="left" w:pos="3600"/>
          <w:tab w:val="left" w:pos="4320"/>
        </w:tabs>
        <w:ind w:left="3600" w:hanging="720"/>
        <w:rPr>
          <w:sz w:val="21"/>
          <w:szCs w:val="21"/>
        </w:rPr>
      </w:pPr>
      <w:r w:rsidRPr="00C96117">
        <w:rPr>
          <w:sz w:val="21"/>
          <w:szCs w:val="21"/>
        </w:rPr>
        <w:lastRenderedPageBreak/>
        <w:t>1.</w:t>
      </w:r>
      <w:r w:rsidRPr="00C96117">
        <w:rPr>
          <w:sz w:val="21"/>
          <w:szCs w:val="21"/>
        </w:rPr>
        <w:tab/>
        <w:t xml:space="preserve">the Office of Aging and Disability Services (OADS) determines the individual no longer meets the non-financial criteria as identified in the </w:t>
      </w:r>
      <w:r w:rsidRPr="00C96117">
        <w:rPr>
          <w:i/>
          <w:sz w:val="21"/>
          <w:szCs w:val="21"/>
        </w:rPr>
        <w:t>MaineCare Benefits Manual</w:t>
      </w:r>
      <w:r w:rsidRPr="00C96117">
        <w:rPr>
          <w:sz w:val="21"/>
          <w:szCs w:val="21"/>
        </w:rPr>
        <w:t>; or</w:t>
      </w:r>
    </w:p>
    <w:p w14:paraId="357173D6" w14:textId="77777777" w:rsidR="00C96117" w:rsidRPr="00C96117" w:rsidRDefault="00C96117" w:rsidP="00C96117">
      <w:pPr>
        <w:tabs>
          <w:tab w:val="left" w:pos="720"/>
          <w:tab w:val="left" w:pos="1440"/>
          <w:tab w:val="left" w:pos="2160"/>
          <w:tab w:val="left" w:pos="2880"/>
          <w:tab w:val="left" w:pos="3600"/>
          <w:tab w:val="left" w:pos="4320"/>
        </w:tabs>
        <w:ind w:left="3600" w:hanging="720"/>
        <w:rPr>
          <w:sz w:val="21"/>
          <w:szCs w:val="21"/>
        </w:rPr>
      </w:pPr>
    </w:p>
    <w:p w14:paraId="5C75B31B" w14:textId="77777777" w:rsidR="00C96117" w:rsidRPr="00C96117" w:rsidRDefault="00C96117" w:rsidP="00C96117">
      <w:pPr>
        <w:tabs>
          <w:tab w:val="left" w:pos="720"/>
          <w:tab w:val="left" w:pos="1440"/>
          <w:tab w:val="left" w:pos="2160"/>
          <w:tab w:val="left" w:pos="2880"/>
          <w:tab w:val="left" w:pos="3600"/>
          <w:tab w:val="left" w:pos="4320"/>
        </w:tabs>
        <w:ind w:left="3600" w:hanging="720"/>
        <w:rPr>
          <w:sz w:val="21"/>
          <w:szCs w:val="21"/>
        </w:rPr>
      </w:pPr>
      <w:r w:rsidRPr="00C96117">
        <w:rPr>
          <w:sz w:val="21"/>
          <w:szCs w:val="21"/>
        </w:rPr>
        <w:t>2.</w:t>
      </w:r>
      <w:r w:rsidRPr="00C96117">
        <w:rPr>
          <w:sz w:val="21"/>
          <w:szCs w:val="21"/>
        </w:rPr>
        <w:tab/>
        <w:t>the individual becomes financially ineligible.</w:t>
      </w:r>
    </w:p>
    <w:p w14:paraId="2A64EEE6" w14:textId="77777777" w:rsidR="00C96117" w:rsidRPr="00C96117" w:rsidRDefault="00C96117" w:rsidP="00C96117">
      <w:pPr>
        <w:tabs>
          <w:tab w:val="left" w:pos="720"/>
          <w:tab w:val="left" w:pos="1440"/>
          <w:tab w:val="left" w:pos="2160"/>
          <w:tab w:val="left" w:pos="2880"/>
          <w:tab w:val="left" w:pos="3600"/>
          <w:tab w:val="left" w:pos="4320"/>
        </w:tabs>
        <w:rPr>
          <w:sz w:val="21"/>
          <w:szCs w:val="21"/>
        </w:rPr>
      </w:pPr>
    </w:p>
    <w:p w14:paraId="7D2DAA18" w14:textId="77777777" w:rsidR="00C96117" w:rsidRPr="00C96117" w:rsidRDefault="00C96117" w:rsidP="00C96117">
      <w:pPr>
        <w:keepNext/>
        <w:spacing w:after="210"/>
        <w:ind w:left="1440" w:hanging="1440"/>
        <w:outlineLvl w:val="1"/>
        <w:rPr>
          <w:b/>
          <w:bCs/>
          <w:iCs/>
          <w:caps/>
          <w:sz w:val="21"/>
          <w:szCs w:val="28"/>
        </w:rPr>
      </w:pPr>
      <w:r w:rsidRPr="00C96117">
        <w:rPr>
          <w:b/>
          <w:bCs/>
          <w:iCs/>
          <w:caps/>
          <w:sz w:val="21"/>
          <w:szCs w:val="28"/>
        </w:rPr>
        <w:t>SECTION 4:</w:t>
      </w:r>
      <w:r w:rsidRPr="00C96117">
        <w:rPr>
          <w:b/>
          <w:bCs/>
          <w:iCs/>
          <w:caps/>
          <w:sz w:val="21"/>
          <w:szCs w:val="28"/>
        </w:rPr>
        <w:tab/>
        <w:t>INSTITUTIONAL ASSET CRITERIA</w:t>
      </w:r>
    </w:p>
    <w:p w14:paraId="5BE351EE" w14:textId="77777777" w:rsidR="00C96117" w:rsidRPr="00C96117" w:rsidRDefault="00C96117" w:rsidP="00C96117">
      <w:pPr>
        <w:tabs>
          <w:tab w:val="left" w:pos="720"/>
          <w:tab w:val="left" w:pos="1440"/>
          <w:tab w:val="left" w:pos="2160"/>
          <w:tab w:val="left" w:pos="2880"/>
          <w:tab w:val="left" w:pos="3600"/>
          <w:tab w:val="left" w:pos="4320"/>
        </w:tabs>
        <w:ind w:left="720"/>
        <w:rPr>
          <w:sz w:val="21"/>
          <w:szCs w:val="21"/>
        </w:rPr>
      </w:pPr>
      <w:r w:rsidRPr="00C96117">
        <w:rPr>
          <w:sz w:val="21"/>
          <w:szCs w:val="21"/>
        </w:rPr>
        <w:t>Individuals must use their assets to meet their needs. Specific types and amounts may be retained by the individual and community spouse to meet current and future needs.</w:t>
      </w:r>
    </w:p>
    <w:p w14:paraId="3ACAF100" w14:textId="77777777" w:rsidR="00C96117" w:rsidRPr="00C96117" w:rsidRDefault="00C96117" w:rsidP="00C96117">
      <w:pPr>
        <w:tabs>
          <w:tab w:val="left" w:pos="720"/>
          <w:tab w:val="left" w:pos="1440"/>
          <w:tab w:val="left" w:pos="2160"/>
          <w:tab w:val="left" w:pos="2880"/>
          <w:tab w:val="left" w:pos="3600"/>
          <w:tab w:val="left" w:pos="4320"/>
        </w:tabs>
        <w:ind w:left="720"/>
        <w:rPr>
          <w:sz w:val="21"/>
          <w:szCs w:val="21"/>
        </w:rPr>
      </w:pPr>
    </w:p>
    <w:p w14:paraId="168C692A" w14:textId="77777777" w:rsidR="00C96117" w:rsidRPr="00C96117" w:rsidRDefault="00C96117" w:rsidP="00C96117">
      <w:pPr>
        <w:tabs>
          <w:tab w:val="left" w:pos="720"/>
          <w:tab w:val="left" w:pos="1440"/>
          <w:tab w:val="left" w:pos="2160"/>
          <w:tab w:val="left" w:pos="2880"/>
          <w:tab w:val="left" w:pos="3600"/>
          <w:tab w:val="left" w:pos="4320"/>
        </w:tabs>
        <w:ind w:left="720"/>
        <w:rPr>
          <w:sz w:val="21"/>
          <w:szCs w:val="21"/>
        </w:rPr>
      </w:pPr>
      <w:r w:rsidRPr="00C96117">
        <w:rPr>
          <w:sz w:val="21"/>
          <w:szCs w:val="21"/>
        </w:rPr>
        <w:t>All available assets are to be used in determining eligibility. Countable assets are defined in Part 16. Asset limits are defined in Part 7, Section 1.</w:t>
      </w:r>
    </w:p>
    <w:p w14:paraId="23AB33C5" w14:textId="77777777" w:rsidR="00C96117" w:rsidRPr="00C96117" w:rsidRDefault="00C96117" w:rsidP="00C96117">
      <w:pPr>
        <w:tabs>
          <w:tab w:val="left" w:pos="720"/>
          <w:tab w:val="left" w:pos="1440"/>
          <w:tab w:val="left" w:pos="2160"/>
          <w:tab w:val="left" w:pos="2880"/>
          <w:tab w:val="left" w:pos="3600"/>
          <w:tab w:val="left" w:pos="4320"/>
        </w:tabs>
        <w:ind w:left="720"/>
        <w:rPr>
          <w:sz w:val="21"/>
          <w:szCs w:val="21"/>
        </w:rPr>
      </w:pPr>
    </w:p>
    <w:p w14:paraId="79EDD94A" w14:textId="77777777" w:rsidR="00C96117" w:rsidRPr="00C96117" w:rsidRDefault="00C96117" w:rsidP="00C96117">
      <w:pPr>
        <w:tabs>
          <w:tab w:val="left" w:pos="720"/>
          <w:tab w:val="left" w:pos="1440"/>
          <w:tab w:val="left" w:pos="2160"/>
          <w:tab w:val="left" w:pos="2880"/>
          <w:tab w:val="left" w:pos="3600"/>
          <w:tab w:val="left" w:pos="4320"/>
        </w:tabs>
        <w:ind w:left="720"/>
        <w:rPr>
          <w:sz w:val="21"/>
          <w:szCs w:val="21"/>
        </w:rPr>
      </w:pPr>
      <w:r w:rsidRPr="00C96117">
        <w:rPr>
          <w:sz w:val="21"/>
          <w:szCs w:val="21"/>
        </w:rPr>
        <w:t>Unless exempt, a transfer of assets by the individual is subject to a penalty. Refer to Part 15 to assess if a transfer has occurred and if a penalty needs to be applied.</w:t>
      </w:r>
    </w:p>
    <w:p w14:paraId="34B5EC16" w14:textId="77777777" w:rsidR="00C96117" w:rsidRPr="00C96117" w:rsidRDefault="00C96117" w:rsidP="00C96117">
      <w:pPr>
        <w:tabs>
          <w:tab w:val="left" w:pos="720"/>
          <w:tab w:val="left" w:pos="1440"/>
          <w:tab w:val="left" w:pos="2160"/>
          <w:tab w:val="left" w:pos="2880"/>
          <w:tab w:val="left" w:pos="3600"/>
          <w:tab w:val="left" w:pos="4320"/>
        </w:tabs>
        <w:ind w:left="720"/>
        <w:rPr>
          <w:sz w:val="21"/>
          <w:szCs w:val="21"/>
        </w:rPr>
      </w:pPr>
    </w:p>
    <w:p w14:paraId="422ED9BD" w14:textId="77777777" w:rsidR="00C96117" w:rsidRPr="00C96117" w:rsidRDefault="00C96117" w:rsidP="00C96117">
      <w:pPr>
        <w:tabs>
          <w:tab w:val="left" w:pos="720"/>
          <w:tab w:val="left" w:pos="1440"/>
          <w:tab w:val="left" w:pos="2160"/>
          <w:tab w:val="left" w:pos="2880"/>
          <w:tab w:val="left" w:pos="3600"/>
          <w:tab w:val="left" w:pos="4320"/>
        </w:tabs>
        <w:ind w:left="720"/>
        <w:rPr>
          <w:sz w:val="21"/>
          <w:szCs w:val="21"/>
        </w:rPr>
      </w:pPr>
      <w:r w:rsidRPr="00C96117">
        <w:rPr>
          <w:sz w:val="21"/>
          <w:szCs w:val="21"/>
        </w:rPr>
        <w:t>Countable assets of the individual must be under $2000 on any day of the month for which eligibility is determined.</w:t>
      </w:r>
    </w:p>
    <w:p w14:paraId="1A640805" w14:textId="77777777" w:rsidR="00C96117" w:rsidRPr="00C96117" w:rsidRDefault="00C96117" w:rsidP="00C96117">
      <w:pPr>
        <w:tabs>
          <w:tab w:val="left" w:pos="720"/>
          <w:tab w:val="left" w:pos="1440"/>
          <w:tab w:val="left" w:pos="2160"/>
          <w:tab w:val="left" w:pos="2880"/>
          <w:tab w:val="left" w:pos="3600"/>
          <w:tab w:val="left" w:pos="4320"/>
        </w:tabs>
        <w:rPr>
          <w:sz w:val="21"/>
          <w:szCs w:val="21"/>
        </w:rPr>
      </w:pPr>
    </w:p>
    <w:p w14:paraId="0A9471ED" w14:textId="77777777" w:rsidR="00C96117" w:rsidRPr="00C96117" w:rsidRDefault="00C96117" w:rsidP="00C96117">
      <w:pPr>
        <w:keepNext/>
        <w:keepLines/>
        <w:spacing w:after="210"/>
        <w:ind w:left="2160" w:hanging="1440"/>
        <w:outlineLvl w:val="2"/>
        <w:rPr>
          <w:rFonts w:eastAsiaTheme="majorEastAsia" w:cstheme="majorBidi"/>
          <w:b/>
          <w:color w:val="000000" w:themeColor="text1"/>
          <w:sz w:val="21"/>
        </w:rPr>
      </w:pPr>
      <w:r w:rsidRPr="00C96117">
        <w:rPr>
          <w:rFonts w:eastAsiaTheme="majorEastAsia" w:cstheme="majorBidi"/>
          <w:b/>
          <w:color w:val="000000" w:themeColor="text1"/>
          <w:sz w:val="21"/>
        </w:rPr>
        <w:t>Section 4.1:</w:t>
      </w:r>
      <w:r w:rsidRPr="00C96117">
        <w:rPr>
          <w:rFonts w:eastAsiaTheme="majorEastAsia" w:cstheme="majorBidi"/>
          <w:b/>
          <w:color w:val="000000" w:themeColor="text1"/>
          <w:sz w:val="21"/>
        </w:rPr>
        <w:tab/>
        <w:t>Long Term Care Partnership Program</w:t>
      </w:r>
    </w:p>
    <w:p w14:paraId="7BE336DC" w14:textId="77777777" w:rsidR="00C96117" w:rsidRPr="00C96117" w:rsidRDefault="00C96117" w:rsidP="00C96117">
      <w:pPr>
        <w:tabs>
          <w:tab w:val="left" w:pos="720"/>
          <w:tab w:val="left" w:pos="1440"/>
          <w:tab w:val="left" w:pos="2160"/>
          <w:tab w:val="left" w:pos="2880"/>
          <w:tab w:val="left" w:pos="3600"/>
          <w:tab w:val="left" w:pos="4320"/>
        </w:tabs>
        <w:ind w:left="1440"/>
        <w:rPr>
          <w:sz w:val="21"/>
          <w:szCs w:val="21"/>
        </w:rPr>
      </w:pPr>
      <w:r w:rsidRPr="00C96117">
        <w:rPr>
          <w:sz w:val="21"/>
          <w:szCs w:val="21"/>
        </w:rPr>
        <w:t xml:space="preserve">This program provides incentives to Maine’s citizens to purchase long term care insurance by disregarding some assets of the person, if they must apply for financial assistance for help with their long term care needs. </w:t>
      </w:r>
    </w:p>
    <w:p w14:paraId="56BC84BD" w14:textId="77777777" w:rsidR="00C96117" w:rsidRPr="00C96117" w:rsidRDefault="00C96117" w:rsidP="00C96117">
      <w:pPr>
        <w:tabs>
          <w:tab w:val="left" w:pos="720"/>
          <w:tab w:val="left" w:pos="1440"/>
          <w:tab w:val="left" w:pos="2160"/>
          <w:tab w:val="left" w:pos="2880"/>
          <w:tab w:val="left" w:pos="3600"/>
          <w:tab w:val="left" w:pos="4320"/>
        </w:tabs>
        <w:rPr>
          <w:sz w:val="21"/>
          <w:szCs w:val="21"/>
        </w:rPr>
      </w:pPr>
    </w:p>
    <w:p w14:paraId="193D3961" w14:textId="77777777" w:rsidR="00C96117" w:rsidRPr="00C96117" w:rsidRDefault="00C96117" w:rsidP="00C96117">
      <w:pPr>
        <w:tabs>
          <w:tab w:val="left" w:pos="720"/>
          <w:tab w:val="left" w:pos="1440"/>
          <w:tab w:val="left" w:pos="2160"/>
          <w:tab w:val="left" w:pos="2880"/>
          <w:tab w:val="left" w:pos="3600"/>
          <w:tab w:val="left" w:pos="4320"/>
        </w:tabs>
        <w:ind w:left="1440"/>
        <w:rPr>
          <w:sz w:val="21"/>
          <w:szCs w:val="21"/>
        </w:rPr>
      </w:pPr>
      <w:r w:rsidRPr="00C96117">
        <w:rPr>
          <w:sz w:val="21"/>
          <w:szCs w:val="21"/>
        </w:rPr>
        <w:t>I.</w:t>
      </w:r>
      <w:r w:rsidRPr="00C96117">
        <w:rPr>
          <w:sz w:val="21"/>
          <w:szCs w:val="21"/>
        </w:rPr>
        <w:tab/>
      </w:r>
      <w:r w:rsidRPr="00C96117">
        <w:rPr>
          <w:b/>
          <w:sz w:val="21"/>
          <w:szCs w:val="21"/>
        </w:rPr>
        <w:t>Insurance Policy</w:t>
      </w:r>
    </w:p>
    <w:p w14:paraId="5CCEF53C" w14:textId="77777777" w:rsidR="00C96117" w:rsidRPr="00C96117" w:rsidRDefault="00C96117" w:rsidP="00C96117">
      <w:pPr>
        <w:tabs>
          <w:tab w:val="left" w:pos="720"/>
          <w:tab w:val="left" w:pos="1440"/>
          <w:tab w:val="left" w:pos="2160"/>
          <w:tab w:val="left" w:pos="2880"/>
          <w:tab w:val="left" w:pos="3600"/>
          <w:tab w:val="left" w:pos="4320"/>
        </w:tabs>
        <w:rPr>
          <w:sz w:val="21"/>
          <w:szCs w:val="21"/>
        </w:rPr>
      </w:pPr>
    </w:p>
    <w:p w14:paraId="0AA2E514" w14:textId="77777777" w:rsidR="00C96117" w:rsidRPr="00C96117" w:rsidRDefault="00C96117" w:rsidP="00C96117">
      <w:pPr>
        <w:tabs>
          <w:tab w:val="left" w:pos="720"/>
          <w:tab w:val="left" w:pos="1440"/>
          <w:tab w:val="left" w:pos="2160"/>
          <w:tab w:val="left" w:pos="2880"/>
          <w:tab w:val="left" w:pos="3600"/>
          <w:tab w:val="left" w:pos="4320"/>
        </w:tabs>
        <w:ind w:left="2880" w:hanging="720"/>
        <w:rPr>
          <w:sz w:val="21"/>
          <w:szCs w:val="21"/>
        </w:rPr>
      </w:pPr>
      <w:r w:rsidRPr="00C96117">
        <w:rPr>
          <w:sz w:val="21"/>
          <w:szCs w:val="21"/>
        </w:rPr>
        <w:t>A.</w:t>
      </w:r>
      <w:r w:rsidRPr="00C96117">
        <w:rPr>
          <w:sz w:val="21"/>
          <w:szCs w:val="21"/>
        </w:rPr>
        <w:tab/>
        <w:t>To meet the requirements of this MaineCare program, the long term care insurance policy must be a qualified State long term care insurance partnership as certified by the Maine Bureau of Insurance. Certification requires several factors which include:</w:t>
      </w:r>
    </w:p>
    <w:p w14:paraId="263AE16C" w14:textId="77777777" w:rsidR="00C96117" w:rsidRPr="00C96117" w:rsidRDefault="00C96117" w:rsidP="00C96117">
      <w:pPr>
        <w:tabs>
          <w:tab w:val="left" w:pos="720"/>
          <w:tab w:val="left" w:pos="1440"/>
          <w:tab w:val="left" w:pos="2160"/>
          <w:tab w:val="left" w:pos="2880"/>
          <w:tab w:val="left" w:pos="3600"/>
          <w:tab w:val="left" w:pos="4320"/>
        </w:tabs>
        <w:rPr>
          <w:sz w:val="21"/>
          <w:szCs w:val="21"/>
        </w:rPr>
      </w:pPr>
    </w:p>
    <w:p w14:paraId="3BE6A5B4" w14:textId="77777777" w:rsidR="00C96117" w:rsidRPr="00C96117" w:rsidRDefault="00C96117" w:rsidP="00C96117">
      <w:pPr>
        <w:tabs>
          <w:tab w:val="left" w:pos="720"/>
          <w:tab w:val="left" w:pos="1440"/>
          <w:tab w:val="left" w:pos="2160"/>
          <w:tab w:val="left" w:pos="2880"/>
          <w:tab w:val="left" w:pos="3600"/>
          <w:tab w:val="left" w:pos="4320"/>
        </w:tabs>
        <w:ind w:left="3600" w:hanging="720"/>
        <w:rPr>
          <w:sz w:val="21"/>
          <w:szCs w:val="21"/>
        </w:rPr>
      </w:pPr>
      <w:r w:rsidRPr="00C96117">
        <w:rPr>
          <w:sz w:val="21"/>
          <w:szCs w:val="21"/>
        </w:rPr>
        <w:t>1.</w:t>
      </w:r>
      <w:r w:rsidRPr="00C96117">
        <w:rPr>
          <w:sz w:val="21"/>
          <w:szCs w:val="21"/>
        </w:rPr>
        <w:tab/>
        <w:t>The policy must cover an insured who was a Maine resident when coverage became effective under the policy. If the individual has a long term care partnership policy from another state which also participates in this program and has agreed to provide reciprocal disregards for Medicaid applicants with qualified partnership plans, Maine will provide the same disregards. The individual must still otherwise qualify for MaineCare assistance as detailed in sub</w:t>
      </w:r>
      <w:r w:rsidRPr="00C96117">
        <w:rPr>
          <w:sz w:val="21"/>
          <w:szCs w:val="21"/>
        </w:rPr>
        <w:noBreakHyphen/>
        <w:t>sections II and III of this section.</w:t>
      </w:r>
    </w:p>
    <w:p w14:paraId="1A6FD072" w14:textId="77777777" w:rsidR="00C96117" w:rsidRPr="00C96117" w:rsidRDefault="00C96117" w:rsidP="00C96117">
      <w:pPr>
        <w:tabs>
          <w:tab w:val="left" w:pos="720"/>
          <w:tab w:val="left" w:pos="1440"/>
          <w:tab w:val="left" w:pos="2160"/>
          <w:tab w:val="left" w:pos="2880"/>
          <w:tab w:val="left" w:pos="3600"/>
          <w:tab w:val="left" w:pos="4320"/>
        </w:tabs>
        <w:rPr>
          <w:sz w:val="21"/>
          <w:szCs w:val="21"/>
        </w:rPr>
      </w:pPr>
    </w:p>
    <w:p w14:paraId="4E9C6806" w14:textId="77777777" w:rsidR="00C96117" w:rsidRPr="00C96117" w:rsidRDefault="00C96117" w:rsidP="00C96117">
      <w:pPr>
        <w:tabs>
          <w:tab w:val="left" w:pos="720"/>
          <w:tab w:val="left" w:pos="1440"/>
          <w:tab w:val="left" w:pos="2160"/>
          <w:tab w:val="left" w:pos="2880"/>
          <w:tab w:val="left" w:pos="3600"/>
          <w:tab w:val="left" w:pos="4320"/>
        </w:tabs>
        <w:ind w:left="3600" w:hanging="720"/>
        <w:rPr>
          <w:sz w:val="21"/>
          <w:szCs w:val="21"/>
        </w:rPr>
      </w:pPr>
      <w:r w:rsidRPr="00C96117">
        <w:rPr>
          <w:sz w:val="21"/>
          <w:szCs w:val="21"/>
        </w:rPr>
        <w:t>2.</w:t>
      </w:r>
      <w:r w:rsidRPr="00C96117">
        <w:rPr>
          <w:sz w:val="21"/>
          <w:szCs w:val="21"/>
        </w:rPr>
        <w:tab/>
        <w:t>The policy must meet the definition of a qualified long term care insurance policy in the IRS Code §7702B(b) and 26 U.S.C. §7702B(b), and must meet the Model regulations specified in 42 USC §1396p(b)5.</w:t>
      </w:r>
    </w:p>
    <w:p w14:paraId="614F9A60" w14:textId="77777777" w:rsidR="00C96117" w:rsidRPr="00C96117" w:rsidRDefault="00C96117" w:rsidP="00C96117">
      <w:pPr>
        <w:tabs>
          <w:tab w:val="left" w:pos="720"/>
          <w:tab w:val="left" w:pos="1440"/>
          <w:tab w:val="left" w:pos="2160"/>
          <w:tab w:val="left" w:pos="2880"/>
          <w:tab w:val="left" w:pos="3600"/>
          <w:tab w:val="left" w:pos="4320"/>
        </w:tabs>
        <w:ind w:left="3600" w:hanging="720"/>
        <w:rPr>
          <w:sz w:val="21"/>
          <w:szCs w:val="21"/>
        </w:rPr>
      </w:pPr>
    </w:p>
    <w:p w14:paraId="45E239CE" w14:textId="77777777" w:rsidR="00C96117" w:rsidRPr="00C96117" w:rsidRDefault="00C96117" w:rsidP="00C96117">
      <w:pPr>
        <w:tabs>
          <w:tab w:val="left" w:pos="720"/>
          <w:tab w:val="left" w:pos="1440"/>
          <w:tab w:val="left" w:pos="2160"/>
          <w:tab w:val="left" w:pos="2880"/>
          <w:tab w:val="left" w:pos="3600"/>
          <w:tab w:val="left" w:pos="4320"/>
        </w:tabs>
        <w:ind w:left="3600" w:hanging="720"/>
        <w:rPr>
          <w:sz w:val="21"/>
          <w:szCs w:val="21"/>
        </w:rPr>
      </w:pPr>
      <w:r w:rsidRPr="00C96117">
        <w:rPr>
          <w:sz w:val="21"/>
          <w:szCs w:val="21"/>
        </w:rPr>
        <w:t>3.</w:t>
      </w:r>
      <w:r w:rsidRPr="00C96117">
        <w:rPr>
          <w:sz w:val="21"/>
          <w:szCs w:val="21"/>
        </w:rPr>
        <w:tab/>
        <w:t>the policy must have been issued or re-issued on or after July 1, 2009 (the effective date of the applicable approved State Plan Amendment.</w:t>
      </w:r>
    </w:p>
    <w:p w14:paraId="12D06104" w14:textId="77777777" w:rsidR="00C96117" w:rsidRPr="00C96117" w:rsidRDefault="00C96117" w:rsidP="00C96117">
      <w:pPr>
        <w:tabs>
          <w:tab w:val="left" w:pos="720"/>
          <w:tab w:val="left" w:pos="1440"/>
          <w:tab w:val="left" w:pos="2160"/>
          <w:tab w:val="left" w:pos="2880"/>
          <w:tab w:val="left" w:pos="3600"/>
          <w:tab w:val="left" w:pos="4320"/>
        </w:tabs>
        <w:ind w:left="3600" w:hanging="720"/>
        <w:rPr>
          <w:sz w:val="21"/>
          <w:szCs w:val="21"/>
        </w:rPr>
      </w:pPr>
    </w:p>
    <w:p w14:paraId="1B0F3FF7" w14:textId="77777777" w:rsidR="007D4C8D" w:rsidRDefault="00C96117" w:rsidP="00C96117">
      <w:pPr>
        <w:tabs>
          <w:tab w:val="left" w:pos="720"/>
          <w:tab w:val="left" w:pos="1440"/>
          <w:tab w:val="left" w:pos="2160"/>
          <w:tab w:val="left" w:pos="2880"/>
          <w:tab w:val="left" w:pos="3600"/>
          <w:tab w:val="left" w:pos="4320"/>
        </w:tabs>
        <w:ind w:left="3600" w:hanging="720"/>
        <w:rPr>
          <w:sz w:val="21"/>
          <w:szCs w:val="21"/>
        </w:rPr>
        <w:sectPr w:rsidR="007D4C8D" w:rsidSect="00E94CA1">
          <w:headerReference w:type="default" r:id="rId146"/>
          <w:footnotePr>
            <w:numRestart w:val="eachSect"/>
          </w:footnotePr>
          <w:pgSz w:w="12240" w:h="15840"/>
          <w:pgMar w:top="1170" w:right="1440" w:bottom="1440" w:left="1440" w:header="0" w:footer="0" w:gutter="0"/>
          <w:cols w:space="720"/>
          <w:docGrid w:linePitch="299"/>
        </w:sectPr>
      </w:pPr>
      <w:r w:rsidRPr="00C96117">
        <w:rPr>
          <w:sz w:val="21"/>
          <w:szCs w:val="21"/>
        </w:rPr>
        <w:t>4.</w:t>
      </w:r>
      <w:r w:rsidRPr="00C96117">
        <w:rPr>
          <w:sz w:val="21"/>
          <w:szCs w:val="21"/>
        </w:rPr>
        <w:tab/>
        <w:t>the policy must meet consumer protection standards of inflation protection, and its issuers are subject to training requirements of the Bureau of Insurance (Maine Bureau of Insurance Regulations 02</w:t>
      </w:r>
      <w:r w:rsidRPr="00C96117">
        <w:rPr>
          <w:sz w:val="21"/>
          <w:szCs w:val="21"/>
        </w:rPr>
        <w:noBreakHyphen/>
        <w:t>031 CMR chapter 425).</w:t>
      </w:r>
    </w:p>
    <w:p w14:paraId="5E2495B6" w14:textId="77777777" w:rsidR="00C96117" w:rsidRPr="00C96117" w:rsidRDefault="00C96117" w:rsidP="00C96117">
      <w:pPr>
        <w:tabs>
          <w:tab w:val="left" w:pos="720"/>
          <w:tab w:val="left" w:pos="1440"/>
          <w:tab w:val="left" w:pos="2160"/>
          <w:tab w:val="left" w:pos="2880"/>
          <w:tab w:val="left" w:pos="3600"/>
          <w:tab w:val="left" w:pos="4320"/>
        </w:tabs>
        <w:ind w:left="2880" w:hanging="720"/>
        <w:rPr>
          <w:sz w:val="21"/>
          <w:szCs w:val="21"/>
        </w:rPr>
      </w:pPr>
      <w:r w:rsidRPr="00C96117">
        <w:rPr>
          <w:sz w:val="21"/>
          <w:szCs w:val="21"/>
        </w:rPr>
        <w:lastRenderedPageBreak/>
        <w:t>B.</w:t>
      </w:r>
      <w:r w:rsidRPr="00C96117">
        <w:rPr>
          <w:sz w:val="21"/>
          <w:szCs w:val="21"/>
        </w:rPr>
        <w:tab/>
        <w:t>Prior to making application for MaineCare the individual must have used the available coverage and benefits under the approved Long Term Care Policy.</w:t>
      </w:r>
    </w:p>
    <w:p w14:paraId="3C904694" w14:textId="77777777" w:rsidR="00C96117" w:rsidRPr="00C96117" w:rsidRDefault="00C96117" w:rsidP="00C96117">
      <w:pPr>
        <w:tabs>
          <w:tab w:val="left" w:pos="720"/>
          <w:tab w:val="left" w:pos="1440"/>
          <w:tab w:val="left" w:pos="2160"/>
          <w:tab w:val="left" w:pos="2880"/>
          <w:tab w:val="left" w:pos="3600"/>
          <w:tab w:val="left" w:pos="4320"/>
        </w:tabs>
        <w:rPr>
          <w:sz w:val="21"/>
          <w:szCs w:val="21"/>
        </w:rPr>
      </w:pPr>
    </w:p>
    <w:p w14:paraId="05F05EFB" w14:textId="77777777" w:rsidR="00C96117" w:rsidRPr="00C96117" w:rsidRDefault="00C96117" w:rsidP="00C96117">
      <w:pPr>
        <w:tabs>
          <w:tab w:val="left" w:pos="720"/>
          <w:tab w:val="left" w:pos="1440"/>
          <w:tab w:val="left" w:pos="2160"/>
          <w:tab w:val="left" w:pos="2880"/>
          <w:tab w:val="left" w:pos="3600"/>
          <w:tab w:val="left" w:pos="4320"/>
        </w:tabs>
        <w:ind w:left="1440"/>
        <w:rPr>
          <w:sz w:val="21"/>
          <w:szCs w:val="21"/>
        </w:rPr>
      </w:pPr>
      <w:r w:rsidRPr="00C96117">
        <w:rPr>
          <w:sz w:val="21"/>
          <w:szCs w:val="21"/>
        </w:rPr>
        <w:t>II.</w:t>
      </w:r>
      <w:r w:rsidRPr="00C96117">
        <w:rPr>
          <w:sz w:val="21"/>
          <w:szCs w:val="21"/>
        </w:rPr>
        <w:tab/>
      </w:r>
      <w:r w:rsidRPr="00C96117">
        <w:rPr>
          <w:b/>
          <w:sz w:val="21"/>
          <w:szCs w:val="21"/>
        </w:rPr>
        <w:t>Eligibility for MaineCare</w:t>
      </w:r>
    </w:p>
    <w:p w14:paraId="71787409" w14:textId="77777777" w:rsidR="00C96117" w:rsidRPr="00C96117" w:rsidRDefault="00C96117" w:rsidP="00C96117">
      <w:pPr>
        <w:tabs>
          <w:tab w:val="left" w:pos="720"/>
          <w:tab w:val="left" w:pos="1440"/>
          <w:tab w:val="left" w:pos="2160"/>
          <w:tab w:val="left" w:pos="2880"/>
          <w:tab w:val="left" w:pos="3600"/>
          <w:tab w:val="left" w:pos="4320"/>
        </w:tabs>
        <w:rPr>
          <w:sz w:val="21"/>
          <w:szCs w:val="21"/>
        </w:rPr>
      </w:pPr>
    </w:p>
    <w:p w14:paraId="35086798" w14:textId="77777777" w:rsidR="00C96117" w:rsidRPr="00C96117" w:rsidRDefault="00C96117" w:rsidP="00C96117">
      <w:pPr>
        <w:tabs>
          <w:tab w:val="left" w:pos="720"/>
          <w:tab w:val="left" w:pos="1440"/>
          <w:tab w:val="left" w:pos="2160"/>
          <w:tab w:val="left" w:pos="2880"/>
          <w:tab w:val="left" w:pos="3600"/>
          <w:tab w:val="left" w:pos="4320"/>
        </w:tabs>
        <w:ind w:left="2880" w:hanging="720"/>
        <w:rPr>
          <w:sz w:val="21"/>
          <w:szCs w:val="21"/>
        </w:rPr>
      </w:pPr>
      <w:r w:rsidRPr="00C96117">
        <w:rPr>
          <w:sz w:val="21"/>
          <w:szCs w:val="21"/>
        </w:rPr>
        <w:t>A.</w:t>
      </w:r>
      <w:r w:rsidRPr="00C96117">
        <w:rPr>
          <w:sz w:val="21"/>
          <w:szCs w:val="21"/>
        </w:rPr>
        <w:tab/>
        <w:t>All non-financial eligibility requirements as detailed in Section 1000 of this manual must be met.</w:t>
      </w:r>
    </w:p>
    <w:p w14:paraId="1E7B0278" w14:textId="77777777" w:rsidR="00C96117" w:rsidRPr="00C96117" w:rsidRDefault="00C96117" w:rsidP="00C96117">
      <w:pPr>
        <w:tabs>
          <w:tab w:val="left" w:pos="720"/>
          <w:tab w:val="left" w:pos="1440"/>
          <w:tab w:val="left" w:pos="2160"/>
          <w:tab w:val="left" w:pos="2880"/>
          <w:tab w:val="left" w:pos="3600"/>
          <w:tab w:val="left" w:pos="4320"/>
        </w:tabs>
        <w:ind w:left="2880" w:hanging="720"/>
        <w:rPr>
          <w:sz w:val="21"/>
          <w:szCs w:val="21"/>
        </w:rPr>
      </w:pPr>
    </w:p>
    <w:p w14:paraId="701A7DAC" w14:textId="77777777" w:rsidR="00C96117" w:rsidRPr="00C96117" w:rsidRDefault="00C96117" w:rsidP="00C96117">
      <w:pPr>
        <w:tabs>
          <w:tab w:val="left" w:pos="720"/>
          <w:tab w:val="left" w:pos="1440"/>
          <w:tab w:val="left" w:pos="2160"/>
          <w:tab w:val="left" w:pos="2880"/>
          <w:tab w:val="left" w:pos="3600"/>
          <w:tab w:val="left" w:pos="4320"/>
        </w:tabs>
        <w:ind w:left="2880" w:hanging="720"/>
        <w:rPr>
          <w:sz w:val="21"/>
          <w:szCs w:val="21"/>
        </w:rPr>
      </w:pPr>
      <w:r w:rsidRPr="00C96117">
        <w:rPr>
          <w:sz w:val="21"/>
          <w:szCs w:val="21"/>
        </w:rPr>
        <w:t>B.</w:t>
      </w:r>
      <w:r w:rsidRPr="00C96117">
        <w:rPr>
          <w:sz w:val="21"/>
          <w:szCs w:val="21"/>
        </w:rPr>
        <w:tab/>
        <w:t>Applicant must meet the medical qualifications for assistance.</w:t>
      </w:r>
    </w:p>
    <w:p w14:paraId="435425A5" w14:textId="77777777" w:rsidR="00C96117" w:rsidRPr="00C96117" w:rsidRDefault="00C96117" w:rsidP="00C96117">
      <w:pPr>
        <w:tabs>
          <w:tab w:val="left" w:pos="720"/>
          <w:tab w:val="left" w:pos="1440"/>
          <w:tab w:val="left" w:pos="2160"/>
          <w:tab w:val="left" w:pos="2880"/>
          <w:tab w:val="left" w:pos="3600"/>
          <w:tab w:val="left" w:pos="4320"/>
        </w:tabs>
        <w:ind w:left="2880" w:hanging="720"/>
        <w:rPr>
          <w:sz w:val="21"/>
          <w:szCs w:val="21"/>
        </w:rPr>
      </w:pPr>
    </w:p>
    <w:p w14:paraId="0E351604" w14:textId="77777777" w:rsidR="00C96117" w:rsidRPr="00C96117" w:rsidRDefault="00C96117" w:rsidP="00C96117">
      <w:pPr>
        <w:tabs>
          <w:tab w:val="left" w:pos="720"/>
          <w:tab w:val="left" w:pos="1440"/>
          <w:tab w:val="left" w:pos="2160"/>
          <w:tab w:val="left" w:pos="2880"/>
          <w:tab w:val="left" w:pos="3600"/>
          <w:tab w:val="left" w:pos="4320"/>
        </w:tabs>
        <w:ind w:left="2880" w:hanging="720"/>
        <w:rPr>
          <w:sz w:val="21"/>
          <w:szCs w:val="21"/>
        </w:rPr>
      </w:pPr>
      <w:r w:rsidRPr="00C96117">
        <w:rPr>
          <w:sz w:val="21"/>
          <w:szCs w:val="21"/>
        </w:rPr>
        <w:t>C.</w:t>
      </w:r>
      <w:r w:rsidRPr="00C96117">
        <w:rPr>
          <w:sz w:val="21"/>
          <w:szCs w:val="21"/>
        </w:rPr>
        <w:tab/>
        <w:t>Applicant’s long term care insurance policy will be reviewed to determine if it meets the qualifications stated above, and to determine the extent of benefits paid so far by the terms of the policy.</w:t>
      </w:r>
    </w:p>
    <w:p w14:paraId="259A6096" w14:textId="77777777" w:rsidR="00C96117" w:rsidRPr="00C96117" w:rsidRDefault="00C96117" w:rsidP="00C96117">
      <w:pPr>
        <w:tabs>
          <w:tab w:val="left" w:pos="720"/>
          <w:tab w:val="left" w:pos="1440"/>
          <w:tab w:val="left" w:pos="2160"/>
          <w:tab w:val="left" w:pos="2880"/>
          <w:tab w:val="left" w:pos="3600"/>
          <w:tab w:val="left" w:pos="4320"/>
        </w:tabs>
        <w:ind w:left="2880" w:hanging="720"/>
        <w:rPr>
          <w:sz w:val="21"/>
          <w:szCs w:val="21"/>
        </w:rPr>
      </w:pPr>
    </w:p>
    <w:p w14:paraId="2E7818C2" w14:textId="77777777" w:rsidR="00C96117" w:rsidRPr="00C96117" w:rsidRDefault="00C96117" w:rsidP="00C96117">
      <w:pPr>
        <w:tabs>
          <w:tab w:val="left" w:pos="720"/>
          <w:tab w:val="left" w:pos="1440"/>
          <w:tab w:val="left" w:pos="2160"/>
          <w:tab w:val="left" w:pos="2880"/>
          <w:tab w:val="left" w:pos="3600"/>
          <w:tab w:val="left" w:pos="4320"/>
        </w:tabs>
        <w:ind w:left="2880" w:hanging="720"/>
        <w:rPr>
          <w:sz w:val="21"/>
          <w:szCs w:val="21"/>
        </w:rPr>
      </w:pPr>
      <w:r w:rsidRPr="00C96117">
        <w:rPr>
          <w:sz w:val="21"/>
          <w:szCs w:val="21"/>
        </w:rPr>
        <w:t>D.</w:t>
      </w:r>
      <w:r w:rsidRPr="00C96117">
        <w:rPr>
          <w:sz w:val="21"/>
          <w:szCs w:val="21"/>
        </w:rPr>
        <w:tab/>
        <w:t>In addition to exempting assets routinely exempted under MaineCare rules, the amount of benefits paid to or on behalf of the insured applicant will be disregarded in the eligibility determination.</w:t>
      </w:r>
    </w:p>
    <w:p w14:paraId="505AA224" w14:textId="77777777" w:rsidR="00C96117" w:rsidRPr="00C96117" w:rsidRDefault="00C96117" w:rsidP="00C96117">
      <w:pPr>
        <w:tabs>
          <w:tab w:val="left" w:pos="720"/>
          <w:tab w:val="left" w:pos="1440"/>
          <w:tab w:val="left" w:pos="2160"/>
          <w:tab w:val="left" w:pos="2880"/>
          <w:tab w:val="left" w:pos="3600"/>
          <w:tab w:val="left" w:pos="4320"/>
        </w:tabs>
        <w:rPr>
          <w:sz w:val="21"/>
          <w:szCs w:val="21"/>
        </w:rPr>
      </w:pPr>
    </w:p>
    <w:p w14:paraId="400B2CD9" w14:textId="77777777" w:rsidR="00C96117" w:rsidRPr="00C96117" w:rsidRDefault="00C96117" w:rsidP="00C96117">
      <w:pPr>
        <w:tabs>
          <w:tab w:val="left" w:pos="720"/>
          <w:tab w:val="left" w:pos="1440"/>
          <w:tab w:val="left" w:pos="2160"/>
          <w:tab w:val="left" w:pos="2880"/>
          <w:tab w:val="left" w:pos="3600"/>
          <w:tab w:val="left" w:pos="4320"/>
        </w:tabs>
        <w:ind w:left="1440"/>
        <w:rPr>
          <w:sz w:val="21"/>
          <w:szCs w:val="21"/>
        </w:rPr>
      </w:pPr>
      <w:r w:rsidRPr="00C96117">
        <w:rPr>
          <w:sz w:val="21"/>
          <w:szCs w:val="21"/>
        </w:rPr>
        <w:t>III.</w:t>
      </w:r>
      <w:r w:rsidRPr="00C96117">
        <w:rPr>
          <w:sz w:val="21"/>
          <w:szCs w:val="21"/>
        </w:rPr>
        <w:tab/>
      </w:r>
      <w:r w:rsidRPr="00C96117">
        <w:rPr>
          <w:b/>
          <w:sz w:val="21"/>
          <w:szCs w:val="21"/>
        </w:rPr>
        <w:t>Post-Eligibility Considerations</w:t>
      </w:r>
    </w:p>
    <w:p w14:paraId="07C45EA5" w14:textId="77777777" w:rsidR="00C96117" w:rsidRPr="00C96117" w:rsidRDefault="00C96117" w:rsidP="00C96117">
      <w:pPr>
        <w:tabs>
          <w:tab w:val="left" w:pos="720"/>
          <w:tab w:val="left" w:pos="1440"/>
          <w:tab w:val="left" w:pos="2160"/>
          <w:tab w:val="left" w:pos="2880"/>
          <w:tab w:val="left" w:pos="3600"/>
          <w:tab w:val="left" w:pos="4320"/>
        </w:tabs>
        <w:rPr>
          <w:sz w:val="21"/>
          <w:szCs w:val="21"/>
        </w:rPr>
      </w:pPr>
    </w:p>
    <w:p w14:paraId="136FA34E" w14:textId="77777777" w:rsidR="00C96117" w:rsidRPr="00C96117" w:rsidRDefault="00C96117" w:rsidP="00C96117">
      <w:pPr>
        <w:tabs>
          <w:tab w:val="left" w:pos="720"/>
          <w:tab w:val="left" w:pos="1440"/>
          <w:tab w:val="left" w:pos="2160"/>
          <w:tab w:val="left" w:pos="2880"/>
          <w:tab w:val="left" w:pos="3600"/>
          <w:tab w:val="left" w:pos="4320"/>
        </w:tabs>
        <w:ind w:left="2880" w:hanging="720"/>
        <w:rPr>
          <w:sz w:val="21"/>
          <w:szCs w:val="21"/>
        </w:rPr>
      </w:pPr>
      <w:r w:rsidRPr="00C96117">
        <w:rPr>
          <w:sz w:val="21"/>
          <w:szCs w:val="21"/>
        </w:rPr>
        <w:t>A.</w:t>
      </w:r>
      <w:r w:rsidRPr="00C96117">
        <w:rPr>
          <w:sz w:val="21"/>
          <w:szCs w:val="21"/>
        </w:rPr>
        <w:tab/>
        <w:t xml:space="preserve">MaineCare benefits will only be paid for those expenses otherwise covered as outlined in the </w:t>
      </w:r>
      <w:r w:rsidRPr="00C96117">
        <w:rPr>
          <w:i/>
          <w:sz w:val="21"/>
          <w:szCs w:val="21"/>
        </w:rPr>
        <w:t>MaineCare Benefits Manual</w:t>
      </w:r>
      <w:r w:rsidRPr="00C96117">
        <w:rPr>
          <w:sz w:val="21"/>
          <w:szCs w:val="21"/>
        </w:rPr>
        <w:t xml:space="preserve"> and for which the recipient’s insurance policy has exhausted the benefits.</w:t>
      </w:r>
    </w:p>
    <w:p w14:paraId="3CD8A620" w14:textId="77777777" w:rsidR="00C96117" w:rsidRPr="00C96117" w:rsidRDefault="00C96117" w:rsidP="00C96117">
      <w:pPr>
        <w:tabs>
          <w:tab w:val="left" w:pos="720"/>
          <w:tab w:val="left" w:pos="1440"/>
          <w:tab w:val="left" w:pos="2160"/>
          <w:tab w:val="left" w:pos="2880"/>
          <w:tab w:val="left" w:pos="3600"/>
          <w:tab w:val="left" w:pos="4320"/>
        </w:tabs>
        <w:ind w:left="2880" w:hanging="720"/>
        <w:rPr>
          <w:sz w:val="21"/>
          <w:szCs w:val="21"/>
        </w:rPr>
      </w:pPr>
    </w:p>
    <w:p w14:paraId="5E69FBB4" w14:textId="77777777" w:rsidR="00C96117" w:rsidRPr="00C96117" w:rsidRDefault="00C96117" w:rsidP="00C96117">
      <w:pPr>
        <w:tabs>
          <w:tab w:val="left" w:pos="720"/>
          <w:tab w:val="left" w:pos="1440"/>
          <w:tab w:val="left" w:pos="2160"/>
          <w:tab w:val="left" w:pos="2880"/>
          <w:tab w:val="left" w:pos="3600"/>
          <w:tab w:val="left" w:pos="4320"/>
        </w:tabs>
        <w:ind w:left="2880" w:hanging="720"/>
        <w:rPr>
          <w:sz w:val="21"/>
          <w:szCs w:val="21"/>
        </w:rPr>
      </w:pPr>
      <w:r w:rsidRPr="00C96117">
        <w:rPr>
          <w:sz w:val="21"/>
          <w:szCs w:val="21"/>
        </w:rPr>
        <w:t>B.</w:t>
      </w:r>
      <w:r w:rsidRPr="00C96117">
        <w:rPr>
          <w:sz w:val="21"/>
          <w:szCs w:val="21"/>
        </w:rPr>
        <w:tab/>
        <w:t>The amount of the individual’s assets disregarded under the above provisions continues to be disregarded post-eligibility throughout the lifetime of the individual, even if the disregarded assets have been transferred post-eligibility.</w:t>
      </w:r>
    </w:p>
    <w:p w14:paraId="22EA1FAE" w14:textId="77777777" w:rsidR="00C96117" w:rsidRPr="00C96117" w:rsidRDefault="00C96117" w:rsidP="00C96117">
      <w:pPr>
        <w:tabs>
          <w:tab w:val="left" w:pos="720"/>
          <w:tab w:val="left" w:pos="1440"/>
          <w:tab w:val="left" w:pos="2160"/>
          <w:tab w:val="left" w:pos="2880"/>
          <w:tab w:val="left" w:pos="3600"/>
          <w:tab w:val="left" w:pos="4320"/>
        </w:tabs>
        <w:ind w:left="2880" w:hanging="720"/>
        <w:rPr>
          <w:sz w:val="21"/>
          <w:szCs w:val="21"/>
        </w:rPr>
      </w:pPr>
    </w:p>
    <w:p w14:paraId="0ACE1049" w14:textId="77777777" w:rsidR="00C96117" w:rsidRPr="00C96117" w:rsidRDefault="00C96117" w:rsidP="00C96117">
      <w:pPr>
        <w:tabs>
          <w:tab w:val="left" w:pos="720"/>
          <w:tab w:val="left" w:pos="1440"/>
          <w:tab w:val="left" w:pos="2160"/>
          <w:tab w:val="left" w:pos="2880"/>
          <w:tab w:val="left" w:pos="3600"/>
          <w:tab w:val="left" w:pos="4320"/>
        </w:tabs>
        <w:ind w:left="2880" w:hanging="720"/>
        <w:rPr>
          <w:sz w:val="21"/>
          <w:szCs w:val="21"/>
        </w:rPr>
      </w:pPr>
      <w:r w:rsidRPr="00C96117">
        <w:rPr>
          <w:sz w:val="21"/>
          <w:szCs w:val="21"/>
        </w:rPr>
        <w:t>C.</w:t>
      </w:r>
      <w:r w:rsidRPr="00C96117">
        <w:rPr>
          <w:sz w:val="21"/>
          <w:szCs w:val="21"/>
        </w:rPr>
        <w:tab/>
        <w:t>If the policy benefits paid exceed the individual’s assets at the time of application, additional assets up to the value of the benefits paid will be disregarded.</w:t>
      </w:r>
    </w:p>
    <w:p w14:paraId="1E536B3B" w14:textId="77777777" w:rsidR="00C96117" w:rsidRPr="00C96117" w:rsidRDefault="00C96117" w:rsidP="00C96117">
      <w:pPr>
        <w:tabs>
          <w:tab w:val="left" w:pos="720"/>
          <w:tab w:val="left" w:pos="1440"/>
          <w:tab w:val="left" w:pos="2160"/>
          <w:tab w:val="left" w:pos="2880"/>
          <w:tab w:val="left" w:pos="3600"/>
          <w:tab w:val="left" w:pos="4320"/>
        </w:tabs>
        <w:ind w:left="2880" w:hanging="720"/>
        <w:rPr>
          <w:sz w:val="21"/>
          <w:szCs w:val="21"/>
        </w:rPr>
      </w:pPr>
    </w:p>
    <w:p w14:paraId="01457E72" w14:textId="77777777" w:rsidR="00C96117" w:rsidRPr="00C96117" w:rsidRDefault="00C96117" w:rsidP="00C96117">
      <w:pPr>
        <w:keepNext/>
        <w:keepLines/>
        <w:spacing w:after="210"/>
        <w:ind w:left="2160" w:hanging="1440"/>
        <w:outlineLvl w:val="2"/>
        <w:rPr>
          <w:rFonts w:eastAsiaTheme="majorEastAsia" w:cstheme="majorBidi"/>
          <w:b/>
          <w:color w:val="000000" w:themeColor="text1"/>
          <w:sz w:val="21"/>
        </w:rPr>
      </w:pPr>
      <w:r w:rsidRPr="00C96117">
        <w:rPr>
          <w:rFonts w:eastAsiaTheme="majorEastAsia" w:cstheme="majorBidi"/>
          <w:b/>
          <w:color w:val="000000" w:themeColor="text1"/>
          <w:sz w:val="21"/>
        </w:rPr>
        <w:t>Section 4.2</w:t>
      </w:r>
      <w:r w:rsidRPr="00C96117">
        <w:rPr>
          <w:rFonts w:eastAsiaTheme="majorEastAsia" w:cstheme="majorBidi"/>
          <w:b/>
          <w:color w:val="000000" w:themeColor="text1"/>
          <w:sz w:val="21"/>
        </w:rPr>
        <w:tab/>
        <w:t>Assets of Couples Residing in a Nursing Facility</w:t>
      </w:r>
    </w:p>
    <w:p w14:paraId="62107DE1" w14:textId="77777777" w:rsidR="00C96117" w:rsidRPr="00C96117" w:rsidRDefault="00C96117" w:rsidP="00C96117">
      <w:pPr>
        <w:keepNext/>
        <w:keepLines/>
        <w:tabs>
          <w:tab w:val="left" w:pos="720"/>
          <w:tab w:val="left" w:pos="1440"/>
          <w:tab w:val="left" w:pos="2160"/>
          <w:tab w:val="left" w:pos="2880"/>
          <w:tab w:val="left" w:pos="3600"/>
          <w:tab w:val="left" w:pos="4320"/>
        </w:tabs>
        <w:ind w:left="1440"/>
        <w:rPr>
          <w:sz w:val="21"/>
          <w:szCs w:val="21"/>
        </w:rPr>
      </w:pPr>
      <w:r w:rsidRPr="00C96117">
        <w:rPr>
          <w:sz w:val="21"/>
          <w:szCs w:val="21"/>
        </w:rPr>
        <w:t>If the total assets of a couple in the same room in a nursing facility exceed the standard for a couple, they can decide who will be the eligible spouse and assets can be transferred to the ineligible spouse. Each spouse is treated as an individual. Coverage can begin for the eligible spouse effective the month countable assets for the eligible spouse are below the standard for an individual.</w:t>
      </w:r>
    </w:p>
    <w:p w14:paraId="2DBA0FDC" w14:textId="77777777" w:rsidR="00C96117" w:rsidRPr="00C96117" w:rsidRDefault="00C96117" w:rsidP="00C96117">
      <w:pPr>
        <w:tabs>
          <w:tab w:val="left" w:pos="720"/>
          <w:tab w:val="left" w:pos="1440"/>
          <w:tab w:val="left" w:pos="2160"/>
          <w:tab w:val="left" w:pos="2880"/>
          <w:tab w:val="left" w:pos="3600"/>
          <w:tab w:val="left" w:pos="4320"/>
        </w:tabs>
        <w:ind w:left="1440"/>
        <w:rPr>
          <w:sz w:val="21"/>
          <w:szCs w:val="21"/>
        </w:rPr>
      </w:pPr>
    </w:p>
    <w:p w14:paraId="55FF382C" w14:textId="77777777" w:rsidR="00C96117" w:rsidRPr="00C96117" w:rsidRDefault="00C96117" w:rsidP="00C96117">
      <w:pPr>
        <w:tabs>
          <w:tab w:val="left" w:pos="720"/>
          <w:tab w:val="left" w:pos="1440"/>
          <w:tab w:val="left" w:pos="2160"/>
          <w:tab w:val="left" w:pos="2880"/>
          <w:tab w:val="left" w:pos="3600"/>
          <w:tab w:val="left" w:pos="4320"/>
        </w:tabs>
        <w:ind w:left="1440"/>
        <w:rPr>
          <w:sz w:val="21"/>
          <w:szCs w:val="21"/>
        </w:rPr>
      </w:pPr>
      <w:r w:rsidRPr="00C96117">
        <w:rPr>
          <w:sz w:val="21"/>
          <w:szCs w:val="21"/>
        </w:rPr>
        <w:t>If the couple reside in different rooms in the same facility or in different facilities, then each is treated as an individual when determining the asset limit. Coverage can begin for the eligible spouse effective the month countable assets for the eligible spouse are below the standard for an individual.</w:t>
      </w:r>
    </w:p>
    <w:p w14:paraId="3B1AD43D" w14:textId="77777777" w:rsidR="00C96117" w:rsidRPr="00C96117" w:rsidRDefault="00C96117" w:rsidP="00C96117">
      <w:pPr>
        <w:tabs>
          <w:tab w:val="left" w:pos="720"/>
          <w:tab w:val="left" w:pos="1440"/>
          <w:tab w:val="left" w:pos="2160"/>
          <w:tab w:val="left" w:pos="2880"/>
          <w:tab w:val="left" w:pos="3600"/>
          <w:tab w:val="left" w:pos="4320"/>
        </w:tabs>
        <w:ind w:left="1440"/>
        <w:rPr>
          <w:sz w:val="21"/>
          <w:szCs w:val="21"/>
        </w:rPr>
      </w:pPr>
    </w:p>
    <w:p w14:paraId="0F4D035A" w14:textId="77777777" w:rsidR="00C96117" w:rsidRPr="00C96117" w:rsidRDefault="00C96117" w:rsidP="00C96117">
      <w:pPr>
        <w:tabs>
          <w:tab w:val="left" w:pos="720"/>
          <w:tab w:val="left" w:pos="1440"/>
          <w:tab w:val="left" w:pos="2160"/>
          <w:tab w:val="left" w:pos="2880"/>
          <w:tab w:val="left" w:pos="3600"/>
          <w:tab w:val="left" w:pos="4320"/>
        </w:tabs>
        <w:ind w:left="1440"/>
        <w:rPr>
          <w:sz w:val="21"/>
          <w:szCs w:val="21"/>
        </w:rPr>
      </w:pPr>
      <w:r w:rsidRPr="00C96117">
        <w:rPr>
          <w:sz w:val="21"/>
          <w:szCs w:val="21"/>
        </w:rPr>
        <w:t>No spousal allowance of income or assets is determined since the ineligible spouse is not living in the community.</w:t>
      </w:r>
    </w:p>
    <w:p w14:paraId="18864959" w14:textId="77777777" w:rsidR="00C96117" w:rsidRPr="00C96117" w:rsidRDefault="00C96117" w:rsidP="00C96117">
      <w:pPr>
        <w:tabs>
          <w:tab w:val="left" w:pos="720"/>
          <w:tab w:val="left" w:pos="1440"/>
          <w:tab w:val="left" w:pos="2160"/>
          <w:tab w:val="left" w:pos="2880"/>
          <w:tab w:val="left" w:pos="3600"/>
          <w:tab w:val="left" w:pos="4320"/>
        </w:tabs>
        <w:rPr>
          <w:sz w:val="21"/>
          <w:szCs w:val="21"/>
        </w:rPr>
      </w:pPr>
    </w:p>
    <w:p w14:paraId="72B890E7" w14:textId="77777777" w:rsidR="00C96117" w:rsidRPr="00C96117" w:rsidRDefault="00C96117" w:rsidP="00C96117">
      <w:pPr>
        <w:keepNext/>
        <w:keepLines/>
        <w:spacing w:after="210"/>
        <w:ind w:left="2160" w:hanging="1440"/>
        <w:outlineLvl w:val="2"/>
        <w:rPr>
          <w:rFonts w:eastAsiaTheme="majorEastAsia" w:cstheme="majorBidi"/>
          <w:b/>
          <w:color w:val="000000" w:themeColor="text1"/>
          <w:sz w:val="21"/>
        </w:rPr>
      </w:pPr>
      <w:r w:rsidRPr="00C96117">
        <w:rPr>
          <w:rFonts w:eastAsiaTheme="majorEastAsia" w:cstheme="majorBidi"/>
          <w:b/>
          <w:color w:val="000000" w:themeColor="text1"/>
          <w:sz w:val="21"/>
        </w:rPr>
        <w:t>Section 4.3:</w:t>
      </w:r>
      <w:r w:rsidRPr="00C96117">
        <w:rPr>
          <w:rFonts w:eastAsiaTheme="majorEastAsia" w:cstheme="majorBidi"/>
          <w:b/>
          <w:color w:val="000000" w:themeColor="text1"/>
          <w:sz w:val="21"/>
        </w:rPr>
        <w:tab/>
        <w:t>Assets of the Institutionalized Individual with a community spouse</w:t>
      </w:r>
    </w:p>
    <w:p w14:paraId="18D33849" w14:textId="77777777" w:rsidR="007D4C8D" w:rsidRDefault="00C96117" w:rsidP="00C96117">
      <w:pPr>
        <w:tabs>
          <w:tab w:val="left" w:pos="720"/>
          <w:tab w:val="left" w:pos="1440"/>
          <w:tab w:val="left" w:pos="2160"/>
          <w:tab w:val="left" w:pos="2880"/>
          <w:tab w:val="left" w:pos="3600"/>
          <w:tab w:val="left" w:pos="4320"/>
        </w:tabs>
        <w:ind w:left="1440"/>
        <w:rPr>
          <w:sz w:val="21"/>
          <w:szCs w:val="21"/>
        </w:rPr>
        <w:sectPr w:rsidR="007D4C8D" w:rsidSect="00E94CA1">
          <w:headerReference w:type="default" r:id="rId147"/>
          <w:footnotePr>
            <w:numRestart w:val="eachSect"/>
          </w:footnotePr>
          <w:pgSz w:w="12240" w:h="15840"/>
          <w:pgMar w:top="1170" w:right="1440" w:bottom="1440" w:left="1440" w:header="0" w:footer="0" w:gutter="0"/>
          <w:cols w:space="720"/>
          <w:docGrid w:linePitch="299"/>
        </w:sectPr>
      </w:pPr>
      <w:r w:rsidRPr="00C96117">
        <w:rPr>
          <w:sz w:val="21"/>
          <w:szCs w:val="21"/>
        </w:rPr>
        <w:t xml:space="preserve">When an institutionalized individual has a community spouse, the couple’s assets are looked at under special rules. These special rules determine how much of the couples assets are attributed to the community spouse and the institutionalized spouse. The amount attributed to </w:t>
      </w:r>
    </w:p>
    <w:p w14:paraId="2D9BE940" w14:textId="77777777" w:rsidR="00C96117" w:rsidRPr="00C96117" w:rsidRDefault="00C96117" w:rsidP="00C96117">
      <w:pPr>
        <w:tabs>
          <w:tab w:val="left" w:pos="720"/>
          <w:tab w:val="left" w:pos="1440"/>
          <w:tab w:val="left" w:pos="2160"/>
          <w:tab w:val="left" w:pos="2880"/>
          <w:tab w:val="left" w:pos="3600"/>
          <w:tab w:val="left" w:pos="4320"/>
        </w:tabs>
        <w:ind w:left="1440"/>
        <w:rPr>
          <w:sz w:val="21"/>
          <w:szCs w:val="21"/>
        </w:rPr>
      </w:pPr>
      <w:r w:rsidRPr="00C96117">
        <w:rPr>
          <w:sz w:val="21"/>
          <w:szCs w:val="21"/>
        </w:rPr>
        <w:lastRenderedPageBreak/>
        <w:t>the community spouse is called the Community Spouse Asset Allowance. The amount attributed to the institutionalized spouse is an available asset for the individual.</w:t>
      </w:r>
    </w:p>
    <w:p w14:paraId="5150157D" w14:textId="77777777" w:rsidR="00C96117" w:rsidRPr="00C96117" w:rsidRDefault="00C96117" w:rsidP="00C96117">
      <w:pPr>
        <w:tabs>
          <w:tab w:val="left" w:pos="720"/>
          <w:tab w:val="left" w:pos="1440"/>
          <w:tab w:val="left" w:pos="2160"/>
          <w:tab w:val="left" w:pos="2880"/>
          <w:tab w:val="left" w:pos="3600"/>
          <w:tab w:val="left" w:pos="4320"/>
        </w:tabs>
        <w:ind w:left="1440"/>
        <w:rPr>
          <w:sz w:val="21"/>
          <w:szCs w:val="21"/>
        </w:rPr>
      </w:pPr>
    </w:p>
    <w:p w14:paraId="08554311" w14:textId="77777777" w:rsidR="00C96117" w:rsidRPr="00C96117" w:rsidRDefault="00C96117" w:rsidP="00C96117">
      <w:pPr>
        <w:tabs>
          <w:tab w:val="left" w:pos="720"/>
          <w:tab w:val="left" w:pos="1440"/>
          <w:tab w:val="left" w:pos="2160"/>
          <w:tab w:val="left" w:pos="2880"/>
          <w:tab w:val="left" w:pos="3600"/>
          <w:tab w:val="left" w:pos="4320"/>
        </w:tabs>
        <w:ind w:left="1440"/>
        <w:rPr>
          <w:sz w:val="21"/>
          <w:szCs w:val="21"/>
        </w:rPr>
      </w:pPr>
      <w:r w:rsidRPr="00C96117">
        <w:rPr>
          <w:sz w:val="21"/>
          <w:szCs w:val="21"/>
        </w:rPr>
        <w:t>Determine the Community Spouse Asset Allowance</w:t>
      </w:r>
    </w:p>
    <w:p w14:paraId="49FA90CF" w14:textId="77777777" w:rsidR="00C96117" w:rsidRPr="00C96117" w:rsidRDefault="00C96117" w:rsidP="00C96117">
      <w:pPr>
        <w:tabs>
          <w:tab w:val="left" w:pos="720"/>
          <w:tab w:val="left" w:pos="1440"/>
          <w:tab w:val="left" w:pos="2160"/>
          <w:tab w:val="left" w:pos="2880"/>
          <w:tab w:val="left" w:pos="3600"/>
          <w:tab w:val="left" w:pos="4320"/>
        </w:tabs>
        <w:rPr>
          <w:sz w:val="21"/>
          <w:szCs w:val="21"/>
        </w:rPr>
      </w:pPr>
    </w:p>
    <w:p w14:paraId="2C92206E" w14:textId="77777777" w:rsidR="00C96117" w:rsidRPr="00C96117" w:rsidRDefault="00C96117" w:rsidP="00C96117">
      <w:pPr>
        <w:tabs>
          <w:tab w:val="left" w:pos="720"/>
          <w:tab w:val="left" w:pos="1440"/>
          <w:tab w:val="left" w:pos="2160"/>
          <w:tab w:val="left" w:pos="2880"/>
          <w:tab w:val="left" w:pos="3600"/>
          <w:tab w:val="left" w:pos="4320"/>
        </w:tabs>
        <w:ind w:left="2160" w:hanging="720"/>
        <w:rPr>
          <w:sz w:val="21"/>
          <w:szCs w:val="21"/>
        </w:rPr>
      </w:pPr>
      <w:r w:rsidRPr="00C96117">
        <w:rPr>
          <w:sz w:val="21"/>
          <w:szCs w:val="21"/>
        </w:rPr>
        <w:t>I.</w:t>
      </w:r>
      <w:r w:rsidRPr="00C96117">
        <w:rPr>
          <w:sz w:val="21"/>
          <w:szCs w:val="21"/>
        </w:rPr>
        <w:tab/>
        <w:t>Total all countable assets owned by the community spouse and the institutionalized spouse (his, hers, theirs) on the first day of the month of application.</w:t>
      </w:r>
    </w:p>
    <w:p w14:paraId="7CF2DD85" w14:textId="77777777" w:rsidR="00C96117" w:rsidRPr="00C96117" w:rsidRDefault="00C96117" w:rsidP="00C96117">
      <w:pPr>
        <w:tabs>
          <w:tab w:val="left" w:pos="720"/>
          <w:tab w:val="left" w:pos="1440"/>
          <w:tab w:val="left" w:pos="2160"/>
          <w:tab w:val="left" w:pos="2880"/>
          <w:tab w:val="left" w:pos="3600"/>
          <w:tab w:val="left" w:pos="4320"/>
        </w:tabs>
        <w:ind w:left="2160" w:hanging="720"/>
        <w:rPr>
          <w:sz w:val="21"/>
          <w:szCs w:val="21"/>
        </w:rPr>
      </w:pPr>
    </w:p>
    <w:p w14:paraId="0C29350D" w14:textId="77777777" w:rsidR="00C96117" w:rsidRPr="00C96117" w:rsidRDefault="00C96117" w:rsidP="00C96117">
      <w:pPr>
        <w:tabs>
          <w:tab w:val="left" w:pos="720"/>
          <w:tab w:val="left" w:pos="1440"/>
          <w:tab w:val="left" w:pos="2160"/>
          <w:tab w:val="left" w:pos="2880"/>
          <w:tab w:val="left" w:pos="3600"/>
          <w:tab w:val="left" w:pos="4320"/>
        </w:tabs>
        <w:ind w:left="2160" w:hanging="720"/>
        <w:rPr>
          <w:sz w:val="21"/>
          <w:szCs w:val="21"/>
        </w:rPr>
      </w:pPr>
      <w:r w:rsidRPr="00C96117">
        <w:rPr>
          <w:sz w:val="21"/>
          <w:szCs w:val="21"/>
        </w:rPr>
        <w:t>II.</w:t>
      </w:r>
      <w:r w:rsidRPr="00C96117">
        <w:rPr>
          <w:sz w:val="21"/>
          <w:szCs w:val="21"/>
        </w:rPr>
        <w:tab/>
        <w:t>The community spouse is allowed to keep all countable assets owned by the couple up to the Spousal Impoverishment amount in Chart 4.4. This is the Community Spouse Asset Allowance. Any share of the couple's assets over this amount is considered to be available to the institutionalized spouse.</w:t>
      </w:r>
    </w:p>
    <w:p w14:paraId="23E4DF68" w14:textId="77777777" w:rsidR="00C96117" w:rsidRPr="00C96117" w:rsidRDefault="00C96117" w:rsidP="00C96117">
      <w:pPr>
        <w:tabs>
          <w:tab w:val="left" w:pos="720"/>
          <w:tab w:val="left" w:pos="1440"/>
          <w:tab w:val="left" w:pos="2160"/>
          <w:tab w:val="left" w:pos="2880"/>
          <w:tab w:val="left" w:pos="3600"/>
          <w:tab w:val="left" w:pos="4320"/>
        </w:tabs>
        <w:rPr>
          <w:sz w:val="21"/>
          <w:szCs w:val="21"/>
        </w:rPr>
      </w:pPr>
    </w:p>
    <w:p w14:paraId="1E5B6EA7" w14:textId="77777777" w:rsidR="00C96117" w:rsidRPr="00C96117" w:rsidRDefault="00C96117" w:rsidP="00C96117">
      <w:pPr>
        <w:tabs>
          <w:tab w:val="left" w:pos="720"/>
          <w:tab w:val="left" w:pos="1440"/>
          <w:tab w:val="left" w:pos="2160"/>
          <w:tab w:val="left" w:pos="2880"/>
          <w:tab w:val="left" w:pos="3600"/>
          <w:tab w:val="left" w:pos="4320"/>
        </w:tabs>
        <w:ind w:left="1440"/>
        <w:rPr>
          <w:sz w:val="21"/>
          <w:szCs w:val="21"/>
        </w:rPr>
      </w:pPr>
      <w:r w:rsidRPr="00C96117">
        <w:rPr>
          <w:sz w:val="21"/>
          <w:szCs w:val="21"/>
        </w:rPr>
        <w:t>The Community Spouse Asset Allowance may be increased over the Spousal Impoverishment amount of Chart 4.4 if the gross monthly income of the community spouse and the Community Spouse Monthly Income Allocation is less than the Monthly Income Allowance (See Section 6.1.1 in this Part for definitions). This determination is made through the Administrative hearings process described in Section 4.4 of this Part.</w:t>
      </w:r>
    </w:p>
    <w:p w14:paraId="34B0B64A" w14:textId="77777777" w:rsidR="00C96117" w:rsidRPr="00C96117" w:rsidRDefault="00C96117" w:rsidP="00C96117">
      <w:pPr>
        <w:tabs>
          <w:tab w:val="left" w:pos="720"/>
          <w:tab w:val="left" w:pos="1440"/>
          <w:tab w:val="left" w:pos="2160"/>
          <w:tab w:val="left" w:pos="2880"/>
          <w:tab w:val="left" w:pos="3600"/>
          <w:tab w:val="left" w:pos="4320"/>
        </w:tabs>
        <w:rPr>
          <w:sz w:val="21"/>
          <w:szCs w:val="21"/>
        </w:rPr>
      </w:pPr>
    </w:p>
    <w:p w14:paraId="7A4E0281" w14:textId="77777777" w:rsidR="00C96117" w:rsidRPr="00C96117" w:rsidRDefault="00C96117" w:rsidP="00C96117">
      <w:pPr>
        <w:tabs>
          <w:tab w:val="left" w:pos="720"/>
          <w:tab w:val="left" w:pos="1440"/>
          <w:tab w:val="left" w:pos="2160"/>
          <w:tab w:val="left" w:pos="2880"/>
          <w:tab w:val="left" w:pos="3600"/>
          <w:tab w:val="left" w:pos="4320"/>
        </w:tabs>
        <w:ind w:left="2160" w:hanging="720"/>
        <w:rPr>
          <w:sz w:val="21"/>
          <w:szCs w:val="21"/>
        </w:rPr>
      </w:pPr>
      <w:r w:rsidRPr="00C96117">
        <w:rPr>
          <w:sz w:val="21"/>
          <w:szCs w:val="21"/>
        </w:rPr>
        <w:t>III.</w:t>
      </w:r>
      <w:r w:rsidRPr="00C96117">
        <w:rPr>
          <w:sz w:val="21"/>
          <w:szCs w:val="21"/>
        </w:rPr>
        <w:tab/>
        <w:t>The $8000 savings exclusion (See Part 16, Section 4.47) is applied to the amount available to the institutionalized spouse. This exclusion is not applied to the total countable assets or to the Community Spouse Asset Allowance.</w:t>
      </w:r>
    </w:p>
    <w:p w14:paraId="1DC315F6" w14:textId="77777777" w:rsidR="00C96117" w:rsidRPr="00C96117" w:rsidRDefault="00C96117" w:rsidP="00C96117">
      <w:pPr>
        <w:tabs>
          <w:tab w:val="left" w:pos="720"/>
          <w:tab w:val="left" w:pos="1440"/>
          <w:tab w:val="left" w:pos="2160"/>
          <w:tab w:val="left" w:pos="2880"/>
          <w:tab w:val="left" w:pos="3600"/>
          <w:tab w:val="left" w:pos="4320"/>
        </w:tabs>
        <w:rPr>
          <w:sz w:val="21"/>
          <w:szCs w:val="21"/>
        </w:rPr>
      </w:pPr>
    </w:p>
    <w:p w14:paraId="602E4506" w14:textId="77777777" w:rsidR="00C96117" w:rsidRPr="00C96117" w:rsidRDefault="00C96117" w:rsidP="00C96117">
      <w:pPr>
        <w:tabs>
          <w:tab w:val="left" w:pos="720"/>
          <w:tab w:val="left" w:pos="1440"/>
          <w:tab w:val="left" w:pos="2160"/>
          <w:tab w:val="left" w:pos="2880"/>
          <w:tab w:val="left" w:pos="3600"/>
          <w:tab w:val="left" w:pos="4320"/>
        </w:tabs>
        <w:ind w:left="1440"/>
        <w:rPr>
          <w:sz w:val="21"/>
          <w:szCs w:val="21"/>
        </w:rPr>
      </w:pPr>
      <w:r w:rsidRPr="00C96117">
        <w:rPr>
          <w:sz w:val="21"/>
          <w:szCs w:val="21"/>
        </w:rPr>
        <w:t>IV.</w:t>
      </w:r>
      <w:r w:rsidRPr="00C96117">
        <w:rPr>
          <w:sz w:val="21"/>
          <w:szCs w:val="21"/>
        </w:rPr>
        <w:tab/>
        <w:t>The result is compared to the asset limit for an individual.</w:t>
      </w:r>
    </w:p>
    <w:p w14:paraId="6A1ADC08" w14:textId="77777777" w:rsidR="00C96117" w:rsidRPr="00C96117" w:rsidRDefault="00C96117" w:rsidP="00C96117">
      <w:pPr>
        <w:tabs>
          <w:tab w:val="left" w:pos="720"/>
          <w:tab w:val="left" w:pos="1440"/>
          <w:tab w:val="left" w:pos="2160"/>
          <w:tab w:val="left" w:pos="2880"/>
          <w:tab w:val="left" w:pos="3600"/>
          <w:tab w:val="left" w:pos="4320"/>
        </w:tabs>
        <w:rPr>
          <w:sz w:val="21"/>
          <w:szCs w:val="21"/>
        </w:rPr>
      </w:pPr>
    </w:p>
    <w:p w14:paraId="23780B7B" w14:textId="77777777" w:rsidR="00C96117" w:rsidRPr="00C96117" w:rsidRDefault="00C96117" w:rsidP="00C96117">
      <w:pPr>
        <w:tabs>
          <w:tab w:val="left" w:pos="720"/>
          <w:tab w:val="left" w:pos="1440"/>
          <w:tab w:val="left" w:pos="2160"/>
          <w:tab w:val="left" w:pos="2880"/>
          <w:tab w:val="left" w:pos="3600"/>
          <w:tab w:val="left" w:pos="4320"/>
        </w:tabs>
        <w:ind w:left="1440"/>
        <w:rPr>
          <w:sz w:val="21"/>
          <w:szCs w:val="21"/>
        </w:rPr>
      </w:pPr>
      <w:r w:rsidRPr="00C96117">
        <w:rPr>
          <w:sz w:val="21"/>
          <w:szCs w:val="21"/>
        </w:rPr>
        <w:t>The assets required to meet the Monthly Income Allowance shall be based on the Monthly Income Allowance set at the time of application.</w:t>
      </w:r>
    </w:p>
    <w:p w14:paraId="4F5D28BA" w14:textId="77777777" w:rsidR="00C96117" w:rsidRPr="00C96117" w:rsidRDefault="00C96117" w:rsidP="00C96117">
      <w:pPr>
        <w:tabs>
          <w:tab w:val="left" w:pos="720"/>
          <w:tab w:val="left" w:pos="1440"/>
          <w:tab w:val="left" w:pos="2160"/>
          <w:tab w:val="left" w:pos="2880"/>
          <w:tab w:val="left" w:pos="3600"/>
          <w:tab w:val="left" w:pos="4320"/>
        </w:tabs>
        <w:rPr>
          <w:sz w:val="21"/>
          <w:szCs w:val="21"/>
        </w:rPr>
      </w:pPr>
    </w:p>
    <w:p w14:paraId="43F04681" w14:textId="77777777" w:rsidR="00C96117" w:rsidRPr="00C96117" w:rsidRDefault="00C96117" w:rsidP="00C96117">
      <w:pPr>
        <w:keepNext/>
        <w:keepLines/>
        <w:spacing w:after="210"/>
        <w:ind w:left="2160" w:hanging="1440"/>
        <w:outlineLvl w:val="2"/>
        <w:rPr>
          <w:rFonts w:eastAsiaTheme="majorEastAsia" w:cstheme="majorBidi"/>
          <w:b/>
          <w:color w:val="000000" w:themeColor="text1"/>
          <w:sz w:val="21"/>
        </w:rPr>
      </w:pPr>
      <w:r w:rsidRPr="00C96117">
        <w:rPr>
          <w:rFonts w:eastAsiaTheme="majorEastAsia" w:cstheme="majorBidi"/>
          <w:b/>
          <w:color w:val="000000" w:themeColor="text1"/>
          <w:sz w:val="21"/>
        </w:rPr>
        <w:t>Section 4.4:</w:t>
      </w:r>
      <w:r w:rsidRPr="00C96117">
        <w:rPr>
          <w:rFonts w:eastAsiaTheme="majorEastAsia" w:cstheme="majorBidi"/>
          <w:b/>
          <w:color w:val="000000" w:themeColor="text1"/>
          <w:sz w:val="21"/>
        </w:rPr>
        <w:tab/>
        <w:t>Hearing to Increase the Community Spouse Asset Allowance</w:t>
      </w:r>
    </w:p>
    <w:p w14:paraId="73CDA205" w14:textId="77777777" w:rsidR="00C96117" w:rsidRPr="00C96117" w:rsidRDefault="00C96117" w:rsidP="00C96117">
      <w:pPr>
        <w:tabs>
          <w:tab w:val="left" w:pos="720"/>
          <w:tab w:val="left" w:pos="1440"/>
          <w:tab w:val="left" w:pos="2160"/>
          <w:tab w:val="left" w:pos="2880"/>
          <w:tab w:val="left" w:pos="3600"/>
          <w:tab w:val="left" w:pos="4320"/>
        </w:tabs>
        <w:ind w:left="1440"/>
        <w:rPr>
          <w:sz w:val="21"/>
          <w:szCs w:val="21"/>
        </w:rPr>
      </w:pPr>
      <w:r w:rsidRPr="00C96117">
        <w:rPr>
          <w:sz w:val="21"/>
          <w:szCs w:val="21"/>
        </w:rPr>
        <w:t>Either the community spouse or institutionalized spouse may request a hearing if they have filed an application and they are dissatisfied with the determination of:</w:t>
      </w:r>
    </w:p>
    <w:p w14:paraId="32CD8DE2" w14:textId="77777777" w:rsidR="00C96117" w:rsidRPr="00C96117" w:rsidRDefault="00C96117" w:rsidP="00C96117">
      <w:pPr>
        <w:tabs>
          <w:tab w:val="left" w:pos="720"/>
          <w:tab w:val="left" w:pos="1440"/>
          <w:tab w:val="left" w:pos="2160"/>
          <w:tab w:val="left" w:pos="2880"/>
          <w:tab w:val="left" w:pos="3600"/>
          <w:tab w:val="left" w:pos="4320"/>
        </w:tabs>
        <w:rPr>
          <w:sz w:val="21"/>
          <w:szCs w:val="21"/>
        </w:rPr>
      </w:pPr>
    </w:p>
    <w:p w14:paraId="12C8D884" w14:textId="77777777" w:rsidR="00C96117" w:rsidRPr="00C96117" w:rsidRDefault="00C96117" w:rsidP="00C96117">
      <w:pPr>
        <w:tabs>
          <w:tab w:val="left" w:pos="720"/>
          <w:tab w:val="left" w:pos="1440"/>
          <w:tab w:val="left" w:pos="2160"/>
          <w:tab w:val="left" w:pos="2880"/>
          <w:tab w:val="left" w:pos="3600"/>
          <w:tab w:val="left" w:pos="4320"/>
        </w:tabs>
        <w:ind w:left="2160" w:hanging="720"/>
        <w:rPr>
          <w:sz w:val="21"/>
          <w:szCs w:val="21"/>
        </w:rPr>
      </w:pPr>
      <w:r w:rsidRPr="00C96117">
        <w:rPr>
          <w:sz w:val="21"/>
          <w:szCs w:val="21"/>
        </w:rPr>
        <w:t>I.</w:t>
      </w:r>
      <w:r w:rsidRPr="00C96117">
        <w:rPr>
          <w:sz w:val="21"/>
          <w:szCs w:val="21"/>
        </w:rPr>
        <w:tab/>
        <w:t>The Community Spouse Asset Allowance.</w:t>
      </w:r>
    </w:p>
    <w:p w14:paraId="3E270962" w14:textId="77777777" w:rsidR="00C96117" w:rsidRPr="00C96117" w:rsidRDefault="00C96117" w:rsidP="00C96117">
      <w:pPr>
        <w:tabs>
          <w:tab w:val="left" w:pos="720"/>
          <w:tab w:val="left" w:pos="1440"/>
          <w:tab w:val="left" w:pos="2160"/>
          <w:tab w:val="left" w:pos="2880"/>
          <w:tab w:val="left" w:pos="3600"/>
          <w:tab w:val="left" w:pos="4320"/>
        </w:tabs>
        <w:ind w:left="2160" w:hanging="720"/>
        <w:rPr>
          <w:sz w:val="21"/>
          <w:szCs w:val="21"/>
        </w:rPr>
      </w:pPr>
    </w:p>
    <w:p w14:paraId="7A9FCEBD" w14:textId="77777777" w:rsidR="00C96117" w:rsidRPr="00C96117" w:rsidRDefault="00C96117" w:rsidP="00C96117">
      <w:pPr>
        <w:tabs>
          <w:tab w:val="left" w:pos="720"/>
          <w:tab w:val="left" w:pos="1440"/>
          <w:tab w:val="left" w:pos="2160"/>
          <w:tab w:val="left" w:pos="2880"/>
          <w:tab w:val="left" w:pos="3600"/>
          <w:tab w:val="left" w:pos="4320"/>
        </w:tabs>
        <w:ind w:left="2160" w:hanging="720"/>
        <w:rPr>
          <w:sz w:val="21"/>
          <w:szCs w:val="21"/>
        </w:rPr>
      </w:pPr>
      <w:r w:rsidRPr="00C96117">
        <w:rPr>
          <w:sz w:val="21"/>
          <w:szCs w:val="21"/>
        </w:rPr>
        <w:t>II.</w:t>
      </w:r>
      <w:r w:rsidRPr="00C96117">
        <w:rPr>
          <w:sz w:val="21"/>
          <w:szCs w:val="21"/>
        </w:rPr>
        <w:tab/>
        <w:t>The amount of assets attributed to the institutionalized individual.</w:t>
      </w:r>
    </w:p>
    <w:p w14:paraId="5FCB1634" w14:textId="77777777" w:rsidR="00C96117" w:rsidRPr="00C96117" w:rsidRDefault="00C96117" w:rsidP="00C96117">
      <w:pPr>
        <w:tabs>
          <w:tab w:val="left" w:pos="720"/>
          <w:tab w:val="left" w:pos="1440"/>
          <w:tab w:val="left" w:pos="2160"/>
          <w:tab w:val="left" w:pos="2880"/>
          <w:tab w:val="left" w:pos="3600"/>
          <w:tab w:val="left" w:pos="4320"/>
        </w:tabs>
        <w:ind w:left="2160" w:hanging="720"/>
        <w:rPr>
          <w:sz w:val="21"/>
          <w:szCs w:val="21"/>
        </w:rPr>
      </w:pPr>
    </w:p>
    <w:p w14:paraId="0D1FB850" w14:textId="77777777" w:rsidR="00C96117" w:rsidRPr="00C96117" w:rsidRDefault="00C96117" w:rsidP="00C96117">
      <w:pPr>
        <w:tabs>
          <w:tab w:val="left" w:pos="720"/>
          <w:tab w:val="left" w:pos="1440"/>
          <w:tab w:val="left" w:pos="2160"/>
          <w:tab w:val="left" w:pos="2880"/>
          <w:tab w:val="left" w:pos="3600"/>
          <w:tab w:val="left" w:pos="4320"/>
        </w:tabs>
        <w:ind w:left="1440"/>
        <w:rPr>
          <w:sz w:val="21"/>
          <w:szCs w:val="21"/>
        </w:rPr>
      </w:pPr>
      <w:r w:rsidRPr="00C96117">
        <w:rPr>
          <w:sz w:val="21"/>
          <w:szCs w:val="21"/>
        </w:rPr>
        <w:t>The hearing will be held within thirty days of the request.</w:t>
      </w:r>
    </w:p>
    <w:p w14:paraId="14EE8C5D" w14:textId="77777777" w:rsidR="00C96117" w:rsidRPr="00C96117" w:rsidRDefault="00C96117" w:rsidP="00C96117">
      <w:pPr>
        <w:tabs>
          <w:tab w:val="left" w:pos="720"/>
          <w:tab w:val="left" w:pos="1440"/>
          <w:tab w:val="left" w:pos="2160"/>
          <w:tab w:val="left" w:pos="2880"/>
          <w:tab w:val="left" w:pos="3600"/>
          <w:tab w:val="left" w:pos="4320"/>
        </w:tabs>
        <w:ind w:left="1440"/>
        <w:rPr>
          <w:sz w:val="21"/>
          <w:szCs w:val="21"/>
        </w:rPr>
      </w:pPr>
    </w:p>
    <w:p w14:paraId="1E8B8136" w14:textId="77777777" w:rsidR="00C96117" w:rsidRPr="00C96117" w:rsidRDefault="00C96117" w:rsidP="00C96117">
      <w:pPr>
        <w:tabs>
          <w:tab w:val="left" w:pos="720"/>
          <w:tab w:val="left" w:pos="1440"/>
          <w:tab w:val="left" w:pos="2160"/>
          <w:tab w:val="left" w:pos="2880"/>
          <w:tab w:val="left" w:pos="3600"/>
          <w:tab w:val="left" w:pos="4320"/>
        </w:tabs>
        <w:ind w:left="1440"/>
        <w:rPr>
          <w:sz w:val="21"/>
          <w:szCs w:val="21"/>
        </w:rPr>
      </w:pPr>
      <w:r w:rsidRPr="00C96117">
        <w:rPr>
          <w:sz w:val="21"/>
          <w:szCs w:val="21"/>
        </w:rPr>
        <w:t>The Department will make a determination of whether an amount greater than the Community Spouse Asset Allowance (Chart 4.4) is needed to raise the community spouse income to the Monthly Income Allowance.</w:t>
      </w:r>
    </w:p>
    <w:p w14:paraId="68E8BBA6" w14:textId="77777777" w:rsidR="00C96117" w:rsidRPr="00C96117" w:rsidRDefault="00C96117" w:rsidP="00C96117">
      <w:pPr>
        <w:tabs>
          <w:tab w:val="left" w:pos="720"/>
          <w:tab w:val="left" w:pos="1440"/>
          <w:tab w:val="left" w:pos="2160"/>
          <w:tab w:val="left" w:pos="2880"/>
          <w:tab w:val="left" w:pos="3600"/>
          <w:tab w:val="left" w:pos="4320"/>
        </w:tabs>
        <w:ind w:left="1440"/>
        <w:rPr>
          <w:sz w:val="21"/>
          <w:szCs w:val="21"/>
        </w:rPr>
      </w:pPr>
    </w:p>
    <w:p w14:paraId="4373B0A3" w14:textId="77777777" w:rsidR="00C96117" w:rsidRPr="00C96117" w:rsidRDefault="00C96117" w:rsidP="00C96117">
      <w:pPr>
        <w:tabs>
          <w:tab w:val="left" w:pos="720"/>
          <w:tab w:val="left" w:pos="1440"/>
          <w:tab w:val="left" w:pos="2160"/>
          <w:tab w:val="left" w:pos="2880"/>
          <w:tab w:val="left" w:pos="3600"/>
          <w:tab w:val="left" w:pos="4320"/>
        </w:tabs>
        <w:ind w:left="1440"/>
        <w:rPr>
          <w:sz w:val="21"/>
          <w:szCs w:val="21"/>
        </w:rPr>
      </w:pPr>
      <w:r w:rsidRPr="00C96117">
        <w:rPr>
          <w:sz w:val="21"/>
          <w:szCs w:val="21"/>
        </w:rPr>
        <w:t>If the individual agrees with the Department’s decision, a hearing is requested using the Consent Decree in Appendix F.</w:t>
      </w:r>
    </w:p>
    <w:p w14:paraId="484C352E" w14:textId="77777777" w:rsidR="00C96117" w:rsidRPr="00C96117" w:rsidRDefault="00C96117" w:rsidP="00C96117">
      <w:pPr>
        <w:tabs>
          <w:tab w:val="left" w:pos="720"/>
          <w:tab w:val="left" w:pos="1440"/>
          <w:tab w:val="left" w:pos="2160"/>
          <w:tab w:val="left" w:pos="2880"/>
          <w:tab w:val="left" w:pos="3600"/>
          <w:tab w:val="left" w:pos="4320"/>
        </w:tabs>
        <w:ind w:left="1440"/>
        <w:rPr>
          <w:sz w:val="21"/>
          <w:szCs w:val="21"/>
        </w:rPr>
      </w:pPr>
    </w:p>
    <w:p w14:paraId="2EA108FE" w14:textId="77777777" w:rsidR="00C96117" w:rsidRPr="00C96117" w:rsidRDefault="00C96117" w:rsidP="00C96117">
      <w:pPr>
        <w:tabs>
          <w:tab w:val="left" w:pos="720"/>
          <w:tab w:val="left" w:pos="1440"/>
          <w:tab w:val="left" w:pos="2160"/>
          <w:tab w:val="left" w:pos="2880"/>
          <w:tab w:val="left" w:pos="3600"/>
          <w:tab w:val="left" w:pos="4320"/>
        </w:tabs>
        <w:ind w:left="1440"/>
        <w:rPr>
          <w:sz w:val="21"/>
          <w:szCs w:val="21"/>
        </w:rPr>
      </w:pPr>
      <w:r w:rsidRPr="00C96117">
        <w:rPr>
          <w:sz w:val="21"/>
          <w:szCs w:val="21"/>
        </w:rPr>
        <w:t>If the individual disagrees with the Department’s determination, s/he may request a face-to-face hearing.</w:t>
      </w:r>
    </w:p>
    <w:p w14:paraId="72E2C599" w14:textId="77777777" w:rsidR="00C96117" w:rsidRPr="00C96117" w:rsidRDefault="00C96117" w:rsidP="00C96117">
      <w:pPr>
        <w:tabs>
          <w:tab w:val="left" w:pos="720"/>
          <w:tab w:val="left" w:pos="1440"/>
          <w:tab w:val="left" w:pos="2160"/>
          <w:tab w:val="left" w:pos="2880"/>
          <w:tab w:val="left" w:pos="3600"/>
          <w:tab w:val="left" w:pos="4320"/>
        </w:tabs>
        <w:ind w:left="1440"/>
        <w:rPr>
          <w:sz w:val="21"/>
          <w:szCs w:val="21"/>
        </w:rPr>
      </w:pPr>
    </w:p>
    <w:p w14:paraId="00C369CF" w14:textId="77777777" w:rsidR="00C96117" w:rsidRPr="00C96117" w:rsidRDefault="00C96117" w:rsidP="00C96117">
      <w:pPr>
        <w:tabs>
          <w:tab w:val="left" w:pos="720"/>
          <w:tab w:val="left" w:pos="1440"/>
          <w:tab w:val="left" w:pos="2160"/>
          <w:tab w:val="left" w:pos="2880"/>
          <w:tab w:val="left" w:pos="3600"/>
          <w:tab w:val="left" w:pos="4320"/>
        </w:tabs>
        <w:ind w:left="1440"/>
        <w:rPr>
          <w:sz w:val="21"/>
          <w:szCs w:val="21"/>
        </w:rPr>
      </w:pPr>
      <w:r w:rsidRPr="00C96117">
        <w:rPr>
          <w:sz w:val="21"/>
          <w:szCs w:val="21"/>
        </w:rPr>
        <w:t>A determination is made as follows on whether assets in addition to the Community Spouse Asset Allowance (Chart 4.4) are needed to meet the Monthly Income Allowance:</w:t>
      </w:r>
    </w:p>
    <w:p w14:paraId="63BEDAFA" w14:textId="77777777" w:rsidR="00C96117" w:rsidRPr="00C96117" w:rsidRDefault="00C96117" w:rsidP="00C96117">
      <w:pPr>
        <w:tabs>
          <w:tab w:val="left" w:pos="720"/>
          <w:tab w:val="left" w:pos="1440"/>
          <w:tab w:val="left" w:pos="2160"/>
          <w:tab w:val="left" w:pos="2880"/>
          <w:tab w:val="left" w:pos="3600"/>
          <w:tab w:val="left" w:pos="4320"/>
        </w:tabs>
        <w:rPr>
          <w:sz w:val="21"/>
          <w:szCs w:val="21"/>
        </w:rPr>
      </w:pPr>
    </w:p>
    <w:p w14:paraId="490995BC" w14:textId="77777777" w:rsidR="007D4C8D" w:rsidRDefault="00C96117" w:rsidP="00C96117">
      <w:pPr>
        <w:tabs>
          <w:tab w:val="left" w:pos="720"/>
          <w:tab w:val="left" w:pos="1440"/>
          <w:tab w:val="left" w:pos="2160"/>
          <w:tab w:val="left" w:pos="2880"/>
          <w:tab w:val="left" w:pos="3600"/>
          <w:tab w:val="left" w:pos="4320"/>
        </w:tabs>
        <w:ind w:left="2160" w:hanging="720"/>
        <w:rPr>
          <w:sz w:val="21"/>
          <w:szCs w:val="21"/>
        </w:rPr>
        <w:sectPr w:rsidR="007D4C8D" w:rsidSect="00E94CA1">
          <w:headerReference w:type="default" r:id="rId148"/>
          <w:footnotePr>
            <w:numRestart w:val="eachSect"/>
          </w:footnotePr>
          <w:pgSz w:w="12240" w:h="15840"/>
          <w:pgMar w:top="1170" w:right="1440" w:bottom="1440" w:left="1440" w:header="0" w:footer="0" w:gutter="0"/>
          <w:cols w:space="720"/>
          <w:docGrid w:linePitch="299"/>
        </w:sectPr>
      </w:pPr>
      <w:r w:rsidRPr="00C96117">
        <w:rPr>
          <w:sz w:val="21"/>
          <w:szCs w:val="21"/>
        </w:rPr>
        <w:t>I.</w:t>
      </w:r>
      <w:r w:rsidRPr="00C96117">
        <w:rPr>
          <w:sz w:val="21"/>
          <w:szCs w:val="21"/>
        </w:rPr>
        <w:tab/>
        <w:t>Monthly Income Allowance and the Community Spouse Income Allocation are determined according to Section 6.1.1 of this Part.</w:t>
      </w:r>
    </w:p>
    <w:p w14:paraId="42AA3CE5" w14:textId="77777777" w:rsidR="00C96117" w:rsidRPr="00C96117" w:rsidRDefault="00C96117" w:rsidP="00C96117">
      <w:pPr>
        <w:tabs>
          <w:tab w:val="left" w:pos="720"/>
          <w:tab w:val="left" w:pos="1440"/>
          <w:tab w:val="left" w:pos="2160"/>
          <w:tab w:val="left" w:pos="2880"/>
          <w:tab w:val="left" w:pos="3600"/>
          <w:tab w:val="left" w:pos="4320"/>
        </w:tabs>
        <w:ind w:left="2160" w:hanging="720"/>
        <w:rPr>
          <w:sz w:val="21"/>
          <w:szCs w:val="21"/>
        </w:rPr>
      </w:pPr>
      <w:r w:rsidRPr="00C96117">
        <w:rPr>
          <w:sz w:val="21"/>
          <w:szCs w:val="21"/>
        </w:rPr>
        <w:lastRenderedPageBreak/>
        <w:t>II.</w:t>
      </w:r>
      <w:r w:rsidRPr="00C96117">
        <w:rPr>
          <w:sz w:val="21"/>
          <w:szCs w:val="21"/>
        </w:rPr>
        <w:tab/>
        <w:t>the community spouse’s gross monthly income and the Community Spouse Monthly Income Allocation (from the institutionalized spouse) are subtracted from the Monthly Income Allowance. This is the income deficit.</w:t>
      </w:r>
    </w:p>
    <w:p w14:paraId="17EEE3ED" w14:textId="77777777" w:rsidR="00C96117" w:rsidRPr="00C96117" w:rsidRDefault="00C96117" w:rsidP="00C96117">
      <w:pPr>
        <w:tabs>
          <w:tab w:val="left" w:pos="720"/>
          <w:tab w:val="left" w:pos="1440"/>
          <w:tab w:val="left" w:pos="2160"/>
          <w:tab w:val="left" w:pos="2880"/>
          <w:tab w:val="left" w:pos="3600"/>
          <w:tab w:val="left" w:pos="4320"/>
        </w:tabs>
        <w:ind w:left="2160" w:hanging="720"/>
        <w:rPr>
          <w:sz w:val="21"/>
          <w:szCs w:val="21"/>
        </w:rPr>
      </w:pPr>
    </w:p>
    <w:p w14:paraId="42AAC08E" w14:textId="77777777" w:rsidR="00C96117" w:rsidRPr="00C96117" w:rsidRDefault="00C96117" w:rsidP="00C96117">
      <w:pPr>
        <w:tabs>
          <w:tab w:val="left" w:pos="720"/>
          <w:tab w:val="left" w:pos="1440"/>
          <w:tab w:val="left" w:pos="2160"/>
          <w:tab w:val="left" w:pos="2880"/>
          <w:tab w:val="left" w:pos="3600"/>
          <w:tab w:val="left" w:pos="4320"/>
        </w:tabs>
        <w:ind w:left="2160" w:hanging="720"/>
        <w:rPr>
          <w:sz w:val="21"/>
          <w:szCs w:val="21"/>
        </w:rPr>
      </w:pPr>
      <w:r w:rsidRPr="00C96117">
        <w:rPr>
          <w:sz w:val="21"/>
          <w:szCs w:val="21"/>
        </w:rPr>
        <w:t>III.</w:t>
      </w:r>
      <w:r w:rsidRPr="00C96117">
        <w:rPr>
          <w:sz w:val="21"/>
          <w:szCs w:val="21"/>
        </w:rPr>
        <w:tab/>
        <w:t>the Department will get two estimates of the price of a single premium lifetime annuity that will generate a payment equal to the deficit.</w:t>
      </w:r>
    </w:p>
    <w:p w14:paraId="2BA9F00A" w14:textId="77777777" w:rsidR="00C96117" w:rsidRPr="00C96117" w:rsidRDefault="00C96117" w:rsidP="00C96117">
      <w:pPr>
        <w:tabs>
          <w:tab w:val="left" w:pos="720"/>
          <w:tab w:val="left" w:pos="1440"/>
          <w:tab w:val="left" w:pos="2160"/>
          <w:tab w:val="left" w:pos="2880"/>
          <w:tab w:val="left" w:pos="3600"/>
          <w:tab w:val="left" w:pos="4320"/>
        </w:tabs>
        <w:ind w:left="2160" w:hanging="720"/>
        <w:rPr>
          <w:sz w:val="21"/>
          <w:szCs w:val="21"/>
        </w:rPr>
      </w:pPr>
    </w:p>
    <w:p w14:paraId="316A6B0D" w14:textId="77777777" w:rsidR="00C96117" w:rsidRPr="00C96117" w:rsidRDefault="00C96117" w:rsidP="00C96117">
      <w:pPr>
        <w:tabs>
          <w:tab w:val="left" w:pos="720"/>
          <w:tab w:val="left" w:pos="1440"/>
          <w:tab w:val="left" w:pos="2160"/>
          <w:tab w:val="left" w:pos="2880"/>
          <w:tab w:val="left" w:pos="3600"/>
          <w:tab w:val="left" w:pos="4320"/>
        </w:tabs>
        <w:ind w:left="2160" w:hanging="720"/>
        <w:rPr>
          <w:sz w:val="21"/>
          <w:szCs w:val="21"/>
        </w:rPr>
      </w:pPr>
      <w:r w:rsidRPr="00C96117">
        <w:rPr>
          <w:sz w:val="21"/>
          <w:szCs w:val="21"/>
        </w:rPr>
        <w:t>IV.</w:t>
      </w:r>
      <w:r w:rsidRPr="00C96117">
        <w:rPr>
          <w:sz w:val="21"/>
          <w:szCs w:val="21"/>
        </w:rPr>
        <w:tab/>
        <w:t>the average of these two estimates shall be substituted for the amount of assets attributed to or protected for the community spouse when the Community Spouse Asset Allowance (Chart 4.4) is less than the averaged cost of an annuity.</w:t>
      </w:r>
    </w:p>
    <w:p w14:paraId="5A99AD22" w14:textId="77777777" w:rsidR="00C96117" w:rsidRPr="00C96117" w:rsidRDefault="00C96117" w:rsidP="00C96117">
      <w:pPr>
        <w:tabs>
          <w:tab w:val="left" w:pos="720"/>
          <w:tab w:val="left" w:pos="1440"/>
          <w:tab w:val="left" w:pos="2160"/>
          <w:tab w:val="left" w:pos="2880"/>
          <w:tab w:val="left" w:pos="3600"/>
          <w:tab w:val="left" w:pos="4320"/>
        </w:tabs>
        <w:rPr>
          <w:sz w:val="21"/>
          <w:szCs w:val="21"/>
        </w:rPr>
      </w:pPr>
    </w:p>
    <w:p w14:paraId="5493E244" w14:textId="77777777" w:rsidR="00C96117" w:rsidRPr="00C96117" w:rsidRDefault="00C96117" w:rsidP="00C96117">
      <w:pPr>
        <w:tabs>
          <w:tab w:val="left" w:pos="720"/>
          <w:tab w:val="left" w:pos="1440"/>
          <w:tab w:val="left" w:pos="2160"/>
          <w:tab w:val="left" w:pos="2880"/>
          <w:tab w:val="left" w:pos="3600"/>
          <w:tab w:val="left" w:pos="4320"/>
        </w:tabs>
        <w:ind w:left="1440"/>
        <w:rPr>
          <w:sz w:val="21"/>
          <w:szCs w:val="21"/>
        </w:rPr>
      </w:pPr>
      <w:r w:rsidRPr="00C96117">
        <w:rPr>
          <w:sz w:val="21"/>
          <w:szCs w:val="21"/>
        </w:rPr>
        <w:t>If the Community Spouse Asset Allowance in Chart 4.4 is greater than the averaged cost of the annuity, there shall be no substitution for the cost of an annuity.;</w:t>
      </w:r>
    </w:p>
    <w:p w14:paraId="485C40A4" w14:textId="77777777" w:rsidR="00C96117" w:rsidRPr="00C96117" w:rsidRDefault="00C96117" w:rsidP="00C96117">
      <w:pPr>
        <w:tabs>
          <w:tab w:val="left" w:pos="720"/>
          <w:tab w:val="left" w:pos="1440"/>
          <w:tab w:val="left" w:pos="2160"/>
          <w:tab w:val="left" w:pos="2880"/>
          <w:tab w:val="left" w:pos="3600"/>
          <w:tab w:val="left" w:pos="4320"/>
        </w:tabs>
        <w:rPr>
          <w:sz w:val="21"/>
          <w:szCs w:val="21"/>
        </w:rPr>
      </w:pPr>
    </w:p>
    <w:p w14:paraId="1628A9AC" w14:textId="77777777" w:rsidR="00C96117" w:rsidRPr="00C96117" w:rsidRDefault="00C96117" w:rsidP="00C96117">
      <w:pPr>
        <w:tabs>
          <w:tab w:val="left" w:pos="720"/>
          <w:tab w:val="left" w:pos="1440"/>
          <w:tab w:val="left" w:pos="2160"/>
          <w:tab w:val="left" w:pos="2880"/>
          <w:tab w:val="left" w:pos="3600"/>
          <w:tab w:val="left" w:pos="4320"/>
        </w:tabs>
        <w:ind w:left="1440"/>
        <w:rPr>
          <w:sz w:val="21"/>
          <w:szCs w:val="21"/>
        </w:rPr>
      </w:pPr>
      <w:r w:rsidRPr="00C96117">
        <w:rPr>
          <w:sz w:val="21"/>
          <w:szCs w:val="21"/>
        </w:rPr>
        <w:t>V.</w:t>
      </w:r>
      <w:r w:rsidRPr="00C96117">
        <w:rPr>
          <w:sz w:val="21"/>
          <w:szCs w:val="21"/>
        </w:rPr>
        <w:tab/>
        <w:t>the spouse is not required to purchase this annuity.</w:t>
      </w:r>
    </w:p>
    <w:p w14:paraId="3101FA03" w14:textId="77777777" w:rsidR="00C96117" w:rsidRPr="00C96117" w:rsidRDefault="00C96117" w:rsidP="00C96117">
      <w:pPr>
        <w:tabs>
          <w:tab w:val="left" w:pos="720"/>
          <w:tab w:val="left" w:pos="1440"/>
          <w:tab w:val="left" w:pos="2160"/>
          <w:tab w:val="left" w:pos="2880"/>
          <w:tab w:val="left" w:pos="3600"/>
          <w:tab w:val="left" w:pos="4320"/>
        </w:tabs>
        <w:rPr>
          <w:sz w:val="21"/>
          <w:szCs w:val="21"/>
        </w:rPr>
      </w:pPr>
    </w:p>
    <w:p w14:paraId="33E1065A" w14:textId="77777777" w:rsidR="00C96117" w:rsidRPr="00C96117" w:rsidRDefault="00C96117" w:rsidP="00C96117">
      <w:pPr>
        <w:keepNext/>
        <w:keepLines/>
        <w:spacing w:after="210"/>
        <w:ind w:left="2160" w:hanging="1440"/>
        <w:outlineLvl w:val="2"/>
        <w:rPr>
          <w:rFonts w:eastAsiaTheme="majorEastAsia" w:cstheme="majorBidi"/>
          <w:b/>
          <w:color w:val="000000" w:themeColor="text1"/>
          <w:sz w:val="21"/>
        </w:rPr>
      </w:pPr>
      <w:r w:rsidRPr="00C96117">
        <w:rPr>
          <w:rFonts w:eastAsiaTheme="majorEastAsia" w:cstheme="majorBidi"/>
          <w:b/>
          <w:color w:val="000000" w:themeColor="text1"/>
          <w:sz w:val="21"/>
        </w:rPr>
        <w:t>Section 4.5:</w:t>
      </w:r>
      <w:r w:rsidRPr="00C96117">
        <w:rPr>
          <w:rFonts w:eastAsiaTheme="majorEastAsia" w:cstheme="majorBidi"/>
          <w:b/>
          <w:color w:val="000000" w:themeColor="text1"/>
          <w:sz w:val="21"/>
        </w:rPr>
        <w:tab/>
        <w:t>Transfer of Assets to the Community Spouse</w:t>
      </w:r>
    </w:p>
    <w:p w14:paraId="5ABD8C8D" w14:textId="77777777" w:rsidR="00C96117" w:rsidRPr="00C96117" w:rsidRDefault="00C96117" w:rsidP="00C96117">
      <w:pPr>
        <w:tabs>
          <w:tab w:val="left" w:pos="720"/>
          <w:tab w:val="left" w:pos="1440"/>
          <w:tab w:val="left" w:pos="2160"/>
          <w:tab w:val="left" w:pos="2880"/>
          <w:tab w:val="left" w:pos="3600"/>
          <w:tab w:val="left" w:pos="4320"/>
        </w:tabs>
        <w:ind w:left="1440"/>
        <w:rPr>
          <w:sz w:val="21"/>
          <w:szCs w:val="21"/>
        </w:rPr>
      </w:pPr>
      <w:r w:rsidRPr="00C96117">
        <w:rPr>
          <w:sz w:val="21"/>
          <w:szCs w:val="21"/>
        </w:rPr>
        <w:t>Once the Community Spouse Asset Allowance has been established, the couple has twelve months to transfer the protected assets to the sole ownership of the Community Spouse.</w:t>
      </w:r>
    </w:p>
    <w:p w14:paraId="34C5DF9B" w14:textId="77777777" w:rsidR="00C96117" w:rsidRPr="00C96117" w:rsidRDefault="00C96117" w:rsidP="00C96117">
      <w:pPr>
        <w:tabs>
          <w:tab w:val="left" w:pos="720"/>
          <w:tab w:val="left" w:pos="1440"/>
          <w:tab w:val="left" w:pos="2160"/>
          <w:tab w:val="left" w:pos="2880"/>
          <w:tab w:val="left" w:pos="3600"/>
          <w:tab w:val="left" w:pos="4320"/>
        </w:tabs>
        <w:rPr>
          <w:sz w:val="21"/>
          <w:szCs w:val="21"/>
        </w:rPr>
      </w:pPr>
    </w:p>
    <w:p w14:paraId="262003BE" w14:textId="77777777" w:rsidR="00C96117" w:rsidRPr="00C96117" w:rsidRDefault="00C96117" w:rsidP="00C96117">
      <w:pPr>
        <w:keepNext/>
        <w:keepLines/>
        <w:spacing w:after="210"/>
        <w:ind w:left="2160" w:hanging="1440"/>
        <w:outlineLvl w:val="2"/>
        <w:rPr>
          <w:rFonts w:eastAsiaTheme="majorEastAsia" w:cstheme="majorBidi"/>
          <w:b/>
          <w:color w:val="000000" w:themeColor="text1"/>
          <w:sz w:val="21"/>
        </w:rPr>
      </w:pPr>
      <w:r w:rsidRPr="00C96117">
        <w:rPr>
          <w:rFonts w:eastAsiaTheme="majorEastAsia" w:cstheme="majorBidi"/>
          <w:b/>
          <w:color w:val="000000" w:themeColor="text1"/>
          <w:sz w:val="21"/>
        </w:rPr>
        <w:t>Section 4.6:</w:t>
      </w:r>
      <w:r w:rsidRPr="00C96117">
        <w:rPr>
          <w:rFonts w:eastAsiaTheme="majorEastAsia" w:cstheme="majorBidi"/>
          <w:b/>
          <w:color w:val="000000" w:themeColor="text1"/>
          <w:sz w:val="21"/>
        </w:rPr>
        <w:tab/>
        <w:t>Non-Cooperation from the Community Spouse</w:t>
      </w:r>
    </w:p>
    <w:p w14:paraId="353C5FF9" w14:textId="77777777" w:rsidR="00C96117" w:rsidRPr="00C96117" w:rsidRDefault="00C96117" w:rsidP="00C96117">
      <w:pPr>
        <w:tabs>
          <w:tab w:val="left" w:pos="720"/>
          <w:tab w:val="left" w:pos="1440"/>
          <w:tab w:val="left" w:pos="2160"/>
          <w:tab w:val="left" w:pos="2880"/>
          <w:tab w:val="left" w:pos="3600"/>
          <w:tab w:val="left" w:pos="4320"/>
        </w:tabs>
        <w:ind w:left="1440"/>
        <w:rPr>
          <w:sz w:val="21"/>
          <w:szCs w:val="21"/>
        </w:rPr>
      </w:pPr>
      <w:r w:rsidRPr="00C96117">
        <w:rPr>
          <w:sz w:val="21"/>
          <w:szCs w:val="21"/>
        </w:rPr>
        <w:t>If the community spouse does not make assets available to the institutionalized spouse, eligibility will not be denied if:</w:t>
      </w:r>
    </w:p>
    <w:p w14:paraId="683AA607" w14:textId="77777777" w:rsidR="00C96117" w:rsidRPr="00C96117" w:rsidRDefault="00C96117" w:rsidP="00C96117">
      <w:pPr>
        <w:tabs>
          <w:tab w:val="left" w:pos="720"/>
          <w:tab w:val="left" w:pos="1440"/>
          <w:tab w:val="left" w:pos="2160"/>
          <w:tab w:val="left" w:pos="2880"/>
          <w:tab w:val="left" w:pos="3600"/>
          <w:tab w:val="left" w:pos="4320"/>
        </w:tabs>
        <w:ind w:left="1440"/>
        <w:rPr>
          <w:sz w:val="21"/>
          <w:szCs w:val="21"/>
        </w:rPr>
      </w:pPr>
    </w:p>
    <w:p w14:paraId="2D003AD4" w14:textId="77777777" w:rsidR="00C96117" w:rsidRPr="00C96117" w:rsidRDefault="00C96117" w:rsidP="00C96117">
      <w:pPr>
        <w:tabs>
          <w:tab w:val="left" w:pos="720"/>
          <w:tab w:val="left" w:pos="1440"/>
          <w:tab w:val="left" w:pos="2160"/>
          <w:tab w:val="left" w:pos="2880"/>
          <w:tab w:val="left" w:pos="3600"/>
          <w:tab w:val="left" w:pos="4320"/>
        </w:tabs>
        <w:ind w:left="2160" w:hanging="720"/>
        <w:rPr>
          <w:sz w:val="21"/>
          <w:szCs w:val="21"/>
        </w:rPr>
      </w:pPr>
      <w:r w:rsidRPr="00C96117">
        <w:rPr>
          <w:sz w:val="21"/>
          <w:szCs w:val="21"/>
        </w:rPr>
        <w:t>I.</w:t>
      </w:r>
      <w:r w:rsidRPr="00C96117">
        <w:rPr>
          <w:sz w:val="21"/>
          <w:szCs w:val="21"/>
        </w:rPr>
        <w:tab/>
        <w:t>the institutionalized spouse has assigned to the State any rights to support from the community spouse. A referral will be made to the Third Party Liability Unit (TPL) on behalf of the institutionalized spouse who gains eligibility for nursing care assistance when deemed assets are not made available by the community spouse;</w:t>
      </w:r>
    </w:p>
    <w:p w14:paraId="7CDD9A26" w14:textId="77777777" w:rsidR="00C96117" w:rsidRPr="00C96117" w:rsidRDefault="00C96117" w:rsidP="00C96117">
      <w:pPr>
        <w:tabs>
          <w:tab w:val="left" w:pos="720"/>
          <w:tab w:val="left" w:pos="1440"/>
          <w:tab w:val="left" w:pos="2160"/>
          <w:tab w:val="left" w:pos="2880"/>
          <w:tab w:val="left" w:pos="3600"/>
          <w:tab w:val="left" w:pos="4320"/>
        </w:tabs>
        <w:rPr>
          <w:sz w:val="21"/>
          <w:szCs w:val="21"/>
        </w:rPr>
      </w:pPr>
    </w:p>
    <w:p w14:paraId="5C6F9A6A" w14:textId="77777777" w:rsidR="00C96117" w:rsidRPr="00C96117" w:rsidRDefault="00C96117" w:rsidP="00C96117">
      <w:pPr>
        <w:tabs>
          <w:tab w:val="left" w:pos="720"/>
          <w:tab w:val="left" w:pos="1440"/>
          <w:tab w:val="left" w:pos="2160"/>
          <w:tab w:val="left" w:pos="2880"/>
          <w:tab w:val="left" w:pos="3600"/>
          <w:tab w:val="left" w:pos="4320"/>
        </w:tabs>
        <w:ind w:left="2160" w:hanging="720"/>
        <w:rPr>
          <w:sz w:val="21"/>
          <w:szCs w:val="21"/>
        </w:rPr>
      </w:pPr>
      <w:r w:rsidRPr="00C96117">
        <w:rPr>
          <w:sz w:val="21"/>
          <w:szCs w:val="21"/>
        </w:rPr>
        <w:t>II.</w:t>
      </w:r>
      <w:r w:rsidRPr="00C96117">
        <w:rPr>
          <w:sz w:val="21"/>
          <w:szCs w:val="21"/>
        </w:rPr>
        <w:tab/>
        <w:t>the institutionalized spouse is unable to execute an assignment of support due to physical or mental impairment. The State has the right to bring a support proceeding against a community spouse without an assignment under these conditions; or</w:t>
      </w:r>
    </w:p>
    <w:p w14:paraId="4083C307" w14:textId="77777777" w:rsidR="00C96117" w:rsidRPr="00C96117" w:rsidRDefault="00C96117" w:rsidP="00C96117">
      <w:pPr>
        <w:tabs>
          <w:tab w:val="left" w:pos="720"/>
          <w:tab w:val="left" w:pos="1440"/>
          <w:tab w:val="left" w:pos="2160"/>
          <w:tab w:val="left" w:pos="2880"/>
          <w:tab w:val="left" w:pos="3600"/>
          <w:tab w:val="left" w:pos="4320"/>
        </w:tabs>
        <w:ind w:left="2160" w:hanging="720"/>
        <w:rPr>
          <w:sz w:val="21"/>
          <w:szCs w:val="21"/>
        </w:rPr>
      </w:pPr>
    </w:p>
    <w:p w14:paraId="6A414F93" w14:textId="0C9A1C53" w:rsidR="00C96117" w:rsidRDefault="00C96117" w:rsidP="007D4C8D">
      <w:pPr>
        <w:tabs>
          <w:tab w:val="left" w:pos="720"/>
          <w:tab w:val="left" w:pos="1440"/>
          <w:tab w:val="left" w:pos="2160"/>
          <w:tab w:val="left" w:pos="2880"/>
          <w:tab w:val="left" w:pos="3600"/>
          <w:tab w:val="left" w:pos="4320"/>
        </w:tabs>
        <w:ind w:left="2160" w:hanging="720"/>
        <w:rPr>
          <w:sz w:val="21"/>
          <w:szCs w:val="21"/>
        </w:rPr>
      </w:pPr>
      <w:r w:rsidRPr="00C96117">
        <w:rPr>
          <w:sz w:val="21"/>
          <w:szCs w:val="21"/>
        </w:rPr>
        <w:t>III.</w:t>
      </w:r>
      <w:r w:rsidRPr="00C96117">
        <w:rPr>
          <w:sz w:val="21"/>
          <w:szCs w:val="21"/>
        </w:rPr>
        <w:tab/>
        <w:t>the State determines that denial of eligibility would cause an undue hardship. The consequences of being denied Medicaid for nursing care by itself does not constitute undue hardship.</w:t>
      </w:r>
    </w:p>
    <w:p w14:paraId="0F3D4B36" w14:textId="77777777" w:rsidR="007D4C8D" w:rsidRPr="00C96117" w:rsidRDefault="007D4C8D" w:rsidP="007D4C8D">
      <w:pPr>
        <w:tabs>
          <w:tab w:val="left" w:pos="720"/>
          <w:tab w:val="left" w:pos="1440"/>
          <w:tab w:val="left" w:pos="2160"/>
          <w:tab w:val="left" w:pos="2880"/>
          <w:tab w:val="left" w:pos="3600"/>
          <w:tab w:val="left" w:pos="4320"/>
        </w:tabs>
        <w:ind w:left="2160" w:hanging="720"/>
        <w:rPr>
          <w:sz w:val="21"/>
          <w:szCs w:val="21"/>
        </w:rPr>
      </w:pPr>
    </w:p>
    <w:p w14:paraId="6696A34D" w14:textId="77777777" w:rsidR="00C96117" w:rsidRPr="00C96117" w:rsidRDefault="00C96117" w:rsidP="00C96117">
      <w:pPr>
        <w:keepNext/>
        <w:spacing w:after="210"/>
        <w:ind w:left="1440" w:hanging="1440"/>
        <w:outlineLvl w:val="1"/>
        <w:rPr>
          <w:b/>
          <w:bCs/>
          <w:iCs/>
          <w:caps/>
          <w:sz w:val="21"/>
          <w:szCs w:val="28"/>
        </w:rPr>
      </w:pPr>
      <w:r w:rsidRPr="00C96117">
        <w:rPr>
          <w:b/>
          <w:bCs/>
          <w:iCs/>
          <w:caps/>
          <w:sz w:val="21"/>
          <w:szCs w:val="28"/>
        </w:rPr>
        <w:t>SECTION 5:</w:t>
      </w:r>
      <w:r w:rsidRPr="00C96117">
        <w:rPr>
          <w:b/>
          <w:bCs/>
          <w:iCs/>
          <w:caps/>
          <w:sz w:val="21"/>
          <w:szCs w:val="28"/>
        </w:rPr>
        <w:tab/>
        <w:t>INCOME CRITERIA</w:t>
      </w:r>
    </w:p>
    <w:p w14:paraId="3C03A634" w14:textId="77777777" w:rsidR="00C96117" w:rsidRPr="00C96117" w:rsidRDefault="00C96117" w:rsidP="00C96117">
      <w:pPr>
        <w:tabs>
          <w:tab w:val="left" w:pos="720"/>
          <w:tab w:val="left" w:pos="1440"/>
          <w:tab w:val="left" w:pos="2160"/>
          <w:tab w:val="left" w:pos="2880"/>
          <w:tab w:val="left" w:pos="3600"/>
          <w:tab w:val="left" w:pos="4320"/>
        </w:tabs>
        <w:ind w:left="720"/>
        <w:rPr>
          <w:sz w:val="21"/>
          <w:szCs w:val="21"/>
        </w:rPr>
      </w:pPr>
      <w:r w:rsidRPr="00C96117">
        <w:rPr>
          <w:sz w:val="21"/>
          <w:szCs w:val="21"/>
        </w:rPr>
        <w:t>Individuals must use their income to meet their needs.</w:t>
      </w:r>
    </w:p>
    <w:p w14:paraId="730BDB93" w14:textId="77777777" w:rsidR="00C96117" w:rsidRPr="00C96117" w:rsidRDefault="00C96117" w:rsidP="00C96117">
      <w:pPr>
        <w:tabs>
          <w:tab w:val="left" w:pos="720"/>
          <w:tab w:val="left" w:pos="1440"/>
          <w:tab w:val="left" w:pos="2160"/>
          <w:tab w:val="left" w:pos="2880"/>
          <w:tab w:val="left" w:pos="3600"/>
          <w:tab w:val="left" w:pos="4320"/>
        </w:tabs>
        <w:ind w:left="720"/>
        <w:rPr>
          <w:sz w:val="21"/>
          <w:szCs w:val="21"/>
        </w:rPr>
      </w:pPr>
    </w:p>
    <w:p w14:paraId="28F38992" w14:textId="77777777" w:rsidR="00C96117" w:rsidRPr="00C96117" w:rsidRDefault="00C96117" w:rsidP="00C96117">
      <w:pPr>
        <w:tabs>
          <w:tab w:val="left" w:pos="720"/>
          <w:tab w:val="left" w:pos="1440"/>
          <w:tab w:val="left" w:pos="2160"/>
          <w:tab w:val="left" w:pos="2880"/>
          <w:tab w:val="left" w:pos="3600"/>
          <w:tab w:val="left" w:pos="4320"/>
        </w:tabs>
        <w:ind w:left="720"/>
        <w:rPr>
          <w:sz w:val="21"/>
          <w:szCs w:val="21"/>
        </w:rPr>
      </w:pPr>
      <w:r w:rsidRPr="00C96117">
        <w:rPr>
          <w:sz w:val="21"/>
          <w:szCs w:val="21"/>
        </w:rPr>
        <w:t>Gross non-excluded income is used in determining eligibility. Gross non-excluded income is defined in Part 17 with the following exception: If the income of the institutionalized spouse is being reduced due to previous overpayments by government agencies, the reduced payment amount is used.</w:t>
      </w:r>
    </w:p>
    <w:p w14:paraId="21F1608F" w14:textId="77777777" w:rsidR="00C96117" w:rsidRPr="00C96117" w:rsidRDefault="00C96117" w:rsidP="00C96117">
      <w:pPr>
        <w:tabs>
          <w:tab w:val="left" w:pos="720"/>
          <w:tab w:val="left" w:pos="1440"/>
          <w:tab w:val="left" w:pos="2160"/>
          <w:tab w:val="left" w:pos="2880"/>
          <w:tab w:val="left" w:pos="3600"/>
          <w:tab w:val="left" w:pos="4320"/>
        </w:tabs>
        <w:ind w:left="720"/>
        <w:rPr>
          <w:sz w:val="21"/>
          <w:szCs w:val="21"/>
        </w:rPr>
      </w:pPr>
    </w:p>
    <w:p w14:paraId="44122278" w14:textId="77777777" w:rsidR="00C96117" w:rsidRPr="00C96117" w:rsidRDefault="00C96117" w:rsidP="00C96117">
      <w:pPr>
        <w:tabs>
          <w:tab w:val="left" w:pos="720"/>
          <w:tab w:val="left" w:pos="1440"/>
          <w:tab w:val="left" w:pos="2160"/>
          <w:tab w:val="left" w:pos="2880"/>
          <w:tab w:val="left" w:pos="3600"/>
          <w:tab w:val="left" w:pos="4320"/>
        </w:tabs>
        <w:ind w:left="720" w:right="-240"/>
        <w:rPr>
          <w:sz w:val="21"/>
          <w:szCs w:val="21"/>
        </w:rPr>
      </w:pPr>
      <w:r w:rsidRPr="00C96117">
        <w:rPr>
          <w:sz w:val="21"/>
          <w:szCs w:val="21"/>
        </w:rPr>
        <w:t>Income exclusions used for SSI - Related categories are used to determine gross non-excluded income.</w:t>
      </w:r>
    </w:p>
    <w:p w14:paraId="06C12B3E" w14:textId="77777777" w:rsidR="00C96117" w:rsidRPr="00C96117" w:rsidRDefault="00C96117" w:rsidP="00C96117">
      <w:pPr>
        <w:tabs>
          <w:tab w:val="left" w:pos="720"/>
          <w:tab w:val="left" w:pos="1440"/>
          <w:tab w:val="left" w:pos="2160"/>
          <w:tab w:val="left" w:pos="2880"/>
          <w:tab w:val="left" w:pos="3600"/>
          <w:tab w:val="left" w:pos="4320"/>
        </w:tabs>
        <w:ind w:left="720"/>
        <w:rPr>
          <w:sz w:val="21"/>
          <w:szCs w:val="21"/>
        </w:rPr>
      </w:pPr>
    </w:p>
    <w:p w14:paraId="3BA48E3D" w14:textId="77777777" w:rsidR="00C96117" w:rsidRPr="00C96117" w:rsidRDefault="00C96117" w:rsidP="00C96117">
      <w:pPr>
        <w:tabs>
          <w:tab w:val="left" w:pos="720"/>
          <w:tab w:val="left" w:pos="1440"/>
          <w:tab w:val="left" w:pos="2160"/>
          <w:tab w:val="left" w:pos="2880"/>
          <w:tab w:val="left" w:pos="3600"/>
          <w:tab w:val="left" w:pos="4320"/>
        </w:tabs>
        <w:ind w:left="720"/>
        <w:rPr>
          <w:sz w:val="21"/>
          <w:szCs w:val="21"/>
        </w:rPr>
      </w:pPr>
      <w:r w:rsidRPr="00C96117">
        <w:rPr>
          <w:sz w:val="21"/>
          <w:szCs w:val="21"/>
        </w:rPr>
        <w:t>Unless exempt, a transfer of income by the individual is subject to a penalty. Refer to Part 15 to assess if a transfer has occurred and if a penalty needs to be applied.</w:t>
      </w:r>
    </w:p>
    <w:p w14:paraId="3D7B0CCA" w14:textId="77777777" w:rsidR="007D4C8D" w:rsidRDefault="007D4C8D" w:rsidP="00C96117">
      <w:pPr>
        <w:tabs>
          <w:tab w:val="left" w:pos="720"/>
          <w:tab w:val="left" w:pos="1440"/>
          <w:tab w:val="left" w:pos="2160"/>
          <w:tab w:val="left" w:pos="2880"/>
          <w:tab w:val="left" w:pos="3600"/>
          <w:tab w:val="left" w:pos="4320"/>
        </w:tabs>
        <w:rPr>
          <w:sz w:val="21"/>
          <w:szCs w:val="21"/>
        </w:rPr>
        <w:sectPr w:rsidR="007D4C8D" w:rsidSect="00E94CA1">
          <w:headerReference w:type="default" r:id="rId149"/>
          <w:footnotePr>
            <w:numRestart w:val="eachSect"/>
          </w:footnotePr>
          <w:pgSz w:w="12240" w:h="15840"/>
          <w:pgMar w:top="1170" w:right="1440" w:bottom="1440" w:left="1440" w:header="0" w:footer="0" w:gutter="0"/>
          <w:cols w:space="720"/>
          <w:docGrid w:linePitch="299"/>
        </w:sectPr>
      </w:pPr>
    </w:p>
    <w:p w14:paraId="78CD5569" w14:textId="77777777" w:rsidR="00C96117" w:rsidRPr="00C96117" w:rsidRDefault="00C96117" w:rsidP="00C96117">
      <w:pPr>
        <w:keepNext/>
        <w:keepLines/>
        <w:spacing w:after="210"/>
        <w:ind w:left="2160" w:hanging="1440"/>
        <w:outlineLvl w:val="2"/>
        <w:rPr>
          <w:rFonts w:eastAsiaTheme="majorEastAsia" w:cstheme="majorBidi"/>
          <w:b/>
          <w:color w:val="000000" w:themeColor="text1"/>
          <w:sz w:val="21"/>
        </w:rPr>
      </w:pPr>
      <w:r w:rsidRPr="00C96117">
        <w:rPr>
          <w:rFonts w:eastAsiaTheme="majorEastAsia" w:cstheme="majorBidi"/>
          <w:b/>
          <w:color w:val="000000" w:themeColor="text1"/>
          <w:sz w:val="21"/>
        </w:rPr>
        <w:lastRenderedPageBreak/>
        <w:t>Section 5.1:</w:t>
      </w:r>
      <w:r w:rsidRPr="00C96117">
        <w:rPr>
          <w:rFonts w:eastAsiaTheme="majorEastAsia" w:cstheme="majorBidi"/>
          <w:b/>
          <w:color w:val="000000" w:themeColor="text1"/>
          <w:sz w:val="21"/>
        </w:rPr>
        <w:tab/>
        <w:t>Income Ownership</w:t>
      </w:r>
    </w:p>
    <w:p w14:paraId="785294A7" w14:textId="77777777" w:rsidR="00C96117" w:rsidRPr="00C96117" w:rsidRDefault="00C96117" w:rsidP="00C96117">
      <w:pPr>
        <w:tabs>
          <w:tab w:val="left" w:pos="720"/>
          <w:tab w:val="left" w:pos="1440"/>
          <w:tab w:val="left" w:pos="2160"/>
          <w:tab w:val="left" w:pos="2880"/>
          <w:tab w:val="left" w:pos="3600"/>
          <w:tab w:val="left" w:pos="4320"/>
        </w:tabs>
        <w:ind w:left="1440"/>
        <w:rPr>
          <w:sz w:val="21"/>
          <w:szCs w:val="21"/>
        </w:rPr>
      </w:pPr>
      <w:r w:rsidRPr="00C96117">
        <w:rPr>
          <w:sz w:val="21"/>
          <w:szCs w:val="21"/>
        </w:rPr>
        <w:t>The income ownership rules for purposes of this Part supersede any State laws relating to community property or the division of marital property. The rules of ownership of income are as follows:</w:t>
      </w:r>
    </w:p>
    <w:p w14:paraId="131DC015" w14:textId="77777777" w:rsidR="00C96117" w:rsidRPr="00C96117" w:rsidRDefault="00C96117" w:rsidP="00C96117">
      <w:pPr>
        <w:tabs>
          <w:tab w:val="left" w:pos="720"/>
          <w:tab w:val="left" w:pos="1440"/>
          <w:tab w:val="left" w:pos="2160"/>
          <w:tab w:val="left" w:pos="2880"/>
          <w:tab w:val="left" w:pos="3600"/>
          <w:tab w:val="left" w:pos="4320"/>
        </w:tabs>
        <w:rPr>
          <w:sz w:val="21"/>
          <w:szCs w:val="21"/>
        </w:rPr>
      </w:pPr>
    </w:p>
    <w:p w14:paraId="775EB161" w14:textId="77777777" w:rsidR="00C96117" w:rsidRPr="00C96117" w:rsidRDefault="00C96117" w:rsidP="00C96117">
      <w:pPr>
        <w:tabs>
          <w:tab w:val="left" w:pos="720"/>
          <w:tab w:val="left" w:pos="1440"/>
          <w:tab w:val="left" w:pos="2160"/>
          <w:tab w:val="left" w:pos="2880"/>
          <w:tab w:val="left" w:pos="3600"/>
          <w:tab w:val="left" w:pos="4320"/>
        </w:tabs>
        <w:ind w:left="2160" w:hanging="720"/>
        <w:rPr>
          <w:sz w:val="21"/>
          <w:szCs w:val="21"/>
        </w:rPr>
      </w:pPr>
      <w:r w:rsidRPr="00C96117">
        <w:rPr>
          <w:sz w:val="21"/>
          <w:szCs w:val="21"/>
        </w:rPr>
        <w:t>I.</w:t>
      </w:r>
      <w:r w:rsidRPr="00C96117">
        <w:rPr>
          <w:sz w:val="21"/>
          <w:szCs w:val="21"/>
        </w:rPr>
        <w:tab/>
        <w:t>Income payments made solely in the name of one spouse are available only to that respective spouse.</w:t>
      </w:r>
    </w:p>
    <w:p w14:paraId="06C7C895" w14:textId="77777777" w:rsidR="00C96117" w:rsidRPr="00C96117" w:rsidRDefault="00C96117" w:rsidP="00C96117">
      <w:pPr>
        <w:tabs>
          <w:tab w:val="left" w:pos="720"/>
          <w:tab w:val="left" w:pos="1440"/>
          <w:tab w:val="left" w:pos="2160"/>
          <w:tab w:val="left" w:pos="2880"/>
          <w:tab w:val="left" w:pos="3600"/>
          <w:tab w:val="left" w:pos="4320"/>
        </w:tabs>
        <w:ind w:left="2160" w:hanging="720"/>
        <w:rPr>
          <w:sz w:val="21"/>
          <w:szCs w:val="21"/>
        </w:rPr>
      </w:pPr>
    </w:p>
    <w:p w14:paraId="3966B6CC" w14:textId="77777777" w:rsidR="00C96117" w:rsidRPr="00C96117" w:rsidRDefault="00C96117" w:rsidP="00C96117">
      <w:pPr>
        <w:tabs>
          <w:tab w:val="left" w:pos="720"/>
          <w:tab w:val="left" w:pos="1440"/>
          <w:tab w:val="left" w:pos="2160"/>
          <w:tab w:val="left" w:pos="2880"/>
          <w:tab w:val="left" w:pos="3600"/>
          <w:tab w:val="left" w:pos="4320"/>
        </w:tabs>
        <w:ind w:left="2160" w:hanging="720"/>
        <w:rPr>
          <w:sz w:val="21"/>
          <w:szCs w:val="21"/>
        </w:rPr>
      </w:pPr>
      <w:r w:rsidRPr="00C96117">
        <w:rPr>
          <w:sz w:val="21"/>
          <w:szCs w:val="21"/>
        </w:rPr>
        <w:t>II.</w:t>
      </w:r>
      <w:r w:rsidRPr="00C96117">
        <w:rPr>
          <w:sz w:val="21"/>
          <w:szCs w:val="21"/>
        </w:rPr>
        <w:tab/>
        <w:t>When an income payment is made in the names of both spouses, one half is considered to be available to each, unless there is documentation to the contrary.</w:t>
      </w:r>
    </w:p>
    <w:p w14:paraId="347F9291" w14:textId="77777777" w:rsidR="00C96117" w:rsidRPr="00C96117" w:rsidRDefault="00C96117" w:rsidP="00C96117">
      <w:pPr>
        <w:tabs>
          <w:tab w:val="left" w:pos="720"/>
          <w:tab w:val="left" w:pos="1440"/>
          <w:tab w:val="left" w:pos="2160"/>
          <w:tab w:val="left" w:pos="2880"/>
          <w:tab w:val="left" w:pos="3600"/>
          <w:tab w:val="left" w:pos="4320"/>
        </w:tabs>
        <w:ind w:left="2160" w:hanging="720"/>
        <w:rPr>
          <w:sz w:val="21"/>
          <w:szCs w:val="21"/>
        </w:rPr>
      </w:pPr>
    </w:p>
    <w:p w14:paraId="1D269214" w14:textId="77777777" w:rsidR="00C96117" w:rsidRPr="00C96117" w:rsidRDefault="00C96117" w:rsidP="00C96117">
      <w:pPr>
        <w:tabs>
          <w:tab w:val="left" w:pos="720"/>
          <w:tab w:val="left" w:pos="1440"/>
          <w:tab w:val="left" w:pos="2160"/>
          <w:tab w:val="left" w:pos="2880"/>
          <w:tab w:val="left" w:pos="3600"/>
          <w:tab w:val="left" w:pos="4320"/>
        </w:tabs>
        <w:ind w:left="2160" w:hanging="720"/>
        <w:rPr>
          <w:sz w:val="21"/>
          <w:szCs w:val="21"/>
        </w:rPr>
      </w:pPr>
      <w:r w:rsidRPr="00C96117">
        <w:rPr>
          <w:sz w:val="21"/>
          <w:szCs w:val="21"/>
        </w:rPr>
        <w:t>III.</w:t>
      </w:r>
      <w:r w:rsidRPr="00C96117">
        <w:rPr>
          <w:sz w:val="21"/>
          <w:szCs w:val="21"/>
        </w:rPr>
        <w:tab/>
        <w:t>If the payment of income is made in the names of the institutionalized spouse or the community spouse, or both, and to another person or persons, the income is available to each spouse in proportion to the spouse's interest. When both spouses' names are on the payment and no interest is specified, one half of the couples' interest is considered available to each spouse.</w:t>
      </w:r>
    </w:p>
    <w:p w14:paraId="6BBED517" w14:textId="77777777" w:rsidR="00C96117" w:rsidRPr="00C96117" w:rsidRDefault="00C96117" w:rsidP="00C96117">
      <w:pPr>
        <w:tabs>
          <w:tab w:val="left" w:pos="720"/>
          <w:tab w:val="left" w:pos="1440"/>
          <w:tab w:val="left" w:pos="2160"/>
          <w:tab w:val="left" w:pos="2880"/>
          <w:tab w:val="left" w:pos="3600"/>
          <w:tab w:val="left" w:pos="4320"/>
        </w:tabs>
        <w:ind w:left="2160" w:hanging="720"/>
        <w:rPr>
          <w:sz w:val="21"/>
          <w:szCs w:val="21"/>
        </w:rPr>
      </w:pPr>
    </w:p>
    <w:p w14:paraId="1301CCAB" w14:textId="77777777" w:rsidR="00C96117" w:rsidRPr="00C96117" w:rsidRDefault="00C96117" w:rsidP="00C96117">
      <w:pPr>
        <w:tabs>
          <w:tab w:val="left" w:pos="720"/>
          <w:tab w:val="left" w:pos="1440"/>
          <w:tab w:val="left" w:pos="2160"/>
          <w:tab w:val="left" w:pos="2880"/>
          <w:tab w:val="left" w:pos="3600"/>
          <w:tab w:val="left" w:pos="4320"/>
        </w:tabs>
        <w:ind w:left="2160" w:hanging="720"/>
        <w:rPr>
          <w:sz w:val="21"/>
          <w:szCs w:val="21"/>
        </w:rPr>
      </w:pPr>
      <w:r w:rsidRPr="00C96117">
        <w:rPr>
          <w:sz w:val="21"/>
          <w:szCs w:val="21"/>
        </w:rPr>
        <w:t>IV.</w:t>
      </w:r>
      <w:r w:rsidRPr="00C96117">
        <w:rPr>
          <w:sz w:val="21"/>
          <w:szCs w:val="21"/>
        </w:rPr>
        <w:tab/>
        <w:t>Income from a trust is counted to the extent it is considered available (Part 16, Section 4.53).</w:t>
      </w:r>
    </w:p>
    <w:p w14:paraId="47157298" w14:textId="77777777" w:rsidR="00C96117" w:rsidRPr="00C96117" w:rsidRDefault="00C96117" w:rsidP="00C96117">
      <w:pPr>
        <w:tabs>
          <w:tab w:val="left" w:pos="720"/>
          <w:tab w:val="left" w:pos="1440"/>
          <w:tab w:val="left" w:pos="2160"/>
          <w:tab w:val="left" w:pos="2880"/>
          <w:tab w:val="left" w:pos="3600"/>
          <w:tab w:val="left" w:pos="4320"/>
        </w:tabs>
        <w:rPr>
          <w:sz w:val="21"/>
          <w:szCs w:val="21"/>
        </w:rPr>
      </w:pPr>
    </w:p>
    <w:p w14:paraId="1CDA0D15" w14:textId="77777777" w:rsidR="00C96117" w:rsidRPr="00C96117" w:rsidRDefault="00C96117" w:rsidP="00C96117">
      <w:pPr>
        <w:keepNext/>
        <w:keepLines/>
        <w:spacing w:after="210"/>
        <w:ind w:left="2160" w:hanging="1440"/>
        <w:outlineLvl w:val="2"/>
        <w:rPr>
          <w:rFonts w:eastAsiaTheme="majorEastAsia" w:cstheme="majorBidi"/>
          <w:b/>
          <w:color w:val="000000" w:themeColor="text1"/>
          <w:sz w:val="21"/>
        </w:rPr>
      </w:pPr>
      <w:r w:rsidRPr="00C96117">
        <w:rPr>
          <w:rFonts w:eastAsiaTheme="majorEastAsia" w:cstheme="majorBidi"/>
          <w:b/>
          <w:color w:val="000000" w:themeColor="text1"/>
          <w:sz w:val="21"/>
        </w:rPr>
        <w:t>Section 5.2:</w:t>
      </w:r>
      <w:r w:rsidRPr="00C96117">
        <w:rPr>
          <w:rFonts w:eastAsiaTheme="majorEastAsia" w:cstheme="majorBidi"/>
          <w:b/>
          <w:color w:val="000000" w:themeColor="text1"/>
          <w:sz w:val="21"/>
        </w:rPr>
        <w:tab/>
        <w:t>Income Limits</w:t>
      </w:r>
    </w:p>
    <w:p w14:paraId="7434ACA0" w14:textId="77777777" w:rsidR="00C96117" w:rsidRPr="00C96117" w:rsidRDefault="00C96117" w:rsidP="00C96117">
      <w:pPr>
        <w:tabs>
          <w:tab w:val="left" w:pos="720"/>
          <w:tab w:val="left" w:pos="1440"/>
          <w:tab w:val="left" w:pos="2160"/>
          <w:tab w:val="left" w:pos="2880"/>
          <w:tab w:val="left" w:pos="3600"/>
          <w:tab w:val="left" w:pos="4320"/>
        </w:tabs>
        <w:ind w:left="1440"/>
        <w:rPr>
          <w:sz w:val="21"/>
          <w:szCs w:val="21"/>
        </w:rPr>
      </w:pPr>
      <w:r w:rsidRPr="00C96117">
        <w:rPr>
          <w:sz w:val="21"/>
          <w:szCs w:val="21"/>
        </w:rPr>
        <w:t>Gross non-excluded income of the individual must be less than the private rate for a semi-private room in the facility where the individual resides.</w:t>
      </w:r>
    </w:p>
    <w:p w14:paraId="23CF79B3" w14:textId="77777777" w:rsidR="00C96117" w:rsidRPr="00C96117" w:rsidRDefault="00C96117" w:rsidP="00C96117">
      <w:pPr>
        <w:tabs>
          <w:tab w:val="left" w:pos="720"/>
          <w:tab w:val="left" w:pos="1440"/>
          <w:tab w:val="left" w:pos="2160"/>
          <w:tab w:val="left" w:pos="2880"/>
          <w:tab w:val="left" w:pos="3600"/>
          <w:tab w:val="left" w:pos="4320"/>
        </w:tabs>
        <w:ind w:left="1440"/>
        <w:rPr>
          <w:sz w:val="21"/>
          <w:szCs w:val="21"/>
        </w:rPr>
      </w:pPr>
    </w:p>
    <w:p w14:paraId="697CA05E" w14:textId="77777777" w:rsidR="00C96117" w:rsidRPr="00C96117" w:rsidRDefault="00C96117" w:rsidP="00C96117">
      <w:pPr>
        <w:tabs>
          <w:tab w:val="left" w:pos="720"/>
          <w:tab w:val="left" w:pos="1440"/>
          <w:tab w:val="left" w:pos="2160"/>
          <w:tab w:val="left" w:pos="2880"/>
          <w:tab w:val="left" w:pos="3600"/>
          <w:tab w:val="left" w:pos="4320"/>
        </w:tabs>
        <w:ind w:left="1440"/>
        <w:rPr>
          <w:b/>
          <w:sz w:val="21"/>
          <w:szCs w:val="21"/>
        </w:rPr>
      </w:pPr>
      <w:r w:rsidRPr="00C96117">
        <w:rPr>
          <w:b/>
          <w:sz w:val="21"/>
          <w:szCs w:val="21"/>
        </w:rPr>
        <w:t>Section 5.2.1:</w:t>
      </w:r>
      <w:r w:rsidRPr="00C96117">
        <w:rPr>
          <w:b/>
          <w:sz w:val="21"/>
          <w:szCs w:val="21"/>
        </w:rPr>
        <w:tab/>
        <w:t>Income below the Categorically Needy Income Limit</w:t>
      </w:r>
    </w:p>
    <w:p w14:paraId="6D2115E8" w14:textId="77777777" w:rsidR="00C96117" w:rsidRPr="00C96117" w:rsidRDefault="00C96117" w:rsidP="00C96117">
      <w:pPr>
        <w:tabs>
          <w:tab w:val="left" w:pos="720"/>
          <w:tab w:val="left" w:pos="1440"/>
          <w:tab w:val="left" w:pos="2160"/>
          <w:tab w:val="left" w:pos="2880"/>
          <w:tab w:val="left" w:pos="3600"/>
          <w:tab w:val="left" w:pos="4320"/>
        </w:tabs>
        <w:rPr>
          <w:sz w:val="21"/>
          <w:szCs w:val="21"/>
        </w:rPr>
      </w:pPr>
    </w:p>
    <w:p w14:paraId="2952445E" w14:textId="77777777" w:rsidR="00C96117" w:rsidRPr="00C96117" w:rsidRDefault="00C96117" w:rsidP="00C96117">
      <w:pPr>
        <w:tabs>
          <w:tab w:val="left" w:pos="720"/>
          <w:tab w:val="left" w:pos="1440"/>
          <w:tab w:val="left" w:pos="2160"/>
          <w:tab w:val="left" w:pos="2880"/>
          <w:tab w:val="left" w:pos="3600"/>
          <w:tab w:val="left" w:pos="4320"/>
        </w:tabs>
        <w:ind w:left="2160" w:right="360"/>
        <w:rPr>
          <w:sz w:val="21"/>
          <w:szCs w:val="21"/>
        </w:rPr>
      </w:pPr>
      <w:r w:rsidRPr="00C96117">
        <w:rPr>
          <w:sz w:val="21"/>
          <w:szCs w:val="21"/>
        </w:rPr>
        <w:t>If an individual has income below the categorically needy income limit (see Chart 4.1). See Section 6 of this Part to determine the cost of care.</w:t>
      </w:r>
    </w:p>
    <w:p w14:paraId="541590F4" w14:textId="77777777" w:rsidR="00C96117" w:rsidRPr="00C96117" w:rsidRDefault="00C96117" w:rsidP="00C96117">
      <w:pPr>
        <w:tabs>
          <w:tab w:val="left" w:pos="720"/>
          <w:tab w:val="left" w:pos="1440"/>
          <w:tab w:val="left" w:pos="2160"/>
          <w:tab w:val="left" w:pos="2880"/>
          <w:tab w:val="left" w:pos="3600"/>
          <w:tab w:val="left" w:pos="4320"/>
        </w:tabs>
        <w:rPr>
          <w:sz w:val="21"/>
          <w:szCs w:val="21"/>
        </w:rPr>
      </w:pPr>
    </w:p>
    <w:p w14:paraId="5A66D36E" w14:textId="77777777" w:rsidR="00C96117" w:rsidRPr="00C96117" w:rsidRDefault="00C96117" w:rsidP="00C96117">
      <w:pPr>
        <w:tabs>
          <w:tab w:val="left" w:pos="720"/>
          <w:tab w:val="left" w:pos="1440"/>
          <w:tab w:val="left" w:pos="2160"/>
          <w:tab w:val="left" w:pos="2880"/>
          <w:tab w:val="left" w:pos="3600"/>
          <w:tab w:val="left" w:pos="4320"/>
        </w:tabs>
        <w:ind w:left="1440"/>
        <w:rPr>
          <w:b/>
          <w:sz w:val="21"/>
          <w:szCs w:val="21"/>
        </w:rPr>
      </w:pPr>
      <w:r w:rsidRPr="00C96117">
        <w:rPr>
          <w:b/>
          <w:sz w:val="21"/>
          <w:szCs w:val="21"/>
        </w:rPr>
        <w:t>Section 5.2.2:</w:t>
      </w:r>
      <w:r w:rsidRPr="00C96117">
        <w:rPr>
          <w:b/>
          <w:sz w:val="21"/>
          <w:szCs w:val="21"/>
        </w:rPr>
        <w:tab/>
        <w:t>Income equal to or over the Categorically Needy Income Limit</w:t>
      </w:r>
    </w:p>
    <w:p w14:paraId="35CA074A" w14:textId="77777777" w:rsidR="00C96117" w:rsidRPr="00C96117" w:rsidRDefault="00C96117" w:rsidP="00C96117">
      <w:pPr>
        <w:tabs>
          <w:tab w:val="left" w:pos="720"/>
          <w:tab w:val="left" w:pos="1440"/>
          <w:tab w:val="left" w:pos="2160"/>
          <w:tab w:val="left" w:pos="2880"/>
          <w:tab w:val="left" w:pos="3600"/>
          <w:tab w:val="left" w:pos="4320"/>
        </w:tabs>
        <w:rPr>
          <w:sz w:val="21"/>
          <w:szCs w:val="21"/>
        </w:rPr>
      </w:pPr>
    </w:p>
    <w:p w14:paraId="2286840A" w14:textId="77777777" w:rsidR="00C96117" w:rsidRPr="00C96117" w:rsidRDefault="00C96117" w:rsidP="00C96117">
      <w:pPr>
        <w:tabs>
          <w:tab w:val="left" w:pos="720"/>
          <w:tab w:val="left" w:pos="1440"/>
          <w:tab w:val="left" w:pos="2160"/>
          <w:tab w:val="left" w:pos="2880"/>
          <w:tab w:val="left" w:pos="3600"/>
          <w:tab w:val="left" w:pos="4320"/>
        </w:tabs>
        <w:ind w:left="2160"/>
        <w:rPr>
          <w:sz w:val="21"/>
          <w:szCs w:val="21"/>
        </w:rPr>
      </w:pPr>
      <w:r w:rsidRPr="00C96117">
        <w:rPr>
          <w:sz w:val="21"/>
          <w:szCs w:val="21"/>
        </w:rPr>
        <w:t>If an individual has income equal to or over the categorically needy income limit, but under the private rate for the facility a deductible must be met.</w:t>
      </w:r>
    </w:p>
    <w:p w14:paraId="1D844B87" w14:textId="77777777" w:rsidR="00C96117" w:rsidRPr="00C96117" w:rsidRDefault="00C96117" w:rsidP="00C96117">
      <w:pPr>
        <w:tabs>
          <w:tab w:val="left" w:pos="720"/>
          <w:tab w:val="left" w:pos="1440"/>
          <w:tab w:val="left" w:pos="2160"/>
          <w:tab w:val="left" w:pos="2880"/>
          <w:tab w:val="left" w:pos="3600"/>
          <w:tab w:val="left" w:pos="4320"/>
        </w:tabs>
        <w:ind w:left="2160"/>
        <w:rPr>
          <w:sz w:val="21"/>
          <w:szCs w:val="21"/>
        </w:rPr>
      </w:pPr>
    </w:p>
    <w:p w14:paraId="77522FFD" w14:textId="77777777" w:rsidR="00C96117" w:rsidRPr="00C96117" w:rsidRDefault="00C96117" w:rsidP="00C96117">
      <w:pPr>
        <w:tabs>
          <w:tab w:val="left" w:pos="720"/>
          <w:tab w:val="left" w:pos="1440"/>
          <w:tab w:val="left" w:pos="2160"/>
          <w:tab w:val="left" w:pos="2880"/>
          <w:tab w:val="left" w:pos="3600"/>
          <w:tab w:val="left" w:pos="4320"/>
        </w:tabs>
        <w:ind w:left="2160"/>
        <w:rPr>
          <w:sz w:val="21"/>
          <w:szCs w:val="21"/>
        </w:rPr>
      </w:pPr>
      <w:r w:rsidRPr="00C96117">
        <w:rPr>
          <w:sz w:val="21"/>
          <w:szCs w:val="21"/>
        </w:rPr>
        <w:t>Depending on the gross income the deductible is always met by incurring the Medicaid rate or private rate for the facility. Specifics on which rate to use are explained below. Eligibility occurs on the first day of the month of eligibility for the six month period.</w:t>
      </w:r>
    </w:p>
    <w:p w14:paraId="2707F4B9" w14:textId="77777777" w:rsidR="00C96117" w:rsidRPr="00C96117" w:rsidRDefault="00C96117" w:rsidP="00C96117">
      <w:pPr>
        <w:tabs>
          <w:tab w:val="left" w:pos="720"/>
          <w:tab w:val="left" w:pos="1440"/>
          <w:tab w:val="left" w:pos="2160"/>
          <w:tab w:val="left" w:pos="2880"/>
          <w:tab w:val="left" w:pos="3600"/>
          <w:tab w:val="left" w:pos="4320"/>
        </w:tabs>
        <w:ind w:left="2160"/>
        <w:rPr>
          <w:sz w:val="21"/>
          <w:szCs w:val="21"/>
        </w:rPr>
      </w:pPr>
    </w:p>
    <w:p w14:paraId="774421C3" w14:textId="77777777" w:rsidR="00C96117" w:rsidRPr="00C96117" w:rsidRDefault="00C96117" w:rsidP="00C96117">
      <w:pPr>
        <w:tabs>
          <w:tab w:val="left" w:pos="720"/>
          <w:tab w:val="left" w:pos="1440"/>
          <w:tab w:val="left" w:pos="2160"/>
          <w:tab w:val="left" w:pos="2880"/>
          <w:tab w:val="left" w:pos="3600"/>
          <w:tab w:val="left" w:pos="4320"/>
        </w:tabs>
        <w:ind w:left="2160"/>
        <w:rPr>
          <w:sz w:val="21"/>
          <w:szCs w:val="21"/>
        </w:rPr>
      </w:pPr>
      <w:r w:rsidRPr="00C96117">
        <w:rPr>
          <w:sz w:val="21"/>
          <w:szCs w:val="21"/>
        </w:rPr>
        <w:t>The deductible is met as follows:</w:t>
      </w:r>
    </w:p>
    <w:p w14:paraId="0BD03DC3" w14:textId="77777777" w:rsidR="00C96117" w:rsidRPr="00C96117" w:rsidRDefault="00C96117" w:rsidP="00C96117">
      <w:pPr>
        <w:tabs>
          <w:tab w:val="left" w:pos="720"/>
          <w:tab w:val="left" w:pos="1440"/>
          <w:tab w:val="left" w:pos="2160"/>
          <w:tab w:val="left" w:pos="2880"/>
          <w:tab w:val="left" w:pos="3600"/>
          <w:tab w:val="left" w:pos="4320"/>
        </w:tabs>
        <w:rPr>
          <w:sz w:val="21"/>
          <w:szCs w:val="21"/>
        </w:rPr>
      </w:pPr>
    </w:p>
    <w:p w14:paraId="4EDE287F" w14:textId="77777777" w:rsidR="00C96117" w:rsidRPr="00C96117" w:rsidRDefault="00C96117" w:rsidP="00C96117">
      <w:pPr>
        <w:tabs>
          <w:tab w:val="left" w:pos="720"/>
          <w:tab w:val="left" w:pos="1440"/>
          <w:tab w:val="left" w:pos="2160"/>
          <w:tab w:val="left" w:pos="2880"/>
          <w:tab w:val="left" w:pos="3600"/>
          <w:tab w:val="left" w:pos="4320"/>
        </w:tabs>
        <w:ind w:left="2880" w:hanging="720"/>
        <w:rPr>
          <w:sz w:val="21"/>
          <w:szCs w:val="21"/>
        </w:rPr>
      </w:pPr>
      <w:r w:rsidRPr="00C96117">
        <w:rPr>
          <w:sz w:val="21"/>
          <w:szCs w:val="21"/>
        </w:rPr>
        <w:t>A.</w:t>
      </w:r>
      <w:r w:rsidRPr="00C96117">
        <w:rPr>
          <w:sz w:val="21"/>
          <w:szCs w:val="21"/>
        </w:rPr>
        <w:tab/>
        <w:t>Combine all gross unearned income.</w:t>
      </w:r>
    </w:p>
    <w:p w14:paraId="3BC474FE" w14:textId="77777777" w:rsidR="00C96117" w:rsidRPr="00C96117" w:rsidRDefault="00C96117" w:rsidP="00C96117">
      <w:pPr>
        <w:tabs>
          <w:tab w:val="left" w:pos="720"/>
          <w:tab w:val="left" w:pos="1440"/>
          <w:tab w:val="left" w:pos="2160"/>
          <w:tab w:val="left" w:pos="2880"/>
          <w:tab w:val="left" w:pos="3600"/>
          <w:tab w:val="left" w:pos="4320"/>
        </w:tabs>
        <w:ind w:left="2880" w:hanging="720"/>
        <w:rPr>
          <w:sz w:val="21"/>
          <w:szCs w:val="21"/>
        </w:rPr>
      </w:pPr>
    </w:p>
    <w:p w14:paraId="7AC8FA7A" w14:textId="77777777" w:rsidR="00C96117" w:rsidRPr="00C96117" w:rsidRDefault="00C96117" w:rsidP="00C96117">
      <w:pPr>
        <w:tabs>
          <w:tab w:val="left" w:pos="720"/>
          <w:tab w:val="left" w:pos="1440"/>
          <w:tab w:val="left" w:pos="2160"/>
          <w:tab w:val="left" w:pos="2880"/>
          <w:tab w:val="left" w:pos="3600"/>
          <w:tab w:val="left" w:pos="4320"/>
        </w:tabs>
        <w:ind w:left="2880" w:hanging="720"/>
        <w:rPr>
          <w:sz w:val="21"/>
          <w:szCs w:val="21"/>
        </w:rPr>
      </w:pPr>
      <w:r w:rsidRPr="00C96117">
        <w:rPr>
          <w:sz w:val="21"/>
          <w:szCs w:val="21"/>
        </w:rPr>
        <w:t>B.</w:t>
      </w:r>
      <w:r w:rsidRPr="00C96117">
        <w:rPr>
          <w:sz w:val="21"/>
          <w:szCs w:val="21"/>
        </w:rPr>
        <w:tab/>
        <w:t>Subtract the $20.00 Federal Disregard, where applicable. The remainder is the net unearned income.</w:t>
      </w:r>
    </w:p>
    <w:p w14:paraId="0B3E2218" w14:textId="77777777" w:rsidR="00C96117" w:rsidRPr="00C96117" w:rsidRDefault="00C96117" w:rsidP="00C96117">
      <w:pPr>
        <w:tabs>
          <w:tab w:val="left" w:pos="720"/>
          <w:tab w:val="left" w:pos="1440"/>
          <w:tab w:val="left" w:pos="2160"/>
          <w:tab w:val="left" w:pos="2880"/>
          <w:tab w:val="left" w:pos="3600"/>
          <w:tab w:val="left" w:pos="4320"/>
        </w:tabs>
        <w:ind w:left="2880" w:hanging="720"/>
        <w:rPr>
          <w:sz w:val="21"/>
          <w:szCs w:val="21"/>
        </w:rPr>
      </w:pPr>
    </w:p>
    <w:p w14:paraId="69AEAB4A" w14:textId="77777777" w:rsidR="00C96117" w:rsidRPr="00C96117" w:rsidRDefault="00C96117" w:rsidP="00C96117">
      <w:pPr>
        <w:tabs>
          <w:tab w:val="left" w:pos="720"/>
          <w:tab w:val="left" w:pos="1440"/>
          <w:tab w:val="left" w:pos="2160"/>
          <w:tab w:val="left" w:pos="2880"/>
          <w:tab w:val="left" w:pos="3600"/>
          <w:tab w:val="left" w:pos="4320"/>
        </w:tabs>
        <w:ind w:left="2880" w:hanging="720"/>
        <w:rPr>
          <w:sz w:val="21"/>
          <w:szCs w:val="21"/>
        </w:rPr>
      </w:pPr>
      <w:r w:rsidRPr="00C96117">
        <w:rPr>
          <w:sz w:val="21"/>
          <w:szCs w:val="21"/>
        </w:rPr>
        <w:t>C.</w:t>
      </w:r>
      <w:r w:rsidRPr="00C96117">
        <w:rPr>
          <w:sz w:val="21"/>
          <w:szCs w:val="21"/>
        </w:rPr>
        <w:tab/>
        <w:t>Combine all gross earned income.</w:t>
      </w:r>
    </w:p>
    <w:p w14:paraId="6CEE150A" w14:textId="77777777" w:rsidR="00C96117" w:rsidRPr="00C96117" w:rsidRDefault="00C96117" w:rsidP="00C96117">
      <w:pPr>
        <w:tabs>
          <w:tab w:val="left" w:pos="720"/>
          <w:tab w:val="left" w:pos="1440"/>
          <w:tab w:val="left" w:pos="2160"/>
          <w:tab w:val="left" w:pos="2880"/>
          <w:tab w:val="left" w:pos="3600"/>
          <w:tab w:val="left" w:pos="4320"/>
        </w:tabs>
        <w:ind w:left="2880" w:hanging="720"/>
        <w:rPr>
          <w:sz w:val="21"/>
          <w:szCs w:val="21"/>
        </w:rPr>
      </w:pPr>
    </w:p>
    <w:p w14:paraId="04AA14B3" w14:textId="77777777" w:rsidR="00C96117" w:rsidRPr="00C96117" w:rsidRDefault="00C96117" w:rsidP="00C96117">
      <w:pPr>
        <w:tabs>
          <w:tab w:val="left" w:pos="720"/>
          <w:tab w:val="left" w:pos="1440"/>
          <w:tab w:val="left" w:pos="2160"/>
          <w:tab w:val="left" w:pos="2880"/>
          <w:tab w:val="left" w:pos="3600"/>
          <w:tab w:val="left" w:pos="4320"/>
        </w:tabs>
        <w:ind w:left="2880" w:hanging="720"/>
        <w:rPr>
          <w:sz w:val="21"/>
          <w:szCs w:val="21"/>
        </w:rPr>
      </w:pPr>
      <w:r w:rsidRPr="00C96117">
        <w:rPr>
          <w:sz w:val="21"/>
          <w:szCs w:val="21"/>
        </w:rPr>
        <w:t>D.</w:t>
      </w:r>
      <w:r w:rsidRPr="00C96117">
        <w:rPr>
          <w:sz w:val="21"/>
          <w:szCs w:val="21"/>
        </w:rPr>
        <w:tab/>
        <w:t>Subtract any remainder of the $20.00 Federal Disregard not deducted for the unearned income.</w:t>
      </w:r>
    </w:p>
    <w:p w14:paraId="0BE8D871" w14:textId="77777777" w:rsidR="00C96117" w:rsidRPr="00C96117" w:rsidRDefault="00C96117" w:rsidP="00C96117">
      <w:pPr>
        <w:tabs>
          <w:tab w:val="left" w:pos="720"/>
          <w:tab w:val="left" w:pos="1440"/>
          <w:tab w:val="left" w:pos="2160"/>
          <w:tab w:val="left" w:pos="2880"/>
          <w:tab w:val="left" w:pos="3600"/>
          <w:tab w:val="left" w:pos="4320"/>
        </w:tabs>
        <w:ind w:left="2880" w:hanging="720"/>
        <w:rPr>
          <w:sz w:val="21"/>
          <w:szCs w:val="21"/>
        </w:rPr>
      </w:pPr>
    </w:p>
    <w:p w14:paraId="7EC4307A" w14:textId="77777777" w:rsidR="00C96117" w:rsidRPr="00C96117" w:rsidRDefault="00C96117" w:rsidP="00C96117">
      <w:pPr>
        <w:tabs>
          <w:tab w:val="left" w:pos="720"/>
          <w:tab w:val="left" w:pos="1440"/>
          <w:tab w:val="left" w:pos="2160"/>
          <w:tab w:val="left" w:pos="2880"/>
          <w:tab w:val="left" w:pos="3600"/>
          <w:tab w:val="left" w:pos="4320"/>
        </w:tabs>
        <w:ind w:left="2880" w:hanging="720"/>
        <w:rPr>
          <w:sz w:val="21"/>
          <w:szCs w:val="21"/>
        </w:rPr>
      </w:pPr>
      <w:r w:rsidRPr="00C96117">
        <w:rPr>
          <w:sz w:val="21"/>
          <w:szCs w:val="21"/>
        </w:rPr>
        <w:t>E.</w:t>
      </w:r>
      <w:r w:rsidRPr="00C96117">
        <w:rPr>
          <w:sz w:val="21"/>
          <w:szCs w:val="21"/>
        </w:rPr>
        <w:tab/>
        <w:t>Subtract the earned income disregard of $65.00.</w:t>
      </w:r>
    </w:p>
    <w:p w14:paraId="627273D9" w14:textId="77777777" w:rsidR="007D4C8D" w:rsidRDefault="007D4C8D" w:rsidP="00C96117">
      <w:pPr>
        <w:tabs>
          <w:tab w:val="left" w:pos="720"/>
          <w:tab w:val="left" w:pos="1440"/>
          <w:tab w:val="left" w:pos="2160"/>
          <w:tab w:val="left" w:pos="2880"/>
          <w:tab w:val="left" w:pos="3600"/>
          <w:tab w:val="left" w:pos="4320"/>
        </w:tabs>
        <w:ind w:left="2880" w:hanging="720"/>
        <w:rPr>
          <w:sz w:val="21"/>
          <w:szCs w:val="21"/>
        </w:rPr>
        <w:sectPr w:rsidR="007D4C8D" w:rsidSect="00E94CA1">
          <w:headerReference w:type="default" r:id="rId150"/>
          <w:footnotePr>
            <w:numRestart w:val="eachSect"/>
          </w:footnotePr>
          <w:pgSz w:w="12240" w:h="15840"/>
          <w:pgMar w:top="1170" w:right="1440" w:bottom="1440" w:left="1440" w:header="0" w:footer="0" w:gutter="0"/>
          <w:cols w:space="720"/>
          <w:docGrid w:linePitch="299"/>
        </w:sectPr>
      </w:pPr>
    </w:p>
    <w:p w14:paraId="49B33DE9" w14:textId="77777777" w:rsidR="00C96117" w:rsidRPr="00C96117" w:rsidRDefault="00C96117" w:rsidP="00C96117">
      <w:pPr>
        <w:tabs>
          <w:tab w:val="left" w:pos="720"/>
          <w:tab w:val="left" w:pos="1440"/>
          <w:tab w:val="left" w:pos="2160"/>
          <w:tab w:val="left" w:pos="2880"/>
          <w:tab w:val="left" w:pos="3600"/>
          <w:tab w:val="left" w:pos="4320"/>
        </w:tabs>
        <w:ind w:left="2880" w:hanging="720"/>
        <w:rPr>
          <w:sz w:val="21"/>
          <w:szCs w:val="21"/>
        </w:rPr>
      </w:pPr>
      <w:r w:rsidRPr="00C96117">
        <w:rPr>
          <w:sz w:val="21"/>
          <w:szCs w:val="21"/>
        </w:rPr>
        <w:lastRenderedPageBreak/>
        <w:t>F.</w:t>
      </w:r>
      <w:r w:rsidRPr="00C96117">
        <w:rPr>
          <w:sz w:val="21"/>
          <w:szCs w:val="21"/>
        </w:rPr>
        <w:tab/>
        <w:t>Divide the remaining earned income by two. The remainder is the net earned income.</w:t>
      </w:r>
    </w:p>
    <w:p w14:paraId="7C5AE384" w14:textId="77777777" w:rsidR="00C96117" w:rsidRPr="00C96117" w:rsidRDefault="00C96117" w:rsidP="00C96117">
      <w:pPr>
        <w:tabs>
          <w:tab w:val="left" w:pos="720"/>
          <w:tab w:val="left" w:pos="1440"/>
          <w:tab w:val="left" w:pos="2160"/>
          <w:tab w:val="left" w:pos="2880"/>
          <w:tab w:val="left" w:pos="3600"/>
          <w:tab w:val="left" w:pos="4320"/>
        </w:tabs>
        <w:ind w:left="2880" w:hanging="720"/>
        <w:rPr>
          <w:sz w:val="21"/>
          <w:szCs w:val="21"/>
        </w:rPr>
      </w:pPr>
    </w:p>
    <w:p w14:paraId="45D730EB" w14:textId="77777777" w:rsidR="00C96117" w:rsidRPr="00C96117" w:rsidRDefault="00C96117" w:rsidP="00C96117">
      <w:pPr>
        <w:tabs>
          <w:tab w:val="left" w:pos="720"/>
          <w:tab w:val="left" w:pos="1440"/>
          <w:tab w:val="left" w:pos="2160"/>
          <w:tab w:val="left" w:pos="2880"/>
          <w:tab w:val="left" w:pos="3600"/>
          <w:tab w:val="left" w:pos="4320"/>
        </w:tabs>
        <w:ind w:left="2880" w:hanging="720"/>
        <w:rPr>
          <w:sz w:val="21"/>
          <w:szCs w:val="21"/>
        </w:rPr>
      </w:pPr>
      <w:r w:rsidRPr="00C96117">
        <w:rPr>
          <w:sz w:val="21"/>
          <w:szCs w:val="21"/>
        </w:rPr>
        <w:t>G.</w:t>
      </w:r>
      <w:r w:rsidRPr="00C96117">
        <w:rPr>
          <w:sz w:val="21"/>
          <w:szCs w:val="21"/>
        </w:rPr>
        <w:tab/>
        <w:t>Combine the net earned and unearned income.</w:t>
      </w:r>
    </w:p>
    <w:p w14:paraId="6B7C8BD9" w14:textId="77777777" w:rsidR="00C96117" w:rsidRPr="00C96117" w:rsidRDefault="00C96117" w:rsidP="00C96117">
      <w:pPr>
        <w:tabs>
          <w:tab w:val="left" w:pos="720"/>
          <w:tab w:val="left" w:pos="1440"/>
          <w:tab w:val="left" w:pos="2160"/>
          <w:tab w:val="left" w:pos="2880"/>
          <w:tab w:val="left" w:pos="3600"/>
          <w:tab w:val="left" w:pos="4320"/>
        </w:tabs>
        <w:ind w:left="2880" w:hanging="720"/>
        <w:rPr>
          <w:sz w:val="21"/>
          <w:szCs w:val="21"/>
        </w:rPr>
      </w:pPr>
    </w:p>
    <w:p w14:paraId="240DF3ED" w14:textId="77777777" w:rsidR="00C96117" w:rsidRPr="00C96117" w:rsidRDefault="00C96117" w:rsidP="00C96117">
      <w:pPr>
        <w:tabs>
          <w:tab w:val="left" w:pos="720"/>
          <w:tab w:val="left" w:pos="1440"/>
          <w:tab w:val="left" w:pos="2160"/>
          <w:tab w:val="left" w:pos="2880"/>
          <w:tab w:val="left" w:pos="3600"/>
          <w:tab w:val="left" w:pos="4320"/>
        </w:tabs>
        <w:ind w:left="2880" w:hanging="720"/>
        <w:rPr>
          <w:sz w:val="21"/>
          <w:szCs w:val="21"/>
        </w:rPr>
      </w:pPr>
      <w:r w:rsidRPr="00C96117">
        <w:rPr>
          <w:sz w:val="21"/>
          <w:szCs w:val="21"/>
        </w:rPr>
        <w:t>H.</w:t>
      </w:r>
      <w:r w:rsidRPr="00C96117">
        <w:rPr>
          <w:sz w:val="21"/>
          <w:szCs w:val="21"/>
        </w:rPr>
        <w:tab/>
        <w:t>Subtract the Protected Income Level (PIL) for one (See Chart 5).</w:t>
      </w:r>
    </w:p>
    <w:p w14:paraId="46539ABF" w14:textId="77777777" w:rsidR="00C96117" w:rsidRPr="00C96117" w:rsidRDefault="00C96117" w:rsidP="00C96117">
      <w:pPr>
        <w:tabs>
          <w:tab w:val="left" w:pos="720"/>
          <w:tab w:val="left" w:pos="1440"/>
          <w:tab w:val="left" w:pos="2160"/>
          <w:tab w:val="left" w:pos="2880"/>
          <w:tab w:val="left" w:pos="3600"/>
          <w:tab w:val="left" w:pos="4320"/>
        </w:tabs>
        <w:ind w:left="2880" w:hanging="720"/>
        <w:rPr>
          <w:sz w:val="21"/>
          <w:szCs w:val="21"/>
        </w:rPr>
      </w:pPr>
    </w:p>
    <w:p w14:paraId="10646E73" w14:textId="793BDF4C" w:rsidR="00C96117" w:rsidRDefault="00C96117" w:rsidP="00C96117">
      <w:pPr>
        <w:tabs>
          <w:tab w:val="left" w:pos="720"/>
          <w:tab w:val="left" w:pos="1440"/>
          <w:tab w:val="left" w:pos="2160"/>
          <w:tab w:val="left" w:pos="2880"/>
          <w:tab w:val="left" w:pos="3600"/>
          <w:tab w:val="left" w:pos="4320"/>
        </w:tabs>
        <w:ind w:left="2880" w:hanging="720"/>
        <w:rPr>
          <w:sz w:val="21"/>
          <w:szCs w:val="21"/>
        </w:rPr>
      </w:pPr>
      <w:r w:rsidRPr="00C96117">
        <w:rPr>
          <w:sz w:val="21"/>
          <w:szCs w:val="21"/>
        </w:rPr>
        <w:t>I.</w:t>
      </w:r>
      <w:r w:rsidRPr="00C96117">
        <w:rPr>
          <w:sz w:val="21"/>
          <w:szCs w:val="21"/>
        </w:rPr>
        <w:tab/>
        <w:t>Multiply this figure by six to determine the total for the deductible period. This is the individual's deductible.</w:t>
      </w:r>
    </w:p>
    <w:p w14:paraId="08F254FC" w14:textId="77777777" w:rsidR="007D4C8D" w:rsidRPr="00C96117" w:rsidRDefault="007D4C8D" w:rsidP="00C96117">
      <w:pPr>
        <w:tabs>
          <w:tab w:val="left" w:pos="720"/>
          <w:tab w:val="left" w:pos="1440"/>
          <w:tab w:val="left" w:pos="2160"/>
          <w:tab w:val="left" w:pos="2880"/>
          <w:tab w:val="left" w:pos="3600"/>
          <w:tab w:val="left" w:pos="4320"/>
        </w:tabs>
        <w:ind w:left="2880" w:hanging="720"/>
        <w:rPr>
          <w:sz w:val="21"/>
          <w:szCs w:val="21"/>
        </w:rPr>
      </w:pPr>
    </w:p>
    <w:p w14:paraId="7FF058B5" w14:textId="6E20BE92" w:rsidR="00C96117" w:rsidRPr="00C96117" w:rsidRDefault="00C96117" w:rsidP="00C96117">
      <w:pPr>
        <w:tabs>
          <w:tab w:val="left" w:pos="720"/>
          <w:tab w:val="left" w:pos="1440"/>
          <w:tab w:val="left" w:pos="2160"/>
          <w:tab w:val="left" w:pos="2880"/>
          <w:tab w:val="left" w:pos="3600"/>
          <w:tab w:val="left" w:pos="4320"/>
        </w:tabs>
        <w:ind w:left="2880" w:hanging="720"/>
        <w:rPr>
          <w:sz w:val="21"/>
          <w:szCs w:val="21"/>
        </w:rPr>
      </w:pPr>
      <w:r w:rsidRPr="00C96117">
        <w:rPr>
          <w:sz w:val="21"/>
          <w:szCs w:val="21"/>
        </w:rPr>
        <w:t>J.</w:t>
      </w:r>
      <w:r w:rsidRPr="00C96117">
        <w:rPr>
          <w:sz w:val="21"/>
          <w:szCs w:val="21"/>
        </w:rPr>
        <w:tab/>
        <w:t>Subtract the cost of:</w:t>
      </w:r>
    </w:p>
    <w:p w14:paraId="42881C74" w14:textId="77777777" w:rsidR="00C96117" w:rsidRPr="00C96117" w:rsidRDefault="00C96117" w:rsidP="00C96117">
      <w:pPr>
        <w:tabs>
          <w:tab w:val="left" w:pos="720"/>
          <w:tab w:val="left" w:pos="1440"/>
          <w:tab w:val="left" w:pos="2160"/>
          <w:tab w:val="left" w:pos="2880"/>
          <w:tab w:val="left" w:pos="3600"/>
          <w:tab w:val="left" w:pos="4320"/>
        </w:tabs>
        <w:rPr>
          <w:sz w:val="21"/>
          <w:szCs w:val="21"/>
        </w:rPr>
      </w:pPr>
    </w:p>
    <w:p w14:paraId="7AB85BFD" w14:textId="77777777" w:rsidR="00C96117" w:rsidRPr="00C96117" w:rsidRDefault="00C96117" w:rsidP="00C96117">
      <w:pPr>
        <w:tabs>
          <w:tab w:val="left" w:pos="720"/>
          <w:tab w:val="left" w:pos="1440"/>
          <w:tab w:val="left" w:pos="2160"/>
          <w:tab w:val="left" w:pos="2880"/>
          <w:tab w:val="left" w:pos="3600"/>
          <w:tab w:val="left" w:pos="4320"/>
        </w:tabs>
        <w:ind w:left="3600" w:hanging="720"/>
        <w:rPr>
          <w:sz w:val="21"/>
          <w:szCs w:val="21"/>
        </w:rPr>
      </w:pPr>
      <w:r w:rsidRPr="00C96117">
        <w:rPr>
          <w:sz w:val="21"/>
          <w:szCs w:val="21"/>
        </w:rPr>
        <w:t>1.</w:t>
      </w:r>
      <w:r w:rsidRPr="00C96117">
        <w:rPr>
          <w:sz w:val="21"/>
          <w:szCs w:val="21"/>
        </w:rPr>
        <w:tab/>
        <w:t>Medicare payments of the individual.</w:t>
      </w:r>
    </w:p>
    <w:p w14:paraId="0DADEE8D" w14:textId="77777777" w:rsidR="00C96117" w:rsidRPr="00C96117" w:rsidRDefault="00C96117" w:rsidP="00C96117">
      <w:pPr>
        <w:tabs>
          <w:tab w:val="left" w:pos="720"/>
          <w:tab w:val="left" w:pos="1440"/>
          <w:tab w:val="left" w:pos="2160"/>
          <w:tab w:val="left" w:pos="2880"/>
          <w:tab w:val="left" w:pos="3600"/>
          <w:tab w:val="left" w:pos="4320"/>
        </w:tabs>
        <w:ind w:left="3600" w:hanging="720"/>
        <w:rPr>
          <w:sz w:val="21"/>
          <w:szCs w:val="21"/>
        </w:rPr>
      </w:pPr>
    </w:p>
    <w:p w14:paraId="64A55197" w14:textId="77777777" w:rsidR="00C96117" w:rsidRPr="00C96117" w:rsidRDefault="00C96117" w:rsidP="00C96117">
      <w:pPr>
        <w:tabs>
          <w:tab w:val="left" w:pos="720"/>
          <w:tab w:val="left" w:pos="1440"/>
          <w:tab w:val="left" w:pos="2160"/>
          <w:tab w:val="left" w:pos="2880"/>
          <w:tab w:val="left" w:pos="3600"/>
          <w:tab w:val="left" w:pos="4320"/>
        </w:tabs>
        <w:ind w:left="3600" w:hanging="720"/>
        <w:rPr>
          <w:sz w:val="21"/>
          <w:szCs w:val="21"/>
        </w:rPr>
      </w:pPr>
      <w:r w:rsidRPr="00C96117">
        <w:rPr>
          <w:sz w:val="21"/>
          <w:szCs w:val="21"/>
        </w:rPr>
        <w:t>2.</w:t>
      </w:r>
      <w:r w:rsidRPr="00C96117">
        <w:rPr>
          <w:sz w:val="21"/>
          <w:szCs w:val="21"/>
        </w:rPr>
        <w:tab/>
        <w:t>Health insurance premiums incurred by the individual for the individual and/or the individual’s spouse if the spouse is covered by Medicaid and is residing in an AFH, FRBH, CRBH, RCF, or AFCH, (as defined in Part 12, Section1), or receiving Home and Community Based Waiver services (See Part 13).</w:t>
      </w:r>
    </w:p>
    <w:p w14:paraId="3537FACD" w14:textId="77777777" w:rsidR="00C96117" w:rsidRPr="00C96117" w:rsidRDefault="00C96117" w:rsidP="00C96117">
      <w:pPr>
        <w:tabs>
          <w:tab w:val="left" w:pos="720"/>
          <w:tab w:val="left" w:pos="1440"/>
          <w:tab w:val="left" w:pos="2160"/>
          <w:tab w:val="left" w:pos="2880"/>
          <w:tab w:val="left" w:pos="3600"/>
          <w:tab w:val="left" w:pos="4320"/>
        </w:tabs>
        <w:rPr>
          <w:sz w:val="21"/>
          <w:szCs w:val="21"/>
        </w:rPr>
      </w:pPr>
    </w:p>
    <w:p w14:paraId="3F9D685C" w14:textId="77777777" w:rsidR="00C96117" w:rsidRPr="00C96117" w:rsidRDefault="00C96117" w:rsidP="00C96117">
      <w:pPr>
        <w:tabs>
          <w:tab w:val="left" w:pos="720"/>
          <w:tab w:val="left" w:pos="1440"/>
          <w:tab w:val="left" w:pos="2160"/>
          <w:tab w:val="left" w:pos="2880"/>
          <w:tab w:val="left" w:pos="3600"/>
          <w:tab w:val="left" w:pos="4320"/>
        </w:tabs>
        <w:ind w:left="3600"/>
        <w:rPr>
          <w:sz w:val="21"/>
          <w:szCs w:val="21"/>
        </w:rPr>
      </w:pPr>
      <w:r w:rsidRPr="00C96117">
        <w:rPr>
          <w:sz w:val="21"/>
          <w:szCs w:val="21"/>
        </w:rPr>
        <w:t>Premiums must be incurred by the Medicaid recipient. If the health insurance is provided by the community spouse through his/her coverage, this is not considered to be a cost incurred by the Medicaid recipient. It is a cost incurred by the community spouse.</w:t>
      </w:r>
    </w:p>
    <w:p w14:paraId="14B95BC1" w14:textId="77777777" w:rsidR="00C96117" w:rsidRPr="00C96117" w:rsidRDefault="00C96117" w:rsidP="00C96117">
      <w:pPr>
        <w:tabs>
          <w:tab w:val="left" w:pos="720"/>
          <w:tab w:val="left" w:pos="1440"/>
          <w:tab w:val="left" w:pos="2160"/>
          <w:tab w:val="left" w:pos="2880"/>
          <w:tab w:val="left" w:pos="3600"/>
          <w:tab w:val="left" w:pos="4320"/>
        </w:tabs>
        <w:rPr>
          <w:sz w:val="21"/>
          <w:szCs w:val="21"/>
        </w:rPr>
      </w:pPr>
    </w:p>
    <w:p w14:paraId="2601B5C9" w14:textId="77777777" w:rsidR="00C96117" w:rsidRPr="00C96117" w:rsidRDefault="00C96117" w:rsidP="00C96117">
      <w:pPr>
        <w:tabs>
          <w:tab w:val="left" w:pos="720"/>
          <w:tab w:val="left" w:pos="1440"/>
          <w:tab w:val="left" w:pos="2160"/>
          <w:tab w:val="left" w:pos="2880"/>
          <w:tab w:val="left" w:pos="3600"/>
          <w:tab w:val="left" w:pos="4320"/>
          <w:tab w:val="left" w:pos="5040"/>
        </w:tabs>
        <w:ind w:left="4320"/>
        <w:rPr>
          <w:sz w:val="21"/>
          <w:szCs w:val="21"/>
        </w:rPr>
      </w:pPr>
      <w:r w:rsidRPr="00C96117">
        <w:rPr>
          <w:b/>
          <w:sz w:val="21"/>
          <w:szCs w:val="21"/>
        </w:rPr>
        <w:t>Note</w:t>
      </w:r>
      <w:r w:rsidRPr="00C96117">
        <w:rPr>
          <w:sz w:val="21"/>
          <w:szCs w:val="21"/>
        </w:rPr>
        <w:t>: Indemnity insurance premiums are not deducted. They are policies that pay for lengths of stay or for a condition and not for specific services. Third Party Liability should be contacted to assess cost effectiveness. If cost effective TPL will arrange for premium payment.</w:t>
      </w:r>
    </w:p>
    <w:p w14:paraId="2AA79C1D" w14:textId="77777777" w:rsidR="00C96117" w:rsidRPr="00C96117" w:rsidRDefault="00C96117" w:rsidP="00C96117">
      <w:pPr>
        <w:tabs>
          <w:tab w:val="left" w:pos="720"/>
          <w:tab w:val="left" w:pos="1440"/>
          <w:tab w:val="left" w:pos="2160"/>
          <w:tab w:val="left" w:pos="2880"/>
          <w:tab w:val="left" w:pos="3600"/>
          <w:tab w:val="left" w:pos="4320"/>
        </w:tabs>
        <w:rPr>
          <w:sz w:val="21"/>
          <w:szCs w:val="21"/>
        </w:rPr>
      </w:pPr>
    </w:p>
    <w:p w14:paraId="7B1CD1EF" w14:textId="77777777" w:rsidR="00C96117" w:rsidRPr="00C96117" w:rsidRDefault="00C96117" w:rsidP="00C96117">
      <w:pPr>
        <w:tabs>
          <w:tab w:val="left" w:pos="720"/>
          <w:tab w:val="left" w:pos="1440"/>
          <w:tab w:val="left" w:pos="2160"/>
          <w:tab w:val="left" w:pos="2880"/>
          <w:tab w:val="left" w:pos="3600"/>
          <w:tab w:val="left" w:pos="4320"/>
        </w:tabs>
        <w:ind w:left="3600" w:hanging="720"/>
        <w:rPr>
          <w:sz w:val="21"/>
          <w:szCs w:val="21"/>
        </w:rPr>
      </w:pPr>
      <w:r w:rsidRPr="00C96117">
        <w:rPr>
          <w:sz w:val="21"/>
          <w:szCs w:val="21"/>
        </w:rPr>
        <w:t>3.</w:t>
      </w:r>
      <w:r w:rsidRPr="00C96117">
        <w:rPr>
          <w:sz w:val="21"/>
          <w:szCs w:val="21"/>
        </w:rPr>
        <w:tab/>
        <w:t>Outstanding medical bills incurred by the individual for necessary medical services (See Part 10).</w:t>
      </w:r>
    </w:p>
    <w:p w14:paraId="1BAEB004" w14:textId="77777777" w:rsidR="00C96117" w:rsidRPr="00C96117" w:rsidRDefault="00C96117" w:rsidP="00C96117">
      <w:pPr>
        <w:tabs>
          <w:tab w:val="left" w:pos="720"/>
          <w:tab w:val="left" w:pos="1440"/>
          <w:tab w:val="left" w:pos="2160"/>
          <w:tab w:val="left" w:pos="2880"/>
          <w:tab w:val="left" w:pos="3600"/>
          <w:tab w:val="left" w:pos="4320"/>
        </w:tabs>
        <w:rPr>
          <w:sz w:val="21"/>
          <w:szCs w:val="21"/>
        </w:rPr>
      </w:pPr>
    </w:p>
    <w:p w14:paraId="17A35C67" w14:textId="77777777" w:rsidR="00C96117" w:rsidRPr="00C96117" w:rsidRDefault="00C96117" w:rsidP="00C96117">
      <w:pPr>
        <w:tabs>
          <w:tab w:val="left" w:pos="720"/>
          <w:tab w:val="left" w:pos="1440"/>
          <w:tab w:val="left" w:pos="2160"/>
          <w:tab w:val="left" w:pos="2880"/>
          <w:tab w:val="left" w:pos="3600"/>
          <w:tab w:val="left" w:pos="4320"/>
        </w:tabs>
        <w:ind w:left="2160"/>
        <w:rPr>
          <w:sz w:val="21"/>
          <w:szCs w:val="21"/>
        </w:rPr>
      </w:pPr>
      <w:r w:rsidRPr="00C96117">
        <w:rPr>
          <w:sz w:val="21"/>
          <w:szCs w:val="21"/>
        </w:rPr>
        <w:t>K.</w:t>
      </w:r>
      <w:r w:rsidRPr="00C96117">
        <w:rPr>
          <w:sz w:val="21"/>
          <w:szCs w:val="21"/>
        </w:rPr>
        <w:tab/>
        <w:t>The balance is the remaining deductible. The deductible is met as follows:</w:t>
      </w:r>
    </w:p>
    <w:p w14:paraId="711C91D0" w14:textId="77777777" w:rsidR="00C96117" w:rsidRPr="00C96117" w:rsidRDefault="00C96117" w:rsidP="00C96117">
      <w:pPr>
        <w:tabs>
          <w:tab w:val="left" w:pos="720"/>
          <w:tab w:val="left" w:pos="1440"/>
          <w:tab w:val="left" w:pos="2160"/>
          <w:tab w:val="left" w:pos="2880"/>
          <w:tab w:val="left" w:pos="3600"/>
          <w:tab w:val="left" w:pos="4320"/>
        </w:tabs>
        <w:rPr>
          <w:sz w:val="21"/>
          <w:szCs w:val="21"/>
        </w:rPr>
      </w:pPr>
    </w:p>
    <w:p w14:paraId="7012D3D1" w14:textId="77777777" w:rsidR="00C96117" w:rsidRPr="00C96117" w:rsidRDefault="00C96117" w:rsidP="00C96117">
      <w:pPr>
        <w:tabs>
          <w:tab w:val="left" w:pos="720"/>
          <w:tab w:val="left" w:pos="1440"/>
          <w:tab w:val="left" w:pos="2160"/>
          <w:tab w:val="left" w:pos="2880"/>
          <w:tab w:val="left" w:pos="3600"/>
          <w:tab w:val="left" w:pos="4320"/>
        </w:tabs>
        <w:ind w:left="3600" w:hanging="720"/>
        <w:rPr>
          <w:sz w:val="21"/>
          <w:szCs w:val="21"/>
        </w:rPr>
      </w:pPr>
      <w:r w:rsidRPr="00C96117">
        <w:rPr>
          <w:sz w:val="21"/>
          <w:szCs w:val="21"/>
        </w:rPr>
        <w:t>1.</w:t>
      </w:r>
      <w:r w:rsidRPr="00C96117">
        <w:rPr>
          <w:sz w:val="21"/>
          <w:szCs w:val="21"/>
        </w:rPr>
        <w:tab/>
        <w:t>If the gross income is in excess of the Categorical Income limit (Chart 4.1) and less than the Medicaid rate, subtract the Medicaid Rate for the six month period.</w:t>
      </w:r>
    </w:p>
    <w:p w14:paraId="1D54F17D" w14:textId="77777777" w:rsidR="00C96117" w:rsidRPr="00C96117" w:rsidRDefault="00C96117" w:rsidP="00C96117">
      <w:pPr>
        <w:tabs>
          <w:tab w:val="left" w:pos="720"/>
          <w:tab w:val="left" w:pos="1440"/>
          <w:tab w:val="left" w:pos="2160"/>
          <w:tab w:val="left" w:pos="2880"/>
          <w:tab w:val="left" w:pos="3600"/>
          <w:tab w:val="left" w:pos="4320"/>
        </w:tabs>
        <w:ind w:left="3600" w:hanging="720"/>
        <w:rPr>
          <w:sz w:val="21"/>
          <w:szCs w:val="21"/>
        </w:rPr>
      </w:pPr>
    </w:p>
    <w:p w14:paraId="5EC105ED" w14:textId="77777777" w:rsidR="00C96117" w:rsidRPr="00C96117" w:rsidRDefault="00C96117" w:rsidP="00C96117">
      <w:pPr>
        <w:tabs>
          <w:tab w:val="left" w:pos="720"/>
          <w:tab w:val="left" w:pos="1440"/>
          <w:tab w:val="left" w:pos="2160"/>
          <w:tab w:val="left" w:pos="2880"/>
          <w:tab w:val="left" w:pos="3600"/>
          <w:tab w:val="left" w:pos="4320"/>
        </w:tabs>
        <w:ind w:left="3600" w:hanging="720"/>
        <w:rPr>
          <w:sz w:val="21"/>
          <w:szCs w:val="21"/>
        </w:rPr>
      </w:pPr>
      <w:r w:rsidRPr="00C96117">
        <w:rPr>
          <w:sz w:val="21"/>
          <w:szCs w:val="21"/>
        </w:rPr>
        <w:t>2.</w:t>
      </w:r>
      <w:r w:rsidRPr="00C96117">
        <w:rPr>
          <w:sz w:val="21"/>
          <w:szCs w:val="21"/>
        </w:rPr>
        <w:tab/>
        <w:t>If the gross income is equal to or over the Medicaid rate for the facility but less than the private rate, subtract the private rate for the six month period.</w:t>
      </w:r>
    </w:p>
    <w:p w14:paraId="2E0D33CF" w14:textId="77777777" w:rsidR="00C96117" w:rsidRPr="00C96117" w:rsidRDefault="00C96117" w:rsidP="00C96117">
      <w:pPr>
        <w:tabs>
          <w:tab w:val="left" w:pos="720"/>
          <w:tab w:val="left" w:pos="1440"/>
          <w:tab w:val="left" w:pos="2160"/>
          <w:tab w:val="left" w:pos="2880"/>
          <w:tab w:val="left" w:pos="3600"/>
          <w:tab w:val="left" w:pos="4320"/>
        </w:tabs>
        <w:rPr>
          <w:sz w:val="21"/>
          <w:szCs w:val="21"/>
        </w:rPr>
      </w:pPr>
    </w:p>
    <w:p w14:paraId="4B895674" w14:textId="77777777" w:rsidR="00C96117" w:rsidRPr="00C96117" w:rsidRDefault="00C96117" w:rsidP="00C96117">
      <w:pPr>
        <w:keepNext/>
        <w:spacing w:after="210"/>
        <w:ind w:left="1440" w:hanging="1440"/>
        <w:outlineLvl w:val="1"/>
        <w:rPr>
          <w:b/>
          <w:bCs/>
          <w:iCs/>
          <w:caps/>
          <w:sz w:val="21"/>
          <w:szCs w:val="28"/>
        </w:rPr>
      </w:pPr>
      <w:r w:rsidRPr="00C96117">
        <w:rPr>
          <w:b/>
          <w:bCs/>
          <w:iCs/>
          <w:caps/>
          <w:sz w:val="21"/>
          <w:szCs w:val="28"/>
        </w:rPr>
        <w:t>SECTION 6:</w:t>
      </w:r>
      <w:r w:rsidRPr="00C96117">
        <w:rPr>
          <w:b/>
          <w:bCs/>
          <w:iCs/>
          <w:caps/>
          <w:sz w:val="21"/>
          <w:szCs w:val="28"/>
        </w:rPr>
        <w:tab/>
        <w:t>COST OF CARE</w:t>
      </w:r>
    </w:p>
    <w:p w14:paraId="6EC67A34" w14:textId="77777777" w:rsidR="00C96117" w:rsidRPr="00C96117" w:rsidRDefault="00C96117" w:rsidP="00C96117">
      <w:pPr>
        <w:tabs>
          <w:tab w:val="left" w:pos="720"/>
          <w:tab w:val="left" w:pos="1440"/>
          <w:tab w:val="left" w:pos="2160"/>
          <w:tab w:val="left" w:pos="2880"/>
          <w:tab w:val="left" w:pos="3600"/>
          <w:tab w:val="left" w:pos="4320"/>
        </w:tabs>
        <w:ind w:left="720" w:right="-120"/>
        <w:rPr>
          <w:sz w:val="21"/>
          <w:szCs w:val="21"/>
        </w:rPr>
      </w:pPr>
      <w:r w:rsidRPr="00C96117">
        <w:rPr>
          <w:sz w:val="21"/>
          <w:szCs w:val="21"/>
        </w:rPr>
        <w:t>Institutionalized individuals are responsible for paying toward their cost of care for stays of a full calendar month. This includes those who may have paid privately for a portion of the month.</w:t>
      </w:r>
    </w:p>
    <w:p w14:paraId="4F4B0378" w14:textId="77777777" w:rsidR="00C96117" w:rsidRPr="00C96117" w:rsidRDefault="00C96117" w:rsidP="00C96117">
      <w:pPr>
        <w:tabs>
          <w:tab w:val="left" w:pos="720"/>
          <w:tab w:val="left" w:pos="1440"/>
          <w:tab w:val="left" w:pos="2160"/>
          <w:tab w:val="left" w:pos="2880"/>
          <w:tab w:val="left" w:pos="3600"/>
          <w:tab w:val="left" w:pos="4320"/>
        </w:tabs>
        <w:ind w:left="720" w:right="-120"/>
        <w:rPr>
          <w:sz w:val="21"/>
          <w:szCs w:val="21"/>
        </w:rPr>
      </w:pPr>
    </w:p>
    <w:p w14:paraId="0BD0DFB3" w14:textId="77777777" w:rsidR="00C96117" w:rsidRPr="00C96117" w:rsidRDefault="00C96117" w:rsidP="00C96117">
      <w:pPr>
        <w:tabs>
          <w:tab w:val="left" w:pos="720"/>
          <w:tab w:val="left" w:pos="1440"/>
          <w:tab w:val="left" w:pos="2160"/>
          <w:tab w:val="left" w:pos="2880"/>
          <w:tab w:val="left" w:pos="3600"/>
          <w:tab w:val="left" w:pos="4320"/>
        </w:tabs>
        <w:ind w:left="720" w:right="-120"/>
        <w:rPr>
          <w:sz w:val="21"/>
          <w:szCs w:val="21"/>
        </w:rPr>
      </w:pPr>
      <w:r w:rsidRPr="00C96117">
        <w:rPr>
          <w:sz w:val="21"/>
          <w:szCs w:val="21"/>
        </w:rPr>
        <w:t>If an individual moves from one nursing facility to another the payment goes to the facility where the individual was residing on the first day of the month. If the individual moves from one facility to another on the first day of the month, the facility to which the individual moves is paid the cost of care.</w:t>
      </w:r>
    </w:p>
    <w:p w14:paraId="53B2EA17" w14:textId="77777777" w:rsidR="007D4C8D" w:rsidRDefault="007D4C8D" w:rsidP="00C96117">
      <w:pPr>
        <w:tabs>
          <w:tab w:val="left" w:pos="720"/>
          <w:tab w:val="left" w:pos="1440"/>
          <w:tab w:val="left" w:pos="2160"/>
          <w:tab w:val="left" w:pos="2880"/>
          <w:tab w:val="left" w:pos="3600"/>
          <w:tab w:val="left" w:pos="4320"/>
        </w:tabs>
        <w:ind w:left="720" w:right="-120"/>
        <w:rPr>
          <w:sz w:val="21"/>
          <w:szCs w:val="21"/>
        </w:rPr>
        <w:sectPr w:rsidR="007D4C8D" w:rsidSect="00E94CA1">
          <w:headerReference w:type="default" r:id="rId151"/>
          <w:footnotePr>
            <w:numRestart w:val="eachSect"/>
          </w:footnotePr>
          <w:pgSz w:w="12240" w:h="15840"/>
          <w:pgMar w:top="1170" w:right="1440" w:bottom="1440" w:left="1440" w:header="0" w:footer="0" w:gutter="0"/>
          <w:cols w:space="720"/>
          <w:docGrid w:linePitch="299"/>
        </w:sectPr>
      </w:pPr>
    </w:p>
    <w:p w14:paraId="327AD19D" w14:textId="77777777" w:rsidR="00C96117" w:rsidRPr="00C96117" w:rsidRDefault="00C96117" w:rsidP="00C96117">
      <w:pPr>
        <w:tabs>
          <w:tab w:val="left" w:pos="720"/>
          <w:tab w:val="left" w:pos="1440"/>
          <w:tab w:val="left" w:pos="2160"/>
          <w:tab w:val="left" w:pos="2880"/>
          <w:tab w:val="left" w:pos="3600"/>
          <w:tab w:val="left" w:pos="4320"/>
        </w:tabs>
        <w:ind w:left="720" w:right="-120"/>
        <w:rPr>
          <w:sz w:val="21"/>
          <w:szCs w:val="21"/>
        </w:rPr>
      </w:pPr>
      <w:r w:rsidRPr="00C96117">
        <w:rPr>
          <w:sz w:val="21"/>
          <w:szCs w:val="21"/>
        </w:rPr>
        <w:lastRenderedPageBreak/>
        <w:t>If the individual was institutionalized on the first day of the month for which eligibility is being requested, the cost of care begins with that month.</w:t>
      </w:r>
    </w:p>
    <w:p w14:paraId="2CC84F4D" w14:textId="77777777" w:rsidR="00C96117" w:rsidRPr="00C96117" w:rsidRDefault="00C96117" w:rsidP="00C96117">
      <w:pPr>
        <w:tabs>
          <w:tab w:val="left" w:pos="720"/>
          <w:tab w:val="left" w:pos="1440"/>
          <w:tab w:val="left" w:pos="2160"/>
          <w:tab w:val="left" w:pos="2880"/>
          <w:tab w:val="left" w:pos="3600"/>
          <w:tab w:val="left" w:pos="4320"/>
        </w:tabs>
        <w:ind w:left="720" w:right="-120"/>
        <w:rPr>
          <w:sz w:val="21"/>
          <w:szCs w:val="21"/>
        </w:rPr>
      </w:pPr>
    </w:p>
    <w:p w14:paraId="1B96F998" w14:textId="77777777" w:rsidR="00C96117" w:rsidRPr="00C96117" w:rsidRDefault="00C96117" w:rsidP="00C96117">
      <w:pPr>
        <w:tabs>
          <w:tab w:val="left" w:pos="720"/>
          <w:tab w:val="left" w:pos="1440"/>
          <w:tab w:val="left" w:pos="2160"/>
          <w:tab w:val="left" w:pos="2880"/>
          <w:tab w:val="left" w:pos="3600"/>
          <w:tab w:val="left" w:pos="4320"/>
        </w:tabs>
        <w:ind w:left="720" w:right="-120"/>
        <w:rPr>
          <w:sz w:val="21"/>
          <w:szCs w:val="21"/>
        </w:rPr>
      </w:pPr>
      <w:r w:rsidRPr="00C96117">
        <w:rPr>
          <w:sz w:val="21"/>
          <w:szCs w:val="21"/>
        </w:rPr>
        <w:t>If an individual was living in the community on the first day of the month for which eligibility is being requested then the first cost of care is owed for the following month.</w:t>
      </w:r>
    </w:p>
    <w:p w14:paraId="09F1EDAD" w14:textId="77777777" w:rsidR="00C96117" w:rsidRPr="00C96117" w:rsidRDefault="00C96117" w:rsidP="00C96117">
      <w:pPr>
        <w:tabs>
          <w:tab w:val="left" w:pos="720"/>
          <w:tab w:val="left" w:pos="1440"/>
          <w:tab w:val="left" w:pos="2160"/>
          <w:tab w:val="left" w:pos="2880"/>
          <w:tab w:val="left" w:pos="3600"/>
          <w:tab w:val="left" w:pos="4320"/>
        </w:tabs>
        <w:ind w:left="720" w:right="-120"/>
        <w:rPr>
          <w:sz w:val="21"/>
          <w:szCs w:val="21"/>
        </w:rPr>
      </w:pPr>
    </w:p>
    <w:p w14:paraId="2137B4D4" w14:textId="77777777" w:rsidR="00C96117" w:rsidRPr="00C96117" w:rsidRDefault="00C96117" w:rsidP="00C96117">
      <w:pPr>
        <w:tabs>
          <w:tab w:val="left" w:pos="720"/>
          <w:tab w:val="left" w:pos="1440"/>
          <w:tab w:val="left" w:pos="2160"/>
          <w:tab w:val="left" w:pos="2880"/>
          <w:tab w:val="left" w:pos="3600"/>
          <w:tab w:val="left" w:pos="4320"/>
        </w:tabs>
        <w:ind w:left="720" w:right="-120"/>
        <w:rPr>
          <w:sz w:val="21"/>
          <w:szCs w:val="21"/>
        </w:rPr>
      </w:pPr>
      <w:r w:rsidRPr="00C96117">
        <w:rPr>
          <w:sz w:val="21"/>
          <w:szCs w:val="21"/>
        </w:rPr>
        <w:t>If the individual was in acute status in a hospital for a full calendar month the individual may not owe anything for hospital costs due to payments from Medicare and/or other insurance. A cost of care is still determined. The hospital will be responsible to collect any portion that is actually owed.</w:t>
      </w:r>
    </w:p>
    <w:p w14:paraId="7120FE95" w14:textId="77777777" w:rsidR="00C96117" w:rsidRPr="00C96117" w:rsidRDefault="00C96117" w:rsidP="00C96117">
      <w:pPr>
        <w:tabs>
          <w:tab w:val="left" w:pos="720"/>
          <w:tab w:val="left" w:pos="1440"/>
          <w:tab w:val="left" w:pos="2160"/>
          <w:tab w:val="left" w:pos="2880"/>
          <w:tab w:val="left" w:pos="3600"/>
          <w:tab w:val="left" w:pos="4320"/>
        </w:tabs>
        <w:ind w:left="720" w:right="-120"/>
        <w:rPr>
          <w:sz w:val="21"/>
          <w:szCs w:val="21"/>
        </w:rPr>
      </w:pPr>
    </w:p>
    <w:p w14:paraId="19D3849B" w14:textId="77777777" w:rsidR="00C96117" w:rsidRPr="00C96117" w:rsidRDefault="00C96117" w:rsidP="00C96117">
      <w:pPr>
        <w:tabs>
          <w:tab w:val="left" w:pos="720"/>
          <w:tab w:val="left" w:pos="1440"/>
          <w:tab w:val="left" w:pos="2160"/>
          <w:tab w:val="left" w:pos="2880"/>
          <w:tab w:val="left" w:pos="3600"/>
          <w:tab w:val="left" w:pos="4320"/>
        </w:tabs>
        <w:ind w:left="720" w:right="-120"/>
        <w:rPr>
          <w:sz w:val="21"/>
          <w:szCs w:val="21"/>
        </w:rPr>
      </w:pPr>
      <w:r w:rsidRPr="00C96117">
        <w:rPr>
          <w:sz w:val="21"/>
          <w:szCs w:val="21"/>
        </w:rPr>
        <w:t>When, after third party payments, the balance owed is less than the individual's cost of care, the lesser amount will be collected by the facility. This also applies when an individual is in a skilled nursing facility and covered by Medicare and QMB. A cost of care will be established. Since QMB covers the Medicare co-insurances and deductibles no cost of care will be collected until the Medicare days end.</w:t>
      </w:r>
    </w:p>
    <w:p w14:paraId="6292E621" w14:textId="77777777" w:rsidR="00C96117" w:rsidRPr="00C96117" w:rsidRDefault="00C96117" w:rsidP="00C96117">
      <w:pPr>
        <w:tabs>
          <w:tab w:val="left" w:pos="720"/>
          <w:tab w:val="left" w:pos="1440"/>
          <w:tab w:val="left" w:pos="2160"/>
          <w:tab w:val="left" w:pos="2880"/>
          <w:tab w:val="left" w:pos="3600"/>
          <w:tab w:val="left" w:pos="4320"/>
        </w:tabs>
        <w:ind w:left="720" w:right="-120"/>
        <w:rPr>
          <w:sz w:val="21"/>
          <w:szCs w:val="21"/>
        </w:rPr>
      </w:pPr>
    </w:p>
    <w:p w14:paraId="38936631" w14:textId="77777777" w:rsidR="00C96117" w:rsidRPr="00C96117" w:rsidRDefault="00C96117" w:rsidP="00C96117">
      <w:pPr>
        <w:tabs>
          <w:tab w:val="left" w:pos="720"/>
          <w:tab w:val="left" w:pos="1440"/>
          <w:tab w:val="left" w:pos="2160"/>
          <w:tab w:val="left" w:pos="2880"/>
          <w:tab w:val="left" w:pos="3600"/>
          <w:tab w:val="left" w:pos="4320"/>
        </w:tabs>
        <w:ind w:left="720" w:right="-120"/>
        <w:rPr>
          <w:sz w:val="21"/>
          <w:szCs w:val="21"/>
        </w:rPr>
      </w:pPr>
      <w:r w:rsidRPr="00C96117">
        <w:rPr>
          <w:sz w:val="21"/>
          <w:szCs w:val="21"/>
        </w:rPr>
        <w:t>There is no cost of care for SSI recipients in a medical institution if the Social Security Administration determines that the individual will be returning home within three months of entering the facility.</w:t>
      </w:r>
    </w:p>
    <w:p w14:paraId="09C4365A" w14:textId="77777777" w:rsidR="00C96117" w:rsidRPr="00C96117" w:rsidRDefault="00C96117" w:rsidP="00C96117">
      <w:pPr>
        <w:tabs>
          <w:tab w:val="left" w:pos="720"/>
          <w:tab w:val="left" w:pos="1440"/>
          <w:tab w:val="left" w:pos="2160"/>
          <w:tab w:val="left" w:pos="2880"/>
          <w:tab w:val="left" w:pos="3600"/>
          <w:tab w:val="left" w:pos="4320"/>
        </w:tabs>
        <w:ind w:left="720" w:right="-120"/>
        <w:rPr>
          <w:sz w:val="21"/>
          <w:szCs w:val="21"/>
        </w:rPr>
      </w:pPr>
    </w:p>
    <w:p w14:paraId="4765D849" w14:textId="77777777" w:rsidR="00C96117" w:rsidRPr="00C96117" w:rsidRDefault="00C96117" w:rsidP="00C96117">
      <w:pPr>
        <w:tabs>
          <w:tab w:val="left" w:pos="720"/>
          <w:tab w:val="left" w:pos="1440"/>
          <w:tab w:val="left" w:pos="2160"/>
          <w:tab w:val="left" w:pos="2880"/>
          <w:tab w:val="left" w:pos="3600"/>
          <w:tab w:val="left" w:pos="4320"/>
        </w:tabs>
        <w:ind w:left="720" w:right="-120"/>
        <w:rPr>
          <w:sz w:val="21"/>
          <w:szCs w:val="21"/>
        </w:rPr>
      </w:pPr>
      <w:r w:rsidRPr="00C96117">
        <w:rPr>
          <w:sz w:val="21"/>
          <w:szCs w:val="21"/>
        </w:rPr>
        <w:t>Individuals who receive SSI and whose total income is less than $60.00 (based on being in a nursing facility) have no cost of care.</w:t>
      </w:r>
    </w:p>
    <w:p w14:paraId="29274E33" w14:textId="77777777" w:rsidR="00C96117" w:rsidRPr="00C96117" w:rsidRDefault="00C96117" w:rsidP="00C96117">
      <w:pPr>
        <w:tabs>
          <w:tab w:val="left" w:pos="720"/>
          <w:tab w:val="left" w:pos="1440"/>
          <w:tab w:val="left" w:pos="2160"/>
          <w:tab w:val="left" w:pos="2880"/>
          <w:tab w:val="left" w:pos="3600"/>
          <w:tab w:val="left" w:pos="4320"/>
        </w:tabs>
        <w:ind w:left="720" w:right="-120"/>
        <w:rPr>
          <w:sz w:val="21"/>
          <w:szCs w:val="21"/>
        </w:rPr>
      </w:pPr>
    </w:p>
    <w:p w14:paraId="63EFC0A9" w14:textId="77777777" w:rsidR="00C96117" w:rsidRPr="00C96117" w:rsidRDefault="00C96117" w:rsidP="00C96117">
      <w:pPr>
        <w:tabs>
          <w:tab w:val="left" w:pos="720"/>
          <w:tab w:val="left" w:pos="1440"/>
          <w:tab w:val="left" w:pos="2160"/>
          <w:tab w:val="left" w:pos="2880"/>
          <w:tab w:val="left" w:pos="3600"/>
          <w:tab w:val="left" w:pos="4320"/>
        </w:tabs>
        <w:ind w:left="720"/>
        <w:rPr>
          <w:sz w:val="21"/>
          <w:szCs w:val="21"/>
        </w:rPr>
      </w:pPr>
      <w:r w:rsidRPr="00C96117">
        <w:rPr>
          <w:sz w:val="21"/>
          <w:szCs w:val="21"/>
        </w:rPr>
        <w:t>The amount of an individual’s cost of care may be adjusted without advance notice (See Section 6.2 of this Part).</w:t>
      </w:r>
    </w:p>
    <w:p w14:paraId="7FBEEDD4" w14:textId="77777777" w:rsidR="00C96117" w:rsidRPr="00C96117" w:rsidRDefault="00C96117" w:rsidP="00C96117">
      <w:pPr>
        <w:tabs>
          <w:tab w:val="left" w:pos="720"/>
          <w:tab w:val="left" w:pos="1440"/>
          <w:tab w:val="left" w:pos="2160"/>
          <w:tab w:val="left" w:pos="2880"/>
          <w:tab w:val="left" w:pos="3600"/>
          <w:tab w:val="left" w:pos="4320"/>
        </w:tabs>
        <w:ind w:left="720"/>
        <w:rPr>
          <w:sz w:val="21"/>
          <w:szCs w:val="21"/>
        </w:rPr>
      </w:pPr>
    </w:p>
    <w:p w14:paraId="5AB6E76F" w14:textId="77777777" w:rsidR="00C96117" w:rsidRPr="00C96117" w:rsidRDefault="00C96117" w:rsidP="00C96117">
      <w:pPr>
        <w:tabs>
          <w:tab w:val="left" w:pos="720"/>
          <w:tab w:val="left" w:pos="1440"/>
          <w:tab w:val="left" w:pos="2160"/>
          <w:tab w:val="left" w:pos="2880"/>
          <w:tab w:val="left" w:pos="3600"/>
          <w:tab w:val="left" w:pos="4320"/>
        </w:tabs>
        <w:ind w:left="720"/>
        <w:rPr>
          <w:sz w:val="21"/>
          <w:szCs w:val="21"/>
        </w:rPr>
      </w:pPr>
      <w:r w:rsidRPr="00C96117">
        <w:rPr>
          <w:sz w:val="21"/>
          <w:szCs w:val="21"/>
        </w:rPr>
        <w:t>Individuals who are no longer in a nursing facility are to be refunded their cost of care for that month by the facility. If the individual is entering a AFH, FRBH, CRBH, RCF, or AFCH (as defined in Part 12, Section1), or receiving Home and Community Based Waiver services (see Part 13). a cost of care may be owed to the new provider based on the eligibility requirements for this new program.</w:t>
      </w:r>
    </w:p>
    <w:p w14:paraId="35D96C42" w14:textId="77777777" w:rsidR="00C96117" w:rsidRPr="00C96117" w:rsidRDefault="00C96117" w:rsidP="00C96117">
      <w:pPr>
        <w:tabs>
          <w:tab w:val="left" w:pos="720"/>
          <w:tab w:val="left" w:pos="1440"/>
          <w:tab w:val="left" w:pos="2160"/>
          <w:tab w:val="left" w:pos="2880"/>
          <w:tab w:val="left" w:pos="3600"/>
          <w:tab w:val="left" w:pos="4320"/>
        </w:tabs>
        <w:rPr>
          <w:sz w:val="21"/>
          <w:szCs w:val="21"/>
        </w:rPr>
      </w:pPr>
    </w:p>
    <w:p w14:paraId="711AFF22" w14:textId="77777777" w:rsidR="00C96117" w:rsidRPr="00C96117" w:rsidRDefault="00C96117" w:rsidP="00C96117">
      <w:pPr>
        <w:keepNext/>
        <w:keepLines/>
        <w:spacing w:after="210"/>
        <w:ind w:left="2160" w:hanging="1440"/>
        <w:outlineLvl w:val="2"/>
        <w:rPr>
          <w:rFonts w:eastAsiaTheme="majorEastAsia" w:cstheme="majorBidi"/>
          <w:b/>
          <w:color w:val="000000" w:themeColor="text1"/>
          <w:sz w:val="21"/>
        </w:rPr>
      </w:pPr>
      <w:r w:rsidRPr="00C96117">
        <w:rPr>
          <w:rFonts w:eastAsiaTheme="majorEastAsia" w:cstheme="majorBidi"/>
          <w:b/>
          <w:color w:val="000000" w:themeColor="text1"/>
          <w:sz w:val="21"/>
        </w:rPr>
        <w:t>Section 6.1</w:t>
      </w:r>
      <w:r w:rsidRPr="00C96117">
        <w:rPr>
          <w:rFonts w:eastAsiaTheme="majorEastAsia" w:cstheme="majorBidi"/>
          <w:b/>
          <w:color w:val="000000" w:themeColor="text1"/>
          <w:sz w:val="21"/>
        </w:rPr>
        <w:tab/>
        <w:t>Determining the Individual’s Cost of Care</w:t>
      </w:r>
    </w:p>
    <w:p w14:paraId="33BAAF6B" w14:textId="77777777" w:rsidR="00C96117" w:rsidRPr="00C96117" w:rsidRDefault="00C96117" w:rsidP="00C96117">
      <w:pPr>
        <w:tabs>
          <w:tab w:val="left" w:pos="720"/>
          <w:tab w:val="left" w:pos="1440"/>
          <w:tab w:val="left" w:pos="2160"/>
          <w:tab w:val="left" w:pos="2880"/>
          <w:tab w:val="left" w:pos="3600"/>
          <w:tab w:val="left" w:pos="4320"/>
        </w:tabs>
        <w:ind w:left="1440"/>
        <w:rPr>
          <w:sz w:val="21"/>
          <w:szCs w:val="21"/>
        </w:rPr>
      </w:pPr>
      <w:r w:rsidRPr="00C96117">
        <w:rPr>
          <w:sz w:val="21"/>
          <w:szCs w:val="21"/>
        </w:rPr>
        <w:t>The individual’s cost of care is what the individual is expected to pay towards the cost of their care at the institution. The cost of care is determined by considering the individual’s income minus certain expenses and the Community Spouse Monthly Income Allocation.</w:t>
      </w:r>
    </w:p>
    <w:p w14:paraId="1BE85D49" w14:textId="77777777" w:rsidR="00C96117" w:rsidRPr="00C96117" w:rsidRDefault="00C96117" w:rsidP="00C96117">
      <w:pPr>
        <w:tabs>
          <w:tab w:val="left" w:pos="720"/>
          <w:tab w:val="left" w:pos="1440"/>
          <w:tab w:val="left" w:pos="2160"/>
          <w:tab w:val="left" w:pos="2880"/>
          <w:tab w:val="left" w:pos="3600"/>
          <w:tab w:val="left" w:pos="4320"/>
        </w:tabs>
        <w:ind w:left="1440"/>
        <w:rPr>
          <w:sz w:val="21"/>
          <w:szCs w:val="21"/>
        </w:rPr>
      </w:pPr>
    </w:p>
    <w:p w14:paraId="3C4F82F3" w14:textId="77777777" w:rsidR="00C96117" w:rsidRPr="00C96117" w:rsidRDefault="00C96117" w:rsidP="00C96117">
      <w:pPr>
        <w:tabs>
          <w:tab w:val="left" w:pos="720"/>
          <w:tab w:val="left" w:pos="1440"/>
          <w:tab w:val="left" w:pos="2160"/>
          <w:tab w:val="left" w:pos="2880"/>
          <w:tab w:val="left" w:pos="3600"/>
          <w:tab w:val="left" w:pos="4320"/>
        </w:tabs>
        <w:ind w:left="1440"/>
        <w:rPr>
          <w:sz w:val="21"/>
          <w:szCs w:val="21"/>
        </w:rPr>
      </w:pPr>
      <w:r w:rsidRPr="00C96117">
        <w:rPr>
          <w:sz w:val="21"/>
          <w:szCs w:val="21"/>
        </w:rPr>
        <w:t>For individuals who are categorically eligible, there is one determination process to follow. For those who are medically needy the determination process varies, depending on the individual's income.</w:t>
      </w:r>
    </w:p>
    <w:p w14:paraId="515F7E6A" w14:textId="77777777" w:rsidR="00C96117" w:rsidRPr="00C96117" w:rsidRDefault="00C96117" w:rsidP="00C96117">
      <w:pPr>
        <w:tabs>
          <w:tab w:val="left" w:pos="720"/>
          <w:tab w:val="left" w:pos="1440"/>
          <w:tab w:val="left" w:pos="2160"/>
          <w:tab w:val="left" w:pos="2880"/>
          <w:tab w:val="left" w:pos="3600"/>
          <w:tab w:val="left" w:pos="4320"/>
        </w:tabs>
        <w:ind w:left="1440"/>
        <w:rPr>
          <w:sz w:val="21"/>
          <w:szCs w:val="21"/>
        </w:rPr>
      </w:pPr>
    </w:p>
    <w:p w14:paraId="5781960D" w14:textId="77777777" w:rsidR="00C96117" w:rsidRPr="00C96117" w:rsidRDefault="00C96117" w:rsidP="00C96117">
      <w:pPr>
        <w:tabs>
          <w:tab w:val="left" w:pos="720"/>
          <w:tab w:val="left" w:pos="1440"/>
          <w:tab w:val="left" w:pos="2160"/>
          <w:tab w:val="left" w:pos="2880"/>
          <w:tab w:val="left" w:pos="3600"/>
          <w:tab w:val="left" w:pos="4320"/>
        </w:tabs>
        <w:ind w:left="1440"/>
        <w:rPr>
          <w:sz w:val="21"/>
          <w:szCs w:val="21"/>
        </w:rPr>
      </w:pPr>
      <w:r w:rsidRPr="00C96117">
        <w:rPr>
          <w:sz w:val="21"/>
          <w:szCs w:val="21"/>
        </w:rPr>
        <w:t>For any month that an individual is considered to be institutionalized, a community spouse's income is never used in determining the cost of care, including a partial month, except in determining the Community Spouse Monthly Income Allocation.</w:t>
      </w:r>
    </w:p>
    <w:p w14:paraId="21665FFE" w14:textId="77777777" w:rsidR="00C96117" w:rsidRPr="00C96117" w:rsidRDefault="00C96117" w:rsidP="00C96117">
      <w:pPr>
        <w:tabs>
          <w:tab w:val="left" w:pos="720"/>
          <w:tab w:val="left" w:pos="1440"/>
          <w:tab w:val="left" w:pos="2160"/>
          <w:tab w:val="left" w:pos="2880"/>
          <w:tab w:val="left" w:pos="3600"/>
          <w:tab w:val="left" w:pos="4320"/>
        </w:tabs>
        <w:rPr>
          <w:sz w:val="21"/>
          <w:szCs w:val="21"/>
        </w:rPr>
      </w:pPr>
    </w:p>
    <w:p w14:paraId="6F7D62FF" w14:textId="77777777" w:rsidR="00C96117" w:rsidRPr="00C96117" w:rsidRDefault="00C96117" w:rsidP="00C96117">
      <w:pPr>
        <w:tabs>
          <w:tab w:val="left" w:pos="720"/>
          <w:tab w:val="left" w:pos="1440"/>
          <w:tab w:val="left" w:pos="2160"/>
          <w:tab w:val="left" w:pos="2880"/>
          <w:tab w:val="left" w:pos="3600"/>
          <w:tab w:val="left" w:pos="4320"/>
        </w:tabs>
        <w:ind w:left="1440"/>
        <w:rPr>
          <w:b/>
          <w:sz w:val="21"/>
          <w:szCs w:val="21"/>
        </w:rPr>
      </w:pPr>
      <w:r w:rsidRPr="00C96117">
        <w:rPr>
          <w:b/>
          <w:sz w:val="21"/>
          <w:szCs w:val="21"/>
        </w:rPr>
        <w:t>Section 6.1.1:</w:t>
      </w:r>
      <w:r w:rsidRPr="00C96117">
        <w:rPr>
          <w:b/>
          <w:sz w:val="21"/>
          <w:szCs w:val="21"/>
        </w:rPr>
        <w:tab/>
        <w:t>Determining the Community Spouse Monthly Income Allocation</w:t>
      </w:r>
    </w:p>
    <w:p w14:paraId="384BB4AB" w14:textId="77777777" w:rsidR="00C96117" w:rsidRPr="00C96117" w:rsidRDefault="00C96117" w:rsidP="00C96117">
      <w:pPr>
        <w:tabs>
          <w:tab w:val="left" w:pos="720"/>
          <w:tab w:val="left" w:pos="1440"/>
          <w:tab w:val="left" w:pos="2160"/>
          <w:tab w:val="left" w:pos="2880"/>
          <w:tab w:val="left" w:pos="3600"/>
          <w:tab w:val="left" w:pos="4320"/>
        </w:tabs>
        <w:rPr>
          <w:sz w:val="21"/>
          <w:szCs w:val="21"/>
        </w:rPr>
      </w:pPr>
    </w:p>
    <w:p w14:paraId="4B5ECA7A" w14:textId="77777777" w:rsidR="00C96117" w:rsidRPr="00C96117" w:rsidRDefault="00C96117" w:rsidP="00C96117">
      <w:pPr>
        <w:tabs>
          <w:tab w:val="left" w:pos="720"/>
          <w:tab w:val="left" w:pos="1440"/>
          <w:tab w:val="left" w:pos="2160"/>
          <w:tab w:val="left" w:pos="2880"/>
          <w:tab w:val="left" w:pos="3600"/>
          <w:tab w:val="left" w:pos="4320"/>
        </w:tabs>
        <w:ind w:left="2160"/>
        <w:rPr>
          <w:sz w:val="21"/>
          <w:szCs w:val="21"/>
        </w:rPr>
      </w:pPr>
      <w:r w:rsidRPr="00C96117">
        <w:rPr>
          <w:sz w:val="21"/>
          <w:szCs w:val="21"/>
        </w:rPr>
        <w:t>At the time of application a determination is made of the Community Spouse Monthly Income Allocation.</w:t>
      </w:r>
    </w:p>
    <w:p w14:paraId="0E8A99AB" w14:textId="77777777" w:rsidR="00C96117" w:rsidRPr="00C96117" w:rsidRDefault="00C96117" w:rsidP="00C96117">
      <w:pPr>
        <w:tabs>
          <w:tab w:val="left" w:pos="720"/>
          <w:tab w:val="left" w:pos="1440"/>
          <w:tab w:val="left" w:pos="2160"/>
          <w:tab w:val="left" w:pos="2880"/>
          <w:tab w:val="left" w:pos="3600"/>
          <w:tab w:val="left" w:pos="4320"/>
        </w:tabs>
        <w:ind w:left="2160"/>
        <w:rPr>
          <w:sz w:val="21"/>
          <w:szCs w:val="21"/>
        </w:rPr>
      </w:pPr>
    </w:p>
    <w:p w14:paraId="7635E572" w14:textId="77777777" w:rsidR="00C96117" w:rsidRPr="00C96117" w:rsidRDefault="00C96117" w:rsidP="00C96117">
      <w:pPr>
        <w:tabs>
          <w:tab w:val="left" w:pos="720"/>
          <w:tab w:val="left" w:pos="1440"/>
          <w:tab w:val="left" w:pos="2160"/>
          <w:tab w:val="left" w:pos="2880"/>
          <w:tab w:val="left" w:pos="3600"/>
          <w:tab w:val="left" w:pos="4320"/>
        </w:tabs>
        <w:ind w:left="2160"/>
        <w:rPr>
          <w:sz w:val="21"/>
          <w:szCs w:val="21"/>
        </w:rPr>
      </w:pPr>
      <w:r w:rsidRPr="00C96117">
        <w:rPr>
          <w:sz w:val="21"/>
          <w:szCs w:val="21"/>
        </w:rPr>
        <w:t>The Community Spouse Monthly Income Allocation is the amount of income the institutionalized spouse is allowed to give to the community spouse before paying the cost of care.</w:t>
      </w:r>
    </w:p>
    <w:p w14:paraId="3DCEC30A" w14:textId="77777777" w:rsidR="007D4C8D" w:rsidRDefault="007D4C8D" w:rsidP="00C96117">
      <w:pPr>
        <w:tabs>
          <w:tab w:val="left" w:pos="720"/>
          <w:tab w:val="left" w:pos="1440"/>
          <w:tab w:val="left" w:pos="2160"/>
          <w:tab w:val="left" w:pos="2880"/>
          <w:tab w:val="left" w:pos="3600"/>
          <w:tab w:val="left" w:pos="4320"/>
        </w:tabs>
        <w:rPr>
          <w:sz w:val="21"/>
          <w:szCs w:val="21"/>
        </w:rPr>
        <w:sectPr w:rsidR="007D4C8D" w:rsidSect="00E94CA1">
          <w:headerReference w:type="default" r:id="rId152"/>
          <w:footnotePr>
            <w:numRestart w:val="eachSect"/>
          </w:footnotePr>
          <w:pgSz w:w="12240" w:h="15840"/>
          <w:pgMar w:top="1170" w:right="1440" w:bottom="1440" w:left="1440" w:header="0" w:footer="0" w:gutter="0"/>
          <w:cols w:space="720"/>
          <w:docGrid w:linePitch="299"/>
        </w:sectPr>
      </w:pPr>
    </w:p>
    <w:p w14:paraId="627AC298" w14:textId="77777777" w:rsidR="00C96117" w:rsidRPr="00C96117" w:rsidRDefault="00C96117" w:rsidP="00C96117">
      <w:pPr>
        <w:tabs>
          <w:tab w:val="left" w:pos="720"/>
          <w:tab w:val="left" w:pos="1440"/>
          <w:tab w:val="left" w:pos="2160"/>
          <w:tab w:val="left" w:pos="2880"/>
          <w:tab w:val="left" w:pos="3600"/>
          <w:tab w:val="left" w:pos="4320"/>
        </w:tabs>
        <w:ind w:left="2880" w:hanging="720"/>
        <w:rPr>
          <w:b/>
          <w:sz w:val="21"/>
          <w:szCs w:val="21"/>
        </w:rPr>
      </w:pPr>
      <w:r w:rsidRPr="00C96117">
        <w:rPr>
          <w:b/>
          <w:sz w:val="21"/>
          <w:szCs w:val="21"/>
        </w:rPr>
        <w:lastRenderedPageBreak/>
        <w:t>Definitions</w:t>
      </w:r>
    </w:p>
    <w:p w14:paraId="1A882613" w14:textId="77777777" w:rsidR="00C96117" w:rsidRPr="00C96117" w:rsidRDefault="00C96117" w:rsidP="00C96117">
      <w:pPr>
        <w:tabs>
          <w:tab w:val="left" w:pos="720"/>
          <w:tab w:val="left" w:pos="1440"/>
          <w:tab w:val="left" w:pos="2160"/>
          <w:tab w:val="left" w:pos="2880"/>
          <w:tab w:val="left" w:pos="3600"/>
          <w:tab w:val="left" w:pos="4320"/>
        </w:tabs>
        <w:rPr>
          <w:sz w:val="21"/>
          <w:szCs w:val="21"/>
        </w:rPr>
      </w:pPr>
    </w:p>
    <w:p w14:paraId="74296D1B" w14:textId="77777777" w:rsidR="00C96117" w:rsidRPr="00C96117" w:rsidRDefault="00C96117" w:rsidP="00C96117">
      <w:pPr>
        <w:tabs>
          <w:tab w:val="left" w:pos="720"/>
          <w:tab w:val="left" w:pos="1440"/>
          <w:tab w:val="left" w:pos="2160"/>
          <w:tab w:val="left" w:pos="2880"/>
          <w:tab w:val="left" w:pos="3600"/>
          <w:tab w:val="left" w:pos="4320"/>
        </w:tabs>
        <w:ind w:left="2880"/>
        <w:rPr>
          <w:sz w:val="21"/>
          <w:szCs w:val="21"/>
        </w:rPr>
      </w:pPr>
      <w:r w:rsidRPr="00C96117">
        <w:rPr>
          <w:b/>
          <w:sz w:val="21"/>
          <w:szCs w:val="21"/>
        </w:rPr>
        <w:t>Minimum Monthly Income Standard</w:t>
      </w:r>
      <w:r w:rsidRPr="00C96117">
        <w:rPr>
          <w:sz w:val="21"/>
          <w:szCs w:val="21"/>
        </w:rPr>
        <w:t xml:space="preserve"> – This is an amount set by Federal law used in the formula to determine the Monthly Income Allowance (See Chart 4.4).</w:t>
      </w:r>
    </w:p>
    <w:p w14:paraId="744BAC93" w14:textId="77777777" w:rsidR="00C96117" w:rsidRPr="00C96117" w:rsidRDefault="00C96117" w:rsidP="00C96117">
      <w:pPr>
        <w:tabs>
          <w:tab w:val="left" w:pos="720"/>
          <w:tab w:val="left" w:pos="1440"/>
          <w:tab w:val="left" w:pos="2160"/>
          <w:tab w:val="left" w:pos="2880"/>
          <w:tab w:val="left" w:pos="3600"/>
          <w:tab w:val="left" w:pos="4320"/>
        </w:tabs>
        <w:ind w:left="2880"/>
        <w:rPr>
          <w:sz w:val="21"/>
          <w:szCs w:val="21"/>
        </w:rPr>
      </w:pPr>
    </w:p>
    <w:p w14:paraId="162888B4" w14:textId="77777777" w:rsidR="00C96117" w:rsidRPr="00C96117" w:rsidRDefault="00C96117" w:rsidP="00C96117">
      <w:pPr>
        <w:tabs>
          <w:tab w:val="left" w:pos="720"/>
          <w:tab w:val="left" w:pos="1440"/>
          <w:tab w:val="left" w:pos="2160"/>
          <w:tab w:val="left" w:pos="2880"/>
          <w:tab w:val="left" w:pos="3600"/>
          <w:tab w:val="left" w:pos="4320"/>
        </w:tabs>
        <w:ind w:left="2880"/>
        <w:rPr>
          <w:sz w:val="21"/>
          <w:szCs w:val="21"/>
        </w:rPr>
      </w:pPr>
      <w:r w:rsidRPr="00C96117">
        <w:rPr>
          <w:b/>
          <w:sz w:val="21"/>
          <w:szCs w:val="21"/>
        </w:rPr>
        <w:t>Monthly Income Allowance</w:t>
      </w:r>
      <w:r w:rsidRPr="00C96117">
        <w:rPr>
          <w:sz w:val="21"/>
          <w:szCs w:val="21"/>
        </w:rPr>
        <w:t xml:space="preserve"> – This is the Minimum Income Standard plus excess shelter costs.</w:t>
      </w:r>
    </w:p>
    <w:p w14:paraId="2C111A43" w14:textId="77777777" w:rsidR="00C96117" w:rsidRPr="00C96117" w:rsidRDefault="00C96117" w:rsidP="00C96117">
      <w:pPr>
        <w:tabs>
          <w:tab w:val="left" w:pos="720"/>
          <w:tab w:val="left" w:pos="1440"/>
          <w:tab w:val="left" w:pos="2160"/>
          <w:tab w:val="left" w:pos="2880"/>
          <w:tab w:val="left" w:pos="3600"/>
          <w:tab w:val="left" w:pos="4320"/>
        </w:tabs>
        <w:ind w:left="2880"/>
        <w:rPr>
          <w:sz w:val="21"/>
          <w:szCs w:val="21"/>
        </w:rPr>
      </w:pPr>
    </w:p>
    <w:p w14:paraId="27295103" w14:textId="77777777" w:rsidR="00C96117" w:rsidRPr="00C96117" w:rsidRDefault="00C96117" w:rsidP="00C96117">
      <w:pPr>
        <w:tabs>
          <w:tab w:val="left" w:pos="720"/>
          <w:tab w:val="left" w:pos="1440"/>
          <w:tab w:val="left" w:pos="2160"/>
          <w:tab w:val="left" w:pos="2880"/>
          <w:tab w:val="left" w:pos="3600"/>
          <w:tab w:val="left" w:pos="4320"/>
        </w:tabs>
        <w:ind w:left="2880"/>
        <w:rPr>
          <w:sz w:val="21"/>
          <w:szCs w:val="21"/>
        </w:rPr>
      </w:pPr>
      <w:r w:rsidRPr="00C96117">
        <w:rPr>
          <w:b/>
          <w:sz w:val="21"/>
          <w:szCs w:val="21"/>
        </w:rPr>
        <w:t>Monthly Excess Shelter Standard</w:t>
      </w:r>
      <w:r w:rsidRPr="00C96117">
        <w:rPr>
          <w:sz w:val="21"/>
          <w:szCs w:val="21"/>
        </w:rPr>
        <w:t xml:space="preserve"> – This is an amount set by Federal law. If the community spouse has shelter costs that exceed this amount, the excess can be used in determining the Community Spouse Monthly Income Allowance (See Chart 4.4).</w:t>
      </w:r>
    </w:p>
    <w:p w14:paraId="77159D4E" w14:textId="77777777" w:rsidR="00C96117" w:rsidRPr="00C96117" w:rsidRDefault="00C96117" w:rsidP="00C96117">
      <w:pPr>
        <w:tabs>
          <w:tab w:val="left" w:pos="720"/>
          <w:tab w:val="left" w:pos="1440"/>
          <w:tab w:val="left" w:pos="2160"/>
          <w:tab w:val="left" w:pos="2880"/>
          <w:tab w:val="left" w:pos="3600"/>
          <w:tab w:val="left" w:pos="4320"/>
        </w:tabs>
        <w:ind w:left="2880"/>
        <w:rPr>
          <w:sz w:val="21"/>
          <w:szCs w:val="21"/>
        </w:rPr>
      </w:pPr>
    </w:p>
    <w:p w14:paraId="1340A28A" w14:textId="77777777" w:rsidR="00C96117" w:rsidRPr="00C96117" w:rsidRDefault="00C96117" w:rsidP="00C96117">
      <w:pPr>
        <w:tabs>
          <w:tab w:val="left" w:pos="720"/>
          <w:tab w:val="left" w:pos="1440"/>
          <w:tab w:val="left" w:pos="2160"/>
          <w:tab w:val="left" w:pos="2880"/>
          <w:tab w:val="left" w:pos="3600"/>
          <w:tab w:val="left" w:pos="4320"/>
        </w:tabs>
        <w:ind w:left="2880"/>
        <w:rPr>
          <w:sz w:val="21"/>
          <w:szCs w:val="21"/>
        </w:rPr>
      </w:pPr>
      <w:r w:rsidRPr="00C96117">
        <w:rPr>
          <w:b/>
          <w:sz w:val="21"/>
          <w:szCs w:val="21"/>
        </w:rPr>
        <w:t>Maximum Monthly Income Allocation</w:t>
      </w:r>
      <w:r w:rsidRPr="00C96117">
        <w:rPr>
          <w:sz w:val="21"/>
          <w:szCs w:val="21"/>
        </w:rPr>
        <w:t xml:space="preserve"> – This is an amount set by Federal law that establishes the limit on income that can be allocated to the community spouse.</w:t>
      </w:r>
    </w:p>
    <w:p w14:paraId="31A83C82" w14:textId="77777777" w:rsidR="00C96117" w:rsidRPr="00C96117" w:rsidRDefault="00C96117" w:rsidP="00C96117">
      <w:pPr>
        <w:tabs>
          <w:tab w:val="left" w:pos="720"/>
          <w:tab w:val="left" w:pos="1440"/>
          <w:tab w:val="left" w:pos="2160"/>
          <w:tab w:val="left" w:pos="2880"/>
          <w:tab w:val="left" w:pos="3600"/>
          <w:tab w:val="left" w:pos="4320"/>
        </w:tabs>
        <w:ind w:left="2880"/>
        <w:rPr>
          <w:sz w:val="21"/>
          <w:szCs w:val="21"/>
        </w:rPr>
      </w:pPr>
    </w:p>
    <w:p w14:paraId="1E261FCB" w14:textId="77777777" w:rsidR="00C96117" w:rsidRPr="00C96117" w:rsidRDefault="00C96117" w:rsidP="00C96117">
      <w:pPr>
        <w:tabs>
          <w:tab w:val="left" w:pos="720"/>
          <w:tab w:val="left" w:pos="1440"/>
          <w:tab w:val="left" w:pos="2160"/>
          <w:tab w:val="left" w:pos="2880"/>
          <w:tab w:val="left" w:pos="3600"/>
          <w:tab w:val="left" w:pos="4320"/>
        </w:tabs>
        <w:ind w:left="2880"/>
        <w:rPr>
          <w:sz w:val="21"/>
          <w:szCs w:val="21"/>
        </w:rPr>
      </w:pPr>
      <w:r w:rsidRPr="00C96117">
        <w:rPr>
          <w:b/>
          <w:sz w:val="21"/>
          <w:szCs w:val="21"/>
        </w:rPr>
        <w:t>Community Spouse Monthly Income Allocation</w:t>
      </w:r>
      <w:r w:rsidRPr="00C96117">
        <w:rPr>
          <w:sz w:val="21"/>
          <w:szCs w:val="21"/>
        </w:rPr>
        <w:t xml:space="preserve"> – This is the Monthly Income Allowance minus the community spouse’s income.</w:t>
      </w:r>
    </w:p>
    <w:p w14:paraId="379E7D0C" w14:textId="77777777" w:rsidR="00C96117" w:rsidRPr="00C96117" w:rsidRDefault="00C96117" w:rsidP="00C96117">
      <w:pPr>
        <w:tabs>
          <w:tab w:val="left" w:pos="720"/>
          <w:tab w:val="left" w:pos="1440"/>
          <w:tab w:val="left" w:pos="2160"/>
          <w:tab w:val="left" w:pos="2880"/>
          <w:tab w:val="left" w:pos="3600"/>
          <w:tab w:val="left" w:pos="4320"/>
        </w:tabs>
        <w:ind w:left="2880"/>
        <w:rPr>
          <w:sz w:val="21"/>
          <w:szCs w:val="21"/>
        </w:rPr>
      </w:pPr>
    </w:p>
    <w:p w14:paraId="56300814" w14:textId="77777777" w:rsidR="00C96117" w:rsidRPr="00C96117" w:rsidRDefault="00C96117" w:rsidP="00C96117">
      <w:pPr>
        <w:tabs>
          <w:tab w:val="left" w:pos="720"/>
          <w:tab w:val="left" w:pos="1440"/>
          <w:tab w:val="left" w:pos="2160"/>
          <w:tab w:val="left" w:pos="2880"/>
          <w:tab w:val="left" w:pos="3600"/>
          <w:tab w:val="left" w:pos="4320"/>
        </w:tabs>
        <w:ind w:left="2160"/>
        <w:rPr>
          <w:sz w:val="21"/>
          <w:szCs w:val="21"/>
        </w:rPr>
      </w:pPr>
      <w:r w:rsidRPr="00C96117">
        <w:rPr>
          <w:sz w:val="21"/>
          <w:szCs w:val="21"/>
        </w:rPr>
        <w:t>The Community Spouse Monthly Income Allocation is determined as follows:</w:t>
      </w:r>
    </w:p>
    <w:p w14:paraId="0BB2D57D" w14:textId="77777777" w:rsidR="00C96117" w:rsidRPr="00C96117" w:rsidRDefault="00C96117" w:rsidP="00C96117">
      <w:pPr>
        <w:tabs>
          <w:tab w:val="left" w:pos="720"/>
          <w:tab w:val="left" w:pos="1440"/>
          <w:tab w:val="left" w:pos="2160"/>
          <w:tab w:val="left" w:pos="2880"/>
          <w:tab w:val="left" w:pos="3600"/>
          <w:tab w:val="left" w:pos="4320"/>
        </w:tabs>
        <w:rPr>
          <w:sz w:val="21"/>
          <w:szCs w:val="21"/>
        </w:rPr>
      </w:pPr>
    </w:p>
    <w:p w14:paraId="66B4D74D" w14:textId="77777777" w:rsidR="00C96117" w:rsidRPr="00C96117" w:rsidRDefault="00C96117" w:rsidP="00C96117">
      <w:pPr>
        <w:tabs>
          <w:tab w:val="left" w:pos="720"/>
          <w:tab w:val="left" w:pos="1440"/>
          <w:tab w:val="left" w:pos="2160"/>
          <w:tab w:val="left" w:pos="2880"/>
          <w:tab w:val="left" w:pos="3600"/>
          <w:tab w:val="left" w:pos="4320"/>
        </w:tabs>
        <w:ind w:left="2160"/>
        <w:rPr>
          <w:sz w:val="21"/>
          <w:szCs w:val="21"/>
        </w:rPr>
      </w:pPr>
      <w:r w:rsidRPr="00C96117">
        <w:rPr>
          <w:sz w:val="21"/>
          <w:szCs w:val="21"/>
        </w:rPr>
        <w:t>I.</w:t>
      </w:r>
      <w:r w:rsidRPr="00C96117">
        <w:rPr>
          <w:sz w:val="21"/>
          <w:szCs w:val="21"/>
        </w:rPr>
        <w:tab/>
        <w:t>Determine if the community spouse has excess shelter costs:</w:t>
      </w:r>
    </w:p>
    <w:p w14:paraId="42B49C55" w14:textId="77777777" w:rsidR="00C96117" w:rsidRPr="00C96117" w:rsidRDefault="00C96117" w:rsidP="00C96117">
      <w:pPr>
        <w:tabs>
          <w:tab w:val="left" w:pos="720"/>
          <w:tab w:val="left" w:pos="1440"/>
          <w:tab w:val="left" w:pos="2160"/>
          <w:tab w:val="left" w:pos="2880"/>
          <w:tab w:val="left" w:pos="3600"/>
          <w:tab w:val="left" w:pos="4320"/>
        </w:tabs>
        <w:rPr>
          <w:sz w:val="21"/>
          <w:szCs w:val="21"/>
        </w:rPr>
      </w:pPr>
    </w:p>
    <w:p w14:paraId="25DE5048" w14:textId="77777777" w:rsidR="00C96117" w:rsidRPr="00C96117" w:rsidRDefault="00C96117" w:rsidP="00C96117">
      <w:pPr>
        <w:tabs>
          <w:tab w:val="left" w:pos="720"/>
          <w:tab w:val="left" w:pos="1440"/>
          <w:tab w:val="left" w:pos="2160"/>
          <w:tab w:val="left" w:pos="2880"/>
          <w:tab w:val="left" w:pos="3600"/>
          <w:tab w:val="left" w:pos="4320"/>
        </w:tabs>
        <w:ind w:left="2880"/>
        <w:rPr>
          <w:sz w:val="21"/>
          <w:szCs w:val="21"/>
        </w:rPr>
      </w:pPr>
      <w:r w:rsidRPr="00C96117">
        <w:rPr>
          <w:sz w:val="21"/>
          <w:szCs w:val="21"/>
        </w:rPr>
        <w:t>Total the following shelter expenses for the community spouse’s primary residence:</w:t>
      </w:r>
    </w:p>
    <w:p w14:paraId="5CBAA71B" w14:textId="77777777" w:rsidR="00C96117" w:rsidRPr="00C96117" w:rsidRDefault="00C96117" w:rsidP="00C96117">
      <w:pPr>
        <w:tabs>
          <w:tab w:val="left" w:pos="720"/>
          <w:tab w:val="left" w:pos="1440"/>
          <w:tab w:val="left" w:pos="2160"/>
          <w:tab w:val="left" w:pos="2880"/>
          <w:tab w:val="left" w:pos="3600"/>
          <w:tab w:val="left" w:pos="4320"/>
        </w:tabs>
        <w:rPr>
          <w:sz w:val="21"/>
          <w:szCs w:val="21"/>
        </w:rPr>
      </w:pPr>
    </w:p>
    <w:p w14:paraId="7FA9A58D" w14:textId="77777777" w:rsidR="00C96117" w:rsidRPr="00C96117" w:rsidRDefault="00C96117" w:rsidP="00C96117">
      <w:pPr>
        <w:tabs>
          <w:tab w:val="left" w:pos="720"/>
          <w:tab w:val="left" w:pos="1440"/>
          <w:tab w:val="left" w:pos="2160"/>
          <w:tab w:val="left" w:pos="2880"/>
          <w:tab w:val="left" w:pos="3600"/>
          <w:tab w:val="left" w:pos="4320"/>
        </w:tabs>
        <w:ind w:left="2880"/>
        <w:rPr>
          <w:sz w:val="21"/>
          <w:szCs w:val="21"/>
        </w:rPr>
      </w:pPr>
      <w:r w:rsidRPr="00C96117">
        <w:rPr>
          <w:sz w:val="21"/>
          <w:szCs w:val="21"/>
        </w:rPr>
        <w:t>A.</w:t>
      </w:r>
      <w:r w:rsidRPr="00C96117">
        <w:rPr>
          <w:sz w:val="21"/>
          <w:szCs w:val="21"/>
        </w:rPr>
        <w:tab/>
        <w:t>rent or mortgage payment (principal and interest);</w:t>
      </w:r>
    </w:p>
    <w:p w14:paraId="2A40FDE5" w14:textId="77777777" w:rsidR="00C96117" w:rsidRPr="00C96117" w:rsidRDefault="00C96117" w:rsidP="00C96117">
      <w:pPr>
        <w:tabs>
          <w:tab w:val="left" w:pos="720"/>
          <w:tab w:val="left" w:pos="1440"/>
          <w:tab w:val="left" w:pos="2160"/>
          <w:tab w:val="left" w:pos="2880"/>
          <w:tab w:val="left" w:pos="3600"/>
          <w:tab w:val="left" w:pos="4320"/>
        </w:tabs>
        <w:rPr>
          <w:sz w:val="21"/>
          <w:szCs w:val="21"/>
        </w:rPr>
      </w:pPr>
    </w:p>
    <w:p w14:paraId="1A5914C8" w14:textId="77777777" w:rsidR="00C96117" w:rsidRPr="00C96117" w:rsidRDefault="00C96117" w:rsidP="00C96117">
      <w:pPr>
        <w:tabs>
          <w:tab w:val="left" w:pos="720"/>
          <w:tab w:val="left" w:pos="1440"/>
          <w:tab w:val="left" w:pos="2160"/>
          <w:tab w:val="left" w:pos="2880"/>
          <w:tab w:val="left" w:pos="3600"/>
          <w:tab w:val="left" w:pos="4320"/>
        </w:tabs>
        <w:ind w:left="3600" w:hanging="720"/>
        <w:rPr>
          <w:sz w:val="21"/>
          <w:szCs w:val="21"/>
        </w:rPr>
      </w:pPr>
      <w:r w:rsidRPr="00C96117">
        <w:rPr>
          <w:sz w:val="21"/>
          <w:szCs w:val="21"/>
        </w:rPr>
        <w:t>B.</w:t>
      </w:r>
      <w:r w:rsidRPr="00C96117">
        <w:rPr>
          <w:sz w:val="21"/>
          <w:szCs w:val="21"/>
        </w:rPr>
        <w:tab/>
        <w:t>taxes, homeowner's and renter's insurance payments;</w:t>
      </w:r>
    </w:p>
    <w:p w14:paraId="667F0748" w14:textId="77777777" w:rsidR="00C96117" w:rsidRPr="00C96117" w:rsidRDefault="00C96117" w:rsidP="00C96117">
      <w:pPr>
        <w:tabs>
          <w:tab w:val="left" w:pos="720"/>
          <w:tab w:val="left" w:pos="1440"/>
          <w:tab w:val="left" w:pos="2160"/>
          <w:tab w:val="left" w:pos="2880"/>
          <w:tab w:val="left" w:pos="3600"/>
          <w:tab w:val="left" w:pos="4320"/>
        </w:tabs>
        <w:ind w:left="3600" w:hanging="720"/>
        <w:rPr>
          <w:sz w:val="21"/>
          <w:szCs w:val="21"/>
        </w:rPr>
      </w:pPr>
    </w:p>
    <w:p w14:paraId="32475210" w14:textId="77777777" w:rsidR="00C96117" w:rsidRPr="00C96117" w:rsidRDefault="00C96117" w:rsidP="00C96117">
      <w:pPr>
        <w:tabs>
          <w:tab w:val="left" w:pos="720"/>
          <w:tab w:val="left" w:pos="1440"/>
          <w:tab w:val="left" w:pos="2160"/>
          <w:tab w:val="left" w:pos="2880"/>
          <w:tab w:val="left" w:pos="3600"/>
          <w:tab w:val="left" w:pos="4320"/>
        </w:tabs>
        <w:ind w:left="3600" w:hanging="720"/>
        <w:rPr>
          <w:sz w:val="21"/>
          <w:szCs w:val="21"/>
        </w:rPr>
      </w:pPr>
      <w:r w:rsidRPr="00C96117">
        <w:rPr>
          <w:sz w:val="21"/>
          <w:szCs w:val="21"/>
        </w:rPr>
        <w:t>C.</w:t>
      </w:r>
      <w:r w:rsidRPr="00C96117">
        <w:rPr>
          <w:sz w:val="21"/>
          <w:szCs w:val="21"/>
        </w:rPr>
        <w:tab/>
        <w:t>maintenance charges for condominiums or cooperatives; and</w:t>
      </w:r>
    </w:p>
    <w:p w14:paraId="752401C8" w14:textId="77777777" w:rsidR="00C96117" w:rsidRPr="00C96117" w:rsidRDefault="00C96117" w:rsidP="00C96117">
      <w:pPr>
        <w:tabs>
          <w:tab w:val="left" w:pos="720"/>
          <w:tab w:val="left" w:pos="1440"/>
          <w:tab w:val="left" w:pos="2160"/>
          <w:tab w:val="left" w:pos="2880"/>
          <w:tab w:val="left" w:pos="3600"/>
          <w:tab w:val="left" w:pos="4320"/>
        </w:tabs>
        <w:ind w:left="3600" w:hanging="720"/>
        <w:rPr>
          <w:sz w:val="21"/>
          <w:szCs w:val="21"/>
        </w:rPr>
      </w:pPr>
    </w:p>
    <w:p w14:paraId="01654AEC" w14:textId="77777777" w:rsidR="00C96117" w:rsidRPr="00C96117" w:rsidRDefault="00C96117" w:rsidP="00C96117">
      <w:pPr>
        <w:tabs>
          <w:tab w:val="left" w:pos="720"/>
          <w:tab w:val="left" w:pos="1440"/>
          <w:tab w:val="left" w:pos="2160"/>
          <w:tab w:val="left" w:pos="2880"/>
          <w:tab w:val="left" w:pos="3600"/>
          <w:tab w:val="left" w:pos="4320"/>
        </w:tabs>
        <w:ind w:left="3600" w:hanging="720"/>
        <w:rPr>
          <w:sz w:val="21"/>
          <w:szCs w:val="21"/>
        </w:rPr>
      </w:pPr>
      <w:r w:rsidRPr="00C96117">
        <w:rPr>
          <w:sz w:val="21"/>
          <w:szCs w:val="21"/>
        </w:rPr>
        <w:t>D.</w:t>
      </w:r>
      <w:r w:rsidRPr="00C96117">
        <w:rPr>
          <w:sz w:val="21"/>
          <w:szCs w:val="21"/>
        </w:rPr>
        <w:tab/>
        <w:t>the Standard Utility Allowance used by the State in the Food Supplement Program. The utility standard will be reduced to the extent it is included in cooperative or condominium maintenance fees (See Appendix J for the computation of the utility standard).</w:t>
      </w:r>
    </w:p>
    <w:p w14:paraId="25F7FD8D" w14:textId="77777777" w:rsidR="00C96117" w:rsidRPr="00C96117" w:rsidRDefault="00C96117" w:rsidP="00C96117">
      <w:pPr>
        <w:tabs>
          <w:tab w:val="left" w:pos="720"/>
          <w:tab w:val="left" w:pos="1440"/>
          <w:tab w:val="left" w:pos="2160"/>
          <w:tab w:val="left" w:pos="2880"/>
          <w:tab w:val="left" w:pos="3600"/>
          <w:tab w:val="left" w:pos="4320"/>
        </w:tabs>
        <w:rPr>
          <w:sz w:val="21"/>
          <w:szCs w:val="21"/>
        </w:rPr>
      </w:pPr>
    </w:p>
    <w:p w14:paraId="35C6DE72" w14:textId="77777777" w:rsidR="00C96117" w:rsidRPr="00C96117" w:rsidRDefault="00C96117" w:rsidP="00C96117">
      <w:pPr>
        <w:tabs>
          <w:tab w:val="left" w:pos="720"/>
          <w:tab w:val="left" w:pos="1440"/>
          <w:tab w:val="left" w:pos="2160"/>
          <w:tab w:val="left" w:pos="2880"/>
          <w:tab w:val="left" w:pos="3600"/>
          <w:tab w:val="left" w:pos="4320"/>
        </w:tabs>
        <w:ind w:left="4320" w:hanging="720"/>
        <w:rPr>
          <w:sz w:val="21"/>
          <w:szCs w:val="21"/>
        </w:rPr>
      </w:pPr>
      <w:r w:rsidRPr="00C96117">
        <w:rPr>
          <w:sz w:val="21"/>
          <w:szCs w:val="21"/>
        </w:rPr>
        <w:t>1.</w:t>
      </w:r>
      <w:r w:rsidRPr="00C96117">
        <w:rPr>
          <w:sz w:val="21"/>
          <w:szCs w:val="21"/>
        </w:rPr>
        <w:tab/>
        <w:t>If the countable monthly shelter expenses are less than or equal to the Monthly Excess Shelter Standard (Chart 4.4), no shelter costs are given in the allowance.</w:t>
      </w:r>
    </w:p>
    <w:p w14:paraId="295080B0" w14:textId="77777777" w:rsidR="00C96117" w:rsidRPr="00C96117" w:rsidRDefault="00C96117" w:rsidP="00C96117">
      <w:pPr>
        <w:tabs>
          <w:tab w:val="left" w:pos="720"/>
          <w:tab w:val="left" w:pos="1440"/>
          <w:tab w:val="left" w:pos="2160"/>
          <w:tab w:val="left" w:pos="2880"/>
          <w:tab w:val="left" w:pos="3600"/>
          <w:tab w:val="left" w:pos="4320"/>
        </w:tabs>
        <w:ind w:left="4320" w:hanging="720"/>
        <w:rPr>
          <w:sz w:val="21"/>
          <w:szCs w:val="21"/>
        </w:rPr>
      </w:pPr>
    </w:p>
    <w:p w14:paraId="1065A3D3" w14:textId="77777777" w:rsidR="00C96117" w:rsidRPr="00C96117" w:rsidRDefault="00C96117" w:rsidP="00C96117">
      <w:pPr>
        <w:tabs>
          <w:tab w:val="left" w:pos="720"/>
          <w:tab w:val="left" w:pos="1440"/>
          <w:tab w:val="left" w:pos="2160"/>
          <w:tab w:val="left" w:pos="2880"/>
          <w:tab w:val="left" w:pos="3600"/>
          <w:tab w:val="left" w:pos="4320"/>
        </w:tabs>
        <w:ind w:left="4320" w:hanging="720"/>
        <w:rPr>
          <w:sz w:val="21"/>
          <w:szCs w:val="21"/>
        </w:rPr>
      </w:pPr>
      <w:r w:rsidRPr="00C96117">
        <w:rPr>
          <w:sz w:val="21"/>
          <w:szCs w:val="21"/>
        </w:rPr>
        <w:t>2.</w:t>
      </w:r>
      <w:r w:rsidRPr="00C96117">
        <w:rPr>
          <w:sz w:val="21"/>
          <w:szCs w:val="21"/>
        </w:rPr>
        <w:tab/>
        <w:t>If the countable monthly shelter expenses are greater than the Monthly Excess Shelter Standard, the difference is the Excess Shelter Cost.</w:t>
      </w:r>
    </w:p>
    <w:p w14:paraId="264A9EDC" w14:textId="77777777" w:rsidR="00C96117" w:rsidRPr="00C96117" w:rsidRDefault="00C96117" w:rsidP="00C96117">
      <w:pPr>
        <w:tabs>
          <w:tab w:val="left" w:pos="720"/>
          <w:tab w:val="left" w:pos="1440"/>
          <w:tab w:val="left" w:pos="2160"/>
          <w:tab w:val="left" w:pos="2880"/>
          <w:tab w:val="left" w:pos="3600"/>
          <w:tab w:val="left" w:pos="4320"/>
        </w:tabs>
        <w:rPr>
          <w:sz w:val="21"/>
          <w:szCs w:val="21"/>
        </w:rPr>
      </w:pPr>
    </w:p>
    <w:p w14:paraId="17BD2329" w14:textId="77777777" w:rsidR="00C96117" w:rsidRPr="00C96117" w:rsidRDefault="00C96117" w:rsidP="00C96117">
      <w:pPr>
        <w:tabs>
          <w:tab w:val="left" w:pos="720"/>
          <w:tab w:val="left" w:pos="1440"/>
          <w:tab w:val="left" w:pos="2160"/>
          <w:tab w:val="left" w:pos="2880"/>
          <w:tab w:val="left" w:pos="3600"/>
          <w:tab w:val="left" w:pos="4320"/>
        </w:tabs>
        <w:ind w:left="2880" w:hanging="720"/>
        <w:rPr>
          <w:sz w:val="21"/>
          <w:szCs w:val="21"/>
        </w:rPr>
      </w:pPr>
      <w:r w:rsidRPr="00C96117">
        <w:rPr>
          <w:sz w:val="21"/>
          <w:szCs w:val="21"/>
        </w:rPr>
        <w:t>II.</w:t>
      </w:r>
      <w:r w:rsidRPr="00C96117">
        <w:rPr>
          <w:sz w:val="21"/>
          <w:szCs w:val="21"/>
        </w:rPr>
        <w:tab/>
        <w:t>Combine the excess shelter cost with the Minimum Monthly Income Standard. This figure may not exceed the Maximum Monthly Income Allocation. This is the Monthly Income Allowance.</w:t>
      </w:r>
    </w:p>
    <w:p w14:paraId="4DFA8913" w14:textId="77777777" w:rsidR="00C96117" w:rsidRPr="00C96117" w:rsidRDefault="00C96117" w:rsidP="00C96117">
      <w:pPr>
        <w:tabs>
          <w:tab w:val="left" w:pos="720"/>
          <w:tab w:val="left" w:pos="1440"/>
          <w:tab w:val="left" w:pos="2160"/>
          <w:tab w:val="left" w:pos="2880"/>
          <w:tab w:val="left" w:pos="3600"/>
          <w:tab w:val="left" w:pos="4320"/>
        </w:tabs>
        <w:ind w:left="2880" w:hanging="720"/>
        <w:rPr>
          <w:sz w:val="21"/>
          <w:szCs w:val="21"/>
        </w:rPr>
      </w:pPr>
    </w:p>
    <w:p w14:paraId="74C26641" w14:textId="77777777" w:rsidR="007D4C8D" w:rsidRDefault="00C96117" w:rsidP="00C96117">
      <w:pPr>
        <w:tabs>
          <w:tab w:val="left" w:pos="720"/>
          <w:tab w:val="left" w:pos="1440"/>
          <w:tab w:val="left" w:pos="2160"/>
          <w:tab w:val="left" w:pos="2880"/>
          <w:tab w:val="left" w:pos="3600"/>
          <w:tab w:val="left" w:pos="4320"/>
        </w:tabs>
        <w:ind w:left="2880" w:hanging="720"/>
        <w:rPr>
          <w:sz w:val="21"/>
          <w:szCs w:val="21"/>
        </w:rPr>
        <w:sectPr w:rsidR="007D4C8D" w:rsidSect="00E94CA1">
          <w:headerReference w:type="default" r:id="rId153"/>
          <w:footnotePr>
            <w:numRestart w:val="eachSect"/>
          </w:footnotePr>
          <w:pgSz w:w="12240" w:h="15840"/>
          <w:pgMar w:top="1170" w:right="1440" w:bottom="1440" w:left="1440" w:header="0" w:footer="0" w:gutter="0"/>
          <w:cols w:space="720"/>
          <w:docGrid w:linePitch="299"/>
        </w:sectPr>
      </w:pPr>
      <w:r w:rsidRPr="00C96117">
        <w:rPr>
          <w:sz w:val="21"/>
          <w:szCs w:val="21"/>
        </w:rPr>
        <w:t>III.</w:t>
      </w:r>
      <w:r w:rsidRPr="00C96117">
        <w:rPr>
          <w:sz w:val="21"/>
          <w:szCs w:val="21"/>
        </w:rPr>
        <w:tab/>
        <w:t>Determine the gross monthly income of the community spouse including TANF/SSI payments. Include income actually generated from the Community Spouse Asset Allocation.</w:t>
      </w:r>
    </w:p>
    <w:p w14:paraId="2656EF6D" w14:textId="77777777" w:rsidR="00C96117" w:rsidRPr="00C96117" w:rsidRDefault="00C96117" w:rsidP="00C96117">
      <w:pPr>
        <w:tabs>
          <w:tab w:val="left" w:pos="720"/>
          <w:tab w:val="left" w:pos="1440"/>
          <w:tab w:val="left" w:pos="2160"/>
          <w:tab w:val="left" w:pos="2880"/>
          <w:tab w:val="left" w:pos="3600"/>
          <w:tab w:val="left" w:pos="4320"/>
        </w:tabs>
        <w:ind w:left="2880" w:hanging="720"/>
        <w:rPr>
          <w:sz w:val="21"/>
          <w:szCs w:val="21"/>
        </w:rPr>
      </w:pPr>
      <w:r w:rsidRPr="00C96117">
        <w:rPr>
          <w:sz w:val="21"/>
          <w:szCs w:val="21"/>
        </w:rPr>
        <w:lastRenderedPageBreak/>
        <w:t>IV.</w:t>
      </w:r>
      <w:r w:rsidRPr="00C96117">
        <w:rPr>
          <w:sz w:val="21"/>
          <w:szCs w:val="21"/>
        </w:rPr>
        <w:tab/>
        <w:t>Subtract gross monthly income from the Monthly Income Allowance amount in II. above. (If the gross monthly income of the community spouse is equal to or greater than the Monthly Income Allowance, no income allocation is made from the institutionalized spouse).</w:t>
      </w:r>
    </w:p>
    <w:p w14:paraId="702BE942" w14:textId="77777777" w:rsidR="00C96117" w:rsidRPr="00C96117" w:rsidRDefault="00C96117" w:rsidP="00C96117">
      <w:pPr>
        <w:tabs>
          <w:tab w:val="left" w:pos="720"/>
          <w:tab w:val="left" w:pos="1440"/>
          <w:tab w:val="left" w:pos="2160"/>
          <w:tab w:val="left" w:pos="2880"/>
          <w:tab w:val="left" w:pos="3600"/>
          <w:tab w:val="left" w:pos="4320"/>
        </w:tabs>
        <w:ind w:left="2880" w:hanging="720"/>
        <w:rPr>
          <w:sz w:val="21"/>
          <w:szCs w:val="21"/>
        </w:rPr>
      </w:pPr>
    </w:p>
    <w:p w14:paraId="5FA07FD0" w14:textId="77777777" w:rsidR="00C96117" w:rsidRPr="00C96117" w:rsidRDefault="00C96117" w:rsidP="00C96117">
      <w:pPr>
        <w:tabs>
          <w:tab w:val="left" w:pos="720"/>
          <w:tab w:val="left" w:pos="1440"/>
          <w:tab w:val="left" w:pos="2160"/>
          <w:tab w:val="left" w:pos="2880"/>
          <w:tab w:val="left" w:pos="3600"/>
          <w:tab w:val="left" w:pos="4320"/>
        </w:tabs>
        <w:ind w:left="2880" w:right="-240" w:hanging="720"/>
        <w:rPr>
          <w:sz w:val="21"/>
          <w:szCs w:val="21"/>
        </w:rPr>
      </w:pPr>
      <w:r w:rsidRPr="00C96117">
        <w:rPr>
          <w:sz w:val="21"/>
          <w:szCs w:val="21"/>
        </w:rPr>
        <w:t>V.</w:t>
      </w:r>
      <w:r w:rsidRPr="00C96117">
        <w:rPr>
          <w:sz w:val="21"/>
          <w:szCs w:val="21"/>
        </w:rPr>
        <w:tab/>
        <w:t>The balance is the Community Spouse Monthly Income Allocation. This income is allocated from the institutionalized spouse to the community spouse.</w:t>
      </w:r>
    </w:p>
    <w:p w14:paraId="2B542BB3" w14:textId="77777777" w:rsidR="00C96117" w:rsidRPr="00C96117" w:rsidRDefault="00C96117" w:rsidP="00C96117">
      <w:pPr>
        <w:tabs>
          <w:tab w:val="left" w:pos="720"/>
          <w:tab w:val="left" w:pos="1440"/>
          <w:tab w:val="left" w:pos="2160"/>
          <w:tab w:val="left" w:pos="2880"/>
          <w:tab w:val="left" w:pos="3600"/>
          <w:tab w:val="left" w:pos="4320"/>
        </w:tabs>
        <w:rPr>
          <w:sz w:val="21"/>
          <w:szCs w:val="21"/>
        </w:rPr>
      </w:pPr>
    </w:p>
    <w:p w14:paraId="571D4366" w14:textId="77777777" w:rsidR="00C96117" w:rsidRPr="00C96117" w:rsidRDefault="00C96117" w:rsidP="00C96117">
      <w:pPr>
        <w:tabs>
          <w:tab w:val="left" w:pos="2160"/>
          <w:tab w:val="left" w:pos="2880"/>
          <w:tab w:val="left" w:pos="3600"/>
          <w:tab w:val="left" w:pos="4320"/>
        </w:tabs>
        <w:ind w:left="2160"/>
        <w:rPr>
          <w:sz w:val="21"/>
          <w:szCs w:val="21"/>
        </w:rPr>
      </w:pPr>
      <w:r w:rsidRPr="00C96117">
        <w:rPr>
          <w:sz w:val="21"/>
          <w:szCs w:val="21"/>
        </w:rPr>
        <w:t>The Monthly Income Allowance must not exceed the Maximum Monthly Income Allocation (See Chart 4.4).</w:t>
      </w:r>
    </w:p>
    <w:p w14:paraId="18AF83F0" w14:textId="77777777" w:rsidR="00C96117" w:rsidRPr="00C96117" w:rsidRDefault="00C96117" w:rsidP="00C96117">
      <w:pPr>
        <w:tabs>
          <w:tab w:val="left" w:pos="720"/>
          <w:tab w:val="left" w:pos="1440"/>
          <w:tab w:val="left" w:pos="2160"/>
          <w:tab w:val="left" w:pos="2880"/>
          <w:tab w:val="left" w:pos="3600"/>
          <w:tab w:val="left" w:pos="4320"/>
        </w:tabs>
        <w:ind w:left="2160" w:hanging="2520"/>
        <w:rPr>
          <w:sz w:val="18"/>
          <w:szCs w:val="18"/>
        </w:rPr>
      </w:pPr>
    </w:p>
    <w:p w14:paraId="20654689" w14:textId="77777777" w:rsidR="00C96117" w:rsidRPr="00C96117" w:rsidRDefault="00C96117" w:rsidP="00C96117">
      <w:pPr>
        <w:tabs>
          <w:tab w:val="left" w:pos="720"/>
          <w:tab w:val="left" w:pos="1440"/>
          <w:tab w:val="left" w:pos="2160"/>
          <w:tab w:val="left" w:pos="2880"/>
          <w:tab w:val="left" w:pos="3600"/>
          <w:tab w:val="left" w:pos="4320"/>
        </w:tabs>
        <w:ind w:left="2160"/>
        <w:rPr>
          <w:sz w:val="21"/>
          <w:szCs w:val="21"/>
        </w:rPr>
      </w:pPr>
      <w:r w:rsidRPr="00C96117">
        <w:rPr>
          <w:sz w:val="21"/>
          <w:szCs w:val="21"/>
        </w:rPr>
        <w:t>This allocation can only be increased by:</w:t>
      </w:r>
    </w:p>
    <w:p w14:paraId="684FC005" w14:textId="77777777" w:rsidR="00C96117" w:rsidRPr="00C96117" w:rsidRDefault="00C96117" w:rsidP="00C96117">
      <w:pPr>
        <w:tabs>
          <w:tab w:val="left" w:pos="720"/>
          <w:tab w:val="left" w:pos="1440"/>
          <w:tab w:val="left" w:pos="2160"/>
          <w:tab w:val="left" w:pos="2880"/>
          <w:tab w:val="left" w:pos="3600"/>
          <w:tab w:val="left" w:pos="4320"/>
        </w:tabs>
        <w:ind w:left="2160"/>
        <w:rPr>
          <w:sz w:val="21"/>
          <w:szCs w:val="21"/>
        </w:rPr>
      </w:pPr>
    </w:p>
    <w:p w14:paraId="5686803E" w14:textId="77777777" w:rsidR="00C96117" w:rsidRPr="00C96117" w:rsidRDefault="00C96117" w:rsidP="00C96117">
      <w:pPr>
        <w:tabs>
          <w:tab w:val="left" w:pos="720"/>
          <w:tab w:val="left" w:pos="1440"/>
          <w:tab w:val="left" w:pos="2160"/>
          <w:tab w:val="left" w:pos="2880"/>
          <w:tab w:val="left" w:pos="3600"/>
          <w:tab w:val="left" w:pos="4320"/>
        </w:tabs>
        <w:ind w:left="2160"/>
        <w:rPr>
          <w:sz w:val="21"/>
          <w:szCs w:val="21"/>
        </w:rPr>
      </w:pPr>
      <w:r w:rsidRPr="00C96117">
        <w:rPr>
          <w:sz w:val="21"/>
          <w:szCs w:val="21"/>
        </w:rPr>
        <w:t>I.</w:t>
      </w:r>
      <w:r w:rsidRPr="00C96117">
        <w:rPr>
          <w:sz w:val="21"/>
          <w:szCs w:val="21"/>
        </w:rPr>
        <w:tab/>
        <w:t>a court order specifying a higher amount, or</w:t>
      </w:r>
    </w:p>
    <w:p w14:paraId="00F2B11B" w14:textId="77777777" w:rsidR="00C96117" w:rsidRPr="00C96117" w:rsidRDefault="00C96117" w:rsidP="00C96117">
      <w:pPr>
        <w:tabs>
          <w:tab w:val="left" w:pos="720"/>
          <w:tab w:val="left" w:pos="1440"/>
          <w:tab w:val="left" w:pos="2160"/>
          <w:tab w:val="left" w:pos="2880"/>
          <w:tab w:val="left" w:pos="3600"/>
          <w:tab w:val="left" w:pos="4320"/>
        </w:tabs>
        <w:ind w:left="2160"/>
        <w:rPr>
          <w:sz w:val="21"/>
          <w:szCs w:val="21"/>
        </w:rPr>
      </w:pPr>
    </w:p>
    <w:p w14:paraId="7980FF78" w14:textId="77777777" w:rsidR="00C96117" w:rsidRPr="00C96117" w:rsidRDefault="00C96117" w:rsidP="00C96117">
      <w:pPr>
        <w:tabs>
          <w:tab w:val="left" w:pos="720"/>
          <w:tab w:val="left" w:pos="1440"/>
          <w:tab w:val="left" w:pos="2160"/>
          <w:tab w:val="left" w:pos="2880"/>
          <w:tab w:val="left" w:pos="3600"/>
          <w:tab w:val="left" w:pos="4320"/>
        </w:tabs>
        <w:ind w:left="2880" w:hanging="720"/>
        <w:rPr>
          <w:sz w:val="21"/>
          <w:szCs w:val="21"/>
        </w:rPr>
      </w:pPr>
      <w:r w:rsidRPr="00C96117">
        <w:rPr>
          <w:sz w:val="21"/>
          <w:szCs w:val="21"/>
        </w:rPr>
        <w:t>II.</w:t>
      </w:r>
      <w:r w:rsidRPr="00C96117">
        <w:rPr>
          <w:sz w:val="21"/>
          <w:szCs w:val="21"/>
        </w:rPr>
        <w:tab/>
        <w:t>an administrative hearing that establishes that the community spouse needs income above the Minimum Monthly Income Allowance due to exceptional financial circumstances.</w:t>
      </w:r>
    </w:p>
    <w:p w14:paraId="64D5944E" w14:textId="77777777" w:rsidR="00C96117" w:rsidRPr="00C96117" w:rsidRDefault="00C96117" w:rsidP="00C96117">
      <w:pPr>
        <w:tabs>
          <w:tab w:val="left" w:pos="720"/>
          <w:tab w:val="left" w:pos="1440"/>
          <w:tab w:val="left" w:pos="2160"/>
          <w:tab w:val="left" w:pos="2880"/>
          <w:tab w:val="left" w:pos="3600"/>
          <w:tab w:val="left" w:pos="4320"/>
        </w:tabs>
        <w:ind w:left="2880" w:hanging="720"/>
        <w:rPr>
          <w:sz w:val="21"/>
          <w:szCs w:val="21"/>
        </w:rPr>
      </w:pPr>
    </w:p>
    <w:p w14:paraId="70A76780" w14:textId="77777777" w:rsidR="00C96117" w:rsidRPr="00C96117" w:rsidRDefault="00C96117" w:rsidP="00C96117">
      <w:pPr>
        <w:tabs>
          <w:tab w:val="left" w:pos="720"/>
          <w:tab w:val="left" w:pos="1440"/>
          <w:tab w:val="left" w:pos="2160"/>
          <w:tab w:val="left" w:pos="2880"/>
          <w:tab w:val="left" w:pos="3600"/>
          <w:tab w:val="left" w:pos="4320"/>
        </w:tabs>
        <w:ind w:left="2880" w:firstLine="720"/>
        <w:rPr>
          <w:b/>
          <w:sz w:val="21"/>
          <w:szCs w:val="21"/>
        </w:rPr>
      </w:pPr>
      <w:r w:rsidRPr="00C96117">
        <w:rPr>
          <w:b/>
          <w:sz w:val="21"/>
          <w:szCs w:val="21"/>
        </w:rPr>
        <w:t>Examples</w:t>
      </w:r>
    </w:p>
    <w:p w14:paraId="613A7A4E" w14:textId="77777777" w:rsidR="00C96117" w:rsidRPr="00C96117" w:rsidRDefault="00C96117" w:rsidP="00C96117">
      <w:pPr>
        <w:tabs>
          <w:tab w:val="left" w:pos="720"/>
          <w:tab w:val="left" w:pos="1440"/>
          <w:tab w:val="left" w:pos="2160"/>
          <w:tab w:val="left" w:pos="2880"/>
          <w:tab w:val="left" w:pos="3600"/>
          <w:tab w:val="left" w:pos="4320"/>
        </w:tabs>
        <w:rPr>
          <w:sz w:val="21"/>
          <w:szCs w:val="21"/>
        </w:rPr>
      </w:pPr>
    </w:p>
    <w:p w14:paraId="1B72F641" w14:textId="77777777" w:rsidR="00C96117" w:rsidRPr="00C96117" w:rsidRDefault="00C96117" w:rsidP="00C96117">
      <w:pPr>
        <w:tabs>
          <w:tab w:val="left" w:pos="3600"/>
          <w:tab w:val="left" w:pos="3960"/>
          <w:tab w:val="left" w:pos="4320"/>
          <w:tab w:val="right" w:pos="9000"/>
        </w:tabs>
        <w:ind w:left="3600" w:hanging="3960"/>
        <w:rPr>
          <w:sz w:val="21"/>
          <w:szCs w:val="21"/>
        </w:rPr>
      </w:pPr>
      <w:r w:rsidRPr="00C96117">
        <w:rPr>
          <w:sz w:val="21"/>
          <w:szCs w:val="21"/>
        </w:rPr>
        <w:tab/>
        <w:t>1.</w:t>
      </w:r>
      <w:r w:rsidRPr="00C96117">
        <w:rPr>
          <w:sz w:val="21"/>
          <w:szCs w:val="21"/>
        </w:rPr>
        <w:tab/>
        <w:t>Excess Shelter</w:t>
      </w:r>
      <w:r w:rsidRPr="00C96117">
        <w:rPr>
          <w:sz w:val="21"/>
          <w:szCs w:val="21"/>
        </w:rPr>
        <w:tab/>
        <w:t>$  547</w:t>
      </w:r>
    </w:p>
    <w:p w14:paraId="245DCF04" w14:textId="77777777" w:rsidR="00C96117" w:rsidRPr="00C96117" w:rsidRDefault="00C96117" w:rsidP="00C96117">
      <w:pPr>
        <w:tabs>
          <w:tab w:val="left" w:pos="3600"/>
          <w:tab w:val="left" w:pos="3960"/>
          <w:tab w:val="left" w:pos="4320"/>
          <w:tab w:val="right" w:pos="9000"/>
        </w:tabs>
        <w:ind w:left="3600" w:hanging="3960"/>
        <w:rPr>
          <w:sz w:val="21"/>
          <w:szCs w:val="21"/>
        </w:rPr>
      </w:pPr>
      <w:r w:rsidRPr="00C96117">
        <w:rPr>
          <w:sz w:val="21"/>
          <w:szCs w:val="21"/>
        </w:rPr>
        <w:tab/>
      </w:r>
      <w:r w:rsidRPr="00C96117">
        <w:rPr>
          <w:sz w:val="21"/>
          <w:szCs w:val="21"/>
        </w:rPr>
        <w:tab/>
        <w:t>Minimum Monthly Income Standard (Chart 4.4)</w:t>
      </w:r>
      <w:r w:rsidRPr="00C96117">
        <w:rPr>
          <w:sz w:val="21"/>
          <w:szCs w:val="21"/>
        </w:rPr>
        <w:tab/>
      </w:r>
      <w:r w:rsidRPr="00C96117">
        <w:rPr>
          <w:sz w:val="21"/>
          <w:szCs w:val="21"/>
          <w:u w:val="single"/>
        </w:rPr>
        <w:t>+ $1967</w:t>
      </w:r>
    </w:p>
    <w:p w14:paraId="3DDB9728" w14:textId="77777777" w:rsidR="00C96117" w:rsidRPr="00C96117" w:rsidRDefault="00C96117" w:rsidP="00C96117">
      <w:pPr>
        <w:tabs>
          <w:tab w:val="left" w:pos="3600"/>
          <w:tab w:val="left" w:pos="3960"/>
          <w:tab w:val="left" w:pos="4320"/>
          <w:tab w:val="right" w:pos="9000"/>
        </w:tabs>
        <w:ind w:left="3600" w:hanging="3960"/>
        <w:rPr>
          <w:sz w:val="21"/>
          <w:szCs w:val="21"/>
        </w:rPr>
      </w:pPr>
      <w:r w:rsidRPr="00C96117">
        <w:rPr>
          <w:sz w:val="21"/>
          <w:szCs w:val="21"/>
        </w:rPr>
        <w:tab/>
      </w:r>
      <w:r w:rsidRPr="00C96117">
        <w:rPr>
          <w:sz w:val="21"/>
          <w:szCs w:val="21"/>
        </w:rPr>
        <w:tab/>
        <w:t>Monthly Income Allowance</w:t>
      </w:r>
      <w:r w:rsidRPr="00C96117">
        <w:rPr>
          <w:sz w:val="21"/>
          <w:szCs w:val="21"/>
        </w:rPr>
        <w:tab/>
        <w:t>$2514</w:t>
      </w:r>
    </w:p>
    <w:p w14:paraId="2C42B70B" w14:textId="77777777" w:rsidR="00C96117" w:rsidRPr="00C96117" w:rsidRDefault="00C96117" w:rsidP="00C96117">
      <w:pPr>
        <w:tabs>
          <w:tab w:val="left" w:pos="3600"/>
          <w:tab w:val="left" w:pos="3960"/>
          <w:tab w:val="left" w:pos="4320"/>
          <w:tab w:val="right" w:pos="9000"/>
        </w:tabs>
        <w:ind w:left="3600" w:hanging="3960"/>
        <w:rPr>
          <w:sz w:val="21"/>
          <w:szCs w:val="21"/>
        </w:rPr>
      </w:pPr>
      <w:r w:rsidRPr="00C96117">
        <w:rPr>
          <w:sz w:val="21"/>
          <w:szCs w:val="21"/>
        </w:rPr>
        <w:tab/>
      </w:r>
      <w:r w:rsidRPr="00C96117">
        <w:rPr>
          <w:sz w:val="21"/>
          <w:szCs w:val="21"/>
        </w:rPr>
        <w:tab/>
        <w:t>Community Spouse Gross Income</w:t>
      </w:r>
      <w:r w:rsidRPr="00C96117">
        <w:rPr>
          <w:sz w:val="21"/>
          <w:szCs w:val="21"/>
        </w:rPr>
        <w:tab/>
      </w:r>
      <w:r w:rsidRPr="00C96117">
        <w:rPr>
          <w:sz w:val="21"/>
          <w:szCs w:val="21"/>
          <w:u w:val="single"/>
        </w:rPr>
        <w:t>- $  500</w:t>
      </w:r>
    </w:p>
    <w:p w14:paraId="1674EED9" w14:textId="77777777" w:rsidR="00C96117" w:rsidRPr="00C96117" w:rsidRDefault="00C96117" w:rsidP="00C96117">
      <w:pPr>
        <w:tabs>
          <w:tab w:val="left" w:pos="3600"/>
          <w:tab w:val="left" w:pos="3960"/>
          <w:tab w:val="right" w:pos="9000"/>
        </w:tabs>
        <w:ind w:left="3600" w:hanging="3960"/>
        <w:rPr>
          <w:sz w:val="21"/>
          <w:szCs w:val="21"/>
        </w:rPr>
      </w:pPr>
      <w:r w:rsidRPr="00C96117">
        <w:rPr>
          <w:sz w:val="21"/>
          <w:szCs w:val="21"/>
        </w:rPr>
        <w:tab/>
      </w:r>
      <w:r w:rsidRPr="00C96117">
        <w:rPr>
          <w:sz w:val="21"/>
          <w:szCs w:val="21"/>
        </w:rPr>
        <w:tab/>
        <w:t>Community Spouse Monthly Income Allocation</w:t>
      </w:r>
      <w:r w:rsidRPr="00C96117">
        <w:rPr>
          <w:sz w:val="21"/>
          <w:szCs w:val="21"/>
        </w:rPr>
        <w:tab/>
        <w:t>$2014</w:t>
      </w:r>
    </w:p>
    <w:p w14:paraId="1EFBCA1C" w14:textId="77777777" w:rsidR="00C96117" w:rsidRPr="00C96117" w:rsidRDefault="00C96117" w:rsidP="00C96117">
      <w:pPr>
        <w:pBdr>
          <w:left w:val="single" w:sz="4" w:space="4" w:color="auto"/>
        </w:pBdr>
        <w:tabs>
          <w:tab w:val="left" w:pos="3600"/>
          <w:tab w:val="left" w:pos="4320"/>
        </w:tabs>
        <w:ind w:hanging="3960"/>
        <w:rPr>
          <w:sz w:val="21"/>
          <w:szCs w:val="21"/>
        </w:rPr>
      </w:pPr>
    </w:p>
    <w:p w14:paraId="3C854E64" w14:textId="77777777" w:rsidR="00C96117" w:rsidRPr="00C96117" w:rsidRDefault="00C96117" w:rsidP="00C96117">
      <w:pPr>
        <w:tabs>
          <w:tab w:val="left" w:pos="3600"/>
          <w:tab w:val="left" w:pos="3960"/>
          <w:tab w:val="right" w:pos="9000"/>
        </w:tabs>
        <w:ind w:left="3600" w:hanging="3960"/>
        <w:rPr>
          <w:sz w:val="21"/>
          <w:szCs w:val="21"/>
        </w:rPr>
      </w:pPr>
      <w:r w:rsidRPr="00C96117">
        <w:rPr>
          <w:sz w:val="21"/>
          <w:szCs w:val="21"/>
        </w:rPr>
        <w:tab/>
        <w:t>2.</w:t>
      </w:r>
      <w:r w:rsidRPr="00C96117">
        <w:rPr>
          <w:sz w:val="21"/>
          <w:szCs w:val="21"/>
        </w:rPr>
        <w:tab/>
        <w:t xml:space="preserve">Excess shelter </w:t>
      </w:r>
      <w:r w:rsidRPr="00C96117">
        <w:rPr>
          <w:sz w:val="21"/>
          <w:szCs w:val="21"/>
        </w:rPr>
        <w:tab/>
        <w:t>$ 1098</w:t>
      </w:r>
    </w:p>
    <w:p w14:paraId="611D3156" w14:textId="77777777" w:rsidR="00C96117" w:rsidRPr="00C96117" w:rsidRDefault="00C96117" w:rsidP="00C96117">
      <w:pPr>
        <w:tabs>
          <w:tab w:val="left" w:pos="3600"/>
          <w:tab w:val="left" w:pos="3960"/>
          <w:tab w:val="right" w:pos="9000"/>
        </w:tabs>
        <w:ind w:left="3600" w:hanging="3960"/>
        <w:rPr>
          <w:sz w:val="21"/>
          <w:szCs w:val="21"/>
        </w:rPr>
      </w:pPr>
      <w:r w:rsidRPr="00C96117">
        <w:rPr>
          <w:sz w:val="21"/>
          <w:szCs w:val="21"/>
        </w:rPr>
        <w:tab/>
      </w:r>
      <w:r w:rsidRPr="00C96117">
        <w:rPr>
          <w:sz w:val="21"/>
          <w:szCs w:val="21"/>
        </w:rPr>
        <w:tab/>
        <w:t>Minimum Monthly Income Standard (Chart 4.4)</w:t>
      </w:r>
      <w:r w:rsidRPr="00C96117">
        <w:rPr>
          <w:sz w:val="21"/>
          <w:szCs w:val="21"/>
        </w:rPr>
        <w:tab/>
      </w:r>
      <w:r w:rsidRPr="00C96117">
        <w:rPr>
          <w:sz w:val="21"/>
          <w:szCs w:val="21"/>
          <w:u w:val="single"/>
        </w:rPr>
        <w:t>+ $ 1967</w:t>
      </w:r>
    </w:p>
    <w:p w14:paraId="37FA965F" w14:textId="77777777" w:rsidR="00C96117" w:rsidRPr="00C96117" w:rsidRDefault="00C96117" w:rsidP="00C96117">
      <w:pPr>
        <w:tabs>
          <w:tab w:val="left" w:pos="3600"/>
          <w:tab w:val="left" w:pos="3960"/>
          <w:tab w:val="right" w:pos="9000"/>
        </w:tabs>
        <w:ind w:left="3600" w:hanging="3960"/>
        <w:rPr>
          <w:sz w:val="21"/>
          <w:szCs w:val="21"/>
        </w:rPr>
      </w:pPr>
      <w:r w:rsidRPr="00C96117">
        <w:rPr>
          <w:sz w:val="21"/>
          <w:szCs w:val="21"/>
        </w:rPr>
        <w:tab/>
      </w:r>
      <w:r w:rsidRPr="00C96117">
        <w:rPr>
          <w:sz w:val="21"/>
          <w:szCs w:val="21"/>
        </w:rPr>
        <w:tab/>
        <w:t xml:space="preserve">Monthly Income Allowance </w:t>
      </w:r>
      <w:r w:rsidRPr="00C96117">
        <w:rPr>
          <w:sz w:val="21"/>
          <w:szCs w:val="21"/>
        </w:rPr>
        <w:tab/>
        <w:t>$ 3065</w:t>
      </w:r>
    </w:p>
    <w:p w14:paraId="23678418" w14:textId="77777777" w:rsidR="00C96117" w:rsidRPr="00C96117" w:rsidRDefault="00C96117" w:rsidP="00C96117">
      <w:pPr>
        <w:tabs>
          <w:tab w:val="left" w:pos="720"/>
          <w:tab w:val="left" w:pos="1440"/>
          <w:tab w:val="left" w:pos="2160"/>
          <w:tab w:val="left" w:pos="2880"/>
          <w:tab w:val="left" w:pos="3600"/>
          <w:tab w:val="left" w:pos="4320"/>
        </w:tabs>
        <w:rPr>
          <w:sz w:val="21"/>
          <w:szCs w:val="21"/>
        </w:rPr>
      </w:pPr>
    </w:p>
    <w:p w14:paraId="55434E6E" w14:textId="77777777" w:rsidR="00C96117" w:rsidRPr="00C96117" w:rsidRDefault="00C96117" w:rsidP="00C96117">
      <w:pPr>
        <w:tabs>
          <w:tab w:val="left" w:pos="720"/>
          <w:tab w:val="left" w:pos="1440"/>
          <w:tab w:val="left" w:pos="2160"/>
          <w:tab w:val="left" w:pos="2880"/>
          <w:tab w:val="left" w:pos="3600"/>
          <w:tab w:val="left" w:pos="3960"/>
        </w:tabs>
        <w:ind w:left="3960"/>
        <w:rPr>
          <w:sz w:val="21"/>
          <w:szCs w:val="21"/>
        </w:rPr>
      </w:pPr>
      <w:r w:rsidRPr="00C96117">
        <w:rPr>
          <w:sz w:val="21"/>
          <w:szCs w:val="21"/>
        </w:rPr>
        <w:t>The Monthly Income Allowance exceeds the cap set by the Maximum Monthly Income Allocation. This limits the Allowance to the Maximum Monthly Income Allocation.</w:t>
      </w:r>
    </w:p>
    <w:p w14:paraId="1224B744" w14:textId="77777777" w:rsidR="00C96117" w:rsidRPr="00C96117" w:rsidRDefault="00C96117" w:rsidP="00C96117">
      <w:pPr>
        <w:tabs>
          <w:tab w:val="left" w:pos="720"/>
          <w:tab w:val="left" w:pos="1440"/>
          <w:tab w:val="left" w:pos="2160"/>
          <w:tab w:val="left" w:pos="2880"/>
          <w:tab w:val="left" w:pos="3600"/>
          <w:tab w:val="left" w:pos="4320"/>
        </w:tabs>
        <w:rPr>
          <w:sz w:val="21"/>
          <w:szCs w:val="21"/>
        </w:rPr>
      </w:pPr>
    </w:p>
    <w:p w14:paraId="2597755C" w14:textId="77777777" w:rsidR="00C96117" w:rsidRPr="00C96117" w:rsidRDefault="00C96117" w:rsidP="00C96117">
      <w:pPr>
        <w:tabs>
          <w:tab w:val="left" w:pos="3600"/>
          <w:tab w:val="left" w:pos="3960"/>
          <w:tab w:val="left" w:pos="4320"/>
          <w:tab w:val="right" w:pos="9000"/>
        </w:tabs>
        <w:ind w:left="3600" w:hanging="3960"/>
        <w:rPr>
          <w:sz w:val="21"/>
          <w:szCs w:val="21"/>
        </w:rPr>
      </w:pPr>
      <w:r w:rsidRPr="00C96117">
        <w:rPr>
          <w:sz w:val="21"/>
          <w:szCs w:val="21"/>
        </w:rPr>
        <w:tab/>
      </w:r>
      <w:r w:rsidRPr="00C96117">
        <w:rPr>
          <w:sz w:val="21"/>
          <w:szCs w:val="21"/>
        </w:rPr>
        <w:tab/>
        <w:t>Monthly Income Allowance Allowed (Chart 4.4)</w:t>
      </w:r>
      <w:r w:rsidRPr="00C96117">
        <w:rPr>
          <w:sz w:val="21"/>
          <w:szCs w:val="21"/>
        </w:rPr>
        <w:tab/>
        <w:t>$ 2931</w:t>
      </w:r>
    </w:p>
    <w:p w14:paraId="3E7E131A" w14:textId="77777777" w:rsidR="00C96117" w:rsidRPr="00C96117" w:rsidRDefault="00C96117" w:rsidP="00C96117">
      <w:pPr>
        <w:tabs>
          <w:tab w:val="left" w:pos="3600"/>
          <w:tab w:val="left" w:pos="3960"/>
          <w:tab w:val="left" w:pos="4320"/>
          <w:tab w:val="right" w:pos="9000"/>
        </w:tabs>
        <w:ind w:left="3600" w:hanging="3960"/>
        <w:rPr>
          <w:sz w:val="21"/>
          <w:szCs w:val="21"/>
        </w:rPr>
      </w:pPr>
      <w:r w:rsidRPr="00C96117">
        <w:rPr>
          <w:sz w:val="21"/>
          <w:szCs w:val="21"/>
        </w:rPr>
        <w:tab/>
      </w:r>
      <w:r w:rsidRPr="00C96117">
        <w:rPr>
          <w:sz w:val="21"/>
          <w:szCs w:val="21"/>
        </w:rPr>
        <w:tab/>
        <w:t>Minus Community Spouse gross income</w:t>
      </w:r>
      <w:r w:rsidRPr="00C96117">
        <w:rPr>
          <w:sz w:val="21"/>
          <w:szCs w:val="21"/>
        </w:rPr>
        <w:tab/>
      </w:r>
      <w:r w:rsidRPr="00C96117">
        <w:rPr>
          <w:sz w:val="21"/>
          <w:szCs w:val="21"/>
          <w:u w:val="single"/>
        </w:rPr>
        <w:t>- $ 700</w:t>
      </w:r>
    </w:p>
    <w:p w14:paraId="05AFADA2" w14:textId="77777777" w:rsidR="00C96117" w:rsidRPr="00C96117" w:rsidRDefault="00C96117" w:rsidP="00C96117">
      <w:pPr>
        <w:tabs>
          <w:tab w:val="left" w:pos="3600"/>
          <w:tab w:val="left" w:pos="3960"/>
          <w:tab w:val="left" w:pos="4320"/>
          <w:tab w:val="right" w:pos="9000"/>
        </w:tabs>
        <w:ind w:left="3600" w:hanging="3960"/>
        <w:rPr>
          <w:sz w:val="21"/>
          <w:szCs w:val="21"/>
        </w:rPr>
      </w:pPr>
      <w:r w:rsidRPr="00C96117">
        <w:rPr>
          <w:sz w:val="21"/>
          <w:szCs w:val="21"/>
        </w:rPr>
        <w:tab/>
      </w:r>
      <w:r w:rsidRPr="00C96117">
        <w:rPr>
          <w:sz w:val="21"/>
          <w:szCs w:val="21"/>
        </w:rPr>
        <w:tab/>
        <w:t>Community Spouse Monthly Income Allocation</w:t>
      </w:r>
      <w:r w:rsidRPr="00C96117">
        <w:rPr>
          <w:sz w:val="21"/>
          <w:szCs w:val="21"/>
        </w:rPr>
        <w:tab/>
        <w:t>$ 2231</w:t>
      </w:r>
    </w:p>
    <w:p w14:paraId="3FA4C385" w14:textId="77777777" w:rsidR="00C96117" w:rsidRPr="00C96117" w:rsidRDefault="00C96117" w:rsidP="00C96117">
      <w:pPr>
        <w:tabs>
          <w:tab w:val="left" w:pos="720"/>
          <w:tab w:val="left" w:pos="1440"/>
          <w:tab w:val="left" w:pos="2160"/>
          <w:tab w:val="left" w:pos="2880"/>
          <w:tab w:val="left" w:pos="3600"/>
          <w:tab w:val="left" w:pos="4320"/>
        </w:tabs>
        <w:rPr>
          <w:sz w:val="21"/>
          <w:szCs w:val="21"/>
        </w:rPr>
      </w:pPr>
    </w:p>
    <w:p w14:paraId="2EED8A7A" w14:textId="77777777" w:rsidR="00C96117" w:rsidRPr="00C96117" w:rsidRDefault="00C96117" w:rsidP="00C96117">
      <w:pPr>
        <w:tabs>
          <w:tab w:val="left" w:pos="720"/>
          <w:tab w:val="left" w:pos="1440"/>
          <w:tab w:val="left" w:pos="2160"/>
          <w:tab w:val="left" w:pos="2880"/>
          <w:tab w:val="left" w:pos="3600"/>
          <w:tab w:val="left" w:pos="4320"/>
        </w:tabs>
        <w:ind w:left="1440"/>
        <w:rPr>
          <w:b/>
          <w:sz w:val="21"/>
          <w:szCs w:val="21"/>
        </w:rPr>
      </w:pPr>
      <w:r w:rsidRPr="00C96117">
        <w:rPr>
          <w:b/>
          <w:sz w:val="21"/>
          <w:szCs w:val="21"/>
        </w:rPr>
        <w:t>Section 6.1.2:</w:t>
      </w:r>
      <w:r w:rsidRPr="00C96117">
        <w:rPr>
          <w:b/>
          <w:sz w:val="21"/>
          <w:szCs w:val="21"/>
        </w:rPr>
        <w:tab/>
        <w:t>Administrative Hearing Process for Income</w:t>
      </w:r>
    </w:p>
    <w:p w14:paraId="69E636E5" w14:textId="77777777" w:rsidR="00C96117" w:rsidRPr="00C96117" w:rsidRDefault="00C96117" w:rsidP="00C96117">
      <w:pPr>
        <w:tabs>
          <w:tab w:val="left" w:pos="720"/>
          <w:tab w:val="left" w:pos="1440"/>
          <w:tab w:val="left" w:pos="2160"/>
          <w:tab w:val="left" w:pos="2880"/>
          <w:tab w:val="left" w:pos="3600"/>
          <w:tab w:val="left" w:pos="4320"/>
        </w:tabs>
        <w:ind w:left="1440" w:firstLine="720"/>
        <w:rPr>
          <w:sz w:val="21"/>
          <w:szCs w:val="21"/>
        </w:rPr>
      </w:pPr>
    </w:p>
    <w:p w14:paraId="3FD4E175" w14:textId="77777777" w:rsidR="00C96117" w:rsidRPr="00C96117" w:rsidRDefault="00C96117" w:rsidP="00C96117">
      <w:pPr>
        <w:tabs>
          <w:tab w:val="left" w:pos="720"/>
          <w:tab w:val="left" w:pos="1440"/>
          <w:tab w:val="left" w:pos="2160"/>
          <w:tab w:val="left" w:pos="2880"/>
          <w:tab w:val="left" w:pos="3600"/>
          <w:tab w:val="left" w:pos="4320"/>
        </w:tabs>
        <w:ind w:left="2160"/>
        <w:rPr>
          <w:sz w:val="21"/>
          <w:szCs w:val="21"/>
        </w:rPr>
      </w:pPr>
      <w:r w:rsidRPr="00C96117">
        <w:rPr>
          <w:sz w:val="21"/>
          <w:szCs w:val="21"/>
        </w:rPr>
        <w:t>The community spouse or institutionalized spouse may request an administrative hearing if they have filed an application and they are dissatisfied with the determination of:</w:t>
      </w:r>
    </w:p>
    <w:p w14:paraId="64DA1F6A" w14:textId="77777777" w:rsidR="00C96117" w:rsidRPr="00C96117" w:rsidRDefault="00C96117" w:rsidP="00C96117">
      <w:pPr>
        <w:tabs>
          <w:tab w:val="left" w:pos="720"/>
          <w:tab w:val="left" w:pos="1440"/>
          <w:tab w:val="left" w:pos="2160"/>
          <w:tab w:val="left" w:pos="2880"/>
          <w:tab w:val="left" w:pos="3600"/>
          <w:tab w:val="left" w:pos="4320"/>
        </w:tabs>
        <w:ind w:left="2160"/>
        <w:rPr>
          <w:sz w:val="21"/>
          <w:szCs w:val="21"/>
        </w:rPr>
      </w:pPr>
    </w:p>
    <w:p w14:paraId="1EF42483" w14:textId="77777777" w:rsidR="00C96117" w:rsidRPr="00C96117" w:rsidRDefault="00C96117" w:rsidP="00C96117">
      <w:pPr>
        <w:tabs>
          <w:tab w:val="left" w:pos="720"/>
          <w:tab w:val="left" w:pos="1440"/>
          <w:tab w:val="left" w:pos="2160"/>
          <w:tab w:val="left" w:pos="2880"/>
          <w:tab w:val="left" w:pos="3600"/>
          <w:tab w:val="left" w:pos="4320"/>
        </w:tabs>
        <w:ind w:left="2160"/>
        <w:rPr>
          <w:sz w:val="21"/>
          <w:szCs w:val="21"/>
        </w:rPr>
      </w:pPr>
      <w:r w:rsidRPr="00C96117">
        <w:rPr>
          <w:sz w:val="21"/>
          <w:szCs w:val="21"/>
        </w:rPr>
        <w:t>I.</w:t>
      </w:r>
      <w:r w:rsidRPr="00C96117">
        <w:rPr>
          <w:sz w:val="21"/>
          <w:szCs w:val="21"/>
        </w:rPr>
        <w:tab/>
        <w:t>the Monthly Income Allowance;</w:t>
      </w:r>
    </w:p>
    <w:p w14:paraId="17298ADC" w14:textId="77777777" w:rsidR="00C96117" w:rsidRPr="00C96117" w:rsidRDefault="00C96117" w:rsidP="00C96117">
      <w:pPr>
        <w:tabs>
          <w:tab w:val="left" w:pos="720"/>
          <w:tab w:val="left" w:pos="1440"/>
          <w:tab w:val="left" w:pos="2160"/>
          <w:tab w:val="left" w:pos="2880"/>
          <w:tab w:val="left" w:pos="3600"/>
          <w:tab w:val="left" w:pos="4320"/>
        </w:tabs>
        <w:ind w:left="2160"/>
        <w:rPr>
          <w:sz w:val="21"/>
          <w:szCs w:val="21"/>
        </w:rPr>
      </w:pPr>
    </w:p>
    <w:p w14:paraId="2FC0E886" w14:textId="77777777" w:rsidR="00C96117" w:rsidRPr="00C96117" w:rsidRDefault="00C96117" w:rsidP="00C96117">
      <w:pPr>
        <w:tabs>
          <w:tab w:val="left" w:pos="720"/>
          <w:tab w:val="left" w:pos="1440"/>
          <w:tab w:val="left" w:pos="2160"/>
          <w:tab w:val="left" w:pos="2880"/>
          <w:tab w:val="left" w:pos="3600"/>
          <w:tab w:val="left" w:pos="4320"/>
        </w:tabs>
        <w:ind w:left="2160"/>
        <w:rPr>
          <w:sz w:val="21"/>
          <w:szCs w:val="21"/>
        </w:rPr>
      </w:pPr>
      <w:r w:rsidRPr="00C96117">
        <w:rPr>
          <w:sz w:val="21"/>
          <w:szCs w:val="21"/>
        </w:rPr>
        <w:t>II.</w:t>
      </w:r>
      <w:r w:rsidRPr="00C96117">
        <w:rPr>
          <w:sz w:val="21"/>
          <w:szCs w:val="21"/>
        </w:rPr>
        <w:tab/>
        <w:t>the Community Spouse Monthly Income Allocation; and/or</w:t>
      </w:r>
    </w:p>
    <w:p w14:paraId="16A524EA" w14:textId="77777777" w:rsidR="00C96117" w:rsidRPr="00C96117" w:rsidRDefault="00C96117" w:rsidP="00C96117">
      <w:pPr>
        <w:tabs>
          <w:tab w:val="left" w:pos="720"/>
          <w:tab w:val="left" w:pos="1440"/>
          <w:tab w:val="left" w:pos="2160"/>
          <w:tab w:val="left" w:pos="2880"/>
          <w:tab w:val="left" w:pos="3600"/>
          <w:tab w:val="left" w:pos="4320"/>
        </w:tabs>
        <w:ind w:left="2160"/>
        <w:rPr>
          <w:sz w:val="21"/>
          <w:szCs w:val="21"/>
        </w:rPr>
      </w:pPr>
    </w:p>
    <w:p w14:paraId="5885DC61" w14:textId="77777777" w:rsidR="00C96117" w:rsidRPr="00C96117" w:rsidRDefault="00C96117" w:rsidP="00C96117">
      <w:pPr>
        <w:tabs>
          <w:tab w:val="left" w:pos="720"/>
          <w:tab w:val="left" w:pos="1440"/>
          <w:tab w:val="left" w:pos="2160"/>
          <w:tab w:val="left" w:pos="2880"/>
          <w:tab w:val="left" w:pos="3600"/>
          <w:tab w:val="left" w:pos="4320"/>
        </w:tabs>
        <w:ind w:left="2160"/>
        <w:rPr>
          <w:sz w:val="21"/>
          <w:szCs w:val="21"/>
        </w:rPr>
      </w:pPr>
      <w:r w:rsidRPr="00C96117">
        <w:rPr>
          <w:sz w:val="21"/>
          <w:szCs w:val="21"/>
        </w:rPr>
        <w:t>III.</w:t>
      </w:r>
      <w:r w:rsidRPr="00C96117">
        <w:rPr>
          <w:sz w:val="21"/>
          <w:szCs w:val="21"/>
        </w:rPr>
        <w:tab/>
        <w:t>the excess shelter cost.</w:t>
      </w:r>
    </w:p>
    <w:p w14:paraId="226457FF" w14:textId="77777777" w:rsidR="00C96117" w:rsidRPr="00C96117" w:rsidRDefault="00C96117" w:rsidP="00C96117">
      <w:pPr>
        <w:tabs>
          <w:tab w:val="left" w:pos="720"/>
          <w:tab w:val="left" w:pos="1440"/>
          <w:tab w:val="left" w:pos="2160"/>
          <w:tab w:val="left" w:pos="2880"/>
          <w:tab w:val="left" w:pos="3600"/>
          <w:tab w:val="left" w:pos="4320"/>
        </w:tabs>
        <w:rPr>
          <w:sz w:val="21"/>
          <w:szCs w:val="21"/>
        </w:rPr>
      </w:pPr>
    </w:p>
    <w:p w14:paraId="7848FDD6" w14:textId="77777777" w:rsidR="007D4C8D" w:rsidRDefault="00C96117" w:rsidP="00C96117">
      <w:pPr>
        <w:tabs>
          <w:tab w:val="left" w:pos="720"/>
          <w:tab w:val="left" w:pos="1440"/>
          <w:tab w:val="left" w:pos="2160"/>
          <w:tab w:val="left" w:pos="2880"/>
          <w:tab w:val="left" w:pos="3600"/>
          <w:tab w:val="left" w:pos="4320"/>
        </w:tabs>
        <w:ind w:left="2160"/>
        <w:rPr>
          <w:sz w:val="21"/>
          <w:szCs w:val="21"/>
        </w:rPr>
        <w:sectPr w:rsidR="007D4C8D" w:rsidSect="00E94CA1">
          <w:headerReference w:type="default" r:id="rId154"/>
          <w:footnotePr>
            <w:numRestart w:val="eachSect"/>
          </w:footnotePr>
          <w:pgSz w:w="12240" w:h="15840"/>
          <w:pgMar w:top="1170" w:right="1440" w:bottom="1440" w:left="1440" w:header="0" w:footer="0" w:gutter="0"/>
          <w:cols w:space="720"/>
          <w:docGrid w:linePitch="299"/>
        </w:sectPr>
      </w:pPr>
      <w:r w:rsidRPr="00C96117">
        <w:rPr>
          <w:sz w:val="21"/>
          <w:szCs w:val="21"/>
        </w:rPr>
        <w:t xml:space="preserve">Either spouse may request a revision of the Monthly Income Allowance if they can establish a need, due to exceptional circumstances, which would create a financial hardship if more funds were not made available. This may occur either through the </w:t>
      </w:r>
    </w:p>
    <w:p w14:paraId="7E90948B" w14:textId="77777777" w:rsidR="00C96117" w:rsidRPr="00C96117" w:rsidRDefault="00C96117" w:rsidP="00C96117">
      <w:pPr>
        <w:tabs>
          <w:tab w:val="left" w:pos="720"/>
          <w:tab w:val="left" w:pos="1440"/>
          <w:tab w:val="left" w:pos="2160"/>
          <w:tab w:val="left" w:pos="2880"/>
          <w:tab w:val="left" w:pos="3600"/>
          <w:tab w:val="left" w:pos="4320"/>
        </w:tabs>
        <w:ind w:left="2160"/>
        <w:rPr>
          <w:sz w:val="21"/>
          <w:szCs w:val="21"/>
        </w:rPr>
      </w:pPr>
      <w:r w:rsidRPr="00C96117">
        <w:rPr>
          <w:sz w:val="21"/>
          <w:szCs w:val="21"/>
        </w:rPr>
        <w:lastRenderedPageBreak/>
        <w:t>hearing process or a court order. The circumstances that caused the request are subject to departmental review yearly to determine if continued receipt of the increased allowance is warranted.</w:t>
      </w:r>
    </w:p>
    <w:p w14:paraId="0B9FA092" w14:textId="77777777" w:rsidR="00C96117" w:rsidRPr="00C96117" w:rsidRDefault="00C96117" w:rsidP="00C96117">
      <w:pPr>
        <w:tabs>
          <w:tab w:val="left" w:pos="720"/>
          <w:tab w:val="left" w:pos="1440"/>
          <w:tab w:val="left" w:pos="2160"/>
          <w:tab w:val="left" w:pos="2880"/>
          <w:tab w:val="left" w:pos="3600"/>
          <w:tab w:val="left" w:pos="4320"/>
        </w:tabs>
        <w:ind w:left="2160"/>
        <w:rPr>
          <w:sz w:val="21"/>
          <w:szCs w:val="21"/>
        </w:rPr>
      </w:pPr>
    </w:p>
    <w:p w14:paraId="05DFAF20" w14:textId="77777777" w:rsidR="00C96117" w:rsidRPr="00C96117" w:rsidRDefault="00C96117" w:rsidP="00C96117">
      <w:pPr>
        <w:tabs>
          <w:tab w:val="left" w:pos="720"/>
          <w:tab w:val="left" w:pos="1440"/>
          <w:tab w:val="left" w:pos="2160"/>
          <w:tab w:val="left" w:pos="2880"/>
          <w:tab w:val="left" w:pos="3600"/>
          <w:tab w:val="left" w:pos="4320"/>
        </w:tabs>
        <w:ind w:left="2160"/>
        <w:rPr>
          <w:sz w:val="21"/>
          <w:szCs w:val="21"/>
        </w:rPr>
      </w:pPr>
      <w:r w:rsidRPr="00C96117">
        <w:rPr>
          <w:sz w:val="21"/>
          <w:szCs w:val="21"/>
        </w:rPr>
        <w:t>If either spouse establishes that the community spouse needs income above the level otherwise provided by the Monthly Income Allowance, due to exceptional circumstances resulting in significant financial duress, there shall be supplemented to the Monthly Income Allowance, an amount adequate to provide such additional income as is necessary. “Financial duress” is defined as the inability of the community spouse to meet current monthly household and/or medical expenses. “Such additional income as is necessary” is defined as the amount by which the community spouse’s actual and necessary household and/or medical expenses exceed the Monthly Income Allowance.</w:t>
      </w:r>
    </w:p>
    <w:p w14:paraId="714E06EF" w14:textId="77777777" w:rsidR="00C96117" w:rsidRPr="00C96117" w:rsidRDefault="00C96117" w:rsidP="00C96117">
      <w:pPr>
        <w:tabs>
          <w:tab w:val="left" w:pos="720"/>
          <w:tab w:val="left" w:pos="1440"/>
          <w:tab w:val="left" w:pos="2160"/>
          <w:tab w:val="left" w:pos="2880"/>
          <w:tab w:val="left" w:pos="3600"/>
          <w:tab w:val="left" w:pos="4320"/>
        </w:tabs>
        <w:ind w:left="2160"/>
        <w:rPr>
          <w:sz w:val="21"/>
          <w:szCs w:val="21"/>
        </w:rPr>
      </w:pPr>
    </w:p>
    <w:p w14:paraId="596CF463" w14:textId="77777777" w:rsidR="00C96117" w:rsidRPr="00C96117" w:rsidRDefault="00C96117" w:rsidP="00C96117">
      <w:pPr>
        <w:tabs>
          <w:tab w:val="left" w:pos="720"/>
          <w:tab w:val="left" w:pos="1440"/>
          <w:tab w:val="left" w:pos="2160"/>
          <w:tab w:val="left" w:pos="2880"/>
          <w:tab w:val="left" w:pos="3600"/>
          <w:tab w:val="left" w:pos="4320"/>
        </w:tabs>
        <w:ind w:left="2160"/>
        <w:rPr>
          <w:sz w:val="21"/>
          <w:szCs w:val="21"/>
        </w:rPr>
      </w:pPr>
      <w:r w:rsidRPr="00C96117">
        <w:rPr>
          <w:sz w:val="21"/>
          <w:szCs w:val="21"/>
        </w:rPr>
        <w:t xml:space="preserve">In order to establish exceptional circumstances resulting in significant financial duress, either spouse must establish that the community spouse has made use of resources and income to meet current monthly household and medical expenses, and </w:t>
      </w:r>
    </w:p>
    <w:p w14:paraId="43E853A7" w14:textId="38DB63DC" w:rsidR="00C96117" w:rsidRPr="00C96117" w:rsidRDefault="00C96117" w:rsidP="00C96117">
      <w:pPr>
        <w:tabs>
          <w:tab w:val="left" w:pos="720"/>
          <w:tab w:val="left" w:pos="1440"/>
          <w:tab w:val="left" w:pos="2160"/>
          <w:tab w:val="left" w:pos="2880"/>
          <w:tab w:val="left" w:pos="3600"/>
          <w:tab w:val="left" w:pos="4320"/>
        </w:tabs>
        <w:ind w:left="2160"/>
        <w:rPr>
          <w:sz w:val="21"/>
          <w:szCs w:val="21"/>
        </w:rPr>
      </w:pPr>
      <w:r w:rsidRPr="00C96117">
        <w:rPr>
          <w:sz w:val="21"/>
          <w:szCs w:val="21"/>
        </w:rPr>
        <w:t>that he or she has no other ability to meet those expenses. Exceptional circumstances will not be deemed to exist where application of the Monthly Income Allowance results in a change or inconvenience to the lifestyle of the community spouse if necessary monthly household and medical expenses can nevertheless be met.</w:t>
      </w:r>
    </w:p>
    <w:p w14:paraId="42DE17C4" w14:textId="77777777" w:rsidR="00C96117" w:rsidRPr="00C96117" w:rsidRDefault="00C96117" w:rsidP="00C96117">
      <w:pPr>
        <w:tabs>
          <w:tab w:val="left" w:pos="720"/>
          <w:tab w:val="left" w:pos="1440"/>
          <w:tab w:val="left" w:pos="2160"/>
          <w:tab w:val="left" w:pos="2880"/>
          <w:tab w:val="left" w:pos="3600"/>
          <w:tab w:val="left" w:pos="4320"/>
        </w:tabs>
        <w:rPr>
          <w:sz w:val="21"/>
          <w:szCs w:val="21"/>
        </w:rPr>
      </w:pPr>
    </w:p>
    <w:p w14:paraId="5D429BD5" w14:textId="77777777" w:rsidR="00C96117" w:rsidRPr="00C96117" w:rsidRDefault="00C96117" w:rsidP="00C96117">
      <w:pPr>
        <w:tabs>
          <w:tab w:val="left" w:pos="720"/>
          <w:tab w:val="left" w:pos="1440"/>
          <w:tab w:val="left" w:pos="2160"/>
          <w:tab w:val="left" w:pos="2880"/>
          <w:tab w:val="left" w:pos="3600"/>
          <w:tab w:val="left" w:pos="4320"/>
        </w:tabs>
        <w:ind w:left="2160"/>
        <w:rPr>
          <w:sz w:val="21"/>
          <w:szCs w:val="21"/>
        </w:rPr>
      </w:pPr>
      <w:r w:rsidRPr="00C96117">
        <w:rPr>
          <w:sz w:val="21"/>
          <w:szCs w:val="21"/>
        </w:rPr>
        <w:t>Once an application has been filed, either spouse may request an administrative hearing to increase the Community Spouse Asset Allowance (see Section 4.2 of this Part) if the community spouse's monthly income does not meet the Monthly Income Allowance. The additional assets are requested so that they will generate income and raise the community spouse's total available income to meet the Monthly Income Allowance. The additional allocation of assets to the community spouse may be revised as of the month of application. The Community Spouse Asset Allowance may not be revised prior to that month.</w:t>
      </w:r>
    </w:p>
    <w:p w14:paraId="5F612E37" w14:textId="77777777" w:rsidR="00C96117" w:rsidRPr="00C96117" w:rsidRDefault="00C96117" w:rsidP="00C96117">
      <w:pPr>
        <w:tabs>
          <w:tab w:val="left" w:pos="720"/>
          <w:tab w:val="left" w:pos="1440"/>
          <w:tab w:val="left" w:pos="2160"/>
          <w:tab w:val="left" w:pos="2880"/>
          <w:tab w:val="left" w:pos="3600"/>
          <w:tab w:val="left" w:pos="4320"/>
        </w:tabs>
        <w:rPr>
          <w:sz w:val="21"/>
          <w:szCs w:val="21"/>
        </w:rPr>
      </w:pPr>
    </w:p>
    <w:p w14:paraId="2E36ED24" w14:textId="77777777" w:rsidR="00C96117" w:rsidRPr="00C96117" w:rsidRDefault="00C96117" w:rsidP="00C96117">
      <w:pPr>
        <w:tabs>
          <w:tab w:val="left" w:pos="720"/>
          <w:tab w:val="left" w:pos="1440"/>
          <w:tab w:val="left" w:pos="2160"/>
          <w:tab w:val="left" w:pos="2880"/>
          <w:tab w:val="left" w:pos="3600"/>
          <w:tab w:val="left" w:pos="4320"/>
        </w:tabs>
        <w:ind w:left="1440"/>
        <w:rPr>
          <w:b/>
          <w:sz w:val="21"/>
          <w:szCs w:val="21"/>
        </w:rPr>
      </w:pPr>
      <w:r w:rsidRPr="00C96117">
        <w:rPr>
          <w:b/>
          <w:sz w:val="21"/>
          <w:szCs w:val="21"/>
        </w:rPr>
        <w:t>Section 6.1.3:</w:t>
      </w:r>
      <w:r w:rsidRPr="00C96117">
        <w:rPr>
          <w:b/>
          <w:sz w:val="21"/>
          <w:szCs w:val="21"/>
        </w:rPr>
        <w:tab/>
        <w:t>Dependent Allocation</w:t>
      </w:r>
    </w:p>
    <w:p w14:paraId="0C344CE8" w14:textId="77777777" w:rsidR="00C96117" w:rsidRPr="00C96117" w:rsidRDefault="00C96117" w:rsidP="00C96117">
      <w:pPr>
        <w:tabs>
          <w:tab w:val="left" w:pos="720"/>
          <w:tab w:val="left" w:pos="1440"/>
          <w:tab w:val="left" w:pos="2160"/>
          <w:tab w:val="left" w:pos="2880"/>
          <w:tab w:val="left" w:pos="3600"/>
          <w:tab w:val="left" w:pos="4320"/>
        </w:tabs>
        <w:rPr>
          <w:sz w:val="21"/>
          <w:szCs w:val="21"/>
        </w:rPr>
      </w:pPr>
    </w:p>
    <w:p w14:paraId="4D77170E" w14:textId="77777777" w:rsidR="00C96117" w:rsidRPr="00C96117" w:rsidRDefault="00C96117" w:rsidP="00C96117">
      <w:pPr>
        <w:tabs>
          <w:tab w:val="left" w:pos="720"/>
          <w:tab w:val="left" w:pos="1440"/>
          <w:tab w:val="left" w:pos="2160"/>
          <w:tab w:val="left" w:pos="2880"/>
          <w:tab w:val="left" w:pos="3600"/>
          <w:tab w:val="left" w:pos="4320"/>
        </w:tabs>
        <w:ind w:left="2160"/>
        <w:rPr>
          <w:sz w:val="21"/>
          <w:szCs w:val="21"/>
        </w:rPr>
      </w:pPr>
      <w:r w:rsidRPr="00C96117">
        <w:rPr>
          <w:sz w:val="21"/>
          <w:szCs w:val="21"/>
        </w:rPr>
        <w:t>When an institutionalized individual has dependents living at home, an allocation may be allowed for their needs. The method of determining the allocation amount depends on whether there is a community spouse.</w:t>
      </w:r>
    </w:p>
    <w:p w14:paraId="6CBC4575" w14:textId="77777777" w:rsidR="00C96117" w:rsidRPr="00C96117" w:rsidRDefault="00C96117" w:rsidP="00C96117">
      <w:pPr>
        <w:tabs>
          <w:tab w:val="left" w:pos="720"/>
          <w:tab w:val="left" w:pos="1440"/>
          <w:tab w:val="left" w:pos="2160"/>
          <w:tab w:val="left" w:pos="2880"/>
          <w:tab w:val="left" w:pos="3600"/>
          <w:tab w:val="left" w:pos="4320"/>
        </w:tabs>
        <w:ind w:left="2160"/>
        <w:rPr>
          <w:sz w:val="21"/>
          <w:szCs w:val="21"/>
        </w:rPr>
      </w:pPr>
    </w:p>
    <w:p w14:paraId="0DC17D63" w14:textId="77777777" w:rsidR="00C96117" w:rsidRPr="00C96117" w:rsidRDefault="00C96117" w:rsidP="00C96117">
      <w:pPr>
        <w:tabs>
          <w:tab w:val="left" w:pos="720"/>
          <w:tab w:val="left" w:pos="1440"/>
          <w:tab w:val="left" w:pos="2160"/>
          <w:tab w:val="left" w:pos="2880"/>
          <w:tab w:val="left" w:pos="3600"/>
          <w:tab w:val="left" w:pos="4320"/>
        </w:tabs>
        <w:ind w:left="2160"/>
        <w:rPr>
          <w:sz w:val="21"/>
          <w:szCs w:val="21"/>
        </w:rPr>
      </w:pPr>
      <w:r w:rsidRPr="00C96117">
        <w:rPr>
          <w:sz w:val="21"/>
          <w:szCs w:val="21"/>
        </w:rPr>
        <w:t>For purposes of this section, a dependent is defined as a minor or dependent child, dependent parent(s), or dependent sibling(s) of the institutionalized individual or community spouse, who are residing with the community spouse. These dependents are individuals who may be claimed by the institutionalized or community spouse for tax purposes under Internal Revenue Code.</w:t>
      </w:r>
    </w:p>
    <w:p w14:paraId="52F3F763" w14:textId="77777777" w:rsidR="00C96117" w:rsidRPr="00C96117" w:rsidRDefault="00C96117" w:rsidP="00C96117">
      <w:pPr>
        <w:tabs>
          <w:tab w:val="left" w:pos="720"/>
          <w:tab w:val="left" w:pos="1440"/>
          <w:tab w:val="left" w:pos="2160"/>
          <w:tab w:val="left" w:pos="2880"/>
          <w:tab w:val="left" w:pos="3600"/>
          <w:tab w:val="left" w:pos="4320"/>
        </w:tabs>
        <w:rPr>
          <w:sz w:val="21"/>
          <w:szCs w:val="21"/>
        </w:rPr>
      </w:pPr>
    </w:p>
    <w:p w14:paraId="7466622F" w14:textId="77777777" w:rsidR="00C96117" w:rsidRPr="00C96117" w:rsidRDefault="00C96117" w:rsidP="00C96117">
      <w:pPr>
        <w:tabs>
          <w:tab w:val="left" w:pos="720"/>
          <w:tab w:val="left" w:pos="1440"/>
          <w:tab w:val="left" w:pos="2160"/>
          <w:tab w:val="left" w:pos="2880"/>
          <w:tab w:val="left" w:pos="3600"/>
          <w:tab w:val="left" w:pos="4320"/>
        </w:tabs>
        <w:ind w:left="2160"/>
        <w:rPr>
          <w:sz w:val="21"/>
          <w:szCs w:val="21"/>
        </w:rPr>
      </w:pPr>
      <w:r w:rsidRPr="00C96117">
        <w:rPr>
          <w:sz w:val="21"/>
          <w:szCs w:val="21"/>
        </w:rPr>
        <w:t>I.</w:t>
      </w:r>
      <w:r w:rsidRPr="00C96117">
        <w:rPr>
          <w:sz w:val="21"/>
          <w:szCs w:val="21"/>
        </w:rPr>
        <w:tab/>
      </w:r>
      <w:r w:rsidRPr="00C96117">
        <w:rPr>
          <w:b/>
          <w:sz w:val="21"/>
          <w:szCs w:val="21"/>
        </w:rPr>
        <w:t>Dependent Allocation with a Community Spouse</w:t>
      </w:r>
    </w:p>
    <w:p w14:paraId="16D1A162" w14:textId="77777777" w:rsidR="00C96117" w:rsidRPr="00C96117" w:rsidRDefault="00C96117" w:rsidP="00C96117">
      <w:pPr>
        <w:tabs>
          <w:tab w:val="left" w:pos="720"/>
          <w:tab w:val="left" w:pos="1440"/>
          <w:tab w:val="left" w:pos="2160"/>
          <w:tab w:val="left" w:pos="2880"/>
          <w:tab w:val="left" w:pos="3600"/>
          <w:tab w:val="left" w:pos="4320"/>
        </w:tabs>
        <w:rPr>
          <w:sz w:val="21"/>
          <w:szCs w:val="21"/>
        </w:rPr>
      </w:pPr>
    </w:p>
    <w:p w14:paraId="0328ED45" w14:textId="77777777" w:rsidR="00C96117" w:rsidRPr="00C96117" w:rsidRDefault="00C96117" w:rsidP="00C96117">
      <w:pPr>
        <w:tabs>
          <w:tab w:val="left" w:pos="720"/>
          <w:tab w:val="left" w:pos="1440"/>
          <w:tab w:val="left" w:pos="2160"/>
          <w:tab w:val="left" w:pos="2880"/>
          <w:tab w:val="left" w:pos="3600"/>
          <w:tab w:val="left" w:pos="4320"/>
        </w:tabs>
        <w:ind w:left="2880"/>
        <w:rPr>
          <w:sz w:val="21"/>
          <w:szCs w:val="21"/>
        </w:rPr>
      </w:pPr>
      <w:r w:rsidRPr="00C96117">
        <w:rPr>
          <w:sz w:val="21"/>
          <w:szCs w:val="21"/>
        </w:rPr>
        <w:t>To determine the allocation:</w:t>
      </w:r>
    </w:p>
    <w:p w14:paraId="54231A2D" w14:textId="77777777" w:rsidR="00C96117" w:rsidRPr="00C96117" w:rsidRDefault="00C96117" w:rsidP="00C96117">
      <w:pPr>
        <w:tabs>
          <w:tab w:val="left" w:pos="720"/>
          <w:tab w:val="left" w:pos="1440"/>
          <w:tab w:val="left" w:pos="2160"/>
          <w:tab w:val="left" w:pos="2880"/>
          <w:tab w:val="left" w:pos="3600"/>
          <w:tab w:val="left" w:pos="4320"/>
        </w:tabs>
        <w:rPr>
          <w:sz w:val="21"/>
          <w:szCs w:val="21"/>
        </w:rPr>
      </w:pPr>
    </w:p>
    <w:p w14:paraId="61B00D56" w14:textId="77777777" w:rsidR="00C96117" w:rsidRPr="00C96117" w:rsidRDefault="00C96117" w:rsidP="00C96117">
      <w:pPr>
        <w:tabs>
          <w:tab w:val="left" w:pos="720"/>
          <w:tab w:val="left" w:pos="1440"/>
          <w:tab w:val="left" w:pos="2160"/>
          <w:tab w:val="left" w:pos="2880"/>
          <w:tab w:val="left" w:pos="3600"/>
          <w:tab w:val="left" w:pos="4320"/>
        </w:tabs>
        <w:ind w:left="3600" w:hanging="720"/>
        <w:rPr>
          <w:sz w:val="21"/>
          <w:szCs w:val="21"/>
        </w:rPr>
      </w:pPr>
      <w:r w:rsidRPr="00C96117">
        <w:rPr>
          <w:sz w:val="21"/>
          <w:szCs w:val="21"/>
        </w:rPr>
        <w:t>A.</w:t>
      </w:r>
      <w:r w:rsidRPr="00C96117">
        <w:rPr>
          <w:sz w:val="21"/>
          <w:szCs w:val="21"/>
        </w:rPr>
        <w:tab/>
        <w:t>Determine the gross monthly income of each dependent member including SSI, TANF, and adoption assistance payments. Assets are considered only to the extent of interest or dividend income being generated.</w:t>
      </w:r>
    </w:p>
    <w:p w14:paraId="39FC76AE" w14:textId="77777777" w:rsidR="00C96117" w:rsidRPr="00C96117" w:rsidRDefault="00C96117" w:rsidP="00C96117">
      <w:pPr>
        <w:tabs>
          <w:tab w:val="left" w:pos="720"/>
          <w:tab w:val="left" w:pos="1440"/>
          <w:tab w:val="left" w:pos="2160"/>
          <w:tab w:val="left" w:pos="2880"/>
          <w:tab w:val="left" w:pos="3600"/>
          <w:tab w:val="left" w:pos="4320"/>
        </w:tabs>
        <w:ind w:left="3600" w:hanging="720"/>
        <w:rPr>
          <w:sz w:val="21"/>
          <w:szCs w:val="21"/>
        </w:rPr>
      </w:pPr>
    </w:p>
    <w:p w14:paraId="5392B222" w14:textId="77777777" w:rsidR="00D93E96" w:rsidRDefault="00C96117" w:rsidP="00C96117">
      <w:pPr>
        <w:tabs>
          <w:tab w:val="left" w:pos="720"/>
          <w:tab w:val="left" w:pos="1440"/>
          <w:tab w:val="left" w:pos="2160"/>
          <w:tab w:val="left" w:pos="2880"/>
          <w:tab w:val="left" w:pos="3600"/>
          <w:tab w:val="left" w:pos="4320"/>
        </w:tabs>
        <w:ind w:left="3600" w:hanging="720"/>
        <w:rPr>
          <w:sz w:val="21"/>
          <w:szCs w:val="21"/>
        </w:rPr>
        <w:sectPr w:rsidR="00D93E96" w:rsidSect="00E94CA1">
          <w:headerReference w:type="default" r:id="rId155"/>
          <w:footnotePr>
            <w:numRestart w:val="eachSect"/>
          </w:footnotePr>
          <w:pgSz w:w="12240" w:h="15840"/>
          <w:pgMar w:top="1170" w:right="1440" w:bottom="1440" w:left="1440" w:header="0" w:footer="0" w:gutter="0"/>
          <w:cols w:space="720"/>
          <w:docGrid w:linePitch="299"/>
        </w:sectPr>
      </w:pPr>
      <w:r w:rsidRPr="00C96117">
        <w:rPr>
          <w:sz w:val="21"/>
          <w:szCs w:val="21"/>
        </w:rPr>
        <w:t>B.</w:t>
      </w:r>
      <w:r w:rsidRPr="00C96117">
        <w:rPr>
          <w:sz w:val="21"/>
          <w:szCs w:val="21"/>
        </w:rPr>
        <w:tab/>
        <w:t>Compare the gross income of each individual to the Minimum Monthly Income Standard. (See Chart 4.4)</w:t>
      </w:r>
    </w:p>
    <w:p w14:paraId="1E0D73A3" w14:textId="77777777" w:rsidR="00C96117" w:rsidRPr="00C96117" w:rsidRDefault="00C96117" w:rsidP="00C96117">
      <w:pPr>
        <w:tabs>
          <w:tab w:val="left" w:pos="720"/>
          <w:tab w:val="left" w:pos="1440"/>
          <w:tab w:val="left" w:pos="2160"/>
          <w:tab w:val="left" w:pos="2880"/>
          <w:tab w:val="left" w:pos="3600"/>
          <w:tab w:val="left" w:pos="4320"/>
        </w:tabs>
        <w:ind w:left="2880"/>
        <w:rPr>
          <w:sz w:val="21"/>
          <w:szCs w:val="21"/>
        </w:rPr>
      </w:pPr>
      <w:r w:rsidRPr="00C96117">
        <w:rPr>
          <w:sz w:val="21"/>
          <w:szCs w:val="21"/>
        </w:rPr>
        <w:lastRenderedPageBreak/>
        <w:t>If the gross monthly income is equal to or greater than the Standard, no allocation is made.</w:t>
      </w:r>
    </w:p>
    <w:p w14:paraId="0519E3CC" w14:textId="77777777" w:rsidR="00C96117" w:rsidRPr="00C96117" w:rsidRDefault="00C96117" w:rsidP="00C96117">
      <w:pPr>
        <w:tabs>
          <w:tab w:val="left" w:pos="720"/>
          <w:tab w:val="left" w:pos="1440"/>
          <w:tab w:val="left" w:pos="2160"/>
          <w:tab w:val="left" w:pos="2880"/>
          <w:tab w:val="left" w:pos="3600"/>
          <w:tab w:val="left" w:pos="4320"/>
        </w:tabs>
        <w:rPr>
          <w:sz w:val="21"/>
          <w:szCs w:val="21"/>
        </w:rPr>
      </w:pPr>
    </w:p>
    <w:p w14:paraId="4D44C9B2" w14:textId="77777777" w:rsidR="00C96117" w:rsidRPr="00C96117" w:rsidRDefault="00C96117" w:rsidP="00C96117">
      <w:pPr>
        <w:tabs>
          <w:tab w:val="left" w:pos="720"/>
          <w:tab w:val="left" w:pos="1440"/>
          <w:tab w:val="left" w:pos="2160"/>
          <w:tab w:val="left" w:pos="2880"/>
          <w:tab w:val="left" w:pos="3600"/>
          <w:tab w:val="left" w:pos="4320"/>
        </w:tabs>
        <w:ind w:left="2880"/>
        <w:rPr>
          <w:sz w:val="21"/>
          <w:szCs w:val="21"/>
        </w:rPr>
      </w:pPr>
      <w:r w:rsidRPr="00C96117">
        <w:rPr>
          <w:sz w:val="21"/>
          <w:szCs w:val="21"/>
        </w:rPr>
        <w:t>If the gross monthly income is less than the Minimum Monthly Income Standard, subtract the income from the Standard. Divide the remainder by three. The resulting figure is the allocation for each dependent.</w:t>
      </w:r>
    </w:p>
    <w:p w14:paraId="62FAA188" w14:textId="77777777" w:rsidR="00C96117" w:rsidRPr="00C96117" w:rsidRDefault="00C96117" w:rsidP="00C96117">
      <w:pPr>
        <w:tabs>
          <w:tab w:val="left" w:pos="720"/>
          <w:tab w:val="left" w:pos="1440"/>
          <w:tab w:val="left" w:pos="2160"/>
          <w:tab w:val="left" w:pos="2880"/>
          <w:tab w:val="left" w:pos="3600"/>
          <w:tab w:val="left" w:pos="4320"/>
        </w:tabs>
        <w:rPr>
          <w:sz w:val="21"/>
          <w:szCs w:val="21"/>
        </w:rPr>
      </w:pPr>
    </w:p>
    <w:p w14:paraId="4413BF83" w14:textId="77777777" w:rsidR="00C96117" w:rsidRPr="00C96117" w:rsidRDefault="00C96117" w:rsidP="00C96117">
      <w:pPr>
        <w:tabs>
          <w:tab w:val="left" w:pos="720"/>
          <w:tab w:val="left" w:pos="1440"/>
          <w:tab w:val="left" w:pos="2160"/>
          <w:tab w:val="left" w:pos="2880"/>
          <w:tab w:val="left" w:pos="3600"/>
          <w:tab w:val="left" w:pos="4320"/>
        </w:tabs>
        <w:ind w:left="2160"/>
        <w:rPr>
          <w:sz w:val="21"/>
          <w:szCs w:val="21"/>
        </w:rPr>
      </w:pPr>
      <w:r w:rsidRPr="00C96117">
        <w:rPr>
          <w:sz w:val="21"/>
          <w:szCs w:val="21"/>
        </w:rPr>
        <w:t>II.</w:t>
      </w:r>
      <w:r w:rsidRPr="00C96117">
        <w:rPr>
          <w:sz w:val="21"/>
          <w:szCs w:val="21"/>
        </w:rPr>
        <w:tab/>
      </w:r>
      <w:r w:rsidRPr="00C96117">
        <w:rPr>
          <w:b/>
          <w:sz w:val="21"/>
          <w:szCs w:val="21"/>
        </w:rPr>
        <w:t>Dependent Allocation Without a Community Spouse</w:t>
      </w:r>
    </w:p>
    <w:p w14:paraId="44A6EE04" w14:textId="77777777" w:rsidR="00C96117" w:rsidRPr="00C96117" w:rsidRDefault="00C96117" w:rsidP="00C96117">
      <w:pPr>
        <w:tabs>
          <w:tab w:val="left" w:pos="720"/>
          <w:tab w:val="left" w:pos="1440"/>
          <w:tab w:val="left" w:pos="2160"/>
          <w:tab w:val="left" w:pos="2880"/>
          <w:tab w:val="left" w:pos="3600"/>
          <w:tab w:val="left" w:pos="4320"/>
        </w:tabs>
        <w:rPr>
          <w:sz w:val="21"/>
          <w:szCs w:val="21"/>
        </w:rPr>
      </w:pPr>
    </w:p>
    <w:p w14:paraId="5305D8BB" w14:textId="77777777" w:rsidR="00C96117" w:rsidRPr="00C96117" w:rsidRDefault="00C96117" w:rsidP="00C96117">
      <w:pPr>
        <w:tabs>
          <w:tab w:val="left" w:pos="720"/>
          <w:tab w:val="left" w:pos="1440"/>
          <w:tab w:val="left" w:pos="2160"/>
          <w:tab w:val="left" w:pos="2880"/>
          <w:tab w:val="left" w:pos="3600"/>
          <w:tab w:val="left" w:pos="4320"/>
        </w:tabs>
        <w:ind w:left="2880"/>
        <w:rPr>
          <w:sz w:val="21"/>
          <w:szCs w:val="21"/>
        </w:rPr>
      </w:pPr>
      <w:r w:rsidRPr="00C96117">
        <w:rPr>
          <w:sz w:val="21"/>
          <w:szCs w:val="21"/>
        </w:rPr>
        <w:t>To determine the allocation:</w:t>
      </w:r>
    </w:p>
    <w:p w14:paraId="22587080" w14:textId="77777777" w:rsidR="00C96117" w:rsidRPr="00C96117" w:rsidRDefault="00C96117" w:rsidP="00C96117">
      <w:pPr>
        <w:tabs>
          <w:tab w:val="left" w:pos="720"/>
          <w:tab w:val="left" w:pos="1440"/>
          <w:tab w:val="left" w:pos="2160"/>
          <w:tab w:val="left" w:pos="2880"/>
          <w:tab w:val="left" w:pos="3600"/>
          <w:tab w:val="left" w:pos="4320"/>
        </w:tabs>
        <w:ind w:left="3600" w:hanging="720"/>
        <w:rPr>
          <w:sz w:val="21"/>
          <w:szCs w:val="21"/>
        </w:rPr>
      </w:pPr>
    </w:p>
    <w:p w14:paraId="35E0ADED" w14:textId="77777777" w:rsidR="00C96117" w:rsidRPr="00C96117" w:rsidRDefault="00C96117" w:rsidP="00C96117">
      <w:pPr>
        <w:tabs>
          <w:tab w:val="left" w:pos="720"/>
          <w:tab w:val="left" w:pos="1440"/>
          <w:tab w:val="left" w:pos="2160"/>
          <w:tab w:val="left" w:pos="2880"/>
          <w:tab w:val="left" w:pos="3600"/>
          <w:tab w:val="left" w:pos="4320"/>
        </w:tabs>
        <w:ind w:left="3600" w:hanging="720"/>
        <w:rPr>
          <w:sz w:val="21"/>
          <w:szCs w:val="21"/>
        </w:rPr>
      </w:pPr>
      <w:r w:rsidRPr="00C96117">
        <w:rPr>
          <w:sz w:val="21"/>
          <w:szCs w:val="21"/>
        </w:rPr>
        <w:t>A.</w:t>
      </w:r>
      <w:r w:rsidRPr="00C96117">
        <w:rPr>
          <w:sz w:val="21"/>
          <w:szCs w:val="21"/>
        </w:rPr>
        <w:tab/>
        <w:t>determine the gross monthly income of all dependents living together including SSI, TANF and Adoption Assistance payments. Assets are considered only to the extent of income being generated by the assets.</w:t>
      </w:r>
    </w:p>
    <w:p w14:paraId="077D2542" w14:textId="77777777" w:rsidR="00C96117" w:rsidRPr="00C96117" w:rsidRDefault="00C96117" w:rsidP="00C96117">
      <w:pPr>
        <w:tabs>
          <w:tab w:val="left" w:pos="720"/>
          <w:tab w:val="left" w:pos="1440"/>
          <w:tab w:val="left" w:pos="2160"/>
          <w:tab w:val="left" w:pos="2880"/>
          <w:tab w:val="left" w:pos="3600"/>
          <w:tab w:val="left" w:pos="4320"/>
        </w:tabs>
        <w:ind w:left="3600" w:hanging="720"/>
        <w:rPr>
          <w:sz w:val="21"/>
          <w:szCs w:val="21"/>
        </w:rPr>
      </w:pPr>
    </w:p>
    <w:p w14:paraId="670B0561" w14:textId="77777777" w:rsidR="00C96117" w:rsidRPr="00C96117" w:rsidRDefault="00C96117" w:rsidP="00C96117">
      <w:pPr>
        <w:tabs>
          <w:tab w:val="left" w:pos="720"/>
          <w:tab w:val="left" w:pos="1440"/>
          <w:tab w:val="left" w:pos="2160"/>
          <w:tab w:val="left" w:pos="2880"/>
          <w:tab w:val="left" w:pos="3600"/>
          <w:tab w:val="left" w:pos="4320"/>
        </w:tabs>
        <w:ind w:left="3600" w:hanging="720"/>
        <w:rPr>
          <w:sz w:val="21"/>
          <w:szCs w:val="21"/>
        </w:rPr>
      </w:pPr>
      <w:r w:rsidRPr="00C96117">
        <w:rPr>
          <w:sz w:val="21"/>
          <w:szCs w:val="21"/>
        </w:rPr>
        <w:t>B.</w:t>
      </w:r>
      <w:r w:rsidRPr="00C96117">
        <w:rPr>
          <w:sz w:val="21"/>
          <w:szCs w:val="21"/>
        </w:rPr>
        <w:tab/>
        <w:t>compare the gross income of all dependents living together to the Full Need Standard in Chart 2 for the appropriate unit size. For example, three dependents would use the unit size of three.</w:t>
      </w:r>
    </w:p>
    <w:p w14:paraId="2CDA411E" w14:textId="77777777" w:rsidR="00C96117" w:rsidRPr="00C96117" w:rsidRDefault="00C96117" w:rsidP="00C96117">
      <w:pPr>
        <w:tabs>
          <w:tab w:val="left" w:pos="720"/>
          <w:tab w:val="left" w:pos="1440"/>
          <w:tab w:val="left" w:pos="2160"/>
          <w:tab w:val="left" w:pos="2880"/>
          <w:tab w:val="left" w:pos="3600"/>
          <w:tab w:val="left" w:pos="4320"/>
        </w:tabs>
        <w:rPr>
          <w:sz w:val="21"/>
          <w:szCs w:val="21"/>
        </w:rPr>
      </w:pPr>
    </w:p>
    <w:p w14:paraId="4C00DE6F" w14:textId="77777777" w:rsidR="00C96117" w:rsidRPr="00C96117" w:rsidRDefault="00C96117" w:rsidP="00C96117">
      <w:pPr>
        <w:tabs>
          <w:tab w:val="left" w:pos="720"/>
          <w:tab w:val="left" w:pos="1440"/>
          <w:tab w:val="left" w:pos="2160"/>
          <w:tab w:val="left" w:pos="2880"/>
          <w:tab w:val="left" w:pos="3600"/>
          <w:tab w:val="left" w:pos="4320"/>
        </w:tabs>
        <w:ind w:left="2880"/>
        <w:rPr>
          <w:sz w:val="21"/>
          <w:szCs w:val="21"/>
        </w:rPr>
      </w:pPr>
      <w:r w:rsidRPr="00C96117">
        <w:rPr>
          <w:sz w:val="21"/>
          <w:szCs w:val="21"/>
        </w:rPr>
        <w:t>If gross monthly income is equal to or greater than the standard, no allocation is made.</w:t>
      </w:r>
    </w:p>
    <w:p w14:paraId="58622D8D" w14:textId="77777777" w:rsidR="00C96117" w:rsidRPr="00C96117" w:rsidRDefault="00C96117" w:rsidP="00C96117">
      <w:pPr>
        <w:tabs>
          <w:tab w:val="left" w:pos="720"/>
          <w:tab w:val="left" w:pos="1440"/>
          <w:tab w:val="left" w:pos="2160"/>
          <w:tab w:val="left" w:pos="2880"/>
          <w:tab w:val="left" w:pos="3600"/>
          <w:tab w:val="left" w:pos="4320"/>
        </w:tabs>
        <w:ind w:left="2880"/>
        <w:rPr>
          <w:sz w:val="21"/>
          <w:szCs w:val="21"/>
        </w:rPr>
      </w:pPr>
    </w:p>
    <w:p w14:paraId="497A6346" w14:textId="77777777" w:rsidR="00C96117" w:rsidRPr="00C96117" w:rsidRDefault="00C96117" w:rsidP="00C96117">
      <w:pPr>
        <w:tabs>
          <w:tab w:val="left" w:pos="720"/>
          <w:tab w:val="left" w:pos="1440"/>
          <w:tab w:val="left" w:pos="2160"/>
          <w:tab w:val="left" w:pos="2880"/>
          <w:tab w:val="left" w:pos="3600"/>
          <w:tab w:val="left" w:pos="4320"/>
        </w:tabs>
        <w:ind w:left="2880"/>
        <w:rPr>
          <w:sz w:val="21"/>
          <w:szCs w:val="21"/>
        </w:rPr>
      </w:pPr>
      <w:r w:rsidRPr="00C96117">
        <w:rPr>
          <w:sz w:val="21"/>
          <w:szCs w:val="21"/>
        </w:rPr>
        <w:t>If gross monthly income is less than the standard, subtract the income from the standard. The resulting figure is the allocation to the dependents.</w:t>
      </w:r>
    </w:p>
    <w:p w14:paraId="773F413A" w14:textId="77777777" w:rsidR="00C96117" w:rsidRPr="00C96117" w:rsidRDefault="00C96117" w:rsidP="00C96117">
      <w:pPr>
        <w:tabs>
          <w:tab w:val="left" w:pos="720"/>
          <w:tab w:val="left" w:pos="1440"/>
          <w:tab w:val="left" w:pos="2160"/>
          <w:tab w:val="left" w:pos="2880"/>
          <w:tab w:val="left" w:pos="3600"/>
          <w:tab w:val="left" w:pos="4320"/>
        </w:tabs>
        <w:rPr>
          <w:sz w:val="21"/>
          <w:szCs w:val="21"/>
        </w:rPr>
      </w:pPr>
    </w:p>
    <w:p w14:paraId="50B6553E" w14:textId="77777777" w:rsidR="00C96117" w:rsidRPr="00C96117" w:rsidRDefault="00C96117" w:rsidP="00C96117">
      <w:pPr>
        <w:tabs>
          <w:tab w:val="left" w:pos="720"/>
          <w:tab w:val="left" w:pos="1440"/>
          <w:tab w:val="left" w:pos="2160"/>
          <w:tab w:val="left" w:pos="2880"/>
          <w:tab w:val="left" w:pos="3600"/>
          <w:tab w:val="left" w:pos="4320"/>
        </w:tabs>
        <w:ind w:left="2160" w:right="240" w:hanging="720"/>
        <w:rPr>
          <w:b/>
          <w:sz w:val="21"/>
          <w:szCs w:val="21"/>
        </w:rPr>
      </w:pPr>
      <w:r w:rsidRPr="00C96117">
        <w:rPr>
          <w:b/>
          <w:sz w:val="21"/>
          <w:szCs w:val="21"/>
        </w:rPr>
        <w:t>Section 6.1.4:</w:t>
      </w:r>
      <w:r w:rsidRPr="00C96117">
        <w:rPr>
          <w:b/>
          <w:sz w:val="21"/>
          <w:szCs w:val="21"/>
        </w:rPr>
        <w:tab/>
        <w:t>Calculating Cost of Care for Individuals below the Categorical Income Limit</w:t>
      </w:r>
    </w:p>
    <w:p w14:paraId="7DF0F912" w14:textId="77777777" w:rsidR="00C96117" w:rsidRPr="00C96117" w:rsidRDefault="00C96117" w:rsidP="00C96117">
      <w:pPr>
        <w:tabs>
          <w:tab w:val="left" w:pos="720"/>
          <w:tab w:val="left" w:pos="1440"/>
          <w:tab w:val="left" w:pos="2160"/>
          <w:tab w:val="left" w:pos="2880"/>
          <w:tab w:val="left" w:pos="3600"/>
          <w:tab w:val="left" w:pos="4320"/>
        </w:tabs>
        <w:rPr>
          <w:sz w:val="21"/>
          <w:szCs w:val="21"/>
        </w:rPr>
      </w:pPr>
    </w:p>
    <w:p w14:paraId="209027AB" w14:textId="77777777" w:rsidR="00C96117" w:rsidRPr="00C96117" w:rsidRDefault="00C96117" w:rsidP="00C96117">
      <w:pPr>
        <w:tabs>
          <w:tab w:val="left" w:pos="720"/>
          <w:tab w:val="left" w:pos="1440"/>
          <w:tab w:val="left" w:pos="2160"/>
          <w:tab w:val="left" w:pos="2880"/>
          <w:tab w:val="left" w:pos="3600"/>
          <w:tab w:val="left" w:pos="4320"/>
        </w:tabs>
        <w:ind w:left="2160"/>
        <w:rPr>
          <w:sz w:val="21"/>
          <w:szCs w:val="21"/>
        </w:rPr>
      </w:pPr>
      <w:r w:rsidRPr="00C96117">
        <w:rPr>
          <w:sz w:val="21"/>
          <w:szCs w:val="21"/>
        </w:rPr>
        <w:t>I.</w:t>
      </w:r>
      <w:r w:rsidRPr="00C96117">
        <w:rPr>
          <w:sz w:val="21"/>
          <w:szCs w:val="21"/>
        </w:rPr>
        <w:tab/>
      </w:r>
      <w:r w:rsidRPr="00C96117">
        <w:rPr>
          <w:b/>
          <w:sz w:val="21"/>
          <w:szCs w:val="21"/>
        </w:rPr>
        <w:t>Determine the individual's gross monthly income</w:t>
      </w:r>
    </w:p>
    <w:p w14:paraId="554E95F9" w14:textId="77777777" w:rsidR="00C96117" w:rsidRPr="00C96117" w:rsidRDefault="00C96117" w:rsidP="00C96117">
      <w:pPr>
        <w:tabs>
          <w:tab w:val="left" w:pos="720"/>
          <w:tab w:val="left" w:pos="1440"/>
          <w:tab w:val="left" w:pos="2160"/>
          <w:tab w:val="left" w:pos="2880"/>
          <w:tab w:val="left" w:pos="3600"/>
          <w:tab w:val="left" w:pos="4320"/>
        </w:tabs>
        <w:rPr>
          <w:sz w:val="21"/>
          <w:szCs w:val="21"/>
        </w:rPr>
      </w:pPr>
    </w:p>
    <w:p w14:paraId="42DC5CE8" w14:textId="77777777" w:rsidR="00C96117" w:rsidRPr="00C96117" w:rsidRDefault="00C96117" w:rsidP="00C96117">
      <w:pPr>
        <w:tabs>
          <w:tab w:val="left" w:pos="720"/>
          <w:tab w:val="left" w:pos="1440"/>
          <w:tab w:val="left" w:pos="2160"/>
          <w:tab w:val="left" w:pos="2880"/>
          <w:tab w:val="left" w:pos="3600"/>
          <w:tab w:val="left" w:pos="4320"/>
        </w:tabs>
        <w:ind w:left="3600" w:hanging="720"/>
        <w:rPr>
          <w:sz w:val="21"/>
          <w:szCs w:val="21"/>
        </w:rPr>
      </w:pPr>
      <w:r w:rsidRPr="00C96117">
        <w:rPr>
          <w:sz w:val="21"/>
          <w:szCs w:val="21"/>
        </w:rPr>
        <w:t>A.</w:t>
      </w:r>
      <w:r w:rsidRPr="00C96117">
        <w:rPr>
          <w:sz w:val="21"/>
          <w:szCs w:val="21"/>
        </w:rPr>
        <w:tab/>
        <w:t>If the individual has elected an option under his or her retirement plan that results in a reduced benefit to the individual in exchange for a continued benefit to the spouse upon the individual’s death (e.g. a joint and survivor annuity option), then that reduced amount will be considered to be gross income. However, the reduced amount may be used only if the election is irreversible and the reduction amount does not exceed $1,000 per month.</w:t>
      </w:r>
    </w:p>
    <w:p w14:paraId="1AE4F5E4" w14:textId="77777777" w:rsidR="00C96117" w:rsidRPr="00C96117" w:rsidRDefault="00C96117" w:rsidP="00C96117">
      <w:pPr>
        <w:tabs>
          <w:tab w:val="left" w:pos="720"/>
          <w:tab w:val="left" w:pos="1440"/>
          <w:tab w:val="left" w:pos="2160"/>
          <w:tab w:val="left" w:pos="2880"/>
          <w:tab w:val="left" w:pos="3600"/>
          <w:tab w:val="left" w:pos="4320"/>
        </w:tabs>
        <w:ind w:left="3600" w:hanging="720"/>
        <w:rPr>
          <w:sz w:val="21"/>
          <w:szCs w:val="21"/>
        </w:rPr>
      </w:pPr>
    </w:p>
    <w:p w14:paraId="5CB9FBDA" w14:textId="77777777" w:rsidR="00C96117" w:rsidRPr="00C96117" w:rsidRDefault="00C96117" w:rsidP="00C96117">
      <w:pPr>
        <w:tabs>
          <w:tab w:val="left" w:pos="720"/>
          <w:tab w:val="left" w:pos="1440"/>
          <w:tab w:val="left" w:pos="2160"/>
          <w:tab w:val="left" w:pos="2880"/>
          <w:tab w:val="left" w:pos="3600"/>
          <w:tab w:val="left" w:pos="4320"/>
        </w:tabs>
        <w:ind w:left="3600" w:hanging="720"/>
        <w:rPr>
          <w:sz w:val="21"/>
          <w:szCs w:val="21"/>
        </w:rPr>
      </w:pPr>
      <w:r w:rsidRPr="00C96117">
        <w:rPr>
          <w:sz w:val="21"/>
          <w:szCs w:val="21"/>
        </w:rPr>
        <w:t>B.</w:t>
      </w:r>
      <w:r w:rsidRPr="00C96117">
        <w:rPr>
          <w:sz w:val="21"/>
          <w:szCs w:val="21"/>
        </w:rPr>
        <w:tab/>
        <w:t>If income is garnished due to a court order for child support the reduced amount of the income is used. The maximum reduction is $1000/child/month.</w:t>
      </w:r>
    </w:p>
    <w:p w14:paraId="65FFB3BC" w14:textId="77777777" w:rsidR="00C96117" w:rsidRPr="00C96117" w:rsidRDefault="00C96117" w:rsidP="00C96117">
      <w:pPr>
        <w:tabs>
          <w:tab w:val="left" w:pos="720"/>
          <w:tab w:val="left" w:pos="1440"/>
          <w:tab w:val="left" w:pos="2160"/>
          <w:tab w:val="left" w:pos="2880"/>
          <w:tab w:val="left" w:pos="3600"/>
          <w:tab w:val="left" w:pos="4320"/>
        </w:tabs>
        <w:rPr>
          <w:sz w:val="21"/>
          <w:szCs w:val="21"/>
        </w:rPr>
      </w:pPr>
    </w:p>
    <w:p w14:paraId="1D9F0F76" w14:textId="77777777" w:rsidR="00C96117" w:rsidRPr="00C96117" w:rsidRDefault="00C96117" w:rsidP="00C96117">
      <w:pPr>
        <w:tabs>
          <w:tab w:val="left" w:pos="720"/>
          <w:tab w:val="left" w:pos="1440"/>
          <w:tab w:val="left" w:pos="2160"/>
          <w:tab w:val="left" w:pos="2880"/>
          <w:tab w:val="left" w:pos="3600"/>
          <w:tab w:val="left" w:pos="4320"/>
        </w:tabs>
        <w:ind w:left="2880" w:hanging="720"/>
        <w:rPr>
          <w:sz w:val="21"/>
          <w:szCs w:val="21"/>
        </w:rPr>
      </w:pPr>
      <w:r w:rsidRPr="00C96117">
        <w:rPr>
          <w:sz w:val="21"/>
          <w:szCs w:val="21"/>
        </w:rPr>
        <w:t>II.</w:t>
      </w:r>
      <w:r w:rsidRPr="00C96117">
        <w:rPr>
          <w:sz w:val="21"/>
          <w:szCs w:val="21"/>
        </w:rPr>
        <w:tab/>
        <w:t>An adjustment may be made if there are current federal, state or local income tax deductions from the individual’s gross income. Usually the amount of taxes withheld will be based on the previous year's income tax return. The adjustment for taxes cannot exceed the current tax liability. A deduction for past due taxes is not allowed.</w:t>
      </w:r>
    </w:p>
    <w:p w14:paraId="7A20E560" w14:textId="77777777" w:rsidR="00C96117" w:rsidRPr="00C96117" w:rsidRDefault="00C96117" w:rsidP="00C96117">
      <w:pPr>
        <w:tabs>
          <w:tab w:val="left" w:pos="720"/>
          <w:tab w:val="left" w:pos="1440"/>
          <w:tab w:val="left" w:pos="2160"/>
          <w:tab w:val="left" w:pos="2880"/>
          <w:tab w:val="left" w:pos="3600"/>
          <w:tab w:val="left" w:pos="4320"/>
        </w:tabs>
        <w:rPr>
          <w:sz w:val="21"/>
          <w:szCs w:val="21"/>
        </w:rPr>
      </w:pPr>
    </w:p>
    <w:p w14:paraId="5B0C86F7" w14:textId="77777777" w:rsidR="00C96117" w:rsidRPr="00C96117" w:rsidRDefault="00C96117" w:rsidP="00C96117">
      <w:pPr>
        <w:tabs>
          <w:tab w:val="left" w:pos="720"/>
          <w:tab w:val="left" w:pos="1440"/>
          <w:tab w:val="left" w:pos="2160"/>
          <w:tab w:val="left" w:pos="2880"/>
          <w:tab w:val="left" w:pos="3600"/>
          <w:tab w:val="left" w:pos="4320"/>
        </w:tabs>
        <w:ind w:left="3600"/>
        <w:rPr>
          <w:b/>
          <w:sz w:val="21"/>
          <w:szCs w:val="21"/>
        </w:rPr>
      </w:pPr>
      <w:r w:rsidRPr="00C96117">
        <w:rPr>
          <w:b/>
          <w:sz w:val="21"/>
          <w:szCs w:val="21"/>
        </w:rPr>
        <w:t>Examples</w:t>
      </w:r>
    </w:p>
    <w:p w14:paraId="0AA28B93" w14:textId="77777777" w:rsidR="00C96117" w:rsidRPr="00C96117" w:rsidRDefault="00C96117" w:rsidP="00C96117">
      <w:pPr>
        <w:tabs>
          <w:tab w:val="left" w:pos="720"/>
          <w:tab w:val="left" w:pos="1440"/>
          <w:tab w:val="left" w:pos="2160"/>
          <w:tab w:val="left" w:pos="2880"/>
          <w:tab w:val="left" w:pos="3600"/>
          <w:tab w:val="left" w:pos="4320"/>
        </w:tabs>
        <w:rPr>
          <w:sz w:val="21"/>
          <w:szCs w:val="21"/>
        </w:rPr>
      </w:pPr>
    </w:p>
    <w:p w14:paraId="1DD16FB6" w14:textId="77777777" w:rsidR="00D93E96" w:rsidRDefault="00C96117" w:rsidP="00C96117">
      <w:pPr>
        <w:tabs>
          <w:tab w:val="left" w:pos="720"/>
          <w:tab w:val="left" w:pos="1440"/>
          <w:tab w:val="left" w:pos="2160"/>
          <w:tab w:val="left" w:pos="2880"/>
          <w:tab w:val="left" w:pos="3600"/>
          <w:tab w:val="left" w:pos="4320"/>
        </w:tabs>
        <w:ind w:left="4320" w:hanging="720"/>
        <w:rPr>
          <w:sz w:val="21"/>
          <w:szCs w:val="21"/>
        </w:rPr>
        <w:sectPr w:rsidR="00D93E96" w:rsidSect="00E94CA1">
          <w:headerReference w:type="default" r:id="rId156"/>
          <w:footnotePr>
            <w:numRestart w:val="eachSect"/>
          </w:footnotePr>
          <w:pgSz w:w="12240" w:h="15840"/>
          <w:pgMar w:top="1170" w:right="1440" w:bottom="1440" w:left="1440" w:header="0" w:footer="0" w:gutter="0"/>
          <w:cols w:space="720"/>
          <w:docGrid w:linePitch="299"/>
        </w:sectPr>
      </w:pPr>
      <w:r w:rsidRPr="00C96117">
        <w:rPr>
          <w:sz w:val="21"/>
          <w:szCs w:val="21"/>
        </w:rPr>
        <w:t>1.</w:t>
      </w:r>
      <w:r w:rsidRPr="00C96117">
        <w:rPr>
          <w:sz w:val="21"/>
          <w:szCs w:val="21"/>
        </w:rPr>
        <w:tab/>
        <w:t xml:space="preserve">Last year $600 was the tax liability. $80.00 per month is withheld for income tax. Only $50.00 per month can be </w:t>
      </w:r>
    </w:p>
    <w:p w14:paraId="18D131B7" w14:textId="06B7616D" w:rsidR="00C96117" w:rsidRPr="00C96117" w:rsidRDefault="00D93E96" w:rsidP="00C96117">
      <w:pPr>
        <w:tabs>
          <w:tab w:val="left" w:pos="720"/>
          <w:tab w:val="left" w:pos="1440"/>
          <w:tab w:val="left" w:pos="2160"/>
          <w:tab w:val="left" w:pos="2880"/>
          <w:tab w:val="left" w:pos="3600"/>
          <w:tab w:val="left" w:pos="4320"/>
        </w:tabs>
        <w:ind w:left="4320" w:hanging="720"/>
        <w:rPr>
          <w:sz w:val="21"/>
          <w:szCs w:val="21"/>
        </w:rPr>
      </w:pPr>
      <w:r>
        <w:rPr>
          <w:sz w:val="21"/>
          <w:szCs w:val="21"/>
        </w:rPr>
        <w:lastRenderedPageBreak/>
        <w:tab/>
      </w:r>
      <w:r w:rsidR="00C96117" w:rsidRPr="00C96117">
        <w:rPr>
          <w:sz w:val="21"/>
          <w:szCs w:val="21"/>
        </w:rPr>
        <w:t>allowed as a deduction as this is the current tax liability ($600 ÷ 12 = $50.00).</w:t>
      </w:r>
    </w:p>
    <w:p w14:paraId="2C6CEC82" w14:textId="77777777" w:rsidR="00C96117" w:rsidRPr="00C96117" w:rsidRDefault="00C96117" w:rsidP="00C96117">
      <w:pPr>
        <w:tabs>
          <w:tab w:val="left" w:pos="720"/>
          <w:tab w:val="left" w:pos="1440"/>
          <w:tab w:val="left" w:pos="2160"/>
          <w:tab w:val="left" w:pos="2880"/>
          <w:tab w:val="left" w:pos="3600"/>
          <w:tab w:val="left" w:pos="4320"/>
        </w:tabs>
        <w:ind w:left="4320" w:hanging="720"/>
        <w:rPr>
          <w:sz w:val="21"/>
          <w:szCs w:val="21"/>
        </w:rPr>
      </w:pPr>
    </w:p>
    <w:p w14:paraId="69BA0573" w14:textId="77777777" w:rsidR="00C96117" w:rsidRPr="00C96117" w:rsidRDefault="00C96117" w:rsidP="00C96117">
      <w:pPr>
        <w:tabs>
          <w:tab w:val="left" w:pos="720"/>
          <w:tab w:val="left" w:pos="1440"/>
          <w:tab w:val="left" w:pos="2160"/>
          <w:tab w:val="left" w:pos="2880"/>
          <w:tab w:val="left" w:pos="3600"/>
          <w:tab w:val="left" w:pos="4320"/>
        </w:tabs>
        <w:ind w:left="4320" w:hanging="720"/>
        <w:rPr>
          <w:sz w:val="21"/>
          <w:szCs w:val="21"/>
        </w:rPr>
      </w:pPr>
      <w:r w:rsidRPr="00C96117">
        <w:rPr>
          <w:sz w:val="21"/>
          <w:szCs w:val="21"/>
        </w:rPr>
        <w:t>2.</w:t>
      </w:r>
      <w:r w:rsidRPr="00C96117">
        <w:rPr>
          <w:sz w:val="21"/>
          <w:szCs w:val="21"/>
        </w:rPr>
        <w:tab/>
        <w:t>Last year $600 was the tax liability. $25.00 per month is being withheld for income tax. A deduction of $50.00 per month is allowed as a deduction as this is the current tax liability ($600 ÷ 12 = $50.00).</w:t>
      </w:r>
    </w:p>
    <w:p w14:paraId="206FFEE5" w14:textId="77777777" w:rsidR="00C96117" w:rsidRPr="00C96117" w:rsidRDefault="00C96117" w:rsidP="00C96117">
      <w:pPr>
        <w:tabs>
          <w:tab w:val="left" w:pos="720"/>
          <w:tab w:val="left" w:pos="1440"/>
          <w:tab w:val="left" w:pos="2160"/>
          <w:tab w:val="left" w:pos="2880"/>
          <w:tab w:val="left" w:pos="3600"/>
          <w:tab w:val="left" w:pos="4320"/>
        </w:tabs>
        <w:rPr>
          <w:sz w:val="21"/>
          <w:szCs w:val="21"/>
        </w:rPr>
      </w:pPr>
    </w:p>
    <w:p w14:paraId="0392632C" w14:textId="703C483B" w:rsidR="00C96117" w:rsidRDefault="00C96117" w:rsidP="00C96117">
      <w:pPr>
        <w:tabs>
          <w:tab w:val="left" w:pos="720"/>
          <w:tab w:val="left" w:pos="1440"/>
          <w:tab w:val="left" w:pos="2160"/>
          <w:tab w:val="left" w:pos="2880"/>
          <w:tab w:val="left" w:pos="3600"/>
          <w:tab w:val="left" w:pos="4320"/>
        </w:tabs>
        <w:ind w:left="3600"/>
        <w:rPr>
          <w:sz w:val="21"/>
          <w:szCs w:val="21"/>
        </w:rPr>
      </w:pPr>
      <w:r w:rsidRPr="00C96117">
        <w:rPr>
          <w:b/>
          <w:sz w:val="21"/>
          <w:szCs w:val="21"/>
        </w:rPr>
        <w:t>Note</w:t>
      </w:r>
      <w:r w:rsidRPr="00C96117">
        <w:rPr>
          <w:sz w:val="21"/>
          <w:szCs w:val="21"/>
        </w:rPr>
        <w:t>: If an institutionalized individual is paying estimated quarterly taxes, use these for an adjustment in the gross income. The procedure is the same as if the taxes were being withheld.</w:t>
      </w:r>
    </w:p>
    <w:p w14:paraId="53AC015C" w14:textId="77777777" w:rsidR="00D93E96" w:rsidRPr="00C96117" w:rsidRDefault="00D93E96" w:rsidP="00C96117">
      <w:pPr>
        <w:tabs>
          <w:tab w:val="left" w:pos="720"/>
          <w:tab w:val="left" w:pos="1440"/>
          <w:tab w:val="left" w:pos="2160"/>
          <w:tab w:val="left" w:pos="2880"/>
          <w:tab w:val="left" w:pos="3600"/>
          <w:tab w:val="left" w:pos="4320"/>
        </w:tabs>
        <w:ind w:left="3600"/>
        <w:rPr>
          <w:sz w:val="21"/>
          <w:szCs w:val="21"/>
        </w:rPr>
      </w:pPr>
    </w:p>
    <w:p w14:paraId="0D57AE63" w14:textId="201D5CB2" w:rsidR="00C96117" w:rsidRPr="00C96117" w:rsidRDefault="00C96117" w:rsidP="00D93E96">
      <w:pPr>
        <w:tabs>
          <w:tab w:val="left" w:pos="720"/>
          <w:tab w:val="left" w:pos="1440"/>
          <w:tab w:val="left" w:pos="2160"/>
          <w:tab w:val="left" w:pos="2880"/>
          <w:tab w:val="left" w:pos="3600"/>
          <w:tab w:val="left" w:pos="4320"/>
        </w:tabs>
        <w:ind w:firstLine="2160"/>
        <w:rPr>
          <w:sz w:val="21"/>
          <w:szCs w:val="21"/>
        </w:rPr>
      </w:pPr>
      <w:r w:rsidRPr="00C96117">
        <w:rPr>
          <w:sz w:val="21"/>
          <w:szCs w:val="21"/>
        </w:rPr>
        <w:t>III.</w:t>
      </w:r>
      <w:r w:rsidRPr="00C96117">
        <w:rPr>
          <w:sz w:val="21"/>
          <w:szCs w:val="21"/>
        </w:rPr>
        <w:tab/>
      </w:r>
      <w:r w:rsidRPr="00C96117">
        <w:rPr>
          <w:b/>
          <w:sz w:val="21"/>
          <w:szCs w:val="21"/>
        </w:rPr>
        <w:t xml:space="preserve">Subtract the appropriate </w:t>
      </w:r>
      <w:r w:rsidR="009E7E8F">
        <w:rPr>
          <w:b/>
          <w:sz w:val="21"/>
          <w:szCs w:val="21"/>
        </w:rPr>
        <w:t>home</w:t>
      </w:r>
      <w:r w:rsidRPr="00C96117">
        <w:rPr>
          <w:sz w:val="21"/>
          <w:szCs w:val="21"/>
        </w:rPr>
        <w:t>. This is:</w:t>
      </w:r>
    </w:p>
    <w:p w14:paraId="77C9BB3E" w14:textId="77777777" w:rsidR="00C96117" w:rsidRPr="00C96117" w:rsidRDefault="00C96117" w:rsidP="00C96117">
      <w:pPr>
        <w:tabs>
          <w:tab w:val="left" w:pos="720"/>
          <w:tab w:val="left" w:pos="1440"/>
          <w:tab w:val="left" w:pos="2160"/>
          <w:tab w:val="left" w:pos="2880"/>
          <w:tab w:val="left" w:pos="3600"/>
          <w:tab w:val="left" w:pos="4320"/>
        </w:tabs>
        <w:rPr>
          <w:sz w:val="21"/>
          <w:szCs w:val="21"/>
        </w:rPr>
      </w:pPr>
    </w:p>
    <w:p w14:paraId="11212AF8" w14:textId="77777777" w:rsidR="00C96117" w:rsidRPr="00C96117" w:rsidRDefault="00C96117" w:rsidP="00C96117">
      <w:pPr>
        <w:tabs>
          <w:tab w:val="left" w:pos="720"/>
          <w:tab w:val="left" w:pos="1440"/>
          <w:tab w:val="left" w:pos="2160"/>
          <w:tab w:val="left" w:pos="2880"/>
          <w:tab w:val="left" w:pos="3600"/>
          <w:tab w:val="left" w:pos="4320"/>
        </w:tabs>
        <w:ind w:left="2880"/>
        <w:rPr>
          <w:sz w:val="21"/>
          <w:szCs w:val="21"/>
        </w:rPr>
      </w:pPr>
      <w:r w:rsidRPr="00C96117">
        <w:rPr>
          <w:sz w:val="21"/>
          <w:szCs w:val="21"/>
        </w:rPr>
        <w:t>A.</w:t>
      </w:r>
      <w:r w:rsidRPr="00C96117">
        <w:rPr>
          <w:sz w:val="21"/>
          <w:szCs w:val="21"/>
        </w:rPr>
        <w:tab/>
        <w:t>$40.00 per month, or</w:t>
      </w:r>
    </w:p>
    <w:p w14:paraId="407A1FDF" w14:textId="77777777" w:rsidR="00C96117" w:rsidRPr="00C96117" w:rsidRDefault="00C96117" w:rsidP="00C96117">
      <w:pPr>
        <w:tabs>
          <w:tab w:val="left" w:pos="720"/>
          <w:tab w:val="left" w:pos="1440"/>
          <w:tab w:val="left" w:pos="2160"/>
          <w:tab w:val="left" w:pos="2880"/>
          <w:tab w:val="left" w:pos="3600"/>
          <w:tab w:val="left" w:pos="4320"/>
        </w:tabs>
        <w:ind w:left="2880"/>
        <w:rPr>
          <w:sz w:val="21"/>
          <w:szCs w:val="21"/>
        </w:rPr>
      </w:pPr>
    </w:p>
    <w:p w14:paraId="28257532" w14:textId="77777777" w:rsidR="00C96117" w:rsidRPr="00C96117" w:rsidRDefault="00C96117" w:rsidP="00C96117">
      <w:pPr>
        <w:tabs>
          <w:tab w:val="left" w:pos="720"/>
          <w:tab w:val="left" w:pos="1440"/>
          <w:tab w:val="left" w:pos="2160"/>
          <w:tab w:val="left" w:pos="2880"/>
          <w:tab w:val="left" w:pos="3600"/>
          <w:tab w:val="left" w:pos="4320"/>
        </w:tabs>
        <w:ind w:left="2880"/>
        <w:rPr>
          <w:sz w:val="21"/>
          <w:szCs w:val="21"/>
        </w:rPr>
      </w:pPr>
      <w:r w:rsidRPr="00C96117">
        <w:rPr>
          <w:sz w:val="21"/>
          <w:szCs w:val="21"/>
        </w:rPr>
        <w:t>B.</w:t>
      </w:r>
      <w:r w:rsidRPr="00C96117">
        <w:rPr>
          <w:sz w:val="21"/>
          <w:szCs w:val="21"/>
        </w:rPr>
        <w:tab/>
        <w:t>$130.00 for the following individuals:</w:t>
      </w:r>
    </w:p>
    <w:p w14:paraId="400DC812" w14:textId="77777777" w:rsidR="00C96117" w:rsidRPr="00C96117" w:rsidRDefault="00C96117" w:rsidP="00C96117">
      <w:pPr>
        <w:tabs>
          <w:tab w:val="left" w:pos="720"/>
          <w:tab w:val="left" w:pos="1440"/>
          <w:tab w:val="left" w:pos="2160"/>
          <w:tab w:val="left" w:pos="2880"/>
          <w:tab w:val="left" w:pos="3600"/>
          <w:tab w:val="left" w:pos="4320"/>
        </w:tabs>
        <w:rPr>
          <w:sz w:val="21"/>
          <w:szCs w:val="21"/>
        </w:rPr>
      </w:pPr>
    </w:p>
    <w:p w14:paraId="6BC12A43" w14:textId="77777777" w:rsidR="00C96117" w:rsidRPr="00C96117" w:rsidRDefault="00C96117" w:rsidP="00C96117">
      <w:pPr>
        <w:tabs>
          <w:tab w:val="left" w:pos="720"/>
          <w:tab w:val="left" w:pos="1440"/>
          <w:tab w:val="left" w:pos="2160"/>
          <w:tab w:val="left" w:pos="2880"/>
          <w:tab w:val="left" w:pos="3600"/>
          <w:tab w:val="left" w:pos="4320"/>
        </w:tabs>
        <w:ind w:left="4320" w:hanging="720"/>
        <w:rPr>
          <w:sz w:val="21"/>
          <w:szCs w:val="21"/>
        </w:rPr>
      </w:pPr>
      <w:r w:rsidRPr="00C96117">
        <w:rPr>
          <w:sz w:val="21"/>
          <w:szCs w:val="21"/>
        </w:rPr>
        <w:t>1.</w:t>
      </w:r>
      <w:r w:rsidRPr="00C96117">
        <w:rPr>
          <w:sz w:val="21"/>
          <w:szCs w:val="21"/>
        </w:rPr>
        <w:tab/>
        <w:t>those receiving the reduced VA pension of $90.00 who are not in a VA facility, or</w:t>
      </w:r>
    </w:p>
    <w:p w14:paraId="6C7F305E" w14:textId="77777777" w:rsidR="00C96117" w:rsidRPr="00C96117" w:rsidRDefault="00C96117" w:rsidP="00C96117">
      <w:pPr>
        <w:tabs>
          <w:tab w:val="left" w:pos="720"/>
          <w:tab w:val="left" w:pos="1440"/>
          <w:tab w:val="left" w:pos="2160"/>
          <w:tab w:val="left" w:pos="2880"/>
          <w:tab w:val="left" w:pos="3600"/>
          <w:tab w:val="left" w:pos="4320"/>
        </w:tabs>
        <w:ind w:left="4320" w:hanging="720"/>
        <w:rPr>
          <w:sz w:val="21"/>
          <w:szCs w:val="21"/>
        </w:rPr>
      </w:pPr>
    </w:p>
    <w:p w14:paraId="666F72DE" w14:textId="77777777" w:rsidR="00C96117" w:rsidRPr="00C96117" w:rsidRDefault="00C96117" w:rsidP="00C96117">
      <w:pPr>
        <w:tabs>
          <w:tab w:val="left" w:pos="720"/>
          <w:tab w:val="left" w:pos="1440"/>
          <w:tab w:val="left" w:pos="2160"/>
          <w:tab w:val="left" w:pos="2880"/>
          <w:tab w:val="left" w:pos="3600"/>
          <w:tab w:val="left" w:pos="4320"/>
        </w:tabs>
        <w:ind w:left="4320" w:hanging="720"/>
        <w:rPr>
          <w:sz w:val="21"/>
          <w:szCs w:val="21"/>
        </w:rPr>
      </w:pPr>
      <w:r w:rsidRPr="00C96117">
        <w:rPr>
          <w:sz w:val="21"/>
          <w:szCs w:val="21"/>
        </w:rPr>
        <w:t>2.</w:t>
      </w:r>
      <w:r w:rsidRPr="00C96117">
        <w:rPr>
          <w:sz w:val="21"/>
          <w:szCs w:val="21"/>
        </w:rPr>
        <w:tab/>
        <w:t>those in VA nursing facilities who receive a VA pension and are single with no dependents or are the surviving spouse with no dependents</w:t>
      </w:r>
    </w:p>
    <w:p w14:paraId="5C969E11" w14:textId="77777777" w:rsidR="00C96117" w:rsidRPr="00C96117" w:rsidRDefault="00C96117" w:rsidP="00C96117">
      <w:pPr>
        <w:tabs>
          <w:tab w:val="left" w:pos="720"/>
          <w:tab w:val="left" w:pos="1440"/>
          <w:tab w:val="left" w:pos="2160"/>
          <w:tab w:val="left" w:pos="2880"/>
          <w:tab w:val="left" w:pos="3600"/>
          <w:tab w:val="left" w:pos="4320"/>
        </w:tabs>
        <w:rPr>
          <w:sz w:val="21"/>
          <w:szCs w:val="21"/>
        </w:rPr>
      </w:pPr>
    </w:p>
    <w:p w14:paraId="193ACFD7" w14:textId="77777777" w:rsidR="00C96117" w:rsidRPr="00C96117" w:rsidRDefault="00C96117" w:rsidP="00C96117">
      <w:pPr>
        <w:tabs>
          <w:tab w:val="left" w:pos="720"/>
          <w:tab w:val="left" w:pos="1440"/>
          <w:tab w:val="left" w:pos="2160"/>
          <w:tab w:val="left" w:pos="2880"/>
          <w:tab w:val="left" w:pos="3600"/>
          <w:tab w:val="left" w:pos="4320"/>
        </w:tabs>
        <w:ind w:left="3600" w:hanging="720"/>
        <w:rPr>
          <w:sz w:val="21"/>
          <w:szCs w:val="21"/>
        </w:rPr>
      </w:pPr>
      <w:r w:rsidRPr="00C96117">
        <w:rPr>
          <w:sz w:val="21"/>
          <w:szCs w:val="21"/>
        </w:rPr>
        <w:t>C.</w:t>
      </w:r>
      <w:r w:rsidRPr="00C96117">
        <w:rPr>
          <w:sz w:val="21"/>
          <w:szCs w:val="21"/>
        </w:rPr>
        <w:tab/>
        <w:t>up to the maximum dependent allowance (Chart 4.2) for an individual who participates in a sheltered workshop. To determine the actual amount:</w:t>
      </w:r>
    </w:p>
    <w:p w14:paraId="00442089" w14:textId="77777777" w:rsidR="00C96117" w:rsidRPr="00C96117" w:rsidRDefault="00C96117" w:rsidP="00C96117">
      <w:pPr>
        <w:tabs>
          <w:tab w:val="left" w:pos="720"/>
          <w:tab w:val="left" w:pos="1440"/>
          <w:tab w:val="left" w:pos="2160"/>
          <w:tab w:val="left" w:pos="2880"/>
          <w:tab w:val="left" w:pos="3600"/>
          <w:tab w:val="left" w:pos="4320"/>
        </w:tabs>
        <w:rPr>
          <w:sz w:val="21"/>
          <w:szCs w:val="21"/>
        </w:rPr>
      </w:pPr>
    </w:p>
    <w:p w14:paraId="50A0C870" w14:textId="77777777" w:rsidR="00C96117" w:rsidRPr="00C96117" w:rsidRDefault="00C96117" w:rsidP="00C96117">
      <w:pPr>
        <w:tabs>
          <w:tab w:val="left" w:pos="720"/>
          <w:tab w:val="left" w:pos="1440"/>
          <w:tab w:val="left" w:pos="2160"/>
          <w:tab w:val="left" w:pos="2880"/>
          <w:tab w:val="left" w:pos="3600"/>
          <w:tab w:val="left" w:pos="4320"/>
        </w:tabs>
        <w:ind w:left="3600"/>
        <w:rPr>
          <w:sz w:val="21"/>
          <w:szCs w:val="21"/>
        </w:rPr>
      </w:pPr>
      <w:r w:rsidRPr="00C96117">
        <w:rPr>
          <w:sz w:val="21"/>
          <w:szCs w:val="21"/>
        </w:rPr>
        <w:t>1.</w:t>
      </w:r>
      <w:r w:rsidRPr="00C96117">
        <w:rPr>
          <w:sz w:val="21"/>
          <w:szCs w:val="21"/>
        </w:rPr>
        <w:tab/>
        <w:t>Subtract $40.00 from any unearned income.</w:t>
      </w:r>
    </w:p>
    <w:p w14:paraId="43365205" w14:textId="77777777" w:rsidR="00C96117" w:rsidRPr="00C96117" w:rsidRDefault="00C96117" w:rsidP="00C96117">
      <w:pPr>
        <w:tabs>
          <w:tab w:val="left" w:pos="720"/>
          <w:tab w:val="left" w:pos="1440"/>
          <w:tab w:val="left" w:pos="2160"/>
          <w:tab w:val="left" w:pos="2880"/>
          <w:tab w:val="left" w:pos="3600"/>
          <w:tab w:val="left" w:pos="4320"/>
        </w:tabs>
        <w:ind w:left="3600"/>
        <w:rPr>
          <w:sz w:val="21"/>
          <w:szCs w:val="21"/>
        </w:rPr>
      </w:pPr>
    </w:p>
    <w:p w14:paraId="15F5702C" w14:textId="77777777" w:rsidR="00C96117" w:rsidRPr="00C96117" w:rsidRDefault="00C96117" w:rsidP="00C96117">
      <w:pPr>
        <w:tabs>
          <w:tab w:val="left" w:pos="720"/>
          <w:tab w:val="left" w:pos="1440"/>
          <w:tab w:val="left" w:pos="2160"/>
          <w:tab w:val="left" w:pos="2880"/>
          <w:tab w:val="left" w:pos="3600"/>
          <w:tab w:val="left" w:pos="4320"/>
        </w:tabs>
        <w:ind w:left="3600"/>
        <w:rPr>
          <w:sz w:val="21"/>
          <w:szCs w:val="21"/>
        </w:rPr>
      </w:pPr>
      <w:r w:rsidRPr="00C96117">
        <w:rPr>
          <w:sz w:val="21"/>
          <w:szCs w:val="21"/>
        </w:rPr>
        <w:t>2.</w:t>
      </w:r>
      <w:r w:rsidRPr="00C96117">
        <w:rPr>
          <w:sz w:val="21"/>
          <w:szCs w:val="21"/>
        </w:rPr>
        <w:tab/>
        <w:t>Subtract any remainder of the $40.00 from earned income.</w:t>
      </w:r>
    </w:p>
    <w:p w14:paraId="03DD001C" w14:textId="77777777" w:rsidR="00C96117" w:rsidRPr="00C96117" w:rsidRDefault="00C96117" w:rsidP="00C96117">
      <w:pPr>
        <w:tabs>
          <w:tab w:val="left" w:pos="720"/>
          <w:tab w:val="left" w:pos="1440"/>
          <w:tab w:val="left" w:pos="2160"/>
          <w:tab w:val="left" w:pos="2880"/>
          <w:tab w:val="left" w:pos="3600"/>
          <w:tab w:val="left" w:pos="4320"/>
        </w:tabs>
        <w:ind w:left="3600"/>
        <w:rPr>
          <w:sz w:val="21"/>
          <w:szCs w:val="21"/>
        </w:rPr>
      </w:pPr>
    </w:p>
    <w:p w14:paraId="5059E785" w14:textId="77777777" w:rsidR="00C96117" w:rsidRPr="00C96117" w:rsidRDefault="00C96117" w:rsidP="00C96117">
      <w:pPr>
        <w:tabs>
          <w:tab w:val="left" w:pos="720"/>
          <w:tab w:val="left" w:pos="1440"/>
          <w:tab w:val="left" w:pos="2160"/>
          <w:tab w:val="left" w:pos="2880"/>
          <w:tab w:val="left" w:pos="3600"/>
          <w:tab w:val="left" w:pos="4320"/>
        </w:tabs>
        <w:ind w:left="3600"/>
        <w:rPr>
          <w:sz w:val="21"/>
          <w:szCs w:val="21"/>
        </w:rPr>
      </w:pPr>
      <w:r w:rsidRPr="00C96117">
        <w:rPr>
          <w:sz w:val="21"/>
          <w:szCs w:val="21"/>
        </w:rPr>
        <w:t>3.</w:t>
      </w:r>
      <w:r w:rsidRPr="00C96117">
        <w:rPr>
          <w:sz w:val="21"/>
          <w:szCs w:val="21"/>
        </w:rPr>
        <w:tab/>
        <w:t>Subtract $50.00 from any remaining earnings.</w:t>
      </w:r>
    </w:p>
    <w:p w14:paraId="2413BFBF" w14:textId="77777777" w:rsidR="00C96117" w:rsidRPr="00C96117" w:rsidRDefault="00C96117" w:rsidP="00C96117">
      <w:pPr>
        <w:tabs>
          <w:tab w:val="left" w:pos="720"/>
          <w:tab w:val="left" w:pos="1440"/>
          <w:tab w:val="left" w:pos="2160"/>
          <w:tab w:val="left" w:pos="2880"/>
          <w:tab w:val="left" w:pos="3600"/>
          <w:tab w:val="left" w:pos="4320"/>
        </w:tabs>
        <w:ind w:left="3600"/>
        <w:rPr>
          <w:sz w:val="21"/>
          <w:szCs w:val="21"/>
        </w:rPr>
      </w:pPr>
    </w:p>
    <w:p w14:paraId="24AFC17A" w14:textId="77777777" w:rsidR="00C96117" w:rsidRPr="00C96117" w:rsidRDefault="00C96117" w:rsidP="00C96117">
      <w:pPr>
        <w:tabs>
          <w:tab w:val="left" w:pos="720"/>
          <w:tab w:val="left" w:pos="1440"/>
          <w:tab w:val="left" w:pos="2160"/>
          <w:tab w:val="left" w:pos="2880"/>
          <w:tab w:val="left" w:pos="3600"/>
          <w:tab w:val="left" w:pos="4320"/>
        </w:tabs>
        <w:ind w:left="3600"/>
        <w:rPr>
          <w:sz w:val="21"/>
          <w:szCs w:val="21"/>
        </w:rPr>
      </w:pPr>
      <w:r w:rsidRPr="00C96117">
        <w:rPr>
          <w:sz w:val="21"/>
          <w:szCs w:val="21"/>
        </w:rPr>
        <w:t>4.</w:t>
      </w:r>
      <w:r w:rsidRPr="00C96117">
        <w:rPr>
          <w:sz w:val="21"/>
          <w:szCs w:val="21"/>
        </w:rPr>
        <w:tab/>
        <w:t>Subtract one-half of any remaining earnings.</w:t>
      </w:r>
    </w:p>
    <w:p w14:paraId="059E3CEA" w14:textId="77777777" w:rsidR="00C96117" w:rsidRPr="00C96117" w:rsidRDefault="00C96117" w:rsidP="00C96117">
      <w:pPr>
        <w:tabs>
          <w:tab w:val="left" w:pos="720"/>
          <w:tab w:val="left" w:pos="1440"/>
          <w:tab w:val="left" w:pos="2160"/>
          <w:tab w:val="left" w:pos="2880"/>
          <w:tab w:val="left" w:pos="3600"/>
          <w:tab w:val="left" w:pos="4320"/>
        </w:tabs>
        <w:rPr>
          <w:sz w:val="21"/>
          <w:szCs w:val="21"/>
        </w:rPr>
      </w:pPr>
    </w:p>
    <w:p w14:paraId="22939D73" w14:textId="77777777" w:rsidR="00C96117" w:rsidRPr="00C96117" w:rsidRDefault="00C96117" w:rsidP="00C96117">
      <w:pPr>
        <w:tabs>
          <w:tab w:val="left" w:pos="720"/>
          <w:tab w:val="left" w:pos="1440"/>
          <w:tab w:val="left" w:pos="2160"/>
          <w:tab w:val="left" w:pos="2880"/>
          <w:tab w:val="left" w:pos="3600"/>
          <w:tab w:val="left" w:pos="4320"/>
        </w:tabs>
        <w:ind w:left="3600"/>
        <w:rPr>
          <w:sz w:val="21"/>
          <w:szCs w:val="21"/>
        </w:rPr>
      </w:pPr>
      <w:r w:rsidRPr="00C96117">
        <w:rPr>
          <w:sz w:val="21"/>
          <w:szCs w:val="21"/>
        </w:rPr>
        <w:t>The deductions of $40.00 and $50.00 and the one-half remainder figure are added together. This figure is the personal needs allowance. This figure may not exceed the maximum dependent allowance (Chart 4.2).</w:t>
      </w:r>
    </w:p>
    <w:p w14:paraId="140C0059" w14:textId="77777777" w:rsidR="00C96117" w:rsidRPr="00C96117" w:rsidRDefault="00C96117" w:rsidP="00C96117">
      <w:pPr>
        <w:tabs>
          <w:tab w:val="left" w:pos="720"/>
          <w:tab w:val="left" w:pos="1440"/>
          <w:tab w:val="left" w:pos="2160"/>
          <w:tab w:val="left" w:pos="2880"/>
          <w:tab w:val="left" w:pos="3600"/>
          <w:tab w:val="left" w:pos="4320"/>
        </w:tabs>
        <w:rPr>
          <w:sz w:val="21"/>
          <w:szCs w:val="21"/>
        </w:rPr>
      </w:pPr>
    </w:p>
    <w:p w14:paraId="2B761952" w14:textId="77777777" w:rsidR="00C96117" w:rsidRPr="00C96117" w:rsidRDefault="00C96117" w:rsidP="00C96117">
      <w:pPr>
        <w:tabs>
          <w:tab w:val="left" w:pos="720"/>
          <w:tab w:val="left" w:pos="1440"/>
          <w:tab w:val="left" w:pos="2160"/>
          <w:tab w:val="left" w:pos="2880"/>
          <w:tab w:val="left" w:pos="3600"/>
          <w:tab w:val="left" w:pos="4320"/>
        </w:tabs>
        <w:ind w:left="2160"/>
        <w:rPr>
          <w:sz w:val="21"/>
          <w:szCs w:val="21"/>
        </w:rPr>
      </w:pPr>
      <w:r w:rsidRPr="00C96117">
        <w:rPr>
          <w:sz w:val="21"/>
          <w:szCs w:val="21"/>
        </w:rPr>
        <w:t>IV.</w:t>
      </w:r>
      <w:r w:rsidRPr="00C96117">
        <w:rPr>
          <w:sz w:val="21"/>
          <w:szCs w:val="21"/>
        </w:rPr>
        <w:tab/>
        <w:t>Subtract the cost of:</w:t>
      </w:r>
    </w:p>
    <w:p w14:paraId="6CB62119" w14:textId="77777777" w:rsidR="00C96117" w:rsidRPr="00C96117" w:rsidRDefault="00C96117" w:rsidP="00C96117">
      <w:pPr>
        <w:tabs>
          <w:tab w:val="left" w:pos="720"/>
          <w:tab w:val="left" w:pos="1440"/>
          <w:tab w:val="left" w:pos="2160"/>
          <w:tab w:val="left" w:pos="2880"/>
          <w:tab w:val="left" w:pos="3600"/>
          <w:tab w:val="left" w:pos="4320"/>
        </w:tabs>
        <w:rPr>
          <w:sz w:val="21"/>
          <w:szCs w:val="21"/>
        </w:rPr>
      </w:pPr>
    </w:p>
    <w:p w14:paraId="2220B2C5" w14:textId="77777777" w:rsidR="00C96117" w:rsidRPr="00C96117" w:rsidRDefault="00C96117" w:rsidP="00C96117">
      <w:pPr>
        <w:tabs>
          <w:tab w:val="left" w:pos="720"/>
          <w:tab w:val="left" w:pos="1440"/>
          <w:tab w:val="left" w:pos="2160"/>
          <w:tab w:val="left" w:pos="2880"/>
          <w:tab w:val="left" w:pos="3600"/>
          <w:tab w:val="left" w:pos="4320"/>
        </w:tabs>
        <w:ind w:left="3600" w:hanging="720"/>
        <w:rPr>
          <w:sz w:val="21"/>
          <w:szCs w:val="21"/>
        </w:rPr>
      </w:pPr>
      <w:r w:rsidRPr="00C96117">
        <w:rPr>
          <w:sz w:val="21"/>
          <w:szCs w:val="21"/>
        </w:rPr>
        <w:t>A.</w:t>
      </w:r>
      <w:r w:rsidRPr="00C96117">
        <w:rPr>
          <w:sz w:val="21"/>
          <w:szCs w:val="21"/>
        </w:rPr>
        <w:tab/>
        <w:t>Medicare payments for the individual.</w:t>
      </w:r>
    </w:p>
    <w:p w14:paraId="5B76FE9D" w14:textId="77777777" w:rsidR="00C96117" w:rsidRPr="00C96117" w:rsidRDefault="00C96117" w:rsidP="00C96117">
      <w:pPr>
        <w:tabs>
          <w:tab w:val="left" w:pos="720"/>
          <w:tab w:val="left" w:pos="1440"/>
          <w:tab w:val="left" w:pos="2160"/>
          <w:tab w:val="left" w:pos="2880"/>
          <w:tab w:val="left" w:pos="3600"/>
          <w:tab w:val="left" w:pos="4320"/>
        </w:tabs>
        <w:ind w:left="3600" w:hanging="720"/>
        <w:rPr>
          <w:sz w:val="21"/>
          <w:szCs w:val="21"/>
        </w:rPr>
      </w:pPr>
    </w:p>
    <w:p w14:paraId="7F12BF13" w14:textId="77777777" w:rsidR="00C96117" w:rsidRPr="00C96117" w:rsidRDefault="00C96117" w:rsidP="00C96117">
      <w:pPr>
        <w:tabs>
          <w:tab w:val="left" w:pos="720"/>
          <w:tab w:val="left" w:pos="1440"/>
          <w:tab w:val="left" w:pos="2160"/>
          <w:tab w:val="left" w:pos="2880"/>
          <w:tab w:val="left" w:pos="3600"/>
          <w:tab w:val="left" w:pos="4320"/>
        </w:tabs>
        <w:ind w:left="3600" w:hanging="720"/>
        <w:rPr>
          <w:sz w:val="21"/>
          <w:szCs w:val="21"/>
        </w:rPr>
      </w:pPr>
      <w:r w:rsidRPr="00C96117">
        <w:rPr>
          <w:sz w:val="21"/>
          <w:szCs w:val="21"/>
        </w:rPr>
        <w:t>B.</w:t>
      </w:r>
      <w:r w:rsidRPr="00C96117">
        <w:rPr>
          <w:sz w:val="21"/>
          <w:szCs w:val="21"/>
        </w:rPr>
        <w:tab/>
        <w:t>Health insurance premiums incurred by the individual for the individual and/or the individual’s spouse if the spouse is covered by Medicaid and is residing in a RCF, CRBH, Nursing Facility, or covered by a Home and Community Based Waiver.</w:t>
      </w:r>
    </w:p>
    <w:p w14:paraId="0D392747" w14:textId="77777777" w:rsidR="00C96117" w:rsidRPr="00C96117" w:rsidRDefault="00C96117" w:rsidP="00C96117">
      <w:pPr>
        <w:tabs>
          <w:tab w:val="left" w:pos="720"/>
          <w:tab w:val="left" w:pos="1440"/>
          <w:tab w:val="left" w:pos="2160"/>
          <w:tab w:val="left" w:pos="2880"/>
          <w:tab w:val="left" w:pos="3600"/>
          <w:tab w:val="left" w:pos="4320"/>
        </w:tabs>
        <w:rPr>
          <w:sz w:val="21"/>
          <w:szCs w:val="21"/>
        </w:rPr>
      </w:pPr>
    </w:p>
    <w:p w14:paraId="08BCFF11" w14:textId="77777777" w:rsidR="00D93E96" w:rsidRDefault="00C96117" w:rsidP="00C96117">
      <w:pPr>
        <w:tabs>
          <w:tab w:val="left" w:pos="720"/>
          <w:tab w:val="left" w:pos="1440"/>
          <w:tab w:val="left" w:pos="2160"/>
          <w:tab w:val="left" w:pos="2880"/>
          <w:tab w:val="left" w:pos="3600"/>
          <w:tab w:val="left" w:pos="4320"/>
        </w:tabs>
        <w:ind w:left="3600"/>
        <w:rPr>
          <w:sz w:val="21"/>
          <w:szCs w:val="21"/>
        </w:rPr>
        <w:sectPr w:rsidR="00D93E96" w:rsidSect="00E94CA1">
          <w:headerReference w:type="default" r:id="rId157"/>
          <w:footnotePr>
            <w:numRestart w:val="eachSect"/>
          </w:footnotePr>
          <w:pgSz w:w="12240" w:h="15840"/>
          <w:pgMar w:top="1170" w:right="1440" w:bottom="1440" w:left="1440" w:header="0" w:footer="0" w:gutter="0"/>
          <w:cols w:space="720"/>
          <w:docGrid w:linePitch="299"/>
        </w:sectPr>
      </w:pPr>
      <w:r w:rsidRPr="00C96117">
        <w:rPr>
          <w:sz w:val="21"/>
          <w:szCs w:val="21"/>
        </w:rPr>
        <w:t xml:space="preserve">Premiums must be incurred by the Medicaid recipient. If the health insurance is provided by the community spouse through his/her </w:t>
      </w:r>
    </w:p>
    <w:p w14:paraId="64A48D82" w14:textId="77777777" w:rsidR="00C96117" w:rsidRPr="00C96117" w:rsidRDefault="00C96117" w:rsidP="00C96117">
      <w:pPr>
        <w:tabs>
          <w:tab w:val="left" w:pos="720"/>
          <w:tab w:val="left" w:pos="1440"/>
          <w:tab w:val="left" w:pos="2160"/>
          <w:tab w:val="left" w:pos="2880"/>
          <w:tab w:val="left" w:pos="3600"/>
          <w:tab w:val="left" w:pos="4320"/>
        </w:tabs>
        <w:ind w:left="3600"/>
        <w:rPr>
          <w:sz w:val="21"/>
          <w:szCs w:val="21"/>
        </w:rPr>
      </w:pPr>
      <w:r w:rsidRPr="00C96117">
        <w:rPr>
          <w:sz w:val="21"/>
          <w:szCs w:val="21"/>
        </w:rPr>
        <w:lastRenderedPageBreak/>
        <w:t>coverage, this is not considered to be a cost incurred by the Medicaid recipient. It is a cost incurred by the community spouse.</w:t>
      </w:r>
    </w:p>
    <w:p w14:paraId="17D58F58" w14:textId="77777777" w:rsidR="00C96117" w:rsidRPr="00C96117" w:rsidRDefault="00C96117" w:rsidP="00C96117">
      <w:pPr>
        <w:tabs>
          <w:tab w:val="left" w:pos="720"/>
          <w:tab w:val="left" w:pos="1440"/>
          <w:tab w:val="left" w:pos="2160"/>
          <w:tab w:val="left" w:pos="2880"/>
          <w:tab w:val="left" w:pos="3600"/>
          <w:tab w:val="left" w:pos="4320"/>
        </w:tabs>
        <w:rPr>
          <w:sz w:val="21"/>
          <w:szCs w:val="21"/>
        </w:rPr>
      </w:pPr>
    </w:p>
    <w:p w14:paraId="76E8D1A5" w14:textId="77777777" w:rsidR="00C96117" w:rsidRPr="00C96117" w:rsidRDefault="00C96117" w:rsidP="00C96117">
      <w:pPr>
        <w:tabs>
          <w:tab w:val="left" w:pos="720"/>
          <w:tab w:val="left" w:pos="1440"/>
          <w:tab w:val="left" w:pos="2160"/>
          <w:tab w:val="left" w:pos="2880"/>
          <w:tab w:val="left" w:pos="3600"/>
          <w:tab w:val="left" w:pos="4320"/>
        </w:tabs>
        <w:ind w:left="4320"/>
        <w:rPr>
          <w:sz w:val="21"/>
          <w:szCs w:val="21"/>
        </w:rPr>
      </w:pPr>
      <w:r w:rsidRPr="00C96117">
        <w:rPr>
          <w:b/>
          <w:sz w:val="21"/>
          <w:szCs w:val="21"/>
        </w:rPr>
        <w:t>Note</w:t>
      </w:r>
      <w:r w:rsidRPr="00C96117">
        <w:rPr>
          <w:sz w:val="21"/>
          <w:szCs w:val="21"/>
        </w:rPr>
        <w:t>: Indemnity insurance premiums are not deducted. They are policies that pay for lengths of stay or for a condition and not for specific services. Third Party Liability (TPL) should be contacted to assess cost effectiveness. If cost effective TPL will arrange for premium payment.</w:t>
      </w:r>
    </w:p>
    <w:p w14:paraId="5CBFAD5D" w14:textId="77777777" w:rsidR="00C96117" w:rsidRPr="00C96117" w:rsidRDefault="00C96117" w:rsidP="00C96117">
      <w:pPr>
        <w:tabs>
          <w:tab w:val="left" w:pos="720"/>
          <w:tab w:val="left" w:pos="1440"/>
          <w:tab w:val="left" w:pos="2160"/>
          <w:tab w:val="left" w:pos="2880"/>
          <w:tab w:val="left" w:pos="3600"/>
          <w:tab w:val="left" w:pos="4320"/>
        </w:tabs>
        <w:rPr>
          <w:sz w:val="21"/>
          <w:szCs w:val="21"/>
        </w:rPr>
      </w:pPr>
    </w:p>
    <w:p w14:paraId="406A9D88" w14:textId="0225A832" w:rsidR="00C96117" w:rsidRPr="00C96117" w:rsidRDefault="00C96117" w:rsidP="00C96117">
      <w:pPr>
        <w:tabs>
          <w:tab w:val="left" w:pos="720"/>
          <w:tab w:val="left" w:pos="1440"/>
          <w:tab w:val="left" w:pos="2160"/>
          <w:tab w:val="left" w:pos="2880"/>
          <w:tab w:val="left" w:pos="3600"/>
          <w:tab w:val="left" w:pos="4320"/>
        </w:tabs>
        <w:ind w:left="2880"/>
        <w:rPr>
          <w:sz w:val="21"/>
          <w:szCs w:val="21"/>
        </w:rPr>
      </w:pPr>
      <w:r w:rsidRPr="00C96117">
        <w:rPr>
          <w:sz w:val="21"/>
          <w:szCs w:val="21"/>
        </w:rPr>
        <w:t>C.</w:t>
      </w:r>
      <w:r w:rsidRPr="00C96117">
        <w:rPr>
          <w:sz w:val="21"/>
          <w:szCs w:val="21"/>
        </w:rPr>
        <w:tab/>
        <w:t>Certain Medical expenses:</w:t>
      </w:r>
    </w:p>
    <w:p w14:paraId="552A2E97" w14:textId="77777777" w:rsidR="00C96117" w:rsidRPr="00C96117" w:rsidRDefault="00C96117" w:rsidP="00C96117">
      <w:pPr>
        <w:tabs>
          <w:tab w:val="left" w:pos="720"/>
          <w:tab w:val="left" w:pos="1440"/>
          <w:tab w:val="left" w:pos="2160"/>
          <w:tab w:val="left" w:pos="2880"/>
          <w:tab w:val="left" w:pos="3600"/>
          <w:tab w:val="left" w:pos="4320"/>
        </w:tabs>
        <w:rPr>
          <w:sz w:val="21"/>
          <w:szCs w:val="21"/>
        </w:rPr>
      </w:pPr>
    </w:p>
    <w:p w14:paraId="4E4A3BEF" w14:textId="77777777" w:rsidR="00C96117" w:rsidRPr="00C96117" w:rsidRDefault="00C96117" w:rsidP="00C96117">
      <w:pPr>
        <w:tabs>
          <w:tab w:val="left" w:pos="720"/>
          <w:tab w:val="left" w:pos="1440"/>
          <w:tab w:val="left" w:pos="2160"/>
          <w:tab w:val="left" w:pos="2880"/>
          <w:tab w:val="left" w:pos="3600"/>
          <w:tab w:val="left" w:pos="4320"/>
        </w:tabs>
        <w:ind w:left="4320" w:hanging="720"/>
        <w:rPr>
          <w:sz w:val="21"/>
          <w:szCs w:val="21"/>
        </w:rPr>
      </w:pPr>
      <w:r w:rsidRPr="00C96117">
        <w:rPr>
          <w:sz w:val="21"/>
          <w:szCs w:val="21"/>
        </w:rPr>
        <w:t>1.</w:t>
      </w:r>
      <w:r w:rsidRPr="00C96117">
        <w:rPr>
          <w:sz w:val="21"/>
          <w:szCs w:val="21"/>
        </w:rPr>
        <w:tab/>
        <w:t>Paid or unpaid medical expenses incurred by a Medicaid covered individual, while residing in the facility, for necessary medical services as long as:</w:t>
      </w:r>
    </w:p>
    <w:p w14:paraId="10EA1AF1" w14:textId="77777777" w:rsidR="00C96117" w:rsidRPr="00C96117" w:rsidRDefault="00C96117" w:rsidP="00C96117">
      <w:pPr>
        <w:tabs>
          <w:tab w:val="left" w:pos="720"/>
          <w:tab w:val="left" w:pos="1440"/>
          <w:tab w:val="left" w:pos="2160"/>
          <w:tab w:val="left" w:pos="2880"/>
          <w:tab w:val="left" w:pos="3600"/>
          <w:tab w:val="left" w:pos="4320"/>
        </w:tabs>
        <w:ind w:left="4320" w:hanging="720"/>
        <w:rPr>
          <w:sz w:val="21"/>
          <w:szCs w:val="21"/>
        </w:rPr>
      </w:pPr>
    </w:p>
    <w:p w14:paraId="00183E3C" w14:textId="77777777" w:rsidR="00C96117" w:rsidRPr="00C96117" w:rsidRDefault="00C96117" w:rsidP="00C96117">
      <w:pPr>
        <w:tabs>
          <w:tab w:val="left" w:pos="720"/>
          <w:tab w:val="left" w:pos="1440"/>
          <w:tab w:val="left" w:pos="2160"/>
          <w:tab w:val="left" w:pos="2880"/>
          <w:tab w:val="left" w:pos="3600"/>
          <w:tab w:val="left" w:pos="4320"/>
          <w:tab w:val="left" w:pos="5040"/>
        </w:tabs>
        <w:ind w:left="5040" w:hanging="720"/>
        <w:rPr>
          <w:sz w:val="21"/>
          <w:szCs w:val="21"/>
        </w:rPr>
      </w:pPr>
      <w:r w:rsidRPr="00C96117">
        <w:rPr>
          <w:sz w:val="21"/>
          <w:szCs w:val="21"/>
        </w:rPr>
        <w:t>a.</w:t>
      </w:r>
      <w:r w:rsidRPr="00C96117">
        <w:rPr>
          <w:sz w:val="21"/>
          <w:szCs w:val="21"/>
        </w:rPr>
        <w:tab/>
        <w:t xml:space="preserve">the service is not covered in the per diem rate of the facility as determined by the </w:t>
      </w:r>
      <w:r w:rsidRPr="00C96117">
        <w:rPr>
          <w:i/>
          <w:sz w:val="21"/>
          <w:szCs w:val="21"/>
        </w:rPr>
        <w:t>MaineCare Benefits Manual</w:t>
      </w:r>
      <w:r w:rsidRPr="00C96117">
        <w:rPr>
          <w:sz w:val="21"/>
          <w:szCs w:val="21"/>
        </w:rPr>
        <w:t>.</w:t>
      </w:r>
    </w:p>
    <w:p w14:paraId="3D183D7E" w14:textId="77777777" w:rsidR="00C96117" w:rsidRPr="00C96117" w:rsidRDefault="00C96117" w:rsidP="00C96117">
      <w:pPr>
        <w:tabs>
          <w:tab w:val="left" w:pos="720"/>
          <w:tab w:val="left" w:pos="1440"/>
          <w:tab w:val="left" w:pos="2160"/>
          <w:tab w:val="left" w:pos="2880"/>
          <w:tab w:val="left" w:pos="3600"/>
          <w:tab w:val="left" w:pos="4320"/>
          <w:tab w:val="left" w:pos="5040"/>
        </w:tabs>
        <w:ind w:left="5040" w:hanging="720"/>
        <w:rPr>
          <w:sz w:val="21"/>
          <w:szCs w:val="21"/>
        </w:rPr>
      </w:pPr>
    </w:p>
    <w:p w14:paraId="65FBDF5E" w14:textId="77777777" w:rsidR="00C96117" w:rsidRPr="00C96117" w:rsidRDefault="00C96117" w:rsidP="00C96117">
      <w:pPr>
        <w:tabs>
          <w:tab w:val="left" w:pos="720"/>
          <w:tab w:val="left" w:pos="1440"/>
          <w:tab w:val="left" w:pos="2160"/>
          <w:tab w:val="left" w:pos="2880"/>
          <w:tab w:val="left" w:pos="3600"/>
          <w:tab w:val="left" w:pos="4320"/>
          <w:tab w:val="left" w:pos="5040"/>
        </w:tabs>
        <w:ind w:left="5040" w:hanging="720"/>
        <w:rPr>
          <w:sz w:val="21"/>
          <w:szCs w:val="21"/>
        </w:rPr>
      </w:pPr>
      <w:r w:rsidRPr="00C96117">
        <w:rPr>
          <w:sz w:val="21"/>
          <w:szCs w:val="21"/>
        </w:rPr>
        <w:t>b.</w:t>
      </w:r>
      <w:r w:rsidRPr="00C96117">
        <w:rPr>
          <w:sz w:val="21"/>
          <w:szCs w:val="21"/>
        </w:rPr>
        <w:tab/>
        <w:t>the service is not one the facility is expected to provide. The facility is expected to provide services contained in a written order or plan of care established by the individual’s physician.</w:t>
      </w:r>
    </w:p>
    <w:p w14:paraId="0AB50366" w14:textId="77777777" w:rsidR="00C96117" w:rsidRPr="00C96117" w:rsidRDefault="00C96117" w:rsidP="00C96117">
      <w:pPr>
        <w:tabs>
          <w:tab w:val="left" w:pos="720"/>
          <w:tab w:val="left" w:pos="1440"/>
          <w:tab w:val="left" w:pos="2160"/>
          <w:tab w:val="left" w:pos="2880"/>
          <w:tab w:val="left" w:pos="3600"/>
          <w:tab w:val="left" w:pos="4320"/>
        </w:tabs>
        <w:rPr>
          <w:sz w:val="21"/>
          <w:szCs w:val="21"/>
        </w:rPr>
      </w:pPr>
    </w:p>
    <w:p w14:paraId="5D502942" w14:textId="77777777" w:rsidR="00C96117" w:rsidRPr="00C96117" w:rsidRDefault="00C96117" w:rsidP="00C96117">
      <w:pPr>
        <w:tabs>
          <w:tab w:val="left" w:pos="720"/>
          <w:tab w:val="left" w:pos="1440"/>
          <w:tab w:val="left" w:pos="2160"/>
          <w:tab w:val="left" w:pos="2880"/>
          <w:tab w:val="left" w:pos="3600"/>
          <w:tab w:val="left" w:pos="4320"/>
        </w:tabs>
        <w:ind w:left="4320" w:right="-360" w:hanging="720"/>
        <w:rPr>
          <w:sz w:val="21"/>
          <w:szCs w:val="21"/>
        </w:rPr>
      </w:pPr>
      <w:r w:rsidRPr="00C96117">
        <w:rPr>
          <w:sz w:val="21"/>
          <w:szCs w:val="21"/>
        </w:rPr>
        <w:t>2.</w:t>
      </w:r>
      <w:r w:rsidRPr="00C96117">
        <w:rPr>
          <w:sz w:val="21"/>
          <w:szCs w:val="21"/>
        </w:rPr>
        <w:tab/>
        <w:t>A medical expense will not be deducted from the cost of care if:</w:t>
      </w:r>
    </w:p>
    <w:p w14:paraId="674BB492" w14:textId="77777777" w:rsidR="00C96117" w:rsidRPr="00C96117" w:rsidRDefault="00C96117" w:rsidP="00C96117">
      <w:pPr>
        <w:tabs>
          <w:tab w:val="left" w:pos="720"/>
          <w:tab w:val="left" w:pos="1440"/>
          <w:tab w:val="left" w:pos="2160"/>
          <w:tab w:val="left" w:pos="2880"/>
          <w:tab w:val="left" w:pos="3600"/>
          <w:tab w:val="left" w:pos="4320"/>
        </w:tabs>
        <w:rPr>
          <w:sz w:val="21"/>
          <w:szCs w:val="21"/>
        </w:rPr>
      </w:pPr>
    </w:p>
    <w:p w14:paraId="5E5B3EF2" w14:textId="77777777" w:rsidR="00C96117" w:rsidRPr="00C96117" w:rsidRDefault="00C96117" w:rsidP="00C96117">
      <w:pPr>
        <w:tabs>
          <w:tab w:val="left" w:pos="720"/>
          <w:tab w:val="left" w:pos="1440"/>
          <w:tab w:val="left" w:pos="2160"/>
          <w:tab w:val="left" w:pos="2880"/>
          <w:tab w:val="left" w:pos="3600"/>
          <w:tab w:val="left" w:pos="4320"/>
          <w:tab w:val="left" w:pos="5040"/>
        </w:tabs>
        <w:ind w:left="5040" w:hanging="720"/>
        <w:rPr>
          <w:sz w:val="21"/>
          <w:szCs w:val="21"/>
        </w:rPr>
      </w:pPr>
      <w:r w:rsidRPr="00C96117">
        <w:rPr>
          <w:sz w:val="21"/>
          <w:szCs w:val="21"/>
        </w:rPr>
        <w:t>a.</w:t>
      </w:r>
      <w:r w:rsidRPr="00C96117">
        <w:rPr>
          <w:sz w:val="21"/>
          <w:szCs w:val="21"/>
        </w:rPr>
        <w:tab/>
        <w:t>the expense was covered by insurance (including Medicare).</w:t>
      </w:r>
    </w:p>
    <w:p w14:paraId="6D8AB80E" w14:textId="77777777" w:rsidR="00C96117" w:rsidRPr="00C96117" w:rsidRDefault="00C96117" w:rsidP="00C96117">
      <w:pPr>
        <w:tabs>
          <w:tab w:val="left" w:pos="720"/>
          <w:tab w:val="left" w:pos="1440"/>
          <w:tab w:val="left" w:pos="2160"/>
          <w:tab w:val="left" w:pos="2880"/>
          <w:tab w:val="left" w:pos="3600"/>
          <w:tab w:val="left" w:pos="4320"/>
          <w:tab w:val="left" w:pos="5040"/>
        </w:tabs>
        <w:ind w:left="5040" w:hanging="720"/>
        <w:rPr>
          <w:sz w:val="21"/>
          <w:szCs w:val="21"/>
        </w:rPr>
      </w:pPr>
    </w:p>
    <w:p w14:paraId="7DC3F1BC" w14:textId="77777777" w:rsidR="00C96117" w:rsidRPr="00C96117" w:rsidRDefault="00C96117" w:rsidP="00C96117">
      <w:pPr>
        <w:tabs>
          <w:tab w:val="left" w:pos="720"/>
          <w:tab w:val="left" w:pos="1440"/>
          <w:tab w:val="left" w:pos="2160"/>
          <w:tab w:val="left" w:pos="2880"/>
          <w:tab w:val="left" w:pos="3600"/>
          <w:tab w:val="left" w:pos="4320"/>
          <w:tab w:val="left" w:pos="5040"/>
        </w:tabs>
        <w:ind w:left="5040" w:hanging="720"/>
        <w:rPr>
          <w:sz w:val="21"/>
          <w:szCs w:val="21"/>
        </w:rPr>
      </w:pPr>
      <w:r w:rsidRPr="00C96117">
        <w:rPr>
          <w:sz w:val="21"/>
          <w:szCs w:val="21"/>
        </w:rPr>
        <w:t>b.</w:t>
      </w:r>
      <w:r w:rsidRPr="00C96117">
        <w:rPr>
          <w:sz w:val="21"/>
          <w:szCs w:val="21"/>
        </w:rPr>
        <w:tab/>
        <w:t>the expense was not covered due to a Medicaid penalty period of ineligibility.</w:t>
      </w:r>
    </w:p>
    <w:p w14:paraId="611DB4DA" w14:textId="77777777" w:rsidR="00C96117" w:rsidRPr="00C96117" w:rsidRDefault="00C96117" w:rsidP="00C96117">
      <w:pPr>
        <w:tabs>
          <w:tab w:val="left" w:pos="720"/>
          <w:tab w:val="left" w:pos="1440"/>
          <w:tab w:val="left" w:pos="2160"/>
          <w:tab w:val="left" w:pos="2880"/>
          <w:tab w:val="left" w:pos="3600"/>
          <w:tab w:val="left" w:pos="4320"/>
          <w:tab w:val="left" w:pos="5040"/>
        </w:tabs>
        <w:ind w:left="5040" w:hanging="720"/>
        <w:rPr>
          <w:sz w:val="21"/>
          <w:szCs w:val="21"/>
        </w:rPr>
      </w:pPr>
    </w:p>
    <w:p w14:paraId="4BAFFD44" w14:textId="77777777" w:rsidR="00C96117" w:rsidRPr="00C96117" w:rsidRDefault="00C96117" w:rsidP="00C96117">
      <w:pPr>
        <w:tabs>
          <w:tab w:val="left" w:pos="720"/>
          <w:tab w:val="left" w:pos="1440"/>
          <w:tab w:val="left" w:pos="2160"/>
          <w:tab w:val="left" w:pos="2880"/>
          <w:tab w:val="left" w:pos="3600"/>
          <w:tab w:val="left" w:pos="4320"/>
          <w:tab w:val="left" w:pos="5040"/>
        </w:tabs>
        <w:ind w:left="5040" w:hanging="720"/>
        <w:rPr>
          <w:sz w:val="21"/>
          <w:szCs w:val="21"/>
        </w:rPr>
      </w:pPr>
      <w:r w:rsidRPr="00C96117">
        <w:rPr>
          <w:sz w:val="21"/>
          <w:szCs w:val="21"/>
        </w:rPr>
        <w:t>c.</w:t>
      </w:r>
      <w:r w:rsidRPr="00C96117">
        <w:rPr>
          <w:sz w:val="21"/>
          <w:szCs w:val="21"/>
        </w:rPr>
        <w:tab/>
        <w:t>the Department has determined that the expense was not the responsibility of the individual because a medical assessment was not timely requested by the facility or because the facility did not timely and adequately assist the individual with filing a Medicaid application. This determination is made by the Office of Elder Services (OES).</w:t>
      </w:r>
    </w:p>
    <w:p w14:paraId="3993ED06" w14:textId="77777777" w:rsidR="00C96117" w:rsidRPr="00C96117" w:rsidRDefault="00C96117" w:rsidP="00C96117">
      <w:pPr>
        <w:tabs>
          <w:tab w:val="left" w:pos="720"/>
          <w:tab w:val="left" w:pos="1440"/>
          <w:tab w:val="left" w:pos="2160"/>
          <w:tab w:val="left" w:pos="2880"/>
          <w:tab w:val="left" w:pos="3600"/>
          <w:tab w:val="left" w:pos="4320"/>
          <w:tab w:val="left" w:pos="5040"/>
        </w:tabs>
        <w:ind w:left="5040" w:hanging="720"/>
        <w:rPr>
          <w:sz w:val="21"/>
          <w:szCs w:val="21"/>
        </w:rPr>
      </w:pPr>
    </w:p>
    <w:p w14:paraId="7AF8D86A" w14:textId="77777777" w:rsidR="00C96117" w:rsidRPr="00C96117" w:rsidRDefault="00C96117" w:rsidP="00C96117">
      <w:pPr>
        <w:tabs>
          <w:tab w:val="left" w:pos="720"/>
          <w:tab w:val="left" w:pos="1440"/>
          <w:tab w:val="left" w:pos="2160"/>
          <w:tab w:val="left" w:pos="2880"/>
          <w:tab w:val="left" w:pos="3600"/>
          <w:tab w:val="left" w:pos="4320"/>
          <w:tab w:val="left" w:pos="5040"/>
        </w:tabs>
        <w:ind w:left="5040" w:hanging="720"/>
        <w:rPr>
          <w:sz w:val="21"/>
          <w:szCs w:val="21"/>
        </w:rPr>
      </w:pPr>
      <w:r w:rsidRPr="00C96117">
        <w:rPr>
          <w:sz w:val="21"/>
          <w:szCs w:val="21"/>
        </w:rPr>
        <w:t>d.</w:t>
      </w:r>
      <w:r w:rsidRPr="00C96117">
        <w:rPr>
          <w:sz w:val="21"/>
          <w:szCs w:val="21"/>
        </w:rPr>
        <w:tab/>
        <w:t>the expense is the unpaid cost of care to a medical institution or a waiver agency during periods of Medicaid coverage.</w:t>
      </w:r>
    </w:p>
    <w:p w14:paraId="37936786" w14:textId="77777777" w:rsidR="00C96117" w:rsidRPr="00C96117" w:rsidRDefault="00C96117" w:rsidP="00C96117">
      <w:pPr>
        <w:tabs>
          <w:tab w:val="left" w:pos="720"/>
          <w:tab w:val="left" w:pos="1440"/>
          <w:tab w:val="left" w:pos="2160"/>
          <w:tab w:val="left" w:pos="2880"/>
          <w:tab w:val="left" w:pos="3600"/>
          <w:tab w:val="left" w:pos="4320"/>
          <w:tab w:val="left" w:pos="5040"/>
        </w:tabs>
        <w:ind w:left="5040" w:hanging="720"/>
        <w:rPr>
          <w:sz w:val="21"/>
          <w:szCs w:val="21"/>
        </w:rPr>
      </w:pPr>
    </w:p>
    <w:p w14:paraId="2CF753D3" w14:textId="77777777" w:rsidR="00C96117" w:rsidRPr="00C96117" w:rsidRDefault="00C96117" w:rsidP="00C96117">
      <w:pPr>
        <w:tabs>
          <w:tab w:val="left" w:pos="720"/>
          <w:tab w:val="left" w:pos="1440"/>
          <w:tab w:val="left" w:pos="2160"/>
          <w:tab w:val="left" w:pos="2880"/>
          <w:tab w:val="left" w:pos="3600"/>
          <w:tab w:val="left" w:pos="4320"/>
          <w:tab w:val="left" w:pos="5040"/>
        </w:tabs>
        <w:ind w:left="5040" w:hanging="720"/>
        <w:rPr>
          <w:sz w:val="21"/>
          <w:szCs w:val="21"/>
        </w:rPr>
      </w:pPr>
      <w:r w:rsidRPr="00C96117">
        <w:rPr>
          <w:sz w:val="21"/>
          <w:szCs w:val="21"/>
        </w:rPr>
        <w:t>e.</w:t>
      </w:r>
      <w:r w:rsidRPr="00C96117">
        <w:rPr>
          <w:sz w:val="21"/>
          <w:szCs w:val="21"/>
        </w:rPr>
        <w:tab/>
        <w:t>the expense was for a Medicaid covered service and the individual was covered by Medicaid.</w:t>
      </w:r>
    </w:p>
    <w:p w14:paraId="27579ED2" w14:textId="77777777" w:rsidR="00C96117" w:rsidRPr="00C96117" w:rsidRDefault="00C96117" w:rsidP="00C96117">
      <w:pPr>
        <w:tabs>
          <w:tab w:val="left" w:pos="720"/>
          <w:tab w:val="left" w:pos="1440"/>
          <w:tab w:val="left" w:pos="2160"/>
          <w:tab w:val="left" w:pos="2880"/>
          <w:tab w:val="left" w:pos="3600"/>
          <w:tab w:val="left" w:pos="4320"/>
        </w:tabs>
        <w:rPr>
          <w:sz w:val="21"/>
          <w:szCs w:val="21"/>
        </w:rPr>
      </w:pPr>
    </w:p>
    <w:p w14:paraId="6774979B" w14:textId="77777777" w:rsidR="00C96117" w:rsidRPr="00C96117" w:rsidRDefault="00C96117" w:rsidP="00C96117">
      <w:pPr>
        <w:tabs>
          <w:tab w:val="left" w:pos="720"/>
          <w:tab w:val="left" w:pos="1440"/>
          <w:tab w:val="left" w:pos="2160"/>
          <w:tab w:val="left" w:pos="2880"/>
          <w:tab w:val="left" w:pos="3600"/>
          <w:tab w:val="left" w:pos="4320"/>
        </w:tabs>
        <w:ind w:left="2880" w:hanging="720"/>
        <w:rPr>
          <w:sz w:val="21"/>
          <w:szCs w:val="21"/>
        </w:rPr>
      </w:pPr>
      <w:r w:rsidRPr="00C96117">
        <w:rPr>
          <w:sz w:val="21"/>
          <w:szCs w:val="21"/>
        </w:rPr>
        <w:t>V.</w:t>
      </w:r>
      <w:r w:rsidRPr="00C96117">
        <w:rPr>
          <w:sz w:val="21"/>
          <w:szCs w:val="21"/>
        </w:rPr>
        <w:tab/>
        <w:t>Subtract any spouse's and/or dependent's allocation. These figures are determined in Section 6.1.1 or 6.1.3 of this Part.</w:t>
      </w:r>
    </w:p>
    <w:p w14:paraId="7EE913C9" w14:textId="77777777" w:rsidR="00C96117" w:rsidRPr="00C96117" w:rsidRDefault="00C96117" w:rsidP="00C96117">
      <w:pPr>
        <w:tabs>
          <w:tab w:val="left" w:pos="720"/>
          <w:tab w:val="left" w:pos="1440"/>
          <w:tab w:val="left" w:pos="2160"/>
          <w:tab w:val="left" w:pos="2880"/>
          <w:tab w:val="left" w:pos="3600"/>
          <w:tab w:val="left" w:pos="4320"/>
        </w:tabs>
        <w:ind w:left="2880" w:hanging="720"/>
        <w:rPr>
          <w:sz w:val="21"/>
          <w:szCs w:val="21"/>
        </w:rPr>
      </w:pPr>
    </w:p>
    <w:p w14:paraId="4EA8F73C" w14:textId="77777777" w:rsidR="00C96117" w:rsidRPr="00C96117" w:rsidRDefault="00C96117" w:rsidP="00C96117">
      <w:pPr>
        <w:tabs>
          <w:tab w:val="left" w:pos="720"/>
          <w:tab w:val="left" w:pos="1440"/>
          <w:tab w:val="left" w:pos="2160"/>
          <w:tab w:val="left" w:pos="2880"/>
          <w:tab w:val="left" w:pos="3600"/>
          <w:tab w:val="left" w:pos="4320"/>
        </w:tabs>
        <w:ind w:left="2880" w:hanging="720"/>
        <w:rPr>
          <w:sz w:val="21"/>
          <w:szCs w:val="21"/>
        </w:rPr>
      </w:pPr>
      <w:r w:rsidRPr="00C96117">
        <w:rPr>
          <w:sz w:val="21"/>
          <w:szCs w:val="21"/>
        </w:rPr>
        <w:t>VI.</w:t>
      </w:r>
      <w:r w:rsidRPr="00C96117">
        <w:rPr>
          <w:sz w:val="21"/>
          <w:szCs w:val="21"/>
        </w:rPr>
        <w:tab/>
        <w:t>The remainder is the individual's cost of care.</w:t>
      </w:r>
    </w:p>
    <w:p w14:paraId="79B23DFC" w14:textId="77777777" w:rsidR="00D93E96" w:rsidRDefault="00D93E96" w:rsidP="00C96117">
      <w:pPr>
        <w:tabs>
          <w:tab w:val="left" w:pos="720"/>
          <w:tab w:val="left" w:pos="1440"/>
          <w:tab w:val="left" w:pos="2160"/>
          <w:tab w:val="left" w:pos="2880"/>
          <w:tab w:val="left" w:pos="3600"/>
          <w:tab w:val="left" w:pos="4320"/>
        </w:tabs>
        <w:rPr>
          <w:sz w:val="21"/>
          <w:szCs w:val="21"/>
        </w:rPr>
        <w:sectPr w:rsidR="00D93E96" w:rsidSect="00E94CA1">
          <w:headerReference w:type="default" r:id="rId158"/>
          <w:footnotePr>
            <w:numRestart w:val="eachSect"/>
          </w:footnotePr>
          <w:pgSz w:w="12240" w:h="15840"/>
          <w:pgMar w:top="1170" w:right="1440" w:bottom="1440" w:left="1440" w:header="0" w:footer="0" w:gutter="0"/>
          <w:cols w:space="720"/>
          <w:docGrid w:linePitch="299"/>
        </w:sectPr>
      </w:pPr>
    </w:p>
    <w:p w14:paraId="7CA9AA5D" w14:textId="77777777" w:rsidR="00C96117" w:rsidRPr="00C96117" w:rsidRDefault="00C96117" w:rsidP="00C96117">
      <w:pPr>
        <w:tabs>
          <w:tab w:val="left" w:pos="720"/>
          <w:tab w:val="left" w:pos="1440"/>
          <w:tab w:val="left" w:pos="2160"/>
          <w:tab w:val="left" w:pos="2880"/>
          <w:tab w:val="left" w:pos="3600"/>
          <w:tab w:val="left" w:pos="4320"/>
        </w:tabs>
        <w:ind w:left="3600"/>
        <w:rPr>
          <w:sz w:val="21"/>
          <w:szCs w:val="21"/>
        </w:rPr>
      </w:pPr>
      <w:r w:rsidRPr="00C96117">
        <w:rPr>
          <w:b/>
          <w:sz w:val="21"/>
          <w:szCs w:val="21"/>
        </w:rPr>
        <w:lastRenderedPageBreak/>
        <w:t>Note</w:t>
      </w:r>
      <w:r w:rsidRPr="00C96117">
        <w:rPr>
          <w:sz w:val="21"/>
          <w:szCs w:val="21"/>
        </w:rPr>
        <w:t>: If there is a partial month transfer of asset penalty the individual may be responsible for an amount in addition to their cost of care (See Part 15, Section 1.8).</w:t>
      </w:r>
    </w:p>
    <w:p w14:paraId="13F9A40E" w14:textId="77777777" w:rsidR="00C96117" w:rsidRPr="00C96117" w:rsidRDefault="00C96117" w:rsidP="00C96117">
      <w:pPr>
        <w:tabs>
          <w:tab w:val="left" w:pos="720"/>
          <w:tab w:val="left" w:pos="1440"/>
          <w:tab w:val="left" w:pos="2160"/>
          <w:tab w:val="left" w:pos="2880"/>
          <w:tab w:val="left" w:pos="3600"/>
          <w:tab w:val="left" w:pos="4320"/>
        </w:tabs>
        <w:rPr>
          <w:sz w:val="21"/>
          <w:szCs w:val="21"/>
        </w:rPr>
      </w:pPr>
    </w:p>
    <w:p w14:paraId="6B1760B6" w14:textId="77777777" w:rsidR="00C96117" w:rsidRPr="00C96117" w:rsidRDefault="00C96117" w:rsidP="00C96117">
      <w:pPr>
        <w:tabs>
          <w:tab w:val="left" w:pos="720"/>
          <w:tab w:val="left" w:pos="1440"/>
          <w:tab w:val="left" w:pos="2160"/>
          <w:tab w:val="left" w:pos="2880"/>
          <w:tab w:val="left" w:pos="3600"/>
          <w:tab w:val="left" w:pos="4320"/>
        </w:tabs>
        <w:ind w:left="3600"/>
        <w:rPr>
          <w:b/>
          <w:sz w:val="21"/>
          <w:szCs w:val="21"/>
        </w:rPr>
      </w:pPr>
      <w:r w:rsidRPr="00C96117">
        <w:rPr>
          <w:b/>
          <w:sz w:val="21"/>
          <w:szCs w:val="21"/>
        </w:rPr>
        <w:t>Example</w:t>
      </w:r>
    </w:p>
    <w:p w14:paraId="7AE605B9" w14:textId="77777777" w:rsidR="00C96117" w:rsidRPr="00C96117" w:rsidRDefault="00C96117" w:rsidP="00C96117">
      <w:pPr>
        <w:tabs>
          <w:tab w:val="left" w:pos="720"/>
          <w:tab w:val="left" w:pos="1440"/>
          <w:tab w:val="left" w:pos="2160"/>
          <w:tab w:val="left" w:pos="2880"/>
          <w:tab w:val="left" w:pos="3600"/>
          <w:tab w:val="left" w:pos="4320"/>
        </w:tabs>
        <w:ind w:left="3600"/>
        <w:rPr>
          <w:sz w:val="21"/>
          <w:szCs w:val="21"/>
        </w:rPr>
      </w:pPr>
    </w:p>
    <w:p w14:paraId="657681B7" w14:textId="77777777" w:rsidR="00C96117" w:rsidRPr="00C96117" w:rsidRDefault="00C96117" w:rsidP="00C96117">
      <w:pPr>
        <w:tabs>
          <w:tab w:val="left" w:pos="720"/>
          <w:tab w:val="left" w:pos="1440"/>
          <w:tab w:val="left" w:pos="2160"/>
          <w:tab w:val="left" w:pos="2880"/>
          <w:tab w:val="left" w:pos="3600"/>
          <w:tab w:val="left" w:pos="4320"/>
        </w:tabs>
        <w:ind w:left="3600"/>
        <w:rPr>
          <w:sz w:val="21"/>
          <w:szCs w:val="21"/>
        </w:rPr>
      </w:pPr>
      <w:r w:rsidRPr="00C96117">
        <w:rPr>
          <w:sz w:val="21"/>
          <w:szCs w:val="21"/>
        </w:rPr>
        <w:t>John enters the hospital on 2/17 from home. He moves to a nursing facility on 2/27. He is married and his wife Joan continues to live in their apartment. They have a $13,500 certificate of deposit from which they receive the interest monthly. They also have a checking account with a balance of $738.29. John receives Social Security benefits of $729.50 and Joan receives $529.80. The subsidized rent is $550.00 monthly, including heat and lights.</w:t>
      </w:r>
    </w:p>
    <w:p w14:paraId="0E5B3EE5" w14:textId="77777777" w:rsidR="00C96117" w:rsidRPr="00C96117" w:rsidRDefault="00C96117" w:rsidP="00C96117">
      <w:pPr>
        <w:tabs>
          <w:tab w:val="left" w:pos="720"/>
          <w:tab w:val="left" w:pos="1440"/>
          <w:tab w:val="left" w:pos="2160"/>
          <w:tab w:val="left" w:pos="2880"/>
          <w:tab w:val="left" w:pos="3600"/>
          <w:tab w:val="left" w:pos="4320"/>
        </w:tabs>
        <w:ind w:left="3600"/>
        <w:rPr>
          <w:sz w:val="21"/>
          <w:szCs w:val="21"/>
        </w:rPr>
      </w:pPr>
    </w:p>
    <w:p w14:paraId="5D88A2DE" w14:textId="77777777" w:rsidR="00C96117" w:rsidRPr="00C96117" w:rsidRDefault="00C96117" w:rsidP="00C96117">
      <w:pPr>
        <w:tabs>
          <w:tab w:val="left" w:pos="720"/>
          <w:tab w:val="left" w:pos="1440"/>
          <w:tab w:val="left" w:pos="2160"/>
          <w:tab w:val="left" w:pos="2880"/>
          <w:tab w:val="left" w:pos="3600"/>
          <w:tab w:val="left" w:pos="4320"/>
        </w:tabs>
        <w:ind w:left="3600"/>
        <w:rPr>
          <w:b/>
          <w:sz w:val="21"/>
          <w:szCs w:val="21"/>
        </w:rPr>
      </w:pPr>
      <w:r w:rsidRPr="00C96117">
        <w:rPr>
          <w:b/>
          <w:sz w:val="21"/>
          <w:szCs w:val="21"/>
        </w:rPr>
        <w:t>Income Allocation</w:t>
      </w:r>
    </w:p>
    <w:p w14:paraId="5DDD0A05" w14:textId="77777777" w:rsidR="00C96117" w:rsidRPr="00C96117" w:rsidRDefault="00C96117" w:rsidP="00C96117">
      <w:pPr>
        <w:tabs>
          <w:tab w:val="left" w:pos="720"/>
          <w:tab w:val="left" w:pos="1440"/>
          <w:tab w:val="left" w:pos="2160"/>
          <w:tab w:val="left" w:pos="2880"/>
          <w:tab w:val="left" w:pos="3600"/>
          <w:tab w:val="left" w:pos="4320"/>
        </w:tabs>
        <w:ind w:left="3600"/>
        <w:rPr>
          <w:sz w:val="21"/>
          <w:szCs w:val="21"/>
        </w:rPr>
      </w:pPr>
    </w:p>
    <w:p w14:paraId="03D646D3" w14:textId="77777777" w:rsidR="00C96117" w:rsidRPr="00C96117" w:rsidRDefault="00C96117" w:rsidP="00C96117">
      <w:pPr>
        <w:tabs>
          <w:tab w:val="left" w:pos="720"/>
          <w:tab w:val="left" w:pos="1440"/>
          <w:tab w:val="left" w:pos="2160"/>
          <w:tab w:val="left" w:pos="2880"/>
          <w:tab w:val="left" w:pos="3600"/>
          <w:tab w:val="left" w:pos="4320"/>
          <w:tab w:val="left" w:pos="6960"/>
        </w:tabs>
        <w:ind w:left="3600" w:right="-360"/>
        <w:rPr>
          <w:b/>
          <w:sz w:val="21"/>
          <w:szCs w:val="21"/>
        </w:rPr>
      </w:pPr>
      <w:r w:rsidRPr="00C96117">
        <w:rPr>
          <w:b/>
          <w:sz w:val="21"/>
          <w:szCs w:val="21"/>
        </w:rPr>
        <w:t>Joan's income</w:t>
      </w:r>
      <w:r w:rsidRPr="00C96117">
        <w:rPr>
          <w:b/>
          <w:sz w:val="21"/>
          <w:szCs w:val="21"/>
        </w:rPr>
        <w:tab/>
        <w:t>John's income</w:t>
      </w:r>
    </w:p>
    <w:p w14:paraId="4E67BA6F" w14:textId="77777777" w:rsidR="00C96117" w:rsidRPr="00C96117" w:rsidRDefault="00C96117" w:rsidP="00C96117">
      <w:pPr>
        <w:tabs>
          <w:tab w:val="left" w:pos="720"/>
          <w:tab w:val="left" w:pos="1440"/>
          <w:tab w:val="left" w:pos="2160"/>
          <w:tab w:val="left" w:pos="2880"/>
          <w:tab w:val="left" w:pos="3600"/>
          <w:tab w:val="left" w:pos="4320"/>
          <w:tab w:val="left" w:pos="4800"/>
          <w:tab w:val="left" w:pos="6960"/>
        </w:tabs>
        <w:ind w:left="3600" w:right="-720"/>
        <w:rPr>
          <w:sz w:val="21"/>
          <w:szCs w:val="21"/>
        </w:rPr>
      </w:pPr>
      <w:r w:rsidRPr="00C96117">
        <w:rPr>
          <w:sz w:val="21"/>
          <w:szCs w:val="21"/>
        </w:rPr>
        <w:t>$ 529.80</w:t>
      </w:r>
      <w:r w:rsidRPr="00C96117">
        <w:rPr>
          <w:sz w:val="21"/>
          <w:szCs w:val="21"/>
        </w:rPr>
        <w:tab/>
        <w:t>Social Security</w:t>
      </w:r>
      <w:r w:rsidRPr="00C96117">
        <w:rPr>
          <w:sz w:val="21"/>
          <w:szCs w:val="21"/>
        </w:rPr>
        <w:tab/>
        <w:t>$729.50 Social Security</w:t>
      </w:r>
    </w:p>
    <w:p w14:paraId="7C680D7C" w14:textId="77777777" w:rsidR="00C96117" w:rsidRPr="00C96117" w:rsidRDefault="00C96117" w:rsidP="00C96117">
      <w:pPr>
        <w:tabs>
          <w:tab w:val="left" w:pos="720"/>
          <w:tab w:val="left" w:pos="1440"/>
          <w:tab w:val="left" w:pos="2160"/>
          <w:tab w:val="left" w:pos="2880"/>
          <w:tab w:val="left" w:pos="3600"/>
          <w:tab w:val="left" w:pos="4320"/>
          <w:tab w:val="left" w:pos="4800"/>
        </w:tabs>
        <w:ind w:left="3600"/>
        <w:rPr>
          <w:sz w:val="21"/>
          <w:szCs w:val="21"/>
        </w:rPr>
      </w:pPr>
      <w:r w:rsidRPr="00C96117">
        <w:rPr>
          <w:sz w:val="21"/>
          <w:szCs w:val="21"/>
          <w:u w:val="single"/>
        </w:rPr>
        <w:t>+  65.26</w:t>
      </w:r>
      <w:r w:rsidRPr="00C96117">
        <w:rPr>
          <w:sz w:val="21"/>
          <w:szCs w:val="21"/>
        </w:rPr>
        <w:tab/>
      </w:r>
      <w:r w:rsidRPr="00C96117">
        <w:rPr>
          <w:sz w:val="21"/>
          <w:szCs w:val="21"/>
        </w:rPr>
        <w:tab/>
        <w:t>interest income</w:t>
      </w:r>
    </w:p>
    <w:p w14:paraId="3EDA5418" w14:textId="77777777" w:rsidR="00C96117" w:rsidRPr="00C96117" w:rsidRDefault="00C96117" w:rsidP="00C96117">
      <w:pPr>
        <w:tabs>
          <w:tab w:val="left" w:pos="720"/>
          <w:tab w:val="left" w:pos="1440"/>
          <w:tab w:val="left" w:pos="2160"/>
          <w:tab w:val="left" w:pos="2880"/>
          <w:tab w:val="left" w:pos="3600"/>
          <w:tab w:val="left" w:pos="4320"/>
        </w:tabs>
        <w:ind w:left="3600"/>
        <w:rPr>
          <w:sz w:val="21"/>
          <w:szCs w:val="21"/>
        </w:rPr>
      </w:pPr>
      <w:r w:rsidRPr="00C96117">
        <w:rPr>
          <w:sz w:val="21"/>
          <w:szCs w:val="21"/>
        </w:rPr>
        <w:t>$ 595.06</w:t>
      </w:r>
    </w:p>
    <w:p w14:paraId="58D8F4E8" w14:textId="77777777" w:rsidR="00C96117" w:rsidRPr="00C96117" w:rsidRDefault="00C96117" w:rsidP="00C96117">
      <w:pPr>
        <w:tabs>
          <w:tab w:val="left" w:pos="720"/>
          <w:tab w:val="left" w:pos="1440"/>
          <w:tab w:val="left" w:pos="2160"/>
          <w:tab w:val="left" w:pos="2880"/>
          <w:tab w:val="left" w:pos="3600"/>
          <w:tab w:val="left" w:pos="4320"/>
        </w:tabs>
        <w:ind w:left="3600"/>
        <w:rPr>
          <w:sz w:val="21"/>
          <w:szCs w:val="21"/>
        </w:rPr>
      </w:pPr>
    </w:p>
    <w:p w14:paraId="16386078" w14:textId="77777777" w:rsidR="00C96117" w:rsidRPr="00C96117" w:rsidRDefault="00C96117" w:rsidP="00C96117">
      <w:pPr>
        <w:tabs>
          <w:tab w:val="left" w:pos="3600"/>
          <w:tab w:val="left" w:pos="4320"/>
          <w:tab w:val="left" w:pos="4800"/>
        </w:tabs>
        <w:ind w:left="3600" w:hanging="3960"/>
        <w:rPr>
          <w:sz w:val="21"/>
          <w:szCs w:val="21"/>
        </w:rPr>
      </w:pPr>
      <w:r w:rsidRPr="00C96117">
        <w:rPr>
          <w:sz w:val="21"/>
          <w:szCs w:val="21"/>
        </w:rPr>
        <w:tab/>
        <w:t>$ 600.00</w:t>
      </w:r>
      <w:r w:rsidRPr="00C96117">
        <w:rPr>
          <w:sz w:val="21"/>
          <w:szCs w:val="21"/>
        </w:rPr>
        <w:tab/>
        <w:t>Rent</w:t>
      </w:r>
    </w:p>
    <w:p w14:paraId="0BD99C8F" w14:textId="77777777" w:rsidR="00C96117" w:rsidRPr="00C96117" w:rsidRDefault="00C96117" w:rsidP="00C96117">
      <w:pPr>
        <w:tabs>
          <w:tab w:val="left" w:pos="3600"/>
          <w:tab w:val="left" w:pos="4320"/>
          <w:tab w:val="left" w:pos="4800"/>
        </w:tabs>
        <w:ind w:left="3600" w:hanging="3960"/>
        <w:rPr>
          <w:sz w:val="21"/>
          <w:szCs w:val="21"/>
        </w:rPr>
      </w:pPr>
      <w:r w:rsidRPr="00C96117">
        <w:rPr>
          <w:sz w:val="21"/>
          <w:szCs w:val="21"/>
        </w:rPr>
        <w:tab/>
      </w:r>
      <w:r w:rsidRPr="00C96117">
        <w:rPr>
          <w:sz w:val="21"/>
          <w:szCs w:val="21"/>
          <w:u w:val="single"/>
        </w:rPr>
        <w:t>+   24.00</w:t>
      </w:r>
      <w:r w:rsidRPr="00C96117">
        <w:rPr>
          <w:sz w:val="21"/>
          <w:szCs w:val="21"/>
        </w:rPr>
        <w:tab/>
        <w:t>Telephone</w:t>
      </w:r>
    </w:p>
    <w:p w14:paraId="3657DFEF" w14:textId="77777777" w:rsidR="00C96117" w:rsidRPr="00C96117" w:rsidRDefault="00C96117" w:rsidP="00C96117">
      <w:pPr>
        <w:tabs>
          <w:tab w:val="left" w:pos="3600"/>
          <w:tab w:val="left" w:pos="4320"/>
        </w:tabs>
        <w:ind w:left="3600" w:hanging="3960"/>
        <w:rPr>
          <w:sz w:val="21"/>
          <w:szCs w:val="21"/>
        </w:rPr>
      </w:pPr>
      <w:r w:rsidRPr="00C96117">
        <w:rPr>
          <w:sz w:val="21"/>
          <w:szCs w:val="21"/>
        </w:rPr>
        <w:tab/>
        <w:t>$ 624.00</w:t>
      </w:r>
    </w:p>
    <w:p w14:paraId="6436A053" w14:textId="77777777" w:rsidR="00C96117" w:rsidRPr="00C96117" w:rsidRDefault="00C96117" w:rsidP="00C96117">
      <w:pPr>
        <w:tabs>
          <w:tab w:val="left" w:pos="3600"/>
          <w:tab w:val="left" w:pos="4320"/>
          <w:tab w:val="left" w:pos="4800"/>
        </w:tabs>
        <w:ind w:left="3600" w:hanging="3960"/>
        <w:rPr>
          <w:sz w:val="21"/>
          <w:szCs w:val="21"/>
        </w:rPr>
      </w:pPr>
      <w:r w:rsidRPr="00C96117">
        <w:rPr>
          <w:sz w:val="21"/>
          <w:szCs w:val="21"/>
        </w:rPr>
        <w:tab/>
      </w:r>
      <w:r w:rsidRPr="00C96117">
        <w:rPr>
          <w:sz w:val="21"/>
          <w:szCs w:val="21"/>
          <w:u w:val="single"/>
        </w:rPr>
        <w:t>-  590.00</w:t>
      </w:r>
      <w:r w:rsidRPr="00C96117">
        <w:rPr>
          <w:sz w:val="21"/>
          <w:szCs w:val="21"/>
        </w:rPr>
        <w:tab/>
        <w:t>(30% of $1967 – Chart 4.4)</w:t>
      </w:r>
    </w:p>
    <w:p w14:paraId="1EB17B74" w14:textId="77777777" w:rsidR="00C96117" w:rsidRPr="00C96117" w:rsidRDefault="00C96117" w:rsidP="00C96117">
      <w:pPr>
        <w:tabs>
          <w:tab w:val="left" w:pos="3600"/>
          <w:tab w:val="left" w:pos="4320"/>
          <w:tab w:val="left" w:pos="4800"/>
        </w:tabs>
        <w:ind w:left="3600" w:hanging="3960"/>
        <w:rPr>
          <w:sz w:val="21"/>
          <w:szCs w:val="21"/>
        </w:rPr>
      </w:pPr>
      <w:r w:rsidRPr="00C96117">
        <w:rPr>
          <w:sz w:val="21"/>
          <w:szCs w:val="21"/>
        </w:rPr>
        <w:tab/>
        <w:t>$   34.00</w:t>
      </w:r>
      <w:r w:rsidRPr="00C96117">
        <w:rPr>
          <w:sz w:val="21"/>
          <w:szCs w:val="21"/>
        </w:rPr>
        <w:tab/>
        <w:t>Excess shelter</w:t>
      </w:r>
    </w:p>
    <w:p w14:paraId="19D9C8D1" w14:textId="77777777" w:rsidR="00C96117" w:rsidRPr="00C96117" w:rsidRDefault="00C96117" w:rsidP="00C96117">
      <w:pPr>
        <w:tabs>
          <w:tab w:val="left" w:pos="3600"/>
          <w:tab w:val="left" w:pos="4320"/>
        </w:tabs>
        <w:ind w:left="3600" w:hanging="3960"/>
        <w:rPr>
          <w:sz w:val="21"/>
          <w:szCs w:val="21"/>
        </w:rPr>
      </w:pPr>
    </w:p>
    <w:p w14:paraId="52F9ABD4" w14:textId="77777777" w:rsidR="00C96117" w:rsidRPr="00C96117" w:rsidRDefault="00C96117" w:rsidP="00C96117">
      <w:pPr>
        <w:tabs>
          <w:tab w:val="left" w:pos="3600"/>
          <w:tab w:val="left" w:pos="4320"/>
          <w:tab w:val="left" w:pos="4800"/>
        </w:tabs>
        <w:ind w:left="3600" w:right="-720" w:hanging="3960"/>
        <w:rPr>
          <w:sz w:val="21"/>
          <w:szCs w:val="21"/>
        </w:rPr>
      </w:pPr>
      <w:r w:rsidRPr="00C96117">
        <w:rPr>
          <w:sz w:val="21"/>
          <w:szCs w:val="21"/>
        </w:rPr>
        <w:tab/>
      </w:r>
      <w:r w:rsidRPr="00C96117">
        <w:rPr>
          <w:sz w:val="21"/>
          <w:szCs w:val="21"/>
          <w:u w:val="single"/>
        </w:rPr>
        <w:t>+1967.00</w:t>
      </w:r>
      <w:r w:rsidRPr="00C96117">
        <w:rPr>
          <w:sz w:val="21"/>
          <w:szCs w:val="21"/>
        </w:rPr>
        <w:tab/>
        <w:t>Minimum Monthly Income Standard (Chart 4.4)</w:t>
      </w:r>
    </w:p>
    <w:p w14:paraId="4F41BCCE" w14:textId="77777777" w:rsidR="00C96117" w:rsidRPr="00C96117" w:rsidRDefault="00C96117" w:rsidP="00C96117">
      <w:pPr>
        <w:tabs>
          <w:tab w:val="left" w:pos="3600"/>
          <w:tab w:val="left" w:pos="4320"/>
          <w:tab w:val="left" w:pos="4800"/>
        </w:tabs>
        <w:ind w:left="3600" w:hanging="3960"/>
        <w:rPr>
          <w:sz w:val="21"/>
          <w:szCs w:val="21"/>
        </w:rPr>
      </w:pPr>
      <w:r w:rsidRPr="00C96117">
        <w:rPr>
          <w:sz w:val="21"/>
          <w:szCs w:val="21"/>
        </w:rPr>
        <w:tab/>
        <w:t>$2001.00</w:t>
      </w:r>
      <w:r w:rsidRPr="00C96117">
        <w:rPr>
          <w:sz w:val="21"/>
          <w:szCs w:val="21"/>
        </w:rPr>
        <w:tab/>
        <w:t>(&lt;$2931 maximum – Chart 4.4)</w:t>
      </w:r>
    </w:p>
    <w:p w14:paraId="27F50E0B" w14:textId="77777777" w:rsidR="00C96117" w:rsidRPr="00C96117" w:rsidRDefault="00C96117" w:rsidP="00C96117">
      <w:pPr>
        <w:tabs>
          <w:tab w:val="left" w:pos="3600"/>
          <w:tab w:val="left" w:pos="4320"/>
          <w:tab w:val="left" w:pos="4800"/>
        </w:tabs>
        <w:ind w:left="3600" w:hanging="3960"/>
        <w:rPr>
          <w:sz w:val="21"/>
          <w:szCs w:val="21"/>
        </w:rPr>
      </w:pPr>
      <w:r w:rsidRPr="00C96117">
        <w:rPr>
          <w:sz w:val="21"/>
          <w:szCs w:val="21"/>
        </w:rPr>
        <w:tab/>
      </w:r>
      <w:r w:rsidRPr="00C96117">
        <w:rPr>
          <w:sz w:val="21"/>
          <w:szCs w:val="21"/>
          <w:u w:val="single"/>
        </w:rPr>
        <w:t>-   595.06</w:t>
      </w:r>
      <w:r w:rsidRPr="00C96117">
        <w:rPr>
          <w:sz w:val="21"/>
          <w:szCs w:val="21"/>
        </w:rPr>
        <w:tab/>
        <w:t>Joan's income</w:t>
      </w:r>
    </w:p>
    <w:p w14:paraId="7F28825A" w14:textId="77777777" w:rsidR="00C96117" w:rsidRPr="00C96117" w:rsidRDefault="00C96117" w:rsidP="00C96117">
      <w:pPr>
        <w:tabs>
          <w:tab w:val="left" w:pos="3600"/>
          <w:tab w:val="left" w:pos="4320"/>
          <w:tab w:val="left" w:pos="4800"/>
        </w:tabs>
        <w:ind w:left="3600" w:right="-720" w:hanging="3960"/>
        <w:rPr>
          <w:sz w:val="21"/>
          <w:szCs w:val="21"/>
        </w:rPr>
      </w:pPr>
      <w:r w:rsidRPr="00C96117">
        <w:rPr>
          <w:sz w:val="21"/>
          <w:szCs w:val="21"/>
        </w:rPr>
        <w:tab/>
        <w:t>$1405.94</w:t>
      </w:r>
      <w:r w:rsidRPr="00C96117">
        <w:rPr>
          <w:sz w:val="21"/>
          <w:szCs w:val="21"/>
        </w:rPr>
        <w:tab/>
        <w:t>Income allocation to community spouse</w:t>
      </w:r>
    </w:p>
    <w:p w14:paraId="501DA60A" w14:textId="77777777" w:rsidR="00C96117" w:rsidRPr="00C96117" w:rsidRDefault="00C96117" w:rsidP="00C96117">
      <w:pPr>
        <w:tabs>
          <w:tab w:val="left" w:pos="3600"/>
          <w:tab w:val="left" w:pos="4320"/>
        </w:tabs>
        <w:ind w:left="3600" w:hanging="3960"/>
        <w:rPr>
          <w:sz w:val="21"/>
          <w:szCs w:val="21"/>
        </w:rPr>
      </w:pPr>
    </w:p>
    <w:p w14:paraId="1C77A47A" w14:textId="77777777" w:rsidR="00C96117" w:rsidRPr="00C96117" w:rsidRDefault="00C96117" w:rsidP="00C96117">
      <w:pPr>
        <w:tabs>
          <w:tab w:val="left" w:pos="3600"/>
          <w:tab w:val="left" w:pos="4320"/>
        </w:tabs>
        <w:ind w:left="3600" w:hanging="3960"/>
        <w:rPr>
          <w:b/>
          <w:sz w:val="21"/>
          <w:szCs w:val="21"/>
        </w:rPr>
      </w:pPr>
      <w:r w:rsidRPr="00C96117">
        <w:rPr>
          <w:b/>
          <w:sz w:val="21"/>
          <w:szCs w:val="21"/>
        </w:rPr>
        <w:tab/>
        <w:t>Cost of Care</w:t>
      </w:r>
    </w:p>
    <w:p w14:paraId="34EDA3CE" w14:textId="77777777" w:rsidR="00C96117" w:rsidRPr="00C96117" w:rsidRDefault="00C96117" w:rsidP="00C96117">
      <w:pPr>
        <w:tabs>
          <w:tab w:val="left" w:pos="3600"/>
          <w:tab w:val="left" w:pos="4320"/>
        </w:tabs>
        <w:ind w:left="3600" w:hanging="3960"/>
        <w:rPr>
          <w:sz w:val="21"/>
          <w:szCs w:val="21"/>
        </w:rPr>
      </w:pPr>
    </w:p>
    <w:p w14:paraId="1BB1D441" w14:textId="77777777" w:rsidR="00C96117" w:rsidRPr="00C96117" w:rsidRDefault="00C96117" w:rsidP="00C96117">
      <w:pPr>
        <w:tabs>
          <w:tab w:val="left" w:pos="3600"/>
          <w:tab w:val="left" w:pos="4320"/>
          <w:tab w:val="left" w:pos="4800"/>
        </w:tabs>
        <w:ind w:left="3600" w:hanging="3960"/>
        <w:rPr>
          <w:sz w:val="21"/>
          <w:szCs w:val="21"/>
        </w:rPr>
      </w:pPr>
      <w:r w:rsidRPr="00C96117">
        <w:rPr>
          <w:sz w:val="21"/>
          <w:szCs w:val="21"/>
        </w:rPr>
        <w:tab/>
        <w:t>$ 729.50</w:t>
      </w:r>
      <w:r w:rsidRPr="00C96117">
        <w:rPr>
          <w:sz w:val="21"/>
          <w:szCs w:val="21"/>
        </w:rPr>
        <w:tab/>
        <w:t>John's income</w:t>
      </w:r>
    </w:p>
    <w:p w14:paraId="102880DB" w14:textId="77777777" w:rsidR="00C96117" w:rsidRPr="00C96117" w:rsidRDefault="00C96117" w:rsidP="00C96117">
      <w:pPr>
        <w:tabs>
          <w:tab w:val="left" w:pos="3600"/>
          <w:tab w:val="left" w:pos="4320"/>
          <w:tab w:val="left" w:pos="4800"/>
        </w:tabs>
        <w:ind w:left="3600" w:hanging="3960"/>
        <w:rPr>
          <w:sz w:val="21"/>
          <w:szCs w:val="21"/>
        </w:rPr>
      </w:pPr>
      <w:r w:rsidRPr="00C96117">
        <w:rPr>
          <w:sz w:val="21"/>
          <w:szCs w:val="21"/>
        </w:rPr>
        <w:tab/>
        <w:t>-    40.00</w:t>
      </w:r>
      <w:r w:rsidRPr="00C96117">
        <w:rPr>
          <w:sz w:val="21"/>
          <w:szCs w:val="21"/>
        </w:rPr>
        <w:tab/>
        <w:t>personal needs</w:t>
      </w:r>
    </w:p>
    <w:p w14:paraId="7CE410B8" w14:textId="77777777" w:rsidR="00C96117" w:rsidRPr="00C96117" w:rsidRDefault="00C96117" w:rsidP="00C96117">
      <w:pPr>
        <w:tabs>
          <w:tab w:val="left" w:pos="3600"/>
          <w:tab w:val="left" w:pos="4320"/>
          <w:tab w:val="left" w:pos="4800"/>
        </w:tabs>
        <w:ind w:left="3600" w:hanging="3960"/>
        <w:rPr>
          <w:sz w:val="21"/>
          <w:szCs w:val="21"/>
        </w:rPr>
      </w:pPr>
      <w:r w:rsidRPr="00C96117">
        <w:rPr>
          <w:sz w:val="21"/>
          <w:szCs w:val="21"/>
        </w:rPr>
        <w:tab/>
        <w:t>$ 689.50</w:t>
      </w:r>
    </w:p>
    <w:p w14:paraId="546267C4" w14:textId="77777777" w:rsidR="00C96117" w:rsidRPr="00C96117" w:rsidRDefault="00C96117" w:rsidP="00C96117">
      <w:pPr>
        <w:tabs>
          <w:tab w:val="left" w:pos="3600"/>
          <w:tab w:val="left" w:pos="4320"/>
          <w:tab w:val="left" w:pos="4800"/>
        </w:tabs>
        <w:ind w:left="3600" w:hanging="3960"/>
        <w:rPr>
          <w:sz w:val="21"/>
          <w:szCs w:val="21"/>
        </w:rPr>
      </w:pPr>
      <w:r w:rsidRPr="00C96117">
        <w:rPr>
          <w:sz w:val="21"/>
          <w:szCs w:val="21"/>
        </w:rPr>
        <w:tab/>
      </w:r>
      <w:r w:rsidRPr="00C96117">
        <w:rPr>
          <w:sz w:val="21"/>
          <w:szCs w:val="21"/>
          <w:u w:val="single"/>
        </w:rPr>
        <w:t>-  104.90</w:t>
      </w:r>
      <w:r w:rsidRPr="00C96117">
        <w:rPr>
          <w:sz w:val="21"/>
          <w:szCs w:val="21"/>
        </w:rPr>
        <w:tab/>
        <w:t>Medicare premium (Appendix C)</w:t>
      </w:r>
    </w:p>
    <w:p w14:paraId="5E33AD08" w14:textId="77777777" w:rsidR="00C96117" w:rsidRPr="00C96117" w:rsidRDefault="00C96117" w:rsidP="00C96117">
      <w:pPr>
        <w:tabs>
          <w:tab w:val="left" w:pos="3600"/>
          <w:tab w:val="left" w:pos="4320"/>
          <w:tab w:val="left" w:pos="4800"/>
        </w:tabs>
        <w:ind w:left="3600" w:hanging="3960"/>
        <w:rPr>
          <w:sz w:val="21"/>
          <w:szCs w:val="21"/>
        </w:rPr>
      </w:pPr>
      <w:r w:rsidRPr="00C96117">
        <w:rPr>
          <w:sz w:val="21"/>
          <w:szCs w:val="21"/>
        </w:rPr>
        <w:tab/>
        <w:t>$ 584.60</w:t>
      </w:r>
    </w:p>
    <w:p w14:paraId="7F81FC25" w14:textId="77777777" w:rsidR="00C96117" w:rsidRPr="00C96117" w:rsidRDefault="00C96117" w:rsidP="00C96117">
      <w:pPr>
        <w:tabs>
          <w:tab w:val="left" w:pos="3600"/>
          <w:tab w:val="left" w:pos="4320"/>
          <w:tab w:val="left" w:pos="4800"/>
        </w:tabs>
        <w:ind w:left="3600" w:right="-480" w:hanging="3960"/>
        <w:rPr>
          <w:sz w:val="21"/>
          <w:szCs w:val="21"/>
        </w:rPr>
      </w:pPr>
      <w:r w:rsidRPr="00C96117">
        <w:rPr>
          <w:sz w:val="21"/>
          <w:szCs w:val="21"/>
        </w:rPr>
        <w:tab/>
      </w:r>
      <w:r w:rsidRPr="00C96117">
        <w:rPr>
          <w:sz w:val="21"/>
          <w:szCs w:val="21"/>
          <w:u w:val="single"/>
        </w:rPr>
        <w:t>-1405.94</w:t>
      </w:r>
      <w:r w:rsidRPr="00C96117">
        <w:rPr>
          <w:sz w:val="21"/>
          <w:szCs w:val="21"/>
        </w:rPr>
        <w:tab/>
        <w:t>Income allocation to community spouse</w:t>
      </w:r>
    </w:p>
    <w:p w14:paraId="38B31B64" w14:textId="77777777" w:rsidR="00C96117" w:rsidRPr="00C96117" w:rsidRDefault="00C96117" w:rsidP="00C96117">
      <w:pPr>
        <w:tabs>
          <w:tab w:val="left" w:pos="720"/>
          <w:tab w:val="left" w:pos="1440"/>
          <w:tab w:val="left" w:pos="2160"/>
          <w:tab w:val="left" w:pos="2880"/>
          <w:tab w:val="left" w:pos="3600"/>
          <w:tab w:val="left" w:pos="4320"/>
          <w:tab w:val="left" w:pos="4800"/>
        </w:tabs>
        <w:ind w:left="3600"/>
        <w:rPr>
          <w:sz w:val="21"/>
          <w:szCs w:val="21"/>
        </w:rPr>
      </w:pPr>
      <w:r w:rsidRPr="00C96117">
        <w:rPr>
          <w:sz w:val="21"/>
          <w:szCs w:val="21"/>
        </w:rPr>
        <w:t xml:space="preserve">       0.00</w:t>
      </w:r>
      <w:r w:rsidRPr="00C96117">
        <w:rPr>
          <w:sz w:val="21"/>
          <w:szCs w:val="21"/>
        </w:rPr>
        <w:tab/>
        <w:t>Cost of care</w:t>
      </w:r>
    </w:p>
    <w:p w14:paraId="4A2EA039" w14:textId="77777777" w:rsidR="00C96117" w:rsidRPr="00C96117" w:rsidRDefault="00C96117" w:rsidP="00C96117">
      <w:pPr>
        <w:tabs>
          <w:tab w:val="left" w:pos="720"/>
          <w:tab w:val="left" w:pos="1440"/>
          <w:tab w:val="left" w:pos="2160"/>
          <w:tab w:val="left" w:pos="2880"/>
          <w:tab w:val="left" w:pos="3600"/>
          <w:tab w:val="left" w:pos="4320"/>
        </w:tabs>
        <w:rPr>
          <w:sz w:val="21"/>
          <w:szCs w:val="21"/>
        </w:rPr>
      </w:pPr>
    </w:p>
    <w:p w14:paraId="79C57CD3" w14:textId="77777777" w:rsidR="00C96117" w:rsidRPr="00C96117" w:rsidRDefault="00C96117" w:rsidP="00C96117">
      <w:pPr>
        <w:tabs>
          <w:tab w:val="left" w:pos="720"/>
          <w:tab w:val="left" w:pos="1440"/>
          <w:tab w:val="left" w:pos="2160"/>
          <w:tab w:val="left" w:pos="2880"/>
          <w:tab w:val="left" w:pos="3600"/>
          <w:tab w:val="left" w:pos="4320"/>
        </w:tabs>
        <w:ind w:left="2160" w:hanging="720"/>
        <w:rPr>
          <w:b/>
          <w:sz w:val="21"/>
          <w:szCs w:val="21"/>
        </w:rPr>
      </w:pPr>
      <w:r w:rsidRPr="00C96117">
        <w:rPr>
          <w:b/>
          <w:sz w:val="21"/>
          <w:szCs w:val="21"/>
        </w:rPr>
        <w:t>Section 6.1.5:</w:t>
      </w:r>
      <w:r w:rsidRPr="00C96117">
        <w:rPr>
          <w:b/>
          <w:sz w:val="21"/>
          <w:szCs w:val="21"/>
        </w:rPr>
        <w:tab/>
        <w:t>Calculating the Cost of Care for Individuals with Income Equal to or Over the Categorical Income Limit and less than the Private Rate</w:t>
      </w:r>
    </w:p>
    <w:p w14:paraId="2852ADDB" w14:textId="77777777" w:rsidR="00C96117" w:rsidRPr="00C96117" w:rsidRDefault="00C96117" w:rsidP="00C96117">
      <w:pPr>
        <w:tabs>
          <w:tab w:val="left" w:pos="720"/>
          <w:tab w:val="left" w:pos="1440"/>
          <w:tab w:val="left" w:pos="2160"/>
          <w:tab w:val="left" w:pos="2880"/>
          <w:tab w:val="left" w:pos="3600"/>
          <w:tab w:val="left" w:pos="4320"/>
        </w:tabs>
        <w:rPr>
          <w:sz w:val="21"/>
          <w:szCs w:val="21"/>
        </w:rPr>
      </w:pPr>
    </w:p>
    <w:p w14:paraId="06E46023" w14:textId="77777777" w:rsidR="00C96117" w:rsidRPr="00C96117" w:rsidRDefault="00C96117" w:rsidP="00C96117">
      <w:pPr>
        <w:tabs>
          <w:tab w:val="left" w:pos="720"/>
          <w:tab w:val="left" w:pos="1440"/>
          <w:tab w:val="left" w:pos="2160"/>
          <w:tab w:val="left" w:pos="2880"/>
          <w:tab w:val="left" w:pos="3600"/>
          <w:tab w:val="left" w:pos="4320"/>
        </w:tabs>
        <w:ind w:left="2160"/>
        <w:rPr>
          <w:sz w:val="21"/>
          <w:szCs w:val="21"/>
        </w:rPr>
      </w:pPr>
      <w:r w:rsidRPr="00C96117">
        <w:rPr>
          <w:sz w:val="21"/>
          <w:szCs w:val="21"/>
        </w:rPr>
        <w:t>An individual is not expected to pay more than the Medicaid rate of the facility for a cost of care.</w:t>
      </w:r>
    </w:p>
    <w:p w14:paraId="0248CD53" w14:textId="77777777" w:rsidR="00C96117" w:rsidRPr="00C96117" w:rsidRDefault="00C96117" w:rsidP="00C96117">
      <w:pPr>
        <w:tabs>
          <w:tab w:val="left" w:pos="720"/>
          <w:tab w:val="left" w:pos="1440"/>
          <w:tab w:val="left" w:pos="2160"/>
          <w:tab w:val="left" w:pos="2880"/>
          <w:tab w:val="left" w:pos="3600"/>
          <w:tab w:val="left" w:pos="4320"/>
        </w:tabs>
        <w:ind w:left="2160"/>
        <w:rPr>
          <w:sz w:val="21"/>
          <w:szCs w:val="21"/>
        </w:rPr>
      </w:pPr>
    </w:p>
    <w:p w14:paraId="3DF99BE1" w14:textId="77777777" w:rsidR="00C96117" w:rsidRPr="00C96117" w:rsidRDefault="00C96117" w:rsidP="00C96117">
      <w:pPr>
        <w:tabs>
          <w:tab w:val="left" w:pos="720"/>
          <w:tab w:val="left" w:pos="1440"/>
          <w:tab w:val="left" w:pos="2160"/>
          <w:tab w:val="left" w:pos="2880"/>
          <w:tab w:val="left" w:pos="3600"/>
          <w:tab w:val="left" w:pos="4320"/>
        </w:tabs>
        <w:ind w:left="2160"/>
        <w:rPr>
          <w:sz w:val="21"/>
          <w:szCs w:val="21"/>
        </w:rPr>
      </w:pPr>
      <w:r w:rsidRPr="00C96117">
        <w:rPr>
          <w:sz w:val="21"/>
          <w:szCs w:val="21"/>
        </w:rPr>
        <w:t>If the individual's gross income is over the Categorical Income limit but under the Private rate of the facility, multiply the daily Medicaid rate of the facility by thirty-one days. Compare the cost of care as calculated in Section 6.1.4 of this Part to the thirty-one day Medicaid rate. The individual is responsible to pay the lesser of the two amounts, either the cost of care or the Medicaid rate.</w:t>
      </w:r>
    </w:p>
    <w:p w14:paraId="0D23DFA9" w14:textId="77777777" w:rsidR="00D93E96" w:rsidRDefault="00D93E96" w:rsidP="00C96117">
      <w:pPr>
        <w:tabs>
          <w:tab w:val="left" w:pos="720"/>
          <w:tab w:val="left" w:pos="1440"/>
          <w:tab w:val="left" w:pos="2160"/>
          <w:tab w:val="left" w:pos="2880"/>
          <w:tab w:val="left" w:pos="3600"/>
          <w:tab w:val="left" w:pos="4320"/>
        </w:tabs>
        <w:rPr>
          <w:sz w:val="21"/>
          <w:szCs w:val="21"/>
        </w:rPr>
        <w:sectPr w:rsidR="00D93E96" w:rsidSect="00E94CA1">
          <w:headerReference w:type="default" r:id="rId159"/>
          <w:footnotePr>
            <w:numRestart w:val="eachSect"/>
          </w:footnotePr>
          <w:pgSz w:w="12240" w:h="15840"/>
          <w:pgMar w:top="1170" w:right="1440" w:bottom="1440" w:left="1440" w:header="0" w:footer="0" w:gutter="0"/>
          <w:cols w:space="720"/>
          <w:docGrid w:linePitch="299"/>
        </w:sectPr>
      </w:pPr>
    </w:p>
    <w:p w14:paraId="79D25861" w14:textId="77777777" w:rsidR="00C96117" w:rsidRPr="00C96117" w:rsidRDefault="00C96117" w:rsidP="00C96117">
      <w:pPr>
        <w:tabs>
          <w:tab w:val="left" w:pos="720"/>
          <w:tab w:val="left" w:pos="1440"/>
          <w:tab w:val="left" w:pos="2160"/>
          <w:tab w:val="left" w:pos="2880"/>
          <w:tab w:val="left" w:pos="3600"/>
          <w:tab w:val="left" w:pos="4320"/>
        </w:tabs>
        <w:ind w:left="2880"/>
        <w:rPr>
          <w:b/>
          <w:sz w:val="21"/>
          <w:szCs w:val="21"/>
        </w:rPr>
      </w:pPr>
      <w:r w:rsidRPr="00C96117">
        <w:rPr>
          <w:b/>
          <w:sz w:val="21"/>
          <w:szCs w:val="21"/>
        </w:rPr>
        <w:lastRenderedPageBreak/>
        <w:t>Example</w:t>
      </w:r>
    </w:p>
    <w:p w14:paraId="15956904" w14:textId="77777777" w:rsidR="00C96117" w:rsidRPr="00C96117" w:rsidRDefault="00C96117" w:rsidP="00C96117">
      <w:pPr>
        <w:tabs>
          <w:tab w:val="left" w:pos="720"/>
          <w:tab w:val="left" w:pos="1440"/>
          <w:tab w:val="left" w:pos="2160"/>
          <w:tab w:val="left" w:pos="2880"/>
          <w:tab w:val="left" w:pos="3600"/>
          <w:tab w:val="left" w:pos="4320"/>
        </w:tabs>
        <w:rPr>
          <w:sz w:val="21"/>
          <w:szCs w:val="21"/>
        </w:rPr>
      </w:pPr>
    </w:p>
    <w:p w14:paraId="1FEA87F6" w14:textId="77777777" w:rsidR="00C96117" w:rsidRPr="00C96117" w:rsidRDefault="00C96117" w:rsidP="00C96117">
      <w:pPr>
        <w:tabs>
          <w:tab w:val="left" w:pos="720"/>
          <w:tab w:val="left" w:pos="1440"/>
          <w:tab w:val="left" w:pos="2160"/>
          <w:tab w:val="left" w:pos="2880"/>
          <w:tab w:val="left" w:pos="3600"/>
          <w:tab w:val="left" w:pos="4320"/>
        </w:tabs>
        <w:ind w:left="2880"/>
        <w:rPr>
          <w:sz w:val="21"/>
          <w:szCs w:val="21"/>
        </w:rPr>
      </w:pPr>
      <w:r w:rsidRPr="00C96117">
        <w:rPr>
          <w:sz w:val="21"/>
          <w:szCs w:val="21"/>
        </w:rPr>
        <w:t>Dick Reel entered a nursing facility on 1/17/08, from home. Dick receives $2972 in Civil Services benefits, $798 in Social Security benefits and a pension of $1800 monthly. The private rate is $200 per day and the Medicaid rate is $100 per day.</w:t>
      </w:r>
    </w:p>
    <w:p w14:paraId="036EA31D" w14:textId="7F59673D" w:rsidR="00C96117" w:rsidRDefault="00C96117" w:rsidP="00C96117">
      <w:pPr>
        <w:tabs>
          <w:tab w:val="left" w:pos="720"/>
          <w:tab w:val="left" w:pos="1440"/>
          <w:tab w:val="left" w:pos="2160"/>
          <w:tab w:val="left" w:pos="2880"/>
          <w:tab w:val="left" w:pos="3600"/>
          <w:tab w:val="left" w:pos="4320"/>
        </w:tabs>
        <w:rPr>
          <w:sz w:val="21"/>
          <w:szCs w:val="21"/>
        </w:rPr>
      </w:pPr>
    </w:p>
    <w:p w14:paraId="46745299" w14:textId="77777777" w:rsidR="00C96117" w:rsidRPr="00C96117" w:rsidRDefault="00C96117" w:rsidP="00C96117">
      <w:pPr>
        <w:tabs>
          <w:tab w:val="left" w:pos="720"/>
          <w:tab w:val="left" w:pos="1440"/>
          <w:tab w:val="left" w:pos="2160"/>
          <w:tab w:val="left" w:pos="2880"/>
          <w:tab w:val="left" w:pos="3600"/>
          <w:tab w:val="left" w:pos="4320"/>
        </w:tabs>
        <w:ind w:left="3600"/>
        <w:rPr>
          <w:b/>
          <w:sz w:val="21"/>
          <w:szCs w:val="21"/>
        </w:rPr>
      </w:pPr>
      <w:r w:rsidRPr="00C96117">
        <w:rPr>
          <w:b/>
          <w:sz w:val="21"/>
          <w:szCs w:val="21"/>
        </w:rPr>
        <w:t>Income</w:t>
      </w:r>
    </w:p>
    <w:p w14:paraId="779180DC" w14:textId="77777777" w:rsidR="00C96117" w:rsidRPr="00C96117" w:rsidRDefault="00C96117" w:rsidP="00C96117">
      <w:pPr>
        <w:tabs>
          <w:tab w:val="left" w:pos="720"/>
          <w:tab w:val="left" w:pos="1440"/>
          <w:tab w:val="left" w:pos="2160"/>
          <w:tab w:val="left" w:pos="2880"/>
          <w:tab w:val="left" w:pos="3600"/>
          <w:tab w:val="left" w:pos="4320"/>
        </w:tabs>
        <w:ind w:left="3600"/>
        <w:rPr>
          <w:rFonts w:ascii="Courier New" w:hAnsi="Courier New" w:cs="Courier New"/>
          <w:sz w:val="20"/>
          <w:szCs w:val="20"/>
        </w:rPr>
      </w:pPr>
    </w:p>
    <w:p w14:paraId="24096A7D" w14:textId="77777777" w:rsidR="00C96117" w:rsidRPr="00C96117" w:rsidRDefault="00C96117" w:rsidP="00C96117">
      <w:pPr>
        <w:tabs>
          <w:tab w:val="left" w:pos="720"/>
          <w:tab w:val="left" w:pos="1440"/>
          <w:tab w:val="left" w:pos="2160"/>
          <w:tab w:val="left" w:pos="2880"/>
          <w:tab w:val="left" w:pos="3600"/>
          <w:tab w:val="left" w:pos="4320"/>
        </w:tabs>
        <w:ind w:left="3600"/>
        <w:rPr>
          <w:sz w:val="21"/>
          <w:szCs w:val="21"/>
        </w:rPr>
      </w:pPr>
      <w:r w:rsidRPr="00C96117">
        <w:rPr>
          <w:sz w:val="21"/>
          <w:szCs w:val="21"/>
        </w:rPr>
        <w:t xml:space="preserve">$2972.00 </w:t>
      </w:r>
      <w:r w:rsidRPr="00C96117">
        <w:rPr>
          <w:sz w:val="21"/>
          <w:szCs w:val="21"/>
        </w:rPr>
        <w:tab/>
        <w:t>Civil Service</w:t>
      </w:r>
    </w:p>
    <w:p w14:paraId="18470CE9" w14:textId="77777777" w:rsidR="00C96117" w:rsidRPr="00C96117" w:rsidRDefault="00C96117" w:rsidP="00C96117">
      <w:pPr>
        <w:tabs>
          <w:tab w:val="left" w:pos="720"/>
          <w:tab w:val="left" w:pos="1440"/>
          <w:tab w:val="left" w:pos="2160"/>
          <w:tab w:val="left" w:pos="2880"/>
          <w:tab w:val="left" w:pos="3600"/>
          <w:tab w:val="left" w:pos="4320"/>
        </w:tabs>
        <w:ind w:left="3600"/>
        <w:rPr>
          <w:sz w:val="21"/>
          <w:szCs w:val="21"/>
        </w:rPr>
      </w:pPr>
      <w:r w:rsidRPr="00C96117">
        <w:rPr>
          <w:sz w:val="21"/>
          <w:szCs w:val="21"/>
        </w:rPr>
        <w:t xml:space="preserve">$  798.00 </w:t>
      </w:r>
      <w:r w:rsidRPr="00C96117">
        <w:rPr>
          <w:sz w:val="21"/>
          <w:szCs w:val="21"/>
        </w:rPr>
        <w:tab/>
        <w:t>Social Security</w:t>
      </w:r>
    </w:p>
    <w:p w14:paraId="78C715C4" w14:textId="77777777" w:rsidR="00C96117" w:rsidRPr="00C96117" w:rsidRDefault="00C96117" w:rsidP="00C96117">
      <w:pPr>
        <w:tabs>
          <w:tab w:val="left" w:pos="720"/>
          <w:tab w:val="left" w:pos="1440"/>
          <w:tab w:val="left" w:pos="2160"/>
          <w:tab w:val="left" w:pos="2880"/>
          <w:tab w:val="left" w:pos="3600"/>
          <w:tab w:val="left" w:pos="4320"/>
        </w:tabs>
        <w:ind w:left="3600"/>
        <w:rPr>
          <w:sz w:val="21"/>
          <w:szCs w:val="21"/>
          <w:u w:val="single"/>
        </w:rPr>
      </w:pPr>
      <w:r w:rsidRPr="00C96117">
        <w:rPr>
          <w:sz w:val="21"/>
          <w:szCs w:val="21"/>
          <w:u w:val="single"/>
        </w:rPr>
        <w:t xml:space="preserve">$1800.00 </w:t>
      </w:r>
      <w:r w:rsidRPr="00C96117">
        <w:rPr>
          <w:sz w:val="21"/>
          <w:szCs w:val="21"/>
        </w:rPr>
        <w:tab/>
        <w:t>Pension</w:t>
      </w:r>
    </w:p>
    <w:p w14:paraId="089AF937" w14:textId="77777777" w:rsidR="00C96117" w:rsidRPr="00C96117" w:rsidRDefault="00C96117" w:rsidP="00C96117">
      <w:pPr>
        <w:tabs>
          <w:tab w:val="left" w:pos="720"/>
          <w:tab w:val="left" w:pos="1440"/>
          <w:tab w:val="left" w:pos="2160"/>
          <w:tab w:val="left" w:pos="2880"/>
          <w:tab w:val="left" w:pos="3600"/>
          <w:tab w:val="left" w:pos="4320"/>
        </w:tabs>
        <w:ind w:left="3600"/>
        <w:rPr>
          <w:sz w:val="21"/>
          <w:szCs w:val="21"/>
        </w:rPr>
      </w:pPr>
      <w:r w:rsidRPr="00C96117">
        <w:rPr>
          <w:sz w:val="21"/>
          <w:szCs w:val="21"/>
        </w:rPr>
        <w:t xml:space="preserve">$ 5570.00 </w:t>
      </w:r>
      <w:r w:rsidRPr="00C96117">
        <w:rPr>
          <w:sz w:val="21"/>
          <w:szCs w:val="21"/>
        </w:rPr>
        <w:tab/>
        <w:t>Total</w:t>
      </w:r>
    </w:p>
    <w:p w14:paraId="3C5773F2" w14:textId="77777777" w:rsidR="00C96117" w:rsidRPr="00C96117" w:rsidRDefault="00C96117" w:rsidP="00C96117">
      <w:pPr>
        <w:tabs>
          <w:tab w:val="left" w:pos="720"/>
          <w:tab w:val="left" w:pos="1440"/>
          <w:tab w:val="left" w:pos="2160"/>
          <w:tab w:val="left" w:pos="2880"/>
          <w:tab w:val="left" w:pos="3600"/>
          <w:tab w:val="left" w:pos="4320"/>
        </w:tabs>
        <w:ind w:left="3600"/>
        <w:rPr>
          <w:sz w:val="21"/>
          <w:szCs w:val="21"/>
        </w:rPr>
      </w:pPr>
    </w:p>
    <w:p w14:paraId="0207D0E7" w14:textId="77777777" w:rsidR="00C96117" w:rsidRPr="00C96117" w:rsidRDefault="00C96117" w:rsidP="00C96117">
      <w:pPr>
        <w:tabs>
          <w:tab w:val="left" w:pos="720"/>
          <w:tab w:val="left" w:pos="1440"/>
          <w:tab w:val="left" w:pos="2160"/>
          <w:tab w:val="left" w:pos="2880"/>
          <w:tab w:val="left" w:pos="3600"/>
          <w:tab w:val="left" w:pos="4320"/>
        </w:tabs>
        <w:ind w:left="3600"/>
        <w:rPr>
          <w:sz w:val="21"/>
          <w:szCs w:val="21"/>
        </w:rPr>
      </w:pPr>
      <w:r w:rsidRPr="00C96117">
        <w:rPr>
          <w:b/>
          <w:sz w:val="21"/>
          <w:szCs w:val="21"/>
        </w:rPr>
        <w:t>Deductible</w:t>
      </w:r>
      <w:r w:rsidRPr="00C96117">
        <w:rPr>
          <w:sz w:val="21"/>
          <w:szCs w:val="21"/>
        </w:rPr>
        <w:t xml:space="preserve"> (See Section 5.2 of this Part)</w:t>
      </w:r>
    </w:p>
    <w:p w14:paraId="00E5D410" w14:textId="77777777" w:rsidR="00C96117" w:rsidRPr="00C96117" w:rsidRDefault="00C96117" w:rsidP="00C96117">
      <w:pPr>
        <w:tabs>
          <w:tab w:val="left" w:pos="720"/>
          <w:tab w:val="left" w:pos="1440"/>
          <w:tab w:val="left" w:pos="2160"/>
          <w:tab w:val="left" w:pos="2880"/>
          <w:tab w:val="left" w:pos="3600"/>
          <w:tab w:val="left" w:pos="4320"/>
        </w:tabs>
        <w:ind w:left="3600"/>
        <w:rPr>
          <w:rFonts w:ascii="Courier New" w:hAnsi="Courier New" w:cs="Courier New"/>
          <w:sz w:val="20"/>
          <w:szCs w:val="20"/>
        </w:rPr>
      </w:pPr>
    </w:p>
    <w:p w14:paraId="0C050864" w14:textId="77777777" w:rsidR="00C96117" w:rsidRPr="00C96117" w:rsidRDefault="00C96117" w:rsidP="00C96117">
      <w:pPr>
        <w:tabs>
          <w:tab w:val="left" w:pos="720"/>
          <w:tab w:val="left" w:pos="1440"/>
          <w:tab w:val="left" w:pos="2160"/>
          <w:tab w:val="left" w:pos="2880"/>
          <w:tab w:val="left" w:pos="3600"/>
          <w:tab w:val="left" w:pos="4320"/>
          <w:tab w:val="left" w:pos="5040"/>
        </w:tabs>
        <w:ind w:left="3600"/>
        <w:rPr>
          <w:sz w:val="21"/>
          <w:szCs w:val="21"/>
        </w:rPr>
      </w:pPr>
      <w:r w:rsidRPr="00C96117">
        <w:rPr>
          <w:sz w:val="21"/>
          <w:szCs w:val="21"/>
        </w:rPr>
        <w:t>$ 5570.00</w:t>
      </w:r>
      <w:r w:rsidRPr="00C96117">
        <w:rPr>
          <w:sz w:val="21"/>
          <w:szCs w:val="21"/>
        </w:rPr>
        <w:tab/>
        <w:t>Dick's gross income</w:t>
      </w:r>
    </w:p>
    <w:p w14:paraId="381F8CA2" w14:textId="77777777" w:rsidR="00C96117" w:rsidRPr="00C96117" w:rsidRDefault="00C96117" w:rsidP="00C96117">
      <w:pPr>
        <w:tabs>
          <w:tab w:val="left" w:pos="720"/>
          <w:tab w:val="left" w:pos="1440"/>
          <w:tab w:val="left" w:pos="2160"/>
          <w:tab w:val="left" w:pos="2880"/>
          <w:tab w:val="left" w:pos="3600"/>
          <w:tab w:val="left" w:pos="4320"/>
          <w:tab w:val="left" w:pos="5040"/>
        </w:tabs>
        <w:ind w:left="3600"/>
        <w:rPr>
          <w:sz w:val="21"/>
          <w:szCs w:val="21"/>
        </w:rPr>
      </w:pPr>
      <w:r w:rsidRPr="00C96117">
        <w:rPr>
          <w:sz w:val="21"/>
          <w:szCs w:val="21"/>
          <w:u w:val="single"/>
        </w:rPr>
        <w:t>-      20.00</w:t>
      </w:r>
      <w:r w:rsidRPr="00C96117">
        <w:rPr>
          <w:sz w:val="21"/>
          <w:szCs w:val="21"/>
        </w:rPr>
        <w:tab/>
        <w:t>Federal disregard</w:t>
      </w:r>
    </w:p>
    <w:p w14:paraId="2D63054A" w14:textId="77777777" w:rsidR="00C96117" w:rsidRPr="00C96117" w:rsidRDefault="00C96117" w:rsidP="00C96117">
      <w:pPr>
        <w:tabs>
          <w:tab w:val="left" w:pos="720"/>
          <w:tab w:val="left" w:pos="1440"/>
          <w:tab w:val="left" w:pos="2160"/>
          <w:tab w:val="left" w:pos="2880"/>
          <w:tab w:val="left" w:pos="3600"/>
          <w:tab w:val="left" w:pos="4320"/>
          <w:tab w:val="left" w:pos="5040"/>
        </w:tabs>
        <w:ind w:left="3600"/>
        <w:rPr>
          <w:sz w:val="21"/>
          <w:szCs w:val="21"/>
        </w:rPr>
      </w:pPr>
      <w:r w:rsidRPr="00C96117">
        <w:rPr>
          <w:sz w:val="21"/>
          <w:szCs w:val="21"/>
        </w:rPr>
        <w:t>$ 5550.00</w:t>
      </w:r>
    </w:p>
    <w:p w14:paraId="4ACEBD27" w14:textId="77777777" w:rsidR="00C96117" w:rsidRPr="00C96117" w:rsidRDefault="00C96117" w:rsidP="00C96117">
      <w:pPr>
        <w:tabs>
          <w:tab w:val="left" w:pos="720"/>
          <w:tab w:val="left" w:pos="1440"/>
          <w:tab w:val="left" w:pos="2160"/>
          <w:tab w:val="left" w:pos="2880"/>
          <w:tab w:val="left" w:pos="3600"/>
          <w:tab w:val="left" w:pos="4320"/>
          <w:tab w:val="left" w:pos="5040"/>
        </w:tabs>
        <w:ind w:left="3600"/>
        <w:rPr>
          <w:sz w:val="21"/>
          <w:szCs w:val="21"/>
        </w:rPr>
      </w:pPr>
      <w:r w:rsidRPr="00C96117">
        <w:rPr>
          <w:sz w:val="21"/>
          <w:szCs w:val="21"/>
          <w:u w:val="single"/>
        </w:rPr>
        <w:t>-    315.00</w:t>
      </w:r>
      <w:r w:rsidRPr="00C96117">
        <w:rPr>
          <w:sz w:val="21"/>
          <w:szCs w:val="21"/>
        </w:rPr>
        <w:tab/>
        <w:t>PIL (1)</w:t>
      </w:r>
    </w:p>
    <w:p w14:paraId="783B4FC4" w14:textId="77777777" w:rsidR="00C96117" w:rsidRPr="00C96117" w:rsidRDefault="00C96117" w:rsidP="00C96117">
      <w:pPr>
        <w:tabs>
          <w:tab w:val="left" w:pos="720"/>
          <w:tab w:val="left" w:pos="1440"/>
          <w:tab w:val="left" w:pos="2160"/>
          <w:tab w:val="left" w:pos="2880"/>
          <w:tab w:val="left" w:pos="3600"/>
          <w:tab w:val="left" w:pos="4320"/>
          <w:tab w:val="left" w:pos="5040"/>
        </w:tabs>
        <w:ind w:left="3600"/>
        <w:rPr>
          <w:sz w:val="21"/>
          <w:szCs w:val="21"/>
        </w:rPr>
      </w:pPr>
      <w:r w:rsidRPr="00C96117">
        <w:rPr>
          <w:sz w:val="21"/>
          <w:szCs w:val="21"/>
        </w:rPr>
        <w:t>$ 5235.00</w:t>
      </w:r>
    </w:p>
    <w:p w14:paraId="167000CD" w14:textId="77777777" w:rsidR="00C96117" w:rsidRPr="00C96117" w:rsidRDefault="00C96117" w:rsidP="00C96117">
      <w:pPr>
        <w:tabs>
          <w:tab w:val="left" w:pos="720"/>
          <w:tab w:val="left" w:pos="1440"/>
          <w:tab w:val="left" w:pos="2160"/>
          <w:tab w:val="left" w:pos="2880"/>
          <w:tab w:val="left" w:pos="3600"/>
          <w:tab w:val="left" w:pos="4320"/>
          <w:tab w:val="left" w:pos="5040"/>
        </w:tabs>
        <w:ind w:left="3600"/>
        <w:rPr>
          <w:sz w:val="21"/>
          <w:szCs w:val="21"/>
        </w:rPr>
      </w:pPr>
      <w:r w:rsidRPr="00C96117">
        <w:rPr>
          <w:sz w:val="21"/>
          <w:szCs w:val="21"/>
          <w:u w:val="single"/>
        </w:rPr>
        <w:t xml:space="preserve">X </w:t>
      </w:r>
      <w:r w:rsidRPr="00C96117">
        <w:rPr>
          <w:sz w:val="21"/>
          <w:szCs w:val="21"/>
          <w:u w:val="single"/>
        </w:rPr>
        <w:tab/>
        <w:t>6</w:t>
      </w:r>
      <w:r w:rsidRPr="00C96117">
        <w:rPr>
          <w:sz w:val="21"/>
          <w:szCs w:val="21"/>
        </w:rPr>
        <w:tab/>
        <w:t>Deductible period</w:t>
      </w:r>
    </w:p>
    <w:p w14:paraId="61DB6FD8" w14:textId="77777777" w:rsidR="00C96117" w:rsidRPr="00C96117" w:rsidRDefault="00C96117" w:rsidP="00C96117">
      <w:pPr>
        <w:tabs>
          <w:tab w:val="left" w:pos="720"/>
          <w:tab w:val="left" w:pos="1440"/>
          <w:tab w:val="left" w:pos="2160"/>
          <w:tab w:val="left" w:pos="2880"/>
          <w:tab w:val="left" w:pos="3600"/>
          <w:tab w:val="left" w:pos="4320"/>
          <w:tab w:val="left" w:pos="5040"/>
        </w:tabs>
        <w:ind w:left="3600"/>
        <w:rPr>
          <w:sz w:val="21"/>
          <w:szCs w:val="21"/>
        </w:rPr>
      </w:pPr>
      <w:r w:rsidRPr="00C96117">
        <w:rPr>
          <w:sz w:val="21"/>
          <w:szCs w:val="21"/>
        </w:rPr>
        <w:t>$31410.00</w:t>
      </w:r>
      <w:r w:rsidRPr="00C96117">
        <w:rPr>
          <w:sz w:val="21"/>
          <w:szCs w:val="21"/>
        </w:rPr>
        <w:tab/>
        <w:t>Deductible</w:t>
      </w:r>
    </w:p>
    <w:p w14:paraId="3A5E943A" w14:textId="77777777" w:rsidR="00C96117" w:rsidRPr="00C96117" w:rsidRDefault="00C96117" w:rsidP="00C96117">
      <w:pPr>
        <w:tabs>
          <w:tab w:val="left" w:pos="720"/>
          <w:tab w:val="left" w:pos="1440"/>
          <w:tab w:val="left" w:pos="2160"/>
          <w:tab w:val="left" w:pos="2880"/>
          <w:tab w:val="left" w:pos="3600"/>
          <w:tab w:val="left" w:pos="4320"/>
          <w:tab w:val="left" w:pos="5040"/>
        </w:tabs>
        <w:ind w:left="3600"/>
        <w:rPr>
          <w:sz w:val="21"/>
          <w:szCs w:val="21"/>
        </w:rPr>
      </w:pPr>
      <w:r w:rsidRPr="00C96117">
        <w:rPr>
          <w:sz w:val="21"/>
          <w:szCs w:val="21"/>
          <w:u w:val="single"/>
        </w:rPr>
        <w:t>-     629.40</w:t>
      </w:r>
      <w:r w:rsidRPr="00C96117">
        <w:rPr>
          <w:sz w:val="21"/>
          <w:szCs w:val="21"/>
        </w:rPr>
        <w:tab/>
        <w:t>Medicare premiums</w:t>
      </w:r>
    </w:p>
    <w:p w14:paraId="596937FB" w14:textId="77777777" w:rsidR="00C96117" w:rsidRPr="00C96117" w:rsidRDefault="00C96117" w:rsidP="00C96117">
      <w:pPr>
        <w:tabs>
          <w:tab w:val="left" w:pos="720"/>
          <w:tab w:val="left" w:pos="1440"/>
          <w:tab w:val="left" w:pos="2160"/>
          <w:tab w:val="left" w:pos="2880"/>
          <w:tab w:val="left" w:pos="3600"/>
          <w:tab w:val="left" w:pos="4320"/>
          <w:tab w:val="left" w:pos="5040"/>
        </w:tabs>
        <w:ind w:left="3600"/>
        <w:rPr>
          <w:sz w:val="21"/>
          <w:szCs w:val="21"/>
        </w:rPr>
      </w:pPr>
      <w:r w:rsidRPr="00C96117">
        <w:rPr>
          <w:sz w:val="21"/>
          <w:szCs w:val="21"/>
        </w:rPr>
        <w:t>$30780.60</w:t>
      </w:r>
    </w:p>
    <w:p w14:paraId="349579E4" w14:textId="77777777" w:rsidR="00C96117" w:rsidRPr="00C96117" w:rsidRDefault="00C96117" w:rsidP="00C96117">
      <w:pPr>
        <w:tabs>
          <w:tab w:val="left" w:pos="720"/>
          <w:tab w:val="left" w:pos="1440"/>
          <w:tab w:val="left" w:pos="2160"/>
          <w:tab w:val="left" w:pos="2880"/>
          <w:tab w:val="left" w:pos="3600"/>
          <w:tab w:val="left" w:pos="4320"/>
          <w:tab w:val="left" w:pos="5040"/>
        </w:tabs>
        <w:ind w:left="3600"/>
        <w:rPr>
          <w:sz w:val="21"/>
          <w:szCs w:val="21"/>
        </w:rPr>
      </w:pPr>
      <w:r w:rsidRPr="00C96117">
        <w:rPr>
          <w:sz w:val="21"/>
          <w:szCs w:val="21"/>
          <w:u w:val="single"/>
        </w:rPr>
        <w:t xml:space="preserve">  18600.00</w:t>
      </w:r>
      <w:r w:rsidRPr="00C96117">
        <w:rPr>
          <w:sz w:val="21"/>
          <w:szCs w:val="21"/>
        </w:rPr>
        <w:tab/>
        <w:t>Medicaid rate for 6 months</w:t>
      </w:r>
    </w:p>
    <w:p w14:paraId="6571F445" w14:textId="77777777" w:rsidR="00C96117" w:rsidRPr="00C96117" w:rsidRDefault="00C96117" w:rsidP="00C96117">
      <w:pPr>
        <w:tabs>
          <w:tab w:val="left" w:pos="720"/>
          <w:tab w:val="left" w:pos="1440"/>
          <w:tab w:val="left" w:pos="2160"/>
          <w:tab w:val="left" w:pos="2880"/>
          <w:tab w:val="left" w:pos="3600"/>
          <w:tab w:val="left" w:pos="4320"/>
          <w:tab w:val="left" w:pos="5040"/>
        </w:tabs>
        <w:ind w:left="3600"/>
        <w:rPr>
          <w:sz w:val="21"/>
          <w:szCs w:val="21"/>
        </w:rPr>
      </w:pPr>
      <w:r w:rsidRPr="00C96117">
        <w:rPr>
          <w:sz w:val="21"/>
          <w:szCs w:val="21"/>
        </w:rPr>
        <w:t>$12180.60</w:t>
      </w:r>
    </w:p>
    <w:p w14:paraId="5FB4F01A" w14:textId="77777777" w:rsidR="00C96117" w:rsidRPr="00C96117" w:rsidRDefault="00C96117" w:rsidP="00C96117">
      <w:pPr>
        <w:tabs>
          <w:tab w:val="left" w:pos="720"/>
          <w:tab w:val="left" w:pos="1440"/>
          <w:tab w:val="left" w:pos="2160"/>
          <w:tab w:val="left" w:pos="2880"/>
          <w:tab w:val="left" w:pos="3600"/>
          <w:tab w:val="left" w:pos="4320"/>
          <w:tab w:val="left" w:pos="5040"/>
        </w:tabs>
        <w:ind w:left="3600"/>
        <w:rPr>
          <w:rFonts w:ascii="Courier New" w:hAnsi="Courier New" w:cs="Courier New"/>
          <w:sz w:val="20"/>
          <w:szCs w:val="20"/>
        </w:rPr>
      </w:pPr>
    </w:p>
    <w:p w14:paraId="3B6C0B02" w14:textId="77777777" w:rsidR="00C96117" w:rsidRPr="00C96117" w:rsidRDefault="00C96117" w:rsidP="00C96117">
      <w:pPr>
        <w:tabs>
          <w:tab w:val="left" w:pos="720"/>
          <w:tab w:val="left" w:pos="1440"/>
          <w:tab w:val="left" w:pos="2160"/>
          <w:tab w:val="left" w:pos="2880"/>
          <w:tab w:val="left" w:pos="3600"/>
          <w:tab w:val="left" w:pos="4320"/>
          <w:tab w:val="left" w:pos="5040"/>
        </w:tabs>
        <w:ind w:left="3600"/>
        <w:rPr>
          <w:sz w:val="21"/>
          <w:szCs w:val="21"/>
        </w:rPr>
      </w:pPr>
      <w:r w:rsidRPr="00C96117">
        <w:rPr>
          <w:sz w:val="21"/>
          <w:szCs w:val="21"/>
        </w:rPr>
        <w:t>Because there is a remaining deductible use the Private rate instead of the Medicaid rate for 6 months.</w:t>
      </w:r>
    </w:p>
    <w:p w14:paraId="3AEF2557" w14:textId="77777777" w:rsidR="00C96117" w:rsidRPr="00C96117" w:rsidRDefault="00C96117" w:rsidP="00C96117">
      <w:pPr>
        <w:tabs>
          <w:tab w:val="left" w:pos="720"/>
          <w:tab w:val="left" w:pos="1440"/>
          <w:tab w:val="left" w:pos="2160"/>
          <w:tab w:val="left" w:pos="2880"/>
          <w:tab w:val="left" w:pos="3600"/>
          <w:tab w:val="left" w:pos="4320"/>
          <w:tab w:val="left" w:pos="5040"/>
        </w:tabs>
        <w:ind w:left="3600"/>
        <w:rPr>
          <w:rFonts w:ascii="Courier New" w:hAnsi="Courier New" w:cs="Courier New"/>
          <w:sz w:val="20"/>
          <w:szCs w:val="20"/>
        </w:rPr>
      </w:pPr>
    </w:p>
    <w:p w14:paraId="03785DBD" w14:textId="77777777" w:rsidR="00C96117" w:rsidRPr="00C96117" w:rsidRDefault="00C96117" w:rsidP="00C96117">
      <w:pPr>
        <w:tabs>
          <w:tab w:val="left" w:pos="720"/>
          <w:tab w:val="left" w:pos="1440"/>
          <w:tab w:val="left" w:pos="2160"/>
          <w:tab w:val="left" w:pos="2880"/>
          <w:tab w:val="left" w:pos="3600"/>
          <w:tab w:val="left" w:pos="4320"/>
          <w:tab w:val="left" w:pos="5040"/>
        </w:tabs>
        <w:ind w:left="3600"/>
        <w:rPr>
          <w:sz w:val="21"/>
          <w:szCs w:val="21"/>
        </w:rPr>
      </w:pPr>
      <w:r w:rsidRPr="00C96117">
        <w:rPr>
          <w:sz w:val="21"/>
          <w:szCs w:val="21"/>
        </w:rPr>
        <w:t xml:space="preserve">  $30,780.60</w:t>
      </w:r>
    </w:p>
    <w:p w14:paraId="3BB0DB0D" w14:textId="77777777" w:rsidR="00C96117" w:rsidRPr="00C96117" w:rsidRDefault="00C96117" w:rsidP="00C96117">
      <w:pPr>
        <w:tabs>
          <w:tab w:val="left" w:pos="720"/>
          <w:tab w:val="left" w:pos="1440"/>
          <w:tab w:val="left" w:pos="2160"/>
          <w:tab w:val="left" w:pos="2880"/>
          <w:tab w:val="left" w:pos="3600"/>
          <w:tab w:val="left" w:pos="4320"/>
          <w:tab w:val="left" w:pos="5040"/>
        </w:tabs>
        <w:ind w:left="3600"/>
        <w:rPr>
          <w:sz w:val="21"/>
          <w:szCs w:val="21"/>
        </w:rPr>
      </w:pPr>
      <w:r w:rsidRPr="00C96117">
        <w:rPr>
          <w:sz w:val="21"/>
          <w:szCs w:val="21"/>
          <w:u w:val="single"/>
        </w:rPr>
        <w:t>- $37,200.00</w:t>
      </w:r>
      <w:r w:rsidRPr="00C96117">
        <w:rPr>
          <w:sz w:val="21"/>
          <w:szCs w:val="21"/>
        </w:rPr>
        <w:t xml:space="preserve"> </w:t>
      </w:r>
      <w:r w:rsidRPr="00C96117">
        <w:rPr>
          <w:sz w:val="21"/>
          <w:szCs w:val="21"/>
        </w:rPr>
        <w:tab/>
        <w:t>Private rate for 6 months</w:t>
      </w:r>
    </w:p>
    <w:p w14:paraId="0AD04ED4" w14:textId="77777777" w:rsidR="00C96117" w:rsidRPr="00C96117" w:rsidRDefault="00C96117" w:rsidP="00C96117">
      <w:pPr>
        <w:tabs>
          <w:tab w:val="left" w:pos="720"/>
          <w:tab w:val="left" w:pos="1440"/>
          <w:tab w:val="left" w:pos="2160"/>
          <w:tab w:val="left" w:pos="2880"/>
          <w:tab w:val="left" w:pos="3600"/>
          <w:tab w:val="left" w:pos="4320"/>
          <w:tab w:val="left" w:pos="5040"/>
        </w:tabs>
        <w:ind w:left="3600"/>
        <w:rPr>
          <w:sz w:val="21"/>
          <w:szCs w:val="21"/>
        </w:rPr>
      </w:pPr>
      <w:r w:rsidRPr="00C96117">
        <w:rPr>
          <w:sz w:val="21"/>
          <w:szCs w:val="21"/>
        </w:rPr>
        <w:t xml:space="preserve">             0.00 </w:t>
      </w:r>
      <w:r w:rsidRPr="00C96117">
        <w:rPr>
          <w:sz w:val="21"/>
          <w:szCs w:val="21"/>
        </w:rPr>
        <w:tab/>
        <w:t>Remaining deductible</w:t>
      </w:r>
    </w:p>
    <w:p w14:paraId="746CCAF8" w14:textId="77777777" w:rsidR="00C96117" w:rsidRPr="00C96117" w:rsidRDefault="00C96117" w:rsidP="00C96117">
      <w:pPr>
        <w:tabs>
          <w:tab w:val="left" w:pos="720"/>
          <w:tab w:val="left" w:pos="1440"/>
          <w:tab w:val="left" w:pos="2160"/>
          <w:tab w:val="left" w:pos="2880"/>
          <w:tab w:val="left" w:pos="3600"/>
          <w:tab w:val="left" w:pos="4320"/>
          <w:tab w:val="left" w:pos="5040"/>
        </w:tabs>
        <w:ind w:left="3600"/>
        <w:rPr>
          <w:sz w:val="21"/>
          <w:szCs w:val="21"/>
        </w:rPr>
      </w:pPr>
    </w:p>
    <w:p w14:paraId="0CB36F87" w14:textId="77777777" w:rsidR="00C96117" w:rsidRPr="00C96117" w:rsidRDefault="00C96117" w:rsidP="00C96117">
      <w:pPr>
        <w:tabs>
          <w:tab w:val="left" w:pos="720"/>
          <w:tab w:val="left" w:pos="1440"/>
          <w:tab w:val="left" w:pos="2160"/>
          <w:tab w:val="left" w:pos="2880"/>
          <w:tab w:val="left" w:pos="3600"/>
          <w:tab w:val="left" w:pos="4320"/>
          <w:tab w:val="left" w:pos="5040"/>
        </w:tabs>
        <w:ind w:left="3600"/>
        <w:rPr>
          <w:b/>
          <w:sz w:val="21"/>
          <w:szCs w:val="21"/>
        </w:rPr>
      </w:pPr>
      <w:r w:rsidRPr="00C96117">
        <w:rPr>
          <w:b/>
          <w:sz w:val="21"/>
          <w:szCs w:val="21"/>
        </w:rPr>
        <w:t>Cost of Care</w:t>
      </w:r>
    </w:p>
    <w:p w14:paraId="5ACA4304" w14:textId="77777777" w:rsidR="00C96117" w:rsidRPr="00C96117" w:rsidRDefault="00C96117" w:rsidP="00C96117">
      <w:pPr>
        <w:tabs>
          <w:tab w:val="left" w:pos="720"/>
          <w:tab w:val="left" w:pos="1440"/>
          <w:tab w:val="left" w:pos="2160"/>
          <w:tab w:val="left" w:pos="2880"/>
          <w:tab w:val="left" w:pos="3600"/>
          <w:tab w:val="left" w:pos="4320"/>
          <w:tab w:val="left" w:pos="5040"/>
        </w:tabs>
        <w:ind w:left="3600"/>
        <w:rPr>
          <w:sz w:val="21"/>
          <w:szCs w:val="21"/>
        </w:rPr>
      </w:pPr>
      <w:r w:rsidRPr="00C96117">
        <w:rPr>
          <w:sz w:val="21"/>
          <w:szCs w:val="21"/>
        </w:rPr>
        <w:t>$ 5570.00</w:t>
      </w:r>
      <w:r w:rsidRPr="00C96117">
        <w:rPr>
          <w:sz w:val="21"/>
          <w:szCs w:val="21"/>
        </w:rPr>
        <w:tab/>
        <w:t>Dick's gross income</w:t>
      </w:r>
    </w:p>
    <w:p w14:paraId="1C79DA67" w14:textId="77777777" w:rsidR="00C96117" w:rsidRPr="00C96117" w:rsidRDefault="00C96117" w:rsidP="00C96117">
      <w:pPr>
        <w:tabs>
          <w:tab w:val="left" w:pos="720"/>
          <w:tab w:val="left" w:pos="1440"/>
          <w:tab w:val="left" w:pos="2160"/>
          <w:tab w:val="left" w:pos="2880"/>
          <w:tab w:val="left" w:pos="3600"/>
          <w:tab w:val="left" w:pos="4320"/>
          <w:tab w:val="left" w:pos="5040"/>
        </w:tabs>
        <w:ind w:left="3600"/>
        <w:rPr>
          <w:sz w:val="21"/>
          <w:szCs w:val="21"/>
        </w:rPr>
      </w:pPr>
      <w:r w:rsidRPr="00C96117">
        <w:rPr>
          <w:sz w:val="21"/>
          <w:szCs w:val="21"/>
          <w:u w:val="single"/>
        </w:rPr>
        <w:t>-      40.00</w:t>
      </w:r>
      <w:r w:rsidRPr="00C96117">
        <w:rPr>
          <w:sz w:val="21"/>
          <w:szCs w:val="21"/>
        </w:rPr>
        <w:tab/>
        <w:t>Personal needs</w:t>
      </w:r>
    </w:p>
    <w:p w14:paraId="09BC751E" w14:textId="77777777" w:rsidR="00C96117" w:rsidRPr="00C96117" w:rsidRDefault="00C96117" w:rsidP="00C96117">
      <w:pPr>
        <w:tabs>
          <w:tab w:val="left" w:pos="720"/>
          <w:tab w:val="left" w:pos="1440"/>
          <w:tab w:val="left" w:pos="2160"/>
          <w:tab w:val="left" w:pos="2880"/>
          <w:tab w:val="left" w:pos="3600"/>
          <w:tab w:val="left" w:pos="4320"/>
          <w:tab w:val="left" w:pos="5040"/>
        </w:tabs>
        <w:ind w:left="3600"/>
        <w:rPr>
          <w:sz w:val="21"/>
          <w:szCs w:val="21"/>
        </w:rPr>
      </w:pPr>
      <w:r w:rsidRPr="00C96117">
        <w:rPr>
          <w:sz w:val="21"/>
          <w:szCs w:val="21"/>
        </w:rPr>
        <w:t>$ 5530.00</w:t>
      </w:r>
    </w:p>
    <w:p w14:paraId="1DE5AF41" w14:textId="77777777" w:rsidR="00C96117" w:rsidRPr="00C96117" w:rsidRDefault="00C96117" w:rsidP="00C96117">
      <w:pPr>
        <w:tabs>
          <w:tab w:val="left" w:pos="720"/>
          <w:tab w:val="left" w:pos="1440"/>
          <w:tab w:val="left" w:pos="2160"/>
          <w:tab w:val="left" w:pos="2880"/>
          <w:tab w:val="left" w:pos="3600"/>
          <w:tab w:val="left" w:pos="4320"/>
          <w:tab w:val="left" w:pos="5040"/>
        </w:tabs>
        <w:ind w:left="3600"/>
        <w:rPr>
          <w:sz w:val="21"/>
          <w:szCs w:val="21"/>
        </w:rPr>
      </w:pPr>
      <w:r w:rsidRPr="00C96117">
        <w:rPr>
          <w:sz w:val="21"/>
          <w:szCs w:val="21"/>
          <w:u w:val="single"/>
        </w:rPr>
        <w:t>-   104.90</w:t>
      </w:r>
      <w:r w:rsidRPr="00C96117">
        <w:rPr>
          <w:sz w:val="21"/>
          <w:szCs w:val="21"/>
        </w:rPr>
        <w:tab/>
        <w:t>Medicare premium</w:t>
      </w:r>
    </w:p>
    <w:p w14:paraId="0F8122AA" w14:textId="77777777" w:rsidR="00C96117" w:rsidRPr="00C96117" w:rsidRDefault="00C96117" w:rsidP="00C96117">
      <w:pPr>
        <w:tabs>
          <w:tab w:val="left" w:pos="720"/>
          <w:tab w:val="left" w:pos="1440"/>
          <w:tab w:val="left" w:pos="2160"/>
          <w:tab w:val="left" w:pos="2880"/>
          <w:tab w:val="left" w:pos="3600"/>
          <w:tab w:val="left" w:pos="4320"/>
          <w:tab w:val="left" w:pos="5040"/>
        </w:tabs>
        <w:ind w:left="3600"/>
        <w:rPr>
          <w:sz w:val="21"/>
          <w:szCs w:val="21"/>
        </w:rPr>
      </w:pPr>
      <w:r w:rsidRPr="00C96117">
        <w:rPr>
          <w:sz w:val="21"/>
          <w:szCs w:val="21"/>
        </w:rPr>
        <w:t xml:space="preserve">$ 5425.10 </w:t>
      </w:r>
      <w:r w:rsidRPr="00C96117">
        <w:rPr>
          <w:sz w:val="21"/>
          <w:szCs w:val="21"/>
        </w:rPr>
        <w:tab/>
        <w:t>Cost of Care</w:t>
      </w:r>
    </w:p>
    <w:p w14:paraId="681B8343" w14:textId="77777777" w:rsidR="00C96117" w:rsidRPr="00C96117" w:rsidRDefault="00C96117" w:rsidP="00C96117">
      <w:pPr>
        <w:tabs>
          <w:tab w:val="left" w:pos="720"/>
          <w:tab w:val="left" w:pos="1440"/>
          <w:tab w:val="left" w:pos="2160"/>
          <w:tab w:val="left" w:pos="2880"/>
          <w:tab w:val="left" w:pos="3600"/>
          <w:tab w:val="left" w:pos="4320"/>
        </w:tabs>
        <w:ind w:left="3600"/>
        <w:rPr>
          <w:rFonts w:ascii="Courier New" w:hAnsi="Courier New" w:cs="Courier New"/>
          <w:sz w:val="20"/>
          <w:szCs w:val="20"/>
        </w:rPr>
      </w:pPr>
    </w:p>
    <w:p w14:paraId="02878154" w14:textId="77777777" w:rsidR="00C96117" w:rsidRPr="00C96117" w:rsidRDefault="00C96117" w:rsidP="00C96117">
      <w:pPr>
        <w:tabs>
          <w:tab w:val="left" w:pos="720"/>
          <w:tab w:val="left" w:pos="1440"/>
          <w:tab w:val="left" w:pos="2160"/>
          <w:tab w:val="left" w:pos="2880"/>
          <w:tab w:val="left" w:pos="3600"/>
          <w:tab w:val="left" w:pos="4320"/>
        </w:tabs>
        <w:ind w:left="3600"/>
        <w:rPr>
          <w:sz w:val="21"/>
          <w:szCs w:val="21"/>
        </w:rPr>
      </w:pPr>
      <w:r w:rsidRPr="00C96117">
        <w:rPr>
          <w:sz w:val="21"/>
          <w:szCs w:val="21"/>
        </w:rPr>
        <w:t>Dick’s cost of care will be $3100 monthly. This is the Medicaid rate for the facility and it is less than the cost of care calculated using the rules in section 6.1.4.</w:t>
      </w:r>
    </w:p>
    <w:p w14:paraId="23791AC8" w14:textId="77777777" w:rsidR="00C96117" w:rsidRPr="00C96117" w:rsidRDefault="00C96117" w:rsidP="00C96117">
      <w:pPr>
        <w:tabs>
          <w:tab w:val="left" w:pos="720"/>
          <w:tab w:val="left" w:pos="1440"/>
          <w:tab w:val="left" w:pos="2160"/>
          <w:tab w:val="left" w:pos="2880"/>
          <w:tab w:val="left" w:pos="3600"/>
          <w:tab w:val="left" w:pos="4320"/>
        </w:tabs>
        <w:rPr>
          <w:sz w:val="21"/>
          <w:szCs w:val="21"/>
        </w:rPr>
      </w:pPr>
    </w:p>
    <w:p w14:paraId="78052506" w14:textId="77777777" w:rsidR="00C96117" w:rsidRPr="00C96117" w:rsidRDefault="00C96117" w:rsidP="00C96117">
      <w:pPr>
        <w:keepNext/>
        <w:keepLines/>
        <w:spacing w:after="210"/>
        <w:ind w:left="2160" w:hanging="1440"/>
        <w:outlineLvl w:val="2"/>
        <w:rPr>
          <w:rFonts w:eastAsiaTheme="majorEastAsia" w:cstheme="majorBidi"/>
          <w:b/>
          <w:color w:val="000000" w:themeColor="text1"/>
          <w:sz w:val="21"/>
        </w:rPr>
      </w:pPr>
      <w:r w:rsidRPr="00C96117">
        <w:rPr>
          <w:rFonts w:eastAsiaTheme="majorEastAsia" w:cstheme="majorBidi"/>
          <w:b/>
          <w:color w:val="000000" w:themeColor="text1"/>
          <w:sz w:val="21"/>
        </w:rPr>
        <w:t>Section 6.2:</w:t>
      </w:r>
      <w:r w:rsidRPr="00C96117">
        <w:rPr>
          <w:rFonts w:eastAsiaTheme="majorEastAsia" w:cstheme="majorBidi"/>
          <w:b/>
          <w:color w:val="000000" w:themeColor="text1"/>
          <w:sz w:val="21"/>
        </w:rPr>
        <w:tab/>
        <w:t>Changes in the Cost of Care</w:t>
      </w:r>
    </w:p>
    <w:p w14:paraId="786A5B20" w14:textId="77777777" w:rsidR="00C96117" w:rsidRPr="00C96117" w:rsidRDefault="00C96117" w:rsidP="00C96117">
      <w:pPr>
        <w:tabs>
          <w:tab w:val="left" w:pos="720"/>
          <w:tab w:val="left" w:pos="1440"/>
          <w:tab w:val="left" w:pos="2160"/>
          <w:tab w:val="left" w:pos="2880"/>
          <w:tab w:val="left" w:pos="3600"/>
          <w:tab w:val="left" w:pos="4320"/>
        </w:tabs>
        <w:rPr>
          <w:sz w:val="21"/>
          <w:szCs w:val="21"/>
        </w:rPr>
      </w:pPr>
    </w:p>
    <w:p w14:paraId="2336D5E2" w14:textId="77777777" w:rsidR="00C96117" w:rsidRPr="00C96117" w:rsidRDefault="00C96117" w:rsidP="00C96117">
      <w:pPr>
        <w:tabs>
          <w:tab w:val="left" w:pos="720"/>
          <w:tab w:val="left" w:pos="1440"/>
          <w:tab w:val="left" w:pos="2160"/>
          <w:tab w:val="left" w:pos="2880"/>
          <w:tab w:val="left" w:pos="3600"/>
          <w:tab w:val="left" w:pos="4320"/>
        </w:tabs>
        <w:ind w:left="2160" w:hanging="720"/>
        <w:rPr>
          <w:sz w:val="21"/>
          <w:szCs w:val="21"/>
        </w:rPr>
      </w:pPr>
      <w:r w:rsidRPr="00C96117">
        <w:rPr>
          <w:sz w:val="21"/>
          <w:szCs w:val="21"/>
        </w:rPr>
        <w:t>I.</w:t>
      </w:r>
      <w:r w:rsidRPr="00C96117">
        <w:rPr>
          <w:sz w:val="21"/>
          <w:szCs w:val="21"/>
        </w:rPr>
        <w:tab/>
        <w:t>The individual paid a cost of care that was more than what was actually due. When this was due to Department error, the individual cost of care is adjusted retroactively up to one year from the date the error is discovered by the Department. When this was due to error by the individual, no adjustment is made.</w:t>
      </w:r>
    </w:p>
    <w:p w14:paraId="23DA7CA2" w14:textId="77777777" w:rsidR="00D93E96" w:rsidRDefault="00D93E96" w:rsidP="00C96117">
      <w:pPr>
        <w:tabs>
          <w:tab w:val="left" w:pos="720"/>
          <w:tab w:val="left" w:pos="1440"/>
          <w:tab w:val="left" w:pos="2160"/>
          <w:tab w:val="left" w:pos="2880"/>
          <w:tab w:val="left" w:pos="3600"/>
          <w:tab w:val="left" w:pos="4320"/>
        </w:tabs>
        <w:ind w:left="2160" w:hanging="720"/>
        <w:rPr>
          <w:sz w:val="21"/>
          <w:szCs w:val="21"/>
        </w:rPr>
        <w:sectPr w:rsidR="00D93E96" w:rsidSect="00E94CA1">
          <w:headerReference w:type="default" r:id="rId160"/>
          <w:footnotePr>
            <w:numRestart w:val="eachSect"/>
          </w:footnotePr>
          <w:pgSz w:w="12240" w:h="15840"/>
          <w:pgMar w:top="1170" w:right="1440" w:bottom="1440" w:left="1440" w:header="0" w:footer="0" w:gutter="0"/>
          <w:cols w:space="720"/>
          <w:docGrid w:linePitch="299"/>
        </w:sectPr>
      </w:pPr>
    </w:p>
    <w:p w14:paraId="757C7469" w14:textId="77777777" w:rsidR="00C96117" w:rsidRPr="00C96117" w:rsidRDefault="00C96117" w:rsidP="00C96117">
      <w:pPr>
        <w:tabs>
          <w:tab w:val="left" w:pos="720"/>
          <w:tab w:val="left" w:pos="1440"/>
          <w:tab w:val="left" w:pos="2160"/>
          <w:tab w:val="left" w:pos="2880"/>
          <w:tab w:val="left" w:pos="3600"/>
          <w:tab w:val="left" w:pos="4320"/>
        </w:tabs>
        <w:ind w:left="2160" w:hanging="720"/>
        <w:rPr>
          <w:sz w:val="21"/>
          <w:szCs w:val="21"/>
        </w:rPr>
      </w:pPr>
      <w:r w:rsidRPr="00C96117">
        <w:rPr>
          <w:sz w:val="21"/>
          <w:szCs w:val="21"/>
        </w:rPr>
        <w:lastRenderedPageBreak/>
        <w:t>II.</w:t>
      </w:r>
      <w:r w:rsidRPr="00C96117">
        <w:rPr>
          <w:sz w:val="21"/>
          <w:szCs w:val="21"/>
        </w:rPr>
        <w:tab/>
        <w:t>The individual paid a cost of care that was less than what was actually due. Whether this is due to error by the Department or the individual, the individual’s cost of care is adjusted retroactively up to three months from the date the error is discovered by the Department without advance notice. This includes an adjustment for a lump sum payment (see Section 6.4 of this Part).</w:t>
      </w:r>
    </w:p>
    <w:p w14:paraId="428ADE40" w14:textId="77777777" w:rsidR="00C96117" w:rsidRPr="00C96117" w:rsidRDefault="00C96117" w:rsidP="00C96117">
      <w:pPr>
        <w:tabs>
          <w:tab w:val="left" w:pos="720"/>
          <w:tab w:val="left" w:pos="1440"/>
          <w:tab w:val="left" w:pos="2160"/>
          <w:tab w:val="left" w:pos="2880"/>
          <w:tab w:val="left" w:pos="3600"/>
          <w:tab w:val="left" w:pos="4320"/>
        </w:tabs>
        <w:rPr>
          <w:sz w:val="21"/>
          <w:szCs w:val="21"/>
        </w:rPr>
      </w:pPr>
    </w:p>
    <w:p w14:paraId="647D0BB3" w14:textId="77777777" w:rsidR="00C96117" w:rsidRPr="00C96117" w:rsidRDefault="00C96117" w:rsidP="00C96117">
      <w:pPr>
        <w:keepNext/>
        <w:keepLines/>
        <w:spacing w:after="210"/>
        <w:ind w:left="2160" w:hanging="1440"/>
        <w:outlineLvl w:val="2"/>
        <w:rPr>
          <w:rFonts w:eastAsiaTheme="majorEastAsia" w:cstheme="majorBidi"/>
          <w:b/>
          <w:color w:val="000000" w:themeColor="text1"/>
          <w:sz w:val="21"/>
        </w:rPr>
      </w:pPr>
      <w:r w:rsidRPr="00C96117">
        <w:rPr>
          <w:rFonts w:eastAsiaTheme="majorEastAsia" w:cstheme="majorBidi"/>
          <w:b/>
          <w:color w:val="000000" w:themeColor="text1"/>
          <w:sz w:val="21"/>
        </w:rPr>
        <w:t>Section 6.3</w:t>
      </w:r>
      <w:r w:rsidRPr="00C96117">
        <w:rPr>
          <w:rFonts w:eastAsiaTheme="majorEastAsia" w:cstheme="majorBidi"/>
          <w:b/>
          <w:color w:val="000000" w:themeColor="text1"/>
          <w:sz w:val="21"/>
        </w:rPr>
        <w:tab/>
        <w:t>Non-Covered Medical Expenses</w:t>
      </w:r>
    </w:p>
    <w:p w14:paraId="2C36B2B0" w14:textId="77777777" w:rsidR="00C96117" w:rsidRPr="00C96117" w:rsidRDefault="00C96117" w:rsidP="00C96117">
      <w:pPr>
        <w:tabs>
          <w:tab w:val="left" w:pos="720"/>
          <w:tab w:val="left" w:pos="1440"/>
          <w:tab w:val="left" w:pos="2160"/>
          <w:tab w:val="left" w:pos="2880"/>
          <w:tab w:val="left" w:pos="3600"/>
          <w:tab w:val="left" w:pos="4320"/>
        </w:tabs>
        <w:ind w:left="1440"/>
        <w:rPr>
          <w:sz w:val="21"/>
          <w:szCs w:val="21"/>
        </w:rPr>
      </w:pPr>
      <w:r w:rsidRPr="00C96117">
        <w:rPr>
          <w:sz w:val="21"/>
          <w:szCs w:val="21"/>
        </w:rPr>
        <w:t>Verified medical expenses that can be deducted from the cost of care are deducted for the month following the month the bills are received in the office.</w:t>
      </w:r>
    </w:p>
    <w:p w14:paraId="4971C98D" w14:textId="77777777" w:rsidR="00C96117" w:rsidRPr="00C96117" w:rsidRDefault="00C96117" w:rsidP="00C96117">
      <w:pPr>
        <w:tabs>
          <w:tab w:val="left" w:pos="720"/>
          <w:tab w:val="left" w:pos="1440"/>
          <w:tab w:val="left" w:pos="2160"/>
          <w:tab w:val="left" w:pos="2880"/>
          <w:tab w:val="left" w:pos="3600"/>
          <w:tab w:val="left" w:pos="4320"/>
        </w:tabs>
        <w:ind w:left="1440"/>
        <w:rPr>
          <w:sz w:val="21"/>
          <w:szCs w:val="21"/>
        </w:rPr>
      </w:pPr>
    </w:p>
    <w:p w14:paraId="2D4E083B" w14:textId="77777777" w:rsidR="00C96117" w:rsidRPr="00C96117" w:rsidRDefault="00C96117" w:rsidP="00C96117">
      <w:pPr>
        <w:tabs>
          <w:tab w:val="left" w:pos="720"/>
          <w:tab w:val="left" w:pos="1440"/>
          <w:tab w:val="left" w:pos="2160"/>
          <w:tab w:val="left" w:pos="2880"/>
          <w:tab w:val="left" w:pos="3600"/>
          <w:tab w:val="left" w:pos="4320"/>
        </w:tabs>
        <w:ind w:left="1440"/>
        <w:rPr>
          <w:sz w:val="21"/>
          <w:szCs w:val="21"/>
        </w:rPr>
      </w:pPr>
      <w:r w:rsidRPr="00C96117">
        <w:rPr>
          <w:sz w:val="21"/>
          <w:szCs w:val="21"/>
        </w:rPr>
        <w:t>For individuals who die and had incurred non-covered medical expenses, the last cost of care can be adjusted for the month in which they die.</w:t>
      </w:r>
    </w:p>
    <w:p w14:paraId="259E8964" w14:textId="77777777" w:rsidR="00C96117" w:rsidRPr="00C96117" w:rsidRDefault="00C96117" w:rsidP="00C96117">
      <w:pPr>
        <w:tabs>
          <w:tab w:val="left" w:pos="720"/>
          <w:tab w:val="left" w:pos="1440"/>
          <w:tab w:val="left" w:pos="2160"/>
          <w:tab w:val="left" w:pos="2880"/>
          <w:tab w:val="left" w:pos="3600"/>
          <w:tab w:val="left" w:pos="4320"/>
        </w:tabs>
        <w:ind w:left="1440"/>
        <w:rPr>
          <w:sz w:val="21"/>
          <w:szCs w:val="21"/>
        </w:rPr>
      </w:pPr>
    </w:p>
    <w:p w14:paraId="4E097F85" w14:textId="77777777" w:rsidR="00C96117" w:rsidRPr="00C96117" w:rsidRDefault="00C96117" w:rsidP="00C96117">
      <w:pPr>
        <w:tabs>
          <w:tab w:val="left" w:pos="720"/>
          <w:tab w:val="left" w:pos="1440"/>
          <w:tab w:val="left" w:pos="2160"/>
          <w:tab w:val="left" w:pos="2880"/>
          <w:tab w:val="left" w:pos="3600"/>
          <w:tab w:val="left" w:pos="4320"/>
        </w:tabs>
        <w:ind w:left="1440"/>
        <w:rPr>
          <w:sz w:val="21"/>
          <w:szCs w:val="21"/>
        </w:rPr>
      </w:pPr>
      <w:r w:rsidRPr="00C96117">
        <w:rPr>
          <w:sz w:val="21"/>
          <w:szCs w:val="21"/>
        </w:rPr>
        <w:t>Individuals who only receive $40.00 per month SSI and have a $0 cost of care are not reimbursed for non-covered medical expenses.</w:t>
      </w:r>
    </w:p>
    <w:p w14:paraId="5D6DE203" w14:textId="77777777" w:rsidR="00C96117" w:rsidRPr="00C96117" w:rsidRDefault="00C96117" w:rsidP="00C96117">
      <w:pPr>
        <w:tabs>
          <w:tab w:val="left" w:pos="720"/>
          <w:tab w:val="left" w:pos="1440"/>
          <w:tab w:val="left" w:pos="2160"/>
          <w:tab w:val="left" w:pos="2880"/>
          <w:tab w:val="left" w:pos="3600"/>
          <w:tab w:val="left" w:pos="4320"/>
        </w:tabs>
        <w:rPr>
          <w:sz w:val="21"/>
          <w:szCs w:val="21"/>
        </w:rPr>
      </w:pPr>
    </w:p>
    <w:p w14:paraId="5B847EFB" w14:textId="77777777" w:rsidR="00C96117" w:rsidRPr="00C96117" w:rsidRDefault="00C96117" w:rsidP="00C96117">
      <w:pPr>
        <w:tabs>
          <w:tab w:val="left" w:pos="720"/>
          <w:tab w:val="left" w:pos="1440"/>
          <w:tab w:val="left" w:pos="2160"/>
          <w:tab w:val="left" w:pos="2880"/>
          <w:tab w:val="left" w:pos="3600"/>
          <w:tab w:val="left" w:pos="4320"/>
        </w:tabs>
        <w:ind w:left="2160"/>
        <w:rPr>
          <w:b/>
          <w:sz w:val="21"/>
          <w:szCs w:val="21"/>
        </w:rPr>
      </w:pPr>
      <w:r w:rsidRPr="00C96117">
        <w:rPr>
          <w:b/>
          <w:sz w:val="21"/>
          <w:szCs w:val="21"/>
        </w:rPr>
        <w:t>Example</w:t>
      </w:r>
    </w:p>
    <w:p w14:paraId="050840A0" w14:textId="77777777" w:rsidR="00C96117" w:rsidRPr="00C96117" w:rsidRDefault="00C96117" w:rsidP="00C96117">
      <w:pPr>
        <w:tabs>
          <w:tab w:val="left" w:pos="720"/>
          <w:tab w:val="left" w:pos="1440"/>
          <w:tab w:val="left" w:pos="2160"/>
          <w:tab w:val="left" w:pos="2880"/>
          <w:tab w:val="left" w:pos="3600"/>
          <w:tab w:val="left" w:pos="4320"/>
        </w:tabs>
        <w:ind w:left="2160"/>
        <w:rPr>
          <w:sz w:val="21"/>
          <w:szCs w:val="21"/>
        </w:rPr>
      </w:pPr>
    </w:p>
    <w:p w14:paraId="28A3DAA5" w14:textId="77777777" w:rsidR="00C96117" w:rsidRPr="00C96117" w:rsidRDefault="00C96117" w:rsidP="00C96117">
      <w:pPr>
        <w:tabs>
          <w:tab w:val="left" w:pos="720"/>
          <w:tab w:val="left" w:pos="1440"/>
          <w:tab w:val="left" w:pos="2160"/>
          <w:tab w:val="left" w:pos="2880"/>
          <w:tab w:val="left" w:pos="3600"/>
          <w:tab w:val="left" w:pos="4320"/>
        </w:tabs>
        <w:ind w:left="2160"/>
        <w:rPr>
          <w:sz w:val="21"/>
          <w:szCs w:val="21"/>
        </w:rPr>
      </w:pPr>
      <w:r w:rsidRPr="00C96117">
        <w:rPr>
          <w:sz w:val="21"/>
          <w:szCs w:val="21"/>
        </w:rPr>
        <w:t>Jack Snow purchases two bottles of Tylenol at $11.49 each and two hearing aid batteries at $10.00 each. Receipts are submitted on 3/5. Gross Social Security is $891.80.</w:t>
      </w:r>
    </w:p>
    <w:p w14:paraId="3107BF56" w14:textId="77777777" w:rsidR="00C96117" w:rsidRPr="00C96117" w:rsidRDefault="00C96117" w:rsidP="00C96117">
      <w:pPr>
        <w:tabs>
          <w:tab w:val="left" w:pos="720"/>
          <w:tab w:val="left" w:pos="1440"/>
          <w:tab w:val="left" w:pos="2160"/>
          <w:tab w:val="left" w:pos="2880"/>
          <w:tab w:val="left" w:pos="3600"/>
          <w:tab w:val="left" w:pos="4320"/>
        </w:tabs>
        <w:ind w:left="2160"/>
        <w:rPr>
          <w:sz w:val="21"/>
          <w:szCs w:val="21"/>
        </w:rPr>
      </w:pPr>
    </w:p>
    <w:p w14:paraId="11442674" w14:textId="77777777" w:rsidR="00C96117" w:rsidRPr="00C96117" w:rsidRDefault="00C96117" w:rsidP="00C96117">
      <w:pPr>
        <w:tabs>
          <w:tab w:val="left" w:pos="720"/>
          <w:tab w:val="left" w:pos="1440"/>
          <w:tab w:val="left" w:pos="2160"/>
          <w:tab w:val="left" w:pos="2880"/>
          <w:tab w:val="left" w:pos="3600"/>
          <w:tab w:val="left" w:pos="4320"/>
        </w:tabs>
        <w:ind w:left="2160"/>
        <w:rPr>
          <w:b/>
          <w:sz w:val="21"/>
          <w:szCs w:val="21"/>
        </w:rPr>
      </w:pPr>
      <w:r w:rsidRPr="00C96117">
        <w:rPr>
          <w:b/>
          <w:sz w:val="21"/>
          <w:szCs w:val="21"/>
        </w:rPr>
        <w:t>Cost of Care</w:t>
      </w:r>
    </w:p>
    <w:p w14:paraId="7E83EC4E" w14:textId="77777777" w:rsidR="00C96117" w:rsidRPr="00C96117" w:rsidRDefault="00C96117" w:rsidP="00C96117">
      <w:pPr>
        <w:tabs>
          <w:tab w:val="left" w:pos="720"/>
          <w:tab w:val="left" w:pos="1440"/>
          <w:tab w:val="left" w:pos="2160"/>
          <w:tab w:val="left" w:pos="2880"/>
          <w:tab w:val="left" w:pos="3600"/>
          <w:tab w:val="left" w:pos="4320"/>
        </w:tabs>
        <w:rPr>
          <w:sz w:val="21"/>
          <w:szCs w:val="21"/>
        </w:rPr>
      </w:pPr>
    </w:p>
    <w:p w14:paraId="260D6712" w14:textId="77777777" w:rsidR="00C96117" w:rsidRPr="00C96117" w:rsidRDefault="00C96117" w:rsidP="00C96117">
      <w:pPr>
        <w:tabs>
          <w:tab w:val="left" w:pos="720"/>
          <w:tab w:val="left" w:pos="1440"/>
          <w:tab w:val="left" w:pos="2160"/>
          <w:tab w:val="left" w:pos="2880"/>
          <w:tab w:val="left" w:pos="3600"/>
          <w:tab w:val="left" w:pos="4320"/>
        </w:tabs>
        <w:ind w:left="2160"/>
        <w:rPr>
          <w:sz w:val="21"/>
          <w:szCs w:val="21"/>
        </w:rPr>
      </w:pPr>
      <w:r w:rsidRPr="00C96117">
        <w:rPr>
          <w:sz w:val="21"/>
          <w:szCs w:val="21"/>
        </w:rPr>
        <w:t>$ 891.50</w:t>
      </w:r>
      <w:r w:rsidRPr="00C96117">
        <w:rPr>
          <w:sz w:val="21"/>
          <w:szCs w:val="21"/>
        </w:rPr>
        <w:tab/>
      </w:r>
      <w:r w:rsidRPr="00C96117">
        <w:rPr>
          <w:sz w:val="21"/>
          <w:szCs w:val="21"/>
        </w:rPr>
        <w:tab/>
        <w:t>Gross Social Security</w:t>
      </w:r>
    </w:p>
    <w:p w14:paraId="6B37E565" w14:textId="77777777" w:rsidR="00C96117" w:rsidRPr="00C96117" w:rsidRDefault="00C96117" w:rsidP="00C96117">
      <w:pPr>
        <w:tabs>
          <w:tab w:val="left" w:pos="720"/>
          <w:tab w:val="left" w:pos="1440"/>
          <w:tab w:val="left" w:pos="2160"/>
          <w:tab w:val="left" w:pos="2880"/>
          <w:tab w:val="left" w:pos="3600"/>
          <w:tab w:val="left" w:pos="4320"/>
        </w:tabs>
        <w:ind w:left="2160"/>
        <w:rPr>
          <w:sz w:val="21"/>
          <w:szCs w:val="21"/>
        </w:rPr>
      </w:pPr>
      <w:r w:rsidRPr="00C96117">
        <w:rPr>
          <w:sz w:val="21"/>
          <w:szCs w:val="21"/>
        </w:rPr>
        <w:t>-    40.00</w:t>
      </w:r>
      <w:r w:rsidRPr="00C96117">
        <w:rPr>
          <w:sz w:val="21"/>
          <w:szCs w:val="21"/>
        </w:rPr>
        <w:tab/>
      </w:r>
      <w:r w:rsidRPr="00C96117">
        <w:rPr>
          <w:sz w:val="21"/>
          <w:szCs w:val="21"/>
        </w:rPr>
        <w:tab/>
        <w:t>Personal needs</w:t>
      </w:r>
    </w:p>
    <w:p w14:paraId="5A6834F2" w14:textId="77777777" w:rsidR="00C96117" w:rsidRPr="00C96117" w:rsidRDefault="00C96117" w:rsidP="00C96117">
      <w:pPr>
        <w:tabs>
          <w:tab w:val="left" w:pos="720"/>
          <w:tab w:val="left" w:pos="1440"/>
          <w:tab w:val="left" w:pos="2160"/>
          <w:tab w:val="left" w:pos="2880"/>
          <w:tab w:val="left" w:pos="3600"/>
          <w:tab w:val="left" w:pos="4320"/>
        </w:tabs>
        <w:ind w:left="2160"/>
        <w:rPr>
          <w:sz w:val="21"/>
          <w:szCs w:val="21"/>
        </w:rPr>
      </w:pPr>
      <w:r w:rsidRPr="00C96117">
        <w:rPr>
          <w:sz w:val="21"/>
          <w:szCs w:val="21"/>
        </w:rPr>
        <w:t>-  104.90</w:t>
      </w:r>
      <w:r w:rsidRPr="00C96117">
        <w:rPr>
          <w:sz w:val="21"/>
          <w:szCs w:val="21"/>
        </w:rPr>
        <w:tab/>
      </w:r>
      <w:r w:rsidRPr="00C96117">
        <w:rPr>
          <w:sz w:val="21"/>
          <w:szCs w:val="21"/>
        </w:rPr>
        <w:tab/>
        <w:t>Medicare premium</w:t>
      </w:r>
    </w:p>
    <w:p w14:paraId="6AC41F6C" w14:textId="77777777" w:rsidR="00C96117" w:rsidRPr="00C96117" w:rsidRDefault="00C96117" w:rsidP="00C96117">
      <w:pPr>
        <w:tabs>
          <w:tab w:val="left" w:pos="720"/>
          <w:tab w:val="left" w:pos="1440"/>
          <w:tab w:val="left" w:pos="2160"/>
          <w:tab w:val="left" w:pos="2880"/>
          <w:tab w:val="left" w:pos="3600"/>
          <w:tab w:val="left" w:pos="4320"/>
        </w:tabs>
        <w:ind w:left="2160"/>
        <w:rPr>
          <w:sz w:val="21"/>
          <w:szCs w:val="21"/>
        </w:rPr>
      </w:pPr>
      <w:r w:rsidRPr="00C96117">
        <w:rPr>
          <w:sz w:val="21"/>
          <w:szCs w:val="21"/>
          <w:u w:val="single"/>
        </w:rPr>
        <w:t>-    20.00</w:t>
      </w:r>
      <w:r w:rsidRPr="00C96117">
        <w:rPr>
          <w:sz w:val="21"/>
          <w:szCs w:val="21"/>
        </w:rPr>
        <w:tab/>
      </w:r>
      <w:r w:rsidRPr="00C96117">
        <w:rPr>
          <w:sz w:val="21"/>
          <w:szCs w:val="21"/>
        </w:rPr>
        <w:tab/>
        <w:t>Uncovered medical expenses (see note below)</w:t>
      </w:r>
    </w:p>
    <w:p w14:paraId="00F66794" w14:textId="77777777" w:rsidR="00C96117" w:rsidRPr="00C96117" w:rsidRDefault="00C96117" w:rsidP="00C96117">
      <w:pPr>
        <w:tabs>
          <w:tab w:val="left" w:pos="720"/>
          <w:tab w:val="left" w:pos="1440"/>
          <w:tab w:val="left" w:pos="2160"/>
          <w:tab w:val="left" w:pos="2880"/>
          <w:tab w:val="left" w:pos="3600"/>
          <w:tab w:val="left" w:pos="4320"/>
        </w:tabs>
        <w:ind w:left="2160"/>
        <w:rPr>
          <w:sz w:val="21"/>
          <w:szCs w:val="21"/>
        </w:rPr>
      </w:pPr>
      <w:r w:rsidRPr="00C96117">
        <w:rPr>
          <w:sz w:val="21"/>
          <w:szCs w:val="21"/>
        </w:rPr>
        <w:t>$ 726.60</w:t>
      </w:r>
      <w:r w:rsidRPr="00C96117">
        <w:rPr>
          <w:sz w:val="21"/>
          <w:szCs w:val="21"/>
        </w:rPr>
        <w:tab/>
      </w:r>
      <w:r w:rsidRPr="00C96117">
        <w:rPr>
          <w:sz w:val="21"/>
          <w:szCs w:val="21"/>
        </w:rPr>
        <w:tab/>
        <w:t>Cost of care</w:t>
      </w:r>
    </w:p>
    <w:p w14:paraId="07F0371E" w14:textId="77777777" w:rsidR="00C96117" w:rsidRPr="00C96117" w:rsidRDefault="00C96117" w:rsidP="00C96117">
      <w:pPr>
        <w:tabs>
          <w:tab w:val="left" w:pos="720"/>
          <w:tab w:val="left" w:pos="1440"/>
          <w:tab w:val="left" w:pos="2160"/>
          <w:tab w:val="left" w:pos="2880"/>
          <w:tab w:val="left" w:pos="3600"/>
          <w:tab w:val="left" w:pos="4320"/>
        </w:tabs>
        <w:rPr>
          <w:sz w:val="21"/>
          <w:szCs w:val="21"/>
        </w:rPr>
      </w:pPr>
    </w:p>
    <w:p w14:paraId="257F1CAB" w14:textId="77777777" w:rsidR="00C96117" w:rsidRPr="00C96117" w:rsidRDefault="00C96117" w:rsidP="00C96117">
      <w:pPr>
        <w:tabs>
          <w:tab w:val="left" w:pos="720"/>
          <w:tab w:val="left" w:pos="1440"/>
          <w:tab w:val="left" w:pos="2160"/>
          <w:tab w:val="left" w:pos="2880"/>
          <w:tab w:val="left" w:pos="3600"/>
          <w:tab w:val="left" w:pos="4320"/>
        </w:tabs>
        <w:ind w:left="2880"/>
        <w:rPr>
          <w:sz w:val="21"/>
          <w:szCs w:val="21"/>
        </w:rPr>
      </w:pPr>
      <w:r w:rsidRPr="00C96117">
        <w:rPr>
          <w:b/>
          <w:sz w:val="21"/>
          <w:szCs w:val="21"/>
        </w:rPr>
        <w:t>Note</w:t>
      </w:r>
      <w:r w:rsidRPr="00C96117">
        <w:rPr>
          <w:sz w:val="21"/>
          <w:szCs w:val="21"/>
        </w:rPr>
        <w:t>: Cannot allow Tylenol - (generic brand for Tylenol is supplied by the facility. If Tylenol is prescribed by a physician and included in the plan of care, it is supplied by the facility and the cost is not allowed as an uncovered medical expense).</w:t>
      </w:r>
    </w:p>
    <w:p w14:paraId="187B95E4" w14:textId="77777777" w:rsidR="00C96117" w:rsidRPr="00C96117" w:rsidRDefault="00C96117" w:rsidP="00C96117">
      <w:pPr>
        <w:tabs>
          <w:tab w:val="left" w:pos="720"/>
          <w:tab w:val="left" w:pos="1440"/>
          <w:tab w:val="left" w:pos="2160"/>
          <w:tab w:val="left" w:pos="2880"/>
          <w:tab w:val="left" w:pos="3600"/>
          <w:tab w:val="left" w:pos="4320"/>
        </w:tabs>
        <w:rPr>
          <w:sz w:val="21"/>
          <w:szCs w:val="21"/>
        </w:rPr>
      </w:pPr>
    </w:p>
    <w:p w14:paraId="58320BC7" w14:textId="77777777" w:rsidR="00C96117" w:rsidRPr="00C96117" w:rsidRDefault="00C96117" w:rsidP="00C96117">
      <w:pPr>
        <w:keepNext/>
        <w:keepLines/>
        <w:spacing w:after="210"/>
        <w:ind w:left="2160" w:hanging="1440"/>
        <w:outlineLvl w:val="2"/>
        <w:rPr>
          <w:rFonts w:eastAsiaTheme="majorEastAsia" w:cstheme="majorBidi"/>
          <w:b/>
          <w:color w:val="000000" w:themeColor="text1"/>
          <w:sz w:val="21"/>
        </w:rPr>
      </w:pPr>
      <w:r w:rsidRPr="00C96117">
        <w:rPr>
          <w:rFonts w:eastAsiaTheme="majorEastAsia" w:cstheme="majorBidi"/>
          <w:b/>
          <w:color w:val="000000" w:themeColor="text1"/>
          <w:sz w:val="21"/>
        </w:rPr>
        <w:t>Section 6.4:</w:t>
      </w:r>
      <w:r w:rsidRPr="00C96117">
        <w:rPr>
          <w:rFonts w:eastAsiaTheme="majorEastAsia" w:cstheme="majorBidi"/>
          <w:b/>
          <w:color w:val="000000" w:themeColor="text1"/>
          <w:sz w:val="21"/>
        </w:rPr>
        <w:tab/>
        <w:t>Lump Sums</w:t>
      </w:r>
    </w:p>
    <w:p w14:paraId="12FABF7A" w14:textId="77777777" w:rsidR="00C96117" w:rsidRPr="00C96117" w:rsidRDefault="00C96117" w:rsidP="00C96117">
      <w:pPr>
        <w:tabs>
          <w:tab w:val="left" w:pos="720"/>
          <w:tab w:val="left" w:pos="1440"/>
          <w:tab w:val="left" w:pos="2160"/>
          <w:tab w:val="left" w:pos="2880"/>
          <w:tab w:val="left" w:pos="3600"/>
          <w:tab w:val="left" w:pos="4320"/>
        </w:tabs>
        <w:ind w:left="1440"/>
        <w:rPr>
          <w:sz w:val="21"/>
          <w:szCs w:val="21"/>
        </w:rPr>
      </w:pPr>
      <w:r w:rsidRPr="00C96117">
        <w:rPr>
          <w:sz w:val="21"/>
          <w:szCs w:val="21"/>
        </w:rPr>
        <w:t>All lump sum payments, with the exception of SSI, are treated as income in the month received.</w:t>
      </w:r>
    </w:p>
    <w:p w14:paraId="389075F3" w14:textId="77777777" w:rsidR="00C96117" w:rsidRPr="00C96117" w:rsidRDefault="00C96117" w:rsidP="00C96117">
      <w:pPr>
        <w:tabs>
          <w:tab w:val="left" w:pos="720"/>
          <w:tab w:val="left" w:pos="1440"/>
          <w:tab w:val="left" w:pos="2160"/>
          <w:tab w:val="left" w:pos="2880"/>
          <w:tab w:val="left" w:pos="3600"/>
          <w:tab w:val="left" w:pos="4320"/>
        </w:tabs>
        <w:ind w:left="1440"/>
        <w:rPr>
          <w:sz w:val="21"/>
          <w:szCs w:val="21"/>
        </w:rPr>
      </w:pPr>
    </w:p>
    <w:p w14:paraId="1909C1D2" w14:textId="77777777" w:rsidR="00C96117" w:rsidRPr="00C96117" w:rsidRDefault="00C96117" w:rsidP="00C96117">
      <w:pPr>
        <w:tabs>
          <w:tab w:val="left" w:pos="720"/>
          <w:tab w:val="left" w:pos="1440"/>
          <w:tab w:val="left" w:pos="2160"/>
          <w:tab w:val="left" w:pos="2880"/>
          <w:tab w:val="left" w:pos="3600"/>
          <w:tab w:val="left" w:pos="4320"/>
        </w:tabs>
        <w:ind w:left="1440"/>
        <w:rPr>
          <w:sz w:val="21"/>
          <w:szCs w:val="21"/>
        </w:rPr>
      </w:pPr>
      <w:r w:rsidRPr="00C96117">
        <w:rPr>
          <w:sz w:val="21"/>
          <w:szCs w:val="21"/>
        </w:rPr>
        <w:t>Any portion of a lump sum remaining the following month is an asset. Social Security and SSI retroactive payments are an excluded asset for nine months.</w:t>
      </w:r>
    </w:p>
    <w:p w14:paraId="265D6743" w14:textId="77777777" w:rsidR="00C96117" w:rsidRPr="00C96117" w:rsidRDefault="00C96117" w:rsidP="00C96117">
      <w:pPr>
        <w:tabs>
          <w:tab w:val="left" w:pos="720"/>
          <w:tab w:val="left" w:pos="1440"/>
          <w:tab w:val="left" w:pos="2160"/>
          <w:tab w:val="left" w:pos="2880"/>
          <w:tab w:val="left" w:pos="3600"/>
          <w:tab w:val="left" w:pos="4320"/>
        </w:tabs>
        <w:rPr>
          <w:sz w:val="21"/>
          <w:szCs w:val="21"/>
        </w:rPr>
      </w:pPr>
    </w:p>
    <w:p w14:paraId="684F443D" w14:textId="77777777" w:rsidR="00C96117" w:rsidRPr="00C96117" w:rsidRDefault="00C96117" w:rsidP="00C96117">
      <w:pPr>
        <w:keepNext/>
        <w:keepLines/>
        <w:spacing w:after="210"/>
        <w:ind w:left="2160" w:hanging="1440"/>
        <w:outlineLvl w:val="2"/>
        <w:rPr>
          <w:rFonts w:eastAsiaTheme="majorEastAsia" w:cstheme="majorBidi"/>
          <w:b/>
          <w:color w:val="000000" w:themeColor="text1"/>
          <w:sz w:val="21"/>
        </w:rPr>
      </w:pPr>
      <w:r w:rsidRPr="00C96117">
        <w:rPr>
          <w:rFonts w:eastAsiaTheme="majorEastAsia" w:cstheme="majorBidi"/>
          <w:b/>
          <w:color w:val="000000" w:themeColor="text1"/>
          <w:sz w:val="21"/>
        </w:rPr>
        <w:t>Section 6.5:</w:t>
      </w:r>
      <w:r w:rsidRPr="00C96117">
        <w:rPr>
          <w:rFonts w:eastAsiaTheme="majorEastAsia" w:cstheme="majorBidi"/>
          <w:b/>
          <w:color w:val="000000" w:themeColor="text1"/>
          <w:sz w:val="21"/>
        </w:rPr>
        <w:tab/>
        <w:t>Medicare Buy-In for Institutionalized Individuals</w:t>
      </w:r>
    </w:p>
    <w:p w14:paraId="43F9BC44" w14:textId="77777777" w:rsidR="00C96117" w:rsidRPr="00C96117" w:rsidRDefault="00C96117" w:rsidP="00C96117">
      <w:pPr>
        <w:tabs>
          <w:tab w:val="left" w:pos="720"/>
          <w:tab w:val="left" w:pos="1440"/>
          <w:tab w:val="left" w:pos="2160"/>
          <w:tab w:val="left" w:pos="2880"/>
          <w:tab w:val="left" w:pos="3600"/>
          <w:tab w:val="left" w:pos="4320"/>
        </w:tabs>
        <w:ind w:left="1440"/>
        <w:rPr>
          <w:sz w:val="21"/>
          <w:szCs w:val="21"/>
        </w:rPr>
      </w:pPr>
      <w:r w:rsidRPr="00C96117">
        <w:rPr>
          <w:sz w:val="21"/>
          <w:szCs w:val="21"/>
        </w:rPr>
        <w:t>Medicare Buy-In is determined the same as for those who live in the community. See Part 8 for a description of the Buy-In programs.</w:t>
      </w:r>
    </w:p>
    <w:p w14:paraId="5EB849F4" w14:textId="77777777" w:rsidR="00C96117" w:rsidRPr="00C96117" w:rsidRDefault="00C96117" w:rsidP="00C96117">
      <w:pPr>
        <w:tabs>
          <w:tab w:val="left" w:pos="720"/>
          <w:tab w:val="left" w:pos="1440"/>
          <w:tab w:val="left" w:pos="2160"/>
          <w:tab w:val="left" w:pos="2880"/>
          <w:tab w:val="left" w:pos="3600"/>
          <w:tab w:val="left" w:pos="4320"/>
        </w:tabs>
        <w:ind w:left="1440"/>
        <w:rPr>
          <w:sz w:val="21"/>
          <w:szCs w:val="21"/>
        </w:rPr>
      </w:pPr>
    </w:p>
    <w:p w14:paraId="5EF9F9E5" w14:textId="77777777" w:rsidR="00C96117" w:rsidRPr="00C96117" w:rsidRDefault="00C96117" w:rsidP="00C96117">
      <w:pPr>
        <w:tabs>
          <w:tab w:val="left" w:pos="720"/>
          <w:tab w:val="left" w:pos="1440"/>
          <w:tab w:val="left" w:pos="2160"/>
          <w:tab w:val="left" w:pos="2880"/>
          <w:tab w:val="left" w:pos="3600"/>
          <w:tab w:val="left" w:pos="4320"/>
        </w:tabs>
        <w:ind w:left="1440"/>
        <w:rPr>
          <w:sz w:val="21"/>
          <w:szCs w:val="21"/>
        </w:rPr>
      </w:pPr>
      <w:r w:rsidRPr="00C96117">
        <w:rPr>
          <w:sz w:val="21"/>
          <w:szCs w:val="21"/>
        </w:rPr>
        <w:t>If a couple is residing in the same room they are considered to be living together. If they are residing in separate rooms they are considered to be living apart.</w:t>
      </w:r>
    </w:p>
    <w:p w14:paraId="36F4A161" w14:textId="77777777" w:rsidR="00C96117" w:rsidRPr="00C96117" w:rsidRDefault="00C96117" w:rsidP="00C96117">
      <w:pPr>
        <w:tabs>
          <w:tab w:val="left" w:pos="720"/>
          <w:tab w:val="left" w:pos="1440"/>
          <w:tab w:val="left" w:pos="2160"/>
          <w:tab w:val="left" w:pos="2880"/>
          <w:tab w:val="left" w:pos="3600"/>
          <w:tab w:val="left" w:pos="4320"/>
        </w:tabs>
        <w:ind w:left="1440"/>
        <w:rPr>
          <w:sz w:val="21"/>
          <w:szCs w:val="21"/>
        </w:rPr>
      </w:pPr>
    </w:p>
    <w:p w14:paraId="61DFE240" w14:textId="77777777" w:rsidR="00C96117" w:rsidRPr="00C96117" w:rsidRDefault="00C96117" w:rsidP="00C96117">
      <w:pPr>
        <w:tabs>
          <w:tab w:val="left" w:pos="720"/>
          <w:tab w:val="left" w:pos="1440"/>
          <w:tab w:val="left" w:pos="2160"/>
          <w:tab w:val="left" w:pos="2880"/>
          <w:tab w:val="left" w:pos="3600"/>
          <w:tab w:val="left" w:pos="4320"/>
        </w:tabs>
        <w:ind w:left="1440"/>
        <w:rPr>
          <w:sz w:val="21"/>
          <w:szCs w:val="21"/>
        </w:rPr>
      </w:pPr>
      <w:r w:rsidRPr="00C96117">
        <w:rPr>
          <w:sz w:val="21"/>
          <w:szCs w:val="21"/>
        </w:rPr>
        <w:t>Aid and Attendance is not used in this process.</w:t>
      </w:r>
    </w:p>
    <w:p w14:paraId="621C4915" w14:textId="77777777" w:rsidR="00D93E96" w:rsidRDefault="00D93E96" w:rsidP="00442993">
      <w:pPr>
        <w:tabs>
          <w:tab w:val="left" w:pos="720"/>
          <w:tab w:val="left" w:pos="1440"/>
          <w:tab w:val="left" w:pos="2340"/>
          <w:tab w:val="left" w:pos="2880"/>
          <w:tab w:val="left" w:pos="3600"/>
          <w:tab w:val="left" w:pos="4320"/>
        </w:tabs>
        <w:spacing w:after="210"/>
        <w:rPr>
          <w:rFonts w:eastAsia="Calibri"/>
          <w:sz w:val="22"/>
          <w:szCs w:val="22"/>
        </w:rPr>
        <w:sectPr w:rsidR="00D93E96" w:rsidSect="00E94CA1">
          <w:headerReference w:type="default" r:id="rId161"/>
          <w:footnotePr>
            <w:numRestart w:val="eachSect"/>
          </w:footnotePr>
          <w:pgSz w:w="12240" w:h="15840"/>
          <w:pgMar w:top="1170" w:right="1440" w:bottom="1440" w:left="1440" w:header="0" w:footer="0" w:gutter="0"/>
          <w:cols w:space="720"/>
          <w:docGrid w:linePitch="299"/>
        </w:sectPr>
      </w:pPr>
    </w:p>
    <w:p w14:paraId="69276AD1" w14:textId="77777777" w:rsidR="00D93E96" w:rsidRPr="00D93E96" w:rsidRDefault="00D93E96" w:rsidP="00D93E96">
      <w:pPr>
        <w:keepNext/>
        <w:keepLines/>
        <w:spacing w:after="210"/>
        <w:jc w:val="center"/>
        <w:outlineLvl w:val="0"/>
        <w:rPr>
          <w:rFonts w:eastAsiaTheme="majorEastAsia" w:cstheme="majorBidi"/>
          <w:b/>
          <w:caps/>
          <w:color w:val="000000" w:themeColor="text1"/>
          <w:sz w:val="21"/>
          <w:szCs w:val="32"/>
        </w:rPr>
      </w:pPr>
      <w:r w:rsidRPr="00D93E96">
        <w:rPr>
          <w:rFonts w:eastAsiaTheme="majorEastAsia" w:cstheme="majorBidi"/>
          <w:b/>
          <w:caps/>
          <w:color w:val="000000" w:themeColor="text1"/>
          <w:sz w:val="21"/>
          <w:szCs w:val="32"/>
        </w:rPr>
        <w:lastRenderedPageBreak/>
        <w:t>PART 15</w:t>
      </w:r>
    </w:p>
    <w:p w14:paraId="2839C25F" w14:textId="77777777" w:rsidR="00D93E96" w:rsidRPr="00D93E96" w:rsidRDefault="00D93E96" w:rsidP="00D93E96">
      <w:pPr>
        <w:keepNext/>
        <w:keepLines/>
        <w:spacing w:after="210"/>
        <w:jc w:val="center"/>
        <w:outlineLvl w:val="0"/>
        <w:rPr>
          <w:rFonts w:eastAsiaTheme="majorEastAsia" w:cstheme="majorBidi"/>
          <w:b/>
          <w:caps/>
          <w:color w:val="000000" w:themeColor="text1"/>
          <w:sz w:val="21"/>
          <w:szCs w:val="32"/>
        </w:rPr>
      </w:pPr>
      <w:r w:rsidRPr="00D93E96">
        <w:rPr>
          <w:rFonts w:eastAsiaTheme="majorEastAsia" w:cstheme="majorBidi"/>
          <w:b/>
          <w:caps/>
          <w:color w:val="000000" w:themeColor="text1"/>
          <w:sz w:val="21"/>
          <w:szCs w:val="32"/>
        </w:rPr>
        <w:t>TRANSFER OF ASSETS</w:t>
      </w:r>
    </w:p>
    <w:p w14:paraId="4AE2864F" w14:textId="77777777" w:rsidR="00D93E96" w:rsidRPr="00D93E96" w:rsidRDefault="00D93E96" w:rsidP="00D93E96">
      <w:pPr>
        <w:keepNext/>
        <w:spacing w:after="210"/>
        <w:ind w:left="1440" w:hanging="1440"/>
        <w:outlineLvl w:val="1"/>
        <w:rPr>
          <w:b/>
          <w:bCs/>
          <w:iCs/>
          <w:caps/>
          <w:sz w:val="21"/>
          <w:szCs w:val="28"/>
        </w:rPr>
      </w:pPr>
      <w:r w:rsidRPr="00D93E96">
        <w:rPr>
          <w:b/>
          <w:bCs/>
          <w:iCs/>
          <w:caps/>
          <w:sz w:val="21"/>
          <w:szCs w:val="28"/>
        </w:rPr>
        <w:t>SECTION 1:</w:t>
      </w:r>
      <w:r w:rsidRPr="00D93E96">
        <w:rPr>
          <w:b/>
          <w:bCs/>
          <w:iCs/>
          <w:caps/>
          <w:sz w:val="21"/>
          <w:szCs w:val="28"/>
        </w:rPr>
        <w:tab/>
        <w:t>TRANSFER OF ASSETS FOR INSTITUTIONALIZED INDIVIDUALS</w:t>
      </w:r>
    </w:p>
    <w:p w14:paraId="6F476FB2" w14:textId="77777777" w:rsidR="00D93E96" w:rsidRPr="00D93E96" w:rsidRDefault="00D93E96" w:rsidP="00D93E96">
      <w:pPr>
        <w:tabs>
          <w:tab w:val="left" w:pos="720"/>
          <w:tab w:val="left" w:pos="1440"/>
          <w:tab w:val="left" w:pos="2160"/>
          <w:tab w:val="left" w:pos="2880"/>
          <w:tab w:val="left" w:pos="3600"/>
          <w:tab w:val="left" w:pos="4320"/>
        </w:tabs>
        <w:ind w:left="720"/>
        <w:rPr>
          <w:sz w:val="21"/>
          <w:szCs w:val="21"/>
        </w:rPr>
      </w:pPr>
      <w:r w:rsidRPr="00D93E96">
        <w:rPr>
          <w:sz w:val="21"/>
          <w:szCs w:val="21"/>
        </w:rPr>
        <w:t>When an individual disposes of assets for less than fair market value on or after the look back period they may have to serve a penalty period before coverage can begin for institutional level of care services. The services are:</w:t>
      </w:r>
    </w:p>
    <w:p w14:paraId="2294E831" w14:textId="77777777" w:rsidR="00D93E96" w:rsidRPr="00D93E96" w:rsidRDefault="00D93E96" w:rsidP="00D93E96">
      <w:pPr>
        <w:tabs>
          <w:tab w:val="left" w:pos="720"/>
          <w:tab w:val="left" w:pos="1440"/>
          <w:tab w:val="left" w:pos="2160"/>
          <w:tab w:val="left" w:pos="2880"/>
          <w:tab w:val="left" w:pos="3600"/>
          <w:tab w:val="left" w:pos="4320"/>
        </w:tabs>
        <w:rPr>
          <w:sz w:val="21"/>
          <w:szCs w:val="21"/>
        </w:rPr>
      </w:pPr>
    </w:p>
    <w:p w14:paraId="459C6243" w14:textId="77777777" w:rsidR="00D93E96" w:rsidRPr="00D93E96" w:rsidRDefault="00D93E96" w:rsidP="00D93E96">
      <w:pPr>
        <w:tabs>
          <w:tab w:val="left" w:pos="720"/>
          <w:tab w:val="left" w:pos="1080"/>
          <w:tab w:val="left" w:pos="1440"/>
          <w:tab w:val="left" w:pos="2160"/>
          <w:tab w:val="left" w:pos="2880"/>
          <w:tab w:val="left" w:pos="3600"/>
          <w:tab w:val="left" w:pos="4320"/>
        </w:tabs>
        <w:ind w:left="1080"/>
        <w:rPr>
          <w:sz w:val="21"/>
          <w:szCs w:val="21"/>
        </w:rPr>
      </w:pPr>
      <w:r w:rsidRPr="00D93E96">
        <w:rPr>
          <w:sz w:val="21"/>
          <w:szCs w:val="21"/>
        </w:rPr>
        <w:t>*</w:t>
      </w:r>
      <w:r w:rsidRPr="00D93E96">
        <w:rPr>
          <w:sz w:val="21"/>
          <w:szCs w:val="21"/>
        </w:rPr>
        <w:tab/>
        <w:t>Nursing facility services</w:t>
      </w:r>
    </w:p>
    <w:p w14:paraId="1B72829A" w14:textId="77777777" w:rsidR="00D93E96" w:rsidRPr="00D93E96" w:rsidRDefault="00D93E96" w:rsidP="00D93E96">
      <w:pPr>
        <w:tabs>
          <w:tab w:val="left" w:pos="720"/>
          <w:tab w:val="left" w:pos="1080"/>
          <w:tab w:val="left" w:pos="1440"/>
          <w:tab w:val="left" w:pos="2160"/>
          <w:tab w:val="left" w:pos="2880"/>
          <w:tab w:val="left" w:pos="3600"/>
          <w:tab w:val="left" w:pos="4320"/>
        </w:tabs>
        <w:ind w:left="1080"/>
        <w:rPr>
          <w:sz w:val="21"/>
          <w:szCs w:val="21"/>
        </w:rPr>
      </w:pPr>
    </w:p>
    <w:p w14:paraId="130914C1" w14:textId="77777777" w:rsidR="00D93E96" w:rsidRPr="00D93E96" w:rsidRDefault="00D93E96" w:rsidP="00D93E96">
      <w:pPr>
        <w:tabs>
          <w:tab w:val="left" w:pos="720"/>
          <w:tab w:val="left" w:pos="1080"/>
          <w:tab w:val="left" w:pos="1440"/>
          <w:tab w:val="left" w:pos="2160"/>
          <w:tab w:val="left" w:pos="2880"/>
          <w:tab w:val="left" w:pos="3600"/>
          <w:tab w:val="left" w:pos="4320"/>
        </w:tabs>
        <w:ind w:left="1080"/>
        <w:rPr>
          <w:sz w:val="21"/>
          <w:szCs w:val="21"/>
        </w:rPr>
      </w:pPr>
      <w:r w:rsidRPr="00D93E96">
        <w:rPr>
          <w:sz w:val="21"/>
          <w:szCs w:val="21"/>
        </w:rPr>
        <w:t>*</w:t>
      </w:r>
      <w:r w:rsidRPr="00D93E96">
        <w:rPr>
          <w:sz w:val="21"/>
          <w:szCs w:val="21"/>
        </w:rPr>
        <w:tab/>
        <w:t>Nursing facility services in a medical institution</w:t>
      </w:r>
    </w:p>
    <w:p w14:paraId="5E6DFC8A" w14:textId="77777777" w:rsidR="00D93E96" w:rsidRPr="00D93E96" w:rsidRDefault="00D93E96" w:rsidP="00D93E96">
      <w:pPr>
        <w:tabs>
          <w:tab w:val="left" w:pos="720"/>
          <w:tab w:val="left" w:pos="1080"/>
          <w:tab w:val="left" w:pos="1440"/>
          <w:tab w:val="left" w:pos="2160"/>
          <w:tab w:val="left" w:pos="2880"/>
          <w:tab w:val="left" w:pos="3600"/>
          <w:tab w:val="left" w:pos="4320"/>
        </w:tabs>
        <w:ind w:left="1080"/>
        <w:rPr>
          <w:sz w:val="21"/>
          <w:szCs w:val="21"/>
        </w:rPr>
      </w:pPr>
    </w:p>
    <w:p w14:paraId="3C7E1E76" w14:textId="77777777" w:rsidR="00D93E96" w:rsidRPr="00D93E96" w:rsidRDefault="00D93E96" w:rsidP="00D93E96">
      <w:pPr>
        <w:tabs>
          <w:tab w:val="left" w:pos="720"/>
          <w:tab w:val="left" w:pos="1080"/>
          <w:tab w:val="left" w:pos="1440"/>
          <w:tab w:val="left" w:pos="2160"/>
          <w:tab w:val="left" w:pos="2880"/>
          <w:tab w:val="left" w:pos="3600"/>
          <w:tab w:val="left" w:pos="4320"/>
        </w:tabs>
        <w:ind w:left="1080"/>
        <w:rPr>
          <w:sz w:val="21"/>
          <w:szCs w:val="21"/>
        </w:rPr>
      </w:pPr>
      <w:r w:rsidRPr="00D93E96">
        <w:rPr>
          <w:sz w:val="21"/>
          <w:szCs w:val="21"/>
        </w:rPr>
        <w:t>*</w:t>
      </w:r>
      <w:r w:rsidRPr="00D93E96">
        <w:rPr>
          <w:sz w:val="21"/>
          <w:szCs w:val="21"/>
        </w:rPr>
        <w:tab/>
        <w:t>Home and Community Based Waiver Services</w:t>
      </w:r>
    </w:p>
    <w:p w14:paraId="4D637706" w14:textId="77777777" w:rsidR="00D93E96" w:rsidRPr="00D93E96" w:rsidRDefault="00D93E96" w:rsidP="00D93E96">
      <w:pPr>
        <w:tabs>
          <w:tab w:val="left" w:pos="720"/>
          <w:tab w:val="left" w:pos="1440"/>
          <w:tab w:val="left" w:pos="2160"/>
          <w:tab w:val="left" w:pos="2880"/>
          <w:tab w:val="left" w:pos="3600"/>
          <w:tab w:val="left" w:pos="4320"/>
        </w:tabs>
        <w:rPr>
          <w:sz w:val="21"/>
          <w:szCs w:val="21"/>
        </w:rPr>
      </w:pPr>
    </w:p>
    <w:p w14:paraId="7BD9F911" w14:textId="77777777" w:rsidR="00D93E96" w:rsidRPr="00D93E96" w:rsidRDefault="00D93E96" w:rsidP="00D93E96">
      <w:pPr>
        <w:tabs>
          <w:tab w:val="left" w:pos="720"/>
          <w:tab w:val="left" w:pos="1440"/>
          <w:tab w:val="left" w:pos="2160"/>
          <w:tab w:val="left" w:pos="2880"/>
          <w:tab w:val="left" w:pos="3600"/>
          <w:tab w:val="left" w:pos="4320"/>
        </w:tabs>
        <w:ind w:left="720"/>
        <w:rPr>
          <w:sz w:val="21"/>
          <w:szCs w:val="21"/>
        </w:rPr>
      </w:pPr>
      <w:r w:rsidRPr="00D93E96">
        <w:rPr>
          <w:sz w:val="21"/>
          <w:szCs w:val="21"/>
        </w:rPr>
        <w:t>The individual may be eligible for all other Medicaid services.</w:t>
      </w:r>
    </w:p>
    <w:p w14:paraId="743503D9" w14:textId="77777777" w:rsidR="00D93E96" w:rsidRPr="00D93E96" w:rsidRDefault="00D93E96" w:rsidP="00D93E96">
      <w:pPr>
        <w:tabs>
          <w:tab w:val="left" w:pos="720"/>
          <w:tab w:val="left" w:pos="1440"/>
          <w:tab w:val="left" w:pos="2160"/>
          <w:tab w:val="left" w:pos="2880"/>
          <w:tab w:val="left" w:pos="3600"/>
          <w:tab w:val="left" w:pos="4320"/>
        </w:tabs>
        <w:rPr>
          <w:sz w:val="21"/>
          <w:szCs w:val="21"/>
        </w:rPr>
      </w:pPr>
    </w:p>
    <w:p w14:paraId="30E193A5" w14:textId="77777777" w:rsidR="00D93E96" w:rsidRPr="00D93E96" w:rsidRDefault="00D93E96" w:rsidP="00D93E96">
      <w:pPr>
        <w:keepNext/>
        <w:keepLines/>
        <w:spacing w:after="210"/>
        <w:ind w:left="2160" w:hanging="1440"/>
        <w:outlineLvl w:val="2"/>
        <w:rPr>
          <w:rFonts w:eastAsiaTheme="majorEastAsia" w:cstheme="majorBidi"/>
          <w:b/>
          <w:color w:val="000000" w:themeColor="text1"/>
          <w:sz w:val="21"/>
        </w:rPr>
      </w:pPr>
      <w:r w:rsidRPr="00D93E96">
        <w:rPr>
          <w:rFonts w:eastAsiaTheme="majorEastAsia" w:cstheme="majorBidi"/>
          <w:b/>
          <w:color w:val="000000" w:themeColor="text1"/>
          <w:sz w:val="21"/>
        </w:rPr>
        <w:t>Section 1.1:</w:t>
      </w:r>
      <w:r w:rsidRPr="00D93E96">
        <w:rPr>
          <w:rFonts w:eastAsiaTheme="majorEastAsia" w:cstheme="majorBidi"/>
          <w:b/>
          <w:color w:val="000000" w:themeColor="text1"/>
          <w:sz w:val="21"/>
        </w:rPr>
        <w:tab/>
        <w:t>Definition of the look back period</w:t>
      </w:r>
    </w:p>
    <w:p w14:paraId="58E9E580" w14:textId="77777777" w:rsidR="00D93E96" w:rsidRPr="00D93E96" w:rsidRDefault="00D93E96" w:rsidP="00D93E96">
      <w:pPr>
        <w:tabs>
          <w:tab w:val="left" w:pos="720"/>
          <w:tab w:val="left" w:pos="1440"/>
          <w:tab w:val="left" w:pos="2160"/>
          <w:tab w:val="left" w:pos="2880"/>
          <w:tab w:val="left" w:pos="3600"/>
          <w:tab w:val="left" w:pos="4320"/>
        </w:tabs>
        <w:ind w:left="1440"/>
        <w:rPr>
          <w:sz w:val="21"/>
          <w:szCs w:val="21"/>
        </w:rPr>
      </w:pPr>
      <w:r w:rsidRPr="00D93E96">
        <w:rPr>
          <w:sz w:val="21"/>
          <w:szCs w:val="21"/>
        </w:rPr>
        <w:t>The look back period for all transfers is sixty months prior to the month in which the individual is institutionalized and applies for Medicaid.</w:t>
      </w:r>
    </w:p>
    <w:p w14:paraId="2016410F" w14:textId="77777777" w:rsidR="00D93E96" w:rsidRPr="00D93E96" w:rsidRDefault="00D93E96" w:rsidP="00D93E96">
      <w:pPr>
        <w:tabs>
          <w:tab w:val="left" w:pos="720"/>
          <w:tab w:val="left" w:pos="1440"/>
          <w:tab w:val="left" w:pos="2160"/>
          <w:tab w:val="left" w:pos="2880"/>
          <w:tab w:val="left" w:pos="3600"/>
          <w:tab w:val="left" w:pos="4320"/>
        </w:tabs>
        <w:ind w:left="1440"/>
        <w:rPr>
          <w:sz w:val="21"/>
          <w:szCs w:val="21"/>
        </w:rPr>
      </w:pPr>
    </w:p>
    <w:p w14:paraId="10CAA2F6" w14:textId="77777777" w:rsidR="00D93E96" w:rsidRPr="00D93E96" w:rsidRDefault="00D93E96" w:rsidP="00D93E96">
      <w:pPr>
        <w:tabs>
          <w:tab w:val="left" w:pos="720"/>
          <w:tab w:val="left" w:pos="1440"/>
          <w:tab w:val="left" w:pos="2160"/>
          <w:tab w:val="left" w:pos="2880"/>
          <w:tab w:val="left" w:pos="3600"/>
          <w:tab w:val="left" w:pos="4320"/>
        </w:tabs>
        <w:ind w:left="1440"/>
        <w:rPr>
          <w:sz w:val="21"/>
          <w:szCs w:val="21"/>
        </w:rPr>
      </w:pPr>
      <w:r w:rsidRPr="00D93E96">
        <w:rPr>
          <w:sz w:val="21"/>
          <w:szCs w:val="21"/>
        </w:rPr>
        <w:t>If the individual has had multiple periods of institutionalization and/or applications, the look back period starts with the first date on which the individual was institutionalized and applied for Medicaid.</w:t>
      </w:r>
    </w:p>
    <w:p w14:paraId="48DA67EC" w14:textId="77777777" w:rsidR="00D93E96" w:rsidRPr="00D93E96" w:rsidRDefault="00D93E96" w:rsidP="00D93E96">
      <w:pPr>
        <w:tabs>
          <w:tab w:val="left" w:pos="720"/>
          <w:tab w:val="left" w:pos="1440"/>
          <w:tab w:val="left" w:pos="2160"/>
          <w:tab w:val="left" w:pos="2880"/>
          <w:tab w:val="left" w:pos="3600"/>
          <w:tab w:val="left" w:pos="4320"/>
        </w:tabs>
        <w:rPr>
          <w:sz w:val="21"/>
          <w:szCs w:val="21"/>
        </w:rPr>
      </w:pPr>
    </w:p>
    <w:p w14:paraId="7DD1972E" w14:textId="77777777" w:rsidR="00D93E96" w:rsidRPr="00D93E96" w:rsidRDefault="00D93E96" w:rsidP="00D93E96">
      <w:pPr>
        <w:keepNext/>
        <w:keepLines/>
        <w:spacing w:after="210"/>
        <w:ind w:left="2160" w:hanging="1440"/>
        <w:outlineLvl w:val="2"/>
        <w:rPr>
          <w:rFonts w:eastAsiaTheme="majorEastAsia" w:cstheme="majorBidi"/>
          <w:b/>
          <w:color w:val="000000" w:themeColor="text1"/>
          <w:sz w:val="21"/>
        </w:rPr>
      </w:pPr>
      <w:r w:rsidRPr="00D93E96">
        <w:rPr>
          <w:rFonts w:eastAsiaTheme="majorEastAsia" w:cstheme="majorBidi"/>
          <w:b/>
          <w:color w:val="000000" w:themeColor="text1"/>
          <w:sz w:val="21"/>
        </w:rPr>
        <w:t>Section 1.2:</w:t>
      </w:r>
      <w:r w:rsidRPr="00D93E96">
        <w:rPr>
          <w:rFonts w:eastAsiaTheme="majorEastAsia" w:cstheme="majorBidi"/>
          <w:b/>
          <w:color w:val="000000" w:themeColor="text1"/>
          <w:sz w:val="21"/>
        </w:rPr>
        <w:tab/>
        <w:t>Definition of “Individual”</w:t>
      </w:r>
    </w:p>
    <w:p w14:paraId="6CA1C6BB" w14:textId="77777777" w:rsidR="00D93E96" w:rsidRPr="00D93E96" w:rsidRDefault="00D93E96" w:rsidP="00D93E96">
      <w:pPr>
        <w:tabs>
          <w:tab w:val="left" w:pos="720"/>
          <w:tab w:val="left" w:pos="1440"/>
          <w:tab w:val="left" w:pos="2160"/>
          <w:tab w:val="left" w:pos="2880"/>
          <w:tab w:val="left" w:pos="3600"/>
          <w:tab w:val="left" w:pos="4320"/>
        </w:tabs>
        <w:ind w:left="1440"/>
        <w:rPr>
          <w:sz w:val="21"/>
          <w:szCs w:val="21"/>
        </w:rPr>
      </w:pPr>
      <w:r w:rsidRPr="00D93E96">
        <w:rPr>
          <w:sz w:val="21"/>
          <w:szCs w:val="21"/>
        </w:rPr>
        <w:t>In establishing whether a transfer of assets has taken place, the term “individual” includes the individual him/herself as well as:</w:t>
      </w:r>
    </w:p>
    <w:p w14:paraId="1551DA10" w14:textId="77777777" w:rsidR="00D93E96" w:rsidRPr="00D93E96" w:rsidRDefault="00D93E96" w:rsidP="00D93E96">
      <w:pPr>
        <w:tabs>
          <w:tab w:val="left" w:pos="720"/>
          <w:tab w:val="left" w:pos="1440"/>
          <w:tab w:val="left" w:pos="2160"/>
          <w:tab w:val="left" w:pos="2880"/>
          <w:tab w:val="left" w:pos="3600"/>
          <w:tab w:val="left" w:pos="4320"/>
        </w:tabs>
        <w:rPr>
          <w:sz w:val="21"/>
          <w:szCs w:val="21"/>
        </w:rPr>
      </w:pPr>
    </w:p>
    <w:p w14:paraId="00276179" w14:textId="77777777" w:rsidR="00D93E96" w:rsidRPr="00D93E96" w:rsidRDefault="00D93E96" w:rsidP="00D93E96">
      <w:pPr>
        <w:tabs>
          <w:tab w:val="left" w:pos="720"/>
          <w:tab w:val="left" w:pos="1440"/>
          <w:tab w:val="left" w:pos="2160"/>
          <w:tab w:val="left" w:pos="2880"/>
          <w:tab w:val="left" w:pos="3600"/>
          <w:tab w:val="left" w:pos="4320"/>
        </w:tabs>
        <w:ind w:left="2160" w:hanging="720"/>
        <w:rPr>
          <w:sz w:val="21"/>
          <w:szCs w:val="21"/>
        </w:rPr>
      </w:pPr>
      <w:r w:rsidRPr="00D93E96">
        <w:rPr>
          <w:sz w:val="21"/>
          <w:szCs w:val="21"/>
        </w:rPr>
        <w:t>I.</w:t>
      </w:r>
      <w:r w:rsidRPr="00D93E96">
        <w:rPr>
          <w:sz w:val="21"/>
          <w:szCs w:val="21"/>
        </w:rPr>
        <w:tab/>
        <w:t>the individual’s spouse; or</w:t>
      </w:r>
    </w:p>
    <w:p w14:paraId="01D30147" w14:textId="77777777" w:rsidR="00D93E96" w:rsidRPr="00D93E96" w:rsidRDefault="00D93E96" w:rsidP="00D93E96">
      <w:pPr>
        <w:tabs>
          <w:tab w:val="left" w:pos="720"/>
          <w:tab w:val="left" w:pos="1440"/>
          <w:tab w:val="left" w:pos="2160"/>
          <w:tab w:val="left" w:pos="2880"/>
          <w:tab w:val="left" w:pos="3600"/>
          <w:tab w:val="left" w:pos="4320"/>
        </w:tabs>
        <w:ind w:left="2160" w:hanging="720"/>
        <w:rPr>
          <w:sz w:val="21"/>
          <w:szCs w:val="21"/>
        </w:rPr>
      </w:pPr>
    </w:p>
    <w:p w14:paraId="16E4BB9E" w14:textId="77777777" w:rsidR="00D93E96" w:rsidRPr="00D93E96" w:rsidRDefault="00D93E96" w:rsidP="00D93E96">
      <w:pPr>
        <w:tabs>
          <w:tab w:val="left" w:pos="720"/>
          <w:tab w:val="left" w:pos="1440"/>
          <w:tab w:val="left" w:pos="2160"/>
          <w:tab w:val="left" w:pos="2880"/>
          <w:tab w:val="left" w:pos="3600"/>
          <w:tab w:val="left" w:pos="4320"/>
        </w:tabs>
        <w:ind w:left="2160" w:hanging="720"/>
        <w:rPr>
          <w:sz w:val="21"/>
          <w:szCs w:val="21"/>
        </w:rPr>
      </w:pPr>
      <w:r w:rsidRPr="00D93E96">
        <w:rPr>
          <w:sz w:val="21"/>
          <w:szCs w:val="21"/>
        </w:rPr>
        <w:t>II.</w:t>
      </w:r>
      <w:r w:rsidRPr="00D93E96">
        <w:rPr>
          <w:sz w:val="21"/>
          <w:szCs w:val="21"/>
        </w:rPr>
        <w:tab/>
        <w:t>a person, including a court or administrative body, acting at the direction or upon the request of the individual or the individual’s spouse or with legal authority to act in place of or on behalf of the individual or the individual’s spouse.</w:t>
      </w:r>
    </w:p>
    <w:p w14:paraId="5FFE4E70" w14:textId="77777777" w:rsidR="00D93E96" w:rsidRPr="00D93E96" w:rsidRDefault="00D93E96" w:rsidP="00D93E96">
      <w:pPr>
        <w:tabs>
          <w:tab w:val="left" w:pos="720"/>
          <w:tab w:val="left" w:pos="1440"/>
          <w:tab w:val="left" w:pos="2160"/>
          <w:tab w:val="left" w:pos="2880"/>
          <w:tab w:val="left" w:pos="3600"/>
          <w:tab w:val="left" w:pos="4320"/>
        </w:tabs>
        <w:rPr>
          <w:sz w:val="21"/>
          <w:szCs w:val="21"/>
        </w:rPr>
      </w:pPr>
    </w:p>
    <w:p w14:paraId="3A140587" w14:textId="77777777" w:rsidR="00D93E96" w:rsidRPr="00D93E96" w:rsidRDefault="00D93E96" w:rsidP="00D93E96">
      <w:pPr>
        <w:keepNext/>
        <w:keepLines/>
        <w:spacing w:after="210"/>
        <w:ind w:left="2160" w:hanging="1440"/>
        <w:outlineLvl w:val="2"/>
        <w:rPr>
          <w:rFonts w:eastAsiaTheme="majorEastAsia" w:cstheme="majorBidi"/>
          <w:b/>
          <w:color w:val="000000" w:themeColor="text1"/>
          <w:sz w:val="21"/>
        </w:rPr>
      </w:pPr>
      <w:r w:rsidRPr="00D93E96">
        <w:rPr>
          <w:rFonts w:eastAsiaTheme="majorEastAsia" w:cstheme="majorBidi"/>
          <w:b/>
          <w:color w:val="000000" w:themeColor="text1"/>
          <w:sz w:val="21"/>
        </w:rPr>
        <w:t>Section 1.3:</w:t>
      </w:r>
      <w:r w:rsidRPr="00D93E96">
        <w:rPr>
          <w:rFonts w:eastAsiaTheme="majorEastAsia" w:cstheme="majorBidi"/>
          <w:b/>
          <w:color w:val="000000" w:themeColor="text1"/>
          <w:sz w:val="21"/>
        </w:rPr>
        <w:tab/>
        <w:t>Definition of Assets Subject to Transfer</w:t>
      </w:r>
    </w:p>
    <w:p w14:paraId="2D24DE51" w14:textId="77777777" w:rsidR="00D93E96" w:rsidRPr="00D93E96" w:rsidRDefault="00D93E96" w:rsidP="00D93E96">
      <w:pPr>
        <w:tabs>
          <w:tab w:val="left" w:pos="720"/>
          <w:tab w:val="left" w:pos="1440"/>
          <w:tab w:val="left" w:pos="2160"/>
          <w:tab w:val="left" w:pos="2880"/>
          <w:tab w:val="left" w:pos="3600"/>
          <w:tab w:val="left" w:pos="4320"/>
        </w:tabs>
        <w:ind w:left="1440"/>
        <w:rPr>
          <w:sz w:val="21"/>
          <w:szCs w:val="21"/>
        </w:rPr>
      </w:pPr>
      <w:r w:rsidRPr="00D93E96">
        <w:rPr>
          <w:sz w:val="21"/>
          <w:szCs w:val="21"/>
        </w:rPr>
        <w:t>For transfer purposes, an asset includes all income and resources of the individual and the individual's spouse. This includes any income or resources which the individual or the individual's spouse is entitled to but does not receive because of action or lack of action by the individual as defined above, including but not limited to renouncing an inheritance or failing to exercise a spousal share in a challenge to a will.</w:t>
      </w:r>
    </w:p>
    <w:p w14:paraId="7A718DD5" w14:textId="77777777" w:rsidR="00D93E96" w:rsidRPr="00D93E96" w:rsidRDefault="00D93E96" w:rsidP="00D93E96">
      <w:pPr>
        <w:tabs>
          <w:tab w:val="left" w:pos="720"/>
          <w:tab w:val="left" w:pos="1440"/>
          <w:tab w:val="left" w:pos="2160"/>
          <w:tab w:val="left" w:pos="2880"/>
          <w:tab w:val="left" w:pos="3600"/>
          <w:tab w:val="left" w:pos="4320"/>
        </w:tabs>
        <w:rPr>
          <w:sz w:val="21"/>
          <w:szCs w:val="21"/>
        </w:rPr>
      </w:pPr>
    </w:p>
    <w:p w14:paraId="715B1E5C" w14:textId="77777777" w:rsidR="00D93E96" w:rsidRPr="00D93E96" w:rsidRDefault="00D93E96" w:rsidP="00D93E96">
      <w:pPr>
        <w:tabs>
          <w:tab w:val="left" w:pos="720"/>
          <w:tab w:val="left" w:pos="1440"/>
          <w:tab w:val="left" w:pos="2160"/>
          <w:tab w:val="left" w:pos="2880"/>
          <w:tab w:val="left" w:pos="3600"/>
          <w:tab w:val="left" w:pos="4320"/>
        </w:tabs>
        <w:ind w:left="1440" w:right="-120"/>
        <w:rPr>
          <w:sz w:val="21"/>
          <w:szCs w:val="21"/>
        </w:rPr>
      </w:pPr>
      <w:r w:rsidRPr="00D93E96">
        <w:rPr>
          <w:sz w:val="21"/>
          <w:szCs w:val="21"/>
        </w:rPr>
        <w:t>To determine the effect that the transfer has on eligibility, several questions must be answered:</w:t>
      </w:r>
    </w:p>
    <w:p w14:paraId="4FA8A489" w14:textId="77777777" w:rsidR="00D93E96" w:rsidRPr="00D93E96" w:rsidRDefault="00D93E96" w:rsidP="00D93E96">
      <w:pPr>
        <w:tabs>
          <w:tab w:val="left" w:pos="720"/>
          <w:tab w:val="left" w:pos="1440"/>
          <w:tab w:val="left" w:pos="2160"/>
          <w:tab w:val="left" w:pos="2880"/>
          <w:tab w:val="left" w:pos="3600"/>
          <w:tab w:val="left" w:pos="4320"/>
        </w:tabs>
        <w:ind w:left="1440"/>
        <w:rPr>
          <w:sz w:val="21"/>
          <w:szCs w:val="21"/>
        </w:rPr>
      </w:pPr>
    </w:p>
    <w:p w14:paraId="13BCF204" w14:textId="77777777" w:rsidR="00D93E96" w:rsidRPr="00D93E96" w:rsidRDefault="00D93E96" w:rsidP="00D93E96">
      <w:pPr>
        <w:tabs>
          <w:tab w:val="left" w:pos="720"/>
          <w:tab w:val="left" w:pos="1440"/>
          <w:tab w:val="left" w:pos="2160"/>
          <w:tab w:val="left" w:pos="2880"/>
          <w:tab w:val="left" w:pos="3600"/>
          <w:tab w:val="left" w:pos="4320"/>
        </w:tabs>
        <w:ind w:left="1440"/>
        <w:rPr>
          <w:sz w:val="21"/>
          <w:szCs w:val="21"/>
        </w:rPr>
      </w:pPr>
      <w:r w:rsidRPr="00D93E96">
        <w:rPr>
          <w:sz w:val="21"/>
          <w:szCs w:val="21"/>
        </w:rPr>
        <w:t>I.</w:t>
      </w:r>
      <w:r w:rsidRPr="00D93E96">
        <w:rPr>
          <w:sz w:val="21"/>
          <w:szCs w:val="21"/>
        </w:rPr>
        <w:tab/>
        <w:t>What was transferred?</w:t>
      </w:r>
    </w:p>
    <w:p w14:paraId="529D398D" w14:textId="77777777" w:rsidR="00D93E96" w:rsidRPr="00D93E96" w:rsidRDefault="00D93E96" w:rsidP="00D93E96">
      <w:pPr>
        <w:tabs>
          <w:tab w:val="left" w:pos="720"/>
          <w:tab w:val="left" w:pos="1440"/>
          <w:tab w:val="left" w:pos="2160"/>
          <w:tab w:val="left" w:pos="2880"/>
          <w:tab w:val="left" w:pos="3600"/>
          <w:tab w:val="left" w:pos="4320"/>
        </w:tabs>
        <w:ind w:left="1440"/>
        <w:rPr>
          <w:sz w:val="21"/>
          <w:szCs w:val="21"/>
        </w:rPr>
      </w:pPr>
    </w:p>
    <w:p w14:paraId="74B5B59A" w14:textId="77777777" w:rsidR="00D93E96" w:rsidRPr="00D93E96" w:rsidRDefault="00D93E96" w:rsidP="00D93E96">
      <w:pPr>
        <w:tabs>
          <w:tab w:val="left" w:pos="720"/>
          <w:tab w:val="left" w:pos="1440"/>
          <w:tab w:val="left" w:pos="2160"/>
          <w:tab w:val="left" w:pos="2880"/>
          <w:tab w:val="left" w:pos="3600"/>
          <w:tab w:val="left" w:pos="4320"/>
        </w:tabs>
        <w:ind w:left="1440"/>
        <w:rPr>
          <w:sz w:val="21"/>
          <w:szCs w:val="21"/>
        </w:rPr>
      </w:pPr>
      <w:r w:rsidRPr="00D93E96">
        <w:rPr>
          <w:sz w:val="21"/>
          <w:szCs w:val="21"/>
        </w:rPr>
        <w:t>II.</w:t>
      </w:r>
      <w:r w:rsidRPr="00D93E96">
        <w:rPr>
          <w:sz w:val="21"/>
          <w:szCs w:val="21"/>
        </w:rPr>
        <w:tab/>
        <w:t>Who was the transfer made to?</w:t>
      </w:r>
    </w:p>
    <w:p w14:paraId="7A04DDE9" w14:textId="77777777" w:rsidR="00D93E96" w:rsidRPr="00D93E96" w:rsidRDefault="00D93E96" w:rsidP="00D93E96">
      <w:pPr>
        <w:tabs>
          <w:tab w:val="left" w:pos="720"/>
          <w:tab w:val="left" w:pos="1440"/>
          <w:tab w:val="left" w:pos="2160"/>
          <w:tab w:val="left" w:pos="2880"/>
          <w:tab w:val="left" w:pos="3600"/>
          <w:tab w:val="left" w:pos="4320"/>
        </w:tabs>
        <w:ind w:left="1440"/>
        <w:rPr>
          <w:sz w:val="21"/>
          <w:szCs w:val="21"/>
        </w:rPr>
      </w:pPr>
    </w:p>
    <w:p w14:paraId="27C23559" w14:textId="77777777" w:rsidR="00D93E96" w:rsidRPr="00D93E96" w:rsidRDefault="00D93E96" w:rsidP="00D93E96">
      <w:pPr>
        <w:tabs>
          <w:tab w:val="left" w:pos="720"/>
          <w:tab w:val="left" w:pos="1440"/>
          <w:tab w:val="left" w:pos="2160"/>
          <w:tab w:val="left" w:pos="2880"/>
          <w:tab w:val="left" w:pos="3600"/>
          <w:tab w:val="left" w:pos="4320"/>
        </w:tabs>
        <w:ind w:left="1440"/>
        <w:rPr>
          <w:sz w:val="21"/>
          <w:szCs w:val="21"/>
        </w:rPr>
      </w:pPr>
      <w:r w:rsidRPr="00D93E96">
        <w:rPr>
          <w:sz w:val="21"/>
          <w:szCs w:val="21"/>
        </w:rPr>
        <w:t>III.</w:t>
      </w:r>
      <w:r w:rsidRPr="00D93E96">
        <w:rPr>
          <w:sz w:val="21"/>
          <w:szCs w:val="21"/>
        </w:rPr>
        <w:tab/>
        <w:t>When was the transfer made?</w:t>
      </w:r>
    </w:p>
    <w:p w14:paraId="60855AFE" w14:textId="77777777" w:rsidR="00D93E96" w:rsidRPr="00D93E96" w:rsidRDefault="00D93E96" w:rsidP="00D93E96">
      <w:pPr>
        <w:tabs>
          <w:tab w:val="left" w:pos="720"/>
          <w:tab w:val="left" w:pos="1440"/>
          <w:tab w:val="left" w:pos="2160"/>
          <w:tab w:val="left" w:pos="2880"/>
          <w:tab w:val="left" w:pos="3600"/>
          <w:tab w:val="left" w:pos="4320"/>
        </w:tabs>
        <w:ind w:left="1440"/>
        <w:rPr>
          <w:sz w:val="21"/>
          <w:szCs w:val="21"/>
        </w:rPr>
      </w:pPr>
    </w:p>
    <w:p w14:paraId="44407374" w14:textId="77777777" w:rsidR="000A31F5" w:rsidRDefault="00D93E96" w:rsidP="00D93E96">
      <w:pPr>
        <w:tabs>
          <w:tab w:val="left" w:pos="720"/>
          <w:tab w:val="left" w:pos="1440"/>
          <w:tab w:val="left" w:pos="2160"/>
          <w:tab w:val="left" w:pos="2880"/>
          <w:tab w:val="left" w:pos="3600"/>
          <w:tab w:val="left" w:pos="4320"/>
        </w:tabs>
        <w:ind w:left="1440"/>
        <w:rPr>
          <w:sz w:val="21"/>
          <w:szCs w:val="21"/>
        </w:rPr>
        <w:sectPr w:rsidR="000A31F5" w:rsidSect="00E94CA1">
          <w:headerReference w:type="default" r:id="rId162"/>
          <w:footnotePr>
            <w:numRestart w:val="eachSect"/>
          </w:footnotePr>
          <w:pgSz w:w="12240" w:h="15840"/>
          <w:pgMar w:top="1170" w:right="1440" w:bottom="1440" w:left="1440" w:header="0" w:footer="0" w:gutter="0"/>
          <w:cols w:space="720"/>
          <w:docGrid w:linePitch="299"/>
        </w:sectPr>
      </w:pPr>
      <w:r w:rsidRPr="00D93E96">
        <w:rPr>
          <w:sz w:val="21"/>
          <w:szCs w:val="21"/>
        </w:rPr>
        <w:t>IV.</w:t>
      </w:r>
      <w:r w:rsidRPr="00D93E96">
        <w:rPr>
          <w:sz w:val="21"/>
          <w:szCs w:val="21"/>
        </w:rPr>
        <w:tab/>
        <w:t>What did the individual or couple receive in exchange?</w:t>
      </w:r>
    </w:p>
    <w:p w14:paraId="003A1585" w14:textId="77777777" w:rsidR="00D93E96" w:rsidRPr="00D93E96" w:rsidRDefault="00D93E96" w:rsidP="00D93E96">
      <w:pPr>
        <w:tabs>
          <w:tab w:val="left" w:pos="720"/>
          <w:tab w:val="left" w:pos="1440"/>
          <w:tab w:val="left" w:pos="2160"/>
          <w:tab w:val="left" w:pos="2880"/>
          <w:tab w:val="left" w:pos="3600"/>
          <w:tab w:val="left" w:pos="4320"/>
        </w:tabs>
        <w:spacing w:after="210"/>
        <w:ind w:left="1440"/>
        <w:rPr>
          <w:sz w:val="21"/>
          <w:szCs w:val="21"/>
        </w:rPr>
      </w:pPr>
      <w:r w:rsidRPr="00D93E96">
        <w:rPr>
          <w:sz w:val="21"/>
          <w:szCs w:val="21"/>
        </w:rPr>
        <w:lastRenderedPageBreak/>
        <w:t>V.</w:t>
      </w:r>
      <w:r w:rsidRPr="00D93E96">
        <w:rPr>
          <w:sz w:val="21"/>
          <w:szCs w:val="21"/>
        </w:rPr>
        <w:tab/>
        <w:t>Why was the transfer made?</w:t>
      </w:r>
    </w:p>
    <w:p w14:paraId="4F584258" w14:textId="77777777" w:rsidR="00D93E96" w:rsidRPr="00D93E96" w:rsidRDefault="00D93E96" w:rsidP="00D93E96">
      <w:pPr>
        <w:keepNext/>
        <w:keepLines/>
        <w:spacing w:after="210"/>
        <w:ind w:left="2160" w:hanging="1440"/>
        <w:outlineLvl w:val="2"/>
        <w:rPr>
          <w:rFonts w:eastAsiaTheme="majorEastAsia" w:cstheme="majorBidi"/>
          <w:b/>
          <w:color w:val="000000" w:themeColor="text1"/>
          <w:sz w:val="21"/>
        </w:rPr>
      </w:pPr>
      <w:r w:rsidRPr="00D93E96">
        <w:rPr>
          <w:rFonts w:eastAsiaTheme="majorEastAsia" w:cstheme="majorBidi"/>
          <w:b/>
          <w:color w:val="000000" w:themeColor="text1"/>
          <w:sz w:val="21"/>
        </w:rPr>
        <w:t>Section 1.4:</w:t>
      </w:r>
      <w:r w:rsidRPr="00D93E96">
        <w:rPr>
          <w:rFonts w:eastAsiaTheme="majorEastAsia" w:cstheme="majorBidi"/>
          <w:b/>
          <w:color w:val="000000" w:themeColor="text1"/>
          <w:sz w:val="21"/>
        </w:rPr>
        <w:tab/>
        <w:t>Exempt Transfers</w:t>
      </w:r>
    </w:p>
    <w:p w14:paraId="07F5F833" w14:textId="77777777" w:rsidR="00D93E96" w:rsidRPr="00D93E96" w:rsidRDefault="00D93E96" w:rsidP="00D93E96">
      <w:pPr>
        <w:tabs>
          <w:tab w:val="left" w:pos="720"/>
          <w:tab w:val="left" w:pos="1440"/>
          <w:tab w:val="left" w:pos="2160"/>
          <w:tab w:val="left" w:pos="2880"/>
          <w:tab w:val="left" w:pos="3600"/>
          <w:tab w:val="left" w:pos="4320"/>
        </w:tabs>
        <w:ind w:left="1440"/>
        <w:rPr>
          <w:sz w:val="21"/>
          <w:szCs w:val="21"/>
        </w:rPr>
      </w:pPr>
      <w:r w:rsidRPr="00D93E96">
        <w:rPr>
          <w:sz w:val="21"/>
          <w:szCs w:val="21"/>
        </w:rPr>
        <w:t>The following may be transferred without penalty:</w:t>
      </w:r>
    </w:p>
    <w:p w14:paraId="023F704F" w14:textId="77777777" w:rsidR="00D93E96" w:rsidRPr="00D93E96" w:rsidRDefault="00D93E96" w:rsidP="00D93E96">
      <w:pPr>
        <w:tabs>
          <w:tab w:val="left" w:pos="720"/>
          <w:tab w:val="left" w:pos="1440"/>
          <w:tab w:val="left" w:pos="2160"/>
          <w:tab w:val="left" w:pos="2880"/>
          <w:tab w:val="left" w:pos="3600"/>
          <w:tab w:val="left" w:pos="4320"/>
        </w:tabs>
        <w:ind w:left="1440"/>
        <w:rPr>
          <w:sz w:val="21"/>
          <w:szCs w:val="21"/>
        </w:rPr>
      </w:pPr>
    </w:p>
    <w:p w14:paraId="56C42784" w14:textId="77777777" w:rsidR="00D93E96" w:rsidRPr="00D93E96" w:rsidRDefault="00D93E96" w:rsidP="00D93E96">
      <w:pPr>
        <w:tabs>
          <w:tab w:val="left" w:pos="720"/>
          <w:tab w:val="left" w:pos="1440"/>
          <w:tab w:val="left" w:pos="2160"/>
          <w:tab w:val="left" w:pos="2880"/>
          <w:tab w:val="left" w:pos="3600"/>
          <w:tab w:val="left" w:pos="4320"/>
        </w:tabs>
        <w:ind w:left="1440"/>
        <w:rPr>
          <w:sz w:val="21"/>
          <w:szCs w:val="21"/>
        </w:rPr>
      </w:pPr>
      <w:r w:rsidRPr="00D93E96">
        <w:rPr>
          <w:sz w:val="21"/>
          <w:szCs w:val="21"/>
        </w:rPr>
        <w:t>I.</w:t>
      </w:r>
      <w:r w:rsidRPr="00D93E96">
        <w:rPr>
          <w:sz w:val="21"/>
          <w:szCs w:val="21"/>
        </w:rPr>
        <w:tab/>
        <w:t>The home, if it is transferred to:</w:t>
      </w:r>
    </w:p>
    <w:p w14:paraId="3E2CE239" w14:textId="77777777" w:rsidR="00D93E96" w:rsidRPr="00D93E96" w:rsidRDefault="00D93E96" w:rsidP="00D93E96">
      <w:pPr>
        <w:tabs>
          <w:tab w:val="left" w:pos="720"/>
          <w:tab w:val="left" w:pos="1440"/>
          <w:tab w:val="left" w:pos="2160"/>
          <w:tab w:val="left" w:pos="2880"/>
          <w:tab w:val="left" w:pos="3600"/>
          <w:tab w:val="left" w:pos="4320"/>
        </w:tabs>
        <w:rPr>
          <w:sz w:val="21"/>
          <w:szCs w:val="21"/>
        </w:rPr>
      </w:pPr>
    </w:p>
    <w:p w14:paraId="5AEF8B6F" w14:textId="77777777" w:rsidR="00D93E96" w:rsidRPr="00D93E96" w:rsidRDefault="00D93E96" w:rsidP="00D93E96">
      <w:pPr>
        <w:tabs>
          <w:tab w:val="left" w:pos="720"/>
          <w:tab w:val="left" w:pos="1440"/>
          <w:tab w:val="left" w:pos="2160"/>
          <w:tab w:val="left" w:pos="2880"/>
          <w:tab w:val="left" w:pos="3600"/>
          <w:tab w:val="left" w:pos="4320"/>
        </w:tabs>
        <w:ind w:left="2880" w:hanging="720"/>
        <w:rPr>
          <w:sz w:val="21"/>
          <w:szCs w:val="21"/>
        </w:rPr>
      </w:pPr>
      <w:r w:rsidRPr="00D93E96">
        <w:rPr>
          <w:sz w:val="21"/>
          <w:szCs w:val="21"/>
        </w:rPr>
        <w:t>A.</w:t>
      </w:r>
      <w:r w:rsidRPr="00D93E96">
        <w:rPr>
          <w:sz w:val="21"/>
          <w:szCs w:val="21"/>
        </w:rPr>
        <w:tab/>
        <w:t>a child who is under age 21 or who does or would meet SSI criteria of total and permanent disability or blindness;</w:t>
      </w:r>
    </w:p>
    <w:p w14:paraId="32C4FC4A" w14:textId="77777777" w:rsidR="00D93E96" w:rsidRPr="00D93E96" w:rsidRDefault="00D93E96" w:rsidP="00D93E96">
      <w:pPr>
        <w:tabs>
          <w:tab w:val="left" w:pos="720"/>
          <w:tab w:val="left" w:pos="1440"/>
          <w:tab w:val="left" w:pos="2160"/>
          <w:tab w:val="left" w:pos="2880"/>
          <w:tab w:val="left" w:pos="3600"/>
          <w:tab w:val="left" w:pos="4320"/>
        </w:tabs>
        <w:ind w:left="2880" w:hanging="720"/>
        <w:rPr>
          <w:sz w:val="21"/>
          <w:szCs w:val="21"/>
        </w:rPr>
      </w:pPr>
    </w:p>
    <w:p w14:paraId="4A0F69FD" w14:textId="77777777" w:rsidR="00D93E96" w:rsidRPr="00D93E96" w:rsidRDefault="00D93E96" w:rsidP="00D93E96">
      <w:pPr>
        <w:tabs>
          <w:tab w:val="left" w:pos="720"/>
          <w:tab w:val="left" w:pos="1440"/>
          <w:tab w:val="left" w:pos="2160"/>
          <w:tab w:val="left" w:pos="2880"/>
          <w:tab w:val="left" w:pos="3600"/>
          <w:tab w:val="left" w:pos="4320"/>
        </w:tabs>
        <w:ind w:left="2880" w:hanging="720"/>
        <w:rPr>
          <w:sz w:val="21"/>
          <w:szCs w:val="21"/>
        </w:rPr>
      </w:pPr>
      <w:r w:rsidRPr="00D93E96">
        <w:rPr>
          <w:sz w:val="21"/>
          <w:szCs w:val="21"/>
        </w:rPr>
        <w:t>B.</w:t>
      </w:r>
      <w:r w:rsidRPr="00D93E96">
        <w:rPr>
          <w:sz w:val="21"/>
          <w:szCs w:val="21"/>
        </w:rPr>
        <w:tab/>
        <w:t>a sibling who has an equity interest in the home and was residing in the home for at least one year prior to the individual going to the medical institution.</w:t>
      </w:r>
    </w:p>
    <w:p w14:paraId="4C61F736" w14:textId="77777777" w:rsidR="00D93E96" w:rsidRPr="00D93E96" w:rsidRDefault="00D93E96" w:rsidP="00D93E96">
      <w:pPr>
        <w:tabs>
          <w:tab w:val="left" w:pos="720"/>
          <w:tab w:val="left" w:pos="1440"/>
          <w:tab w:val="left" w:pos="2160"/>
          <w:tab w:val="left" w:pos="2880"/>
          <w:tab w:val="left" w:pos="3600"/>
          <w:tab w:val="left" w:pos="4320"/>
        </w:tabs>
        <w:rPr>
          <w:sz w:val="21"/>
          <w:szCs w:val="21"/>
        </w:rPr>
      </w:pPr>
    </w:p>
    <w:p w14:paraId="6555A676" w14:textId="77777777" w:rsidR="00D93E96" w:rsidRPr="00D93E96" w:rsidRDefault="00D93E96" w:rsidP="00D93E96">
      <w:pPr>
        <w:tabs>
          <w:tab w:val="left" w:pos="720"/>
          <w:tab w:val="left" w:pos="1440"/>
          <w:tab w:val="left" w:pos="2160"/>
          <w:tab w:val="left" w:pos="2880"/>
          <w:tab w:val="left" w:pos="3600"/>
          <w:tab w:val="left" w:pos="4320"/>
        </w:tabs>
        <w:ind w:left="2880" w:firstLine="720"/>
        <w:rPr>
          <w:b/>
          <w:sz w:val="21"/>
          <w:szCs w:val="21"/>
        </w:rPr>
      </w:pPr>
      <w:r w:rsidRPr="00D93E96">
        <w:rPr>
          <w:b/>
          <w:sz w:val="21"/>
          <w:szCs w:val="21"/>
        </w:rPr>
        <w:t>Example</w:t>
      </w:r>
    </w:p>
    <w:p w14:paraId="21DFE086" w14:textId="77777777" w:rsidR="00D93E96" w:rsidRPr="00D93E96" w:rsidRDefault="00D93E96" w:rsidP="00D93E96">
      <w:pPr>
        <w:tabs>
          <w:tab w:val="left" w:pos="720"/>
          <w:tab w:val="left" w:pos="1440"/>
          <w:tab w:val="left" w:pos="2160"/>
          <w:tab w:val="left" w:pos="2880"/>
          <w:tab w:val="left" w:pos="3600"/>
          <w:tab w:val="left" w:pos="4320"/>
        </w:tabs>
        <w:ind w:left="2880" w:firstLine="720"/>
        <w:rPr>
          <w:sz w:val="21"/>
          <w:szCs w:val="21"/>
        </w:rPr>
      </w:pPr>
    </w:p>
    <w:p w14:paraId="24B53E7C" w14:textId="77777777" w:rsidR="00D93E96" w:rsidRPr="00D93E96" w:rsidRDefault="00D93E96" w:rsidP="00D93E96">
      <w:pPr>
        <w:tabs>
          <w:tab w:val="left" w:pos="720"/>
          <w:tab w:val="left" w:pos="1440"/>
          <w:tab w:val="left" w:pos="2160"/>
          <w:tab w:val="left" w:pos="2880"/>
          <w:tab w:val="left" w:pos="3600"/>
          <w:tab w:val="left" w:pos="4320"/>
        </w:tabs>
        <w:ind w:left="3600"/>
        <w:rPr>
          <w:sz w:val="21"/>
          <w:szCs w:val="21"/>
        </w:rPr>
      </w:pPr>
      <w:r w:rsidRPr="00D93E96">
        <w:rPr>
          <w:sz w:val="21"/>
          <w:szCs w:val="21"/>
        </w:rPr>
        <w:t>A brother and sister have joint ownership of a home in which they both lived for the last five years prior to the brother going into a nursing facility. The brother may transfer his interest in the home to his sister without penalty.</w:t>
      </w:r>
    </w:p>
    <w:p w14:paraId="582AF1AA" w14:textId="77777777" w:rsidR="00D93E96" w:rsidRPr="00D93E96" w:rsidRDefault="00D93E96" w:rsidP="00D93E96">
      <w:pPr>
        <w:tabs>
          <w:tab w:val="left" w:pos="720"/>
          <w:tab w:val="left" w:pos="1440"/>
          <w:tab w:val="left" w:pos="2160"/>
          <w:tab w:val="left" w:pos="2880"/>
          <w:tab w:val="left" w:pos="3600"/>
          <w:tab w:val="left" w:pos="4320"/>
        </w:tabs>
        <w:rPr>
          <w:sz w:val="21"/>
          <w:szCs w:val="21"/>
        </w:rPr>
      </w:pPr>
    </w:p>
    <w:p w14:paraId="0285DFB4" w14:textId="77777777" w:rsidR="00D93E96" w:rsidRPr="00D93E96" w:rsidRDefault="00D93E96" w:rsidP="00D93E96">
      <w:pPr>
        <w:tabs>
          <w:tab w:val="left" w:pos="720"/>
          <w:tab w:val="left" w:pos="1440"/>
          <w:tab w:val="left" w:pos="2160"/>
          <w:tab w:val="left" w:pos="2880"/>
          <w:tab w:val="left" w:pos="3600"/>
          <w:tab w:val="left" w:pos="4320"/>
        </w:tabs>
        <w:ind w:left="4320" w:hanging="720"/>
        <w:rPr>
          <w:sz w:val="21"/>
          <w:szCs w:val="21"/>
        </w:rPr>
      </w:pPr>
      <w:r w:rsidRPr="00D93E96">
        <w:rPr>
          <w:sz w:val="21"/>
          <w:szCs w:val="21"/>
        </w:rPr>
        <w:t>A penalty would be established if:</w:t>
      </w:r>
    </w:p>
    <w:p w14:paraId="64E3A0CE" w14:textId="77777777" w:rsidR="00D93E96" w:rsidRPr="00D93E96" w:rsidRDefault="00D93E96" w:rsidP="00D93E96">
      <w:pPr>
        <w:tabs>
          <w:tab w:val="left" w:pos="720"/>
          <w:tab w:val="left" w:pos="1440"/>
          <w:tab w:val="left" w:pos="2160"/>
          <w:tab w:val="left" w:pos="2880"/>
          <w:tab w:val="left" w:pos="3600"/>
          <w:tab w:val="left" w:pos="4320"/>
        </w:tabs>
        <w:ind w:left="4320" w:hanging="720"/>
        <w:rPr>
          <w:sz w:val="21"/>
          <w:szCs w:val="21"/>
        </w:rPr>
      </w:pPr>
    </w:p>
    <w:p w14:paraId="0B9CE352" w14:textId="77777777" w:rsidR="00D93E96" w:rsidRPr="00D93E96" w:rsidRDefault="00D93E96" w:rsidP="00D93E96">
      <w:pPr>
        <w:tabs>
          <w:tab w:val="left" w:pos="720"/>
          <w:tab w:val="left" w:pos="1440"/>
          <w:tab w:val="left" w:pos="2160"/>
          <w:tab w:val="left" w:pos="2880"/>
          <w:tab w:val="left" w:pos="3600"/>
          <w:tab w:val="left" w:pos="4320"/>
        </w:tabs>
        <w:ind w:left="4320" w:hanging="720"/>
        <w:rPr>
          <w:sz w:val="21"/>
          <w:szCs w:val="21"/>
        </w:rPr>
      </w:pPr>
      <w:r w:rsidRPr="00D93E96">
        <w:rPr>
          <w:sz w:val="21"/>
          <w:szCs w:val="21"/>
        </w:rPr>
        <w:t>1.</w:t>
      </w:r>
      <w:r w:rsidRPr="00D93E96">
        <w:rPr>
          <w:sz w:val="21"/>
          <w:szCs w:val="21"/>
        </w:rPr>
        <w:tab/>
        <w:t>the sister was not a joint owner or had no equity interest in the home, or</w:t>
      </w:r>
    </w:p>
    <w:p w14:paraId="1CC97B29" w14:textId="77777777" w:rsidR="00D93E96" w:rsidRPr="00D93E96" w:rsidRDefault="00D93E96" w:rsidP="00D93E96">
      <w:pPr>
        <w:tabs>
          <w:tab w:val="left" w:pos="720"/>
          <w:tab w:val="left" w:pos="1440"/>
          <w:tab w:val="left" w:pos="2160"/>
          <w:tab w:val="left" w:pos="2880"/>
          <w:tab w:val="left" w:pos="3600"/>
          <w:tab w:val="left" w:pos="4320"/>
        </w:tabs>
        <w:ind w:left="4320" w:hanging="720"/>
        <w:rPr>
          <w:sz w:val="21"/>
          <w:szCs w:val="21"/>
        </w:rPr>
      </w:pPr>
    </w:p>
    <w:p w14:paraId="78869A79" w14:textId="77777777" w:rsidR="00D93E96" w:rsidRPr="00D93E96" w:rsidRDefault="00D93E96" w:rsidP="00D93E96">
      <w:pPr>
        <w:tabs>
          <w:tab w:val="left" w:pos="720"/>
          <w:tab w:val="left" w:pos="1440"/>
          <w:tab w:val="left" w:pos="2160"/>
          <w:tab w:val="left" w:pos="2880"/>
          <w:tab w:val="left" w:pos="3600"/>
          <w:tab w:val="left" w:pos="4320"/>
        </w:tabs>
        <w:ind w:left="4320" w:hanging="720"/>
        <w:rPr>
          <w:sz w:val="21"/>
          <w:szCs w:val="21"/>
        </w:rPr>
      </w:pPr>
      <w:r w:rsidRPr="00D93E96">
        <w:rPr>
          <w:sz w:val="21"/>
          <w:szCs w:val="21"/>
        </w:rPr>
        <w:t>2.</w:t>
      </w:r>
      <w:r w:rsidRPr="00D93E96">
        <w:rPr>
          <w:sz w:val="21"/>
          <w:szCs w:val="21"/>
        </w:rPr>
        <w:tab/>
        <w:t>the sister had not lived in the home one year prior to the institutionalization of her brother.</w:t>
      </w:r>
    </w:p>
    <w:p w14:paraId="5EE11834" w14:textId="77777777" w:rsidR="00D93E96" w:rsidRPr="00D93E96" w:rsidRDefault="00D93E96" w:rsidP="00D93E96">
      <w:pPr>
        <w:tabs>
          <w:tab w:val="left" w:pos="720"/>
          <w:tab w:val="left" w:pos="1440"/>
          <w:tab w:val="left" w:pos="2160"/>
          <w:tab w:val="left" w:pos="2880"/>
          <w:tab w:val="left" w:pos="3600"/>
          <w:tab w:val="left" w:pos="4320"/>
        </w:tabs>
        <w:rPr>
          <w:sz w:val="21"/>
          <w:szCs w:val="21"/>
        </w:rPr>
      </w:pPr>
    </w:p>
    <w:p w14:paraId="7C6A73A8" w14:textId="77777777" w:rsidR="00D93E96" w:rsidRPr="00D93E96" w:rsidRDefault="00D93E96" w:rsidP="00D93E96">
      <w:pPr>
        <w:tabs>
          <w:tab w:val="left" w:pos="720"/>
          <w:tab w:val="left" w:pos="1440"/>
          <w:tab w:val="left" w:pos="2160"/>
          <w:tab w:val="left" w:pos="2880"/>
          <w:tab w:val="left" w:pos="3600"/>
          <w:tab w:val="left" w:pos="4320"/>
        </w:tabs>
        <w:ind w:left="2880" w:hanging="720"/>
        <w:rPr>
          <w:sz w:val="21"/>
          <w:szCs w:val="21"/>
        </w:rPr>
      </w:pPr>
      <w:r w:rsidRPr="00D93E96">
        <w:rPr>
          <w:sz w:val="21"/>
          <w:szCs w:val="21"/>
        </w:rPr>
        <w:t>C.</w:t>
      </w:r>
      <w:r w:rsidRPr="00D93E96">
        <w:rPr>
          <w:sz w:val="21"/>
          <w:szCs w:val="21"/>
        </w:rPr>
        <w:tab/>
        <w:t>a child over age 21 who does not meet the SSI criteria of blindness or disability if the child was residing in the home for at least two years prior to the individual's entering the medical institution and was providing care which enabled the institutionalized individual to live at home rather than a medical institution for this time; or</w:t>
      </w:r>
    </w:p>
    <w:p w14:paraId="1AE3DC09" w14:textId="77777777" w:rsidR="00D93E96" w:rsidRPr="00D93E96" w:rsidRDefault="00D93E96" w:rsidP="00D93E96">
      <w:pPr>
        <w:tabs>
          <w:tab w:val="left" w:pos="720"/>
          <w:tab w:val="left" w:pos="1440"/>
          <w:tab w:val="left" w:pos="2160"/>
          <w:tab w:val="left" w:pos="2880"/>
          <w:tab w:val="left" w:pos="3600"/>
          <w:tab w:val="left" w:pos="4320"/>
        </w:tabs>
        <w:rPr>
          <w:sz w:val="21"/>
          <w:szCs w:val="21"/>
        </w:rPr>
      </w:pPr>
    </w:p>
    <w:p w14:paraId="327CFD3E" w14:textId="77777777" w:rsidR="00D93E96" w:rsidRPr="00D93E96" w:rsidRDefault="00D93E96" w:rsidP="00D93E96">
      <w:pPr>
        <w:tabs>
          <w:tab w:val="left" w:pos="720"/>
          <w:tab w:val="left" w:pos="1440"/>
          <w:tab w:val="left" w:pos="2160"/>
          <w:tab w:val="left" w:pos="2880"/>
          <w:tab w:val="left" w:pos="3600"/>
          <w:tab w:val="left" w:pos="4320"/>
        </w:tabs>
        <w:ind w:left="2160"/>
        <w:rPr>
          <w:sz w:val="21"/>
          <w:szCs w:val="21"/>
        </w:rPr>
      </w:pPr>
      <w:r w:rsidRPr="00D93E96">
        <w:rPr>
          <w:sz w:val="21"/>
          <w:szCs w:val="21"/>
        </w:rPr>
        <w:t>D.</w:t>
      </w:r>
      <w:r w:rsidRPr="00D93E96">
        <w:rPr>
          <w:sz w:val="21"/>
          <w:szCs w:val="21"/>
        </w:rPr>
        <w:tab/>
        <w:t>a spouse.</w:t>
      </w:r>
    </w:p>
    <w:p w14:paraId="000C014E" w14:textId="77777777" w:rsidR="00D93E96" w:rsidRPr="00D93E96" w:rsidRDefault="00D93E96" w:rsidP="00D93E96">
      <w:pPr>
        <w:tabs>
          <w:tab w:val="left" w:pos="720"/>
          <w:tab w:val="left" w:pos="1440"/>
          <w:tab w:val="left" w:pos="2160"/>
          <w:tab w:val="left" w:pos="2880"/>
          <w:tab w:val="left" w:pos="3600"/>
          <w:tab w:val="left" w:pos="4320"/>
        </w:tabs>
        <w:rPr>
          <w:sz w:val="21"/>
          <w:szCs w:val="21"/>
        </w:rPr>
      </w:pPr>
    </w:p>
    <w:p w14:paraId="679AAF47" w14:textId="77777777" w:rsidR="00D93E96" w:rsidRPr="00D93E96" w:rsidRDefault="00D93E96" w:rsidP="00D93E96">
      <w:pPr>
        <w:tabs>
          <w:tab w:val="left" w:pos="720"/>
          <w:tab w:val="left" w:pos="1440"/>
          <w:tab w:val="left" w:pos="2160"/>
          <w:tab w:val="left" w:pos="2880"/>
          <w:tab w:val="left" w:pos="3600"/>
          <w:tab w:val="left" w:pos="4320"/>
        </w:tabs>
        <w:ind w:left="2160" w:hanging="720"/>
        <w:rPr>
          <w:sz w:val="21"/>
          <w:szCs w:val="21"/>
        </w:rPr>
      </w:pPr>
      <w:r w:rsidRPr="00D93E96">
        <w:rPr>
          <w:sz w:val="21"/>
          <w:szCs w:val="21"/>
        </w:rPr>
        <w:t>II.</w:t>
      </w:r>
      <w:r w:rsidRPr="00D93E96">
        <w:rPr>
          <w:sz w:val="21"/>
          <w:szCs w:val="21"/>
        </w:rPr>
        <w:tab/>
        <w:t>Any asset transferred to the individual's child who does or would meet SSI criteria of total and permanent disability or blindness. This exemption also applies to the transfer of assets by the individual or the individual's spouse to a trust established solely for the benefit of the individual's child who does or would meet the SSI criteria total and permanent disability or blindness.</w:t>
      </w:r>
    </w:p>
    <w:p w14:paraId="34431B80" w14:textId="77777777" w:rsidR="00D93E96" w:rsidRPr="00D93E96" w:rsidRDefault="00D93E96" w:rsidP="00D93E96">
      <w:pPr>
        <w:tabs>
          <w:tab w:val="left" w:pos="720"/>
          <w:tab w:val="left" w:pos="1440"/>
          <w:tab w:val="left" w:pos="2160"/>
          <w:tab w:val="left" w:pos="2880"/>
          <w:tab w:val="left" w:pos="3600"/>
          <w:tab w:val="left" w:pos="4320"/>
        </w:tabs>
        <w:ind w:left="2160" w:hanging="720"/>
        <w:rPr>
          <w:sz w:val="21"/>
          <w:szCs w:val="21"/>
        </w:rPr>
      </w:pPr>
    </w:p>
    <w:p w14:paraId="0D82C369" w14:textId="77777777" w:rsidR="00D93E96" w:rsidRPr="00D93E96" w:rsidRDefault="00D93E96" w:rsidP="00D93E96">
      <w:pPr>
        <w:tabs>
          <w:tab w:val="left" w:pos="720"/>
          <w:tab w:val="left" w:pos="1440"/>
          <w:tab w:val="left" w:pos="2160"/>
          <w:tab w:val="left" w:pos="2880"/>
          <w:tab w:val="left" w:pos="3600"/>
          <w:tab w:val="left" w:pos="4320"/>
        </w:tabs>
        <w:ind w:left="2160" w:hanging="720"/>
        <w:rPr>
          <w:sz w:val="21"/>
          <w:szCs w:val="21"/>
        </w:rPr>
      </w:pPr>
      <w:r w:rsidRPr="00D93E96">
        <w:rPr>
          <w:sz w:val="21"/>
          <w:szCs w:val="21"/>
        </w:rPr>
        <w:t>III.</w:t>
      </w:r>
      <w:r w:rsidRPr="00D93E96">
        <w:rPr>
          <w:sz w:val="21"/>
          <w:szCs w:val="21"/>
        </w:rPr>
        <w:tab/>
        <w:t>Assets transferred to a trust established solely for the benefit of an individual under 65 years of age who does or would meet the SSI criteria of total and permanent disability.</w:t>
      </w:r>
    </w:p>
    <w:p w14:paraId="6C8F58AD" w14:textId="77777777" w:rsidR="00D93E96" w:rsidRPr="00D93E96" w:rsidRDefault="00D93E96" w:rsidP="00D93E96">
      <w:pPr>
        <w:tabs>
          <w:tab w:val="left" w:pos="720"/>
          <w:tab w:val="left" w:pos="1440"/>
          <w:tab w:val="left" w:pos="2160"/>
          <w:tab w:val="left" w:pos="2880"/>
          <w:tab w:val="left" w:pos="3600"/>
          <w:tab w:val="left" w:pos="4320"/>
        </w:tabs>
        <w:rPr>
          <w:sz w:val="21"/>
          <w:szCs w:val="21"/>
        </w:rPr>
      </w:pPr>
    </w:p>
    <w:p w14:paraId="5249D444" w14:textId="77777777" w:rsidR="00D93E96" w:rsidRPr="00D93E96" w:rsidRDefault="00D93E96" w:rsidP="00D93E96">
      <w:pPr>
        <w:tabs>
          <w:tab w:val="left" w:pos="720"/>
          <w:tab w:val="left" w:pos="1440"/>
          <w:tab w:val="left" w:pos="2160"/>
          <w:tab w:val="left" w:pos="2880"/>
          <w:tab w:val="left" w:pos="3600"/>
          <w:tab w:val="left" w:pos="4320"/>
        </w:tabs>
        <w:ind w:left="2160" w:hanging="720"/>
        <w:rPr>
          <w:sz w:val="21"/>
          <w:szCs w:val="21"/>
        </w:rPr>
      </w:pPr>
      <w:r w:rsidRPr="00D93E96">
        <w:rPr>
          <w:sz w:val="21"/>
          <w:szCs w:val="21"/>
        </w:rPr>
        <w:t>IV.</w:t>
      </w:r>
      <w:r w:rsidRPr="00D93E96">
        <w:rPr>
          <w:sz w:val="21"/>
          <w:szCs w:val="21"/>
        </w:rPr>
        <w:tab/>
        <w:t>Assets which the owner intended to dispose of at fair market value or for other valuable consideration but, without being at fault, the owner did not obtain full fair market value.</w:t>
      </w:r>
    </w:p>
    <w:p w14:paraId="7561126F" w14:textId="77777777" w:rsidR="00D93E96" w:rsidRPr="00D93E96" w:rsidRDefault="00D93E96" w:rsidP="00D93E96">
      <w:pPr>
        <w:tabs>
          <w:tab w:val="left" w:pos="720"/>
          <w:tab w:val="left" w:pos="1440"/>
          <w:tab w:val="left" w:pos="2160"/>
          <w:tab w:val="left" w:pos="2880"/>
          <w:tab w:val="left" w:pos="3600"/>
          <w:tab w:val="left" w:pos="4320"/>
        </w:tabs>
        <w:ind w:left="2160" w:hanging="720"/>
        <w:rPr>
          <w:sz w:val="21"/>
          <w:szCs w:val="21"/>
        </w:rPr>
      </w:pPr>
    </w:p>
    <w:p w14:paraId="37D57356" w14:textId="77777777" w:rsidR="000A31F5" w:rsidRDefault="00D93E96" w:rsidP="00D93E96">
      <w:pPr>
        <w:tabs>
          <w:tab w:val="left" w:pos="720"/>
          <w:tab w:val="left" w:pos="1440"/>
          <w:tab w:val="left" w:pos="2160"/>
          <w:tab w:val="left" w:pos="2880"/>
          <w:tab w:val="left" w:pos="3600"/>
          <w:tab w:val="left" w:pos="4320"/>
        </w:tabs>
        <w:ind w:left="2160" w:hanging="720"/>
        <w:rPr>
          <w:sz w:val="21"/>
          <w:szCs w:val="21"/>
        </w:rPr>
        <w:sectPr w:rsidR="000A31F5" w:rsidSect="00E94CA1">
          <w:headerReference w:type="default" r:id="rId163"/>
          <w:footnotePr>
            <w:numRestart w:val="eachSect"/>
          </w:footnotePr>
          <w:pgSz w:w="12240" w:h="15840"/>
          <w:pgMar w:top="1170" w:right="1440" w:bottom="1440" w:left="1440" w:header="0" w:footer="0" w:gutter="0"/>
          <w:cols w:space="720"/>
          <w:docGrid w:linePitch="299"/>
        </w:sectPr>
      </w:pPr>
      <w:r w:rsidRPr="00D93E96">
        <w:rPr>
          <w:sz w:val="21"/>
          <w:szCs w:val="21"/>
        </w:rPr>
        <w:t>V.</w:t>
      </w:r>
      <w:r w:rsidRPr="00D93E96">
        <w:rPr>
          <w:sz w:val="21"/>
          <w:szCs w:val="21"/>
        </w:rPr>
        <w:tab/>
        <w:t xml:space="preserve">Assets transferred exclusively for a purpose other than to qualify for Medicaid either at the time of the transfer or at some future date. "Exclusively" means, transferred for that reason only and solely. It is not enough to prove that there was a reason to </w:t>
      </w:r>
    </w:p>
    <w:p w14:paraId="280D3572" w14:textId="12B67BB1" w:rsidR="00D93E96" w:rsidRPr="00D93E96" w:rsidRDefault="000A31F5" w:rsidP="00D93E96">
      <w:pPr>
        <w:tabs>
          <w:tab w:val="left" w:pos="720"/>
          <w:tab w:val="left" w:pos="1440"/>
          <w:tab w:val="left" w:pos="2160"/>
          <w:tab w:val="left" w:pos="2880"/>
          <w:tab w:val="left" w:pos="3600"/>
          <w:tab w:val="left" w:pos="4320"/>
        </w:tabs>
        <w:ind w:left="2160" w:hanging="720"/>
        <w:rPr>
          <w:sz w:val="21"/>
          <w:szCs w:val="21"/>
        </w:rPr>
      </w:pPr>
      <w:r>
        <w:rPr>
          <w:sz w:val="21"/>
          <w:szCs w:val="21"/>
        </w:rPr>
        <w:lastRenderedPageBreak/>
        <w:tab/>
      </w:r>
      <w:r w:rsidR="00D93E96" w:rsidRPr="00D93E96">
        <w:rPr>
          <w:sz w:val="21"/>
          <w:szCs w:val="21"/>
        </w:rPr>
        <w:t>transfer in addition to gaining Medicaid eligibility. The reason for transferring must be exclusive of gaining Medicaid eligibility.</w:t>
      </w:r>
    </w:p>
    <w:p w14:paraId="1DC8197A" w14:textId="77777777" w:rsidR="00D93E96" w:rsidRPr="00D93E96" w:rsidRDefault="00D93E96" w:rsidP="00D93E96">
      <w:pPr>
        <w:tabs>
          <w:tab w:val="left" w:pos="720"/>
          <w:tab w:val="left" w:pos="1440"/>
          <w:tab w:val="left" w:pos="2160"/>
          <w:tab w:val="left" w:pos="2880"/>
          <w:tab w:val="left" w:pos="3600"/>
          <w:tab w:val="left" w:pos="4320"/>
        </w:tabs>
        <w:ind w:left="2160" w:hanging="720"/>
        <w:rPr>
          <w:sz w:val="21"/>
          <w:szCs w:val="21"/>
        </w:rPr>
      </w:pPr>
    </w:p>
    <w:p w14:paraId="2086269A" w14:textId="77777777" w:rsidR="00D93E96" w:rsidRPr="00D93E96" w:rsidRDefault="00D93E96" w:rsidP="00D93E96">
      <w:pPr>
        <w:tabs>
          <w:tab w:val="left" w:pos="720"/>
          <w:tab w:val="left" w:pos="1440"/>
          <w:tab w:val="left" w:pos="2160"/>
          <w:tab w:val="left" w:pos="2880"/>
          <w:tab w:val="left" w:pos="3600"/>
          <w:tab w:val="left" w:pos="4320"/>
        </w:tabs>
        <w:ind w:left="2160" w:hanging="720"/>
        <w:rPr>
          <w:sz w:val="21"/>
          <w:szCs w:val="21"/>
        </w:rPr>
      </w:pPr>
      <w:r w:rsidRPr="00D93E96">
        <w:rPr>
          <w:sz w:val="21"/>
          <w:szCs w:val="21"/>
        </w:rPr>
        <w:t>VI.</w:t>
      </w:r>
      <w:r w:rsidRPr="00D93E96">
        <w:rPr>
          <w:sz w:val="21"/>
          <w:szCs w:val="21"/>
        </w:rPr>
        <w:tab/>
        <w:t>Assets transferred for less than fair market value once all the assets have been returned to the individual. There is no penalty as of the month in which all the assets are returned to the individual. When only part of an asset or its equivalent value is returned, a penalty period can be modified but not eliminated. A penalty remains in effect for the past time period during which the asset had been transferred.</w:t>
      </w:r>
    </w:p>
    <w:p w14:paraId="5583AE25" w14:textId="77777777" w:rsidR="00D93E96" w:rsidRPr="00D93E96" w:rsidRDefault="00D93E96" w:rsidP="00D93E96">
      <w:pPr>
        <w:tabs>
          <w:tab w:val="left" w:pos="720"/>
          <w:tab w:val="left" w:pos="1440"/>
          <w:tab w:val="left" w:pos="2160"/>
          <w:tab w:val="left" w:pos="2880"/>
          <w:tab w:val="left" w:pos="3600"/>
          <w:tab w:val="left" w:pos="4320"/>
        </w:tabs>
        <w:ind w:left="2160" w:hanging="720"/>
        <w:rPr>
          <w:sz w:val="21"/>
          <w:szCs w:val="21"/>
        </w:rPr>
      </w:pPr>
    </w:p>
    <w:p w14:paraId="37BCB73B" w14:textId="77777777" w:rsidR="00D93E96" w:rsidRPr="00D93E96" w:rsidRDefault="00D93E96" w:rsidP="00D93E96">
      <w:pPr>
        <w:tabs>
          <w:tab w:val="left" w:pos="720"/>
          <w:tab w:val="left" w:pos="1440"/>
          <w:tab w:val="left" w:pos="2160"/>
          <w:tab w:val="left" w:pos="2880"/>
          <w:tab w:val="left" w:pos="3600"/>
          <w:tab w:val="left" w:pos="4320"/>
        </w:tabs>
        <w:ind w:left="2160" w:hanging="720"/>
        <w:rPr>
          <w:sz w:val="21"/>
          <w:szCs w:val="21"/>
        </w:rPr>
      </w:pPr>
      <w:r w:rsidRPr="00D93E96">
        <w:rPr>
          <w:sz w:val="21"/>
          <w:szCs w:val="21"/>
        </w:rPr>
        <w:t>VII.</w:t>
      </w:r>
      <w:r w:rsidRPr="00D93E96">
        <w:rPr>
          <w:sz w:val="21"/>
          <w:szCs w:val="21"/>
        </w:rPr>
        <w:tab/>
        <w:t>Assets transferred to (or for the sole benefit of) the spouse.</w:t>
      </w:r>
    </w:p>
    <w:p w14:paraId="5DCE1A97" w14:textId="77777777" w:rsidR="00D93E96" w:rsidRPr="00D93E96" w:rsidRDefault="00D93E96" w:rsidP="00D93E96">
      <w:pPr>
        <w:tabs>
          <w:tab w:val="left" w:pos="720"/>
          <w:tab w:val="left" w:pos="1440"/>
          <w:tab w:val="left" w:pos="2160"/>
          <w:tab w:val="left" w:pos="2880"/>
          <w:tab w:val="left" w:pos="3600"/>
          <w:tab w:val="left" w:pos="4320"/>
        </w:tabs>
        <w:ind w:left="2160" w:hanging="720"/>
        <w:rPr>
          <w:sz w:val="21"/>
          <w:szCs w:val="21"/>
        </w:rPr>
      </w:pPr>
    </w:p>
    <w:p w14:paraId="46DEE99F" w14:textId="77777777" w:rsidR="00D93E96" w:rsidRPr="00D93E96" w:rsidRDefault="00D93E96" w:rsidP="00D93E96">
      <w:pPr>
        <w:tabs>
          <w:tab w:val="left" w:pos="720"/>
          <w:tab w:val="left" w:pos="1440"/>
          <w:tab w:val="left" w:pos="2160"/>
          <w:tab w:val="left" w:pos="2880"/>
          <w:tab w:val="left" w:pos="3600"/>
          <w:tab w:val="left" w:pos="4320"/>
        </w:tabs>
        <w:ind w:left="2160" w:hanging="720"/>
        <w:rPr>
          <w:sz w:val="21"/>
          <w:szCs w:val="21"/>
        </w:rPr>
      </w:pPr>
      <w:r w:rsidRPr="00D93E96">
        <w:rPr>
          <w:sz w:val="21"/>
          <w:szCs w:val="21"/>
        </w:rPr>
        <w:t>VIII.</w:t>
      </w:r>
      <w:r w:rsidRPr="00D93E96">
        <w:rPr>
          <w:sz w:val="21"/>
          <w:szCs w:val="21"/>
        </w:rPr>
        <w:tab/>
        <w:t>Assets transferred (sixty months) prior to the month in which the individual is institutionalized and applies for Medicaid. When a transfer involved assets of a trust of any type, the look back period is sixty (See Part 16, Section 4.53).</w:t>
      </w:r>
    </w:p>
    <w:p w14:paraId="70B55FA3" w14:textId="77777777" w:rsidR="00D93E96" w:rsidRPr="00D93E96" w:rsidRDefault="00D93E96" w:rsidP="00D93E96">
      <w:pPr>
        <w:tabs>
          <w:tab w:val="left" w:pos="720"/>
          <w:tab w:val="left" w:pos="1440"/>
          <w:tab w:val="left" w:pos="2160"/>
          <w:tab w:val="left" w:pos="2880"/>
          <w:tab w:val="left" w:pos="3600"/>
          <w:tab w:val="left" w:pos="4320"/>
        </w:tabs>
        <w:rPr>
          <w:sz w:val="21"/>
          <w:szCs w:val="21"/>
        </w:rPr>
      </w:pPr>
    </w:p>
    <w:p w14:paraId="7922D91C" w14:textId="77777777" w:rsidR="00D93E96" w:rsidRPr="00D93E96" w:rsidRDefault="00D93E96" w:rsidP="00D93E96">
      <w:pPr>
        <w:tabs>
          <w:tab w:val="left" w:pos="720"/>
          <w:tab w:val="left" w:pos="1440"/>
          <w:tab w:val="left" w:pos="2160"/>
          <w:tab w:val="left" w:pos="2880"/>
          <w:tab w:val="left" w:pos="3600"/>
          <w:tab w:val="left" w:pos="4320"/>
        </w:tabs>
        <w:ind w:left="2160" w:hanging="720"/>
        <w:rPr>
          <w:sz w:val="21"/>
          <w:szCs w:val="21"/>
        </w:rPr>
      </w:pPr>
      <w:r w:rsidRPr="00D93E96">
        <w:rPr>
          <w:sz w:val="21"/>
          <w:szCs w:val="21"/>
        </w:rPr>
        <w:t>IX.</w:t>
      </w:r>
      <w:r w:rsidRPr="00D93E96">
        <w:rPr>
          <w:sz w:val="21"/>
          <w:szCs w:val="21"/>
        </w:rPr>
        <w:tab/>
        <w:t>Assets transferred for Fair Market value.</w:t>
      </w:r>
    </w:p>
    <w:p w14:paraId="48F012C3" w14:textId="77777777" w:rsidR="00D93E96" w:rsidRPr="00D93E96" w:rsidRDefault="00D93E96" w:rsidP="00D93E96">
      <w:pPr>
        <w:tabs>
          <w:tab w:val="left" w:pos="720"/>
          <w:tab w:val="left" w:pos="1440"/>
          <w:tab w:val="left" w:pos="2160"/>
          <w:tab w:val="left" w:pos="2880"/>
          <w:tab w:val="left" w:pos="3600"/>
          <w:tab w:val="left" w:pos="4320"/>
        </w:tabs>
        <w:ind w:left="2160" w:hanging="720"/>
        <w:rPr>
          <w:sz w:val="21"/>
          <w:szCs w:val="21"/>
        </w:rPr>
      </w:pPr>
    </w:p>
    <w:p w14:paraId="3D0CABF7" w14:textId="77777777" w:rsidR="00D93E96" w:rsidRPr="00D93E96" w:rsidRDefault="00D93E96" w:rsidP="00D93E96">
      <w:pPr>
        <w:tabs>
          <w:tab w:val="left" w:pos="720"/>
          <w:tab w:val="left" w:pos="1440"/>
          <w:tab w:val="left" w:pos="2160"/>
          <w:tab w:val="left" w:pos="2880"/>
          <w:tab w:val="left" w:pos="3600"/>
          <w:tab w:val="left" w:pos="4320"/>
        </w:tabs>
        <w:ind w:left="2160" w:hanging="720"/>
        <w:rPr>
          <w:sz w:val="21"/>
          <w:szCs w:val="21"/>
        </w:rPr>
      </w:pPr>
      <w:r w:rsidRPr="00D93E96">
        <w:rPr>
          <w:sz w:val="21"/>
          <w:szCs w:val="21"/>
        </w:rPr>
        <w:t>X.</w:t>
      </w:r>
      <w:r w:rsidRPr="00D93E96">
        <w:rPr>
          <w:sz w:val="21"/>
          <w:szCs w:val="21"/>
        </w:rPr>
        <w:tab/>
        <w:t>Irregular or infrequent gifts provided the cumulative amount of the gifts do not exceed $500 per calendar quarter. Each gift is analyzed separately. This provision does not mean that the first $500 per quarter is excluded when the cumulative amount of those gifts is more than $500.</w:t>
      </w:r>
    </w:p>
    <w:p w14:paraId="2A2DF681" w14:textId="77777777" w:rsidR="00D93E96" w:rsidRPr="00D93E96" w:rsidRDefault="00D93E96" w:rsidP="00D93E96">
      <w:pPr>
        <w:tabs>
          <w:tab w:val="left" w:pos="720"/>
          <w:tab w:val="left" w:pos="1440"/>
          <w:tab w:val="left" w:pos="2160"/>
          <w:tab w:val="left" w:pos="2880"/>
          <w:tab w:val="left" w:pos="3600"/>
          <w:tab w:val="left" w:pos="4320"/>
        </w:tabs>
        <w:rPr>
          <w:sz w:val="21"/>
          <w:szCs w:val="21"/>
        </w:rPr>
      </w:pPr>
    </w:p>
    <w:p w14:paraId="40566930" w14:textId="77777777" w:rsidR="00D93E96" w:rsidRPr="00D93E96" w:rsidRDefault="00D93E96" w:rsidP="00D93E96">
      <w:pPr>
        <w:tabs>
          <w:tab w:val="left" w:pos="720"/>
          <w:tab w:val="left" w:pos="1440"/>
          <w:tab w:val="left" w:pos="2160"/>
          <w:tab w:val="left" w:pos="2880"/>
          <w:tab w:val="left" w:pos="3600"/>
          <w:tab w:val="left" w:pos="4320"/>
        </w:tabs>
        <w:ind w:left="1440"/>
        <w:rPr>
          <w:sz w:val="21"/>
          <w:szCs w:val="21"/>
        </w:rPr>
      </w:pPr>
      <w:r w:rsidRPr="00D93E96">
        <w:rPr>
          <w:sz w:val="21"/>
          <w:szCs w:val="21"/>
        </w:rPr>
        <w:t>A transfer is considered to be for the "sole benefit of" a spouse, blind or disabled child or disabled individual when no individual or entity except the spouse, blind or disabled child or disabled individual can benefit from the assets transferred in any way, whether at the time of the transfer or at any other time in the future.</w:t>
      </w:r>
    </w:p>
    <w:p w14:paraId="4E0E245D" w14:textId="77777777" w:rsidR="00D93E96" w:rsidRPr="00D93E96" w:rsidRDefault="00D93E96" w:rsidP="00D93E96">
      <w:pPr>
        <w:tabs>
          <w:tab w:val="left" w:pos="720"/>
          <w:tab w:val="left" w:pos="1440"/>
          <w:tab w:val="left" w:pos="2160"/>
          <w:tab w:val="left" w:pos="2880"/>
          <w:tab w:val="left" w:pos="3600"/>
          <w:tab w:val="left" w:pos="4320"/>
        </w:tabs>
        <w:rPr>
          <w:sz w:val="21"/>
          <w:szCs w:val="21"/>
        </w:rPr>
      </w:pPr>
    </w:p>
    <w:p w14:paraId="0F95DA08" w14:textId="77777777" w:rsidR="00D93E96" w:rsidRPr="00D93E96" w:rsidRDefault="00D93E96" w:rsidP="00D93E96">
      <w:pPr>
        <w:keepNext/>
        <w:keepLines/>
        <w:spacing w:after="210"/>
        <w:ind w:left="2160" w:hanging="1440"/>
        <w:outlineLvl w:val="2"/>
        <w:rPr>
          <w:rFonts w:eastAsiaTheme="majorEastAsia" w:cstheme="majorBidi"/>
          <w:b/>
          <w:color w:val="000000" w:themeColor="text1"/>
          <w:sz w:val="21"/>
        </w:rPr>
      </w:pPr>
      <w:r w:rsidRPr="00D93E96">
        <w:rPr>
          <w:rFonts w:eastAsiaTheme="majorEastAsia" w:cstheme="majorBidi"/>
          <w:b/>
          <w:color w:val="000000" w:themeColor="text1"/>
          <w:sz w:val="21"/>
        </w:rPr>
        <w:t>Section 1.5:</w:t>
      </w:r>
      <w:r w:rsidRPr="00D93E96">
        <w:rPr>
          <w:rFonts w:eastAsiaTheme="majorEastAsia" w:cstheme="majorBidi"/>
          <w:b/>
          <w:color w:val="000000" w:themeColor="text1"/>
          <w:sz w:val="21"/>
        </w:rPr>
        <w:tab/>
        <w:t>Fair Market Value</w:t>
      </w:r>
    </w:p>
    <w:p w14:paraId="02DA1B02" w14:textId="77777777" w:rsidR="00D93E96" w:rsidRPr="00D93E96" w:rsidRDefault="00D93E96" w:rsidP="00D93E96">
      <w:pPr>
        <w:tabs>
          <w:tab w:val="left" w:pos="720"/>
          <w:tab w:val="left" w:pos="1440"/>
          <w:tab w:val="left" w:pos="2160"/>
          <w:tab w:val="left" w:pos="2880"/>
          <w:tab w:val="left" w:pos="3600"/>
          <w:tab w:val="left" w:pos="4320"/>
        </w:tabs>
        <w:ind w:left="1440"/>
        <w:rPr>
          <w:sz w:val="21"/>
          <w:szCs w:val="21"/>
        </w:rPr>
      </w:pPr>
      <w:r w:rsidRPr="00D93E96">
        <w:rPr>
          <w:sz w:val="21"/>
          <w:szCs w:val="21"/>
        </w:rPr>
        <w:t>A transfer for fair market value incurs no penalty. Fair market value may be received in cash by the individual.</w:t>
      </w:r>
    </w:p>
    <w:p w14:paraId="044AD4C0" w14:textId="77777777" w:rsidR="00D93E96" w:rsidRPr="00D93E96" w:rsidRDefault="00D93E96" w:rsidP="00D93E96">
      <w:pPr>
        <w:tabs>
          <w:tab w:val="left" w:pos="720"/>
          <w:tab w:val="left" w:pos="1440"/>
          <w:tab w:val="left" w:pos="2160"/>
          <w:tab w:val="left" w:pos="2880"/>
          <w:tab w:val="left" w:pos="3600"/>
          <w:tab w:val="left" w:pos="4320"/>
        </w:tabs>
        <w:ind w:left="1440"/>
        <w:rPr>
          <w:sz w:val="21"/>
          <w:szCs w:val="21"/>
        </w:rPr>
      </w:pPr>
    </w:p>
    <w:p w14:paraId="45D085FF" w14:textId="77777777" w:rsidR="00D93E96" w:rsidRPr="00D93E96" w:rsidRDefault="00D93E96" w:rsidP="00D93E96">
      <w:pPr>
        <w:tabs>
          <w:tab w:val="left" w:pos="720"/>
          <w:tab w:val="left" w:pos="1440"/>
          <w:tab w:val="left" w:pos="2160"/>
          <w:tab w:val="left" w:pos="2880"/>
          <w:tab w:val="left" w:pos="3600"/>
          <w:tab w:val="left" w:pos="4320"/>
        </w:tabs>
        <w:ind w:left="1440"/>
        <w:rPr>
          <w:sz w:val="21"/>
          <w:szCs w:val="21"/>
        </w:rPr>
      </w:pPr>
      <w:r w:rsidRPr="00D93E96">
        <w:rPr>
          <w:sz w:val="21"/>
          <w:szCs w:val="21"/>
        </w:rPr>
        <w:t>Fair Market Value is an amount that can be expected to be received for selling a similar article on the open market in the geographic area involved.</w:t>
      </w:r>
    </w:p>
    <w:p w14:paraId="6BB1539A" w14:textId="77777777" w:rsidR="00D93E96" w:rsidRPr="00D93E96" w:rsidRDefault="00D93E96" w:rsidP="00D93E96">
      <w:pPr>
        <w:tabs>
          <w:tab w:val="left" w:pos="720"/>
          <w:tab w:val="left" w:pos="1440"/>
          <w:tab w:val="left" w:pos="2160"/>
          <w:tab w:val="left" w:pos="2880"/>
          <w:tab w:val="left" w:pos="3600"/>
          <w:tab w:val="left" w:pos="4320"/>
        </w:tabs>
        <w:ind w:left="1440"/>
        <w:rPr>
          <w:sz w:val="21"/>
          <w:szCs w:val="21"/>
        </w:rPr>
      </w:pPr>
    </w:p>
    <w:p w14:paraId="0CE132E9" w14:textId="77777777" w:rsidR="00D93E96" w:rsidRPr="00D93E96" w:rsidRDefault="00D93E96" w:rsidP="00D93E96">
      <w:pPr>
        <w:tabs>
          <w:tab w:val="left" w:pos="720"/>
          <w:tab w:val="left" w:pos="1440"/>
          <w:tab w:val="left" w:pos="2160"/>
          <w:tab w:val="left" w:pos="2880"/>
          <w:tab w:val="left" w:pos="3600"/>
          <w:tab w:val="left" w:pos="4320"/>
        </w:tabs>
        <w:ind w:left="1440"/>
        <w:rPr>
          <w:sz w:val="21"/>
          <w:szCs w:val="21"/>
        </w:rPr>
      </w:pPr>
      <w:r w:rsidRPr="00D93E96">
        <w:rPr>
          <w:sz w:val="21"/>
          <w:szCs w:val="21"/>
        </w:rPr>
        <w:t>The compensation received for the asset must be in a tangible form with intrinsic value that is equivalent to or greater than the value of the transferred asset. A transfer for love and consideration is not a transfer for fair market value.</w:t>
      </w:r>
    </w:p>
    <w:p w14:paraId="366AC0C7" w14:textId="77777777" w:rsidR="00D93E96" w:rsidRPr="00D93E96" w:rsidRDefault="00D93E96" w:rsidP="00D93E96">
      <w:pPr>
        <w:tabs>
          <w:tab w:val="left" w:pos="720"/>
          <w:tab w:val="left" w:pos="1440"/>
          <w:tab w:val="left" w:pos="2160"/>
          <w:tab w:val="left" w:pos="2880"/>
          <w:tab w:val="left" w:pos="3600"/>
          <w:tab w:val="left" w:pos="4320"/>
        </w:tabs>
        <w:ind w:left="1440"/>
        <w:rPr>
          <w:sz w:val="21"/>
          <w:szCs w:val="21"/>
        </w:rPr>
      </w:pPr>
    </w:p>
    <w:p w14:paraId="38726B9C" w14:textId="77777777" w:rsidR="00D93E96" w:rsidRPr="00D93E96" w:rsidRDefault="00D93E96" w:rsidP="00D93E96">
      <w:pPr>
        <w:tabs>
          <w:tab w:val="left" w:pos="720"/>
          <w:tab w:val="left" w:pos="1440"/>
          <w:tab w:val="left" w:pos="2160"/>
          <w:tab w:val="left" w:pos="2880"/>
          <w:tab w:val="left" w:pos="3600"/>
          <w:tab w:val="left" w:pos="4320"/>
        </w:tabs>
        <w:ind w:left="1440"/>
        <w:rPr>
          <w:sz w:val="21"/>
          <w:szCs w:val="21"/>
        </w:rPr>
      </w:pPr>
      <w:r w:rsidRPr="00D93E96">
        <w:rPr>
          <w:sz w:val="21"/>
          <w:szCs w:val="21"/>
        </w:rPr>
        <w:t>Fair market value may be received by the individual in the form of payment of the individual's past medical expenses and debts if measurable and verified. Fair market value must be received by the individual and not delivered at a future date.</w:t>
      </w:r>
    </w:p>
    <w:p w14:paraId="189706EE" w14:textId="77777777" w:rsidR="00D93E96" w:rsidRPr="00D93E96" w:rsidRDefault="00D93E96" w:rsidP="00D93E96">
      <w:pPr>
        <w:tabs>
          <w:tab w:val="left" w:pos="720"/>
          <w:tab w:val="left" w:pos="1440"/>
          <w:tab w:val="left" w:pos="2160"/>
          <w:tab w:val="left" w:pos="2880"/>
          <w:tab w:val="left" w:pos="3600"/>
          <w:tab w:val="left" w:pos="4320"/>
        </w:tabs>
        <w:ind w:left="1440"/>
        <w:rPr>
          <w:sz w:val="21"/>
          <w:szCs w:val="21"/>
        </w:rPr>
      </w:pPr>
    </w:p>
    <w:p w14:paraId="74F1A855" w14:textId="77777777" w:rsidR="00D93E96" w:rsidRPr="00D93E96" w:rsidRDefault="00D93E96" w:rsidP="00D93E96">
      <w:pPr>
        <w:tabs>
          <w:tab w:val="left" w:pos="720"/>
          <w:tab w:val="left" w:pos="1440"/>
          <w:tab w:val="left" w:pos="2160"/>
          <w:tab w:val="left" w:pos="2880"/>
          <w:tab w:val="left" w:pos="3600"/>
          <w:tab w:val="left" w:pos="4320"/>
        </w:tabs>
        <w:ind w:left="1440"/>
        <w:rPr>
          <w:sz w:val="21"/>
          <w:szCs w:val="21"/>
        </w:rPr>
      </w:pPr>
      <w:r w:rsidRPr="00D93E96">
        <w:rPr>
          <w:sz w:val="21"/>
          <w:szCs w:val="21"/>
        </w:rPr>
        <w:t>Fair market value may also be received in the form of past support for basic necessities if such support is measurable and verified. A reasonable value must be placed on the support provided and the specific time period must be substantiated for which it was given.</w:t>
      </w:r>
    </w:p>
    <w:p w14:paraId="75D3B6D8" w14:textId="77777777" w:rsidR="00D93E96" w:rsidRPr="00D93E96" w:rsidRDefault="00D93E96" w:rsidP="00D93E96">
      <w:pPr>
        <w:tabs>
          <w:tab w:val="left" w:pos="720"/>
          <w:tab w:val="left" w:pos="1440"/>
          <w:tab w:val="left" w:pos="2160"/>
          <w:tab w:val="left" w:pos="2880"/>
          <w:tab w:val="left" w:pos="3600"/>
          <w:tab w:val="left" w:pos="4320"/>
        </w:tabs>
        <w:ind w:left="1440"/>
        <w:rPr>
          <w:sz w:val="21"/>
          <w:szCs w:val="21"/>
        </w:rPr>
      </w:pPr>
    </w:p>
    <w:p w14:paraId="561A60F2" w14:textId="77777777" w:rsidR="00D93E96" w:rsidRPr="00D93E96" w:rsidRDefault="00D93E96" w:rsidP="00D93E96">
      <w:pPr>
        <w:tabs>
          <w:tab w:val="left" w:pos="720"/>
          <w:tab w:val="left" w:pos="1440"/>
          <w:tab w:val="left" w:pos="2160"/>
          <w:tab w:val="left" w:pos="2880"/>
          <w:tab w:val="left" w:pos="3600"/>
          <w:tab w:val="left" w:pos="4320"/>
        </w:tabs>
        <w:ind w:left="1440"/>
        <w:rPr>
          <w:sz w:val="21"/>
          <w:szCs w:val="21"/>
        </w:rPr>
      </w:pPr>
      <w:r w:rsidRPr="00D93E96">
        <w:rPr>
          <w:sz w:val="21"/>
          <w:szCs w:val="21"/>
        </w:rPr>
        <w:t>Past support for basic necessities does not include any items given as a gift or any services provided by relatives. Past support for basic necessities may include clothing, transportation or personal care provided by a relative only if this clothing, transportation or personal services were provided as part of a legally written enforceable agreement whereby the individual would transfer the asset in payment for clothes, transportation or personal services once those services have been received.</w:t>
      </w:r>
    </w:p>
    <w:p w14:paraId="47C6E4B7" w14:textId="77777777" w:rsidR="000A31F5" w:rsidRDefault="000A31F5" w:rsidP="00D93E96">
      <w:pPr>
        <w:tabs>
          <w:tab w:val="left" w:pos="720"/>
          <w:tab w:val="left" w:pos="1440"/>
          <w:tab w:val="left" w:pos="2160"/>
          <w:tab w:val="left" w:pos="2880"/>
          <w:tab w:val="left" w:pos="3600"/>
          <w:tab w:val="left" w:pos="4320"/>
        </w:tabs>
        <w:rPr>
          <w:sz w:val="21"/>
          <w:szCs w:val="21"/>
        </w:rPr>
        <w:sectPr w:rsidR="000A31F5" w:rsidSect="00E94CA1">
          <w:headerReference w:type="default" r:id="rId164"/>
          <w:footnotePr>
            <w:numRestart w:val="eachSect"/>
          </w:footnotePr>
          <w:pgSz w:w="12240" w:h="15840"/>
          <w:pgMar w:top="1170" w:right="1440" w:bottom="1440" w:left="1440" w:header="0" w:footer="0" w:gutter="0"/>
          <w:cols w:space="720"/>
          <w:docGrid w:linePitch="299"/>
        </w:sectPr>
      </w:pPr>
    </w:p>
    <w:p w14:paraId="7D3D403E" w14:textId="77777777" w:rsidR="00D93E96" w:rsidRPr="00D93E96" w:rsidRDefault="00D93E96" w:rsidP="00D93E96">
      <w:pPr>
        <w:tabs>
          <w:tab w:val="left" w:pos="720"/>
          <w:tab w:val="left" w:pos="1440"/>
          <w:tab w:val="left" w:pos="2160"/>
          <w:tab w:val="left" w:pos="2880"/>
          <w:tab w:val="left" w:pos="3600"/>
          <w:tab w:val="left" w:pos="4320"/>
        </w:tabs>
        <w:ind w:left="1440"/>
        <w:rPr>
          <w:sz w:val="21"/>
          <w:szCs w:val="21"/>
        </w:rPr>
      </w:pPr>
      <w:r w:rsidRPr="00D93E96">
        <w:rPr>
          <w:sz w:val="21"/>
          <w:szCs w:val="21"/>
        </w:rPr>
        <w:lastRenderedPageBreak/>
        <w:t>An Individual may only transfer assets for services provided by a relative if the transfer takes place at the time the service is rendered and:</w:t>
      </w:r>
    </w:p>
    <w:p w14:paraId="31D689D4" w14:textId="77777777" w:rsidR="00D93E96" w:rsidRPr="00D93E96" w:rsidRDefault="00D93E96" w:rsidP="00D93E96">
      <w:pPr>
        <w:tabs>
          <w:tab w:val="left" w:pos="720"/>
          <w:tab w:val="left" w:pos="1440"/>
          <w:tab w:val="left" w:pos="2160"/>
          <w:tab w:val="left" w:pos="2880"/>
          <w:tab w:val="left" w:pos="3600"/>
          <w:tab w:val="left" w:pos="4320"/>
        </w:tabs>
        <w:rPr>
          <w:sz w:val="21"/>
          <w:szCs w:val="21"/>
        </w:rPr>
      </w:pPr>
    </w:p>
    <w:p w14:paraId="0E7254DF" w14:textId="77777777" w:rsidR="00D93E96" w:rsidRPr="00D93E96" w:rsidRDefault="00D93E96" w:rsidP="00D93E96">
      <w:pPr>
        <w:tabs>
          <w:tab w:val="left" w:pos="720"/>
          <w:tab w:val="left" w:pos="1440"/>
          <w:tab w:val="left" w:pos="2160"/>
          <w:tab w:val="left" w:pos="2880"/>
          <w:tab w:val="left" w:pos="3600"/>
          <w:tab w:val="left" w:pos="4320"/>
        </w:tabs>
        <w:ind w:left="2160" w:hanging="720"/>
        <w:rPr>
          <w:sz w:val="21"/>
          <w:szCs w:val="21"/>
        </w:rPr>
      </w:pPr>
      <w:r w:rsidRPr="00D93E96">
        <w:rPr>
          <w:sz w:val="21"/>
          <w:szCs w:val="21"/>
        </w:rPr>
        <w:t>I.</w:t>
      </w:r>
      <w:r w:rsidRPr="00D93E96">
        <w:rPr>
          <w:sz w:val="21"/>
          <w:szCs w:val="21"/>
        </w:rPr>
        <w:tab/>
        <w:t>the services must be performed after a written agreement has been executed between the applicant and provider. Other provisions stated above continue to apply.</w:t>
      </w:r>
    </w:p>
    <w:p w14:paraId="532EB418" w14:textId="77777777" w:rsidR="00D93E96" w:rsidRPr="00D93E96" w:rsidRDefault="00D93E96" w:rsidP="00D93E96">
      <w:pPr>
        <w:tabs>
          <w:tab w:val="left" w:pos="720"/>
          <w:tab w:val="left" w:pos="1440"/>
          <w:tab w:val="left" w:pos="2160"/>
          <w:tab w:val="left" w:pos="2880"/>
          <w:tab w:val="left" w:pos="3600"/>
          <w:tab w:val="left" w:pos="4320"/>
        </w:tabs>
        <w:ind w:left="2160" w:hanging="720"/>
        <w:rPr>
          <w:sz w:val="21"/>
          <w:szCs w:val="21"/>
        </w:rPr>
      </w:pPr>
    </w:p>
    <w:p w14:paraId="41BFE8B1" w14:textId="77777777" w:rsidR="00D93E96" w:rsidRPr="00D93E96" w:rsidRDefault="00D93E96" w:rsidP="00D93E96">
      <w:pPr>
        <w:tabs>
          <w:tab w:val="left" w:pos="720"/>
          <w:tab w:val="left" w:pos="1440"/>
          <w:tab w:val="left" w:pos="2160"/>
          <w:tab w:val="left" w:pos="2880"/>
          <w:tab w:val="left" w:pos="3600"/>
          <w:tab w:val="left" w:pos="4320"/>
        </w:tabs>
        <w:ind w:left="2160" w:hanging="720"/>
        <w:rPr>
          <w:sz w:val="21"/>
          <w:szCs w:val="21"/>
        </w:rPr>
      </w:pPr>
      <w:r w:rsidRPr="00D93E96">
        <w:rPr>
          <w:sz w:val="21"/>
          <w:szCs w:val="21"/>
        </w:rPr>
        <w:t>II.</w:t>
      </w:r>
      <w:r w:rsidRPr="00D93E96">
        <w:rPr>
          <w:sz w:val="21"/>
          <w:szCs w:val="21"/>
        </w:rPr>
        <w:tab/>
        <w:t>at the time of the receipt of the services, the applicant may not be residing in a nursing facility or a CRBH, AFCH, or RCF.</w:t>
      </w:r>
    </w:p>
    <w:p w14:paraId="7A4E9E52" w14:textId="77777777" w:rsidR="00D93E96" w:rsidRPr="00D93E96" w:rsidRDefault="00D93E96" w:rsidP="00D93E96">
      <w:pPr>
        <w:tabs>
          <w:tab w:val="left" w:pos="720"/>
          <w:tab w:val="left" w:pos="1440"/>
          <w:tab w:val="left" w:pos="2160"/>
          <w:tab w:val="left" w:pos="2880"/>
          <w:tab w:val="left" w:pos="3600"/>
          <w:tab w:val="left" w:pos="4320"/>
        </w:tabs>
        <w:ind w:left="2160" w:hanging="720"/>
        <w:rPr>
          <w:sz w:val="21"/>
          <w:szCs w:val="21"/>
        </w:rPr>
      </w:pPr>
    </w:p>
    <w:p w14:paraId="351CAFB1" w14:textId="77777777" w:rsidR="00D93E96" w:rsidRPr="00D93E96" w:rsidRDefault="00D93E96" w:rsidP="00D93E96">
      <w:pPr>
        <w:tabs>
          <w:tab w:val="left" w:pos="720"/>
          <w:tab w:val="left" w:pos="1440"/>
          <w:tab w:val="left" w:pos="2160"/>
          <w:tab w:val="left" w:pos="2880"/>
          <w:tab w:val="left" w:pos="3600"/>
          <w:tab w:val="left" w:pos="4320"/>
        </w:tabs>
        <w:ind w:left="2160" w:hanging="720"/>
        <w:rPr>
          <w:sz w:val="21"/>
          <w:szCs w:val="21"/>
        </w:rPr>
      </w:pPr>
      <w:r w:rsidRPr="00D93E96">
        <w:rPr>
          <w:sz w:val="21"/>
          <w:szCs w:val="21"/>
        </w:rPr>
        <w:t>III.</w:t>
      </w:r>
      <w:r w:rsidRPr="00D93E96">
        <w:rPr>
          <w:sz w:val="21"/>
          <w:szCs w:val="21"/>
        </w:rPr>
        <w:tab/>
        <w:t>at the time of the receipt of the services, the services must have been recommended in writing and signed by the applicant's physician, as necessary to prevent the transfer of the applicant to residential care or nursing facility care. Such services may not include the mere providing of companionship.</w:t>
      </w:r>
    </w:p>
    <w:p w14:paraId="288CF58A" w14:textId="77777777" w:rsidR="00D93E96" w:rsidRPr="00D93E96" w:rsidRDefault="00D93E96" w:rsidP="00D93E96">
      <w:pPr>
        <w:tabs>
          <w:tab w:val="left" w:pos="720"/>
          <w:tab w:val="left" w:pos="1440"/>
          <w:tab w:val="left" w:pos="2160"/>
          <w:tab w:val="left" w:pos="2880"/>
          <w:tab w:val="left" w:pos="3600"/>
          <w:tab w:val="left" w:pos="4320"/>
        </w:tabs>
        <w:ind w:left="2160" w:hanging="720"/>
        <w:rPr>
          <w:sz w:val="21"/>
          <w:szCs w:val="21"/>
        </w:rPr>
      </w:pPr>
    </w:p>
    <w:p w14:paraId="42B4799D" w14:textId="77777777" w:rsidR="00D93E96" w:rsidRPr="00D93E96" w:rsidRDefault="00D93E96" w:rsidP="00D93E96">
      <w:pPr>
        <w:tabs>
          <w:tab w:val="left" w:pos="720"/>
          <w:tab w:val="left" w:pos="1440"/>
          <w:tab w:val="left" w:pos="2160"/>
          <w:tab w:val="left" w:pos="2880"/>
          <w:tab w:val="left" w:pos="3600"/>
          <w:tab w:val="left" w:pos="4320"/>
        </w:tabs>
        <w:ind w:left="2160" w:hanging="720"/>
        <w:rPr>
          <w:sz w:val="21"/>
          <w:szCs w:val="21"/>
        </w:rPr>
      </w:pPr>
      <w:r w:rsidRPr="00D93E96">
        <w:rPr>
          <w:sz w:val="21"/>
          <w:szCs w:val="21"/>
        </w:rPr>
        <w:t>IV.</w:t>
      </w:r>
      <w:r w:rsidRPr="00D93E96">
        <w:rPr>
          <w:sz w:val="21"/>
          <w:szCs w:val="21"/>
        </w:rPr>
        <w:tab/>
        <w:t>at the time of application, the Department will verify the agreement by reviewing the written contract between the applicant and the provider / relative which must show the type, frequency and duration of the services being provided to the applicant and the amount of consideration (money or property) being received by the provider / relative. If the amount paid for the services is above the fair market value of the services at the time the services were delivered, then the applicant will be considered to have transferred the assets for less than fair market value. If in question, fair market value of the services may be determined by consultation with an area business which provides such services.</w:t>
      </w:r>
    </w:p>
    <w:p w14:paraId="20AA44A5" w14:textId="77777777" w:rsidR="00D93E96" w:rsidRPr="00D93E96" w:rsidRDefault="00D93E96" w:rsidP="00D93E96">
      <w:pPr>
        <w:tabs>
          <w:tab w:val="left" w:pos="720"/>
          <w:tab w:val="left" w:pos="1440"/>
          <w:tab w:val="left" w:pos="2160"/>
          <w:tab w:val="left" w:pos="2880"/>
          <w:tab w:val="left" w:pos="3600"/>
          <w:tab w:val="left" w:pos="4320"/>
        </w:tabs>
        <w:rPr>
          <w:sz w:val="21"/>
          <w:szCs w:val="21"/>
        </w:rPr>
      </w:pPr>
    </w:p>
    <w:p w14:paraId="3F1821CB" w14:textId="77777777" w:rsidR="00D93E96" w:rsidRPr="00D93E96" w:rsidRDefault="00D93E96" w:rsidP="00D93E96">
      <w:pPr>
        <w:keepNext/>
        <w:keepLines/>
        <w:spacing w:after="210"/>
        <w:ind w:left="2160" w:hanging="1440"/>
        <w:outlineLvl w:val="2"/>
        <w:rPr>
          <w:rFonts w:eastAsiaTheme="majorEastAsia" w:cstheme="majorBidi"/>
          <w:b/>
          <w:color w:val="000000" w:themeColor="text1"/>
          <w:sz w:val="21"/>
        </w:rPr>
      </w:pPr>
      <w:r w:rsidRPr="00D93E96">
        <w:rPr>
          <w:rFonts w:eastAsiaTheme="majorEastAsia" w:cstheme="majorBidi"/>
          <w:b/>
          <w:color w:val="000000" w:themeColor="text1"/>
          <w:sz w:val="21"/>
        </w:rPr>
        <w:t>Section 1.6:</w:t>
      </w:r>
      <w:r w:rsidRPr="00D93E96">
        <w:rPr>
          <w:rFonts w:eastAsiaTheme="majorEastAsia" w:cstheme="majorBidi"/>
          <w:b/>
          <w:color w:val="000000" w:themeColor="text1"/>
          <w:sz w:val="21"/>
        </w:rPr>
        <w:tab/>
        <w:t>Disproving the Presumed Transfer</w:t>
      </w:r>
    </w:p>
    <w:p w14:paraId="1BD536E6" w14:textId="77777777" w:rsidR="00D93E96" w:rsidRPr="00D93E96" w:rsidRDefault="00D93E96" w:rsidP="00D93E96">
      <w:pPr>
        <w:tabs>
          <w:tab w:val="left" w:pos="720"/>
          <w:tab w:val="left" w:pos="1440"/>
          <w:tab w:val="left" w:pos="2160"/>
          <w:tab w:val="left" w:pos="2880"/>
          <w:tab w:val="left" w:pos="3600"/>
          <w:tab w:val="left" w:pos="4320"/>
        </w:tabs>
        <w:ind w:left="1440"/>
        <w:rPr>
          <w:sz w:val="21"/>
          <w:szCs w:val="21"/>
        </w:rPr>
      </w:pPr>
      <w:r w:rsidRPr="00D93E96">
        <w:rPr>
          <w:sz w:val="21"/>
          <w:szCs w:val="21"/>
        </w:rPr>
        <w:t>Any transfer taking place will be presumed to have been made for the purpose of becoming or remaining eligible for Medicaid, unless the individual furnishes clear and convincing evidence that the transaction was for some other purpose and that there was no intent at the time to apply for Medicaid within the foreseeable future. It is the Department's responsibility to demonstrate that a transfer took place and to establish the date of the transfer. It is the individual's responsibility to prove that the transfer took place for reasons other than to gain eligibility for Medicaid.</w:t>
      </w:r>
    </w:p>
    <w:p w14:paraId="5DA7DA56" w14:textId="77777777" w:rsidR="00D93E96" w:rsidRPr="00D93E96" w:rsidRDefault="00D93E96" w:rsidP="00D93E96">
      <w:pPr>
        <w:tabs>
          <w:tab w:val="left" w:pos="720"/>
          <w:tab w:val="left" w:pos="1440"/>
          <w:tab w:val="left" w:pos="2160"/>
          <w:tab w:val="left" w:pos="2880"/>
          <w:tab w:val="left" w:pos="3600"/>
          <w:tab w:val="left" w:pos="4320"/>
        </w:tabs>
        <w:ind w:left="1440"/>
        <w:rPr>
          <w:sz w:val="21"/>
          <w:szCs w:val="21"/>
        </w:rPr>
      </w:pPr>
    </w:p>
    <w:p w14:paraId="0B700BB5" w14:textId="77777777" w:rsidR="00D93E96" w:rsidRPr="00D93E96" w:rsidRDefault="00D93E96" w:rsidP="00D93E96">
      <w:pPr>
        <w:tabs>
          <w:tab w:val="left" w:pos="720"/>
          <w:tab w:val="left" w:pos="1440"/>
          <w:tab w:val="left" w:pos="2160"/>
          <w:tab w:val="left" w:pos="2880"/>
          <w:tab w:val="left" w:pos="3600"/>
          <w:tab w:val="left" w:pos="4320"/>
        </w:tabs>
        <w:ind w:left="1440"/>
        <w:rPr>
          <w:sz w:val="21"/>
          <w:szCs w:val="21"/>
        </w:rPr>
      </w:pPr>
      <w:r w:rsidRPr="00D93E96">
        <w:rPr>
          <w:sz w:val="21"/>
          <w:szCs w:val="21"/>
        </w:rPr>
        <w:t>If the individual wants to disprove the presumption that the transfer was made to establish Medicaid eligibility, the burden of proof rests with the individual. The individual must demonstrate that the transfer was specifically and solely for some other purpose than to receive Medicaid. Statements and evidence to disprove the transfer must be contained in the individual's record.</w:t>
      </w:r>
    </w:p>
    <w:p w14:paraId="647DD8E5" w14:textId="77777777" w:rsidR="00D93E96" w:rsidRPr="00D93E96" w:rsidRDefault="00D93E96" w:rsidP="00D93E96">
      <w:pPr>
        <w:tabs>
          <w:tab w:val="left" w:pos="720"/>
          <w:tab w:val="left" w:pos="1440"/>
          <w:tab w:val="left" w:pos="2160"/>
          <w:tab w:val="left" w:pos="2880"/>
          <w:tab w:val="left" w:pos="3600"/>
          <w:tab w:val="left" w:pos="4320"/>
        </w:tabs>
        <w:rPr>
          <w:sz w:val="21"/>
          <w:szCs w:val="21"/>
        </w:rPr>
      </w:pPr>
    </w:p>
    <w:p w14:paraId="4AF6C798" w14:textId="77777777" w:rsidR="00D93E96" w:rsidRPr="00D93E96" w:rsidRDefault="00D93E96" w:rsidP="00D93E96">
      <w:pPr>
        <w:tabs>
          <w:tab w:val="left" w:pos="720"/>
          <w:tab w:val="left" w:pos="1440"/>
          <w:tab w:val="left" w:pos="2160"/>
          <w:tab w:val="left" w:pos="2880"/>
          <w:tab w:val="left" w:pos="3600"/>
          <w:tab w:val="left" w:pos="4320"/>
        </w:tabs>
        <w:ind w:left="1440"/>
        <w:rPr>
          <w:sz w:val="21"/>
          <w:szCs w:val="21"/>
        </w:rPr>
      </w:pPr>
      <w:r w:rsidRPr="00D93E96">
        <w:rPr>
          <w:sz w:val="21"/>
          <w:szCs w:val="21"/>
        </w:rPr>
        <w:t>The statement should cover, but not necessarily be limited to the individual's:</w:t>
      </w:r>
    </w:p>
    <w:p w14:paraId="7853FC77" w14:textId="77777777" w:rsidR="00D93E96" w:rsidRPr="00D93E96" w:rsidRDefault="00D93E96" w:rsidP="00D93E96">
      <w:pPr>
        <w:tabs>
          <w:tab w:val="left" w:pos="720"/>
          <w:tab w:val="left" w:pos="1440"/>
          <w:tab w:val="left" w:pos="2160"/>
          <w:tab w:val="left" w:pos="2880"/>
          <w:tab w:val="left" w:pos="3600"/>
          <w:tab w:val="left" w:pos="4320"/>
        </w:tabs>
        <w:rPr>
          <w:sz w:val="21"/>
          <w:szCs w:val="21"/>
        </w:rPr>
      </w:pPr>
    </w:p>
    <w:p w14:paraId="490950CC" w14:textId="77777777" w:rsidR="00D93E96" w:rsidRPr="00D93E96" w:rsidRDefault="00D93E96" w:rsidP="00D93E96">
      <w:pPr>
        <w:tabs>
          <w:tab w:val="left" w:pos="720"/>
          <w:tab w:val="left" w:pos="1440"/>
          <w:tab w:val="left" w:pos="2160"/>
          <w:tab w:val="left" w:pos="2880"/>
          <w:tab w:val="left" w:pos="3600"/>
          <w:tab w:val="left" w:pos="4320"/>
        </w:tabs>
        <w:ind w:left="2160" w:hanging="720"/>
        <w:rPr>
          <w:sz w:val="21"/>
          <w:szCs w:val="21"/>
        </w:rPr>
      </w:pPr>
      <w:r w:rsidRPr="00D93E96">
        <w:rPr>
          <w:sz w:val="21"/>
          <w:szCs w:val="21"/>
        </w:rPr>
        <w:t>I.</w:t>
      </w:r>
      <w:r w:rsidRPr="00D93E96">
        <w:rPr>
          <w:sz w:val="21"/>
          <w:szCs w:val="21"/>
        </w:rPr>
        <w:tab/>
        <w:t>purpose for transferring the asset;</w:t>
      </w:r>
    </w:p>
    <w:p w14:paraId="056D8DC9" w14:textId="77777777" w:rsidR="00D93E96" w:rsidRPr="00D93E96" w:rsidRDefault="00D93E96" w:rsidP="00D93E96">
      <w:pPr>
        <w:tabs>
          <w:tab w:val="left" w:pos="720"/>
          <w:tab w:val="left" w:pos="1440"/>
          <w:tab w:val="left" w:pos="2160"/>
          <w:tab w:val="left" w:pos="2880"/>
          <w:tab w:val="left" w:pos="3600"/>
          <w:tab w:val="left" w:pos="4320"/>
        </w:tabs>
        <w:ind w:left="2160" w:hanging="720"/>
        <w:rPr>
          <w:sz w:val="21"/>
          <w:szCs w:val="21"/>
        </w:rPr>
      </w:pPr>
    </w:p>
    <w:p w14:paraId="56E50C2B" w14:textId="77777777" w:rsidR="00D93E96" w:rsidRPr="00D93E96" w:rsidRDefault="00D93E96" w:rsidP="00D93E96">
      <w:pPr>
        <w:tabs>
          <w:tab w:val="left" w:pos="720"/>
          <w:tab w:val="left" w:pos="1440"/>
          <w:tab w:val="left" w:pos="2160"/>
          <w:tab w:val="left" w:pos="2880"/>
          <w:tab w:val="left" w:pos="3600"/>
          <w:tab w:val="left" w:pos="4320"/>
        </w:tabs>
        <w:ind w:left="2160" w:hanging="720"/>
        <w:rPr>
          <w:sz w:val="21"/>
          <w:szCs w:val="21"/>
        </w:rPr>
      </w:pPr>
      <w:r w:rsidRPr="00D93E96">
        <w:rPr>
          <w:sz w:val="21"/>
          <w:szCs w:val="21"/>
        </w:rPr>
        <w:t>II.</w:t>
      </w:r>
      <w:r w:rsidRPr="00D93E96">
        <w:rPr>
          <w:sz w:val="21"/>
          <w:szCs w:val="21"/>
        </w:rPr>
        <w:tab/>
        <w:t>attempts to dispose of the asset for fair market value;</w:t>
      </w:r>
    </w:p>
    <w:p w14:paraId="2C10B7A5" w14:textId="77777777" w:rsidR="00D93E96" w:rsidRPr="00D93E96" w:rsidRDefault="00D93E96" w:rsidP="00D93E96">
      <w:pPr>
        <w:tabs>
          <w:tab w:val="left" w:pos="720"/>
          <w:tab w:val="left" w:pos="1440"/>
          <w:tab w:val="left" w:pos="2160"/>
          <w:tab w:val="left" w:pos="2880"/>
          <w:tab w:val="left" w:pos="3600"/>
          <w:tab w:val="left" w:pos="4320"/>
        </w:tabs>
        <w:ind w:left="2160" w:hanging="720"/>
        <w:rPr>
          <w:sz w:val="21"/>
          <w:szCs w:val="21"/>
        </w:rPr>
      </w:pPr>
    </w:p>
    <w:p w14:paraId="18620F9B" w14:textId="77777777" w:rsidR="00D93E96" w:rsidRPr="00D93E96" w:rsidRDefault="00D93E96" w:rsidP="00D93E96">
      <w:pPr>
        <w:tabs>
          <w:tab w:val="left" w:pos="720"/>
          <w:tab w:val="left" w:pos="1440"/>
          <w:tab w:val="left" w:pos="2160"/>
          <w:tab w:val="left" w:pos="2880"/>
          <w:tab w:val="left" w:pos="3600"/>
          <w:tab w:val="left" w:pos="4320"/>
        </w:tabs>
        <w:ind w:left="2160" w:hanging="720"/>
        <w:rPr>
          <w:sz w:val="21"/>
          <w:szCs w:val="21"/>
        </w:rPr>
      </w:pPr>
      <w:r w:rsidRPr="00D93E96">
        <w:rPr>
          <w:sz w:val="21"/>
          <w:szCs w:val="21"/>
        </w:rPr>
        <w:t>III.</w:t>
      </w:r>
      <w:r w:rsidRPr="00D93E96">
        <w:rPr>
          <w:sz w:val="21"/>
          <w:szCs w:val="21"/>
        </w:rPr>
        <w:tab/>
        <w:t>reasons for accepting less than the fair market value for the asset;</w:t>
      </w:r>
    </w:p>
    <w:p w14:paraId="04FD7EE9" w14:textId="77777777" w:rsidR="00D93E96" w:rsidRPr="00D93E96" w:rsidRDefault="00D93E96" w:rsidP="00D93E96">
      <w:pPr>
        <w:tabs>
          <w:tab w:val="left" w:pos="720"/>
          <w:tab w:val="left" w:pos="1440"/>
          <w:tab w:val="left" w:pos="2160"/>
          <w:tab w:val="left" w:pos="2880"/>
          <w:tab w:val="left" w:pos="3600"/>
          <w:tab w:val="left" w:pos="4320"/>
        </w:tabs>
        <w:ind w:left="2160" w:hanging="720"/>
        <w:rPr>
          <w:sz w:val="21"/>
          <w:szCs w:val="21"/>
        </w:rPr>
      </w:pPr>
    </w:p>
    <w:p w14:paraId="0BFA5CB5" w14:textId="77777777" w:rsidR="00D93E96" w:rsidRPr="00D93E96" w:rsidRDefault="00D93E96" w:rsidP="00D93E96">
      <w:pPr>
        <w:tabs>
          <w:tab w:val="left" w:pos="720"/>
          <w:tab w:val="left" w:pos="1440"/>
          <w:tab w:val="left" w:pos="2160"/>
          <w:tab w:val="left" w:pos="2880"/>
          <w:tab w:val="left" w:pos="3600"/>
          <w:tab w:val="left" w:pos="4320"/>
        </w:tabs>
        <w:ind w:left="2160" w:hanging="720"/>
        <w:rPr>
          <w:sz w:val="21"/>
          <w:szCs w:val="21"/>
        </w:rPr>
      </w:pPr>
      <w:r w:rsidRPr="00D93E96">
        <w:rPr>
          <w:sz w:val="21"/>
          <w:szCs w:val="21"/>
        </w:rPr>
        <w:t>IV.</w:t>
      </w:r>
      <w:r w:rsidRPr="00D93E96">
        <w:rPr>
          <w:sz w:val="21"/>
          <w:szCs w:val="21"/>
        </w:rPr>
        <w:tab/>
        <w:t>plans for and ability to provide financial support after the transfer;</w:t>
      </w:r>
    </w:p>
    <w:p w14:paraId="1EC337BD" w14:textId="77777777" w:rsidR="00D93E96" w:rsidRPr="00D93E96" w:rsidRDefault="00D93E96" w:rsidP="00D93E96">
      <w:pPr>
        <w:tabs>
          <w:tab w:val="left" w:pos="720"/>
          <w:tab w:val="left" w:pos="1440"/>
          <w:tab w:val="left" w:pos="2160"/>
          <w:tab w:val="left" w:pos="2880"/>
          <w:tab w:val="left" w:pos="3600"/>
          <w:tab w:val="left" w:pos="4320"/>
        </w:tabs>
        <w:ind w:left="2160" w:hanging="720"/>
        <w:rPr>
          <w:sz w:val="21"/>
          <w:szCs w:val="21"/>
        </w:rPr>
      </w:pPr>
    </w:p>
    <w:p w14:paraId="423E190A" w14:textId="77777777" w:rsidR="00D93E96" w:rsidRPr="00D93E96" w:rsidRDefault="00D93E96" w:rsidP="00D93E96">
      <w:pPr>
        <w:tabs>
          <w:tab w:val="left" w:pos="720"/>
          <w:tab w:val="left" w:pos="1440"/>
          <w:tab w:val="left" w:pos="2160"/>
          <w:tab w:val="left" w:pos="2880"/>
          <w:tab w:val="left" w:pos="3600"/>
          <w:tab w:val="left" w:pos="4320"/>
        </w:tabs>
        <w:ind w:left="2160" w:hanging="720"/>
        <w:rPr>
          <w:sz w:val="21"/>
          <w:szCs w:val="21"/>
        </w:rPr>
      </w:pPr>
      <w:r w:rsidRPr="00D93E96">
        <w:rPr>
          <w:sz w:val="21"/>
          <w:szCs w:val="21"/>
        </w:rPr>
        <w:t>V.</w:t>
      </w:r>
      <w:r w:rsidRPr="00D93E96">
        <w:rPr>
          <w:sz w:val="21"/>
          <w:szCs w:val="21"/>
        </w:rPr>
        <w:tab/>
        <w:t>relationship, if any, to the persons to whom the asset was transferred; and</w:t>
      </w:r>
    </w:p>
    <w:p w14:paraId="63536421" w14:textId="77777777" w:rsidR="00D93E96" w:rsidRPr="00D93E96" w:rsidRDefault="00D93E96" w:rsidP="00D93E96">
      <w:pPr>
        <w:tabs>
          <w:tab w:val="left" w:pos="720"/>
          <w:tab w:val="left" w:pos="1440"/>
          <w:tab w:val="left" w:pos="2160"/>
          <w:tab w:val="left" w:pos="2880"/>
          <w:tab w:val="left" w:pos="3600"/>
          <w:tab w:val="left" w:pos="4320"/>
        </w:tabs>
        <w:ind w:left="2160" w:hanging="720"/>
        <w:rPr>
          <w:sz w:val="21"/>
          <w:szCs w:val="21"/>
        </w:rPr>
      </w:pPr>
    </w:p>
    <w:p w14:paraId="11353B7B" w14:textId="77777777" w:rsidR="00D93E96" w:rsidRPr="00D93E96" w:rsidRDefault="00D93E96" w:rsidP="00D93E96">
      <w:pPr>
        <w:tabs>
          <w:tab w:val="left" w:pos="720"/>
          <w:tab w:val="left" w:pos="1440"/>
          <w:tab w:val="left" w:pos="2160"/>
          <w:tab w:val="left" w:pos="2880"/>
          <w:tab w:val="left" w:pos="3600"/>
          <w:tab w:val="left" w:pos="4320"/>
        </w:tabs>
        <w:ind w:left="2160" w:hanging="720"/>
        <w:rPr>
          <w:sz w:val="21"/>
          <w:szCs w:val="21"/>
        </w:rPr>
      </w:pPr>
      <w:r w:rsidRPr="00D93E96">
        <w:rPr>
          <w:sz w:val="21"/>
          <w:szCs w:val="21"/>
        </w:rPr>
        <w:t>VI.</w:t>
      </w:r>
      <w:r w:rsidRPr="00D93E96">
        <w:rPr>
          <w:sz w:val="21"/>
          <w:szCs w:val="21"/>
        </w:rPr>
        <w:tab/>
        <w:t>belief that the fair market value was received.</w:t>
      </w:r>
    </w:p>
    <w:p w14:paraId="71B3146E" w14:textId="77777777" w:rsidR="000A31F5" w:rsidRDefault="000A31F5" w:rsidP="00D93E96">
      <w:pPr>
        <w:tabs>
          <w:tab w:val="left" w:pos="720"/>
          <w:tab w:val="left" w:pos="1440"/>
          <w:tab w:val="left" w:pos="2160"/>
          <w:tab w:val="left" w:pos="2880"/>
          <w:tab w:val="left" w:pos="3600"/>
          <w:tab w:val="left" w:pos="4320"/>
        </w:tabs>
        <w:rPr>
          <w:sz w:val="21"/>
          <w:szCs w:val="21"/>
        </w:rPr>
        <w:sectPr w:rsidR="000A31F5" w:rsidSect="00E94CA1">
          <w:headerReference w:type="default" r:id="rId165"/>
          <w:footnotePr>
            <w:numRestart w:val="eachSect"/>
          </w:footnotePr>
          <w:pgSz w:w="12240" w:h="15840"/>
          <w:pgMar w:top="1170" w:right="1440" w:bottom="1440" w:left="1440" w:header="0" w:footer="0" w:gutter="0"/>
          <w:cols w:space="720"/>
          <w:docGrid w:linePitch="299"/>
        </w:sectPr>
      </w:pPr>
    </w:p>
    <w:p w14:paraId="67B4AFFB" w14:textId="77777777" w:rsidR="00D93E96" w:rsidRPr="00D93E96" w:rsidRDefault="00D93E96" w:rsidP="00D93E96">
      <w:pPr>
        <w:tabs>
          <w:tab w:val="left" w:pos="720"/>
          <w:tab w:val="left" w:pos="1440"/>
          <w:tab w:val="left" w:pos="2160"/>
          <w:tab w:val="left" w:pos="2880"/>
          <w:tab w:val="left" w:pos="3600"/>
          <w:tab w:val="left" w:pos="4320"/>
        </w:tabs>
        <w:ind w:left="1440"/>
        <w:rPr>
          <w:sz w:val="21"/>
          <w:szCs w:val="21"/>
        </w:rPr>
      </w:pPr>
      <w:r w:rsidRPr="00D93E96">
        <w:rPr>
          <w:sz w:val="21"/>
          <w:szCs w:val="21"/>
        </w:rPr>
        <w:lastRenderedPageBreak/>
        <w:t>In addition to the individual having to prove that the transfer was made specifically and solely for a purpose other than to be Medicaid eligible, other factors to be considered include:</w:t>
      </w:r>
    </w:p>
    <w:p w14:paraId="19D01590" w14:textId="77777777" w:rsidR="00D93E96" w:rsidRPr="00D93E96" w:rsidRDefault="00D93E96" w:rsidP="00D93E96">
      <w:pPr>
        <w:tabs>
          <w:tab w:val="left" w:pos="720"/>
          <w:tab w:val="left" w:pos="1440"/>
          <w:tab w:val="left" w:pos="2160"/>
          <w:tab w:val="left" w:pos="2880"/>
          <w:tab w:val="left" w:pos="3600"/>
          <w:tab w:val="left" w:pos="4320"/>
        </w:tabs>
        <w:rPr>
          <w:sz w:val="21"/>
          <w:szCs w:val="21"/>
        </w:rPr>
      </w:pPr>
    </w:p>
    <w:p w14:paraId="5ED805EF" w14:textId="77777777" w:rsidR="00D93E96" w:rsidRPr="00D93E96" w:rsidRDefault="00D93E96" w:rsidP="00D93E96">
      <w:pPr>
        <w:tabs>
          <w:tab w:val="left" w:pos="720"/>
          <w:tab w:val="left" w:pos="1440"/>
          <w:tab w:val="left" w:pos="2160"/>
          <w:tab w:val="left" w:pos="2880"/>
          <w:tab w:val="left" w:pos="3600"/>
          <w:tab w:val="left" w:pos="4320"/>
        </w:tabs>
        <w:ind w:left="2160" w:hanging="720"/>
        <w:rPr>
          <w:sz w:val="21"/>
          <w:szCs w:val="21"/>
        </w:rPr>
      </w:pPr>
      <w:r w:rsidRPr="00D93E96">
        <w:rPr>
          <w:sz w:val="21"/>
          <w:szCs w:val="21"/>
        </w:rPr>
        <w:t>I.</w:t>
      </w:r>
      <w:r w:rsidRPr="00D93E96">
        <w:rPr>
          <w:sz w:val="21"/>
          <w:szCs w:val="21"/>
        </w:rPr>
        <w:tab/>
        <w:t>a sudden onset of a disability or blindness after the asset was transferred;</w:t>
      </w:r>
    </w:p>
    <w:p w14:paraId="20688CC0" w14:textId="77777777" w:rsidR="00D93E96" w:rsidRPr="00D93E96" w:rsidRDefault="00D93E96" w:rsidP="00D93E96">
      <w:pPr>
        <w:tabs>
          <w:tab w:val="left" w:pos="720"/>
          <w:tab w:val="left" w:pos="1440"/>
          <w:tab w:val="left" w:pos="2160"/>
          <w:tab w:val="left" w:pos="2880"/>
          <w:tab w:val="left" w:pos="3600"/>
          <w:tab w:val="left" w:pos="4320"/>
        </w:tabs>
        <w:ind w:left="2160" w:hanging="720"/>
        <w:rPr>
          <w:sz w:val="21"/>
          <w:szCs w:val="21"/>
        </w:rPr>
      </w:pPr>
    </w:p>
    <w:p w14:paraId="65EC5CF1" w14:textId="77777777" w:rsidR="00D93E96" w:rsidRPr="00D93E96" w:rsidRDefault="00D93E96" w:rsidP="00D93E96">
      <w:pPr>
        <w:tabs>
          <w:tab w:val="left" w:pos="720"/>
          <w:tab w:val="left" w:pos="1440"/>
          <w:tab w:val="left" w:pos="2160"/>
          <w:tab w:val="left" w:pos="2880"/>
          <w:tab w:val="left" w:pos="3600"/>
          <w:tab w:val="left" w:pos="4320"/>
        </w:tabs>
        <w:ind w:left="2160" w:hanging="720"/>
        <w:rPr>
          <w:sz w:val="21"/>
          <w:szCs w:val="21"/>
        </w:rPr>
      </w:pPr>
      <w:r w:rsidRPr="00D93E96">
        <w:rPr>
          <w:sz w:val="21"/>
          <w:szCs w:val="21"/>
        </w:rPr>
        <w:t>II.</w:t>
      </w:r>
      <w:r w:rsidRPr="00D93E96">
        <w:rPr>
          <w:sz w:val="21"/>
          <w:szCs w:val="21"/>
        </w:rPr>
        <w:tab/>
        <w:t>the diagnosis of a previously undetected disabling condition after the transfer occurred;</w:t>
      </w:r>
    </w:p>
    <w:p w14:paraId="37B6766C" w14:textId="77777777" w:rsidR="00D93E96" w:rsidRPr="00D93E96" w:rsidRDefault="00D93E96" w:rsidP="00D93E96">
      <w:pPr>
        <w:tabs>
          <w:tab w:val="left" w:pos="720"/>
          <w:tab w:val="left" w:pos="1440"/>
          <w:tab w:val="left" w:pos="2160"/>
          <w:tab w:val="left" w:pos="2880"/>
          <w:tab w:val="left" w:pos="3600"/>
          <w:tab w:val="left" w:pos="4320"/>
        </w:tabs>
        <w:ind w:left="2160" w:hanging="720"/>
        <w:rPr>
          <w:sz w:val="21"/>
          <w:szCs w:val="21"/>
        </w:rPr>
      </w:pPr>
    </w:p>
    <w:p w14:paraId="6DE9E426" w14:textId="77777777" w:rsidR="00D93E96" w:rsidRPr="00D93E96" w:rsidRDefault="00D93E96" w:rsidP="00D93E96">
      <w:pPr>
        <w:tabs>
          <w:tab w:val="left" w:pos="720"/>
          <w:tab w:val="left" w:pos="1440"/>
          <w:tab w:val="left" w:pos="2160"/>
          <w:tab w:val="left" w:pos="2880"/>
          <w:tab w:val="left" w:pos="3600"/>
          <w:tab w:val="left" w:pos="4320"/>
        </w:tabs>
        <w:ind w:left="2160" w:hanging="720"/>
        <w:rPr>
          <w:sz w:val="21"/>
          <w:szCs w:val="21"/>
        </w:rPr>
      </w:pPr>
      <w:r w:rsidRPr="00D93E96">
        <w:rPr>
          <w:sz w:val="21"/>
          <w:szCs w:val="21"/>
        </w:rPr>
        <w:t>III.</w:t>
      </w:r>
      <w:r w:rsidRPr="00D93E96">
        <w:rPr>
          <w:sz w:val="21"/>
          <w:szCs w:val="21"/>
        </w:rPr>
        <w:tab/>
        <w:t>unexpected loss of other assets following the transfer;</w:t>
      </w:r>
    </w:p>
    <w:p w14:paraId="40E27A9E" w14:textId="77777777" w:rsidR="00D93E96" w:rsidRPr="00D93E96" w:rsidRDefault="00D93E96" w:rsidP="00D93E96">
      <w:pPr>
        <w:tabs>
          <w:tab w:val="left" w:pos="720"/>
          <w:tab w:val="left" w:pos="1440"/>
          <w:tab w:val="left" w:pos="2160"/>
          <w:tab w:val="left" w:pos="2880"/>
          <w:tab w:val="left" w:pos="3600"/>
          <w:tab w:val="left" w:pos="4320"/>
        </w:tabs>
        <w:ind w:left="2160" w:hanging="720"/>
        <w:rPr>
          <w:sz w:val="21"/>
          <w:szCs w:val="21"/>
        </w:rPr>
      </w:pPr>
    </w:p>
    <w:p w14:paraId="4B86E021" w14:textId="77777777" w:rsidR="00D93E96" w:rsidRPr="00D93E96" w:rsidRDefault="00D93E96" w:rsidP="00D93E96">
      <w:pPr>
        <w:tabs>
          <w:tab w:val="left" w:pos="720"/>
          <w:tab w:val="left" w:pos="1440"/>
          <w:tab w:val="left" w:pos="2160"/>
          <w:tab w:val="left" w:pos="2880"/>
          <w:tab w:val="left" w:pos="3600"/>
          <w:tab w:val="left" w:pos="4320"/>
        </w:tabs>
        <w:ind w:left="2160" w:hanging="720"/>
        <w:rPr>
          <w:sz w:val="21"/>
          <w:szCs w:val="21"/>
        </w:rPr>
      </w:pPr>
      <w:r w:rsidRPr="00D93E96">
        <w:rPr>
          <w:sz w:val="21"/>
          <w:szCs w:val="21"/>
        </w:rPr>
        <w:t>IV.</w:t>
      </w:r>
      <w:r w:rsidRPr="00D93E96">
        <w:rPr>
          <w:sz w:val="21"/>
          <w:szCs w:val="21"/>
        </w:rPr>
        <w:tab/>
        <w:t>unexpected loss of income after the transfer occurs; and</w:t>
      </w:r>
    </w:p>
    <w:p w14:paraId="10513EF0" w14:textId="77777777" w:rsidR="00D93E96" w:rsidRPr="00D93E96" w:rsidRDefault="00D93E96" w:rsidP="00D93E96">
      <w:pPr>
        <w:tabs>
          <w:tab w:val="left" w:pos="720"/>
          <w:tab w:val="left" w:pos="1440"/>
          <w:tab w:val="left" w:pos="2160"/>
          <w:tab w:val="left" w:pos="2880"/>
          <w:tab w:val="left" w:pos="3600"/>
          <w:tab w:val="left" w:pos="4320"/>
        </w:tabs>
        <w:ind w:left="2160" w:hanging="720"/>
        <w:rPr>
          <w:sz w:val="21"/>
          <w:szCs w:val="21"/>
        </w:rPr>
      </w:pPr>
    </w:p>
    <w:p w14:paraId="17E834B6" w14:textId="77777777" w:rsidR="00D93E96" w:rsidRPr="00D93E96" w:rsidRDefault="00D93E96" w:rsidP="00D93E96">
      <w:pPr>
        <w:tabs>
          <w:tab w:val="left" w:pos="720"/>
          <w:tab w:val="left" w:pos="1440"/>
          <w:tab w:val="left" w:pos="2160"/>
          <w:tab w:val="left" w:pos="2880"/>
          <w:tab w:val="left" w:pos="3600"/>
          <w:tab w:val="left" w:pos="4320"/>
        </w:tabs>
        <w:ind w:left="2160" w:hanging="720"/>
        <w:rPr>
          <w:sz w:val="21"/>
          <w:szCs w:val="21"/>
        </w:rPr>
      </w:pPr>
      <w:r w:rsidRPr="00D93E96">
        <w:rPr>
          <w:sz w:val="21"/>
          <w:szCs w:val="21"/>
        </w:rPr>
        <w:t>V.</w:t>
      </w:r>
      <w:r w:rsidRPr="00D93E96">
        <w:rPr>
          <w:sz w:val="21"/>
          <w:szCs w:val="21"/>
        </w:rPr>
        <w:tab/>
        <w:t>court ordered transfers.</w:t>
      </w:r>
    </w:p>
    <w:p w14:paraId="423AF472" w14:textId="77777777" w:rsidR="00D93E96" w:rsidRPr="00D93E96" w:rsidRDefault="00D93E96" w:rsidP="00D93E96">
      <w:pPr>
        <w:tabs>
          <w:tab w:val="left" w:pos="720"/>
          <w:tab w:val="left" w:pos="1440"/>
          <w:tab w:val="left" w:pos="2160"/>
          <w:tab w:val="left" w:pos="2880"/>
          <w:tab w:val="left" w:pos="3600"/>
          <w:tab w:val="left" w:pos="4320"/>
        </w:tabs>
        <w:rPr>
          <w:sz w:val="21"/>
          <w:szCs w:val="21"/>
        </w:rPr>
      </w:pPr>
    </w:p>
    <w:p w14:paraId="6AC09A72" w14:textId="77777777" w:rsidR="00D93E96" w:rsidRPr="00D93E96" w:rsidRDefault="00D93E96" w:rsidP="00D93E96">
      <w:pPr>
        <w:keepNext/>
        <w:keepLines/>
        <w:spacing w:after="210"/>
        <w:ind w:left="2160" w:hanging="1440"/>
        <w:outlineLvl w:val="2"/>
        <w:rPr>
          <w:rFonts w:eastAsiaTheme="majorEastAsia" w:cstheme="majorBidi"/>
          <w:b/>
          <w:color w:val="000000" w:themeColor="text1"/>
          <w:sz w:val="21"/>
        </w:rPr>
      </w:pPr>
      <w:r w:rsidRPr="00D93E96">
        <w:rPr>
          <w:rFonts w:eastAsiaTheme="majorEastAsia" w:cstheme="majorBidi"/>
          <w:b/>
          <w:color w:val="000000" w:themeColor="text1"/>
          <w:sz w:val="21"/>
        </w:rPr>
        <w:t>Section 1.7:</w:t>
      </w:r>
      <w:r w:rsidRPr="00D93E96">
        <w:rPr>
          <w:rFonts w:eastAsiaTheme="majorEastAsia" w:cstheme="majorBidi"/>
          <w:b/>
          <w:color w:val="000000" w:themeColor="text1"/>
          <w:sz w:val="21"/>
        </w:rPr>
        <w:tab/>
        <w:t>Establishing Date and Value of a Transfer</w:t>
      </w:r>
    </w:p>
    <w:p w14:paraId="79F1E9DE" w14:textId="77777777" w:rsidR="00D93E96" w:rsidRPr="00D93E96" w:rsidRDefault="00D93E96" w:rsidP="00D93E96">
      <w:pPr>
        <w:tabs>
          <w:tab w:val="left" w:pos="720"/>
          <w:tab w:val="left" w:pos="1440"/>
          <w:tab w:val="left" w:pos="2160"/>
          <w:tab w:val="left" w:pos="2880"/>
          <w:tab w:val="left" w:pos="3600"/>
          <w:tab w:val="left" w:pos="4320"/>
        </w:tabs>
        <w:ind w:left="1440"/>
        <w:rPr>
          <w:sz w:val="21"/>
          <w:szCs w:val="21"/>
        </w:rPr>
      </w:pPr>
      <w:r w:rsidRPr="00D93E96">
        <w:rPr>
          <w:sz w:val="21"/>
          <w:szCs w:val="21"/>
        </w:rPr>
        <w:t>This will depend on the type of asset transferred.</w:t>
      </w:r>
    </w:p>
    <w:p w14:paraId="50A5DD69" w14:textId="77777777" w:rsidR="00D93E96" w:rsidRPr="00D93E96" w:rsidRDefault="00D93E96" w:rsidP="00D93E96">
      <w:pPr>
        <w:tabs>
          <w:tab w:val="left" w:pos="720"/>
          <w:tab w:val="left" w:pos="1440"/>
          <w:tab w:val="left" w:pos="2160"/>
          <w:tab w:val="left" w:pos="2880"/>
          <w:tab w:val="left" w:pos="3600"/>
          <w:tab w:val="left" w:pos="4320"/>
        </w:tabs>
        <w:rPr>
          <w:sz w:val="21"/>
          <w:szCs w:val="21"/>
        </w:rPr>
      </w:pPr>
    </w:p>
    <w:p w14:paraId="062BF76A" w14:textId="77777777" w:rsidR="00D93E96" w:rsidRPr="00D93E96" w:rsidRDefault="00D93E96" w:rsidP="00D93E96">
      <w:pPr>
        <w:tabs>
          <w:tab w:val="left" w:pos="720"/>
          <w:tab w:val="left" w:pos="1440"/>
          <w:tab w:val="left" w:pos="2160"/>
          <w:tab w:val="left" w:pos="2880"/>
          <w:tab w:val="left" w:pos="3600"/>
          <w:tab w:val="left" w:pos="4320"/>
        </w:tabs>
        <w:ind w:left="1440"/>
        <w:rPr>
          <w:sz w:val="21"/>
          <w:szCs w:val="21"/>
        </w:rPr>
      </w:pPr>
      <w:r w:rsidRPr="00D93E96">
        <w:rPr>
          <w:sz w:val="21"/>
          <w:szCs w:val="21"/>
        </w:rPr>
        <w:t>I.</w:t>
      </w:r>
      <w:r w:rsidRPr="00D93E96">
        <w:rPr>
          <w:sz w:val="21"/>
          <w:szCs w:val="21"/>
        </w:rPr>
        <w:tab/>
        <w:t>For assets other than bank accounts a transfer of assets occurs when:</w:t>
      </w:r>
    </w:p>
    <w:p w14:paraId="5FBF510F" w14:textId="77777777" w:rsidR="00D93E96" w:rsidRPr="00D93E96" w:rsidRDefault="00D93E96" w:rsidP="00D93E96">
      <w:pPr>
        <w:tabs>
          <w:tab w:val="left" w:pos="720"/>
          <w:tab w:val="left" w:pos="1440"/>
          <w:tab w:val="left" w:pos="2160"/>
          <w:tab w:val="left" w:pos="2880"/>
          <w:tab w:val="left" w:pos="3600"/>
          <w:tab w:val="left" w:pos="4320"/>
        </w:tabs>
        <w:rPr>
          <w:sz w:val="21"/>
          <w:szCs w:val="21"/>
        </w:rPr>
      </w:pPr>
    </w:p>
    <w:p w14:paraId="49958517" w14:textId="77777777" w:rsidR="00D93E96" w:rsidRPr="00D93E96" w:rsidRDefault="00D93E96" w:rsidP="00D93E96">
      <w:pPr>
        <w:tabs>
          <w:tab w:val="left" w:pos="720"/>
          <w:tab w:val="left" w:pos="1440"/>
          <w:tab w:val="left" w:pos="2160"/>
          <w:tab w:val="left" w:pos="2880"/>
          <w:tab w:val="left" w:pos="3600"/>
          <w:tab w:val="left" w:pos="4320"/>
        </w:tabs>
        <w:ind w:left="2880" w:hanging="720"/>
        <w:rPr>
          <w:sz w:val="21"/>
          <w:szCs w:val="21"/>
        </w:rPr>
      </w:pPr>
      <w:r w:rsidRPr="00D93E96">
        <w:rPr>
          <w:sz w:val="21"/>
          <w:szCs w:val="21"/>
        </w:rPr>
        <w:t>A.</w:t>
      </w:r>
      <w:r w:rsidRPr="00D93E96">
        <w:rPr>
          <w:sz w:val="21"/>
          <w:szCs w:val="21"/>
        </w:rPr>
        <w:tab/>
        <w:t>title (ownership) or legal interest to property has passed from the individual to another individual. For example: Sole ownership of a home valued at $100,000 is transferred to another. The value of the transfer is $100,000.</w:t>
      </w:r>
    </w:p>
    <w:p w14:paraId="081F98A1" w14:textId="77777777" w:rsidR="00D93E96" w:rsidRPr="00D93E96" w:rsidRDefault="00D93E96" w:rsidP="00D93E96">
      <w:pPr>
        <w:tabs>
          <w:tab w:val="left" w:pos="720"/>
          <w:tab w:val="left" w:pos="1440"/>
          <w:tab w:val="left" w:pos="2160"/>
          <w:tab w:val="left" w:pos="2880"/>
          <w:tab w:val="left" w:pos="3600"/>
          <w:tab w:val="left" w:pos="4320"/>
        </w:tabs>
        <w:ind w:left="2880" w:hanging="720"/>
        <w:rPr>
          <w:sz w:val="21"/>
          <w:szCs w:val="21"/>
        </w:rPr>
      </w:pPr>
    </w:p>
    <w:p w14:paraId="3F2F00BA" w14:textId="77777777" w:rsidR="00D93E96" w:rsidRPr="00D93E96" w:rsidRDefault="00D93E96" w:rsidP="00D93E96">
      <w:pPr>
        <w:tabs>
          <w:tab w:val="left" w:pos="720"/>
          <w:tab w:val="left" w:pos="1440"/>
          <w:tab w:val="left" w:pos="2160"/>
          <w:tab w:val="left" w:pos="2880"/>
          <w:tab w:val="left" w:pos="3600"/>
          <w:tab w:val="left" w:pos="4320"/>
        </w:tabs>
        <w:ind w:left="2880" w:hanging="720"/>
        <w:rPr>
          <w:sz w:val="21"/>
          <w:szCs w:val="21"/>
        </w:rPr>
      </w:pPr>
      <w:r w:rsidRPr="00D93E96">
        <w:rPr>
          <w:sz w:val="21"/>
          <w:szCs w:val="21"/>
        </w:rPr>
        <w:t>B.</w:t>
      </w:r>
      <w:r w:rsidRPr="00D93E96">
        <w:rPr>
          <w:sz w:val="21"/>
          <w:szCs w:val="21"/>
        </w:rPr>
        <w:tab/>
        <w:t>the individual establishes a joint ownership, tenancy in common, joint tenancy or other similar arrangement, such as adding a name to stocks, bonds, or real property. In addition to legally transferring part ownership, the individual has taken action which reduced or eliminated their ownership or control of the remainder of the asset. The date of the transfer is the date that the joint ownership was established. The amount of the transfer is the total uncompensated value of the asset. For example: In 10/05 the individual establishes joint ownership of their home valued at $100,000. The value of the transfer is $100,000. The date of the transfer is 10/05.</w:t>
      </w:r>
    </w:p>
    <w:p w14:paraId="093BA7CE" w14:textId="77777777" w:rsidR="00D93E96" w:rsidRPr="00D93E96" w:rsidRDefault="00D93E96" w:rsidP="00D93E96">
      <w:pPr>
        <w:tabs>
          <w:tab w:val="left" w:pos="720"/>
          <w:tab w:val="left" w:pos="1440"/>
          <w:tab w:val="left" w:pos="2160"/>
          <w:tab w:val="left" w:pos="2880"/>
          <w:tab w:val="left" w:pos="3600"/>
          <w:tab w:val="left" w:pos="4320"/>
        </w:tabs>
        <w:ind w:left="2880" w:hanging="720"/>
        <w:rPr>
          <w:sz w:val="21"/>
          <w:szCs w:val="21"/>
        </w:rPr>
      </w:pPr>
    </w:p>
    <w:p w14:paraId="50A14135" w14:textId="77777777" w:rsidR="00D93E96" w:rsidRPr="00D93E96" w:rsidRDefault="00D93E96" w:rsidP="00D93E96">
      <w:pPr>
        <w:tabs>
          <w:tab w:val="left" w:pos="720"/>
          <w:tab w:val="left" w:pos="1440"/>
          <w:tab w:val="left" w:pos="2160"/>
          <w:tab w:val="left" w:pos="2880"/>
          <w:tab w:val="left" w:pos="3600"/>
          <w:tab w:val="left" w:pos="4320"/>
        </w:tabs>
        <w:ind w:left="2880" w:hanging="720"/>
        <w:rPr>
          <w:sz w:val="21"/>
          <w:szCs w:val="21"/>
        </w:rPr>
      </w:pPr>
      <w:r w:rsidRPr="00D93E96">
        <w:rPr>
          <w:sz w:val="21"/>
          <w:szCs w:val="21"/>
        </w:rPr>
        <w:t>C.</w:t>
      </w:r>
      <w:r w:rsidRPr="00D93E96">
        <w:rPr>
          <w:sz w:val="21"/>
          <w:szCs w:val="21"/>
        </w:rPr>
        <w:tab/>
        <w:t>the asset is converted from an accessible to an inaccessible asset. An example is when assets are placed in an irrevocable trust.</w:t>
      </w:r>
    </w:p>
    <w:p w14:paraId="554F7102" w14:textId="77777777" w:rsidR="00D93E96" w:rsidRPr="00D93E96" w:rsidRDefault="00D93E96" w:rsidP="00D93E96">
      <w:pPr>
        <w:tabs>
          <w:tab w:val="left" w:pos="720"/>
          <w:tab w:val="left" w:pos="1440"/>
          <w:tab w:val="left" w:pos="2160"/>
          <w:tab w:val="left" w:pos="2880"/>
          <w:tab w:val="left" w:pos="3600"/>
          <w:tab w:val="left" w:pos="4320"/>
        </w:tabs>
        <w:ind w:left="2880" w:hanging="720"/>
        <w:rPr>
          <w:sz w:val="21"/>
          <w:szCs w:val="21"/>
        </w:rPr>
      </w:pPr>
    </w:p>
    <w:p w14:paraId="63AF4300" w14:textId="77777777" w:rsidR="00D93E96" w:rsidRPr="00D93E96" w:rsidRDefault="00D93E96" w:rsidP="00D93E96">
      <w:pPr>
        <w:tabs>
          <w:tab w:val="left" w:pos="720"/>
          <w:tab w:val="left" w:pos="1440"/>
          <w:tab w:val="left" w:pos="2160"/>
          <w:tab w:val="left" w:pos="2880"/>
          <w:tab w:val="left" w:pos="3600"/>
          <w:tab w:val="left" w:pos="4320"/>
        </w:tabs>
        <w:ind w:left="2880" w:hanging="720"/>
        <w:rPr>
          <w:sz w:val="21"/>
          <w:szCs w:val="21"/>
        </w:rPr>
      </w:pPr>
      <w:r w:rsidRPr="00D93E96">
        <w:rPr>
          <w:sz w:val="21"/>
          <w:szCs w:val="21"/>
        </w:rPr>
        <w:t>D.</w:t>
      </w:r>
      <w:r w:rsidRPr="00D93E96">
        <w:rPr>
          <w:sz w:val="21"/>
          <w:szCs w:val="21"/>
        </w:rPr>
        <w:tab/>
        <w:t>the individual takes action to refuse the receipt of assets.</w:t>
      </w:r>
    </w:p>
    <w:p w14:paraId="55AA38B5" w14:textId="77777777" w:rsidR="00D93E96" w:rsidRPr="00D93E96" w:rsidRDefault="00D93E96" w:rsidP="00D93E96">
      <w:pPr>
        <w:tabs>
          <w:tab w:val="left" w:pos="720"/>
          <w:tab w:val="left" w:pos="1440"/>
          <w:tab w:val="left" w:pos="2160"/>
          <w:tab w:val="left" w:pos="2880"/>
          <w:tab w:val="left" w:pos="3600"/>
          <w:tab w:val="left" w:pos="4320"/>
        </w:tabs>
        <w:rPr>
          <w:sz w:val="21"/>
          <w:szCs w:val="21"/>
        </w:rPr>
      </w:pPr>
    </w:p>
    <w:p w14:paraId="7E4E4C32" w14:textId="77777777" w:rsidR="00D93E96" w:rsidRPr="00D93E96" w:rsidRDefault="00D93E96" w:rsidP="00D93E96">
      <w:pPr>
        <w:tabs>
          <w:tab w:val="left" w:pos="720"/>
          <w:tab w:val="left" w:pos="1440"/>
          <w:tab w:val="left" w:pos="2160"/>
          <w:tab w:val="left" w:pos="2880"/>
          <w:tab w:val="left" w:pos="3600"/>
          <w:tab w:val="left" w:pos="4320"/>
        </w:tabs>
        <w:ind w:left="2880" w:hanging="720"/>
        <w:rPr>
          <w:sz w:val="21"/>
          <w:szCs w:val="21"/>
        </w:rPr>
      </w:pPr>
      <w:r w:rsidRPr="00D93E96">
        <w:rPr>
          <w:sz w:val="21"/>
          <w:szCs w:val="21"/>
        </w:rPr>
        <w:t>E.</w:t>
      </w:r>
      <w:r w:rsidRPr="00D93E96">
        <w:rPr>
          <w:sz w:val="21"/>
          <w:szCs w:val="21"/>
        </w:rPr>
        <w:tab/>
        <w:t>unless otherwise exempt, when real property is sold and the individual holds a promissory note, a transfer of assets must be assessed as follows:</w:t>
      </w:r>
    </w:p>
    <w:p w14:paraId="1CCE0F34" w14:textId="77777777" w:rsidR="00D93E96" w:rsidRPr="00D93E96" w:rsidRDefault="00D93E96" w:rsidP="00D93E96">
      <w:pPr>
        <w:tabs>
          <w:tab w:val="left" w:pos="720"/>
          <w:tab w:val="left" w:pos="1440"/>
          <w:tab w:val="left" w:pos="2160"/>
          <w:tab w:val="left" w:pos="2880"/>
          <w:tab w:val="left" w:pos="3600"/>
          <w:tab w:val="left" w:pos="4320"/>
        </w:tabs>
        <w:rPr>
          <w:sz w:val="21"/>
          <w:szCs w:val="21"/>
        </w:rPr>
      </w:pPr>
    </w:p>
    <w:p w14:paraId="282A0D3E" w14:textId="77777777" w:rsidR="00D93E96" w:rsidRPr="00D93E96" w:rsidRDefault="00D93E96" w:rsidP="00D93E96">
      <w:pPr>
        <w:tabs>
          <w:tab w:val="left" w:pos="720"/>
          <w:tab w:val="left" w:pos="1440"/>
          <w:tab w:val="left" w:pos="2160"/>
          <w:tab w:val="left" w:pos="2880"/>
          <w:tab w:val="left" w:pos="3600"/>
          <w:tab w:val="left" w:pos="4320"/>
        </w:tabs>
        <w:ind w:left="3600" w:hanging="720"/>
        <w:rPr>
          <w:sz w:val="21"/>
          <w:szCs w:val="21"/>
        </w:rPr>
      </w:pPr>
      <w:r w:rsidRPr="00D93E96">
        <w:rPr>
          <w:sz w:val="21"/>
          <w:szCs w:val="21"/>
        </w:rPr>
        <w:t>1.</w:t>
      </w:r>
      <w:r w:rsidRPr="00D93E96">
        <w:rPr>
          <w:sz w:val="21"/>
          <w:szCs w:val="21"/>
        </w:rPr>
        <w:tab/>
        <w:t>if the individual sold property for less than fair market value (see Section 1.5 of this Part), a transfer of assets has occurred amounting to the difference between the sale price (the presumed value of the note) and the value of the property. To determine the sale price the presumed value of the note is used.</w:t>
      </w:r>
    </w:p>
    <w:p w14:paraId="704AC4B5" w14:textId="77777777" w:rsidR="00D93E96" w:rsidRPr="00D93E96" w:rsidRDefault="00D93E96" w:rsidP="00D93E96">
      <w:pPr>
        <w:tabs>
          <w:tab w:val="left" w:pos="720"/>
          <w:tab w:val="left" w:pos="1440"/>
          <w:tab w:val="left" w:pos="2160"/>
          <w:tab w:val="left" w:pos="2880"/>
          <w:tab w:val="left" w:pos="3600"/>
          <w:tab w:val="left" w:pos="4320"/>
        </w:tabs>
        <w:ind w:left="3600" w:hanging="720"/>
        <w:rPr>
          <w:sz w:val="21"/>
          <w:szCs w:val="21"/>
        </w:rPr>
      </w:pPr>
    </w:p>
    <w:p w14:paraId="7F695500" w14:textId="77777777" w:rsidR="00D93E96" w:rsidRPr="00D93E96" w:rsidRDefault="00D93E96" w:rsidP="00D93E96">
      <w:pPr>
        <w:tabs>
          <w:tab w:val="left" w:pos="720"/>
          <w:tab w:val="left" w:pos="1440"/>
          <w:tab w:val="left" w:pos="2160"/>
          <w:tab w:val="left" w:pos="2880"/>
          <w:tab w:val="left" w:pos="3600"/>
          <w:tab w:val="left" w:pos="4320"/>
        </w:tabs>
        <w:ind w:left="3600" w:hanging="720"/>
        <w:rPr>
          <w:sz w:val="21"/>
          <w:szCs w:val="21"/>
        </w:rPr>
      </w:pPr>
      <w:r w:rsidRPr="00D93E96">
        <w:rPr>
          <w:sz w:val="21"/>
          <w:szCs w:val="21"/>
        </w:rPr>
        <w:t>2.</w:t>
      </w:r>
      <w:r w:rsidRPr="00D93E96">
        <w:rPr>
          <w:sz w:val="21"/>
          <w:szCs w:val="21"/>
        </w:rPr>
        <w:tab/>
        <w:t>if the current value of the note is less than the presumed value, the difference between the two amounts is a transfer of assets.</w:t>
      </w:r>
    </w:p>
    <w:p w14:paraId="06EEEDF2" w14:textId="77777777" w:rsidR="00D93E96" w:rsidRPr="00D93E96" w:rsidRDefault="00D93E96" w:rsidP="00D93E96">
      <w:pPr>
        <w:tabs>
          <w:tab w:val="left" w:pos="720"/>
          <w:tab w:val="left" w:pos="1440"/>
          <w:tab w:val="left" w:pos="2160"/>
          <w:tab w:val="left" w:pos="2880"/>
          <w:tab w:val="left" w:pos="3600"/>
          <w:tab w:val="left" w:pos="4320"/>
        </w:tabs>
        <w:rPr>
          <w:sz w:val="21"/>
          <w:szCs w:val="21"/>
        </w:rPr>
      </w:pPr>
    </w:p>
    <w:p w14:paraId="172B03A8" w14:textId="77777777" w:rsidR="00D93E96" w:rsidRPr="00D93E96" w:rsidRDefault="00D93E96" w:rsidP="00D93E96">
      <w:pPr>
        <w:tabs>
          <w:tab w:val="left" w:pos="720"/>
          <w:tab w:val="left" w:pos="1440"/>
          <w:tab w:val="left" w:pos="2160"/>
          <w:tab w:val="left" w:pos="2880"/>
          <w:tab w:val="left" w:pos="3600"/>
          <w:tab w:val="left" w:pos="4320"/>
        </w:tabs>
        <w:ind w:left="2880"/>
        <w:rPr>
          <w:sz w:val="21"/>
          <w:szCs w:val="21"/>
        </w:rPr>
      </w:pPr>
      <w:r w:rsidRPr="00D93E96">
        <w:rPr>
          <w:sz w:val="21"/>
          <w:szCs w:val="21"/>
        </w:rPr>
        <w:t>The total amount of assets transferred due to (1) and (2) above incurs a penalty, and the date of the transfer is the date the real property is sold.</w:t>
      </w:r>
    </w:p>
    <w:p w14:paraId="30E61A4D" w14:textId="77777777" w:rsidR="000A31F5" w:rsidRDefault="000A31F5" w:rsidP="00D93E96">
      <w:pPr>
        <w:tabs>
          <w:tab w:val="left" w:pos="720"/>
          <w:tab w:val="left" w:pos="1440"/>
          <w:tab w:val="left" w:pos="2160"/>
          <w:tab w:val="left" w:pos="2880"/>
          <w:tab w:val="left" w:pos="3600"/>
          <w:tab w:val="left" w:pos="4320"/>
        </w:tabs>
        <w:rPr>
          <w:sz w:val="21"/>
          <w:szCs w:val="21"/>
        </w:rPr>
        <w:sectPr w:rsidR="000A31F5" w:rsidSect="00E94CA1">
          <w:headerReference w:type="default" r:id="rId166"/>
          <w:footnotePr>
            <w:numRestart w:val="eachSect"/>
          </w:footnotePr>
          <w:pgSz w:w="12240" w:h="15840"/>
          <w:pgMar w:top="1170" w:right="1440" w:bottom="1440" w:left="1440" w:header="0" w:footer="0" w:gutter="0"/>
          <w:cols w:space="720"/>
          <w:docGrid w:linePitch="299"/>
        </w:sectPr>
      </w:pPr>
    </w:p>
    <w:p w14:paraId="4597EDFA" w14:textId="77777777" w:rsidR="00D93E96" w:rsidRPr="00D93E96" w:rsidRDefault="00D93E96" w:rsidP="00D93E96">
      <w:pPr>
        <w:tabs>
          <w:tab w:val="left" w:pos="720"/>
          <w:tab w:val="left" w:pos="1440"/>
          <w:tab w:val="left" w:pos="2160"/>
          <w:tab w:val="left" w:pos="2880"/>
          <w:tab w:val="left" w:pos="3600"/>
          <w:tab w:val="left" w:pos="4320"/>
        </w:tabs>
        <w:ind w:left="2880" w:hanging="720"/>
        <w:rPr>
          <w:sz w:val="21"/>
          <w:szCs w:val="21"/>
        </w:rPr>
      </w:pPr>
      <w:r w:rsidRPr="00D93E96">
        <w:rPr>
          <w:sz w:val="21"/>
          <w:szCs w:val="21"/>
        </w:rPr>
        <w:lastRenderedPageBreak/>
        <w:t>F.</w:t>
      </w:r>
      <w:r w:rsidRPr="00D93E96">
        <w:rPr>
          <w:sz w:val="21"/>
          <w:szCs w:val="21"/>
        </w:rPr>
        <w:tab/>
        <w:t>As of 2/8/06, funds used to purchase a promissory note, loan or mortgage can be considered a transfer of assets unless the note, loan or mortgage:</w:t>
      </w:r>
    </w:p>
    <w:p w14:paraId="70916B15" w14:textId="77777777" w:rsidR="00D93E96" w:rsidRPr="00D93E96" w:rsidRDefault="00D93E96" w:rsidP="00D93E96">
      <w:pPr>
        <w:tabs>
          <w:tab w:val="left" w:pos="720"/>
          <w:tab w:val="left" w:pos="1440"/>
          <w:tab w:val="left" w:pos="2160"/>
          <w:tab w:val="left" w:pos="2880"/>
          <w:tab w:val="left" w:pos="3600"/>
          <w:tab w:val="left" w:pos="4320"/>
        </w:tabs>
        <w:rPr>
          <w:sz w:val="21"/>
          <w:szCs w:val="21"/>
        </w:rPr>
      </w:pPr>
    </w:p>
    <w:p w14:paraId="15C5E79D" w14:textId="77777777" w:rsidR="00D93E96" w:rsidRPr="00D93E96" w:rsidRDefault="00D93E96" w:rsidP="00D93E96">
      <w:pPr>
        <w:tabs>
          <w:tab w:val="left" w:pos="720"/>
          <w:tab w:val="left" w:pos="1440"/>
          <w:tab w:val="left" w:pos="2160"/>
          <w:tab w:val="left" w:pos="2880"/>
          <w:tab w:val="left" w:pos="3600"/>
          <w:tab w:val="left" w:pos="4320"/>
        </w:tabs>
        <w:ind w:left="3600" w:hanging="720"/>
        <w:rPr>
          <w:sz w:val="21"/>
          <w:szCs w:val="21"/>
        </w:rPr>
      </w:pPr>
      <w:r w:rsidRPr="00D93E96">
        <w:rPr>
          <w:sz w:val="21"/>
          <w:szCs w:val="21"/>
        </w:rPr>
        <w:t>1.</w:t>
      </w:r>
      <w:r w:rsidRPr="00D93E96">
        <w:rPr>
          <w:sz w:val="21"/>
          <w:szCs w:val="21"/>
        </w:rPr>
        <w:tab/>
        <w:t>has a repayment term that is actuarially sound (as determined in accordance with actuarial publications of the Social Security Administration, found online at: http://www.ssa.gov/OACT/STATS/table4c6.html).</w:t>
      </w:r>
    </w:p>
    <w:p w14:paraId="64532390" w14:textId="77777777" w:rsidR="00D93E96" w:rsidRPr="00D93E96" w:rsidRDefault="00D93E96" w:rsidP="00D93E96">
      <w:pPr>
        <w:tabs>
          <w:tab w:val="left" w:pos="720"/>
          <w:tab w:val="left" w:pos="1440"/>
          <w:tab w:val="left" w:pos="2160"/>
          <w:tab w:val="left" w:pos="2880"/>
          <w:tab w:val="left" w:pos="3600"/>
          <w:tab w:val="left" w:pos="4320"/>
        </w:tabs>
        <w:ind w:left="3600" w:hanging="720"/>
        <w:rPr>
          <w:sz w:val="21"/>
          <w:szCs w:val="21"/>
        </w:rPr>
      </w:pPr>
    </w:p>
    <w:p w14:paraId="6488279F" w14:textId="77777777" w:rsidR="00D93E96" w:rsidRPr="00D93E96" w:rsidRDefault="00D93E96" w:rsidP="00D93E96">
      <w:pPr>
        <w:tabs>
          <w:tab w:val="left" w:pos="720"/>
          <w:tab w:val="left" w:pos="1440"/>
          <w:tab w:val="left" w:pos="2160"/>
          <w:tab w:val="left" w:pos="2880"/>
          <w:tab w:val="left" w:pos="3600"/>
          <w:tab w:val="left" w:pos="4320"/>
        </w:tabs>
        <w:ind w:left="3600" w:hanging="720"/>
        <w:rPr>
          <w:sz w:val="21"/>
          <w:szCs w:val="21"/>
        </w:rPr>
      </w:pPr>
      <w:r w:rsidRPr="00D93E96">
        <w:rPr>
          <w:sz w:val="21"/>
          <w:szCs w:val="21"/>
        </w:rPr>
        <w:t>2.</w:t>
      </w:r>
      <w:r w:rsidRPr="00D93E96">
        <w:rPr>
          <w:sz w:val="21"/>
          <w:szCs w:val="21"/>
        </w:rPr>
        <w:tab/>
        <w:t>provides for payments to be made in equal amounts during the term of the loan, with no deferral and no balloon payments made; and</w:t>
      </w:r>
    </w:p>
    <w:p w14:paraId="5664F692" w14:textId="77777777" w:rsidR="00D93E96" w:rsidRPr="00D93E96" w:rsidRDefault="00D93E96" w:rsidP="00D93E96">
      <w:pPr>
        <w:tabs>
          <w:tab w:val="left" w:pos="720"/>
          <w:tab w:val="left" w:pos="1440"/>
          <w:tab w:val="left" w:pos="2160"/>
          <w:tab w:val="left" w:pos="2880"/>
          <w:tab w:val="left" w:pos="3600"/>
          <w:tab w:val="left" w:pos="4320"/>
        </w:tabs>
        <w:ind w:left="3600" w:hanging="720"/>
        <w:rPr>
          <w:sz w:val="21"/>
          <w:szCs w:val="21"/>
        </w:rPr>
      </w:pPr>
    </w:p>
    <w:p w14:paraId="7A5429E2" w14:textId="77777777" w:rsidR="00D93E96" w:rsidRPr="00D93E96" w:rsidRDefault="00D93E96" w:rsidP="00D93E96">
      <w:pPr>
        <w:tabs>
          <w:tab w:val="left" w:pos="720"/>
          <w:tab w:val="left" w:pos="1440"/>
          <w:tab w:val="left" w:pos="2160"/>
          <w:tab w:val="left" w:pos="2880"/>
          <w:tab w:val="left" w:pos="3600"/>
          <w:tab w:val="left" w:pos="4320"/>
        </w:tabs>
        <w:ind w:left="3600" w:hanging="720"/>
        <w:rPr>
          <w:sz w:val="21"/>
          <w:szCs w:val="21"/>
        </w:rPr>
      </w:pPr>
      <w:r w:rsidRPr="00D93E96">
        <w:rPr>
          <w:sz w:val="21"/>
          <w:szCs w:val="21"/>
        </w:rPr>
        <w:t>3.</w:t>
      </w:r>
      <w:r w:rsidRPr="00D93E96">
        <w:rPr>
          <w:sz w:val="21"/>
          <w:szCs w:val="21"/>
        </w:rPr>
        <w:tab/>
        <w:t>prohibits the cancellation of the balance upon death of the lender.</w:t>
      </w:r>
    </w:p>
    <w:p w14:paraId="09D7C40F" w14:textId="77777777" w:rsidR="00D93E96" w:rsidRPr="00D93E96" w:rsidRDefault="00D93E96" w:rsidP="00D93E96">
      <w:pPr>
        <w:tabs>
          <w:tab w:val="left" w:pos="720"/>
          <w:tab w:val="left" w:pos="1440"/>
          <w:tab w:val="left" w:pos="2160"/>
          <w:tab w:val="left" w:pos="2880"/>
          <w:tab w:val="left" w:pos="3600"/>
          <w:tab w:val="left" w:pos="4320"/>
        </w:tabs>
        <w:rPr>
          <w:sz w:val="21"/>
          <w:szCs w:val="21"/>
        </w:rPr>
      </w:pPr>
    </w:p>
    <w:p w14:paraId="358917CA" w14:textId="77777777" w:rsidR="00D93E96" w:rsidRPr="00D93E96" w:rsidRDefault="00D93E96" w:rsidP="00D93E96">
      <w:pPr>
        <w:tabs>
          <w:tab w:val="left" w:pos="720"/>
          <w:tab w:val="left" w:pos="1440"/>
          <w:tab w:val="left" w:pos="2160"/>
          <w:tab w:val="left" w:pos="2880"/>
          <w:tab w:val="left" w:pos="3600"/>
          <w:tab w:val="left" w:pos="4320"/>
        </w:tabs>
        <w:ind w:left="2880"/>
        <w:rPr>
          <w:sz w:val="21"/>
          <w:szCs w:val="21"/>
        </w:rPr>
      </w:pPr>
      <w:r w:rsidRPr="00D93E96">
        <w:rPr>
          <w:sz w:val="21"/>
          <w:szCs w:val="21"/>
        </w:rPr>
        <w:t>If the conditions in 1, 2, and 3 above are not met, the value of the transfer is the outstanding balance due on the note, loan or mortgage as of the date of the individual's application for Medicaid.</w:t>
      </w:r>
    </w:p>
    <w:p w14:paraId="67627DE4" w14:textId="77777777" w:rsidR="00D93E96" w:rsidRPr="00D93E96" w:rsidRDefault="00D93E96" w:rsidP="00D93E96">
      <w:pPr>
        <w:tabs>
          <w:tab w:val="left" w:pos="720"/>
          <w:tab w:val="left" w:pos="1440"/>
          <w:tab w:val="left" w:pos="2160"/>
          <w:tab w:val="left" w:pos="2880"/>
          <w:tab w:val="left" w:pos="3600"/>
          <w:tab w:val="left" w:pos="4320"/>
        </w:tabs>
        <w:rPr>
          <w:sz w:val="21"/>
          <w:szCs w:val="21"/>
        </w:rPr>
      </w:pPr>
    </w:p>
    <w:p w14:paraId="4884880B" w14:textId="77777777" w:rsidR="00D93E96" w:rsidRPr="00D93E96" w:rsidRDefault="00D93E96" w:rsidP="00D93E96">
      <w:pPr>
        <w:tabs>
          <w:tab w:val="left" w:pos="720"/>
          <w:tab w:val="left" w:pos="1440"/>
          <w:tab w:val="left" w:pos="2160"/>
          <w:tab w:val="left" w:pos="2880"/>
          <w:tab w:val="left" w:pos="3600"/>
          <w:tab w:val="left" w:pos="4320"/>
        </w:tabs>
        <w:ind w:left="2880" w:hanging="720"/>
        <w:rPr>
          <w:sz w:val="21"/>
          <w:szCs w:val="21"/>
        </w:rPr>
      </w:pPr>
      <w:r w:rsidRPr="00D93E96">
        <w:rPr>
          <w:sz w:val="21"/>
          <w:szCs w:val="21"/>
        </w:rPr>
        <w:t>G.</w:t>
      </w:r>
      <w:r w:rsidRPr="00D93E96">
        <w:rPr>
          <w:sz w:val="21"/>
          <w:szCs w:val="21"/>
        </w:rPr>
        <w:tab/>
        <w:t>The individual transfers ownership in real property and retains a life estate. In order to determine the value of the transfer penalty refer to Appendix E – Life Estate and Remainder Interest Table. Using the age of the individual at the time of transfer, find the amount in the column of Chart, "Remainder", and multiply it by the fair market value of the property at the time of the transfer. This is the value of the transfer.</w:t>
      </w:r>
    </w:p>
    <w:p w14:paraId="1F63DD46" w14:textId="77777777" w:rsidR="00D93E96" w:rsidRPr="00D93E96" w:rsidRDefault="00D93E96" w:rsidP="00D93E96">
      <w:pPr>
        <w:tabs>
          <w:tab w:val="left" w:pos="720"/>
          <w:tab w:val="left" w:pos="1440"/>
          <w:tab w:val="left" w:pos="2160"/>
          <w:tab w:val="left" w:pos="2880"/>
          <w:tab w:val="left" w:pos="3600"/>
          <w:tab w:val="left" w:pos="4320"/>
        </w:tabs>
        <w:ind w:left="2880" w:hanging="720"/>
        <w:rPr>
          <w:sz w:val="21"/>
          <w:szCs w:val="21"/>
        </w:rPr>
      </w:pPr>
    </w:p>
    <w:p w14:paraId="552C80A6" w14:textId="77777777" w:rsidR="00D93E96" w:rsidRPr="00D93E96" w:rsidRDefault="00D93E96" w:rsidP="00D93E96">
      <w:pPr>
        <w:tabs>
          <w:tab w:val="left" w:pos="720"/>
          <w:tab w:val="left" w:pos="1440"/>
          <w:tab w:val="left" w:pos="2160"/>
          <w:tab w:val="left" w:pos="2880"/>
          <w:tab w:val="left" w:pos="3600"/>
          <w:tab w:val="left" w:pos="4320"/>
        </w:tabs>
        <w:ind w:left="2880" w:hanging="720"/>
        <w:rPr>
          <w:sz w:val="21"/>
          <w:szCs w:val="21"/>
        </w:rPr>
      </w:pPr>
      <w:r w:rsidRPr="00D93E96">
        <w:rPr>
          <w:sz w:val="21"/>
          <w:szCs w:val="21"/>
        </w:rPr>
        <w:t>H.</w:t>
      </w:r>
      <w:r w:rsidRPr="00D93E96">
        <w:rPr>
          <w:sz w:val="21"/>
          <w:szCs w:val="21"/>
        </w:rPr>
        <w:tab/>
        <w:t>The individual transfers a life estate interest in real property. In order to determine the value of the transfer penalty refer to Appendix E – Life Estate and Remainder Interest Table. Using the age of the individual at the time of transfer, find the amount in the column, "Life Estate" and multiply it by the fair market value of the property at the time of the transfer. This is the value of the transfer.</w:t>
      </w:r>
    </w:p>
    <w:p w14:paraId="27503F51" w14:textId="77777777" w:rsidR="00D93E96" w:rsidRPr="00D93E96" w:rsidRDefault="00D93E96" w:rsidP="00D93E96">
      <w:pPr>
        <w:tabs>
          <w:tab w:val="left" w:pos="720"/>
          <w:tab w:val="left" w:pos="1440"/>
          <w:tab w:val="left" w:pos="2160"/>
          <w:tab w:val="left" w:pos="2880"/>
          <w:tab w:val="left" w:pos="3600"/>
          <w:tab w:val="left" w:pos="4320"/>
        </w:tabs>
        <w:ind w:left="2880" w:hanging="720"/>
        <w:rPr>
          <w:sz w:val="21"/>
          <w:szCs w:val="21"/>
        </w:rPr>
      </w:pPr>
    </w:p>
    <w:p w14:paraId="4C99C630" w14:textId="77777777" w:rsidR="00D93E96" w:rsidRPr="00D93E96" w:rsidRDefault="00D93E96" w:rsidP="00D93E96">
      <w:pPr>
        <w:tabs>
          <w:tab w:val="left" w:pos="720"/>
          <w:tab w:val="left" w:pos="1440"/>
          <w:tab w:val="left" w:pos="2160"/>
          <w:tab w:val="left" w:pos="2880"/>
          <w:tab w:val="left" w:pos="3600"/>
          <w:tab w:val="left" w:pos="4320"/>
        </w:tabs>
        <w:ind w:left="2880" w:hanging="720"/>
        <w:rPr>
          <w:sz w:val="21"/>
          <w:szCs w:val="21"/>
        </w:rPr>
      </w:pPr>
      <w:r w:rsidRPr="00D93E96">
        <w:rPr>
          <w:sz w:val="21"/>
          <w:szCs w:val="21"/>
        </w:rPr>
        <w:t>I.</w:t>
      </w:r>
      <w:r w:rsidRPr="00D93E96">
        <w:rPr>
          <w:sz w:val="21"/>
          <w:szCs w:val="21"/>
        </w:rPr>
        <w:tab/>
        <w:t>Purchase of a life estate after 2/8/06. The money used to purchase a life estate interest in another individual's home is considered a transfer of assets, unless the applicant resides in the other individual's home for at least one full and consecutive year beginning on the date of purchase. The value of the life estate must still be calculated in order to determine if the applicant received fair market value for the purchase, regardless of how long the applicant lived in the home. If the applicant paid more than the life estate is worth, then the difference is a transfer for less than fair market value and is subject to a penalty.</w:t>
      </w:r>
    </w:p>
    <w:p w14:paraId="42550F61" w14:textId="77777777" w:rsidR="00D93E96" w:rsidRPr="00D93E96" w:rsidRDefault="00D93E96" w:rsidP="00D93E96">
      <w:pPr>
        <w:tabs>
          <w:tab w:val="left" w:pos="720"/>
          <w:tab w:val="left" w:pos="1440"/>
          <w:tab w:val="left" w:pos="2160"/>
          <w:tab w:val="left" w:pos="2880"/>
          <w:tab w:val="left" w:pos="3600"/>
          <w:tab w:val="left" w:pos="4320"/>
        </w:tabs>
        <w:rPr>
          <w:sz w:val="21"/>
          <w:szCs w:val="21"/>
        </w:rPr>
      </w:pPr>
    </w:p>
    <w:p w14:paraId="543BE450" w14:textId="77777777" w:rsidR="00D93E96" w:rsidRPr="00D93E96" w:rsidRDefault="00D93E96" w:rsidP="00D93E96">
      <w:pPr>
        <w:tabs>
          <w:tab w:val="left" w:pos="720"/>
          <w:tab w:val="left" w:pos="1440"/>
          <w:tab w:val="left" w:pos="2160"/>
          <w:tab w:val="left" w:pos="2880"/>
          <w:tab w:val="left" w:pos="3600"/>
          <w:tab w:val="left" w:pos="4320"/>
        </w:tabs>
        <w:ind w:left="1440" w:right="-360"/>
        <w:rPr>
          <w:sz w:val="21"/>
          <w:szCs w:val="21"/>
        </w:rPr>
      </w:pPr>
      <w:r w:rsidRPr="00D93E96">
        <w:rPr>
          <w:sz w:val="21"/>
          <w:szCs w:val="21"/>
        </w:rPr>
        <w:t>II.</w:t>
      </w:r>
      <w:r w:rsidRPr="00D93E96">
        <w:rPr>
          <w:sz w:val="21"/>
          <w:szCs w:val="21"/>
        </w:rPr>
        <w:tab/>
        <w:t>With bank accounts, a transfer of funds in an account is determined to take place when:</w:t>
      </w:r>
    </w:p>
    <w:p w14:paraId="18B2B65E" w14:textId="77777777" w:rsidR="00D93E96" w:rsidRPr="00D93E96" w:rsidRDefault="00D93E96" w:rsidP="00D93E96">
      <w:pPr>
        <w:tabs>
          <w:tab w:val="left" w:pos="720"/>
          <w:tab w:val="left" w:pos="1440"/>
          <w:tab w:val="left" w:pos="2160"/>
          <w:tab w:val="left" w:pos="2880"/>
          <w:tab w:val="left" w:pos="3600"/>
          <w:tab w:val="left" w:pos="4320"/>
        </w:tabs>
        <w:rPr>
          <w:sz w:val="21"/>
          <w:szCs w:val="21"/>
        </w:rPr>
      </w:pPr>
    </w:p>
    <w:p w14:paraId="1B0AFDCE" w14:textId="77777777" w:rsidR="00D93E96" w:rsidRPr="00D93E96" w:rsidRDefault="00D93E96" w:rsidP="00D93E96">
      <w:pPr>
        <w:tabs>
          <w:tab w:val="left" w:pos="720"/>
          <w:tab w:val="left" w:pos="1440"/>
          <w:tab w:val="left" w:pos="2160"/>
          <w:tab w:val="left" w:pos="2880"/>
          <w:tab w:val="left" w:pos="3600"/>
          <w:tab w:val="left" w:pos="4320"/>
        </w:tabs>
        <w:ind w:left="2880" w:hanging="720"/>
        <w:rPr>
          <w:sz w:val="21"/>
          <w:szCs w:val="21"/>
        </w:rPr>
      </w:pPr>
      <w:r w:rsidRPr="00D93E96">
        <w:rPr>
          <w:sz w:val="21"/>
          <w:szCs w:val="21"/>
        </w:rPr>
        <w:t>A.</w:t>
      </w:r>
      <w:r w:rsidRPr="00D93E96">
        <w:rPr>
          <w:sz w:val="21"/>
          <w:szCs w:val="21"/>
        </w:rPr>
        <w:tab/>
        <w:t>funds, owned by the individual (see Part 16, Section 2.5), are withdrawn by the other joint owner(s) from an account and used for other than the sole benefit of the individual; or</w:t>
      </w:r>
    </w:p>
    <w:p w14:paraId="0FB79085" w14:textId="77777777" w:rsidR="00D93E96" w:rsidRPr="00D93E96" w:rsidRDefault="00D93E96" w:rsidP="00D93E96">
      <w:pPr>
        <w:tabs>
          <w:tab w:val="left" w:pos="720"/>
          <w:tab w:val="left" w:pos="1440"/>
          <w:tab w:val="left" w:pos="2160"/>
          <w:tab w:val="left" w:pos="2880"/>
          <w:tab w:val="left" w:pos="3600"/>
          <w:tab w:val="left" w:pos="4320"/>
        </w:tabs>
        <w:ind w:left="2880" w:hanging="720"/>
        <w:rPr>
          <w:sz w:val="21"/>
          <w:szCs w:val="21"/>
        </w:rPr>
      </w:pPr>
    </w:p>
    <w:p w14:paraId="102FF923" w14:textId="77777777" w:rsidR="00D93E96" w:rsidRPr="00D93E96" w:rsidRDefault="00D93E96" w:rsidP="00D93E96">
      <w:pPr>
        <w:tabs>
          <w:tab w:val="left" w:pos="720"/>
          <w:tab w:val="left" w:pos="1440"/>
          <w:tab w:val="left" w:pos="2160"/>
          <w:tab w:val="left" w:pos="2880"/>
          <w:tab w:val="left" w:pos="3600"/>
          <w:tab w:val="left" w:pos="4320"/>
        </w:tabs>
        <w:ind w:left="2880" w:hanging="720"/>
        <w:rPr>
          <w:sz w:val="21"/>
          <w:szCs w:val="21"/>
        </w:rPr>
      </w:pPr>
      <w:r w:rsidRPr="00D93E96">
        <w:rPr>
          <w:sz w:val="21"/>
          <w:szCs w:val="21"/>
        </w:rPr>
        <w:t>B.</w:t>
      </w:r>
      <w:r w:rsidRPr="00D93E96">
        <w:rPr>
          <w:sz w:val="21"/>
          <w:szCs w:val="21"/>
        </w:rPr>
        <w:tab/>
        <w:t>another person's name is added to the individual's account, the money in the account is owned by the individual, and the intent of the individual in giving access is to convey ownership of those funds. Intent to convey ownership must be documented with a clearly written statement of intent to transfer the funds in the account to the joint owner. This statement must be:</w:t>
      </w:r>
    </w:p>
    <w:p w14:paraId="1B757DBF" w14:textId="77777777" w:rsidR="00D93E96" w:rsidRPr="00D93E96" w:rsidRDefault="00D93E96" w:rsidP="00D93E96">
      <w:pPr>
        <w:tabs>
          <w:tab w:val="left" w:pos="720"/>
          <w:tab w:val="left" w:pos="1440"/>
          <w:tab w:val="left" w:pos="2160"/>
          <w:tab w:val="left" w:pos="2880"/>
          <w:tab w:val="left" w:pos="3600"/>
          <w:tab w:val="left" w:pos="4320"/>
        </w:tabs>
        <w:rPr>
          <w:sz w:val="21"/>
          <w:szCs w:val="21"/>
        </w:rPr>
      </w:pPr>
    </w:p>
    <w:p w14:paraId="6DF50937" w14:textId="77777777" w:rsidR="000A31F5" w:rsidRDefault="00D93E96" w:rsidP="00D93E96">
      <w:pPr>
        <w:tabs>
          <w:tab w:val="left" w:pos="720"/>
          <w:tab w:val="left" w:pos="1440"/>
          <w:tab w:val="left" w:pos="2160"/>
          <w:tab w:val="left" w:pos="2880"/>
          <w:tab w:val="left" w:pos="3600"/>
          <w:tab w:val="left" w:pos="4320"/>
        </w:tabs>
        <w:ind w:left="3600" w:hanging="720"/>
        <w:rPr>
          <w:sz w:val="21"/>
          <w:szCs w:val="21"/>
        </w:rPr>
        <w:sectPr w:rsidR="000A31F5" w:rsidSect="00E94CA1">
          <w:headerReference w:type="default" r:id="rId167"/>
          <w:footnotePr>
            <w:numRestart w:val="eachSect"/>
          </w:footnotePr>
          <w:pgSz w:w="12240" w:h="15840"/>
          <w:pgMar w:top="1170" w:right="1440" w:bottom="1440" w:left="1440" w:header="0" w:footer="0" w:gutter="0"/>
          <w:cols w:space="720"/>
          <w:docGrid w:linePitch="299"/>
        </w:sectPr>
      </w:pPr>
      <w:r w:rsidRPr="00D93E96">
        <w:rPr>
          <w:sz w:val="21"/>
          <w:szCs w:val="21"/>
        </w:rPr>
        <w:t>1.</w:t>
      </w:r>
      <w:r w:rsidRPr="00D93E96">
        <w:rPr>
          <w:sz w:val="21"/>
          <w:szCs w:val="21"/>
        </w:rPr>
        <w:tab/>
        <w:t>duly executed in the presence of the notary public; and</w:t>
      </w:r>
    </w:p>
    <w:p w14:paraId="5233D497" w14:textId="77777777" w:rsidR="00D93E96" w:rsidRPr="00D93E96" w:rsidRDefault="00D93E96" w:rsidP="00D93E96">
      <w:pPr>
        <w:tabs>
          <w:tab w:val="left" w:pos="720"/>
          <w:tab w:val="left" w:pos="1440"/>
          <w:tab w:val="left" w:pos="2160"/>
          <w:tab w:val="left" w:pos="2880"/>
          <w:tab w:val="left" w:pos="3600"/>
          <w:tab w:val="left" w:pos="4320"/>
        </w:tabs>
        <w:ind w:left="3600" w:hanging="720"/>
        <w:rPr>
          <w:sz w:val="21"/>
          <w:szCs w:val="21"/>
        </w:rPr>
      </w:pPr>
      <w:r w:rsidRPr="00D93E96">
        <w:rPr>
          <w:sz w:val="21"/>
          <w:szCs w:val="21"/>
        </w:rPr>
        <w:lastRenderedPageBreak/>
        <w:t>2.</w:t>
      </w:r>
      <w:r w:rsidRPr="00D93E96">
        <w:rPr>
          <w:sz w:val="21"/>
          <w:szCs w:val="21"/>
        </w:rPr>
        <w:tab/>
        <w:t>signed by the individual at the time the account was made joint or within a reasonable period of time, usually one week but maybe longer due to circumstances beyond the control of the client.</w:t>
      </w:r>
    </w:p>
    <w:p w14:paraId="296F7EC5" w14:textId="77777777" w:rsidR="00D93E96" w:rsidRPr="00D93E96" w:rsidRDefault="00D93E96" w:rsidP="00D93E96">
      <w:pPr>
        <w:tabs>
          <w:tab w:val="left" w:pos="720"/>
          <w:tab w:val="left" w:pos="1440"/>
          <w:tab w:val="left" w:pos="2160"/>
          <w:tab w:val="left" w:pos="2880"/>
          <w:tab w:val="left" w:pos="3600"/>
          <w:tab w:val="left" w:pos="4320"/>
        </w:tabs>
        <w:rPr>
          <w:sz w:val="21"/>
          <w:szCs w:val="21"/>
        </w:rPr>
      </w:pPr>
    </w:p>
    <w:p w14:paraId="355F2435" w14:textId="77777777" w:rsidR="00D93E96" w:rsidRPr="00D93E96" w:rsidRDefault="00D93E96" w:rsidP="00D93E96">
      <w:pPr>
        <w:tabs>
          <w:tab w:val="left" w:pos="720"/>
          <w:tab w:val="left" w:pos="1440"/>
          <w:tab w:val="left" w:pos="2160"/>
          <w:tab w:val="left" w:pos="2880"/>
          <w:tab w:val="left" w:pos="3600"/>
          <w:tab w:val="left" w:pos="4320"/>
        </w:tabs>
        <w:ind w:left="4320"/>
        <w:rPr>
          <w:sz w:val="21"/>
          <w:szCs w:val="21"/>
        </w:rPr>
      </w:pPr>
      <w:r w:rsidRPr="00D93E96">
        <w:rPr>
          <w:b/>
          <w:sz w:val="21"/>
          <w:szCs w:val="21"/>
        </w:rPr>
        <w:t>Note</w:t>
      </w:r>
      <w:r w:rsidRPr="00D93E96">
        <w:rPr>
          <w:sz w:val="21"/>
          <w:szCs w:val="21"/>
        </w:rPr>
        <w:t>: Evidence of an intent to transfer the funds in the account at the time that the name was added to the account will be rebutted by evidence that the individual continued to use the funds.</w:t>
      </w:r>
    </w:p>
    <w:p w14:paraId="1DFCDA86" w14:textId="77777777" w:rsidR="00D93E96" w:rsidRPr="00D93E96" w:rsidRDefault="00D93E96" w:rsidP="00D93E96">
      <w:pPr>
        <w:tabs>
          <w:tab w:val="left" w:pos="720"/>
          <w:tab w:val="left" w:pos="1440"/>
          <w:tab w:val="left" w:pos="2160"/>
          <w:tab w:val="left" w:pos="2880"/>
          <w:tab w:val="left" w:pos="3600"/>
          <w:tab w:val="left" w:pos="4320"/>
        </w:tabs>
        <w:rPr>
          <w:sz w:val="21"/>
          <w:szCs w:val="21"/>
        </w:rPr>
      </w:pPr>
    </w:p>
    <w:p w14:paraId="08581548" w14:textId="77777777" w:rsidR="00D93E96" w:rsidRPr="00D93E96" w:rsidRDefault="00D93E96" w:rsidP="00D93E96">
      <w:pPr>
        <w:keepNext/>
        <w:keepLines/>
        <w:spacing w:after="210"/>
        <w:ind w:left="2160" w:hanging="1440"/>
        <w:outlineLvl w:val="2"/>
        <w:rPr>
          <w:rFonts w:eastAsiaTheme="majorEastAsia" w:cstheme="majorBidi"/>
          <w:b/>
          <w:color w:val="000000" w:themeColor="text1"/>
          <w:sz w:val="21"/>
        </w:rPr>
      </w:pPr>
      <w:r w:rsidRPr="00D93E96">
        <w:rPr>
          <w:rFonts w:eastAsiaTheme="majorEastAsia" w:cstheme="majorBidi"/>
          <w:b/>
          <w:color w:val="000000" w:themeColor="text1"/>
          <w:sz w:val="21"/>
        </w:rPr>
        <w:t>Section 1.8:</w:t>
      </w:r>
      <w:r w:rsidRPr="00D93E96">
        <w:rPr>
          <w:rFonts w:eastAsiaTheme="majorEastAsia" w:cstheme="majorBidi"/>
          <w:b/>
          <w:color w:val="000000" w:themeColor="text1"/>
          <w:sz w:val="21"/>
        </w:rPr>
        <w:tab/>
        <w:t>Establishing a Penalty</w:t>
      </w:r>
    </w:p>
    <w:p w14:paraId="32013AB4" w14:textId="77777777" w:rsidR="00D93E96" w:rsidRPr="00D93E96" w:rsidRDefault="00D93E96" w:rsidP="00D93E96">
      <w:pPr>
        <w:tabs>
          <w:tab w:val="left" w:pos="720"/>
          <w:tab w:val="left" w:pos="1440"/>
          <w:tab w:val="left" w:pos="2160"/>
          <w:tab w:val="left" w:pos="2880"/>
          <w:tab w:val="left" w:pos="3600"/>
          <w:tab w:val="left" w:pos="4320"/>
        </w:tabs>
        <w:ind w:left="1440"/>
        <w:rPr>
          <w:sz w:val="21"/>
          <w:szCs w:val="21"/>
        </w:rPr>
      </w:pPr>
      <w:r w:rsidRPr="00D93E96">
        <w:rPr>
          <w:sz w:val="21"/>
          <w:szCs w:val="21"/>
        </w:rPr>
        <w:t>Once it has been determined that a transfer of assets has occurred for less than fair market value, the penalty period must be determined.</w:t>
      </w:r>
    </w:p>
    <w:p w14:paraId="7435C7C8" w14:textId="77777777" w:rsidR="00D93E96" w:rsidRPr="00D93E96" w:rsidRDefault="00D93E96" w:rsidP="00D93E96">
      <w:pPr>
        <w:tabs>
          <w:tab w:val="left" w:pos="720"/>
          <w:tab w:val="left" w:pos="1440"/>
          <w:tab w:val="left" w:pos="2160"/>
          <w:tab w:val="left" w:pos="2880"/>
          <w:tab w:val="left" w:pos="3600"/>
          <w:tab w:val="left" w:pos="4320"/>
        </w:tabs>
        <w:ind w:left="1440"/>
        <w:rPr>
          <w:sz w:val="21"/>
          <w:szCs w:val="21"/>
        </w:rPr>
      </w:pPr>
    </w:p>
    <w:p w14:paraId="4E3E2CEE" w14:textId="77777777" w:rsidR="00D93E96" w:rsidRPr="00D93E96" w:rsidRDefault="00D93E96" w:rsidP="00D93E96">
      <w:pPr>
        <w:tabs>
          <w:tab w:val="left" w:pos="720"/>
          <w:tab w:val="left" w:pos="1440"/>
          <w:tab w:val="left" w:pos="2160"/>
          <w:tab w:val="left" w:pos="2880"/>
          <w:tab w:val="left" w:pos="3600"/>
          <w:tab w:val="left" w:pos="4320"/>
        </w:tabs>
        <w:ind w:left="1440"/>
        <w:rPr>
          <w:sz w:val="21"/>
          <w:szCs w:val="21"/>
        </w:rPr>
      </w:pPr>
      <w:r w:rsidRPr="00D93E96">
        <w:rPr>
          <w:sz w:val="21"/>
          <w:szCs w:val="21"/>
        </w:rPr>
        <w:t>When a penalty is imposed, it is only the long term care services that cannot be paid. The individual may be eligible for all other MaineCare services.</w:t>
      </w:r>
    </w:p>
    <w:p w14:paraId="424E883E" w14:textId="77777777" w:rsidR="00D93E96" w:rsidRPr="00D93E96" w:rsidRDefault="00D93E96" w:rsidP="00D93E96">
      <w:pPr>
        <w:tabs>
          <w:tab w:val="left" w:pos="720"/>
          <w:tab w:val="left" w:pos="1440"/>
          <w:tab w:val="left" w:pos="2160"/>
          <w:tab w:val="left" w:pos="2880"/>
          <w:tab w:val="left" w:pos="3600"/>
          <w:tab w:val="left" w:pos="4320"/>
        </w:tabs>
        <w:rPr>
          <w:sz w:val="21"/>
          <w:szCs w:val="21"/>
        </w:rPr>
      </w:pPr>
    </w:p>
    <w:p w14:paraId="59CD8DEF" w14:textId="77777777" w:rsidR="00D93E96" w:rsidRPr="00D93E96" w:rsidRDefault="00D93E96" w:rsidP="00D93E96">
      <w:pPr>
        <w:tabs>
          <w:tab w:val="left" w:pos="720"/>
          <w:tab w:val="left" w:pos="1440"/>
          <w:tab w:val="left" w:pos="2160"/>
          <w:tab w:val="left" w:pos="2880"/>
          <w:tab w:val="left" w:pos="3600"/>
          <w:tab w:val="left" w:pos="4320"/>
        </w:tabs>
        <w:ind w:left="2160" w:hanging="720"/>
        <w:rPr>
          <w:sz w:val="21"/>
          <w:szCs w:val="21"/>
        </w:rPr>
      </w:pPr>
      <w:r w:rsidRPr="00D93E96">
        <w:rPr>
          <w:sz w:val="21"/>
          <w:szCs w:val="21"/>
        </w:rPr>
        <w:t>I.</w:t>
      </w:r>
      <w:r w:rsidRPr="00D93E96">
        <w:rPr>
          <w:sz w:val="21"/>
          <w:szCs w:val="21"/>
        </w:rPr>
        <w:tab/>
        <w:t>The penalty period is determined as follows:</w:t>
      </w:r>
    </w:p>
    <w:p w14:paraId="3DCAFABE" w14:textId="77777777" w:rsidR="00D93E96" w:rsidRPr="00D93E96" w:rsidRDefault="00D93E96" w:rsidP="00D93E96">
      <w:pPr>
        <w:tabs>
          <w:tab w:val="left" w:pos="720"/>
          <w:tab w:val="left" w:pos="1440"/>
          <w:tab w:val="left" w:pos="2160"/>
          <w:tab w:val="left" w:pos="2880"/>
          <w:tab w:val="left" w:pos="3600"/>
          <w:tab w:val="left" w:pos="4320"/>
        </w:tabs>
        <w:rPr>
          <w:sz w:val="21"/>
          <w:szCs w:val="21"/>
        </w:rPr>
      </w:pPr>
    </w:p>
    <w:p w14:paraId="2F021A99" w14:textId="77777777" w:rsidR="00D93E96" w:rsidRPr="00D93E96" w:rsidRDefault="00D93E96" w:rsidP="00D93E96">
      <w:pPr>
        <w:tabs>
          <w:tab w:val="left" w:pos="720"/>
          <w:tab w:val="left" w:pos="1440"/>
          <w:tab w:val="left" w:pos="2160"/>
          <w:tab w:val="left" w:pos="2880"/>
          <w:tab w:val="left" w:pos="3600"/>
          <w:tab w:val="left" w:pos="4320"/>
        </w:tabs>
        <w:ind w:left="2880" w:hanging="720"/>
        <w:rPr>
          <w:sz w:val="21"/>
          <w:szCs w:val="21"/>
        </w:rPr>
      </w:pPr>
      <w:r w:rsidRPr="00D93E96">
        <w:rPr>
          <w:sz w:val="21"/>
          <w:szCs w:val="21"/>
        </w:rPr>
        <w:t>A.</w:t>
      </w:r>
      <w:r w:rsidRPr="00D93E96">
        <w:rPr>
          <w:sz w:val="21"/>
          <w:szCs w:val="21"/>
        </w:rPr>
        <w:tab/>
        <w:t>Determine the date that each transfer occurred.</w:t>
      </w:r>
    </w:p>
    <w:p w14:paraId="7EC335AC" w14:textId="77777777" w:rsidR="00D93E96" w:rsidRPr="00D93E96" w:rsidRDefault="00D93E96" w:rsidP="00D93E96">
      <w:pPr>
        <w:tabs>
          <w:tab w:val="left" w:pos="720"/>
          <w:tab w:val="left" w:pos="1440"/>
          <w:tab w:val="left" w:pos="2160"/>
          <w:tab w:val="left" w:pos="2880"/>
          <w:tab w:val="left" w:pos="3600"/>
          <w:tab w:val="left" w:pos="4320"/>
        </w:tabs>
        <w:ind w:left="2880" w:hanging="720"/>
        <w:rPr>
          <w:sz w:val="21"/>
          <w:szCs w:val="21"/>
        </w:rPr>
      </w:pPr>
    </w:p>
    <w:p w14:paraId="21EEFC60" w14:textId="77777777" w:rsidR="00D93E96" w:rsidRPr="00D93E96" w:rsidRDefault="00D93E96" w:rsidP="00D93E96">
      <w:pPr>
        <w:tabs>
          <w:tab w:val="left" w:pos="720"/>
          <w:tab w:val="left" w:pos="1440"/>
          <w:tab w:val="left" w:pos="2160"/>
          <w:tab w:val="left" w:pos="2880"/>
          <w:tab w:val="left" w:pos="3600"/>
          <w:tab w:val="left" w:pos="4320"/>
        </w:tabs>
        <w:ind w:left="2880" w:hanging="720"/>
        <w:rPr>
          <w:sz w:val="21"/>
          <w:szCs w:val="21"/>
        </w:rPr>
      </w:pPr>
      <w:r w:rsidRPr="00D93E96">
        <w:rPr>
          <w:sz w:val="21"/>
          <w:szCs w:val="21"/>
        </w:rPr>
        <w:t>B.</w:t>
      </w:r>
      <w:r w:rsidRPr="00D93E96">
        <w:rPr>
          <w:sz w:val="21"/>
          <w:szCs w:val="21"/>
        </w:rPr>
        <w:tab/>
        <w:t>Determine the amount of the transfer.</w:t>
      </w:r>
    </w:p>
    <w:p w14:paraId="6854B023" w14:textId="77777777" w:rsidR="00D93E96" w:rsidRPr="00D93E96" w:rsidRDefault="00D93E96" w:rsidP="00D93E96">
      <w:pPr>
        <w:tabs>
          <w:tab w:val="left" w:pos="720"/>
          <w:tab w:val="left" w:pos="1440"/>
          <w:tab w:val="left" w:pos="2160"/>
          <w:tab w:val="left" w:pos="2880"/>
          <w:tab w:val="left" w:pos="3600"/>
          <w:tab w:val="left" w:pos="4320"/>
        </w:tabs>
        <w:ind w:left="2880" w:hanging="720"/>
        <w:rPr>
          <w:sz w:val="21"/>
          <w:szCs w:val="21"/>
        </w:rPr>
      </w:pPr>
    </w:p>
    <w:p w14:paraId="13F61093" w14:textId="77777777" w:rsidR="00D93E96" w:rsidRPr="00D93E96" w:rsidRDefault="00D93E96" w:rsidP="00D93E96">
      <w:pPr>
        <w:tabs>
          <w:tab w:val="left" w:pos="720"/>
          <w:tab w:val="left" w:pos="1440"/>
          <w:tab w:val="left" w:pos="2160"/>
          <w:tab w:val="left" w:pos="2880"/>
          <w:tab w:val="left" w:pos="3600"/>
          <w:tab w:val="left" w:pos="4320"/>
        </w:tabs>
        <w:ind w:left="2880" w:hanging="720"/>
        <w:rPr>
          <w:sz w:val="21"/>
          <w:szCs w:val="21"/>
        </w:rPr>
      </w:pPr>
      <w:r w:rsidRPr="00D93E96">
        <w:rPr>
          <w:sz w:val="21"/>
          <w:szCs w:val="21"/>
        </w:rPr>
        <w:t>C.</w:t>
      </w:r>
      <w:r w:rsidRPr="00D93E96">
        <w:rPr>
          <w:sz w:val="21"/>
          <w:szCs w:val="21"/>
        </w:rPr>
        <w:tab/>
        <w:t>Divide the amount of the transfer by the average monthly private rate for a semiprivate room for a nursing facility at the time of application (see Chart 4.3). This determines the number of whole months of ineligibility based on the transfer.</w:t>
      </w:r>
    </w:p>
    <w:p w14:paraId="61E6936B" w14:textId="77777777" w:rsidR="00D93E96" w:rsidRPr="00D93E96" w:rsidRDefault="00D93E96" w:rsidP="00D93E96">
      <w:pPr>
        <w:tabs>
          <w:tab w:val="left" w:pos="720"/>
          <w:tab w:val="left" w:pos="1440"/>
          <w:tab w:val="left" w:pos="2160"/>
          <w:tab w:val="left" w:pos="2880"/>
          <w:tab w:val="left" w:pos="3600"/>
          <w:tab w:val="left" w:pos="4320"/>
        </w:tabs>
        <w:ind w:left="2880" w:hanging="720"/>
        <w:rPr>
          <w:sz w:val="21"/>
          <w:szCs w:val="21"/>
        </w:rPr>
      </w:pPr>
    </w:p>
    <w:p w14:paraId="65B25CAA" w14:textId="77777777" w:rsidR="00D93E96" w:rsidRPr="00D93E96" w:rsidRDefault="00D93E96" w:rsidP="00D93E96">
      <w:pPr>
        <w:tabs>
          <w:tab w:val="left" w:pos="720"/>
          <w:tab w:val="left" w:pos="1440"/>
          <w:tab w:val="left" w:pos="2160"/>
          <w:tab w:val="left" w:pos="2880"/>
          <w:tab w:val="left" w:pos="3600"/>
          <w:tab w:val="left" w:pos="4320"/>
        </w:tabs>
        <w:ind w:left="2880" w:hanging="720"/>
        <w:rPr>
          <w:sz w:val="21"/>
          <w:szCs w:val="21"/>
        </w:rPr>
      </w:pPr>
      <w:r w:rsidRPr="00D93E96">
        <w:rPr>
          <w:sz w:val="21"/>
          <w:szCs w:val="21"/>
        </w:rPr>
        <w:t>D.</w:t>
      </w:r>
      <w:r w:rsidRPr="00D93E96">
        <w:rPr>
          <w:sz w:val="21"/>
          <w:szCs w:val="21"/>
        </w:rPr>
        <w:tab/>
        <w:t>When the value of the transfer is less than the average monthly private rate for a semi-private room for a nursing facility in Chart 4.3, or the penalty calculation includes a partial month, the partial month shall be counted and implemented as a period of ineligibility using the following method:</w:t>
      </w:r>
    </w:p>
    <w:p w14:paraId="0699DC13" w14:textId="77777777" w:rsidR="00D93E96" w:rsidRPr="00D93E96" w:rsidRDefault="00D93E96" w:rsidP="00D93E96">
      <w:pPr>
        <w:tabs>
          <w:tab w:val="left" w:pos="720"/>
          <w:tab w:val="left" w:pos="1440"/>
          <w:tab w:val="left" w:pos="2160"/>
          <w:tab w:val="left" w:pos="2880"/>
          <w:tab w:val="left" w:pos="3600"/>
          <w:tab w:val="left" w:pos="4320"/>
        </w:tabs>
        <w:rPr>
          <w:sz w:val="21"/>
          <w:szCs w:val="21"/>
        </w:rPr>
      </w:pPr>
    </w:p>
    <w:p w14:paraId="579C711C" w14:textId="77777777" w:rsidR="00D93E96" w:rsidRPr="00D93E96" w:rsidRDefault="00D93E96" w:rsidP="00D93E96">
      <w:pPr>
        <w:tabs>
          <w:tab w:val="left" w:pos="720"/>
          <w:tab w:val="left" w:pos="1440"/>
          <w:tab w:val="left" w:pos="2160"/>
          <w:tab w:val="left" w:pos="2880"/>
          <w:tab w:val="left" w:pos="3600"/>
          <w:tab w:val="left" w:pos="4320"/>
        </w:tabs>
        <w:ind w:left="3600" w:right="-90" w:hanging="720"/>
        <w:rPr>
          <w:sz w:val="21"/>
          <w:szCs w:val="21"/>
        </w:rPr>
      </w:pPr>
      <w:r w:rsidRPr="00D93E96">
        <w:rPr>
          <w:sz w:val="21"/>
          <w:szCs w:val="21"/>
        </w:rPr>
        <w:t>1.</w:t>
      </w:r>
      <w:r w:rsidRPr="00D93E96">
        <w:rPr>
          <w:sz w:val="21"/>
          <w:szCs w:val="21"/>
        </w:rPr>
        <w:tab/>
        <w:t>After determining the amount of transfer and dividing that amount by the average monthly private rate for a semiprivate room for a nursing facility, impose a period of ineligibility for the whole months.</w:t>
      </w:r>
    </w:p>
    <w:p w14:paraId="27AC1F75" w14:textId="77777777" w:rsidR="00D93E96" w:rsidRPr="00D93E96" w:rsidRDefault="00D93E96" w:rsidP="00D93E96">
      <w:pPr>
        <w:tabs>
          <w:tab w:val="left" w:pos="720"/>
          <w:tab w:val="left" w:pos="1440"/>
          <w:tab w:val="left" w:pos="2160"/>
          <w:tab w:val="left" w:pos="2880"/>
          <w:tab w:val="left" w:pos="3600"/>
          <w:tab w:val="left" w:pos="4320"/>
        </w:tabs>
        <w:ind w:left="3600" w:hanging="720"/>
        <w:rPr>
          <w:sz w:val="21"/>
          <w:szCs w:val="21"/>
        </w:rPr>
      </w:pPr>
    </w:p>
    <w:p w14:paraId="113F8EA5" w14:textId="77777777" w:rsidR="00D93E96" w:rsidRPr="00D93E96" w:rsidRDefault="00D93E96" w:rsidP="00D93E96">
      <w:pPr>
        <w:tabs>
          <w:tab w:val="left" w:pos="720"/>
          <w:tab w:val="left" w:pos="1440"/>
          <w:tab w:val="left" w:pos="2160"/>
          <w:tab w:val="left" w:pos="2880"/>
          <w:tab w:val="left" w:pos="3600"/>
          <w:tab w:val="left" w:pos="4320"/>
        </w:tabs>
        <w:ind w:left="3600" w:hanging="720"/>
        <w:rPr>
          <w:sz w:val="21"/>
          <w:szCs w:val="21"/>
        </w:rPr>
      </w:pPr>
      <w:r w:rsidRPr="00D93E96">
        <w:rPr>
          <w:sz w:val="21"/>
          <w:szCs w:val="21"/>
        </w:rPr>
        <w:t>2.</w:t>
      </w:r>
      <w:r w:rsidRPr="00D93E96">
        <w:rPr>
          <w:sz w:val="21"/>
          <w:szCs w:val="21"/>
        </w:rPr>
        <w:tab/>
        <w:t>Convert the remaining partial month into a dollar amount by multiplying the number of whole months by the monthly private rate used in the calculation above, and subtracting that figure from the total amount of the transfer.</w:t>
      </w:r>
    </w:p>
    <w:p w14:paraId="4E4FF9D3" w14:textId="77777777" w:rsidR="00D93E96" w:rsidRPr="00D93E96" w:rsidRDefault="00D93E96" w:rsidP="00D93E96">
      <w:pPr>
        <w:tabs>
          <w:tab w:val="left" w:pos="720"/>
          <w:tab w:val="left" w:pos="1440"/>
          <w:tab w:val="left" w:pos="2160"/>
          <w:tab w:val="left" w:pos="2880"/>
          <w:tab w:val="left" w:pos="3600"/>
          <w:tab w:val="left" w:pos="4320"/>
        </w:tabs>
        <w:ind w:left="3600" w:hanging="720"/>
        <w:rPr>
          <w:sz w:val="21"/>
          <w:szCs w:val="21"/>
        </w:rPr>
      </w:pPr>
    </w:p>
    <w:p w14:paraId="6D300218" w14:textId="77777777" w:rsidR="00D93E96" w:rsidRPr="00D93E96" w:rsidRDefault="00D93E96" w:rsidP="00D93E96">
      <w:pPr>
        <w:tabs>
          <w:tab w:val="left" w:pos="720"/>
          <w:tab w:val="left" w:pos="1440"/>
          <w:tab w:val="left" w:pos="2160"/>
          <w:tab w:val="left" w:pos="2880"/>
          <w:tab w:val="left" w:pos="3600"/>
          <w:tab w:val="left" w:pos="4320"/>
        </w:tabs>
        <w:ind w:left="3600" w:hanging="720"/>
        <w:rPr>
          <w:sz w:val="21"/>
          <w:szCs w:val="21"/>
        </w:rPr>
      </w:pPr>
      <w:r w:rsidRPr="00D93E96">
        <w:rPr>
          <w:sz w:val="21"/>
          <w:szCs w:val="21"/>
        </w:rPr>
        <w:t>3.</w:t>
      </w:r>
      <w:r w:rsidRPr="00D93E96">
        <w:rPr>
          <w:sz w:val="21"/>
          <w:szCs w:val="21"/>
        </w:rPr>
        <w:tab/>
        <w:t>This remainder is added to the cost of care for the first month of eligibility after imposing the penalty period.</w:t>
      </w:r>
    </w:p>
    <w:p w14:paraId="65CD48E1" w14:textId="77777777" w:rsidR="00D93E96" w:rsidRPr="00D93E96" w:rsidRDefault="00D93E96" w:rsidP="00D93E96">
      <w:pPr>
        <w:tabs>
          <w:tab w:val="left" w:pos="720"/>
          <w:tab w:val="left" w:pos="1440"/>
          <w:tab w:val="left" w:pos="2160"/>
          <w:tab w:val="left" w:pos="2880"/>
          <w:tab w:val="left" w:pos="3600"/>
          <w:tab w:val="left" w:pos="4320"/>
        </w:tabs>
        <w:rPr>
          <w:sz w:val="21"/>
          <w:szCs w:val="21"/>
        </w:rPr>
      </w:pPr>
    </w:p>
    <w:p w14:paraId="0F71CAD0" w14:textId="77777777" w:rsidR="00D93E96" w:rsidRPr="00D93E96" w:rsidRDefault="00D93E96" w:rsidP="00D93E96">
      <w:pPr>
        <w:tabs>
          <w:tab w:val="left" w:pos="720"/>
          <w:tab w:val="left" w:pos="1440"/>
          <w:tab w:val="left" w:pos="2160"/>
          <w:tab w:val="left" w:pos="2880"/>
          <w:tab w:val="left" w:pos="3600"/>
          <w:tab w:val="left" w:pos="4320"/>
        </w:tabs>
        <w:ind w:left="4320"/>
        <w:rPr>
          <w:b/>
          <w:sz w:val="21"/>
          <w:szCs w:val="21"/>
        </w:rPr>
      </w:pPr>
      <w:r w:rsidRPr="00D93E96">
        <w:rPr>
          <w:b/>
          <w:sz w:val="21"/>
          <w:szCs w:val="21"/>
        </w:rPr>
        <w:t>Example</w:t>
      </w:r>
    </w:p>
    <w:p w14:paraId="1B7E56B2" w14:textId="77777777" w:rsidR="00D93E96" w:rsidRPr="00D93E96" w:rsidRDefault="00D93E96" w:rsidP="00D93E96">
      <w:pPr>
        <w:tabs>
          <w:tab w:val="left" w:pos="720"/>
          <w:tab w:val="left" w:pos="1440"/>
          <w:tab w:val="left" w:pos="2160"/>
          <w:tab w:val="left" w:pos="2880"/>
          <w:tab w:val="left" w:pos="3600"/>
          <w:tab w:val="left" w:pos="4320"/>
        </w:tabs>
        <w:ind w:left="4320"/>
        <w:rPr>
          <w:sz w:val="21"/>
          <w:szCs w:val="21"/>
        </w:rPr>
      </w:pPr>
    </w:p>
    <w:p w14:paraId="60393627" w14:textId="77777777" w:rsidR="000A31F5" w:rsidRDefault="00D93E96" w:rsidP="00D93E96">
      <w:pPr>
        <w:tabs>
          <w:tab w:val="left" w:pos="720"/>
          <w:tab w:val="left" w:pos="1440"/>
          <w:tab w:val="left" w:pos="2160"/>
          <w:tab w:val="left" w:pos="2880"/>
          <w:tab w:val="left" w:pos="3600"/>
          <w:tab w:val="left" w:pos="4320"/>
        </w:tabs>
        <w:ind w:left="4320"/>
        <w:rPr>
          <w:sz w:val="21"/>
          <w:szCs w:val="21"/>
        </w:rPr>
        <w:sectPr w:rsidR="000A31F5" w:rsidSect="00E94CA1">
          <w:headerReference w:type="default" r:id="rId168"/>
          <w:footnotePr>
            <w:numRestart w:val="eachSect"/>
          </w:footnotePr>
          <w:pgSz w:w="12240" w:h="15840"/>
          <w:pgMar w:top="1170" w:right="1440" w:bottom="1440" w:left="1440" w:header="0" w:footer="0" w:gutter="0"/>
          <w:cols w:space="720"/>
          <w:docGrid w:linePitch="299"/>
        </w:sectPr>
      </w:pPr>
      <w:r w:rsidRPr="00D93E96">
        <w:rPr>
          <w:sz w:val="21"/>
          <w:szCs w:val="21"/>
        </w:rPr>
        <w:t xml:space="preserve">If the monthly private rate is $6,000 and the transfer amount is $56,400, this would result in a transfer penalty of 9.4 months. To determine the remainder amount, you would take $6,000 X 9 months = $54,000. $56,400 minus $54,000 = $2,400. You would add $2,400 to the cost of care for one month. If the penalty period begins March 1st, </w:t>
      </w:r>
    </w:p>
    <w:p w14:paraId="58D0A8EE" w14:textId="77777777" w:rsidR="00D93E96" w:rsidRPr="00D93E96" w:rsidRDefault="00D93E96" w:rsidP="00D93E96">
      <w:pPr>
        <w:tabs>
          <w:tab w:val="left" w:pos="720"/>
          <w:tab w:val="left" w:pos="1440"/>
          <w:tab w:val="left" w:pos="2160"/>
          <w:tab w:val="left" w:pos="2880"/>
          <w:tab w:val="left" w:pos="3600"/>
          <w:tab w:val="left" w:pos="4320"/>
        </w:tabs>
        <w:ind w:left="4320"/>
        <w:rPr>
          <w:sz w:val="21"/>
          <w:szCs w:val="21"/>
        </w:rPr>
      </w:pPr>
      <w:r w:rsidRPr="00D93E96">
        <w:rPr>
          <w:sz w:val="21"/>
          <w:szCs w:val="21"/>
        </w:rPr>
        <w:lastRenderedPageBreak/>
        <w:t>it would end November 30th $2,400 would be added to the cost of care for December.</w:t>
      </w:r>
    </w:p>
    <w:p w14:paraId="57ED8A20" w14:textId="77777777" w:rsidR="00D93E96" w:rsidRPr="00D93E96" w:rsidRDefault="00D93E96" w:rsidP="00D93E96">
      <w:pPr>
        <w:tabs>
          <w:tab w:val="left" w:pos="720"/>
          <w:tab w:val="left" w:pos="1440"/>
          <w:tab w:val="left" w:pos="2160"/>
          <w:tab w:val="left" w:pos="2880"/>
          <w:tab w:val="left" w:pos="3600"/>
          <w:tab w:val="left" w:pos="4320"/>
        </w:tabs>
        <w:rPr>
          <w:sz w:val="21"/>
          <w:szCs w:val="21"/>
        </w:rPr>
      </w:pPr>
    </w:p>
    <w:p w14:paraId="4ED8DB65" w14:textId="77777777" w:rsidR="00D93E96" w:rsidRPr="00D93E96" w:rsidRDefault="00D93E96" w:rsidP="00D93E96">
      <w:pPr>
        <w:tabs>
          <w:tab w:val="left" w:pos="720"/>
          <w:tab w:val="left" w:pos="1440"/>
          <w:tab w:val="left" w:pos="2160"/>
          <w:tab w:val="left" w:pos="2880"/>
          <w:tab w:val="left" w:pos="3600"/>
          <w:tab w:val="left" w:pos="4320"/>
        </w:tabs>
        <w:ind w:left="3600"/>
        <w:rPr>
          <w:sz w:val="21"/>
          <w:szCs w:val="21"/>
        </w:rPr>
      </w:pPr>
      <w:r w:rsidRPr="00D93E96">
        <w:rPr>
          <w:sz w:val="21"/>
          <w:szCs w:val="21"/>
        </w:rPr>
        <w:t>In an instance where the penalty period is less than a full month the partial month penalty will be added to the cost of care in the first month a cost of care is due.</w:t>
      </w:r>
    </w:p>
    <w:p w14:paraId="70658F80" w14:textId="77777777" w:rsidR="00D93E96" w:rsidRPr="00D93E96" w:rsidRDefault="00D93E96" w:rsidP="00D93E96">
      <w:pPr>
        <w:tabs>
          <w:tab w:val="left" w:pos="720"/>
          <w:tab w:val="left" w:pos="1440"/>
          <w:tab w:val="left" w:pos="2160"/>
          <w:tab w:val="left" w:pos="2880"/>
          <w:tab w:val="left" w:pos="3600"/>
          <w:tab w:val="left" w:pos="4320"/>
        </w:tabs>
        <w:rPr>
          <w:sz w:val="21"/>
          <w:szCs w:val="21"/>
        </w:rPr>
      </w:pPr>
    </w:p>
    <w:p w14:paraId="033F0B3A" w14:textId="77777777" w:rsidR="00D93E96" w:rsidRPr="00D93E96" w:rsidRDefault="00D93E96" w:rsidP="00D93E96">
      <w:pPr>
        <w:tabs>
          <w:tab w:val="left" w:pos="720"/>
          <w:tab w:val="left" w:pos="1440"/>
          <w:tab w:val="left" w:pos="2160"/>
          <w:tab w:val="left" w:pos="2880"/>
          <w:tab w:val="left" w:pos="3600"/>
          <w:tab w:val="left" w:pos="4320"/>
        </w:tabs>
        <w:ind w:left="5040" w:hanging="720"/>
        <w:rPr>
          <w:b/>
          <w:sz w:val="21"/>
          <w:szCs w:val="21"/>
        </w:rPr>
      </w:pPr>
      <w:r w:rsidRPr="00D93E96">
        <w:rPr>
          <w:b/>
          <w:sz w:val="21"/>
          <w:szCs w:val="21"/>
        </w:rPr>
        <w:t>Example</w:t>
      </w:r>
    </w:p>
    <w:p w14:paraId="249E6EF0" w14:textId="77777777" w:rsidR="00D93E96" w:rsidRPr="00D93E96" w:rsidRDefault="00D93E96" w:rsidP="00D93E96">
      <w:pPr>
        <w:tabs>
          <w:tab w:val="left" w:pos="720"/>
          <w:tab w:val="left" w:pos="1440"/>
          <w:tab w:val="left" w:pos="2160"/>
          <w:tab w:val="left" w:pos="2880"/>
          <w:tab w:val="left" w:pos="3600"/>
          <w:tab w:val="left" w:pos="4320"/>
        </w:tabs>
        <w:ind w:left="5040" w:hanging="720"/>
        <w:rPr>
          <w:sz w:val="21"/>
          <w:szCs w:val="21"/>
        </w:rPr>
      </w:pPr>
    </w:p>
    <w:p w14:paraId="6D12AFE0" w14:textId="77777777" w:rsidR="00D93E96" w:rsidRPr="00D93E96" w:rsidRDefault="00D93E96" w:rsidP="00D93E96">
      <w:pPr>
        <w:tabs>
          <w:tab w:val="left" w:pos="720"/>
          <w:tab w:val="left" w:pos="1440"/>
          <w:tab w:val="left" w:pos="2160"/>
          <w:tab w:val="left" w:pos="2880"/>
          <w:tab w:val="left" w:pos="3600"/>
          <w:tab w:val="left" w:pos="4320"/>
        </w:tabs>
        <w:ind w:left="4320"/>
        <w:rPr>
          <w:sz w:val="21"/>
          <w:szCs w:val="21"/>
        </w:rPr>
      </w:pPr>
      <w:r w:rsidRPr="00D93E96">
        <w:rPr>
          <w:sz w:val="21"/>
          <w:szCs w:val="21"/>
        </w:rPr>
        <w:t>Individual enters nursing facility November 27th. There is a partial month transfer penalty of $3000. The first month a cost of care is due is December. The $3000 partial month transfer penalty will be added to the December cost of care.</w:t>
      </w:r>
    </w:p>
    <w:p w14:paraId="00F2082F" w14:textId="77777777" w:rsidR="00D93E96" w:rsidRPr="00D93E96" w:rsidRDefault="00D93E96" w:rsidP="00D93E96">
      <w:pPr>
        <w:tabs>
          <w:tab w:val="left" w:pos="720"/>
          <w:tab w:val="left" w:pos="1440"/>
          <w:tab w:val="left" w:pos="2160"/>
          <w:tab w:val="left" w:pos="2880"/>
          <w:tab w:val="left" w:pos="3600"/>
          <w:tab w:val="left" w:pos="4320"/>
        </w:tabs>
        <w:rPr>
          <w:sz w:val="21"/>
          <w:szCs w:val="21"/>
        </w:rPr>
      </w:pPr>
    </w:p>
    <w:p w14:paraId="6030A473" w14:textId="77777777" w:rsidR="00D93E96" w:rsidRPr="00D93E96" w:rsidRDefault="00D93E96" w:rsidP="00D93E96">
      <w:pPr>
        <w:tabs>
          <w:tab w:val="left" w:pos="720"/>
          <w:tab w:val="left" w:pos="1440"/>
          <w:tab w:val="left" w:pos="2160"/>
          <w:tab w:val="left" w:pos="2880"/>
          <w:tab w:val="left" w:pos="3600"/>
          <w:tab w:val="left" w:pos="4320"/>
        </w:tabs>
        <w:ind w:left="2160" w:hanging="720"/>
        <w:rPr>
          <w:sz w:val="21"/>
          <w:szCs w:val="21"/>
        </w:rPr>
      </w:pPr>
      <w:r w:rsidRPr="00D93E96">
        <w:rPr>
          <w:sz w:val="21"/>
          <w:szCs w:val="21"/>
        </w:rPr>
        <w:t>II.</w:t>
      </w:r>
      <w:r w:rsidRPr="00D93E96">
        <w:rPr>
          <w:sz w:val="21"/>
          <w:szCs w:val="21"/>
        </w:rPr>
        <w:tab/>
        <w:t>If there has been more than one transfer in the same month, the penalty period is determined as follows:</w:t>
      </w:r>
    </w:p>
    <w:p w14:paraId="4521C484" w14:textId="77777777" w:rsidR="00D93E96" w:rsidRPr="00D93E96" w:rsidRDefault="00D93E96" w:rsidP="00D93E96">
      <w:pPr>
        <w:tabs>
          <w:tab w:val="left" w:pos="720"/>
          <w:tab w:val="left" w:pos="1440"/>
          <w:tab w:val="left" w:pos="2160"/>
          <w:tab w:val="left" w:pos="2880"/>
          <w:tab w:val="left" w:pos="3600"/>
          <w:tab w:val="left" w:pos="4320"/>
        </w:tabs>
        <w:rPr>
          <w:sz w:val="21"/>
          <w:szCs w:val="21"/>
        </w:rPr>
      </w:pPr>
    </w:p>
    <w:p w14:paraId="3B7CE11B" w14:textId="77777777" w:rsidR="00D93E96" w:rsidRPr="00D93E96" w:rsidRDefault="00D93E96" w:rsidP="00D93E96">
      <w:pPr>
        <w:tabs>
          <w:tab w:val="left" w:pos="720"/>
          <w:tab w:val="left" w:pos="1440"/>
          <w:tab w:val="left" w:pos="2160"/>
          <w:tab w:val="left" w:pos="2880"/>
          <w:tab w:val="left" w:pos="3600"/>
          <w:tab w:val="left" w:pos="4320"/>
        </w:tabs>
        <w:ind w:left="2880" w:hanging="720"/>
        <w:rPr>
          <w:sz w:val="21"/>
          <w:szCs w:val="21"/>
        </w:rPr>
      </w:pPr>
      <w:r w:rsidRPr="00D93E96">
        <w:rPr>
          <w:sz w:val="21"/>
          <w:szCs w:val="21"/>
        </w:rPr>
        <w:t>A.</w:t>
      </w:r>
      <w:r w:rsidRPr="00D93E96">
        <w:rPr>
          <w:sz w:val="21"/>
          <w:szCs w:val="21"/>
        </w:rPr>
        <w:tab/>
        <w:t>Determining the total, cumulative, value of all transfers in the same month.</w:t>
      </w:r>
    </w:p>
    <w:p w14:paraId="40D4AAE4" w14:textId="77777777" w:rsidR="00D93E96" w:rsidRPr="00D93E96" w:rsidRDefault="00D93E96" w:rsidP="00D93E96">
      <w:pPr>
        <w:tabs>
          <w:tab w:val="left" w:pos="720"/>
          <w:tab w:val="left" w:pos="1440"/>
          <w:tab w:val="left" w:pos="2160"/>
          <w:tab w:val="left" w:pos="2880"/>
          <w:tab w:val="left" w:pos="3600"/>
          <w:tab w:val="left" w:pos="4320"/>
        </w:tabs>
        <w:ind w:left="2880" w:hanging="720"/>
        <w:rPr>
          <w:sz w:val="21"/>
          <w:szCs w:val="21"/>
        </w:rPr>
      </w:pPr>
    </w:p>
    <w:p w14:paraId="39ACBDC0" w14:textId="77777777" w:rsidR="00D93E96" w:rsidRPr="00D93E96" w:rsidRDefault="00D93E96" w:rsidP="00D93E96">
      <w:pPr>
        <w:tabs>
          <w:tab w:val="left" w:pos="720"/>
          <w:tab w:val="left" w:pos="1440"/>
          <w:tab w:val="left" w:pos="2160"/>
          <w:tab w:val="left" w:pos="2880"/>
          <w:tab w:val="left" w:pos="3600"/>
          <w:tab w:val="left" w:pos="4320"/>
        </w:tabs>
        <w:ind w:left="2880" w:hanging="720"/>
        <w:rPr>
          <w:sz w:val="21"/>
          <w:szCs w:val="21"/>
        </w:rPr>
      </w:pPr>
      <w:r w:rsidRPr="00D93E96">
        <w:rPr>
          <w:sz w:val="21"/>
          <w:szCs w:val="21"/>
        </w:rPr>
        <w:t>B.</w:t>
      </w:r>
      <w:r w:rsidRPr="00D93E96">
        <w:rPr>
          <w:sz w:val="21"/>
          <w:szCs w:val="21"/>
        </w:rPr>
        <w:tab/>
        <w:t>Divide the amount by the average monthly private rate for a semiprivate room for a nursing facility at the time of application (see Chart 4.3). This determines the number of whole months of ineligibility.</w:t>
      </w:r>
    </w:p>
    <w:p w14:paraId="32F84F2F" w14:textId="77777777" w:rsidR="00D93E96" w:rsidRPr="00D93E96" w:rsidRDefault="00D93E96" w:rsidP="00D93E96">
      <w:pPr>
        <w:tabs>
          <w:tab w:val="left" w:pos="720"/>
          <w:tab w:val="left" w:pos="1440"/>
          <w:tab w:val="left" w:pos="2160"/>
          <w:tab w:val="left" w:pos="2880"/>
          <w:tab w:val="left" w:pos="3600"/>
          <w:tab w:val="left" w:pos="4320"/>
        </w:tabs>
        <w:ind w:left="2880" w:hanging="720"/>
        <w:rPr>
          <w:sz w:val="21"/>
          <w:szCs w:val="21"/>
        </w:rPr>
      </w:pPr>
    </w:p>
    <w:p w14:paraId="7B028F25" w14:textId="77777777" w:rsidR="00D93E96" w:rsidRPr="00D93E96" w:rsidRDefault="00D93E96" w:rsidP="00D93E96">
      <w:pPr>
        <w:tabs>
          <w:tab w:val="left" w:pos="720"/>
          <w:tab w:val="left" w:pos="1440"/>
          <w:tab w:val="left" w:pos="2160"/>
          <w:tab w:val="left" w:pos="2880"/>
          <w:tab w:val="left" w:pos="3600"/>
          <w:tab w:val="left" w:pos="4320"/>
        </w:tabs>
        <w:ind w:left="2880" w:hanging="720"/>
        <w:rPr>
          <w:sz w:val="21"/>
          <w:szCs w:val="21"/>
        </w:rPr>
      </w:pPr>
      <w:r w:rsidRPr="00D93E96">
        <w:rPr>
          <w:sz w:val="21"/>
          <w:szCs w:val="21"/>
        </w:rPr>
        <w:t>C.</w:t>
      </w:r>
      <w:r w:rsidRPr="00D93E96">
        <w:rPr>
          <w:sz w:val="21"/>
          <w:szCs w:val="21"/>
        </w:rPr>
        <w:tab/>
        <w:t>When the value of the transfer is less than the average monthly private rate for a semi-private room for a nursing facility in Chart 4.3, or the penalty calculation includes a partial month, the partial month shall be counted and implemented as a period of ineligibility using the following method:</w:t>
      </w:r>
    </w:p>
    <w:p w14:paraId="2C3A6CD0" w14:textId="77777777" w:rsidR="00D93E96" w:rsidRPr="00D93E96" w:rsidRDefault="00D93E96" w:rsidP="00D93E96">
      <w:pPr>
        <w:tabs>
          <w:tab w:val="left" w:pos="720"/>
          <w:tab w:val="left" w:pos="1440"/>
          <w:tab w:val="left" w:pos="2160"/>
          <w:tab w:val="left" w:pos="2880"/>
          <w:tab w:val="left" w:pos="3600"/>
          <w:tab w:val="left" w:pos="4320"/>
        </w:tabs>
        <w:rPr>
          <w:sz w:val="21"/>
          <w:szCs w:val="21"/>
        </w:rPr>
      </w:pPr>
    </w:p>
    <w:p w14:paraId="586D3077" w14:textId="77777777" w:rsidR="00D93E96" w:rsidRPr="00D93E96" w:rsidRDefault="00D93E96" w:rsidP="00D93E96">
      <w:pPr>
        <w:tabs>
          <w:tab w:val="left" w:pos="720"/>
          <w:tab w:val="left" w:pos="1440"/>
          <w:tab w:val="left" w:pos="2160"/>
          <w:tab w:val="left" w:pos="2880"/>
          <w:tab w:val="left" w:pos="3600"/>
          <w:tab w:val="left" w:pos="4320"/>
        </w:tabs>
        <w:ind w:left="3600" w:right="-90" w:hanging="720"/>
        <w:rPr>
          <w:sz w:val="21"/>
          <w:szCs w:val="21"/>
        </w:rPr>
      </w:pPr>
      <w:r w:rsidRPr="00D93E96">
        <w:rPr>
          <w:sz w:val="21"/>
          <w:szCs w:val="21"/>
        </w:rPr>
        <w:t>1.</w:t>
      </w:r>
      <w:r w:rsidRPr="00D93E96">
        <w:rPr>
          <w:sz w:val="21"/>
          <w:szCs w:val="21"/>
        </w:rPr>
        <w:tab/>
        <w:t>After determining the amount of transfer and dividing that amount by the average monthly private rate for a semiprivate room for a nursing facility, impose a period of ineligibility for the whole months.</w:t>
      </w:r>
    </w:p>
    <w:p w14:paraId="6FE93B51" w14:textId="77777777" w:rsidR="00D93E96" w:rsidRPr="00D93E96" w:rsidRDefault="00D93E96" w:rsidP="00D93E96">
      <w:pPr>
        <w:tabs>
          <w:tab w:val="left" w:pos="720"/>
          <w:tab w:val="left" w:pos="1440"/>
          <w:tab w:val="left" w:pos="2160"/>
          <w:tab w:val="left" w:pos="2880"/>
          <w:tab w:val="left" w:pos="3600"/>
          <w:tab w:val="left" w:pos="4320"/>
        </w:tabs>
        <w:ind w:left="3600" w:hanging="720"/>
        <w:rPr>
          <w:sz w:val="21"/>
          <w:szCs w:val="21"/>
        </w:rPr>
      </w:pPr>
    </w:p>
    <w:p w14:paraId="61957674" w14:textId="77777777" w:rsidR="00D93E96" w:rsidRPr="00D93E96" w:rsidRDefault="00D93E96" w:rsidP="00D93E96">
      <w:pPr>
        <w:tabs>
          <w:tab w:val="left" w:pos="720"/>
          <w:tab w:val="left" w:pos="1440"/>
          <w:tab w:val="left" w:pos="2160"/>
          <w:tab w:val="left" w:pos="2880"/>
          <w:tab w:val="left" w:pos="3600"/>
          <w:tab w:val="left" w:pos="4320"/>
        </w:tabs>
        <w:ind w:left="3600" w:hanging="720"/>
        <w:rPr>
          <w:sz w:val="21"/>
          <w:szCs w:val="21"/>
        </w:rPr>
      </w:pPr>
      <w:r w:rsidRPr="00D93E96">
        <w:rPr>
          <w:sz w:val="21"/>
          <w:szCs w:val="21"/>
        </w:rPr>
        <w:t>2.</w:t>
      </w:r>
      <w:r w:rsidRPr="00D93E96">
        <w:rPr>
          <w:sz w:val="21"/>
          <w:szCs w:val="21"/>
        </w:rPr>
        <w:tab/>
        <w:t>Convert the remaining partial month into a dollar amount by multiplying the number of whole months by the monthly private rate used in the calculation above, and subtracting that figure from the total amount of the transfer.</w:t>
      </w:r>
    </w:p>
    <w:p w14:paraId="3DEE2CDD" w14:textId="77777777" w:rsidR="00D93E96" w:rsidRPr="00D93E96" w:rsidRDefault="00D93E96" w:rsidP="00D93E96">
      <w:pPr>
        <w:tabs>
          <w:tab w:val="left" w:pos="720"/>
          <w:tab w:val="left" w:pos="1440"/>
          <w:tab w:val="left" w:pos="2160"/>
          <w:tab w:val="left" w:pos="2880"/>
          <w:tab w:val="left" w:pos="3600"/>
          <w:tab w:val="left" w:pos="4320"/>
        </w:tabs>
        <w:ind w:left="3600" w:hanging="720"/>
        <w:rPr>
          <w:sz w:val="21"/>
          <w:szCs w:val="21"/>
        </w:rPr>
      </w:pPr>
    </w:p>
    <w:p w14:paraId="753BE343" w14:textId="77777777" w:rsidR="00D93E96" w:rsidRPr="00D93E96" w:rsidRDefault="00D93E96" w:rsidP="00D93E96">
      <w:pPr>
        <w:tabs>
          <w:tab w:val="left" w:pos="720"/>
          <w:tab w:val="left" w:pos="1440"/>
          <w:tab w:val="left" w:pos="2160"/>
          <w:tab w:val="left" w:pos="2880"/>
          <w:tab w:val="left" w:pos="3600"/>
          <w:tab w:val="left" w:pos="4320"/>
        </w:tabs>
        <w:ind w:left="3600" w:right="-120" w:hanging="720"/>
        <w:rPr>
          <w:sz w:val="21"/>
          <w:szCs w:val="21"/>
        </w:rPr>
      </w:pPr>
      <w:r w:rsidRPr="00D93E96">
        <w:rPr>
          <w:sz w:val="21"/>
          <w:szCs w:val="21"/>
        </w:rPr>
        <w:t>3.</w:t>
      </w:r>
      <w:r w:rsidRPr="00D93E96">
        <w:rPr>
          <w:sz w:val="21"/>
          <w:szCs w:val="21"/>
        </w:rPr>
        <w:tab/>
        <w:t>This remainder is added to the cost of care for the first month of eligibility after imposing the penalty period. In an instance where the penalty period is less than a full month the partial month penalty will be added to the cost of care in the first month a cost of care is due.</w:t>
      </w:r>
    </w:p>
    <w:p w14:paraId="158A7E66" w14:textId="77777777" w:rsidR="00D93E96" w:rsidRPr="00D93E96" w:rsidRDefault="00D93E96" w:rsidP="00D93E96">
      <w:pPr>
        <w:tabs>
          <w:tab w:val="left" w:pos="720"/>
          <w:tab w:val="left" w:pos="1440"/>
          <w:tab w:val="left" w:pos="2160"/>
          <w:tab w:val="left" w:pos="2880"/>
          <w:tab w:val="left" w:pos="3600"/>
          <w:tab w:val="left" w:pos="4320"/>
        </w:tabs>
        <w:rPr>
          <w:sz w:val="21"/>
          <w:szCs w:val="21"/>
        </w:rPr>
      </w:pPr>
    </w:p>
    <w:p w14:paraId="7D1FC8AC" w14:textId="77777777" w:rsidR="00D93E96" w:rsidRPr="00D93E96" w:rsidRDefault="00D93E96" w:rsidP="00D93E96">
      <w:pPr>
        <w:tabs>
          <w:tab w:val="left" w:pos="720"/>
          <w:tab w:val="left" w:pos="1440"/>
          <w:tab w:val="left" w:pos="2160"/>
          <w:tab w:val="left" w:pos="2880"/>
          <w:tab w:val="left" w:pos="3600"/>
          <w:tab w:val="left" w:pos="4320"/>
        </w:tabs>
        <w:ind w:left="2160" w:hanging="720"/>
        <w:rPr>
          <w:sz w:val="21"/>
          <w:szCs w:val="21"/>
        </w:rPr>
      </w:pPr>
      <w:r w:rsidRPr="00D93E96">
        <w:rPr>
          <w:sz w:val="21"/>
          <w:szCs w:val="21"/>
        </w:rPr>
        <w:t>III.</w:t>
      </w:r>
      <w:r w:rsidRPr="00D93E96">
        <w:rPr>
          <w:sz w:val="21"/>
          <w:szCs w:val="21"/>
        </w:rPr>
        <w:tab/>
        <w:t>If there have been multiple transfers occurring in more than one month during the look-back period, all transfers can be added together into one penalty period using the following method:</w:t>
      </w:r>
    </w:p>
    <w:p w14:paraId="47626279" w14:textId="77777777" w:rsidR="00D93E96" w:rsidRPr="00D93E96" w:rsidRDefault="00D93E96" w:rsidP="00D93E96">
      <w:pPr>
        <w:tabs>
          <w:tab w:val="left" w:pos="720"/>
          <w:tab w:val="left" w:pos="1440"/>
          <w:tab w:val="left" w:pos="2160"/>
          <w:tab w:val="left" w:pos="2880"/>
          <w:tab w:val="left" w:pos="3600"/>
          <w:tab w:val="left" w:pos="4320"/>
        </w:tabs>
        <w:rPr>
          <w:sz w:val="21"/>
          <w:szCs w:val="21"/>
        </w:rPr>
      </w:pPr>
    </w:p>
    <w:p w14:paraId="24689CB1" w14:textId="77777777" w:rsidR="00D93E96" w:rsidRPr="00D93E96" w:rsidRDefault="00D93E96" w:rsidP="00D93E96">
      <w:pPr>
        <w:tabs>
          <w:tab w:val="left" w:pos="720"/>
          <w:tab w:val="left" w:pos="1440"/>
          <w:tab w:val="left" w:pos="2160"/>
          <w:tab w:val="left" w:pos="2880"/>
          <w:tab w:val="left" w:pos="3600"/>
          <w:tab w:val="left" w:pos="4320"/>
        </w:tabs>
        <w:ind w:left="2880" w:hanging="720"/>
        <w:rPr>
          <w:sz w:val="21"/>
          <w:szCs w:val="21"/>
        </w:rPr>
      </w:pPr>
      <w:r w:rsidRPr="00D93E96">
        <w:rPr>
          <w:sz w:val="21"/>
          <w:szCs w:val="21"/>
        </w:rPr>
        <w:t>A.</w:t>
      </w:r>
      <w:r w:rsidRPr="00D93E96">
        <w:rPr>
          <w:sz w:val="21"/>
          <w:szCs w:val="21"/>
        </w:rPr>
        <w:tab/>
        <w:t>Accumulate all transfers.</w:t>
      </w:r>
    </w:p>
    <w:p w14:paraId="5C4FF8E2" w14:textId="77777777" w:rsidR="00D93E96" w:rsidRPr="00D93E96" w:rsidRDefault="00D93E96" w:rsidP="00D93E96">
      <w:pPr>
        <w:tabs>
          <w:tab w:val="left" w:pos="720"/>
          <w:tab w:val="left" w:pos="1440"/>
          <w:tab w:val="left" w:pos="2160"/>
          <w:tab w:val="left" w:pos="2880"/>
          <w:tab w:val="left" w:pos="3600"/>
          <w:tab w:val="left" w:pos="4320"/>
        </w:tabs>
        <w:ind w:left="2880" w:hanging="720"/>
        <w:rPr>
          <w:sz w:val="21"/>
          <w:szCs w:val="21"/>
        </w:rPr>
      </w:pPr>
    </w:p>
    <w:p w14:paraId="030BD3FE" w14:textId="77777777" w:rsidR="00D93E96" w:rsidRPr="00D93E96" w:rsidRDefault="00D93E96" w:rsidP="00D93E96">
      <w:pPr>
        <w:tabs>
          <w:tab w:val="left" w:pos="720"/>
          <w:tab w:val="left" w:pos="1440"/>
          <w:tab w:val="left" w:pos="2160"/>
          <w:tab w:val="left" w:pos="2880"/>
          <w:tab w:val="left" w:pos="3600"/>
          <w:tab w:val="left" w:pos="4320"/>
        </w:tabs>
        <w:ind w:left="2880" w:hanging="720"/>
        <w:rPr>
          <w:sz w:val="21"/>
          <w:szCs w:val="21"/>
        </w:rPr>
      </w:pPr>
      <w:r w:rsidRPr="00D93E96">
        <w:rPr>
          <w:sz w:val="21"/>
          <w:szCs w:val="21"/>
        </w:rPr>
        <w:t>B.</w:t>
      </w:r>
      <w:r w:rsidRPr="00D93E96">
        <w:rPr>
          <w:sz w:val="21"/>
          <w:szCs w:val="21"/>
        </w:rPr>
        <w:tab/>
        <w:t>Divide the amount by the average monthly private rate at the time of application for a semiprivate rate for a nursing facility (See Chart 4.3). This determines the number of whole months of ineligibility.</w:t>
      </w:r>
    </w:p>
    <w:p w14:paraId="77D05B3C" w14:textId="77777777" w:rsidR="00D93E96" w:rsidRPr="00D93E96" w:rsidRDefault="00D93E96" w:rsidP="00D93E96">
      <w:pPr>
        <w:tabs>
          <w:tab w:val="left" w:pos="720"/>
          <w:tab w:val="left" w:pos="1440"/>
          <w:tab w:val="left" w:pos="2160"/>
          <w:tab w:val="left" w:pos="2880"/>
          <w:tab w:val="left" w:pos="3600"/>
          <w:tab w:val="left" w:pos="4320"/>
        </w:tabs>
        <w:ind w:left="2880" w:hanging="720"/>
        <w:rPr>
          <w:sz w:val="21"/>
          <w:szCs w:val="21"/>
        </w:rPr>
      </w:pPr>
    </w:p>
    <w:p w14:paraId="584A5318" w14:textId="77777777" w:rsidR="003F081B" w:rsidRDefault="00D93E96" w:rsidP="00D93E96">
      <w:pPr>
        <w:tabs>
          <w:tab w:val="left" w:pos="720"/>
          <w:tab w:val="left" w:pos="1440"/>
          <w:tab w:val="left" w:pos="2160"/>
          <w:tab w:val="left" w:pos="2880"/>
          <w:tab w:val="left" w:pos="3600"/>
          <w:tab w:val="left" w:pos="4320"/>
        </w:tabs>
        <w:ind w:left="2880" w:hanging="720"/>
        <w:rPr>
          <w:sz w:val="21"/>
          <w:szCs w:val="21"/>
        </w:rPr>
        <w:sectPr w:rsidR="003F081B" w:rsidSect="00E94CA1">
          <w:headerReference w:type="default" r:id="rId169"/>
          <w:footnotePr>
            <w:numRestart w:val="eachSect"/>
          </w:footnotePr>
          <w:pgSz w:w="12240" w:h="15840"/>
          <w:pgMar w:top="1170" w:right="1440" w:bottom="1440" w:left="1440" w:header="0" w:footer="0" w:gutter="0"/>
          <w:cols w:space="720"/>
          <w:docGrid w:linePitch="299"/>
        </w:sectPr>
      </w:pPr>
      <w:r w:rsidRPr="00D93E96">
        <w:rPr>
          <w:sz w:val="21"/>
          <w:szCs w:val="21"/>
        </w:rPr>
        <w:t>C.</w:t>
      </w:r>
      <w:r w:rsidRPr="00D93E96">
        <w:rPr>
          <w:sz w:val="21"/>
          <w:szCs w:val="21"/>
        </w:rPr>
        <w:tab/>
        <w:t>The transfer is treated as one transfer and is treated as if it occurred on the earliest date of the multiple transfers.</w:t>
      </w:r>
    </w:p>
    <w:p w14:paraId="55A2EFAC" w14:textId="77777777" w:rsidR="00D93E96" w:rsidRPr="00D93E96" w:rsidRDefault="00D93E96" w:rsidP="00D93E96">
      <w:pPr>
        <w:tabs>
          <w:tab w:val="left" w:pos="720"/>
          <w:tab w:val="left" w:pos="1440"/>
          <w:tab w:val="left" w:pos="2160"/>
          <w:tab w:val="left" w:pos="2880"/>
          <w:tab w:val="left" w:pos="3600"/>
          <w:tab w:val="left" w:pos="4320"/>
        </w:tabs>
        <w:ind w:left="2880" w:hanging="720"/>
        <w:rPr>
          <w:sz w:val="21"/>
          <w:szCs w:val="21"/>
        </w:rPr>
      </w:pPr>
      <w:r w:rsidRPr="00D93E96">
        <w:rPr>
          <w:sz w:val="21"/>
          <w:szCs w:val="21"/>
        </w:rPr>
        <w:lastRenderedPageBreak/>
        <w:t>D.</w:t>
      </w:r>
      <w:r w:rsidRPr="00D93E96">
        <w:rPr>
          <w:sz w:val="21"/>
          <w:szCs w:val="21"/>
        </w:rPr>
        <w:tab/>
        <w:t>When the value of the transfer is less than the average monthly private rate for a semi-private room for a nursing facility in Chart 4.3, or the penalty calculation includes a partial month, the partial month shall be counted and implemented as a period of ineligibility using the following method:</w:t>
      </w:r>
    </w:p>
    <w:p w14:paraId="66D18C80" w14:textId="77777777" w:rsidR="00D93E96" w:rsidRPr="00D93E96" w:rsidRDefault="00D93E96" w:rsidP="00D93E96">
      <w:pPr>
        <w:tabs>
          <w:tab w:val="left" w:pos="720"/>
          <w:tab w:val="left" w:pos="1440"/>
          <w:tab w:val="left" w:pos="2160"/>
          <w:tab w:val="left" w:pos="2880"/>
          <w:tab w:val="left" w:pos="3600"/>
          <w:tab w:val="left" w:pos="4320"/>
        </w:tabs>
        <w:rPr>
          <w:sz w:val="21"/>
          <w:szCs w:val="21"/>
        </w:rPr>
      </w:pPr>
    </w:p>
    <w:p w14:paraId="1007E8D7" w14:textId="77777777" w:rsidR="00D93E96" w:rsidRPr="00D93E96" w:rsidRDefault="00D93E96" w:rsidP="00D93E96">
      <w:pPr>
        <w:tabs>
          <w:tab w:val="left" w:pos="720"/>
          <w:tab w:val="left" w:pos="1440"/>
          <w:tab w:val="left" w:pos="2160"/>
          <w:tab w:val="left" w:pos="2880"/>
          <w:tab w:val="left" w:pos="3600"/>
          <w:tab w:val="left" w:pos="4320"/>
        </w:tabs>
        <w:ind w:left="3600" w:hanging="720"/>
        <w:rPr>
          <w:sz w:val="21"/>
          <w:szCs w:val="21"/>
        </w:rPr>
      </w:pPr>
      <w:r w:rsidRPr="00D93E96">
        <w:rPr>
          <w:sz w:val="21"/>
          <w:szCs w:val="21"/>
        </w:rPr>
        <w:t>1.</w:t>
      </w:r>
      <w:r w:rsidRPr="00D93E96">
        <w:rPr>
          <w:sz w:val="21"/>
          <w:szCs w:val="21"/>
        </w:rPr>
        <w:tab/>
        <w:t>After determining the amount of transfer and dividing that amount by the average monthly private rate for a semiprivate room for a nursing facility, impose a period of ineligibility for the whole months.</w:t>
      </w:r>
    </w:p>
    <w:p w14:paraId="1A7C2785" w14:textId="77777777" w:rsidR="00D93E96" w:rsidRPr="00D93E96" w:rsidRDefault="00D93E96" w:rsidP="00D93E96">
      <w:pPr>
        <w:tabs>
          <w:tab w:val="left" w:pos="720"/>
          <w:tab w:val="left" w:pos="1440"/>
          <w:tab w:val="left" w:pos="2160"/>
          <w:tab w:val="left" w:pos="2880"/>
          <w:tab w:val="left" w:pos="3600"/>
          <w:tab w:val="left" w:pos="4320"/>
        </w:tabs>
        <w:ind w:left="3600" w:hanging="720"/>
        <w:rPr>
          <w:sz w:val="21"/>
          <w:szCs w:val="21"/>
        </w:rPr>
      </w:pPr>
    </w:p>
    <w:p w14:paraId="2804E1A0" w14:textId="77777777" w:rsidR="00D93E96" w:rsidRPr="00D93E96" w:rsidRDefault="00D93E96" w:rsidP="00D93E96">
      <w:pPr>
        <w:tabs>
          <w:tab w:val="left" w:pos="720"/>
          <w:tab w:val="left" w:pos="1440"/>
          <w:tab w:val="left" w:pos="2160"/>
          <w:tab w:val="left" w:pos="2880"/>
          <w:tab w:val="left" w:pos="3600"/>
          <w:tab w:val="left" w:pos="4320"/>
        </w:tabs>
        <w:ind w:left="3600" w:hanging="720"/>
        <w:rPr>
          <w:sz w:val="21"/>
          <w:szCs w:val="21"/>
        </w:rPr>
      </w:pPr>
      <w:r w:rsidRPr="00D93E96">
        <w:rPr>
          <w:sz w:val="21"/>
          <w:szCs w:val="21"/>
        </w:rPr>
        <w:t>2.</w:t>
      </w:r>
      <w:r w:rsidRPr="00D93E96">
        <w:rPr>
          <w:sz w:val="21"/>
          <w:szCs w:val="21"/>
        </w:rPr>
        <w:tab/>
        <w:t>Convert the remaining partial month into a dollar amount by multiplying the number of whole months by the monthly private rate used in the calculation above, and subtracting that figure from the total amount of the transfer.</w:t>
      </w:r>
    </w:p>
    <w:p w14:paraId="5E507577" w14:textId="77777777" w:rsidR="00D93E96" w:rsidRPr="00D93E96" w:rsidRDefault="00D93E96" w:rsidP="00D93E96">
      <w:pPr>
        <w:tabs>
          <w:tab w:val="left" w:pos="720"/>
          <w:tab w:val="left" w:pos="1440"/>
          <w:tab w:val="left" w:pos="2160"/>
          <w:tab w:val="left" w:pos="2880"/>
          <w:tab w:val="left" w:pos="3600"/>
          <w:tab w:val="left" w:pos="4320"/>
        </w:tabs>
        <w:ind w:left="3600" w:hanging="720"/>
        <w:rPr>
          <w:sz w:val="21"/>
          <w:szCs w:val="21"/>
        </w:rPr>
      </w:pPr>
    </w:p>
    <w:p w14:paraId="4FB734DD" w14:textId="77777777" w:rsidR="00D93E96" w:rsidRPr="00D93E96" w:rsidRDefault="00D93E96" w:rsidP="00D93E96">
      <w:pPr>
        <w:tabs>
          <w:tab w:val="left" w:pos="720"/>
          <w:tab w:val="left" w:pos="1440"/>
          <w:tab w:val="left" w:pos="2160"/>
          <w:tab w:val="left" w:pos="2880"/>
          <w:tab w:val="left" w:pos="3600"/>
          <w:tab w:val="left" w:pos="4320"/>
        </w:tabs>
        <w:ind w:left="3600" w:right="-120" w:hanging="720"/>
        <w:rPr>
          <w:sz w:val="21"/>
          <w:szCs w:val="21"/>
        </w:rPr>
      </w:pPr>
      <w:r w:rsidRPr="00D93E96">
        <w:rPr>
          <w:sz w:val="21"/>
          <w:szCs w:val="21"/>
        </w:rPr>
        <w:t>3.</w:t>
      </w:r>
      <w:r w:rsidRPr="00D93E96">
        <w:rPr>
          <w:sz w:val="21"/>
          <w:szCs w:val="21"/>
        </w:rPr>
        <w:tab/>
        <w:t>This remainder is added to the cost of care for the first month of eligibility after imposing the penalty period. In an instance where the penalty period is less than a full month the partial month penalty will be added to the cost of care in the first month a cost of care is due.</w:t>
      </w:r>
    </w:p>
    <w:p w14:paraId="4273EBEF" w14:textId="77777777" w:rsidR="00D93E96" w:rsidRPr="00D93E96" w:rsidRDefault="00D93E96" w:rsidP="00D93E96">
      <w:pPr>
        <w:tabs>
          <w:tab w:val="left" w:pos="720"/>
          <w:tab w:val="left" w:pos="1440"/>
          <w:tab w:val="left" w:pos="2160"/>
          <w:tab w:val="left" w:pos="2880"/>
          <w:tab w:val="left" w:pos="3600"/>
          <w:tab w:val="left" w:pos="4320"/>
        </w:tabs>
        <w:ind w:left="3600" w:right="-120" w:hanging="720"/>
        <w:rPr>
          <w:sz w:val="21"/>
          <w:szCs w:val="21"/>
        </w:rPr>
      </w:pPr>
    </w:p>
    <w:p w14:paraId="742F0E02" w14:textId="77777777" w:rsidR="00D93E96" w:rsidRPr="00D93E96" w:rsidRDefault="00D93E96" w:rsidP="00D93E96">
      <w:pPr>
        <w:tabs>
          <w:tab w:val="left" w:pos="720"/>
          <w:tab w:val="left" w:pos="1440"/>
          <w:tab w:val="left" w:pos="2160"/>
          <w:tab w:val="left" w:pos="2880"/>
          <w:tab w:val="left" w:pos="3600"/>
          <w:tab w:val="left" w:pos="4320"/>
        </w:tabs>
        <w:ind w:left="2160" w:hanging="720"/>
        <w:rPr>
          <w:sz w:val="21"/>
          <w:szCs w:val="21"/>
        </w:rPr>
      </w:pPr>
      <w:r w:rsidRPr="00D93E96">
        <w:rPr>
          <w:sz w:val="21"/>
          <w:szCs w:val="21"/>
        </w:rPr>
        <w:t>IV.</w:t>
      </w:r>
      <w:r w:rsidRPr="00D93E96">
        <w:rPr>
          <w:sz w:val="21"/>
          <w:szCs w:val="21"/>
        </w:rPr>
        <w:tab/>
        <w:t>The penalty period for transfers begins with the later of:</w:t>
      </w:r>
    </w:p>
    <w:p w14:paraId="4C3948EE" w14:textId="77777777" w:rsidR="00D93E96" w:rsidRPr="00D93E96" w:rsidRDefault="00D93E96" w:rsidP="00D93E96">
      <w:pPr>
        <w:tabs>
          <w:tab w:val="left" w:pos="720"/>
          <w:tab w:val="left" w:pos="1440"/>
          <w:tab w:val="left" w:pos="2160"/>
          <w:tab w:val="left" w:pos="2880"/>
          <w:tab w:val="left" w:pos="3600"/>
          <w:tab w:val="left" w:pos="4320"/>
        </w:tabs>
        <w:rPr>
          <w:sz w:val="21"/>
          <w:szCs w:val="21"/>
        </w:rPr>
      </w:pPr>
    </w:p>
    <w:p w14:paraId="4CAFA302" w14:textId="77777777" w:rsidR="00D93E96" w:rsidRPr="00D93E96" w:rsidRDefault="00D93E96" w:rsidP="00D93E96">
      <w:pPr>
        <w:tabs>
          <w:tab w:val="left" w:pos="720"/>
          <w:tab w:val="left" w:pos="1440"/>
          <w:tab w:val="left" w:pos="2160"/>
          <w:tab w:val="left" w:pos="2880"/>
          <w:tab w:val="left" w:pos="3600"/>
          <w:tab w:val="left" w:pos="4320"/>
        </w:tabs>
        <w:ind w:left="2880" w:hanging="720"/>
        <w:rPr>
          <w:sz w:val="21"/>
          <w:szCs w:val="21"/>
        </w:rPr>
      </w:pPr>
      <w:r w:rsidRPr="00D93E96">
        <w:rPr>
          <w:sz w:val="21"/>
          <w:szCs w:val="21"/>
        </w:rPr>
        <w:t>A.</w:t>
      </w:r>
      <w:r w:rsidRPr="00D93E96">
        <w:rPr>
          <w:sz w:val="21"/>
          <w:szCs w:val="21"/>
        </w:rPr>
        <w:tab/>
        <w:t>the first day of a month in which the transfer for less than fair market value occurred; or</w:t>
      </w:r>
    </w:p>
    <w:p w14:paraId="090D67AF" w14:textId="77777777" w:rsidR="00D93E96" w:rsidRPr="00D93E96" w:rsidRDefault="00D93E96" w:rsidP="00D93E96">
      <w:pPr>
        <w:tabs>
          <w:tab w:val="left" w:pos="720"/>
          <w:tab w:val="left" w:pos="1440"/>
          <w:tab w:val="left" w:pos="2160"/>
          <w:tab w:val="left" w:pos="2880"/>
          <w:tab w:val="left" w:pos="3600"/>
          <w:tab w:val="left" w:pos="4320"/>
        </w:tabs>
        <w:ind w:left="2880" w:hanging="720"/>
        <w:rPr>
          <w:sz w:val="21"/>
          <w:szCs w:val="21"/>
        </w:rPr>
      </w:pPr>
    </w:p>
    <w:p w14:paraId="624F63E3" w14:textId="77777777" w:rsidR="00D93E96" w:rsidRPr="00D93E96" w:rsidRDefault="00D93E96" w:rsidP="00D93E96">
      <w:pPr>
        <w:tabs>
          <w:tab w:val="left" w:pos="720"/>
          <w:tab w:val="left" w:pos="1440"/>
          <w:tab w:val="left" w:pos="2160"/>
          <w:tab w:val="left" w:pos="2880"/>
          <w:tab w:val="left" w:pos="3600"/>
          <w:tab w:val="left" w:pos="4320"/>
        </w:tabs>
        <w:ind w:left="2880" w:hanging="720"/>
        <w:rPr>
          <w:sz w:val="21"/>
          <w:szCs w:val="21"/>
        </w:rPr>
      </w:pPr>
      <w:r w:rsidRPr="00D93E96">
        <w:rPr>
          <w:sz w:val="21"/>
          <w:szCs w:val="21"/>
        </w:rPr>
        <w:t>B.</w:t>
      </w:r>
      <w:r w:rsidRPr="00D93E96">
        <w:rPr>
          <w:sz w:val="21"/>
          <w:szCs w:val="21"/>
        </w:rPr>
        <w:tab/>
        <w:t>the first day of the month the individual is eligible for Medicaid and would otherwise be receiving help with the cost of long term care services based on an approved MaineCare application were it not for the Department imposing an asset transfer penalty period; and</w:t>
      </w:r>
    </w:p>
    <w:p w14:paraId="1AB7E7F7" w14:textId="77777777" w:rsidR="00D93E96" w:rsidRPr="00D93E96" w:rsidRDefault="00D93E96" w:rsidP="00D93E96">
      <w:pPr>
        <w:tabs>
          <w:tab w:val="left" w:pos="720"/>
          <w:tab w:val="left" w:pos="1440"/>
          <w:tab w:val="left" w:pos="2160"/>
          <w:tab w:val="left" w:pos="2880"/>
          <w:tab w:val="left" w:pos="3600"/>
          <w:tab w:val="left" w:pos="4320"/>
        </w:tabs>
        <w:ind w:left="2880" w:hanging="720"/>
        <w:rPr>
          <w:sz w:val="21"/>
          <w:szCs w:val="21"/>
        </w:rPr>
      </w:pPr>
    </w:p>
    <w:p w14:paraId="1C4AA2CF" w14:textId="77777777" w:rsidR="00D93E96" w:rsidRPr="00D93E96" w:rsidRDefault="00D93E96" w:rsidP="00D93E96">
      <w:pPr>
        <w:tabs>
          <w:tab w:val="left" w:pos="720"/>
          <w:tab w:val="left" w:pos="1440"/>
          <w:tab w:val="left" w:pos="2160"/>
          <w:tab w:val="left" w:pos="2880"/>
          <w:tab w:val="left" w:pos="3600"/>
          <w:tab w:val="left" w:pos="4320"/>
        </w:tabs>
        <w:ind w:left="2880" w:hanging="720"/>
        <w:rPr>
          <w:sz w:val="21"/>
          <w:szCs w:val="21"/>
        </w:rPr>
      </w:pPr>
      <w:r w:rsidRPr="00D93E96">
        <w:rPr>
          <w:sz w:val="21"/>
          <w:szCs w:val="21"/>
        </w:rPr>
        <w:t>C.</w:t>
      </w:r>
      <w:r w:rsidRPr="00D93E96">
        <w:rPr>
          <w:sz w:val="21"/>
          <w:szCs w:val="21"/>
        </w:rPr>
        <w:tab/>
        <w:t>the first day which does not occur during any other period of ineligibility.</w:t>
      </w:r>
    </w:p>
    <w:p w14:paraId="76549BE3" w14:textId="77777777" w:rsidR="00D93E96" w:rsidRPr="00D93E96" w:rsidRDefault="00D93E96" w:rsidP="00D93E96">
      <w:pPr>
        <w:tabs>
          <w:tab w:val="left" w:pos="720"/>
          <w:tab w:val="left" w:pos="1440"/>
          <w:tab w:val="left" w:pos="2160"/>
          <w:tab w:val="left" w:pos="2880"/>
          <w:tab w:val="left" w:pos="3600"/>
          <w:tab w:val="left" w:pos="4320"/>
        </w:tabs>
        <w:rPr>
          <w:sz w:val="21"/>
          <w:szCs w:val="21"/>
        </w:rPr>
      </w:pPr>
    </w:p>
    <w:p w14:paraId="26ED589D" w14:textId="77777777" w:rsidR="00D93E96" w:rsidRPr="00D93E96" w:rsidRDefault="00D93E96" w:rsidP="00D93E96">
      <w:pPr>
        <w:tabs>
          <w:tab w:val="left" w:pos="720"/>
          <w:tab w:val="left" w:pos="1440"/>
          <w:tab w:val="left" w:pos="2160"/>
          <w:tab w:val="left" w:pos="2880"/>
          <w:tab w:val="left" w:pos="3600"/>
          <w:tab w:val="left" w:pos="4320"/>
        </w:tabs>
        <w:ind w:left="2160" w:hanging="720"/>
        <w:rPr>
          <w:sz w:val="21"/>
          <w:szCs w:val="21"/>
        </w:rPr>
      </w:pPr>
      <w:r w:rsidRPr="00D93E96">
        <w:rPr>
          <w:sz w:val="21"/>
          <w:szCs w:val="21"/>
        </w:rPr>
        <w:t>V.</w:t>
      </w:r>
      <w:r w:rsidRPr="00D93E96">
        <w:rPr>
          <w:sz w:val="21"/>
          <w:szCs w:val="21"/>
        </w:rPr>
        <w:tab/>
        <w:t>At the time both spouses become institutionalized, have applied for and are otherwise eligible for MaineCare and there is a penalty period in effect for either spouse, the remaining penalty period can be divided between the spouses into any combination of full months. Whether there is a division of the penalty and, if so, how it will be divided, is a decision of the spouses.</w:t>
      </w:r>
    </w:p>
    <w:p w14:paraId="7A6D5054" w14:textId="77777777" w:rsidR="00D93E96" w:rsidRPr="00D93E96" w:rsidRDefault="00D93E96" w:rsidP="00D93E96">
      <w:pPr>
        <w:tabs>
          <w:tab w:val="left" w:pos="720"/>
          <w:tab w:val="left" w:pos="1440"/>
          <w:tab w:val="left" w:pos="2160"/>
          <w:tab w:val="left" w:pos="2880"/>
          <w:tab w:val="left" w:pos="3600"/>
          <w:tab w:val="left" w:pos="4320"/>
        </w:tabs>
        <w:rPr>
          <w:sz w:val="21"/>
          <w:szCs w:val="21"/>
        </w:rPr>
      </w:pPr>
    </w:p>
    <w:p w14:paraId="4EAFA9CA" w14:textId="77777777" w:rsidR="00D93E96" w:rsidRPr="00D93E96" w:rsidRDefault="00D93E96" w:rsidP="00D93E96">
      <w:pPr>
        <w:tabs>
          <w:tab w:val="left" w:pos="720"/>
          <w:tab w:val="left" w:pos="1440"/>
          <w:tab w:val="left" w:pos="2160"/>
          <w:tab w:val="left" w:pos="2880"/>
          <w:tab w:val="left" w:pos="3600"/>
          <w:tab w:val="left" w:pos="4320"/>
        </w:tabs>
        <w:ind w:left="2160"/>
        <w:rPr>
          <w:sz w:val="21"/>
          <w:szCs w:val="21"/>
        </w:rPr>
      </w:pPr>
      <w:r w:rsidRPr="00D93E96">
        <w:rPr>
          <w:sz w:val="21"/>
          <w:szCs w:val="21"/>
        </w:rPr>
        <w:t>When, for some reason, one spouse is no longer subject to a penalty (for example, no longer lives in a nursing facility or dies), the remaining period applicable to both spouses must be served by the remaining spouse.</w:t>
      </w:r>
    </w:p>
    <w:p w14:paraId="44118D37" w14:textId="77777777" w:rsidR="00D93E96" w:rsidRPr="00D93E96" w:rsidRDefault="00D93E96" w:rsidP="00D93E96">
      <w:pPr>
        <w:tabs>
          <w:tab w:val="left" w:pos="720"/>
          <w:tab w:val="left" w:pos="1440"/>
          <w:tab w:val="left" w:pos="2160"/>
          <w:tab w:val="left" w:pos="2880"/>
          <w:tab w:val="left" w:pos="3600"/>
          <w:tab w:val="left" w:pos="4320"/>
        </w:tabs>
        <w:rPr>
          <w:sz w:val="21"/>
          <w:szCs w:val="21"/>
        </w:rPr>
      </w:pPr>
    </w:p>
    <w:p w14:paraId="706340DB" w14:textId="77777777" w:rsidR="00D93E96" w:rsidRPr="00D93E96" w:rsidRDefault="00D93E96" w:rsidP="00D93E96">
      <w:pPr>
        <w:keepNext/>
        <w:keepLines/>
        <w:spacing w:after="210"/>
        <w:ind w:left="2160" w:hanging="1440"/>
        <w:outlineLvl w:val="2"/>
        <w:rPr>
          <w:rFonts w:eastAsiaTheme="majorEastAsia" w:cstheme="majorBidi"/>
          <w:b/>
          <w:color w:val="000000" w:themeColor="text1"/>
          <w:sz w:val="21"/>
        </w:rPr>
      </w:pPr>
      <w:r w:rsidRPr="00D93E96">
        <w:rPr>
          <w:rFonts w:eastAsiaTheme="majorEastAsia" w:cstheme="majorBidi"/>
          <w:b/>
          <w:color w:val="000000" w:themeColor="text1"/>
          <w:sz w:val="21"/>
        </w:rPr>
        <w:t>Section 1.9:</w:t>
      </w:r>
      <w:r w:rsidRPr="00D93E96">
        <w:rPr>
          <w:rFonts w:eastAsiaTheme="majorEastAsia" w:cstheme="majorBidi"/>
          <w:b/>
          <w:color w:val="000000" w:themeColor="text1"/>
          <w:sz w:val="21"/>
        </w:rPr>
        <w:tab/>
        <w:t>Hardship Waiver</w:t>
      </w:r>
    </w:p>
    <w:p w14:paraId="0C91F120" w14:textId="77777777" w:rsidR="00D93E96" w:rsidRPr="00D93E96" w:rsidRDefault="00D93E96" w:rsidP="00D93E96">
      <w:pPr>
        <w:tabs>
          <w:tab w:val="left" w:pos="720"/>
          <w:tab w:val="left" w:pos="1440"/>
          <w:tab w:val="left" w:pos="2160"/>
          <w:tab w:val="left" w:pos="2880"/>
          <w:tab w:val="left" w:pos="3600"/>
          <w:tab w:val="left" w:pos="4320"/>
        </w:tabs>
        <w:ind w:left="1440"/>
        <w:rPr>
          <w:sz w:val="21"/>
          <w:szCs w:val="21"/>
        </w:rPr>
      </w:pPr>
      <w:r w:rsidRPr="00D93E96">
        <w:rPr>
          <w:sz w:val="21"/>
          <w:szCs w:val="21"/>
        </w:rPr>
        <w:t>The individual applying for help with the cost of nursing facility services or home and community based waiver services may be able to get the period of ineligibility waived if they can show that the transfer penalty places them in an undue hardship situation. It is the responsibility of the individual to prove the claim of undue hardship.</w:t>
      </w:r>
    </w:p>
    <w:p w14:paraId="55DC0462" w14:textId="77777777" w:rsidR="00D93E96" w:rsidRPr="00D93E96" w:rsidRDefault="00D93E96" w:rsidP="00D93E96">
      <w:pPr>
        <w:tabs>
          <w:tab w:val="left" w:pos="720"/>
          <w:tab w:val="left" w:pos="1440"/>
          <w:tab w:val="left" w:pos="2160"/>
          <w:tab w:val="left" w:pos="2880"/>
          <w:tab w:val="left" w:pos="3600"/>
          <w:tab w:val="left" w:pos="4320"/>
        </w:tabs>
        <w:rPr>
          <w:sz w:val="21"/>
          <w:szCs w:val="21"/>
        </w:rPr>
      </w:pPr>
    </w:p>
    <w:p w14:paraId="74A1006F" w14:textId="77777777" w:rsidR="00D93E96" w:rsidRPr="00D93E96" w:rsidRDefault="00D93E96" w:rsidP="00D93E96">
      <w:pPr>
        <w:tabs>
          <w:tab w:val="left" w:pos="720"/>
          <w:tab w:val="left" w:pos="1440"/>
          <w:tab w:val="left" w:pos="2160"/>
          <w:tab w:val="left" w:pos="2880"/>
          <w:tab w:val="left" w:pos="3600"/>
          <w:tab w:val="left" w:pos="4320"/>
        </w:tabs>
        <w:ind w:left="1440"/>
        <w:rPr>
          <w:sz w:val="21"/>
          <w:szCs w:val="21"/>
        </w:rPr>
      </w:pPr>
      <w:r w:rsidRPr="00D93E96">
        <w:rPr>
          <w:sz w:val="21"/>
          <w:szCs w:val="21"/>
        </w:rPr>
        <w:t>I.</w:t>
      </w:r>
      <w:r w:rsidRPr="00D93E96">
        <w:rPr>
          <w:sz w:val="21"/>
          <w:szCs w:val="21"/>
        </w:rPr>
        <w:tab/>
        <w:t>Determine if undue hardship exists. An undue hardship exists if this denial would:</w:t>
      </w:r>
    </w:p>
    <w:p w14:paraId="5F9AA48C" w14:textId="77777777" w:rsidR="00D93E96" w:rsidRPr="00D93E96" w:rsidRDefault="00D93E96" w:rsidP="00D93E96">
      <w:pPr>
        <w:tabs>
          <w:tab w:val="left" w:pos="720"/>
          <w:tab w:val="left" w:pos="1440"/>
          <w:tab w:val="left" w:pos="2160"/>
          <w:tab w:val="left" w:pos="2880"/>
          <w:tab w:val="left" w:pos="3600"/>
          <w:tab w:val="left" w:pos="4320"/>
        </w:tabs>
        <w:rPr>
          <w:sz w:val="21"/>
          <w:szCs w:val="21"/>
        </w:rPr>
      </w:pPr>
    </w:p>
    <w:p w14:paraId="7B6F0B5B" w14:textId="2985AA40" w:rsidR="000A31F5" w:rsidRDefault="00D93E96" w:rsidP="00D93E96">
      <w:pPr>
        <w:tabs>
          <w:tab w:val="left" w:pos="720"/>
          <w:tab w:val="left" w:pos="1440"/>
          <w:tab w:val="left" w:pos="2160"/>
          <w:tab w:val="left" w:pos="2880"/>
          <w:tab w:val="left" w:pos="3600"/>
          <w:tab w:val="left" w:pos="4320"/>
        </w:tabs>
        <w:ind w:left="2880" w:hanging="720"/>
        <w:rPr>
          <w:sz w:val="21"/>
          <w:szCs w:val="21"/>
        </w:rPr>
      </w:pPr>
      <w:r w:rsidRPr="00D93E96">
        <w:rPr>
          <w:sz w:val="21"/>
          <w:szCs w:val="21"/>
        </w:rPr>
        <w:t>A.</w:t>
      </w:r>
      <w:r w:rsidRPr="00D93E96">
        <w:rPr>
          <w:sz w:val="21"/>
          <w:szCs w:val="21"/>
        </w:rPr>
        <w:tab/>
        <w:t>deprive the individual of medical care such that the individual’s health or life would be threatened; or</w:t>
      </w:r>
    </w:p>
    <w:p w14:paraId="45C2F1D0" w14:textId="77777777" w:rsidR="003F081B" w:rsidRDefault="003F081B" w:rsidP="00D93E96">
      <w:pPr>
        <w:tabs>
          <w:tab w:val="left" w:pos="720"/>
          <w:tab w:val="left" w:pos="1440"/>
          <w:tab w:val="left" w:pos="2160"/>
          <w:tab w:val="left" w:pos="2880"/>
          <w:tab w:val="left" w:pos="3600"/>
          <w:tab w:val="left" w:pos="4320"/>
        </w:tabs>
        <w:ind w:left="2880" w:hanging="720"/>
        <w:rPr>
          <w:sz w:val="21"/>
          <w:szCs w:val="21"/>
        </w:rPr>
        <w:sectPr w:rsidR="003F081B" w:rsidSect="00E94CA1">
          <w:headerReference w:type="default" r:id="rId170"/>
          <w:footnotePr>
            <w:numRestart w:val="eachSect"/>
          </w:footnotePr>
          <w:pgSz w:w="12240" w:h="15840"/>
          <w:pgMar w:top="1170" w:right="1440" w:bottom="1440" w:left="1440" w:header="0" w:footer="0" w:gutter="0"/>
          <w:cols w:space="720"/>
          <w:docGrid w:linePitch="299"/>
        </w:sectPr>
      </w:pPr>
    </w:p>
    <w:p w14:paraId="1560FC4F" w14:textId="44BC2EE7" w:rsidR="003F081B" w:rsidRDefault="00D93E96" w:rsidP="00D93E96">
      <w:pPr>
        <w:tabs>
          <w:tab w:val="left" w:pos="720"/>
          <w:tab w:val="left" w:pos="1440"/>
          <w:tab w:val="left" w:pos="2160"/>
          <w:tab w:val="left" w:pos="2880"/>
          <w:tab w:val="left" w:pos="3600"/>
          <w:tab w:val="left" w:pos="4320"/>
        </w:tabs>
        <w:ind w:left="2880" w:hanging="720"/>
        <w:rPr>
          <w:sz w:val="21"/>
          <w:szCs w:val="21"/>
        </w:rPr>
      </w:pPr>
      <w:r w:rsidRPr="00D93E96">
        <w:rPr>
          <w:sz w:val="21"/>
          <w:szCs w:val="21"/>
        </w:rPr>
        <w:lastRenderedPageBreak/>
        <w:t>B.</w:t>
      </w:r>
      <w:r w:rsidRPr="00D93E96">
        <w:rPr>
          <w:sz w:val="21"/>
          <w:szCs w:val="21"/>
        </w:rPr>
        <w:tab/>
        <w:t>deprive the individual of food, clothing, shelter, or other needs of life.</w:t>
      </w:r>
    </w:p>
    <w:p w14:paraId="02602359" w14:textId="77777777" w:rsidR="003F081B" w:rsidRDefault="003F081B" w:rsidP="00D93E96">
      <w:pPr>
        <w:tabs>
          <w:tab w:val="left" w:pos="720"/>
          <w:tab w:val="left" w:pos="1440"/>
          <w:tab w:val="left" w:pos="2160"/>
          <w:tab w:val="left" w:pos="2880"/>
          <w:tab w:val="left" w:pos="3600"/>
          <w:tab w:val="left" w:pos="4320"/>
        </w:tabs>
        <w:ind w:left="2880" w:hanging="720"/>
        <w:rPr>
          <w:sz w:val="21"/>
          <w:szCs w:val="21"/>
        </w:rPr>
      </w:pPr>
    </w:p>
    <w:p w14:paraId="5DAC4D33" w14:textId="77777777" w:rsidR="00D93E96" w:rsidRPr="00D93E96" w:rsidRDefault="00D93E96" w:rsidP="00D93E96">
      <w:pPr>
        <w:tabs>
          <w:tab w:val="left" w:pos="720"/>
          <w:tab w:val="left" w:pos="1440"/>
          <w:tab w:val="left" w:pos="2160"/>
          <w:tab w:val="left" w:pos="2880"/>
          <w:tab w:val="left" w:pos="3600"/>
          <w:tab w:val="left" w:pos="4320"/>
        </w:tabs>
        <w:ind w:left="2160" w:hanging="720"/>
        <w:rPr>
          <w:sz w:val="21"/>
          <w:szCs w:val="21"/>
        </w:rPr>
      </w:pPr>
      <w:r w:rsidRPr="00D93E96">
        <w:rPr>
          <w:sz w:val="21"/>
          <w:szCs w:val="21"/>
        </w:rPr>
        <w:t>II.</w:t>
      </w:r>
      <w:r w:rsidRPr="00D93E96">
        <w:rPr>
          <w:sz w:val="21"/>
          <w:szCs w:val="21"/>
        </w:rPr>
        <w:tab/>
        <w:t>Determine whether to waive the penalty when undue hardship exists. The penalty can be waived if:</w:t>
      </w:r>
    </w:p>
    <w:p w14:paraId="361A786B" w14:textId="77777777" w:rsidR="00D93E96" w:rsidRPr="00D93E96" w:rsidRDefault="00D93E96" w:rsidP="00D93E96">
      <w:pPr>
        <w:tabs>
          <w:tab w:val="left" w:pos="720"/>
          <w:tab w:val="left" w:pos="1440"/>
          <w:tab w:val="left" w:pos="2160"/>
          <w:tab w:val="left" w:pos="2880"/>
          <w:tab w:val="left" w:pos="3600"/>
          <w:tab w:val="left" w:pos="4320"/>
        </w:tabs>
        <w:rPr>
          <w:sz w:val="21"/>
          <w:szCs w:val="21"/>
        </w:rPr>
      </w:pPr>
    </w:p>
    <w:p w14:paraId="308A6103" w14:textId="77777777" w:rsidR="00D93E96" w:rsidRPr="00D93E96" w:rsidRDefault="00D93E96" w:rsidP="00D93E96">
      <w:pPr>
        <w:tabs>
          <w:tab w:val="left" w:pos="720"/>
          <w:tab w:val="left" w:pos="1440"/>
          <w:tab w:val="left" w:pos="2160"/>
          <w:tab w:val="left" w:pos="2880"/>
          <w:tab w:val="left" w:pos="3600"/>
          <w:tab w:val="left" w:pos="4320"/>
        </w:tabs>
        <w:ind w:left="2880" w:hanging="720"/>
        <w:rPr>
          <w:sz w:val="21"/>
          <w:szCs w:val="21"/>
        </w:rPr>
      </w:pPr>
      <w:r w:rsidRPr="00D93E96">
        <w:rPr>
          <w:sz w:val="21"/>
          <w:szCs w:val="21"/>
        </w:rPr>
        <w:t>A.</w:t>
      </w:r>
      <w:r w:rsidRPr="00D93E96">
        <w:rPr>
          <w:sz w:val="21"/>
          <w:szCs w:val="21"/>
        </w:rPr>
        <w:tab/>
        <w:t>the individual was exploited as assessed by the Office of Aging and Disability Services; or</w:t>
      </w:r>
    </w:p>
    <w:p w14:paraId="47B87626" w14:textId="77777777" w:rsidR="00D93E96" w:rsidRPr="00D93E96" w:rsidRDefault="00D93E96" w:rsidP="00D93E96">
      <w:pPr>
        <w:tabs>
          <w:tab w:val="left" w:pos="720"/>
          <w:tab w:val="left" w:pos="1440"/>
          <w:tab w:val="left" w:pos="2160"/>
          <w:tab w:val="left" w:pos="2880"/>
          <w:tab w:val="left" w:pos="3600"/>
          <w:tab w:val="left" w:pos="4320"/>
        </w:tabs>
        <w:ind w:left="2160"/>
        <w:rPr>
          <w:sz w:val="21"/>
          <w:szCs w:val="21"/>
        </w:rPr>
      </w:pPr>
    </w:p>
    <w:p w14:paraId="0A996347" w14:textId="77777777" w:rsidR="00D93E96" w:rsidRPr="00D93E96" w:rsidRDefault="00D93E96" w:rsidP="00D93E96">
      <w:pPr>
        <w:tabs>
          <w:tab w:val="left" w:pos="720"/>
          <w:tab w:val="left" w:pos="1440"/>
          <w:tab w:val="left" w:pos="2160"/>
          <w:tab w:val="left" w:pos="2880"/>
          <w:tab w:val="left" w:pos="3600"/>
          <w:tab w:val="left" w:pos="4320"/>
        </w:tabs>
        <w:ind w:left="2160"/>
        <w:rPr>
          <w:sz w:val="21"/>
          <w:szCs w:val="21"/>
        </w:rPr>
      </w:pPr>
      <w:r w:rsidRPr="00D93E96">
        <w:rPr>
          <w:sz w:val="21"/>
          <w:szCs w:val="21"/>
        </w:rPr>
        <w:t>B.</w:t>
      </w:r>
      <w:r w:rsidRPr="00D93E96">
        <w:rPr>
          <w:sz w:val="21"/>
          <w:szCs w:val="21"/>
        </w:rPr>
        <w:tab/>
        <w:t>the individual can prove all of the following:</w:t>
      </w:r>
    </w:p>
    <w:p w14:paraId="39825B9B" w14:textId="77777777" w:rsidR="00D93E96" w:rsidRPr="00D93E96" w:rsidRDefault="00D93E96" w:rsidP="00D93E96">
      <w:pPr>
        <w:tabs>
          <w:tab w:val="left" w:pos="720"/>
          <w:tab w:val="left" w:pos="1440"/>
          <w:tab w:val="left" w:pos="2160"/>
          <w:tab w:val="left" w:pos="2880"/>
          <w:tab w:val="left" w:pos="3600"/>
          <w:tab w:val="left" w:pos="4320"/>
        </w:tabs>
        <w:rPr>
          <w:sz w:val="21"/>
          <w:szCs w:val="21"/>
        </w:rPr>
      </w:pPr>
    </w:p>
    <w:p w14:paraId="590127B8" w14:textId="77777777" w:rsidR="00D93E96" w:rsidRPr="00D93E96" w:rsidRDefault="00D93E96" w:rsidP="00D93E96">
      <w:pPr>
        <w:tabs>
          <w:tab w:val="left" w:pos="720"/>
          <w:tab w:val="left" w:pos="1440"/>
          <w:tab w:val="left" w:pos="2160"/>
          <w:tab w:val="left" w:pos="2880"/>
          <w:tab w:val="left" w:pos="3600"/>
          <w:tab w:val="left" w:pos="4320"/>
        </w:tabs>
        <w:ind w:left="3600" w:hanging="720"/>
        <w:rPr>
          <w:sz w:val="21"/>
          <w:szCs w:val="21"/>
        </w:rPr>
      </w:pPr>
      <w:r w:rsidRPr="00D93E96">
        <w:rPr>
          <w:sz w:val="21"/>
          <w:szCs w:val="21"/>
        </w:rPr>
        <w:t>1.</w:t>
      </w:r>
      <w:r w:rsidRPr="00D93E96">
        <w:rPr>
          <w:sz w:val="21"/>
          <w:szCs w:val="21"/>
        </w:rPr>
        <w:tab/>
        <w:t>Neither the individual nor the spouse have the means to pay for the cost of nursing facility or home and community based waiver services, taking into consideration all exempt and non-exempt income and assets.</w:t>
      </w:r>
    </w:p>
    <w:p w14:paraId="1C5D9297" w14:textId="77777777" w:rsidR="00D93E96" w:rsidRPr="00D93E96" w:rsidRDefault="00D93E96" w:rsidP="00D93E96">
      <w:pPr>
        <w:tabs>
          <w:tab w:val="left" w:pos="720"/>
          <w:tab w:val="left" w:pos="1440"/>
          <w:tab w:val="left" w:pos="2160"/>
          <w:tab w:val="left" w:pos="2880"/>
          <w:tab w:val="left" w:pos="3600"/>
          <w:tab w:val="left" w:pos="4320"/>
        </w:tabs>
        <w:ind w:left="3600" w:hanging="720"/>
        <w:rPr>
          <w:sz w:val="21"/>
          <w:szCs w:val="21"/>
        </w:rPr>
      </w:pPr>
    </w:p>
    <w:p w14:paraId="4CCD6F0A" w14:textId="77777777" w:rsidR="00D93E96" w:rsidRPr="00D93E96" w:rsidRDefault="00D93E96" w:rsidP="00D93E96">
      <w:pPr>
        <w:tabs>
          <w:tab w:val="left" w:pos="720"/>
          <w:tab w:val="left" w:pos="1440"/>
          <w:tab w:val="left" w:pos="2160"/>
          <w:tab w:val="left" w:pos="2880"/>
          <w:tab w:val="left" w:pos="3600"/>
          <w:tab w:val="left" w:pos="4320"/>
        </w:tabs>
        <w:ind w:left="3600" w:hanging="720"/>
        <w:rPr>
          <w:sz w:val="21"/>
          <w:szCs w:val="21"/>
        </w:rPr>
      </w:pPr>
      <w:r w:rsidRPr="00D93E96">
        <w:rPr>
          <w:sz w:val="21"/>
          <w:szCs w:val="21"/>
        </w:rPr>
        <w:t>2.</w:t>
      </w:r>
      <w:r w:rsidRPr="00D93E96">
        <w:rPr>
          <w:sz w:val="21"/>
          <w:szCs w:val="21"/>
        </w:rPr>
        <w:tab/>
        <w:t>The recipient of the transferred asset is unable or unwilling to make the value of the transfer or any part of it available to pay for the individual’s cost of nursing facility or home and community based waiver services.</w:t>
      </w:r>
    </w:p>
    <w:p w14:paraId="0029B7B7" w14:textId="77777777" w:rsidR="00D93E96" w:rsidRPr="00D93E96" w:rsidRDefault="00D93E96" w:rsidP="00D93E96">
      <w:pPr>
        <w:tabs>
          <w:tab w:val="left" w:pos="720"/>
          <w:tab w:val="left" w:pos="1440"/>
          <w:tab w:val="left" w:pos="2160"/>
          <w:tab w:val="left" w:pos="2880"/>
          <w:tab w:val="left" w:pos="3600"/>
          <w:tab w:val="left" w:pos="4320"/>
        </w:tabs>
        <w:rPr>
          <w:sz w:val="21"/>
          <w:szCs w:val="21"/>
        </w:rPr>
      </w:pPr>
    </w:p>
    <w:p w14:paraId="5B799C3B" w14:textId="77777777" w:rsidR="00D93E96" w:rsidRPr="00D93E96" w:rsidRDefault="00D93E96" w:rsidP="00D93E96">
      <w:pPr>
        <w:tabs>
          <w:tab w:val="left" w:pos="720"/>
          <w:tab w:val="left" w:pos="1440"/>
          <w:tab w:val="left" w:pos="2160"/>
          <w:tab w:val="left" w:pos="2880"/>
          <w:tab w:val="left" w:pos="3600"/>
          <w:tab w:val="left" w:pos="4320"/>
        </w:tabs>
        <w:ind w:left="3600" w:hanging="720"/>
        <w:rPr>
          <w:sz w:val="21"/>
          <w:szCs w:val="21"/>
        </w:rPr>
      </w:pPr>
      <w:r w:rsidRPr="00D93E96">
        <w:rPr>
          <w:sz w:val="21"/>
          <w:szCs w:val="21"/>
        </w:rPr>
        <w:t>3.</w:t>
      </w:r>
      <w:r w:rsidRPr="00D93E96">
        <w:rPr>
          <w:sz w:val="21"/>
          <w:szCs w:val="21"/>
        </w:rPr>
        <w:tab/>
        <w:t>The individual has made all reasonable efforts to recover the transferred asset or its equivalent value. The individual must cooperate with the Department in any recovery activity that is undertaken.</w:t>
      </w:r>
    </w:p>
    <w:p w14:paraId="636B587A" w14:textId="77777777" w:rsidR="00D93E96" w:rsidRPr="00D93E96" w:rsidRDefault="00D93E96" w:rsidP="00D93E96">
      <w:pPr>
        <w:tabs>
          <w:tab w:val="left" w:pos="720"/>
          <w:tab w:val="left" w:pos="1440"/>
          <w:tab w:val="left" w:pos="2160"/>
          <w:tab w:val="left" w:pos="2880"/>
          <w:tab w:val="left" w:pos="3600"/>
          <w:tab w:val="left" w:pos="4320"/>
        </w:tabs>
        <w:ind w:left="3600" w:hanging="720"/>
        <w:rPr>
          <w:sz w:val="21"/>
          <w:szCs w:val="21"/>
        </w:rPr>
      </w:pPr>
    </w:p>
    <w:p w14:paraId="282E2EC4" w14:textId="77777777" w:rsidR="00D93E96" w:rsidRPr="00D93E96" w:rsidRDefault="00D93E96" w:rsidP="00D93E96">
      <w:pPr>
        <w:tabs>
          <w:tab w:val="left" w:pos="720"/>
          <w:tab w:val="left" w:pos="1440"/>
          <w:tab w:val="left" w:pos="2160"/>
          <w:tab w:val="left" w:pos="2880"/>
          <w:tab w:val="left" w:pos="3600"/>
          <w:tab w:val="left" w:pos="4320"/>
        </w:tabs>
        <w:ind w:left="3600" w:hanging="720"/>
        <w:rPr>
          <w:sz w:val="21"/>
          <w:szCs w:val="21"/>
        </w:rPr>
      </w:pPr>
      <w:r w:rsidRPr="00D93E96">
        <w:rPr>
          <w:sz w:val="21"/>
          <w:szCs w:val="21"/>
        </w:rPr>
        <w:t>4.</w:t>
      </w:r>
      <w:r w:rsidRPr="00D93E96">
        <w:rPr>
          <w:sz w:val="21"/>
          <w:szCs w:val="21"/>
        </w:rPr>
        <w:tab/>
        <w:t>The individual must agree in writing that if the transferred assets or equivalent value are recovered, the individual will reimburse Medicaid for funds expended as a result of the approved claim of undue hardship.</w:t>
      </w:r>
    </w:p>
    <w:p w14:paraId="64933F31" w14:textId="77777777" w:rsidR="003F081B" w:rsidRDefault="003F081B" w:rsidP="00D93E96">
      <w:pPr>
        <w:tabs>
          <w:tab w:val="left" w:pos="720"/>
          <w:tab w:val="left" w:pos="1440"/>
          <w:tab w:val="left" w:pos="2160"/>
          <w:tab w:val="left" w:pos="2880"/>
          <w:tab w:val="left" w:pos="3600"/>
          <w:tab w:val="left" w:pos="4320"/>
        </w:tabs>
        <w:ind w:left="2160" w:hanging="720"/>
        <w:rPr>
          <w:sz w:val="21"/>
          <w:szCs w:val="21"/>
        </w:rPr>
      </w:pPr>
    </w:p>
    <w:p w14:paraId="32921C00" w14:textId="537FB017" w:rsidR="00D93E96" w:rsidRPr="00D93E96" w:rsidRDefault="00D93E96" w:rsidP="00D93E96">
      <w:pPr>
        <w:tabs>
          <w:tab w:val="left" w:pos="720"/>
          <w:tab w:val="left" w:pos="1440"/>
          <w:tab w:val="left" w:pos="2160"/>
          <w:tab w:val="left" w:pos="2880"/>
          <w:tab w:val="left" w:pos="3600"/>
          <w:tab w:val="left" w:pos="4320"/>
        </w:tabs>
        <w:ind w:left="2160" w:hanging="720"/>
        <w:rPr>
          <w:sz w:val="21"/>
          <w:szCs w:val="21"/>
        </w:rPr>
      </w:pPr>
      <w:r w:rsidRPr="00D93E96">
        <w:rPr>
          <w:sz w:val="21"/>
          <w:szCs w:val="21"/>
        </w:rPr>
        <w:t>III.</w:t>
      </w:r>
      <w:r w:rsidRPr="00D93E96">
        <w:rPr>
          <w:sz w:val="21"/>
          <w:szCs w:val="21"/>
        </w:rPr>
        <w:tab/>
        <w:t>The result of being denied Medicaid for nursing facility services or home and community based waiver services, by itself, is not considered undue hardship.</w:t>
      </w:r>
    </w:p>
    <w:p w14:paraId="2A48EE2A" w14:textId="77777777" w:rsidR="00D93E96" w:rsidRPr="00D93E96" w:rsidRDefault="00D93E96" w:rsidP="00D93E96">
      <w:pPr>
        <w:tabs>
          <w:tab w:val="left" w:pos="720"/>
          <w:tab w:val="left" w:pos="1440"/>
          <w:tab w:val="left" w:pos="2160"/>
          <w:tab w:val="left" w:pos="2880"/>
          <w:tab w:val="left" w:pos="3600"/>
          <w:tab w:val="left" w:pos="4320"/>
        </w:tabs>
        <w:ind w:left="2160" w:hanging="720"/>
        <w:rPr>
          <w:sz w:val="21"/>
          <w:szCs w:val="21"/>
        </w:rPr>
      </w:pPr>
    </w:p>
    <w:p w14:paraId="4AE583A5" w14:textId="77777777" w:rsidR="00D93E96" w:rsidRPr="00D93E96" w:rsidRDefault="00D93E96" w:rsidP="00D93E96">
      <w:pPr>
        <w:keepNext/>
        <w:keepLines/>
        <w:tabs>
          <w:tab w:val="left" w:pos="720"/>
          <w:tab w:val="left" w:pos="1440"/>
          <w:tab w:val="left" w:pos="2160"/>
          <w:tab w:val="left" w:pos="2880"/>
          <w:tab w:val="left" w:pos="3600"/>
          <w:tab w:val="left" w:pos="4320"/>
        </w:tabs>
        <w:ind w:left="2160" w:hanging="720"/>
        <w:rPr>
          <w:sz w:val="21"/>
          <w:szCs w:val="21"/>
        </w:rPr>
      </w:pPr>
      <w:r w:rsidRPr="00D93E96">
        <w:rPr>
          <w:sz w:val="21"/>
          <w:szCs w:val="21"/>
        </w:rPr>
        <w:t>IV.</w:t>
      </w:r>
      <w:r w:rsidRPr="00D93E96">
        <w:rPr>
          <w:sz w:val="21"/>
          <w:szCs w:val="21"/>
        </w:rPr>
        <w:tab/>
        <w:t>The Department will use the following process for undue hardship determinations:</w:t>
      </w:r>
    </w:p>
    <w:p w14:paraId="61F8283B" w14:textId="77777777" w:rsidR="00D93E96" w:rsidRPr="00D93E96" w:rsidRDefault="00D93E96" w:rsidP="00D93E96">
      <w:pPr>
        <w:keepNext/>
        <w:keepLines/>
        <w:tabs>
          <w:tab w:val="left" w:pos="720"/>
          <w:tab w:val="left" w:pos="1440"/>
          <w:tab w:val="left" w:pos="2160"/>
          <w:tab w:val="left" w:pos="2880"/>
          <w:tab w:val="left" w:pos="3600"/>
          <w:tab w:val="left" w:pos="4320"/>
        </w:tabs>
        <w:rPr>
          <w:sz w:val="21"/>
          <w:szCs w:val="21"/>
        </w:rPr>
      </w:pPr>
    </w:p>
    <w:p w14:paraId="082C50BB" w14:textId="77777777" w:rsidR="00D93E96" w:rsidRPr="00D93E96" w:rsidRDefault="00D93E96" w:rsidP="00D93E96">
      <w:pPr>
        <w:keepNext/>
        <w:keepLines/>
        <w:tabs>
          <w:tab w:val="left" w:pos="720"/>
          <w:tab w:val="left" w:pos="1440"/>
          <w:tab w:val="left" w:pos="2160"/>
          <w:tab w:val="left" w:pos="2880"/>
          <w:tab w:val="left" w:pos="3600"/>
          <w:tab w:val="left" w:pos="4320"/>
        </w:tabs>
        <w:ind w:left="2880" w:hanging="720"/>
        <w:rPr>
          <w:sz w:val="21"/>
          <w:szCs w:val="21"/>
        </w:rPr>
      </w:pPr>
      <w:r w:rsidRPr="00D93E96">
        <w:rPr>
          <w:sz w:val="21"/>
          <w:szCs w:val="21"/>
        </w:rPr>
        <w:t>A.</w:t>
      </w:r>
      <w:r w:rsidRPr="00D93E96">
        <w:rPr>
          <w:sz w:val="21"/>
          <w:szCs w:val="21"/>
        </w:rPr>
        <w:tab/>
        <w:t>All denials/closures due to a transfer of assets will include a written notice that an “undue hardship” provision exists and can be considered according to the criteria indicated above if the applicant/recipient requests it.</w:t>
      </w:r>
    </w:p>
    <w:p w14:paraId="2721BBA0" w14:textId="77777777" w:rsidR="00D93E96" w:rsidRPr="00D93E96" w:rsidRDefault="00D93E96" w:rsidP="00D93E96">
      <w:pPr>
        <w:tabs>
          <w:tab w:val="left" w:pos="720"/>
          <w:tab w:val="left" w:pos="1440"/>
          <w:tab w:val="left" w:pos="2160"/>
          <w:tab w:val="left" w:pos="2880"/>
          <w:tab w:val="left" w:pos="3600"/>
          <w:tab w:val="left" w:pos="4320"/>
        </w:tabs>
        <w:ind w:left="2880" w:hanging="720"/>
        <w:rPr>
          <w:sz w:val="21"/>
          <w:szCs w:val="21"/>
        </w:rPr>
      </w:pPr>
    </w:p>
    <w:p w14:paraId="5427AA9D" w14:textId="77777777" w:rsidR="00D93E96" w:rsidRPr="00D93E96" w:rsidRDefault="00D93E96" w:rsidP="00D93E96">
      <w:pPr>
        <w:tabs>
          <w:tab w:val="left" w:pos="720"/>
          <w:tab w:val="left" w:pos="1440"/>
          <w:tab w:val="left" w:pos="2160"/>
          <w:tab w:val="left" w:pos="2880"/>
          <w:tab w:val="left" w:pos="3600"/>
          <w:tab w:val="left" w:pos="4320"/>
        </w:tabs>
        <w:ind w:left="2880" w:hanging="720"/>
        <w:rPr>
          <w:sz w:val="21"/>
          <w:szCs w:val="21"/>
        </w:rPr>
      </w:pPr>
      <w:r w:rsidRPr="00D93E96">
        <w:rPr>
          <w:sz w:val="21"/>
          <w:szCs w:val="21"/>
        </w:rPr>
        <w:t>B.</w:t>
      </w:r>
      <w:r w:rsidRPr="00D93E96">
        <w:rPr>
          <w:sz w:val="21"/>
          <w:szCs w:val="21"/>
        </w:rPr>
        <w:tab/>
        <w:t>A claim of undue hardship must be made no later than thirty days from the date of the denial/closure notice. With the individual’s written permission, an authorized representative or the facility in which the individual resides can claim undue hardship on the individual’s behalf.</w:t>
      </w:r>
    </w:p>
    <w:p w14:paraId="10C91970" w14:textId="77777777" w:rsidR="00D93E96" w:rsidRPr="00D93E96" w:rsidRDefault="00D93E96" w:rsidP="00D93E96">
      <w:pPr>
        <w:tabs>
          <w:tab w:val="left" w:pos="720"/>
          <w:tab w:val="left" w:pos="1440"/>
          <w:tab w:val="left" w:pos="2160"/>
          <w:tab w:val="left" w:pos="2880"/>
          <w:tab w:val="left" w:pos="3600"/>
          <w:tab w:val="left" w:pos="4320"/>
        </w:tabs>
        <w:ind w:left="2880" w:hanging="720"/>
        <w:rPr>
          <w:sz w:val="21"/>
          <w:szCs w:val="21"/>
        </w:rPr>
      </w:pPr>
    </w:p>
    <w:p w14:paraId="0DE18D58" w14:textId="77777777" w:rsidR="00D93E96" w:rsidRPr="00D93E96" w:rsidRDefault="00D93E96" w:rsidP="00D93E96">
      <w:pPr>
        <w:tabs>
          <w:tab w:val="left" w:pos="720"/>
          <w:tab w:val="left" w:pos="1440"/>
          <w:tab w:val="left" w:pos="2160"/>
          <w:tab w:val="left" w:pos="2880"/>
          <w:tab w:val="left" w:pos="3600"/>
          <w:tab w:val="left" w:pos="4320"/>
        </w:tabs>
        <w:ind w:left="2880" w:hanging="720"/>
        <w:rPr>
          <w:sz w:val="21"/>
          <w:szCs w:val="21"/>
        </w:rPr>
      </w:pPr>
      <w:r w:rsidRPr="00D93E96">
        <w:rPr>
          <w:sz w:val="21"/>
          <w:szCs w:val="21"/>
        </w:rPr>
        <w:t>C.</w:t>
      </w:r>
      <w:r w:rsidRPr="00D93E96">
        <w:rPr>
          <w:sz w:val="21"/>
          <w:szCs w:val="21"/>
        </w:rPr>
        <w:tab/>
        <w:t>A decision on a claim of undue hardship will be made and the applicant notified in writing within thirty days of the claim being made.</w:t>
      </w:r>
    </w:p>
    <w:p w14:paraId="20F83087" w14:textId="77777777" w:rsidR="00D93E96" w:rsidRPr="00D93E96" w:rsidRDefault="00D93E96" w:rsidP="00D93E96">
      <w:pPr>
        <w:tabs>
          <w:tab w:val="left" w:pos="720"/>
          <w:tab w:val="left" w:pos="1440"/>
          <w:tab w:val="left" w:pos="2160"/>
          <w:tab w:val="left" w:pos="2880"/>
          <w:tab w:val="left" w:pos="3600"/>
          <w:tab w:val="left" w:pos="4320"/>
        </w:tabs>
        <w:ind w:left="2880" w:hanging="720"/>
        <w:rPr>
          <w:sz w:val="21"/>
          <w:szCs w:val="21"/>
        </w:rPr>
      </w:pPr>
    </w:p>
    <w:p w14:paraId="6C6A706D" w14:textId="77777777" w:rsidR="00D93E96" w:rsidRPr="00D93E96" w:rsidRDefault="00D93E96" w:rsidP="00D93E96">
      <w:pPr>
        <w:tabs>
          <w:tab w:val="left" w:pos="720"/>
          <w:tab w:val="left" w:pos="1440"/>
          <w:tab w:val="left" w:pos="2160"/>
          <w:tab w:val="left" w:pos="2880"/>
          <w:tab w:val="left" w:pos="3600"/>
          <w:tab w:val="left" w:pos="4320"/>
        </w:tabs>
        <w:ind w:left="2880" w:hanging="720"/>
        <w:rPr>
          <w:sz w:val="21"/>
          <w:szCs w:val="21"/>
        </w:rPr>
      </w:pPr>
      <w:r w:rsidRPr="00D93E96">
        <w:rPr>
          <w:sz w:val="21"/>
          <w:szCs w:val="21"/>
        </w:rPr>
        <w:t>D.</w:t>
      </w:r>
      <w:r w:rsidRPr="00D93E96">
        <w:rPr>
          <w:sz w:val="21"/>
          <w:szCs w:val="21"/>
        </w:rPr>
        <w:tab/>
        <w:t>An appeal from any adverse action including a denial of a claim of undue hardship must be made within thirty days of the notice of denial. Applicants/recipients will be given written notice of this right to a hearing.</w:t>
      </w:r>
    </w:p>
    <w:p w14:paraId="4A67E714" w14:textId="77777777" w:rsidR="00D93E96" w:rsidRPr="00D93E96" w:rsidRDefault="00D93E96" w:rsidP="00D93E96">
      <w:pPr>
        <w:tabs>
          <w:tab w:val="left" w:pos="720"/>
          <w:tab w:val="left" w:pos="1440"/>
          <w:tab w:val="left" w:pos="2160"/>
          <w:tab w:val="left" w:pos="2880"/>
          <w:tab w:val="left" w:pos="3600"/>
          <w:tab w:val="left" w:pos="4320"/>
        </w:tabs>
        <w:ind w:left="2880" w:hanging="720"/>
        <w:rPr>
          <w:sz w:val="21"/>
          <w:szCs w:val="21"/>
        </w:rPr>
      </w:pPr>
    </w:p>
    <w:p w14:paraId="7FEC16A9" w14:textId="77777777" w:rsidR="003F081B" w:rsidRDefault="00D93E96" w:rsidP="00D93E96">
      <w:pPr>
        <w:tabs>
          <w:tab w:val="left" w:pos="720"/>
          <w:tab w:val="left" w:pos="1440"/>
          <w:tab w:val="left" w:pos="2160"/>
          <w:tab w:val="left" w:pos="2880"/>
          <w:tab w:val="left" w:pos="3600"/>
          <w:tab w:val="left" w:pos="4320"/>
        </w:tabs>
        <w:ind w:left="2880" w:hanging="720"/>
        <w:rPr>
          <w:sz w:val="21"/>
          <w:szCs w:val="21"/>
        </w:rPr>
        <w:sectPr w:rsidR="003F081B" w:rsidSect="00E94CA1">
          <w:headerReference w:type="default" r:id="rId171"/>
          <w:footnotePr>
            <w:numRestart w:val="eachSect"/>
          </w:footnotePr>
          <w:pgSz w:w="12240" w:h="15840"/>
          <w:pgMar w:top="1170" w:right="1440" w:bottom="1440" w:left="1440" w:header="0" w:footer="0" w:gutter="0"/>
          <w:cols w:space="720"/>
          <w:docGrid w:linePitch="299"/>
        </w:sectPr>
      </w:pPr>
      <w:r w:rsidRPr="00D93E96">
        <w:rPr>
          <w:sz w:val="21"/>
          <w:szCs w:val="21"/>
        </w:rPr>
        <w:t>E.</w:t>
      </w:r>
      <w:r w:rsidRPr="00D93E96">
        <w:rPr>
          <w:sz w:val="21"/>
          <w:szCs w:val="21"/>
        </w:rPr>
        <w:tab/>
        <w:t xml:space="preserve">In II. B.1. above, the Department will not use income and assets provided to the community spouse to prevent impoverishment in determining whether </w:t>
      </w:r>
    </w:p>
    <w:p w14:paraId="0F18D03F" w14:textId="1F2E45C3" w:rsidR="00D93E96" w:rsidRPr="00D93E96" w:rsidRDefault="003F081B" w:rsidP="00D93E96">
      <w:pPr>
        <w:tabs>
          <w:tab w:val="left" w:pos="720"/>
          <w:tab w:val="left" w:pos="1440"/>
          <w:tab w:val="left" w:pos="2160"/>
          <w:tab w:val="left" w:pos="2880"/>
          <w:tab w:val="left" w:pos="3600"/>
          <w:tab w:val="left" w:pos="4320"/>
        </w:tabs>
        <w:ind w:left="2880" w:hanging="720"/>
        <w:rPr>
          <w:sz w:val="21"/>
          <w:szCs w:val="21"/>
        </w:rPr>
      </w:pPr>
      <w:r>
        <w:rPr>
          <w:sz w:val="21"/>
          <w:szCs w:val="21"/>
        </w:rPr>
        <w:lastRenderedPageBreak/>
        <w:tab/>
      </w:r>
      <w:r w:rsidR="00D93E96" w:rsidRPr="00D93E96">
        <w:rPr>
          <w:sz w:val="21"/>
          <w:szCs w:val="21"/>
        </w:rPr>
        <w:t>the individual or the spouse have the means to pay the cost of long term care services in the facility.</w:t>
      </w:r>
    </w:p>
    <w:p w14:paraId="62D88B0E" w14:textId="77777777" w:rsidR="00B40EA8" w:rsidRDefault="00B40EA8" w:rsidP="00442993">
      <w:pPr>
        <w:tabs>
          <w:tab w:val="left" w:pos="720"/>
          <w:tab w:val="left" w:pos="1440"/>
          <w:tab w:val="left" w:pos="2340"/>
          <w:tab w:val="left" w:pos="2880"/>
          <w:tab w:val="left" w:pos="3600"/>
          <w:tab w:val="left" w:pos="4320"/>
        </w:tabs>
        <w:spacing w:after="210"/>
        <w:rPr>
          <w:rFonts w:eastAsia="Calibri"/>
          <w:sz w:val="22"/>
          <w:szCs w:val="22"/>
        </w:rPr>
        <w:sectPr w:rsidR="00B40EA8" w:rsidSect="00E94CA1">
          <w:headerReference w:type="default" r:id="rId172"/>
          <w:footnotePr>
            <w:numRestart w:val="eachSect"/>
          </w:footnotePr>
          <w:pgSz w:w="12240" w:h="15840"/>
          <w:pgMar w:top="1170" w:right="1440" w:bottom="1440" w:left="1440" w:header="0" w:footer="0" w:gutter="0"/>
          <w:cols w:space="720"/>
          <w:docGrid w:linePitch="299"/>
        </w:sectPr>
      </w:pPr>
    </w:p>
    <w:p w14:paraId="609CDE8A" w14:textId="77777777" w:rsidR="00184C08" w:rsidRDefault="00184C08" w:rsidP="00184C08">
      <w:pPr>
        <w:keepNext/>
        <w:spacing w:after="210"/>
        <w:jc w:val="center"/>
        <w:outlineLvl w:val="1"/>
        <w:rPr>
          <w:b/>
          <w:bCs/>
          <w:iCs/>
          <w:caps/>
          <w:sz w:val="21"/>
          <w:szCs w:val="28"/>
        </w:rPr>
      </w:pPr>
      <w:r>
        <w:rPr>
          <w:b/>
          <w:bCs/>
          <w:iCs/>
          <w:caps/>
          <w:sz w:val="21"/>
          <w:szCs w:val="28"/>
        </w:rPr>
        <w:lastRenderedPageBreak/>
        <w:t>PART 16</w:t>
      </w:r>
    </w:p>
    <w:p w14:paraId="33016FE0" w14:textId="10D89A1C" w:rsidR="00184C08" w:rsidRDefault="00184C08" w:rsidP="00184C08">
      <w:pPr>
        <w:keepNext/>
        <w:spacing w:after="210"/>
        <w:jc w:val="center"/>
        <w:outlineLvl w:val="1"/>
        <w:rPr>
          <w:b/>
          <w:bCs/>
          <w:iCs/>
          <w:caps/>
          <w:sz w:val="21"/>
          <w:szCs w:val="28"/>
        </w:rPr>
      </w:pPr>
      <w:r>
        <w:rPr>
          <w:b/>
          <w:bCs/>
          <w:iCs/>
          <w:caps/>
          <w:sz w:val="21"/>
          <w:szCs w:val="28"/>
        </w:rPr>
        <w:t>ASSETS</w:t>
      </w:r>
    </w:p>
    <w:p w14:paraId="1BA5012F" w14:textId="7AB2A8C4" w:rsidR="005F7F79" w:rsidRPr="005F7F79" w:rsidRDefault="005F7F79" w:rsidP="005F7F79">
      <w:pPr>
        <w:keepNext/>
        <w:spacing w:after="210"/>
        <w:outlineLvl w:val="1"/>
        <w:rPr>
          <w:b/>
          <w:bCs/>
          <w:iCs/>
          <w:caps/>
          <w:sz w:val="21"/>
          <w:szCs w:val="28"/>
        </w:rPr>
      </w:pPr>
      <w:r w:rsidRPr="005F7F79">
        <w:rPr>
          <w:b/>
          <w:bCs/>
          <w:iCs/>
          <w:caps/>
          <w:sz w:val="21"/>
          <w:szCs w:val="28"/>
        </w:rPr>
        <w:t>SECTION 1:</w:t>
      </w:r>
      <w:r w:rsidRPr="005F7F79">
        <w:rPr>
          <w:b/>
          <w:bCs/>
          <w:iCs/>
          <w:caps/>
          <w:sz w:val="21"/>
          <w:szCs w:val="28"/>
        </w:rPr>
        <w:tab/>
        <w:t>DEFINITIONS</w:t>
      </w:r>
    </w:p>
    <w:p w14:paraId="242B25BE"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ind w:left="720"/>
        <w:rPr>
          <w:sz w:val="21"/>
          <w:szCs w:val="21"/>
        </w:rPr>
      </w:pPr>
      <w:r w:rsidRPr="005F7F79">
        <w:rPr>
          <w:b/>
          <w:sz w:val="21"/>
          <w:szCs w:val="21"/>
        </w:rPr>
        <w:t>ANNUITIZED ANNUITY:</w:t>
      </w:r>
      <w:r w:rsidRPr="005F7F79">
        <w:rPr>
          <w:sz w:val="21"/>
          <w:szCs w:val="21"/>
        </w:rPr>
        <w:t xml:space="preserve"> An annuity under which the individual is receiving a benefit payment under a payment option (life only, ten year certain, etc.) which they have selected.</w:t>
      </w:r>
    </w:p>
    <w:p w14:paraId="2653B04F"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ind w:left="720"/>
        <w:rPr>
          <w:sz w:val="21"/>
          <w:szCs w:val="21"/>
        </w:rPr>
      </w:pPr>
    </w:p>
    <w:p w14:paraId="739F88B5"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ind w:left="720"/>
        <w:rPr>
          <w:sz w:val="21"/>
          <w:szCs w:val="21"/>
        </w:rPr>
      </w:pPr>
      <w:r w:rsidRPr="005F7F79">
        <w:rPr>
          <w:b/>
          <w:sz w:val="21"/>
          <w:szCs w:val="21"/>
        </w:rPr>
        <w:t>ANNUITY:</w:t>
      </w:r>
      <w:r w:rsidRPr="005F7F79">
        <w:rPr>
          <w:sz w:val="21"/>
          <w:szCs w:val="21"/>
        </w:rPr>
        <w:t xml:space="preserve"> An annuity is an investment on which an individual receives fixed payments for a lifetime or a specified period of time.</w:t>
      </w:r>
    </w:p>
    <w:p w14:paraId="4A4C88EE"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ind w:left="720"/>
        <w:rPr>
          <w:b/>
          <w:sz w:val="21"/>
          <w:szCs w:val="21"/>
        </w:rPr>
      </w:pPr>
    </w:p>
    <w:p w14:paraId="752DF1FE"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ind w:left="720"/>
        <w:rPr>
          <w:sz w:val="21"/>
          <w:szCs w:val="21"/>
        </w:rPr>
      </w:pPr>
      <w:r w:rsidRPr="005F7F79">
        <w:rPr>
          <w:b/>
          <w:sz w:val="21"/>
          <w:szCs w:val="21"/>
        </w:rPr>
        <w:t>ASSETS</w:t>
      </w:r>
      <w:r w:rsidRPr="005F7F79">
        <w:rPr>
          <w:sz w:val="21"/>
          <w:szCs w:val="21"/>
        </w:rPr>
        <w:t xml:space="preserve">: Cash, other liquid resources or real or personal property. </w:t>
      </w:r>
    </w:p>
    <w:p w14:paraId="7EA98DD0"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ind w:left="720"/>
        <w:rPr>
          <w:sz w:val="21"/>
          <w:szCs w:val="21"/>
        </w:rPr>
      </w:pPr>
    </w:p>
    <w:p w14:paraId="49B25E2C"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ind w:left="720"/>
        <w:rPr>
          <w:sz w:val="21"/>
          <w:szCs w:val="21"/>
        </w:rPr>
      </w:pPr>
      <w:r w:rsidRPr="005F7F79">
        <w:rPr>
          <w:b/>
          <w:sz w:val="21"/>
          <w:szCs w:val="21"/>
        </w:rPr>
        <w:t>AVAILABLE ASSET:</w:t>
      </w:r>
      <w:r w:rsidRPr="005F7F79">
        <w:rPr>
          <w:sz w:val="21"/>
          <w:szCs w:val="21"/>
        </w:rPr>
        <w:t xml:space="preserve"> An asset that has a value which is legally obtainable by the individual. If there is a penalty for early or late withdrawal to get the asset, the available asset is the amount after the penalty is taken. </w:t>
      </w:r>
    </w:p>
    <w:p w14:paraId="5AD39054"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ind w:left="720"/>
        <w:rPr>
          <w:sz w:val="21"/>
          <w:szCs w:val="21"/>
        </w:rPr>
      </w:pPr>
    </w:p>
    <w:p w14:paraId="0154D843"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ind w:left="720"/>
        <w:rPr>
          <w:sz w:val="21"/>
          <w:szCs w:val="21"/>
        </w:rPr>
      </w:pPr>
      <w:r w:rsidRPr="005F7F79">
        <w:rPr>
          <w:b/>
          <w:sz w:val="21"/>
          <w:szCs w:val="21"/>
        </w:rPr>
        <w:t>DEFERRED ANNUITY:</w:t>
      </w:r>
      <w:r w:rsidRPr="005F7F79">
        <w:rPr>
          <w:sz w:val="21"/>
          <w:szCs w:val="21"/>
        </w:rPr>
        <w:t xml:space="preserve"> An annuity under which the benefit payment will begin at some future date. The individual has not yet selected a payment option (life only, ten year period certain, etc.) </w:t>
      </w:r>
    </w:p>
    <w:p w14:paraId="2EF92B7A"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ind w:left="720"/>
        <w:rPr>
          <w:sz w:val="21"/>
          <w:szCs w:val="21"/>
        </w:rPr>
      </w:pPr>
    </w:p>
    <w:p w14:paraId="2805B673"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ind w:left="720"/>
        <w:rPr>
          <w:sz w:val="21"/>
          <w:szCs w:val="21"/>
        </w:rPr>
      </w:pPr>
      <w:r w:rsidRPr="005F7F79">
        <w:rPr>
          <w:b/>
          <w:sz w:val="21"/>
          <w:szCs w:val="21"/>
        </w:rPr>
        <w:t>EQUITY VALUE</w:t>
      </w:r>
      <w:r w:rsidRPr="005F7F79">
        <w:rPr>
          <w:sz w:val="21"/>
          <w:szCs w:val="21"/>
        </w:rPr>
        <w:t>: The fair market value of real or personal property minus any encumbrances. Examples of encumbrances are: mortgages, liens, and other debts on or attached to the property.</w:t>
      </w:r>
    </w:p>
    <w:p w14:paraId="7E35118F"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ind w:left="720"/>
        <w:rPr>
          <w:sz w:val="21"/>
          <w:szCs w:val="21"/>
        </w:rPr>
      </w:pPr>
    </w:p>
    <w:p w14:paraId="54EF90D9"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ind w:left="720"/>
        <w:rPr>
          <w:sz w:val="21"/>
          <w:szCs w:val="21"/>
        </w:rPr>
      </w:pPr>
      <w:r w:rsidRPr="005F7F79">
        <w:rPr>
          <w:sz w:val="21"/>
          <w:szCs w:val="21"/>
        </w:rPr>
        <w:t xml:space="preserve">Any asset which has no saleable value will not be used in determining eligibility because it has no equity value. </w:t>
      </w:r>
    </w:p>
    <w:p w14:paraId="0594BAAA"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ind w:left="720"/>
        <w:rPr>
          <w:sz w:val="21"/>
          <w:szCs w:val="21"/>
        </w:rPr>
      </w:pPr>
    </w:p>
    <w:p w14:paraId="35C9B977" w14:textId="77777777" w:rsidR="005F7F79" w:rsidRPr="005F7F79" w:rsidRDefault="005F7F79" w:rsidP="005F7F79">
      <w:pPr>
        <w:tabs>
          <w:tab w:val="left" w:pos="1440"/>
          <w:tab w:val="left" w:pos="2160"/>
          <w:tab w:val="left" w:pos="2880"/>
          <w:tab w:val="left" w:pos="3600"/>
          <w:tab w:val="left" w:pos="4320"/>
          <w:tab w:val="left" w:pos="5040"/>
          <w:tab w:val="left" w:pos="5760"/>
        </w:tabs>
        <w:ind w:left="1440"/>
        <w:rPr>
          <w:b/>
          <w:sz w:val="21"/>
          <w:szCs w:val="21"/>
        </w:rPr>
      </w:pPr>
      <w:r w:rsidRPr="005F7F79">
        <w:rPr>
          <w:b/>
          <w:sz w:val="21"/>
          <w:szCs w:val="21"/>
        </w:rPr>
        <w:t>Examples</w:t>
      </w:r>
    </w:p>
    <w:p w14:paraId="16DCDC6E" w14:textId="77777777" w:rsidR="005F7F79" w:rsidRPr="005F7F79" w:rsidRDefault="005F7F79" w:rsidP="005F7F79">
      <w:pPr>
        <w:tabs>
          <w:tab w:val="left" w:pos="1440"/>
          <w:tab w:val="left" w:pos="2160"/>
          <w:tab w:val="left" w:pos="2880"/>
          <w:tab w:val="left" w:pos="3600"/>
          <w:tab w:val="left" w:pos="4320"/>
          <w:tab w:val="left" w:pos="5040"/>
          <w:tab w:val="left" w:pos="5760"/>
        </w:tabs>
        <w:ind w:left="1440"/>
        <w:rPr>
          <w:b/>
          <w:sz w:val="21"/>
          <w:szCs w:val="21"/>
        </w:rPr>
      </w:pPr>
    </w:p>
    <w:p w14:paraId="32012567" w14:textId="77777777" w:rsidR="005F7F79" w:rsidRPr="005F7F79" w:rsidRDefault="005F7F79" w:rsidP="005F7F79">
      <w:pPr>
        <w:numPr>
          <w:ilvl w:val="0"/>
          <w:numId w:val="3"/>
        </w:numPr>
        <w:tabs>
          <w:tab w:val="clear" w:pos="1656"/>
          <w:tab w:val="left" w:pos="1440"/>
          <w:tab w:val="num" w:pos="1800"/>
          <w:tab w:val="left" w:pos="2160"/>
          <w:tab w:val="left" w:pos="2880"/>
          <w:tab w:val="left" w:pos="3600"/>
          <w:tab w:val="left" w:pos="4320"/>
          <w:tab w:val="left" w:pos="5040"/>
          <w:tab w:val="left" w:pos="5760"/>
        </w:tabs>
        <w:ind w:left="1440" w:firstLine="0"/>
        <w:rPr>
          <w:sz w:val="21"/>
          <w:szCs w:val="21"/>
        </w:rPr>
      </w:pPr>
      <w:r w:rsidRPr="005F7F79">
        <w:rPr>
          <w:sz w:val="21"/>
          <w:szCs w:val="21"/>
        </w:rPr>
        <w:t xml:space="preserve">Homes that, due to structural damage, and their location on leased property, have no resale value. </w:t>
      </w:r>
    </w:p>
    <w:p w14:paraId="7104B828" w14:textId="77777777" w:rsidR="005F7F79" w:rsidRPr="005F7F79" w:rsidRDefault="005F7F79" w:rsidP="005F7F79">
      <w:pPr>
        <w:tabs>
          <w:tab w:val="left" w:pos="1440"/>
          <w:tab w:val="num" w:pos="1800"/>
          <w:tab w:val="left" w:pos="2160"/>
          <w:tab w:val="left" w:pos="2880"/>
          <w:tab w:val="left" w:pos="3600"/>
          <w:tab w:val="left" w:pos="4320"/>
          <w:tab w:val="left" w:pos="5040"/>
          <w:tab w:val="left" w:pos="5760"/>
        </w:tabs>
        <w:ind w:left="1440"/>
        <w:rPr>
          <w:sz w:val="21"/>
          <w:szCs w:val="21"/>
        </w:rPr>
      </w:pPr>
    </w:p>
    <w:p w14:paraId="5D19CB45" w14:textId="77777777" w:rsidR="005F7F79" w:rsidRPr="005F7F79" w:rsidRDefault="005F7F79" w:rsidP="005F7F79">
      <w:pPr>
        <w:numPr>
          <w:ilvl w:val="0"/>
          <w:numId w:val="3"/>
        </w:numPr>
        <w:tabs>
          <w:tab w:val="clear" w:pos="1656"/>
          <w:tab w:val="left" w:pos="1440"/>
          <w:tab w:val="num" w:pos="1800"/>
          <w:tab w:val="left" w:pos="2160"/>
          <w:tab w:val="left" w:pos="2880"/>
          <w:tab w:val="left" w:pos="3600"/>
          <w:tab w:val="left" w:pos="4320"/>
          <w:tab w:val="left" w:pos="5040"/>
          <w:tab w:val="left" w:pos="5760"/>
        </w:tabs>
        <w:ind w:left="1440" w:firstLine="0"/>
        <w:rPr>
          <w:sz w:val="21"/>
          <w:szCs w:val="21"/>
        </w:rPr>
      </w:pPr>
      <w:r w:rsidRPr="005F7F79">
        <w:rPr>
          <w:sz w:val="21"/>
          <w:szCs w:val="21"/>
        </w:rPr>
        <w:t xml:space="preserve">Vacant property not large enough to be sold due to changes in zoning laws. </w:t>
      </w:r>
    </w:p>
    <w:p w14:paraId="4197EFE8" w14:textId="77777777" w:rsidR="005F7F79" w:rsidRPr="005F7F79" w:rsidRDefault="005F7F79" w:rsidP="005F7F79">
      <w:pPr>
        <w:tabs>
          <w:tab w:val="left" w:pos="1440"/>
          <w:tab w:val="num" w:pos="1800"/>
          <w:tab w:val="left" w:pos="2160"/>
          <w:tab w:val="left" w:pos="2880"/>
          <w:tab w:val="left" w:pos="3600"/>
          <w:tab w:val="left" w:pos="4320"/>
          <w:tab w:val="left" w:pos="5040"/>
          <w:tab w:val="left" w:pos="5760"/>
        </w:tabs>
        <w:ind w:left="1440"/>
        <w:rPr>
          <w:sz w:val="21"/>
          <w:szCs w:val="21"/>
        </w:rPr>
      </w:pPr>
    </w:p>
    <w:p w14:paraId="7CDB68F3" w14:textId="77777777" w:rsidR="005F7F79" w:rsidRPr="005F7F79" w:rsidRDefault="005F7F79" w:rsidP="005F7F79">
      <w:pPr>
        <w:numPr>
          <w:ilvl w:val="0"/>
          <w:numId w:val="3"/>
        </w:numPr>
        <w:tabs>
          <w:tab w:val="clear" w:pos="1656"/>
          <w:tab w:val="left" w:pos="1440"/>
          <w:tab w:val="num" w:pos="1800"/>
          <w:tab w:val="left" w:pos="2160"/>
          <w:tab w:val="left" w:pos="2880"/>
          <w:tab w:val="left" w:pos="3600"/>
          <w:tab w:val="left" w:pos="4320"/>
          <w:tab w:val="left" w:pos="5040"/>
          <w:tab w:val="left" w:pos="5760"/>
        </w:tabs>
        <w:ind w:left="1440" w:firstLine="0"/>
        <w:rPr>
          <w:sz w:val="21"/>
          <w:szCs w:val="21"/>
        </w:rPr>
      </w:pPr>
      <w:r w:rsidRPr="005F7F79">
        <w:rPr>
          <w:sz w:val="21"/>
          <w:szCs w:val="21"/>
        </w:rPr>
        <w:t>Vehicles, which cannot be sold due to mechanical or other problems.</w:t>
      </w:r>
    </w:p>
    <w:p w14:paraId="08563209"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rPr>
          <w:sz w:val="21"/>
          <w:szCs w:val="21"/>
        </w:rPr>
      </w:pPr>
    </w:p>
    <w:p w14:paraId="6DCA2B34"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ind w:left="720"/>
        <w:rPr>
          <w:sz w:val="21"/>
          <w:szCs w:val="21"/>
        </w:rPr>
      </w:pPr>
      <w:r w:rsidRPr="005F7F79">
        <w:rPr>
          <w:b/>
          <w:sz w:val="21"/>
          <w:szCs w:val="21"/>
        </w:rPr>
        <w:t>FAIR MARKET VALUE</w:t>
      </w:r>
      <w:r w:rsidRPr="005F7F79">
        <w:rPr>
          <w:sz w:val="21"/>
          <w:szCs w:val="21"/>
        </w:rPr>
        <w:t xml:space="preserve">: Amount that can be expected to be received for selling a similar article on the open market in the geographic area involved. The individual may refute the fair market value determined by the Department by providing statements from two credible sources. </w:t>
      </w:r>
    </w:p>
    <w:p w14:paraId="7FE862F9"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ind w:left="720"/>
        <w:rPr>
          <w:sz w:val="21"/>
          <w:szCs w:val="21"/>
        </w:rPr>
      </w:pPr>
    </w:p>
    <w:p w14:paraId="1129D8AE"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ind w:left="720"/>
        <w:rPr>
          <w:sz w:val="21"/>
          <w:szCs w:val="21"/>
        </w:rPr>
      </w:pPr>
      <w:r w:rsidRPr="005F7F79">
        <w:rPr>
          <w:b/>
          <w:sz w:val="21"/>
          <w:szCs w:val="21"/>
        </w:rPr>
        <w:t>LIQUID ASSETS</w:t>
      </w:r>
      <w:r w:rsidRPr="005F7F79">
        <w:rPr>
          <w:sz w:val="21"/>
          <w:szCs w:val="21"/>
        </w:rPr>
        <w:t xml:space="preserve">: Cash or other resources that can be converted into cash on demand. </w:t>
      </w:r>
    </w:p>
    <w:p w14:paraId="0D6A462F"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ind w:left="720"/>
        <w:rPr>
          <w:sz w:val="21"/>
          <w:szCs w:val="21"/>
        </w:rPr>
      </w:pPr>
    </w:p>
    <w:p w14:paraId="41132AAD"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ind w:left="720"/>
        <w:rPr>
          <w:sz w:val="21"/>
          <w:szCs w:val="21"/>
        </w:rPr>
      </w:pPr>
      <w:r w:rsidRPr="005F7F79">
        <w:rPr>
          <w:b/>
          <w:sz w:val="21"/>
          <w:szCs w:val="21"/>
        </w:rPr>
        <w:t>NON-LIQUID ASSETS</w:t>
      </w:r>
      <w:r w:rsidRPr="005F7F79">
        <w:rPr>
          <w:sz w:val="21"/>
          <w:szCs w:val="21"/>
        </w:rPr>
        <w:t xml:space="preserve">: Real or personal property that cannot be converted into cash on demand. </w:t>
      </w:r>
    </w:p>
    <w:p w14:paraId="17591221"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ind w:left="720"/>
        <w:rPr>
          <w:sz w:val="21"/>
          <w:szCs w:val="21"/>
        </w:rPr>
      </w:pPr>
    </w:p>
    <w:p w14:paraId="4F194950"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ind w:left="720"/>
        <w:rPr>
          <w:sz w:val="21"/>
          <w:szCs w:val="21"/>
        </w:rPr>
      </w:pPr>
      <w:r w:rsidRPr="005F7F79">
        <w:rPr>
          <w:b/>
          <w:sz w:val="21"/>
          <w:szCs w:val="21"/>
        </w:rPr>
        <w:t>OWNERSHIP:</w:t>
      </w:r>
      <w:r w:rsidRPr="005F7F79">
        <w:rPr>
          <w:sz w:val="21"/>
          <w:szCs w:val="21"/>
        </w:rPr>
        <w:t xml:space="preserve"> Power, authority or title to sell, exchange, convert or redeem any property. Property in the name of a child is available to both child and parent, as the parent can make it available. </w:t>
      </w:r>
    </w:p>
    <w:p w14:paraId="181E6D4A"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ind w:left="720"/>
        <w:rPr>
          <w:sz w:val="21"/>
          <w:szCs w:val="21"/>
        </w:rPr>
      </w:pPr>
    </w:p>
    <w:p w14:paraId="62536096"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ind w:left="720"/>
        <w:rPr>
          <w:b/>
          <w:sz w:val="21"/>
          <w:szCs w:val="21"/>
        </w:rPr>
      </w:pPr>
      <w:r w:rsidRPr="005F7F79">
        <w:rPr>
          <w:b/>
          <w:sz w:val="21"/>
          <w:szCs w:val="21"/>
        </w:rPr>
        <w:t>REAL ESTATE AND OTHER NON-LIQUID ASSETS:</w:t>
      </w:r>
    </w:p>
    <w:p w14:paraId="33AD36E1"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ind w:left="720"/>
        <w:rPr>
          <w:b/>
          <w:sz w:val="21"/>
          <w:szCs w:val="21"/>
        </w:rPr>
      </w:pPr>
    </w:p>
    <w:p w14:paraId="171F2E28"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ind w:left="720"/>
        <w:rPr>
          <w:sz w:val="21"/>
          <w:szCs w:val="21"/>
        </w:rPr>
      </w:pPr>
      <w:r w:rsidRPr="005F7F79">
        <w:rPr>
          <w:sz w:val="21"/>
          <w:szCs w:val="21"/>
        </w:rPr>
        <w:t>In determining the value of this countable asset, the type of ownership must be established.</w:t>
      </w:r>
    </w:p>
    <w:p w14:paraId="18A5EB52" w14:textId="77777777" w:rsidR="00B40EA8" w:rsidRDefault="00B40EA8" w:rsidP="005F7F79">
      <w:pPr>
        <w:tabs>
          <w:tab w:val="left" w:pos="720"/>
          <w:tab w:val="left" w:pos="1440"/>
          <w:tab w:val="left" w:pos="2160"/>
          <w:tab w:val="left" w:pos="2880"/>
          <w:tab w:val="left" w:pos="3600"/>
          <w:tab w:val="left" w:pos="4320"/>
          <w:tab w:val="left" w:pos="5040"/>
          <w:tab w:val="left" w:pos="5760"/>
        </w:tabs>
        <w:ind w:left="720"/>
        <w:rPr>
          <w:sz w:val="21"/>
          <w:szCs w:val="21"/>
        </w:rPr>
        <w:sectPr w:rsidR="00B40EA8" w:rsidSect="00E94CA1">
          <w:headerReference w:type="default" r:id="rId173"/>
          <w:footnotePr>
            <w:numRestart w:val="eachSect"/>
          </w:footnotePr>
          <w:pgSz w:w="12240" w:h="15840"/>
          <w:pgMar w:top="1170" w:right="1440" w:bottom="1440" w:left="1440" w:header="0" w:footer="0" w:gutter="0"/>
          <w:cols w:space="720"/>
          <w:docGrid w:linePitch="299"/>
        </w:sectPr>
      </w:pPr>
    </w:p>
    <w:p w14:paraId="3F335B92" w14:textId="77777777" w:rsidR="00BD370A" w:rsidRDefault="005F7F79" w:rsidP="005F7F79">
      <w:pPr>
        <w:tabs>
          <w:tab w:val="left" w:pos="720"/>
          <w:tab w:val="left" w:pos="1440"/>
          <w:tab w:val="left" w:pos="2160"/>
          <w:tab w:val="left" w:pos="2880"/>
          <w:tab w:val="left" w:pos="3600"/>
          <w:tab w:val="left" w:pos="4320"/>
          <w:tab w:val="left" w:pos="5040"/>
          <w:tab w:val="left" w:pos="5760"/>
        </w:tabs>
        <w:ind w:left="720"/>
        <w:rPr>
          <w:sz w:val="21"/>
          <w:szCs w:val="21"/>
        </w:rPr>
      </w:pPr>
      <w:r w:rsidRPr="005F7F79">
        <w:rPr>
          <w:sz w:val="21"/>
          <w:szCs w:val="21"/>
        </w:rPr>
        <w:lastRenderedPageBreak/>
        <w:t>If the owners have "joint tenancy", each owner has an equal interest in the total value of the property.</w:t>
      </w:r>
    </w:p>
    <w:p w14:paraId="2F28624F" w14:textId="77777777" w:rsidR="00765B59" w:rsidRDefault="00765B59" w:rsidP="005F7F79">
      <w:pPr>
        <w:tabs>
          <w:tab w:val="left" w:pos="720"/>
          <w:tab w:val="left" w:pos="1440"/>
          <w:tab w:val="left" w:pos="2160"/>
          <w:tab w:val="left" w:pos="2880"/>
          <w:tab w:val="left" w:pos="3600"/>
          <w:tab w:val="left" w:pos="4320"/>
          <w:tab w:val="left" w:pos="5040"/>
          <w:tab w:val="left" w:pos="5760"/>
        </w:tabs>
        <w:ind w:left="720"/>
        <w:rPr>
          <w:sz w:val="21"/>
          <w:szCs w:val="21"/>
        </w:rPr>
      </w:pPr>
    </w:p>
    <w:p w14:paraId="2B7EB684"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ind w:left="720"/>
        <w:rPr>
          <w:sz w:val="21"/>
          <w:szCs w:val="21"/>
        </w:rPr>
      </w:pPr>
      <w:r w:rsidRPr="005F7F79">
        <w:rPr>
          <w:sz w:val="21"/>
          <w:szCs w:val="21"/>
        </w:rPr>
        <w:t>If the owners are "tenants in common", each owner has a share in the property. Generally, each owner can sell that share without the consent of the other owners. If the terms of ownership prohibit sale of one owner's portion or the other owner(s) refuses to agree to sell, the real estate is excluded.</w:t>
      </w:r>
    </w:p>
    <w:p w14:paraId="372CB9CC"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ind w:left="720"/>
        <w:rPr>
          <w:sz w:val="21"/>
          <w:szCs w:val="21"/>
        </w:rPr>
      </w:pPr>
    </w:p>
    <w:p w14:paraId="49E0AAC4"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ind w:left="720"/>
        <w:rPr>
          <w:sz w:val="21"/>
          <w:szCs w:val="21"/>
        </w:rPr>
      </w:pPr>
      <w:r w:rsidRPr="005F7F79">
        <w:rPr>
          <w:b/>
          <w:sz w:val="21"/>
          <w:szCs w:val="21"/>
        </w:rPr>
        <w:t>UNAVAILABLE ASSET:</w:t>
      </w:r>
      <w:r w:rsidRPr="005F7F79">
        <w:rPr>
          <w:sz w:val="21"/>
          <w:szCs w:val="21"/>
        </w:rPr>
        <w:t xml:space="preserve"> An asset that has a value which is legally unobtainable to the individual. </w:t>
      </w:r>
    </w:p>
    <w:p w14:paraId="4B03EB02"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rPr>
          <w:sz w:val="21"/>
          <w:szCs w:val="21"/>
        </w:rPr>
      </w:pPr>
    </w:p>
    <w:p w14:paraId="705B8257" w14:textId="77777777" w:rsidR="005F7F79" w:rsidRPr="005F7F79" w:rsidRDefault="005F7F79" w:rsidP="005F7F79">
      <w:pPr>
        <w:keepNext/>
        <w:spacing w:after="210"/>
        <w:ind w:left="1440" w:hanging="1440"/>
        <w:outlineLvl w:val="1"/>
        <w:rPr>
          <w:b/>
          <w:bCs/>
          <w:iCs/>
          <w:caps/>
          <w:sz w:val="21"/>
          <w:szCs w:val="28"/>
        </w:rPr>
      </w:pPr>
      <w:r w:rsidRPr="005F7F79">
        <w:rPr>
          <w:b/>
          <w:bCs/>
          <w:iCs/>
          <w:caps/>
          <w:sz w:val="21"/>
          <w:szCs w:val="28"/>
        </w:rPr>
        <w:t>SECTION 2:</w:t>
      </w:r>
      <w:r w:rsidRPr="005F7F79">
        <w:rPr>
          <w:b/>
          <w:bCs/>
          <w:iCs/>
          <w:caps/>
          <w:sz w:val="21"/>
          <w:szCs w:val="28"/>
        </w:rPr>
        <w:tab/>
        <w:t>USE OF ASSETS</w:t>
      </w:r>
    </w:p>
    <w:p w14:paraId="01A442EA"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ind w:left="720"/>
        <w:rPr>
          <w:sz w:val="21"/>
          <w:szCs w:val="21"/>
        </w:rPr>
      </w:pPr>
      <w:r w:rsidRPr="005F7F79">
        <w:rPr>
          <w:sz w:val="21"/>
          <w:szCs w:val="21"/>
        </w:rPr>
        <w:t xml:space="preserve">Individuals must use their assets to meet their needs before MaineCare will be available. Specific types and amounts may be retained to meet current and future needs. See explanation of specific assets that follow. </w:t>
      </w:r>
    </w:p>
    <w:p w14:paraId="15A7AF80"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ind w:left="720"/>
        <w:rPr>
          <w:sz w:val="21"/>
          <w:szCs w:val="21"/>
        </w:rPr>
      </w:pPr>
    </w:p>
    <w:p w14:paraId="5D048695"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ind w:left="720"/>
        <w:rPr>
          <w:sz w:val="21"/>
          <w:szCs w:val="21"/>
        </w:rPr>
      </w:pPr>
      <w:r w:rsidRPr="005F7F79">
        <w:rPr>
          <w:sz w:val="21"/>
          <w:szCs w:val="21"/>
        </w:rPr>
        <w:t xml:space="preserve">If assets are potentially available, applicants, recipients or others acting on their behalf must take action to make them available. </w:t>
      </w:r>
    </w:p>
    <w:p w14:paraId="11ABF99B"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ind w:left="720"/>
        <w:rPr>
          <w:sz w:val="21"/>
          <w:szCs w:val="21"/>
        </w:rPr>
      </w:pPr>
    </w:p>
    <w:p w14:paraId="0D9367A8"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ind w:left="720"/>
        <w:rPr>
          <w:sz w:val="21"/>
          <w:szCs w:val="21"/>
        </w:rPr>
      </w:pPr>
      <w:r w:rsidRPr="005F7F79">
        <w:rPr>
          <w:sz w:val="21"/>
          <w:szCs w:val="21"/>
        </w:rPr>
        <w:t xml:space="preserve">All available assets are to be used in determining eligibility. </w:t>
      </w:r>
    </w:p>
    <w:p w14:paraId="6AFC6248"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ind w:left="720"/>
        <w:rPr>
          <w:sz w:val="21"/>
          <w:szCs w:val="21"/>
        </w:rPr>
      </w:pPr>
    </w:p>
    <w:p w14:paraId="6F536495"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ind w:left="720"/>
        <w:rPr>
          <w:sz w:val="21"/>
          <w:szCs w:val="21"/>
        </w:rPr>
      </w:pPr>
      <w:r w:rsidRPr="005F7F79">
        <w:rPr>
          <w:sz w:val="21"/>
          <w:szCs w:val="21"/>
        </w:rPr>
        <w:t xml:space="preserve">Unavailable assets are not to be used in determining eligibility. </w:t>
      </w:r>
    </w:p>
    <w:p w14:paraId="6D468EDA"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ind w:left="720"/>
        <w:rPr>
          <w:sz w:val="21"/>
          <w:szCs w:val="21"/>
        </w:rPr>
      </w:pPr>
    </w:p>
    <w:p w14:paraId="46E34299" w14:textId="77777777" w:rsidR="005F7F79" w:rsidRPr="005F7F79" w:rsidRDefault="005F7F79" w:rsidP="005F7F79">
      <w:pPr>
        <w:keepNext/>
        <w:spacing w:after="210"/>
        <w:ind w:left="1440" w:hanging="1440"/>
        <w:outlineLvl w:val="1"/>
        <w:rPr>
          <w:b/>
          <w:bCs/>
          <w:iCs/>
          <w:caps/>
          <w:sz w:val="21"/>
          <w:szCs w:val="28"/>
        </w:rPr>
      </w:pPr>
      <w:r w:rsidRPr="005F7F79">
        <w:rPr>
          <w:b/>
          <w:bCs/>
          <w:iCs/>
          <w:caps/>
          <w:sz w:val="21"/>
          <w:szCs w:val="28"/>
        </w:rPr>
        <w:t>SECTION 3:</w:t>
      </w:r>
      <w:r w:rsidRPr="005F7F79">
        <w:rPr>
          <w:b/>
          <w:bCs/>
          <w:iCs/>
          <w:caps/>
          <w:sz w:val="21"/>
          <w:szCs w:val="28"/>
        </w:rPr>
        <w:tab/>
        <w:t>TREATMENT OF ASSETS</w:t>
      </w:r>
    </w:p>
    <w:p w14:paraId="177EB5BC" w14:textId="77777777" w:rsidR="005F7F79" w:rsidRPr="005F7F79" w:rsidRDefault="005F7F79" w:rsidP="005F7F79">
      <w:pPr>
        <w:keepNext/>
        <w:keepLines/>
        <w:spacing w:after="210"/>
        <w:ind w:left="2160" w:hanging="1440"/>
        <w:outlineLvl w:val="2"/>
        <w:rPr>
          <w:rFonts w:eastAsiaTheme="majorEastAsia" w:cstheme="majorBidi"/>
          <w:b/>
          <w:color w:val="000000" w:themeColor="text1"/>
          <w:sz w:val="21"/>
        </w:rPr>
      </w:pPr>
      <w:r w:rsidRPr="005F7F79">
        <w:rPr>
          <w:rFonts w:eastAsiaTheme="majorEastAsia" w:cstheme="majorBidi"/>
          <w:b/>
          <w:color w:val="000000" w:themeColor="text1"/>
          <w:sz w:val="21"/>
        </w:rPr>
        <w:t>Section 3.1:</w:t>
      </w:r>
      <w:r w:rsidRPr="005F7F79">
        <w:rPr>
          <w:rFonts w:eastAsiaTheme="majorEastAsia" w:cstheme="majorBidi"/>
          <w:b/>
          <w:color w:val="000000" w:themeColor="text1"/>
          <w:sz w:val="21"/>
        </w:rPr>
        <w:tab/>
        <w:t>Eligibility Groups for Which MAGI-based Methodology Applies</w:t>
      </w:r>
    </w:p>
    <w:p w14:paraId="730EB214"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ind w:left="720" w:firstLine="720"/>
        <w:rPr>
          <w:sz w:val="21"/>
          <w:szCs w:val="21"/>
        </w:rPr>
      </w:pPr>
      <w:r w:rsidRPr="005F7F79">
        <w:rPr>
          <w:sz w:val="21"/>
          <w:szCs w:val="21"/>
        </w:rPr>
        <w:t>All assets are excluded for eligibility groups for which MAGI-based methodology applies.</w:t>
      </w:r>
    </w:p>
    <w:p w14:paraId="15D29FBB"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rPr>
          <w:sz w:val="21"/>
          <w:szCs w:val="21"/>
        </w:rPr>
      </w:pPr>
    </w:p>
    <w:p w14:paraId="4C468327" w14:textId="77777777" w:rsidR="005F7F79" w:rsidRPr="005F7F79" w:rsidRDefault="005F7F79" w:rsidP="005F7F79">
      <w:pPr>
        <w:keepNext/>
        <w:keepLines/>
        <w:spacing w:after="210"/>
        <w:ind w:left="2160" w:hanging="1440"/>
        <w:outlineLvl w:val="2"/>
        <w:rPr>
          <w:rFonts w:eastAsiaTheme="majorEastAsia" w:cstheme="majorBidi"/>
          <w:b/>
          <w:color w:val="000000" w:themeColor="text1"/>
          <w:sz w:val="21"/>
        </w:rPr>
      </w:pPr>
      <w:r w:rsidRPr="005F7F79">
        <w:rPr>
          <w:rFonts w:eastAsiaTheme="majorEastAsia" w:cstheme="majorBidi"/>
          <w:b/>
          <w:color w:val="000000" w:themeColor="text1"/>
          <w:sz w:val="21"/>
        </w:rPr>
        <w:t>Section 3.2:</w:t>
      </w:r>
      <w:r w:rsidRPr="005F7F79">
        <w:rPr>
          <w:rFonts w:eastAsiaTheme="majorEastAsia" w:cstheme="majorBidi"/>
          <w:b/>
          <w:color w:val="000000" w:themeColor="text1"/>
          <w:sz w:val="21"/>
        </w:rPr>
        <w:tab/>
        <w:t>All Other Eligibility Groups</w:t>
      </w:r>
    </w:p>
    <w:p w14:paraId="48224E2D"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ind w:left="1440"/>
        <w:rPr>
          <w:sz w:val="21"/>
          <w:szCs w:val="21"/>
        </w:rPr>
      </w:pPr>
      <w:r w:rsidRPr="005F7F79">
        <w:rPr>
          <w:sz w:val="21"/>
          <w:szCs w:val="21"/>
        </w:rPr>
        <w:t xml:space="preserve">Unless specifically indicated as excluded or unavailable, all assets are counted toward the appropriate limit (Part 7) whether listed in Section 4 of this Part or not. </w:t>
      </w:r>
    </w:p>
    <w:p w14:paraId="671DFA79"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ind w:left="1440"/>
        <w:rPr>
          <w:sz w:val="21"/>
          <w:szCs w:val="21"/>
        </w:rPr>
      </w:pPr>
    </w:p>
    <w:p w14:paraId="041EE3E7"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ind w:left="1440"/>
        <w:rPr>
          <w:sz w:val="21"/>
          <w:szCs w:val="21"/>
        </w:rPr>
      </w:pPr>
      <w:r w:rsidRPr="005F7F79">
        <w:rPr>
          <w:sz w:val="21"/>
          <w:szCs w:val="21"/>
        </w:rPr>
        <w:t>For the purpose of this Part, SSI - Related categories refer to Parts 6, 9. 11, 12, 13, and 14.</w:t>
      </w:r>
    </w:p>
    <w:p w14:paraId="3019D6A2"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rPr>
          <w:sz w:val="21"/>
          <w:szCs w:val="21"/>
        </w:rPr>
      </w:pPr>
    </w:p>
    <w:p w14:paraId="6A4BC3CA" w14:textId="77777777" w:rsidR="005F7F79" w:rsidRPr="005F7F79" w:rsidRDefault="005F7F79" w:rsidP="005F7F79">
      <w:pPr>
        <w:keepNext/>
        <w:spacing w:after="210"/>
        <w:ind w:left="1440" w:hanging="1440"/>
        <w:outlineLvl w:val="1"/>
        <w:rPr>
          <w:b/>
          <w:bCs/>
          <w:iCs/>
          <w:caps/>
          <w:sz w:val="21"/>
          <w:szCs w:val="28"/>
        </w:rPr>
      </w:pPr>
      <w:r w:rsidRPr="005F7F79">
        <w:rPr>
          <w:b/>
          <w:bCs/>
          <w:iCs/>
          <w:caps/>
          <w:sz w:val="21"/>
          <w:szCs w:val="28"/>
        </w:rPr>
        <w:t>SECTION 4:</w:t>
      </w:r>
      <w:r w:rsidRPr="005F7F79">
        <w:rPr>
          <w:b/>
          <w:bCs/>
          <w:iCs/>
          <w:caps/>
          <w:sz w:val="21"/>
          <w:szCs w:val="28"/>
        </w:rPr>
        <w:tab/>
        <w:t>TYPES OF ASSETS</w:t>
      </w:r>
    </w:p>
    <w:p w14:paraId="77A30C66" w14:textId="77777777" w:rsidR="005F7F79" w:rsidRPr="005F7F79" w:rsidRDefault="005F7F79" w:rsidP="005F7F79">
      <w:pPr>
        <w:keepNext/>
        <w:keepLines/>
        <w:spacing w:after="210"/>
        <w:ind w:left="2160" w:hanging="1440"/>
        <w:outlineLvl w:val="2"/>
        <w:rPr>
          <w:rFonts w:eastAsiaTheme="majorEastAsia" w:cstheme="majorBidi"/>
          <w:b/>
          <w:color w:val="000000" w:themeColor="text1"/>
          <w:sz w:val="21"/>
        </w:rPr>
      </w:pPr>
      <w:r w:rsidRPr="005F7F79">
        <w:rPr>
          <w:rFonts w:eastAsiaTheme="majorEastAsia" w:cstheme="majorBidi"/>
          <w:b/>
          <w:color w:val="000000" w:themeColor="text1"/>
          <w:sz w:val="21"/>
        </w:rPr>
        <w:t>Section 4.1:</w:t>
      </w:r>
      <w:r w:rsidRPr="005F7F79">
        <w:rPr>
          <w:rFonts w:eastAsiaTheme="majorEastAsia" w:cstheme="majorBidi"/>
          <w:b/>
          <w:color w:val="000000" w:themeColor="text1"/>
          <w:sz w:val="21"/>
        </w:rPr>
        <w:tab/>
        <w:t xml:space="preserve">Agent Orange - </w:t>
      </w:r>
      <w:r w:rsidRPr="005F7F79">
        <w:rPr>
          <w:rFonts w:eastAsiaTheme="majorEastAsia" w:cstheme="majorBidi"/>
          <w:i/>
          <w:color w:val="000000" w:themeColor="text1"/>
          <w:sz w:val="21"/>
        </w:rPr>
        <w:t>excluded for SSI-Related categories</w:t>
      </w:r>
      <w:r w:rsidRPr="005F7F79">
        <w:rPr>
          <w:rFonts w:eastAsiaTheme="majorEastAsia" w:cstheme="majorBidi"/>
          <w:b/>
          <w:color w:val="000000" w:themeColor="text1"/>
          <w:sz w:val="21"/>
        </w:rPr>
        <w:t xml:space="preserve"> </w:t>
      </w:r>
    </w:p>
    <w:p w14:paraId="451F9419"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720" w:firstLine="720"/>
        <w:rPr>
          <w:sz w:val="21"/>
          <w:szCs w:val="21"/>
        </w:rPr>
      </w:pPr>
      <w:r w:rsidRPr="005F7F79">
        <w:rPr>
          <w:sz w:val="21"/>
          <w:szCs w:val="21"/>
        </w:rPr>
        <w:t xml:space="preserve">All Agent Orange settlements as provided for under PL 100- 687 and 101-201 are excluded. </w:t>
      </w:r>
    </w:p>
    <w:p w14:paraId="67816469"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720"/>
        <w:rPr>
          <w:sz w:val="21"/>
          <w:szCs w:val="21"/>
        </w:rPr>
      </w:pPr>
    </w:p>
    <w:p w14:paraId="69F60E79" w14:textId="77777777" w:rsidR="005F7F79" w:rsidRPr="005F7F79" w:rsidRDefault="005F7F79" w:rsidP="005F7F79">
      <w:pPr>
        <w:keepNext/>
        <w:keepLines/>
        <w:spacing w:after="210"/>
        <w:ind w:left="2160" w:hanging="1440"/>
        <w:outlineLvl w:val="2"/>
        <w:rPr>
          <w:rFonts w:eastAsiaTheme="majorEastAsia" w:cstheme="majorBidi"/>
          <w:i/>
          <w:color w:val="000000" w:themeColor="text1"/>
          <w:sz w:val="21"/>
        </w:rPr>
      </w:pPr>
      <w:r w:rsidRPr="005F7F79">
        <w:rPr>
          <w:rFonts w:eastAsiaTheme="majorEastAsia" w:cstheme="majorBidi"/>
          <w:b/>
          <w:color w:val="000000" w:themeColor="text1"/>
          <w:sz w:val="21"/>
        </w:rPr>
        <w:t>Section 4.2:</w:t>
      </w:r>
      <w:r w:rsidRPr="005F7F79">
        <w:rPr>
          <w:rFonts w:eastAsiaTheme="majorEastAsia" w:cstheme="majorBidi"/>
          <w:b/>
          <w:color w:val="000000" w:themeColor="text1"/>
          <w:sz w:val="21"/>
        </w:rPr>
        <w:tab/>
        <w:t xml:space="preserve">Alaskan Native Claims </w:t>
      </w:r>
      <w:r w:rsidRPr="005F7F79">
        <w:rPr>
          <w:rFonts w:eastAsiaTheme="majorEastAsia" w:cstheme="majorBidi"/>
          <w:b/>
          <w:i/>
          <w:color w:val="000000" w:themeColor="text1"/>
          <w:sz w:val="21"/>
        </w:rPr>
        <w:t xml:space="preserve">- </w:t>
      </w:r>
      <w:r w:rsidRPr="005F7F79">
        <w:rPr>
          <w:rFonts w:eastAsiaTheme="majorEastAsia" w:cstheme="majorBidi"/>
          <w:i/>
          <w:color w:val="000000" w:themeColor="text1"/>
          <w:sz w:val="21"/>
        </w:rPr>
        <w:t>excluded for SSI-Related categories</w:t>
      </w:r>
    </w:p>
    <w:p w14:paraId="1F961B3D"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ind w:left="720"/>
        <w:rPr>
          <w:sz w:val="21"/>
          <w:szCs w:val="21"/>
        </w:rPr>
      </w:pPr>
    </w:p>
    <w:p w14:paraId="5C9FC07C"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1440"/>
        <w:rPr>
          <w:sz w:val="21"/>
          <w:szCs w:val="21"/>
        </w:rPr>
      </w:pPr>
      <w:r w:rsidRPr="005F7F79">
        <w:rPr>
          <w:sz w:val="21"/>
          <w:szCs w:val="21"/>
        </w:rPr>
        <w:t xml:space="preserve">The tax-exempt portions of payments made pursuant to PL 92-203, the </w:t>
      </w:r>
      <w:r w:rsidRPr="005F7F79">
        <w:rPr>
          <w:i/>
          <w:sz w:val="21"/>
          <w:szCs w:val="21"/>
        </w:rPr>
        <w:t>Alaskan Native Claims Settlement Act</w:t>
      </w:r>
      <w:r w:rsidRPr="005F7F79">
        <w:rPr>
          <w:sz w:val="21"/>
          <w:szCs w:val="21"/>
        </w:rPr>
        <w:t xml:space="preserve"> are excluded.</w:t>
      </w:r>
    </w:p>
    <w:p w14:paraId="77A84044"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720"/>
        <w:rPr>
          <w:sz w:val="21"/>
          <w:szCs w:val="21"/>
        </w:rPr>
      </w:pPr>
    </w:p>
    <w:p w14:paraId="0CB66E23" w14:textId="77777777" w:rsidR="005F7F79" w:rsidRPr="005F7F79" w:rsidRDefault="005F7F79" w:rsidP="005F7F79">
      <w:pPr>
        <w:keepNext/>
        <w:keepLines/>
        <w:spacing w:after="210"/>
        <w:ind w:left="2160" w:hanging="1440"/>
        <w:outlineLvl w:val="2"/>
        <w:rPr>
          <w:rFonts w:eastAsiaTheme="majorEastAsia" w:cstheme="majorBidi"/>
          <w:b/>
          <w:color w:val="000000" w:themeColor="text1"/>
          <w:sz w:val="21"/>
        </w:rPr>
      </w:pPr>
      <w:r w:rsidRPr="005F7F79">
        <w:rPr>
          <w:rFonts w:eastAsiaTheme="majorEastAsia" w:cstheme="majorBidi"/>
          <w:b/>
          <w:color w:val="000000" w:themeColor="text1"/>
          <w:sz w:val="21"/>
        </w:rPr>
        <w:t>Section 4.3:</w:t>
      </w:r>
      <w:r w:rsidRPr="005F7F79">
        <w:rPr>
          <w:rFonts w:eastAsiaTheme="majorEastAsia" w:cstheme="majorBidi"/>
          <w:b/>
          <w:color w:val="000000" w:themeColor="text1"/>
          <w:sz w:val="21"/>
        </w:rPr>
        <w:tab/>
        <w:t xml:space="preserve">Annuities </w:t>
      </w:r>
      <w:r w:rsidRPr="005F7F79">
        <w:rPr>
          <w:rFonts w:eastAsiaTheme="majorEastAsia" w:cstheme="majorBidi"/>
          <w:i/>
          <w:color w:val="000000" w:themeColor="text1"/>
          <w:sz w:val="21"/>
        </w:rPr>
        <w:t>- partially excluded for SSI-Related categories</w:t>
      </w:r>
    </w:p>
    <w:p w14:paraId="4DABEAE3"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720" w:firstLine="720"/>
        <w:rPr>
          <w:sz w:val="21"/>
          <w:szCs w:val="21"/>
        </w:rPr>
      </w:pPr>
      <w:r w:rsidRPr="005F7F79">
        <w:rPr>
          <w:sz w:val="21"/>
          <w:szCs w:val="21"/>
        </w:rPr>
        <w:t>A.</w:t>
      </w:r>
      <w:r w:rsidRPr="005F7F79">
        <w:rPr>
          <w:sz w:val="21"/>
          <w:szCs w:val="21"/>
        </w:rPr>
        <w:tab/>
        <w:t>Policy applicable to all MaineCare including residential care and long term care</w:t>
      </w:r>
    </w:p>
    <w:p w14:paraId="586B8A85" w14:textId="77777777" w:rsidR="00B40EA8" w:rsidRDefault="00B40EA8" w:rsidP="005F7F79">
      <w:pPr>
        <w:tabs>
          <w:tab w:val="left" w:pos="720"/>
          <w:tab w:val="left" w:pos="1440"/>
          <w:tab w:val="left" w:pos="2160"/>
          <w:tab w:val="left" w:pos="2880"/>
          <w:tab w:val="left" w:pos="3600"/>
          <w:tab w:val="left" w:pos="4320"/>
          <w:tab w:val="left" w:pos="5040"/>
          <w:tab w:val="left" w:pos="5760"/>
        </w:tabs>
        <w:spacing w:line="240" w:lineRule="exact"/>
        <w:ind w:left="720"/>
        <w:rPr>
          <w:sz w:val="21"/>
          <w:szCs w:val="21"/>
        </w:rPr>
        <w:sectPr w:rsidR="00B40EA8" w:rsidSect="00E94CA1">
          <w:headerReference w:type="default" r:id="rId174"/>
          <w:footnotePr>
            <w:numRestart w:val="eachSect"/>
          </w:footnotePr>
          <w:pgSz w:w="12240" w:h="15840"/>
          <w:pgMar w:top="1170" w:right="1440" w:bottom="1440" w:left="1440" w:header="0" w:footer="0" w:gutter="0"/>
          <w:cols w:space="720"/>
          <w:docGrid w:linePitch="299"/>
        </w:sectPr>
      </w:pPr>
    </w:p>
    <w:p w14:paraId="11F7E56E" w14:textId="77777777" w:rsidR="00BD370A"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2160"/>
        <w:rPr>
          <w:sz w:val="21"/>
          <w:szCs w:val="21"/>
        </w:rPr>
      </w:pPr>
      <w:r w:rsidRPr="005F7F79">
        <w:rPr>
          <w:sz w:val="21"/>
          <w:szCs w:val="21"/>
        </w:rPr>
        <w:lastRenderedPageBreak/>
        <w:t xml:space="preserve">An annuity may be purchased by the individual or a third party. If the annuity is purchased by other than the individual, the payments are counted as income. There is no countable resource nor is there a transfer of assets. </w:t>
      </w:r>
    </w:p>
    <w:p w14:paraId="445FBA9E" w14:textId="77777777" w:rsidR="00765B59" w:rsidRDefault="00765B59" w:rsidP="005F7F79">
      <w:pPr>
        <w:tabs>
          <w:tab w:val="left" w:pos="720"/>
          <w:tab w:val="left" w:pos="1440"/>
          <w:tab w:val="left" w:pos="2160"/>
          <w:tab w:val="left" w:pos="2880"/>
          <w:tab w:val="left" w:pos="3600"/>
          <w:tab w:val="left" w:pos="4320"/>
          <w:tab w:val="left" w:pos="5040"/>
          <w:tab w:val="left" w:pos="5760"/>
        </w:tabs>
        <w:spacing w:line="240" w:lineRule="exact"/>
        <w:ind w:left="2160"/>
        <w:rPr>
          <w:sz w:val="21"/>
          <w:szCs w:val="21"/>
        </w:rPr>
      </w:pPr>
    </w:p>
    <w:p w14:paraId="5956DEFC" w14:textId="77777777" w:rsidR="005F7F79" w:rsidRPr="005F7F79" w:rsidRDefault="005F7F79" w:rsidP="005F7F79">
      <w:pPr>
        <w:keepNext/>
        <w:keepLines/>
        <w:tabs>
          <w:tab w:val="left" w:pos="720"/>
          <w:tab w:val="left" w:pos="1440"/>
          <w:tab w:val="left" w:pos="2160"/>
          <w:tab w:val="left" w:pos="2880"/>
          <w:tab w:val="left" w:pos="3600"/>
          <w:tab w:val="left" w:pos="4320"/>
          <w:tab w:val="left" w:pos="5040"/>
          <w:tab w:val="left" w:pos="5760"/>
        </w:tabs>
        <w:spacing w:line="240" w:lineRule="exact"/>
        <w:ind w:left="2160"/>
        <w:rPr>
          <w:sz w:val="21"/>
          <w:szCs w:val="21"/>
        </w:rPr>
      </w:pPr>
      <w:r w:rsidRPr="005F7F79">
        <w:rPr>
          <w:sz w:val="21"/>
          <w:szCs w:val="21"/>
        </w:rPr>
        <w:t>(1)</w:t>
      </w:r>
      <w:r w:rsidRPr="005F7F79">
        <w:rPr>
          <w:sz w:val="21"/>
          <w:szCs w:val="21"/>
        </w:rPr>
        <w:tab/>
        <w:t>Annuities purchased before 2/8/06</w:t>
      </w:r>
    </w:p>
    <w:p w14:paraId="74B54EFF" w14:textId="77777777" w:rsidR="005F7F79" w:rsidRPr="005F7F79" w:rsidRDefault="005F7F79" w:rsidP="005F7F79">
      <w:pPr>
        <w:keepNext/>
        <w:keepLines/>
        <w:tabs>
          <w:tab w:val="left" w:pos="720"/>
          <w:tab w:val="left" w:pos="1440"/>
          <w:tab w:val="left" w:pos="2160"/>
          <w:tab w:val="left" w:pos="2880"/>
          <w:tab w:val="left" w:pos="3600"/>
          <w:tab w:val="left" w:pos="4320"/>
          <w:tab w:val="left" w:pos="5040"/>
          <w:tab w:val="left" w:pos="5760"/>
        </w:tabs>
        <w:spacing w:line="240" w:lineRule="exact"/>
        <w:rPr>
          <w:sz w:val="21"/>
          <w:szCs w:val="21"/>
        </w:rPr>
      </w:pPr>
    </w:p>
    <w:p w14:paraId="6AA48A97" w14:textId="77777777" w:rsidR="005F7F79" w:rsidRPr="005F7F79" w:rsidRDefault="005F7F79" w:rsidP="005F7F79">
      <w:pPr>
        <w:keepNext/>
        <w:keepLines/>
        <w:tabs>
          <w:tab w:val="left" w:pos="720"/>
          <w:tab w:val="left" w:pos="1440"/>
          <w:tab w:val="left" w:pos="2160"/>
          <w:tab w:val="left" w:pos="2880"/>
          <w:tab w:val="left" w:pos="3600"/>
          <w:tab w:val="left" w:pos="4320"/>
          <w:tab w:val="left" w:pos="5040"/>
          <w:tab w:val="left" w:pos="5760"/>
        </w:tabs>
        <w:spacing w:line="240" w:lineRule="exact"/>
        <w:ind w:left="3600" w:hanging="720"/>
        <w:rPr>
          <w:sz w:val="21"/>
          <w:szCs w:val="21"/>
        </w:rPr>
      </w:pPr>
      <w:r w:rsidRPr="005F7F79">
        <w:rPr>
          <w:sz w:val="21"/>
          <w:szCs w:val="21"/>
        </w:rPr>
        <w:t>(a)</w:t>
      </w:r>
      <w:r w:rsidRPr="005F7F79">
        <w:rPr>
          <w:sz w:val="21"/>
          <w:szCs w:val="21"/>
        </w:rPr>
        <w:tab/>
        <w:t>The current cash value of the annuity available to the individual, including the principal and interest earned on the principal, minus any penalty fees for withdrawal, is a countable resource.</w:t>
      </w:r>
    </w:p>
    <w:p w14:paraId="4565A9BB"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rPr>
          <w:sz w:val="21"/>
          <w:szCs w:val="21"/>
        </w:rPr>
      </w:pPr>
    </w:p>
    <w:p w14:paraId="682D53D5"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3600" w:hanging="720"/>
        <w:rPr>
          <w:sz w:val="21"/>
          <w:szCs w:val="21"/>
        </w:rPr>
      </w:pPr>
      <w:r w:rsidRPr="005F7F79">
        <w:rPr>
          <w:sz w:val="21"/>
          <w:szCs w:val="21"/>
        </w:rPr>
        <w:t>(b)</w:t>
      </w:r>
      <w:r w:rsidRPr="005F7F79">
        <w:rPr>
          <w:sz w:val="21"/>
          <w:szCs w:val="21"/>
        </w:rPr>
        <w:tab/>
        <w:t xml:space="preserve">Payments from annuities are considered income to the individual for whom the payments are designated. </w:t>
      </w:r>
    </w:p>
    <w:p w14:paraId="2DF5F79C"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rPr>
          <w:sz w:val="21"/>
          <w:szCs w:val="21"/>
        </w:rPr>
      </w:pPr>
    </w:p>
    <w:p w14:paraId="5028DE5B"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2160"/>
        <w:rPr>
          <w:sz w:val="21"/>
          <w:szCs w:val="21"/>
        </w:rPr>
      </w:pPr>
      <w:r w:rsidRPr="005F7F79">
        <w:rPr>
          <w:sz w:val="21"/>
          <w:szCs w:val="21"/>
        </w:rPr>
        <w:t>(2)</w:t>
      </w:r>
      <w:r w:rsidRPr="005F7F79">
        <w:rPr>
          <w:sz w:val="21"/>
          <w:szCs w:val="21"/>
        </w:rPr>
        <w:tab/>
        <w:t>Annuities Purchased on or after 2/8/06</w:t>
      </w:r>
    </w:p>
    <w:p w14:paraId="4AE73C39"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rPr>
          <w:sz w:val="21"/>
          <w:szCs w:val="21"/>
        </w:rPr>
      </w:pPr>
    </w:p>
    <w:p w14:paraId="23FE3784"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3600" w:hanging="720"/>
        <w:rPr>
          <w:sz w:val="21"/>
          <w:szCs w:val="21"/>
        </w:rPr>
      </w:pPr>
      <w:r w:rsidRPr="005F7F79">
        <w:rPr>
          <w:sz w:val="21"/>
          <w:szCs w:val="21"/>
        </w:rPr>
        <w:t>(a)</w:t>
      </w:r>
      <w:r w:rsidRPr="005F7F79">
        <w:rPr>
          <w:sz w:val="21"/>
          <w:szCs w:val="21"/>
        </w:rPr>
        <w:tab/>
        <w:t xml:space="preserve">Payments from annuities are considered income to the individual for whom the payments are designated. </w:t>
      </w:r>
    </w:p>
    <w:p w14:paraId="6AA49080"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2880"/>
        <w:rPr>
          <w:sz w:val="21"/>
          <w:szCs w:val="21"/>
        </w:rPr>
      </w:pPr>
    </w:p>
    <w:p w14:paraId="46487EA1"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3600" w:hanging="720"/>
        <w:rPr>
          <w:sz w:val="21"/>
          <w:szCs w:val="21"/>
        </w:rPr>
      </w:pPr>
      <w:r w:rsidRPr="005F7F79">
        <w:rPr>
          <w:sz w:val="21"/>
          <w:szCs w:val="21"/>
        </w:rPr>
        <w:t>(b)</w:t>
      </w:r>
      <w:r w:rsidRPr="005F7F79">
        <w:rPr>
          <w:sz w:val="21"/>
          <w:szCs w:val="21"/>
        </w:rPr>
        <w:tab/>
        <w:t>The current cash value of the annuity available to the individual including the principal and interest earned on the principal minus any penalty fees for withdrawal is a countable resource.</w:t>
      </w:r>
    </w:p>
    <w:p w14:paraId="662EB131"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rPr>
          <w:sz w:val="21"/>
          <w:szCs w:val="21"/>
        </w:rPr>
      </w:pPr>
    </w:p>
    <w:p w14:paraId="28508250"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720" w:firstLine="720"/>
        <w:rPr>
          <w:sz w:val="21"/>
          <w:szCs w:val="21"/>
        </w:rPr>
      </w:pPr>
      <w:r w:rsidRPr="005F7F79">
        <w:rPr>
          <w:sz w:val="21"/>
          <w:szCs w:val="21"/>
        </w:rPr>
        <w:t>B.</w:t>
      </w:r>
      <w:r w:rsidRPr="005F7F79">
        <w:rPr>
          <w:sz w:val="21"/>
          <w:szCs w:val="21"/>
        </w:rPr>
        <w:tab/>
        <w:t xml:space="preserve">Policy applicable to long term care – </w:t>
      </w:r>
    </w:p>
    <w:p w14:paraId="33A404EA"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rPr>
          <w:sz w:val="21"/>
          <w:szCs w:val="21"/>
        </w:rPr>
      </w:pPr>
      <w:r w:rsidRPr="005F7F79">
        <w:rPr>
          <w:sz w:val="21"/>
          <w:szCs w:val="21"/>
        </w:rPr>
        <w:t xml:space="preserve"> </w:t>
      </w:r>
    </w:p>
    <w:p w14:paraId="365D5448"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2160"/>
        <w:rPr>
          <w:sz w:val="21"/>
          <w:szCs w:val="21"/>
        </w:rPr>
      </w:pPr>
      <w:r w:rsidRPr="005F7F79">
        <w:rPr>
          <w:sz w:val="21"/>
          <w:szCs w:val="21"/>
        </w:rPr>
        <w:t>Applicants for and recipients of Medicaid long term care or residential care coverage must disclose a description of any interest the individual or community spouse has in an annuity regardless of whether the annuity is irrevocable or is treated as an asset. This must be disclosed at the time of initial application and at re-determination.</w:t>
      </w:r>
    </w:p>
    <w:p w14:paraId="35772EBD"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rPr>
          <w:sz w:val="21"/>
          <w:szCs w:val="21"/>
        </w:rPr>
      </w:pPr>
      <w:r w:rsidRPr="005F7F79">
        <w:rPr>
          <w:sz w:val="21"/>
          <w:szCs w:val="21"/>
        </w:rPr>
        <w:t xml:space="preserve"> </w:t>
      </w:r>
    </w:p>
    <w:p w14:paraId="3848E7AC"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2160"/>
        <w:rPr>
          <w:sz w:val="21"/>
          <w:szCs w:val="21"/>
        </w:rPr>
      </w:pPr>
      <w:r w:rsidRPr="005F7F79">
        <w:rPr>
          <w:sz w:val="21"/>
          <w:szCs w:val="21"/>
        </w:rPr>
        <w:t>(1)</w:t>
      </w:r>
      <w:r w:rsidRPr="005F7F79">
        <w:rPr>
          <w:sz w:val="21"/>
          <w:szCs w:val="21"/>
        </w:rPr>
        <w:tab/>
        <w:t>Annuities purchased before 2/8/06</w:t>
      </w:r>
    </w:p>
    <w:p w14:paraId="5FEC713F"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2160"/>
        <w:rPr>
          <w:sz w:val="21"/>
          <w:szCs w:val="21"/>
        </w:rPr>
      </w:pPr>
    </w:p>
    <w:p w14:paraId="0CC16DD5"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2880"/>
        <w:rPr>
          <w:sz w:val="21"/>
          <w:szCs w:val="21"/>
        </w:rPr>
      </w:pPr>
      <w:r w:rsidRPr="005F7F79">
        <w:rPr>
          <w:sz w:val="21"/>
          <w:szCs w:val="21"/>
        </w:rPr>
        <w:t xml:space="preserve">If the individual has purchased other than a straight life annuity, a transfer of assets has occurred. This is because the individual has purchased not only a benefit for him/herself but also payments to a beneficiary. The value of the transfer is equal to the difference between the cost of the annuity purchased and the cost of a straight life annuity providing the same monthly benefit. The date of the transfer is the date the payment option is selected and the funds cannot be returned to the individual. To determine if the transfer is subject to a penalty, refer to Part 15. </w:t>
      </w:r>
    </w:p>
    <w:p w14:paraId="739F4617"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2160"/>
        <w:rPr>
          <w:sz w:val="21"/>
          <w:szCs w:val="21"/>
        </w:rPr>
      </w:pPr>
    </w:p>
    <w:p w14:paraId="4050C5A9"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2160"/>
        <w:rPr>
          <w:sz w:val="21"/>
          <w:szCs w:val="21"/>
        </w:rPr>
      </w:pPr>
      <w:r w:rsidRPr="005F7F79">
        <w:rPr>
          <w:sz w:val="21"/>
          <w:szCs w:val="21"/>
        </w:rPr>
        <w:t>(2)</w:t>
      </w:r>
      <w:r w:rsidRPr="005F7F79">
        <w:rPr>
          <w:sz w:val="21"/>
          <w:szCs w:val="21"/>
        </w:rPr>
        <w:tab/>
        <w:t>Annuities Purchased on or after 2/8/06</w:t>
      </w:r>
    </w:p>
    <w:p w14:paraId="75BBAE0C"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rPr>
          <w:sz w:val="21"/>
          <w:szCs w:val="21"/>
        </w:rPr>
      </w:pPr>
    </w:p>
    <w:p w14:paraId="3C10F167"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3600" w:hanging="720"/>
        <w:rPr>
          <w:sz w:val="21"/>
          <w:szCs w:val="21"/>
        </w:rPr>
      </w:pPr>
      <w:r w:rsidRPr="005F7F79">
        <w:rPr>
          <w:sz w:val="21"/>
          <w:szCs w:val="21"/>
        </w:rPr>
        <w:t>(a)</w:t>
      </w:r>
      <w:r w:rsidRPr="005F7F79">
        <w:rPr>
          <w:sz w:val="21"/>
          <w:szCs w:val="21"/>
        </w:rPr>
        <w:tab/>
        <w:t xml:space="preserve">An annuity purchased by or on behalf of an annuitant who has applied for Medicaid with respect to long term care services will be treated as a transfer of assets unless: </w:t>
      </w:r>
    </w:p>
    <w:p w14:paraId="7109DDBF"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4320" w:hanging="720"/>
        <w:rPr>
          <w:sz w:val="21"/>
          <w:szCs w:val="21"/>
        </w:rPr>
      </w:pPr>
    </w:p>
    <w:p w14:paraId="228CE6B8" w14:textId="77777777" w:rsidR="005F7F79" w:rsidRPr="005F7F79" w:rsidRDefault="005F7F79" w:rsidP="005F7F79">
      <w:pPr>
        <w:tabs>
          <w:tab w:val="left" w:pos="720"/>
          <w:tab w:val="left" w:pos="1440"/>
          <w:tab w:val="left" w:pos="2880"/>
          <w:tab w:val="left" w:pos="3600"/>
          <w:tab w:val="left" w:pos="4320"/>
          <w:tab w:val="left" w:pos="5040"/>
          <w:tab w:val="left" w:pos="5760"/>
        </w:tabs>
        <w:spacing w:line="240" w:lineRule="exact"/>
        <w:ind w:left="4320" w:hanging="720"/>
        <w:rPr>
          <w:sz w:val="21"/>
          <w:szCs w:val="21"/>
        </w:rPr>
      </w:pPr>
      <w:r w:rsidRPr="005F7F79">
        <w:rPr>
          <w:sz w:val="21"/>
          <w:szCs w:val="21"/>
        </w:rPr>
        <w:t>(i)</w:t>
      </w:r>
      <w:r w:rsidRPr="005F7F79">
        <w:rPr>
          <w:sz w:val="21"/>
          <w:szCs w:val="21"/>
        </w:rPr>
        <w:tab/>
        <w:t xml:space="preserve">the annuity is an Individual Retirement Annuity (26 U.S.C. §408(b,q); or </w:t>
      </w:r>
    </w:p>
    <w:p w14:paraId="127BDDEA" w14:textId="77777777" w:rsidR="005F7F79" w:rsidRPr="005F7F79" w:rsidRDefault="005F7F79" w:rsidP="005F7F79">
      <w:pPr>
        <w:tabs>
          <w:tab w:val="left" w:pos="720"/>
          <w:tab w:val="left" w:pos="1440"/>
          <w:tab w:val="left" w:pos="2160"/>
          <w:tab w:val="left" w:pos="2880"/>
          <w:tab w:val="left" w:pos="3240"/>
          <w:tab w:val="left" w:pos="4320"/>
          <w:tab w:val="left" w:pos="5040"/>
          <w:tab w:val="left" w:pos="5760"/>
        </w:tabs>
        <w:spacing w:line="240" w:lineRule="exact"/>
        <w:ind w:left="4320" w:hanging="720"/>
        <w:rPr>
          <w:sz w:val="21"/>
          <w:szCs w:val="21"/>
        </w:rPr>
      </w:pPr>
    </w:p>
    <w:p w14:paraId="34FD0EE8" w14:textId="77777777" w:rsidR="005F7F79" w:rsidRPr="005F7F79" w:rsidRDefault="005F7F79" w:rsidP="005F7F79">
      <w:pPr>
        <w:tabs>
          <w:tab w:val="left" w:pos="720"/>
          <w:tab w:val="left" w:pos="1440"/>
          <w:tab w:val="left" w:pos="3600"/>
          <w:tab w:val="left" w:pos="4320"/>
          <w:tab w:val="left" w:pos="5040"/>
          <w:tab w:val="left" w:pos="5760"/>
        </w:tabs>
        <w:spacing w:line="240" w:lineRule="exact"/>
        <w:ind w:left="4320" w:hanging="720"/>
        <w:rPr>
          <w:sz w:val="21"/>
          <w:szCs w:val="21"/>
        </w:rPr>
      </w:pPr>
      <w:r w:rsidRPr="005F7F79">
        <w:rPr>
          <w:sz w:val="21"/>
          <w:szCs w:val="21"/>
        </w:rPr>
        <w:t>(ii)</w:t>
      </w:r>
      <w:r w:rsidRPr="005F7F79">
        <w:rPr>
          <w:sz w:val="21"/>
          <w:szCs w:val="21"/>
        </w:rPr>
        <w:tab/>
        <w:t xml:space="preserve">the annuity is purchased with proceeds from </w:t>
      </w:r>
    </w:p>
    <w:p w14:paraId="7786638B" w14:textId="77777777" w:rsidR="00B40EA8" w:rsidRDefault="00B40EA8" w:rsidP="005F7F79">
      <w:pPr>
        <w:tabs>
          <w:tab w:val="left" w:pos="720"/>
          <w:tab w:val="left" w:pos="1440"/>
          <w:tab w:val="left" w:pos="2160"/>
          <w:tab w:val="left" w:pos="2880"/>
          <w:tab w:val="left" w:pos="3600"/>
          <w:tab w:val="left" w:pos="4320"/>
          <w:tab w:val="left" w:pos="5040"/>
          <w:tab w:val="left" w:pos="5760"/>
        </w:tabs>
        <w:spacing w:line="240" w:lineRule="exact"/>
        <w:ind w:left="2880"/>
        <w:rPr>
          <w:sz w:val="21"/>
          <w:szCs w:val="21"/>
        </w:rPr>
        <w:sectPr w:rsidR="00B40EA8" w:rsidSect="00E94CA1">
          <w:headerReference w:type="default" r:id="rId175"/>
          <w:footnotePr>
            <w:numRestart w:val="eachSect"/>
          </w:footnotePr>
          <w:pgSz w:w="12240" w:h="15840"/>
          <w:pgMar w:top="1170" w:right="1440" w:bottom="1440" w:left="1440" w:header="0" w:footer="0" w:gutter="0"/>
          <w:cols w:space="720"/>
          <w:docGrid w:linePitch="299"/>
        </w:sectPr>
      </w:pPr>
    </w:p>
    <w:p w14:paraId="6E368B27" w14:textId="1D5F3480" w:rsidR="005F7F79" w:rsidRPr="005F7F79" w:rsidRDefault="005F7F79" w:rsidP="005F7F79">
      <w:pPr>
        <w:numPr>
          <w:ilvl w:val="5"/>
          <w:numId w:val="23"/>
        </w:numPr>
        <w:tabs>
          <w:tab w:val="left" w:pos="720"/>
          <w:tab w:val="left" w:pos="1440"/>
          <w:tab w:val="left" w:pos="2160"/>
          <w:tab w:val="left" w:pos="2880"/>
          <w:tab w:val="left" w:pos="3600"/>
          <w:tab w:val="left" w:pos="4320"/>
          <w:tab w:val="left" w:pos="4680"/>
          <w:tab w:val="left" w:pos="5760"/>
        </w:tabs>
        <w:spacing w:line="240" w:lineRule="exact"/>
        <w:ind w:left="4680" w:hanging="360"/>
        <w:rPr>
          <w:sz w:val="21"/>
          <w:szCs w:val="21"/>
        </w:rPr>
      </w:pPr>
      <w:r w:rsidRPr="005F7F79">
        <w:rPr>
          <w:sz w:val="21"/>
          <w:szCs w:val="21"/>
        </w:rPr>
        <w:lastRenderedPageBreak/>
        <w:t>an Individual Retirement Account or a simple retirement account (26 U.S.C. §408(a), (c), or (p);</w:t>
      </w:r>
    </w:p>
    <w:p w14:paraId="3D8552E0" w14:textId="77777777" w:rsidR="005F7F79" w:rsidRPr="005F7F79" w:rsidRDefault="005F7F79" w:rsidP="005F7F79">
      <w:pPr>
        <w:tabs>
          <w:tab w:val="left" w:pos="720"/>
          <w:tab w:val="left" w:pos="1440"/>
          <w:tab w:val="left" w:pos="2160"/>
          <w:tab w:val="left" w:pos="2880"/>
          <w:tab w:val="left" w:pos="3600"/>
          <w:tab w:val="left" w:pos="4320"/>
          <w:tab w:val="left" w:pos="4680"/>
          <w:tab w:val="left" w:pos="5040"/>
          <w:tab w:val="left" w:pos="5760"/>
        </w:tabs>
        <w:spacing w:line="240" w:lineRule="exact"/>
        <w:ind w:left="4680" w:hanging="360"/>
        <w:rPr>
          <w:sz w:val="21"/>
          <w:szCs w:val="21"/>
        </w:rPr>
      </w:pPr>
    </w:p>
    <w:p w14:paraId="060AFD63" w14:textId="77777777" w:rsidR="008E4EF4" w:rsidRDefault="005F7F79" w:rsidP="005F7F79">
      <w:pPr>
        <w:numPr>
          <w:ilvl w:val="5"/>
          <w:numId w:val="23"/>
        </w:numPr>
        <w:tabs>
          <w:tab w:val="left" w:pos="720"/>
          <w:tab w:val="left" w:pos="1440"/>
          <w:tab w:val="left" w:pos="2160"/>
          <w:tab w:val="left" w:pos="2880"/>
          <w:tab w:val="left" w:pos="3600"/>
          <w:tab w:val="left" w:pos="4320"/>
          <w:tab w:val="left" w:pos="4680"/>
          <w:tab w:val="left" w:pos="5760"/>
        </w:tabs>
        <w:spacing w:line="240" w:lineRule="exact"/>
        <w:ind w:left="4680" w:hanging="360"/>
        <w:rPr>
          <w:sz w:val="21"/>
          <w:szCs w:val="21"/>
        </w:rPr>
      </w:pPr>
      <w:r w:rsidRPr="005F7F79">
        <w:rPr>
          <w:sz w:val="21"/>
          <w:szCs w:val="21"/>
        </w:rPr>
        <w:t>a simplified employee pension (26 U.S.C. §408(k); or</w:t>
      </w:r>
    </w:p>
    <w:p w14:paraId="27CFF6E2" w14:textId="77777777" w:rsidR="00765B59" w:rsidRDefault="00765B59" w:rsidP="00765B59">
      <w:pPr>
        <w:tabs>
          <w:tab w:val="left" w:pos="720"/>
          <w:tab w:val="left" w:pos="1440"/>
          <w:tab w:val="left" w:pos="2160"/>
          <w:tab w:val="left" w:pos="3600"/>
          <w:tab w:val="left" w:pos="4320"/>
          <w:tab w:val="left" w:pos="4680"/>
          <w:tab w:val="left" w:pos="5760"/>
        </w:tabs>
        <w:spacing w:line="240" w:lineRule="exact"/>
        <w:ind w:left="4680"/>
        <w:rPr>
          <w:sz w:val="21"/>
          <w:szCs w:val="21"/>
        </w:rPr>
      </w:pPr>
    </w:p>
    <w:p w14:paraId="55BAC62E" w14:textId="524B420A" w:rsidR="005F7F79" w:rsidRDefault="005F7F79" w:rsidP="005F7F79">
      <w:pPr>
        <w:numPr>
          <w:ilvl w:val="5"/>
          <w:numId w:val="23"/>
        </w:numPr>
        <w:tabs>
          <w:tab w:val="left" w:pos="720"/>
          <w:tab w:val="left" w:pos="1440"/>
          <w:tab w:val="left" w:pos="2160"/>
          <w:tab w:val="left" w:pos="2880"/>
          <w:tab w:val="left" w:pos="3600"/>
          <w:tab w:val="left" w:pos="4320"/>
          <w:tab w:val="left" w:pos="4680"/>
          <w:tab w:val="left" w:pos="5760"/>
        </w:tabs>
        <w:spacing w:line="240" w:lineRule="exact"/>
        <w:ind w:left="4680" w:hanging="360"/>
        <w:rPr>
          <w:sz w:val="21"/>
          <w:szCs w:val="21"/>
        </w:rPr>
      </w:pPr>
      <w:r w:rsidRPr="005F7F79">
        <w:rPr>
          <w:sz w:val="21"/>
          <w:szCs w:val="21"/>
        </w:rPr>
        <w:t>a Roth IRA (26 U.S.C. §408); or</w:t>
      </w:r>
    </w:p>
    <w:p w14:paraId="2C314BAE" w14:textId="0FD58C07" w:rsidR="005F7F79" w:rsidRDefault="005F7F79" w:rsidP="005F7F79">
      <w:pPr>
        <w:tabs>
          <w:tab w:val="left" w:pos="720"/>
          <w:tab w:val="left" w:pos="1440"/>
          <w:tab w:val="left" w:pos="2160"/>
          <w:tab w:val="left" w:pos="2880"/>
          <w:tab w:val="left" w:pos="3600"/>
          <w:tab w:val="left" w:pos="4320"/>
          <w:tab w:val="left" w:pos="4680"/>
          <w:tab w:val="left" w:pos="5760"/>
        </w:tabs>
        <w:spacing w:line="240" w:lineRule="exact"/>
        <w:ind w:left="4320"/>
        <w:rPr>
          <w:sz w:val="21"/>
          <w:szCs w:val="21"/>
        </w:rPr>
      </w:pPr>
    </w:p>
    <w:p w14:paraId="4E32C4F0" w14:textId="77777777" w:rsidR="005F7F79" w:rsidRPr="005F7F79" w:rsidRDefault="005F7F79" w:rsidP="005F7F79">
      <w:pPr>
        <w:tabs>
          <w:tab w:val="left" w:pos="720"/>
          <w:tab w:val="left" w:pos="1440"/>
          <w:tab w:val="left" w:pos="3600"/>
          <w:tab w:val="left" w:pos="4320"/>
          <w:tab w:val="left" w:pos="5040"/>
          <w:tab w:val="left" w:pos="5760"/>
        </w:tabs>
        <w:spacing w:line="240" w:lineRule="exact"/>
        <w:ind w:left="3600"/>
        <w:rPr>
          <w:sz w:val="21"/>
          <w:szCs w:val="21"/>
        </w:rPr>
      </w:pPr>
      <w:r w:rsidRPr="005F7F79">
        <w:rPr>
          <w:sz w:val="21"/>
          <w:szCs w:val="21"/>
        </w:rPr>
        <w:t>(iii)</w:t>
      </w:r>
      <w:r w:rsidRPr="005F7F79">
        <w:rPr>
          <w:sz w:val="21"/>
          <w:szCs w:val="21"/>
        </w:rPr>
        <w:tab/>
        <w:t xml:space="preserve">the annuity is: </w:t>
      </w:r>
    </w:p>
    <w:p w14:paraId="0CB9FA3E"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rPr>
          <w:sz w:val="21"/>
          <w:szCs w:val="21"/>
        </w:rPr>
      </w:pPr>
    </w:p>
    <w:p w14:paraId="55C1C1D6" w14:textId="77777777" w:rsidR="005F7F79" w:rsidRPr="005F7F79" w:rsidRDefault="005F7F79" w:rsidP="005F7F79">
      <w:pPr>
        <w:numPr>
          <w:ilvl w:val="2"/>
          <w:numId w:val="24"/>
        </w:numPr>
        <w:tabs>
          <w:tab w:val="left" w:pos="720"/>
          <w:tab w:val="left" w:pos="1440"/>
          <w:tab w:val="left" w:pos="2160"/>
          <w:tab w:val="left" w:pos="3600"/>
          <w:tab w:val="left" w:pos="4320"/>
          <w:tab w:val="left" w:pos="4680"/>
          <w:tab w:val="left" w:pos="5040"/>
          <w:tab w:val="left" w:pos="5760"/>
        </w:tabs>
        <w:spacing w:line="240" w:lineRule="exact"/>
        <w:ind w:left="4680" w:hanging="360"/>
        <w:rPr>
          <w:sz w:val="21"/>
          <w:szCs w:val="21"/>
        </w:rPr>
      </w:pPr>
      <w:r w:rsidRPr="005F7F79">
        <w:rPr>
          <w:sz w:val="21"/>
          <w:szCs w:val="21"/>
        </w:rPr>
        <w:t xml:space="preserve">irrevocable and non-assignable; and </w:t>
      </w:r>
    </w:p>
    <w:p w14:paraId="05361A1E" w14:textId="77777777" w:rsidR="005F7F79" w:rsidRPr="005F7F79" w:rsidRDefault="005F7F79" w:rsidP="005F7F79">
      <w:pPr>
        <w:tabs>
          <w:tab w:val="left" w:pos="720"/>
          <w:tab w:val="left" w:pos="1440"/>
          <w:tab w:val="left" w:pos="2160"/>
          <w:tab w:val="left" w:pos="2880"/>
          <w:tab w:val="left" w:pos="3600"/>
          <w:tab w:val="left" w:pos="3960"/>
          <w:tab w:val="left" w:pos="4320"/>
          <w:tab w:val="left" w:pos="5040"/>
          <w:tab w:val="left" w:pos="5760"/>
        </w:tabs>
        <w:spacing w:line="240" w:lineRule="exact"/>
        <w:ind w:left="3960" w:hanging="360"/>
        <w:rPr>
          <w:sz w:val="21"/>
          <w:szCs w:val="21"/>
        </w:rPr>
      </w:pPr>
    </w:p>
    <w:p w14:paraId="0794AF8B" w14:textId="77777777" w:rsidR="005F7F79" w:rsidRPr="005F7F79" w:rsidRDefault="005F7F79" w:rsidP="005F7F79">
      <w:pPr>
        <w:numPr>
          <w:ilvl w:val="2"/>
          <w:numId w:val="24"/>
        </w:numPr>
        <w:tabs>
          <w:tab w:val="left" w:pos="720"/>
          <w:tab w:val="left" w:pos="1440"/>
          <w:tab w:val="left" w:pos="2160"/>
          <w:tab w:val="left" w:pos="3600"/>
          <w:tab w:val="left" w:pos="3960"/>
          <w:tab w:val="left" w:pos="4320"/>
          <w:tab w:val="left" w:pos="4680"/>
          <w:tab w:val="left" w:pos="5040"/>
          <w:tab w:val="left" w:pos="5760"/>
        </w:tabs>
        <w:spacing w:line="240" w:lineRule="exact"/>
        <w:ind w:left="4680" w:hanging="360"/>
        <w:rPr>
          <w:sz w:val="21"/>
          <w:szCs w:val="21"/>
        </w:rPr>
      </w:pPr>
      <w:r w:rsidRPr="005F7F79">
        <w:rPr>
          <w:sz w:val="21"/>
          <w:szCs w:val="21"/>
        </w:rPr>
        <w:t xml:space="preserve">actuarially sound (as determined in the Social Security Administration Life Expectancy Table. This table can be found on the internet at </w:t>
      </w:r>
      <w:hyperlink r:id="rId176" w:history="1">
        <w:r w:rsidRPr="005F7F79">
          <w:rPr>
            <w:color w:val="0000FF"/>
            <w:sz w:val="21"/>
            <w:szCs w:val="21"/>
            <w:u w:val="single"/>
          </w:rPr>
          <w:t>http://www.ssa.gov/OACT/STATS/table4c6.html</w:t>
        </w:r>
      </w:hyperlink>
      <w:r w:rsidRPr="005F7F79">
        <w:rPr>
          <w:sz w:val="21"/>
          <w:szCs w:val="21"/>
        </w:rPr>
        <w:t xml:space="preserve">); and </w:t>
      </w:r>
    </w:p>
    <w:p w14:paraId="6E1F1546" w14:textId="77777777" w:rsidR="005F7F79" w:rsidRPr="005F7F79" w:rsidRDefault="005F7F79" w:rsidP="005F7F79">
      <w:pPr>
        <w:tabs>
          <w:tab w:val="left" w:pos="720"/>
          <w:tab w:val="left" w:pos="1440"/>
          <w:tab w:val="left" w:pos="2160"/>
          <w:tab w:val="left" w:pos="2880"/>
          <w:tab w:val="left" w:pos="3600"/>
          <w:tab w:val="left" w:pos="3960"/>
          <w:tab w:val="left" w:pos="4320"/>
          <w:tab w:val="left" w:pos="4680"/>
          <w:tab w:val="left" w:pos="5040"/>
          <w:tab w:val="left" w:pos="5760"/>
        </w:tabs>
        <w:spacing w:line="240" w:lineRule="exact"/>
        <w:ind w:left="4680" w:hanging="360"/>
        <w:rPr>
          <w:sz w:val="21"/>
          <w:szCs w:val="21"/>
        </w:rPr>
      </w:pPr>
    </w:p>
    <w:p w14:paraId="39801DF5" w14:textId="77777777" w:rsidR="005F7F79" w:rsidRPr="005F7F79" w:rsidRDefault="005F7F79" w:rsidP="005F7F79">
      <w:pPr>
        <w:numPr>
          <w:ilvl w:val="2"/>
          <w:numId w:val="24"/>
        </w:numPr>
        <w:tabs>
          <w:tab w:val="left" w:pos="720"/>
          <w:tab w:val="left" w:pos="1440"/>
          <w:tab w:val="left" w:pos="2160"/>
          <w:tab w:val="left" w:pos="3600"/>
          <w:tab w:val="left" w:pos="3960"/>
          <w:tab w:val="left" w:pos="4320"/>
          <w:tab w:val="left" w:pos="4680"/>
          <w:tab w:val="left" w:pos="5040"/>
          <w:tab w:val="left" w:pos="5760"/>
        </w:tabs>
        <w:spacing w:line="240" w:lineRule="exact"/>
        <w:ind w:left="4680" w:hanging="360"/>
        <w:rPr>
          <w:sz w:val="21"/>
          <w:szCs w:val="21"/>
        </w:rPr>
      </w:pPr>
      <w:r w:rsidRPr="005F7F79">
        <w:rPr>
          <w:sz w:val="21"/>
          <w:szCs w:val="21"/>
        </w:rPr>
        <w:t>provides for payments in equal amounts during the term of the annuity, with no deferral and no balloon payments made.</w:t>
      </w:r>
    </w:p>
    <w:p w14:paraId="030A1FD7"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rPr>
          <w:sz w:val="21"/>
          <w:szCs w:val="21"/>
        </w:rPr>
      </w:pPr>
    </w:p>
    <w:p w14:paraId="36743ACC"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3600" w:hanging="720"/>
        <w:rPr>
          <w:sz w:val="21"/>
          <w:szCs w:val="21"/>
        </w:rPr>
      </w:pPr>
      <w:r w:rsidRPr="005F7F79">
        <w:rPr>
          <w:sz w:val="21"/>
          <w:szCs w:val="21"/>
        </w:rPr>
        <w:t>(b)</w:t>
      </w:r>
      <w:r w:rsidRPr="005F7F79">
        <w:rPr>
          <w:sz w:val="21"/>
          <w:szCs w:val="21"/>
        </w:rPr>
        <w:tab/>
        <w:t xml:space="preserve">The purchase of an annuity by the individual or the community spouse shall be treated as the disposal of an asset for less than fair market value unless: </w:t>
      </w:r>
    </w:p>
    <w:p w14:paraId="240066BA"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rPr>
          <w:sz w:val="21"/>
          <w:szCs w:val="21"/>
        </w:rPr>
      </w:pPr>
    </w:p>
    <w:p w14:paraId="3E71A40B" w14:textId="77777777" w:rsidR="005F7F79" w:rsidRPr="005F7F79" w:rsidRDefault="005F7F79" w:rsidP="005F7F79">
      <w:pPr>
        <w:tabs>
          <w:tab w:val="left" w:pos="720"/>
          <w:tab w:val="left" w:pos="1440"/>
          <w:tab w:val="left" w:pos="3600"/>
          <w:tab w:val="left" w:pos="4320"/>
          <w:tab w:val="left" w:pos="5040"/>
          <w:tab w:val="left" w:pos="5760"/>
        </w:tabs>
        <w:spacing w:line="240" w:lineRule="exact"/>
        <w:ind w:left="4320" w:hanging="720"/>
        <w:rPr>
          <w:sz w:val="21"/>
          <w:szCs w:val="21"/>
        </w:rPr>
      </w:pPr>
      <w:r w:rsidRPr="005F7F79">
        <w:rPr>
          <w:sz w:val="21"/>
          <w:szCs w:val="21"/>
        </w:rPr>
        <w:t>(i)</w:t>
      </w:r>
      <w:r w:rsidRPr="005F7F79">
        <w:rPr>
          <w:sz w:val="21"/>
          <w:szCs w:val="21"/>
        </w:rPr>
        <w:tab/>
        <w:t>the State of Maine is named as the remainder beneficiary in the first position for the total amount of Medicaid paid on behalf of the individual; or</w:t>
      </w:r>
    </w:p>
    <w:p w14:paraId="28AF15DC"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4320" w:hanging="720"/>
        <w:rPr>
          <w:sz w:val="21"/>
          <w:szCs w:val="21"/>
        </w:rPr>
      </w:pPr>
    </w:p>
    <w:p w14:paraId="5FE666EC" w14:textId="77777777" w:rsidR="005F7F79" w:rsidRPr="005F7F79" w:rsidRDefault="005F7F79" w:rsidP="005F7F79">
      <w:pPr>
        <w:tabs>
          <w:tab w:val="left" w:pos="720"/>
          <w:tab w:val="left" w:pos="1440"/>
          <w:tab w:val="left" w:pos="3600"/>
          <w:tab w:val="left" w:pos="4320"/>
          <w:tab w:val="left" w:pos="5040"/>
          <w:tab w:val="left" w:pos="5760"/>
        </w:tabs>
        <w:spacing w:line="240" w:lineRule="exact"/>
        <w:ind w:left="4320" w:hanging="720"/>
        <w:rPr>
          <w:sz w:val="21"/>
          <w:szCs w:val="21"/>
        </w:rPr>
      </w:pPr>
      <w:r w:rsidRPr="005F7F79">
        <w:rPr>
          <w:sz w:val="21"/>
          <w:szCs w:val="21"/>
        </w:rPr>
        <w:t>(ii)</w:t>
      </w:r>
      <w:r w:rsidRPr="005F7F79">
        <w:rPr>
          <w:sz w:val="21"/>
          <w:szCs w:val="21"/>
        </w:rPr>
        <w:tab/>
        <w:t>the State of Maine is named as such a beneficiary in the second position after the community spouse or minor or disabled child and is named in the first position if such spouse or representative of the child disposes of their remainder for less than fair market value.</w:t>
      </w:r>
    </w:p>
    <w:p w14:paraId="250748F2"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rPr>
          <w:b/>
          <w:sz w:val="21"/>
          <w:szCs w:val="21"/>
        </w:rPr>
      </w:pPr>
    </w:p>
    <w:p w14:paraId="23864442" w14:textId="77777777" w:rsidR="005F7F79" w:rsidRPr="005F7F79" w:rsidRDefault="005F7F79" w:rsidP="005F7F79">
      <w:pPr>
        <w:keepNext/>
        <w:keepLines/>
        <w:spacing w:after="210"/>
        <w:ind w:left="2160" w:hanging="1440"/>
        <w:outlineLvl w:val="2"/>
        <w:rPr>
          <w:rFonts w:eastAsiaTheme="majorEastAsia" w:cstheme="majorBidi"/>
          <w:i/>
          <w:color w:val="000000" w:themeColor="text1"/>
          <w:sz w:val="21"/>
        </w:rPr>
      </w:pPr>
      <w:r w:rsidRPr="005F7F79">
        <w:rPr>
          <w:rFonts w:eastAsiaTheme="majorEastAsia" w:cstheme="majorBidi"/>
          <w:b/>
          <w:color w:val="000000" w:themeColor="text1"/>
          <w:sz w:val="21"/>
        </w:rPr>
        <w:t>Section 4.4:</w:t>
      </w:r>
      <w:r w:rsidRPr="005F7F79">
        <w:rPr>
          <w:rFonts w:eastAsiaTheme="majorEastAsia" w:cstheme="majorBidi"/>
          <w:b/>
          <w:color w:val="000000" w:themeColor="text1"/>
          <w:sz w:val="21"/>
        </w:rPr>
        <w:tab/>
        <w:t xml:space="preserve">Assets being converted – </w:t>
      </w:r>
      <w:r w:rsidRPr="005F7F79">
        <w:rPr>
          <w:rFonts w:eastAsiaTheme="majorEastAsia" w:cstheme="majorBidi"/>
          <w:i/>
          <w:color w:val="000000" w:themeColor="text1"/>
          <w:sz w:val="21"/>
        </w:rPr>
        <w:t xml:space="preserve">excluded for SSI - Related categories </w:t>
      </w:r>
    </w:p>
    <w:p w14:paraId="70F5515E"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1440"/>
        <w:rPr>
          <w:sz w:val="21"/>
          <w:szCs w:val="21"/>
        </w:rPr>
      </w:pPr>
      <w:r w:rsidRPr="005F7F79">
        <w:rPr>
          <w:sz w:val="21"/>
          <w:szCs w:val="21"/>
        </w:rPr>
        <w:t xml:space="preserve">Assets which are in the process of being converted are exempt during the period they are unavailable. </w:t>
      </w:r>
    </w:p>
    <w:p w14:paraId="0E3F8899"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rPr>
          <w:sz w:val="21"/>
          <w:szCs w:val="21"/>
        </w:rPr>
      </w:pPr>
    </w:p>
    <w:p w14:paraId="36681C64"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2160"/>
        <w:rPr>
          <w:b/>
          <w:sz w:val="21"/>
          <w:szCs w:val="21"/>
        </w:rPr>
      </w:pPr>
      <w:r w:rsidRPr="005F7F79">
        <w:rPr>
          <w:b/>
          <w:sz w:val="21"/>
          <w:szCs w:val="21"/>
        </w:rPr>
        <w:t>Examples</w:t>
      </w:r>
    </w:p>
    <w:p w14:paraId="5315F4C1"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rPr>
          <w:b/>
          <w:sz w:val="21"/>
          <w:szCs w:val="21"/>
        </w:rPr>
      </w:pPr>
    </w:p>
    <w:p w14:paraId="0C5B7472" w14:textId="77777777" w:rsidR="005F7F79" w:rsidRPr="005F7F79" w:rsidRDefault="005F7F79" w:rsidP="005F7F79">
      <w:pPr>
        <w:numPr>
          <w:ilvl w:val="0"/>
          <w:numId w:val="4"/>
        </w:numPr>
        <w:tabs>
          <w:tab w:val="clear" w:pos="1656"/>
          <w:tab w:val="left" w:pos="720"/>
          <w:tab w:val="num" w:pos="936"/>
          <w:tab w:val="left" w:pos="1440"/>
          <w:tab w:val="left" w:pos="2160"/>
          <w:tab w:val="left" w:pos="2880"/>
          <w:tab w:val="left" w:pos="3240"/>
          <w:tab w:val="left" w:pos="3600"/>
          <w:tab w:val="left" w:pos="4320"/>
          <w:tab w:val="left" w:pos="5040"/>
          <w:tab w:val="left" w:pos="5760"/>
        </w:tabs>
        <w:spacing w:line="240" w:lineRule="exact"/>
        <w:ind w:left="2160" w:firstLine="0"/>
        <w:rPr>
          <w:sz w:val="21"/>
          <w:szCs w:val="21"/>
        </w:rPr>
      </w:pPr>
      <w:r w:rsidRPr="005F7F79">
        <w:rPr>
          <w:sz w:val="21"/>
          <w:szCs w:val="21"/>
        </w:rPr>
        <w:t xml:space="preserve">insurance policies which have been sent to the insurance company, </w:t>
      </w:r>
    </w:p>
    <w:p w14:paraId="2B8EF535" w14:textId="77777777" w:rsidR="005F7F79" w:rsidRPr="005F7F79" w:rsidRDefault="005F7F79" w:rsidP="005F7F79">
      <w:pPr>
        <w:tabs>
          <w:tab w:val="left" w:pos="720"/>
          <w:tab w:val="left" w:pos="1440"/>
          <w:tab w:val="left" w:pos="2160"/>
          <w:tab w:val="left" w:pos="2880"/>
          <w:tab w:val="left" w:pos="3240"/>
          <w:tab w:val="left" w:pos="3600"/>
          <w:tab w:val="left" w:pos="4320"/>
          <w:tab w:val="left" w:pos="5040"/>
          <w:tab w:val="left" w:pos="5760"/>
        </w:tabs>
        <w:spacing w:line="240" w:lineRule="exact"/>
        <w:rPr>
          <w:sz w:val="21"/>
          <w:szCs w:val="21"/>
        </w:rPr>
      </w:pPr>
    </w:p>
    <w:p w14:paraId="2661CA26" w14:textId="77777777" w:rsidR="005F7F79" w:rsidRPr="005F7F79" w:rsidRDefault="005F7F79" w:rsidP="005F7F79">
      <w:pPr>
        <w:numPr>
          <w:ilvl w:val="0"/>
          <w:numId w:val="4"/>
        </w:numPr>
        <w:tabs>
          <w:tab w:val="clear" w:pos="1656"/>
          <w:tab w:val="left" w:pos="720"/>
          <w:tab w:val="num" w:pos="936"/>
          <w:tab w:val="left" w:pos="1440"/>
          <w:tab w:val="left" w:pos="2160"/>
          <w:tab w:val="left" w:pos="2880"/>
          <w:tab w:val="left" w:pos="3240"/>
          <w:tab w:val="left" w:pos="3600"/>
          <w:tab w:val="left" w:pos="4320"/>
          <w:tab w:val="left" w:pos="5040"/>
          <w:tab w:val="left" w:pos="5760"/>
        </w:tabs>
        <w:spacing w:line="240" w:lineRule="exact"/>
        <w:ind w:left="2160" w:firstLine="0"/>
        <w:rPr>
          <w:sz w:val="21"/>
          <w:szCs w:val="21"/>
        </w:rPr>
      </w:pPr>
      <w:r w:rsidRPr="005F7F79">
        <w:rPr>
          <w:sz w:val="21"/>
          <w:szCs w:val="21"/>
        </w:rPr>
        <w:t>property which is being probated and</w:t>
      </w:r>
    </w:p>
    <w:p w14:paraId="1094C9C2" w14:textId="77777777" w:rsidR="005F7F79" w:rsidRPr="005F7F79" w:rsidRDefault="005F7F79" w:rsidP="005F7F79">
      <w:pPr>
        <w:tabs>
          <w:tab w:val="left" w:pos="720"/>
          <w:tab w:val="left" w:pos="1440"/>
          <w:tab w:val="left" w:pos="2160"/>
          <w:tab w:val="left" w:pos="2880"/>
          <w:tab w:val="left" w:pos="3240"/>
          <w:tab w:val="left" w:pos="3600"/>
          <w:tab w:val="left" w:pos="4320"/>
          <w:tab w:val="left" w:pos="5040"/>
          <w:tab w:val="left" w:pos="5760"/>
        </w:tabs>
        <w:spacing w:line="240" w:lineRule="exact"/>
        <w:rPr>
          <w:sz w:val="21"/>
          <w:szCs w:val="21"/>
        </w:rPr>
      </w:pPr>
    </w:p>
    <w:p w14:paraId="370CC290" w14:textId="77777777" w:rsidR="005F7F79" w:rsidRPr="005F7F79" w:rsidRDefault="005F7F79" w:rsidP="005F7F79">
      <w:pPr>
        <w:numPr>
          <w:ilvl w:val="0"/>
          <w:numId w:val="4"/>
        </w:numPr>
        <w:tabs>
          <w:tab w:val="clear" w:pos="1656"/>
          <w:tab w:val="left" w:pos="720"/>
          <w:tab w:val="num" w:pos="936"/>
          <w:tab w:val="left" w:pos="1440"/>
          <w:tab w:val="left" w:pos="2160"/>
          <w:tab w:val="left" w:pos="2880"/>
          <w:tab w:val="left" w:pos="3240"/>
          <w:tab w:val="left" w:pos="3600"/>
          <w:tab w:val="left" w:pos="4320"/>
          <w:tab w:val="left" w:pos="5040"/>
          <w:tab w:val="left" w:pos="5760"/>
        </w:tabs>
        <w:spacing w:line="240" w:lineRule="exact"/>
        <w:ind w:left="2160" w:firstLine="0"/>
        <w:rPr>
          <w:sz w:val="21"/>
          <w:szCs w:val="21"/>
        </w:rPr>
      </w:pPr>
      <w:r w:rsidRPr="005F7F79">
        <w:rPr>
          <w:sz w:val="21"/>
          <w:szCs w:val="21"/>
        </w:rPr>
        <w:t xml:space="preserve">stocks which have been submitted for redemption. </w:t>
      </w:r>
    </w:p>
    <w:p w14:paraId="651814A1" w14:textId="77777777" w:rsidR="00B40EA8" w:rsidRDefault="00B40EA8" w:rsidP="005F7F79">
      <w:pPr>
        <w:tabs>
          <w:tab w:val="left" w:pos="720"/>
          <w:tab w:val="left" w:pos="1440"/>
          <w:tab w:val="left" w:pos="2160"/>
          <w:tab w:val="left" w:pos="2880"/>
          <w:tab w:val="left" w:pos="3600"/>
          <w:tab w:val="left" w:pos="4320"/>
          <w:tab w:val="left" w:pos="5040"/>
          <w:tab w:val="left" w:pos="5760"/>
        </w:tabs>
        <w:spacing w:line="240" w:lineRule="exact"/>
        <w:rPr>
          <w:b/>
          <w:sz w:val="21"/>
          <w:szCs w:val="21"/>
        </w:rPr>
        <w:sectPr w:rsidR="00B40EA8" w:rsidSect="00E94CA1">
          <w:headerReference w:type="default" r:id="rId177"/>
          <w:footnotePr>
            <w:numRestart w:val="eachSect"/>
          </w:footnotePr>
          <w:pgSz w:w="12240" w:h="15840"/>
          <w:pgMar w:top="1170" w:right="1440" w:bottom="1440" w:left="1440" w:header="0" w:footer="0" w:gutter="0"/>
          <w:cols w:space="720"/>
          <w:docGrid w:linePitch="299"/>
        </w:sectPr>
      </w:pPr>
    </w:p>
    <w:p w14:paraId="71F3B6B2" w14:textId="77777777" w:rsidR="005F7F79" w:rsidRPr="005F7F79" w:rsidRDefault="005F7F79" w:rsidP="005F7F79">
      <w:pPr>
        <w:keepNext/>
        <w:keepLines/>
        <w:spacing w:after="210"/>
        <w:ind w:left="2160" w:hanging="1440"/>
        <w:outlineLvl w:val="2"/>
        <w:rPr>
          <w:rFonts w:eastAsiaTheme="majorEastAsia" w:cstheme="majorBidi"/>
          <w:b/>
          <w:color w:val="000000" w:themeColor="text1"/>
          <w:sz w:val="21"/>
        </w:rPr>
      </w:pPr>
      <w:r w:rsidRPr="005F7F79">
        <w:rPr>
          <w:rFonts w:eastAsiaTheme="majorEastAsia" w:cstheme="majorBidi"/>
          <w:b/>
          <w:color w:val="000000" w:themeColor="text1"/>
          <w:sz w:val="21"/>
        </w:rPr>
        <w:lastRenderedPageBreak/>
        <w:t>Section 4.5:</w:t>
      </w:r>
      <w:r w:rsidRPr="005F7F79">
        <w:rPr>
          <w:rFonts w:eastAsiaTheme="majorEastAsia" w:cstheme="majorBidi"/>
          <w:b/>
          <w:color w:val="000000" w:themeColor="text1"/>
          <w:sz w:val="21"/>
        </w:rPr>
        <w:tab/>
        <w:t xml:space="preserve">Bank accounts (including savings, checking, money market and certificates of deposit) - </w:t>
      </w:r>
    </w:p>
    <w:p w14:paraId="2DB4BBBB" w14:textId="77777777" w:rsid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1440"/>
        <w:rPr>
          <w:sz w:val="21"/>
          <w:szCs w:val="21"/>
        </w:rPr>
      </w:pPr>
      <w:r w:rsidRPr="005F7F79">
        <w:rPr>
          <w:sz w:val="21"/>
          <w:szCs w:val="21"/>
        </w:rPr>
        <w:t>Included are individual and jointly owned bank accounts and other jointly owned liquid assets:</w:t>
      </w:r>
    </w:p>
    <w:p w14:paraId="43556A18" w14:textId="77777777" w:rsidR="008E4EF4" w:rsidRDefault="008E4EF4" w:rsidP="005F7F79">
      <w:pPr>
        <w:tabs>
          <w:tab w:val="left" w:pos="720"/>
          <w:tab w:val="left" w:pos="1440"/>
          <w:tab w:val="left" w:pos="2160"/>
          <w:tab w:val="left" w:pos="2880"/>
          <w:tab w:val="left" w:pos="3600"/>
          <w:tab w:val="left" w:pos="4320"/>
          <w:tab w:val="left" w:pos="5040"/>
          <w:tab w:val="left" w:pos="5760"/>
        </w:tabs>
        <w:spacing w:line="240" w:lineRule="exact"/>
        <w:ind w:left="1440"/>
        <w:rPr>
          <w:sz w:val="21"/>
          <w:szCs w:val="21"/>
        </w:rPr>
      </w:pPr>
    </w:p>
    <w:p w14:paraId="39F84CBF" w14:textId="77777777" w:rsidR="008E4EF4"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2160" w:hanging="720"/>
        <w:rPr>
          <w:sz w:val="21"/>
          <w:szCs w:val="21"/>
        </w:rPr>
      </w:pPr>
      <w:r w:rsidRPr="005F7F79">
        <w:rPr>
          <w:sz w:val="21"/>
          <w:szCs w:val="21"/>
        </w:rPr>
        <w:t>A.</w:t>
      </w:r>
      <w:r w:rsidRPr="005F7F79">
        <w:rPr>
          <w:sz w:val="21"/>
          <w:szCs w:val="21"/>
        </w:rPr>
        <w:tab/>
        <w:t>Individual Accounts - the funds in these accounts are</w:t>
      </w:r>
      <w:r w:rsidRPr="005F7F79">
        <w:rPr>
          <w:b/>
          <w:sz w:val="21"/>
          <w:szCs w:val="21"/>
        </w:rPr>
        <w:t xml:space="preserve"> </w:t>
      </w:r>
      <w:r w:rsidRPr="005F7F79">
        <w:rPr>
          <w:sz w:val="21"/>
          <w:szCs w:val="21"/>
        </w:rPr>
        <w:t>to be totally available to the individual.</w:t>
      </w:r>
    </w:p>
    <w:p w14:paraId="2AB31228" w14:textId="77777777" w:rsidR="00765B59" w:rsidRDefault="00765B59" w:rsidP="005F7F79">
      <w:pPr>
        <w:tabs>
          <w:tab w:val="left" w:pos="720"/>
          <w:tab w:val="left" w:pos="1440"/>
          <w:tab w:val="left" w:pos="2160"/>
          <w:tab w:val="left" w:pos="2880"/>
          <w:tab w:val="left" w:pos="3600"/>
          <w:tab w:val="left" w:pos="4320"/>
          <w:tab w:val="left" w:pos="5040"/>
          <w:tab w:val="left" w:pos="5760"/>
        </w:tabs>
        <w:spacing w:line="240" w:lineRule="exact"/>
        <w:ind w:left="2160" w:hanging="720"/>
        <w:rPr>
          <w:sz w:val="21"/>
          <w:szCs w:val="21"/>
        </w:rPr>
      </w:pPr>
    </w:p>
    <w:p w14:paraId="11AF9F9C"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2160" w:hanging="720"/>
        <w:rPr>
          <w:sz w:val="21"/>
          <w:szCs w:val="21"/>
        </w:rPr>
      </w:pPr>
      <w:r w:rsidRPr="005F7F79">
        <w:rPr>
          <w:sz w:val="21"/>
          <w:szCs w:val="21"/>
        </w:rPr>
        <w:t>B.</w:t>
      </w:r>
      <w:r w:rsidRPr="005F7F79">
        <w:rPr>
          <w:sz w:val="21"/>
          <w:szCs w:val="21"/>
        </w:rPr>
        <w:tab/>
        <w:t xml:space="preserve">Joint Accounts: </w:t>
      </w:r>
    </w:p>
    <w:p w14:paraId="198AD8CC"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216"/>
        <w:rPr>
          <w:sz w:val="21"/>
          <w:szCs w:val="21"/>
        </w:rPr>
      </w:pPr>
    </w:p>
    <w:p w14:paraId="19462382" w14:textId="77777777" w:rsid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2880" w:hanging="720"/>
        <w:rPr>
          <w:sz w:val="21"/>
          <w:szCs w:val="21"/>
        </w:rPr>
      </w:pPr>
      <w:r w:rsidRPr="005F7F79">
        <w:rPr>
          <w:sz w:val="21"/>
          <w:szCs w:val="21"/>
        </w:rPr>
        <w:t>(1)</w:t>
      </w:r>
      <w:r w:rsidRPr="005F7F79">
        <w:rPr>
          <w:sz w:val="21"/>
          <w:szCs w:val="21"/>
        </w:rPr>
        <w:tab/>
        <w:t>Funds in these accounts are considered to be owned by the individual unless there is proof that funds in the account were contributed by another joint owner of the account.</w:t>
      </w:r>
    </w:p>
    <w:p w14:paraId="0A2C373B" w14:textId="77777777" w:rsidR="008E4EF4" w:rsidRDefault="008E4EF4" w:rsidP="005F7F79">
      <w:pPr>
        <w:tabs>
          <w:tab w:val="left" w:pos="720"/>
          <w:tab w:val="left" w:pos="1440"/>
          <w:tab w:val="left" w:pos="2160"/>
          <w:tab w:val="left" w:pos="2880"/>
          <w:tab w:val="left" w:pos="3600"/>
          <w:tab w:val="left" w:pos="4320"/>
          <w:tab w:val="left" w:pos="5040"/>
          <w:tab w:val="left" w:pos="5760"/>
        </w:tabs>
        <w:spacing w:line="240" w:lineRule="exact"/>
        <w:ind w:left="2880" w:hanging="720"/>
        <w:rPr>
          <w:sz w:val="21"/>
          <w:szCs w:val="21"/>
        </w:rPr>
      </w:pPr>
    </w:p>
    <w:p w14:paraId="32DA03E1" w14:textId="22725BE9" w:rsidR="005F7F79" w:rsidRPr="005F7F79" w:rsidRDefault="005F7F79" w:rsidP="00FB5B76">
      <w:pPr>
        <w:tabs>
          <w:tab w:val="left" w:pos="720"/>
          <w:tab w:val="left" w:pos="1440"/>
          <w:tab w:val="left" w:pos="2160"/>
          <w:tab w:val="left" w:pos="2880"/>
          <w:tab w:val="left" w:pos="3600"/>
          <w:tab w:val="left" w:pos="4320"/>
          <w:tab w:val="left" w:pos="5040"/>
          <w:tab w:val="left" w:pos="5760"/>
        </w:tabs>
        <w:spacing w:after="100" w:afterAutospacing="1" w:line="240" w:lineRule="exact"/>
        <w:ind w:left="2880"/>
        <w:rPr>
          <w:sz w:val="21"/>
          <w:szCs w:val="21"/>
        </w:rPr>
      </w:pPr>
      <w:r w:rsidRPr="005F7F79">
        <w:rPr>
          <w:sz w:val="21"/>
          <w:szCs w:val="21"/>
        </w:rPr>
        <w:t>If the individual claims that s/he does not own the money in the account s/he must provide evidence that this money belongs to the other joint owner(s). Any money in that account which the individual can show was contributed by one of the other joint bank account owners is excluded.</w:t>
      </w:r>
    </w:p>
    <w:p w14:paraId="70D3A0B5"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after="100" w:afterAutospacing="1" w:line="240" w:lineRule="exact"/>
        <w:ind w:left="2880"/>
        <w:rPr>
          <w:sz w:val="21"/>
          <w:szCs w:val="21"/>
        </w:rPr>
      </w:pPr>
      <w:r w:rsidRPr="005F7F79">
        <w:rPr>
          <w:sz w:val="21"/>
          <w:szCs w:val="21"/>
        </w:rPr>
        <w:t>Verification of ownership of the funds may be shown through bank statements, written statement from the source that provided the funds</w:t>
      </w:r>
      <w:r w:rsidRPr="005F7F79">
        <w:rPr>
          <w:i/>
          <w:sz w:val="21"/>
          <w:szCs w:val="21"/>
        </w:rPr>
        <w:t xml:space="preserve"> </w:t>
      </w:r>
      <w:r w:rsidRPr="005F7F79">
        <w:rPr>
          <w:sz w:val="21"/>
          <w:szCs w:val="21"/>
        </w:rPr>
        <w:t>to the account, letters of award showing proof of ownership, or other clear and convincing evidence satisfying the Eligibility Specialist that the money in the account is not available to the applicant or recipient</w:t>
      </w:r>
    </w:p>
    <w:p w14:paraId="01C93505"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2880"/>
        <w:rPr>
          <w:sz w:val="21"/>
          <w:szCs w:val="21"/>
        </w:rPr>
      </w:pPr>
      <w:r w:rsidRPr="005F7F79">
        <w:rPr>
          <w:sz w:val="21"/>
          <w:szCs w:val="21"/>
        </w:rPr>
        <w:t xml:space="preserve">Any money in the account which, even though contributed by the joint owner, is intended for use by the applicant/recipient (such as a gift) is countable to the individual. The Department will presume this portion is considered as any other available asset unless credible evidence is given showing this was not a gift. </w:t>
      </w:r>
    </w:p>
    <w:p w14:paraId="1F03BEA2"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rPr>
          <w:sz w:val="21"/>
          <w:szCs w:val="21"/>
        </w:rPr>
      </w:pPr>
    </w:p>
    <w:p w14:paraId="6DB52112"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2880" w:hanging="720"/>
        <w:rPr>
          <w:sz w:val="21"/>
          <w:szCs w:val="21"/>
        </w:rPr>
      </w:pPr>
      <w:r w:rsidRPr="005F7F79">
        <w:rPr>
          <w:sz w:val="21"/>
          <w:szCs w:val="21"/>
        </w:rPr>
        <w:t>(2)</w:t>
      </w:r>
      <w:r w:rsidRPr="005F7F79">
        <w:rPr>
          <w:sz w:val="21"/>
          <w:szCs w:val="21"/>
        </w:rPr>
        <w:tab/>
        <w:t xml:space="preserve">When evidence is provided that funds in the account belong to another joint owner, the individual must remove her name from the account or establish a separate account with the funds she does own. This must be done within thirty days of successful presentation of ownership evidence. </w:t>
      </w:r>
    </w:p>
    <w:p w14:paraId="58C2A6AD"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2880" w:hanging="720"/>
        <w:rPr>
          <w:sz w:val="21"/>
          <w:szCs w:val="21"/>
        </w:rPr>
      </w:pPr>
    </w:p>
    <w:p w14:paraId="3E810D7E"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ind w:left="2880"/>
        <w:rPr>
          <w:sz w:val="21"/>
          <w:szCs w:val="21"/>
        </w:rPr>
      </w:pPr>
      <w:r w:rsidRPr="005F7F79">
        <w:rPr>
          <w:sz w:val="21"/>
          <w:szCs w:val="21"/>
        </w:rPr>
        <w:t xml:space="preserve">If it is necessary to obtain guardianship, conservatorship or power of attorney for one of the joint owners, the thirty day count will not begin until the process of obtaining guardianship, etc., is completed. If the Department determines that there is no active pursuit of the appointment, the thirty day count will begin. </w:t>
      </w:r>
    </w:p>
    <w:p w14:paraId="77EF8206"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ind w:left="1440"/>
        <w:rPr>
          <w:sz w:val="21"/>
          <w:szCs w:val="21"/>
        </w:rPr>
      </w:pPr>
    </w:p>
    <w:p w14:paraId="3A5C058F"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ind w:left="1440"/>
        <w:rPr>
          <w:sz w:val="21"/>
          <w:szCs w:val="21"/>
        </w:rPr>
      </w:pPr>
      <w:r w:rsidRPr="005F7F79">
        <w:rPr>
          <w:sz w:val="21"/>
          <w:szCs w:val="21"/>
        </w:rPr>
        <w:t>The account will be considered owned in equal portions when the two or more joint holders are eligible individuals or couples.</w:t>
      </w:r>
    </w:p>
    <w:p w14:paraId="774E0FA5"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ind w:left="1440"/>
        <w:rPr>
          <w:color w:val="000000"/>
          <w:sz w:val="21"/>
          <w:szCs w:val="21"/>
        </w:rPr>
      </w:pPr>
    </w:p>
    <w:p w14:paraId="08BB1ED6"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1440"/>
        <w:rPr>
          <w:sz w:val="21"/>
          <w:szCs w:val="21"/>
        </w:rPr>
      </w:pPr>
      <w:r w:rsidRPr="005F7F79">
        <w:rPr>
          <w:sz w:val="21"/>
          <w:szCs w:val="21"/>
        </w:rPr>
        <w:t>When a joint name is added to the account, funds are considered to be transferred to the joint name added if conditions in Part 15, Section 1.7 (II) are met.</w:t>
      </w:r>
    </w:p>
    <w:p w14:paraId="2597B044" w14:textId="77777777" w:rsidR="00B40EA8" w:rsidRDefault="00B40EA8" w:rsidP="005F7F79">
      <w:pPr>
        <w:tabs>
          <w:tab w:val="left" w:pos="720"/>
          <w:tab w:val="left" w:pos="1440"/>
          <w:tab w:val="left" w:pos="2160"/>
          <w:tab w:val="left" w:pos="2880"/>
          <w:tab w:val="left" w:pos="3600"/>
          <w:tab w:val="left" w:pos="4320"/>
          <w:tab w:val="left" w:pos="5040"/>
          <w:tab w:val="left" w:pos="5760"/>
        </w:tabs>
        <w:spacing w:line="240" w:lineRule="exact"/>
        <w:rPr>
          <w:sz w:val="21"/>
          <w:szCs w:val="21"/>
        </w:rPr>
        <w:sectPr w:rsidR="00B40EA8" w:rsidSect="00E94CA1">
          <w:headerReference w:type="default" r:id="rId178"/>
          <w:footnotePr>
            <w:numRestart w:val="eachSect"/>
          </w:footnotePr>
          <w:pgSz w:w="12240" w:h="15840"/>
          <w:pgMar w:top="1170" w:right="1440" w:bottom="1440" w:left="1440" w:header="0" w:footer="0" w:gutter="0"/>
          <w:cols w:space="720"/>
          <w:docGrid w:linePitch="299"/>
        </w:sectPr>
      </w:pPr>
    </w:p>
    <w:p w14:paraId="02314ED0"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2160"/>
        <w:rPr>
          <w:b/>
          <w:sz w:val="21"/>
          <w:szCs w:val="21"/>
        </w:rPr>
      </w:pPr>
      <w:r w:rsidRPr="005F7F79">
        <w:rPr>
          <w:b/>
          <w:sz w:val="21"/>
          <w:szCs w:val="21"/>
        </w:rPr>
        <w:lastRenderedPageBreak/>
        <w:t>Examples</w:t>
      </w:r>
    </w:p>
    <w:p w14:paraId="38A92E98"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rPr>
          <w:b/>
          <w:sz w:val="21"/>
          <w:szCs w:val="21"/>
        </w:rPr>
      </w:pPr>
    </w:p>
    <w:p w14:paraId="6157633B" w14:textId="77777777" w:rsidR="005538AA" w:rsidRDefault="005F7F79" w:rsidP="005F7F79">
      <w:pPr>
        <w:tabs>
          <w:tab w:val="left" w:pos="720"/>
          <w:tab w:val="left" w:pos="1440"/>
          <w:tab w:val="left" w:pos="2160"/>
          <w:tab w:val="left" w:pos="2880"/>
          <w:tab w:val="left" w:pos="3600"/>
          <w:tab w:val="left" w:pos="4320"/>
          <w:tab w:val="left" w:pos="5040"/>
          <w:tab w:val="left" w:pos="5760"/>
        </w:tabs>
        <w:ind w:left="2880" w:hanging="720"/>
        <w:rPr>
          <w:sz w:val="21"/>
          <w:szCs w:val="21"/>
        </w:rPr>
      </w:pPr>
      <w:r w:rsidRPr="005F7F79">
        <w:rPr>
          <w:sz w:val="21"/>
          <w:szCs w:val="21"/>
        </w:rPr>
        <w:t>(a)</w:t>
      </w:r>
      <w:r w:rsidRPr="005F7F79">
        <w:rPr>
          <w:sz w:val="21"/>
          <w:szCs w:val="21"/>
        </w:rPr>
        <w:tab/>
        <w:t>Mr. and Mrs. Jones have a 33 year old son, John. Because John has to travel a great deal to work he added his parents' names to his savings and checking accounts so they could pay his bills if needed. The Jones' were able to verify that John had deposited from his own money all of the funds in the account and that all of the transactions were for his benefit. They were given thirty days to remove their names from the accounts.</w:t>
      </w:r>
      <w:r w:rsidRPr="005F7F79">
        <w:rPr>
          <w:sz w:val="21"/>
          <w:szCs w:val="21"/>
        </w:rPr>
        <w:tab/>
      </w:r>
    </w:p>
    <w:p w14:paraId="7C594FEA" w14:textId="77777777" w:rsidR="00765B59" w:rsidRDefault="00765B59" w:rsidP="005F7F79">
      <w:pPr>
        <w:tabs>
          <w:tab w:val="left" w:pos="720"/>
          <w:tab w:val="left" w:pos="1440"/>
          <w:tab w:val="left" w:pos="2160"/>
          <w:tab w:val="left" w:pos="2880"/>
          <w:tab w:val="left" w:pos="3600"/>
          <w:tab w:val="left" w:pos="4320"/>
          <w:tab w:val="left" w:pos="5040"/>
          <w:tab w:val="left" w:pos="5760"/>
        </w:tabs>
        <w:ind w:left="2880" w:hanging="720"/>
        <w:rPr>
          <w:sz w:val="21"/>
          <w:szCs w:val="21"/>
        </w:rPr>
      </w:pPr>
    </w:p>
    <w:p w14:paraId="36212BB0" w14:textId="77777777" w:rsidR="00FB5B76" w:rsidRDefault="005F7F79" w:rsidP="005F7F79">
      <w:pPr>
        <w:tabs>
          <w:tab w:val="left" w:pos="720"/>
          <w:tab w:val="left" w:pos="1440"/>
          <w:tab w:val="left" w:pos="2160"/>
          <w:tab w:val="left" w:pos="2880"/>
          <w:tab w:val="left" w:pos="3600"/>
          <w:tab w:val="left" w:pos="4320"/>
          <w:tab w:val="left" w:pos="5040"/>
          <w:tab w:val="left" w:pos="5760"/>
        </w:tabs>
        <w:ind w:left="2880" w:hanging="720"/>
        <w:rPr>
          <w:sz w:val="21"/>
          <w:szCs w:val="21"/>
        </w:rPr>
      </w:pPr>
      <w:r w:rsidRPr="005F7F79">
        <w:rPr>
          <w:sz w:val="21"/>
          <w:szCs w:val="21"/>
        </w:rPr>
        <w:t>(b)</w:t>
      </w:r>
      <w:r w:rsidRPr="005F7F79">
        <w:rPr>
          <w:sz w:val="21"/>
          <w:szCs w:val="21"/>
        </w:rPr>
        <w:tab/>
        <w:t>Martha Thompson has a joint checking account with her daughter, Jane. Jane has POA for her mother. Jane's paychecks ($1400 monthly) and Martha's Social Security check ($600) both go into this account. They live together and split expenses. Jane does not need to invoke her POA to access the money in the account. Since only 30% of the money going into the account is from Martha's income, only this percentage of the total balance is considered to be hers. Martha will have thirty days to remove Jane's name or to establish an account of her own, with her portion of the funds</w:t>
      </w:r>
      <w:r w:rsidR="00FB5B76">
        <w:rPr>
          <w:sz w:val="21"/>
          <w:szCs w:val="21"/>
        </w:rPr>
        <w:t>.</w:t>
      </w:r>
    </w:p>
    <w:p w14:paraId="117844A4" w14:textId="77777777" w:rsidR="005F7F79" w:rsidRPr="005F7F79" w:rsidRDefault="005F7F79" w:rsidP="00FB5B76">
      <w:pPr>
        <w:tabs>
          <w:tab w:val="left" w:pos="720"/>
          <w:tab w:val="left" w:pos="1440"/>
          <w:tab w:val="left" w:pos="2160"/>
          <w:tab w:val="left" w:pos="2880"/>
          <w:tab w:val="left" w:pos="3600"/>
          <w:tab w:val="left" w:pos="4320"/>
          <w:tab w:val="left" w:pos="5040"/>
          <w:tab w:val="left" w:pos="5760"/>
        </w:tabs>
        <w:rPr>
          <w:color w:val="FFFFCC"/>
          <w:sz w:val="21"/>
          <w:szCs w:val="21"/>
        </w:rPr>
      </w:pPr>
    </w:p>
    <w:p w14:paraId="4DEDFB6E" w14:textId="77777777" w:rsidR="005F7F79" w:rsidRPr="005F7F79" w:rsidRDefault="005F7F79" w:rsidP="005F7F79">
      <w:pPr>
        <w:keepNext/>
        <w:keepLines/>
        <w:tabs>
          <w:tab w:val="left" w:pos="720"/>
          <w:tab w:val="left" w:pos="1440"/>
          <w:tab w:val="left" w:pos="2160"/>
          <w:tab w:val="left" w:pos="2880"/>
          <w:tab w:val="left" w:pos="3600"/>
          <w:tab w:val="left" w:pos="4320"/>
          <w:tab w:val="left" w:pos="5040"/>
          <w:tab w:val="left" w:pos="5760"/>
        </w:tabs>
        <w:ind w:left="1440"/>
        <w:rPr>
          <w:sz w:val="21"/>
          <w:szCs w:val="21"/>
        </w:rPr>
      </w:pPr>
      <w:r w:rsidRPr="005F7F79">
        <w:rPr>
          <w:sz w:val="21"/>
          <w:szCs w:val="21"/>
        </w:rPr>
        <w:t>C.</w:t>
      </w:r>
      <w:r w:rsidRPr="005F7F79">
        <w:rPr>
          <w:sz w:val="21"/>
          <w:szCs w:val="21"/>
        </w:rPr>
        <w:tab/>
        <w:t xml:space="preserve">Other jointly owned liquid assets – </w:t>
      </w:r>
    </w:p>
    <w:p w14:paraId="3DD3791D" w14:textId="77777777" w:rsidR="005F7F79" w:rsidRPr="005F7F79" w:rsidRDefault="005F7F79" w:rsidP="005F7F79">
      <w:pPr>
        <w:keepNext/>
        <w:keepLines/>
        <w:tabs>
          <w:tab w:val="left" w:pos="720"/>
          <w:tab w:val="left" w:pos="1440"/>
          <w:tab w:val="left" w:pos="2160"/>
          <w:tab w:val="left" w:pos="2880"/>
          <w:tab w:val="left" w:pos="3600"/>
          <w:tab w:val="left" w:pos="4320"/>
          <w:tab w:val="left" w:pos="5040"/>
          <w:tab w:val="left" w:pos="5760"/>
        </w:tabs>
        <w:ind w:left="1440"/>
        <w:rPr>
          <w:sz w:val="21"/>
          <w:szCs w:val="21"/>
        </w:rPr>
      </w:pPr>
    </w:p>
    <w:p w14:paraId="74DA1251" w14:textId="77777777" w:rsidR="005F7F79" w:rsidRPr="005F7F79" w:rsidRDefault="005F7F79" w:rsidP="005F7F79">
      <w:pPr>
        <w:keepNext/>
        <w:keepLines/>
        <w:tabs>
          <w:tab w:val="left" w:pos="720"/>
          <w:tab w:val="left" w:pos="1440"/>
          <w:tab w:val="left" w:pos="2160"/>
          <w:tab w:val="left" w:pos="2880"/>
          <w:tab w:val="left" w:pos="3600"/>
          <w:tab w:val="left" w:pos="4320"/>
          <w:tab w:val="left" w:pos="5040"/>
          <w:tab w:val="left" w:pos="5760"/>
        </w:tabs>
        <w:ind w:left="2160"/>
        <w:rPr>
          <w:sz w:val="21"/>
          <w:szCs w:val="21"/>
        </w:rPr>
      </w:pPr>
      <w:r w:rsidRPr="005F7F79">
        <w:rPr>
          <w:sz w:val="21"/>
          <w:szCs w:val="21"/>
        </w:rPr>
        <w:t xml:space="preserve">A distinction is made between jointly owned bank accounts and other jointly owned liquid assets, such as stocks and bonds. </w:t>
      </w:r>
    </w:p>
    <w:p w14:paraId="6CFDA3E3" w14:textId="77777777" w:rsidR="005F7F79" w:rsidRPr="005F7F79" w:rsidRDefault="005F7F79" w:rsidP="005F7F79">
      <w:pPr>
        <w:keepNext/>
        <w:keepLines/>
        <w:tabs>
          <w:tab w:val="left" w:pos="720"/>
          <w:tab w:val="left" w:pos="1440"/>
          <w:tab w:val="left" w:pos="2160"/>
          <w:tab w:val="left" w:pos="2880"/>
          <w:tab w:val="left" w:pos="3600"/>
          <w:tab w:val="left" w:pos="4320"/>
          <w:tab w:val="left" w:pos="5040"/>
          <w:tab w:val="left" w:pos="5760"/>
        </w:tabs>
        <w:ind w:left="2160"/>
        <w:rPr>
          <w:sz w:val="21"/>
          <w:szCs w:val="21"/>
        </w:rPr>
      </w:pPr>
    </w:p>
    <w:p w14:paraId="59851C0C" w14:textId="77777777" w:rsidR="005F7F79" w:rsidRPr="005F7F79" w:rsidRDefault="005F7F79" w:rsidP="005F7F79">
      <w:pPr>
        <w:keepNext/>
        <w:keepLines/>
        <w:tabs>
          <w:tab w:val="left" w:pos="720"/>
          <w:tab w:val="left" w:pos="1440"/>
          <w:tab w:val="left" w:pos="2160"/>
          <w:tab w:val="left" w:pos="2880"/>
          <w:tab w:val="left" w:pos="3600"/>
          <w:tab w:val="left" w:pos="4320"/>
          <w:tab w:val="left" w:pos="5040"/>
          <w:tab w:val="left" w:pos="5760"/>
        </w:tabs>
        <w:ind w:left="2160"/>
        <w:rPr>
          <w:sz w:val="21"/>
          <w:szCs w:val="21"/>
        </w:rPr>
      </w:pPr>
      <w:r w:rsidRPr="005F7F79">
        <w:rPr>
          <w:sz w:val="21"/>
          <w:szCs w:val="21"/>
        </w:rPr>
        <w:t xml:space="preserve">For other types of jointly owned liquid assets, each joint owner owns an equal share of the asset. For example, if there were 3 joint owners each would own a one-third interest in the asset. </w:t>
      </w:r>
    </w:p>
    <w:p w14:paraId="6291D771"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rPr>
          <w:sz w:val="21"/>
          <w:szCs w:val="21"/>
        </w:rPr>
      </w:pPr>
    </w:p>
    <w:p w14:paraId="1002F726"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2880"/>
        <w:rPr>
          <w:b/>
          <w:sz w:val="21"/>
          <w:szCs w:val="21"/>
        </w:rPr>
      </w:pPr>
      <w:r w:rsidRPr="005F7F79">
        <w:rPr>
          <w:b/>
          <w:sz w:val="21"/>
          <w:szCs w:val="21"/>
        </w:rPr>
        <w:t>Example</w:t>
      </w:r>
    </w:p>
    <w:p w14:paraId="5CD03243"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rPr>
          <w:b/>
          <w:sz w:val="21"/>
          <w:szCs w:val="21"/>
        </w:rPr>
      </w:pPr>
    </w:p>
    <w:p w14:paraId="3A251CCA"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2880"/>
        <w:rPr>
          <w:sz w:val="21"/>
          <w:szCs w:val="21"/>
        </w:rPr>
      </w:pPr>
      <w:r w:rsidRPr="005F7F79">
        <w:rPr>
          <w:sz w:val="21"/>
          <w:szCs w:val="21"/>
        </w:rPr>
        <w:t xml:space="preserve">Two sisters are applying for assistance. They have stocks left to them by their brother. This is verified by a copy of his will. Instead of the entire value being counted by each, one half of the value counts for each sister. </w:t>
      </w:r>
    </w:p>
    <w:p w14:paraId="3CCE532A"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before="100" w:beforeAutospacing="1" w:after="100" w:afterAutospacing="1" w:line="240" w:lineRule="exact"/>
        <w:ind w:left="2160"/>
        <w:rPr>
          <w:sz w:val="21"/>
          <w:szCs w:val="21"/>
        </w:rPr>
      </w:pPr>
      <w:r w:rsidRPr="005F7F79">
        <w:rPr>
          <w:sz w:val="21"/>
          <w:szCs w:val="21"/>
        </w:rPr>
        <w:t>If the individual or couple establish that other joint owners refuse to sell jointly owned property, the value of the asset is excluded. This exclusion does not apply if any joint owner has the ability to convert the jointly owned asset to cash without the permission of the other owners or if the joint owners are a couple. See the policy on transfers for a possible transfer penalty the individual has established joint ownership.</w:t>
      </w:r>
    </w:p>
    <w:p w14:paraId="52594DAB" w14:textId="77777777" w:rsidR="005F7F79" w:rsidRPr="005F7F79" w:rsidRDefault="005F7F79" w:rsidP="005F7F79">
      <w:pPr>
        <w:keepNext/>
        <w:keepLines/>
        <w:spacing w:after="210"/>
        <w:ind w:left="2160" w:hanging="1440"/>
        <w:outlineLvl w:val="2"/>
        <w:rPr>
          <w:rFonts w:eastAsiaTheme="majorEastAsia" w:cstheme="majorBidi"/>
          <w:b/>
          <w:color w:val="000000" w:themeColor="text1"/>
          <w:sz w:val="21"/>
        </w:rPr>
      </w:pPr>
      <w:r w:rsidRPr="005F7F79">
        <w:rPr>
          <w:rFonts w:eastAsiaTheme="majorEastAsia" w:cstheme="majorBidi"/>
          <w:b/>
          <w:color w:val="000000" w:themeColor="text1"/>
          <w:sz w:val="21"/>
        </w:rPr>
        <w:t>Section 4.6:</w:t>
      </w:r>
      <w:r w:rsidRPr="005F7F79">
        <w:rPr>
          <w:rFonts w:eastAsiaTheme="majorEastAsia" w:cstheme="majorBidi"/>
          <w:b/>
          <w:color w:val="000000" w:themeColor="text1"/>
          <w:sz w:val="21"/>
        </w:rPr>
        <w:tab/>
        <w:t>Burial Contracts/Spaces/Funds</w:t>
      </w:r>
    </w:p>
    <w:p w14:paraId="3A8D7135"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1440"/>
        <w:rPr>
          <w:sz w:val="21"/>
          <w:szCs w:val="21"/>
        </w:rPr>
      </w:pPr>
      <w:r w:rsidRPr="005F7F79">
        <w:rPr>
          <w:sz w:val="21"/>
          <w:szCs w:val="21"/>
        </w:rPr>
        <w:t>A.</w:t>
      </w:r>
      <w:r w:rsidRPr="005F7F79">
        <w:rPr>
          <w:sz w:val="21"/>
          <w:szCs w:val="21"/>
        </w:rPr>
        <w:tab/>
        <w:t xml:space="preserve">Excluded for SSI-Related categories: </w:t>
      </w:r>
    </w:p>
    <w:p w14:paraId="5F3CD458"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rPr>
          <w:color w:val="FFFFCC"/>
          <w:sz w:val="21"/>
          <w:szCs w:val="21"/>
        </w:rPr>
      </w:pPr>
    </w:p>
    <w:p w14:paraId="3BAB28DC" w14:textId="3E693DF9" w:rsidR="005F7F79" w:rsidRPr="005F7F79" w:rsidRDefault="005F7F79" w:rsidP="005F7F79">
      <w:pPr>
        <w:tabs>
          <w:tab w:val="left" w:pos="720"/>
          <w:tab w:val="left" w:pos="1440"/>
          <w:tab w:val="left" w:pos="2160"/>
          <w:tab w:val="left" w:pos="3600"/>
          <w:tab w:val="left" w:pos="4320"/>
          <w:tab w:val="left" w:pos="5040"/>
          <w:tab w:val="left" w:pos="5760"/>
        </w:tabs>
        <w:ind w:left="2880" w:hanging="720"/>
        <w:rPr>
          <w:sz w:val="21"/>
          <w:szCs w:val="21"/>
        </w:rPr>
      </w:pPr>
      <w:r w:rsidRPr="005F7F79">
        <w:rPr>
          <w:sz w:val="21"/>
          <w:szCs w:val="21"/>
        </w:rPr>
        <w:t>(1)</w:t>
      </w:r>
      <w:r w:rsidRPr="005F7F79">
        <w:rPr>
          <w:sz w:val="21"/>
          <w:szCs w:val="21"/>
        </w:rPr>
        <w:tab/>
        <w:t xml:space="preserve">Prepaid burial contracts (mortuary trusts) set up before </w:t>
      </w:r>
      <w:r w:rsidR="005538AA">
        <w:rPr>
          <w:sz w:val="21"/>
          <w:szCs w:val="21"/>
        </w:rPr>
        <w:t>March 1, 2006</w:t>
      </w:r>
      <w:r w:rsidRPr="005F7F79">
        <w:rPr>
          <w:sz w:val="21"/>
          <w:szCs w:val="21"/>
        </w:rPr>
        <w:t>, regardless of value.</w:t>
      </w:r>
    </w:p>
    <w:p w14:paraId="304B4130" w14:textId="77777777" w:rsidR="005F7F79" w:rsidRPr="005F7F79" w:rsidRDefault="005F7F79" w:rsidP="005F7F79">
      <w:pPr>
        <w:tabs>
          <w:tab w:val="left" w:pos="720"/>
          <w:tab w:val="left" w:pos="1440"/>
          <w:tab w:val="left" w:pos="2160"/>
          <w:tab w:val="left" w:pos="3600"/>
          <w:tab w:val="left" w:pos="4320"/>
          <w:tab w:val="left" w:pos="5040"/>
          <w:tab w:val="left" w:pos="5760"/>
        </w:tabs>
        <w:ind w:left="2160"/>
        <w:rPr>
          <w:sz w:val="21"/>
          <w:szCs w:val="21"/>
        </w:rPr>
      </w:pPr>
    </w:p>
    <w:p w14:paraId="109E0946" w14:textId="77777777" w:rsidR="00B40EA8" w:rsidRDefault="005F7F79" w:rsidP="005538AA">
      <w:pPr>
        <w:tabs>
          <w:tab w:val="left" w:pos="720"/>
          <w:tab w:val="left" w:pos="1440"/>
          <w:tab w:val="left" w:pos="2160"/>
          <w:tab w:val="left" w:pos="2880"/>
          <w:tab w:val="left" w:pos="3600"/>
          <w:tab w:val="left" w:pos="4320"/>
          <w:tab w:val="left" w:pos="5040"/>
          <w:tab w:val="left" w:pos="5760"/>
        </w:tabs>
        <w:ind w:left="2880" w:hanging="720"/>
        <w:rPr>
          <w:sz w:val="21"/>
          <w:szCs w:val="21"/>
        </w:rPr>
        <w:sectPr w:rsidR="00B40EA8" w:rsidSect="00E94CA1">
          <w:headerReference w:type="default" r:id="rId179"/>
          <w:footnotePr>
            <w:numRestart w:val="eachSect"/>
          </w:footnotePr>
          <w:pgSz w:w="12240" w:h="15840"/>
          <w:pgMar w:top="1170" w:right="1440" w:bottom="1440" w:left="1440" w:header="0" w:footer="0" w:gutter="0"/>
          <w:cols w:space="720"/>
          <w:docGrid w:linePitch="299"/>
        </w:sectPr>
      </w:pPr>
      <w:r w:rsidRPr="005F7F79">
        <w:rPr>
          <w:sz w:val="21"/>
          <w:szCs w:val="21"/>
        </w:rPr>
        <w:t>(2)</w:t>
      </w:r>
      <w:r w:rsidRPr="005F7F79">
        <w:rPr>
          <w:sz w:val="21"/>
          <w:szCs w:val="21"/>
        </w:rPr>
        <w:tab/>
        <w:t xml:space="preserve">Prepaid burial contracts (mortuary trusts) </w:t>
      </w:r>
      <w:r w:rsidR="005538AA">
        <w:rPr>
          <w:sz w:val="21"/>
          <w:szCs w:val="21"/>
        </w:rPr>
        <w:t xml:space="preserve">established </w:t>
      </w:r>
      <w:r w:rsidR="005538AA" w:rsidRPr="005538AA">
        <w:rPr>
          <w:sz w:val="21"/>
          <w:szCs w:val="21"/>
        </w:rPr>
        <w:t xml:space="preserve">on or after March 1, 2006 but prior to April 1, 2024 are excluded as long as either the contract is less than or equal to the statewide average for burial and funeral costs of </w:t>
      </w:r>
    </w:p>
    <w:p w14:paraId="1D4D025B" w14:textId="19D687AB" w:rsidR="00027327" w:rsidRDefault="00B40EA8" w:rsidP="005538AA">
      <w:pPr>
        <w:tabs>
          <w:tab w:val="left" w:pos="720"/>
          <w:tab w:val="left" w:pos="1440"/>
          <w:tab w:val="left" w:pos="2160"/>
          <w:tab w:val="left" w:pos="2880"/>
          <w:tab w:val="left" w:pos="3600"/>
          <w:tab w:val="left" w:pos="4320"/>
          <w:tab w:val="left" w:pos="5040"/>
          <w:tab w:val="left" w:pos="5760"/>
        </w:tabs>
        <w:ind w:left="2880" w:hanging="720"/>
        <w:rPr>
          <w:sz w:val="21"/>
          <w:szCs w:val="21"/>
        </w:rPr>
      </w:pPr>
      <w:r>
        <w:rPr>
          <w:sz w:val="21"/>
          <w:szCs w:val="21"/>
        </w:rPr>
        <w:lastRenderedPageBreak/>
        <w:tab/>
      </w:r>
      <w:r w:rsidR="005538AA" w:rsidRPr="005538AA">
        <w:rPr>
          <w:sz w:val="21"/>
          <w:szCs w:val="21"/>
        </w:rPr>
        <w:t xml:space="preserve">$12,000. If the contract is for more than $12,000 then the estate of the Medicaid recipient must be named the beneficiary of any funds remaining after payment of funeral and burial charges. </w:t>
      </w:r>
    </w:p>
    <w:p w14:paraId="35C9108E" w14:textId="77777777" w:rsidR="00765B59" w:rsidRDefault="00765B59" w:rsidP="005538AA">
      <w:pPr>
        <w:tabs>
          <w:tab w:val="left" w:pos="720"/>
          <w:tab w:val="left" w:pos="1440"/>
          <w:tab w:val="left" w:pos="2160"/>
          <w:tab w:val="left" w:pos="2880"/>
          <w:tab w:val="left" w:pos="3600"/>
          <w:tab w:val="left" w:pos="4320"/>
          <w:tab w:val="left" w:pos="5040"/>
          <w:tab w:val="left" w:pos="5760"/>
        </w:tabs>
        <w:ind w:left="2880" w:hanging="720"/>
        <w:rPr>
          <w:sz w:val="21"/>
          <w:szCs w:val="21"/>
        </w:rPr>
      </w:pPr>
    </w:p>
    <w:p w14:paraId="521089EE" w14:textId="74CC21AA" w:rsidR="005F7F79" w:rsidRPr="005F7F79" w:rsidRDefault="005538AA" w:rsidP="00C64049">
      <w:pPr>
        <w:tabs>
          <w:tab w:val="left" w:pos="720"/>
          <w:tab w:val="left" w:pos="1440"/>
          <w:tab w:val="left" w:pos="2160"/>
          <w:tab w:val="left" w:pos="2880"/>
          <w:tab w:val="left" w:pos="3600"/>
          <w:tab w:val="left" w:pos="4320"/>
          <w:tab w:val="left" w:pos="5040"/>
          <w:tab w:val="left" w:pos="5760"/>
        </w:tabs>
        <w:ind w:left="2880" w:hanging="720"/>
        <w:rPr>
          <w:sz w:val="21"/>
          <w:szCs w:val="21"/>
        </w:rPr>
      </w:pPr>
      <w:r>
        <w:rPr>
          <w:sz w:val="21"/>
          <w:szCs w:val="21"/>
        </w:rPr>
        <w:t>(3)</w:t>
      </w:r>
      <w:r>
        <w:rPr>
          <w:sz w:val="21"/>
          <w:szCs w:val="21"/>
        </w:rPr>
        <w:tab/>
        <w:t>Prepaid burial contracts (mortuary trusts) established</w:t>
      </w:r>
      <w:r w:rsidR="005F7F79" w:rsidRPr="005F7F79">
        <w:rPr>
          <w:sz w:val="21"/>
          <w:szCs w:val="21"/>
        </w:rPr>
        <w:t xml:space="preserve"> on or after </w:t>
      </w:r>
      <w:r>
        <w:rPr>
          <w:sz w:val="21"/>
          <w:szCs w:val="21"/>
        </w:rPr>
        <w:t>April 1, 2024</w:t>
      </w:r>
      <w:r w:rsidR="005F7F79" w:rsidRPr="005F7F79">
        <w:rPr>
          <w:sz w:val="21"/>
          <w:szCs w:val="21"/>
        </w:rPr>
        <w:t xml:space="preserve">, </w:t>
      </w:r>
      <w:r>
        <w:rPr>
          <w:sz w:val="21"/>
          <w:szCs w:val="21"/>
        </w:rPr>
        <w:t xml:space="preserve">that are irrevocable, </w:t>
      </w:r>
      <w:r w:rsidR="005F7F79" w:rsidRPr="005F7F79">
        <w:rPr>
          <w:sz w:val="21"/>
          <w:szCs w:val="21"/>
        </w:rPr>
        <w:t>are excluded so long as either the contract is less than or equal to the statewide average for burial and funeral costs of $</w:t>
      </w:r>
      <w:r>
        <w:rPr>
          <w:sz w:val="21"/>
          <w:szCs w:val="21"/>
        </w:rPr>
        <w:t>18</w:t>
      </w:r>
      <w:r w:rsidR="005F7F79" w:rsidRPr="005F7F79">
        <w:rPr>
          <w:sz w:val="21"/>
          <w:szCs w:val="21"/>
        </w:rPr>
        <w:t xml:space="preserve">,000. </w:t>
      </w:r>
      <w:r w:rsidRPr="005538AA">
        <w:rPr>
          <w:sz w:val="21"/>
          <w:szCs w:val="21"/>
        </w:rPr>
        <w:t xml:space="preserve">If the contract is for more than the excluded amount, then the estate of the Medicaid recipient must be named the beneficiary of any funds remaining after payment of funeral and burial charges. Effective January 1, 2025, the excluded contract amount will increase annually, by the same percentage as the percentage increase of the Consumer Price Index for the preceding year. The Consumer Price Index is updated periodically in the Federal Register by the U.S. Department of Labor under the authority of 49 U.S.C. § 33105(c). To calculate the increased excluded contract amount, the Department shall multiply the current excluded amount by the percentage increase of the Consumer Price Index, for the preceding year, and then add that amount to the current excluded contract amount, with effective dates of January 1, and posted online at </w:t>
      </w:r>
      <w:hyperlink r:id="rId180" w:history="1">
        <w:r w:rsidRPr="005538AA">
          <w:rPr>
            <w:color w:val="1F4E79"/>
            <w:sz w:val="21"/>
            <w:szCs w:val="21"/>
            <w:u w:val="single"/>
          </w:rPr>
          <w:t>https://www.maine.gov/dhhs/ofi/programs-services/health-care-assistance</w:t>
        </w:r>
      </w:hyperlink>
      <w:r w:rsidRPr="005538AA">
        <w:rPr>
          <w:sz w:val="21"/>
          <w:szCs w:val="21"/>
        </w:rPr>
        <w:t xml:space="preserve">. </w:t>
      </w:r>
    </w:p>
    <w:p w14:paraId="5F8851D7"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rPr>
          <w:color w:val="FFFFCC"/>
          <w:sz w:val="21"/>
          <w:szCs w:val="21"/>
        </w:rPr>
      </w:pPr>
    </w:p>
    <w:p w14:paraId="0BB891E8" w14:textId="144DF5EE" w:rsidR="005F7F79" w:rsidRPr="005F7F79" w:rsidRDefault="005538AA" w:rsidP="005F7F79">
      <w:pPr>
        <w:tabs>
          <w:tab w:val="left" w:pos="720"/>
          <w:tab w:val="left" w:pos="1440"/>
          <w:tab w:val="left" w:pos="2160"/>
          <w:tab w:val="left" w:pos="2880"/>
          <w:tab w:val="left" w:pos="3600"/>
          <w:tab w:val="left" w:pos="4320"/>
          <w:tab w:val="left" w:pos="5040"/>
          <w:tab w:val="left" w:pos="5760"/>
        </w:tabs>
        <w:ind w:left="2880" w:hanging="720"/>
        <w:rPr>
          <w:sz w:val="21"/>
          <w:szCs w:val="21"/>
        </w:rPr>
      </w:pPr>
      <w:r>
        <w:rPr>
          <w:sz w:val="21"/>
          <w:szCs w:val="21"/>
        </w:rPr>
        <w:t>(4)</w:t>
      </w:r>
      <w:r w:rsidR="005F7F79" w:rsidRPr="005F7F79">
        <w:rPr>
          <w:sz w:val="21"/>
          <w:szCs w:val="21"/>
        </w:rPr>
        <w:tab/>
        <w:t>Burial spaces intended for the use of the individual, spouse or other member of the immediate family, are an excluded asset</w:t>
      </w:r>
      <w:r w:rsidR="00B81A6B">
        <w:rPr>
          <w:sz w:val="21"/>
          <w:szCs w:val="21"/>
        </w:rPr>
        <w:t>.</w:t>
      </w:r>
    </w:p>
    <w:p w14:paraId="42C21ADE"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rPr>
          <w:sz w:val="21"/>
          <w:szCs w:val="21"/>
        </w:rPr>
      </w:pPr>
    </w:p>
    <w:p w14:paraId="2B8D8939"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ind w:left="1440"/>
        <w:rPr>
          <w:sz w:val="21"/>
          <w:szCs w:val="21"/>
        </w:rPr>
      </w:pPr>
      <w:r w:rsidRPr="005F7F79">
        <w:rPr>
          <w:sz w:val="21"/>
          <w:szCs w:val="21"/>
        </w:rPr>
        <w:t>B.</w:t>
      </w:r>
      <w:r w:rsidRPr="005F7F79">
        <w:rPr>
          <w:sz w:val="21"/>
          <w:szCs w:val="21"/>
        </w:rPr>
        <w:tab/>
        <w:t xml:space="preserve">For SSI - Related categories: </w:t>
      </w:r>
    </w:p>
    <w:p w14:paraId="6FD609A0"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rPr>
          <w:sz w:val="21"/>
          <w:szCs w:val="21"/>
        </w:rPr>
      </w:pPr>
    </w:p>
    <w:p w14:paraId="013C28A1"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2160"/>
        <w:rPr>
          <w:sz w:val="21"/>
          <w:szCs w:val="21"/>
        </w:rPr>
      </w:pPr>
      <w:r w:rsidRPr="005F7F79">
        <w:rPr>
          <w:sz w:val="21"/>
          <w:szCs w:val="21"/>
        </w:rPr>
        <w:t>(1)</w:t>
      </w:r>
      <w:r w:rsidRPr="005F7F79">
        <w:rPr>
          <w:sz w:val="21"/>
          <w:szCs w:val="21"/>
        </w:rPr>
        <w:tab/>
        <w:t xml:space="preserve">Separate identifiable account for their burial expenses. </w:t>
      </w:r>
    </w:p>
    <w:p w14:paraId="7BEF525F"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rPr>
          <w:sz w:val="21"/>
          <w:szCs w:val="21"/>
        </w:rPr>
      </w:pPr>
    </w:p>
    <w:p w14:paraId="2737F4F6"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3600" w:hanging="720"/>
        <w:rPr>
          <w:sz w:val="21"/>
          <w:szCs w:val="21"/>
        </w:rPr>
      </w:pPr>
      <w:r w:rsidRPr="005F7F79">
        <w:rPr>
          <w:sz w:val="21"/>
          <w:szCs w:val="21"/>
        </w:rPr>
        <w:t>(a)</w:t>
      </w:r>
      <w:r w:rsidRPr="005F7F79">
        <w:rPr>
          <w:sz w:val="21"/>
          <w:szCs w:val="21"/>
        </w:rPr>
        <w:tab/>
        <w:t>For each individual exclude up to $1500 set aside in a separate identifiable account for their burial expenses as long as the individual does not have a total of $1500 in all of the following funds:</w:t>
      </w:r>
    </w:p>
    <w:p w14:paraId="28BD3658"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rPr>
          <w:sz w:val="21"/>
          <w:szCs w:val="21"/>
        </w:rPr>
      </w:pPr>
    </w:p>
    <w:p w14:paraId="7DDA918D" w14:textId="77777777" w:rsidR="005F7F79" w:rsidRPr="005F7F79" w:rsidRDefault="005F7F79" w:rsidP="005F7F79">
      <w:pPr>
        <w:numPr>
          <w:ilvl w:val="0"/>
          <w:numId w:val="10"/>
        </w:numPr>
        <w:tabs>
          <w:tab w:val="clear" w:pos="2592"/>
          <w:tab w:val="left" w:pos="720"/>
          <w:tab w:val="left" w:pos="1440"/>
          <w:tab w:val="num" w:pos="1872"/>
          <w:tab w:val="left" w:pos="2160"/>
          <w:tab w:val="left" w:pos="2880"/>
          <w:tab w:val="left" w:pos="3600"/>
          <w:tab w:val="left" w:pos="4320"/>
          <w:tab w:val="left" w:pos="4680"/>
          <w:tab w:val="left" w:pos="5040"/>
          <w:tab w:val="left" w:pos="5760"/>
        </w:tabs>
        <w:spacing w:line="240" w:lineRule="exact"/>
        <w:ind w:left="3600" w:firstLine="0"/>
        <w:rPr>
          <w:sz w:val="21"/>
          <w:szCs w:val="21"/>
        </w:rPr>
      </w:pPr>
      <w:r w:rsidRPr="005F7F79">
        <w:rPr>
          <w:sz w:val="21"/>
          <w:szCs w:val="21"/>
        </w:rPr>
        <w:t>prepaid burial</w:t>
      </w:r>
    </w:p>
    <w:p w14:paraId="450EC848" w14:textId="77777777" w:rsidR="005F7F79" w:rsidRPr="005F7F79" w:rsidRDefault="005F7F79" w:rsidP="005F7F79">
      <w:pPr>
        <w:tabs>
          <w:tab w:val="left" w:pos="720"/>
          <w:tab w:val="left" w:pos="1440"/>
          <w:tab w:val="left" w:pos="2160"/>
          <w:tab w:val="left" w:pos="2880"/>
          <w:tab w:val="left" w:pos="3600"/>
          <w:tab w:val="left" w:pos="4320"/>
          <w:tab w:val="left" w:pos="4680"/>
          <w:tab w:val="left" w:pos="5040"/>
          <w:tab w:val="left" w:pos="5760"/>
        </w:tabs>
        <w:spacing w:line="240" w:lineRule="exact"/>
        <w:rPr>
          <w:sz w:val="21"/>
          <w:szCs w:val="21"/>
        </w:rPr>
      </w:pPr>
    </w:p>
    <w:p w14:paraId="509958A4" w14:textId="77777777" w:rsidR="00FB5B76" w:rsidRDefault="005F7F79" w:rsidP="005F7F79">
      <w:pPr>
        <w:numPr>
          <w:ilvl w:val="0"/>
          <w:numId w:val="10"/>
        </w:numPr>
        <w:tabs>
          <w:tab w:val="clear" w:pos="2592"/>
          <w:tab w:val="left" w:pos="720"/>
          <w:tab w:val="left" w:pos="1440"/>
          <w:tab w:val="num" w:pos="1872"/>
          <w:tab w:val="left" w:pos="2160"/>
          <w:tab w:val="left" w:pos="2880"/>
          <w:tab w:val="left" w:pos="3600"/>
          <w:tab w:val="left" w:pos="4320"/>
          <w:tab w:val="left" w:pos="4680"/>
          <w:tab w:val="left" w:pos="5040"/>
          <w:tab w:val="left" w:pos="5760"/>
        </w:tabs>
        <w:spacing w:line="240" w:lineRule="exact"/>
        <w:ind w:left="3600" w:firstLine="0"/>
        <w:rPr>
          <w:sz w:val="21"/>
          <w:szCs w:val="21"/>
        </w:rPr>
      </w:pPr>
      <w:r w:rsidRPr="005F7F79">
        <w:rPr>
          <w:sz w:val="21"/>
          <w:szCs w:val="21"/>
        </w:rPr>
        <w:t>excluded face value of whole life insurance</w:t>
      </w:r>
    </w:p>
    <w:p w14:paraId="62399804" w14:textId="77777777" w:rsidR="00557B7E" w:rsidRDefault="00557B7E" w:rsidP="00557B7E">
      <w:pPr>
        <w:tabs>
          <w:tab w:val="left" w:pos="720"/>
          <w:tab w:val="left" w:pos="1440"/>
          <w:tab w:val="left" w:pos="2160"/>
          <w:tab w:val="left" w:pos="2880"/>
          <w:tab w:val="left" w:pos="3600"/>
          <w:tab w:val="left" w:pos="4320"/>
          <w:tab w:val="left" w:pos="4680"/>
          <w:tab w:val="left" w:pos="5040"/>
          <w:tab w:val="left" w:pos="5760"/>
        </w:tabs>
        <w:spacing w:line="240" w:lineRule="exact"/>
        <w:ind w:left="3600"/>
        <w:rPr>
          <w:sz w:val="21"/>
          <w:szCs w:val="21"/>
        </w:rPr>
      </w:pPr>
    </w:p>
    <w:p w14:paraId="606824FE" w14:textId="77777777" w:rsidR="005F7F79" w:rsidRPr="005F7F79" w:rsidRDefault="005F7F79" w:rsidP="005F7F79">
      <w:pPr>
        <w:numPr>
          <w:ilvl w:val="0"/>
          <w:numId w:val="10"/>
        </w:numPr>
        <w:tabs>
          <w:tab w:val="clear" w:pos="2592"/>
          <w:tab w:val="left" w:pos="720"/>
          <w:tab w:val="left" w:pos="1440"/>
          <w:tab w:val="num" w:pos="1872"/>
          <w:tab w:val="left" w:pos="2160"/>
          <w:tab w:val="left" w:pos="2880"/>
          <w:tab w:val="left" w:pos="3600"/>
          <w:tab w:val="left" w:pos="4320"/>
          <w:tab w:val="left" w:pos="4680"/>
          <w:tab w:val="left" w:pos="5040"/>
          <w:tab w:val="left" w:pos="5760"/>
        </w:tabs>
        <w:spacing w:line="240" w:lineRule="exact"/>
        <w:ind w:left="3600" w:firstLine="0"/>
        <w:rPr>
          <w:sz w:val="21"/>
          <w:szCs w:val="21"/>
        </w:rPr>
      </w:pPr>
      <w:r w:rsidRPr="005F7F79">
        <w:rPr>
          <w:sz w:val="21"/>
          <w:szCs w:val="21"/>
        </w:rPr>
        <w:t xml:space="preserve">cash value of counted whole life insurance policies </w:t>
      </w:r>
    </w:p>
    <w:p w14:paraId="166004A2" w14:textId="77777777" w:rsidR="005F7F79" w:rsidRPr="005F7F79" w:rsidRDefault="005F7F79" w:rsidP="005F7F79">
      <w:pPr>
        <w:tabs>
          <w:tab w:val="left" w:pos="720"/>
          <w:tab w:val="left" w:pos="1440"/>
          <w:tab w:val="left" w:pos="2160"/>
          <w:tab w:val="left" w:pos="2880"/>
          <w:tab w:val="left" w:pos="3600"/>
          <w:tab w:val="left" w:pos="4320"/>
          <w:tab w:val="left" w:pos="4680"/>
          <w:tab w:val="left" w:pos="5040"/>
          <w:tab w:val="left" w:pos="5760"/>
        </w:tabs>
        <w:spacing w:line="240" w:lineRule="exact"/>
        <w:rPr>
          <w:sz w:val="21"/>
          <w:szCs w:val="21"/>
        </w:rPr>
      </w:pPr>
    </w:p>
    <w:p w14:paraId="7C9E84F4" w14:textId="77777777" w:rsidR="005F7F79" w:rsidRPr="005F7F79" w:rsidRDefault="005F7F79" w:rsidP="005F7F79">
      <w:pPr>
        <w:numPr>
          <w:ilvl w:val="0"/>
          <w:numId w:val="10"/>
        </w:numPr>
        <w:tabs>
          <w:tab w:val="clear" w:pos="2592"/>
          <w:tab w:val="left" w:pos="720"/>
          <w:tab w:val="left" w:pos="1440"/>
          <w:tab w:val="num" w:pos="1872"/>
          <w:tab w:val="left" w:pos="2160"/>
          <w:tab w:val="left" w:pos="2880"/>
          <w:tab w:val="left" w:pos="3600"/>
          <w:tab w:val="left" w:pos="4320"/>
          <w:tab w:val="left" w:pos="4680"/>
          <w:tab w:val="left" w:pos="5040"/>
          <w:tab w:val="left" w:pos="5760"/>
        </w:tabs>
        <w:spacing w:line="240" w:lineRule="exact"/>
        <w:ind w:left="3600" w:firstLine="0"/>
        <w:rPr>
          <w:sz w:val="21"/>
          <w:szCs w:val="21"/>
        </w:rPr>
      </w:pPr>
      <w:r w:rsidRPr="005F7F79">
        <w:rPr>
          <w:sz w:val="21"/>
          <w:szCs w:val="21"/>
        </w:rPr>
        <w:t xml:space="preserve">prepaid burial contract </w:t>
      </w:r>
    </w:p>
    <w:p w14:paraId="685F7721"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rPr>
          <w:sz w:val="21"/>
          <w:szCs w:val="21"/>
        </w:rPr>
      </w:pPr>
    </w:p>
    <w:p w14:paraId="316A1BCF"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3600" w:right="-180" w:hanging="720"/>
        <w:rPr>
          <w:color w:val="FFFFCC"/>
          <w:sz w:val="21"/>
          <w:szCs w:val="21"/>
        </w:rPr>
      </w:pPr>
      <w:r w:rsidRPr="005F7F79">
        <w:rPr>
          <w:sz w:val="21"/>
          <w:szCs w:val="21"/>
        </w:rPr>
        <w:t>(b)</w:t>
      </w:r>
      <w:r w:rsidRPr="005F7F79">
        <w:rPr>
          <w:sz w:val="21"/>
          <w:szCs w:val="21"/>
        </w:rPr>
        <w:tab/>
        <w:t xml:space="preserve">In order to be excluded as "funds designated for burial", funds held as cash, (i.e., bank accounts or certificates of deposit), must be separately identifiable as a different account and cannot be co-mingled with non-burial related funds. </w:t>
      </w:r>
    </w:p>
    <w:p w14:paraId="4EB9A07A"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2880"/>
        <w:rPr>
          <w:color w:val="FFFFCC"/>
          <w:sz w:val="21"/>
          <w:szCs w:val="21"/>
        </w:rPr>
      </w:pPr>
    </w:p>
    <w:p w14:paraId="424E3EB6"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3600" w:hanging="720"/>
        <w:rPr>
          <w:sz w:val="21"/>
          <w:szCs w:val="21"/>
        </w:rPr>
      </w:pPr>
      <w:r w:rsidRPr="005F7F79">
        <w:rPr>
          <w:sz w:val="21"/>
          <w:szCs w:val="21"/>
        </w:rPr>
        <w:t>(c)</w:t>
      </w:r>
      <w:r w:rsidRPr="005F7F79">
        <w:rPr>
          <w:sz w:val="21"/>
          <w:szCs w:val="21"/>
        </w:rPr>
        <w:tab/>
        <w:t xml:space="preserve">The funds are excluded as burial funds effective the month in which they are separated. </w:t>
      </w:r>
    </w:p>
    <w:p w14:paraId="20D4890B" w14:textId="77777777" w:rsidR="00027327" w:rsidRDefault="00027327" w:rsidP="005F7F79">
      <w:pPr>
        <w:tabs>
          <w:tab w:val="left" w:pos="720"/>
          <w:tab w:val="left" w:pos="1440"/>
          <w:tab w:val="left" w:pos="2160"/>
          <w:tab w:val="left" w:pos="2880"/>
          <w:tab w:val="left" w:pos="3600"/>
          <w:tab w:val="left" w:pos="4320"/>
          <w:tab w:val="left" w:pos="5040"/>
          <w:tab w:val="left" w:pos="5760"/>
        </w:tabs>
        <w:spacing w:line="240" w:lineRule="exact"/>
        <w:ind w:left="2880"/>
        <w:rPr>
          <w:sz w:val="21"/>
          <w:szCs w:val="21"/>
        </w:rPr>
        <w:sectPr w:rsidR="00027327" w:rsidSect="00E94CA1">
          <w:headerReference w:type="default" r:id="rId181"/>
          <w:footnotePr>
            <w:numRestart w:val="eachSect"/>
          </w:footnotePr>
          <w:pgSz w:w="12240" w:h="15840"/>
          <w:pgMar w:top="1170" w:right="1440" w:bottom="1440" w:left="1440" w:header="0" w:footer="0" w:gutter="0"/>
          <w:cols w:space="720"/>
          <w:docGrid w:linePitch="299"/>
        </w:sectPr>
      </w:pPr>
    </w:p>
    <w:p w14:paraId="4EC8B684"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2880"/>
        <w:rPr>
          <w:sz w:val="21"/>
          <w:szCs w:val="21"/>
        </w:rPr>
      </w:pPr>
    </w:p>
    <w:p w14:paraId="050EBD19" w14:textId="77777777" w:rsid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3600" w:hanging="720"/>
        <w:rPr>
          <w:sz w:val="21"/>
          <w:szCs w:val="21"/>
        </w:rPr>
      </w:pPr>
      <w:r w:rsidRPr="005F7F79">
        <w:rPr>
          <w:sz w:val="21"/>
          <w:szCs w:val="21"/>
        </w:rPr>
        <w:t>(d)</w:t>
      </w:r>
      <w:r w:rsidRPr="005F7F79">
        <w:rPr>
          <w:sz w:val="21"/>
          <w:szCs w:val="21"/>
        </w:rPr>
        <w:tab/>
        <w:t>Once this money is considered a designated burial fund certain conditions must be met:</w:t>
      </w:r>
    </w:p>
    <w:p w14:paraId="21792513"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rPr>
          <w:sz w:val="21"/>
          <w:szCs w:val="21"/>
        </w:rPr>
      </w:pPr>
    </w:p>
    <w:p w14:paraId="3F901E32"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4320" w:right="-90" w:hanging="720"/>
        <w:rPr>
          <w:sz w:val="21"/>
          <w:szCs w:val="21"/>
        </w:rPr>
      </w:pPr>
      <w:r w:rsidRPr="005F7F79">
        <w:rPr>
          <w:sz w:val="21"/>
          <w:szCs w:val="21"/>
        </w:rPr>
        <w:t>(i)</w:t>
      </w:r>
      <w:r w:rsidRPr="005F7F79">
        <w:rPr>
          <w:sz w:val="21"/>
          <w:szCs w:val="21"/>
        </w:rPr>
        <w:tab/>
        <w:t>there must be documentation in the case to show that no transactions are made to the asset except for the posting of interest and the addition of funds.</w:t>
      </w:r>
    </w:p>
    <w:p w14:paraId="16E34B45"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4320" w:hanging="720"/>
        <w:rPr>
          <w:sz w:val="21"/>
          <w:szCs w:val="21"/>
        </w:rPr>
      </w:pPr>
    </w:p>
    <w:p w14:paraId="28CB4725"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4320" w:hanging="720"/>
        <w:rPr>
          <w:sz w:val="21"/>
          <w:szCs w:val="21"/>
        </w:rPr>
      </w:pPr>
      <w:r w:rsidRPr="005F7F79">
        <w:rPr>
          <w:sz w:val="21"/>
          <w:szCs w:val="21"/>
        </w:rPr>
        <w:t>(ii)</w:t>
      </w:r>
      <w:r w:rsidRPr="005F7F79">
        <w:rPr>
          <w:sz w:val="21"/>
          <w:szCs w:val="21"/>
        </w:rPr>
        <w:tab/>
        <w:t xml:space="preserve">any interest accrued is excluded as income or asset as long as the individual remains continuously eligible for MaineCare and no withdrawals are made from the fund. Interest on these funds is excluded even if the total amount of the original designated funds plus the accumulated interest exceed the $1500 limit. </w:t>
      </w:r>
    </w:p>
    <w:p w14:paraId="19752F4F"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rPr>
          <w:sz w:val="21"/>
          <w:szCs w:val="21"/>
        </w:rPr>
      </w:pPr>
    </w:p>
    <w:p w14:paraId="3FA4AD82"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 w:val="left" w:pos="6480"/>
        </w:tabs>
        <w:spacing w:line="240" w:lineRule="exact"/>
        <w:ind w:left="5040"/>
        <w:rPr>
          <w:b/>
          <w:sz w:val="21"/>
          <w:szCs w:val="21"/>
        </w:rPr>
      </w:pPr>
      <w:r w:rsidRPr="005F7F79">
        <w:rPr>
          <w:b/>
          <w:sz w:val="21"/>
          <w:szCs w:val="21"/>
        </w:rPr>
        <w:t>Examples</w:t>
      </w:r>
    </w:p>
    <w:p w14:paraId="2BA13CD4"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rPr>
          <w:b/>
          <w:sz w:val="21"/>
          <w:szCs w:val="21"/>
        </w:rPr>
      </w:pPr>
    </w:p>
    <w:p w14:paraId="63A75A5E" w14:textId="77777777" w:rsidR="005F7F79" w:rsidRPr="005F7F79" w:rsidRDefault="005F7F79" w:rsidP="005F7F79">
      <w:pPr>
        <w:numPr>
          <w:ilvl w:val="2"/>
          <w:numId w:val="6"/>
        </w:numPr>
        <w:tabs>
          <w:tab w:val="clear" w:pos="2952"/>
          <w:tab w:val="left" w:pos="720"/>
          <w:tab w:val="left" w:pos="1440"/>
          <w:tab w:val="left" w:pos="2160"/>
          <w:tab w:val="num" w:pos="2232"/>
          <w:tab w:val="left" w:pos="2880"/>
          <w:tab w:val="left" w:pos="3600"/>
          <w:tab w:val="left" w:pos="4320"/>
          <w:tab w:val="left" w:pos="5040"/>
          <w:tab w:val="left" w:pos="5760"/>
          <w:tab w:val="left" w:pos="6120"/>
          <w:tab w:val="left" w:pos="6480"/>
        </w:tabs>
        <w:spacing w:line="240" w:lineRule="exact"/>
        <w:ind w:left="5400" w:hanging="360"/>
        <w:rPr>
          <w:color w:val="FFFFCC"/>
          <w:sz w:val="21"/>
          <w:szCs w:val="21"/>
        </w:rPr>
      </w:pPr>
      <w:r w:rsidRPr="005F7F79">
        <w:rPr>
          <w:sz w:val="21"/>
          <w:szCs w:val="21"/>
        </w:rPr>
        <w:t xml:space="preserve">The individual indicates that a savings account of $1450 has been set aside for burial. At the time of the next review, the savings account has increased due to accumulated interest to $1563. The entire savings account continues to be an excluded asset and the interest is not considered income. </w:t>
      </w:r>
    </w:p>
    <w:p w14:paraId="2642C1AF" w14:textId="77777777" w:rsidR="005F7F79" w:rsidRPr="005F7F79" w:rsidRDefault="005F7F79" w:rsidP="005F7F79">
      <w:pPr>
        <w:tabs>
          <w:tab w:val="left" w:pos="720"/>
          <w:tab w:val="left" w:pos="1440"/>
          <w:tab w:val="left" w:pos="2880"/>
          <w:tab w:val="left" w:pos="3600"/>
          <w:tab w:val="left" w:pos="4320"/>
          <w:tab w:val="left" w:pos="5040"/>
          <w:tab w:val="left" w:pos="5760"/>
          <w:tab w:val="left" w:pos="6120"/>
          <w:tab w:val="left" w:pos="6480"/>
        </w:tabs>
        <w:spacing w:line="240" w:lineRule="exact"/>
        <w:ind w:left="5400" w:hanging="360"/>
        <w:rPr>
          <w:color w:val="FFFFCC"/>
          <w:sz w:val="21"/>
          <w:szCs w:val="21"/>
        </w:rPr>
      </w:pPr>
    </w:p>
    <w:p w14:paraId="6A0D21E0" w14:textId="77777777" w:rsidR="005F7F79" w:rsidRPr="005F7F79" w:rsidRDefault="005F7F79" w:rsidP="005F7F79">
      <w:pPr>
        <w:numPr>
          <w:ilvl w:val="2"/>
          <w:numId w:val="6"/>
        </w:numPr>
        <w:tabs>
          <w:tab w:val="clear" w:pos="2952"/>
          <w:tab w:val="left" w:pos="720"/>
          <w:tab w:val="left" w:pos="1440"/>
          <w:tab w:val="left" w:pos="2160"/>
          <w:tab w:val="num" w:pos="2232"/>
          <w:tab w:val="left" w:pos="2880"/>
          <w:tab w:val="left" w:pos="3600"/>
          <w:tab w:val="left" w:pos="4320"/>
          <w:tab w:val="left" w:pos="5040"/>
          <w:tab w:val="left" w:pos="5760"/>
          <w:tab w:val="left" w:pos="6120"/>
          <w:tab w:val="left" w:pos="6480"/>
        </w:tabs>
        <w:spacing w:line="240" w:lineRule="exact"/>
        <w:ind w:left="5400" w:right="-180" w:hanging="360"/>
        <w:rPr>
          <w:color w:val="FFFFCC"/>
          <w:sz w:val="21"/>
          <w:szCs w:val="21"/>
        </w:rPr>
      </w:pPr>
      <w:r w:rsidRPr="005F7F79">
        <w:rPr>
          <w:sz w:val="21"/>
          <w:szCs w:val="21"/>
        </w:rPr>
        <w:t xml:space="preserve">Several months later, the individual becomes ineligible for MaineCare. If the individual reapplies and continuous coverage does not exist, up to $1500 of the designated burial funds and accumulated interest since the original designation can be excluded as an asset. </w:t>
      </w:r>
    </w:p>
    <w:p w14:paraId="14D97D46" w14:textId="77777777" w:rsidR="005F7F79" w:rsidRPr="005F7F79" w:rsidRDefault="005F7F79" w:rsidP="005F7F79">
      <w:pPr>
        <w:tabs>
          <w:tab w:val="left" w:pos="720"/>
          <w:tab w:val="left" w:pos="1440"/>
          <w:tab w:val="left" w:pos="2880"/>
          <w:tab w:val="left" w:pos="3600"/>
          <w:tab w:val="left" w:pos="4320"/>
          <w:tab w:val="left" w:pos="5040"/>
          <w:tab w:val="left" w:pos="5760"/>
        </w:tabs>
        <w:spacing w:line="240" w:lineRule="exact"/>
        <w:ind w:left="3600"/>
        <w:rPr>
          <w:color w:val="FFFFCC"/>
          <w:sz w:val="21"/>
          <w:szCs w:val="21"/>
        </w:rPr>
      </w:pPr>
    </w:p>
    <w:p w14:paraId="6DEE2F1A" w14:textId="77777777" w:rsidR="00FB5B76" w:rsidRDefault="005F7F79" w:rsidP="00FB5B76">
      <w:pPr>
        <w:tabs>
          <w:tab w:val="left" w:pos="720"/>
          <w:tab w:val="left" w:pos="1440"/>
          <w:tab w:val="left" w:pos="2160"/>
          <w:tab w:val="left" w:pos="2880"/>
          <w:tab w:val="left" w:pos="3600"/>
          <w:tab w:val="left" w:pos="4320"/>
          <w:tab w:val="left" w:pos="5040"/>
          <w:tab w:val="left" w:pos="5760"/>
        </w:tabs>
        <w:spacing w:after="100" w:afterAutospacing="1" w:line="240" w:lineRule="exact"/>
        <w:ind w:left="3600" w:right="-90" w:hanging="720"/>
        <w:rPr>
          <w:sz w:val="21"/>
          <w:szCs w:val="21"/>
        </w:rPr>
      </w:pPr>
      <w:r w:rsidRPr="005F7F79">
        <w:rPr>
          <w:sz w:val="21"/>
          <w:szCs w:val="21"/>
        </w:rPr>
        <w:t>(e)</w:t>
      </w:r>
      <w:r w:rsidRPr="005F7F79">
        <w:rPr>
          <w:sz w:val="21"/>
          <w:szCs w:val="21"/>
        </w:rPr>
        <w:tab/>
        <w:t xml:space="preserve">At time of review, if burial funds have been co-mingled with non-burial related funds, the individual must be given an opportunity to separate the funds before they are counted as a resource. The funds must be separated by the end of the month that is two months after the month of review in which the individual is advised of the need to separate the funds. </w:t>
      </w:r>
    </w:p>
    <w:p w14:paraId="15CB3656" w14:textId="77777777" w:rsidR="005F7F79" w:rsidRPr="005F7F79" w:rsidRDefault="005F7F79" w:rsidP="005F7F79">
      <w:pPr>
        <w:keepNext/>
        <w:keepLines/>
        <w:tabs>
          <w:tab w:val="left" w:pos="720"/>
          <w:tab w:val="left" w:pos="1440"/>
          <w:tab w:val="left" w:pos="2160"/>
          <w:tab w:val="left" w:pos="2880"/>
          <w:tab w:val="left" w:pos="3600"/>
          <w:tab w:val="left" w:pos="4320"/>
          <w:tab w:val="left" w:pos="5040"/>
          <w:tab w:val="left" w:pos="5760"/>
        </w:tabs>
        <w:spacing w:line="240" w:lineRule="exact"/>
        <w:ind w:left="4320"/>
        <w:rPr>
          <w:b/>
          <w:sz w:val="21"/>
          <w:szCs w:val="21"/>
        </w:rPr>
      </w:pPr>
      <w:r w:rsidRPr="005F7F79">
        <w:rPr>
          <w:b/>
          <w:sz w:val="21"/>
          <w:szCs w:val="21"/>
        </w:rPr>
        <w:t>Example</w:t>
      </w:r>
    </w:p>
    <w:p w14:paraId="2FF045CE" w14:textId="77777777" w:rsidR="005F7F79" w:rsidRPr="005F7F79" w:rsidRDefault="005F7F79" w:rsidP="005F7F79">
      <w:pPr>
        <w:keepNext/>
        <w:keepLines/>
        <w:tabs>
          <w:tab w:val="left" w:pos="720"/>
          <w:tab w:val="left" w:pos="1440"/>
          <w:tab w:val="left" w:pos="2160"/>
          <w:tab w:val="left" w:pos="2880"/>
          <w:tab w:val="left" w:pos="3600"/>
          <w:tab w:val="left" w:pos="4320"/>
          <w:tab w:val="left" w:pos="5040"/>
          <w:tab w:val="left" w:pos="5760"/>
        </w:tabs>
        <w:spacing w:line="240" w:lineRule="exact"/>
        <w:rPr>
          <w:b/>
          <w:sz w:val="21"/>
          <w:szCs w:val="21"/>
        </w:rPr>
      </w:pPr>
    </w:p>
    <w:p w14:paraId="2FB2AB08" w14:textId="77777777" w:rsidR="005F7F79" w:rsidRPr="005F7F79" w:rsidRDefault="005F7F79" w:rsidP="005F7F79">
      <w:pPr>
        <w:keepNext/>
        <w:keepLines/>
        <w:tabs>
          <w:tab w:val="left" w:pos="720"/>
          <w:tab w:val="left" w:pos="1440"/>
          <w:tab w:val="left" w:pos="2160"/>
          <w:tab w:val="left" w:pos="2880"/>
          <w:tab w:val="left" w:pos="3600"/>
          <w:tab w:val="left" w:pos="4320"/>
          <w:tab w:val="left" w:pos="5040"/>
          <w:tab w:val="left" w:pos="5760"/>
        </w:tabs>
        <w:spacing w:line="240" w:lineRule="exact"/>
        <w:ind w:left="4320"/>
        <w:rPr>
          <w:sz w:val="21"/>
          <w:szCs w:val="21"/>
        </w:rPr>
      </w:pPr>
      <w:r w:rsidRPr="005F7F79">
        <w:rPr>
          <w:sz w:val="21"/>
          <w:szCs w:val="21"/>
        </w:rPr>
        <w:t xml:space="preserve">If the review is due 9/07 the individual should be advised that funds must be separated by 11/30/07. If they are not, the exclusion does not apply unless the reason for non-separation is beyond the control of the individual. </w:t>
      </w:r>
    </w:p>
    <w:p w14:paraId="74581869" w14:textId="77777777" w:rsidR="005F7F79" w:rsidRPr="005F7F79" w:rsidRDefault="005F7F79" w:rsidP="005F7F79">
      <w:pPr>
        <w:keepNext/>
        <w:keepLines/>
        <w:tabs>
          <w:tab w:val="left" w:pos="720"/>
          <w:tab w:val="left" w:pos="1440"/>
          <w:tab w:val="left" w:pos="2160"/>
          <w:tab w:val="left" w:pos="2880"/>
          <w:tab w:val="left" w:pos="3600"/>
          <w:tab w:val="left" w:pos="4320"/>
          <w:tab w:val="left" w:pos="5040"/>
          <w:tab w:val="left" w:pos="5760"/>
        </w:tabs>
        <w:spacing w:line="240" w:lineRule="exact"/>
        <w:rPr>
          <w:color w:val="FFFFCC"/>
          <w:sz w:val="21"/>
          <w:szCs w:val="21"/>
        </w:rPr>
      </w:pPr>
    </w:p>
    <w:p w14:paraId="72AD716C" w14:textId="77777777" w:rsidR="005F7F79" w:rsidRPr="005F7F79" w:rsidRDefault="005F7F79" w:rsidP="005F7F79">
      <w:pPr>
        <w:keepNext/>
        <w:keepLines/>
        <w:tabs>
          <w:tab w:val="left" w:pos="720"/>
          <w:tab w:val="left" w:pos="1440"/>
          <w:tab w:val="left" w:pos="2160"/>
          <w:tab w:val="left" w:pos="2880"/>
          <w:tab w:val="left" w:pos="3600"/>
          <w:tab w:val="left" w:pos="4320"/>
          <w:tab w:val="left" w:pos="5040"/>
          <w:tab w:val="left" w:pos="5760"/>
        </w:tabs>
        <w:spacing w:line="240" w:lineRule="exact"/>
        <w:ind w:left="3600" w:hanging="720"/>
        <w:rPr>
          <w:sz w:val="21"/>
          <w:szCs w:val="21"/>
        </w:rPr>
      </w:pPr>
      <w:r w:rsidRPr="005F7F79">
        <w:rPr>
          <w:sz w:val="21"/>
          <w:szCs w:val="21"/>
        </w:rPr>
        <w:t>(f)</w:t>
      </w:r>
      <w:r w:rsidRPr="005F7F79">
        <w:rPr>
          <w:sz w:val="21"/>
          <w:szCs w:val="21"/>
        </w:rPr>
        <w:tab/>
        <w:t>Determine whether the separate identifiable account can total $1500 as follows:</w:t>
      </w:r>
    </w:p>
    <w:p w14:paraId="760AA533" w14:textId="77777777" w:rsidR="00027327" w:rsidRDefault="00027327" w:rsidP="005F7F79">
      <w:pPr>
        <w:tabs>
          <w:tab w:val="left" w:pos="720"/>
          <w:tab w:val="left" w:pos="1440"/>
          <w:tab w:val="left" w:pos="2160"/>
          <w:tab w:val="left" w:pos="2880"/>
          <w:tab w:val="left" w:pos="3600"/>
          <w:tab w:val="left" w:pos="4320"/>
          <w:tab w:val="left" w:pos="5040"/>
          <w:tab w:val="left" w:pos="5760"/>
        </w:tabs>
        <w:spacing w:line="240" w:lineRule="exact"/>
        <w:rPr>
          <w:sz w:val="21"/>
          <w:szCs w:val="21"/>
        </w:rPr>
        <w:sectPr w:rsidR="00027327" w:rsidSect="00E94CA1">
          <w:headerReference w:type="default" r:id="rId182"/>
          <w:footnotePr>
            <w:numRestart w:val="eachSect"/>
          </w:footnotePr>
          <w:pgSz w:w="12240" w:h="15840"/>
          <w:pgMar w:top="1170" w:right="1440" w:bottom="1440" w:left="1440" w:header="0" w:footer="0" w:gutter="0"/>
          <w:cols w:space="720"/>
          <w:docGrid w:linePitch="299"/>
        </w:sectPr>
      </w:pPr>
    </w:p>
    <w:p w14:paraId="02E5310D"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rPr>
          <w:sz w:val="21"/>
          <w:szCs w:val="21"/>
        </w:rPr>
      </w:pPr>
    </w:p>
    <w:p w14:paraId="2D977A18" w14:textId="50CE8252" w:rsidR="005F7F79" w:rsidRPr="00027327" w:rsidRDefault="005F7F79" w:rsidP="00027327">
      <w:pPr>
        <w:tabs>
          <w:tab w:val="left" w:pos="720"/>
          <w:tab w:val="left" w:pos="2160"/>
          <w:tab w:val="left" w:pos="2880"/>
          <w:tab w:val="left" w:pos="3600"/>
          <w:tab w:val="left" w:pos="4320"/>
          <w:tab w:val="left" w:pos="5040"/>
          <w:tab w:val="left" w:pos="5760"/>
        </w:tabs>
        <w:spacing w:line="240" w:lineRule="exact"/>
        <w:ind w:left="4320" w:hanging="720"/>
        <w:rPr>
          <w:sz w:val="21"/>
          <w:szCs w:val="21"/>
        </w:rPr>
      </w:pPr>
      <w:r w:rsidRPr="005F7F79">
        <w:rPr>
          <w:sz w:val="21"/>
          <w:szCs w:val="21"/>
        </w:rPr>
        <w:t>(1)</w:t>
      </w:r>
      <w:r w:rsidRPr="005F7F79">
        <w:rPr>
          <w:sz w:val="21"/>
          <w:szCs w:val="21"/>
        </w:rPr>
        <w:tab/>
        <w:t xml:space="preserve">Term insurance is excluded as an asset and does not count against the $1500 limit. </w:t>
      </w:r>
    </w:p>
    <w:p w14:paraId="2733B14E"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4320" w:hanging="720"/>
        <w:rPr>
          <w:color w:val="FFFFCC"/>
          <w:sz w:val="21"/>
          <w:szCs w:val="21"/>
        </w:rPr>
      </w:pPr>
    </w:p>
    <w:p w14:paraId="0525CBDD" w14:textId="77777777" w:rsidR="005F7F79" w:rsidRPr="005F7F79" w:rsidRDefault="005F7F79" w:rsidP="005F7F79">
      <w:pPr>
        <w:tabs>
          <w:tab w:val="left" w:pos="720"/>
          <w:tab w:val="left" w:pos="2160"/>
          <w:tab w:val="left" w:pos="2880"/>
          <w:tab w:val="left" w:pos="3600"/>
          <w:tab w:val="left" w:pos="4320"/>
          <w:tab w:val="left" w:pos="5040"/>
          <w:tab w:val="left" w:pos="5760"/>
        </w:tabs>
        <w:spacing w:line="240" w:lineRule="exact"/>
        <w:ind w:left="4320" w:hanging="720"/>
        <w:rPr>
          <w:color w:val="FFFFCC"/>
          <w:sz w:val="21"/>
          <w:szCs w:val="21"/>
        </w:rPr>
      </w:pPr>
      <w:r w:rsidRPr="005F7F79">
        <w:rPr>
          <w:sz w:val="21"/>
          <w:szCs w:val="21"/>
        </w:rPr>
        <w:t>(2)</w:t>
      </w:r>
      <w:r w:rsidRPr="005F7F79">
        <w:rPr>
          <w:sz w:val="21"/>
          <w:szCs w:val="21"/>
        </w:rPr>
        <w:tab/>
        <w:t>For each individual deduct the amount of any prepaid burial contracts from the $1500 limit.</w:t>
      </w:r>
    </w:p>
    <w:p w14:paraId="160A9E8D"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4320" w:hanging="720"/>
        <w:rPr>
          <w:color w:val="FFFFCC"/>
          <w:sz w:val="21"/>
          <w:szCs w:val="21"/>
        </w:rPr>
      </w:pPr>
    </w:p>
    <w:p w14:paraId="307142B8" w14:textId="77777777" w:rsidR="005F7F79" w:rsidRPr="005F7F79" w:rsidRDefault="005F7F79" w:rsidP="005F7F79">
      <w:pPr>
        <w:tabs>
          <w:tab w:val="left" w:pos="720"/>
          <w:tab w:val="left" w:pos="2160"/>
          <w:tab w:val="left" w:pos="2880"/>
          <w:tab w:val="left" w:pos="3600"/>
          <w:tab w:val="left" w:pos="4320"/>
          <w:tab w:val="left" w:pos="5040"/>
          <w:tab w:val="left" w:pos="5760"/>
        </w:tabs>
        <w:spacing w:line="240" w:lineRule="exact"/>
        <w:ind w:left="4320" w:right="-180" w:hanging="720"/>
        <w:rPr>
          <w:sz w:val="21"/>
          <w:szCs w:val="21"/>
        </w:rPr>
      </w:pPr>
      <w:r w:rsidRPr="005F7F79">
        <w:rPr>
          <w:sz w:val="21"/>
          <w:szCs w:val="21"/>
        </w:rPr>
        <w:t>(3)</w:t>
      </w:r>
      <w:r w:rsidRPr="005F7F79">
        <w:rPr>
          <w:sz w:val="21"/>
          <w:szCs w:val="21"/>
        </w:rPr>
        <w:tab/>
        <w:t xml:space="preserve">If the face value of whole life insurance has been excluded, deduct the amount of the face value from the $1500 limit (See Section 2.27 of this Part). </w:t>
      </w:r>
    </w:p>
    <w:p w14:paraId="041948DE"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4320" w:hanging="720"/>
        <w:rPr>
          <w:sz w:val="21"/>
          <w:szCs w:val="21"/>
        </w:rPr>
      </w:pPr>
    </w:p>
    <w:p w14:paraId="590D0CB7" w14:textId="77777777" w:rsidR="005F7F79" w:rsidRPr="005F7F79" w:rsidRDefault="005F7F79" w:rsidP="005F7F79">
      <w:pPr>
        <w:tabs>
          <w:tab w:val="left" w:pos="720"/>
          <w:tab w:val="left" w:pos="2160"/>
          <w:tab w:val="left" w:pos="2880"/>
          <w:tab w:val="left" w:pos="3600"/>
          <w:tab w:val="left" w:pos="4320"/>
          <w:tab w:val="left" w:pos="5040"/>
          <w:tab w:val="left" w:pos="5760"/>
        </w:tabs>
        <w:spacing w:line="240" w:lineRule="exact"/>
        <w:ind w:left="4320" w:hanging="720"/>
        <w:rPr>
          <w:sz w:val="21"/>
          <w:szCs w:val="21"/>
        </w:rPr>
      </w:pPr>
      <w:r w:rsidRPr="005F7F79">
        <w:rPr>
          <w:sz w:val="21"/>
          <w:szCs w:val="21"/>
        </w:rPr>
        <w:t>(4)</w:t>
      </w:r>
      <w:r w:rsidRPr="005F7F79">
        <w:rPr>
          <w:sz w:val="21"/>
          <w:szCs w:val="21"/>
        </w:rPr>
        <w:tab/>
        <w:t>If an individual's whole life policies are not excluded then deduct the cash value from the $1500 limit. If there is a loan against the policy, deduct the net cash value from the $1500 (See Section 2.27 of this Part).</w:t>
      </w:r>
    </w:p>
    <w:p w14:paraId="64ADBECA" w14:textId="77777777" w:rsidR="005F7F79" w:rsidRPr="005F7F79" w:rsidRDefault="005F7F79" w:rsidP="005F7F79">
      <w:pPr>
        <w:tabs>
          <w:tab w:val="left" w:pos="720"/>
          <w:tab w:val="left" w:pos="2160"/>
          <w:tab w:val="left" w:pos="2880"/>
          <w:tab w:val="left" w:pos="3600"/>
          <w:tab w:val="left" w:pos="4320"/>
          <w:tab w:val="left" w:pos="5040"/>
          <w:tab w:val="left" w:pos="5760"/>
        </w:tabs>
        <w:spacing w:line="240" w:lineRule="exact"/>
        <w:ind w:left="1656"/>
        <w:rPr>
          <w:sz w:val="21"/>
          <w:szCs w:val="21"/>
        </w:rPr>
      </w:pPr>
    </w:p>
    <w:p w14:paraId="787D4450"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3600"/>
        <w:rPr>
          <w:b/>
          <w:sz w:val="21"/>
          <w:szCs w:val="21"/>
        </w:rPr>
      </w:pPr>
      <w:r w:rsidRPr="005F7F79">
        <w:rPr>
          <w:b/>
          <w:sz w:val="21"/>
          <w:szCs w:val="21"/>
        </w:rPr>
        <w:t>Examples</w:t>
      </w:r>
    </w:p>
    <w:p w14:paraId="78B2B7B5"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rPr>
          <w:b/>
          <w:color w:val="FFFFCC"/>
          <w:sz w:val="21"/>
          <w:szCs w:val="21"/>
        </w:rPr>
      </w:pPr>
    </w:p>
    <w:p w14:paraId="7B3E8453" w14:textId="77777777" w:rsidR="005F7F79" w:rsidRPr="005F7F79" w:rsidRDefault="005F7F79" w:rsidP="005F7F79">
      <w:pPr>
        <w:numPr>
          <w:ilvl w:val="0"/>
          <w:numId w:val="11"/>
        </w:numPr>
        <w:tabs>
          <w:tab w:val="clear" w:pos="2952"/>
          <w:tab w:val="left" w:pos="720"/>
          <w:tab w:val="left" w:pos="1440"/>
          <w:tab w:val="left" w:pos="2160"/>
          <w:tab w:val="num" w:pos="2232"/>
          <w:tab w:val="left" w:pos="2880"/>
          <w:tab w:val="left" w:pos="3600"/>
          <w:tab w:val="left" w:pos="4320"/>
          <w:tab w:val="left" w:pos="4680"/>
          <w:tab w:val="left" w:pos="5040"/>
          <w:tab w:val="left" w:pos="5760"/>
        </w:tabs>
        <w:spacing w:line="240" w:lineRule="exact"/>
        <w:ind w:left="3960" w:hanging="360"/>
        <w:rPr>
          <w:color w:val="FFFFCC"/>
          <w:sz w:val="21"/>
          <w:szCs w:val="21"/>
        </w:rPr>
      </w:pPr>
      <w:r w:rsidRPr="005F7F79">
        <w:rPr>
          <w:sz w:val="21"/>
          <w:szCs w:val="21"/>
        </w:rPr>
        <w:t>The individual has one insurance policy with a face value of $1600 and a cash value of $1300. There are no prepaid burials. The policy can be considered a $1300 designated burial fund.</w:t>
      </w:r>
    </w:p>
    <w:p w14:paraId="286761CF" w14:textId="77777777" w:rsidR="005F7F79" w:rsidRPr="005F7F79" w:rsidRDefault="005F7F79" w:rsidP="005F7F79">
      <w:pPr>
        <w:tabs>
          <w:tab w:val="left" w:pos="720"/>
          <w:tab w:val="left" w:pos="1440"/>
          <w:tab w:val="left" w:pos="2160"/>
          <w:tab w:val="left" w:pos="2880"/>
          <w:tab w:val="left" w:pos="3600"/>
          <w:tab w:val="left" w:pos="4320"/>
          <w:tab w:val="left" w:pos="4680"/>
          <w:tab w:val="left" w:pos="5040"/>
          <w:tab w:val="left" w:pos="5760"/>
        </w:tabs>
        <w:spacing w:line="240" w:lineRule="exact"/>
        <w:ind w:left="3960" w:hanging="360"/>
        <w:rPr>
          <w:color w:val="FFFFCC"/>
          <w:sz w:val="21"/>
          <w:szCs w:val="21"/>
        </w:rPr>
      </w:pPr>
    </w:p>
    <w:p w14:paraId="21200D34" w14:textId="77777777" w:rsidR="005F7F79" w:rsidRPr="005F7F79" w:rsidRDefault="005F7F79" w:rsidP="005F7F79">
      <w:pPr>
        <w:numPr>
          <w:ilvl w:val="0"/>
          <w:numId w:val="11"/>
        </w:numPr>
        <w:tabs>
          <w:tab w:val="clear" w:pos="2952"/>
          <w:tab w:val="left" w:pos="720"/>
          <w:tab w:val="left" w:pos="1440"/>
          <w:tab w:val="left" w:pos="2160"/>
          <w:tab w:val="num" w:pos="2232"/>
          <w:tab w:val="left" w:pos="2880"/>
          <w:tab w:val="left" w:pos="3600"/>
          <w:tab w:val="left" w:pos="4320"/>
          <w:tab w:val="left" w:pos="4680"/>
          <w:tab w:val="left" w:pos="5040"/>
          <w:tab w:val="left" w:pos="5760"/>
        </w:tabs>
        <w:spacing w:line="240" w:lineRule="exact"/>
        <w:ind w:left="3960" w:hanging="360"/>
        <w:rPr>
          <w:sz w:val="21"/>
          <w:szCs w:val="21"/>
        </w:rPr>
      </w:pPr>
      <w:r w:rsidRPr="005F7F79">
        <w:rPr>
          <w:sz w:val="21"/>
          <w:szCs w:val="21"/>
        </w:rPr>
        <w:t xml:space="preserve">The individual has one insurance policy with a face value of $1600 and a cash value of $1800. There are no prepaid burials. The policy can be considered a $1500 designated burial fund. The remaining $300 cash value is added to the other countable assets. </w:t>
      </w:r>
    </w:p>
    <w:p w14:paraId="65A756E9" w14:textId="77777777" w:rsidR="005F7F79" w:rsidRPr="005F7F79" w:rsidRDefault="005F7F79" w:rsidP="005F7F79">
      <w:pPr>
        <w:tabs>
          <w:tab w:val="left" w:pos="720"/>
          <w:tab w:val="left" w:pos="1440"/>
          <w:tab w:val="left" w:pos="2160"/>
          <w:tab w:val="left" w:pos="2880"/>
          <w:tab w:val="left" w:pos="3600"/>
          <w:tab w:val="left" w:pos="4320"/>
          <w:tab w:val="left" w:pos="4680"/>
          <w:tab w:val="left" w:pos="5040"/>
          <w:tab w:val="left" w:pos="5760"/>
        </w:tabs>
        <w:spacing w:line="240" w:lineRule="exact"/>
        <w:ind w:left="3960" w:hanging="360"/>
        <w:rPr>
          <w:sz w:val="21"/>
          <w:szCs w:val="21"/>
        </w:rPr>
      </w:pPr>
    </w:p>
    <w:p w14:paraId="5FBE0C5F" w14:textId="77777777" w:rsidR="005F7F79" w:rsidRPr="005F7F79" w:rsidRDefault="005F7F79" w:rsidP="005F7F79">
      <w:pPr>
        <w:numPr>
          <w:ilvl w:val="0"/>
          <w:numId w:val="11"/>
        </w:numPr>
        <w:tabs>
          <w:tab w:val="clear" w:pos="2952"/>
          <w:tab w:val="left" w:pos="720"/>
          <w:tab w:val="left" w:pos="1440"/>
          <w:tab w:val="left" w:pos="2160"/>
          <w:tab w:val="num" w:pos="2232"/>
          <w:tab w:val="left" w:pos="2880"/>
          <w:tab w:val="left" w:pos="3600"/>
          <w:tab w:val="left" w:pos="4320"/>
          <w:tab w:val="left" w:pos="4680"/>
          <w:tab w:val="left" w:pos="5040"/>
          <w:tab w:val="left" w:pos="5760"/>
        </w:tabs>
        <w:spacing w:line="240" w:lineRule="exact"/>
        <w:ind w:left="3960" w:hanging="360"/>
        <w:rPr>
          <w:sz w:val="21"/>
          <w:szCs w:val="21"/>
        </w:rPr>
      </w:pPr>
      <w:r w:rsidRPr="005F7F79">
        <w:rPr>
          <w:sz w:val="21"/>
          <w:szCs w:val="21"/>
        </w:rPr>
        <w:t>The individual has one insurance policy with a face value of $1600 and a cash value of $1700. There is a prepaid burial plan for $500 as well. Only $1000 of the cash value can be considered a designated burial fund as the allowable limit of $1500 is offset by the $500 prepaid burial. The remaining cash value of $700 is added to other countable assets.</w:t>
      </w:r>
    </w:p>
    <w:p w14:paraId="18ED8FA7"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rPr>
          <w:sz w:val="21"/>
          <w:szCs w:val="21"/>
        </w:rPr>
      </w:pPr>
    </w:p>
    <w:p w14:paraId="6CACA5CC" w14:textId="77777777" w:rsidR="005F7F79" w:rsidRPr="005F7F79" w:rsidRDefault="005F7F79" w:rsidP="005F7F79">
      <w:pPr>
        <w:tabs>
          <w:tab w:val="left" w:pos="720"/>
          <w:tab w:val="left" w:pos="1440"/>
          <w:tab w:val="left" w:pos="2160"/>
          <w:tab w:val="left" w:pos="2880"/>
          <w:tab w:val="left" w:pos="3600"/>
          <w:tab w:val="left" w:pos="4320"/>
          <w:tab w:val="left" w:pos="4680"/>
          <w:tab w:val="left" w:pos="4860"/>
          <w:tab w:val="left" w:pos="5760"/>
          <w:tab w:val="left" w:pos="6120"/>
          <w:tab w:val="left" w:pos="6480"/>
          <w:tab w:val="left" w:pos="6840"/>
          <w:tab w:val="left" w:pos="7200"/>
          <w:tab w:val="left" w:pos="7560"/>
        </w:tabs>
        <w:spacing w:line="240" w:lineRule="exact"/>
        <w:ind w:left="5040" w:hanging="1080"/>
        <w:rPr>
          <w:sz w:val="21"/>
          <w:szCs w:val="21"/>
        </w:rPr>
      </w:pPr>
      <w:r w:rsidRPr="005F7F79">
        <w:rPr>
          <w:rFonts w:ascii="Courier New" w:hAnsi="Courier New" w:cs="Courier New"/>
          <w:sz w:val="21"/>
          <w:szCs w:val="21"/>
        </w:rPr>
        <w:t xml:space="preserve">  </w:t>
      </w:r>
      <w:r w:rsidRPr="005F7F79">
        <w:rPr>
          <w:sz w:val="21"/>
          <w:szCs w:val="21"/>
        </w:rPr>
        <w:t>$ 1700</w:t>
      </w:r>
      <w:r w:rsidRPr="005F7F79">
        <w:rPr>
          <w:sz w:val="21"/>
          <w:szCs w:val="21"/>
        </w:rPr>
        <w:tab/>
        <w:t>Cash surrender value of whole life insurance policy</w:t>
      </w:r>
    </w:p>
    <w:p w14:paraId="366182CA" w14:textId="77777777" w:rsidR="005F7F79" w:rsidRPr="005F7F79" w:rsidRDefault="005F7F79" w:rsidP="005F7F79">
      <w:pPr>
        <w:tabs>
          <w:tab w:val="left" w:pos="720"/>
          <w:tab w:val="left" w:pos="1440"/>
          <w:tab w:val="left" w:pos="2160"/>
          <w:tab w:val="left" w:pos="2880"/>
          <w:tab w:val="left" w:pos="3600"/>
          <w:tab w:val="left" w:pos="4320"/>
          <w:tab w:val="left" w:pos="4680"/>
          <w:tab w:val="left" w:pos="5040"/>
          <w:tab w:val="left" w:pos="5760"/>
          <w:tab w:val="left" w:pos="6120"/>
          <w:tab w:val="left" w:pos="6480"/>
          <w:tab w:val="left" w:pos="6840"/>
          <w:tab w:val="left" w:pos="7200"/>
          <w:tab w:val="left" w:pos="7560"/>
          <w:tab w:val="right" w:pos="8910"/>
        </w:tabs>
        <w:spacing w:line="240" w:lineRule="exact"/>
        <w:ind w:left="5040" w:hanging="1080"/>
        <w:rPr>
          <w:sz w:val="21"/>
          <w:szCs w:val="21"/>
          <w:u w:val="single"/>
        </w:rPr>
      </w:pPr>
      <w:r w:rsidRPr="005F7F79">
        <w:rPr>
          <w:sz w:val="21"/>
          <w:szCs w:val="21"/>
          <w:u w:val="single"/>
        </w:rPr>
        <w:t>+ $  500</w:t>
      </w:r>
      <w:r w:rsidRPr="005F7F79">
        <w:rPr>
          <w:sz w:val="21"/>
          <w:szCs w:val="21"/>
          <w:u w:val="single"/>
        </w:rPr>
        <w:tab/>
        <w:t>Add: Prepaid burial contract</w:t>
      </w:r>
    </w:p>
    <w:p w14:paraId="55E346A3" w14:textId="77777777" w:rsidR="005F7F79" w:rsidRPr="005F7F79" w:rsidRDefault="005F7F79" w:rsidP="005F7F79">
      <w:pPr>
        <w:tabs>
          <w:tab w:val="left" w:pos="720"/>
          <w:tab w:val="left" w:pos="1440"/>
          <w:tab w:val="left" w:pos="2160"/>
          <w:tab w:val="left" w:pos="2880"/>
          <w:tab w:val="left" w:pos="3600"/>
          <w:tab w:val="left" w:pos="4320"/>
          <w:tab w:val="left" w:pos="4680"/>
          <w:tab w:val="left" w:pos="5040"/>
          <w:tab w:val="left" w:pos="5760"/>
          <w:tab w:val="left" w:pos="6120"/>
          <w:tab w:val="left" w:pos="6480"/>
          <w:tab w:val="left" w:pos="6840"/>
          <w:tab w:val="left" w:pos="7200"/>
          <w:tab w:val="left" w:pos="7560"/>
          <w:tab w:val="right" w:pos="8910"/>
        </w:tabs>
        <w:spacing w:line="240" w:lineRule="exact"/>
        <w:ind w:left="5040" w:hanging="1080"/>
        <w:rPr>
          <w:sz w:val="21"/>
          <w:szCs w:val="21"/>
        </w:rPr>
      </w:pPr>
      <w:r w:rsidRPr="005F7F79">
        <w:rPr>
          <w:sz w:val="21"/>
          <w:szCs w:val="21"/>
        </w:rPr>
        <w:t xml:space="preserve">  $ 2200</w:t>
      </w:r>
      <w:r w:rsidRPr="005F7F79">
        <w:rPr>
          <w:sz w:val="21"/>
          <w:szCs w:val="21"/>
        </w:rPr>
        <w:tab/>
        <w:t>Total</w:t>
      </w:r>
    </w:p>
    <w:p w14:paraId="0B19D175" w14:textId="77777777" w:rsidR="005F7F79" w:rsidRPr="005F7F79" w:rsidRDefault="005F7F79" w:rsidP="005F7F79">
      <w:pPr>
        <w:tabs>
          <w:tab w:val="left" w:pos="720"/>
          <w:tab w:val="left" w:pos="1440"/>
          <w:tab w:val="left" w:pos="2160"/>
          <w:tab w:val="left" w:pos="2880"/>
          <w:tab w:val="left" w:pos="3600"/>
          <w:tab w:val="left" w:pos="4320"/>
          <w:tab w:val="left" w:pos="4680"/>
          <w:tab w:val="left" w:pos="5040"/>
          <w:tab w:val="left" w:pos="5760"/>
          <w:tab w:val="left" w:pos="6120"/>
          <w:tab w:val="left" w:pos="6480"/>
          <w:tab w:val="left" w:pos="6840"/>
          <w:tab w:val="left" w:pos="7200"/>
          <w:tab w:val="left" w:pos="7560"/>
          <w:tab w:val="right" w:pos="8730"/>
        </w:tabs>
        <w:spacing w:line="240" w:lineRule="exact"/>
        <w:ind w:left="5040" w:hanging="1080"/>
        <w:rPr>
          <w:sz w:val="21"/>
          <w:szCs w:val="21"/>
          <w:u w:val="single"/>
        </w:rPr>
      </w:pPr>
      <w:r w:rsidRPr="005F7F79">
        <w:rPr>
          <w:sz w:val="21"/>
          <w:szCs w:val="21"/>
          <w:u w:val="single"/>
        </w:rPr>
        <w:t>- $ 1500</w:t>
      </w:r>
      <w:r w:rsidRPr="005F7F79">
        <w:rPr>
          <w:sz w:val="21"/>
          <w:szCs w:val="21"/>
          <w:u w:val="single"/>
        </w:rPr>
        <w:tab/>
        <w:t>Maximum exclusion</w:t>
      </w:r>
      <w:r w:rsidRPr="005F7F79">
        <w:rPr>
          <w:sz w:val="21"/>
          <w:szCs w:val="21"/>
          <w:u w:val="single"/>
        </w:rPr>
        <w:tab/>
      </w:r>
    </w:p>
    <w:p w14:paraId="78851ABD" w14:textId="77777777" w:rsidR="005F7F79" w:rsidRDefault="005F7F79" w:rsidP="005F7F79">
      <w:pPr>
        <w:tabs>
          <w:tab w:val="left" w:pos="720"/>
          <w:tab w:val="left" w:pos="1440"/>
          <w:tab w:val="left" w:pos="2160"/>
          <w:tab w:val="left" w:pos="2880"/>
          <w:tab w:val="left" w:pos="3600"/>
          <w:tab w:val="left" w:pos="4320"/>
          <w:tab w:val="left" w:pos="4680"/>
          <w:tab w:val="left" w:pos="5040"/>
          <w:tab w:val="left" w:pos="5760"/>
          <w:tab w:val="left" w:pos="6120"/>
          <w:tab w:val="left" w:pos="6480"/>
          <w:tab w:val="left" w:pos="6840"/>
          <w:tab w:val="left" w:pos="7200"/>
          <w:tab w:val="left" w:pos="7560"/>
        </w:tabs>
        <w:spacing w:line="240" w:lineRule="exact"/>
        <w:ind w:left="5040" w:hanging="1080"/>
        <w:rPr>
          <w:sz w:val="21"/>
          <w:szCs w:val="21"/>
        </w:rPr>
      </w:pPr>
      <w:r w:rsidRPr="005F7F79">
        <w:rPr>
          <w:sz w:val="21"/>
          <w:szCs w:val="21"/>
        </w:rPr>
        <w:t xml:space="preserve">  $  700</w:t>
      </w:r>
      <w:r w:rsidRPr="005F7F79">
        <w:rPr>
          <w:sz w:val="21"/>
          <w:szCs w:val="21"/>
        </w:rPr>
        <w:tab/>
        <w:t>Countable asset</w:t>
      </w:r>
    </w:p>
    <w:p w14:paraId="0D3EDE4A" w14:textId="77777777" w:rsidR="00550488" w:rsidRPr="005F7F79" w:rsidRDefault="00550488" w:rsidP="005F7F79">
      <w:pPr>
        <w:tabs>
          <w:tab w:val="left" w:pos="720"/>
          <w:tab w:val="left" w:pos="1440"/>
          <w:tab w:val="left" w:pos="2160"/>
          <w:tab w:val="left" w:pos="2880"/>
          <w:tab w:val="left" w:pos="3600"/>
          <w:tab w:val="left" w:pos="4320"/>
          <w:tab w:val="left" w:pos="4680"/>
          <w:tab w:val="left" w:pos="5040"/>
          <w:tab w:val="left" w:pos="5760"/>
          <w:tab w:val="left" w:pos="6120"/>
          <w:tab w:val="left" w:pos="6480"/>
          <w:tab w:val="left" w:pos="6840"/>
          <w:tab w:val="left" w:pos="7200"/>
          <w:tab w:val="left" w:pos="7560"/>
        </w:tabs>
        <w:spacing w:line="240" w:lineRule="exact"/>
        <w:ind w:left="5040" w:hanging="1080"/>
        <w:rPr>
          <w:sz w:val="21"/>
          <w:szCs w:val="21"/>
        </w:rPr>
      </w:pPr>
    </w:p>
    <w:p w14:paraId="67A571B8" w14:textId="77777777" w:rsidR="005F7F79" w:rsidRPr="005F7F79" w:rsidRDefault="005F7F79" w:rsidP="005F7F79">
      <w:pPr>
        <w:keepNext/>
        <w:keepLines/>
        <w:spacing w:after="210"/>
        <w:ind w:left="2160" w:hanging="1440"/>
        <w:outlineLvl w:val="2"/>
        <w:rPr>
          <w:rFonts w:eastAsiaTheme="majorEastAsia" w:cstheme="majorBidi"/>
          <w:i/>
          <w:color w:val="000000" w:themeColor="text1"/>
          <w:sz w:val="21"/>
        </w:rPr>
      </w:pPr>
      <w:r w:rsidRPr="005F7F79">
        <w:rPr>
          <w:rFonts w:eastAsiaTheme="majorEastAsia" w:cstheme="majorBidi"/>
          <w:b/>
          <w:color w:val="000000" w:themeColor="text1"/>
          <w:sz w:val="21"/>
        </w:rPr>
        <w:t>Section4.7:</w:t>
      </w:r>
      <w:r w:rsidRPr="005F7F79">
        <w:rPr>
          <w:rFonts w:eastAsiaTheme="majorEastAsia" w:cstheme="majorBidi"/>
          <w:b/>
          <w:color w:val="000000" w:themeColor="text1"/>
          <w:sz w:val="21"/>
        </w:rPr>
        <w:tab/>
        <w:t xml:space="preserve">Certificates of Deposit </w:t>
      </w:r>
      <w:r w:rsidRPr="005F7F79">
        <w:rPr>
          <w:rFonts w:eastAsiaTheme="majorEastAsia" w:cstheme="majorBidi"/>
          <w:i/>
          <w:color w:val="000000" w:themeColor="text1"/>
          <w:sz w:val="21"/>
        </w:rPr>
        <w:t>- countable for SSI-Related categories</w:t>
      </w:r>
    </w:p>
    <w:p w14:paraId="510899FA" w14:textId="77777777" w:rsidR="005F7F79" w:rsidRPr="005F7F79" w:rsidRDefault="005F7F79" w:rsidP="005F7F79">
      <w:pPr>
        <w:keepNext/>
        <w:keepLines/>
        <w:tabs>
          <w:tab w:val="left" w:pos="720"/>
          <w:tab w:val="left" w:pos="1440"/>
          <w:tab w:val="left" w:pos="2160"/>
          <w:tab w:val="left" w:pos="2880"/>
          <w:tab w:val="left" w:pos="3600"/>
          <w:tab w:val="left" w:pos="4320"/>
          <w:tab w:val="left" w:pos="5040"/>
          <w:tab w:val="left" w:pos="5760"/>
        </w:tabs>
        <w:spacing w:line="240" w:lineRule="exact"/>
        <w:ind w:left="1440"/>
        <w:rPr>
          <w:sz w:val="21"/>
          <w:szCs w:val="21"/>
        </w:rPr>
      </w:pPr>
      <w:r w:rsidRPr="005F7F79">
        <w:rPr>
          <w:sz w:val="21"/>
          <w:szCs w:val="21"/>
        </w:rPr>
        <w:t xml:space="preserve">The amount of the countable asset is the proceeds available to the individual or couple if they were to cash in the certificate now, minus penalties for early withdrawal. Taxes are not treated as a penalty. </w:t>
      </w:r>
    </w:p>
    <w:p w14:paraId="5512F0D1" w14:textId="77777777" w:rsidR="00027327" w:rsidRDefault="00027327" w:rsidP="005F7F79">
      <w:pPr>
        <w:tabs>
          <w:tab w:val="left" w:pos="720"/>
          <w:tab w:val="left" w:pos="1440"/>
          <w:tab w:val="left" w:pos="2160"/>
          <w:tab w:val="left" w:pos="2880"/>
          <w:tab w:val="left" w:pos="3600"/>
          <w:tab w:val="left" w:pos="4320"/>
          <w:tab w:val="left" w:pos="5040"/>
          <w:tab w:val="left" w:pos="5760"/>
        </w:tabs>
        <w:spacing w:line="240" w:lineRule="exact"/>
        <w:rPr>
          <w:sz w:val="21"/>
          <w:szCs w:val="21"/>
        </w:rPr>
        <w:sectPr w:rsidR="00027327" w:rsidSect="00E94CA1">
          <w:headerReference w:type="default" r:id="rId183"/>
          <w:footnotePr>
            <w:numRestart w:val="eachSect"/>
          </w:footnotePr>
          <w:pgSz w:w="12240" w:h="15840"/>
          <w:pgMar w:top="1170" w:right="1440" w:bottom="1440" w:left="1440" w:header="0" w:footer="0" w:gutter="0"/>
          <w:cols w:space="720"/>
          <w:docGrid w:linePitch="299"/>
        </w:sectPr>
      </w:pPr>
    </w:p>
    <w:p w14:paraId="5207E881"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rPr>
          <w:sz w:val="21"/>
          <w:szCs w:val="21"/>
        </w:rPr>
      </w:pPr>
    </w:p>
    <w:p w14:paraId="146F9128" w14:textId="77777777" w:rsidR="005F7F79" w:rsidRPr="005F7F79" w:rsidRDefault="005F7F79" w:rsidP="005F7F79">
      <w:pPr>
        <w:keepNext/>
        <w:keepLines/>
        <w:spacing w:after="210"/>
        <w:ind w:left="2160" w:hanging="1440"/>
        <w:outlineLvl w:val="2"/>
        <w:rPr>
          <w:rFonts w:eastAsiaTheme="majorEastAsia" w:cstheme="majorBidi"/>
          <w:i/>
          <w:color w:val="000000" w:themeColor="text1"/>
          <w:sz w:val="21"/>
        </w:rPr>
      </w:pPr>
      <w:r w:rsidRPr="005F7F79">
        <w:rPr>
          <w:rFonts w:eastAsiaTheme="majorEastAsia" w:cstheme="majorBidi"/>
          <w:b/>
          <w:color w:val="000000" w:themeColor="text1"/>
          <w:sz w:val="21"/>
        </w:rPr>
        <w:t>Section 4.8:</w:t>
      </w:r>
      <w:r w:rsidRPr="005F7F79">
        <w:rPr>
          <w:rFonts w:eastAsiaTheme="majorEastAsia" w:cstheme="majorBidi"/>
          <w:b/>
          <w:color w:val="000000" w:themeColor="text1"/>
          <w:sz w:val="21"/>
        </w:rPr>
        <w:tab/>
        <w:t xml:space="preserve">Commercial Transportation Tickets </w:t>
      </w:r>
      <w:r w:rsidRPr="005F7F79">
        <w:rPr>
          <w:rFonts w:eastAsiaTheme="majorEastAsia" w:cstheme="majorBidi"/>
          <w:i/>
          <w:color w:val="000000" w:themeColor="text1"/>
          <w:sz w:val="21"/>
        </w:rPr>
        <w:t xml:space="preserve">- excluded for SSI-Related categories </w:t>
      </w:r>
    </w:p>
    <w:p w14:paraId="17205B6A" w14:textId="76D6FDCB" w:rsidR="005F7F79" w:rsidRPr="00027327" w:rsidRDefault="005F7F79" w:rsidP="00027327">
      <w:pPr>
        <w:tabs>
          <w:tab w:val="left" w:pos="720"/>
          <w:tab w:val="left" w:pos="1440"/>
          <w:tab w:val="left" w:pos="2160"/>
          <w:tab w:val="left" w:pos="2880"/>
          <w:tab w:val="left" w:pos="3600"/>
          <w:tab w:val="left" w:pos="4320"/>
          <w:tab w:val="left" w:pos="5040"/>
          <w:tab w:val="left" w:pos="5760"/>
        </w:tabs>
        <w:spacing w:line="240" w:lineRule="exact"/>
        <w:ind w:left="1440"/>
        <w:rPr>
          <w:sz w:val="21"/>
          <w:szCs w:val="21"/>
        </w:rPr>
      </w:pPr>
      <w:r w:rsidRPr="005F7F79">
        <w:rPr>
          <w:sz w:val="21"/>
          <w:szCs w:val="21"/>
        </w:rPr>
        <w:t xml:space="preserve">The value of a domestic commercial transportation ticket received as a gift by an individual (or his or her spouse) and not converted to cash will be excluded in the determination of the individual's assets. Domestic travel is defined as travel among the 50 States, the District of Columbia, the Commonwealth of Puerto Rico, the Virgin Islands, Guam, American Samoa, and the Northern Mariana Islands. </w:t>
      </w:r>
    </w:p>
    <w:p w14:paraId="4F5FA79B"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rPr>
          <w:sz w:val="21"/>
          <w:szCs w:val="21"/>
        </w:rPr>
      </w:pPr>
    </w:p>
    <w:p w14:paraId="23ADC4B2" w14:textId="77777777" w:rsidR="005F7F79" w:rsidRPr="005F7F79" w:rsidRDefault="005F7F79" w:rsidP="005F7F79">
      <w:pPr>
        <w:keepNext/>
        <w:keepLines/>
        <w:spacing w:after="210"/>
        <w:ind w:left="2160" w:hanging="1440"/>
        <w:outlineLvl w:val="2"/>
        <w:rPr>
          <w:rFonts w:eastAsiaTheme="majorEastAsia" w:cstheme="majorBidi"/>
          <w:color w:val="000000" w:themeColor="text1"/>
          <w:sz w:val="21"/>
        </w:rPr>
      </w:pPr>
      <w:r w:rsidRPr="005F7F79">
        <w:rPr>
          <w:rFonts w:eastAsiaTheme="majorEastAsia" w:cstheme="majorBidi"/>
          <w:b/>
          <w:color w:val="000000" w:themeColor="text1"/>
          <w:sz w:val="21"/>
        </w:rPr>
        <w:t>Section 4.9:</w:t>
      </w:r>
      <w:r w:rsidRPr="005F7F79">
        <w:rPr>
          <w:rFonts w:eastAsiaTheme="majorEastAsia" w:cstheme="majorBidi"/>
          <w:b/>
          <w:color w:val="000000" w:themeColor="text1"/>
          <w:sz w:val="21"/>
        </w:rPr>
        <w:tab/>
        <w:t xml:space="preserve">Continuing Care Retirement Communities (CCRC) / Life Care Community (LCC) </w:t>
      </w:r>
      <w:r w:rsidRPr="005F7F79">
        <w:rPr>
          <w:rFonts w:eastAsiaTheme="majorEastAsia" w:cstheme="majorBidi"/>
          <w:i/>
          <w:color w:val="000000" w:themeColor="text1"/>
          <w:sz w:val="21"/>
        </w:rPr>
        <w:t>partially excluded for SSI - Related categories</w:t>
      </w:r>
      <w:r w:rsidRPr="005F7F79">
        <w:rPr>
          <w:rFonts w:eastAsiaTheme="majorEastAsia" w:cstheme="majorBidi"/>
          <w:color w:val="000000" w:themeColor="text1"/>
          <w:sz w:val="21"/>
        </w:rPr>
        <w:t xml:space="preserve"> </w:t>
      </w:r>
    </w:p>
    <w:p w14:paraId="5C5F9CE8"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1440"/>
        <w:rPr>
          <w:sz w:val="21"/>
          <w:szCs w:val="21"/>
        </w:rPr>
      </w:pPr>
      <w:r w:rsidRPr="005F7F79">
        <w:rPr>
          <w:sz w:val="21"/>
          <w:szCs w:val="21"/>
        </w:rPr>
        <w:t xml:space="preserve">Admission contracts offer a range of housing and health care services to serve older persons as they age and as their health care needs change over time. CCRC’s generally offer independent living units, assisted living, and nursing facility care for persons who can afford to pay the entrance fees. These facilities are paid primarily with private funds, but a number also accept Medicaid payment for nursing facility services. In order to operate in the State of Maine, this type of facility must have permission from the Bureau of Insurance and be licensed by the Department of Health and Human Services. </w:t>
      </w:r>
    </w:p>
    <w:p w14:paraId="5B134B9E"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before="100" w:beforeAutospacing="1" w:after="100" w:afterAutospacing="1" w:line="240" w:lineRule="exact"/>
        <w:ind w:left="1440" w:right="-180"/>
        <w:rPr>
          <w:sz w:val="21"/>
          <w:szCs w:val="21"/>
        </w:rPr>
      </w:pPr>
      <w:r w:rsidRPr="005F7F79">
        <w:rPr>
          <w:sz w:val="21"/>
          <w:szCs w:val="21"/>
        </w:rPr>
        <w:t xml:space="preserve">The CCRC and LCC facilities that accept Medicaid payment are allowed to require in their admissions contracts that residents spend their resources, declared for the purposes of admission, on their care before they apply for Medicaid. With this in mind, an applicant for Medicaid who has resided in such a community must provide a copy of their admission contract as part of their Medicaid application. If there is an additional contract related to their entrance fee, that must be provided also. If the contract provides for a lifetime care agreement, the applicant will be ineligible for Medicaid. </w:t>
      </w:r>
    </w:p>
    <w:p w14:paraId="0E48D65A"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before="100" w:beforeAutospacing="1" w:after="100" w:afterAutospacing="1" w:line="240" w:lineRule="exact"/>
        <w:ind w:left="1440"/>
        <w:rPr>
          <w:sz w:val="21"/>
          <w:szCs w:val="21"/>
        </w:rPr>
      </w:pPr>
      <w:r w:rsidRPr="005F7F79">
        <w:rPr>
          <w:sz w:val="21"/>
          <w:szCs w:val="21"/>
        </w:rPr>
        <w:t xml:space="preserve">The individual's entrance fee in a CCRC or LCC shall be considered an available asset for the purposes of Medicaid eligibility to the extent that: </w:t>
      </w:r>
    </w:p>
    <w:p w14:paraId="1B53E808"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ind w:left="2160" w:hanging="720"/>
        <w:rPr>
          <w:sz w:val="21"/>
          <w:szCs w:val="21"/>
        </w:rPr>
      </w:pPr>
      <w:r w:rsidRPr="005F7F79">
        <w:rPr>
          <w:sz w:val="21"/>
          <w:szCs w:val="21"/>
        </w:rPr>
        <w:t>A.</w:t>
      </w:r>
      <w:r w:rsidRPr="005F7F79">
        <w:rPr>
          <w:sz w:val="21"/>
          <w:szCs w:val="21"/>
        </w:rPr>
        <w:tab/>
        <w:t xml:space="preserve">the individual has the ability to use the entrance fee, or the contract provides that the entrance fee may be used, to pay for care should other resources or income of the individual be insufficient to pay for such care. </w:t>
      </w:r>
    </w:p>
    <w:p w14:paraId="7CF92A42"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ind w:left="1440"/>
        <w:rPr>
          <w:sz w:val="21"/>
          <w:szCs w:val="21"/>
        </w:rPr>
      </w:pPr>
    </w:p>
    <w:p w14:paraId="7DD71E62"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ind w:left="2160" w:hanging="720"/>
        <w:rPr>
          <w:sz w:val="21"/>
          <w:szCs w:val="21"/>
        </w:rPr>
      </w:pPr>
      <w:r w:rsidRPr="005F7F79">
        <w:rPr>
          <w:sz w:val="21"/>
          <w:szCs w:val="21"/>
        </w:rPr>
        <w:t>B.</w:t>
      </w:r>
      <w:r w:rsidRPr="005F7F79">
        <w:rPr>
          <w:sz w:val="21"/>
          <w:szCs w:val="21"/>
        </w:rPr>
        <w:tab/>
        <w:t>the individual is eligible for a refund of any remaining entrance fee when the individual dies or terminates the contract and leaves the facility; and the entrance fee does not confer an ownership interest in the CCRC or LCC.</w:t>
      </w:r>
    </w:p>
    <w:p w14:paraId="40B591E8"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before="100" w:beforeAutospacing="1" w:after="100" w:afterAutospacing="1" w:line="240" w:lineRule="exact"/>
        <w:ind w:left="1440"/>
        <w:rPr>
          <w:sz w:val="21"/>
          <w:szCs w:val="21"/>
        </w:rPr>
      </w:pPr>
      <w:r w:rsidRPr="005F7F79">
        <w:rPr>
          <w:sz w:val="21"/>
          <w:szCs w:val="21"/>
        </w:rPr>
        <w:t xml:space="preserve">For applicants with community spouses, only that part of the entrance fee that is not protected for by the community spouse's resource allowance would be considered a countable asset. </w:t>
      </w:r>
    </w:p>
    <w:p w14:paraId="10AB5850" w14:textId="77777777" w:rsidR="005F7F79" w:rsidRPr="005F7F79" w:rsidRDefault="005F7F79" w:rsidP="005F7F79">
      <w:pPr>
        <w:keepNext/>
        <w:keepLines/>
        <w:spacing w:after="210"/>
        <w:ind w:left="2160" w:hanging="1440"/>
        <w:outlineLvl w:val="2"/>
        <w:rPr>
          <w:rFonts w:eastAsiaTheme="majorEastAsia" w:cstheme="majorBidi"/>
          <w:i/>
          <w:color w:val="000000" w:themeColor="text1"/>
          <w:sz w:val="21"/>
        </w:rPr>
      </w:pPr>
      <w:r w:rsidRPr="005F7F79">
        <w:rPr>
          <w:rFonts w:eastAsiaTheme="majorEastAsia" w:cstheme="majorBidi"/>
          <w:b/>
          <w:color w:val="000000" w:themeColor="text1"/>
          <w:sz w:val="21"/>
        </w:rPr>
        <w:t>Section 4.10:</w:t>
      </w:r>
      <w:r w:rsidRPr="005F7F79">
        <w:rPr>
          <w:rFonts w:eastAsiaTheme="majorEastAsia" w:cstheme="majorBidi"/>
          <w:b/>
          <w:color w:val="000000" w:themeColor="text1"/>
          <w:sz w:val="21"/>
        </w:rPr>
        <w:tab/>
        <w:t xml:space="preserve">Disaster Relief Act </w:t>
      </w:r>
      <w:r w:rsidRPr="005F7F79">
        <w:rPr>
          <w:rFonts w:eastAsiaTheme="majorEastAsia" w:cstheme="majorBidi"/>
          <w:i/>
          <w:color w:val="000000" w:themeColor="text1"/>
          <w:sz w:val="21"/>
        </w:rPr>
        <w:t>- excluded for SSI - Related categories</w:t>
      </w:r>
    </w:p>
    <w:p w14:paraId="18679F2D"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1440"/>
        <w:rPr>
          <w:sz w:val="21"/>
          <w:szCs w:val="21"/>
        </w:rPr>
      </w:pPr>
      <w:r w:rsidRPr="005F7F79">
        <w:rPr>
          <w:sz w:val="21"/>
          <w:szCs w:val="21"/>
        </w:rPr>
        <w:t xml:space="preserve">Assistance received under the </w:t>
      </w:r>
      <w:r w:rsidRPr="005F7F79">
        <w:rPr>
          <w:i/>
          <w:sz w:val="21"/>
          <w:szCs w:val="21"/>
        </w:rPr>
        <w:t>Disaster Relief Act of 1974</w:t>
      </w:r>
      <w:r w:rsidRPr="005F7F79">
        <w:rPr>
          <w:sz w:val="21"/>
          <w:szCs w:val="21"/>
        </w:rPr>
        <w:t xml:space="preserve"> (PL 93-288), or other assistance provided under a federal statute because of a catastrophe which is declared to be a major disaster by the President of the United States, is excluded in determining countable resources: </w:t>
      </w:r>
    </w:p>
    <w:p w14:paraId="5A5237F8"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1440"/>
        <w:rPr>
          <w:sz w:val="21"/>
          <w:szCs w:val="21"/>
        </w:rPr>
      </w:pPr>
    </w:p>
    <w:p w14:paraId="7C0A6305" w14:textId="77777777" w:rsidR="00FB5B76" w:rsidRDefault="005F7F79" w:rsidP="005F7F79">
      <w:pPr>
        <w:tabs>
          <w:tab w:val="left" w:pos="720"/>
          <w:tab w:val="left" w:pos="1440"/>
          <w:tab w:val="left" w:pos="2160"/>
          <w:tab w:val="left" w:pos="2880"/>
          <w:tab w:val="left" w:pos="3600"/>
          <w:tab w:val="left" w:pos="4320"/>
          <w:tab w:val="left" w:pos="5040"/>
          <w:tab w:val="left" w:pos="5760"/>
        </w:tabs>
        <w:ind w:left="2160" w:hanging="720"/>
        <w:rPr>
          <w:sz w:val="21"/>
          <w:szCs w:val="21"/>
        </w:rPr>
      </w:pPr>
      <w:r w:rsidRPr="005F7F79">
        <w:rPr>
          <w:sz w:val="21"/>
          <w:szCs w:val="21"/>
        </w:rPr>
        <w:t>A.</w:t>
      </w:r>
      <w:r w:rsidRPr="005F7F79">
        <w:rPr>
          <w:sz w:val="21"/>
          <w:szCs w:val="21"/>
        </w:rPr>
        <w:tab/>
        <w:t>for a period of nine months from the date of receipt;</w:t>
      </w:r>
    </w:p>
    <w:p w14:paraId="30DDA135" w14:textId="77777777" w:rsidR="00027327" w:rsidRDefault="00027327" w:rsidP="005F7F79">
      <w:pPr>
        <w:tabs>
          <w:tab w:val="left" w:pos="720"/>
          <w:tab w:val="left" w:pos="1440"/>
          <w:tab w:val="left" w:pos="2160"/>
          <w:tab w:val="left" w:pos="2880"/>
          <w:tab w:val="left" w:pos="3600"/>
          <w:tab w:val="left" w:pos="4320"/>
          <w:tab w:val="left" w:pos="5040"/>
          <w:tab w:val="left" w:pos="5760"/>
        </w:tabs>
        <w:ind w:left="2160" w:hanging="720"/>
        <w:rPr>
          <w:sz w:val="21"/>
          <w:szCs w:val="21"/>
        </w:rPr>
        <w:sectPr w:rsidR="00027327" w:rsidSect="00E94CA1">
          <w:headerReference w:type="default" r:id="rId184"/>
          <w:footnotePr>
            <w:numRestart w:val="eachSect"/>
          </w:footnotePr>
          <w:pgSz w:w="12240" w:h="15840"/>
          <w:pgMar w:top="1170" w:right="1440" w:bottom="1440" w:left="1440" w:header="0" w:footer="0" w:gutter="0"/>
          <w:cols w:space="720"/>
          <w:docGrid w:linePitch="299"/>
        </w:sectPr>
      </w:pPr>
    </w:p>
    <w:p w14:paraId="37201646" w14:textId="77777777" w:rsidR="00985528" w:rsidRDefault="00985528" w:rsidP="005F7F79">
      <w:pPr>
        <w:tabs>
          <w:tab w:val="left" w:pos="720"/>
          <w:tab w:val="left" w:pos="1440"/>
          <w:tab w:val="left" w:pos="2160"/>
          <w:tab w:val="left" w:pos="2880"/>
          <w:tab w:val="left" w:pos="3600"/>
          <w:tab w:val="left" w:pos="4320"/>
          <w:tab w:val="left" w:pos="5040"/>
          <w:tab w:val="left" w:pos="5760"/>
        </w:tabs>
        <w:ind w:left="2160" w:hanging="720"/>
        <w:rPr>
          <w:sz w:val="21"/>
          <w:szCs w:val="21"/>
        </w:rPr>
      </w:pPr>
    </w:p>
    <w:p w14:paraId="4B7B443D" w14:textId="77777777" w:rsidR="005F7F79" w:rsidRDefault="005F7F79" w:rsidP="005F7F79">
      <w:pPr>
        <w:tabs>
          <w:tab w:val="left" w:pos="720"/>
          <w:tab w:val="left" w:pos="1440"/>
          <w:tab w:val="left" w:pos="2160"/>
          <w:tab w:val="left" w:pos="2880"/>
          <w:tab w:val="left" w:pos="3600"/>
          <w:tab w:val="left" w:pos="4320"/>
          <w:tab w:val="left" w:pos="5040"/>
          <w:tab w:val="left" w:pos="5760"/>
        </w:tabs>
        <w:ind w:left="2160" w:hanging="720"/>
        <w:rPr>
          <w:sz w:val="21"/>
          <w:szCs w:val="21"/>
        </w:rPr>
      </w:pPr>
      <w:r w:rsidRPr="005F7F79">
        <w:rPr>
          <w:sz w:val="21"/>
          <w:szCs w:val="21"/>
        </w:rPr>
        <w:t>B.</w:t>
      </w:r>
      <w:r w:rsidRPr="005F7F79">
        <w:rPr>
          <w:sz w:val="21"/>
          <w:szCs w:val="21"/>
        </w:rPr>
        <w:tab/>
        <w:t>interest earned on the assistance is excluded from resources for a period of nine months beginning on the date the assistance is received; and</w:t>
      </w:r>
    </w:p>
    <w:p w14:paraId="65AA1B9B" w14:textId="77777777" w:rsidR="00985528" w:rsidRPr="005F7F79" w:rsidRDefault="00985528" w:rsidP="00985528">
      <w:pPr>
        <w:tabs>
          <w:tab w:val="left" w:pos="720"/>
          <w:tab w:val="left" w:pos="1440"/>
          <w:tab w:val="left" w:pos="2160"/>
          <w:tab w:val="left" w:pos="2880"/>
          <w:tab w:val="left" w:pos="3600"/>
          <w:tab w:val="left" w:pos="4320"/>
          <w:tab w:val="left" w:pos="5040"/>
          <w:tab w:val="left" w:pos="5760"/>
        </w:tabs>
        <w:rPr>
          <w:sz w:val="21"/>
          <w:szCs w:val="21"/>
        </w:rPr>
      </w:pPr>
    </w:p>
    <w:p w14:paraId="3572CA6A"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ind w:left="2160" w:hanging="720"/>
        <w:rPr>
          <w:sz w:val="21"/>
          <w:szCs w:val="21"/>
        </w:rPr>
      </w:pPr>
      <w:r w:rsidRPr="005F7F79">
        <w:rPr>
          <w:sz w:val="21"/>
          <w:szCs w:val="21"/>
        </w:rPr>
        <w:t>C.</w:t>
      </w:r>
      <w:r w:rsidRPr="005F7F79">
        <w:rPr>
          <w:sz w:val="21"/>
          <w:szCs w:val="21"/>
        </w:rPr>
        <w:tab/>
        <w:t>the initial nine month period will be extended for a reasonable period up to an additional nine months when it is found the individual has good cause for not having necessary repairs or replacement of damaged or destroyed property completed. Good cause exists when circumstances beyond an individual's control prevented the repair or replacement of such property within the nine month time period.</w:t>
      </w:r>
    </w:p>
    <w:p w14:paraId="0FCC2757"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ind w:left="2880" w:hanging="720"/>
        <w:rPr>
          <w:sz w:val="21"/>
          <w:szCs w:val="21"/>
        </w:rPr>
      </w:pPr>
    </w:p>
    <w:p w14:paraId="260DFE7D" w14:textId="77777777" w:rsidR="005F7F79" w:rsidRPr="005F7F79" w:rsidRDefault="005F7F79" w:rsidP="005F7F79">
      <w:pPr>
        <w:keepNext/>
        <w:keepLines/>
        <w:spacing w:after="210"/>
        <w:ind w:left="2160" w:hanging="1440"/>
        <w:outlineLvl w:val="2"/>
        <w:rPr>
          <w:rFonts w:eastAsiaTheme="majorEastAsia" w:cstheme="majorBidi"/>
          <w:b/>
          <w:i/>
          <w:color w:val="000000" w:themeColor="text1"/>
          <w:sz w:val="21"/>
        </w:rPr>
      </w:pPr>
      <w:r w:rsidRPr="005F7F79">
        <w:rPr>
          <w:rFonts w:eastAsiaTheme="majorEastAsia" w:cstheme="majorBidi"/>
          <w:b/>
          <w:color w:val="000000" w:themeColor="text1"/>
          <w:sz w:val="21"/>
        </w:rPr>
        <w:t>Section 4.11:</w:t>
      </w:r>
      <w:r w:rsidRPr="005F7F79">
        <w:rPr>
          <w:rFonts w:eastAsiaTheme="majorEastAsia" w:cstheme="majorBidi"/>
          <w:b/>
          <w:color w:val="000000" w:themeColor="text1"/>
          <w:sz w:val="21"/>
        </w:rPr>
        <w:tab/>
        <w:t xml:space="preserve">Disaster Unemployment Assistance – </w:t>
      </w:r>
      <w:r w:rsidRPr="005F7F79">
        <w:rPr>
          <w:rFonts w:eastAsiaTheme="majorEastAsia" w:cstheme="majorBidi"/>
          <w:i/>
          <w:color w:val="000000" w:themeColor="text1"/>
          <w:sz w:val="21"/>
        </w:rPr>
        <w:t>excluded for SSI-Related categories</w:t>
      </w:r>
    </w:p>
    <w:p w14:paraId="01E8B8A3"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1440"/>
        <w:rPr>
          <w:sz w:val="21"/>
          <w:szCs w:val="21"/>
        </w:rPr>
      </w:pPr>
      <w:r w:rsidRPr="005F7F79">
        <w:rPr>
          <w:sz w:val="21"/>
          <w:szCs w:val="21"/>
        </w:rPr>
        <w:t xml:space="preserve">Disaster Unemployment Assistance authorized in P.L. 100-707, U.S.C. Section 5155(d) (1988) is excluded. This is paid to an individual unemployed as a result of a major disaster. </w:t>
      </w:r>
    </w:p>
    <w:p w14:paraId="57FFF3AB"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1440"/>
        <w:rPr>
          <w:sz w:val="21"/>
          <w:szCs w:val="21"/>
        </w:rPr>
      </w:pPr>
    </w:p>
    <w:p w14:paraId="1133D8A5" w14:textId="77777777" w:rsidR="005F7F79" w:rsidRPr="005F7F79" w:rsidRDefault="005F7F79" w:rsidP="005F7F79">
      <w:pPr>
        <w:keepNext/>
        <w:keepLines/>
        <w:spacing w:after="210"/>
        <w:ind w:left="2160" w:hanging="1440"/>
        <w:outlineLvl w:val="2"/>
        <w:rPr>
          <w:rFonts w:eastAsiaTheme="majorEastAsia" w:cstheme="majorBidi"/>
          <w:i/>
          <w:color w:val="000000" w:themeColor="text1"/>
          <w:sz w:val="21"/>
        </w:rPr>
      </w:pPr>
      <w:r w:rsidRPr="005F7F79">
        <w:rPr>
          <w:rFonts w:eastAsiaTheme="majorEastAsia" w:cstheme="majorBidi"/>
          <w:b/>
          <w:color w:val="000000" w:themeColor="text1"/>
          <w:sz w:val="21"/>
        </w:rPr>
        <w:t>Section 4.12:</w:t>
      </w:r>
      <w:r w:rsidRPr="005F7F79">
        <w:rPr>
          <w:rFonts w:eastAsiaTheme="majorEastAsia" w:cstheme="majorBidi"/>
          <w:b/>
          <w:color w:val="000000" w:themeColor="text1"/>
          <w:sz w:val="21"/>
        </w:rPr>
        <w:tab/>
        <w:t xml:space="preserve">Earned Income Tax Credit (EITC) – </w:t>
      </w:r>
      <w:r w:rsidRPr="005F7F79">
        <w:rPr>
          <w:rFonts w:eastAsiaTheme="majorEastAsia" w:cstheme="majorBidi"/>
          <w:i/>
          <w:color w:val="000000" w:themeColor="text1"/>
          <w:sz w:val="21"/>
        </w:rPr>
        <w:t>excluded for SSI-Related categories</w:t>
      </w:r>
    </w:p>
    <w:p w14:paraId="0D0ADD2E"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720" w:firstLine="720"/>
        <w:rPr>
          <w:sz w:val="21"/>
          <w:szCs w:val="21"/>
        </w:rPr>
      </w:pPr>
      <w:r w:rsidRPr="005F7F79">
        <w:rPr>
          <w:sz w:val="21"/>
          <w:szCs w:val="21"/>
        </w:rPr>
        <w:t xml:space="preserve">Excluded for the month of receipt and the following month. </w:t>
      </w:r>
    </w:p>
    <w:p w14:paraId="74D3D9C4"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1440"/>
        <w:rPr>
          <w:sz w:val="21"/>
          <w:szCs w:val="21"/>
        </w:rPr>
      </w:pPr>
    </w:p>
    <w:p w14:paraId="7E562CE9" w14:textId="77777777" w:rsidR="005F7F79" w:rsidRPr="005F7F79" w:rsidRDefault="005F7F79" w:rsidP="005F7F79">
      <w:pPr>
        <w:keepNext/>
        <w:keepLines/>
        <w:spacing w:after="210"/>
        <w:ind w:left="2160" w:hanging="1440"/>
        <w:outlineLvl w:val="2"/>
        <w:rPr>
          <w:rFonts w:eastAsiaTheme="majorEastAsia" w:cstheme="majorBidi"/>
          <w:i/>
          <w:color w:val="000000" w:themeColor="text1"/>
          <w:sz w:val="21"/>
        </w:rPr>
      </w:pPr>
      <w:r w:rsidRPr="005F7F79">
        <w:rPr>
          <w:rFonts w:eastAsiaTheme="majorEastAsia" w:cstheme="majorBidi"/>
          <w:b/>
          <w:color w:val="000000" w:themeColor="text1"/>
          <w:sz w:val="21"/>
        </w:rPr>
        <w:t>Section 4.13:</w:t>
      </w:r>
      <w:r w:rsidRPr="005F7F79">
        <w:rPr>
          <w:rFonts w:eastAsiaTheme="majorEastAsia" w:cstheme="majorBidi"/>
          <w:b/>
          <w:color w:val="000000" w:themeColor="text1"/>
          <w:sz w:val="21"/>
        </w:rPr>
        <w:tab/>
        <w:t xml:space="preserve">Energy Assistance (Other than HEAP) </w:t>
      </w:r>
      <w:r w:rsidRPr="005F7F79">
        <w:rPr>
          <w:rFonts w:eastAsiaTheme="majorEastAsia" w:cstheme="majorBidi"/>
          <w:i/>
          <w:color w:val="000000" w:themeColor="text1"/>
          <w:sz w:val="21"/>
        </w:rPr>
        <w:t xml:space="preserve">- excluded for SSI-Related categories </w:t>
      </w:r>
    </w:p>
    <w:p w14:paraId="4B05D876"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1440"/>
        <w:rPr>
          <w:sz w:val="21"/>
          <w:szCs w:val="21"/>
        </w:rPr>
      </w:pPr>
      <w:r w:rsidRPr="005F7F79">
        <w:rPr>
          <w:sz w:val="21"/>
          <w:szCs w:val="21"/>
        </w:rPr>
        <w:t>Any other benefits paid through federal laws to eligible households for the purpose of providing energy assistance is excluded.</w:t>
      </w:r>
    </w:p>
    <w:p w14:paraId="3A4DFD69"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1440"/>
        <w:rPr>
          <w:sz w:val="21"/>
          <w:szCs w:val="21"/>
        </w:rPr>
      </w:pPr>
    </w:p>
    <w:p w14:paraId="5CFF771D" w14:textId="77777777" w:rsidR="005F7F79" w:rsidRPr="005F7F79" w:rsidRDefault="005F7F79" w:rsidP="005F7F79">
      <w:pPr>
        <w:keepNext/>
        <w:keepLines/>
        <w:spacing w:after="210"/>
        <w:ind w:left="2160" w:hanging="1440"/>
        <w:outlineLvl w:val="2"/>
        <w:rPr>
          <w:rFonts w:eastAsiaTheme="majorEastAsia" w:cstheme="majorBidi"/>
          <w:b/>
          <w:color w:val="000000" w:themeColor="text1"/>
          <w:sz w:val="21"/>
        </w:rPr>
      </w:pPr>
      <w:r w:rsidRPr="005F7F79">
        <w:rPr>
          <w:rFonts w:eastAsiaTheme="majorEastAsia" w:cstheme="majorBidi"/>
          <w:b/>
          <w:color w:val="000000" w:themeColor="text1"/>
          <w:sz w:val="21"/>
        </w:rPr>
        <w:t>Section 4.14:</w:t>
      </w:r>
      <w:r w:rsidRPr="005F7F79">
        <w:rPr>
          <w:rFonts w:eastAsiaTheme="majorEastAsia" w:cstheme="majorBidi"/>
          <w:b/>
          <w:color w:val="000000" w:themeColor="text1"/>
          <w:sz w:val="21"/>
        </w:rPr>
        <w:tab/>
        <w:t xml:space="preserve">Escrow Accounts </w:t>
      </w:r>
      <w:r w:rsidRPr="005F7F79">
        <w:rPr>
          <w:rFonts w:eastAsiaTheme="majorEastAsia" w:cstheme="majorBidi"/>
          <w:i/>
          <w:color w:val="000000" w:themeColor="text1"/>
          <w:sz w:val="21"/>
        </w:rPr>
        <w:t>- excluded for SSI-Related categories</w:t>
      </w:r>
    </w:p>
    <w:p w14:paraId="4F8988CC"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1440"/>
        <w:rPr>
          <w:sz w:val="21"/>
          <w:szCs w:val="21"/>
        </w:rPr>
      </w:pPr>
      <w:r w:rsidRPr="005F7F79">
        <w:rPr>
          <w:sz w:val="21"/>
          <w:szCs w:val="21"/>
        </w:rPr>
        <w:t xml:space="preserve">Escrow accounts set up by the U.S. Department of Housing and Urban Development (HUD) for families who are participating in the Family Self Sufficiency Program are not considered a countable resource. </w:t>
      </w:r>
    </w:p>
    <w:p w14:paraId="6A51DE36"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before="100" w:beforeAutospacing="1" w:after="100" w:afterAutospacing="1" w:line="240" w:lineRule="exact"/>
        <w:ind w:left="1440"/>
        <w:rPr>
          <w:sz w:val="21"/>
          <w:szCs w:val="21"/>
        </w:rPr>
      </w:pPr>
      <w:r w:rsidRPr="005F7F79">
        <w:rPr>
          <w:sz w:val="21"/>
          <w:szCs w:val="21"/>
        </w:rPr>
        <w:t xml:space="preserve">Any interest paid on these accounts is not countable income. As long as the individual is receiving any state, federal or other public assistance for housing they cannot access this amount. </w:t>
      </w:r>
    </w:p>
    <w:p w14:paraId="61C6B13B"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before="100" w:beforeAutospacing="1" w:after="100" w:afterAutospacing="1" w:line="240" w:lineRule="exact"/>
        <w:ind w:left="1440"/>
        <w:rPr>
          <w:sz w:val="21"/>
          <w:szCs w:val="21"/>
        </w:rPr>
      </w:pPr>
      <w:r w:rsidRPr="005F7F79">
        <w:rPr>
          <w:sz w:val="21"/>
          <w:szCs w:val="21"/>
        </w:rPr>
        <w:t xml:space="preserve">This program is a five year program open to all Section 8 housing participants which aims to help the family to become self-sufficient at the end of the five year period. </w:t>
      </w:r>
    </w:p>
    <w:p w14:paraId="1E8A08B1"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before="100" w:beforeAutospacing="1" w:after="100" w:afterAutospacing="1" w:line="240" w:lineRule="exact"/>
        <w:ind w:left="1440"/>
        <w:rPr>
          <w:sz w:val="21"/>
          <w:szCs w:val="21"/>
        </w:rPr>
      </w:pPr>
      <w:r w:rsidRPr="005F7F79">
        <w:rPr>
          <w:sz w:val="21"/>
          <w:szCs w:val="21"/>
        </w:rPr>
        <w:t>When the account becomes available, it is counted as a resource and/or interest income.</w:t>
      </w:r>
    </w:p>
    <w:p w14:paraId="307C2320" w14:textId="77777777" w:rsidR="005F7F79" w:rsidRPr="005F7F79" w:rsidRDefault="005F7F79" w:rsidP="005F7F79">
      <w:pPr>
        <w:keepNext/>
        <w:keepLines/>
        <w:spacing w:after="210"/>
        <w:ind w:left="2160" w:hanging="1440"/>
        <w:outlineLvl w:val="2"/>
        <w:rPr>
          <w:rFonts w:eastAsiaTheme="majorEastAsia" w:cstheme="majorBidi"/>
          <w:i/>
          <w:color w:val="000000" w:themeColor="text1"/>
          <w:sz w:val="21"/>
        </w:rPr>
      </w:pPr>
      <w:r w:rsidRPr="005F7F79">
        <w:rPr>
          <w:rFonts w:eastAsiaTheme="majorEastAsia" w:cstheme="majorBidi"/>
          <w:b/>
          <w:color w:val="000000" w:themeColor="text1"/>
          <w:sz w:val="21"/>
        </w:rPr>
        <w:t>Section 4.15:</w:t>
      </w:r>
      <w:r w:rsidRPr="005F7F79">
        <w:rPr>
          <w:rFonts w:eastAsiaTheme="majorEastAsia" w:cstheme="majorBidi"/>
          <w:b/>
          <w:color w:val="000000" w:themeColor="text1"/>
          <w:sz w:val="21"/>
        </w:rPr>
        <w:tab/>
        <w:t xml:space="preserve">Experimental Housing Allowance Payments </w:t>
      </w:r>
      <w:r w:rsidRPr="005F7F79">
        <w:rPr>
          <w:rFonts w:eastAsiaTheme="majorEastAsia" w:cstheme="majorBidi"/>
          <w:i/>
          <w:color w:val="000000" w:themeColor="text1"/>
          <w:sz w:val="21"/>
        </w:rPr>
        <w:t>– included for SSI-Related categories</w:t>
      </w:r>
    </w:p>
    <w:p w14:paraId="255C5EA4"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1440"/>
        <w:rPr>
          <w:sz w:val="21"/>
          <w:szCs w:val="21"/>
        </w:rPr>
      </w:pPr>
      <w:r w:rsidRPr="005F7F79">
        <w:rPr>
          <w:sz w:val="21"/>
          <w:szCs w:val="21"/>
        </w:rPr>
        <w:t xml:space="preserve">Payments made under Annual Contributions Contracts entered into prior to 1/1/75, under Section 23 of the </w:t>
      </w:r>
      <w:r w:rsidRPr="005F7F79">
        <w:rPr>
          <w:i/>
          <w:sz w:val="21"/>
          <w:szCs w:val="21"/>
        </w:rPr>
        <w:t>US Housing Act of 1937</w:t>
      </w:r>
      <w:r w:rsidRPr="005F7F79">
        <w:rPr>
          <w:sz w:val="21"/>
          <w:szCs w:val="21"/>
        </w:rPr>
        <w:t>, as amended.</w:t>
      </w:r>
    </w:p>
    <w:p w14:paraId="63A76F26"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1440"/>
        <w:rPr>
          <w:sz w:val="21"/>
          <w:szCs w:val="21"/>
        </w:rPr>
      </w:pPr>
    </w:p>
    <w:p w14:paraId="29600023" w14:textId="77777777" w:rsidR="005F7F79" w:rsidRPr="005F7F79" w:rsidRDefault="005F7F79" w:rsidP="005F7F79">
      <w:pPr>
        <w:keepNext/>
        <w:keepLines/>
        <w:spacing w:after="210"/>
        <w:ind w:left="2160" w:hanging="1440"/>
        <w:outlineLvl w:val="2"/>
        <w:rPr>
          <w:rFonts w:eastAsiaTheme="majorEastAsia" w:cstheme="majorBidi"/>
          <w:b/>
          <w:i/>
          <w:color w:val="000000" w:themeColor="text1"/>
          <w:sz w:val="21"/>
        </w:rPr>
      </w:pPr>
      <w:r w:rsidRPr="005F7F79">
        <w:rPr>
          <w:rFonts w:eastAsiaTheme="majorEastAsia" w:cstheme="majorBidi"/>
          <w:b/>
          <w:color w:val="000000" w:themeColor="text1"/>
          <w:sz w:val="21"/>
        </w:rPr>
        <w:t>Section 4.16:</w:t>
      </w:r>
      <w:r w:rsidRPr="005F7F79">
        <w:rPr>
          <w:rFonts w:eastAsiaTheme="majorEastAsia" w:cstheme="majorBidi"/>
          <w:b/>
          <w:color w:val="000000" w:themeColor="text1"/>
          <w:sz w:val="21"/>
        </w:rPr>
        <w:tab/>
        <w:t xml:space="preserve">Food Produced for Home Consumption </w:t>
      </w:r>
      <w:r w:rsidRPr="005F7F79">
        <w:rPr>
          <w:rFonts w:eastAsiaTheme="majorEastAsia" w:cstheme="majorBidi"/>
          <w:i/>
          <w:color w:val="000000" w:themeColor="text1"/>
          <w:sz w:val="21"/>
        </w:rPr>
        <w:t>– exclude for SSI-Related categories</w:t>
      </w:r>
    </w:p>
    <w:p w14:paraId="62F217CE"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720" w:firstLine="720"/>
        <w:rPr>
          <w:sz w:val="21"/>
          <w:szCs w:val="21"/>
        </w:rPr>
      </w:pPr>
      <w:r w:rsidRPr="005F7F79">
        <w:rPr>
          <w:sz w:val="21"/>
          <w:szCs w:val="21"/>
        </w:rPr>
        <w:t>Food produced in home farming for consumption by the assistance unit is excluded.</w:t>
      </w:r>
    </w:p>
    <w:p w14:paraId="2E17938F" w14:textId="77777777" w:rsidR="00027327" w:rsidRDefault="00027327" w:rsidP="005F7F79">
      <w:pPr>
        <w:tabs>
          <w:tab w:val="left" w:pos="720"/>
          <w:tab w:val="left" w:pos="1440"/>
          <w:tab w:val="left" w:pos="2160"/>
          <w:tab w:val="left" w:pos="2880"/>
          <w:tab w:val="left" w:pos="3600"/>
          <w:tab w:val="left" w:pos="4320"/>
          <w:tab w:val="left" w:pos="5040"/>
          <w:tab w:val="left" w:pos="5760"/>
        </w:tabs>
        <w:spacing w:line="240" w:lineRule="exact"/>
        <w:ind w:left="1440"/>
        <w:rPr>
          <w:sz w:val="21"/>
          <w:szCs w:val="21"/>
        </w:rPr>
        <w:sectPr w:rsidR="00027327" w:rsidSect="00E94CA1">
          <w:headerReference w:type="default" r:id="rId185"/>
          <w:footnotePr>
            <w:numRestart w:val="eachSect"/>
          </w:footnotePr>
          <w:pgSz w:w="12240" w:h="15840"/>
          <w:pgMar w:top="1170" w:right="1440" w:bottom="1440" w:left="1440" w:header="0" w:footer="0" w:gutter="0"/>
          <w:cols w:space="720"/>
          <w:docGrid w:linePitch="299"/>
        </w:sectPr>
      </w:pPr>
    </w:p>
    <w:p w14:paraId="7C88128C" w14:textId="77777777" w:rsidR="005F7F79" w:rsidRPr="005F7F79" w:rsidRDefault="005F7F79" w:rsidP="00027327">
      <w:pPr>
        <w:tabs>
          <w:tab w:val="left" w:pos="720"/>
          <w:tab w:val="left" w:pos="1440"/>
          <w:tab w:val="left" w:pos="2160"/>
          <w:tab w:val="left" w:pos="2880"/>
          <w:tab w:val="left" w:pos="3600"/>
          <w:tab w:val="left" w:pos="4320"/>
          <w:tab w:val="left" w:pos="5040"/>
          <w:tab w:val="left" w:pos="5760"/>
        </w:tabs>
        <w:spacing w:line="240" w:lineRule="exact"/>
        <w:rPr>
          <w:sz w:val="21"/>
          <w:szCs w:val="21"/>
        </w:rPr>
      </w:pPr>
    </w:p>
    <w:p w14:paraId="0B3C8777" w14:textId="77777777" w:rsidR="005F7F79" w:rsidRPr="005F7F79" w:rsidRDefault="005F7F79" w:rsidP="005F7F79">
      <w:pPr>
        <w:keepNext/>
        <w:keepLines/>
        <w:spacing w:after="210"/>
        <w:ind w:left="2160" w:hanging="1440"/>
        <w:outlineLvl w:val="2"/>
        <w:rPr>
          <w:rFonts w:eastAsiaTheme="majorEastAsia" w:cstheme="majorBidi"/>
          <w:i/>
          <w:color w:val="000000" w:themeColor="text1"/>
          <w:sz w:val="21"/>
        </w:rPr>
      </w:pPr>
      <w:r w:rsidRPr="005F7F79">
        <w:rPr>
          <w:rFonts w:eastAsiaTheme="majorEastAsia" w:cstheme="majorBidi"/>
          <w:b/>
          <w:color w:val="000000" w:themeColor="text1"/>
          <w:sz w:val="21"/>
        </w:rPr>
        <w:t>Section 4.17:</w:t>
      </w:r>
      <w:r w:rsidRPr="005F7F79">
        <w:rPr>
          <w:rFonts w:eastAsiaTheme="majorEastAsia" w:cstheme="majorBidi"/>
          <w:b/>
          <w:color w:val="000000" w:themeColor="text1"/>
          <w:sz w:val="21"/>
        </w:rPr>
        <w:tab/>
        <w:t xml:space="preserve">Governor Baxter School for the Deaf Compensation - </w:t>
      </w:r>
      <w:r w:rsidRPr="005F7F79">
        <w:rPr>
          <w:rFonts w:eastAsiaTheme="majorEastAsia" w:cstheme="majorBidi"/>
          <w:i/>
          <w:color w:val="000000" w:themeColor="text1"/>
          <w:sz w:val="21"/>
        </w:rPr>
        <w:t>excluded for SSI-Related categories</w:t>
      </w:r>
    </w:p>
    <w:p w14:paraId="46F333AD" w14:textId="77777777" w:rsidR="00364D09" w:rsidRDefault="005F7F79" w:rsidP="005F7F79">
      <w:pPr>
        <w:tabs>
          <w:tab w:val="left" w:pos="720"/>
          <w:tab w:val="left" w:pos="1440"/>
          <w:tab w:val="left" w:pos="2880"/>
          <w:tab w:val="left" w:pos="3600"/>
          <w:tab w:val="left" w:pos="4320"/>
          <w:tab w:val="left" w:pos="5040"/>
          <w:tab w:val="left" w:pos="5760"/>
        </w:tabs>
        <w:spacing w:line="240" w:lineRule="exact"/>
        <w:ind w:left="1440"/>
        <w:rPr>
          <w:sz w:val="21"/>
          <w:szCs w:val="21"/>
        </w:rPr>
      </w:pPr>
      <w:r w:rsidRPr="005F7F79">
        <w:rPr>
          <w:sz w:val="21"/>
          <w:szCs w:val="21"/>
        </w:rPr>
        <w:t xml:space="preserve">One time cash payment from the Governor Baxter School for the Deaf Compensation Authority. Interest on this compensation is excluded as income and any accrued interest is excluded as an asset. </w:t>
      </w:r>
    </w:p>
    <w:p w14:paraId="02056823" w14:textId="77777777" w:rsidR="00027327" w:rsidRDefault="00027327" w:rsidP="005F7F79">
      <w:pPr>
        <w:tabs>
          <w:tab w:val="left" w:pos="720"/>
          <w:tab w:val="left" w:pos="1440"/>
          <w:tab w:val="left" w:pos="2880"/>
          <w:tab w:val="left" w:pos="3600"/>
          <w:tab w:val="left" w:pos="4320"/>
          <w:tab w:val="left" w:pos="5040"/>
          <w:tab w:val="left" w:pos="5760"/>
        </w:tabs>
        <w:spacing w:line="240" w:lineRule="exact"/>
        <w:ind w:left="1440"/>
        <w:rPr>
          <w:sz w:val="21"/>
          <w:szCs w:val="21"/>
        </w:rPr>
      </w:pPr>
    </w:p>
    <w:p w14:paraId="1A50C54B" w14:textId="77777777" w:rsidR="005F7F79" w:rsidRPr="005F7F79" w:rsidRDefault="005F7F79" w:rsidP="005F7F79">
      <w:pPr>
        <w:keepNext/>
        <w:keepLines/>
        <w:spacing w:after="210"/>
        <w:ind w:left="2160" w:hanging="1440"/>
        <w:outlineLvl w:val="2"/>
        <w:rPr>
          <w:rFonts w:eastAsiaTheme="majorEastAsia" w:cstheme="majorBidi"/>
          <w:b/>
          <w:color w:val="000000" w:themeColor="text1"/>
          <w:sz w:val="21"/>
        </w:rPr>
      </w:pPr>
      <w:r w:rsidRPr="005F7F79">
        <w:rPr>
          <w:rFonts w:eastAsiaTheme="majorEastAsia" w:cstheme="majorBidi"/>
          <w:b/>
          <w:color w:val="000000" w:themeColor="text1"/>
          <w:sz w:val="21"/>
        </w:rPr>
        <w:t>Section 4.18:</w:t>
      </w:r>
      <w:r w:rsidRPr="005F7F79">
        <w:rPr>
          <w:rFonts w:eastAsiaTheme="majorEastAsia" w:cstheme="majorBidi"/>
          <w:b/>
          <w:color w:val="000000" w:themeColor="text1"/>
          <w:sz w:val="21"/>
        </w:rPr>
        <w:tab/>
        <w:t>Grants, Loans, and Scholarships</w:t>
      </w:r>
    </w:p>
    <w:p w14:paraId="27AD9CC6" w14:textId="77777777" w:rsidR="005F7F79" w:rsidRPr="005F7F79" w:rsidRDefault="005F7F79" w:rsidP="005F7F79">
      <w:pPr>
        <w:tabs>
          <w:tab w:val="left" w:pos="1440"/>
          <w:tab w:val="left" w:pos="2160"/>
          <w:tab w:val="left" w:pos="2880"/>
          <w:tab w:val="left" w:pos="3600"/>
          <w:tab w:val="left" w:pos="4320"/>
          <w:tab w:val="left" w:pos="5040"/>
          <w:tab w:val="left" w:pos="5760"/>
        </w:tabs>
        <w:spacing w:line="240" w:lineRule="exact"/>
        <w:ind w:left="2160" w:hanging="720"/>
        <w:rPr>
          <w:sz w:val="21"/>
          <w:szCs w:val="21"/>
        </w:rPr>
      </w:pPr>
      <w:r w:rsidRPr="005F7F79">
        <w:rPr>
          <w:sz w:val="21"/>
          <w:szCs w:val="21"/>
        </w:rPr>
        <w:t>A.</w:t>
      </w:r>
      <w:r w:rsidRPr="005F7F79">
        <w:rPr>
          <w:sz w:val="21"/>
          <w:szCs w:val="21"/>
        </w:rPr>
        <w:tab/>
        <w:t xml:space="preserve">Administered by Commissioner of Education – PL 90-575 – Title V – </w:t>
      </w:r>
    </w:p>
    <w:p w14:paraId="4A641931" w14:textId="77777777" w:rsidR="005F7F79" w:rsidRPr="005F7F79" w:rsidRDefault="005F7F79" w:rsidP="005F7F79">
      <w:pPr>
        <w:tabs>
          <w:tab w:val="left" w:pos="1440"/>
          <w:tab w:val="left" w:pos="2160"/>
          <w:tab w:val="left" w:pos="2880"/>
          <w:tab w:val="left" w:pos="3600"/>
          <w:tab w:val="left" w:pos="4320"/>
          <w:tab w:val="left" w:pos="5040"/>
          <w:tab w:val="left" w:pos="5760"/>
        </w:tabs>
        <w:spacing w:line="240" w:lineRule="exact"/>
        <w:ind w:left="2160" w:hanging="720"/>
        <w:rPr>
          <w:sz w:val="21"/>
          <w:szCs w:val="21"/>
        </w:rPr>
      </w:pPr>
    </w:p>
    <w:p w14:paraId="7D274EA7" w14:textId="77777777" w:rsidR="005F7F79" w:rsidRPr="005F7F79" w:rsidRDefault="005F7F79" w:rsidP="005F7F79">
      <w:pPr>
        <w:tabs>
          <w:tab w:val="left" w:pos="720"/>
          <w:tab w:val="left" w:pos="1440"/>
          <w:tab w:val="right" w:pos="3240"/>
          <w:tab w:val="left" w:pos="3600"/>
          <w:tab w:val="left" w:pos="4320"/>
          <w:tab w:val="left" w:pos="5040"/>
          <w:tab w:val="left" w:pos="5760"/>
        </w:tabs>
        <w:spacing w:line="240" w:lineRule="exact"/>
        <w:ind w:left="2160"/>
        <w:rPr>
          <w:sz w:val="21"/>
          <w:szCs w:val="21"/>
        </w:rPr>
      </w:pPr>
      <w:r w:rsidRPr="005F7F79">
        <w:rPr>
          <w:sz w:val="21"/>
          <w:szCs w:val="21"/>
        </w:rPr>
        <w:t>The grants and loans are:</w:t>
      </w:r>
    </w:p>
    <w:p w14:paraId="68016569" w14:textId="77777777" w:rsidR="005F7F79" w:rsidRPr="005F7F79" w:rsidRDefault="005F7F79" w:rsidP="005F7F79">
      <w:pPr>
        <w:tabs>
          <w:tab w:val="left" w:pos="720"/>
          <w:tab w:val="left" w:pos="1440"/>
          <w:tab w:val="right" w:pos="3240"/>
          <w:tab w:val="left" w:pos="3600"/>
          <w:tab w:val="left" w:pos="4320"/>
          <w:tab w:val="left" w:pos="5040"/>
          <w:tab w:val="left" w:pos="5760"/>
        </w:tabs>
        <w:spacing w:line="240" w:lineRule="exact"/>
        <w:ind w:left="2160"/>
        <w:rPr>
          <w:sz w:val="21"/>
          <w:szCs w:val="21"/>
        </w:rPr>
      </w:pPr>
    </w:p>
    <w:p w14:paraId="189C5A05" w14:textId="77777777" w:rsidR="005F7F79" w:rsidRPr="005F7F79" w:rsidRDefault="005F7F79" w:rsidP="005F7F79">
      <w:pPr>
        <w:numPr>
          <w:ilvl w:val="0"/>
          <w:numId w:val="2"/>
        </w:numPr>
        <w:tabs>
          <w:tab w:val="clear" w:pos="2520"/>
          <w:tab w:val="left" w:pos="720"/>
          <w:tab w:val="left" w:pos="1440"/>
          <w:tab w:val="num" w:pos="1800"/>
          <w:tab w:val="right" w:pos="3240"/>
          <w:tab w:val="left" w:pos="3600"/>
          <w:tab w:val="left" w:pos="4320"/>
          <w:tab w:val="left" w:pos="5040"/>
          <w:tab w:val="left" w:pos="5760"/>
        </w:tabs>
        <w:spacing w:line="240" w:lineRule="exact"/>
        <w:ind w:left="2160" w:firstLine="0"/>
        <w:rPr>
          <w:sz w:val="21"/>
          <w:szCs w:val="21"/>
        </w:rPr>
      </w:pPr>
      <w:r w:rsidRPr="005F7F79">
        <w:rPr>
          <w:sz w:val="21"/>
          <w:szCs w:val="21"/>
        </w:rPr>
        <w:t>Basic Education Opportunity Grant Program (Pell Grants)</w:t>
      </w:r>
    </w:p>
    <w:p w14:paraId="4136225F" w14:textId="77777777" w:rsidR="005F7F79" w:rsidRPr="005F7F79" w:rsidRDefault="005F7F79" w:rsidP="005F7F79">
      <w:pPr>
        <w:tabs>
          <w:tab w:val="left" w:pos="720"/>
          <w:tab w:val="left" w:pos="1440"/>
          <w:tab w:val="right" w:pos="3240"/>
          <w:tab w:val="left" w:pos="3600"/>
          <w:tab w:val="left" w:pos="4320"/>
          <w:tab w:val="left" w:pos="5040"/>
          <w:tab w:val="left" w:pos="5760"/>
        </w:tabs>
        <w:spacing w:line="240" w:lineRule="exact"/>
        <w:ind w:left="2160"/>
        <w:rPr>
          <w:sz w:val="21"/>
          <w:szCs w:val="21"/>
        </w:rPr>
      </w:pPr>
    </w:p>
    <w:p w14:paraId="54D164F6" w14:textId="77777777" w:rsidR="005F7F79" w:rsidRPr="005F7F79" w:rsidRDefault="005F7F79" w:rsidP="005F7F79">
      <w:pPr>
        <w:numPr>
          <w:ilvl w:val="0"/>
          <w:numId w:val="2"/>
        </w:numPr>
        <w:tabs>
          <w:tab w:val="clear" w:pos="2520"/>
          <w:tab w:val="left" w:pos="720"/>
          <w:tab w:val="left" w:pos="1440"/>
          <w:tab w:val="num" w:pos="1800"/>
          <w:tab w:val="right" w:pos="3240"/>
          <w:tab w:val="left" w:pos="3600"/>
          <w:tab w:val="left" w:pos="4320"/>
          <w:tab w:val="left" w:pos="5040"/>
          <w:tab w:val="left" w:pos="5760"/>
        </w:tabs>
        <w:spacing w:line="240" w:lineRule="exact"/>
        <w:ind w:left="2160" w:firstLine="0"/>
        <w:rPr>
          <w:sz w:val="21"/>
          <w:szCs w:val="21"/>
        </w:rPr>
      </w:pPr>
      <w:r w:rsidRPr="005F7F79">
        <w:rPr>
          <w:sz w:val="21"/>
          <w:szCs w:val="21"/>
        </w:rPr>
        <w:t>National Direct Student Loan program (Perkins Loans)</w:t>
      </w:r>
    </w:p>
    <w:p w14:paraId="001B1207" w14:textId="77777777" w:rsidR="005F7F79" w:rsidRPr="005F7F79" w:rsidRDefault="005F7F79" w:rsidP="005F7F79">
      <w:pPr>
        <w:tabs>
          <w:tab w:val="left" w:pos="720"/>
          <w:tab w:val="left" w:pos="1440"/>
          <w:tab w:val="right" w:pos="3240"/>
          <w:tab w:val="left" w:pos="3600"/>
          <w:tab w:val="left" w:pos="4320"/>
          <w:tab w:val="left" w:pos="5040"/>
          <w:tab w:val="left" w:pos="5760"/>
        </w:tabs>
        <w:spacing w:line="240" w:lineRule="exact"/>
        <w:ind w:left="2160"/>
        <w:rPr>
          <w:sz w:val="21"/>
          <w:szCs w:val="21"/>
        </w:rPr>
      </w:pPr>
    </w:p>
    <w:p w14:paraId="298F5629" w14:textId="77777777" w:rsidR="005F7F79" w:rsidRPr="005F7F79" w:rsidRDefault="005F7F79" w:rsidP="005F7F79">
      <w:pPr>
        <w:numPr>
          <w:ilvl w:val="0"/>
          <w:numId w:val="2"/>
        </w:numPr>
        <w:tabs>
          <w:tab w:val="clear" w:pos="2520"/>
          <w:tab w:val="left" w:pos="720"/>
          <w:tab w:val="left" w:pos="1440"/>
          <w:tab w:val="num" w:pos="1800"/>
          <w:tab w:val="right" w:pos="3240"/>
          <w:tab w:val="left" w:pos="3600"/>
          <w:tab w:val="left" w:pos="4320"/>
          <w:tab w:val="left" w:pos="5040"/>
          <w:tab w:val="left" w:pos="5760"/>
        </w:tabs>
        <w:spacing w:line="240" w:lineRule="exact"/>
        <w:ind w:left="2160" w:firstLine="0"/>
        <w:rPr>
          <w:sz w:val="21"/>
          <w:szCs w:val="21"/>
        </w:rPr>
      </w:pPr>
      <w:r w:rsidRPr="005F7F79">
        <w:rPr>
          <w:sz w:val="21"/>
          <w:szCs w:val="21"/>
        </w:rPr>
        <w:t>Supplemental Education Opportunity Grant Program (SEOG)</w:t>
      </w:r>
    </w:p>
    <w:p w14:paraId="7AE91E89" w14:textId="77777777" w:rsidR="005F7F79" w:rsidRPr="005F7F79" w:rsidRDefault="005F7F79" w:rsidP="005F7F79">
      <w:pPr>
        <w:tabs>
          <w:tab w:val="left" w:pos="720"/>
          <w:tab w:val="left" w:pos="1440"/>
          <w:tab w:val="right" w:pos="3240"/>
          <w:tab w:val="left" w:pos="3600"/>
          <w:tab w:val="left" w:pos="4320"/>
          <w:tab w:val="left" w:pos="5040"/>
          <w:tab w:val="left" w:pos="5760"/>
        </w:tabs>
        <w:spacing w:line="240" w:lineRule="exact"/>
        <w:ind w:left="2160"/>
        <w:rPr>
          <w:sz w:val="21"/>
          <w:szCs w:val="21"/>
        </w:rPr>
      </w:pPr>
    </w:p>
    <w:p w14:paraId="5C456C79" w14:textId="77777777" w:rsidR="005F7F79" w:rsidRPr="005F7F79" w:rsidRDefault="005F7F79" w:rsidP="005F7F79">
      <w:pPr>
        <w:numPr>
          <w:ilvl w:val="0"/>
          <w:numId w:val="2"/>
        </w:numPr>
        <w:tabs>
          <w:tab w:val="clear" w:pos="2520"/>
          <w:tab w:val="left" w:pos="720"/>
          <w:tab w:val="left" w:pos="1440"/>
          <w:tab w:val="num" w:pos="1800"/>
          <w:tab w:val="right" w:pos="3240"/>
          <w:tab w:val="left" w:pos="3600"/>
          <w:tab w:val="left" w:pos="4320"/>
          <w:tab w:val="left" w:pos="5040"/>
          <w:tab w:val="left" w:pos="5760"/>
        </w:tabs>
        <w:spacing w:line="240" w:lineRule="exact"/>
        <w:ind w:left="2160" w:firstLine="0"/>
        <w:rPr>
          <w:sz w:val="21"/>
          <w:szCs w:val="21"/>
        </w:rPr>
      </w:pPr>
      <w:r w:rsidRPr="005F7F79">
        <w:rPr>
          <w:sz w:val="21"/>
          <w:szCs w:val="21"/>
        </w:rPr>
        <w:t>Guaranteed Student Loan Program</w:t>
      </w:r>
    </w:p>
    <w:p w14:paraId="6E5F3DCA" w14:textId="77777777" w:rsidR="005F7F79" w:rsidRPr="005F7F79" w:rsidRDefault="005F7F79" w:rsidP="005F7F79">
      <w:pPr>
        <w:tabs>
          <w:tab w:val="left" w:pos="720"/>
          <w:tab w:val="left" w:pos="1440"/>
          <w:tab w:val="right" w:pos="3240"/>
          <w:tab w:val="left" w:pos="3600"/>
          <w:tab w:val="left" w:pos="4320"/>
          <w:tab w:val="left" w:pos="5040"/>
          <w:tab w:val="left" w:pos="5760"/>
        </w:tabs>
        <w:spacing w:line="240" w:lineRule="exact"/>
        <w:ind w:left="2160"/>
        <w:rPr>
          <w:sz w:val="21"/>
          <w:szCs w:val="21"/>
        </w:rPr>
      </w:pPr>
    </w:p>
    <w:p w14:paraId="56D2546F" w14:textId="77777777" w:rsidR="005F7F79" w:rsidRPr="005F7F79" w:rsidRDefault="005F7F79" w:rsidP="005F7F79">
      <w:pPr>
        <w:numPr>
          <w:ilvl w:val="0"/>
          <w:numId w:val="2"/>
        </w:numPr>
        <w:tabs>
          <w:tab w:val="clear" w:pos="2520"/>
          <w:tab w:val="left" w:pos="720"/>
          <w:tab w:val="left" w:pos="1440"/>
          <w:tab w:val="num" w:pos="1800"/>
          <w:tab w:val="right" w:pos="3240"/>
          <w:tab w:val="left" w:pos="3600"/>
          <w:tab w:val="left" w:pos="4320"/>
          <w:tab w:val="left" w:pos="5040"/>
          <w:tab w:val="left" w:pos="5760"/>
        </w:tabs>
        <w:spacing w:line="240" w:lineRule="exact"/>
        <w:ind w:left="2160" w:firstLine="0"/>
        <w:rPr>
          <w:sz w:val="21"/>
          <w:szCs w:val="21"/>
        </w:rPr>
      </w:pPr>
      <w:r w:rsidRPr="005F7F79">
        <w:rPr>
          <w:sz w:val="21"/>
          <w:szCs w:val="21"/>
        </w:rPr>
        <w:t xml:space="preserve">State Student Loan Program </w:t>
      </w:r>
    </w:p>
    <w:p w14:paraId="5DFE0F72" w14:textId="77777777" w:rsidR="005F7F79" w:rsidRPr="005F7F79" w:rsidRDefault="005F7F79" w:rsidP="005F7F79">
      <w:pPr>
        <w:tabs>
          <w:tab w:val="left" w:pos="720"/>
          <w:tab w:val="left" w:pos="1440"/>
          <w:tab w:val="right" w:pos="3240"/>
          <w:tab w:val="left" w:pos="3600"/>
          <w:tab w:val="left" w:pos="4320"/>
          <w:tab w:val="left" w:pos="5040"/>
          <w:tab w:val="left" w:pos="5760"/>
        </w:tabs>
        <w:spacing w:line="240" w:lineRule="exact"/>
        <w:ind w:left="2160"/>
        <w:rPr>
          <w:sz w:val="21"/>
          <w:szCs w:val="21"/>
        </w:rPr>
      </w:pPr>
    </w:p>
    <w:p w14:paraId="76A3828B" w14:textId="77777777" w:rsidR="005F7F79" w:rsidRPr="005F7F79" w:rsidRDefault="005F7F79" w:rsidP="005F7F79">
      <w:pPr>
        <w:tabs>
          <w:tab w:val="left" w:pos="720"/>
          <w:tab w:val="left" w:pos="1440"/>
          <w:tab w:val="right" w:pos="3240"/>
          <w:tab w:val="left" w:pos="3600"/>
          <w:tab w:val="left" w:pos="4320"/>
          <w:tab w:val="left" w:pos="5040"/>
          <w:tab w:val="left" w:pos="5760"/>
        </w:tabs>
        <w:spacing w:line="240" w:lineRule="exact"/>
        <w:ind w:left="2160"/>
        <w:rPr>
          <w:i/>
          <w:sz w:val="21"/>
          <w:szCs w:val="21"/>
        </w:rPr>
      </w:pPr>
      <w:r w:rsidRPr="005F7F79">
        <w:rPr>
          <w:sz w:val="21"/>
          <w:szCs w:val="21"/>
        </w:rPr>
        <w:t xml:space="preserve">SSI - Related categories – </w:t>
      </w:r>
      <w:r w:rsidRPr="005F7F79">
        <w:rPr>
          <w:i/>
          <w:sz w:val="21"/>
          <w:szCs w:val="21"/>
        </w:rPr>
        <w:t>exclude for all undergraduates and exclude only tuition and fees for graduate students</w:t>
      </w:r>
    </w:p>
    <w:p w14:paraId="79D4118B" w14:textId="77777777" w:rsidR="005F7F79" w:rsidRPr="005F7F79" w:rsidRDefault="005F7F79" w:rsidP="005F7F79">
      <w:pPr>
        <w:tabs>
          <w:tab w:val="left" w:pos="1440"/>
          <w:tab w:val="left" w:pos="2160"/>
          <w:tab w:val="left" w:pos="2880"/>
          <w:tab w:val="left" w:pos="3600"/>
          <w:tab w:val="left" w:pos="4320"/>
          <w:tab w:val="left" w:pos="5040"/>
          <w:tab w:val="left" w:pos="5760"/>
        </w:tabs>
        <w:spacing w:before="100" w:beforeAutospacing="1" w:after="100" w:afterAutospacing="1" w:line="240" w:lineRule="exact"/>
        <w:ind w:left="1440"/>
        <w:rPr>
          <w:sz w:val="21"/>
          <w:szCs w:val="21"/>
        </w:rPr>
      </w:pPr>
      <w:r w:rsidRPr="005F7F79">
        <w:rPr>
          <w:sz w:val="21"/>
          <w:szCs w:val="21"/>
        </w:rPr>
        <w:t>B.</w:t>
      </w:r>
      <w:r w:rsidRPr="005F7F79">
        <w:rPr>
          <w:sz w:val="21"/>
          <w:szCs w:val="21"/>
        </w:rPr>
        <w:tab/>
        <w:t xml:space="preserve">All other grants/loans/scholarships: </w:t>
      </w:r>
    </w:p>
    <w:p w14:paraId="57B1F5DC"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before="100" w:beforeAutospacing="1" w:after="100" w:afterAutospacing="1" w:line="240" w:lineRule="exact"/>
        <w:ind w:left="2160"/>
        <w:rPr>
          <w:i/>
          <w:sz w:val="21"/>
          <w:szCs w:val="21"/>
        </w:rPr>
      </w:pPr>
      <w:r w:rsidRPr="005F7F79">
        <w:rPr>
          <w:sz w:val="21"/>
          <w:szCs w:val="21"/>
        </w:rPr>
        <w:t xml:space="preserve">SSI - Related categories – </w:t>
      </w:r>
      <w:r w:rsidRPr="005F7F79">
        <w:rPr>
          <w:i/>
          <w:sz w:val="21"/>
          <w:szCs w:val="21"/>
        </w:rPr>
        <w:t xml:space="preserve">exclude tuition and fees for undergraduates and count for all other students </w:t>
      </w:r>
    </w:p>
    <w:p w14:paraId="6131D635" w14:textId="77777777" w:rsidR="005F7F79" w:rsidRPr="005F7F79" w:rsidRDefault="005F7F79" w:rsidP="005F7F79">
      <w:pPr>
        <w:keepNext/>
        <w:keepLines/>
        <w:spacing w:after="210"/>
        <w:ind w:left="2160" w:hanging="1440"/>
        <w:outlineLvl w:val="2"/>
        <w:rPr>
          <w:rFonts w:eastAsiaTheme="majorEastAsia" w:cstheme="majorBidi"/>
          <w:b/>
          <w:i/>
          <w:color w:val="000000" w:themeColor="text1"/>
          <w:sz w:val="21"/>
        </w:rPr>
      </w:pPr>
      <w:r w:rsidRPr="005F7F79">
        <w:rPr>
          <w:rFonts w:eastAsiaTheme="majorEastAsia" w:cstheme="majorBidi"/>
          <w:b/>
          <w:color w:val="000000" w:themeColor="text1"/>
          <w:sz w:val="21"/>
        </w:rPr>
        <w:t>Section 4.19:</w:t>
      </w:r>
      <w:r w:rsidRPr="005F7F79">
        <w:rPr>
          <w:rFonts w:eastAsiaTheme="majorEastAsia" w:cstheme="majorBidi"/>
          <w:b/>
          <w:color w:val="000000" w:themeColor="text1"/>
          <w:sz w:val="21"/>
        </w:rPr>
        <w:tab/>
        <w:t xml:space="preserve">Home Energy Assistance Program (HEAP) – </w:t>
      </w:r>
      <w:r w:rsidRPr="005F7F79">
        <w:rPr>
          <w:rFonts w:eastAsiaTheme="majorEastAsia" w:cstheme="majorBidi"/>
          <w:i/>
          <w:color w:val="000000" w:themeColor="text1"/>
          <w:sz w:val="21"/>
        </w:rPr>
        <w:t>excluded for SSI-Related categories</w:t>
      </w:r>
    </w:p>
    <w:p w14:paraId="4FF38E90"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1440"/>
        <w:rPr>
          <w:sz w:val="21"/>
          <w:szCs w:val="21"/>
        </w:rPr>
      </w:pPr>
      <w:r w:rsidRPr="005F7F79">
        <w:rPr>
          <w:sz w:val="21"/>
          <w:szCs w:val="21"/>
        </w:rPr>
        <w:t xml:space="preserve">Benefits paid to eligible households under the </w:t>
      </w:r>
      <w:r w:rsidRPr="005F7F79">
        <w:rPr>
          <w:i/>
          <w:sz w:val="21"/>
          <w:szCs w:val="21"/>
        </w:rPr>
        <w:t>Home Energy Assistance Act of 1980</w:t>
      </w:r>
      <w:r w:rsidRPr="005F7F79">
        <w:rPr>
          <w:sz w:val="21"/>
          <w:szCs w:val="21"/>
        </w:rPr>
        <w:t>, Title III of PL 96-223 (LIHEAP) is excluded.</w:t>
      </w:r>
    </w:p>
    <w:p w14:paraId="4DB105F3"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rPr>
          <w:sz w:val="21"/>
          <w:szCs w:val="21"/>
        </w:rPr>
      </w:pPr>
    </w:p>
    <w:p w14:paraId="1B3E1ABD" w14:textId="77777777" w:rsidR="005F7F79" w:rsidRPr="005F7F79" w:rsidRDefault="005F7F79" w:rsidP="005F7F79">
      <w:pPr>
        <w:keepNext/>
        <w:keepLines/>
        <w:spacing w:after="210"/>
        <w:ind w:left="2160" w:hanging="1440"/>
        <w:outlineLvl w:val="2"/>
        <w:rPr>
          <w:rFonts w:eastAsiaTheme="majorEastAsia" w:cstheme="majorBidi"/>
          <w:i/>
          <w:color w:val="000000" w:themeColor="text1"/>
          <w:sz w:val="21"/>
        </w:rPr>
      </w:pPr>
      <w:r w:rsidRPr="005F7F79">
        <w:rPr>
          <w:rFonts w:eastAsiaTheme="majorEastAsia" w:cstheme="majorBidi"/>
          <w:b/>
          <w:color w:val="000000" w:themeColor="text1"/>
          <w:sz w:val="21"/>
        </w:rPr>
        <w:t>Section 4.20:</w:t>
      </w:r>
      <w:r w:rsidRPr="005F7F79">
        <w:rPr>
          <w:rFonts w:eastAsiaTheme="majorEastAsia" w:cstheme="majorBidi"/>
          <w:b/>
          <w:color w:val="000000" w:themeColor="text1"/>
          <w:sz w:val="21"/>
        </w:rPr>
        <w:tab/>
        <w:t xml:space="preserve">Household Goods – </w:t>
      </w:r>
      <w:r w:rsidRPr="005F7F79">
        <w:rPr>
          <w:rFonts w:eastAsiaTheme="majorEastAsia" w:cstheme="majorBidi"/>
          <w:i/>
          <w:color w:val="000000" w:themeColor="text1"/>
          <w:sz w:val="21"/>
        </w:rPr>
        <w:t xml:space="preserve">excluded for SSI-Related categories </w:t>
      </w:r>
    </w:p>
    <w:p w14:paraId="389487DF"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1440"/>
        <w:rPr>
          <w:sz w:val="21"/>
          <w:szCs w:val="21"/>
        </w:rPr>
      </w:pPr>
      <w:r w:rsidRPr="005F7F79">
        <w:rPr>
          <w:sz w:val="21"/>
          <w:szCs w:val="21"/>
        </w:rPr>
        <w:t>Items used in day-to-day living such as clothing, household furnishings, utensils, home and property maintenance tools and equipment, heirlooms, wedding and engagement rings, basic jewelry.</w:t>
      </w:r>
    </w:p>
    <w:p w14:paraId="352D4D3B"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rPr>
          <w:sz w:val="21"/>
          <w:szCs w:val="21"/>
        </w:rPr>
      </w:pPr>
    </w:p>
    <w:p w14:paraId="25F89465" w14:textId="77777777" w:rsidR="005F7F79" w:rsidRPr="005F7F79" w:rsidRDefault="005F7F79" w:rsidP="005F7F79">
      <w:pPr>
        <w:keepNext/>
        <w:keepLines/>
        <w:spacing w:after="210"/>
        <w:ind w:left="2160" w:hanging="1440"/>
        <w:outlineLvl w:val="2"/>
        <w:rPr>
          <w:rFonts w:eastAsiaTheme="majorEastAsia" w:cstheme="majorBidi"/>
          <w:b/>
          <w:i/>
          <w:color w:val="000000" w:themeColor="text1"/>
          <w:sz w:val="21"/>
        </w:rPr>
      </w:pPr>
      <w:r w:rsidRPr="005F7F79">
        <w:rPr>
          <w:rFonts w:eastAsiaTheme="majorEastAsia" w:cstheme="majorBidi"/>
          <w:b/>
          <w:color w:val="000000" w:themeColor="text1"/>
          <w:sz w:val="21"/>
        </w:rPr>
        <w:t>Section 4.21:</w:t>
      </w:r>
      <w:r w:rsidRPr="005F7F79">
        <w:rPr>
          <w:rFonts w:eastAsiaTheme="majorEastAsia" w:cstheme="majorBidi"/>
          <w:b/>
          <w:color w:val="000000" w:themeColor="text1"/>
          <w:sz w:val="21"/>
        </w:rPr>
        <w:tab/>
        <w:t xml:space="preserve">Housing Act Assistance </w:t>
      </w:r>
      <w:r w:rsidRPr="005F7F79">
        <w:rPr>
          <w:rFonts w:eastAsiaTheme="majorEastAsia" w:cstheme="majorBidi"/>
          <w:i/>
          <w:color w:val="000000" w:themeColor="text1"/>
          <w:sz w:val="21"/>
        </w:rPr>
        <w:t>– excluded for SSI - Related categories</w:t>
      </w:r>
    </w:p>
    <w:p w14:paraId="4C61B6DD" w14:textId="77777777" w:rsidR="005F7F79" w:rsidRPr="005F7F79" w:rsidRDefault="005F7F79" w:rsidP="005F7F79">
      <w:pPr>
        <w:tabs>
          <w:tab w:val="left" w:pos="-1440"/>
          <w:tab w:val="left" w:pos="-720"/>
          <w:tab w:val="left" w:pos="720"/>
          <w:tab w:val="left" w:pos="1440"/>
          <w:tab w:val="left" w:pos="2160"/>
          <w:tab w:val="left" w:pos="2880"/>
          <w:tab w:val="left" w:pos="3600"/>
          <w:tab w:val="left" w:pos="4320"/>
          <w:tab w:val="left" w:pos="5040"/>
          <w:tab w:val="left" w:pos="5760"/>
        </w:tabs>
        <w:spacing w:line="240" w:lineRule="exact"/>
        <w:ind w:left="1440"/>
        <w:rPr>
          <w:sz w:val="21"/>
          <w:szCs w:val="21"/>
        </w:rPr>
      </w:pPr>
      <w:r w:rsidRPr="005F7F79">
        <w:rPr>
          <w:sz w:val="21"/>
          <w:szCs w:val="21"/>
        </w:rPr>
        <w:t xml:space="preserve">Effective 10/1/76 the value of any assistance paid with respect to a dwelling unit under the </w:t>
      </w:r>
      <w:r w:rsidRPr="005F7F79">
        <w:rPr>
          <w:i/>
          <w:sz w:val="21"/>
          <w:szCs w:val="21"/>
        </w:rPr>
        <w:t>United States Housing Act of 1937</w:t>
      </w:r>
      <w:r w:rsidRPr="005F7F79">
        <w:rPr>
          <w:sz w:val="21"/>
          <w:szCs w:val="21"/>
        </w:rPr>
        <w:t xml:space="preserve">, the </w:t>
      </w:r>
      <w:r w:rsidRPr="005F7F79">
        <w:rPr>
          <w:i/>
          <w:sz w:val="21"/>
          <w:szCs w:val="21"/>
        </w:rPr>
        <w:t>National Housing Act</w:t>
      </w:r>
      <w:r w:rsidRPr="005F7F79">
        <w:rPr>
          <w:sz w:val="21"/>
          <w:szCs w:val="21"/>
        </w:rPr>
        <w:t xml:space="preserve">, section 101 of the </w:t>
      </w:r>
      <w:r w:rsidRPr="005F7F79">
        <w:rPr>
          <w:i/>
          <w:sz w:val="21"/>
          <w:szCs w:val="21"/>
        </w:rPr>
        <w:t>Housing and Urban Development Act of 1965</w:t>
      </w:r>
      <w:r w:rsidRPr="005F7F79">
        <w:rPr>
          <w:sz w:val="21"/>
          <w:szCs w:val="21"/>
        </w:rPr>
        <w:t xml:space="preserve">, or Title V of the </w:t>
      </w:r>
      <w:r w:rsidRPr="005F7F79">
        <w:rPr>
          <w:i/>
          <w:sz w:val="21"/>
          <w:szCs w:val="21"/>
        </w:rPr>
        <w:t>Housing Act of 1949</w:t>
      </w:r>
      <w:r w:rsidRPr="005F7F79">
        <w:rPr>
          <w:sz w:val="21"/>
          <w:szCs w:val="21"/>
        </w:rPr>
        <w:t xml:space="preserve"> as provided by section 2(h) of PL 94</w:t>
      </w:r>
      <w:r w:rsidRPr="005F7F79">
        <w:rPr>
          <w:sz w:val="21"/>
          <w:szCs w:val="21"/>
        </w:rPr>
        <w:noBreakHyphen/>
        <w:t>375.</w:t>
      </w:r>
    </w:p>
    <w:p w14:paraId="7DE8DB48" w14:textId="77777777" w:rsidR="00027327" w:rsidRDefault="00027327" w:rsidP="005F7F79">
      <w:pPr>
        <w:tabs>
          <w:tab w:val="left" w:pos="720"/>
          <w:tab w:val="left" w:pos="1440"/>
          <w:tab w:val="left" w:pos="2160"/>
          <w:tab w:val="left" w:pos="2880"/>
          <w:tab w:val="left" w:pos="3600"/>
          <w:tab w:val="left" w:pos="4320"/>
          <w:tab w:val="left" w:pos="5040"/>
          <w:tab w:val="left" w:pos="5760"/>
        </w:tabs>
        <w:spacing w:line="240" w:lineRule="exact"/>
        <w:rPr>
          <w:sz w:val="21"/>
          <w:szCs w:val="21"/>
        </w:rPr>
        <w:sectPr w:rsidR="00027327" w:rsidSect="00E94CA1">
          <w:headerReference w:type="default" r:id="rId186"/>
          <w:footnotePr>
            <w:numRestart w:val="eachSect"/>
          </w:footnotePr>
          <w:pgSz w:w="12240" w:h="15840"/>
          <w:pgMar w:top="1170" w:right="1440" w:bottom="1440" w:left="1440" w:header="0" w:footer="0" w:gutter="0"/>
          <w:cols w:space="720"/>
          <w:docGrid w:linePitch="299"/>
        </w:sectPr>
      </w:pPr>
    </w:p>
    <w:p w14:paraId="5BB123C2"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rPr>
          <w:sz w:val="21"/>
          <w:szCs w:val="21"/>
        </w:rPr>
      </w:pPr>
    </w:p>
    <w:p w14:paraId="35B5C3C3" w14:textId="77777777" w:rsidR="005F7F79" w:rsidRPr="005F7F79" w:rsidRDefault="005F7F79" w:rsidP="005F7F79">
      <w:pPr>
        <w:keepNext/>
        <w:keepLines/>
        <w:spacing w:after="210"/>
        <w:ind w:left="2160" w:hanging="1440"/>
        <w:outlineLvl w:val="2"/>
        <w:rPr>
          <w:rFonts w:eastAsiaTheme="majorEastAsia" w:cstheme="majorBidi"/>
          <w:i/>
          <w:color w:val="000000" w:themeColor="text1"/>
          <w:sz w:val="21"/>
        </w:rPr>
      </w:pPr>
      <w:r w:rsidRPr="005F7F79">
        <w:rPr>
          <w:rFonts w:eastAsiaTheme="majorEastAsia" w:cstheme="majorBidi"/>
          <w:b/>
          <w:color w:val="000000" w:themeColor="text1"/>
          <w:sz w:val="21"/>
        </w:rPr>
        <w:t>Section 4.22:</w:t>
      </w:r>
      <w:r w:rsidRPr="005F7F79">
        <w:rPr>
          <w:rFonts w:eastAsiaTheme="majorEastAsia" w:cstheme="majorBidi"/>
          <w:b/>
          <w:color w:val="000000" w:themeColor="text1"/>
          <w:sz w:val="21"/>
        </w:rPr>
        <w:tab/>
        <w:t xml:space="preserve">HUD Community Development Block Grant </w:t>
      </w:r>
      <w:r w:rsidRPr="005F7F79">
        <w:rPr>
          <w:rFonts w:eastAsiaTheme="majorEastAsia" w:cstheme="majorBidi"/>
          <w:i/>
          <w:color w:val="000000" w:themeColor="text1"/>
          <w:sz w:val="21"/>
        </w:rPr>
        <w:t xml:space="preserve">– included for SSI-Related categories </w:t>
      </w:r>
    </w:p>
    <w:p w14:paraId="1923D41A" w14:textId="77777777" w:rsid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1440"/>
        <w:rPr>
          <w:sz w:val="21"/>
          <w:szCs w:val="21"/>
        </w:rPr>
      </w:pPr>
      <w:r w:rsidRPr="005F7F79">
        <w:rPr>
          <w:sz w:val="21"/>
          <w:szCs w:val="21"/>
        </w:rPr>
        <w:t>HUD community development block grant funds received to finance the rehabilitation of privately owned residences. Individuals receiving a grant are precluded by HUD regulations from using grant monies for purposes other than major property repairs or capital improvements. Payment is by check made payable either directly to the contractor or jointly to the contractor and property owner.</w:t>
      </w:r>
    </w:p>
    <w:p w14:paraId="0E8CAF22"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rPr>
          <w:sz w:val="21"/>
          <w:szCs w:val="21"/>
        </w:rPr>
      </w:pPr>
    </w:p>
    <w:p w14:paraId="46275BFB" w14:textId="77777777" w:rsidR="005F7F79" w:rsidRPr="005F7F79" w:rsidRDefault="005F7F79" w:rsidP="005F7F79">
      <w:pPr>
        <w:keepNext/>
        <w:keepLines/>
        <w:spacing w:after="210"/>
        <w:ind w:left="2160" w:hanging="1440"/>
        <w:outlineLvl w:val="2"/>
        <w:rPr>
          <w:rFonts w:eastAsiaTheme="majorEastAsia" w:cstheme="majorBidi"/>
          <w:i/>
          <w:color w:val="000000" w:themeColor="text1"/>
          <w:sz w:val="21"/>
        </w:rPr>
      </w:pPr>
      <w:r w:rsidRPr="005F7F79">
        <w:rPr>
          <w:rFonts w:eastAsiaTheme="majorEastAsia" w:cstheme="majorBidi"/>
          <w:b/>
          <w:color w:val="000000" w:themeColor="text1"/>
          <w:sz w:val="21"/>
        </w:rPr>
        <w:t>Section 4.23:</w:t>
      </w:r>
      <w:r w:rsidRPr="005F7F79">
        <w:rPr>
          <w:rFonts w:eastAsiaTheme="majorEastAsia" w:cstheme="majorBidi"/>
          <w:b/>
          <w:color w:val="000000" w:themeColor="text1"/>
          <w:sz w:val="21"/>
        </w:rPr>
        <w:tab/>
        <w:t xml:space="preserve">Income Remaining After the Month of Receipt </w:t>
      </w:r>
      <w:r w:rsidRPr="005F7F79">
        <w:rPr>
          <w:rFonts w:eastAsiaTheme="majorEastAsia" w:cstheme="majorBidi"/>
          <w:i/>
          <w:color w:val="000000" w:themeColor="text1"/>
          <w:sz w:val="21"/>
        </w:rPr>
        <w:t>- included for SSI-Related categories</w:t>
      </w:r>
    </w:p>
    <w:p w14:paraId="6F008199" w14:textId="5A88E7E8" w:rsidR="005F7F79" w:rsidRPr="005F7F79" w:rsidRDefault="005F7F79" w:rsidP="0083071A">
      <w:pPr>
        <w:tabs>
          <w:tab w:val="left" w:pos="720"/>
          <w:tab w:val="left" w:pos="1440"/>
          <w:tab w:val="left" w:pos="2160"/>
          <w:tab w:val="left" w:pos="2880"/>
          <w:tab w:val="left" w:pos="3600"/>
          <w:tab w:val="left" w:pos="4320"/>
          <w:tab w:val="left" w:pos="5040"/>
          <w:tab w:val="left" w:pos="5760"/>
        </w:tabs>
        <w:spacing w:line="240" w:lineRule="exact"/>
        <w:ind w:left="1440"/>
        <w:rPr>
          <w:sz w:val="21"/>
          <w:szCs w:val="21"/>
        </w:rPr>
      </w:pPr>
      <w:r w:rsidRPr="005F7F79">
        <w:rPr>
          <w:sz w:val="21"/>
          <w:szCs w:val="21"/>
        </w:rPr>
        <w:t>Any portion of income (including, but not limited to: lump sums for wages, inheritances, and lottery winnings) that remains following the month the income was received is counted with all other assets. This provision pertains to all types of income including lump sums from wages, inheritances and lottery winnings.</w:t>
      </w:r>
    </w:p>
    <w:p w14:paraId="0178CD7C"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1440" w:hanging="720"/>
        <w:rPr>
          <w:sz w:val="21"/>
          <w:szCs w:val="21"/>
        </w:rPr>
      </w:pPr>
    </w:p>
    <w:p w14:paraId="126FCE1D" w14:textId="77777777" w:rsidR="005F7F79" w:rsidRPr="005F7F79" w:rsidRDefault="005F7F79" w:rsidP="005F7F79">
      <w:pPr>
        <w:keepNext/>
        <w:keepLines/>
        <w:spacing w:after="210"/>
        <w:ind w:left="2160" w:hanging="1440"/>
        <w:outlineLvl w:val="2"/>
        <w:rPr>
          <w:rFonts w:eastAsiaTheme="majorEastAsia" w:cstheme="majorBidi"/>
          <w:i/>
          <w:color w:val="000000" w:themeColor="text1"/>
          <w:sz w:val="21"/>
        </w:rPr>
      </w:pPr>
      <w:r w:rsidRPr="005F7F79">
        <w:rPr>
          <w:rFonts w:eastAsiaTheme="majorEastAsia" w:cstheme="majorBidi"/>
          <w:b/>
          <w:color w:val="000000" w:themeColor="text1"/>
          <w:sz w:val="21"/>
        </w:rPr>
        <w:t>Section 4.24:</w:t>
      </w:r>
      <w:r w:rsidRPr="005F7F79">
        <w:rPr>
          <w:rFonts w:eastAsiaTheme="majorEastAsia" w:cstheme="majorBidi"/>
          <w:b/>
          <w:color w:val="000000" w:themeColor="text1"/>
          <w:sz w:val="21"/>
        </w:rPr>
        <w:tab/>
        <w:t xml:space="preserve">Individual Development Accounts (IDA) - </w:t>
      </w:r>
      <w:r w:rsidRPr="005F7F79">
        <w:rPr>
          <w:rFonts w:eastAsiaTheme="majorEastAsia" w:cstheme="majorBidi"/>
          <w:i/>
          <w:color w:val="000000" w:themeColor="text1"/>
          <w:sz w:val="21"/>
        </w:rPr>
        <w:t>excluded for SSI-Related categories</w:t>
      </w:r>
    </w:p>
    <w:p w14:paraId="6642EDA0"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1440"/>
        <w:rPr>
          <w:sz w:val="21"/>
          <w:szCs w:val="21"/>
        </w:rPr>
      </w:pPr>
      <w:r w:rsidRPr="005F7F79">
        <w:rPr>
          <w:sz w:val="21"/>
          <w:szCs w:val="21"/>
        </w:rPr>
        <w:t xml:space="preserve">An IDA is a special bank account that is set up by or for the individual to allow the individual to accumulate funds for specific purposes. </w:t>
      </w:r>
    </w:p>
    <w:p w14:paraId="30A2F638"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1440" w:hanging="720"/>
        <w:rPr>
          <w:sz w:val="21"/>
          <w:szCs w:val="21"/>
        </w:rPr>
      </w:pPr>
    </w:p>
    <w:p w14:paraId="76CC9177"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1440" w:right="-180"/>
        <w:rPr>
          <w:sz w:val="21"/>
          <w:szCs w:val="21"/>
        </w:rPr>
      </w:pPr>
      <w:r w:rsidRPr="005F7F79">
        <w:rPr>
          <w:sz w:val="21"/>
          <w:szCs w:val="21"/>
        </w:rPr>
        <w:t xml:space="preserve">There are two types of IDA's in Maine: a Family Development Account (FDA) for TANF recipients and a Demonstration Project IDA which is available to anyone. The Demonstration Project IDA is also known as </w:t>
      </w:r>
      <w:r w:rsidRPr="005F7F79">
        <w:rPr>
          <w:i/>
          <w:sz w:val="21"/>
          <w:szCs w:val="21"/>
        </w:rPr>
        <w:t>Assets for Independence Act</w:t>
      </w:r>
      <w:r w:rsidRPr="005F7F79">
        <w:rPr>
          <w:sz w:val="21"/>
          <w:szCs w:val="21"/>
        </w:rPr>
        <w:t xml:space="preserve"> (AFIA) IDA. Individual contributions to either IDA are matched by state and/or federal funds. </w:t>
      </w:r>
    </w:p>
    <w:p w14:paraId="20F57B3E"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rPr>
          <w:sz w:val="21"/>
          <w:szCs w:val="21"/>
        </w:rPr>
      </w:pPr>
    </w:p>
    <w:p w14:paraId="0485BA7D"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1440"/>
        <w:rPr>
          <w:sz w:val="21"/>
          <w:szCs w:val="21"/>
        </w:rPr>
      </w:pPr>
      <w:r w:rsidRPr="005F7F79">
        <w:rPr>
          <w:sz w:val="21"/>
          <w:szCs w:val="21"/>
        </w:rPr>
        <w:t>A.</w:t>
      </w:r>
      <w:r w:rsidRPr="005F7F79">
        <w:rPr>
          <w:sz w:val="21"/>
          <w:szCs w:val="21"/>
        </w:rPr>
        <w:tab/>
        <w:t>Family Development Account (FDA for TANF recipients):</w:t>
      </w:r>
    </w:p>
    <w:p w14:paraId="19501365"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rPr>
          <w:sz w:val="21"/>
          <w:szCs w:val="21"/>
        </w:rPr>
      </w:pPr>
    </w:p>
    <w:p w14:paraId="3004D632"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2880" w:hanging="720"/>
        <w:rPr>
          <w:sz w:val="21"/>
          <w:szCs w:val="21"/>
        </w:rPr>
      </w:pPr>
      <w:r w:rsidRPr="005F7F79">
        <w:rPr>
          <w:sz w:val="21"/>
          <w:szCs w:val="21"/>
        </w:rPr>
        <w:t>(1)</w:t>
      </w:r>
      <w:r w:rsidRPr="005F7F79">
        <w:rPr>
          <w:sz w:val="21"/>
          <w:szCs w:val="21"/>
        </w:rPr>
        <w:tab/>
        <w:t xml:space="preserve">Any income used by the individual to fund this account is excluded as income. </w:t>
      </w:r>
    </w:p>
    <w:p w14:paraId="449A0119"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2880" w:hanging="720"/>
        <w:rPr>
          <w:sz w:val="21"/>
          <w:szCs w:val="21"/>
        </w:rPr>
      </w:pPr>
    </w:p>
    <w:p w14:paraId="6328FA1D"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2880" w:hanging="720"/>
        <w:rPr>
          <w:sz w:val="21"/>
          <w:szCs w:val="21"/>
        </w:rPr>
      </w:pPr>
      <w:r w:rsidRPr="005F7F79">
        <w:rPr>
          <w:sz w:val="21"/>
          <w:szCs w:val="21"/>
        </w:rPr>
        <w:t>(2)</w:t>
      </w:r>
      <w:r w:rsidRPr="005F7F79">
        <w:rPr>
          <w:sz w:val="21"/>
          <w:szCs w:val="21"/>
        </w:rPr>
        <w:tab/>
        <w:t xml:space="preserve">Any asset used by the individual to fund this account is excluded as an asset including up to $10,000 of lump sum income remaining in the month following receipt. </w:t>
      </w:r>
    </w:p>
    <w:p w14:paraId="3610292A"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2880" w:hanging="720"/>
        <w:rPr>
          <w:sz w:val="21"/>
          <w:szCs w:val="21"/>
        </w:rPr>
      </w:pPr>
    </w:p>
    <w:p w14:paraId="2508090D"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2880" w:hanging="720"/>
        <w:rPr>
          <w:sz w:val="21"/>
          <w:szCs w:val="21"/>
        </w:rPr>
      </w:pPr>
      <w:r w:rsidRPr="005F7F79">
        <w:rPr>
          <w:sz w:val="21"/>
          <w:szCs w:val="21"/>
        </w:rPr>
        <w:t>(3)</w:t>
      </w:r>
      <w:r w:rsidRPr="005F7F79">
        <w:rPr>
          <w:sz w:val="21"/>
          <w:szCs w:val="21"/>
        </w:rPr>
        <w:tab/>
        <w:t xml:space="preserve">Any individual contributions that are matched are excluded as income or asset. </w:t>
      </w:r>
    </w:p>
    <w:p w14:paraId="404FF491"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2880" w:hanging="720"/>
        <w:rPr>
          <w:sz w:val="21"/>
          <w:szCs w:val="21"/>
        </w:rPr>
      </w:pPr>
    </w:p>
    <w:p w14:paraId="56662508"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2880" w:hanging="720"/>
        <w:rPr>
          <w:sz w:val="21"/>
          <w:szCs w:val="21"/>
        </w:rPr>
      </w:pPr>
      <w:r w:rsidRPr="005F7F79">
        <w:rPr>
          <w:sz w:val="21"/>
          <w:szCs w:val="21"/>
        </w:rPr>
        <w:t>(4)</w:t>
      </w:r>
      <w:r w:rsidRPr="005F7F79">
        <w:rPr>
          <w:sz w:val="21"/>
          <w:szCs w:val="21"/>
        </w:rPr>
        <w:tab/>
        <w:t xml:space="preserve">Accrued interest on FDA funds is excluded as income or asset. </w:t>
      </w:r>
    </w:p>
    <w:p w14:paraId="27A79340"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2880" w:hanging="720"/>
        <w:rPr>
          <w:sz w:val="21"/>
          <w:szCs w:val="21"/>
        </w:rPr>
      </w:pPr>
    </w:p>
    <w:p w14:paraId="62C8D4F1"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2880" w:right="-180" w:hanging="720"/>
        <w:rPr>
          <w:sz w:val="21"/>
          <w:szCs w:val="21"/>
        </w:rPr>
      </w:pPr>
      <w:r w:rsidRPr="005F7F79">
        <w:rPr>
          <w:sz w:val="21"/>
          <w:szCs w:val="21"/>
        </w:rPr>
        <w:t>(5)</w:t>
      </w:r>
      <w:r w:rsidRPr="005F7F79">
        <w:rPr>
          <w:sz w:val="21"/>
          <w:szCs w:val="21"/>
        </w:rPr>
        <w:tab/>
        <w:t xml:space="preserve">Withdrawals from these accounts at any time must be used for the following purposes in order for the fund to remain an exempt asset. When withdrawals are used for any other purpose this will result in the fund being considered a countable asset effective the month of the withdrawal. The TANF Program determines if this condition is met. </w:t>
      </w:r>
    </w:p>
    <w:p w14:paraId="4D9E0175"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rPr>
          <w:sz w:val="21"/>
          <w:szCs w:val="21"/>
        </w:rPr>
      </w:pPr>
    </w:p>
    <w:p w14:paraId="41AAD286"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3600" w:hanging="720"/>
        <w:rPr>
          <w:sz w:val="21"/>
          <w:szCs w:val="21"/>
        </w:rPr>
      </w:pPr>
      <w:r w:rsidRPr="005F7F79">
        <w:rPr>
          <w:sz w:val="21"/>
          <w:szCs w:val="21"/>
        </w:rPr>
        <w:t>(a)</w:t>
      </w:r>
      <w:r w:rsidRPr="005F7F79">
        <w:rPr>
          <w:sz w:val="21"/>
          <w:szCs w:val="21"/>
        </w:rPr>
        <w:tab/>
        <w:t xml:space="preserve">expenses for education or job training to attend an accredited or approved post-secondary education or training institution; </w:t>
      </w:r>
    </w:p>
    <w:p w14:paraId="4A32F2A2" w14:textId="77777777" w:rsidR="00027327" w:rsidRDefault="00027327" w:rsidP="005F7F79">
      <w:pPr>
        <w:tabs>
          <w:tab w:val="left" w:pos="720"/>
          <w:tab w:val="left" w:pos="1440"/>
          <w:tab w:val="left" w:pos="2160"/>
          <w:tab w:val="left" w:pos="2880"/>
          <w:tab w:val="left" w:pos="3600"/>
          <w:tab w:val="left" w:pos="4320"/>
          <w:tab w:val="left" w:pos="5040"/>
          <w:tab w:val="left" w:pos="5760"/>
        </w:tabs>
        <w:spacing w:line="240" w:lineRule="exact"/>
        <w:ind w:left="3600" w:hanging="720"/>
        <w:rPr>
          <w:sz w:val="21"/>
          <w:szCs w:val="21"/>
        </w:rPr>
        <w:sectPr w:rsidR="00027327" w:rsidSect="00E94CA1">
          <w:headerReference w:type="default" r:id="rId187"/>
          <w:footnotePr>
            <w:numRestart w:val="eachSect"/>
          </w:footnotePr>
          <w:pgSz w:w="12240" w:h="15840"/>
          <w:pgMar w:top="1170" w:right="1440" w:bottom="1440" w:left="1440" w:header="0" w:footer="0" w:gutter="0"/>
          <w:cols w:space="720"/>
          <w:docGrid w:linePitch="299"/>
        </w:sectPr>
      </w:pPr>
    </w:p>
    <w:p w14:paraId="515B4388"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3600" w:hanging="720"/>
        <w:rPr>
          <w:sz w:val="21"/>
          <w:szCs w:val="21"/>
        </w:rPr>
      </w:pPr>
    </w:p>
    <w:p w14:paraId="353AA4FA"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3600" w:hanging="720"/>
        <w:rPr>
          <w:sz w:val="21"/>
          <w:szCs w:val="21"/>
        </w:rPr>
      </w:pPr>
      <w:r w:rsidRPr="005F7F79">
        <w:rPr>
          <w:sz w:val="21"/>
          <w:szCs w:val="21"/>
        </w:rPr>
        <w:t>(b)</w:t>
      </w:r>
      <w:r w:rsidRPr="005F7F79">
        <w:rPr>
          <w:sz w:val="21"/>
          <w:szCs w:val="21"/>
        </w:rPr>
        <w:tab/>
        <w:t xml:space="preserve">the purchase or repair of a home that is the primary residence; </w:t>
      </w:r>
    </w:p>
    <w:p w14:paraId="25D7EC3B"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3600" w:hanging="720"/>
        <w:rPr>
          <w:sz w:val="21"/>
          <w:szCs w:val="21"/>
        </w:rPr>
      </w:pPr>
    </w:p>
    <w:p w14:paraId="678E4C01"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3600" w:hanging="720"/>
        <w:rPr>
          <w:sz w:val="21"/>
          <w:szCs w:val="21"/>
        </w:rPr>
      </w:pPr>
      <w:r w:rsidRPr="005F7F79">
        <w:rPr>
          <w:sz w:val="21"/>
          <w:szCs w:val="21"/>
        </w:rPr>
        <w:t>(c)</w:t>
      </w:r>
      <w:r w:rsidRPr="005F7F79">
        <w:rPr>
          <w:sz w:val="21"/>
          <w:szCs w:val="21"/>
        </w:rPr>
        <w:tab/>
        <w:t xml:space="preserve">the purchase or repair of a vehicle used for transportation to work or to attend an education or training program; </w:t>
      </w:r>
    </w:p>
    <w:p w14:paraId="5906A185"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3600" w:hanging="720"/>
        <w:rPr>
          <w:sz w:val="21"/>
          <w:szCs w:val="21"/>
        </w:rPr>
      </w:pPr>
    </w:p>
    <w:p w14:paraId="29BF44E2" w14:textId="77777777" w:rsidR="00EA2AFF"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3600" w:hanging="720"/>
        <w:rPr>
          <w:sz w:val="21"/>
          <w:szCs w:val="21"/>
        </w:rPr>
      </w:pPr>
      <w:r w:rsidRPr="005F7F79">
        <w:rPr>
          <w:sz w:val="21"/>
          <w:szCs w:val="21"/>
        </w:rPr>
        <w:t>(d)</w:t>
      </w:r>
      <w:r w:rsidRPr="005F7F79">
        <w:rPr>
          <w:sz w:val="21"/>
          <w:szCs w:val="21"/>
        </w:rPr>
        <w:tab/>
        <w:t xml:space="preserve">capital to start a small business for any member of the assistance unit 18 years of age or older; </w:t>
      </w:r>
    </w:p>
    <w:p w14:paraId="6E6F5F61" w14:textId="77777777" w:rsidR="005F7F79" w:rsidRDefault="005F7F79" w:rsidP="00027327">
      <w:pPr>
        <w:tabs>
          <w:tab w:val="left" w:pos="720"/>
          <w:tab w:val="left" w:pos="1440"/>
          <w:tab w:val="left" w:pos="2160"/>
          <w:tab w:val="left" w:pos="2880"/>
          <w:tab w:val="left" w:pos="3600"/>
          <w:tab w:val="left" w:pos="4320"/>
          <w:tab w:val="left" w:pos="5040"/>
          <w:tab w:val="left" w:pos="5760"/>
        </w:tabs>
        <w:spacing w:line="240" w:lineRule="exact"/>
        <w:rPr>
          <w:sz w:val="21"/>
          <w:szCs w:val="21"/>
        </w:rPr>
      </w:pPr>
    </w:p>
    <w:p w14:paraId="565D2703"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3600" w:hanging="720"/>
        <w:rPr>
          <w:sz w:val="21"/>
          <w:szCs w:val="21"/>
        </w:rPr>
      </w:pPr>
      <w:r w:rsidRPr="005F7F79">
        <w:rPr>
          <w:sz w:val="21"/>
          <w:szCs w:val="21"/>
        </w:rPr>
        <w:t>(e)</w:t>
      </w:r>
      <w:r w:rsidRPr="005F7F79">
        <w:rPr>
          <w:sz w:val="21"/>
          <w:szCs w:val="21"/>
        </w:rPr>
        <w:tab/>
        <w:t>health care costs of a member of the assistance unit that are medically necessary and that are not covered by public or private insurance;</w:t>
      </w:r>
    </w:p>
    <w:p w14:paraId="4EAE7C59"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3600" w:hanging="720"/>
        <w:rPr>
          <w:sz w:val="21"/>
          <w:szCs w:val="21"/>
        </w:rPr>
      </w:pPr>
    </w:p>
    <w:p w14:paraId="16E54F81"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3600" w:hanging="720"/>
        <w:rPr>
          <w:sz w:val="21"/>
          <w:szCs w:val="21"/>
        </w:rPr>
      </w:pPr>
      <w:r w:rsidRPr="005F7F79">
        <w:rPr>
          <w:sz w:val="21"/>
          <w:szCs w:val="21"/>
        </w:rPr>
        <w:t>(f)</w:t>
      </w:r>
      <w:r w:rsidRPr="005F7F79">
        <w:rPr>
          <w:sz w:val="21"/>
          <w:szCs w:val="21"/>
        </w:rPr>
        <w:tab/>
        <w:t xml:space="preserve">to address an emergency that may cause the loss of shelter, employment or other basic necessities; or </w:t>
      </w:r>
    </w:p>
    <w:p w14:paraId="7627D44A"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3600" w:hanging="720"/>
        <w:rPr>
          <w:sz w:val="21"/>
          <w:szCs w:val="21"/>
        </w:rPr>
      </w:pPr>
    </w:p>
    <w:p w14:paraId="7107FF36" w14:textId="77777777" w:rsid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3600" w:hanging="720"/>
        <w:rPr>
          <w:sz w:val="21"/>
          <w:szCs w:val="21"/>
        </w:rPr>
      </w:pPr>
      <w:r w:rsidRPr="005F7F79">
        <w:rPr>
          <w:sz w:val="21"/>
          <w:szCs w:val="21"/>
        </w:rPr>
        <w:t>(g)</w:t>
      </w:r>
      <w:r w:rsidRPr="005F7F79">
        <w:rPr>
          <w:sz w:val="21"/>
          <w:szCs w:val="21"/>
        </w:rPr>
        <w:tab/>
        <w:t>to address other essential family needs approved by the Department.</w:t>
      </w:r>
    </w:p>
    <w:p w14:paraId="757C26F6" w14:textId="77777777" w:rsidR="00E4564F" w:rsidRPr="005F7F79" w:rsidRDefault="00E4564F" w:rsidP="005F7F79">
      <w:pPr>
        <w:tabs>
          <w:tab w:val="left" w:pos="720"/>
          <w:tab w:val="left" w:pos="1440"/>
          <w:tab w:val="left" w:pos="2160"/>
          <w:tab w:val="left" w:pos="2880"/>
          <w:tab w:val="left" w:pos="3600"/>
          <w:tab w:val="left" w:pos="4320"/>
          <w:tab w:val="left" w:pos="5040"/>
          <w:tab w:val="left" w:pos="5760"/>
        </w:tabs>
        <w:spacing w:line="240" w:lineRule="exact"/>
        <w:ind w:left="3600" w:hanging="720"/>
        <w:rPr>
          <w:sz w:val="21"/>
          <w:szCs w:val="21"/>
        </w:rPr>
      </w:pPr>
    </w:p>
    <w:p w14:paraId="764C0FC3"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2160" w:hanging="720"/>
        <w:rPr>
          <w:sz w:val="21"/>
          <w:szCs w:val="21"/>
        </w:rPr>
      </w:pPr>
      <w:r w:rsidRPr="005F7F79">
        <w:rPr>
          <w:sz w:val="21"/>
          <w:szCs w:val="21"/>
        </w:rPr>
        <w:t>B.</w:t>
      </w:r>
      <w:r w:rsidRPr="005F7F79">
        <w:rPr>
          <w:sz w:val="21"/>
          <w:szCs w:val="21"/>
        </w:rPr>
        <w:tab/>
        <w:t>Demonstration Project Account (AFIA):</w:t>
      </w:r>
    </w:p>
    <w:p w14:paraId="5F05B15C"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rPr>
          <w:sz w:val="21"/>
          <w:szCs w:val="21"/>
        </w:rPr>
      </w:pPr>
    </w:p>
    <w:p w14:paraId="78720AA2"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2880" w:hanging="720"/>
        <w:rPr>
          <w:sz w:val="21"/>
          <w:szCs w:val="21"/>
        </w:rPr>
      </w:pPr>
      <w:r w:rsidRPr="005F7F79">
        <w:rPr>
          <w:sz w:val="21"/>
          <w:szCs w:val="21"/>
        </w:rPr>
        <w:t>(1)</w:t>
      </w:r>
      <w:r w:rsidRPr="005F7F79">
        <w:rPr>
          <w:sz w:val="21"/>
          <w:szCs w:val="21"/>
        </w:rPr>
        <w:tab/>
        <w:t>any income used by the individual to fund an AFIA is excluded as income.</w:t>
      </w:r>
    </w:p>
    <w:p w14:paraId="4A0EDE7D"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2160"/>
        <w:rPr>
          <w:sz w:val="21"/>
          <w:szCs w:val="21"/>
        </w:rPr>
      </w:pPr>
    </w:p>
    <w:p w14:paraId="377A4225"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2880" w:hanging="720"/>
        <w:rPr>
          <w:sz w:val="21"/>
          <w:szCs w:val="21"/>
        </w:rPr>
      </w:pPr>
      <w:r w:rsidRPr="005F7F79">
        <w:rPr>
          <w:sz w:val="21"/>
          <w:szCs w:val="21"/>
        </w:rPr>
        <w:t>(2)</w:t>
      </w:r>
      <w:r w:rsidRPr="005F7F79">
        <w:rPr>
          <w:sz w:val="21"/>
          <w:szCs w:val="21"/>
        </w:rPr>
        <w:tab/>
        <w:t xml:space="preserve">any individual contributions that are matched are excluded as income or assets. </w:t>
      </w:r>
    </w:p>
    <w:p w14:paraId="68484C06"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2160"/>
        <w:rPr>
          <w:sz w:val="21"/>
          <w:szCs w:val="21"/>
        </w:rPr>
      </w:pPr>
    </w:p>
    <w:p w14:paraId="38996011"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2160"/>
        <w:rPr>
          <w:sz w:val="21"/>
          <w:szCs w:val="21"/>
        </w:rPr>
      </w:pPr>
      <w:r w:rsidRPr="005F7F79">
        <w:rPr>
          <w:sz w:val="21"/>
          <w:szCs w:val="21"/>
        </w:rPr>
        <w:t>(3)</w:t>
      </w:r>
      <w:r w:rsidRPr="005F7F79">
        <w:rPr>
          <w:sz w:val="21"/>
          <w:szCs w:val="21"/>
        </w:rPr>
        <w:tab/>
        <w:t xml:space="preserve">accrued interest on AFIA funds is excluded as income or assets. </w:t>
      </w:r>
    </w:p>
    <w:p w14:paraId="6F073681"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2160"/>
        <w:rPr>
          <w:sz w:val="21"/>
          <w:szCs w:val="21"/>
        </w:rPr>
      </w:pPr>
    </w:p>
    <w:p w14:paraId="02C2D3E6"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2880" w:hanging="720"/>
        <w:rPr>
          <w:sz w:val="21"/>
          <w:szCs w:val="21"/>
        </w:rPr>
      </w:pPr>
      <w:r w:rsidRPr="005F7F79">
        <w:rPr>
          <w:sz w:val="21"/>
          <w:szCs w:val="21"/>
        </w:rPr>
        <w:t>(4)</w:t>
      </w:r>
      <w:r w:rsidRPr="005F7F79">
        <w:rPr>
          <w:sz w:val="21"/>
          <w:szCs w:val="21"/>
        </w:rPr>
        <w:tab/>
        <w:t xml:space="preserve">withdrawal from these accounts is allowable only for certain reasons as determined by the agency authorizing this IDA. These reasons include post- secondary educational expenses, acquiring a residence, or expenditures for operating a business. </w:t>
      </w:r>
    </w:p>
    <w:p w14:paraId="0747DABA"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rPr>
          <w:b/>
          <w:sz w:val="21"/>
          <w:szCs w:val="21"/>
        </w:rPr>
      </w:pPr>
    </w:p>
    <w:p w14:paraId="6A9EBF94" w14:textId="77777777" w:rsidR="005F7F79" w:rsidRPr="005F7F79" w:rsidRDefault="005F7F79" w:rsidP="005F7F79">
      <w:pPr>
        <w:keepNext/>
        <w:keepLines/>
        <w:spacing w:after="210"/>
        <w:ind w:left="2160" w:hanging="1440"/>
        <w:outlineLvl w:val="2"/>
        <w:rPr>
          <w:rFonts w:eastAsiaTheme="majorEastAsia" w:cstheme="majorBidi"/>
          <w:i/>
          <w:color w:val="000000" w:themeColor="text1"/>
          <w:sz w:val="21"/>
        </w:rPr>
      </w:pPr>
      <w:r w:rsidRPr="005F7F79">
        <w:rPr>
          <w:rFonts w:eastAsiaTheme="majorEastAsia" w:cstheme="majorBidi"/>
          <w:b/>
          <w:color w:val="000000" w:themeColor="text1"/>
          <w:sz w:val="21"/>
        </w:rPr>
        <w:t>Section 4.25:</w:t>
      </w:r>
      <w:r w:rsidRPr="005F7F79">
        <w:rPr>
          <w:rFonts w:eastAsiaTheme="majorEastAsia" w:cstheme="majorBidi"/>
          <w:b/>
          <w:color w:val="000000" w:themeColor="text1"/>
          <w:sz w:val="21"/>
        </w:rPr>
        <w:tab/>
        <w:t xml:space="preserve">Insurance Settlements </w:t>
      </w:r>
      <w:r w:rsidRPr="005F7F79">
        <w:rPr>
          <w:rFonts w:eastAsiaTheme="majorEastAsia" w:cstheme="majorBidi"/>
          <w:i/>
          <w:color w:val="000000" w:themeColor="text1"/>
          <w:sz w:val="21"/>
        </w:rPr>
        <w:t>– partially excluded for SSI-Related categories</w:t>
      </w:r>
    </w:p>
    <w:p w14:paraId="67286F77"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1440"/>
        <w:rPr>
          <w:sz w:val="21"/>
          <w:szCs w:val="21"/>
        </w:rPr>
      </w:pPr>
      <w:r w:rsidRPr="005F7F79">
        <w:rPr>
          <w:sz w:val="21"/>
          <w:szCs w:val="21"/>
        </w:rPr>
        <w:t xml:space="preserve">Portions of insurance settlements earmarked and used, or intended to be used for specific purposes, are exempt for 6 months from date of receipt. Examples are back medical bills and attorney and legal fees associated with the settlement. </w:t>
      </w:r>
    </w:p>
    <w:p w14:paraId="15490991"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before="100" w:beforeAutospacing="1" w:after="100" w:afterAutospacing="1" w:line="240" w:lineRule="exact"/>
        <w:ind w:left="1440"/>
        <w:rPr>
          <w:sz w:val="21"/>
          <w:szCs w:val="21"/>
        </w:rPr>
      </w:pPr>
      <w:r w:rsidRPr="005F7F79">
        <w:rPr>
          <w:sz w:val="21"/>
          <w:szCs w:val="21"/>
        </w:rPr>
        <w:t xml:space="preserve">Verification of use, or intent to use, may be shown through verbal or written statements from those providers to whom the individual owes money associated with the settlement. For example, unpaid medical bills or attorney fees. </w:t>
      </w:r>
    </w:p>
    <w:p w14:paraId="2E00B148"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before="100" w:beforeAutospacing="1" w:after="100" w:afterAutospacing="1" w:line="240" w:lineRule="exact"/>
        <w:ind w:left="1440"/>
        <w:rPr>
          <w:sz w:val="21"/>
          <w:szCs w:val="21"/>
        </w:rPr>
      </w:pPr>
      <w:r w:rsidRPr="005F7F79">
        <w:rPr>
          <w:sz w:val="21"/>
          <w:szCs w:val="21"/>
        </w:rPr>
        <w:t xml:space="preserve">Portions of insurance settlements not specifically earmarked and used or intended to be used for specific purposes are income in the month received and any remaining portion is an asset in the following month. </w:t>
      </w:r>
    </w:p>
    <w:p w14:paraId="36E771B9" w14:textId="77777777" w:rsidR="003612C1" w:rsidRDefault="005F7F79" w:rsidP="005F7F79">
      <w:pPr>
        <w:tabs>
          <w:tab w:val="left" w:pos="720"/>
          <w:tab w:val="left" w:pos="1440"/>
          <w:tab w:val="left" w:pos="2160"/>
          <w:tab w:val="left" w:pos="2880"/>
          <w:tab w:val="left" w:pos="3600"/>
          <w:tab w:val="left" w:pos="4320"/>
          <w:tab w:val="left" w:pos="5040"/>
          <w:tab w:val="left" w:pos="5760"/>
        </w:tabs>
        <w:spacing w:before="100" w:beforeAutospacing="1" w:after="100" w:afterAutospacing="1" w:line="240" w:lineRule="exact"/>
        <w:ind w:left="1440"/>
        <w:rPr>
          <w:sz w:val="21"/>
          <w:szCs w:val="21"/>
        </w:rPr>
        <w:sectPr w:rsidR="003612C1" w:rsidSect="00E94CA1">
          <w:headerReference w:type="default" r:id="rId188"/>
          <w:footnotePr>
            <w:numRestart w:val="eachSect"/>
          </w:footnotePr>
          <w:pgSz w:w="12240" w:h="15840"/>
          <w:pgMar w:top="1170" w:right="1440" w:bottom="1440" w:left="1440" w:header="0" w:footer="0" w:gutter="0"/>
          <w:cols w:space="720"/>
          <w:docGrid w:linePitch="299"/>
        </w:sectPr>
      </w:pPr>
      <w:r w:rsidRPr="005F7F79">
        <w:rPr>
          <w:sz w:val="21"/>
          <w:szCs w:val="21"/>
        </w:rPr>
        <w:t xml:space="preserve">For specific information regarding accident and injury settlements when the individual was on MaineCare see Part 2, Section 6. </w:t>
      </w:r>
    </w:p>
    <w:p w14:paraId="20DDAA3B" w14:textId="5D472419" w:rsidR="005F7F79" w:rsidRPr="005F7F79" w:rsidRDefault="005F7F79" w:rsidP="009B46A3">
      <w:pPr>
        <w:tabs>
          <w:tab w:val="left" w:pos="720"/>
          <w:tab w:val="left" w:pos="1440"/>
          <w:tab w:val="left" w:pos="2160"/>
          <w:tab w:val="left" w:pos="2880"/>
          <w:tab w:val="left" w:pos="3600"/>
          <w:tab w:val="left" w:pos="4320"/>
          <w:tab w:val="left" w:pos="5040"/>
          <w:tab w:val="left" w:pos="5760"/>
        </w:tabs>
        <w:spacing w:before="100" w:beforeAutospacing="1" w:after="100" w:afterAutospacing="1" w:line="240" w:lineRule="exact"/>
        <w:ind w:left="1440"/>
        <w:rPr>
          <w:sz w:val="21"/>
          <w:szCs w:val="21"/>
        </w:rPr>
      </w:pPr>
      <w:r w:rsidRPr="005F7F79">
        <w:rPr>
          <w:sz w:val="21"/>
          <w:szCs w:val="21"/>
        </w:rPr>
        <w:lastRenderedPageBreak/>
        <w:t xml:space="preserve">For settlements associated with the replacement of an excluded asset, see Section </w:t>
      </w:r>
      <w:r w:rsidR="00A27ED0">
        <w:rPr>
          <w:sz w:val="21"/>
          <w:szCs w:val="21"/>
        </w:rPr>
        <w:t>4.43</w:t>
      </w:r>
      <w:r w:rsidRPr="005F7F79">
        <w:rPr>
          <w:sz w:val="21"/>
          <w:szCs w:val="21"/>
        </w:rPr>
        <w:t xml:space="preserve"> of this Part.</w:t>
      </w:r>
    </w:p>
    <w:p w14:paraId="72D85E4A" w14:textId="77777777" w:rsidR="005F7F79" w:rsidRPr="005F7F79" w:rsidRDefault="005F7F79" w:rsidP="005F7F79">
      <w:pPr>
        <w:keepNext/>
        <w:keepLines/>
        <w:spacing w:after="210"/>
        <w:ind w:left="2160" w:hanging="1440"/>
        <w:outlineLvl w:val="2"/>
        <w:rPr>
          <w:rFonts w:eastAsiaTheme="majorEastAsia" w:cstheme="majorBidi"/>
          <w:i/>
          <w:color w:val="000000" w:themeColor="text1"/>
          <w:sz w:val="21"/>
        </w:rPr>
      </w:pPr>
      <w:r w:rsidRPr="005F7F79">
        <w:rPr>
          <w:rFonts w:eastAsiaTheme="majorEastAsia" w:cstheme="majorBidi"/>
          <w:b/>
          <w:color w:val="000000" w:themeColor="text1"/>
          <w:sz w:val="21"/>
        </w:rPr>
        <w:t>Section 4.26:</w:t>
      </w:r>
      <w:r w:rsidRPr="005F7F79">
        <w:rPr>
          <w:rFonts w:eastAsiaTheme="majorEastAsia" w:cstheme="majorBidi"/>
          <w:b/>
          <w:color w:val="000000" w:themeColor="text1"/>
          <w:sz w:val="21"/>
        </w:rPr>
        <w:tab/>
        <w:t xml:space="preserve">Job Corps </w:t>
      </w:r>
      <w:r w:rsidRPr="005F7F79">
        <w:rPr>
          <w:rFonts w:eastAsiaTheme="majorEastAsia" w:cstheme="majorBidi"/>
          <w:i/>
          <w:color w:val="000000" w:themeColor="text1"/>
          <w:sz w:val="21"/>
        </w:rPr>
        <w:t>– included for SSI-Related categories</w:t>
      </w:r>
    </w:p>
    <w:p w14:paraId="71A63A4F" w14:textId="77777777" w:rsid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1440"/>
        <w:rPr>
          <w:sz w:val="21"/>
          <w:szCs w:val="21"/>
        </w:rPr>
      </w:pPr>
      <w:r w:rsidRPr="005F7F79">
        <w:rPr>
          <w:sz w:val="21"/>
          <w:szCs w:val="21"/>
        </w:rPr>
        <w:t xml:space="preserve">All Job Corps payments except on-the-job training income of an individual, at least 19 years old, who is not a dependent child. </w:t>
      </w:r>
    </w:p>
    <w:p w14:paraId="0C9424CB" w14:textId="77777777" w:rsidR="003612C1" w:rsidRPr="005F7F79" w:rsidRDefault="003612C1" w:rsidP="005F7F79">
      <w:pPr>
        <w:tabs>
          <w:tab w:val="left" w:pos="720"/>
          <w:tab w:val="left" w:pos="1440"/>
          <w:tab w:val="left" w:pos="2160"/>
          <w:tab w:val="left" w:pos="2880"/>
          <w:tab w:val="left" w:pos="3600"/>
          <w:tab w:val="left" w:pos="4320"/>
          <w:tab w:val="left" w:pos="5040"/>
          <w:tab w:val="left" w:pos="5760"/>
        </w:tabs>
        <w:spacing w:line="240" w:lineRule="exact"/>
        <w:ind w:left="1440"/>
        <w:rPr>
          <w:sz w:val="21"/>
          <w:szCs w:val="21"/>
        </w:rPr>
      </w:pPr>
    </w:p>
    <w:p w14:paraId="5DB63302" w14:textId="77777777" w:rsidR="005F7F79" w:rsidRPr="005F7F79" w:rsidRDefault="005F7F79" w:rsidP="005F7F79">
      <w:pPr>
        <w:keepNext/>
        <w:keepLines/>
        <w:spacing w:after="210"/>
        <w:ind w:left="2160" w:hanging="1440"/>
        <w:outlineLvl w:val="2"/>
        <w:rPr>
          <w:rFonts w:eastAsiaTheme="majorEastAsia" w:cstheme="majorBidi"/>
          <w:b/>
          <w:color w:val="000000" w:themeColor="text1"/>
          <w:sz w:val="21"/>
        </w:rPr>
      </w:pPr>
      <w:r w:rsidRPr="005F7F79">
        <w:rPr>
          <w:rFonts w:eastAsiaTheme="majorEastAsia" w:cstheme="majorBidi"/>
          <w:b/>
          <w:color w:val="000000" w:themeColor="text1"/>
          <w:sz w:val="21"/>
        </w:rPr>
        <w:t>Section 4.27:</w:t>
      </w:r>
      <w:r w:rsidRPr="005F7F79">
        <w:rPr>
          <w:rFonts w:eastAsiaTheme="majorEastAsia" w:cstheme="majorBidi"/>
          <w:b/>
          <w:color w:val="000000" w:themeColor="text1"/>
          <w:sz w:val="21"/>
        </w:rPr>
        <w:tab/>
        <w:t xml:space="preserve">Life Estate </w:t>
      </w:r>
      <w:r w:rsidRPr="005F7F79">
        <w:rPr>
          <w:rFonts w:eastAsiaTheme="majorEastAsia" w:cstheme="majorBidi"/>
          <w:i/>
          <w:color w:val="000000" w:themeColor="text1"/>
          <w:sz w:val="21"/>
        </w:rPr>
        <w:t>- included for SSI-Related categories</w:t>
      </w:r>
    </w:p>
    <w:p w14:paraId="31CFB92E"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ind w:left="1440"/>
        <w:rPr>
          <w:sz w:val="21"/>
          <w:szCs w:val="21"/>
        </w:rPr>
      </w:pPr>
      <w:r w:rsidRPr="005F7F79">
        <w:rPr>
          <w:sz w:val="21"/>
          <w:szCs w:val="21"/>
        </w:rPr>
        <w:t xml:space="preserve">A "life estate" is ownership of real property. Ownership is limited to the term of life, usually that of the owner of the life estate, and may have other conditions attached such as occupancy. </w:t>
      </w:r>
    </w:p>
    <w:p w14:paraId="08FFF14E"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ind w:left="1440"/>
        <w:rPr>
          <w:sz w:val="21"/>
          <w:szCs w:val="21"/>
        </w:rPr>
      </w:pPr>
    </w:p>
    <w:p w14:paraId="5DD8FDC6"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ind w:left="1440"/>
        <w:rPr>
          <w:sz w:val="21"/>
          <w:szCs w:val="21"/>
        </w:rPr>
      </w:pPr>
      <w:r w:rsidRPr="005F7F79">
        <w:rPr>
          <w:sz w:val="21"/>
          <w:szCs w:val="21"/>
        </w:rPr>
        <w:t xml:space="preserve">Life estates can be acquired by inheritance or by purchase, or can be retained when property is sold, such as when the individual sells the right to ownership after death and retains the right to ownership during their lifetime. </w:t>
      </w:r>
    </w:p>
    <w:p w14:paraId="688C76DC"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before="100" w:beforeAutospacing="1" w:after="100" w:afterAutospacing="1" w:line="240" w:lineRule="exact"/>
        <w:ind w:left="1440"/>
        <w:rPr>
          <w:sz w:val="21"/>
          <w:szCs w:val="21"/>
        </w:rPr>
      </w:pPr>
      <w:r w:rsidRPr="005F7F79">
        <w:rPr>
          <w:sz w:val="21"/>
          <w:szCs w:val="21"/>
        </w:rPr>
        <w:t xml:space="preserve">The monetary value of a "life estate" and the "remainder" must be established so that the applicant's assets or transfer of assets can be properly valued. </w:t>
      </w:r>
    </w:p>
    <w:p w14:paraId="31BDB81C" w14:textId="5DF25E6E" w:rsidR="00E4564F" w:rsidRDefault="005F7F79" w:rsidP="00E4564F">
      <w:pPr>
        <w:tabs>
          <w:tab w:val="left" w:pos="720"/>
          <w:tab w:val="left" w:pos="1440"/>
          <w:tab w:val="left" w:pos="2160"/>
          <w:tab w:val="left" w:pos="2880"/>
          <w:tab w:val="left" w:pos="3600"/>
          <w:tab w:val="left" w:pos="4320"/>
          <w:tab w:val="left" w:pos="5040"/>
          <w:tab w:val="left" w:pos="5760"/>
        </w:tabs>
        <w:spacing w:before="100" w:beforeAutospacing="1" w:after="100" w:afterAutospacing="1" w:line="240" w:lineRule="exact"/>
        <w:ind w:left="1440"/>
        <w:rPr>
          <w:sz w:val="21"/>
          <w:szCs w:val="21"/>
        </w:rPr>
      </w:pPr>
      <w:r w:rsidRPr="005F7F79">
        <w:rPr>
          <w:sz w:val="21"/>
          <w:szCs w:val="21"/>
        </w:rPr>
        <w:t xml:space="preserve">To establish the value of the property rights, refer to Appendix E. </w:t>
      </w:r>
    </w:p>
    <w:p w14:paraId="1D8EA2BE"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before="100" w:beforeAutospacing="1" w:after="100" w:afterAutospacing="1" w:line="240" w:lineRule="exact"/>
        <w:ind w:left="1440"/>
        <w:rPr>
          <w:sz w:val="21"/>
          <w:szCs w:val="21"/>
        </w:rPr>
      </w:pPr>
      <w:r w:rsidRPr="005F7F79">
        <w:rPr>
          <w:sz w:val="21"/>
          <w:szCs w:val="21"/>
        </w:rPr>
        <w:t>Using the individuals’ age, find the amount in the first column, “Life Estate”, and multiply it by the current fair market value of the property. The result is the current value of the life estate owned by the individual. This is a countable asset but can be exempted with an intent to return if the real property is the primary residence.</w:t>
      </w:r>
    </w:p>
    <w:p w14:paraId="0406236D" w14:textId="77777777" w:rsidR="005F7F79" w:rsidRPr="005F7F79" w:rsidRDefault="005F7F79" w:rsidP="005F7F79">
      <w:pPr>
        <w:keepNext/>
        <w:keepLines/>
        <w:spacing w:after="210"/>
        <w:ind w:left="2160" w:hanging="1440"/>
        <w:outlineLvl w:val="2"/>
        <w:rPr>
          <w:rFonts w:eastAsiaTheme="majorEastAsia" w:cstheme="majorBidi"/>
          <w:b/>
          <w:color w:val="000000" w:themeColor="text1"/>
          <w:sz w:val="21"/>
        </w:rPr>
      </w:pPr>
      <w:r w:rsidRPr="005F7F79">
        <w:rPr>
          <w:rFonts w:eastAsiaTheme="majorEastAsia" w:cstheme="majorBidi"/>
          <w:b/>
          <w:color w:val="000000" w:themeColor="text1"/>
          <w:sz w:val="21"/>
        </w:rPr>
        <w:t>Section 4.28:</w:t>
      </w:r>
      <w:r w:rsidRPr="005F7F79">
        <w:rPr>
          <w:rFonts w:eastAsiaTheme="majorEastAsia" w:cstheme="majorBidi"/>
          <w:b/>
          <w:color w:val="000000" w:themeColor="text1"/>
          <w:sz w:val="21"/>
        </w:rPr>
        <w:tab/>
        <w:t xml:space="preserve">Life Insurance </w:t>
      </w:r>
    </w:p>
    <w:p w14:paraId="7A89BC40"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1440"/>
        <w:rPr>
          <w:sz w:val="21"/>
          <w:szCs w:val="21"/>
        </w:rPr>
      </w:pPr>
      <w:r w:rsidRPr="005F7F79">
        <w:rPr>
          <w:sz w:val="21"/>
          <w:szCs w:val="21"/>
        </w:rPr>
        <w:t>Term life insurance is an excluded asset since it has no cash value.</w:t>
      </w:r>
    </w:p>
    <w:p w14:paraId="1107D12C"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1440"/>
        <w:rPr>
          <w:sz w:val="21"/>
          <w:szCs w:val="21"/>
        </w:rPr>
      </w:pPr>
    </w:p>
    <w:p w14:paraId="73F04A71"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1440"/>
        <w:rPr>
          <w:sz w:val="21"/>
          <w:szCs w:val="21"/>
        </w:rPr>
      </w:pPr>
      <w:r w:rsidRPr="005F7F79">
        <w:rPr>
          <w:sz w:val="21"/>
          <w:szCs w:val="21"/>
        </w:rPr>
        <w:t>Life insurance is excluded as long as the combined face value of all whole life policies owned by the individual on the same insured does not exceed $1500. If the total face value of all whole life policies owned by the individual on the same insured exceeds $1500, then the cash values, minus any outstanding loans, is counted against the asset limit. A portion of the cash value may be excluded for burial purposes (See Section 2.6 of this Part).</w:t>
      </w:r>
    </w:p>
    <w:p w14:paraId="6464B980"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1440"/>
        <w:rPr>
          <w:sz w:val="21"/>
          <w:szCs w:val="21"/>
        </w:rPr>
      </w:pPr>
    </w:p>
    <w:p w14:paraId="072D456F"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1440" w:firstLine="720"/>
        <w:rPr>
          <w:b/>
          <w:sz w:val="21"/>
          <w:szCs w:val="21"/>
        </w:rPr>
      </w:pPr>
      <w:r w:rsidRPr="005F7F79">
        <w:rPr>
          <w:b/>
          <w:sz w:val="21"/>
          <w:szCs w:val="21"/>
        </w:rPr>
        <w:t xml:space="preserve">Examples: </w:t>
      </w:r>
    </w:p>
    <w:p w14:paraId="6ECD764F"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1440"/>
        <w:rPr>
          <w:b/>
          <w:sz w:val="21"/>
          <w:szCs w:val="21"/>
        </w:rPr>
      </w:pPr>
    </w:p>
    <w:p w14:paraId="5B409D5F" w14:textId="77777777" w:rsidR="005F7F79" w:rsidRPr="005F7F79" w:rsidRDefault="005F7F79" w:rsidP="005F7F79">
      <w:pPr>
        <w:tabs>
          <w:tab w:val="left" w:pos="720"/>
          <w:tab w:val="left" w:pos="1440"/>
          <w:tab w:val="left" w:pos="2880"/>
          <w:tab w:val="left" w:pos="3600"/>
          <w:tab w:val="left" w:pos="4320"/>
          <w:tab w:val="left" w:pos="5040"/>
          <w:tab w:val="left" w:pos="5760"/>
        </w:tabs>
        <w:spacing w:line="240" w:lineRule="exact"/>
        <w:ind w:left="2880" w:right="-90" w:hanging="720"/>
        <w:rPr>
          <w:sz w:val="21"/>
          <w:szCs w:val="21"/>
        </w:rPr>
      </w:pPr>
      <w:r w:rsidRPr="005F7F79">
        <w:rPr>
          <w:sz w:val="21"/>
          <w:szCs w:val="21"/>
        </w:rPr>
        <w:t>A.</w:t>
      </w:r>
      <w:r w:rsidRPr="005F7F79">
        <w:rPr>
          <w:sz w:val="21"/>
          <w:szCs w:val="21"/>
        </w:rPr>
        <w:tab/>
        <w:t xml:space="preserve">An individual has a face value life insurance policy of $1000 and one for $500. Even if the cash value exceeds $1500, these are excluded. </w:t>
      </w:r>
    </w:p>
    <w:p w14:paraId="58E23C46" w14:textId="77777777" w:rsidR="005F7F79" w:rsidRPr="005F7F79" w:rsidRDefault="005F7F79" w:rsidP="005F7F79">
      <w:pPr>
        <w:tabs>
          <w:tab w:val="left" w:pos="720"/>
          <w:tab w:val="left" w:pos="1440"/>
          <w:tab w:val="left" w:pos="2880"/>
          <w:tab w:val="left" w:pos="3600"/>
          <w:tab w:val="left" w:pos="4320"/>
          <w:tab w:val="left" w:pos="5040"/>
          <w:tab w:val="left" w:pos="5760"/>
        </w:tabs>
        <w:spacing w:line="240" w:lineRule="exact"/>
        <w:ind w:left="2880" w:hanging="720"/>
        <w:rPr>
          <w:sz w:val="21"/>
          <w:szCs w:val="21"/>
        </w:rPr>
      </w:pPr>
    </w:p>
    <w:p w14:paraId="7A2F1F72" w14:textId="77777777" w:rsidR="005F7F79" w:rsidRPr="005F7F79" w:rsidRDefault="005F7F79" w:rsidP="005F7F79">
      <w:pPr>
        <w:tabs>
          <w:tab w:val="left" w:pos="720"/>
          <w:tab w:val="left" w:pos="1440"/>
          <w:tab w:val="left" w:pos="2880"/>
          <w:tab w:val="left" w:pos="3600"/>
          <w:tab w:val="left" w:pos="4320"/>
          <w:tab w:val="left" w:pos="5040"/>
          <w:tab w:val="left" w:pos="5760"/>
        </w:tabs>
        <w:spacing w:line="240" w:lineRule="exact"/>
        <w:ind w:left="2880" w:hanging="720"/>
        <w:rPr>
          <w:sz w:val="21"/>
          <w:szCs w:val="21"/>
        </w:rPr>
      </w:pPr>
      <w:r w:rsidRPr="005F7F79">
        <w:rPr>
          <w:sz w:val="21"/>
          <w:szCs w:val="21"/>
        </w:rPr>
        <w:t>B.</w:t>
      </w:r>
      <w:r w:rsidRPr="005F7F79">
        <w:rPr>
          <w:sz w:val="21"/>
          <w:szCs w:val="21"/>
        </w:rPr>
        <w:tab/>
        <w:t xml:space="preserve">An individual has a $2000 face value whole life policy. The cash value is $1790. This results in assets of up to $1790 counted against the asset level. Also see Section 4.6 of this Part for potential exclusions for burial purposes. </w:t>
      </w:r>
    </w:p>
    <w:p w14:paraId="596794A1" w14:textId="77777777" w:rsidR="003612C1" w:rsidRDefault="003612C1" w:rsidP="005F7F79">
      <w:pPr>
        <w:tabs>
          <w:tab w:val="left" w:pos="720"/>
          <w:tab w:val="left" w:pos="1440"/>
          <w:tab w:val="left" w:pos="2880"/>
          <w:tab w:val="left" w:pos="3600"/>
          <w:tab w:val="left" w:pos="4320"/>
          <w:tab w:val="left" w:pos="5040"/>
          <w:tab w:val="left" w:pos="5760"/>
        </w:tabs>
        <w:spacing w:line="240" w:lineRule="exact"/>
        <w:ind w:left="2880" w:hanging="720"/>
        <w:rPr>
          <w:sz w:val="21"/>
          <w:szCs w:val="21"/>
        </w:rPr>
        <w:sectPr w:rsidR="003612C1" w:rsidSect="00E94CA1">
          <w:headerReference w:type="default" r:id="rId189"/>
          <w:footnotePr>
            <w:numRestart w:val="eachSect"/>
          </w:footnotePr>
          <w:pgSz w:w="12240" w:h="15840"/>
          <w:pgMar w:top="1170" w:right="1440" w:bottom="1440" w:left="1440" w:header="0" w:footer="0" w:gutter="0"/>
          <w:cols w:space="720"/>
          <w:docGrid w:linePitch="299"/>
        </w:sectPr>
      </w:pPr>
    </w:p>
    <w:p w14:paraId="7CD64655" w14:textId="77777777" w:rsidR="005F7F79" w:rsidRPr="005F7F79" w:rsidRDefault="005F7F79" w:rsidP="005F7F79">
      <w:pPr>
        <w:tabs>
          <w:tab w:val="left" w:pos="720"/>
          <w:tab w:val="left" w:pos="1440"/>
          <w:tab w:val="left" w:pos="2880"/>
          <w:tab w:val="left" w:pos="3600"/>
          <w:tab w:val="left" w:pos="4320"/>
          <w:tab w:val="left" w:pos="5040"/>
          <w:tab w:val="left" w:pos="5760"/>
        </w:tabs>
        <w:spacing w:line="240" w:lineRule="exact"/>
        <w:ind w:left="2880" w:hanging="720"/>
        <w:rPr>
          <w:sz w:val="21"/>
          <w:szCs w:val="21"/>
        </w:rPr>
      </w:pPr>
    </w:p>
    <w:p w14:paraId="435516B3" w14:textId="77777777" w:rsidR="005F7F79" w:rsidRPr="005F7F79" w:rsidRDefault="005F7F79" w:rsidP="005F7F79">
      <w:pPr>
        <w:tabs>
          <w:tab w:val="left" w:pos="720"/>
          <w:tab w:val="left" w:pos="1440"/>
          <w:tab w:val="left" w:pos="2880"/>
          <w:tab w:val="left" w:pos="3600"/>
          <w:tab w:val="left" w:pos="4320"/>
          <w:tab w:val="left" w:pos="5040"/>
          <w:tab w:val="left" w:pos="5760"/>
        </w:tabs>
        <w:spacing w:line="240" w:lineRule="exact"/>
        <w:ind w:left="2880" w:hanging="720"/>
        <w:rPr>
          <w:sz w:val="21"/>
          <w:szCs w:val="21"/>
        </w:rPr>
      </w:pPr>
      <w:r w:rsidRPr="005F7F79">
        <w:rPr>
          <w:sz w:val="21"/>
          <w:szCs w:val="21"/>
        </w:rPr>
        <w:t>C.</w:t>
      </w:r>
      <w:r w:rsidRPr="005F7F79">
        <w:rPr>
          <w:sz w:val="21"/>
          <w:szCs w:val="21"/>
        </w:rPr>
        <w:tab/>
        <w:t xml:space="preserve">An individual has a $2000 face value whole life policy. The cash value is $1790 but there is a $500 outstanding loan against the policy. This could result in an asset of up to $1290 ($1790 minus the $500 loan) counted against the asset limit (See Section 4.6 of this Part regarding exclusions for burial purposes). </w:t>
      </w:r>
    </w:p>
    <w:p w14:paraId="3254B98E" w14:textId="77777777" w:rsidR="005F7F79" w:rsidRPr="005F7F79" w:rsidRDefault="005F7F79" w:rsidP="005F7F79">
      <w:pPr>
        <w:tabs>
          <w:tab w:val="left" w:pos="720"/>
          <w:tab w:val="left" w:pos="1440"/>
          <w:tab w:val="left" w:pos="2880"/>
          <w:tab w:val="left" w:pos="3600"/>
          <w:tab w:val="left" w:pos="4320"/>
          <w:tab w:val="left" w:pos="5040"/>
          <w:tab w:val="left" w:pos="5760"/>
        </w:tabs>
        <w:spacing w:line="240" w:lineRule="exact"/>
        <w:ind w:left="2880" w:hanging="720"/>
        <w:rPr>
          <w:sz w:val="21"/>
          <w:szCs w:val="21"/>
        </w:rPr>
      </w:pPr>
    </w:p>
    <w:p w14:paraId="1971CF27" w14:textId="77777777" w:rsidR="00EA2AFF" w:rsidRDefault="005F7F79" w:rsidP="005F7F79">
      <w:pPr>
        <w:tabs>
          <w:tab w:val="left" w:pos="720"/>
          <w:tab w:val="left" w:pos="1440"/>
          <w:tab w:val="left" w:pos="2880"/>
          <w:tab w:val="left" w:pos="3600"/>
          <w:tab w:val="left" w:pos="4320"/>
          <w:tab w:val="left" w:pos="5040"/>
          <w:tab w:val="left" w:pos="5760"/>
        </w:tabs>
        <w:spacing w:line="240" w:lineRule="exact"/>
        <w:ind w:left="2880" w:hanging="720"/>
        <w:rPr>
          <w:sz w:val="21"/>
          <w:szCs w:val="21"/>
        </w:rPr>
      </w:pPr>
      <w:r w:rsidRPr="005F7F79">
        <w:rPr>
          <w:sz w:val="21"/>
          <w:szCs w:val="21"/>
        </w:rPr>
        <w:t>D.</w:t>
      </w:r>
      <w:r w:rsidRPr="005F7F79">
        <w:rPr>
          <w:sz w:val="21"/>
          <w:szCs w:val="21"/>
        </w:rPr>
        <w:tab/>
        <w:t xml:space="preserve">An individual owns a policy on himself that has a $1000 face value and owns a policy on his wife with the same face value. Even though both policies are owned by the individual they are exempt because the total face value on each insured is under $1500. </w:t>
      </w:r>
    </w:p>
    <w:p w14:paraId="41866A78" w14:textId="77777777" w:rsidR="003612C1" w:rsidRDefault="003612C1" w:rsidP="005F7F79">
      <w:pPr>
        <w:tabs>
          <w:tab w:val="left" w:pos="720"/>
          <w:tab w:val="left" w:pos="1440"/>
          <w:tab w:val="left" w:pos="2880"/>
          <w:tab w:val="left" w:pos="3600"/>
          <w:tab w:val="left" w:pos="4320"/>
          <w:tab w:val="left" w:pos="5040"/>
          <w:tab w:val="left" w:pos="5760"/>
        </w:tabs>
        <w:spacing w:line="240" w:lineRule="exact"/>
        <w:ind w:left="2880" w:hanging="720"/>
        <w:rPr>
          <w:sz w:val="21"/>
          <w:szCs w:val="21"/>
        </w:rPr>
      </w:pPr>
    </w:p>
    <w:p w14:paraId="3AB969C1" w14:textId="2920DFC4" w:rsidR="005F7F79" w:rsidRPr="005F7F79" w:rsidRDefault="005F7F79" w:rsidP="005F7F79">
      <w:pPr>
        <w:keepNext/>
        <w:keepLines/>
        <w:spacing w:after="210"/>
        <w:ind w:left="2160" w:hanging="1440"/>
        <w:outlineLvl w:val="2"/>
        <w:rPr>
          <w:rFonts w:eastAsiaTheme="majorEastAsia" w:cstheme="majorBidi"/>
          <w:i/>
          <w:color w:val="000000" w:themeColor="text1"/>
          <w:sz w:val="21"/>
        </w:rPr>
      </w:pPr>
      <w:r w:rsidRPr="005F7F79">
        <w:rPr>
          <w:rFonts w:eastAsiaTheme="majorEastAsia" w:cstheme="majorBidi"/>
          <w:b/>
          <w:color w:val="000000" w:themeColor="text1"/>
          <w:sz w:val="21"/>
        </w:rPr>
        <w:t>Section 4.29:</w:t>
      </w:r>
      <w:r w:rsidRPr="005F7F79">
        <w:rPr>
          <w:rFonts w:eastAsiaTheme="majorEastAsia" w:cstheme="majorBidi"/>
          <w:b/>
          <w:color w:val="000000" w:themeColor="text1"/>
          <w:sz w:val="21"/>
        </w:rPr>
        <w:tab/>
        <w:t xml:space="preserve">Life Lease (Tenancy) </w:t>
      </w:r>
      <w:r w:rsidRPr="005F7F79">
        <w:rPr>
          <w:rFonts w:eastAsiaTheme="majorEastAsia" w:cstheme="majorBidi"/>
          <w:i/>
          <w:color w:val="000000" w:themeColor="text1"/>
          <w:sz w:val="21"/>
        </w:rPr>
        <w:t xml:space="preserve">- excluded for SSI-Related categories </w:t>
      </w:r>
    </w:p>
    <w:p w14:paraId="761AE421"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1440"/>
        <w:rPr>
          <w:sz w:val="21"/>
          <w:szCs w:val="21"/>
        </w:rPr>
      </w:pPr>
      <w:r w:rsidRPr="005F7F79">
        <w:rPr>
          <w:sz w:val="21"/>
          <w:szCs w:val="21"/>
        </w:rPr>
        <w:t>This is a contract arrangement to live in a certain place, usually for the term of life. It is not ownership and therefore is not a countable asset.</w:t>
      </w:r>
    </w:p>
    <w:p w14:paraId="00AED016"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1440" w:hanging="720"/>
        <w:rPr>
          <w:sz w:val="21"/>
          <w:szCs w:val="21"/>
        </w:rPr>
      </w:pPr>
    </w:p>
    <w:p w14:paraId="4D71867A" w14:textId="77777777" w:rsidR="005F7F79" w:rsidRPr="005F7F79" w:rsidRDefault="005F7F79" w:rsidP="005F7F79">
      <w:pPr>
        <w:keepNext/>
        <w:keepLines/>
        <w:spacing w:after="210"/>
        <w:ind w:left="2160" w:hanging="1440"/>
        <w:outlineLvl w:val="2"/>
        <w:rPr>
          <w:rFonts w:eastAsiaTheme="majorEastAsia" w:cstheme="majorBidi"/>
          <w:i/>
          <w:color w:val="000000" w:themeColor="text1"/>
          <w:sz w:val="21"/>
        </w:rPr>
      </w:pPr>
      <w:r w:rsidRPr="005F7F79">
        <w:rPr>
          <w:rFonts w:eastAsiaTheme="majorEastAsia" w:cstheme="majorBidi"/>
          <w:b/>
          <w:color w:val="000000" w:themeColor="text1"/>
          <w:sz w:val="21"/>
        </w:rPr>
        <w:t>Section 4.30:</w:t>
      </w:r>
      <w:r w:rsidRPr="005F7F79">
        <w:rPr>
          <w:rFonts w:eastAsiaTheme="majorEastAsia" w:cstheme="majorBidi"/>
          <w:b/>
          <w:color w:val="000000" w:themeColor="text1"/>
          <w:sz w:val="21"/>
        </w:rPr>
        <w:tab/>
        <w:t xml:space="preserve">Loans </w:t>
      </w:r>
      <w:r w:rsidRPr="005F7F79">
        <w:rPr>
          <w:rFonts w:eastAsiaTheme="majorEastAsia" w:cstheme="majorBidi"/>
          <w:i/>
          <w:color w:val="000000" w:themeColor="text1"/>
          <w:sz w:val="21"/>
        </w:rPr>
        <w:t>– excluded for SSI-Related categories</w:t>
      </w:r>
    </w:p>
    <w:p w14:paraId="1740CFCA"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1440"/>
        <w:rPr>
          <w:sz w:val="21"/>
          <w:szCs w:val="21"/>
        </w:rPr>
      </w:pPr>
      <w:r w:rsidRPr="005F7F79">
        <w:rPr>
          <w:sz w:val="21"/>
          <w:szCs w:val="21"/>
        </w:rPr>
        <w:t xml:space="preserve">Money borrowed by an individual is not counted as either an asset or income for the month received. Any remainder is considered an asset in the following month. </w:t>
      </w:r>
    </w:p>
    <w:p w14:paraId="2C7032AE"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before="100" w:beforeAutospacing="1" w:after="100" w:afterAutospacing="1" w:line="240" w:lineRule="exact"/>
        <w:ind w:left="1440"/>
        <w:rPr>
          <w:sz w:val="21"/>
          <w:szCs w:val="21"/>
        </w:rPr>
      </w:pPr>
      <w:r w:rsidRPr="005F7F79">
        <w:rPr>
          <w:sz w:val="21"/>
          <w:szCs w:val="21"/>
        </w:rPr>
        <w:t>Written statements from both the individual and the party lending the money must be obtained indicating that the funds are a loan, the amount and the plan for repayment. Without verification of the loan the funds will be considered a gift and treated as a lump sum (See Section 4.31 of this Part).</w:t>
      </w:r>
    </w:p>
    <w:p w14:paraId="6754FCD3" w14:textId="77777777" w:rsidR="005F7F79" w:rsidRPr="005F7F79" w:rsidRDefault="005F7F79" w:rsidP="005F7F79">
      <w:pPr>
        <w:keepNext/>
        <w:keepLines/>
        <w:spacing w:after="210"/>
        <w:ind w:left="2160" w:hanging="1440"/>
        <w:outlineLvl w:val="2"/>
        <w:rPr>
          <w:rFonts w:eastAsiaTheme="majorEastAsia" w:cstheme="majorBidi"/>
          <w:i/>
          <w:color w:val="000000" w:themeColor="text1"/>
          <w:sz w:val="21"/>
        </w:rPr>
      </w:pPr>
      <w:r w:rsidRPr="005F7F79">
        <w:rPr>
          <w:rFonts w:eastAsiaTheme="majorEastAsia" w:cstheme="majorBidi"/>
          <w:b/>
          <w:color w:val="000000" w:themeColor="text1"/>
          <w:sz w:val="21"/>
        </w:rPr>
        <w:t>Section 4.31:</w:t>
      </w:r>
      <w:r w:rsidRPr="005F7F79">
        <w:rPr>
          <w:rFonts w:eastAsiaTheme="majorEastAsia" w:cstheme="majorBidi"/>
          <w:b/>
          <w:color w:val="000000" w:themeColor="text1"/>
          <w:sz w:val="21"/>
        </w:rPr>
        <w:tab/>
        <w:t xml:space="preserve">Lump Sum Payments </w:t>
      </w:r>
      <w:r w:rsidRPr="005F7F79">
        <w:rPr>
          <w:rFonts w:eastAsiaTheme="majorEastAsia" w:cstheme="majorBidi"/>
          <w:i/>
          <w:color w:val="000000" w:themeColor="text1"/>
          <w:sz w:val="21"/>
        </w:rPr>
        <w:t>– partially excluded for SSI-Related categories</w:t>
      </w:r>
    </w:p>
    <w:p w14:paraId="42740CA9" w14:textId="56AFFF12" w:rsidR="005F7F79" w:rsidRPr="005F7F79" w:rsidRDefault="005F7F79" w:rsidP="00E4564F">
      <w:pPr>
        <w:tabs>
          <w:tab w:val="left" w:pos="720"/>
          <w:tab w:val="left" w:pos="1440"/>
          <w:tab w:val="left" w:pos="2160"/>
          <w:tab w:val="left" w:pos="2880"/>
          <w:tab w:val="left" w:pos="3600"/>
          <w:tab w:val="left" w:pos="4320"/>
          <w:tab w:val="left" w:pos="5040"/>
          <w:tab w:val="left" w:pos="5760"/>
        </w:tabs>
        <w:spacing w:line="240" w:lineRule="exact"/>
        <w:ind w:left="1440"/>
        <w:rPr>
          <w:sz w:val="21"/>
          <w:szCs w:val="21"/>
        </w:rPr>
      </w:pPr>
      <w:r w:rsidRPr="005F7F79">
        <w:rPr>
          <w:sz w:val="21"/>
          <w:szCs w:val="21"/>
        </w:rPr>
        <w:t xml:space="preserve">Income that has accumulated and is received in one payment by the individual is considered a lump sum. This includes Worker's Compensation, Retroactive Social Security payments, Unemployment Benefits received retroactively due to the result of a hearing, and Veteran's Benefits. Gifts, inheritances, lottery winnings and insurance settlements are also considered to be a lump sum payment. </w:t>
      </w:r>
    </w:p>
    <w:p w14:paraId="79167958"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1440"/>
        <w:rPr>
          <w:sz w:val="21"/>
          <w:szCs w:val="21"/>
        </w:rPr>
      </w:pPr>
    </w:p>
    <w:p w14:paraId="6E3A2FE2"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1440"/>
        <w:rPr>
          <w:sz w:val="21"/>
          <w:szCs w:val="21"/>
        </w:rPr>
      </w:pPr>
      <w:r w:rsidRPr="005F7F79">
        <w:rPr>
          <w:sz w:val="21"/>
          <w:szCs w:val="21"/>
        </w:rPr>
        <w:t>Lump sum payments are counted as income in the month received, and any remaining the next month are counted as an asset. SSI lump sum payments are excluded income.</w:t>
      </w:r>
    </w:p>
    <w:p w14:paraId="494BE850"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1440"/>
        <w:rPr>
          <w:sz w:val="21"/>
          <w:szCs w:val="21"/>
        </w:rPr>
      </w:pPr>
    </w:p>
    <w:p w14:paraId="001C1E9B"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1440"/>
        <w:rPr>
          <w:sz w:val="21"/>
          <w:szCs w:val="21"/>
        </w:rPr>
      </w:pPr>
      <w:r w:rsidRPr="005F7F79">
        <w:rPr>
          <w:sz w:val="21"/>
          <w:szCs w:val="21"/>
        </w:rPr>
        <w:t>SSI or Social Security retroactive payments are excluded as an asset for nine months. After that, any portion remaining becomes a countable asset.</w:t>
      </w:r>
    </w:p>
    <w:p w14:paraId="51CED61B"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720"/>
        <w:rPr>
          <w:sz w:val="21"/>
          <w:szCs w:val="21"/>
        </w:rPr>
      </w:pPr>
    </w:p>
    <w:p w14:paraId="06F8B3B0" w14:textId="77777777" w:rsidR="005F7F79" w:rsidRPr="005F7F79" w:rsidRDefault="005F7F79" w:rsidP="005F7F79">
      <w:pPr>
        <w:keepNext/>
        <w:keepLines/>
        <w:spacing w:after="210"/>
        <w:ind w:left="2160" w:hanging="1440"/>
        <w:outlineLvl w:val="2"/>
        <w:rPr>
          <w:rFonts w:eastAsiaTheme="majorEastAsia" w:cstheme="majorBidi"/>
          <w:bCs/>
          <w:i/>
          <w:color w:val="000000" w:themeColor="text1"/>
          <w:sz w:val="21"/>
        </w:rPr>
      </w:pPr>
      <w:r w:rsidRPr="005F7F79">
        <w:rPr>
          <w:rFonts w:eastAsiaTheme="majorEastAsia" w:cstheme="majorBidi"/>
          <w:b/>
          <w:color w:val="000000" w:themeColor="text1"/>
          <w:sz w:val="21"/>
        </w:rPr>
        <w:t>Section 4.32:</w:t>
      </w:r>
      <w:r w:rsidRPr="005F7F79">
        <w:rPr>
          <w:rFonts w:eastAsiaTheme="majorEastAsia" w:cstheme="majorBidi"/>
          <w:b/>
          <w:color w:val="000000" w:themeColor="text1"/>
          <w:sz w:val="21"/>
        </w:rPr>
        <w:tab/>
        <w:t xml:space="preserve">Native American payments </w:t>
      </w:r>
      <w:r w:rsidRPr="005F7F79">
        <w:rPr>
          <w:rFonts w:eastAsiaTheme="majorEastAsia" w:cstheme="majorBidi"/>
          <w:bCs/>
          <w:i/>
          <w:color w:val="000000" w:themeColor="text1"/>
          <w:sz w:val="21"/>
        </w:rPr>
        <w:t>- e</w:t>
      </w:r>
      <w:r w:rsidRPr="005F7F79">
        <w:rPr>
          <w:rFonts w:eastAsiaTheme="majorEastAsia" w:cstheme="majorBidi"/>
          <w:i/>
          <w:color w:val="000000" w:themeColor="text1"/>
          <w:sz w:val="21"/>
        </w:rPr>
        <w:t xml:space="preserve">xcluded for SSI-Related categories: </w:t>
      </w:r>
    </w:p>
    <w:p w14:paraId="0E121BB1"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2160" w:hanging="720"/>
        <w:rPr>
          <w:sz w:val="21"/>
          <w:szCs w:val="21"/>
        </w:rPr>
      </w:pPr>
      <w:r w:rsidRPr="005F7F79">
        <w:rPr>
          <w:sz w:val="21"/>
          <w:szCs w:val="21"/>
        </w:rPr>
        <w:t>A.</w:t>
      </w:r>
      <w:r w:rsidRPr="005F7F79">
        <w:rPr>
          <w:sz w:val="21"/>
          <w:szCs w:val="21"/>
        </w:rPr>
        <w:tab/>
        <w:t>Any payments distributed per capita to or held in trust for members of any Indian tribes under PL 92-524, 93-134, 94-540, 97-458 or 98-64.</w:t>
      </w:r>
    </w:p>
    <w:p w14:paraId="67BD03FB"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2160" w:hanging="720"/>
        <w:rPr>
          <w:sz w:val="21"/>
          <w:szCs w:val="21"/>
        </w:rPr>
      </w:pPr>
    </w:p>
    <w:p w14:paraId="594E943E"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2160" w:hanging="720"/>
        <w:rPr>
          <w:sz w:val="21"/>
          <w:szCs w:val="21"/>
        </w:rPr>
      </w:pPr>
      <w:r w:rsidRPr="005F7F79">
        <w:rPr>
          <w:sz w:val="21"/>
          <w:szCs w:val="21"/>
        </w:rPr>
        <w:t>B.</w:t>
      </w:r>
      <w:r w:rsidRPr="005F7F79">
        <w:rPr>
          <w:sz w:val="21"/>
          <w:szCs w:val="21"/>
        </w:rPr>
        <w:tab/>
        <w:t>Receipts distributed to members of certain Indian tribes referred to in Section 5 of PL 94-114, effective 10/17/75, and PL 98-123 and 98-124, effective 10/13/83.</w:t>
      </w:r>
    </w:p>
    <w:p w14:paraId="50E0B19B" w14:textId="77777777" w:rsidR="003612C1" w:rsidRDefault="003612C1" w:rsidP="005F7F79">
      <w:pPr>
        <w:tabs>
          <w:tab w:val="left" w:pos="720"/>
          <w:tab w:val="left" w:pos="1440"/>
          <w:tab w:val="left" w:pos="2160"/>
          <w:tab w:val="left" w:pos="2880"/>
          <w:tab w:val="left" w:pos="3600"/>
          <w:tab w:val="left" w:pos="4320"/>
          <w:tab w:val="left" w:pos="5040"/>
          <w:tab w:val="left" w:pos="5760"/>
        </w:tabs>
        <w:spacing w:line="240" w:lineRule="exact"/>
        <w:ind w:left="2160" w:hanging="720"/>
        <w:rPr>
          <w:sz w:val="21"/>
          <w:szCs w:val="21"/>
        </w:rPr>
        <w:sectPr w:rsidR="003612C1" w:rsidSect="00E94CA1">
          <w:headerReference w:type="default" r:id="rId190"/>
          <w:footnotePr>
            <w:numRestart w:val="eachSect"/>
          </w:footnotePr>
          <w:pgSz w:w="12240" w:h="15840"/>
          <w:pgMar w:top="1170" w:right="1440" w:bottom="1440" w:left="1440" w:header="0" w:footer="0" w:gutter="0"/>
          <w:cols w:space="720"/>
          <w:docGrid w:linePitch="299"/>
        </w:sectPr>
      </w:pPr>
    </w:p>
    <w:p w14:paraId="3699E31E"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2160" w:hanging="720"/>
        <w:rPr>
          <w:sz w:val="21"/>
          <w:szCs w:val="21"/>
        </w:rPr>
      </w:pPr>
    </w:p>
    <w:p w14:paraId="48AAD282"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2160" w:hanging="720"/>
        <w:rPr>
          <w:sz w:val="21"/>
          <w:szCs w:val="21"/>
        </w:rPr>
      </w:pPr>
      <w:r w:rsidRPr="005F7F79">
        <w:rPr>
          <w:sz w:val="21"/>
          <w:szCs w:val="21"/>
        </w:rPr>
        <w:t>C.</w:t>
      </w:r>
      <w:r w:rsidRPr="005F7F79">
        <w:rPr>
          <w:sz w:val="21"/>
          <w:szCs w:val="21"/>
        </w:rPr>
        <w:tab/>
        <w:t xml:space="preserve">Any income or assets accruing to members of the Passamaquoddy Tribe, the Penobscot Nation and the Houlton Band of Maliseet Indians pursuant to PL 96-420 (the </w:t>
      </w:r>
      <w:r w:rsidRPr="005F7F79">
        <w:rPr>
          <w:i/>
          <w:sz w:val="21"/>
          <w:szCs w:val="21"/>
        </w:rPr>
        <w:t>Maine Indian Claims Settlement Act of 1980</w:t>
      </w:r>
      <w:r w:rsidRPr="005F7F79">
        <w:rPr>
          <w:sz w:val="21"/>
          <w:szCs w:val="21"/>
        </w:rPr>
        <w:t>).</w:t>
      </w:r>
    </w:p>
    <w:p w14:paraId="5C5AB28C"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2160" w:hanging="720"/>
        <w:rPr>
          <w:sz w:val="21"/>
          <w:szCs w:val="21"/>
        </w:rPr>
      </w:pPr>
    </w:p>
    <w:p w14:paraId="1E807F3A"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2160" w:hanging="720"/>
        <w:rPr>
          <w:sz w:val="21"/>
          <w:szCs w:val="21"/>
        </w:rPr>
      </w:pPr>
      <w:r w:rsidRPr="005F7F79">
        <w:rPr>
          <w:sz w:val="21"/>
          <w:szCs w:val="21"/>
        </w:rPr>
        <w:t>D.</w:t>
      </w:r>
      <w:r w:rsidRPr="005F7F79">
        <w:rPr>
          <w:sz w:val="21"/>
          <w:szCs w:val="21"/>
        </w:rPr>
        <w:tab/>
        <w:t>The tax exempt portions of payments made pursuant to PL 93-203, the Alaskan Claims Settlement Act.</w:t>
      </w:r>
    </w:p>
    <w:p w14:paraId="429D89CB"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2160" w:hanging="720"/>
        <w:rPr>
          <w:sz w:val="21"/>
          <w:szCs w:val="21"/>
        </w:rPr>
      </w:pPr>
    </w:p>
    <w:p w14:paraId="30BC13A7"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2160" w:hanging="720"/>
        <w:rPr>
          <w:sz w:val="21"/>
          <w:szCs w:val="21"/>
        </w:rPr>
      </w:pPr>
      <w:r w:rsidRPr="005F7F79">
        <w:rPr>
          <w:bCs/>
          <w:sz w:val="21"/>
          <w:szCs w:val="21"/>
        </w:rPr>
        <w:t>E.</w:t>
      </w:r>
      <w:r w:rsidRPr="005F7F79">
        <w:rPr>
          <w:bCs/>
          <w:sz w:val="21"/>
          <w:szCs w:val="21"/>
        </w:rPr>
        <w:tab/>
        <w:t xml:space="preserve">Native American payments as detailed in Title 20 CFR, Part 416 Appendix to Subpart K (IV)(b) and (c). </w:t>
      </w:r>
    </w:p>
    <w:p w14:paraId="3A4ABE84"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2160" w:hanging="720"/>
        <w:rPr>
          <w:sz w:val="21"/>
          <w:szCs w:val="21"/>
        </w:rPr>
      </w:pPr>
    </w:p>
    <w:p w14:paraId="607BA76A" w14:textId="55139DC6" w:rsidR="005F7F79" w:rsidRPr="005F7F79" w:rsidRDefault="005F7F79" w:rsidP="003612C1">
      <w:pPr>
        <w:tabs>
          <w:tab w:val="left" w:pos="720"/>
          <w:tab w:val="left" w:pos="1440"/>
          <w:tab w:val="left" w:pos="2160"/>
          <w:tab w:val="left" w:pos="2880"/>
          <w:tab w:val="left" w:pos="3600"/>
          <w:tab w:val="left" w:pos="4320"/>
          <w:tab w:val="left" w:pos="5040"/>
          <w:tab w:val="left" w:pos="5760"/>
        </w:tabs>
        <w:spacing w:line="240" w:lineRule="exact"/>
        <w:ind w:left="2160" w:hanging="720"/>
        <w:rPr>
          <w:sz w:val="21"/>
          <w:szCs w:val="21"/>
        </w:rPr>
      </w:pPr>
      <w:r w:rsidRPr="005F7F79">
        <w:rPr>
          <w:bCs/>
          <w:sz w:val="21"/>
          <w:szCs w:val="21"/>
        </w:rPr>
        <w:t>F.</w:t>
      </w:r>
      <w:r w:rsidRPr="005F7F79">
        <w:rPr>
          <w:bCs/>
          <w:sz w:val="21"/>
          <w:szCs w:val="21"/>
        </w:rPr>
        <w:tab/>
        <w:t>Per</w:t>
      </w:r>
      <w:r w:rsidRPr="005F7F79">
        <w:rPr>
          <w:sz w:val="21"/>
          <w:szCs w:val="21"/>
        </w:rPr>
        <w:t xml:space="preserve"> capita </w:t>
      </w:r>
      <w:r w:rsidRPr="005F7F79">
        <w:rPr>
          <w:bCs/>
          <w:sz w:val="21"/>
          <w:szCs w:val="21"/>
        </w:rPr>
        <w:t>distribution</w:t>
      </w:r>
      <w:r w:rsidRPr="005F7F79">
        <w:rPr>
          <w:sz w:val="21"/>
          <w:szCs w:val="21"/>
        </w:rPr>
        <w:t xml:space="preserve"> payments, receipts from trust lands and dividend payments to members of various native American and Indian tribes such as Blackfeet, Gros Ventre, Grand River Band, </w:t>
      </w:r>
      <w:r w:rsidRPr="005F7F79">
        <w:rPr>
          <w:i/>
          <w:sz w:val="21"/>
          <w:szCs w:val="21"/>
        </w:rPr>
        <w:t>Alaskan Native Claims Settlement Act</w:t>
      </w:r>
      <w:r w:rsidRPr="005F7F79">
        <w:rPr>
          <w:sz w:val="21"/>
          <w:szCs w:val="21"/>
        </w:rPr>
        <w:t xml:space="preserve"> under the provisions of Distribution and Judgment Funds (PL 92-254 Sections 4, 6, and 7), Receipts from Lands Held in Trust for Indian Tribes (PL 94114, Section 6).</w:t>
      </w:r>
    </w:p>
    <w:p w14:paraId="02D28912"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2160" w:hanging="720"/>
        <w:rPr>
          <w:sz w:val="21"/>
          <w:szCs w:val="21"/>
        </w:rPr>
      </w:pPr>
    </w:p>
    <w:p w14:paraId="61E118CE"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2160" w:hanging="720"/>
        <w:rPr>
          <w:sz w:val="21"/>
          <w:szCs w:val="21"/>
        </w:rPr>
      </w:pPr>
      <w:r w:rsidRPr="005F7F79">
        <w:rPr>
          <w:sz w:val="21"/>
          <w:szCs w:val="21"/>
        </w:rPr>
        <w:t>G.</w:t>
      </w:r>
      <w:r w:rsidRPr="005F7F79">
        <w:rPr>
          <w:sz w:val="21"/>
          <w:szCs w:val="21"/>
        </w:rPr>
        <w:tab/>
        <w:t xml:space="preserve">Any assets accruing to members of the Passamaquoddy Tribe, the Penobscot Nation and the Houlton Band of Maliseet Indians pursuant to PL 96-420, the </w:t>
      </w:r>
      <w:r w:rsidRPr="005F7F79">
        <w:rPr>
          <w:i/>
          <w:sz w:val="21"/>
          <w:szCs w:val="21"/>
        </w:rPr>
        <w:t>Maine Indian Claims Settlement Act of 1980</w:t>
      </w:r>
      <w:r w:rsidRPr="005F7F79">
        <w:rPr>
          <w:sz w:val="21"/>
          <w:szCs w:val="21"/>
        </w:rPr>
        <w:t>.</w:t>
      </w:r>
    </w:p>
    <w:p w14:paraId="1381898E"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rPr>
          <w:b/>
          <w:sz w:val="21"/>
          <w:szCs w:val="21"/>
        </w:rPr>
      </w:pPr>
    </w:p>
    <w:p w14:paraId="6B86DA95" w14:textId="77777777" w:rsidR="005F7F79" w:rsidRPr="005F7F79" w:rsidRDefault="005F7F79" w:rsidP="005F7F79">
      <w:pPr>
        <w:keepNext/>
        <w:keepLines/>
        <w:spacing w:after="210"/>
        <w:ind w:left="2160" w:hanging="1440"/>
        <w:outlineLvl w:val="2"/>
        <w:rPr>
          <w:rFonts w:eastAsiaTheme="majorEastAsia" w:cstheme="majorBidi"/>
          <w:i/>
          <w:color w:val="000000" w:themeColor="text1"/>
          <w:sz w:val="21"/>
        </w:rPr>
      </w:pPr>
      <w:r w:rsidRPr="005F7F79">
        <w:rPr>
          <w:rFonts w:eastAsiaTheme="majorEastAsia" w:cstheme="majorBidi"/>
          <w:b/>
          <w:color w:val="000000" w:themeColor="text1"/>
          <w:sz w:val="21"/>
        </w:rPr>
        <w:t>Section 4.33:</w:t>
      </w:r>
      <w:r w:rsidRPr="005F7F79">
        <w:rPr>
          <w:rFonts w:eastAsiaTheme="majorEastAsia" w:cstheme="majorBidi"/>
          <w:b/>
          <w:color w:val="000000" w:themeColor="text1"/>
          <w:sz w:val="21"/>
        </w:rPr>
        <w:tab/>
        <w:t xml:space="preserve">Nazi Persecution Payments </w:t>
      </w:r>
      <w:r w:rsidRPr="005F7F79">
        <w:rPr>
          <w:rFonts w:eastAsiaTheme="majorEastAsia" w:cstheme="majorBidi"/>
          <w:i/>
          <w:color w:val="000000" w:themeColor="text1"/>
          <w:sz w:val="21"/>
        </w:rPr>
        <w:t>– excluded for SSI-Related categories</w:t>
      </w:r>
    </w:p>
    <w:p w14:paraId="2F7C89B4"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1440"/>
        <w:rPr>
          <w:color w:val="3366FF"/>
          <w:sz w:val="21"/>
          <w:szCs w:val="21"/>
        </w:rPr>
      </w:pPr>
      <w:r w:rsidRPr="005F7F79">
        <w:rPr>
          <w:sz w:val="21"/>
          <w:szCs w:val="21"/>
        </w:rPr>
        <w:t>Payments made to victims of Nazi persecution under Public Law 103-286 (Nazi Persecution Victims Eligibility Benefits).</w:t>
      </w:r>
    </w:p>
    <w:p w14:paraId="57BB96BB"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720"/>
        <w:rPr>
          <w:b/>
          <w:sz w:val="21"/>
          <w:szCs w:val="21"/>
        </w:rPr>
      </w:pPr>
    </w:p>
    <w:p w14:paraId="529263B1" w14:textId="77777777" w:rsidR="005F7F79" w:rsidRPr="005F7F79" w:rsidRDefault="005F7F79" w:rsidP="005F7F79">
      <w:pPr>
        <w:keepNext/>
        <w:keepLines/>
        <w:spacing w:after="210"/>
        <w:ind w:left="2160" w:hanging="1440"/>
        <w:outlineLvl w:val="2"/>
        <w:rPr>
          <w:rFonts w:eastAsiaTheme="majorEastAsia" w:cstheme="majorBidi"/>
          <w:b/>
          <w:i/>
          <w:color w:val="000000" w:themeColor="text1"/>
          <w:sz w:val="21"/>
        </w:rPr>
      </w:pPr>
      <w:r w:rsidRPr="005F7F79">
        <w:rPr>
          <w:rFonts w:eastAsiaTheme="majorEastAsia" w:cstheme="majorBidi"/>
          <w:b/>
          <w:color w:val="000000" w:themeColor="text1"/>
          <w:sz w:val="21"/>
        </w:rPr>
        <w:t>Section 4.34:</w:t>
      </w:r>
      <w:r w:rsidRPr="005F7F79">
        <w:rPr>
          <w:rFonts w:eastAsiaTheme="majorEastAsia" w:cstheme="majorBidi"/>
          <w:b/>
          <w:color w:val="000000" w:themeColor="text1"/>
          <w:sz w:val="21"/>
        </w:rPr>
        <w:tab/>
        <w:t xml:space="preserve">Nutrition and Food Assistance </w:t>
      </w:r>
      <w:r w:rsidRPr="005F7F79">
        <w:rPr>
          <w:rFonts w:eastAsiaTheme="majorEastAsia" w:cstheme="majorBidi"/>
          <w:i/>
          <w:color w:val="000000" w:themeColor="text1"/>
          <w:sz w:val="21"/>
        </w:rPr>
        <w:t>– excluded for SSI-Related categories</w:t>
      </w:r>
    </w:p>
    <w:p w14:paraId="55075C62" w14:textId="77777777" w:rsidR="005F7F79" w:rsidRPr="005F7F79" w:rsidRDefault="005F7F79" w:rsidP="005F7F79">
      <w:pPr>
        <w:keepNext/>
        <w:keepLines/>
        <w:tabs>
          <w:tab w:val="left" w:pos="720"/>
          <w:tab w:val="left" w:pos="1440"/>
          <w:tab w:val="left" w:pos="2160"/>
          <w:tab w:val="left" w:pos="2880"/>
          <w:tab w:val="left" w:pos="3600"/>
          <w:tab w:val="left" w:pos="4320"/>
          <w:tab w:val="left" w:pos="5040"/>
          <w:tab w:val="left" w:pos="5760"/>
        </w:tabs>
        <w:ind w:left="1440"/>
        <w:rPr>
          <w:sz w:val="21"/>
          <w:szCs w:val="21"/>
        </w:rPr>
      </w:pPr>
      <w:r w:rsidRPr="005F7F79">
        <w:rPr>
          <w:sz w:val="21"/>
          <w:szCs w:val="21"/>
        </w:rPr>
        <w:t xml:space="preserve">The value of food assistance received under the </w:t>
      </w:r>
      <w:r w:rsidRPr="005F7F79">
        <w:rPr>
          <w:i/>
          <w:sz w:val="21"/>
          <w:szCs w:val="21"/>
        </w:rPr>
        <w:t>Child Nutrition Act of 1966</w:t>
      </w:r>
      <w:r w:rsidRPr="005F7F79">
        <w:rPr>
          <w:sz w:val="21"/>
          <w:szCs w:val="21"/>
        </w:rPr>
        <w:t xml:space="preserve">, as amended, and the special food service program for children under the </w:t>
      </w:r>
      <w:r w:rsidRPr="005F7F79">
        <w:rPr>
          <w:i/>
          <w:sz w:val="21"/>
          <w:szCs w:val="21"/>
        </w:rPr>
        <w:t>National School Lunch Act</w:t>
      </w:r>
      <w:r w:rsidRPr="005F7F79">
        <w:rPr>
          <w:sz w:val="21"/>
          <w:szCs w:val="21"/>
        </w:rPr>
        <w:t xml:space="preserve">, as amended (PL 92-433 and PL 93-150). Any benefits received under Title VII, Nutrition Program for the Elderly, of the </w:t>
      </w:r>
      <w:r w:rsidRPr="005F7F79">
        <w:rPr>
          <w:i/>
          <w:sz w:val="21"/>
          <w:szCs w:val="21"/>
        </w:rPr>
        <w:t>Older Americans Act of 1965</w:t>
      </w:r>
      <w:r w:rsidRPr="005F7F79">
        <w:rPr>
          <w:sz w:val="21"/>
          <w:szCs w:val="21"/>
        </w:rPr>
        <w:t xml:space="preserve">, as amended. </w:t>
      </w:r>
    </w:p>
    <w:p w14:paraId="167008B3" w14:textId="77777777" w:rsidR="005F7F79" w:rsidRPr="005F7F79" w:rsidRDefault="005F7F79" w:rsidP="005F7F79">
      <w:pPr>
        <w:keepNext/>
        <w:keepLines/>
        <w:tabs>
          <w:tab w:val="left" w:pos="720"/>
          <w:tab w:val="left" w:pos="1440"/>
          <w:tab w:val="left" w:pos="2160"/>
          <w:tab w:val="left" w:pos="2880"/>
          <w:tab w:val="left" w:pos="3600"/>
          <w:tab w:val="left" w:pos="4320"/>
          <w:tab w:val="left" w:pos="5040"/>
          <w:tab w:val="left" w:pos="5760"/>
        </w:tabs>
        <w:ind w:left="1440"/>
        <w:rPr>
          <w:sz w:val="21"/>
          <w:szCs w:val="21"/>
        </w:rPr>
      </w:pPr>
    </w:p>
    <w:p w14:paraId="630A807C" w14:textId="77777777" w:rsidR="005F7F79" w:rsidRPr="005F7F79" w:rsidRDefault="005F7F79" w:rsidP="005F7F79">
      <w:pPr>
        <w:keepNext/>
        <w:keepLines/>
        <w:tabs>
          <w:tab w:val="left" w:pos="720"/>
          <w:tab w:val="left" w:pos="1440"/>
          <w:tab w:val="left" w:pos="2160"/>
          <w:tab w:val="left" w:pos="2880"/>
          <w:tab w:val="left" w:pos="3600"/>
          <w:tab w:val="left" w:pos="4320"/>
          <w:tab w:val="left" w:pos="5040"/>
          <w:tab w:val="left" w:pos="5760"/>
        </w:tabs>
        <w:ind w:left="1440"/>
        <w:rPr>
          <w:sz w:val="21"/>
          <w:szCs w:val="21"/>
        </w:rPr>
      </w:pPr>
      <w:r w:rsidRPr="005F7F79">
        <w:rPr>
          <w:sz w:val="21"/>
          <w:szCs w:val="21"/>
        </w:rPr>
        <w:t>The value of benefits received under the Food Supplement Program (formerly Food Stamps) or Donated Commodities is excluded.</w:t>
      </w:r>
    </w:p>
    <w:p w14:paraId="24EFFD80" w14:textId="77777777" w:rsidR="005F7F79" w:rsidRPr="005F7F79" w:rsidRDefault="005F7F79" w:rsidP="005F7F79">
      <w:pPr>
        <w:keepNext/>
        <w:keepLines/>
        <w:tabs>
          <w:tab w:val="left" w:pos="720"/>
          <w:tab w:val="left" w:pos="1440"/>
          <w:tab w:val="left" w:pos="2160"/>
          <w:tab w:val="left" w:pos="2880"/>
          <w:tab w:val="left" w:pos="3600"/>
          <w:tab w:val="left" w:pos="4320"/>
          <w:tab w:val="left" w:pos="5040"/>
          <w:tab w:val="left" w:pos="5760"/>
        </w:tabs>
        <w:ind w:left="1440"/>
        <w:rPr>
          <w:sz w:val="21"/>
          <w:szCs w:val="21"/>
        </w:rPr>
      </w:pPr>
    </w:p>
    <w:p w14:paraId="25DCD2EC" w14:textId="77777777" w:rsidR="005F7F79" w:rsidRPr="005F7F79" w:rsidRDefault="005F7F79" w:rsidP="005F7F79">
      <w:pPr>
        <w:keepNext/>
        <w:keepLines/>
        <w:spacing w:after="210"/>
        <w:ind w:left="2160" w:hanging="1440"/>
        <w:outlineLvl w:val="2"/>
        <w:rPr>
          <w:rFonts w:eastAsiaTheme="majorEastAsia" w:cstheme="majorBidi"/>
          <w:b/>
          <w:color w:val="000000" w:themeColor="text1"/>
          <w:sz w:val="21"/>
        </w:rPr>
      </w:pPr>
      <w:r w:rsidRPr="005F7F79">
        <w:rPr>
          <w:rFonts w:eastAsiaTheme="majorEastAsia" w:cstheme="majorBidi"/>
          <w:b/>
          <w:color w:val="000000" w:themeColor="text1"/>
          <w:sz w:val="21"/>
        </w:rPr>
        <w:t>Section 4.35:</w:t>
      </w:r>
      <w:r w:rsidRPr="005F7F79">
        <w:rPr>
          <w:rFonts w:eastAsiaTheme="majorEastAsia" w:cstheme="majorBidi"/>
          <w:b/>
          <w:color w:val="000000" w:themeColor="text1"/>
          <w:sz w:val="21"/>
        </w:rPr>
        <w:tab/>
        <w:t xml:space="preserve">Pension Plans (Individual and Employee) </w:t>
      </w:r>
    </w:p>
    <w:p w14:paraId="5737269A" w14:textId="601B50DF" w:rsidR="00E4564F" w:rsidRDefault="005F7F79" w:rsidP="00E4564F">
      <w:pPr>
        <w:tabs>
          <w:tab w:val="left" w:pos="720"/>
          <w:tab w:val="left" w:pos="1440"/>
          <w:tab w:val="left" w:pos="2160"/>
          <w:tab w:val="left" w:pos="2880"/>
          <w:tab w:val="left" w:pos="3600"/>
          <w:tab w:val="left" w:pos="4320"/>
          <w:tab w:val="left" w:pos="5040"/>
          <w:tab w:val="left" w:pos="5760"/>
        </w:tabs>
        <w:spacing w:before="100" w:beforeAutospacing="1" w:after="100" w:afterAutospacing="1" w:line="240" w:lineRule="exact"/>
        <w:ind w:left="1440"/>
        <w:rPr>
          <w:sz w:val="21"/>
          <w:szCs w:val="21"/>
        </w:rPr>
      </w:pPr>
      <w:r w:rsidRPr="005F7F79">
        <w:rPr>
          <w:sz w:val="21"/>
          <w:szCs w:val="21"/>
        </w:rPr>
        <w:t>Funds are a countable asset at the point they are made available.</w:t>
      </w:r>
    </w:p>
    <w:p w14:paraId="0DB85594" w14:textId="3DE175D1" w:rsidR="005F7F79" w:rsidRPr="005F7F79" w:rsidRDefault="005F7F79" w:rsidP="00FB5B76">
      <w:pPr>
        <w:tabs>
          <w:tab w:val="left" w:pos="720"/>
          <w:tab w:val="left" w:pos="1440"/>
          <w:tab w:val="left" w:pos="2160"/>
          <w:tab w:val="left" w:pos="2880"/>
          <w:tab w:val="left" w:pos="3600"/>
          <w:tab w:val="left" w:pos="4320"/>
          <w:tab w:val="left" w:pos="5040"/>
          <w:tab w:val="left" w:pos="5760"/>
        </w:tabs>
        <w:spacing w:before="100" w:beforeAutospacing="1" w:after="100" w:afterAutospacing="1" w:line="240" w:lineRule="exact"/>
        <w:ind w:left="1440"/>
        <w:rPr>
          <w:sz w:val="21"/>
          <w:szCs w:val="21"/>
        </w:rPr>
      </w:pPr>
      <w:r w:rsidRPr="005F7F79">
        <w:rPr>
          <w:sz w:val="21"/>
          <w:szCs w:val="21"/>
        </w:rPr>
        <w:t>For example, a retirement fund owned by an individual is included if he/she has the option of withdrawing a lump sum even though he/she is not eligible for periodic payments. The value of the asset equals the amount that is currently available (i.e., the total fund value less any penalties and/or applicable fees.</w:t>
      </w:r>
    </w:p>
    <w:p w14:paraId="25CF97F9" w14:textId="77777777" w:rsidR="003612C1" w:rsidRDefault="005F7F79" w:rsidP="005F7F79">
      <w:pPr>
        <w:tabs>
          <w:tab w:val="left" w:pos="720"/>
          <w:tab w:val="left" w:pos="1440"/>
          <w:tab w:val="left" w:pos="2160"/>
          <w:tab w:val="left" w:pos="2880"/>
          <w:tab w:val="left" w:pos="3600"/>
          <w:tab w:val="left" w:pos="4320"/>
          <w:tab w:val="left" w:pos="5040"/>
          <w:tab w:val="left" w:pos="5760"/>
        </w:tabs>
        <w:spacing w:before="100" w:beforeAutospacing="1" w:after="100" w:afterAutospacing="1" w:line="240" w:lineRule="exact"/>
        <w:ind w:left="1440"/>
        <w:rPr>
          <w:sz w:val="21"/>
          <w:szCs w:val="21"/>
        </w:rPr>
        <w:sectPr w:rsidR="003612C1" w:rsidSect="00E94CA1">
          <w:headerReference w:type="default" r:id="rId191"/>
          <w:footnotePr>
            <w:numRestart w:val="eachSect"/>
          </w:footnotePr>
          <w:pgSz w:w="12240" w:h="15840"/>
          <w:pgMar w:top="1170" w:right="1440" w:bottom="1440" w:left="1440" w:header="0" w:footer="0" w:gutter="0"/>
          <w:cols w:space="720"/>
          <w:docGrid w:linePitch="299"/>
        </w:sectPr>
      </w:pPr>
      <w:r w:rsidRPr="005F7F79">
        <w:rPr>
          <w:sz w:val="21"/>
          <w:szCs w:val="21"/>
        </w:rPr>
        <w:t>If an individual is eligible for periodic retirement benefits, the fund is excluded. Payments may be counted as unearned income.</w:t>
      </w:r>
    </w:p>
    <w:p w14:paraId="6A19C7E9" w14:textId="77777777" w:rsidR="005F7F79" w:rsidRPr="005F7F79" w:rsidRDefault="005F7F79" w:rsidP="005F7F79">
      <w:pPr>
        <w:keepNext/>
        <w:keepLines/>
        <w:spacing w:after="210"/>
        <w:ind w:left="2160" w:hanging="1440"/>
        <w:outlineLvl w:val="2"/>
        <w:rPr>
          <w:rFonts w:eastAsiaTheme="majorEastAsia" w:cstheme="majorBidi"/>
          <w:b/>
          <w:i/>
          <w:color w:val="000000" w:themeColor="text1"/>
          <w:sz w:val="21"/>
        </w:rPr>
      </w:pPr>
      <w:r w:rsidRPr="005F7F79">
        <w:rPr>
          <w:rFonts w:eastAsiaTheme="majorEastAsia" w:cstheme="majorBidi"/>
          <w:b/>
          <w:color w:val="000000" w:themeColor="text1"/>
          <w:sz w:val="21"/>
        </w:rPr>
        <w:lastRenderedPageBreak/>
        <w:t>Section 4.36:</w:t>
      </w:r>
      <w:r w:rsidRPr="005F7F79">
        <w:rPr>
          <w:rFonts w:eastAsiaTheme="majorEastAsia" w:cstheme="majorBidi"/>
          <w:b/>
          <w:color w:val="000000" w:themeColor="text1"/>
          <w:sz w:val="21"/>
        </w:rPr>
        <w:tab/>
        <w:t xml:space="preserve">Promissory Notes and Mortgages </w:t>
      </w:r>
      <w:r w:rsidRPr="005F7F79">
        <w:rPr>
          <w:rFonts w:eastAsiaTheme="majorEastAsia" w:cstheme="majorBidi"/>
          <w:i/>
          <w:color w:val="000000" w:themeColor="text1"/>
          <w:sz w:val="21"/>
        </w:rPr>
        <w:t>– countable for SSI-Related categories</w:t>
      </w:r>
    </w:p>
    <w:p w14:paraId="7A172A9B"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before="100" w:beforeAutospacing="1" w:after="100" w:afterAutospacing="1" w:line="240" w:lineRule="exact"/>
        <w:ind w:left="2160" w:hanging="720"/>
        <w:rPr>
          <w:sz w:val="21"/>
          <w:szCs w:val="21"/>
        </w:rPr>
      </w:pPr>
      <w:r w:rsidRPr="005F7F79">
        <w:rPr>
          <w:sz w:val="21"/>
          <w:szCs w:val="21"/>
        </w:rPr>
        <w:t>A.</w:t>
      </w:r>
      <w:r w:rsidRPr="005F7F79">
        <w:rPr>
          <w:sz w:val="21"/>
          <w:szCs w:val="21"/>
        </w:rPr>
        <w:tab/>
        <w:t xml:space="preserve">Policy applicable to all SSI-Related categories including residential care and long term care - </w:t>
      </w:r>
    </w:p>
    <w:p w14:paraId="65CA6AE7"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2160"/>
        <w:rPr>
          <w:sz w:val="21"/>
          <w:szCs w:val="21"/>
        </w:rPr>
      </w:pPr>
      <w:r w:rsidRPr="005F7F79">
        <w:rPr>
          <w:sz w:val="21"/>
          <w:szCs w:val="21"/>
        </w:rPr>
        <w:t xml:space="preserve">A mortgage is a pledge of property to a creditor as security for the obligation or repaying a debt (note). </w:t>
      </w:r>
    </w:p>
    <w:p w14:paraId="348EBB59" w14:textId="36AA0376" w:rsidR="00EA2AFF" w:rsidRDefault="005F7F79" w:rsidP="003612C1">
      <w:pPr>
        <w:tabs>
          <w:tab w:val="left" w:pos="720"/>
          <w:tab w:val="left" w:pos="1440"/>
          <w:tab w:val="left" w:pos="2160"/>
          <w:tab w:val="left" w:pos="2880"/>
          <w:tab w:val="left" w:pos="3600"/>
          <w:tab w:val="left" w:pos="4320"/>
          <w:tab w:val="left" w:pos="5040"/>
          <w:tab w:val="left" w:pos="5760"/>
        </w:tabs>
        <w:spacing w:before="100" w:beforeAutospacing="1" w:after="100" w:afterAutospacing="1" w:line="240" w:lineRule="exact"/>
        <w:ind w:left="2160"/>
        <w:rPr>
          <w:sz w:val="21"/>
          <w:szCs w:val="21"/>
        </w:rPr>
      </w:pPr>
      <w:r w:rsidRPr="005F7F79">
        <w:rPr>
          <w:sz w:val="21"/>
          <w:szCs w:val="21"/>
        </w:rPr>
        <w:t xml:space="preserve">A note is a written promise to pay or repay a specific amount of money at a stated time. The note specifies conditions such as the amount to be paid, frequency of payments and interest rate. </w:t>
      </w:r>
    </w:p>
    <w:p w14:paraId="79D6D26C"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before="100" w:beforeAutospacing="1" w:after="100" w:afterAutospacing="1" w:line="240" w:lineRule="exact"/>
        <w:ind w:left="2160"/>
        <w:rPr>
          <w:sz w:val="21"/>
          <w:szCs w:val="21"/>
        </w:rPr>
      </w:pPr>
      <w:r w:rsidRPr="005F7F79">
        <w:rPr>
          <w:sz w:val="21"/>
          <w:szCs w:val="21"/>
        </w:rPr>
        <w:t xml:space="preserve">The note, to be enforceable, and therefore to be of any value, needs to be signed by the debtor and needs to identify, in a complete and precise manner, the obligations to repay. </w:t>
      </w:r>
    </w:p>
    <w:p w14:paraId="41536282"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before="100" w:beforeAutospacing="1" w:after="100" w:afterAutospacing="1" w:line="240" w:lineRule="exact"/>
        <w:ind w:left="2160"/>
        <w:rPr>
          <w:sz w:val="21"/>
          <w:szCs w:val="21"/>
        </w:rPr>
      </w:pPr>
      <w:r w:rsidRPr="005F7F79">
        <w:rPr>
          <w:sz w:val="21"/>
          <w:szCs w:val="21"/>
        </w:rPr>
        <w:t xml:space="preserve">The presumed value of the note is the principal to be repaid minus any repayments on principal that have been made. </w:t>
      </w:r>
    </w:p>
    <w:p w14:paraId="36F6F702"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before="100" w:beforeAutospacing="1" w:after="100" w:afterAutospacing="1" w:line="240" w:lineRule="exact"/>
        <w:ind w:left="2160"/>
        <w:rPr>
          <w:sz w:val="21"/>
          <w:szCs w:val="21"/>
        </w:rPr>
      </w:pPr>
      <w:r w:rsidRPr="005F7F79">
        <w:rPr>
          <w:sz w:val="21"/>
          <w:szCs w:val="21"/>
        </w:rPr>
        <w:t xml:space="preserve">The presumed value can be refuted by obtaining a statement from two sources in the business of buying notes, such as a mortgage company. The statement should identify the amount the source would presently pay for the note and describe the basis for that amount. </w:t>
      </w:r>
    </w:p>
    <w:p w14:paraId="3B6EE324"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before="100" w:beforeAutospacing="1" w:after="100" w:afterAutospacing="1" w:line="240" w:lineRule="exact"/>
        <w:ind w:left="2160"/>
        <w:rPr>
          <w:sz w:val="21"/>
          <w:szCs w:val="21"/>
        </w:rPr>
      </w:pPr>
      <w:r w:rsidRPr="005F7F79">
        <w:rPr>
          <w:sz w:val="21"/>
          <w:szCs w:val="21"/>
        </w:rPr>
        <w:t xml:space="preserve">The current value of the note then becomes the current sale value. If different sale values are obtained, the higher amount will be used. </w:t>
      </w:r>
    </w:p>
    <w:p w14:paraId="280CA6A2" w14:textId="77777777" w:rsidR="005F7F79" w:rsidRPr="005F7F79" w:rsidRDefault="005F7F79" w:rsidP="005F7F79">
      <w:pPr>
        <w:keepNext/>
        <w:keepLines/>
        <w:tabs>
          <w:tab w:val="left" w:pos="720"/>
          <w:tab w:val="left" w:pos="1440"/>
          <w:tab w:val="left" w:pos="2160"/>
          <w:tab w:val="left" w:pos="2880"/>
          <w:tab w:val="left" w:pos="3600"/>
          <w:tab w:val="left" w:pos="4320"/>
          <w:tab w:val="left" w:pos="5040"/>
          <w:tab w:val="left" w:pos="5760"/>
        </w:tabs>
        <w:spacing w:before="100" w:beforeAutospacing="1" w:after="100" w:afterAutospacing="1" w:line="240" w:lineRule="exact"/>
        <w:ind w:left="2160" w:hanging="720"/>
        <w:rPr>
          <w:color w:val="000000"/>
          <w:sz w:val="21"/>
          <w:szCs w:val="21"/>
        </w:rPr>
      </w:pPr>
      <w:r w:rsidRPr="005F7F79">
        <w:rPr>
          <w:sz w:val="21"/>
          <w:szCs w:val="21"/>
        </w:rPr>
        <w:t>B.</w:t>
      </w:r>
      <w:r w:rsidRPr="005F7F79">
        <w:rPr>
          <w:sz w:val="21"/>
          <w:szCs w:val="21"/>
        </w:rPr>
        <w:tab/>
        <w:t xml:space="preserve">Policy applicable to long term care: </w:t>
      </w:r>
    </w:p>
    <w:p w14:paraId="0861646E" w14:textId="77777777" w:rsidR="005F7F79" w:rsidRPr="005F7F79" w:rsidRDefault="005F7F79" w:rsidP="005F7F79">
      <w:pPr>
        <w:keepNext/>
        <w:keepLines/>
        <w:tabs>
          <w:tab w:val="left" w:pos="720"/>
          <w:tab w:val="left" w:pos="1440"/>
          <w:tab w:val="left" w:pos="2160"/>
          <w:tab w:val="left" w:pos="2880"/>
          <w:tab w:val="left" w:pos="3600"/>
          <w:tab w:val="left" w:pos="4320"/>
          <w:tab w:val="left" w:pos="5040"/>
          <w:tab w:val="left" w:pos="5760"/>
        </w:tabs>
        <w:spacing w:before="100" w:beforeAutospacing="1" w:after="100" w:afterAutospacing="1" w:line="240" w:lineRule="exact"/>
        <w:ind w:left="2160"/>
        <w:rPr>
          <w:sz w:val="21"/>
          <w:szCs w:val="21"/>
        </w:rPr>
      </w:pPr>
      <w:r w:rsidRPr="005F7F79">
        <w:rPr>
          <w:sz w:val="21"/>
          <w:szCs w:val="21"/>
        </w:rPr>
        <w:t xml:space="preserve">A transfer of assets occurs when the current sale value of the note is established at less than the presumed value. The amount of the transfer is the amount by which the presumed value exceeds the current sale value. The date of the transfer is the date the note was signed by the debtor. (See Part 15 for treatment of asset transfers.) </w:t>
      </w:r>
    </w:p>
    <w:p w14:paraId="1B567FB1"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2160"/>
        <w:rPr>
          <w:sz w:val="21"/>
          <w:szCs w:val="21"/>
        </w:rPr>
      </w:pPr>
      <w:r w:rsidRPr="005F7F79">
        <w:rPr>
          <w:sz w:val="21"/>
          <w:szCs w:val="21"/>
        </w:rPr>
        <w:t>Funds used to purchase a promissory note, loan or mortgage can be considered a transfer of assets (see Part 15) unless the note, loan or mortgage:</w:t>
      </w:r>
    </w:p>
    <w:p w14:paraId="606D77D3"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2160" w:hanging="720"/>
        <w:rPr>
          <w:sz w:val="21"/>
          <w:szCs w:val="21"/>
        </w:rPr>
      </w:pPr>
    </w:p>
    <w:p w14:paraId="629AC147"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2880" w:hanging="720"/>
        <w:rPr>
          <w:sz w:val="21"/>
          <w:szCs w:val="21"/>
        </w:rPr>
      </w:pPr>
      <w:r w:rsidRPr="005F7F79">
        <w:rPr>
          <w:sz w:val="21"/>
          <w:szCs w:val="21"/>
        </w:rPr>
        <w:t>(1)</w:t>
      </w:r>
      <w:r w:rsidRPr="005F7F79">
        <w:rPr>
          <w:sz w:val="21"/>
          <w:szCs w:val="21"/>
        </w:rPr>
        <w:tab/>
        <w:t xml:space="preserve">has a repayment term that is actuarially sound (as determined in accordance with actuarial publications of the Social Security Administration, found online at: </w:t>
      </w:r>
      <w:hyperlink r:id="rId192" w:history="1">
        <w:r w:rsidRPr="005F7F79">
          <w:rPr>
            <w:color w:val="0000FF"/>
            <w:sz w:val="21"/>
            <w:szCs w:val="21"/>
            <w:u w:val="single"/>
          </w:rPr>
          <w:t>http://www.ssa.gov/OACT/STATS/table4c6.html</w:t>
        </w:r>
      </w:hyperlink>
      <w:r w:rsidRPr="005F7F79">
        <w:rPr>
          <w:sz w:val="21"/>
          <w:szCs w:val="21"/>
        </w:rPr>
        <w:t>).</w:t>
      </w:r>
    </w:p>
    <w:p w14:paraId="65F5A2A6"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2880" w:hanging="720"/>
        <w:rPr>
          <w:sz w:val="21"/>
          <w:szCs w:val="21"/>
        </w:rPr>
      </w:pPr>
    </w:p>
    <w:p w14:paraId="1B6D9CB0"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2880" w:hanging="720"/>
        <w:rPr>
          <w:sz w:val="21"/>
          <w:szCs w:val="21"/>
        </w:rPr>
      </w:pPr>
      <w:r w:rsidRPr="005F7F79">
        <w:rPr>
          <w:sz w:val="21"/>
          <w:szCs w:val="21"/>
        </w:rPr>
        <w:t>(2)</w:t>
      </w:r>
      <w:r w:rsidRPr="005F7F79">
        <w:rPr>
          <w:sz w:val="21"/>
          <w:szCs w:val="21"/>
        </w:rPr>
        <w:tab/>
        <w:t xml:space="preserve">provides for payments to be made in equal amounts during the term of the loan, with no deferral and no balloon payments made; and </w:t>
      </w:r>
    </w:p>
    <w:p w14:paraId="5720D25E"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2880" w:hanging="720"/>
        <w:rPr>
          <w:sz w:val="21"/>
          <w:szCs w:val="21"/>
        </w:rPr>
      </w:pPr>
    </w:p>
    <w:p w14:paraId="3D73DD08" w14:textId="77777777" w:rsidR="00FB5B76"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2880" w:hanging="720"/>
        <w:rPr>
          <w:sz w:val="21"/>
          <w:szCs w:val="21"/>
        </w:rPr>
      </w:pPr>
      <w:r w:rsidRPr="005F7F79">
        <w:rPr>
          <w:sz w:val="21"/>
          <w:szCs w:val="21"/>
        </w:rPr>
        <w:t>(3)</w:t>
      </w:r>
      <w:r w:rsidRPr="005F7F79">
        <w:rPr>
          <w:sz w:val="21"/>
          <w:szCs w:val="21"/>
        </w:rPr>
        <w:tab/>
        <w:t xml:space="preserve">prohibits the cancellation of the balance upon death of the lender. </w:t>
      </w:r>
    </w:p>
    <w:p w14:paraId="08561D01" w14:textId="77777777" w:rsidR="003612C1" w:rsidRDefault="003612C1" w:rsidP="005F7F79">
      <w:pPr>
        <w:tabs>
          <w:tab w:val="left" w:pos="720"/>
          <w:tab w:val="left" w:pos="1440"/>
          <w:tab w:val="left" w:pos="2160"/>
          <w:tab w:val="left" w:pos="2880"/>
          <w:tab w:val="left" w:pos="3600"/>
          <w:tab w:val="left" w:pos="4320"/>
          <w:tab w:val="left" w:pos="5040"/>
          <w:tab w:val="left" w:pos="5760"/>
        </w:tabs>
        <w:spacing w:line="240" w:lineRule="exact"/>
        <w:ind w:left="2880" w:hanging="720"/>
        <w:rPr>
          <w:sz w:val="21"/>
          <w:szCs w:val="21"/>
        </w:rPr>
        <w:sectPr w:rsidR="003612C1" w:rsidSect="00E94CA1">
          <w:headerReference w:type="default" r:id="rId193"/>
          <w:footnotePr>
            <w:numRestart w:val="eachSect"/>
          </w:footnotePr>
          <w:pgSz w:w="12240" w:h="15840"/>
          <w:pgMar w:top="1170" w:right="1440" w:bottom="1440" w:left="1440" w:header="0" w:footer="0" w:gutter="0"/>
          <w:cols w:space="720"/>
          <w:docGrid w:linePitch="299"/>
        </w:sectPr>
      </w:pPr>
    </w:p>
    <w:p w14:paraId="1E250BF9"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2160"/>
        <w:rPr>
          <w:sz w:val="21"/>
          <w:szCs w:val="21"/>
        </w:rPr>
      </w:pPr>
      <w:r w:rsidRPr="005F7F79">
        <w:rPr>
          <w:sz w:val="21"/>
          <w:szCs w:val="21"/>
        </w:rPr>
        <w:lastRenderedPageBreak/>
        <w:t>In the case of a promissory note, loan or mortgage that does not meet the conditions in (1), (2), and (3). above, the value of the note, loan or mortgage to be considered in determining the amount of the asset transfer shall be the outstanding balance due as of the date of the individual's application for Medicaid.</w:t>
      </w:r>
    </w:p>
    <w:p w14:paraId="0E491299"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2160" w:hanging="720"/>
        <w:rPr>
          <w:b/>
          <w:sz w:val="21"/>
          <w:szCs w:val="21"/>
        </w:rPr>
      </w:pPr>
    </w:p>
    <w:p w14:paraId="245B2178" w14:textId="77777777" w:rsidR="005F7F79" w:rsidRPr="005F7F79" w:rsidRDefault="005F7F79" w:rsidP="005F7F79">
      <w:pPr>
        <w:keepNext/>
        <w:keepLines/>
        <w:spacing w:after="210"/>
        <w:ind w:left="2160" w:hanging="1440"/>
        <w:outlineLvl w:val="2"/>
        <w:rPr>
          <w:rFonts w:eastAsiaTheme="majorEastAsia" w:cstheme="majorBidi"/>
          <w:i/>
          <w:color w:val="000000" w:themeColor="text1"/>
          <w:sz w:val="21"/>
        </w:rPr>
      </w:pPr>
      <w:r w:rsidRPr="005F7F79">
        <w:rPr>
          <w:rFonts w:eastAsiaTheme="majorEastAsia" w:cstheme="majorBidi"/>
          <w:b/>
          <w:color w:val="000000" w:themeColor="text1"/>
          <w:sz w:val="21"/>
        </w:rPr>
        <w:t>Section 4.37:</w:t>
      </w:r>
      <w:r w:rsidRPr="005F7F79">
        <w:rPr>
          <w:rFonts w:eastAsiaTheme="majorEastAsia" w:cstheme="majorBidi"/>
          <w:b/>
          <w:color w:val="000000" w:themeColor="text1"/>
          <w:sz w:val="21"/>
        </w:rPr>
        <w:tab/>
        <w:t xml:space="preserve">Property used for home consumption </w:t>
      </w:r>
      <w:r w:rsidRPr="005F7F79">
        <w:rPr>
          <w:rFonts w:eastAsiaTheme="majorEastAsia" w:cstheme="majorBidi"/>
          <w:i/>
          <w:color w:val="000000" w:themeColor="text1"/>
          <w:sz w:val="21"/>
        </w:rPr>
        <w:t>- excluded for SSI Related categories</w:t>
      </w:r>
    </w:p>
    <w:p w14:paraId="782F7CA5" w14:textId="565558ED" w:rsidR="005F7F79" w:rsidRDefault="005F7F79" w:rsidP="00EA2AFF">
      <w:pPr>
        <w:tabs>
          <w:tab w:val="left" w:pos="720"/>
          <w:tab w:val="left" w:pos="1440"/>
          <w:tab w:val="left" w:pos="2160"/>
          <w:tab w:val="left" w:pos="2880"/>
          <w:tab w:val="left" w:pos="3600"/>
          <w:tab w:val="left" w:pos="4320"/>
          <w:tab w:val="left" w:pos="5040"/>
          <w:tab w:val="left" w:pos="5760"/>
        </w:tabs>
        <w:spacing w:line="240" w:lineRule="exact"/>
        <w:ind w:left="1440"/>
        <w:rPr>
          <w:sz w:val="21"/>
          <w:szCs w:val="21"/>
        </w:rPr>
      </w:pPr>
      <w:r w:rsidRPr="005F7F79">
        <w:rPr>
          <w:sz w:val="21"/>
          <w:szCs w:val="21"/>
        </w:rPr>
        <w:t xml:space="preserve">All property and equipment used to produce goods or services for home consumption. This includes garden plots, wood lots and livestock. </w:t>
      </w:r>
    </w:p>
    <w:p w14:paraId="617894D7" w14:textId="77777777" w:rsidR="003612C1" w:rsidRDefault="003612C1" w:rsidP="00EA2AFF">
      <w:pPr>
        <w:tabs>
          <w:tab w:val="left" w:pos="720"/>
          <w:tab w:val="left" w:pos="1440"/>
          <w:tab w:val="left" w:pos="2160"/>
          <w:tab w:val="left" w:pos="2880"/>
          <w:tab w:val="left" w:pos="3600"/>
          <w:tab w:val="left" w:pos="4320"/>
          <w:tab w:val="left" w:pos="5040"/>
          <w:tab w:val="left" w:pos="5760"/>
        </w:tabs>
        <w:spacing w:line="240" w:lineRule="exact"/>
        <w:ind w:left="1440"/>
        <w:rPr>
          <w:sz w:val="21"/>
          <w:szCs w:val="21"/>
        </w:rPr>
      </w:pPr>
    </w:p>
    <w:p w14:paraId="50CDB0F0" w14:textId="77777777" w:rsidR="005F7F79" w:rsidRPr="005F7F79" w:rsidRDefault="005F7F79" w:rsidP="005F7F79">
      <w:pPr>
        <w:keepNext/>
        <w:keepLines/>
        <w:spacing w:after="210"/>
        <w:ind w:left="2160" w:hanging="1440"/>
        <w:outlineLvl w:val="2"/>
        <w:rPr>
          <w:rFonts w:eastAsiaTheme="majorEastAsia" w:cstheme="majorBidi"/>
          <w:b/>
          <w:i/>
          <w:color w:val="000000" w:themeColor="text1"/>
          <w:sz w:val="21"/>
        </w:rPr>
      </w:pPr>
      <w:r w:rsidRPr="005F7F79">
        <w:rPr>
          <w:rFonts w:eastAsiaTheme="majorEastAsia" w:cstheme="majorBidi"/>
          <w:b/>
          <w:color w:val="000000" w:themeColor="text1"/>
          <w:sz w:val="21"/>
        </w:rPr>
        <w:t>Section 4.38:</w:t>
      </w:r>
      <w:r w:rsidRPr="005F7F79">
        <w:rPr>
          <w:rFonts w:eastAsiaTheme="majorEastAsia" w:cstheme="majorBidi"/>
          <w:b/>
          <w:color w:val="000000" w:themeColor="text1"/>
          <w:sz w:val="21"/>
        </w:rPr>
        <w:tab/>
        <w:t xml:space="preserve">Property used to produce income </w:t>
      </w:r>
      <w:r w:rsidRPr="005F7F79">
        <w:rPr>
          <w:rFonts w:eastAsiaTheme="majorEastAsia" w:cstheme="majorBidi"/>
          <w:i/>
          <w:color w:val="000000" w:themeColor="text1"/>
          <w:sz w:val="21"/>
        </w:rPr>
        <w:t>- excluded for SSI-Related categories</w:t>
      </w:r>
    </w:p>
    <w:p w14:paraId="7E09CFB6"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1440"/>
        <w:rPr>
          <w:sz w:val="21"/>
          <w:szCs w:val="21"/>
        </w:rPr>
      </w:pPr>
      <w:r w:rsidRPr="005F7F79">
        <w:rPr>
          <w:sz w:val="21"/>
          <w:szCs w:val="21"/>
        </w:rPr>
        <w:t xml:space="preserve">Property and equipment used in the production of income includes real property, boats, trucks, machinery and livestock. This also includes garden plots, wood lots and rental property that are income producing and liquid assets used as part of a business or trade. </w:t>
      </w:r>
    </w:p>
    <w:p w14:paraId="597261DE"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rPr>
          <w:sz w:val="21"/>
          <w:szCs w:val="21"/>
        </w:rPr>
      </w:pPr>
    </w:p>
    <w:p w14:paraId="14215918"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2160" w:hanging="720"/>
        <w:rPr>
          <w:sz w:val="21"/>
          <w:szCs w:val="21"/>
        </w:rPr>
      </w:pPr>
      <w:r w:rsidRPr="005F7F79">
        <w:rPr>
          <w:sz w:val="21"/>
          <w:szCs w:val="21"/>
        </w:rPr>
        <w:t>A.</w:t>
      </w:r>
      <w:r w:rsidRPr="005F7F79">
        <w:rPr>
          <w:sz w:val="21"/>
          <w:szCs w:val="21"/>
        </w:rPr>
        <w:tab/>
        <w:t>With eligibility decisions effective 3/1/06, income producing property and equipment can be excluded as a countable asset as long as, after three years of operation, the property produces countable income that equals or exceeds .22%, which is the average interest rate for a twelve month Certificate of Deposit (CD) at banks in Maine</w:t>
      </w:r>
    </w:p>
    <w:p w14:paraId="5E63A038"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rPr>
          <w:sz w:val="21"/>
          <w:szCs w:val="21"/>
        </w:rPr>
      </w:pPr>
    </w:p>
    <w:p w14:paraId="2F066E85"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2880" w:hanging="720"/>
        <w:rPr>
          <w:sz w:val="21"/>
          <w:szCs w:val="21"/>
        </w:rPr>
      </w:pPr>
      <w:r w:rsidRPr="005F7F79">
        <w:rPr>
          <w:sz w:val="21"/>
          <w:szCs w:val="21"/>
        </w:rPr>
        <w:t>(1)</w:t>
      </w:r>
      <w:r w:rsidRPr="005F7F79">
        <w:rPr>
          <w:sz w:val="21"/>
          <w:szCs w:val="21"/>
        </w:rPr>
        <w:tab/>
        <w:t xml:space="preserve">Countable income is income that is produced by the property and/or equipment as determined by the MaineCare rules for treating income (See Part 17, Section 3.4.46). </w:t>
      </w:r>
    </w:p>
    <w:p w14:paraId="24CAA68E"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2880" w:hanging="720"/>
        <w:rPr>
          <w:sz w:val="21"/>
          <w:szCs w:val="21"/>
        </w:rPr>
      </w:pPr>
    </w:p>
    <w:p w14:paraId="0D645EF2"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2880" w:hanging="720"/>
        <w:rPr>
          <w:sz w:val="21"/>
          <w:szCs w:val="21"/>
        </w:rPr>
      </w:pPr>
      <w:r w:rsidRPr="005F7F79">
        <w:rPr>
          <w:sz w:val="21"/>
          <w:szCs w:val="21"/>
        </w:rPr>
        <w:t>(2)</w:t>
      </w:r>
      <w:r w:rsidRPr="005F7F79">
        <w:rPr>
          <w:sz w:val="21"/>
          <w:szCs w:val="21"/>
        </w:rPr>
        <w:tab/>
        <w:t xml:space="preserve">To determine if the countable income equals or exceeds .22%: </w:t>
      </w:r>
    </w:p>
    <w:p w14:paraId="5E9B16B8"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rPr>
          <w:sz w:val="21"/>
          <w:szCs w:val="21"/>
        </w:rPr>
      </w:pPr>
    </w:p>
    <w:p w14:paraId="7EC38282"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3600" w:hanging="720"/>
        <w:rPr>
          <w:sz w:val="21"/>
          <w:szCs w:val="21"/>
        </w:rPr>
      </w:pPr>
      <w:r w:rsidRPr="005F7F79">
        <w:rPr>
          <w:sz w:val="21"/>
          <w:szCs w:val="21"/>
        </w:rPr>
        <w:t>(a)</w:t>
      </w:r>
      <w:r w:rsidRPr="005F7F79">
        <w:rPr>
          <w:sz w:val="21"/>
          <w:szCs w:val="21"/>
        </w:rPr>
        <w:tab/>
        <w:t xml:space="preserve">Multiply .22% by the fair market value of the property and/or equipment minus encumbrances. </w:t>
      </w:r>
    </w:p>
    <w:p w14:paraId="2D72A41F"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3600" w:hanging="720"/>
        <w:rPr>
          <w:sz w:val="21"/>
          <w:szCs w:val="21"/>
        </w:rPr>
      </w:pPr>
    </w:p>
    <w:p w14:paraId="220F0C82"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3600" w:hanging="720"/>
        <w:rPr>
          <w:sz w:val="21"/>
          <w:szCs w:val="21"/>
        </w:rPr>
      </w:pPr>
      <w:r w:rsidRPr="005F7F79">
        <w:rPr>
          <w:sz w:val="21"/>
          <w:szCs w:val="21"/>
        </w:rPr>
        <w:t>(b)</w:t>
      </w:r>
      <w:r w:rsidRPr="005F7F79">
        <w:rPr>
          <w:sz w:val="21"/>
          <w:szCs w:val="21"/>
        </w:rPr>
        <w:tab/>
        <w:t>Countable income must at least equal the result in (A(2)(a)) in order for the property and/or equipment to be excluded as an asset.</w:t>
      </w:r>
    </w:p>
    <w:p w14:paraId="365FA980"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2880" w:hanging="720"/>
        <w:rPr>
          <w:sz w:val="21"/>
          <w:szCs w:val="21"/>
        </w:rPr>
      </w:pPr>
    </w:p>
    <w:p w14:paraId="0EF657EA"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2880" w:hanging="720"/>
        <w:rPr>
          <w:sz w:val="21"/>
          <w:szCs w:val="21"/>
        </w:rPr>
      </w:pPr>
      <w:r w:rsidRPr="005F7F79">
        <w:rPr>
          <w:sz w:val="21"/>
          <w:szCs w:val="21"/>
        </w:rPr>
        <w:t>(3)</w:t>
      </w:r>
      <w:r w:rsidRPr="005F7F79">
        <w:rPr>
          <w:sz w:val="21"/>
          <w:szCs w:val="21"/>
        </w:rPr>
        <w:tab/>
        <w:t xml:space="preserve">If the countable income has changed considerably in any year, countable income is averaged for the last three years. </w:t>
      </w:r>
    </w:p>
    <w:p w14:paraId="1B975944"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2880" w:hanging="720"/>
        <w:rPr>
          <w:sz w:val="21"/>
          <w:szCs w:val="21"/>
        </w:rPr>
      </w:pPr>
    </w:p>
    <w:p w14:paraId="18485475"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2880" w:hanging="720"/>
        <w:rPr>
          <w:sz w:val="21"/>
          <w:szCs w:val="21"/>
        </w:rPr>
      </w:pPr>
      <w:r w:rsidRPr="005F7F79">
        <w:rPr>
          <w:sz w:val="21"/>
          <w:szCs w:val="21"/>
        </w:rPr>
        <w:t>(4)</w:t>
      </w:r>
      <w:r w:rsidRPr="005F7F79">
        <w:rPr>
          <w:sz w:val="21"/>
          <w:szCs w:val="21"/>
        </w:rPr>
        <w:tab/>
        <w:t>The test for income producing property to be an excluded asset is applied only after the property and/or equipment has three years of operation.</w:t>
      </w:r>
    </w:p>
    <w:p w14:paraId="29DCBC4F"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rPr>
          <w:sz w:val="21"/>
          <w:szCs w:val="21"/>
        </w:rPr>
      </w:pPr>
    </w:p>
    <w:p w14:paraId="1430F832"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2160" w:hanging="720"/>
        <w:rPr>
          <w:sz w:val="21"/>
          <w:szCs w:val="21"/>
        </w:rPr>
      </w:pPr>
      <w:r w:rsidRPr="005F7F79">
        <w:rPr>
          <w:sz w:val="21"/>
          <w:szCs w:val="21"/>
        </w:rPr>
        <w:t>B.</w:t>
      </w:r>
      <w:r w:rsidRPr="005F7F79">
        <w:rPr>
          <w:sz w:val="21"/>
          <w:szCs w:val="21"/>
        </w:rPr>
        <w:tab/>
        <w:t xml:space="preserve">Income producing property is excluded as a countable asset regardless of the annual rate of return if: </w:t>
      </w:r>
    </w:p>
    <w:p w14:paraId="35AE534E"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rPr>
          <w:sz w:val="21"/>
          <w:szCs w:val="21"/>
        </w:rPr>
      </w:pPr>
    </w:p>
    <w:p w14:paraId="7BBEB990"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2880" w:right="-90" w:hanging="720"/>
        <w:rPr>
          <w:sz w:val="21"/>
          <w:szCs w:val="21"/>
        </w:rPr>
      </w:pPr>
      <w:r w:rsidRPr="005F7F79">
        <w:rPr>
          <w:sz w:val="21"/>
          <w:szCs w:val="21"/>
        </w:rPr>
        <w:t>(1)</w:t>
      </w:r>
      <w:r w:rsidRPr="005F7F79">
        <w:rPr>
          <w:sz w:val="21"/>
          <w:szCs w:val="21"/>
        </w:rPr>
        <w:tab/>
        <w:t xml:space="preserve">The property cannot be used due to circumstances beyond the control of the individual and resumption of income production is likely. </w:t>
      </w:r>
    </w:p>
    <w:p w14:paraId="5EE1CE89"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2880" w:hanging="720"/>
        <w:rPr>
          <w:sz w:val="21"/>
          <w:szCs w:val="21"/>
        </w:rPr>
      </w:pPr>
    </w:p>
    <w:p w14:paraId="17BD361D"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2880" w:hanging="720"/>
        <w:rPr>
          <w:sz w:val="21"/>
          <w:szCs w:val="21"/>
        </w:rPr>
      </w:pPr>
      <w:r w:rsidRPr="005F7F79">
        <w:rPr>
          <w:sz w:val="21"/>
          <w:szCs w:val="21"/>
        </w:rPr>
        <w:t>(2)</w:t>
      </w:r>
      <w:r w:rsidRPr="005F7F79">
        <w:rPr>
          <w:sz w:val="21"/>
          <w:szCs w:val="21"/>
        </w:rPr>
        <w:tab/>
        <w:t xml:space="preserve">The property cannot be used due to the inability of the individual to use the property for up to twenty-four months. </w:t>
      </w:r>
    </w:p>
    <w:p w14:paraId="132720B5" w14:textId="77777777" w:rsidR="003612C1" w:rsidRDefault="003612C1" w:rsidP="005F7F79">
      <w:pPr>
        <w:tabs>
          <w:tab w:val="left" w:pos="720"/>
          <w:tab w:val="left" w:pos="1440"/>
          <w:tab w:val="left" w:pos="2160"/>
          <w:tab w:val="left" w:pos="2880"/>
          <w:tab w:val="left" w:pos="3600"/>
          <w:tab w:val="left" w:pos="4320"/>
          <w:tab w:val="left" w:pos="5040"/>
          <w:tab w:val="left" w:pos="5760"/>
        </w:tabs>
        <w:spacing w:line="240" w:lineRule="exact"/>
        <w:ind w:left="2880" w:hanging="720"/>
        <w:rPr>
          <w:sz w:val="21"/>
          <w:szCs w:val="21"/>
        </w:rPr>
        <w:sectPr w:rsidR="003612C1" w:rsidSect="00E94CA1">
          <w:headerReference w:type="default" r:id="rId194"/>
          <w:footnotePr>
            <w:numRestart w:val="eachSect"/>
          </w:footnotePr>
          <w:pgSz w:w="12240" w:h="15840"/>
          <w:pgMar w:top="1170" w:right="1440" w:bottom="1440" w:left="1440" w:header="0" w:footer="0" w:gutter="0"/>
          <w:cols w:space="720"/>
          <w:docGrid w:linePitch="299"/>
        </w:sectPr>
      </w:pPr>
    </w:p>
    <w:p w14:paraId="17571C8C"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2880" w:hanging="720"/>
        <w:rPr>
          <w:sz w:val="21"/>
          <w:szCs w:val="21"/>
        </w:rPr>
      </w:pPr>
      <w:r w:rsidRPr="005F7F79">
        <w:rPr>
          <w:sz w:val="21"/>
          <w:szCs w:val="21"/>
        </w:rPr>
        <w:lastRenderedPageBreak/>
        <w:t>(3)</w:t>
      </w:r>
      <w:r w:rsidRPr="005F7F79">
        <w:rPr>
          <w:sz w:val="21"/>
          <w:szCs w:val="21"/>
        </w:rPr>
        <w:tab/>
        <w:t xml:space="preserve">The individual is temporarily disabled and resumption of income production is likely. </w:t>
      </w:r>
    </w:p>
    <w:p w14:paraId="03EEED98"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2880" w:hanging="720"/>
        <w:rPr>
          <w:sz w:val="21"/>
          <w:szCs w:val="21"/>
        </w:rPr>
      </w:pPr>
    </w:p>
    <w:p w14:paraId="001DA5AE" w14:textId="77777777" w:rsid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2880" w:hanging="720"/>
        <w:rPr>
          <w:sz w:val="21"/>
          <w:szCs w:val="21"/>
        </w:rPr>
      </w:pPr>
      <w:r w:rsidRPr="005F7F79">
        <w:rPr>
          <w:sz w:val="21"/>
          <w:szCs w:val="21"/>
        </w:rPr>
        <w:t>(4)</w:t>
      </w:r>
      <w:r w:rsidRPr="005F7F79">
        <w:rPr>
          <w:sz w:val="21"/>
          <w:szCs w:val="21"/>
        </w:rPr>
        <w:tab/>
        <w:t>The property has not been in operation or production for three years or more.</w:t>
      </w:r>
    </w:p>
    <w:p w14:paraId="2ABA5A7B" w14:textId="77777777" w:rsidR="00E4564F" w:rsidRPr="005F7F79" w:rsidRDefault="00E4564F" w:rsidP="005F7F79">
      <w:pPr>
        <w:tabs>
          <w:tab w:val="left" w:pos="720"/>
          <w:tab w:val="left" w:pos="1440"/>
          <w:tab w:val="left" w:pos="2160"/>
          <w:tab w:val="left" w:pos="2880"/>
          <w:tab w:val="left" w:pos="3600"/>
          <w:tab w:val="left" w:pos="4320"/>
          <w:tab w:val="left" w:pos="5040"/>
          <w:tab w:val="left" w:pos="5760"/>
        </w:tabs>
        <w:spacing w:line="240" w:lineRule="exact"/>
        <w:ind w:left="2880" w:hanging="720"/>
        <w:rPr>
          <w:sz w:val="21"/>
          <w:szCs w:val="21"/>
        </w:rPr>
      </w:pPr>
    </w:p>
    <w:p w14:paraId="50E93364" w14:textId="792F91F9" w:rsidR="005F7F79" w:rsidRDefault="003739CD" w:rsidP="003739CD">
      <w:pPr>
        <w:tabs>
          <w:tab w:val="left" w:pos="720"/>
          <w:tab w:val="left" w:pos="1440"/>
          <w:tab w:val="left" w:pos="2160"/>
          <w:tab w:val="left" w:pos="2520"/>
          <w:tab w:val="left" w:pos="3600"/>
          <w:tab w:val="left" w:pos="4320"/>
          <w:tab w:val="left" w:pos="5040"/>
          <w:tab w:val="left" w:pos="5760"/>
        </w:tabs>
        <w:spacing w:line="240" w:lineRule="exact"/>
        <w:ind w:left="2880" w:hanging="720"/>
        <w:rPr>
          <w:sz w:val="21"/>
          <w:szCs w:val="21"/>
        </w:rPr>
      </w:pPr>
      <w:r>
        <w:rPr>
          <w:sz w:val="21"/>
          <w:szCs w:val="21"/>
        </w:rPr>
        <w:t>(5)</w:t>
      </w:r>
      <w:r>
        <w:rPr>
          <w:sz w:val="21"/>
          <w:szCs w:val="21"/>
        </w:rPr>
        <w:tab/>
      </w:r>
      <w:r>
        <w:rPr>
          <w:sz w:val="21"/>
          <w:szCs w:val="21"/>
        </w:rPr>
        <w:tab/>
      </w:r>
      <w:r w:rsidR="005F7F79" w:rsidRPr="005F7F79">
        <w:rPr>
          <w:sz w:val="21"/>
          <w:szCs w:val="21"/>
        </w:rPr>
        <w:t>The owner is making good faith efforts to sell the property at a reasonable price.</w:t>
      </w:r>
    </w:p>
    <w:p w14:paraId="0922D22D" w14:textId="77777777" w:rsidR="003612C1" w:rsidRDefault="003612C1" w:rsidP="003739CD">
      <w:pPr>
        <w:tabs>
          <w:tab w:val="left" w:pos="720"/>
          <w:tab w:val="left" w:pos="1440"/>
          <w:tab w:val="left" w:pos="2160"/>
          <w:tab w:val="left" w:pos="2520"/>
          <w:tab w:val="left" w:pos="3600"/>
          <w:tab w:val="left" w:pos="4320"/>
          <w:tab w:val="left" w:pos="5040"/>
          <w:tab w:val="left" w:pos="5760"/>
        </w:tabs>
        <w:spacing w:line="240" w:lineRule="exact"/>
        <w:ind w:left="2880" w:hanging="720"/>
        <w:rPr>
          <w:sz w:val="21"/>
          <w:szCs w:val="21"/>
        </w:rPr>
      </w:pPr>
    </w:p>
    <w:p w14:paraId="5717F4BC" w14:textId="77777777" w:rsidR="005F7F79" w:rsidRPr="005F7F79" w:rsidRDefault="005F7F79" w:rsidP="005F7F79">
      <w:pPr>
        <w:keepNext/>
        <w:keepLines/>
        <w:spacing w:after="210"/>
        <w:ind w:left="2160" w:hanging="1440"/>
        <w:outlineLvl w:val="2"/>
        <w:rPr>
          <w:rFonts w:eastAsiaTheme="majorEastAsia" w:cstheme="majorBidi"/>
          <w:color w:val="000000" w:themeColor="text1"/>
          <w:sz w:val="21"/>
        </w:rPr>
      </w:pPr>
      <w:r w:rsidRPr="005F7F79">
        <w:rPr>
          <w:rFonts w:eastAsiaTheme="majorEastAsia" w:cstheme="majorBidi"/>
          <w:b/>
          <w:color w:val="000000" w:themeColor="text1"/>
          <w:sz w:val="21"/>
        </w:rPr>
        <w:t>Section 4.39:</w:t>
      </w:r>
      <w:r w:rsidRPr="005F7F79">
        <w:rPr>
          <w:rFonts w:eastAsiaTheme="majorEastAsia" w:cstheme="majorBidi"/>
          <w:b/>
          <w:color w:val="000000" w:themeColor="text1"/>
          <w:sz w:val="21"/>
        </w:rPr>
        <w:tab/>
        <w:t xml:space="preserve">Radiation Exposure Compensation Act – </w:t>
      </w:r>
      <w:r w:rsidRPr="005F7F79">
        <w:rPr>
          <w:rFonts w:eastAsiaTheme="majorEastAsia" w:cstheme="majorBidi"/>
          <w:i/>
          <w:color w:val="000000" w:themeColor="text1"/>
          <w:sz w:val="21"/>
        </w:rPr>
        <w:t>included for SSI-Related categories</w:t>
      </w:r>
      <w:r w:rsidRPr="005F7F79">
        <w:rPr>
          <w:rFonts w:eastAsiaTheme="majorEastAsia" w:cstheme="majorBidi"/>
          <w:color w:val="000000" w:themeColor="text1"/>
          <w:sz w:val="21"/>
        </w:rPr>
        <w:t xml:space="preserve"> </w:t>
      </w:r>
    </w:p>
    <w:p w14:paraId="4D14AC29" w14:textId="77777777" w:rsidR="005F7F79" w:rsidRPr="00426F67"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1440"/>
        <w:rPr>
          <w:sz w:val="21"/>
          <w:szCs w:val="21"/>
        </w:rPr>
      </w:pPr>
      <w:r w:rsidRPr="005F7F79">
        <w:rPr>
          <w:sz w:val="21"/>
          <w:szCs w:val="21"/>
        </w:rPr>
        <w:t xml:space="preserve">Money received under the </w:t>
      </w:r>
      <w:r w:rsidRPr="005F7F79">
        <w:rPr>
          <w:i/>
          <w:sz w:val="21"/>
          <w:szCs w:val="21"/>
        </w:rPr>
        <w:t>Radiation Exposure Compensation Act</w:t>
      </w:r>
      <w:r w:rsidRPr="005F7F79">
        <w:rPr>
          <w:sz w:val="21"/>
          <w:szCs w:val="21"/>
        </w:rPr>
        <w:t xml:space="preserve"> for injuries or death resulting from radiation due to nuclear testing and uranium mining.</w:t>
      </w:r>
    </w:p>
    <w:p w14:paraId="2D1D6EE5"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rPr>
          <w:b/>
          <w:sz w:val="21"/>
          <w:szCs w:val="21"/>
        </w:rPr>
      </w:pPr>
    </w:p>
    <w:p w14:paraId="5D342467" w14:textId="77777777" w:rsidR="005F7F79" w:rsidRPr="005F7F79" w:rsidRDefault="005F7F79" w:rsidP="005F7F79">
      <w:pPr>
        <w:keepNext/>
        <w:keepLines/>
        <w:spacing w:after="210"/>
        <w:ind w:left="2160" w:hanging="1440"/>
        <w:outlineLvl w:val="2"/>
        <w:rPr>
          <w:rFonts w:eastAsiaTheme="majorEastAsia" w:cstheme="majorBidi"/>
          <w:b/>
          <w:color w:val="000000" w:themeColor="text1"/>
          <w:sz w:val="21"/>
        </w:rPr>
      </w:pPr>
      <w:r w:rsidRPr="005F7F79">
        <w:rPr>
          <w:rFonts w:eastAsiaTheme="majorEastAsia" w:cstheme="majorBidi"/>
          <w:b/>
          <w:color w:val="000000" w:themeColor="text1"/>
          <w:sz w:val="21"/>
        </w:rPr>
        <w:t>Section 4.40:</w:t>
      </w:r>
      <w:r w:rsidRPr="005F7F79">
        <w:rPr>
          <w:rFonts w:eastAsiaTheme="majorEastAsia" w:cstheme="majorBidi"/>
          <w:b/>
          <w:color w:val="000000" w:themeColor="text1"/>
          <w:sz w:val="21"/>
        </w:rPr>
        <w:tab/>
        <w:t xml:space="preserve">Real Property </w:t>
      </w:r>
    </w:p>
    <w:p w14:paraId="34655BC2"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1440"/>
        <w:rPr>
          <w:sz w:val="21"/>
          <w:szCs w:val="21"/>
        </w:rPr>
      </w:pPr>
      <w:r w:rsidRPr="005F7F79">
        <w:rPr>
          <w:sz w:val="21"/>
          <w:szCs w:val="21"/>
        </w:rPr>
        <w:t>With the exception of the exclusions below real property is a countable asset.</w:t>
      </w:r>
    </w:p>
    <w:p w14:paraId="2F7E013C"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rPr>
          <w:sz w:val="21"/>
          <w:szCs w:val="21"/>
        </w:rPr>
      </w:pPr>
    </w:p>
    <w:p w14:paraId="100239E2"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1440"/>
        <w:rPr>
          <w:sz w:val="21"/>
          <w:szCs w:val="21"/>
        </w:rPr>
      </w:pPr>
      <w:r w:rsidRPr="005F7F79">
        <w:rPr>
          <w:sz w:val="21"/>
          <w:szCs w:val="21"/>
        </w:rPr>
        <w:t>A.</w:t>
      </w:r>
      <w:r w:rsidRPr="005F7F79">
        <w:rPr>
          <w:sz w:val="21"/>
          <w:szCs w:val="21"/>
        </w:rPr>
        <w:tab/>
        <w:t>All real property may be excluded if:</w:t>
      </w:r>
    </w:p>
    <w:p w14:paraId="407359D6"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rPr>
          <w:sz w:val="21"/>
          <w:szCs w:val="21"/>
        </w:rPr>
      </w:pPr>
    </w:p>
    <w:p w14:paraId="244A2C34" w14:textId="77777777" w:rsidR="005F7F79" w:rsidRPr="005F7F79" w:rsidRDefault="005F7F79" w:rsidP="005F7F79">
      <w:pPr>
        <w:tabs>
          <w:tab w:val="left" w:pos="720"/>
          <w:tab w:val="left" w:pos="1440"/>
          <w:tab w:val="left" w:pos="2160"/>
          <w:tab w:val="left" w:pos="3600"/>
          <w:tab w:val="left" w:pos="4320"/>
          <w:tab w:val="left" w:pos="5040"/>
          <w:tab w:val="left" w:pos="5760"/>
        </w:tabs>
        <w:spacing w:line="240" w:lineRule="exact"/>
        <w:ind w:left="2880" w:hanging="720"/>
        <w:rPr>
          <w:sz w:val="21"/>
          <w:szCs w:val="21"/>
        </w:rPr>
      </w:pPr>
      <w:r w:rsidRPr="005F7F79">
        <w:rPr>
          <w:sz w:val="21"/>
          <w:szCs w:val="21"/>
        </w:rPr>
        <w:t>(1)</w:t>
      </w:r>
      <w:r w:rsidRPr="005F7F79">
        <w:rPr>
          <w:sz w:val="21"/>
          <w:szCs w:val="21"/>
        </w:rPr>
        <w:tab/>
        <w:t xml:space="preserve">it is up for sale at fair market value with a Realtor or actively being advertised by the owner in the geographic area of the property. If reasonable offers are turned down, no exclusion will be given. A reasonable offer is one, which reflects the price on the open market given the condition and location of the property. </w:t>
      </w:r>
    </w:p>
    <w:p w14:paraId="4C8E88FA"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2160"/>
        <w:rPr>
          <w:sz w:val="21"/>
          <w:szCs w:val="21"/>
        </w:rPr>
      </w:pPr>
    </w:p>
    <w:p w14:paraId="1329C09B" w14:textId="77777777" w:rsidR="005F7F79" w:rsidRPr="005F7F79" w:rsidRDefault="005F7F79" w:rsidP="005F7F79">
      <w:pPr>
        <w:tabs>
          <w:tab w:val="left" w:pos="720"/>
          <w:tab w:val="left" w:pos="1440"/>
          <w:tab w:val="left" w:pos="2160"/>
          <w:tab w:val="left" w:pos="3600"/>
          <w:tab w:val="left" w:pos="4320"/>
          <w:tab w:val="left" w:pos="5040"/>
          <w:tab w:val="left" w:pos="5760"/>
        </w:tabs>
        <w:spacing w:line="240" w:lineRule="exact"/>
        <w:ind w:left="2880" w:hanging="720"/>
        <w:rPr>
          <w:sz w:val="21"/>
          <w:szCs w:val="21"/>
        </w:rPr>
      </w:pPr>
      <w:r w:rsidRPr="005F7F79">
        <w:rPr>
          <w:sz w:val="21"/>
          <w:szCs w:val="21"/>
        </w:rPr>
        <w:t>(2)</w:t>
      </w:r>
      <w:r w:rsidRPr="005F7F79">
        <w:rPr>
          <w:sz w:val="21"/>
          <w:szCs w:val="21"/>
        </w:rPr>
        <w:tab/>
        <w:t xml:space="preserve">two different knowledgeable sources in the geographic area agree that the property cannot be sold due to a specific condition. </w:t>
      </w:r>
    </w:p>
    <w:p w14:paraId="43CEAF5C"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rPr>
          <w:sz w:val="21"/>
          <w:szCs w:val="21"/>
        </w:rPr>
      </w:pPr>
    </w:p>
    <w:p w14:paraId="6B2A26F9" w14:textId="77777777" w:rsidR="005F7F79" w:rsidRPr="005F7F79" w:rsidRDefault="005F7F79" w:rsidP="005F7F79">
      <w:pPr>
        <w:tabs>
          <w:tab w:val="left" w:pos="720"/>
          <w:tab w:val="left" w:pos="1440"/>
          <w:tab w:val="left" w:pos="2160"/>
          <w:tab w:val="left" w:pos="3600"/>
          <w:tab w:val="left" w:pos="4320"/>
          <w:tab w:val="left" w:pos="5040"/>
          <w:tab w:val="left" w:pos="5760"/>
        </w:tabs>
        <w:spacing w:line="240" w:lineRule="exact"/>
        <w:ind w:left="2880" w:hanging="720"/>
        <w:rPr>
          <w:sz w:val="21"/>
          <w:szCs w:val="21"/>
        </w:rPr>
      </w:pPr>
      <w:r w:rsidRPr="005F7F79">
        <w:rPr>
          <w:sz w:val="21"/>
          <w:szCs w:val="21"/>
        </w:rPr>
        <w:t>(3)</w:t>
      </w:r>
      <w:r w:rsidRPr="005F7F79">
        <w:rPr>
          <w:sz w:val="21"/>
          <w:szCs w:val="21"/>
        </w:rPr>
        <w:tab/>
        <w:t>it is held in Joint Tenancy or Tenants in Common with others who refuse to sell the property. A statement from the joint owner is required or documented evidence that such a statement was asked for but not provided.</w:t>
      </w:r>
    </w:p>
    <w:p w14:paraId="4B261465"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2880" w:hanging="720"/>
        <w:rPr>
          <w:sz w:val="21"/>
          <w:szCs w:val="21"/>
        </w:rPr>
      </w:pPr>
    </w:p>
    <w:p w14:paraId="0EE93CF0" w14:textId="77777777" w:rsidR="005F7F79" w:rsidRPr="005F7F79" w:rsidRDefault="005F7F79" w:rsidP="005F7F79">
      <w:pPr>
        <w:tabs>
          <w:tab w:val="left" w:pos="720"/>
          <w:tab w:val="left" w:pos="1440"/>
          <w:tab w:val="left" w:pos="2160"/>
          <w:tab w:val="left" w:pos="3600"/>
          <w:tab w:val="left" w:pos="4320"/>
          <w:tab w:val="left" w:pos="5040"/>
          <w:tab w:val="left" w:pos="5760"/>
        </w:tabs>
        <w:spacing w:line="240" w:lineRule="exact"/>
        <w:ind w:left="2880" w:hanging="720"/>
        <w:rPr>
          <w:sz w:val="21"/>
          <w:szCs w:val="21"/>
        </w:rPr>
      </w:pPr>
      <w:r w:rsidRPr="005F7F79">
        <w:rPr>
          <w:sz w:val="21"/>
          <w:szCs w:val="21"/>
        </w:rPr>
        <w:t>(4)</w:t>
      </w:r>
      <w:r w:rsidRPr="005F7F79">
        <w:rPr>
          <w:sz w:val="21"/>
          <w:szCs w:val="21"/>
        </w:rPr>
        <w:tab/>
        <w:t>it meets the criteria of Income Producing Property defined in Section 4.38 above.</w:t>
      </w:r>
    </w:p>
    <w:p w14:paraId="24D3794A"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2880" w:hanging="720"/>
        <w:rPr>
          <w:sz w:val="21"/>
          <w:szCs w:val="21"/>
        </w:rPr>
      </w:pPr>
    </w:p>
    <w:p w14:paraId="5FE0C4E7"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1440"/>
        <w:rPr>
          <w:sz w:val="21"/>
          <w:szCs w:val="21"/>
        </w:rPr>
      </w:pPr>
      <w:r w:rsidRPr="005F7F79">
        <w:rPr>
          <w:sz w:val="21"/>
          <w:szCs w:val="21"/>
        </w:rPr>
        <w:t>B.</w:t>
      </w:r>
      <w:r w:rsidRPr="005F7F79">
        <w:rPr>
          <w:sz w:val="21"/>
          <w:szCs w:val="21"/>
        </w:rPr>
        <w:tab/>
        <w:t>Primary Residence</w:t>
      </w:r>
    </w:p>
    <w:p w14:paraId="4CEEB486"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rPr>
          <w:sz w:val="21"/>
          <w:szCs w:val="21"/>
        </w:rPr>
      </w:pPr>
    </w:p>
    <w:p w14:paraId="7C905404" w14:textId="77777777" w:rsidR="005F7F79" w:rsidRDefault="005F7F79" w:rsidP="005F7F79">
      <w:pPr>
        <w:tabs>
          <w:tab w:val="left" w:pos="720"/>
          <w:tab w:val="left" w:pos="1440"/>
          <w:tab w:val="left" w:pos="2160"/>
          <w:tab w:val="left" w:pos="3600"/>
          <w:tab w:val="left" w:pos="4320"/>
          <w:tab w:val="left" w:pos="5040"/>
          <w:tab w:val="left" w:pos="5760"/>
        </w:tabs>
        <w:spacing w:line="240" w:lineRule="exact"/>
        <w:ind w:left="2880" w:hanging="720"/>
        <w:rPr>
          <w:sz w:val="21"/>
          <w:szCs w:val="21"/>
        </w:rPr>
      </w:pPr>
      <w:r w:rsidRPr="005F7F79">
        <w:rPr>
          <w:sz w:val="21"/>
          <w:szCs w:val="21"/>
        </w:rPr>
        <w:t>(1)</w:t>
      </w:r>
      <w:r w:rsidRPr="005F7F79">
        <w:rPr>
          <w:sz w:val="21"/>
          <w:szCs w:val="21"/>
        </w:rPr>
        <w:tab/>
        <w:t>Policy applicable to SSI-Related MaineCare categories, including residential care and long term care:</w:t>
      </w:r>
    </w:p>
    <w:p w14:paraId="47F40767"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rPr>
          <w:sz w:val="21"/>
          <w:szCs w:val="21"/>
        </w:rPr>
      </w:pPr>
    </w:p>
    <w:p w14:paraId="77CCCE42"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2880"/>
        <w:rPr>
          <w:sz w:val="21"/>
          <w:szCs w:val="21"/>
        </w:rPr>
      </w:pPr>
      <w:r w:rsidRPr="005F7F79">
        <w:rPr>
          <w:sz w:val="21"/>
          <w:szCs w:val="21"/>
        </w:rPr>
        <w:t xml:space="preserve">The home which the individual considers their primary residence and the land and all buildings on that land are exempt. This exemption also applies to any adjoining land as long as it is not separated by real property owned by others. Presence of any easement, road, waterway or other natural boundary does not change the exemption. </w:t>
      </w:r>
    </w:p>
    <w:p w14:paraId="0711C400"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2880"/>
        <w:rPr>
          <w:sz w:val="21"/>
          <w:szCs w:val="21"/>
        </w:rPr>
      </w:pPr>
    </w:p>
    <w:p w14:paraId="3CAC6BC5" w14:textId="77777777" w:rsidR="009B46A3"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2880"/>
        <w:rPr>
          <w:sz w:val="21"/>
          <w:szCs w:val="21"/>
        </w:rPr>
        <w:sectPr w:rsidR="009B46A3" w:rsidSect="00E94CA1">
          <w:headerReference w:type="default" r:id="rId195"/>
          <w:footnotePr>
            <w:numRestart w:val="eachSect"/>
          </w:footnotePr>
          <w:pgSz w:w="12240" w:h="15840"/>
          <w:pgMar w:top="1170" w:right="1440" w:bottom="1440" w:left="1440" w:header="0" w:footer="0" w:gutter="0"/>
          <w:cols w:space="720"/>
          <w:docGrid w:linePitch="299"/>
        </w:sectPr>
      </w:pPr>
      <w:r w:rsidRPr="005F7F79">
        <w:rPr>
          <w:sz w:val="21"/>
          <w:szCs w:val="21"/>
        </w:rPr>
        <w:t xml:space="preserve">The home is exempt during periods of temporary absences of the individual, spouse or dependent as long as they indicate their intent to return. (i.e. nursing home care, boarding home, hospitalization, visiting, etc.) Except for visiting, a written statement of intent to return must be submitted. If the client is unable to make this statement, someone acting on the individual's </w:t>
      </w:r>
    </w:p>
    <w:p w14:paraId="118D016D" w14:textId="77777777" w:rsidR="009B46A3" w:rsidRDefault="009B46A3" w:rsidP="005F7F79">
      <w:pPr>
        <w:tabs>
          <w:tab w:val="left" w:pos="720"/>
          <w:tab w:val="left" w:pos="1440"/>
          <w:tab w:val="left" w:pos="2160"/>
          <w:tab w:val="left" w:pos="2880"/>
          <w:tab w:val="left" w:pos="3600"/>
          <w:tab w:val="left" w:pos="4320"/>
          <w:tab w:val="left" w:pos="5040"/>
          <w:tab w:val="left" w:pos="5760"/>
        </w:tabs>
        <w:spacing w:line="240" w:lineRule="exact"/>
        <w:ind w:left="2880"/>
        <w:rPr>
          <w:sz w:val="21"/>
          <w:szCs w:val="21"/>
        </w:rPr>
      </w:pPr>
    </w:p>
    <w:p w14:paraId="4F98D797" w14:textId="6B46ADF8"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2880"/>
        <w:rPr>
          <w:sz w:val="21"/>
          <w:szCs w:val="21"/>
        </w:rPr>
      </w:pPr>
      <w:r w:rsidRPr="005F7F79">
        <w:rPr>
          <w:sz w:val="21"/>
          <w:szCs w:val="21"/>
        </w:rPr>
        <w:t xml:space="preserve">behalf, such as the individual's guardian, conservator or holder of Power of Attorney may do so. </w:t>
      </w:r>
    </w:p>
    <w:p w14:paraId="7EF363CC" w14:textId="77777777" w:rsidR="009B46A3" w:rsidRDefault="005F7F79" w:rsidP="009B46A3">
      <w:pPr>
        <w:tabs>
          <w:tab w:val="left" w:pos="720"/>
          <w:tab w:val="left" w:pos="1440"/>
          <w:tab w:val="left" w:pos="2160"/>
          <w:tab w:val="left" w:pos="2880"/>
          <w:tab w:val="left" w:pos="3600"/>
          <w:tab w:val="left" w:pos="4320"/>
          <w:tab w:val="left" w:pos="5040"/>
          <w:tab w:val="left" w:pos="5760"/>
        </w:tabs>
        <w:spacing w:before="100" w:beforeAutospacing="1" w:after="100" w:afterAutospacing="1" w:line="240" w:lineRule="exact"/>
        <w:ind w:left="2880"/>
        <w:rPr>
          <w:sz w:val="21"/>
          <w:szCs w:val="21"/>
        </w:rPr>
      </w:pPr>
      <w:r w:rsidRPr="005F7F79">
        <w:rPr>
          <w:sz w:val="21"/>
          <w:szCs w:val="21"/>
        </w:rPr>
        <w:t xml:space="preserve">Once a declaration of intent is made it is valid until an intent not to return home is declared. At that time the home would become a countable asset on the first day of the month after the month in which the declaration is made. </w:t>
      </w:r>
    </w:p>
    <w:p w14:paraId="7B7DACD7" w14:textId="649338B5" w:rsidR="005F7F79" w:rsidRPr="005F7F79" w:rsidRDefault="005F7F79" w:rsidP="009B46A3">
      <w:pPr>
        <w:tabs>
          <w:tab w:val="left" w:pos="720"/>
          <w:tab w:val="left" w:pos="1440"/>
          <w:tab w:val="left" w:pos="2160"/>
          <w:tab w:val="left" w:pos="2880"/>
          <w:tab w:val="left" w:pos="3600"/>
          <w:tab w:val="left" w:pos="4320"/>
          <w:tab w:val="left" w:pos="5040"/>
          <w:tab w:val="left" w:pos="5760"/>
        </w:tabs>
        <w:spacing w:before="100" w:beforeAutospacing="1" w:after="100" w:afterAutospacing="1" w:line="240" w:lineRule="exact"/>
        <w:ind w:left="2880"/>
        <w:rPr>
          <w:sz w:val="21"/>
          <w:szCs w:val="21"/>
        </w:rPr>
      </w:pPr>
      <w:r w:rsidRPr="005F7F79">
        <w:rPr>
          <w:sz w:val="21"/>
          <w:szCs w:val="21"/>
        </w:rPr>
        <w:t>The home may also be exempt if an individual moves out of his or her primary residence, without the intent to return, if he/she is fleeing the home due to domestic violence.</w:t>
      </w:r>
    </w:p>
    <w:p w14:paraId="1F5CA600"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2880"/>
        <w:rPr>
          <w:sz w:val="21"/>
          <w:szCs w:val="21"/>
        </w:rPr>
      </w:pPr>
      <w:r w:rsidRPr="005F7F79">
        <w:rPr>
          <w:b/>
          <w:bCs/>
          <w:sz w:val="21"/>
          <w:szCs w:val="21"/>
        </w:rPr>
        <w:t>Note:</w:t>
      </w:r>
      <w:r w:rsidRPr="005F7F79">
        <w:rPr>
          <w:sz w:val="21"/>
          <w:szCs w:val="21"/>
        </w:rPr>
        <w:t xml:space="preserve"> Except for migrant workers (Part 2, Section 4), when a primary residence is located out of state, it cannot be exempted as a countable asset on the basis of an intent to return home. This intent to return to an out of state residence is inconsistent with the residence requirement which is that the individual be living in Maine and intend to remain here.</w:t>
      </w:r>
    </w:p>
    <w:p w14:paraId="40590513"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ind w:left="2880"/>
        <w:rPr>
          <w:b/>
          <w:sz w:val="21"/>
          <w:szCs w:val="21"/>
        </w:rPr>
      </w:pPr>
    </w:p>
    <w:p w14:paraId="322470C9"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2880"/>
        <w:rPr>
          <w:color w:val="000000"/>
          <w:sz w:val="21"/>
          <w:szCs w:val="21"/>
        </w:rPr>
      </w:pPr>
      <w:r w:rsidRPr="005F7F79">
        <w:rPr>
          <w:sz w:val="21"/>
          <w:szCs w:val="21"/>
        </w:rPr>
        <w:t xml:space="preserve">The home is exempt if occupied by the spouse or dependent of the individual. A dependent is someone who is financially or medically dependent on the individual. This person is or could be claimed as a dependent for IRS purposes. </w:t>
      </w:r>
    </w:p>
    <w:p w14:paraId="3B07A26A"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rPr>
          <w:color w:val="000000"/>
          <w:sz w:val="21"/>
          <w:szCs w:val="21"/>
        </w:rPr>
      </w:pPr>
    </w:p>
    <w:p w14:paraId="2EEE9CB8" w14:textId="77777777" w:rsidR="005F7F79" w:rsidRPr="005F7F79" w:rsidRDefault="005F7F79" w:rsidP="003739CD">
      <w:pPr>
        <w:tabs>
          <w:tab w:val="left" w:pos="720"/>
          <w:tab w:val="left" w:pos="1440"/>
          <w:tab w:val="left" w:pos="2160"/>
          <w:tab w:val="left" w:pos="2880"/>
          <w:tab w:val="left" w:pos="3600"/>
          <w:tab w:val="left" w:pos="4320"/>
          <w:tab w:val="left" w:pos="5040"/>
          <w:tab w:val="left" w:pos="5760"/>
        </w:tabs>
        <w:spacing w:line="240" w:lineRule="exact"/>
        <w:ind w:left="2160"/>
        <w:rPr>
          <w:color w:val="000000"/>
          <w:sz w:val="21"/>
          <w:szCs w:val="21"/>
        </w:rPr>
      </w:pPr>
      <w:r w:rsidRPr="005F7F79">
        <w:rPr>
          <w:color w:val="000000"/>
          <w:sz w:val="21"/>
          <w:szCs w:val="21"/>
        </w:rPr>
        <w:t>(2)</w:t>
      </w:r>
      <w:r w:rsidRPr="005F7F79">
        <w:rPr>
          <w:color w:val="000000"/>
          <w:sz w:val="21"/>
          <w:szCs w:val="21"/>
        </w:rPr>
        <w:tab/>
        <w:t>Policy applicable to Long Term Care</w:t>
      </w:r>
    </w:p>
    <w:p w14:paraId="12FEFB04"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rPr>
          <w:color w:val="000000"/>
          <w:sz w:val="21"/>
          <w:szCs w:val="21"/>
        </w:rPr>
      </w:pPr>
    </w:p>
    <w:p w14:paraId="5AF07675"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2880"/>
        <w:rPr>
          <w:sz w:val="21"/>
          <w:szCs w:val="21"/>
        </w:rPr>
      </w:pPr>
      <w:r w:rsidRPr="005F7F79">
        <w:rPr>
          <w:sz w:val="21"/>
          <w:szCs w:val="21"/>
        </w:rPr>
        <w:t xml:space="preserve">An individual shall not be eligible for long term care assistance if the individual's equity interest in their primary residence exceeds $750,000. This rule is also effective for re-determinations of eligibility made for those applicants whose initial application was on or after 1/1/06. </w:t>
      </w:r>
    </w:p>
    <w:p w14:paraId="55FD5493"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before="100" w:beforeAutospacing="1" w:after="100" w:afterAutospacing="1" w:line="240" w:lineRule="exact"/>
        <w:ind w:left="2880"/>
        <w:rPr>
          <w:sz w:val="21"/>
          <w:szCs w:val="21"/>
        </w:rPr>
      </w:pPr>
      <w:r w:rsidRPr="005F7F79">
        <w:rPr>
          <w:sz w:val="21"/>
          <w:szCs w:val="21"/>
        </w:rPr>
        <w:t xml:space="preserve">To determine the equity interest an individual has in their primary residence, consider the following: </w:t>
      </w:r>
    </w:p>
    <w:p w14:paraId="72A25EB8"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3600" w:hanging="720"/>
        <w:rPr>
          <w:sz w:val="21"/>
          <w:szCs w:val="21"/>
        </w:rPr>
      </w:pPr>
      <w:r w:rsidRPr="005F7F79">
        <w:rPr>
          <w:sz w:val="21"/>
          <w:szCs w:val="21"/>
        </w:rPr>
        <w:t>(a)</w:t>
      </w:r>
      <w:r w:rsidRPr="005F7F79">
        <w:rPr>
          <w:sz w:val="21"/>
          <w:szCs w:val="21"/>
        </w:rPr>
        <w:tab/>
        <w:t>The Department needs to see a statement of fair market value such as a recent appraisal from an individual or company licensed to do so.</w:t>
      </w:r>
    </w:p>
    <w:p w14:paraId="5A18B872"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3600" w:hanging="720"/>
        <w:rPr>
          <w:sz w:val="21"/>
          <w:szCs w:val="21"/>
        </w:rPr>
      </w:pPr>
    </w:p>
    <w:p w14:paraId="0168D425"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3600" w:hanging="720"/>
        <w:rPr>
          <w:sz w:val="21"/>
          <w:szCs w:val="21"/>
        </w:rPr>
      </w:pPr>
      <w:r w:rsidRPr="005F7F79">
        <w:rPr>
          <w:sz w:val="21"/>
          <w:szCs w:val="21"/>
        </w:rPr>
        <w:t>(b)</w:t>
      </w:r>
      <w:r w:rsidRPr="005F7F79">
        <w:rPr>
          <w:sz w:val="21"/>
          <w:szCs w:val="21"/>
        </w:rPr>
        <w:tab/>
        <w:t>The amount of an individual's equity interest in their home is equal to the current market value of the home minus any encumbrances, such as a mortgage or other loan that is secured by the home. (Not including a home equity line of credit that has not been utilized.)</w:t>
      </w:r>
    </w:p>
    <w:p w14:paraId="2D9F440B"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3600" w:hanging="720"/>
        <w:rPr>
          <w:sz w:val="21"/>
          <w:szCs w:val="21"/>
        </w:rPr>
      </w:pPr>
    </w:p>
    <w:p w14:paraId="5202211A"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3600" w:hanging="720"/>
        <w:rPr>
          <w:sz w:val="21"/>
          <w:szCs w:val="21"/>
        </w:rPr>
      </w:pPr>
      <w:r w:rsidRPr="005F7F79">
        <w:rPr>
          <w:sz w:val="21"/>
          <w:szCs w:val="21"/>
        </w:rPr>
        <w:t>(c)</w:t>
      </w:r>
      <w:r w:rsidRPr="005F7F79">
        <w:rPr>
          <w:sz w:val="21"/>
          <w:szCs w:val="21"/>
        </w:rPr>
        <w:tab/>
        <w:t xml:space="preserve">A reverse mortgage or a home equity loan outstanding on the property would decrease the equity, but The Department must examine the mortgage or home equity note to see if there has been a transfer of assets. </w:t>
      </w:r>
    </w:p>
    <w:p w14:paraId="36BCD63F"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3600" w:hanging="720"/>
        <w:rPr>
          <w:sz w:val="21"/>
          <w:szCs w:val="21"/>
        </w:rPr>
      </w:pPr>
    </w:p>
    <w:p w14:paraId="05741159"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3600" w:hanging="720"/>
        <w:rPr>
          <w:sz w:val="21"/>
          <w:szCs w:val="21"/>
        </w:rPr>
      </w:pPr>
      <w:r w:rsidRPr="005F7F79">
        <w:rPr>
          <w:sz w:val="21"/>
          <w:szCs w:val="21"/>
        </w:rPr>
        <w:t>(d)</w:t>
      </w:r>
      <w:r w:rsidRPr="005F7F79">
        <w:rPr>
          <w:sz w:val="21"/>
          <w:szCs w:val="21"/>
        </w:rPr>
        <w:tab/>
        <w:t>The Department must see loan documentation to verify that it is a valid transaction with a company in the business of providing home loans or a private individual.</w:t>
      </w:r>
    </w:p>
    <w:p w14:paraId="22C0EC5A" w14:textId="77777777" w:rsidR="009B46A3" w:rsidRDefault="009B46A3" w:rsidP="005F7F79">
      <w:pPr>
        <w:tabs>
          <w:tab w:val="left" w:pos="720"/>
          <w:tab w:val="left" w:pos="1440"/>
          <w:tab w:val="left" w:pos="2160"/>
          <w:tab w:val="left" w:pos="2880"/>
          <w:tab w:val="left" w:pos="3600"/>
          <w:tab w:val="left" w:pos="4320"/>
          <w:tab w:val="left" w:pos="5040"/>
          <w:tab w:val="left" w:pos="5760"/>
        </w:tabs>
        <w:spacing w:line="240" w:lineRule="exact"/>
        <w:ind w:left="3600" w:hanging="720"/>
        <w:rPr>
          <w:sz w:val="21"/>
          <w:szCs w:val="21"/>
        </w:rPr>
        <w:sectPr w:rsidR="009B46A3" w:rsidSect="00E94CA1">
          <w:headerReference w:type="default" r:id="rId196"/>
          <w:footnotePr>
            <w:numRestart w:val="eachSect"/>
          </w:footnotePr>
          <w:pgSz w:w="12240" w:h="15840"/>
          <w:pgMar w:top="1170" w:right="1440" w:bottom="1440" w:left="1440" w:header="0" w:footer="0" w:gutter="0"/>
          <w:cols w:space="720"/>
          <w:docGrid w:linePitch="299"/>
        </w:sectPr>
      </w:pPr>
    </w:p>
    <w:p w14:paraId="50CA2A5E"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3600" w:hanging="720"/>
        <w:rPr>
          <w:sz w:val="21"/>
          <w:szCs w:val="21"/>
        </w:rPr>
      </w:pPr>
    </w:p>
    <w:p w14:paraId="76C84A56"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3600" w:hanging="720"/>
        <w:rPr>
          <w:sz w:val="21"/>
          <w:szCs w:val="21"/>
        </w:rPr>
      </w:pPr>
      <w:r w:rsidRPr="005F7F79">
        <w:rPr>
          <w:sz w:val="21"/>
          <w:szCs w:val="21"/>
        </w:rPr>
        <w:t>(e)</w:t>
      </w:r>
      <w:r w:rsidRPr="005F7F79">
        <w:rPr>
          <w:sz w:val="21"/>
          <w:szCs w:val="21"/>
        </w:rPr>
        <w:tab/>
        <w:t xml:space="preserve">This rule does not affect an individual's eligibility for community MaineCare services if otherwise eligible. </w:t>
      </w:r>
    </w:p>
    <w:p w14:paraId="7CD8BE8C" w14:textId="0C726E40" w:rsidR="005F7F79" w:rsidRPr="005F7F79" w:rsidRDefault="005F7F79" w:rsidP="009B46A3">
      <w:pPr>
        <w:tabs>
          <w:tab w:val="left" w:pos="720"/>
          <w:tab w:val="left" w:pos="1440"/>
          <w:tab w:val="left" w:pos="2160"/>
          <w:tab w:val="left" w:pos="2880"/>
          <w:tab w:val="left" w:pos="3600"/>
          <w:tab w:val="left" w:pos="4320"/>
          <w:tab w:val="left" w:pos="5040"/>
          <w:tab w:val="left" w:pos="5760"/>
        </w:tabs>
        <w:spacing w:before="100" w:beforeAutospacing="1" w:after="100" w:afterAutospacing="1" w:line="240" w:lineRule="exact"/>
        <w:ind w:left="2880" w:right="-90"/>
        <w:rPr>
          <w:sz w:val="21"/>
          <w:szCs w:val="21"/>
        </w:rPr>
      </w:pPr>
      <w:r w:rsidRPr="005F7F79">
        <w:rPr>
          <w:sz w:val="21"/>
          <w:szCs w:val="21"/>
        </w:rPr>
        <w:t>The rule does not apply if the spouse of the individual, or dependent, or disabled child of the individual is lawfully residing in the home.</w:t>
      </w:r>
    </w:p>
    <w:p w14:paraId="30DD93F9" w14:textId="77777777" w:rsidR="003739CD"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2160" w:hanging="720"/>
        <w:rPr>
          <w:sz w:val="21"/>
          <w:szCs w:val="21"/>
        </w:rPr>
      </w:pPr>
      <w:r w:rsidRPr="005F7F79">
        <w:rPr>
          <w:sz w:val="21"/>
          <w:szCs w:val="21"/>
        </w:rPr>
        <w:t>C.</w:t>
      </w:r>
      <w:r w:rsidRPr="005F7F79">
        <w:rPr>
          <w:sz w:val="21"/>
          <w:szCs w:val="21"/>
        </w:rPr>
        <w:tab/>
        <w:t xml:space="preserve">For real property not exempted above the equity value of that property is counted. The value of real property is established by statements from two real estate appraisers or town tax valuation adjusted to 100% valuation rate. If jointly owned the countable asset is the proportion of ownership interest in the real property. </w:t>
      </w:r>
    </w:p>
    <w:p w14:paraId="05FA7C78" w14:textId="77777777" w:rsidR="00E4564F" w:rsidRDefault="00E4564F" w:rsidP="005F7F79">
      <w:pPr>
        <w:tabs>
          <w:tab w:val="left" w:pos="720"/>
          <w:tab w:val="left" w:pos="1440"/>
          <w:tab w:val="left" w:pos="2160"/>
          <w:tab w:val="left" w:pos="2880"/>
          <w:tab w:val="left" w:pos="3600"/>
          <w:tab w:val="left" w:pos="4320"/>
          <w:tab w:val="left" w:pos="5040"/>
          <w:tab w:val="left" w:pos="5760"/>
        </w:tabs>
        <w:spacing w:line="240" w:lineRule="exact"/>
        <w:ind w:left="2160" w:hanging="720"/>
        <w:rPr>
          <w:sz w:val="21"/>
          <w:szCs w:val="21"/>
        </w:rPr>
      </w:pPr>
    </w:p>
    <w:p w14:paraId="747C9DEE"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2160" w:right="-360" w:hanging="720"/>
        <w:rPr>
          <w:sz w:val="21"/>
          <w:szCs w:val="21"/>
        </w:rPr>
      </w:pPr>
      <w:r w:rsidRPr="005F7F79">
        <w:rPr>
          <w:sz w:val="21"/>
          <w:szCs w:val="21"/>
        </w:rPr>
        <w:t>D.</w:t>
      </w:r>
      <w:r w:rsidRPr="005F7F79">
        <w:rPr>
          <w:sz w:val="21"/>
          <w:szCs w:val="21"/>
        </w:rPr>
        <w:tab/>
        <w:t>Proceeds from the sale of an excluded home will be excluded for up to 3 months from the date of receipt, provided all the proceeds are intended to be used and are, in fact, used to purchase another home, which is similarly excluded.</w:t>
      </w:r>
    </w:p>
    <w:p w14:paraId="311FC11D" w14:textId="77777777" w:rsidR="009B46A3" w:rsidRDefault="009B46A3" w:rsidP="005F7F79">
      <w:pPr>
        <w:tabs>
          <w:tab w:val="left" w:pos="720"/>
          <w:tab w:val="left" w:pos="1440"/>
          <w:tab w:val="left" w:pos="2160"/>
          <w:tab w:val="left" w:pos="2880"/>
          <w:tab w:val="left" w:pos="3600"/>
          <w:tab w:val="left" w:pos="4320"/>
          <w:tab w:val="left" w:pos="5040"/>
          <w:tab w:val="left" w:pos="5760"/>
        </w:tabs>
        <w:spacing w:line="240" w:lineRule="exact"/>
        <w:ind w:left="2880"/>
        <w:rPr>
          <w:b/>
          <w:sz w:val="21"/>
          <w:szCs w:val="21"/>
        </w:rPr>
      </w:pPr>
    </w:p>
    <w:p w14:paraId="4DB393CC" w14:textId="54BEA729"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2880"/>
        <w:rPr>
          <w:b/>
          <w:sz w:val="21"/>
          <w:szCs w:val="21"/>
        </w:rPr>
      </w:pPr>
      <w:r w:rsidRPr="005F7F79">
        <w:rPr>
          <w:b/>
          <w:sz w:val="21"/>
          <w:szCs w:val="21"/>
        </w:rPr>
        <w:t>Example</w:t>
      </w:r>
    </w:p>
    <w:p w14:paraId="7D39DC63"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2880"/>
        <w:rPr>
          <w:b/>
          <w:sz w:val="21"/>
          <w:szCs w:val="21"/>
        </w:rPr>
      </w:pPr>
    </w:p>
    <w:p w14:paraId="2FC8B5A8"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2880"/>
        <w:rPr>
          <w:sz w:val="21"/>
          <w:szCs w:val="21"/>
        </w:rPr>
      </w:pPr>
      <w:r w:rsidRPr="005F7F79">
        <w:rPr>
          <w:sz w:val="21"/>
          <w:szCs w:val="21"/>
        </w:rPr>
        <w:t>A piece of land is left to an individual and his two sisters. Although there are three owners, the will indicated that one half of the property is owned by the individual. Therefore, one half of the equity becomes a countable asset unless otherwise excluded.</w:t>
      </w:r>
    </w:p>
    <w:p w14:paraId="41EDB2E4"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rPr>
          <w:b/>
          <w:sz w:val="21"/>
          <w:szCs w:val="21"/>
        </w:rPr>
      </w:pPr>
    </w:p>
    <w:p w14:paraId="56F4ABE5" w14:textId="77777777" w:rsidR="005F7F79" w:rsidRPr="005F7F79" w:rsidRDefault="005F7F79" w:rsidP="005F7F79">
      <w:pPr>
        <w:keepNext/>
        <w:keepLines/>
        <w:spacing w:after="210"/>
        <w:ind w:left="2160" w:hanging="1440"/>
        <w:outlineLvl w:val="2"/>
        <w:rPr>
          <w:rFonts w:eastAsiaTheme="majorEastAsia" w:cstheme="majorBidi"/>
          <w:b/>
          <w:color w:val="000000" w:themeColor="text1"/>
          <w:sz w:val="21"/>
        </w:rPr>
      </w:pPr>
      <w:r w:rsidRPr="005F7F79">
        <w:rPr>
          <w:rFonts w:eastAsiaTheme="majorEastAsia" w:cstheme="majorBidi"/>
          <w:b/>
          <w:color w:val="000000" w:themeColor="text1"/>
          <w:sz w:val="21"/>
        </w:rPr>
        <w:t>Section 4.41:</w:t>
      </w:r>
      <w:r w:rsidRPr="005F7F79">
        <w:rPr>
          <w:rFonts w:eastAsiaTheme="majorEastAsia" w:cstheme="majorBidi"/>
          <w:b/>
          <w:color w:val="000000" w:themeColor="text1"/>
          <w:sz w:val="21"/>
        </w:rPr>
        <w:tab/>
        <w:t xml:space="preserve">Relocation assistance - </w:t>
      </w:r>
      <w:r w:rsidRPr="005F7F79">
        <w:rPr>
          <w:rFonts w:eastAsiaTheme="majorEastAsia" w:cstheme="majorBidi"/>
          <w:i/>
          <w:color w:val="000000" w:themeColor="text1"/>
          <w:sz w:val="21"/>
        </w:rPr>
        <w:t>excluded for SSI-Related categories</w:t>
      </w:r>
    </w:p>
    <w:p w14:paraId="03734C95" w14:textId="77777777" w:rsidR="005F7F79" w:rsidRPr="005F7F79" w:rsidRDefault="005F7F79" w:rsidP="005F7F79">
      <w:pPr>
        <w:tabs>
          <w:tab w:val="left" w:pos="-1440"/>
          <w:tab w:val="left" w:pos="-720"/>
          <w:tab w:val="left" w:pos="720"/>
          <w:tab w:val="left" w:pos="1440"/>
          <w:tab w:val="left" w:pos="2160"/>
          <w:tab w:val="left" w:pos="2880"/>
          <w:tab w:val="left" w:pos="3600"/>
          <w:tab w:val="left" w:pos="4320"/>
          <w:tab w:val="left" w:pos="5040"/>
          <w:tab w:val="left" w:pos="5760"/>
        </w:tabs>
        <w:spacing w:line="240" w:lineRule="exact"/>
        <w:ind w:left="1440"/>
        <w:rPr>
          <w:sz w:val="21"/>
          <w:szCs w:val="21"/>
        </w:rPr>
      </w:pPr>
      <w:r w:rsidRPr="005F7F79">
        <w:rPr>
          <w:sz w:val="21"/>
          <w:szCs w:val="21"/>
        </w:rPr>
        <w:t xml:space="preserve">Payments made under Title II of the </w:t>
      </w:r>
      <w:r w:rsidRPr="005F7F79">
        <w:rPr>
          <w:i/>
          <w:sz w:val="21"/>
          <w:szCs w:val="21"/>
        </w:rPr>
        <w:t>Uniform Relocation Assistance and Real Property Acquisition Policies Act of 1970</w:t>
      </w:r>
      <w:r w:rsidRPr="005F7F79">
        <w:rPr>
          <w:sz w:val="21"/>
          <w:szCs w:val="21"/>
        </w:rPr>
        <w:t>.</w:t>
      </w:r>
    </w:p>
    <w:p w14:paraId="794DA22E"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720"/>
        <w:rPr>
          <w:sz w:val="21"/>
          <w:szCs w:val="21"/>
        </w:rPr>
      </w:pPr>
    </w:p>
    <w:p w14:paraId="3253A570" w14:textId="77777777" w:rsidR="005F7F79" w:rsidRPr="005F7F79" w:rsidRDefault="005F7F79" w:rsidP="005F7F79">
      <w:pPr>
        <w:keepNext/>
        <w:keepLines/>
        <w:spacing w:after="210"/>
        <w:ind w:left="2160" w:hanging="1440"/>
        <w:outlineLvl w:val="2"/>
        <w:rPr>
          <w:rFonts w:eastAsiaTheme="majorEastAsia" w:cstheme="majorBidi"/>
          <w:b/>
          <w:color w:val="000000" w:themeColor="text1"/>
          <w:sz w:val="21"/>
        </w:rPr>
      </w:pPr>
      <w:r w:rsidRPr="005F7F79">
        <w:rPr>
          <w:rFonts w:eastAsiaTheme="majorEastAsia" w:cstheme="majorBidi"/>
          <w:b/>
          <w:color w:val="000000" w:themeColor="text1"/>
          <w:sz w:val="21"/>
        </w:rPr>
        <w:t>Section 4.42:</w:t>
      </w:r>
      <w:r w:rsidRPr="005F7F79">
        <w:rPr>
          <w:rFonts w:eastAsiaTheme="majorEastAsia" w:cstheme="majorBidi"/>
          <w:b/>
          <w:color w:val="000000" w:themeColor="text1"/>
          <w:sz w:val="21"/>
        </w:rPr>
        <w:tab/>
        <w:t xml:space="preserve">Reparation Payments – </w:t>
      </w:r>
      <w:r w:rsidRPr="005F7F79">
        <w:rPr>
          <w:rFonts w:eastAsiaTheme="majorEastAsia" w:cstheme="majorBidi"/>
          <w:i/>
          <w:color w:val="000000" w:themeColor="text1"/>
          <w:sz w:val="21"/>
        </w:rPr>
        <w:t>exclude for SSI - Related categories</w:t>
      </w:r>
    </w:p>
    <w:p w14:paraId="4DFE94BA"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1440"/>
        <w:rPr>
          <w:sz w:val="21"/>
          <w:szCs w:val="21"/>
        </w:rPr>
      </w:pPr>
      <w:r w:rsidRPr="005F7F79">
        <w:rPr>
          <w:sz w:val="21"/>
          <w:szCs w:val="21"/>
        </w:rPr>
        <w:t xml:space="preserve">Japanese Restitution Payments and German Reparation Payments are excluded. </w:t>
      </w:r>
    </w:p>
    <w:p w14:paraId="3A9C71A5"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720"/>
        <w:rPr>
          <w:sz w:val="21"/>
          <w:szCs w:val="21"/>
        </w:rPr>
      </w:pPr>
    </w:p>
    <w:p w14:paraId="1EC0AB1F" w14:textId="77777777" w:rsidR="005F7F79" w:rsidRPr="005F7F79" w:rsidRDefault="005F7F79" w:rsidP="005F7F79">
      <w:pPr>
        <w:keepNext/>
        <w:keepLines/>
        <w:spacing w:after="210"/>
        <w:ind w:left="2160" w:hanging="1440"/>
        <w:outlineLvl w:val="2"/>
        <w:rPr>
          <w:rFonts w:eastAsiaTheme="majorEastAsia" w:cstheme="majorBidi"/>
          <w:i/>
          <w:color w:val="000000" w:themeColor="text1"/>
          <w:sz w:val="21"/>
        </w:rPr>
      </w:pPr>
      <w:r w:rsidRPr="005F7F79">
        <w:rPr>
          <w:rFonts w:eastAsiaTheme="majorEastAsia" w:cstheme="majorBidi"/>
          <w:b/>
          <w:color w:val="000000" w:themeColor="text1"/>
          <w:sz w:val="21"/>
        </w:rPr>
        <w:t>Section 4.43:</w:t>
      </w:r>
      <w:r w:rsidRPr="005F7F79">
        <w:rPr>
          <w:rFonts w:eastAsiaTheme="majorEastAsia" w:cstheme="majorBidi"/>
          <w:b/>
          <w:color w:val="000000" w:themeColor="text1"/>
          <w:sz w:val="21"/>
        </w:rPr>
        <w:tab/>
        <w:t xml:space="preserve">Replacement of an excluded asset </w:t>
      </w:r>
      <w:r w:rsidRPr="005F7F79">
        <w:rPr>
          <w:rFonts w:eastAsiaTheme="majorEastAsia" w:cstheme="majorBidi"/>
          <w:i/>
          <w:color w:val="000000" w:themeColor="text1"/>
          <w:sz w:val="21"/>
        </w:rPr>
        <w:t>– excluded for SSI - Related categories</w:t>
      </w:r>
    </w:p>
    <w:p w14:paraId="6071987B"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1440"/>
        <w:rPr>
          <w:sz w:val="21"/>
          <w:szCs w:val="21"/>
        </w:rPr>
      </w:pPr>
      <w:r w:rsidRPr="005F7F79">
        <w:rPr>
          <w:sz w:val="21"/>
          <w:szCs w:val="21"/>
        </w:rPr>
        <w:t xml:space="preserve">Cash received or in-kind replacement received to replace or repair an excluded asset that is lost, stolen or damaged is excluded for a period of nine months. An additional nine months can be given when circumstances beyond the individual's control prevented the replacement or repair of the asset. </w:t>
      </w:r>
    </w:p>
    <w:p w14:paraId="00F386D2"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rPr>
          <w:sz w:val="21"/>
          <w:szCs w:val="21"/>
        </w:rPr>
      </w:pPr>
    </w:p>
    <w:p w14:paraId="1987DB7E"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2160"/>
        <w:rPr>
          <w:b/>
          <w:sz w:val="21"/>
          <w:szCs w:val="21"/>
        </w:rPr>
      </w:pPr>
      <w:r w:rsidRPr="005F7F79">
        <w:rPr>
          <w:b/>
          <w:sz w:val="21"/>
          <w:szCs w:val="21"/>
        </w:rPr>
        <w:t>Example</w:t>
      </w:r>
    </w:p>
    <w:p w14:paraId="0BFC22E8"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2160"/>
        <w:rPr>
          <w:b/>
          <w:sz w:val="21"/>
          <w:szCs w:val="21"/>
        </w:rPr>
      </w:pPr>
    </w:p>
    <w:p w14:paraId="62D3CAC0"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2160"/>
        <w:rPr>
          <w:sz w:val="21"/>
          <w:szCs w:val="21"/>
        </w:rPr>
      </w:pPr>
      <w:r w:rsidRPr="005F7F79">
        <w:rPr>
          <w:sz w:val="21"/>
          <w:szCs w:val="21"/>
        </w:rPr>
        <w:t>The individual has a motor vehicle that was excluded as his primary vehicle under Section 4.54 of this Part. The vehicle was involved in an accident. The insurance company gives the individual a check to replace the vehicle. The individual has nine months in which to purchase another vehicle or repair the damaged one. If at the end of the nine month period the individual still has the money, it will be counted against the asset limit.</w:t>
      </w:r>
    </w:p>
    <w:p w14:paraId="6EBBB2DC" w14:textId="77777777" w:rsidR="009B46A3" w:rsidRDefault="009B46A3" w:rsidP="005F7F79">
      <w:pPr>
        <w:tabs>
          <w:tab w:val="left" w:pos="720"/>
          <w:tab w:val="left" w:pos="1440"/>
          <w:tab w:val="left" w:pos="2160"/>
          <w:tab w:val="left" w:pos="2880"/>
          <w:tab w:val="left" w:pos="3600"/>
          <w:tab w:val="left" w:pos="4320"/>
          <w:tab w:val="left" w:pos="5040"/>
          <w:tab w:val="left" w:pos="5760"/>
        </w:tabs>
        <w:spacing w:line="240" w:lineRule="exact"/>
        <w:ind w:left="2160"/>
        <w:rPr>
          <w:sz w:val="21"/>
          <w:szCs w:val="21"/>
        </w:rPr>
        <w:sectPr w:rsidR="009B46A3" w:rsidSect="00E94CA1">
          <w:headerReference w:type="default" r:id="rId197"/>
          <w:footnotePr>
            <w:numRestart w:val="eachSect"/>
          </w:footnotePr>
          <w:pgSz w:w="12240" w:h="15840"/>
          <w:pgMar w:top="1170" w:right="1440" w:bottom="1440" w:left="1440" w:header="0" w:footer="0" w:gutter="0"/>
          <w:cols w:space="720"/>
          <w:docGrid w:linePitch="299"/>
        </w:sectPr>
      </w:pPr>
    </w:p>
    <w:p w14:paraId="72160D3D"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2160"/>
        <w:rPr>
          <w:sz w:val="21"/>
          <w:szCs w:val="21"/>
        </w:rPr>
      </w:pPr>
    </w:p>
    <w:p w14:paraId="5306CB74" w14:textId="77777777" w:rsidR="005F7F79" w:rsidRPr="005F7F79" w:rsidRDefault="005F7F79" w:rsidP="005F7F79">
      <w:pPr>
        <w:keepNext/>
        <w:keepLines/>
        <w:spacing w:after="210"/>
        <w:ind w:left="2160" w:hanging="1440"/>
        <w:outlineLvl w:val="2"/>
        <w:rPr>
          <w:rFonts w:eastAsiaTheme="majorEastAsia" w:cstheme="majorBidi"/>
          <w:i/>
          <w:color w:val="000000" w:themeColor="text1"/>
          <w:sz w:val="21"/>
        </w:rPr>
      </w:pPr>
      <w:r w:rsidRPr="005F7F79">
        <w:rPr>
          <w:rFonts w:eastAsiaTheme="majorEastAsia" w:cstheme="majorBidi"/>
          <w:b/>
          <w:color w:val="000000" w:themeColor="text1"/>
          <w:sz w:val="21"/>
        </w:rPr>
        <w:t>Section 4.44:</w:t>
      </w:r>
      <w:r w:rsidRPr="005F7F79">
        <w:rPr>
          <w:rFonts w:eastAsiaTheme="majorEastAsia" w:cstheme="majorBidi"/>
          <w:b/>
          <w:color w:val="000000" w:themeColor="text1"/>
          <w:sz w:val="21"/>
        </w:rPr>
        <w:tab/>
        <w:t xml:space="preserve">Reverse Mortgage – </w:t>
      </w:r>
      <w:r w:rsidRPr="005F7F79">
        <w:rPr>
          <w:rFonts w:eastAsiaTheme="majorEastAsia" w:cstheme="majorBidi"/>
          <w:i/>
          <w:color w:val="000000" w:themeColor="text1"/>
          <w:sz w:val="21"/>
        </w:rPr>
        <w:t>excluded for SSI Related categories</w:t>
      </w:r>
    </w:p>
    <w:p w14:paraId="46B8095E" w14:textId="77777777" w:rsid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1440"/>
        <w:rPr>
          <w:sz w:val="21"/>
          <w:szCs w:val="21"/>
        </w:rPr>
      </w:pPr>
      <w:r w:rsidRPr="005F7F79">
        <w:rPr>
          <w:sz w:val="21"/>
          <w:szCs w:val="21"/>
        </w:rPr>
        <w:t xml:space="preserve">Proceeds from a reverse mortgage are treated as proceeds of a loan and are not income. Any proceeds available in the month following the month of receipt are a countable resource. This arrangement allows the homeowner to borrow, via a mortgage contract, a percentage of the appraised value of his/her home equity. </w:t>
      </w:r>
    </w:p>
    <w:p w14:paraId="1D4C2807" w14:textId="1F08BCB8" w:rsidR="005F7F79" w:rsidRPr="005F7F79" w:rsidRDefault="005F7F79" w:rsidP="009B46A3">
      <w:pPr>
        <w:tabs>
          <w:tab w:val="left" w:pos="720"/>
          <w:tab w:val="left" w:pos="1440"/>
          <w:tab w:val="left" w:pos="2160"/>
          <w:tab w:val="left" w:pos="2880"/>
          <w:tab w:val="left" w:pos="3600"/>
          <w:tab w:val="left" w:pos="4320"/>
          <w:tab w:val="left" w:pos="5040"/>
          <w:tab w:val="left" w:pos="5760"/>
        </w:tabs>
        <w:spacing w:before="100" w:beforeAutospacing="1" w:after="100" w:afterAutospacing="1" w:line="240" w:lineRule="exact"/>
        <w:ind w:left="1440" w:right="-450"/>
        <w:rPr>
          <w:sz w:val="21"/>
          <w:szCs w:val="21"/>
        </w:rPr>
      </w:pPr>
      <w:r w:rsidRPr="005F7F79">
        <w:rPr>
          <w:sz w:val="21"/>
          <w:szCs w:val="21"/>
        </w:rPr>
        <w:t xml:space="preserve">The homeowner receives a periodic payment (or a line of credit) which does not have to be repaid as long as the borrower lives in the home. In most reverse mortgages the original loan does not have to be repaid until the homeowner dies, sells the home, or moves. </w:t>
      </w:r>
    </w:p>
    <w:p w14:paraId="0DA855F5" w14:textId="77777777" w:rsidR="005F7F79" w:rsidRPr="005F7F79" w:rsidRDefault="005F7F79" w:rsidP="005F7F79">
      <w:pPr>
        <w:keepNext/>
        <w:keepLines/>
        <w:spacing w:after="210"/>
        <w:ind w:left="2160" w:hanging="1440"/>
        <w:outlineLvl w:val="2"/>
        <w:rPr>
          <w:rFonts w:eastAsiaTheme="majorEastAsia" w:cstheme="majorBidi"/>
          <w:i/>
          <w:color w:val="000000" w:themeColor="text1"/>
          <w:sz w:val="21"/>
        </w:rPr>
      </w:pPr>
      <w:r w:rsidRPr="005F7F79">
        <w:rPr>
          <w:rFonts w:eastAsiaTheme="majorEastAsia" w:cstheme="majorBidi"/>
          <w:b/>
          <w:color w:val="000000" w:themeColor="text1"/>
          <w:sz w:val="21"/>
        </w:rPr>
        <w:t>Section 4.45:</w:t>
      </w:r>
      <w:r w:rsidRPr="005F7F79">
        <w:rPr>
          <w:rFonts w:eastAsiaTheme="majorEastAsia" w:cstheme="majorBidi"/>
          <w:b/>
          <w:color w:val="000000" w:themeColor="text1"/>
          <w:sz w:val="21"/>
        </w:rPr>
        <w:tab/>
        <w:t xml:space="preserve">Ricky Ray Hemophilia Relief Fund Act – </w:t>
      </w:r>
      <w:r w:rsidRPr="005F7F79">
        <w:rPr>
          <w:rFonts w:eastAsiaTheme="majorEastAsia" w:cstheme="majorBidi"/>
          <w:i/>
          <w:color w:val="000000" w:themeColor="text1"/>
          <w:sz w:val="21"/>
        </w:rPr>
        <w:t>excluded for SSI-Related categories</w:t>
      </w:r>
    </w:p>
    <w:p w14:paraId="38280AED" w14:textId="77777777" w:rsidR="003739CD"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1440" w:right="-90"/>
        <w:rPr>
          <w:sz w:val="21"/>
          <w:szCs w:val="21"/>
        </w:rPr>
      </w:pPr>
      <w:r w:rsidRPr="005F7F79">
        <w:rPr>
          <w:sz w:val="21"/>
          <w:szCs w:val="21"/>
        </w:rPr>
        <w:t xml:space="preserve">Payments received under the </w:t>
      </w:r>
      <w:r w:rsidRPr="005F7F79">
        <w:rPr>
          <w:i/>
          <w:sz w:val="21"/>
          <w:szCs w:val="21"/>
        </w:rPr>
        <w:t>Ricky Ray Hemophilia Relief Fund Act of 1998</w:t>
      </w:r>
      <w:r w:rsidRPr="005F7F79">
        <w:rPr>
          <w:sz w:val="21"/>
          <w:szCs w:val="21"/>
        </w:rPr>
        <w:t xml:space="preserve">. Interest income generated on these payments is countable income and any accrued interest is excluded as an asset. These payments are not subject to special rules on trusts or transfer of resource penalty. Payments are not counted in determining cost of care. </w:t>
      </w:r>
    </w:p>
    <w:p w14:paraId="48D2BBAC" w14:textId="77777777" w:rsidR="00E4564F" w:rsidRDefault="00E4564F" w:rsidP="005F7F79">
      <w:pPr>
        <w:tabs>
          <w:tab w:val="left" w:pos="720"/>
          <w:tab w:val="left" w:pos="1440"/>
          <w:tab w:val="left" w:pos="2160"/>
          <w:tab w:val="left" w:pos="2880"/>
          <w:tab w:val="left" w:pos="3600"/>
          <w:tab w:val="left" w:pos="4320"/>
          <w:tab w:val="left" w:pos="5040"/>
          <w:tab w:val="left" w:pos="5760"/>
        </w:tabs>
        <w:spacing w:line="240" w:lineRule="exact"/>
        <w:ind w:left="1440" w:right="-90"/>
        <w:rPr>
          <w:sz w:val="21"/>
          <w:szCs w:val="21"/>
        </w:rPr>
      </w:pPr>
    </w:p>
    <w:p w14:paraId="104BD16A" w14:textId="77777777" w:rsidR="005F7F79" w:rsidRPr="005F7F79" w:rsidRDefault="005F7F79" w:rsidP="005F7F79">
      <w:pPr>
        <w:keepNext/>
        <w:keepLines/>
        <w:spacing w:after="210"/>
        <w:ind w:left="2160" w:hanging="1440"/>
        <w:outlineLvl w:val="2"/>
        <w:rPr>
          <w:rFonts w:eastAsiaTheme="majorEastAsia" w:cstheme="majorBidi"/>
          <w:b/>
          <w:color w:val="000000" w:themeColor="text1"/>
          <w:sz w:val="21"/>
        </w:rPr>
      </w:pPr>
      <w:r w:rsidRPr="005F7F79">
        <w:rPr>
          <w:rFonts w:eastAsiaTheme="majorEastAsia" w:cstheme="majorBidi"/>
          <w:b/>
          <w:color w:val="000000" w:themeColor="text1"/>
          <w:sz w:val="21"/>
        </w:rPr>
        <w:t>Section 4.46:</w:t>
      </w:r>
      <w:r w:rsidRPr="005F7F79">
        <w:rPr>
          <w:rFonts w:eastAsiaTheme="majorEastAsia" w:cstheme="majorBidi"/>
          <w:b/>
          <w:color w:val="000000" w:themeColor="text1"/>
          <w:sz w:val="21"/>
        </w:rPr>
        <w:tab/>
        <w:t xml:space="preserve">Savings Bonds – </w:t>
      </w:r>
      <w:r w:rsidRPr="005F7F79">
        <w:rPr>
          <w:rFonts w:eastAsiaTheme="majorEastAsia" w:cstheme="majorBidi"/>
          <w:i/>
          <w:color w:val="000000" w:themeColor="text1"/>
          <w:sz w:val="21"/>
        </w:rPr>
        <w:t>countable for SSI-Related categories</w:t>
      </w:r>
    </w:p>
    <w:p w14:paraId="47AD986A"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1440"/>
        <w:rPr>
          <w:sz w:val="21"/>
          <w:szCs w:val="21"/>
        </w:rPr>
      </w:pPr>
      <w:r w:rsidRPr="005F7F79">
        <w:rPr>
          <w:sz w:val="21"/>
          <w:szCs w:val="21"/>
        </w:rPr>
        <w:t xml:space="preserve">These are countable to the extent of their current cash value. New bonds have no cash value for six months from the date of issue. </w:t>
      </w:r>
    </w:p>
    <w:p w14:paraId="69BCEA3B"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before="100" w:beforeAutospacing="1" w:after="100" w:afterAutospacing="1" w:line="240" w:lineRule="exact"/>
        <w:ind w:left="1440"/>
        <w:rPr>
          <w:sz w:val="21"/>
          <w:szCs w:val="21"/>
        </w:rPr>
      </w:pPr>
      <w:r w:rsidRPr="005F7F79">
        <w:rPr>
          <w:sz w:val="21"/>
          <w:szCs w:val="21"/>
        </w:rPr>
        <w:t>If they are jointly owned, the amount to be counted is based on the proportion of ownership interest. If the joint owners (indicated by "and" on the bonds) refuse to sell, then the bonds are unavailable as an asset to the assistance unit.</w:t>
      </w:r>
    </w:p>
    <w:p w14:paraId="0F72BD77" w14:textId="77777777" w:rsidR="005F7F79" w:rsidRPr="005F7F79" w:rsidRDefault="005F7F79" w:rsidP="005F7F79">
      <w:pPr>
        <w:keepNext/>
        <w:keepLines/>
        <w:spacing w:after="210"/>
        <w:ind w:left="2160" w:hanging="1440"/>
        <w:outlineLvl w:val="2"/>
        <w:rPr>
          <w:rFonts w:eastAsiaTheme="majorEastAsia" w:cstheme="majorBidi"/>
          <w:i/>
          <w:color w:val="000000" w:themeColor="text1"/>
          <w:sz w:val="21"/>
        </w:rPr>
      </w:pPr>
      <w:r w:rsidRPr="005F7F79">
        <w:rPr>
          <w:rFonts w:eastAsiaTheme="majorEastAsia" w:cstheme="majorBidi"/>
          <w:b/>
          <w:color w:val="000000" w:themeColor="text1"/>
          <w:sz w:val="21"/>
        </w:rPr>
        <w:t>Section 4.47</w:t>
      </w:r>
      <w:r w:rsidRPr="005F7F79">
        <w:rPr>
          <w:rFonts w:eastAsiaTheme="majorEastAsia" w:cstheme="majorBidi"/>
          <w:b/>
          <w:color w:val="000000" w:themeColor="text1"/>
          <w:sz w:val="21"/>
        </w:rPr>
        <w:tab/>
        <w:t xml:space="preserve">Savings Exclusion - </w:t>
      </w:r>
      <w:r w:rsidRPr="005F7F79">
        <w:rPr>
          <w:rFonts w:eastAsiaTheme="majorEastAsia" w:cstheme="majorBidi"/>
          <w:i/>
          <w:color w:val="000000" w:themeColor="text1"/>
          <w:sz w:val="21"/>
        </w:rPr>
        <w:t xml:space="preserve">excluded for SSI-Related categories, except State Supplement </w:t>
      </w:r>
    </w:p>
    <w:p w14:paraId="3FDB4483"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1440"/>
        <w:rPr>
          <w:sz w:val="21"/>
          <w:szCs w:val="21"/>
        </w:rPr>
      </w:pPr>
      <w:r w:rsidRPr="005F7F79">
        <w:rPr>
          <w:b/>
          <w:sz w:val="21"/>
          <w:szCs w:val="21"/>
        </w:rPr>
        <w:t>Up to $8,000 of savings for an individual, $12,000 for an assistance unit of two or more. Any</w:t>
      </w:r>
      <w:r w:rsidRPr="005F7F79">
        <w:rPr>
          <w:sz w:val="21"/>
          <w:szCs w:val="21"/>
        </w:rPr>
        <w:t xml:space="preserve"> amount over the excluded amount is counted toward the asset limit. Savings is defined as an account which earns interest or dividends except that a checking account does not need to earn interest/dividends. "Savings" includes: </w:t>
      </w:r>
    </w:p>
    <w:p w14:paraId="59E03DF7" w14:textId="77777777" w:rsidR="005F7F79" w:rsidRPr="005F7F79" w:rsidRDefault="005F7F79" w:rsidP="005F7F79">
      <w:pPr>
        <w:numPr>
          <w:ilvl w:val="0"/>
          <w:numId w:val="5"/>
        </w:numPr>
        <w:tabs>
          <w:tab w:val="clear" w:pos="1152"/>
          <w:tab w:val="num" w:pos="432"/>
          <w:tab w:val="left" w:pos="720"/>
          <w:tab w:val="left" w:pos="1440"/>
          <w:tab w:val="left" w:pos="2160"/>
          <w:tab w:val="left" w:pos="2520"/>
          <w:tab w:val="left" w:pos="2880"/>
          <w:tab w:val="left" w:pos="3600"/>
          <w:tab w:val="left" w:pos="4320"/>
          <w:tab w:val="left" w:pos="5040"/>
          <w:tab w:val="left" w:pos="5760"/>
        </w:tabs>
        <w:spacing w:before="100" w:beforeAutospacing="1" w:after="100" w:afterAutospacing="1" w:line="276" w:lineRule="auto"/>
        <w:ind w:left="1440" w:firstLine="0"/>
        <w:rPr>
          <w:sz w:val="21"/>
          <w:szCs w:val="21"/>
        </w:rPr>
      </w:pPr>
      <w:r w:rsidRPr="005F7F79">
        <w:rPr>
          <w:sz w:val="21"/>
          <w:szCs w:val="21"/>
        </w:rPr>
        <w:t>savings or checking account including those in a credit union;</w:t>
      </w:r>
    </w:p>
    <w:p w14:paraId="0AB6078C" w14:textId="77777777" w:rsidR="005F7F79" w:rsidRPr="005F7F79" w:rsidRDefault="005F7F79" w:rsidP="005F7F79">
      <w:pPr>
        <w:numPr>
          <w:ilvl w:val="0"/>
          <w:numId w:val="5"/>
        </w:numPr>
        <w:tabs>
          <w:tab w:val="clear" w:pos="1152"/>
          <w:tab w:val="num" w:pos="432"/>
          <w:tab w:val="left" w:pos="720"/>
          <w:tab w:val="left" w:pos="1440"/>
          <w:tab w:val="left" w:pos="2160"/>
          <w:tab w:val="left" w:pos="2520"/>
          <w:tab w:val="left" w:pos="2880"/>
          <w:tab w:val="left" w:pos="3600"/>
          <w:tab w:val="left" w:pos="4320"/>
          <w:tab w:val="left" w:pos="5040"/>
          <w:tab w:val="left" w:pos="5760"/>
        </w:tabs>
        <w:spacing w:before="100" w:beforeAutospacing="1" w:after="100" w:afterAutospacing="1" w:line="276" w:lineRule="auto"/>
        <w:ind w:left="1440" w:firstLine="0"/>
        <w:rPr>
          <w:sz w:val="21"/>
          <w:szCs w:val="21"/>
        </w:rPr>
      </w:pPr>
      <w:r w:rsidRPr="005F7F79">
        <w:rPr>
          <w:sz w:val="21"/>
          <w:szCs w:val="21"/>
        </w:rPr>
        <w:t xml:space="preserve">IRA; </w:t>
      </w:r>
    </w:p>
    <w:p w14:paraId="044C3F09" w14:textId="77777777" w:rsidR="005F7F79" w:rsidRPr="005F7F79" w:rsidRDefault="005F7F79" w:rsidP="005F7F79">
      <w:pPr>
        <w:numPr>
          <w:ilvl w:val="0"/>
          <w:numId w:val="5"/>
        </w:numPr>
        <w:tabs>
          <w:tab w:val="clear" w:pos="1152"/>
          <w:tab w:val="num" w:pos="432"/>
          <w:tab w:val="left" w:pos="720"/>
          <w:tab w:val="left" w:pos="1440"/>
          <w:tab w:val="left" w:pos="2160"/>
          <w:tab w:val="left" w:pos="2520"/>
          <w:tab w:val="left" w:pos="2880"/>
          <w:tab w:val="left" w:pos="3600"/>
          <w:tab w:val="left" w:pos="4320"/>
          <w:tab w:val="left" w:pos="5040"/>
          <w:tab w:val="left" w:pos="5760"/>
        </w:tabs>
        <w:spacing w:before="100" w:beforeAutospacing="1" w:after="100" w:afterAutospacing="1" w:line="276" w:lineRule="auto"/>
        <w:ind w:left="1440" w:firstLine="0"/>
        <w:rPr>
          <w:sz w:val="21"/>
          <w:szCs w:val="21"/>
        </w:rPr>
      </w:pPr>
      <w:r w:rsidRPr="005F7F79">
        <w:rPr>
          <w:sz w:val="21"/>
          <w:szCs w:val="21"/>
        </w:rPr>
        <w:t xml:space="preserve">Keogh; </w:t>
      </w:r>
    </w:p>
    <w:p w14:paraId="7C1AE015" w14:textId="77777777" w:rsidR="005F7F79" w:rsidRPr="005F7F79" w:rsidRDefault="005F7F79" w:rsidP="005F7F79">
      <w:pPr>
        <w:numPr>
          <w:ilvl w:val="0"/>
          <w:numId w:val="5"/>
        </w:numPr>
        <w:tabs>
          <w:tab w:val="clear" w:pos="1152"/>
          <w:tab w:val="num" w:pos="432"/>
          <w:tab w:val="left" w:pos="720"/>
          <w:tab w:val="left" w:pos="1440"/>
          <w:tab w:val="left" w:pos="2160"/>
          <w:tab w:val="left" w:pos="2520"/>
          <w:tab w:val="left" w:pos="2880"/>
          <w:tab w:val="left" w:pos="3600"/>
          <w:tab w:val="left" w:pos="4320"/>
          <w:tab w:val="left" w:pos="5040"/>
          <w:tab w:val="left" w:pos="5760"/>
        </w:tabs>
        <w:spacing w:before="100" w:beforeAutospacing="1" w:after="100" w:afterAutospacing="1" w:line="276" w:lineRule="auto"/>
        <w:ind w:left="1440" w:firstLine="0"/>
        <w:rPr>
          <w:sz w:val="21"/>
          <w:szCs w:val="21"/>
        </w:rPr>
      </w:pPr>
      <w:r w:rsidRPr="005F7F79">
        <w:rPr>
          <w:sz w:val="21"/>
          <w:szCs w:val="21"/>
        </w:rPr>
        <w:t>available cash value of an annuity;</w:t>
      </w:r>
    </w:p>
    <w:p w14:paraId="2E137F17" w14:textId="77777777" w:rsidR="005F7F79" w:rsidRPr="005F7F79" w:rsidRDefault="005F7F79" w:rsidP="005F7F79">
      <w:pPr>
        <w:numPr>
          <w:ilvl w:val="0"/>
          <w:numId w:val="5"/>
        </w:numPr>
        <w:tabs>
          <w:tab w:val="clear" w:pos="1152"/>
          <w:tab w:val="num" w:pos="432"/>
          <w:tab w:val="left" w:pos="720"/>
          <w:tab w:val="left" w:pos="1440"/>
          <w:tab w:val="left" w:pos="2160"/>
          <w:tab w:val="left" w:pos="2520"/>
          <w:tab w:val="left" w:pos="2880"/>
          <w:tab w:val="left" w:pos="3600"/>
          <w:tab w:val="left" w:pos="4320"/>
          <w:tab w:val="left" w:pos="5040"/>
          <w:tab w:val="left" w:pos="5760"/>
        </w:tabs>
        <w:spacing w:before="100" w:beforeAutospacing="1" w:after="100" w:afterAutospacing="1" w:line="276" w:lineRule="auto"/>
        <w:ind w:left="1440" w:firstLine="0"/>
        <w:rPr>
          <w:sz w:val="21"/>
          <w:szCs w:val="21"/>
        </w:rPr>
      </w:pPr>
      <w:r w:rsidRPr="005F7F79">
        <w:rPr>
          <w:sz w:val="21"/>
          <w:szCs w:val="21"/>
        </w:rPr>
        <w:t xml:space="preserve">stocks; </w:t>
      </w:r>
    </w:p>
    <w:p w14:paraId="3CFF59C4" w14:textId="77777777" w:rsidR="005F7F79" w:rsidRPr="005F7F79" w:rsidRDefault="005F7F79" w:rsidP="005F7F79">
      <w:pPr>
        <w:numPr>
          <w:ilvl w:val="0"/>
          <w:numId w:val="5"/>
        </w:numPr>
        <w:tabs>
          <w:tab w:val="clear" w:pos="1152"/>
          <w:tab w:val="num" w:pos="432"/>
          <w:tab w:val="left" w:pos="720"/>
          <w:tab w:val="left" w:pos="1440"/>
          <w:tab w:val="left" w:pos="2160"/>
          <w:tab w:val="left" w:pos="2520"/>
          <w:tab w:val="left" w:pos="2880"/>
          <w:tab w:val="left" w:pos="3600"/>
          <w:tab w:val="left" w:pos="4320"/>
          <w:tab w:val="left" w:pos="5040"/>
          <w:tab w:val="left" w:pos="5760"/>
        </w:tabs>
        <w:spacing w:before="100" w:beforeAutospacing="1" w:after="100" w:afterAutospacing="1" w:line="276" w:lineRule="auto"/>
        <w:ind w:left="432" w:firstLine="1008"/>
        <w:rPr>
          <w:sz w:val="21"/>
          <w:szCs w:val="21"/>
        </w:rPr>
      </w:pPr>
      <w:r w:rsidRPr="005F7F79">
        <w:rPr>
          <w:sz w:val="21"/>
          <w:szCs w:val="21"/>
        </w:rPr>
        <w:t>bonds;</w:t>
      </w:r>
    </w:p>
    <w:p w14:paraId="2B2387D3" w14:textId="77777777" w:rsidR="005F7F79" w:rsidRPr="005F7F79" w:rsidRDefault="005F7F79" w:rsidP="005F7F79">
      <w:pPr>
        <w:numPr>
          <w:ilvl w:val="0"/>
          <w:numId w:val="5"/>
        </w:numPr>
        <w:tabs>
          <w:tab w:val="clear" w:pos="1152"/>
          <w:tab w:val="num" w:pos="432"/>
          <w:tab w:val="left" w:pos="720"/>
          <w:tab w:val="left" w:pos="1440"/>
          <w:tab w:val="left" w:pos="2160"/>
          <w:tab w:val="left" w:pos="2520"/>
          <w:tab w:val="left" w:pos="2880"/>
          <w:tab w:val="left" w:pos="3600"/>
          <w:tab w:val="left" w:pos="4320"/>
          <w:tab w:val="left" w:pos="5040"/>
          <w:tab w:val="left" w:pos="5760"/>
        </w:tabs>
        <w:spacing w:before="100" w:beforeAutospacing="1" w:after="100" w:afterAutospacing="1" w:line="276" w:lineRule="auto"/>
        <w:ind w:left="1440" w:firstLine="0"/>
        <w:rPr>
          <w:sz w:val="21"/>
          <w:szCs w:val="21"/>
        </w:rPr>
      </w:pPr>
      <w:r w:rsidRPr="005F7F79">
        <w:rPr>
          <w:sz w:val="21"/>
          <w:szCs w:val="21"/>
        </w:rPr>
        <w:t>mutual funds; and</w:t>
      </w:r>
    </w:p>
    <w:p w14:paraId="0D1E7868" w14:textId="77777777" w:rsidR="005F7F79" w:rsidRPr="005F7F79" w:rsidRDefault="005F7F79" w:rsidP="005F7F79">
      <w:pPr>
        <w:numPr>
          <w:ilvl w:val="0"/>
          <w:numId w:val="5"/>
        </w:numPr>
        <w:tabs>
          <w:tab w:val="clear" w:pos="1152"/>
          <w:tab w:val="num" w:pos="432"/>
          <w:tab w:val="left" w:pos="720"/>
          <w:tab w:val="left" w:pos="1440"/>
          <w:tab w:val="left" w:pos="2160"/>
          <w:tab w:val="left" w:pos="2520"/>
          <w:tab w:val="left" w:pos="2880"/>
          <w:tab w:val="left" w:pos="3600"/>
          <w:tab w:val="left" w:pos="4320"/>
          <w:tab w:val="left" w:pos="5040"/>
          <w:tab w:val="left" w:pos="5760"/>
        </w:tabs>
        <w:spacing w:before="100" w:beforeAutospacing="1" w:after="100" w:afterAutospacing="1" w:line="276" w:lineRule="auto"/>
        <w:ind w:left="1440" w:firstLine="0"/>
        <w:rPr>
          <w:sz w:val="21"/>
          <w:szCs w:val="21"/>
        </w:rPr>
      </w:pPr>
      <w:r w:rsidRPr="005F7F79">
        <w:rPr>
          <w:sz w:val="21"/>
          <w:szCs w:val="21"/>
        </w:rPr>
        <w:t>cash surrender value of life insurance.</w:t>
      </w:r>
    </w:p>
    <w:p w14:paraId="64FDDD95" w14:textId="77777777" w:rsidR="005F7F79" w:rsidRDefault="005F7F79" w:rsidP="005F7F79">
      <w:pPr>
        <w:tabs>
          <w:tab w:val="left" w:pos="720"/>
          <w:tab w:val="left" w:pos="1440"/>
          <w:tab w:val="left" w:pos="2160"/>
          <w:tab w:val="left" w:pos="2880"/>
          <w:tab w:val="left" w:pos="3600"/>
          <w:tab w:val="left" w:pos="4320"/>
          <w:tab w:val="left" w:pos="5040"/>
          <w:tab w:val="left" w:pos="5760"/>
        </w:tabs>
        <w:spacing w:before="100" w:beforeAutospacing="1" w:after="100" w:afterAutospacing="1" w:line="240" w:lineRule="exact"/>
        <w:ind w:left="1440"/>
        <w:rPr>
          <w:sz w:val="21"/>
          <w:szCs w:val="21"/>
        </w:rPr>
      </w:pPr>
      <w:r w:rsidRPr="005F7F79">
        <w:rPr>
          <w:sz w:val="21"/>
          <w:szCs w:val="21"/>
        </w:rPr>
        <w:t xml:space="preserve">The $8,000/$12,000 exclusion applies to all accounts subject to the exclusion. The exclusion is not applied to each account. </w:t>
      </w:r>
    </w:p>
    <w:p w14:paraId="65229EF0" w14:textId="77777777" w:rsidR="009B46A3" w:rsidRDefault="009B46A3" w:rsidP="005F7F79">
      <w:pPr>
        <w:tabs>
          <w:tab w:val="left" w:pos="720"/>
          <w:tab w:val="left" w:pos="1440"/>
          <w:tab w:val="left" w:pos="2160"/>
          <w:tab w:val="left" w:pos="2880"/>
          <w:tab w:val="left" w:pos="3600"/>
          <w:tab w:val="left" w:pos="4320"/>
          <w:tab w:val="left" w:pos="5040"/>
          <w:tab w:val="left" w:pos="5760"/>
        </w:tabs>
        <w:spacing w:before="100" w:beforeAutospacing="1" w:after="100" w:afterAutospacing="1" w:line="240" w:lineRule="exact"/>
        <w:ind w:left="1440"/>
        <w:rPr>
          <w:sz w:val="21"/>
          <w:szCs w:val="21"/>
        </w:rPr>
        <w:sectPr w:rsidR="009B46A3" w:rsidSect="00E94CA1">
          <w:headerReference w:type="default" r:id="rId198"/>
          <w:footnotePr>
            <w:numRestart w:val="eachSect"/>
          </w:footnotePr>
          <w:pgSz w:w="12240" w:h="15840"/>
          <w:pgMar w:top="1170" w:right="1440" w:bottom="1440" w:left="1440" w:header="0" w:footer="0" w:gutter="0"/>
          <w:cols w:space="720"/>
          <w:docGrid w:linePitch="299"/>
        </w:sectPr>
      </w:pPr>
    </w:p>
    <w:p w14:paraId="14B0AFEC" w14:textId="77777777" w:rsidR="009B46A3" w:rsidRPr="005F7F79" w:rsidRDefault="009B46A3" w:rsidP="009B46A3">
      <w:pPr>
        <w:tabs>
          <w:tab w:val="left" w:pos="720"/>
          <w:tab w:val="left" w:pos="1440"/>
          <w:tab w:val="left" w:pos="2160"/>
          <w:tab w:val="left" w:pos="2880"/>
          <w:tab w:val="left" w:pos="3600"/>
          <w:tab w:val="left" w:pos="4320"/>
          <w:tab w:val="left" w:pos="5040"/>
          <w:tab w:val="left" w:pos="5760"/>
        </w:tabs>
        <w:spacing w:before="100" w:beforeAutospacing="1" w:after="100" w:afterAutospacing="1" w:line="240" w:lineRule="exact"/>
        <w:rPr>
          <w:sz w:val="21"/>
          <w:szCs w:val="21"/>
        </w:rPr>
      </w:pPr>
    </w:p>
    <w:p w14:paraId="7A2A98FB" w14:textId="77777777" w:rsidR="005F7F79" w:rsidRPr="005F7F79" w:rsidRDefault="005F7F79" w:rsidP="005F7F79">
      <w:pPr>
        <w:keepNext/>
        <w:keepLines/>
        <w:spacing w:after="210"/>
        <w:ind w:left="2160" w:hanging="1440"/>
        <w:outlineLvl w:val="2"/>
        <w:rPr>
          <w:rFonts w:eastAsiaTheme="majorEastAsia" w:cstheme="majorBidi"/>
          <w:i/>
          <w:color w:val="000000" w:themeColor="text1"/>
          <w:sz w:val="21"/>
        </w:rPr>
      </w:pPr>
      <w:r w:rsidRPr="005F7F79">
        <w:rPr>
          <w:rFonts w:eastAsiaTheme="majorEastAsia" w:cstheme="majorBidi"/>
          <w:b/>
          <w:color w:val="000000" w:themeColor="text1"/>
          <w:sz w:val="21"/>
        </w:rPr>
        <w:t>Section 4.48;</w:t>
      </w:r>
      <w:r w:rsidRPr="005F7F79">
        <w:rPr>
          <w:rFonts w:eastAsiaTheme="majorEastAsia" w:cstheme="majorBidi"/>
          <w:b/>
          <w:color w:val="000000" w:themeColor="text1"/>
          <w:sz w:val="21"/>
        </w:rPr>
        <w:tab/>
        <w:t xml:space="preserve">Self-Support Plans for Blind or Disabled Individuals - </w:t>
      </w:r>
      <w:r w:rsidRPr="005F7F79">
        <w:rPr>
          <w:rFonts w:eastAsiaTheme="majorEastAsia" w:cstheme="majorBidi"/>
          <w:i/>
          <w:color w:val="000000" w:themeColor="text1"/>
          <w:sz w:val="21"/>
        </w:rPr>
        <w:t>excluded for SSI Related categories</w:t>
      </w:r>
    </w:p>
    <w:p w14:paraId="4F3BDF0D" w14:textId="77777777" w:rsid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1440"/>
        <w:rPr>
          <w:sz w:val="21"/>
          <w:szCs w:val="21"/>
        </w:rPr>
      </w:pPr>
      <w:r w:rsidRPr="005F7F79">
        <w:rPr>
          <w:sz w:val="21"/>
          <w:szCs w:val="21"/>
        </w:rPr>
        <w:t>Any asset necessary to carry out an approved plan for achieving self-support for a blind or disabled individual is excluded. The plan must be approved by the Bureau of Rehabilitation Services or the Social Security Administration.</w:t>
      </w:r>
    </w:p>
    <w:p w14:paraId="46E8D7F4" w14:textId="77777777" w:rsidR="005F7F79" w:rsidRPr="005F7F79" w:rsidRDefault="005F7F79" w:rsidP="009B46A3">
      <w:pPr>
        <w:tabs>
          <w:tab w:val="left" w:pos="720"/>
          <w:tab w:val="left" w:pos="1440"/>
          <w:tab w:val="left" w:pos="2160"/>
          <w:tab w:val="left" w:pos="2880"/>
          <w:tab w:val="left" w:pos="3600"/>
          <w:tab w:val="left" w:pos="4320"/>
          <w:tab w:val="left" w:pos="5040"/>
          <w:tab w:val="left" w:pos="5760"/>
        </w:tabs>
        <w:spacing w:line="240" w:lineRule="exact"/>
        <w:rPr>
          <w:sz w:val="21"/>
          <w:szCs w:val="21"/>
        </w:rPr>
      </w:pPr>
    </w:p>
    <w:p w14:paraId="6DB18A7F" w14:textId="77777777" w:rsidR="005F7F79" w:rsidRPr="005F7F79" w:rsidRDefault="005F7F79" w:rsidP="005F7F79">
      <w:pPr>
        <w:keepNext/>
        <w:keepLines/>
        <w:spacing w:after="210"/>
        <w:ind w:left="2160" w:hanging="1440"/>
        <w:outlineLvl w:val="2"/>
        <w:rPr>
          <w:rFonts w:eastAsiaTheme="majorEastAsia" w:cstheme="majorBidi"/>
          <w:color w:val="000000" w:themeColor="text1"/>
          <w:sz w:val="21"/>
        </w:rPr>
      </w:pPr>
      <w:r w:rsidRPr="005F7F79">
        <w:rPr>
          <w:rFonts w:eastAsiaTheme="majorEastAsia" w:cstheme="majorBidi"/>
          <w:b/>
          <w:color w:val="000000" w:themeColor="text1"/>
          <w:sz w:val="21"/>
        </w:rPr>
        <w:t>Section 4.49:</w:t>
      </w:r>
      <w:r w:rsidRPr="005F7F79">
        <w:rPr>
          <w:rFonts w:eastAsiaTheme="majorEastAsia" w:cstheme="majorBidi"/>
          <w:b/>
          <w:color w:val="000000" w:themeColor="text1"/>
          <w:sz w:val="21"/>
        </w:rPr>
        <w:tab/>
        <w:t xml:space="preserve">Stepparent Assets – </w:t>
      </w:r>
      <w:r w:rsidRPr="005F7F79">
        <w:rPr>
          <w:rFonts w:eastAsiaTheme="majorEastAsia" w:cstheme="majorBidi"/>
          <w:i/>
          <w:color w:val="000000" w:themeColor="text1"/>
          <w:sz w:val="21"/>
        </w:rPr>
        <w:t>excluded for SSI-Related categories</w:t>
      </w:r>
      <w:r w:rsidRPr="005F7F79">
        <w:rPr>
          <w:rFonts w:eastAsiaTheme="majorEastAsia" w:cstheme="majorBidi"/>
          <w:color w:val="000000" w:themeColor="text1"/>
          <w:sz w:val="21"/>
        </w:rPr>
        <w:t xml:space="preserve"> </w:t>
      </w:r>
    </w:p>
    <w:p w14:paraId="4F1B28B1"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720" w:firstLine="720"/>
        <w:rPr>
          <w:sz w:val="21"/>
          <w:szCs w:val="21"/>
        </w:rPr>
      </w:pPr>
      <w:r w:rsidRPr="005F7F79">
        <w:rPr>
          <w:sz w:val="21"/>
          <w:szCs w:val="21"/>
        </w:rPr>
        <w:t xml:space="preserve">Assets owned solely by the stepparent are excluded. </w:t>
      </w:r>
    </w:p>
    <w:p w14:paraId="5FF4E032"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720"/>
        <w:rPr>
          <w:sz w:val="21"/>
          <w:szCs w:val="21"/>
        </w:rPr>
      </w:pPr>
    </w:p>
    <w:p w14:paraId="5049CC75" w14:textId="77777777" w:rsidR="005F7F79" w:rsidRPr="005F7F79" w:rsidRDefault="005F7F79" w:rsidP="005F7F79">
      <w:pPr>
        <w:keepNext/>
        <w:keepLines/>
        <w:spacing w:after="210"/>
        <w:ind w:left="2160" w:hanging="1440"/>
        <w:outlineLvl w:val="2"/>
        <w:rPr>
          <w:rFonts w:eastAsiaTheme="majorEastAsia" w:cstheme="majorBidi"/>
          <w:b/>
          <w:i/>
          <w:color w:val="000000" w:themeColor="text1"/>
          <w:sz w:val="21"/>
        </w:rPr>
      </w:pPr>
      <w:r w:rsidRPr="005F7F79">
        <w:rPr>
          <w:rFonts w:eastAsiaTheme="majorEastAsia" w:cstheme="majorBidi"/>
          <w:b/>
          <w:color w:val="000000" w:themeColor="text1"/>
          <w:sz w:val="21"/>
        </w:rPr>
        <w:t>Section 4.50:</w:t>
      </w:r>
      <w:r w:rsidRPr="005F7F79">
        <w:rPr>
          <w:rFonts w:eastAsiaTheme="majorEastAsia" w:cstheme="majorBidi"/>
          <w:b/>
          <w:color w:val="000000" w:themeColor="text1"/>
          <w:sz w:val="21"/>
        </w:rPr>
        <w:tab/>
        <w:t xml:space="preserve">Stocks, Bonds and Mutual Fund Shares - </w:t>
      </w:r>
      <w:r w:rsidRPr="005F7F79">
        <w:rPr>
          <w:rFonts w:eastAsiaTheme="majorEastAsia" w:cstheme="majorBidi"/>
          <w:i/>
          <w:color w:val="000000" w:themeColor="text1"/>
          <w:sz w:val="21"/>
        </w:rPr>
        <w:t>included in SSI-Related categories</w:t>
      </w:r>
    </w:p>
    <w:p w14:paraId="3A358CBB"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1440"/>
        <w:rPr>
          <w:sz w:val="21"/>
          <w:szCs w:val="21"/>
        </w:rPr>
      </w:pPr>
      <w:r w:rsidRPr="005F7F79">
        <w:rPr>
          <w:sz w:val="21"/>
          <w:szCs w:val="21"/>
        </w:rPr>
        <w:t xml:space="preserve">The value of these assets is determined by multiplying the number of shares by the current value per share. Since the amount indicated on the certificates may be less than actually owned (due to stock splits and reinvestment of dividends) it is important to establish, with the company or broker, the actual number of shares. </w:t>
      </w:r>
    </w:p>
    <w:p w14:paraId="3364AED0"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before="100" w:beforeAutospacing="1" w:after="100" w:afterAutospacing="1" w:line="240" w:lineRule="exact"/>
        <w:ind w:left="1440"/>
        <w:rPr>
          <w:sz w:val="21"/>
          <w:szCs w:val="21"/>
        </w:rPr>
      </w:pPr>
      <w:r w:rsidRPr="005F7F79">
        <w:rPr>
          <w:sz w:val="21"/>
          <w:szCs w:val="21"/>
        </w:rPr>
        <w:t xml:space="preserve">If the shares are owned jointly with others (other than the spouse) then the amount of the countable asset is based on the proportion of ownership interest the individual or couple has. </w:t>
      </w:r>
    </w:p>
    <w:p w14:paraId="3E868F25" w14:textId="77777777" w:rsidR="003739CD" w:rsidRDefault="005F7F79" w:rsidP="003739CD">
      <w:pPr>
        <w:tabs>
          <w:tab w:val="left" w:pos="720"/>
          <w:tab w:val="left" w:pos="1440"/>
          <w:tab w:val="left" w:pos="2160"/>
          <w:tab w:val="left" w:pos="2880"/>
          <w:tab w:val="left" w:pos="3600"/>
          <w:tab w:val="left" w:pos="4320"/>
          <w:tab w:val="left" w:pos="5040"/>
          <w:tab w:val="left" w:pos="5760"/>
        </w:tabs>
        <w:spacing w:before="100" w:beforeAutospacing="1" w:after="100" w:afterAutospacing="1" w:line="240" w:lineRule="exact"/>
        <w:ind w:left="1440"/>
        <w:rPr>
          <w:sz w:val="21"/>
          <w:szCs w:val="21"/>
        </w:rPr>
      </w:pPr>
      <w:r w:rsidRPr="005F7F79">
        <w:rPr>
          <w:sz w:val="21"/>
          <w:szCs w:val="21"/>
        </w:rPr>
        <w:t xml:space="preserve">If signatures are required by the other joint owners, in order for the shares to be sold and the joint owners refuse to sell, then the value of these shares is unavailable as an asset to the assistance unit. </w:t>
      </w:r>
    </w:p>
    <w:p w14:paraId="7FB19A3F"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before="100" w:beforeAutospacing="1" w:after="100" w:afterAutospacing="1" w:line="240" w:lineRule="exact"/>
        <w:ind w:left="1440"/>
        <w:rPr>
          <w:sz w:val="21"/>
          <w:szCs w:val="21"/>
        </w:rPr>
      </w:pPr>
      <w:r w:rsidRPr="005F7F79">
        <w:rPr>
          <w:sz w:val="21"/>
          <w:szCs w:val="21"/>
        </w:rPr>
        <w:t>If a decision is made to sell the shares, the value is excluded from the time a formal request is made until the proceeds of the sale are dispersed to the individual or couple by the company or broker.</w:t>
      </w:r>
    </w:p>
    <w:p w14:paraId="5B776363" w14:textId="77777777" w:rsidR="005F7F79" w:rsidRPr="005F7F79" w:rsidRDefault="005F7F79" w:rsidP="005F7F79">
      <w:pPr>
        <w:keepNext/>
        <w:keepLines/>
        <w:spacing w:after="210"/>
        <w:ind w:left="2160" w:hanging="1440"/>
        <w:outlineLvl w:val="2"/>
        <w:rPr>
          <w:rFonts w:eastAsiaTheme="majorEastAsia" w:cstheme="majorBidi"/>
          <w:b/>
          <w:color w:val="000000" w:themeColor="text1"/>
          <w:sz w:val="21"/>
        </w:rPr>
      </w:pPr>
      <w:r w:rsidRPr="005F7F79">
        <w:rPr>
          <w:rFonts w:eastAsiaTheme="majorEastAsia" w:cstheme="majorBidi"/>
          <w:b/>
          <w:color w:val="000000" w:themeColor="text1"/>
          <w:sz w:val="21"/>
        </w:rPr>
        <w:t>Section 4.51:</w:t>
      </w:r>
      <w:r w:rsidRPr="005F7F79">
        <w:rPr>
          <w:rFonts w:eastAsiaTheme="majorEastAsia" w:cstheme="majorBidi"/>
          <w:b/>
          <w:color w:val="000000" w:themeColor="text1"/>
          <w:sz w:val="21"/>
        </w:rPr>
        <w:tab/>
        <w:t xml:space="preserve">Supplemental assistance – </w:t>
      </w:r>
      <w:r w:rsidRPr="005F7F79">
        <w:rPr>
          <w:rFonts w:eastAsiaTheme="majorEastAsia" w:cstheme="majorBidi"/>
          <w:i/>
          <w:color w:val="000000" w:themeColor="text1"/>
          <w:sz w:val="21"/>
        </w:rPr>
        <w:t>included for SSI-Related categories</w:t>
      </w:r>
      <w:r w:rsidRPr="005F7F79">
        <w:rPr>
          <w:rFonts w:eastAsiaTheme="majorEastAsia" w:cstheme="majorBidi"/>
          <w:b/>
          <w:color w:val="000000" w:themeColor="text1"/>
          <w:sz w:val="21"/>
        </w:rPr>
        <w:t xml:space="preserve"> </w:t>
      </w:r>
    </w:p>
    <w:p w14:paraId="0E2CBA97"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1440"/>
        <w:rPr>
          <w:sz w:val="21"/>
          <w:szCs w:val="21"/>
        </w:rPr>
      </w:pPr>
      <w:r w:rsidRPr="005F7F79">
        <w:rPr>
          <w:sz w:val="21"/>
          <w:szCs w:val="21"/>
        </w:rPr>
        <w:t>Assistance such as General Assistance, provided by public or private agencies to help recipients and applicants meet emergency situations.</w:t>
      </w:r>
    </w:p>
    <w:p w14:paraId="64FEDC5D"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720"/>
        <w:rPr>
          <w:b/>
          <w:sz w:val="21"/>
          <w:szCs w:val="21"/>
        </w:rPr>
      </w:pPr>
    </w:p>
    <w:p w14:paraId="2058CDC1" w14:textId="77777777" w:rsidR="005F7F79" w:rsidRPr="005F7F79" w:rsidRDefault="005F7F79" w:rsidP="005F7F79">
      <w:pPr>
        <w:keepNext/>
        <w:keepLines/>
        <w:spacing w:after="210"/>
        <w:ind w:left="2160" w:hanging="1440"/>
        <w:outlineLvl w:val="2"/>
        <w:rPr>
          <w:rFonts w:eastAsiaTheme="majorEastAsia" w:cstheme="majorBidi"/>
          <w:color w:val="000000" w:themeColor="text1"/>
          <w:sz w:val="21"/>
        </w:rPr>
      </w:pPr>
      <w:r w:rsidRPr="005F7F79">
        <w:rPr>
          <w:rFonts w:eastAsiaTheme="majorEastAsia" w:cstheme="majorBidi"/>
          <w:b/>
          <w:color w:val="000000" w:themeColor="text1"/>
          <w:sz w:val="21"/>
        </w:rPr>
        <w:t>Section 4.52:</w:t>
      </w:r>
      <w:r w:rsidRPr="005F7F79">
        <w:rPr>
          <w:rFonts w:eastAsiaTheme="majorEastAsia" w:cstheme="majorBidi"/>
          <w:b/>
          <w:color w:val="000000" w:themeColor="text1"/>
          <w:sz w:val="21"/>
        </w:rPr>
        <w:tab/>
        <w:t xml:space="preserve">Susan Walker Settlement – </w:t>
      </w:r>
      <w:r w:rsidRPr="005F7F79">
        <w:rPr>
          <w:rFonts w:eastAsiaTheme="majorEastAsia" w:cstheme="majorBidi"/>
          <w:i/>
          <w:color w:val="000000" w:themeColor="text1"/>
          <w:sz w:val="21"/>
        </w:rPr>
        <w:t>excluded for SSI-Related categories</w:t>
      </w:r>
      <w:r w:rsidRPr="005F7F79">
        <w:rPr>
          <w:rFonts w:eastAsiaTheme="majorEastAsia" w:cstheme="majorBidi"/>
          <w:color w:val="000000" w:themeColor="text1"/>
          <w:sz w:val="21"/>
        </w:rPr>
        <w:t xml:space="preserve"> </w:t>
      </w:r>
    </w:p>
    <w:p w14:paraId="09DA2328"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1440"/>
        <w:rPr>
          <w:sz w:val="21"/>
          <w:szCs w:val="21"/>
        </w:rPr>
      </w:pPr>
      <w:r w:rsidRPr="005F7F79">
        <w:rPr>
          <w:sz w:val="21"/>
          <w:szCs w:val="21"/>
        </w:rPr>
        <w:t xml:space="preserve">Payments made from any fund established pursuant to a class settlement in the case of Susan Walker v. Bayer Corp., et al, and payments made pursuant to a release of all claims in a case that is entered into in lieu of the class settlement. </w:t>
      </w:r>
    </w:p>
    <w:p w14:paraId="1083784C"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before="100" w:beforeAutospacing="1" w:after="100" w:afterAutospacing="1" w:line="240" w:lineRule="exact"/>
        <w:ind w:left="1440"/>
        <w:rPr>
          <w:sz w:val="21"/>
          <w:szCs w:val="21"/>
        </w:rPr>
      </w:pPr>
      <w:r w:rsidRPr="005F7F79">
        <w:rPr>
          <w:sz w:val="21"/>
          <w:szCs w:val="21"/>
        </w:rPr>
        <w:t>When payments are made in lieu of a class settlement, the agreement must be signed by all parties on or before 12/31/97 or 270 days after the date on which a release is first sent to the persons to whom the payment is to be made.</w:t>
      </w:r>
    </w:p>
    <w:p w14:paraId="1EAAA905" w14:textId="77777777" w:rsidR="005F7F79" w:rsidRPr="005F7F79" w:rsidRDefault="005F7F79" w:rsidP="005F7F79">
      <w:pPr>
        <w:keepNext/>
        <w:keepLines/>
        <w:spacing w:after="210"/>
        <w:ind w:left="2160" w:hanging="1440"/>
        <w:outlineLvl w:val="2"/>
        <w:rPr>
          <w:rFonts w:eastAsiaTheme="majorEastAsia" w:cstheme="majorBidi"/>
          <w:i/>
          <w:color w:val="000000" w:themeColor="text1"/>
          <w:sz w:val="21"/>
        </w:rPr>
      </w:pPr>
      <w:r w:rsidRPr="005F7F79">
        <w:rPr>
          <w:rFonts w:eastAsiaTheme="majorEastAsia" w:cstheme="majorBidi"/>
          <w:b/>
          <w:color w:val="000000" w:themeColor="text1"/>
          <w:sz w:val="21"/>
        </w:rPr>
        <w:t>Section 4.53:</w:t>
      </w:r>
      <w:r w:rsidRPr="005F7F79">
        <w:rPr>
          <w:rFonts w:eastAsiaTheme="majorEastAsia" w:cstheme="majorBidi"/>
          <w:b/>
          <w:color w:val="000000" w:themeColor="text1"/>
          <w:sz w:val="21"/>
        </w:rPr>
        <w:tab/>
        <w:t xml:space="preserve">Trusts – </w:t>
      </w:r>
      <w:r w:rsidRPr="005F7F79">
        <w:rPr>
          <w:rFonts w:eastAsiaTheme="majorEastAsia" w:cstheme="majorBidi"/>
          <w:i/>
          <w:color w:val="000000" w:themeColor="text1"/>
          <w:sz w:val="21"/>
        </w:rPr>
        <w:t>partially excluded for SSI-Related categories</w:t>
      </w:r>
    </w:p>
    <w:p w14:paraId="5B0E6F93" w14:textId="77777777" w:rsidR="009B46A3"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1440"/>
        <w:rPr>
          <w:sz w:val="21"/>
          <w:szCs w:val="21"/>
        </w:rPr>
        <w:sectPr w:rsidR="009B46A3" w:rsidSect="00E94CA1">
          <w:headerReference w:type="default" r:id="rId199"/>
          <w:footnotePr>
            <w:numRestart w:val="eachSect"/>
          </w:footnotePr>
          <w:pgSz w:w="12240" w:h="15840"/>
          <w:pgMar w:top="1170" w:right="1440" w:bottom="1440" w:left="1440" w:header="0" w:footer="0" w:gutter="0"/>
          <w:cols w:space="720"/>
          <w:docGrid w:linePitch="299"/>
        </w:sectPr>
      </w:pPr>
      <w:r w:rsidRPr="005F7F79">
        <w:rPr>
          <w:sz w:val="21"/>
          <w:szCs w:val="21"/>
        </w:rPr>
        <w:t xml:space="preserve">A "trust" includes any legal instrument or device that is similar to a trust. </w:t>
      </w:r>
    </w:p>
    <w:p w14:paraId="1422DB24" w14:textId="77777777" w:rsidR="005F7F79" w:rsidRPr="005F7F79" w:rsidRDefault="005F7F79" w:rsidP="009B46A3">
      <w:pPr>
        <w:tabs>
          <w:tab w:val="left" w:pos="720"/>
          <w:tab w:val="left" w:pos="1440"/>
          <w:tab w:val="left" w:pos="2160"/>
          <w:tab w:val="left" w:pos="2880"/>
          <w:tab w:val="left" w:pos="3600"/>
          <w:tab w:val="left" w:pos="4320"/>
          <w:tab w:val="left" w:pos="5040"/>
          <w:tab w:val="left" w:pos="5760"/>
        </w:tabs>
        <w:spacing w:line="240" w:lineRule="exact"/>
        <w:rPr>
          <w:sz w:val="21"/>
          <w:szCs w:val="21"/>
        </w:rPr>
      </w:pPr>
    </w:p>
    <w:p w14:paraId="183DC202"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before="100" w:beforeAutospacing="1" w:after="100" w:afterAutospacing="1" w:line="240" w:lineRule="exact"/>
        <w:ind w:left="1440"/>
        <w:rPr>
          <w:sz w:val="21"/>
          <w:szCs w:val="21"/>
        </w:rPr>
      </w:pPr>
      <w:r w:rsidRPr="005F7F79">
        <w:rPr>
          <w:sz w:val="21"/>
          <w:szCs w:val="21"/>
        </w:rPr>
        <w:t xml:space="preserve">There are special provisions for the treatment of assets placed in a trust. The term "asset" includes income as well as resources. Application of the trust provisions govern the treatment of assets in the trust. </w:t>
      </w:r>
    </w:p>
    <w:p w14:paraId="39741EF4" w14:textId="47AB9D04" w:rsidR="00104334" w:rsidRPr="005F7F79" w:rsidRDefault="005F7F79" w:rsidP="009B46A3">
      <w:pPr>
        <w:tabs>
          <w:tab w:val="left" w:pos="720"/>
          <w:tab w:val="left" w:pos="1440"/>
          <w:tab w:val="left" w:pos="2160"/>
          <w:tab w:val="left" w:pos="2880"/>
          <w:tab w:val="left" w:pos="3600"/>
          <w:tab w:val="left" w:pos="4320"/>
          <w:tab w:val="left" w:pos="5040"/>
          <w:tab w:val="left" w:pos="5760"/>
        </w:tabs>
        <w:spacing w:before="100" w:beforeAutospacing="1" w:after="100" w:afterAutospacing="1" w:line="240" w:lineRule="exact"/>
        <w:ind w:left="1440"/>
        <w:rPr>
          <w:sz w:val="21"/>
          <w:szCs w:val="21"/>
        </w:rPr>
      </w:pPr>
      <w:r w:rsidRPr="005F7F79">
        <w:rPr>
          <w:sz w:val="21"/>
          <w:szCs w:val="21"/>
        </w:rPr>
        <w:t xml:space="preserve">A payment from a trust is any disbursal from the corpus of the trust or from income generated by the trust. A payment may include cash as well as non-cash or property disbursements, such as, the right to use and occupy real property. </w:t>
      </w:r>
    </w:p>
    <w:p w14:paraId="3AFAF4C5"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before="100" w:beforeAutospacing="1" w:after="100" w:afterAutospacing="1" w:line="240" w:lineRule="exact"/>
        <w:ind w:left="1440"/>
        <w:rPr>
          <w:sz w:val="21"/>
          <w:szCs w:val="21"/>
        </w:rPr>
      </w:pPr>
      <w:r w:rsidRPr="005F7F79">
        <w:rPr>
          <w:sz w:val="21"/>
          <w:szCs w:val="21"/>
        </w:rPr>
        <w:t xml:space="preserve">For trusts established on or before 8/10/93 for services provided on or before 4/30/94 refer to Appendix H. </w:t>
      </w:r>
    </w:p>
    <w:p w14:paraId="488D08F3"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before="100" w:beforeAutospacing="1" w:after="100" w:afterAutospacing="1" w:line="240" w:lineRule="exact"/>
        <w:ind w:left="1440"/>
        <w:rPr>
          <w:sz w:val="21"/>
          <w:szCs w:val="21"/>
        </w:rPr>
      </w:pPr>
      <w:r w:rsidRPr="005F7F79">
        <w:rPr>
          <w:sz w:val="21"/>
          <w:szCs w:val="21"/>
        </w:rPr>
        <w:t xml:space="preserve">The following rules are effective for trusts established on or after 8/11/93 for Medicaid provided on or after 5/1/94. </w:t>
      </w:r>
    </w:p>
    <w:p w14:paraId="659D34E2"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1440"/>
        <w:rPr>
          <w:sz w:val="21"/>
          <w:szCs w:val="21"/>
        </w:rPr>
      </w:pPr>
      <w:r w:rsidRPr="005F7F79">
        <w:rPr>
          <w:sz w:val="21"/>
          <w:szCs w:val="21"/>
        </w:rPr>
        <w:t>A.</w:t>
      </w:r>
      <w:r w:rsidRPr="005F7F79">
        <w:rPr>
          <w:sz w:val="21"/>
          <w:szCs w:val="21"/>
        </w:rPr>
        <w:tab/>
        <w:t>Trusts established by the individual:</w:t>
      </w:r>
    </w:p>
    <w:p w14:paraId="5B029D70"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rPr>
          <w:sz w:val="21"/>
          <w:szCs w:val="21"/>
        </w:rPr>
      </w:pPr>
      <w:r w:rsidRPr="005F7F79">
        <w:rPr>
          <w:sz w:val="21"/>
          <w:szCs w:val="21"/>
        </w:rPr>
        <w:t xml:space="preserve"> </w:t>
      </w:r>
    </w:p>
    <w:p w14:paraId="0E5EBBA4"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2880" w:hanging="720"/>
        <w:rPr>
          <w:sz w:val="21"/>
          <w:szCs w:val="21"/>
        </w:rPr>
      </w:pPr>
      <w:r w:rsidRPr="005F7F79">
        <w:rPr>
          <w:sz w:val="21"/>
          <w:szCs w:val="21"/>
        </w:rPr>
        <w:t>(1)</w:t>
      </w:r>
      <w:r w:rsidRPr="005F7F79">
        <w:rPr>
          <w:sz w:val="21"/>
          <w:szCs w:val="21"/>
        </w:rPr>
        <w:tab/>
        <w:t xml:space="preserve">Special rules apply to the treatment of trusts established by the individual. These rules apply without regard to: </w:t>
      </w:r>
    </w:p>
    <w:p w14:paraId="63512FE8"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rPr>
          <w:sz w:val="21"/>
          <w:szCs w:val="21"/>
        </w:rPr>
      </w:pPr>
    </w:p>
    <w:p w14:paraId="3CA7D35D"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3600" w:hanging="720"/>
        <w:rPr>
          <w:sz w:val="21"/>
          <w:szCs w:val="21"/>
        </w:rPr>
      </w:pPr>
      <w:r w:rsidRPr="005F7F79">
        <w:rPr>
          <w:sz w:val="21"/>
          <w:szCs w:val="21"/>
        </w:rPr>
        <w:t>(a)</w:t>
      </w:r>
      <w:r w:rsidRPr="005F7F79">
        <w:rPr>
          <w:sz w:val="21"/>
          <w:szCs w:val="21"/>
        </w:rPr>
        <w:tab/>
        <w:t xml:space="preserve">the purposes for which the trust is established; </w:t>
      </w:r>
    </w:p>
    <w:p w14:paraId="0D6468D6"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3600" w:hanging="720"/>
        <w:rPr>
          <w:sz w:val="21"/>
          <w:szCs w:val="21"/>
        </w:rPr>
      </w:pPr>
    </w:p>
    <w:p w14:paraId="6016893F"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3600" w:hanging="720"/>
        <w:rPr>
          <w:sz w:val="21"/>
          <w:szCs w:val="21"/>
        </w:rPr>
      </w:pPr>
      <w:r w:rsidRPr="005F7F79">
        <w:rPr>
          <w:sz w:val="21"/>
          <w:szCs w:val="21"/>
        </w:rPr>
        <w:t>(b)</w:t>
      </w:r>
      <w:r w:rsidRPr="005F7F79">
        <w:rPr>
          <w:sz w:val="21"/>
          <w:szCs w:val="21"/>
        </w:rPr>
        <w:tab/>
        <w:t xml:space="preserve">whether the trustees have or exercise any discretion under the trust; </w:t>
      </w:r>
    </w:p>
    <w:p w14:paraId="5B9C15DE"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3600" w:hanging="720"/>
        <w:rPr>
          <w:sz w:val="21"/>
          <w:szCs w:val="21"/>
        </w:rPr>
      </w:pPr>
    </w:p>
    <w:p w14:paraId="0DFFD9A4" w14:textId="77777777" w:rsid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3600" w:hanging="720"/>
        <w:rPr>
          <w:sz w:val="21"/>
          <w:szCs w:val="21"/>
        </w:rPr>
      </w:pPr>
      <w:r w:rsidRPr="005F7F79">
        <w:rPr>
          <w:sz w:val="21"/>
          <w:szCs w:val="21"/>
        </w:rPr>
        <w:t>(c)</w:t>
      </w:r>
      <w:r w:rsidRPr="005F7F79">
        <w:rPr>
          <w:sz w:val="21"/>
          <w:szCs w:val="21"/>
        </w:rPr>
        <w:tab/>
        <w:t xml:space="preserve">any restriction on when or whether distributions may be made from the trust; or </w:t>
      </w:r>
    </w:p>
    <w:p w14:paraId="76773B21" w14:textId="77777777" w:rsidR="00104334" w:rsidRPr="005F7F79" w:rsidRDefault="00104334" w:rsidP="005F7F79">
      <w:pPr>
        <w:tabs>
          <w:tab w:val="left" w:pos="720"/>
          <w:tab w:val="left" w:pos="1440"/>
          <w:tab w:val="left" w:pos="2160"/>
          <w:tab w:val="left" w:pos="2880"/>
          <w:tab w:val="left" w:pos="3600"/>
          <w:tab w:val="left" w:pos="4320"/>
          <w:tab w:val="left" w:pos="5040"/>
          <w:tab w:val="left" w:pos="5760"/>
        </w:tabs>
        <w:spacing w:line="240" w:lineRule="exact"/>
        <w:ind w:left="3600" w:hanging="720"/>
        <w:rPr>
          <w:sz w:val="21"/>
          <w:szCs w:val="21"/>
        </w:rPr>
      </w:pPr>
    </w:p>
    <w:p w14:paraId="49428ADC"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3600" w:hanging="720"/>
        <w:rPr>
          <w:sz w:val="21"/>
          <w:szCs w:val="21"/>
        </w:rPr>
      </w:pPr>
      <w:r w:rsidRPr="005F7F79">
        <w:rPr>
          <w:sz w:val="21"/>
          <w:szCs w:val="21"/>
        </w:rPr>
        <w:t>(d)</w:t>
      </w:r>
      <w:r w:rsidRPr="005F7F79">
        <w:rPr>
          <w:sz w:val="21"/>
          <w:szCs w:val="21"/>
        </w:rPr>
        <w:tab/>
        <w:t>any restrictions on the use of distributions from the trust.</w:t>
      </w:r>
    </w:p>
    <w:p w14:paraId="18D5F7CF"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rPr>
          <w:sz w:val="21"/>
          <w:szCs w:val="21"/>
        </w:rPr>
      </w:pPr>
    </w:p>
    <w:p w14:paraId="63908A87" w14:textId="379CF7C2" w:rsidR="005F7F79" w:rsidRPr="005F7F79" w:rsidRDefault="005F7F79" w:rsidP="00E4564F">
      <w:pPr>
        <w:tabs>
          <w:tab w:val="left" w:pos="720"/>
          <w:tab w:val="left" w:pos="1440"/>
          <w:tab w:val="left" w:pos="2160"/>
          <w:tab w:val="left" w:pos="2880"/>
          <w:tab w:val="left" w:pos="3600"/>
          <w:tab w:val="left" w:pos="4320"/>
          <w:tab w:val="left" w:pos="5040"/>
          <w:tab w:val="left" w:pos="5760"/>
        </w:tabs>
        <w:spacing w:line="240" w:lineRule="exact"/>
        <w:ind w:left="2880" w:hanging="720"/>
        <w:rPr>
          <w:sz w:val="21"/>
          <w:szCs w:val="21"/>
        </w:rPr>
      </w:pPr>
      <w:r w:rsidRPr="005F7F79">
        <w:rPr>
          <w:sz w:val="21"/>
          <w:szCs w:val="21"/>
        </w:rPr>
        <w:t>(2)</w:t>
      </w:r>
      <w:r w:rsidRPr="005F7F79">
        <w:rPr>
          <w:sz w:val="21"/>
          <w:szCs w:val="21"/>
        </w:rPr>
        <w:tab/>
        <w:t>A trust is considered to be established by an individual if the assets of the individual were used to form all or part of the corpus of the trust and if any of the following entities and/or individuals established the trust other than by will:</w:t>
      </w:r>
    </w:p>
    <w:p w14:paraId="3B1F3E13"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2880" w:hanging="720"/>
        <w:rPr>
          <w:sz w:val="21"/>
          <w:szCs w:val="21"/>
        </w:rPr>
      </w:pPr>
    </w:p>
    <w:p w14:paraId="389D415C"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3600" w:hanging="720"/>
        <w:rPr>
          <w:sz w:val="21"/>
          <w:szCs w:val="21"/>
        </w:rPr>
      </w:pPr>
      <w:r w:rsidRPr="005F7F79">
        <w:rPr>
          <w:sz w:val="21"/>
          <w:szCs w:val="21"/>
        </w:rPr>
        <w:t>(a)</w:t>
      </w:r>
      <w:r w:rsidRPr="005F7F79">
        <w:rPr>
          <w:sz w:val="21"/>
          <w:szCs w:val="21"/>
        </w:rPr>
        <w:tab/>
        <w:t xml:space="preserve">the individual; </w:t>
      </w:r>
    </w:p>
    <w:p w14:paraId="03E133D4"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3600" w:hanging="720"/>
        <w:rPr>
          <w:sz w:val="21"/>
          <w:szCs w:val="21"/>
        </w:rPr>
      </w:pPr>
    </w:p>
    <w:p w14:paraId="718DF17A"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3600" w:hanging="720"/>
        <w:rPr>
          <w:sz w:val="21"/>
          <w:szCs w:val="21"/>
        </w:rPr>
      </w:pPr>
      <w:r w:rsidRPr="005F7F79">
        <w:rPr>
          <w:sz w:val="21"/>
          <w:szCs w:val="21"/>
        </w:rPr>
        <w:t>(b)</w:t>
      </w:r>
      <w:r w:rsidRPr="005F7F79">
        <w:rPr>
          <w:sz w:val="21"/>
          <w:szCs w:val="21"/>
        </w:rPr>
        <w:tab/>
        <w:t xml:space="preserve">the individual's spouse; </w:t>
      </w:r>
    </w:p>
    <w:p w14:paraId="6D75CEA0"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3600" w:hanging="720"/>
        <w:rPr>
          <w:sz w:val="21"/>
          <w:szCs w:val="21"/>
        </w:rPr>
      </w:pPr>
    </w:p>
    <w:p w14:paraId="5B84D353"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3600" w:hanging="720"/>
        <w:rPr>
          <w:sz w:val="21"/>
          <w:szCs w:val="21"/>
        </w:rPr>
      </w:pPr>
      <w:r w:rsidRPr="005F7F79">
        <w:rPr>
          <w:sz w:val="21"/>
          <w:szCs w:val="21"/>
        </w:rPr>
        <w:t>(c)</w:t>
      </w:r>
      <w:r w:rsidRPr="005F7F79">
        <w:rPr>
          <w:sz w:val="21"/>
          <w:szCs w:val="21"/>
        </w:rPr>
        <w:tab/>
        <w:t xml:space="preserve">a person, including a court or administrative body, acting at the direction or upon the request of the individual or the individual's spouse or with legal authority to act in place of or on behalf of the individual or the individual's spouse. </w:t>
      </w:r>
    </w:p>
    <w:p w14:paraId="11ABF318"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3600" w:hanging="720"/>
        <w:rPr>
          <w:sz w:val="21"/>
          <w:szCs w:val="21"/>
        </w:rPr>
      </w:pPr>
    </w:p>
    <w:p w14:paraId="0C998E54"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ind w:left="2880"/>
        <w:rPr>
          <w:sz w:val="21"/>
          <w:szCs w:val="21"/>
        </w:rPr>
      </w:pPr>
      <w:r w:rsidRPr="005F7F79">
        <w:rPr>
          <w:sz w:val="21"/>
          <w:szCs w:val="21"/>
        </w:rPr>
        <w:t>When a trust corpus includes assets of someone other than the individual, these rules apply only to the individual's portion of the trust assets. The individual's countable income and resources must be prorated based on the proportion of the individual's assets in the trust to those other persons.</w:t>
      </w:r>
    </w:p>
    <w:p w14:paraId="1999D0C8" w14:textId="77777777" w:rsidR="009B46A3" w:rsidRDefault="009B46A3" w:rsidP="005F7F79">
      <w:pPr>
        <w:tabs>
          <w:tab w:val="left" w:pos="720"/>
          <w:tab w:val="left" w:pos="1440"/>
          <w:tab w:val="left" w:pos="2160"/>
          <w:tab w:val="left" w:pos="2880"/>
          <w:tab w:val="left" w:pos="3600"/>
          <w:tab w:val="left" w:pos="4320"/>
          <w:tab w:val="left" w:pos="5040"/>
          <w:tab w:val="left" w:pos="5760"/>
        </w:tabs>
        <w:ind w:left="2880"/>
        <w:rPr>
          <w:sz w:val="21"/>
          <w:szCs w:val="21"/>
        </w:rPr>
        <w:sectPr w:rsidR="009B46A3" w:rsidSect="00E94CA1">
          <w:headerReference w:type="default" r:id="rId200"/>
          <w:footnotePr>
            <w:numRestart w:val="eachSect"/>
          </w:footnotePr>
          <w:pgSz w:w="12240" w:h="15840"/>
          <w:pgMar w:top="1170" w:right="1440" w:bottom="1440" w:left="1440" w:header="0" w:footer="0" w:gutter="0"/>
          <w:cols w:space="720"/>
          <w:docGrid w:linePitch="299"/>
        </w:sectPr>
      </w:pPr>
    </w:p>
    <w:p w14:paraId="79F5DF3D"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ind w:left="2880"/>
        <w:rPr>
          <w:sz w:val="21"/>
          <w:szCs w:val="21"/>
        </w:rPr>
      </w:pPr>
    </w:p>
    <w:p w14:paraId="6882263D" w14:textId="77777777" w:rsidR="005F7F79" w:rsidRDefault="005F7F79" w:rsidP="005F7F79">
      <w:pPr>
        <w:tabs>
          <w:tab w:val="left" w:pos="720"/>
          <w:tab w:val="left" w:pos="1440"/>
          <w:tab w:val="left" w:pos="2160"/>
          <w:tab w:val="left" w:pos="2880"/>
          <w:tab w:val="left" w:pos="3600"/>
          <w:tab w:val="left" w:pos="4320"/>
          <w:tab w:val="left" w:pos="5040"/>
          <w:tab w:val="left" w:pos="5760"/>
        </w:tabs>
        <w:ind w:left="2880" w:hanging="720"/>
        <w:rPr>
          <w:sz w:val="21"/>
          <w:szCs w:val="21"/>
        </w:rPr>
      </w:pPr>
      <w:r w:rsidRPr="005F7F79">
        <w:rPr>
          <w:sz w:val="21"/>
          <w:szCs w:val="21"/>
        </w:rPr>
        <w:t>(3)</w:t>
      </w:r>
      <w:r w:rsidRPr="005F7F79">
        <w:rPr>
          <w:sz w:val="21"/>
          <w:szCs w:val="21"/>
        </w:rPr>
        <w:tab/>
        <w:t>When a trust is set up as of 3/1/06 as part of a negotiated settlement of the individual or his/her spouse, the trust is considered to be set up by the individual and is not a third party trust. A 'negotiated settlement' is one in which the individual as defined above and others confer, bargain, or discuss with the view of reaching an agreement. Examples of a negotiated settlement are: a divorce or an insurance settlement. Any funds transferred to a trust as a result of a negotiated settlement, are considered to be funds that are owned by and transferred by the individual.</w:t>
      </w:r>
    </w:p>
    <w:p w14:paraId="6401CE65"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rPr>
          <w:sz w:val="21"/>
          <w:szCs w:val="21"/>
        </w:rPr>
      </w:pPr>
    </w:p>
    <w:p w14:paraId="3457E989"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2880" w:hanging="720"/>
        <w:rPr>
          <w:sz w:val="21"/>
          <w:szCs w:val="21"/>
        </w:rPr>
      </w:pPr>
      <w:r w:rsidRPr="005F7F79">
        <w:rPr>
          <w:sz w:val="21"/>
          <w:szCs w:val="21"/>
        </w:rPr>
        <w:t>(4)</w:t>
      </w:r>
      <w:r w:rsidRPr="005F7F79">
        <w:rPr>
          <w:sz w:val="21"/>
          <w:szCs w:val="21"/>
        </w:rPr>
        <w:tab/>
        <w:t xml:space="preserve">Revocable Trusts - are trusts which can, under state law, be revoked by the individual or an entity in A(2) of this section or a court. It includes a trust which ends if some action is taken by the individual. </w:t>
      </w:r>
    </w:p>
    <w:p w14:paraId="2BA6F560"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rPr>
          <w:sz w:val="21"/>
          <w:szCs w:val="21"/>
        </w:rPr>
      </w:pPr>
    </w:p>
    <w:p w14:paraId="3F203E17"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2880"/>
        <w:rPr>
          <w:sz w:val="21"/>
          <w:szCs w:val="21"/>
        </w:rPr>
      </w:pPr>
      <w:r w:rsidRPr="005F7F79">
        <w:rPr>
          <w:sz w:val="21"/>
          <w:szCs w:val="21"/>
        </w:rPr>
        <w:t>In the case of a revocable trust:</w:t>
      </w:r>
    </w:p>
    <w:p w14:paraId="52FAC681"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rPr>
          <w:sz w:val="21"/>
          <w:szCs w:val="21"/>
        </w:rPr>
      </w:pPr>
    </w:p>
    <w:p w14:paraId="799E2E02"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3600" w:hanging="720"/>
        <w:rPr>
          <w:sz w:val="21"/>
          <w:szCs w:val="21"/>
        </w:rPr>
      </w:pPr>
      <w:r w:rsidRPr="005F7F79">
        <w:rPr>
          <w:sz w:val="21"/>
          <w:szCs w:val="21"/>
        </w:rPr>
        <w:t>(a)</w:t>
      </w:r>
      <w:r w:rsidRPr="005F7F79">
        <w:rPr>
          <w:sz w:val="21"/>
          <w:szCs w:val="21"/>
        </w:rPr>
        <w:tab/>
        <w:t xml:space="preserve">the entire corpus and the income produced by the corpus of the trust is considered a resource available to the individual; </w:t>
      </w:r>
    </w:p>
    <w:p w14:paraId="4457F930"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3600" w:hanging="720"/>
        <w:rPr>
          <w:sz w:val="21"/>
          <w:szCs w:val="21"/>
        </w:rPr>
      </w:pPr>
    </w:p>
    <w:p w14:paraId="7DFF8704"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3600" w:hanging="720"/>
        <w:rPr>
          <w:sz w:val="21"/>
          <w:szCs w:val="21"/>
        </w:rPr>
      </w:pPr>
      <w:r w:rsidRPr="005F7F79">
        <w:rPr>
          <w:sz w:val="21"/>
          <w:szCs w:val="21"/>
        </w:rPr>
        <w:t>(b)</w:t>
      </w:r>
      <w:r w:rsidRPr="005F7F79">
        <w:rPr>
          <w:sz w:val="21"/>
          <w:szCs w:val="21"/>
        </w:rPr>
        <w:tab/>
        <w:t>payments from the trust to or for the benefit of the individual are considered income to the individual; and</w:t>
      </w:r>
    </w:p>
    <w:p w14:paraId="4EEBA9D3"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3600" w:hanging="720"/>
        <w:rPr>
          <w:sz w:val="21"/>
          <w:szCs w:val="21"/>
        </w:rPr>
      </w:pPr>
    </w:p>
    <w:p w14:paraId="41DEE9C8"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3600" w:hanging="720"/>
        <w:rPr>
          <w:sz w:val="21"/>
          <w:szCs w:val="21"/>
        </w:rPr>
      </w:pPr>
      <w:r w:rsidRPr="005F7F79">
        <w:rPr>
          <w:sz w:val="21"/>
          <w:szCs w:val="21"/>
        </w:rPr>
        <w:t>(c)</w:t>
      </w:r>
      <w:r w:rsidRPr="005F7F79">
        <w:rPr>
          <w:sz w:val="21"/>
          <w:szCs w:val="21"/>
        </w:rPr>
        <w:tab/>
        <w:t>any other payments from the trust are considered to be assets that are transferred. The look back period for transfers is sixty months (See Part 15, Section 1.1).</w:t>
      </w:r>
    </w:p>
    <w:p w14:paraId="1FBB673D"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before="100" w:beforeAutospacing="1" w:after="100" w:afterAutospacing="1" w:line="240" w:lineRule="exact"/>
        <w:ind w:left="2880"/>
        <w:rPr>
          <w:sz w:val="21"/>
          <w:szCs w:val="21"/>
        </w:rPr>
      </w:pPr>
      <w:r w:rsidRPr="005F7F79">
        <w:rPr>
          <w:sz w:val="21"/>
          <w:szCs w:val="21"/>
        </w:rPr>
        <w:t xml:space="preserve">When real property is transferred to a revocable trust, it is considered to be available to the individual because it is accessible. </w:t>
      </w:r>
    </w:p>
    <w:p w14:paraId="737450DF"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before="100" w:beforeAutospacing="1" w:after="100" w:afterAutospacing="1" w:line="240" w:lineRule="exact"/>
        <w:ind w:left="2880"/>
        <w:rPr>
          <w:sz w:val="21"/>
          <w:szCs w:val="21"/>
        </w:rPr>
      </w:pPr>
      <w:r w:rsidRPr="005F7F79">
        <w:rPr>
          <w:sz w:val="21"/>
          <w:szCs w:val="21"/>
        </w:rPr>
        <w:t xml:space="preserve">Effective with transfers on or after 9/1/02, a primary residence, while an available asset, cannot be exempted on the basis of an "intent to return" or as the residence of the community spouse because the property is not owned by the individual. </w:t>
      </w:r>
    </w:p>
    <w:p w14:paraId="4126CAE4" w14:textId="77777777" w:rsidR="003739CD" w:rsidRDefault="005F7F79" w:rsidP="003739CD">
      <w:pPr>
        <w:tabs>
          <w:tab w:val="left" w:pos="720"/>
          <w:tab w:val="left" w:pos="1440"/>
          <w:tab w:val="left" w:pos="2160"/>
          <w:tab w:val="left" w:pos="2880"/>
          <w:tab w:val="left" w:pos="3600"/>
          <w:tab w:val="left" w:pos="4320"/>
          <w:tab w:val="left" w:pos="5040"/>
          <w:tab w:val="left" w:pos="5760"/>
        </w:tabs>
        <w:spacing w:before="100" w:beforeAutospacing="1" w:after="100" w:afterAutospacing="1" w:line="240" w:lineRule="exact"/>
        <w:ind w:left="2880"/>
        <w:rPr>
          <w:sz w:val="21"/>
          <w:szCs w:val="21"/>
        </w:rPr>
      </w:pPr>
      <w:r w:rsidRPr="005F7F79">
        <w:rPr>
          <w:sz w:val="21"/>
          <w:szCs w:val="21"/>
        </w:rPr>
        <w:t xml:space="preserve">Similarly, property used to produce income is an available asset but is not exempted as income producing property because it is not owned by the individual. </w:t>
      </w:r>
    </w:p>
    <w:p w14:paraId="102ECD15"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2880" w:hanging="720"/>
        <w:rPr>
          <w:sz w:val="21"/>
          <w:szCs w:val="21"/>
        </w:rPr>
      </w:pPr>
      <w:r w:rsidRPr="005F7F79">
        <w:rPr>
          <w:sz w:val="21"/>
          <w:szCs w:val="21"/>
        </w:rPr>
        <w:t>(5)</w:t>
      </w:r>
      <w:r w:rsidRPr="005F7F79">
        <w:rPr>
          <w:sz w:val="21"/>
          <w:szCs w:val="21"/>
        </w:rPr>
        <w:tab/>
        <w:t xml:space="preserve">Irrevocable Trusts - are trusts which cannot in any way be revoked by the individual or entity in A(2) of this section. </w:t>
      </w:r>
    </w:p>
    <w:p w14:paraId="6E7E674F"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rPr>
          <w:sz w:val="21"/>
          <w:szCs w:val="21"/>
        </w:rPr>
      </w:pPr>
    </w:p>
    <w:p w14:paraId="024E22E3"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2880"/>
        <w:rPr>
          <w:sz w:val="21"/>
          <w:szCs w:val="21"/>
        </w:rPr>
      </w:pPr>
      <w:r w:rsidRPr="005F7F79">
        <w:rPr>
          <w:sz w:val="21"/>
          <w:szCs w:val="21"/>
        </w:rPr>
        <w:t>In the case of irrevocable trusts:</w:t>
      </w:r>
    </w:p>
    <w:p w14:paraId="0A9D0236"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rPr>
          <w:sz w:val="21"/>
          <w:szCs w:val="21"/>
        </w:rPr>
      </w:pPr>
    </w:p>
    <w:p w14:paraId="446A7762"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3600" w:hanging="720"/>
        <w:rPr>
          <w:sz w:val="21"/>
          <w:szCs w:val="21"/>
        </w:rPr>
      </w:pPr>
      <w:r w:rsidRPr="005F7F79">
        <w:rPr>
          <w:sz w:val="21"/>
          <w:szCs w:val="21"/>
        </w:rPr>
        <w:t>(a)</w:t>
      </w:r>
      <w:r w:rsidRPr="005F7F79">
        <w:rPr>
          <w:sz w:val="21"/>
          <w:szCs w:val="21"/>
        </w:rPr>
        <w:tab/>
        <w:t xml:space="preserve">if there are any circumstances under which payment from the trust could be made to or for the benefit of the individual including a payment at a future date, the following rules apply: </w:t>
      </w:r>
    </w:p>
    <w:p w14:paraId="4372CA0D"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rPr>
          <w:sz w:val="21"/>
          <w:szCs w:val="21"/>
        </w:rPr>
      </w:pPr>
    </w:p>
    <w:p w14:paraId="0006828A" w14:textId="77777777" w:rsidR="009B46A3"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4320" w:hanging="720"/>
        <w:rPr>
          <w:sz w:val="21"/>
          <w:szCs w:val="21"/>
        </w:rPr>
        <w:sectPr w:rsidR="009B46A3" w:rsidSect="00E94CA1">
          <w:headerReference w:type="default" r:id="rId201"/>
          <w:footnotePr>
            <w:numRestart w:val="eachSect"/>
          </w:footnotePr>
          <w:pgSz w:w="12240" w:h="15840"/>
          <w:pgMar w:top="1170" w:right="1440" w:bottom="1440" w:left="1440" w:header="0" w:footer="0" w:gutter="0"/>
          <w:cols w:space="720"/>
          <w:docGrid w:linePitch="299"/>
        </w:sectPr>
      </w:pPr>
      <w:r w:rsidRPr="005F7F79">
        <w:rPr>
          <w:sz w:val="21"/>
          <w:szCs w:val="21"/>
        </w:rPr>
        <w:t>(i)</w:t>
      </w:r>
      <w:r w:rsidRPr="005F7F79">
        <w:rPr>
          <w:sz w:val="21"/>
          <w:szCs w:val="21"/>
        </w:rPr>
        <w:tab/>
        <w:t xml:space="preserve">the portion of the corpus that could be paid to or for the benefit of the individual is a countable resource to the individual. The income produced by this portion of the corpus is also a countable resource to the individual. </w:t>
      </w:r>
    </w:p>
    <w:p w14:paraId="0C1E5B36" w14:textId="77777777" w:rsidR="005F7F79" w:rsidRPr="005F7F79" w:rsidRDefault="005F7F79" w:rsidP="009B46A3">
      <w:pPr>
        <w:tabs>
          <w:tab w:val="left" w:pos="720"/>
          <w:tab w:val="left" w:pos="1440"/>
          <w:tab w:val="left" w:pos="2160"/>
          <w:tab w:val="left" w:pos="2880"/>
          <w:tab w:val="left" w:pos="3600"/>
          <w:tab w:val="left" w:pos="4320"/>
          <w:tab w:val="left" w:pos="5040"/>
          <w:tab w:val="left" w:pos="5760"/>
        </w:tabs>
        <w:spacing w:line="240" w:lineRule="exact"/>
        <w:rPr>
          <w:sz w:val="21"/>
          <w:szCs w:val="21"/>
        </w:rPr>
      </w:pPr>
    </w:p>
    <w:p w14:paraId="039DE749" w14:textId="77777777" w:rsid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4320" w:right="-90" w:hanging="720"/>
        <w:rPr>
          <w:sz w:val="21"/>
          <w:szCs w:val="21"/>
        </w:rPr>
      </w:pPr>
      <w:r w:rsidRPr="005F7F79">
        <w:rPr>
          <w:sz w:val="21"/>
          <w:szCs w:val="21"/>
        </w:rPr>
        <w:t>(ii)</w:t>
      </w:r>
      <w:r w:rsidRPr="005F7F79">
        <w:rPr>
          <w:sz w:val="21"/>
          <w:szCs w:val="21"/>
        </w:rPr>
        <w:tab/>
        <w:t xml:space="preserve">payments actually made from the corpus (or from income produced by the corpus) to or for the benefit of the individual are income to the individual. </w:t>
      </w:r>
    </w:p>
    <w:p w14:paraId="6D9CCF36" w14:textId="77777777" w:rsidR="009B46A3" w:rsidRPr="005F7F79" w:rsidRDefault="009B46A3" w:rsidP="005F7F79">
      <w:pPr>
        <w:tabs>
          <w:tab w:val="left" w:pos="720"/>
          <w:tab w:val="left" w:pos="1440"/>
          <w:tab w:val="left" w:pos="2160"/>
          <w:tab w:val="left" w:pos="2880"/>
          <w:tab w:val="left" w:pos="3600"/>
          <w:tab w:val="left" w:pos="4320"/>
          <w:tab w:val="left" w:pos="5040"/>
          <w:tab w:val="left" w:pos="5760"/>
        </w:tabs>
        <w:spacing w:line="240" w:lineRule="exact"/>
        <w:ind w:left="4320" w:right="-90" w:hanging="720"/>
        <w:rPr>
          <w:sz w:val="21"/>
          <w:szCs w:val="21"/>
        </w:rPr>
      </w:pPr>
    </w:p>
    <w:p w14:paraId="69E0466F" w14:textId="77777777" w:rsidR="00104334"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4320" w:right="-90" w:hanging="720"/>
        <w:rPr>
          <w:sz w:val="21"/>
          <w:szCs w:val="21"/>
        </w:rPr>
      </w:pPr>
      <w:r w:rsidRPr="005F7F79">
        <w:rPr>
          <w:sz w:val="21"/>
          <w:szCs w:val="21"/>
        </w:rPr>
        <w:t>(iii)</w:t>
      </w:r>
      <w:r w:rsidRPr="005F7F79">
        <w:rPr>
          <w:sz w:val="21"/>
          <w:szCs w:val="21"/>
        </w:rPr>
        <w:tab/>
        <w:t xml:space="preserve">payments actually made from the corpus (or from income produced by the corpus), but not to or for the benefit of the individual, are a transfer of assets. All payments made on or </w:t>
      </w:r>
    </w:p>
    <w:p w14:paraId="37194E7A" w14:textId="68C9057C" w:rsidR="005F7F79" w:rsidRPr="005F7F79" w:rsidRDefault="00104334" w:rsidP="005F7F79">
      <w:pPr>
        <w:tabs>
          <w:tab w:val="left" w:pos="720"/>
          <w:tab w:val="left" w:pos="1440"/>
          <w:tab w:val="left" w:pos="2160"/>
          <w:tab w:val="left" w:pos="2880"/>
          <w:tab w:val="left" w:pos="3600"/>
          <w:tab w:val="left" w:pos="4320"/>
          <w:tab w:val="left" w:pos="5040"/>
          <w:tab w:val="left" w:pos="5760"/>
        </w:tabs>
        <w:spacing w:line="240" w:lineRule="exact"/>
        <w:ind w:left="4320" w:right="-90" w:hanging="720"/>
        <w:rPr>
          <w:sz w:val="21"/>
          <w:szCs w:val="21"/>
        </w:rPr>
      </w:pPr>
      <w:r>
        <w:rPr>
          <w:sz w:val="21"/>
          <w:szCs w:val="21"/>
        </w:rPr>
        <w:tab/>
      </w:r>
      <w:r w:rsidR="005F7F79" w:rsidRPr="005F7F79">
        <w:rPr>
          <w:sz w:val="21"/>
          <w:szCs w:val="21"/>
        </w:rPr>
        <w:t xml:space="preserve">after 2/8/06 are subject to a sixty month look back period (See Part 15). </w:t>
      </w:r>
    </w:p>
    <w:p w14:paraId="60E461C1"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rPr>
          <w:sz w:val="21"/>
          <w:szCs w:val="21"/>
        </w:rPr>
      </w:pPr>
    </w:p>
    <w:p w14:paraId="3487153C"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3600" w:hanging="720"/>
        <w:rPr>
          <w:sz w:val="21"/>
          <w:szCs w:val="21"/>
        </w:rPr>
      </w:pPr>
      <w:r w:rsidRPr="005F7F79">
        <w:rPr>
          <w:sz w:val="21"/>
          <w:szCs w:val="21"/>
        </w:rPr>
        <w:t>(b)</w:t>
      </w:r>
      <w:r w:rsidRPr="005F7F79">
        <w:rPr>
          <w:sz w:val="21"/>
          <w:szCs w:val="21"/>
        </w:rPr>
        <w:tab/>
        <w:t xml:space="preserve">if no payment could be made under any circumstances to or for the benefit of the individual the following rules apply: </w:t>
      </w:r>
    </w:p>
    <w:p w14:paraId="3D467CC2"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rPr>
          <w:sz w:val="21"/>
          <w:szCs w:val="21"/>
        </w:rPr>
      </w:pPr>
    </w:p>
    <w:p w14:paraId="542CEFC6"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4320" w:hanging="720"/>
        <w:rPr>
          <w:sz w:val="21"/>
          <w:szCs w:val="21"/>
        </w:rPr>
      </w:pPr>
      <w:r w:rsidRPr="005F7F79">
        <w:rPr>
          <w:sz w:val="21"/>
          <w:szCs w:val="21"/>
        </w:rPr>
        <w:t>(i)</w:t>
      </w:r>
      <w:r w:rsidRPr="005F7F79">
        <w:rPr>
          <w:sz w:val="21"/>
          <w:szCs w:val="21"/>
        </w:rPr>
        <w:tab/>
        <w:t>the portion of the corpus from which no payment could be made to or for the benefit of the individual is considered to be an asset that has been transferred.</w:t>
      </w:r>
    </w:p>
    <w:p w14:paraId="5AF75BD7"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rPr>
          <w:sz w:val="21"/>
          <w:szCs w:val="21"/>
        </w:rPr>
      </w:pPr>
    </w:p>
    <w:p w14:paraId="5E8B29EF"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4320"/>
        <w:rPr>
          <w:sz w:val="21"/>
          <w:szCs w:val="21"/>
        </w:rPr>
      </w:pPr>
      <w:r w:rsidRPr="005F7F79">
        <w:rPr>
          <w:sz w:val="21"/>
          <w:szCs w:val="21"/>
        </w:rPr>
        <w:t xml:space="preserve">Income on this portion of the corpus from which no payment could be made to or for the individual is also considered to be an asset that has been transferred. The look back period is sixty months (See Part 15). </w:t>
      </w:r>
    </w:p>
    <w:p w14:paraId="1BD4A612"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rPr>
          <w:sz w:val="21"/>
          <w:szCs w:val="21"/>
        </w:rPr>
      </w:pPr>
    </w:p>
    <w:p w14:paraId="47F3B7C3"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4320" w:hanging="720"/>
        <w:rPr>
          <w:sz w:val="21"/>
          <w:szCs w:val="21"/>
        </w:rPr>
      </w:pPr>
      <w:r w:rsidRPr="005F7F79">
        <w:rPr>
          <w:sz w:val="21"/>
          <w:szCs w:val="21"/>
        </w:rPr>
        <w:t>(ii)</w:t>
      </w:r>
      <w:r w:rsidRPr="005F7F79">
        <w:rPr>
          <w:sz w:val="21"/>
          <w:szCs w:val="21"/>
        </w:rPr>
        <w:tab/>
        <w:t xml:space="preserve">the date of the transfer is the date of the establishment of the trust or, if later, the date on which payment is unavailable to the individual. </w:t>
      </w:r>
    </w:p>
    <w:p w14:paraId="6BDD88A8"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4320" w:hanging="720"/>
        <w:rPr>
          <w:sz w:val="21"/>
          <w:szCs w:val="21"/>
        </w:rPr>
      </w:pPr>
    </w:p>
    <w:p w14:paraId="2CD0868D" w14:textId="26DF863F" w:rsid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4320" w:hanging="720"/>
        <w:rPr>
          <w:sz w:val="21"/>
          <w:szCs w:val="21"/>
        </w:rPr>
      </w:pPr>
      <w:r w:rsidRPr="005F7F79">
        <w:rPr>
          <w:sz w:val="21"/>
          <w:szCs w:val="21"/>
        </w:rPr>
        <w:t>(iii)</w:t>
      </w:r>
      <w:r w:rsidRPr="005F7F79">
        <w:rPr>
          <w:sz w:val="21"/>
          <w:szCs w:val="21"/>
        </w:rPr>
        <w:tab/>
        <w:t>the value of the transfer includes any payments made after the trust is established or payment to the individual is unavailable.</w:t>
      </w:r>
    </w:p>
    <w:p w14:paraId="682DF893" w14:textId="77777777" w:rsidR="003739CD" w:rsidRPr="005F7F79" w:rsidRDefault="003739CD" w:rsidP="005F7F79">
      <w:pPr>
        <w:tabs>
          <w:tab w:val="left" w:pos="720"/>
          <w:tab w:val="left" w:pos="1440"/>
          <w:tab w:val="left" w:pos="2160"/>
          <w:tab w:val="left" w:pos="2880"/>
          <w:tab w:val="left" w:pos="3600"/>
          <w:tab w:val="left" w:pos="4320"/>
          <w:tab w:val="left" w:pos="5040"/>
          <w:tab w:val="left" w:pos="5760"/>
        </w:tabs>
        <w:spacing w:line="240" w:lineRule="exact"/>
        <w:ind w:left="4320" w:hanging="720"/>
        <w:rPr>
          <w:sz w:val="21"/>
          <w:szCs w:val="21"/>
        </w:rPr>
      </w:pPr>
    </w:p>
    <w:p w14:paraId="19A4D249" w14:textId="0D100555" w:rsidR="005F7F79" w:rsidRPr="005F7F79" w:rsidRDefault="005F7F79" w:rsidP="00104334">
      <w:pPr>
        <w:tabs>
          <w:tab w:val="left" w:pos="720"/>
          <w:tab w:val="left" w:pos="1440"/>
          <w:tab w:val="left" w:pos="2160"/>
          <w:tab w:val="left" w:pos="2880"/>
          <w:tab w:val="left" w:pos="3600"/>
          <w:tab w:val="left" w:pos="4320"/>
          <w:tab w:val="left" w:pos="5040"/>
          <w:tab w:val="left" w:pos="5760"/>
        </w:tabs>
        <w:spacing w:line="240" w:lineRule="exact"/>
        <w:ind w:left="2160"/>
        <w:rPr>
          <w:sz w:val="21"/>
          <w:szCs w:val="21"/>
        </w:rPr>
      </w:pPr>
      <w:r w:rsidRPr="005F7F79">
        <w:rPr>
          <w:sz w:val="21"/>
          <w:szCs w:val="21"/>
        </w:rPr>
        <w:t>6.</w:t>
      </w:r>
      <w:r w:rsidR="00104334">
        <w:rPr>
          <w:sz w:val="21"/>
          <w:szCs w:val="21"/>
        </w:rPr>
        <w:tab/>
      </w:r>
      <w:r w:rsidRPr="005F7F79">
        <w:rPr>
          <w:sz w:val="21"/>
          <w:szCs w:val="21"/>
        </w:rPr>
        <w:t>Exemptions</w:t>
      </w:r>
    </w:p>
    <w:p w14:paraId="632407EB" w14:textId="7E3A8A7B"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rPr>
          <w:sz w:val="21"/>
          <w:szCs w:val="21"/>
        </w:rPr>
      </w:pPr>
    </w:p>
    <w:p w14:paraId="7850B48F"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2880"/>
        <w:rPr>
          <w:sz w:val="21"/>
          <w:szCs w:val="21"/>
        </w:rPr>
      </w:pPr>
      <w:r w:rsidRPr="005F7F79">
        <w:rPr>
          <w:sz w:val="21"/>
          <w:szCs w:val="21"/>
        </w:rPr>
        <w:t>The following trusts are exempt from the provisions of A(5) of this section. No transfer is considered to take place as a result of establishing the trust, except as indicated in (b) below relating to pooled trusts. The income and resources considered available to the individual are those made available by the trust.</w:t>
      </w:r>
    </w:p>
    <w:p w14:paraId="624CF8EC" w14:textId="77777777" w:rsidR="00F21B29" w:rsidRDefault="00F21B29" w:rsidP="005F7F79">
      <w:pPr>
        <w:tabs>
          <w:tab w:val="left" w:pos="720"/>
          <w:tab w:val="left" w:pos="2160"/>
          <w:tab w:val="left" w:pos="2880"/>
          <w:tab w:val="left" w:pos="3600"/>
          <w:tab w:val="left" w:pos="4320"/>
          <w:tab w:val="left" w:pos="5040"/>
          <w:tab w:val="left" w:pos="5760"/>
        </w:tabs>
        <w:spacing w:line="240" w:lineRule="exact"/>
        <w:ind w:left="3600" w:hanging="720"/>
        <w:rPr>
          <w:sz w:val="21"/>
          <w:szCs w:val="21"/>
        </w:rPr>
      </w:pPr>
    </w:p>
    <w:p w14:paraId="045A5E3B" w14:textId="77777777" w:rsidR="003739CD" w:rsidRDefault="005F7F79" w:rsidP="005F7F79">
      <w:pPr>
        <w:tabs>
          <w:tab w:val="left" w:pos="720"/>
          <w:tab w:val="left" w:pos="2160"/>
          <w:tab w:val="left" w:pos="2880"/>
          <w:tab w:val="left" w:pos="3600"/>
          <w:tab w:val="left" w:pos="4320"/>
          <w:tab w:val="left" w:pos="5040"/>
          <w:tab w:val="left" w:pos="5760"/>
        </w:tabs>
        <w:spacing w:line="240" w:lineRule="exact"/>
        <w:ind w:left="3600" w:hanging="720"/>
        <w:rPr>
          <w:sz w:val="21"/>
          <w:szCs w:val="21"/>
        </w:rPr>
      </w:pPr>
      <w:r w:rsidRPr="005F7F79">
        <w:rPr>
          <w:sz w:val="21"/>
          <w:szCs w:val="21"/>
        </w:rPr>
        <w:t>(a)</w:t>
      </w:r>
      <w:r w:rsidRPr="005F7F79">
        <w:rPr>
          <w:sz w:val="21"/>
          <w:szCs w:val="21"/>
        </w:rPr>
        <w:tab/>
        <w:t xml:space="preserve">a trust containing the assets of an individual under age 65 who does or would meet the SSI criteria for disability if: </w:t>
      </w:r>
    </w:p>
    <w:p w14:paraId="466FCCDA" w14:textId="77777777" w:rsidR="00E4564F" w:rsidRDefault="00E4564F" w:rsidP="005F7F79">
      <w:pPr>
        <w:tabs>
          <w:tab w:val="left" w:pos="720"/>
          <w:tab w:val="left" w:pos="2160"/>
          <w:tab w:val="left" w:pos="2880"/>
          <w:tab w:val="left" w:pos="3600"/>
          <w:tab w:val="left" w:pos="4320"/>
          <w:tab w:val="left" w:pos="5040"/>
          <w:tab w:val="left" w:pos="5760"/>
        </w:tabs>
        <w:spacing w:line="240" w:lineRule="exact"/>
        <w:ind w:left="3600" w:hanging="720"/>
        <w:rPr>
          <w:sz w:val="21"/>
          <w:szCs w:val="21"/>
        </w:rPr>
      </w:pPr>
    </w:p>
    <w:p w14:paraId="53356599"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4320" w:hanging="720"/>
        <w:rPr>
          <w:sz w:val="21"/>
          <w:szCs w:val="21"/>
        </w:rPr>
      </w:pPr>
      <w:r w:rsidRPr="005F7F79">
        <w:rPr>
          <w:sz w:val="21"/>
          <w:szCs w:val="21"/>
        </w:rPr>
        <w:t>(1)</w:t>
      </w:r>
      <w:r w:rsidRPr="005F7F79">
        <w:rPr>
          <w:sz w:val="21"/>
          <w:szCs w:val="21"/>
        </w:rPr>
        <w:tab/>
        <w:t xml:space="preserve">the trust is established for the sole benefit of the individual by the individual's parent, grandparent, legal guardian or a court; and </w:t>
      </w:r>
    </w:p>
    <w:p w14:paraId="42877BCB"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3600"/>
        <w:rPr>
          <w:sz w:val="21"/>
          <w:szCs w:val="21"/>
        </w:rPr>
      </w:pPr>
    </w:p>
    <w:p w14:paraId="29209128" w14:textId="77777777" w:rsidR="00F629CC"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4320" w:hanging="720"/>
        <w:rPr>
          <w:sz w:val="21"/>
          <w:szCs w:val="21"/>
        </w:rPr>
        <w:sectPr w:rsidR="00F629CC" w:rsidSect="00E94CA1">
          <w:headerReference w:type="default" r:id="rId202"/>
          <w:footnotePr>
            <w:numRestart w:val="eachSect"/>
          </w:footnotePr>
          <w:pgSz w:w="12240" w:h="15840"/>
          <w:pgMar w:top="1170" w:right="1440" w:bottom="1440" w:left="1440" w:header="0" w:footer="0" w:gutter="0"/>
          <w:cols w:space="720"/>
          <w:docGrid w:linePitch="299"/>
        </w:sectPr>
      </w:pPr>
      <w:r w:rsidRPr="005F7F79">
        <w:rPr>
          <w:sz w:val="21"/>
          <w:szCs w:val="21"/>
        </w:rPr>
        <w:t>(2)</w:t>
      </w:r>
      <w:r w:rsidRPr="005F7F79">
        <w:rPr>
          <w:sz w:val="21"/>
          <w:szCs w:val="21"/>
        </w:rPr>
        <w:tab/>
        <w:t>the state will receive all amounts remaining in the trust upon the death of the individual up to an amount equal to the total Medicaid paid on behalf of the individual after due payment of any legal obligations of trust.</w:t>
      </w:r>
    </w:p>
    <w:p w14:paraId="62A4F316" w14:textId="77777777" w:rsidR="005F7F79" w:rsidRPr="005F7F79" w:rsidRDefault="005F7F79" w:rsidP="00F629CC">
      <w:pPr>
        <w:tabs>
          <w:tab w:val="left" w:pos="720"/>
          <w:tab w:val="left" w:pos="1440"/>
          <w:tab w:val="left" w:pos="2160"/>
          <w:tab w:val="left" w:pos="2880"/>
          <w:tab w:val="left" w:pos="3600"/>
          <w:tab w:val="left" w:pos="4320"/>
          <w:tab w:val="left" w:pos="5040"/>
          <w:tab w:val="left" w:pos="5760"/>
        </w:tabs>
        <w:spacing w:line="240" w:lineRule="exact"/>
        <w:rPr>
          <w:sz w:val="21"/>
          <w:szCs w:val="21"/>
        </w:rPr>
      </w:pPr>
    </w:p>
    <w:p w14:paraId="6D0E72C0" w14:textId="5C545F90" w:rsidR="005F7F79" w:rsidRPr="005F7F79" w:rsidRDefault="005F7F79" w:rsidP="00F629CC">
      <w:pPr>
        <w:tabs>
          <w:tab w:val="left" w:pos="720"/>
          <w:tab w:val="left" w:pos="1440"/>
          <w:tab w:val="left" w:pos="2160"/>
          <w:tab w:val="left" w:pos="2880"/>
          <w:tab w:val="left" w:pos="3600"/>
          <w:tab w:val="left" w:pos="4320"/>
          <w:tab w:val="left" w:pos="5040"/>
          <w:tab w:val="left" w:pos="5760"/>
        </w:tabs>
        <w:spacing w:before="100" w:beforeAutospacing="1" w:after="100" w:afterAutospacing="1" w:line="240" w:lineRule="exact"/>
        <w:ind w:left="3600"/>
        <w:rPr>
          <w:sz w:val="21"/>
          <w:szCs w:val="21"/>
        </w:rPr>
      </w:pPr>
      <w:r w:rsidRPr="005F7F79">
        <w:rPr>
          <w:sz w:val="21"/>
          <w:szCs w:val="21"/>
        </w:rPr>
        <w:t>This trust is considered to be established for the "sole benefit of" the individual if no other individual or entity can benefit from the assets transferred in any way whether at the time the trust is established or at any time in the future. A trust may provide for reasonable</w:t>
      </w:r>
      <w:r w:rsidR="00104334">
        <w:rPr>
          <w:sz w:val="21"/>
          <w:szCs w:val="21"/>
        </w:rPr>
        <w:t xml:space="preserve"> </w:t>
      </w:r>
      <w:r w:rsidRPr="005F7F79">
        <w:rPr>
          <w:sz w:val="21"/>
          <w:szCs w:val="21"/>
        </w:rPr>
        <w:t xml:space="preserve">compensation to trustees to manage the trust and for beneficiaries after Medicaid has been reimbursed. </w:t>
      </w:r>
    </w:p>
    <w:p w14:paraId="5E550ED5"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before="100" w:beforeAutospacing="1" w:after="100" w:afterAutospacing="1" w:line="240" w:lineRule="exact"/>
        <w:ind w:left="3600"/>
        <w:rPr>
          <w:sz w:val="21"/>
          <w:szCs w:val="21"/>
        </w:rPr>
      </w:pPr>
      <w:r w:rsidRPr="005F7F79">
        <w:rPr>
          <w:sz w:val="21"/>
          <w:szCs w:val="21"/>
        </w:rPr>
        <w:t xml:space="preserve">The trust may contain assets of individuals other than the disabled individual. </w:t>
      </w:r>
    </w:p>
    <w:p w14:paraId="0026EE8E"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before="100" w:beforeAutospacing="1" w:after="100" w:afterAutospacing="1" w:line="240" w:lineRule="exact"/>
        <w:ind w:left="3600"/>
        <w:rPr>
          <w:sz w:val="21"/>
          <w:szCs w:val="21"/>
        </w:rPr>
      </w:pPr>
      <w:r w:rsidRPr="005F7F79">
        <w:rPr>
          <w:sz w:val="21"/>
          <w:szCs w:val="21"/>
        </w:rPr>
        <w:t>This exemption remains once the individual turns age 65 as long as there are no changes in the terms of the trust once the individual attains age 65. Any assets added as of age 65 are not subject to exemptions under (E) above.</w:t>
      </w:r>
    </w:p>
    <w:p w14:paraId="709A63A6"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3600" w:hanging="720"/>
        <w:rPr>
          <w:sz w:val="21"/>
          <w:szCs w:val="21"/>
        </w:rPr>
      </w:pPr>
      <w:r w:rsidRPr="005F7F79">
        <w:rPr>
          <w:sz w:val="21"/>
          <w:szCs w:val="21"/>
        </w:rPr>
        <w:t>(b)</w:t>
      </w:r>
      <w:r w:rsidRPr="005F7F79">
        <w:rPr>
          <w:sz w:val="21"/>
          <w:szCs w:val="21"/>
        </w:rPr>
        <w:tab/>
        <w:t xml:space="preserve">a trust containing the assets of an individual who does or would meet the SSI criteria for disability if: </w:t>
      </w:r>
    </w:p>
    <w:p w14:paraId="6DEDBBA2"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rPr>
          <w:sz w:val="21"/>
          <w:szCs w:val="21"/>
        </w:rPr>
      </w:pPr>
    </w:p>
    <w:p w14:paraId="54442678" w14:textId="77777777" w:rsidR="005F7F79" w:rsidRPr="005F7F79" w:rsidRDefault="005F7F79" w:rsidP="005F7F79">
      <w:pPr>
        <w:tabs>
          <w:tab w:val="left" w:pos="720"/>
          <w:tab w:val="left" w:pos="2160"/>
          <w:tab w:val="left" w:pos="2880"/>
          <w:tab w:val="left" w:pos="3600"/>
          <w:tab w:val="left" w:pos="4320"/>
          <w:tab w:val="left" w:pos="5040"/>
          <w:tab w:val="left" w:pos="5760"/>
        </w:tabs>
        <w:spacing w:line="240" w:lineRule="exact"/>
        <w:ind w:left="4320" w:hanging="720"/>
        <w:rPr>
          <w:sz w:val="21"/>
          <w:szCs w:val="21"/>
        </w:rPr>
      </w:pPr>
      <w:r w:rsidRPr="005F7F79">
        <w:rPr>
          <w:sz w:val="21"/>
          <w:szCs w:val="21"/>
        </w:rPr>
        <w:t>(1)</w:t>
      </w:r>
      <w:r w:rsidRPr="005F7F79">
        <w:rPr>
          <w:sz w:val="21"/>
          <w:szCs w:val="21"/>
        </w:rPr>
        <w:tab/>
        <w:t>the trust is established and managed by a non-profit association;</w:t>
      </w:r>
    </w:p>
    <w:p w14:paraId="5584A3BB"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4320" w:hanging="720"/>
        <w:rPr>
          <w:sz w:val="21"/>
          <w:szCs w:val="21"/>
        </w:rPr>
      </w:pPr>
    </w:p>
    <w:p w14:paraId="5C8A2A7A" w14:textId="77777777" w:rsidR="005F7F79" w:rsidRPr="005F7F79" w:rsidRDefault="005F7F79" w:rsidP="005F7F79">
      <w:pPr>
        <w:tabs>
          <w:tab w:val="left" w:pos="720"/>
          <w:tab w:val="left" w:pos="2160"/>
          <w:tab w:val="left" w:pos="2880"/>
          <w:tab w:val="left" w:pos="3600"/>
          <w:tab w:val="left" w:pos="4320"/>
          <w:tab w:val="left" w:pos="5040"/>
          <w:tab w:val="left" w:pos="5760"/>
        </w:tabs>
        <w:spacing w:line="240" w:lineRule="exact"/>
        <w:ind w:left="4320" w:hanging="720"/>
        <w:rPr>
          <w:sz w:val="21"/>
          <w:szCs w:val="21"/>
        </w:rPr>
      </w:pPr>
      <w:r w:rsidRPr="005F7F79">
        <w:rPr>
          <w:sz w:val="21"/>
          <w:szCs w:val="21"/>
        </w:rPr>
        <w:t>(2)</w:t>
      </w:r>
      <w:r w:rsidRPr="005F7F79">
        <w:rPr>
          <w:sz w:val="21"/>
          <w:szCs w:val="21"/>
        </w:rPr>
        <w:tab/>
        <w:t>a separate account is maintained for each beneficiary of the trust but for purposes of investment and management of funds, the trust pools these accounts;</w:t>
      </w:r>
    </w:p>
    <w:p w14:paraId="3B8C7997"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4320" w:hanging="720"/>
        <w:rPr>
          <w:sz w:val="21"/>
          <w:szCs w:val="21"/>
        </w:rPr>
      </w:pPr>
    </w:p>
    <w:p w14:paraId="17216595" w14:textId="77777777" w:rsidR="005F7F79" w:rsidRPr="005F7F79" w:rsidRDefault="005F7F79" w:rsidP="005F7F79">
      <w:pPr>
        <w:tabs>
          <w:tab w:val="left" w:pos="720"/>
          <w:tab w:val="left" w:pos="2160"/>
          <w:tab w:val="left" w:pos="2880"/>
          <w:tab w:val="left" w:pos="3600"/>
          <w:tab w:val="left" w:pos="4320"/>
          <w:tab w:val="left" w:pos="5040"/>
          <w:tab w:val="left" w:pos="5760"/>
        </w:tabs>
        <w:spacing w:line="240" w:lineRule="exact"/>
        <w:ind w:left="4320" w:hanging="720"/>
        <w:rPr>
          <w:sz w:val="21"/>
          <w:szCs w:val="21"/>
        </w:rPr>
      </w:pPr>
      <w:r w:rsidRPr="005F7F79">
        <w:rPr>
          <w:sz w:val="21"/>
          <w:szCs w:val="21"/>
        </w:rPr>
        <w:t>(3)</w:t>
      </w:r>
      <w:r w:rsidRPr="005F7F79">
        <w:rPr>
          <w:sz w:val="21"/>
          <w:szCs w:val="21"/>
        </w:rPr>
        <w:tab/>
        <w:t xml:space="preserve">the accounts in the trust are established solely for the benefit of the disabled individual by the individual or the individual's parent, grandparent, legal guardian or by a court; and </w:t>
      </w:r>
    </w:p>
    <w:p w14:paraId="7742C2CB"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4320" w:hanging="720"/>
        <w:rPr>
          <w:sz w:val="21"/>
          <w:szCs w:val="21"/>
        </w:rPr>
      </w:pPr>
    </w:p>
    <w:p w14:paraId="5737D264" w14:textId="77777777" w:rsidR="005F7F79" w:rsidRPr="005F7F79" w:rsidRDefault="005F7F79" w:rsidP="005F7F79">
      <w:pPr>
        <w:tabs>
          <w:tab w:val="left" w:pos="720"/>
          <w:tab w:val="left" w:pos="2160"/>
          <w:tab w:val="left" w:pos="2880"/>
          <w:tab w:val="left" w:pos="3600"/>
          <w:tab w:val="left" w:pos="4320"/>
          <w:tab w:val="left" w:pos="5040"/>
          <w:tab w:val="left" w:pos="5760"/>
        </w:tabs>
        <w:spacing w:line="240" w:lineRule="exact"/>
        <w:ind w:left="4320" w:hanging="720"/>
        <w:rPr>
          <w:sz w:val="21"/>
          <w:szCs w:val="21"/>
        </w:rPr>
      </w:pPr>
      <w:r w:rsidRPr="005F7F79">
        <w:rPr>
          <w:sz w:val="21"/>
          <w:szCs w:val="21"/>
        </w:rPr>
        <w:t>(4)</w:t>
      </w:r>
      <w:r w:rsidRPr="005F7F79">
        <w:rPr>
          <w:sz w:val="21"/>
          <w:szCs w:val="21"/>
        </w:rPr>
        <w:tab/>
        <w:t>to the extent that amounts remaining in the beneficiary's account upon the death of the beneficiary are not retained by the trust, the trust pays to the state an amount equal to the total amount of Medicaid paid on behalf of the beneficiary after due payment of any legal obligations of the trust.</w:t>
      </w:r>
    </w:p>
    <w:p w14:paraId="138F2EDB"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before="100" w:beforeAutospacing="1" w:after="100" w:afterAutospacing="1" w:line="240" w:lineRule="exact"/>
        <w:ind w:left="3600"/>
        <w:rPr>
          <w:sz w:val="21"/>
          <w:szCs w:val="21"/>
        </w:rPr>
      </w:pPr>
      <w:r w:rsidRPr="005F7F79">
        <w:rPr>
          <w:sz w:val="21"/>
          <w:szCs w:val="21"/>
        </w:rPr>
        <w:t xml:space="preserve">However, any assets added to the trust as of age 65 may be subject to a transfer penalty (see Part 15). </w:t>
      </w:r>
    </w:p>
    <w:p w14:paraId="770549F1" w14:textId="0D0ED59E" w:rsidR="005F7F79" w:rsidRDefault="005F7F79" w:rsidP="00E4564F">
      <w:pPr>
        <w:tabs>
          <w:tab w:val="left" w:pos="720"/>
          <w:tab w:val="left" w:pos="1440"/>
          <w:tab w:val="left" w:pos="2160"/>
          <w:tab w:val="left" w:pos="2880"/>
          <w:tab w:val="left" w:pos="3600"/>
          <w:tab w:val="left" w:pos="4320"/>
          <w:tab w:val="left" w:pos="5040"/>
          <w:tab w:val="left" w:pos="5760"/>
        </w:tabs>
        <w:spacing w:before="100" w:beforeAutospacing="1" w:after="100" w:afterAutospacing="1" w:line="240" w:lineRule="exact"/>
        <w:ind w:left="3600"/>
        <w:rPr>
          <w:sz w:val="21"/>
          <w:szCs w:val="21"/>
        </w:rPr>
      </w:pPr>
      <w:r w:rsidRPr="005F7F79">
        <w:rPr>
          <w:sz w:val="21"/>
          <w:szCs w:val="21"/>
        </w:rPr>
        <w:t xml:space="preserve">A trust is considered to be established for the "sole benefit of" the individual if no other individual or entity can benefit from the assets transferred in any way whether at the time the trust is established or at any time in the future. A trust may provide for reasonable compensation to trustees to manage the trust and for beneficiaries after Medicaid has been reimbursed. </w:t>
      </w:r>
    </w:p>
    <w:p w14:paraId="5A5BF5B8" w14:textId="77777777" w:rsidR="00F629CC" w:rsidRDefault="00F629CC" w:rsidP="00E4564F">
      <w:pPr>
        <w:tabs>
          <w:tab w:val="left" w:pos="720"/>
          <w:tab w:val="left" w:pos="1440"/>
          <w:tab w:val="left" w:pos="2160"/>
          <w:tab w:val="left" w:pos="2880"/>
          <w:tab w:val="left" w:pos="3600"/>
          <w:tab w:val="left" w:pos="4320"/>
          <w:tab w:val="left" w:pos="5040"/>
          <w:tab w:val="left" w:pos="5760"/>
        </w:tabs>
        <w:spacing w:before="100" w:beforeAutospacing="1" w:after="100" w:afterAutospacing="1" w:line="240" w:lineRule="exact"/>
        <w:ind w:left="3600"/>
        <w:rPr>
          <w:sz w:val="21"/>
          <w:szCs w:val="21"/>
        </w:rPr>
        <w:sectPr w:rsidR="00F629CC" w:rsidSect="00E94CA1">
          <w:headerReference w:type="default" r:id="rId203"/>
          <w:footnotePr>
            <w:numRestart w:val="eachSect"/>
          </w:footnotePr>
          <w:pgSz w:w="12240" w:h="15840"/>
          <w:pgMar w:top="1170" w:right="1440" w:bottom="1440" w:left="1440" w:header="0" w:footer="0" w:gutter="0"/>
          <w:cols w:space="720"/>
          <w:docGrid w:linePitch="299"/>
        </w:sectPr>
      </w:pPr>
    </w:p>
    <w:p w14:paraId="49B21663" w14:textId="77777777" w:rsidR="00F629CC" w:rsidRPr="005F7F79" w:rsidRDefault="00F629CC" w:rsidP="00F629CC">
      <w:pPr>
        <w:tabs>
          <w:tab w:val="left" w:pos="720"/>
          <w:tab w:val="left" w:pos="1440"/>
          <w:tab w:val="left" w:pos="2160"/>
          <w:tab w:val="left" w:pos="2880"/>
          <w:tab w:val="left" w:pos="3600"/>
          <w:tab w:val="left" w:pos="4320"/>
          <w:tab w:val="left" w:pos="5040"/>
          <w:tab w:val="left" w:pos="5760"/>
        </w:tabs>
        <w:spacing w:before="100" w:beforeAutospacing="1" w:after="100" w:afterAutospacing="1" w:line="240" w:lineRule="exact"/>
        <w:rPr>
          <w:sz w:val="21"/>
          <w:szCs w:val="21"/>
        </w:rPr>
      </w:pPr>
    </w:p>
    <w:p w14:paraId="2538A40C" w14:textId="619F27E2" w:rsidR="00104334" w:rsidRDefault="005F7F79" w:rsidP="00F629CC">
      <w:pPr>
        <w:tabs>
          <w:tab w:val="left" w:pos="720"/>
          <w:tab w:val="left" w:pos="1440"/>
          <w:tab w:val="left" w:pos="2160"/>
          <w:tab w:val="left" w:pos="2880"/>
          <w:tab w:val="left" w:pos="3600"/>
          <w:tab w:val="left" w:pos="4320"/>
          <w:tab w:val="left" w:pos="5040"/>
          <w:tab w:val="left" w:pos="5760"/>
        </w:tabs>
        <w:spacing w:before="100" w:beforeAutospacing="1" w:after="100" w:afterAutospacing="1" w:line="240" w:lineRule="exact"/>
        <w:ind w:left="3600"/>
        <w:rPr>
          <w:sz w:val="21"/>
          <w:szCs w:val="21"/>
        </w:rPr>
      </w:pPr>
      <w:r w:rsidRPr="005F7F79">
        <w:rPr>
          <w:sz w:val="21"/>
          <w:szCs w:val="21"/>
        </w:rPr>
        <w:t xml:space="preserve">An individual age 65 or older is not automatically considered to meet the SSI criteria for disability. This must be determined as in Part 6, Section 4.3. </w:t>
      </w:r>
    </w:p>
    <w:p w14:paraId="16F8DC43" w14:textId="3EB447F0"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before="100" w:beforeAutospacing="1" w:after="100" w:afterAutospacing="1" w:line="240" w:lineRule="exact"/>
        <w:ind w:left="3600" w:hanging="720"/>
        <w:rPr>
          <w:sz w:val="21"/>
          <w:szCs w:val="21"/>
        </w:rPr>
      </w:pPr>
      <w:r w:rsidRPr="005F7F79">
        <w:rPr>
          <w:sz w:val="21"/>
          <w:szCs w:val="21"/>
        </w:rPr>
        <w:t>(c)</w:t>
      </w:r>
      <w:r w:rsidRPr="005F7F79">
        <w:rPr>
          <w:sz w:val="21"/>
          <w:szCs w:val="21"/>
        </w:rPr>
        <w:tab/>
        <w:t>trusts that are set up with retroactive SSI benefits awarded under the Sullivan v. Zebley, 493 U.S. 521 (1990) decision.</w:t>
      </w:r>
    </w:p>
    <w:p w14:paraId="6426A2FF"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720" w:firstLine="720"/>
        <w:rPr>
          <w:sz w:val="21"/>
          <w:szCs w:val="21"/>
        </w:rPr>
      </w:pPr>
      <w:r w:rsidRPr="005F7F79">
        <w:rPr>
          <w:sz w:val="21"/>
          <w:szCs w:val="21"/>
        </w:rPr>
        <w:t>B.</w:t>
      </w:r>
      <w:r w:rsidRPr="005F7F79">
        <w:rPr>
          <w:sz w:val="21"/>
          <w:szCs w:val="21"/>
        </w:rPr>
        <w:tab/>
        <w:t>Trusts Established for the Individual by Someone Else</w:t>
      </w:r>
    </w:p>
    <w:p w14:paraId="3947F45E"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rPr>
          <w:sz w:val="21"/>
          <w:szCs w:val="21"/>
        </w:rPr>
      </w:pPr>
    </w:p>
    <w:p w14:paraId="18768AED"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2160"/>
        <w:rPr>
          <w:sz w:val="21"/>
          <w:szCs w:val="21"/>
        </w:rPr>
      </w:pPr>
      <w:r w:rsidRPr="005F7F79">
        <w:rPr>
          <w:sz w:val="21"/>
          <w:szCs w:val="21"/>
        </w:rPr>
        <w:t xml:space="preserve">With trusts that are set up for the individual by someone else including those that are set up by will, trust funds are available assets unless the terms of the trust make them unavailable. </w:t>
      </w:r>
    </w:p>
    <w:p w14:paraId="16BC523C"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2160"/>
        <w:rPr>
          <w:sz w:val="21"/>
          <w:szCs w:val="21"/>
        </w:rPr>
      </w:pPr>
    </w:p>
    <w:p w14:paraId="51AB7ABF"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2160"/>
        <w:rPr>
          <w:sz w:val="21"/>
          <w:szCs w:val="21"/>
        </w:rPr>
      </w:pPr>
      <w:r w:rsidRPr="005F7F79">
        <w:rPr>
          <w:sz w:val="21"/>
          <w:szCs w:val="21"/>
        </w:rPr>
        <w:t>If the trust is irrevocable, that is, no member of the assistance unit or any responsible relative residing in the home has the power to revoke the trust arrangement or change the name of the beneficiary, what is available to the client is what is made available according to the terms of the trust.</w:t>
      </w:r>
    </w:p>
    <w:p w14:paraId="3A90DF02"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2880" w:hanging="720"/>
        <w:rPr>
          <w:sz w:val="21"/>
          <w:szCs w:val="21"/>
        </w:rPr>
      </w:pPr>
    </w:p>
    <w:p w14:paraId="62C81F99"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2880" w:hanging="720"/>
        <w:rPr>
          <w:sz w:val="21"/>
          <w:szCs w:val="21"/>
        </w:rPr>
      </w:pPr>
      <w:r w:rsidRPr="005F7F79">
        <w:rPr>
          <w:sz w:val="21"/>
          <w:szCs w:val="21"/>
        </w:rPr>
        <w:t>1.</w:t>
      </w:r>
      <w:r w:rsidRPr="005F7F79">
        <w:rPr>
          <w:sz w:val="21"/>
          <w:szCs w:val="21"/>
        </w:rPr>
        <w:tab/>
        <w:t>The terms of the trust may specify the amount/frequency and/or purposes for which the funds may be used or this may be left to the discretion of the trustee(s). The terms of the trust may use a combination of both trustee discretion and specific fund usage.</w:t>
      </w:r>
    </w:p>
    <w:p w14:paraId="3271228D"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2880" w:hanging="720"/>
        <w:rPr>
          <w:sz w:val="21"/>
          <w:szCs w:val="21"/>
        </w:rPr>
      </w:pPr>
    </w:p>
    <w:p w14:paraId="39473944"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2880" w:hanging="720"/>
        <w:rPr>
          <w:sz w:val="21"/>
          <w:szCs w:val="21"/>
        </w:rPr>
      </w:pPr>
      <w:r w:rsidRPr="005F7F79">
        <w:rPr>
          <w:sz w:val="21"/>
          <w:szCs w:val="21"/>
        </w:rPr>
        <w:t>2.</w:t>
      </w:r>
      <w:r w:rsidRPr="005F7F79">
        <w:rPr>
          <w:sz w:val="21"/>
          <w:szCs w:val="21"/>
        </w:rPr>
        <w:tab/>
        <w:t xml:space="preserve">Of the funds left to trustee discretion, what is available to the client is whatever the trustee makes available. </w:t>
      </w:r>
    </w:p>
    <w:p w14:paraId="7C6CA876"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2880" w:hanging="720"/>
        <w:rPr>
          <w:sz w:val="21"/>
          <w:szCs w:val="21"/>
        </w:rPr>
      </w:pPr>
    </w:p>
    <w:p w14:paraId="6F87B0FF" w14:textId="77777777" w:rsid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2880" w:right="-180" w:hanging="720"/>
        <w:rPr>
          <w:sz w:val="21"/>
          <w:szCs w:val="21"/>
        </w:rPr>
      </w:pPr>
      <w:r w:rsidRPr="005F7F79">
        <w:rPr>
          <w:sz w:val="21"/>
          <w:szCs w:val="21"/>
        </w:rPr>
        <w:t>3.</w:t>
      </w:r>
      <w:r w:rsidRPr="005F7F79">
        <w:rPr>
          <w:sz w:val="21"/>
          <w:szCs w:val="21"/>
        </w:rPr>
        <w:tab/>
        <w:t xml:space="preserve">Funds made available are considered as income or assets in accordance with applicable Medicaid eligibility rules for the situation. </w:t>
      </w:r>
    </w:p>
    <w:p w14:paraId="2E6DC5AA" w14:textId="77777777" w:rsidR="00104334" w:rsidRPr="005F7F79" w:rsidRDefault="00104334" w:rsidP="005F7F79">
      <w:pPr>
        <w:tabs>
          <w:tab w:val="left" w:pos="720"/>
          <w:tab w:val="left" w:pos="1440"/>
          <w:tab w:val="left" w:pos="2160"/>
          <w:tab w:val="left" w:pos="2880"/>
          <w:tab w:val="left" w:pos="3600"/>
          <w:tab w:val="left" w:pos="4320"/>
          <w:tab w:val="left" w:pos="5040"/>
          <w:tab w:val="left" w:pos="5760"/>
        </w:tabs>
        <w:spacing w:line="240" w:lineRule="exact"/>
        <w:ind w:left="2880" w:right="-180" w:hanging="720"/>
        <w:rPr>
          <w:sz w:val="21"/>
          <w:szCs w:val="21"/>
        </w:rPr>
      </w:pPr>
    </w:p>
    <w:p w14:paraId="25B7D2AE"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2880" w:right="-270" w:hanging="720"/>
        <w:rPr>
          <w:sz w:val="21"/>
          <w:szCs w:val="21"/>
        </w:rPr>
      </w:pPr>
      <w:r w:rsidRPr="005F7F79">
        <w:rPr>
          <w:sz w:val="21"/>
          <w:szCs w:val="21"/>
        </w:rPr>
        <w:t>4.</w:t>
      </w:r>
      <w:r w:rsidRPr="005F7F79">
        <w:rPr>
          <w:sz w:val="21"/>
          <w:szCs w:val="21"/>
        </w:rPr>
        <w:tab/>
        <w:t xml:space="preserve">If the terms of the trust restrict withdrawal by written approval of a judge of the courts, regular withdrawals will be treated as any other income. Irregular withdrawals, in order to be disregarded, must be used to supplement the needs of the person for whom the trust is drawn up. </w:t>
      </w:r>
    </w:p>
    <w:p w14:paraId="181A322F"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2880" w:hanging="720"/>
        <w:rPr>
          <w:sz w:val="21"/>
          <w:szCs w:val="21"/>
        </w:rPr>
      </w:pPr>
    </w:p>
    <w:p w14:paraId="4003E7CD"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3600"/>
        <w:rPr>
          <w:b/>
          <w:sz w:val="21"/>
          <w:szCs w:val="21"/>
        </w:rPr>
      </w:pPr>
      <w:r w:rsidRPr="005F7F79">
        <w:rPr>
          <w:b/>
          <w:sz w:val="21"/>
          <w:szCs w:val="21"/>
        </w:rPr>
        <w:t>Examples</w:t>
      </w:r>
    </w:p>
    <w:p w14:paraId="70E07C2F"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rPr>
          <w:b/>
          <w:sz w:val="21"/>
          <w:szCs w:val="21"/>
        </w:rPr>
      </w:pPr>
    </w:p>
    <w:p w14:paraId="6F0919AC" w14:textId="77777777" w:rsidR="005F7F79" w:rsidRPr="005F7F79" w:rsidRDefault="005F7F79" w:rsidP="005F7F79">
      <w:pPr>
        <w:tabs>
          <w:tab w:val="left" w:pos="720"/>
          <w:tab w:val="left" w:pos="2160"/>
          <w:tab w:val="left" w:pos="2880"/>
          <w:tab w:val="left" w:pos="3600"/>
          <w:tab w:val="left" w:pos="4320"/>
          <w:tab w:val="left" w:pos="5040"/>
          <w:tab w:val="left" w:pos="5760"/>
        </w:tabs>
        <w:spacing w:line="240" w:lineRule="exact"/>
        <w:ind w:left="4320" w:right="-180" w:hanging="720"/>
        <w:rPr>
          <w:sz w:val="21"/>
          <w:szCs w:val="21"/>
        </w:rPr>
      </w:pPr>
      <w:r w:rsidRPr="005F7F79">
        <w:rPr>
          <w:sz w:val="21"/>
          <w:szCs w:val="21"/>
        </w:rPr>
        <w:t>(a)</w:t>
      </w:r>
      <w:r w:rsidRPr="005F7F79">
        <w:rPr>
          <w:sz w:val="21"/>
          <w:szCs w:val="21"/>
        </w:rPr>
        <w:tab/>
        <w:t xml:space="preserve">An individual has a trust fund that was established upon the death of his parents based on their will. From this he is to receive $500 from the interest each month and $10,000 every three years to buy a new vehicle. The monthly payments are income. The $10,000 is used to purchase an excluded asset (the old vehicle is traded in to purchase the new one). </w:t>
      </w:r>
    </w:p>
    <w:p w14:paraId="4B2ACC67"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2160"/>
        <w:rPr>
          <w:sz w:val="21"/>
          <w:szCs w:val="21"/>
        </w:rPr>
      </w:pPr>
    </w:p>
    <w:p w14:paraId="298EB197" w14:textId="77777777" w:rsidR="00F629CC"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4320"/>
        <w:rPr>
          <w:sz w:val="21"/>
          <w:szCs w:val="21"/>
        </w:rPr>
        <w:sectPr w:rsidR="00F629CC" w:rsidSect="00E94CA1">
          <w:headerReference w:type="default" r:id="rId204"/>
          <w:footnotePr>
            <w:numRestart w:val="eachSect"/>
          </w:footnotePr>
          <w:pgSz w:w="12240" w:h="15840"/>
          <w:pgMar w:top="1170" w:right="1440" w:bottom="1440" w:left="1440" w:header="0" w:footer="0" w:gutter="0"/>
          <w:cols w:space="720"/>
          <w:docGrid w:linePitch="299"/>
        </w:sectPr>
      </w:pPr>
      <w:r w:rsidRPr="005F7F79">
        <w:rPr>
          <w:sz w:val="21"/>
          <w:szCs w:val="21"/>
        </w:rPr>
        <w:t xml:space="preserve">This trust is irrevocable in accordance with the provisions above. The terms of the trust specify the amount, frequency and for part of the payments (the $10,000) the purpose. Medicaid policy treats interest payments as income and excludes the vehicle as an asset. </w:t>
      </w:r>
    </w:p>
    <w:p w14:paraId="43F05B11"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4320"/>
        <w:rPr>
          <w:sz w:val="21"/>
          <w:szCs w:val="21"/>
        </w:rPr>
      </w:pPr>
    </w:p>
    <w:p w14:paraId="692B8690" w14:textId="43E97CC2" w:rsidR="005F7F79" w:rsidRPr="005F7F79" w:rsidRDefault="005F7F79" w:rsidP="00F629CC">
      <w:pPr>
        <w:tabs>
          <w:tab w:val="left" w:pos="720"/>
          <w:tab w:val="left" w:pos="2160"/>
          <w:tab w:val="left" w:pos="2880"/>
          <w:tab w:val="left" w:pos="3600"/>
          <w:tab w:val="left" w:pos="4320"/>
          <w:tab w:val="left" w:pos="5040"/>
          <w:tab w:val="left" w:pos="5760"/>
        </w:tabs>
        <w:spacing w:line="240" w:lineRule="exact"/>
        <w:ind w:left="4320" w:hanging="720"/>
        <w:rPr>
          <w:sz w:val="21"/>
          <w:szCs w:val="21"/>
        </w:rPr>
      </w:pPr>
      <w:r w:rsidRPr="005F7F79">
        <w:rPr>
          <w:sz w:val="21"/>
          <w:szCs w:val="21"/>
        </w:rPr>
        <w:t>(b)</w:t>
      </w:r>
      <w:r w:rsidRPr="005F7F79">
        <w:rPr>
          <w:sz w:val="21"/>
          <w:szCs w:val="21"/>
        </w:rPr>
        <w:tab/>
        <w:t>A trust was set up for the individual by his father who is deceased. The individual is to receive $200 per month for as long as the fund lasts. The fund currently has $140,000. The individual can get all the funds in the trust if there is an emergency.</w:t>
      </w:r>
    </w:p>
    <w:p w14:paraId="45D62A63" w14:textId="77777777" w:rsidR="005F7F79" w:rsidRPr="005F7F79" w:rsidRDefault="005F7F79" w:rsidP="005F7F79">
      <w:pPr>
        <w:tabs>
          <w:tab w:val="left" w:pos="720"/>
          <w:tab w:val="left" w:pos="2160"/>
          <w:tab w:val="left" w:pos="2880"/>
          <w:tab w:val="left" w:pos="3600"/>
          <w:tab w:val="left" w:pos="4320"/>
          <w:tab w:val="left" w:pos="5040"/>
          <w:tab w:val="left" w:pos="5760"/>
        </w:tabs>
        <w:spacing w:line="240" w:lineRule="exact"/>
        <w:ind w:left="2160"/>
        <w:rPr>
          <w:sz w:val="21"/>
          <w:szCs w:val="21"/>
        </w:rPr>
      </w:pPr>
    </w:p>
    <w:p w14:paraId="4424FD45"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4320" w:right="-90"/>
        <w:rPr>
          <w:sz w:val="21"/>
          <w:szCs w:val="21"/>
        </w:rPr>
      </w:pPr>
      <w:r w:rsidRPr="005F7F79">
        <w:rPr>
          <w:sz w:val="21"/>
          <w:szCs w:val="21"/>
        </w:rPr>
        <w:t>The $200 per month is considered income as long as this represents interest income. The remainder of the fund is considered an asset (currently $140,000) since it can be accessed by the individual.</w:t>
      </w:r>
    </w:p>
    <w:p w14:paraId="5A1509B8"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rPr>
          <w:sz w:val="21"/>
          <w:szCs w:val="21"/>
        </w:rPr>
      </w:pPr>
    </w:p>
    <w:p w14:paraId="7422C6E2" w14:textId="77777777" w:rsidR="005F7F79" w:rsidRPr="005F7F79" w:rsidRDefault="005F7F79" w:rsidP="005F7F79">
      <w:pPr>
        <w:tabs>
          <w:tab w:val="left" w:pos="720"/>
          <w:tab w:val="left" w:pos="2160"/>
          <w:tab w:val="left" w:pos="2880"/>
          <w:tab w:val="left" w:pos="3600"/>
          <w:tab w:val="left" w:pos="4320"/>
          <w:tab w:val="left" w:pos="5040"/>
          <w:tab w:val="left" w:pos="5760"/>
        </w:tabs>
        <w:spacing w:line="240" w:lineRule="exact"/>
        <w:ind w:left="4320" w:right="-180" w:hanging="720"/>
        <w:rPr>
          <w:sz w:val="21"/>
          <w:szCs w:val="21"/>
        </w:rPr>
      </w:pPr>
      <w:r w:rsidRPr="005F7F79">
        <w:rPr>
          <w:sz w:val="21"/>
          <w:szCs w:val="21"/>
        </w:rPr>
        <w:t>(c)</w:t>
      </w:r>
      <w:r w:rsidRPr="005F7F79">
        <w:rPr>
          <w:sz w:val="21"/>
          <w:szCs w:val="21"/>
        </w:rPr>
        <w:tab/>
        <w:t>A trust is set up for the individual by her grandmother. It is irrevocable and the trustee has full discretion in disbursement of the funds (totaling $75,000) based on the needs of the individual.</w:t>
      </w:r>
    </w:p>
    <w:p w14:paraId="7534D3A5" w14:textId="77777777" w:rsidR="005F7F79" w:rsidRPr="005F7F79" w:rsidRDefault="005F7F79" w:rsidP="005F7F79">
      <w:pPr>
        <w:tabs>
          <w:tab w:val="left" w:pos="720"/>
          <w:tab w:val="left" w:pos="2160"/>
          <w:tab w:val="left" w:pos="2880"/>
          <w:tab w:val="left" w:pos="3600"/>
          <w:tab w:val="left" w:pos="4320"/>
          <w:tab w:val="left" w:pos="5040"/>
          <w:tab w:val="left" w:pos="5760"/>
        </w:tabs>
        <w:spacing w:line="240" w:lineRule="exact"/>
        <w:ind w:left="4320" w:hanging="720"/>
        <w:rPr>
          <w:sz w:val="21"/>
          <w:szCs w:val="21"/>
        </w:rPr>
      </w:pPr>
    </w:p>
    <w:p w14:paraId="06A8516A"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4320"/>
        <w:rPr>
          <w:color w:val="000000"/>
          <w:sz w:val="21"/>
          <w:szCs w:val="21"/>
        </w:rPr>
      </w:pPr>
      <w:r w:rsidRPr="005F7F79">
        <w:rPr>
          <w:sz w:val="21"/>
          <w:szCs w:val="21"/>
        </w:rPr>
        <w:t>Since the trust is irrevocable, what is considered available to the individual is whatever the trustee, in her discretion, makes available</w:t>
      </w:r>
      <w:r w:rsidRPr="005F7F79">
        <w:rPr>
          <w:color w:val="000000"/>
          <w:sz w:val="21"/>
          <w:szCs w:val="21"/>
        </w:rPr>
        <w:t>.</w:t>
      </w:r>
    </w:p>
    <w:p w14:paraId="0247F55A"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rPr>
          <w:b/>
          <w:sz w:val="21"/>
          <w:szCs w:val="21"/>
        </w:rPr>
      </w:pPr>
    </w:p>
    <w:p w14:paraId="1D9C26C2" w14:textId="77777777" w:rsidR="005F7F79" w:rsidRPr="005F7F79" w:rsidRDefault="005F7F79" w:rsidP="005F7F79">
      <w:pPr>
        <w:keepNext/>
        <w:keepLines/>
        <w:spacing w:after="210"/>
        <w:ind w:left="2160" w:hanging="1440"/>
        <w:outlineLvl w:val="2"/>
        <w:rPr>
          <w:rFonts w:eastAsiaTheme="majorEastAsia" w:cstheme="majorBidi"/>
          <w:b/>
          <w:color w:val="000000" w:themeColor="text1"/>
          <w:sz w:val="21"/>
        </w:rPr>
      </w:pPr>
      <w:r w:rsidRPr="005F7F79">
        <w:rPr>
          <w:rFonts w:eastAsiaTheme="majorEastAsia" w:cstheme="majorBidi"/>
          <w:b/>
          <w:color w:val="000000" w:themeColor="text1"/>
          <w:sz w:val="21"/>
        </w:rPr>
        <w:t>Section 4.54:</w:t>
      </w:r>
      <w:r w:rsidRPr="005F7F79">
        <w:rPr>
          <w:rFonts w:eastAsiaTheme="majorEastAsia" w:cstheme="majorBidi"/>
          <w:b/>
          <w:color w:val="000000" w:themeColor="text1"/>
          <w:sz w:val="21"/>
        </w:rPr>
        <w:tab/>
        <w:t xml:space="preserve">Vehicles </w:t>
      </w:r>
    </w:p>
    <w:p w14:paraId="0A87A8A3"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1440" w:right="-360"/>
        <w:rPr>
          <w:sz w:val="21"/>
          <w:szCs w:val="21"/>
        </w:rPr>
      </w:pPr>
      <w:r w:rsidRPr="005F7F79">
        <w:rPr>
          <w:sz w:val="21"/>
          <w:szCs w:val="21"/>
        </w:rPr>
        <w:t>The following exclusions are applied in the manner most advantageous to the individual:</w:t>
      </w:r>
    </w:p>
    <w:p w14:paraId="115D3CA0"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rPr>
          <w:sz w:val="21"/>
          <w:szCs w:val="21"/>
        </w:rPr>
      </w:pPr>
    </w:p>
    <w:p w14:paraId="40EB7D92" w14:textId="77777777" w:rsidR="005F7F79" w:rsidRPr="005F7F79" w:rsidRDefault="005F7F79" w:rsidP="005F7F79">
      <w:pPr>
        <w:numPr>
          <w:ilvl w:val="1"/>
          <w:numId w:val="12"/>
        </w:numPr>
        <w:tabs>
          <w:tab w:val="clear" w:pos="1512"/>
          <w:tab w:val="left" w:pos="720"/>
          <w:tab w:val="num" w:pos="792"/>
          <w:tab w:val="left" w:pos="1440"/>
          <w:tab w:val="left" w:pos="2160"/>
          <w:tab w:val="left" w:pos="2880"/>
          <w:tab w:val="left" w:pos="3600"/>
          <w:tab w:val="left" w:pos="4320"/>
          <w:tab w:val="left" w:pos="5040"/>
          <w:tab w:val="left" w:pos="5760"/>
        </w:tabs>
        <w:spacing w:line="240" w:lineRule="exact"/>
        <w:ind w:left="2160" w:hanging="720"/>
        <w:rPr>
          <w:sz w:val="21"/>
          <w:szCs w:val="21"/>
        </w:rPr>
      </w:pPr>
      <w:r w:rsidRPr="005F7F79">
        <w:rPr>
          <w:sz w:val="21"/>
          <w:szCs w:val="21"/>
        </w:rPr>
        <w:t xml:space="preserve">Exclude one vehicle which is used to provide transportation for the household, such as passenger cars, trucks, boats and special vehicles such as motorcycles, snowmobiles, animal drawn vehicles and even animals. This includes vehicles that are unregistered, inoperable or in need of repair. </w:t>
      </w:r>
    </w:p>
    <w:p w14:paraId="253D33C4"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2160" w:hanging="720"/>
        <w:rPr>
          <w:sz w:val="21"/>
          <w:szCs w:val="21"/>
        </w:rPr>
      </w:pPr>
    </w:p>
    <w:p w14:paraId="37F7A4FE" w14:textId="77777777" w:rsidR="005F7F79" w:rsidRPr="005F7F79" w:rsidRDefault="005F7F79" w:rsidP="005F7F79">
      <w:pPr>
        <w:numPr>
          <w:ilvl w:val="1"/>
          <w:numId w:val="12"/>
        </w:numPr>
        <w:tabs>
          <w:tab w:val="clear" w:pos="1512"/>
          <w:tab w:val="left" w:pos="720"/>
          <w:tab w:val="num" w:pos="792"/>
          <w:tab w:val="left" w:pos="1440"/>
          <w:tab w:val="left" w:pos="2160"/>
          <w:tab w:val="left" w:pos="2880"/>
          <w:tab w:val="left" w:pos="3600"/>
          <w:tab w:val="left" w:pos="4320"/>
          <w:tab w:val="left" w:pos="5040"/>
          <w:tab w:val="left" w:pos="5760"/>
        </w:tabs>
        <w:spacing w:line="240" w:lineRule="exact"/>
        <w:ind w:left="2160" w:hanging="720"/>
        <w:rPr>
          <w:sz w:val="21"/>
          <w:szCs w:val="21"/>
        </w:rPr>
      </w:pPr>
      <w:r w:rsidRPr="005F7F79">
        <w:rPr>
          <w:sz w:val="21"/>
          <w:szCs w:val="21"/>
        </w:rPr>
        <w:t>A second vehicle is totally excluded regardless of value if it is:</w:t>
      </w:r>
    </w:p>
    <w:p w14:paraId="3281865B"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rPr>
          <w:sz w:val="21"/>
          <w:szCs w:val="21"/>
        </w:rPr>
      </w:pPr>
    </w:p>
    <w:p w14:paraId="2E0C21FC"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1440" w:firstLine="720"/>
        <w:rPr>
          <w:sz w:val="21"/>
          <w:szCs w:val="21"/>
        </w:rPr>
      </w:pPr>
      <w:r w:rsidRPr="005F7F79">
        <w:rPr>
          <w:sz w:val="21"/>
          <w:szCs w:val="21"/>
        </w:rPr>
        <w:t>1.</w:t>
      </w:r>
      <w:r w:rsidRPr="005F7F79">
        <w:rPr>
          <w:sz w:val="21"/>
          <w:szCs w:val="21"/>
        </w:rPr>
        <w:tab/>
        <w:t>needed for employment or to seek employment;</w:t>
      </w:r>
    </w:p>
    <w:p w14:paraId="22807A9E"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1440" w:firstLine="720"/>
        <w:rPr>
          <w:sz w:val="21"/>
          <w:szCs w:val="21"/>
        </w:rPr>
      </w:pPr>
    </w:p>
    <w:p w14:paraId="35ECD079"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1440" w:firstLine="720"/>
        <w:rPr>
          <w:sz w:val="21"/>
          <w:szCs w:val="21"/>
        </w:rPr>
      </w:pPr>
      <w:r w:rsidRPr="005F7F79">
        <w:rPr>
          <w:sz w:val="21"/>
          <w:szCs w:val="21"/>
        </w:rPr>
        <w:t>2.</w:t>
      </w:r>
      <w:r w:rsidRPr="005F7F79">
        <w:rPr>
          <w:sz w:val="21"/>
          <w:szCs w:val="21"/>
        </w:rPr>
        <w:tab/>
        <w:t xml:space="preserve">needed to secure medical treatment; </w:t>
      </w:r>
    </w:p>
    <w:p w14:paraId="590679F6"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rPr>
          <w:sz w:val="21"/>
          <w:szCs w:val="21"/>
        </w:rPr>
      </w:pPr>
    </w:p>
    <w:p w14:paraId="6881C18F"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2880"/>
        <w:rPr>
          <w:sz w:val="21"/>
          <w:szCs w:val="21"/>
        </w:rPr>
      </w:pPr>
      <w:r w:rsidRPr="005F7F79">
        <w:rPr>
          <w:b/>
          <w:sz w:val="21"/>
          <w:szCs w:val="21"/>
        </w:rPr>
        <w:t>Note</w:t>
      </w:r>
      <w:r w:rsidRPr="005F7F79">
        <w:rPr>
          <w:sz w:val="21"/>
          <w:szCs w:val="21"/>
        </w:rPr>
        <w:t>: This exclusion does not apply to individuals residing in a nursing or residential care facility. These facilities are required to provide Medicaid eligible individual with any transportation needed to secure medical treatment.</w:t>
      </w:r>
    </w:p>
    <w:p w14:paraId="54EB7A11"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rPr>
          <w:sz w:val="21"/>
          <w:szCs w:val="21"/>
        </w:rPr>
      </w:pPr>
    </w:p>
    <w:p w14:paraId="68B6C653"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2880" w:hanging="720"/>
        <w:rPr>
          <w:sz w:val="21"/>
          <w:szCs w:val="21"/>
        </w:rPr>
      </w:pPr>
      <w:r w:rsidRPr="005F7F79">
        <w:rPr>
          <w:sz w:val="21"/>
          <w:szCs w:val="21"/>
        </w:rPr>
        <w:t>3.</w:t>
      </w:r>
      <w:r w:rsidRPr="005F7F79">
        <w:rPr>
          <w:sz w:val="21"/>
          <w:szCs w:val="21"/>
        </w:rPr>
        <w:tab/>
        <w:t xml:space="preserve">modified for operation by a person with a disability or is modified for the transportation of a person with a disability; or </w:t>
      </w:r>
    </w:p>
    <w:p w14:paraId="46E34A6C"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2880" w:hanging="720"/>
        <w:rPr>
          <w:sz w:val="21"/>
          <w:szCs w:val="21"/>
        </w:rPr>
      </w:pPr>
    </w:p>
    <w:p w14:paraId="18AAFD22"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2880" w:right="-360" w:hanging="720"/>
        <w:rPr>
          <w:sz w:val="21"/>
          <w:szCs w:val="21"/>
        </w:rPr>
      </w:pPr>
      <w:r w:rsidRPr="005F7F79">
        <w:rPr>
          <w:sz w:val="21"/>
          <w:szCs w:val="21"/>
        </w:rPr>
        <w:t>4.</w:t>
      </w:r>
      <w:r w:rsidRPr="005F7F79">
        <w:rPr>
          <w:sz w:val="21"/>
          <w:szCs w:val="21"/>
        </w:rPr>
        <w:tab/>
        <w:t>necessary because of climate, terrain, distance, or other similar factors, or to provide transportation to perform essential daily activities.</w:t>
      </w:r>
    </w:p>
    <w:p w14:paraId="72BDCA67"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rPr>
          <w:sz w:val="21"/>
          <w:szCs w:val="21"/>
        </w:rPr>
      </w:pPr>
    </w:p>
    <w:p w14:paraId="760AD570"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2160"/>
        <w:rPr>
          <w:sz w:val="21"/>
          <w:szCs w:val="21"/>
        </w:rPr>
      </w:pPr>
      <w:r w:rsidRPr="005F7F79">
        <w:rPr>
          <w:sz w:val="21"/>
          <w:szCs w:val="21"/>
        </w:rPr>
        <w:t xml:space="preserve">In order for an individual to have a second vehicle for reasons 1-4 above, they must show a need for two separate vehicles. </w:t>
      </w:r>
    </w:p>
    <w:p w14:paraId="6362E259" w14:textId="77777777" w:rsidR="00F629CC" w:rsidRDefault="00F629CC" w:rsidP="005F7F79">
      <w:pPr>
        <w:tabs>
          <w:tab w:val="left" w:pos="720"/>
          <w:tab w:val="left" w:pos="1440"/>
          <w:tab w:val="left" w:pos="2160"/>
          <w:tab w:val="left" w:pos="2880"/>
          <w:tab w:val="left" w:pos="3600"/>
          <w:tab w:val="left" w:pos="4320"/>
          <w:tab w:val="left" w:pos="5040"/>
          <w:tab w:val="left" w:pos="5760"/>
        </w:tabs>
        <w:spacing w:line="240" w:lineRule="exact"/>
        <w:rPr>
          <w:sz w:val="21"/>
          <w:szCs w:val="21"/>
        </w:rPr>
        <w:sectPr w:rsidR="00F629CC" w:rsidSect="00E94CA1">
          <w:headerReference w:type="default" r:id="rId205"/>
          <w:footnotePr>
            <w:numRestart w:val="eachSect"/>
          </w:footnotePr>
          <w:pgSz w:w="12240" w:h="15840"/>
          <w:pgMar w:top="1170" w:right="1440" w:bottom="1440" w:left="1440" w:header="0" w:footer="0" w:gutter="0"/>
          <w:cols w:space="720"/>
          <w:docGrid w:linePitch="299"/>
        </w:sectPr>
      </w:pPr>
    </w:p>
    <w:p w14:paraId="18AB2BFE"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rPr>
          <w:sz w:val="21"/>
          <w:szCs w:val="21"/>
        </w:rPr>
      </w:pPr>
    </w:p>
    <w:p w14:paraId="79C35DF3"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2880"/>
        <w:rPr>
          <w:b/>
          <w:sz w:val="21"/>
          <w:szCs w:val="21"/>
        </w:rPr>
      </w:pPr>
      <w:r w:rsidRPr="005F7F79">
        <w:rPr>
          <w:b/>
          <w:sz w:val="21"/>
          <w:szCs w:val="21"/>
        </w:rPr>
        <w:t>Examples</w:t>
      </w:r>
    </w:p>
    <w:p w14:paraId="56F839B3"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rPr>
          <w:b/>
          <w:sz w:val="21"/>
          <w:szCs w:val="21"/>
        </w:rPr>
      </w:pPr>
    </w:p>
    <w:p w14:paraId="0BCA5CC6" w14:textId="77777777" w:rsidR="005F7F79" w:rsidRPr="005F7F79" w:rsidRDefault="005F7F79" w:rsidP="005F7F79">
      <w:pPr>
        <w:numPr>
          <w:ilvl w:val="0"/>
          <w:numId w:val="13"/>
        </w:numPr>
        <w:tabs>
          <w:tab w:val="clear" w:pos="1656"/>
          <w:tab w:val="left" w:pos="720"/>
          <w:tab w:val="num" w:pos="936"/>
          <w:tab w:val="left" w:pos="1440"/>
          <w:tab w:val="left" w:pos="2160"/>
          <w:tab w:val="left" w:pos="2880"/>
          <w:tab w:val="left" w:pos="3600"/>
          <w:tab w:val="left" w:pos="3960"/>
          <w:tab w:val="left" w:pos="4320"/>
          <w:tab w:val="left" w:pos="5040"/>
          <w:tab w:val="left" w:pos="5760"/>
        </w:tabs>
        <w:spacing w:line="240" w:lineRule="exact"/>
        <w:ind w:left="3240" w:hanging="360"/>
        <w:rPr>
          <w:sz w:val="21"/>
          <w:szCs w:val="21"/>
        </w:rPr>
      </w:pPr>
      <w:r w:rsidRPr="005F7F79">
        <w:rPr>
          <w:sz w:val="21"/>
          <w:szCs w:val="21"/>
        </w:rPr>
        <w:t xml:space="preserve">An individual lives on an island, leaves one car on the island and one car on the mainland to avoid having to transport a car on the ferry. </w:t>
      </w:r>
    </w:p>
    <w:p w14:paraId="6D55DC1D" w14:textId="77777777" w:rsidR="005F7F79" w:rsidRPr="005F7F79" w:rsidRDefault="005F7F79" w:rsidP="005F7F79">
      <w:pPr>
        <w:tabs>
          <w:tab w:val="left" w:pos="720"/>
          <w:tab w:val="left" w:pos="1440"/>
          <w:tab w:val="left" w:pos="2160"/>
          <w:tab w:val="left" w:pos="2880"/>
          <w:tab w:val="left" w:pos="3600"/>
          <w:tab w:val="left" w:pos="3960"/>
          <w:tab w:val="left" w:pos="4320"/>
          <w:tab w:val="left" w:pos="5040"/>
          <w:tab w:val="left" w:pos="5760"/>
        </w:tabs>
        <w:spacing w:line="240" w:lineRule="exact"/>
        <w:ind w:left="3240" w:hanging="360"/>
        <w:rPr>
          <w:sz w:val="21"/>
          <w:szCs w:val="21"/>
        </w:rPr>
      </w:pPr>
    </w:p>
    <w:p w14:paraId="1624253D" w14:textId="77777777" w:rsidR="003739CD" w:rsidRDefault="005F7F79" w:rsidP="005F7F79">
      <w:pPr>
        <w:numPr>
          <w:ilvl w:val="0"/>
          <w:numId w:val="13"/>
        </w:numPr>
        <w:tabs>
          <w:tab w:val="clear" w:pos="1656"/>
          <w:tab w:val="left" w:pos="720"/>
          <w:tab w:val="num" w:pos="936"/>
          <w:tab w:val="left" w:pos="1440"/>
          <w:tab w:val="left" w:pos="2160"/>
          <w:tab w:val="left" w:pos="2880"/>
          <w:tab w:val="left" w:pos="3600"/>
          <w:tab w:val="left" w:pos="3960"/>
          <w:tab w:val="left" w:pos="4320"/>
          <w:tab w:val="left" w:pos="5040"/>
          <w:tab w:val="left" w:pos="5760"/>
        </w:tabs>
        <w:spacing w:line="240" w:lineRule="exact"/>
        <w:ind w:left="3240" w:hanging="360"/>
        <w:rPr>
          <w:sz w:val="21"/>
          <w:szCs w:val="21"/>
        </w:rPr>
      </w:pPr>
      <w:r w:rsidRPr="005F7F79">
        <w:rPr>
          <w:sz w:val="21"/>
          <w:szCs w:val="21"/>
        </w:rPr>
        <w:t xml:space="preserve">An elderly applicant has two cars. An adult (or minor) child who lives with her uses one of the vehicles for work. The applicant needs the other vehicle to secure medical treatment. </w:t>
      </w:r>
    </w:p>
    <w:p w14:paraId="2C516403" w14:textId="77777777" w:rsidR="00E4564F" w:rsidRDefault="00E4564F" w:rsidP="00E4564F">
      <w:pPr>
        <w:tabs>
          <w:tab w:val="left" w:pos="720"/>
          <w:tab w:val="left" w:pos="1440"/>
          <w:tab w:val="left" w:pos="2160"/>
          <w:tab w:val="left" w:pos="2880"/>
          <w:tab w:val="left" w:pos="3600"/>
          <w:tab w:val="left" w:pos="3960"/>
          <w:tab w:val="left" w:pos="4320"/>
          <w:tab w:val="left" w:pos="5040"/>
          <w:tab w:val="left" w:pos="5760"/>
        </w:tabs>
        <w:spacing w:line="240" w:lineRule="exact"/>
        <w:ind w:left="3240"/>
        <w:rPr>
          <w:sz w:val="21"/>
          <w:szCs w:val="21"/>
        </w:rPr>
      </w:pPr>
    </w:p>
    <w:p w14:paraId="65F831B8"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2160" w:right="-180" w:hanging="720"/>
        <w:rPr>
          <w:sz w:val="21"/>
          <w:szCs w:val="21"/>
        </w:rPr>
      </w:pPr>
      <w:r w:rsidRPr="005F7F79">
        <w:rPr>
          <w:sz w:val="21"/>
          <w:szCs w:val="21"/>
        </w:rPr>
        <w:t>C.</w:t>
      </w:r>
      <w:r w:rsidRPr="005F7F79">
        <w:rPr>
          <w:sz w:val="21"/>
          <w:szCs w:val="21"/>
        </w:rPr>
        <w:tab/>
        <w:t>If no vehicle is totally excluded, the fair market value in excess of $4500 is counted as an asset. The fair market value is established by using the "trade-in value" listed in the "National Automobile Dealers Association's (NADA) Used Car Guide". The individual may prove that the vehicle is worth less than the value listed by NADA by providing verification from two reliable sources.</w:t>
      </w:r>
    </w:p>
    <w:p w14:paraId="7D983BC7"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rPr>
          <w:sz w:val="21"/>
          <w:szCs w:val="21"/>
        </w:rPr>
      </w:pPr>
    </w:p>
    <w:p w14:paraId="543A3CA0"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2160"/>
        <w:rPr>
          <w:sz w:val="21"/>
          <w:szCs w:val="21"/>
        </w:rPr>
      </w:pPr>
      <w:r w:rsidRPr="005F7F79">
        <w:rPr>
          <w:b/>
          <w:sz w:val="21"/>
          <w:szCs w:val="21"/>
        </w:rPr>
        <w:t>Note</w:t>
      </w:r>
      <w:r w:rsidRPr="005F7F79">
        <w:rPr>
          <w:sz w:val="21"/>
          <w:szCs w:val="21"/>
        </w:rPr>
        <w:t>: This exclusion involves the fair market value and not the equity in the vehicle. For this reason the individual may wish to exclude the vehicle with the highest value and not the one with the most equity.</w:t>
      </w:r>
    </w:p>
    <w:p w14:paraId="59349F5D"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2160"/>
        <w:rPr>
          <w:sz w:val="21"/>
          <w:szCs w:val="21"/>
        </w:rPr>
      </w:pPr>
    </w:p>
    <w:p w14:paraId="52D29970" w14:textId="77777777" w:rsidR="005F7F79" w:rsidRPr="005F7F79" w:rsidRDefault="005F7F79" w:rsidP="005F7F79">
      <w:pPr>
        <w:keepNext/>
        <w:keepLines/>
        <w:tabs>
          <w:tab w:val="left" w:pos="720"/>
          <w:tab w:val="left" w:pos="1440"/>
          <w:tab w:val="left" w:pos="2160"/>
          <w:tab w:val="left" w:pos="2880"/>
          <w:tab w:val="left" w:pos="3600"/>
          <w:tab w:val="left" w:pos="4320"/>
          <w:tab w:val="left" w:pos="5040"/>
          <w:tab w:val="left" w:pos="5760"/>
        </w:tabs>
        <w:spacing w:line="240" w:lineRule="exact"/>
        <w:ind w:left="2160" w:hanging="720"/>
        <w:rPr>
          <w:sz w:val="21"/>
          <w:szCs w:val="21"/>
        </w:rPr>
      </w:pPr>
      <w:r w:rsidRPr="005F7F79">
        <w:rPr>
          <w:sz w:val="21"/>
          <w:szCs w:val="21"/>
        </w:rPr>
        <w:t>D.</w:t>
      </w:r>
      <w:r w:rsidRPr="005F7F79">
        <w:rPr>
          <w:sz w:val="21"/>
          <w:szCs w:val="21"/>
        </w:rPr>
        <w:tab/>
        <w:t xml:space="preserve">Unless excluded, the equity value of any other vehicle is counted. For business vehicles see Section 4.37 of this Part. </w:t>
      </w:r>
    </w:p>
    <w:p w14:paraId="745531AE" w14:textId="77777777" w:rsidR="005F7F79" w:rsidRPr="005F7F79" w:rsidRDefault="005F7F79" w:rsidP="005F7F79">
      <w:pPr>
        <w:keepNext/>
        <w:keepLines/>
        <w:tabs>
          <w:tab w:val="left" w:pos="720"/>
          <w:tab w:val="left" w:pos="1440"/>
          <w:tab w:val="left" w:pos="2160"/>
          <w:tab w:val="left" w:pos="2880"/>
          <w:tab w:val="left" w:pos="3600"/>
          <w:tab w:val="left" w:pos="4320"/>
          <w:tab w:val="left" w:pos="5040"/>
          <w:tab w:val="left" w:pos="5760"/>
        </w:tabs>
        <w:spacing w:line="240" w:lineRule="exact"/>
        <w:rPr>
          <w:sz w:val="21"/>
          <w:szCs w:val="21"/>
        </w:rPr>
      </w:pPr>
    </w:p>
    <w:p w14:paraId="035FD1CE" w14:textId="77777777" w:rsidR="005F7F79" w:rsidRPr="005F7F79" w:rsidRDefault="005F7F79" w:rsidP="005F7F79">
      <w:pPr>
        <w:keepNext/>
        <w:keepLines/>
        <w:tabs>
          <w:tab w:val="left" w:pos="720"/>
          <w:tab w:val="left" w:pos="1440"/>
          <w:tab w:val="left" w:pos="2160"/>
          <w:tab w:val="left" w:pos="2880"/>
          <w:tab w:val="left" w:pos="3600"/>
          <w:tab w:val="left" w:pos="4320"/>
          <w:tab w:val="left" w:pos="5040"/>
          <w:tab w:val="left" w:pos="5760"/>
        </w:tabs>
        <w:spacing w:line="240" w:lineRule="exact"/>
        <w:ind w:left="2160" w:firstLine="720"/>
        <w:rPr>
          <w:b/>
          <w:sz w:val="21"/>
          <w:szCs w:val="21"/>
        </w:rPr>
      </w:pPr>
      <w:r w:rsidRPr="005F7F79">
        <w:rPr>
          <w:b/>
          <w:sz w:val="21"/>
          <w:szCs w:val="21"/>
        </w:rPr>
        <w:t>Examples</w:t>
      </w:r>
    </w:p>
    <w:p w14:paraId="0E008D67" w14:textId="77777777" w:rsidR="005F7F79" w:rsidRPr="005F7F79" w:rsidRDefault="005F7F79" w:rsidP="005F7F79">
      <w:pPr>
        <w:keepNext/>
        <w:keepLines/>
        <w:tabs>
          <w:tab w:val="left" w:pos="720"/>
          <w:tab w:val="left" w:pos="1440"/>
          <w:tab w:val="left" w:pos="2160"/>
          <w:tab w:val="left" w:pos="2880"/>
          <w:tab w:val="left" w:pos="3600"/>
          <w:tab w:val="left" w:pos="4320"/>
          <w:tab w:val="left" w:pos="5040"/>
          <w:tab w:val="left" w:pos="5760"/>
        </w:tabs>
        <w:spacing w:line="240" w:lineRule="exact"/>
        <w:rPr>
          <w:b/>
          <w:sz w:val="21"/>
          <w:szCs w:val="21"/>
        </w:rPr>
      </w:pPr>
    </w:p>
    <w:p w14:paraId="463D596C" w14:textId="77777777" w:rsidR="005F7F79" w:rsidRPr="005F7F79" w:rsidRDefault="005F7F79" w:rsidP="005F7F79">
      <w:pPr>
        <w:keepNext/>
        <w:keepLines/>
        <w:numPr>
          <w:ilvl w:val="3"/>
          <w:numId w:val="13"/>
        </w:numPr>
        <w:tabs>
          <w:tab w:val="clear" w:pos="2880"/>
          <w:tab w:val="left" w:pos="720"/>
          <w:tab w:val="left" w:pos="1440"/>
          <w:tab w:val="num" w:pos="2160"/>
          <w:tab w:val="left" w:pos="3600"/>
          <w:tab w:val="left" w:pos="4320"/>
          <w:tab w:val="left" w:pos="5040"/>
          <w:tab w:val="left" w:pos="5760"/>
        </w:tabs>
        <w:spacing w:line="240" w:lineRule="exact"/>
        <w:ind w:left="3600" w:hanging="720"/>
        <w:rPr>
          <w:sz w:val="21"/>
          <w:szCs w:val="21"/>
        </w:rPr>
      </w:pPr>
      <w:r w:rsidRPr="005F7F79">
        <w:rPr>
          <w:sz w:val="21"/>
          <w:szCs w:val="21"/>
        </w:rPr>
        <w:t>Sally and Jim have two vehicles that are not excluded. They have a Buick worth $7000 (FMV) on which they owe $6000. They also have a Ford worth $5000 (FMV) that they own free and clear.</w:t>
      </w:r>
    </w:p>
    <w:p w14:paraId="3A9C5622"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rPr>
          <w:sz w:val="21"/>
          <w:szCs w:val="21"/>
        </w:rPr>
      </w:pPr>
    </w:p>
    <w:p w14:paraId="1AA11E49"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3600"/>
        <w:rPr>
          <w:sz w:val="21"/>
          <w:szCs w:val="21"/>
        </w:rPr>
      </w:pPr>
      <w:r w:rsidRPr="005F7F79">
        <w:rPr>
          <w:sz w:val="21"/>
          <w:szCs w:val="21"/>
        </w:rPr>
        <w:t>If the Buick is partially excluded they would be over assets.</w:t>
      </w:r>
    </w:p>
    <w:p w14:paraId="32139862"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3600"/>
        <w:rPr>
          <w:sz w:val="21"/>
          <w:szCs w:val="21"/>
        </w:rPr>
      </w:pPr>
    </w:p>
    <w:p w14:paraId="34C9B47B"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3600"/>
        <w:rPr>
          <w:sz w:val="21"/>
          <w:szCs w:val="21"/>
        </w:rPr>
      </w:pPr>
      <w:r w:rsidRPr="005F7F79">
        <w:rPr>
          <w:sz w:val="21"/>
          <w:szCs w:val="21"/>
        </w:rPr>
        <w:t>$7000 (FMV/$1000 equity) - $4500 exclusion = $2500</w:t>
      </w:r>
    </w:p>
    <w:p w14:paraId="391D9419"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3600"/>
        <w:rPr>
          <w:sz w:val="21"/>
          <w:szCs w:val="21"/>
        </w:rPr>
      </w:pPr>
      <w:r w:rsidRPr="005F7F79">
        <w:rPr>
          <w:sz w:val="21"/>
          <w:szCs w:val="21"/>
        </w:rPr>
        <w:t>$5000 (FMV and equity) Ford = $5000 countable</w:t>
      </w:r>
    </w:p>
    <w:p w14:paraId="3EC74C83"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3600"/>
        <w:rPr>
          <w:sz w:val="21"/>
          <w:szCs w:val="21"/>
        </w:rPr>
      </w:pPr>
    </w:p>
    <w:p w14:paraId="7ECF17BA"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3600"/>
        <w:rPr>
          <w:sz w:val="21"/>
          <w:szCs w:val="21"/>
        </w:rPr>
      </w:pPr>
      <w:r w:rsidRPr="005F7F79">
        <w:rPr>
          <w:sz w:val="21"/>
          <w:szCs w:val="21"/>
        </w:rPr>
        <w:t>This results in countable assets of $7500 from these two vehicles.</w:t>
      </w:r>
    </w:p>
    <w:p w14:paraId="69CE281D"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3600"/>
        <w:rPr>
          <w:sz w:val="21"/>
          <w:szCs w:val="21"/>
        </w:rPr>
      </w:pPr>
    </w:p>
    <w:p w14:paraId="24E5CFF5"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3600"/>
        <w:rPr>
          <w:sz w:val="21"/>
          <w:szCs w:val="21"/>
        </w:rPr>
      </w:pPr>
      <w:r w:rsidRPr="005F7F79">
        <w:rPr>
          <w:sz w:val="21"/>
          <w:szCs w:val="21"/>
        </w:rPr>
        <w:t xml:space="preserve">If the Ford is partially excluded only $1500 would be counted against </w:t>
      </w:r>
      <w:r w:rsidRPr="005F7F79">
        <w:rPr>
          <w:sz w:val="21"/>
          <w:szCs w:val="21"/>
        </w:rPr>
        <w:tab/>
        <w:t>the asset limit.</w:t>
      </w:r>
    </w:p>
    <w:p w14:paraId="1F67A14E"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3600"/>
        <w:rPr>
          <w:sz w:val="21"/>
          <w:szCs w:val="21"/>
        </w:rPr>
      </w:pPr>
    </w:p>
    <w:p w14:paraId="65A3E2C2"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3600"/>
        <w:rPr>
          <w:sz w:val="21"/>
          <w:szCs w:val="21"/>
        </w:rPr>
      </w:pPr>
      <w:r w:rsidRPr="005F7F79">
        <w:rPr>
          <w:sz w:val="21"/>
          <w:szCs w:val="21"/>
        </w:rPr>
        <w:t>$5000 (FMV and equity) Ford - $4500 exclusion = $500</w:t>
      </w:r>
    </w:p>
    <w:p w14:paraId="5B3F19DF"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3600"/>
        <w:rPr>
          <w:sz w:val="21"/>
          <w:szCs w:val="21"/>
        </w:rPr>
      </w:pPr>
      <w:r w:rsidRPr="005F7F79">
        <w:rPr>
          <w:sz w:val="21"/>
          <w:szCs w:val="21"/>
        </w:rPr>
        <w:t>$7000 (FMV/$1000 equity) Buick = $1000 countable</w:t>
      </w:r>
    </w:p>
    <w:p w14:paraId="1ED06159"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rPr>
          <w:sz w:val="21"/>
          <w:szCs w:val="21"/>
        </w:rPr>
      </w:pPr>
    </w:p>
    <w:p w14:paraId="3B3344EF" w14:textId="77777777" w:rsidR="005F7F79" w:rsidRPr="005F7F79" w:rsidRDefault="005F7F79" w:rsidP="005F7F79">
      <w:pPr>
        <w:tabs>
          <w:tab w:val="left" w:pos="720"/>
          <w:tab w:val="left" w:pos="1440"/>
          <w:tab w:val="left" w:pos="2160"/>
          <w:tab w:val="left" w:pos="3600"/>
          <w:tab w:val="left" w:pos="4320"/>
          <w:tab w:val="left" w:pos="5040"/>
          <w:tab w:val="left" w:pos="5760"/>
        </w:tabs>
        <w:spacing w:line="240" w:lineRule="exact"/>
        <w:ind w:left="3600" w:hanging="720"/>
        <w:rPr>
          <w:sz w:val="21"/>
          <w:szCs w:val="21"/>
        </w:rPr>
      </w:pPr>
      <w:r w:rsidRPr="005F7F79">
        <w:rPr>
          <w:sz w:val="21"/>
          <w:szCs w:val="21"/>
        </w:rPr>
        <w:t>2.</w:t>
      </w:r>
      <w:r w:rsidRPr="005F7F79">
        <w:rPr>
          <w:sz w:val="21"/>
          <w:szCs w:val="21"/>
        </w:rPr>
        <w:tab/>
        <w:t>Mrs. Johnson has a five year old car that is not totally or partially excluded. The fair market value (FMV) is $6000. She still owes $5000 on this.</w:t>
      </w:r>
    </w:p>
    <w:p w14:paraId="38E8681B"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rPr>
          <w:sz w:val="21"/>
          <w:szCs w:val="21"/>
        </w:rPr>
      </w:pPr>
    </w:p>
    <w:p w14:paraId="46EEA122"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3600"/>
        <w:rPr>
          <w:sz w:val="21"/>
          <w:szCs w:val="21"/>
        </w:rPr>
      </w:pPr>
      <w:r w:rsidRPr="005F7F79">
        <w:rPr>
          <w:sz w:val="21"/>
          <w:szCs w:val="21"/>
        </w:rPr>
        <w:t>$6000 (FMV) - $4500 exclusion = $1500 countable asset</w:t>
      </w:r>
    </w:p>
    <w:p w14:paraId="4BA88093"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3600"/>
        <w:rPr>
          <w:sz w:val="21"/>
          <w:szCs w:val="21"/>
        </w:rPr>
      </w:pPr>
    </w:p>
    <w:p w14:paraId="1A595E79"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3600"/>
        <w:rPr>
          <w:sz w:val="21"/>
          <w:szCs w:val="21"/>
        </w:rPr>
      </w:pPr>
      <w:r w:rsidRPr="005F7F79">
        <w:rPr>
          <w:sz w:val="21"/>
          <w:szCs w:val="21"/>
        </w:rPr>
        <w:t>Even though the equity is only $1000, $1500 is counted as an asset, because of the fair market value.</w:t>
      </w:r>
    </w:p>
    <w:p w14:paraId="140F8B52" w14:textId="77777777" w:rsidR="00F629CC" w:rsidRDefault="00F629CC" w:rsidP="005F7F79">
      <w:pPr>
        <w:tabs>
          <w:tab w:val="left" w:pos="720"/>
          <w:tab w:val="left" w:pos="1440"/>
          <w:tab w:val="left" w:pos="2160"/>
          <w:tab w:val="left" w:pos="2880"/>
          <w:tab w:val="left" w:pos="3600"/>
          <w:tab w:val="left" w:pos="4320"/>
          <w:tab w:val="left" w:pos="5040"/>
          <w:tab w:val="left" w:pos="5760"/>
        </w:tabs>
        <w:spacing w:line="240" w:lineRule="exact"/>
        <w:ind w:right="720"/>
        <w:rPr>
          <w:sz w:val="21"/>
          <w:szCs w:val="21"/>
        </w:rPr>
        <w:sectPr w:rsidR="00F629CC" w:rsidSect="00E94CA1">
          <w:headerReference w:type="default" r:id="rId206"/>
          <w:footnotePr>
            <w:numRestart w:val="eachSect"/>
          </w:footnotePr>
          <w:pgSz w:w="12240" w:h="15840"/>
          <w:pgMar w:top="1170" w:right="1440" w:bottom="1440" w:left="1440" w:header="0" w:footer="0" w:gutter="0"/>
          <w:cols w:space="720"/>
          <w:docGrid w:linePitch="299"/>
        </w:sectPr>
      </w:pPr>
    </w:p>
    <w:p w14:paraId="7189FDFA"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right="720"/>
        <w:rPr>
          <w:sz w:val="21"/>
          <w:szCs w:val="21"/>
        </w:rPr>
      </w:pPr>
    </w:p>
    <w:p w14:paraId="55E15E99" w14:textId="77777777" w:rsidR="005F7F79" w:rsidRPr="005F7F79" w:rsidRDefault="005F7F79" w:rsidP="005F7F79">
      <w:pPr>
        <w:keepNext/>
        <w:keepLines/>
        <w:spacing w:after="210"/>
        <w:ind w:left="2160" w:hanging="1440"/>
        <w:outlineLvl w:val="2"/>
        <w:rPr>
          <w:rFonts w:eastAsiaTheme="majorEastAsia" w:cstheme="majorBidi"/>
          <w:color w:val="000000" w:themeColor="text1"/>
          <w:sz w:val="21"/>
        </w:rPr>
      </w:pPr>
      <w:r w:rsidRPr="005F7F79">
        <w:rPr>
          <w:rFonts w:eastAsiaTheme="majorEastAsia" w:cstheme="majorBidi"/>
          <w:b/>
          <w:color w:val="000000" w:themeColor="text1"/>
          <w:sz w:val="21"/>
        </w:rPr>
        <w:t>Section 4.55:</w:t>
      </w:r>
      <w:r w:rsidRPr="005F7F79">
        <w:rPr>
          <w:rFonts w:eastAsiaTheme="majorEastAsia" w:cstheme="majorBidi"/>
          <w:b/>
          <w:color w:val="000000" w:themeColor="text1"/>
          <w:sz w:val="21"/>
        </w:rPr>
        <w:tab/>
        <w:t xml:space="preserve">Veterans Payments for Vietnam Veterans’ natural children: </w:t>
      </w:r>
      <w:r w:rsidRPr="005F7F79">
        <w:rPr>
          <w:rFonts w:eastAsiaTheme="majorEastAsia" w:cstheme="majorBidi"/>
          <w:i/>
          <w:color w:val="000000" w:themeColor="text1"/>
          <w:sz w:val="21"/>
        </w:rPr>
        <w:t>excluded for SSI-Related categories</w:t>
      </w:r>
      <w:r w:rsidRPr="005F7F79">
        <w:rPr>
          <w:rFonts w:eastAsiaTheme="majorEastAsia" w:cstheme="majorBidi"/>
          <w:color w:val="000000" w:themeColor="text1"/>
          <w:sz w:val="21"/>
        </w:rPr>
        <w:t xml:space="preserve"> </w:t>
      </w:r>
    </w:p>
    <w:p w14:paraId="41F6FA4F"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1440"/>
        <w:rPr>
          <w:sz w:val="21"/>
          <w:szCs w:val="21"/>
        </w:rPr>
      </w:pPr>
      <w:r w:rsidRPr="005F7F79">
        <w:rPr>
          <w:sz w:val="21"/>
          <w:szCs w:val="21"/>
        </w:rPr>
        <w:t>VA monthly payments made to or on behalf of Vietnam veterans' natural children regardless of their age or marital status for any disability resulting from spina bifida suffered by such children are excluded from income and resources. Interest earned on unspent payments is not excluded.</w:t>
      </w:r>
    </w:p>
    <w:p w14:paraId="3AED83AA"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rPr>
          <w:sz w:val="21"/>
          <w:szCs w:val="21"/>
        </w:rPr>
      </w:pPr>
    </w:p>
    <w:p w14:paraId="44E0D7DD" w14:textId="77777777" w:rsidR="005F7F79" w:rsidRPr="005F7F79" w:rsidRDefault="005F7F79" w:rsidP="005F7F79">
      <w:pPr>
        <w:keepNext/>
        <w:keepLines/>
        <w:spacing w:after="210"/>
        <w:ind w:left="2160" w:hanging="1440"/>
        <w:outlineLvl w:val="2"/>
        <w:rPr>
          <w:rFonts w:eastAsiaTheme="majorEastAsia" w:cstheme="majorBidi"/>
          <w:i/>
          <w:color w:val="000000" w:themeColor="text1"/>
          <w:sz w:val="21"/>
        </w:rPr>
      </w:pPr>
      <w:r w:rsidRPr="005F7F79">
        <w:rPr>
          <w:rFonts w:eastAsiaTheme="majorEastAsia" w:cstheme="majorBidi"/>
          <w:b/>
          <w:color w:val="000000" w:themeColor="text1"/>
          <w:sz w:val="21"/>
        </w:rPr>
        <w:t>Section 4.56:</w:t>
      </w:r>
      <w:r w:rsidRPr="005F7F79">
        <w:rPr>
          <w:rFonts w:eastAsiaTheme="majorEastAsia" w:cstheme="majorBidi"/>
          <w:b/>
          <w:color w:val="000000" w:themeColor="text1"/>
          <w:sz w:val="21"/>
        </w:rPr>
        <w:tab/>
        <w:t xml:space="preserve">Volunteer Service Programs – </w:t>
      </w:r>
      <w:r w:rsidRPr="005F7F79">
        <w:rPr>
          <w:rFonts w:eastAsiaTheme="majorEastAsia" w:cstheme="majorBidi"/>
          <w:i/>
          <w:color w:val="000000" w:themeColor="text1"/>
          <w:sz w:val="21"/>
        </w:rPr>
        <w:t xml:space="preserve">excluded for SSI-Related categories </w:t>
      </w:r>
    </w:p>
    <w:p w14:paraId="005D1E68" w14:textId="77777777" w:rsidR="003739CD"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1440"/>
        <w:rPr>
          <w:sz w:val="21"/>
          <w:szCs w:val="21"/>
        </w:rPr>
      </w:pPr>
      <w:r w:rsidRPr="005F7F79">
        <w:rPr>
          <w:bCs/>
          <w:sz w:val="21"/>
          <w:szCs w:val="21"/>
        </w:rPr>
        <w:t xml:space="preserve">Any payment whether cash or in-kind made under the </w:t>
      </w:r>
      <w:r w:rsidRPr="005F7F79">
        <w:rPr>
          <w:bCs/>
          <w:i/>
          <w:sz w:val="21"/>
          <w:szCs w:val="21"/>
        </w:rPr>
        <w:t>Domestic Volunteer Service Act</w:t>
      </w:r>
      <w:r w:rsidRPr="005F7F79">
        <w:rPr>
          <w:b/>
          <w:bCs/>
          <w:sz w:val="21"/>
          <w:szCs w:val="21"/>
        </w:rPr>
        <w:t xml:space="preserve"> </w:t>
      </w:r>
      <w:r w:rsidRPr="005F7F79">
        <w:rPr>
          <w:sz w:val="21"/>
          <w:szCs w:val="21"/>
        </w:rPr>
        <w:t>Public Laws (93-113)</w:t>
      </w:r>
    </w:p>
    <w:p w14:paraId="7C6EE179" w14:textId="77777777" w:rsidR="00E4564F" w:rsidRDefault="00E4564F" w:rsidP="005F7F79">
      <w:pPr>
        <w:tabs>
          <w:tab w:val="left" w:pos="720"/>
          <w:tab w:val="left" w:pos="1440"/>
          <w:tab w:val="left" w:pos="2160"/>
          <w:tab w:val="left" w:pos="2880"/>
          <w:tab w:val="left" w:pos="3600"/>
          <w:tab w:val="left" w:pos="4320"/>
          <w:tab w:val="left" w:pos="5040"/>
          <w:tab w:val="left" w:pos="5760"/>
        </w:tabs>
        <w:spacing w:line="240" w:lineRule="exact"/>
        <w:ind w:left="1440"/>
        <w:rPr>
          <w:sz w:val="21"/>
          <w:szCs w:val="21"/>
        </w:rPr>
      </w:pPr>
    </w:p>
    <w:p w14:paraId="356E05E6"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2160" w:hanging="720"/>
        <w:rPr>
          <w:bCs/>
          <w:sz w:val="21"/>
          <w:szCs w:val="21"/>
        </w:rPr>
      </w:pPr>
      <w:r w:rsidRPr="005F7F79">
        <w:rPr>
          <w:bCs/>
          <w:sz w:val="21"/>
          <w:szCs w:val="21"/>
        </w:rPr>
        <w:t>A.</w:t>
      </w:r>
      <w:r w:rsidRPr="005F7F79">
        <w:rPr>
          <w:bCs/>
          <w:sz w:val="21"/>
          <w:szCs w:val="21"/>
        </w:rPr>
        <w:tab/>
        <w:t>Title I - Corporation for National and Community Service (CNCS)(formerly ACTION)</w:t>
      </w:r>
    </w:p>
    <w:p w14:paraId="58E51DD2"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rPr>
          <w:bCs/>
          <w:sz w:val="21"/>
          <w:szCs w:val="21"/>
        </w:rPr>
      </w:pPr>
      <w:r w:rsidRPr="005F7F79">
        <w:rPr>
          <w:bCs/>
          <w:sz w:val="21"/>
          <w:szCs w:val="21"/>
        </w:rPr>
        <w:t xml:space="preserve"> </w:t>
      </w:r>
    </w:p>
    <w:p w14:paraId="68B5F640" w14:textId="77777777" w:rsidR="005F7F79" w:rsidRPr="005F7F79" w:rsidRDefault="005F7F79" w:rsidP="005F7F79">
      <w:pPr>
        <w:numPr>
          <w:ilvl w:val="1"/>
          <w:numId w:val="9"/>
        </w:numPr>
        <w:tabs>
          <w:tab w:val="clear" w:pos="1368"/>
          <w:tab w:val="num" w:pos="648"/>
          <w:tab w:val="left" w:pos="720"/>
          <w:tab w:val="left" w:pos="1440"/>
          <w:tab w:val="left" w:pos="2160"/>
          <w:tab w:val="left" w:pos="2880"/>
          <w:tab w:val="left" w:pos="3240"/>
          <w:tab w:val="left" w:pos="3600"/>
          <w:tab w:val="left" w:pos="4320"/>
          <w:tab w:val="left" w:pos="5040"/>
          <w:tab w:val="left" w:pos="5760"/>
        </w:tabs>
        <w:spacing w:line="240" w:lineRule="exact"/>
        <w:ind w:left="2520" w:hanging="360"/>
        <w:rPr>
          <w:sz w:val="21"/>
          <w:szCs w:val="21"/>
        </w:rPr>
      </w:pPr>
      <w:r w:rsidRPr="005F7F79">
        <w:rPr>
          <w:sz w:val="21"/>
          <w:szCs w:val="21"/>
        </w:rPr>
        <w:t xml:space="preserve">AmeriCorps State and National, AmeriCorps NCCC, and AmeriCorps* VISTA </w:t>
      </w:r>
    </w:p>
    <w:p w14:paraId="27B4E3D9" w14:textId="77777777" w:rsidR="005F7F79" w:rsidRPr="005F7F79" w:rsidRDefault="005F7F79" w:rsidP="005F7F79">
      <w:pPr>
        <w:tabs>
          <w:tab w:val="left" w:pos="720"/>
          <w:tab w:val="left" w:pos="1440"/>
          <w:tab w:val="left" w:pos="2160"/>
          <w:tab w:val="left" w:pos="2880"/>
          <w:tab w:val="left" w:pos="3240"/>
          <w:tab w:val="left" w:pos="3600"/>
          <w:tab w:val="left" w:pos="4320"/>
          <w:tab w:val="left" w:pos="5040"/>
          <w:tab w:val="left" w:pos="5760"/>
        </w:tabs>
        <w:spacing w:line="240" w:lineRule="exact"/>
        <w:ind w:left="2520" w:hanging="360"/>
        <w:rPr>
          <w:sz w:val="21"/>
          <w:szCs w:val="21"/>
        </w:rPr>
      </w:pPr>
    </w:p>
    <w:p w14:paraId="6195B334" w14:textId="77777777" w:rsidR="005F7F79" w:rsidRPr="005F7F79" w:rsidRDefault="005F7F79" w:rsidP="005F7F79">
      <w:pPr>
        <w:numPr>
          <w:ilvl w:val="1"/>
          <w:numId w:val="9"/>
        </w:numPr>
        <w:tabs>
          <w:tab w:val="clear" w:pos="1368"/>
          <w:tab w:val="num" w:pos="648"/>
          <w:tab w:val="left" w:pos="720"/>
          <w:tab w:val="left" w:pos="1440"/>
          <w:tab w:val="left" w:pos="2160"/>
          <w:tab w:val="left" w:pos="2880"/>
          <w:tab w:val="left" w:pos="3240"/>
          <w:tab w:val="left" w:pos="3600"/>
          <w:tab w:val="left" w:pos="4320"/>
          <w:tab w:val="left" w:pos="5040"/>
          <w:tab w:val="left" w:pos="5760"/>
        </w:tabs>
        <w:spacing w:line="240" w:lineRule="exact"/>
        <w:ind w:left="2520" w:hanging="360"/>
        <w:rPr>
          <w:sz w:val="21"/>
          <w:szCs w:val="21"/>
        </w:rPr>
      </w:pPr>
      <w:r w:rsidRPr="005F7F79">
        <w:rPr>
          <w:sz w:val="21"/>
          <w:szCs w:val="21"/>
        </w:rPr>
        <w:t>University Year for Action (UYA)</w:t>
      </w:r>
    </w:p>
    <w:p w14:paraId="4708B4A5" w14:textId="77777777" w:rsidR="005F7F79" w:rsidRPr="005F7F79" w:rsidRDefault="005F7F79" w:rsidP="005F7F79">
      <w:pPr>
        <w:tabs>
          <w:tab w:val="left" w:pos="720"/>
          <w:tab w:val="left" w:pos="1440"/>
          <w:tab w:val="left" w:pos="2160"/>
          <w:tab w:val="left" w:pos="2880"/>
          <w:tab w:val="left" w:pos="3240"/>
          <w:tab w:val="left" w:pos="3600"/>
          <w:tab w:val="left" w:pos="4320"/>
          <w:tab w:val="left" w:pos="5040"/>
          <w:tab w:val="left" w:pos="5760"/>
        </w:tabs>
        <w:ind w:left="2520" w:hanging="360"/>
        <w:rPr>
          <w:sz w:val="21"/>
          <w:szCs w:val="21"/>
        </w:rPr>
      </w:pPr>
    </w:p>
    <w:p w14:paraId="34070737" w14:textId="77777777" w:rsidR="005F7F79" w:rsidRPr="005F7F79" w:rsidRDefault="005F7F79" w:rsidP="005F7F79">
      <w:pPr>
        <w:numPr>
          <w:ilvl w:val="0"/>
          <w:numId w:val="25"/>
        </w:numPr>
        <w:tabs>
          <w:tab w:val="left" w:pos="720"/>
          <w:tab w:val="left" w:pos="1440"/>
          <w:tab w:val="left" w:pos="2160"/>
          <w:tab w:val="left" w:pos="2880"/>
          <w:tab w:val="left" w:pos="3240"/>
          <w:tab w:val="left" w:pos="3600"/>
          <w:tab w:val="left" w:pos="4320"/>
          <w:tab w:val="left" w:pos="5040"/>
          <w:tab w:val="left" w:pos="5760"/>
        </w:tabs>
        <w:spacing w:line="240" w:lineRule="exact"/>
        <w:ind w:left="2520"/>
        <w:rPr>
          <w:sz w:val="21"/>
          <w:szCs w:val="21"/>
        </w:rPr>
      </w:pPr>
      <w:r w:rsidRPr="005F7F79">
        <w:rPr>
          <w:sz w:val="21"/>
          <w:szCs w:val="21"/>
        </w:rPr>
        <w:t>Special and Demonstration Volunteer Programs</w:t>
      </w:r>
    </w:p>
    <w:p w14:paraId="0CACAAB1"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rPr>
          <w:sz w:val="21"/>
          <w:szCs w:val="21"/>
        </w:rPr>
      </w:pPr>
    </w:p>
    <w:p w14:paraId="571CF661"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720" w:firstLine="720"/>
        <w:rPr>
          <w:sz w:val="21"/>
          <w:szCs w:val="21"/>
        </w:rPr>
      </w:pPr>
      <w:r w:rsidRPr="005F7F79">
        <w:rPr>
          <w:sz w:val="21"/>
          <w:szCs w:val="21"/>
        </w:rPr>
        <w:t>B.</w:t>
      </w:r>
      <w:r w:rsidRPr="005F7F79">
        <w:rPr>
          <w:sz w:val="21"/>
          <w:szCs w:val="21"/>
        </w:rPr>
        <w:tab/>
        <w:t xml:space="preserve">Title II - National Older American Volunteer Programs which now include </w:t>
      </w:r>
    </w:p>
    <w:p w14:paraId="0D24DC48"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rPr>
          <w:sz w:val="21"/>
          <w:szCs w:val="21"/>
        </w:rPr>
      </w:pPr>
      <w:r w:rsidRPr="005F7F79">
        <w:rPr>
          <w:sz w:val="21"/>
          <w:szCs w:val="21"/>
        </w:rPr>
        <w:t xml:space="preserve"> </w:t>
      </w:r>
    </w:p>
    <w:p w14:paraId="5A235EFE" w14:textId="77777777" w:rsidR="005F7F79" w:rsidRPr="005F7F79" w:rsidRDefault="005F7F79" w:rsidP="007E7139">
      <w:pPr>
        <w:numPr>
          <w:ilvl w:val="0"/>
          <w:numId w:val="7"/>
        </w:numPr>
        <w:tabs>
          <w:tab w:val="clear" w:pos="1728"/>
          <w:tab w:val="left" w:pos="720"/>
          <w:tab w:val="num" w:pos="1008"/>
          <w:tab w:val="left" w:pos="1440"/>
          <w:tab w:val="left" w:pos="2160"/>
          <w:tab w:val="left" w:pos="2520"/>
          <w:tab w:val="left" w:pos="2880"/>
          <w:tab w:val="left" w:pos="3240"/>
          <w:tab w:val="left" w:pos="3600"/>
          <w:tab w:val="left" w:pos="4320"/>
          <w:tab w:val="left" w:pos="5040"/>
          <w:tab w:val="left" w:pos="5760"/>
        </w:tabs>
        <w:spacing w:line="240" w:lineRule="exact"/>
        <w:ind w:left="2160" w:firstLine="0"/>
        <w:rPr>
          <w:sz w:val="21"/>
          <w:szCs w:val="21"/>
        </w:rPr>
      </w:pPr>
      <w:r w:rsidRPr="005F7F79">
        <w:rPr>
          <w:sz w:val="21"/>
          <w:szCs w:val="21"/>
        </w:rPr>
        <w:t>Foster Grandparent Program</w:t>
      </w:r>
    </w:p>
    <w:p w14:paraId="1A000FE4" w14:textId="77777777" w:rsidR="005F7F79" w:rsidRPr="005F7F79" w:rsidRDefault="005F7F79" w:rsidP="005F7F79">
      <w:pPr>
        <w:tabs>
          <w:tab w:val="left" w:pos="720"/>
          <w:tab w:val="left" w:pos="1440"/>
          <w:tab w:val="left" w:pos="2160"/>
          <w:tab w:val="left" w:pos="2880"/>
          <w:tab w:val="left" w:pos="3240"/>
          <w:tab w:val="left" w:pos="3600"/>
          <w:tab w:val="left" w:pos="4320"/>
          <w:tab w:val="left" w:pos="5040"/>
          <w:tab w:val="left" w:pos="5760"/>
        </w:tabs>
        <w:spacing w:line="240" w:lineRule="exact"/>
        <w:rPr>
          <w:sz w:val="21"/>
          <w:szCs w:val="21"/>
        </w:rPr>
      </w:pPr>
    </w:p>
    <w:p w14:paraId="0F6E5A99" w14:textId="77777777" w:rsidR="005F7F79" w:rsidRPr="005F7F79" w:rsidRDefault="005F7F79" w:rsidP="007E7139">
      <w:pPr>
        <w:numPr>
          <w:ilvl w:val="0"/>
          <w:numId w:val="7"/>
        </w:numPr>
        <w:tabs>
          <w:tab w:val="clear" w:pos="1728"/>
          <w:tab w:val="left" w:pos="720"/>
          <w:tab w:val="num" w:pos="1008"/>
          <w:tab w:val="left" w:pos="1440"/>
          <w:tab w:val="left" w:pos="2160"/>
          <w:tab w:val="left" w:pos="2520"/>
          <w:tab w:val="left" w:pos="2880"/>
          <w:tab w:val="left" w:pos="3240"/>
          <w:tab w:val="left" w:pos="3600"/>
          <w:tab w:val="left" w:pos="4320"/>
          <w:tab w:val="left" w:pos="5040"/>
          <w:tab w:val="left" w:pos="5760"/>
        </w:tabs>
        <w:spacing w:line="240" w:lineRule="exact"/>
        <w:ind w:left="2160" w:firstLine="0"/>
        <w:rPr>
          <w:sz w:val="21"/>
          <w:szCs w:val="21"/>
        </w:rPr>
      </w:pPr>
      <w:r w:rsidRPr="005F7F79">
        <w:rPr>
          <w:sz w:val="21"/>
          <w:szCs w:val="21"/>
        </w:rPr>
        <w:t>Senior Companion Program</w:t>
      </w:r>
    </w:p>
    <w:p w14:paraId="17965EF9" w14:textId="77777777" w:rsidR="005F7F79" w:rsidRPr="005F7F79" w:rsidRDefault="005F7F79" w:rsidP="005F7F79">
      <w:pPr>
        <w:tabs>
          <w:tab w:val="left" w:pos="720"/>
          <w:tab w:val="left" w:pos="1440"/>
          <w:tab w:val="left" w:pos="2160"/>
          <w:tab w:val="left" w:pos="2880"/>
          <w:tab w:val="left" w:pos="3240"/>
          <w:tab w:val="left" w:pos="3600"/>
          <w:tab w:val="left" w:pos="4320"/>
          <w:tab w:val="left" w:pos="5040"/>
          <w:tab w:val="left" w:pos="5760"/>
        </w:tabs>
        <w:spacing w:line="240" w:lineRule="exact"/>
        <w:rPr>
          <w:sz w:val="21"/>
          <w:szCs w:val="21"/>
        </w:rPr>
      </w:pPr>
    </w:p>
    <w:p w14:paraId="7EC6438E" w14:textId="77777777" w:rsidR="005F7F79" w:rsidRPr="005F7F79" w:rsidRDefault="005F7F79" w:rsidP="007E7139">
      <w:pPr>
        <w:numPr>
          <w:ilvl w:val="0"/>
          <w:numId w:val="7"/>
        </w:numPr>
        <w:tabs>
          <w:tab w:val="clear" w:pos="1728"/>
          <w:tab w:val="left" w:pos="720"/>
          <w:tab w:val="num" w:pos="1008"/>
          <w:tab w:val="left" w:pos="1440"/>
          <w:tab w:val="left" w:pos="2160"/>
          <w:tab w:val="left" w:pos="2520"/>
          <w:tab w:val="left" w:pos="2880"/>
          <w:tab w:val="left" w:pos="3240"/>
          <w:tab w:val="left" w:pos="3600"/>
          <w:tab w:val="left" w:pos="4320"/>
          <w:tab w:val="left" w:pos="5040"/>
          <w:tab w:val="left" w:pos="5760"/>
        </w:tabs>
        <w:spacing w:line="240" w:lineRule="exact"/>
        <w:ind w:left="2160" w:firstLine="0"/>
        <w:rPr>
          <w:sz w:val="21"/>
          <w:szCs w:val="21"/>
        </w:rPr>
      </w:pPr>
      <w:r w:rsidRPr="005F7F79">
        <w:rPr>
          <w:sz w:val="21"/>
          <w:szCs w:val="21"/>
        </w:rPr>
        <w:t>Retired Senior Volunteer Program (RSVP)</w:t>
      </w:r>
    </w:p>
    <w:p w14:paraId="171A9B45"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1440"/>
        <w:rPr>
          <w:sz w:val="21"/>
          <w:szCs w:val="21"/>
        </w:rPr>
      </w:pPr>
    </w:p>
    <w:p w14:paraId="72C36321"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ind w:left="720" w:firstLine="720"/>
        <w:rPr>
          <w:sz w:val="21"/>
          <w:szCs w:val="21"/>
        </w:rPr>
      </w:pPr>
      <w:r w:rsidRPr="005F7F79">
        <w:rPr>
          <w:sz w:val="21"/>
          <w:szCs w:val="21"/>
        </w:rPr>
        <w:t>C.</w:t>
      </w:r>
      <w:r w:rsidRPr="005F7F79">
        <w:rPr>
          <w:sz w:val="21"/>
          <w:szCs w:val="21"/>
        </w:rPr>
        <w:tab/>
        <w:t xml:space="preserve">Title III - </w:t>
      </w:r>
      <w:r w:rsidRPr="005F7F79">
        <w:rPr>
          <w:b/>
          <w:sz w:val="21"/>
          <w:szCs w:val="21"/>
        </w:rPr>
        <w:t>(</w:t>
      </w:r>
      <w:r w:rsidRPr="005F7F79">
        <w:rPr>
          <w:sz w:val="21"/>
          <w:szCs w:val="21"/>
        </w:rPr>
        <w:t xml:space="preserve">repealed and now contained within the </w:t>
      </w:r>
      <w:r w:rsidRPr="005F7F79">
        <w:rPr>
          <w:i/>
          <w:sz w:val="21"/>
          <w:szCs w:val="21"/>
        </w:rPr>
        <w:t>Small Business Act</w:t>
      </w:r>
      <w:r w:rsidRPr="005F7F79">
        <w:rPr>
          <w:sz w:val="21"/>
          <w:szCs w:val="21"/>
        </w:rPr>
        <w:t>)</w:t>
      </w:r>
    </w:p>
    <w:p w14:paraId="4CBEEA9D" w14:textId="77777777" w:rsidR="005F7F79" w:rsidRPr="005F7F79" w:rsidRDefault="005F7F79" w:rsidP="005F7F79">
      <w:pPr>
        <w:tabs>
          <w:tab w:val="left" w:pos="720"/>
          <w:tab w:val="left" w:pos="1440"/>
          <w:tab w:val="left" w:pos="2160"/>
          <w:tab w:val="left" w:pos="2880"/>
          <w:tab w:val="left" w:pos="3600"/>
          <w:tab w:val="left" w:pos="4320"/>
          <w:tab w:val="left" w:pos="5040"/>
          <w:tab w:val="left" w:pos="5760"/>
        </w:tabs>
        <w:spacing w:line="240" w:lineRule="exact"/>
        <w:rPr>
          <w:sz w:val="21"/>
          <w:szCs w:val="21"/>
        </w:rPr>
      </w:pPr>
    </w:p>
    <w:p w14:paraId="533B6C2A" w14:textId="77777777" w:rsidR="005F7F79" w:rsidRPr="005F7F79" w:rsidRDefault="005F7F79" w:rsidP="007E7139">
      <w:pPr>
        <w:numPr>
          <w:ilvl w:val="0"/>
          <w:numId w:val="8"/>
        </w:numPr>
        <w:tabs>
          <w:tab w:val="clear" w:pos="1872"/>
          <w:tab w:val="left" w:pos="720"/>
          <w:tab w:val="num" w:pos="1152"/>
          <w:tab w:val="left" w:pos="1440"/>
          <w:tab w:val="left" w:pos="2160"/>
          <w:tab w:val="left" w:pos="2520"/>
          <w:tab w:val="left" w:pos="2880"/>
          <w:tab w:val="left" w:pos="3240"/>
          <w:tab w:val="left" w:pos="3600"/>
          <w:tab w:val="left" w:pos="4320"/>
          <w:tab w:val="left" w:pos="5040"/>
          <w:tab w:val="left" w:pos="5760"/>
        </w:tabs>
        <w:spacing w:line="240" w:lineRule="exact"/>
        <w:ind w:left="2160" w:firstLine="0"/>
        <w:rPr>
          <w:sz w:val="21"/>
          <w:szCs w:val="21"/>
        </w:rPr>
      </w:pPr>
      <w:r w:rsidRPr="005F7F79">
        <w:rPr>
          <w:sz w:val="21"/>
          <w:szCs w:val="21"/>
        </w:rPr>
        <w:t>Service Corps of Retired Executives (SCORE)</w:t>
      </w:r>
    </w:p>
    <w:p w14:paraId="29B16D03" w14:textId="77777777" w:rsidR="005F7F79" w:rsidRPr="005F7F79" w:rsidRDefault="005F7F79" w:rsidP="005F7F79">
      <w:pPr>
        <w:tabs>
          <w:tab w:val="left" w:pos="720"/>
          <w:tab w:val="left" w:pos="1440"/>
          <w:tab w:val="left" w:pos="2160"/>
          <w:tab w:val="left" w:pos="2880"/>
          <w:tab w:val="left" w:pos="3240"/>
          <w:tab w:val="left" w:pos="3600"/>
          <w:tab w:val="left" w:pos="4320"/>
          <w:tab w:val="left" w:pos="5040"/>
          <w:tab w:val="left" w:pos="5760"/>
        </w:tabs>
        <w:spacing w:line="240" w:lineRule="exact"/>
        <w:rPr>
          <w:sz w:val="21"/>
          <w:szCs w:val="21"/>
        </w:rPr>
      </w:pPr>
    </w:p>
    <w:p w14:paraId="20B7B130" w14:textId="6AC430E9" w:rsidR="00CB47BF" w:rsidRDefault="00B74D65" w:rsidP="00B74D65">
      <w:pPr>
        <w:pStyle w:val="ListParagraph"/>
        <w:numPr>
          <w:ilvl w:val="0"/>
          <w:numId w:val="25"/>
        </w:numPr>
        <w:tabs>
          <w:tab w:val="left" w:pos="720"/>
          <w:tab w:val="left" w:pos="1440"/>
          <w:tab w:val="left" w:pos="2340"/>
          <w:tab w:val="left" w:pos="2520"/>
          <w:tab w:val="left" w:pos="2880"/>
          <w:tab w:val="left" w:pos="3600"/>
          <w:tab w:val="left" w:pos="4320"/>
        </w:tabs>
        <w:spacing w:after="210"/>
        <w:ind w:firstLine="1440"/>
        <w:rPr>
          <w:rFonts w:ascii="Times New Roman" w:hAnsi="Times New Roman" w:cs="Times New Roman"/>
          <w:sz w:val="21"/>
          <w:szCs w:val="21"/>
        </w:rPr>
        <w:sectPr w:rsidR="00CB47BF" w:rsidSect="00E94CA1">
          <w:headerReference w:type="default" r:id="rId207"/>
          <w:footnotePr>
            <w:numRestart w:val="eachSect"/>
          </w:footnotePr>
          <w:pgSz w:w="12240" w:h="15840"/>
          <w:pgMar w:top="1170" w:right="1440" w:bottom="1440" w:left="1440" w:header="0" w:footer="0" w:gutter="0"/>
          <w:cols w:space="720"/>
          <w:docGrid w:linePitch="299"/>
        </w:sectPr>
      </w:pPr>
      <w:r>
        <w:rPr>
          <w:rFonts w:ascii="Times New Roman" w:hAnsi="Times New Roman" w:cs="Times New Roman"/>
          <w:sz w:val="21"/>
          <w:szCs w:val="21"/>
        </w:rPr>
        <w:t xml:space="preserve">   </w:t>
      </w:r>
      <w:r w:rsidR="005F7F79" w:rsidRPr="00CB47BF">
        <w:rPr>
          <w:rFonts w:ascii="Times New Roman" w:hAnsi="Times New Roman" w:cs="Times New Roman"/>
          <w:sz w:val="21"/>
          <w:szCs w:val="21"/>
        </w:rPr>
        <w:t>Active Corps of Executives (ACE)</w:t>
      </w:r>
    </w:p>
    <w:p w14:paraId="2DB8F2A6" w14:textId="77777777" w:rsidR="001D7974" w:rsidRPr="001D7974" w:rsidRDefault="001D7974" w:rsidP="001D7974">
      <w:pPr>
        <w:keepNext/>
        <w:keepLines/>
        <w:spacing w:after="210"/>
        <w:jc w:val="center"/>
        <w:outlineLvl w:val="0"/>
        <w:rPr>
          <w:rFonts w:eastAsiaTheme="majorEastAsia" w:cstheme="majorBidi"/>
          <w:b/>
          <w:caps/>
          <w:color w:val="000000" w:themeColor="text1"/>
          <w:sz w:val="21"/>
          <w:szCs w:val="32"/>
        </w:rPr>
      </w:pPr>
      <w:r w:rsidRPr="001D7974">
        <w:rPr>
          <w:rFonts w:eastAsiaTheme="majorEastAsia" w:cstheme="majorBidi"/>
          <w:b/>
          <w:caps/>
          <w:color w:val="000000" w:themeColor="text1"/>
          <w:sz w:val="21"/>
          <w:szCs w:val="32"/>
        </w:rPr>
        <w:lastRenderedPageBreak/>
        <w:t>PART 17</w:t>
      </w:r>
    </w:p>
    <w:p w14:paraId="2B41A3B2" w14:textId="77777777" w:rsidR="001D7974" w:rsidRPr="001D7974" w:rsidRDefault="001D7974" w:rsidP="001D7974">
      <w:pPr>
        <w:keepNext/>
        <w:keepLines/>
        <w:spacing w:after="210"/>
        <w:jc w:val="center"/>
        <w:outlineLvl w:val="0"/>
        <w:rPr>
          <w:rFonts w:eastAsiaTheme="majorEastAsia" w:cstheme="majorBidi"/>
          <w:b/>
          <w:caps/>
          <w:color w:val="000000" w:themeColor="text1"/>
          <w:sz w:val="21"/>
          <w:szCs w:val="32"/>
        </w:rPr>
      </w:pPr>
      <w:r w:rsidRPr="001D7974">
        <w:rPr>
          <w:rFonts w:eastAsiaTheme="majorEastAsia" w:cstheme="majorBidi"/>
          <w:b/>
          <w:caps/>
          <w:color w:val="000000" w:themeColor="text1"/>
          <w:sz w:val="21"/>
          <w:szCs w:val="32"/>
        </w:rPr>
        <w:t>INCOME</w:t>
      </w:r>
    </w:p>
    <w:p w14:paraId="1031BD65"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autoSpaceDE w:val="0"/>
        <w:autoSpaceDN w:val="0"/>
        <w:adjustRightInd w:val="0"/>
        <w:ind w:right="-630"/>
        <w:rPr>
          <w:sz w:val="21"/>
          <w:szCs w:val="21"/>
        </w:rPr>
      </w:pPr>
      <w:r w:rsidRPr="001D7974">
        <w:rPr>
          <w:sz w:val="21"/>
          <w:szCs w:val="21"/>
        </w:rPr>
        <w:t>Income is divided into two categories, earned and unearned. Earned income is received from employment or self-employment. It may be received as wages, salaries, commissions or profits. Goods and services received in return for work are also known as bartering income or in-kind income. Unearned income is cash income received from sources other than employment or self-employment. Within each category there are many types of income.</w:t>
      </w:r>
    </w:p>
    <w:p w14:paraId="5F3B7FBA"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ind w:right="-630"/>
        <w:rPr>
          <w:sz w:val="21"/>
          <w:szCs w:val="21"/>
        </w:rPr>
      </w:pPr>
    </w:p>
    <w:p w14:paraId="089FF554"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ind w:right="-630"/>
        <w:rPr>
          <w:sz w:val="21"/>
          <w:szCs w:val="21"/>
        </w:rPr>
      </w:pPr>
      <w:r w:rsidRPr="001D7974">
        <w:rPr>
          <w:sz w:val="21"/>
          <w:szCs w:val="21"/>
        </w:rPr>
        <w:t>The source of income and the time frame in which it is received must be considered in determining the countable income for a particular month. All income is counted in the month it is received, except for contract income, whether it is for a previous, current or future period. This provision pertains to all types of income including lump sums from wages, inheritances and lottery winnings.</w:t>
      </w:r>
    </w:p>
    <w:p w14:paraId="7B933EC6"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ind w:right="-630"/>
        <w:rPr>
          <w:sz w:val="21"/>
          <w:szCs w:val="21"/>
        </w:rPr>
      </w:pPr>
    </w:p>
    <w:p w14:paraId="5ADC3906"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ind w:right="-630"/>
        <w:rPr>
          <w:sz w:val="21"/>
          <w:szCs w:val="21"/>
        </w:rPr>
      </w:pPr>
      <w:r w:rsidRPr="001D7974">
        <w:rPr>
          <w:sz w:val="21"/>
          <w:szCs w:val="21"/>
        </w:rPr>
        <w:t xml:space="preserve">Income received through direct deposits and other electronic transfers of funds is counted for the month they were intended to be received even if they are posted early or late. </w:t>
      </w:r>
    </w:p>
    <w:p w14:paraId="4D848833"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ind w:right="-630"/>
        <w:rPr>
          <w:sz w:val="21"/>
          <w:szCs w:val="21"/>
        </w:rPr>
      </w:pPr>
    </w:p>
    <w:p w14:paraId="7069F161"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ind w:right="-630"/>
        <w:rPr>
          <w:sz w:val="21"/>
          <w:szCs w:val="21"/>
        </w:rPr>
      </w:pPr>
      <w:r w:rsidRPr="001D7974">
        <w:rPr>
          <w:sz w:val="21"/>
          <w:szCs w:val="21"/>
        </w:rPr>
        <w:t>The current monthly income reported at the time of initial application will be presumed to continue throughout the remainder of the eligibility period. Any increased or additional income must be reported within ten days of receipt in order to determine continued eligibility.</w:t>
      </w:r>
    </w:p>
    <w:p w14:paraId="2B5E02D0"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ind w:right="-630"/>
        <w:rPr>
          <w:sz w:val="21"/>
          <w:szCs w:val="21"/>
        </w:rPr>
      </w:pPr>
    </w:p>
    <w:p w14:paraId="509EA0AE"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ind w:right="-630"/>
        <w:rPr>
          <w:sz w:val="21"/>
          <w:szCs w:val="21"/>
        </w:rPr>
      </w:pPr>
      <w:r w:rsidRPr="001D7974">
        <w:rPr>
          <w:sz w:val="21"/>
          <w:szCs w:val="21"/>
        </w:rPr>
        <w:t>The actual income received for the period to be covered must be used to determine eligibility for retroactive coverage.</w:t>
      </w:r>
    </w:p>
    <w:p w14:paraId="7087191C"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rPr>
          <w:sz w:val="21"/>
          <w:szCs w:val="21"/>
        </w:rPr>
      </w:pPr>
    </w:p>
    <w:p w14:paraId="09DB4894" w14:textId="77777777" w:rsidR="001D7974" w:rsidRPr="001D7974" w:rsidRDefault="001D7974" w:rsidP="001D7974">
      <w:pPr>
        <w:keepNext/>
        <w:spacing w:after="210"/>
        <w:ind w:left="1440" w:hanging="1440"/>
        <w:outlineLvl w:val="1"/>
        <w:rPr>
          <w:b/>
          <w:bCs/>
          <w:iCs/>
          <w:caps/>
          <w:sz w:val="21"/>
          <w:szCs w:val="28"/>
        </w:rPr>
      </w:pPr>
      <w:r w:rsidRPr="001D7974">
        <w:rPr>
          <w:b/>
          <w:bCs/>
          <w:iCs/>
          <w:caps/>
          <w:sz w:val="21"/>
          <w:szCs w:val="28"/>
        </w:rPr>
        <w:t>SECTION 1:</w:t>
      </w:r>
      <w:r w:rsidRPr="001D7974">
        <w:rPr>
          <w:b/>
          <w:bCs/>
          <w:iCs/>
          <w:caps/>
          <w:sz w:val="21"/>
          <w:szCs w:val="28"/>
        </w:rPr>
        <w:tab/>
        <w:t>DEFINITIONS</w:t>
      </w:r>
    </w:p>
    <w:p w14:paraId="3C7BFD8E"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ind w:left="720"/>
        <w:rPr>
          <w:sz w:val="21"/>
          <w:szCs w:val="21"/>
        </w:rPr>
      </w:pPr>
      <w:r w:rsidRPr="001D7974">
        <w:rPr>
          <w:b/>
          <w:bCs/>
          <w:sz w:val="21"/>
          <w:szCs w:val="21"/>
        </w:rPr>
        <w:t xml:space="preserve">Attributed Income: </w:t>
      </w:r>
      <w:r w:rsidRPr="001D7974">
        <w:rPr>
          <w:bCs/>
          <w:sz w:val="21"/>
          <w:szCs w:val="21"/>
        </w:rPr>
        <w:t>Attributed income means t</w:t>
      </w:r>
      <w:r w:rsidRPr="001D7974">
        <w:rPr>
          <w:sz w:val="21"/>
          <w:szCs w:val="21"/>
        </w:rPr>
        <w:t>he amount of tips reported to IRS by large restaurants. It is based on a formula and may not reflect the amount actually received by the employee. The attributed tips are shown on the W-2. It is the responsibility of the employer to keep a daily log of tips actually received. The log of tips will be used to determine the amount of tips countable as income. If there is reason to believe that tips are being underreported, the individual and, with the individual's permission, the employer or collateral sources should be contacted.</w:t>
      </w:r>
    </w:p>
    <w:p w14:paraId="7BBAF55E"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ind w:left="720"/>
        <w:rPr>
          <w:b/>
          <w:bCs/>
          <w:sz w:val="21"/>
          <w:szCs w:val="21"/>
        </w:rPr>
      </w:pPr>
    </w:p>
    <w:p w14:paraId="4E640D9C" w14:textId="77777777" w:rsidR="001D7974" w:rsidRPr="001D7974" w:rsidRDefault="001D7974" w:rsidP="001D7974">
      <w:pPr>
        <w:keepNext/>
        <w:keepLines/>
        <w:tabs>
          <w:tab w:val="left" w:pos="720"/>
          <w:tab w:val="left" w:pos="1440"/>
          <w:tab w:val="left" w:pos="2160"/>
          <w:tab w:val="left" w:pos="2880"/>
          <w:tab w:val="left" w:pos="3600"/>
          <w:tab w:val="left" w:pos="4320"/>
          <w:tab w:val="left" w:pos="5040"/>
          <w:tab w:val="left" w:pos="5760"/>
          <w:tab w:val="left" w:pos="6480"/>
          <w:tab w:val="left" w:pos="7200"/>
        </w:tabs>
        <w:ind w:left="720"/>
        <w:rPr>
          <w:sz w:val="21"/>
          <w:szCs w:val="21"/>
        </w:rPr>
      </w:pPr>
      <w:r w:rsidRPr="001D7974">
        <w:rPr>
          <w:b/>
          <w:bCs/>
          <w:sz w:val="21"/>
          <w:szCs w:val="21"/>
        </w:rPr>
        <w:t xml:space="preserve">Contract Income: </w:t>
      </w:r>
      <w:r w:rsidRPr="001D7974">
        <w:rPr>
          <w:bCs/>
          <w:sz w:val="21"/>
          <w:szCs w:val="21"/>
        </w:rPr>
        <w:t>Contract income means i</w:t>
      </w:r>
      <w:r w:rsidRPr="001D7974">
        <w:rPr>
          <w:sz w:val="21"/>
          <w:szCs w:val="21"/>
        </w:rPr>
        <w:t>ncome received by employees for a set period of time. It may be a full year or for a shorter term, such as school teachers. Divide the most recent contract income by the length of the term of the contract to determine the monthly average.</w:t>
      </w:r>
    </w:p>
    <w:p w14:paraId="6F6AFA40"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ind w:left="720"/>
        <w:rPr>
          <w:b/>
          <w:bCs/>
          <w:sz w:val="21"/>
          <w:szCs w:val="21"/>
        </w:rPr>
      </w:pPr>
    </w:p>
    <w:p w14:paraId="760F6E9F"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ind w:left="720"/>
        <w:rPr>
          <w:b/>
          <w:bCs/>
          <w:sz w:val="21"/>
          <w:szCs w:val="21"/>
        </w:rPr>
      </w:pPr>
      <w:r w:rsidRPr="001D7974">
        <w:rPr>
          <w:b/>
          <w:bCs/>
          <w:sz w:val="21"/>
          <w:szCs w:val="21"/>
        </w:rPr>
        <w:t>Corporation – C</w:t>
      </w:r>
      <w:r w:rsidRPr="001D7974">
        <w:rPr>
          <w:b/>
          <w:sz w:val="21"/>
          <w:szCs w:val="21"/>
        </w:rPr>
        <w:t xml:space="preserve">: </w:t>
      </w:r>
      <w:r w:rsidRPr="001D7974">
        <w:rPr>
          <w:bCs/>
          <w:sz w:val="21"/>
          <w:szCs w:val="21"/>
        </w:rPr>
        <w:t xml:space="preserve">C Corporation means a business that has been incorporated as </w:t>
      </w:r>
      <w:r w:rsidRPr="001D7974">
        <w:rPr>
          <w:sz w:val="21"/>
          <w:szCs w:val="21"/>
        </w:rPr>
        <w:t xml:space="preserve">a C corporation. The income of the corporation is owned by the corporation and is not countable to the individual unless it is distributed to the individual as income. </w:t>
      </w:r>
    </w:p>
    <w:p w14:paraId="4913AFE4"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ind w:left="720"/>
        <w:rPr>
          <w:b/>
          <w:bCs/>
          <w:sz w:val="21"/>
          <w:szCs w:val="21"/>
        </w:rPr>
      </w:pPr>
    </w:p>
    <w:p w14:paraId="134F877C"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ind w:left="720"/>
        <w:rPr>
          <w:bCs/>
          <w:sz w:val="21"/>
          <w:szCs w:val="21"/>
        </w:rPr>
      </w:pPr>
      <w:r w:rsidRPr="001D7974">
        <w:rPr>
          <w:b/>
          <w:bCs/>
          <w:sz w:val="21"/>
          <w:szCs w:val="21"/>
        </w:rPr>
        <w:t xml:space="preserve">Corporation – LLC, </w:t>
      </w:r>
      <w:r w:rsidRPr="001D7974">
        <w:rPr>
          <w:b/>
          <w:sz w:val="21"/>
          <w:szCs w:val="21"/>
        </w:rPr>
        <w:t xml:space="preserve">Sub-S or S: </w:t>
      </w:r>
      <w:r w:rsidRPr="001D7974">
        <w:rPr>
          <w:bCs/>
          <w:sz w:val="21"/>
          <w:szCs w:val="21"/>
        </w:rPr>
        <w:t xml:space="preserve">LLC, Sub-S or S Corporation means a business that has been incorporated as </w:t>
      </w:r>
      <w:r w:rsidRPr="001D7974">
        <w:rPr>
          <w:sz w:val="21"/>
          <w:szCs w:val="21"/>
        </w:rPr>
        <w:t>an LLC, Sub-S or S corporation. The income of these corporations is owned by the individual.</w:t>
      </w:r>
      <w:r w:rsidRPr="001D7974">
        <w:rPr>
          <w:bCs/>
          <w:sz w:val="21"/>
          <w:szCs w:val="21"/>
        </w:rPr>
        <w:t xml:space="preserve"> </w:t>
      </w:r>
    </w:p>
    <w:p w14:paraId="6D0D68BA"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ind w:left="720"/>
        <w:rPr>
          <w:b/>
          <w:bCs/>
          <w:sz w:val="21"/>
          <w:szCs w:val="21"/>
        </w:rPr>
      </w:pPr>
    </w:p>
    <w:p w14:paraId="367788C1"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ind w:left="720"/>
        <w:rPr>
          <w:sz w:val="21"/>
          <w:szCs w:val="21"/>
        </w:rPr>
      </w:pPr>
      <w:r w:rsidRPr="001D7974">
        <w:rPr>
          <w:b/>
          <w:bCs/>
          <w:sz w:val="21"/>
          <w:szCs w:val="21"/>
        </w:rPr>
        <w:t xml:space="preserve">Earned Income: </w:t>
      </w:r>
      <w:r w:rsidRPr="001D7974">
        <w:rPr>
          <w:bCs/>
          <w:sz w:val="21"/>
          <w:szCs w:val="21"/>
        </w:rPr>
        <w:t>Earned income means i</w:t>
      </w:r>
      <w:r w:rsidRPr="001D7974">
        <w:rPr>
          <w:sz w:val="21"/>
          <w:szCs w:val="21"/>
        </w:rPr>
        <w:t>ncome received in payment for the labor or services of an individual. It includes cash payments, wages, salaries, commissions, sheltered workshop wages, and profits from self-employment, severance, contractual payments and deferred compensation.</w:t>
      </w:r>
    </w:p>
    <w:p w14:paraId="22C61E38"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ind w:left="720"/>
        <w:rPr>
          <w:b/>
          <w:bCs/>
          <w:sz w:val="21"/>
          <w:szCs w:val="21"/>
        </w:rPr>
      </w:pPr>
    </w:p>
    <w:p w14:paraId="590B55B6" w14:textId="77777777" w:rsidR="003D02B1"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ind w:left="720" w:right="-270"/>
        <w:rPr>
          <w:sz w:val="21"/>
          <w:szCs w:val="21"/>
        </w:rPr>
        <w:sectPr w:rsidR="003D02B1" w:rsidSect="00E94CA1">
          <w:headerReference w:type="default" r:id="rId208"/>
          <w:footnotePr>
            <w:numRestart w:val="eachSect"/>
          </w:footnotePr>
          <w:pgSz w:w="12240" w:h="15840"/>
          <w:pgMar w:top="1170" w:right="1440" w:bottom="1440" w:left="1440" w:header="0" w:footer="0" w:gutter="0"/>
          <w:cols w:space="720"/>
          <w:docGrid w:linePitch="299"/>
        </w:sectPr>
      </w:pPr>
      <w:r w:rsidRPr="001D7974">
        <w:rPr>
          <w:b/>
          <w:bCs/>
          <w:sz w:val="21"/>
          <w:szCs w:val="21"/>
        </w:rPr>
        <w:t xml:space="preserve">Fluctuating Income: </w:t>
      </w:r>
      <w:r w:rsidRPr="001D7974">
        <w:rPr>
          <w:bCs/>
          <w:sz w:val="21"/>
          <w:szCs w:val="21"/>
        </w:rPr>
        <w:t>Fluctuating income means i</w:t>
      </w:r>
      <w:r w:rsidRPr="001D7974">
        <w:rPr>
          <w:sz w:val="21"/>
          <w:szCs w:val="21"/>
        </w:rPr>
        <w:t xml:space="preserve">ncome received by an employee in different amounts each pay period or at irregular intervals. The differences may be due to the number of hours worked, hourly wage rate, output (such as piecework and some types of commissions) or the number of employers (such as baby sitting). In these cases, the individual's income must be examined over the broadest period of time possible. If the "year to date" (YTD) figure is an accurate reflection of the current situation, divide the amount by the number of weeks the YTD covers and budget this average as regular weekly income. If the YTD is not accurate, the average weekly income should be based on a review of income </w:t>
      </w:r>
    </w:p>
    <w:p w14:paraId="25821679"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ind w:left="720" w:right="-270"/>
        <w:rPr>
          <w:sz w:val="21"/>
          <w:szCs w:val="21"/>
        </w:rPr>
      </w:pPr>
      <w:r w:rsidRPr="001D7974">
        <w:rPr>
          <w:sz w:val="21"/>
          <w:szCs w:val="21"/>
        </w:rPr>
        <w:lastRenderedPageBreak/>
        <w:t>representative of the current situation. If there are unusually high or low weeks, then an exploration of how likely they are to continue must be made and their inclusion or exclusion documented.</w:t>
      </w:r>
    </w:p>
    <w:p w14:paraId="0AA4E86B"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ind w:left="720"/>
        <w:rPr>
          <w:b/>
          <w:bCs/>
          <w:sz w:val="21"/>
          <w:szCs w:val="21"/>
        </w:rPr>
      </w:pPr>
    </w:p>
    <w:p w14:paraId="7374F6C8"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ind w:left="720" w:right="-180"/>
        <w:rPr>
          <w:sz w:val="21"/>
          <w:szCs w:val="21"/>
        </w:rPr>
      </w:pPr>
      <w:r w:rsidRPr="001D7974">
        <w:rPr>
          <w:b/>
          <w:bCs/>
          <w:sz w:val="21"/>
          <w:szCs w:val="21"/>
        </w:rPr>
        <w:t xml:space="preserve">Lump Sum Income: </w:t>
      </w:r>
      <w:r w:rsidRPr="001D7974">
        <w:rPr>
          <w:sz w:val="21"/>
          <w:szCs w:val="21"/>
        </w:rPr>
        <w:t>Lump sum income means a non-recurring payment received as a result of an accumulation of income or windfall income. Some examples are: retroactive portions of Social Security, Workers’ Compensation, Unemployment, Disability, VA or other benefits, pay raises, inheritances, and lottery winnings. Lump sum income is treated as income in the month of receipt and as an asset (if applicable) in the following month. See Section 4.40 of this Part for SSI-Related eligibility group exclusions to income and Part 16, Section 4.31 for SSI-Related eligibility group exclusions as an asset.</w:t>
      </w:r>
    </w:p>
    <w:p w14:paraId="692C5369"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ind w:left="720"/>
        <w:rPr>
          <w:sz w:val="21"/>
          <w:szCs w:val="21"/>
        </w:rPr>
      </w:pPr>
    </w:p>
    <w:p w14:paraId="6488CD9E"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ind w:left="720"/>
        <w:rPr>
          <w:sz w:val="21"/>
          <w:szCs w:val="21"/>
        </w:rPr>
      </w:pPr>
      <w:r w:rsidRPr="001D7974">
        <w:rPr>
          <w:rFonts w:eastAsia="Calibri"/>
          <w:b/>
          <w:sz w:val="21"/>
          <w:szCs w:val="21"/>
        </w:rPr>
        <w:t>Partnership:</w:t>
      </w:r>
      <w:r w:rsidRPr="001D7974">
        <w:rPr>
          <w:rFonts w:eastAsia="Calibri"/>
          <w:sz w:val="21"/>
          <w:szCs w:val="21"/>
        </w:rPr>
        <w:t xml:space="preserve"> Partnership means </w:t>
      </w:r>
      <w:r w:rsidRPr="001D7974">
        <w:rPr>
          <w:sz w:val="21"/>
          <w:szCs w:val="21"/>
        </w:rPr>
        <w:t>an agreement between two or more individuals who share profit and loss in a business. The specific terms of a partnership determine whether income and assets are owned by the individual unless the business is a C, LLC, Sub-S or S Corporation.</w:t>
      </w:r>
    </w:p>
    <w:p w14:paraId="6F450481"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ind w:left="720"/>
        <w:rPr>
          <w:sz w:val="21"/>
          <w:szCs w:val="21"/>
        </w:rPr>
      </w:pPr>
    </w:p>
    <w:p w14:paraId="45CACE76"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ind w:left="720"/>
        <w:rPr>
          <w:rFonts w:eastAsia="Calibri"/>
          <w:sz w:val="21"/>
          <w:szCs w:val="21"/>
        </w:rPr>
      </w:pPr>
      <w:r w:rsidRPr="001D7974">
        <w:rPr>
          <w:rFonts w:eastAsia="Calibri"/>
          <w:b/>
          <w:sz w:val="21"/>
          <w:szCs w:val="21"/>
        </w:rPr>
        <w:t>Regular Income:</w:t>
      </w:r>
      <w:r w:rsidRPr="001D7974">
        <w:rPr>
          <w:rFonts w:eastAsia="Calibri"/>
          <w:sz w:val="21"/>
          <w:szCs w:val="21"/>
        </w:rPr>
        <w:t xml:space="preserve"> Regular i</w:t>
      </w:r>
      <w:r w:rsidRPr="001D7974">
        <w:rPr>
          <w:sz w:val="21"/>
          <w:szCs w:val="21"/>
        </w:rPr>
        <w:t>ncome means income received by an employee at regular intervals and in the same amount each pay period. This includes income of salaried employees and hourly wage earners who work the same number of hours at the same hourly pay each week. The amount of income to be used is based on the frequency it is received.</w:t>
      </w:r>
    </w:p>
    <w:p w14:paraId="105F599D"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ind w:left="720"/>
        <w:rPr>
          <w:sz w:val="21"/>
          <w:szCs w:val="21"/>
        </w:rPr>
      </w:pPr>
    </w:p>
    <w:p w14:paraId="34FDA039"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ind w:left="720"/>
        <w:rPr>
          <w:sz w:val="21"/>
          <w:szCs w:val="21"/>
        </w:rPr>
      </w:pPr>
      <w:r w:rsidRPr="001D7974">
        <w:rPr>
          <w:rFonts w:eastAsia="Calibri"/>
          <w:b/>
          <w:sz w:val="21"/>
          <w:szCs w:val="21"/>
        </w:rPr>
        <w:t>Seasonal Income:</w:t>
      </w:r>
      <w:r w:rsidRPr="001D7974">
        <w:rPr>
          <w:rFonts w:eastAsia="Calibri"/>
          <w:sz w:val="21"/>
          <w:szCs w:val="21"/>
        </w:rPr>
        <w:t xml:space="preserve"> Seasonal income means i</w:t>
      </w:r>
      <w:r w:rsidRPr="001D7974">
        <w:rPr>
          <w:sz w:val="21"/>
          <w:szCs w:val="21"/>
        </w:rPr>
        <w:t xml:space="preserve">ncome that is not received year round. During the off-season, no income is received from the seasonal occupation. Seasonal income is budgeted for the period that the individual is actually working. To determine an anticipated amount, use the income received for the most recent season of employment, taking into consideration any expected increases or decreases in income. </w:t>
      </w:r>
    </w:p>
    <w:p w14:paraId="00F8696D"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ind w:left="720"/>
        <w:rPr>
          <w:sz w:val="21"/>
          <w:szCs w:val="21"/>
        </w:rPr>
      </w:pPr>
    </w:p>
    <w:p w14:paraId="54F12F59"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ind w:left="720" w:right="-90"/>
        <w:rPr>
          <w:sz w:val="21"/>
          <w:szCs w:val="21"/>
        </w:rPr>
      </w:pPr>
      <w:r w:rsidRPr="001D7974">
        <w:rPr>
          <w:rFonts w:eastAsia="Calibri"/>
          <w:b/>
          <w:sz w:val="21"/>
          <w:szCs w:val="21"/>
        </w:rPr>
        <w:t>Self-Employment Income:</w:t>
      </w:r>
      <w:r w:rsidRPr="001D7974">
        <w:rPr>
          <w:rFonts w:eastAsia="Calibri"/>
          <w:sz w:val="21"/>
          <w:szCs w:val="21"/>
        </w:rPr>
        <w:t xml:space="preserve"> </w:t>
      </w:r>
      <w:r w:rsidRPr="001D7974">
        <w:rPr>
          <w:sz w:val="21"/>
          <w:szCs w:val="21"/>
        </w:rPr>
        <w:t>Income received by a self-employed individual who is engaged in a business enterprise. This includes independent contractors, franchise holders, owners / operators, farmers, people who produce and sell a product, and service-type businesses. If the most recent tax return is available showing the profit or loss, and there have been no major changes, then the monthly gross income is determined by dividing the net profit or loss amount by twelve. The net profit or loss can be found on the appropriate IRS schedule such as the Schedule C. If a tax return is unavailable, the profits have changed considerably, or the business was started after the beginning of the tax year, the most detailed records showing the net profit should be used. The records may include ledger sheets, receipt books, self-employment work sheets, or any reasonable form of documentation. All deductions allowed by the Internal Revenue Service, including depreciation, may be used.</w:t>
      </w:r>
    </w:p>
    <w:p w14:paraId="43B23E60"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ind w:left="720" w:right="-90"/>
        <w:rPr>
          <w:sz w:val="21"/>
          <w:szCs w:val="21"/>
        </w:rPr>
      </w:pPr>
    </w:p>
    <w:p w14:paraId="280FD466"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ind w:left="720" w:right="-180"/>
        <w:rPr>
          <w:sz w:val="21"/>
          <w:szCs w:val="21"/>
        </w:rPr>
      </w:pPr>
      <w:r w:rsidRPr="001D7974">
        <w:rPr>
          <w:sz w:val="21"/>
          <w:szCs w:val="21"/>
        </w:rPr>
        <w:t xml:space="preserve">Some sources of income, though exempt from taxation, are counted in MaineCare. An example is Difficulty of Care payments. The amount that is counted will be the gross receipt minus expenses associated with the production of this income. The net loss from one source of self-employment is deducted against other earnings including other sources of self-employment income of the individual, his/her spouse or other members of the assistance unit. This applies whether a couple filed a joint income tax return or separate returns, and regardless of which member of the assistance unit incurred the loss. This includes, in SSI - Related categories, the ineligible spouse and parents of disabled children. </w:t>
      </w:r>
    </w:p>
    <w:p w14:paraId="025419A3"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ind w:left="720"/>
        <w:rPr>
          <w:sz w:val="21"/>
          <w:szCs w:val="21"/>
        </w:rPr>
      </w:pPr>
    </w:p>
    <w:p w14:paraId="6F6827C0"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ind w:left="720"/>
        <w:rPr>
          <w:sz w:val="21"/>
          <w:szCs w:val="21"/>
        </w:rPr>
      </w:pPr>
      <w:r w:rsidRPr="001D7974">
        <w:rPr>
          <w:b/>
          <w:sz w:val="21"/>
          <w:szCs w:val="21"/>
        </w:rPr>
        <w:t>Sole Proprietorship</w:t>
      </w:r>
      <w:r w:rsidRPr="001D7974">
        <w:rPr>
          <w:rFonts w:eastAsia="Calibri"/>
          <w:sz w:val="21"/>
          <w:szCs w:val="21"/>
        </w:rPr>
        <w:t xml:space="preserve">: </w:t>
      </w:r>
      <w:r w:rsidRPr="001D7974">
        <w:rPr>
          <w:sz w:val="21"/>
          <w:szCs w:val="21"/>
        </w:rPr>
        <w:t>Sole Proprietorship means a business owned by the individual. The business is not incorporated under IRS rules. The individual owns all the assets and income of the business.</w:t>
      </w:r>
    </w:p>
    <w:p w14:paraId="09C9F109"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ind w:left="720"/>
        <w:rPr>
          <w:sz w:val="21"/>
          <w:szCs w:val="21"/>
        </w:rPr>
      </w:pPr>
    </w:p>
    <w:p w14:paraId="62A3453B" w14:textId="77777777" w:rsidR="003D02B1"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ind w:left="720"/>
        <w:rPr>
          <w:sz w:val="21"/>
          <w:szCs w:val="21"/>
        </w:rPr>
        <w:sectPr w:rsidR="003D02B1" w:rsidSect="00E94CA1">
          <w:headerReference w:type="default" r:id="rId209"/>
          <w:footnotePr>
            <w:numRestart w:val="eachSect"/>
          </w:footnotePr>
          <w:pgSz w:w="12240" w:h="15840"/>
          <w:pgMar w:top="1170" w:right="1440" w:bottom="1440" w:left="1440" w:header="0" w:footer="0" w:gutter="0"/>
          <w:cols w:space="720"/>
          <w:docGrid w:linePitch="299"/>
        </w:sectPr>
      </w:pPr>
      <w:r w:rsidRPr="001D7974">
        <w:rPr>
          <w:rFonts w:eastAsia="Calibri"/>
          <w:b/>
          <w:sz w:val="21"/>
          <w:szCs w:val="21"/>
        </w:rPr>
        <w:t>Unearned Income:</w:t>
      </w:r>
      <w:r w:rsidRPr="001D7974">
        <w:rPr>
          <w:rFonts w:eastAsia="Calibri"/>
          <w:sz w:val="21"/>
          <w:szCs w:val="21"/>
        </w:rPr>
        <w:t xml:space="preserve"> Unearned i</w:t>
      </w:r>
      <w:r w:rsidRPr="001D7974">
        <w:rPr>
          <w:sz w:val="21"/>
          <w:szCs w:val="21"/>
        </w:rPr>
        <w:t>ncome means income received for something other than payment for the labor or services of an individual. It includes Social Security, Veteran's Benefits, pensions, dependent's allotments, maintenance agreements, contributions, support payments, annuities, dividends, interest, or unemployment compensation. Service charges are not deductible in determining dividend or interest income.</w:t>
      </w:r>
    </w:p>
    <w:p w14:paraId="047D46E6" w14:textId="77777777" w:rsidR="001D7974" w:rsidRPr="001D7974" w:rsidRDefault="001D7974" w:rsidP="001D7974">
      <w:pPr>
        <w:keepNext/>
        <w:spacing w:after="210"/>
        <w:ind w:left="1440" w:hanging="1440"/>
        <w:outlineLvl w:val="1"/>
        <w:rPr>
          <w:b/>
          <w:bCs/>
          <w:iCs/>
          <w:caps/>
          <w:sz w:val="21"/>
          <w:szCs w:val="28"/>
        </w:rPr>
      </w:pPr>
      <w:r w:rsidRPr="001D7974">
        <w:rPr>
          <w:b/>
          <w:bCs/>
          <w:iCs/>
          <w:caps/>
          <w:sz w:val="21"/>
          <w:szCs w:val="28"/>
        </w:rPr>
        <w:lastRenderedPageBreak/>
        <w:t>SECTION 2:</w:t>
      </w:r>
      <w:r w:rsidRPr="001D7974">
        <w:rPr>
          <w:b/>
          <w:bCs/>
          <w:iCs/>
          <w:caps/>
          <w:sz w:val="21"/>
          <w:szCs w:val="28"/>
        </w:rPr>
        <w:tab/>
        <w:t>INCOME FOR ELIGIBILITY GROUPS FOR WHICH MAGI-BASED METHODOLOGY APPLIES</w:t>
      </w:r>
    </w:p>
    <w:p w14:paraId="551587B9" w14:textId="77777777" w:rsidR="001D7974" w:rsidRPr="001D7974" w:rsidRDefault="001D7974" w:rsidP="001D7974">
      <w:pPr>
        <w:keepNext/>
        <w:keepLines/>
        <w:spacing w:after="210"/>
        <w:ind w:left="2160" w:hanging="1440"/>
        <w:outlineLvl w:val="2"/>
        <w:rPr>
          <w:rFonts w:eastAsiaTheme="majorEastAsia" w:cstheme="majorBidi"/>
          <w:b/>
          <w:color w:val="000000" w:themeColor="text1"/>
          <w:sz w:val="21"/>
        </w:rPr>
      </w:pPr>
      <w:r w:rsidRPr="001D7974">
        <w:rPr>
          <w:rFonts w:eastAsiaTheme="majorEastAsia" w:cstheme="majorBidi"/>
          <w:b/>
          <w:color w:val="000000" w:themeColor="text1"/>
          <w:sz w:val="21"/>
        </w:rPr>
        <w:t>Section 2.1:</w:t>
      </w:r>
      <w:r w:rsidRPr="001D7974">
        <w:rPr>
          <w:rFonts w:eastAsiaTheme="majorEastAsia" w:cstheme="majorBidi"/>
          <w:b/>
          <w:color w:val="000000" w:themeColor="text1"/>
          <w:sz w:val="21"/>
        </w:rPr>
        <w:tab/>
        <w:t xml:space="preserve">MAGI-based Income </w:t>
      </w:r>
    </w:p>
    <w:p w14:paraId="36049774"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ind w:left="1440"/>
        <w:rPr>
          <w:bCs/>
          <w:sz w:val="21"/>
          <w:szCs w:val="21"/>
        </w:rPr>
      </w:pPr>
      <w:r w:rsidRPr="001D7974">
        <w:rPr>
          <w:bCs/>
          <w:sz w:val="21"/>
          <w:szCs w:val="21"/>
        </w:rPr>
        <w:t>MAGI-based income is defined as income calculated using the same financial methodologies used to determine modified adjusted gross income as defined in section36B(d)(2)(B) of the Internal Revenue Code, [“Modified adjusted gross income” means adjusted gross income increased by – (a) Any amount excluded from gross income under section 911 of the Internal Revenue Code; (b) Any amount of interest received or accrued by the taxpayer during the taxable year which is exempt from tax; and (c) An amount equal to the portion of the taxpayer’s social security benefits (as defined in the Internal Revenue Code Section 86(d) which is not included in gross income under section 86 for the taxable year”], with the following exceptions:</w:t>
      </w:r>
    </w:p>
    <w:p w14:paraId="69330F69"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ind w:left="1440"/>
        <w:rPr>
          <w:bCs/>
          <w:sz w:val="21"/>
          <w:szCs w:val="21"/>
        </w:rPr>
      </w:pPr>
    </w:p>
    <w:p w14:paraId="66E319EA" w14:textId="77777777" w:rsidR="001D7974" w:rsidRPr="001D7974" w:rsidRDefault="001D7974" w:rsidP="001D7974">
      <w:pPr>
        <w:numPr>
          <w:ilvl w:val="0"/>
          <w:numId w:val="26"/>
        </w:numPr>
        <w:tabs>
          <w:tab w:val="left" w:pos="720"/>
          <w:tab w:val="left" w:pos="1440"/>
          <w:tab w:val="left" w:pos="2160"/>
          <w:tab w:val="left" w:pos="2880"/>
          <w:tab w:val="left" w:pos="3600"/>
          <w:tab w:val="left" w:pos="4320"/>
          <w:tab w:val="left" w:pos="5040"/>
          <w:tab w:val="left" w:pos="5760"/>
          <w:tab w:val="left" w:pos="6480"/>
          <w:tab w:val="left" w:pos="7200"/>
        </w:tabs>
        <w:ind w:left="2160" w:hanging="720"/>
        <w:rPr>
          <w:bCs/>
          <w:sz w:val="21"/>
          <w:szCs w:val="21"/>
        </w:rPr>
      </w:pPr>
      <w:r w:rsidRPr="001D7974">
        <w:rPr>
          <w:bCs/>
          <w:sz w:val="21"/>
          <w:szCs w:val="21"/>
        </w:rPr>
        <w:t>An amount received as a lump sum is counted as income only in the month received;</w:t>
      </w:r>
    </w:p>
    <w:p w14:paraId="31661FFE"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ind w:left="2160"/>
        <w:rPr>
          <w:bCs/>
          <w:sz w:val="21"/>
          <w:szCs w:val="21"/>
        </w:rPr>
      </w:pPr>
    </w:p>
    <w:p w14:paraId="35E62206" w14:textId="77777777" w:rsidR="001D7974" w:rsidRPr="001D7974" w:rsidRDefault="001D7974" w:rsidP="001D7974">
      <w:pPr>
        <w:numPr>
          <w:ilvl w:val="0"/>
          <w:numId w:val="26"/>
        </w:numPr>
        <w:tabs>
          <w:tab w:val="left" w:pos="720"/>
          <w:tab w:val="left" w:pos="1440"/>
          <w:tab w:val="left" w:pos="2160"/>
          <w:tab w:val="left" w:pos="2880"/>
          <w:tab w:val="left" w:pos="3600"/>
          <w:tab w:val="left" w:pos="4320"/>
          <w:tab w:val="left" w:pos="5040"/>
          <w:tab w:val="left" w:pos="5760"/>
          <w:tab w:val="left" w:pos="6480"/>
          <w:tab w:val="left" w:pos="7200"/>
        </w:tabs>
        <w:ind w:left="2160" w:hanging="720"/>
        <w:rPr>
          <w:bCs/>
          <w:sz w:val="21"/>
          <w:szCs w:val="21"/>
        </w:rPr>
      </w:pPr>
      <w:r w:rsidRPr="001D7974">
        <w:rPr>
          <w:bCs/>
          <w:sz w:val="21"/>
          <w:szCs w:val="21"/>
        </w:rPr>
        <w:t xml:space="preserve">Scholarships, awards, or fellowship grants used for education purposes and not for </w:t>
      </w:r>
    </w:p>
    <w:p w14:paraId="58B41659"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ind w:left="2160"/>
        <w:rPr>
          <w:bCs/>
          <w:sz w:val="21"/>
          <w:szCs w:val="21"/>
        </w:rPr>
      </w:pPr>
      <w:r w:rsidRPr="001D7974">
        <w:rPr>
          <w:bCs/>
          <w:sz w:val="21"/>
          <w:szCs w:val="21"/>
        </w:rPr>
        <w:t>living expenses are excluded from income;</w:t>
      </w:r>
    </w:p>
    <w:p w14:paraId="0FCA29D4"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rPr>
          <w:bCs/>
          <w:sz w:val="21"/>
          <w:szCs w:val="21"/>
        </w:rPr>
      </w:pPr>
    </w:p>
    <w:p w14:paraId="59B36728" w14:textId="77777777" w:rsidR="001D7974" w:rsidRPr="001D7974" w:rsidRDefault="001D7974" w:rsidP="001D7974">
      <w:pPr>
        <w:numPr>
          <w:ilvl w:val="0"/>
          <w:numId w:val="26"/>
        </w:numPr>
        <w:tabs>
          <w:tab w:val="left" w:pos="720"/>
          <w:tab w:val="left" w:pos="1440"/>
          <w:tab w:val="left" w:pos="2160"/>
          <w:tab w:val="left" w:pos="2880"/>
          <w:tab w:val="left" w:pos="3600"/>
          <w:tab w:val="left" w:pos="4320"/>
          <w:tab w:val="left" w:pos="5040"/>
          <w:tab w:val="left" w:pos="5760"/>
          <w:tab w:val="left" w:pos="6480"/>
          <w:tab w:val="left" w:pos="7200"/>
        </w:tabs>
        <w:ind w:left="2160" w:right="-90" w:hanging="720"/>
        <w:rPr>
          <w:bCs/>
          <w:sz w:val="21"/>
          <w:szCs w:val="21"/>
        </w:rPr>
      </w:pPr>
      <w:r w:rsidRPr="001D7974">
        <w:rPr>
          <w:bCs/>
          <w:sz w:val="21"/>
          <w:szCs w:val="21"/>
        </w:rPr>
        <w:t>American Indian/Alaska Native exceptions. The following are excluded from income:</w:t>
      </w:r>
    </w:p>
    <w:p w14:paraId="52894BC3"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ind w:left="2160"/>
        <w:rPr>
          <w:bCs/>
          <w:sz w:val="21"/>
          <w:szCs w:val="21"/>
        </w:rPr>
      </w:pPr>
    </w:p>
    <w:p w14:paraId="782C56B2" w14:textId="77777777" w:rsidR="001D7974" w:rsidRPr="001D7974" w:rsidRDefault="001D7974" w:rsidP="001D7974">
      <w:pPr>
        <w:numPr>
          <w:ilvl w:val="0"/>
          <w:numId w:val="27"/>
        </w:numPr>
        <w:tabs>
          <w:tab w:val="left" w:pos="720"/>
          <w:tab w:val="left" w:pos="1440"/>
          <w:tab w:val="left" w:pos="2160"/>
          <w:tab w:val="left" w:pos="2880"/>
          <w:tab w:val="left" w:pos="3600"/>
          <w:tab w:val="left" w:pos="4320"/>
          <w:tab w:val="left" w:pos="5040"/>
          <w:tab w:val="left" w:pos="5760"/>
          <w:tab w:val="left" w:pos="6480"/>
          <w:tab w:val="left" w:pos="7200"/>
        </w:tabs>
        <w:ind w:left="2160" w:firstLine="0"/>
        <w:rPr>
          <w:bCs/>
          <w:sz w:val="21"/>
          <w:szCs w:val="21"/>
        </w:rPr>
      </w:pPr>
      <w:r w:rsidRPr="001D7974">
        <w:rPr>
          <w:bCs/>
          <w:sz w:val="21"/>
          <w:szCs w:val="21"/>
        </w:rPr>
        <w:t>Distributions from Alaska Native Corporations and Settlement Trusts;</w:t>
      </w:r>
    </w:p>
    <w:p w14:paraId="5806E938"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ind w:left="2160"/>
        <w:rPr>
          <w:bCs/>
          <w:sz w:val="21"/>
          <w:szCs w:val="21"/>
        </w:rPr>
      </w:pPr>
    </w:p>
    <w:p w14:paraId="1C2DDB3E" w14:textId="77777777" w:rsidR="001D7974" w:rsidRPr="001D7974" w:rsidRDefault="001D7974" w:rsidP="001D7974">
      <w:pPr>
        <w:numPr>
          <w:ilvl w:val="0"/>
          <w:numId w:val="27"/>
        </w:numPr>
        <w:tabs>
          <w:tab w:val="left" w:pos="720"/>
          <w:tab w:val="left" w:pos="1440"/>
          <w:tab w:val="left" w:pos="2160"/>
          <w:tab w:val="left" w:pos="2880"/>
          <w:tab w:val="left" w:pos="3600"/>
          <w:tab w:val="left" w:pos="4320"/>
          <w:tab w:val="left" w:pos="5040"/>
          <w:tab w:val="left" w:pos="5760"/>
          <w:tab w:val="left" w:pos="6480"/>
          <w:tab w:val="left" w:pos="7200"/>
        </w:tabs>
        <w:ind w:left="2880" w:hanging="720"/>
        <w:rPr>
          <w:bCs/>
          <w:sz w:val="21"/>
          <w:szCs w:val="21"/>
        </w:rPr>
      </w:pPr>
      <w:r w:rsidRPr="001D7974">
        <w:rPr>
          <w:bCs/>
          <w:sz w:val="21"/>
          <w:szCs w:val="21"/>
        </w:rPr>
        <w:t>Distributions from any property held in trust, subject to Federal restrictions, located within the most recent boundaries of a prior Federal reservation, or otherwise under the supervision of the Secretary of the Interior;</w:t>
      </w:r>
    </w:p>
    <w:p w14:paraId="2640A175"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ind w:left="2880"/>
        <w:rPr>
          <w:bCs/>
          <w:sz w:val="21"/>
          <w:szCs w:val="21"/>
        </w:rPr>
      </w:pPr>
    </w:p>
    <w:p w14:paraId="187EC75E" w14:textId="77777777" w:rsidR="001D7974" w:rsidRPr="001D7974" w:rsidRDefault="001D7974" w:rsidP="001D7974">
      <w:pPr>
        <w:numPr>
          <w:ilvl w:val="0"/>
          <w:numId w:val="27"/>
        </w:numPr>
        <w:tabs>
          <w:tab w:val="left" w:pos="720"/>
          <w:tab w:val="left" w:pos="1440"/>
          <w:tab w:val="left" w:pos="2160"/>
          <w:tab w:val="left" w:pos="2880"/>
          <w:tab w:val="left" w:pos="3600"/>
          <w:tab w:val="left" w:pos="4320"/>
          <w:tab w:val="left" w:pos="5040"/>
          <w:tab w:val="left" w:pos="5760"/>
          <w:tab w:val="left" w:pos="6480"/>
          <w:tab w:val="left" w:pos="7200"/>
        </w:tabs>
        <w:ind w:left="2880" w:hanging="720"/>
        <w:rPr>
          <w:bCs/>
          <w:sz w:val="21"/>
          <w:szCs w:val="21"/>
        </w:rPr>
      </w:pPr>
      <w:r w:rsidRPr="001D7974">
        <w:rPr>
          <w:bCs/>
          <w:sz w:val="21"/>
          <w:szCs w:val="21"/>
        </w:rPr>
        <w:t xml:space="preserve">Distributions and payments from rents, leases, rights of way, royalties, usage rights, or natural resource extraction and harvest from: </w:t>
      </w:r>
    </w:p>
    <w:p w14:paraId="52B32E06"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ind w:left="2880"/>
        <w:rPr>
          <w:bCs/>
          <w:sz w:val="21"/>
          <w:szCs w:val="21"/>
        </w:rPr>
      </w:pPr>
    </w:p>
    <w:p w14:paraId="3EF983F5"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ind w:left="3600" w:hanging="720"/>
        <w:rPr>
          <w:bCs/>
          <w:sz w:val="21"/>
          <w:szCs w:val="21"/>
        </w:rPr>
      </w:pPr>
      <w:r w:rsidRPr="001D7974">
        <w:rPr>
          <w:bCs/>
          <w:sz w:val="21"/>
          <w:szCs w:val="21"/>
        </w:rPr>
        <w:t>(a)</w:t>
      </w:r>
      <w:r w:rsidRPr="001D7974">
        <w:rPr>
          <w:bCs/>
          <w:sz w:val="21"/>
          <w:szCs w:val="21"/>
        </w:rPr>
        <w:tab/>
        <w:t>Rights of ownership or possession in any lands located within the most recent boundaries of a prior Federal reservation, or otherwise under the supervision of the Secretary of the Interior; or</w:t>
      </w:r>
    </w:p>
    <w:p w14:paraId="05481770"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ind w:left="3600"/>
        <w:rPr>
          <w:bCs/>
          <w:sz w:val="21"/>
          <w:szCs w:val="21"/>
        </w:rPr>
      </w:pPr>
    </w:p>
    <w:p w14:paraId="39B7D777"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ind w:left="3600" w:hanging="720"/>
        <w:rPr>
          <w:bCs/>
          <w:sz w:val="21"/>
          <w:szCs w:val="21"/>
        </w:rPr>
      </w:pPr>
      <w:r w:rsidRPr="001D7974">
        <w:rPr>
          <w:bCs/>
          <w:sz w:val="21"/>
          <w:szCs w:val="21"/>
        </w:rPr>
        <w:t>(b)</w:t>
      </w:r>
      <w:r w:rsidRPr="001D7974">
        <w:rPr>
          <w:bCs/>
          <w:sz w:val="21"/>
          <w:szCs w:val="21"/>
        </w:rPr>
        <w:tab/>
        <w:t>Federally protected rights regarding off-reservation hunting, fishing, gathering, or usage of natural resources;</w:t>
      </w:r>
    </w:p>
    <w:p w14:paraId="5CD1B769"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ind w:left="3600"/>
        <w:rPr>
          <w:bCs/>
          <w:sz w:val="21"/>
          <w:szCs w:val="21"/>
        </w:rPr>
      </w:pPr>
    </w:p>
    <w:p w14:paraId="74762669" w14:textId="77777777" w:rsidR="001D7974" w:rsidRPr="001D7974" w:rsidRDefault="001D7974" w:rsidP="001D7974">
      <w:pPr>
        <w:numPr>
          <w:ilvl w:val="0"/>
          <w:numId w:val="27"/>
        </w:numPr>
        <w:tabs>
          <w:tab w:val="left" w:pos="720"/>
          <w:tab w:val="left" w:pos="1440"/>
          <w:tab w:val="left" w:pos="2160"/>
          <w:tab w:val="left" w:pos="2880"/>
          <w:tab w:val="left" w:pos="3600"/>
          <w:tab w:val="left" w:pos="4320"/>
          <w:tab w:val="left" w:pos="5040"/>
          <w:tab w:val="left" w:pos="5760"/>
          <w:tab w:val="left" w:pos="6480"/>
          <w:tab w:val="left" w:pos="7200"/>
        </w:tabs>
        <w:ind w:left="2880" w:hanging="720"/>
        <w:rPr>
          <w:bCs/>
          <w:sz w:val="21"/>
          <w:szCs w:val="21"/>
        </w:rPr>
      </w:pPr>
      <w:r w:rsidRPr="001D7974">
        <w:rPr>
          <w:bCs/>
          <w:sz w:val="21"/>
          <w:szCs w:val="21"/>
        </w:rPr>
        <w:t>Distributions resulting from real property ownership interests related to natural resources and improvements :</w:t>
      </w:r>
    </w:p>
    <w:p w14:paraId="73AC803B"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ind w:left="2880"/>
        <w:rPr>
          <w:bCs/>
          <w:sz w:val="21"/>
          <w:szCs w:val="21"/>
        </w:rPr>
      </w:pPr>
    </w:p>
    <w:p w14:paraId="3BC03B77"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ind w:left="3600" w:hanging="720"/>
        <w:contextualSpacing/>
        <w:rPr>
          <w:bCs/>
          <w:sz w:val="21"/>
          <w:szCs w:val="21"/>
        </w:rPr>
      </w:pPr>
      <w:r w:rsidRPr="001D7974">
        <w:rPr>
          <w:bCs/>
          <w:sz w:val="21"/>
          <w:szCs w:val="21"/>
        </w:rPr>
        <w:t>(a)</w:t>
      </w:r>
      <w:r w:rsidRPr="001D7974">
        <w:rPr>
          <w:bCs/>
          <w:sz w:val="21"/>
          <w:szCs w:val="21"/>
        </w:rPr>
        <w:tab/>
        <w:t>Located on or near a reservation or within the most recent boundaries of a prior Federal reservation; or</w:t>
      </w:r>
    </w:p>
    <w:p w14:paraId="58B60A96"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ind w:left="3600"/>
        <w:contextualSpacing/>
        <w:rPr>
          <w:bCs/>
          <w:sz w:val="21"/>
          <w:szCs w:val="21"/>
        </w:rPr>
      </w:pPr>
    </w:p>
    <w:p w14:paraId="5AC10BD6"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ind w:left="3600" w:hanging="720"/>
        <w:contextualSpacing/>
        <w:rPr>
          <w:bCs/>
          <w:sz w:val="21"/>
          <w:szCs w:val="21"/>
        </w:rPr>
      </w:pPr>
      <w:r w:rsidRPr="001D7974">
        <w:rPr>
          <w:bCs/>
          <w:sz w:val="21"/>
          <w:szCs w:val="21"/>
        </w:rPr>
        <w:t>(b)</w:t>
      </w:r>
      <w:r w:rsidRPr="001D7974">
        <w:rPr>
          <w:bCs/>
          <w:sz w:val="21"/>
          <w:szCs w:val="21"/>
        </w:rPr>
        <w:tab/>
        <w:t>Resulting from the exercise of federally-protected rights relating to such real property ownership interests;</w:t>
      </w:r>
    </w:p>
    <w:p w14:paraId="3AEFE76F"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ind w:left="3600"/>
        <w:contextualSpacing/>
        <w:rPr>
          <w:bCs/>
          <w:sz w:val="21"/>
          <w:szCs w:val="21"/>
        </w:rPr>
      </w:pPr>
    </w:p>
    <w:p w14:paraId="208E6D3C" w14:textId="77777777" w:rsidR="001D7974" w:rsidRPr="001D7974" w:rsidRDefault="001D7974" w:rsidP="001D7974">
      <w:pPr>
        <w:numPr>
          <w:ilvl w:val="0"/>
          <w:numId w:val="27"/>
        </w:numPr>
        <w:tabs>
          <w:tab w:val="left" w:pos="720"/>
          <w:tab w:val="left" w:pos="1440"/>
          <w:tab w:val="left" w:pos="2160"/>
          <w:tab w:val="left" w:pos="2880"/>
          <w:tab w:val="left" w:pos="3600"/>
          <w:tab w:val="left" w:pos="4320"/>
          <w:tab w:val="left" w:pos="5040"/>
          <w:tab w:val="left" w:pos="5760"/>
          <w:tab w:val="left" w:pos="6480"/>
          <w:tab w:val="left" w:pos="7200"/>
        </w:tabs>
        <w:ind w:left="2880" w:hanging="720"/>
        <w:rPr>
          <w:bCs/>
          <w:sz w:val="21"/>
          <w:szCs w:val="21"/>
        </w:rPr>
      </w:pPr>
      <w:r w:rsidRPr="001D7974">
        <w:rPr>
          <w:bCs/>
          <w:sz w:val="21"/>
          <w:szCs w:val="21"/>
        </w:rPr>
        <w:t>Payments resulting from ownership interests in or usage rights to items that have unique religious, spiritual, traditional, or cultural significance or rights that support subsistence or a traditional lifestyle according to applicable Tribal Law or custom;</w:t>
      </w:r>
    </w:p>
    <w:p w14:paraId="13015D75"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ind w:left="2880"/>
        <w:rPr>
          <w:bCs/>
          <w:sz w:val="21"/>
          <w:szCs w:val="21"/>
        </w:rPr>
      </w:pPr>
    </w:p>
    <w:p w14:paraId="52C1C2A2" w14:textId="77777777" w:rsidR="003D02B1" w:rsidRDefault="001D7974" w:rsidP="001D7974">
      <w:pPr>
        <w:numPr>
          <w:ilvl w:val="0"/>
          <w:numId w:val="27"/>
        </w:numPr>
        <w:tabs>
          <w:tab w:val="left" w:pos="720"/>
          <w:tab w:val="left" w:pos="1440"/>
          <w:tab w:val="left" w:pos="2160"/>
          <w:tab w:val="left" w:pos="2880"/>
          <w:tab w:val="left" w:pos="3600"/>
          <w:tab w:val="left" w:pos="4320"/>
          <w:tab w:val="left" w:pos="5040"/>
          <w:tab w:val="left" w:pos="5760"/>
          <w:tab w:val="left" w:pos="6480"/>
          <w:tab w:val="left" w:pos="7200"/>
        </w:tabs>
        <w:ind w:left="2880" w:hanging="720"/>
        <w:rPr>
          <w:bCs/>
          <w:sz w:val="21"/>
          <w:szCs w:val="21"/>
        </w:rPr>
        <w:sectPr w:rsidR="003D02B1" w:rsidSect="00E94CA1">
          <w:headerReference w:type="default" r:id="rId210"/>
          <w:footnotePr>
            <w:numRestart w:val="eachSect"/>
          </w:footnotePr>
          <w:pgSz w:w="12240" w:h="15840"/>
          <w:pgMar w:top="1170" w:right="1440" w:bottom="1440" w:left="1440" w:header="0" w:footer="0" w:gutter="0"/>
          <w:cols w:space="720"/>
          <w:docGrid w:linePitch="299"/>
        </w:sectPr>
      </w:pPr>
      <w:r w:rsidRPr="001D7974">
        <w:rPr>
          <w:bCs/>
          <w:sz w:val="21"/>
          <w:szCs w:val="21"/>
        </w:rPr>
        <w:t>Student financial assistance provided under the Bureau of Indian Affairs education programs.</w:t>
      </w:r>
    </w:p>
    <w:p w14:paraId="033C92E1" w14:textId="77777777" w:rsidR="001D7974" w:rsidRPr="001D7974" w:rsidRDefault="001D7974" w:rsidP="001D7974">
      <w:pPr>
        <w:keepNext/>
        <w:keepLines/>
        <w:spacing w:after="210"/>
        <w:ind w:left="2160" w:hanging="1440"/>
        <w:outlineLvl w:val="2"/>
        <w:rPr>
          <w:rFonts w:eastAsiaTheme="majorEastAsia" w:cstheme="majorBidi"/>
          <w:b/>
          <w:color w:val="000000" w:themeColor="text1"/>
          <w:sz w:val="21"/>
        </w:rPr>
      </w:pPr>
      <w:r w:rsidRPr="001D7974">
        <w:rPr>
          <w:rFonts w:eastAsiaTheme="majorEastAsia" w:cstheme="majorBidi"/>
          <w:b/>
          <w:color w:val="000000" w:themeColor="text1"/>
          <w:sz w:val="21"/>
        </w:rPr>
        <w:lastRenderedPageBreak/>
        <w:t>Section 2.2</w:t>
      </w:r>
      <w:r w:rsidRPr="001D7974">
        <w:rPr>
          <w:rFonts w:eastAsiaTheme="majorEastAsia" w:cstheme="majorBidi"/>
          <w:b/>
          <w:color w:val="000000" w:themeColor="text1"/>
          <w:sz w:val="21"/>
        </w:rPr>
        <w:tab/>
        <w:t>Income Conversion Methodology</w:t>
      </w:r>
    </w:p>
    <w:p w14:paraId="45DB7A4F"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ind w:left="1440"/>
        <w:rPr>
          <w:sz w:val="21"/>
          <w:szCs w:val="21"/>
        </w:rPr>
      </w:pPr>
      <w:r w:rsidRPr="001D7974">
        <w:rPr>
          <w:sz w:val="21"/>
          <w:szCs w:val="21"/>
        </w:rPr>
        <w:t>When income is received once a month, the taxable income is the amount to be counted.</w:t>
      </w:r>
    </w:p>
    <w:p w14:paraId="0FF007DD"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ind w:left="1440"/>
        <w:rPr>
          <w:sz w:val="21"/>
          <w:szCs w:val="21"/>
        </w:rPr>
      </w:pPr>
    </w:p>
    <w:p w14:paraId="066A67A1"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ind w:left="1440"/>
        <w:rPr>
          <w:sz w:val="21"/>
          <w:szCs w:val="21"/>
        </w:rPr>
      </w:pPr>
      <w:r w:rsidRPr="001D7974">
        <w:rPr>
          <w:sz w:val="21"/>
          <w:szCs w:val="21"/>
        </w:rPr>
        <w:t>When income is received twice a month (usually the first and fifteenth of each month), multiply the taxable wages by two.</w:t>
      </w:r>
    </w:p>
    <w:p w14:paraId="3B1643C3"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ind w:left="1440"/>
        <w:rPr>
          <w:sz w:val="21"/>
          <w:szCs w:val="21"/>
        </w:rPr>
      </w:pPr>
    </w:p>
    <w:p w14:paraId="60325320"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ind w:left="1440"/>
        <w:rPr>
          <w:sz w:val="21"/>
          <w:szCs w:val="21"/>
        </w:rPr>
      </w:pPr>
      <w:r w:rsidRPr="001D7974">
        <w:rPr>
          <w:sz w:val="21"/>
          <w:szCs w:val="21"/>
        </w:rPr>
        <w:t>When income is received biweekly, multiply the taxable wages by 2.15.</w:t>
      </w:r>
    </w:p>
    <w:p w14:paraId="05ABD0D0"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ind w:left="1440"/>
        <w:rPr>
          <w:sz w:val="21"/>
          <w:szCs w:val="21"/>
        </w:rPr>
      </w:pPr>
    </w:p>
    <w:p w14:paraId="2B767B67"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ind w:left="1440"/>
        <w:rPr>
          <w:sz w:val="21"/>
          <w:szCs w:val="21"/>
        </w:rPr>
      </w:pPr>
      <w:r w:rsidRPr="001D7974">
        <w:rPr>
          <w:sz w:val="21"/>
          <w:szCs w:val="21"/>
        </w:rPr>
        <w:t>When income is received weekly, multiply the taxable wages by 4.3.</w:t>
      </w:r>
    </w:p>
    <w:p w14:paraId="7B68EEF6"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rPr>
          <w:b/>
          <w:sz w:val="21"/>
          <w:szCs w:val="21"/>
        </w:rPr>
      </w:pPr>
    </w:p>
    <w:p w14:paraId="03A45DB0" w14:textId="77777777" w:rsidR="001D7974" w:rsidRPr="001D7974" w:rsidRDefault="001D7974" w:rsidP="001D7974">
      <w:pPr>
        <w:keepNext/>
        <w:spacing w:after="210"/>
        <w:ind w:left="1440" w:hanging="1440"/>
        <w:outlineLvl w:val="1"/>
        <w:rPr>
          <w:b/>
          <w:bCs/>
          <w:iCs/>
          <w:caps/>
          <w:sz w:val="21"/>
          <w:szCs w:val="28"/>
        </w:rPr>
      </w:pPr>
      <w:r w:rsidRPr="001D7974">
        <w:rPr>
          <w:b/>
          <w:bCs/>
          <w:iCs/>
          <w:caps/>
          <w:sz w:val="21"/>
          <w:szCs w:val="28"/>
        </w:rPr>
        <w:t>SECTION 3:</w:t>
      </w:r>
      <w:r w:rsidRPr="001D7974">
        <w:rPr>
          <w:b/>
          <w:bCs/>
          <w:iCs/>
          <w:caps/>
          <w:sz w:val="21"/>
          <w:szCs w:val="28"/>
        </w:rPr>
        <w:tab/>
        <w:t>INCOME FOR OTHER (NON-MAGI) ELIGIBILITY GROUPS</w:t>
      </w:r>
    </w:p>
    <w:p w14:paraId="53AAE867" w14:textId="77777777" w:rsidR="001D7974" w:rsidRPr="001D7974" w:rsidRDefault="001D7974" w:rsidP="001D7974">
      <w:pPr>
        <w:keepNext/>
        <w:keepLines/>
        <w:spacing w:after="210"/>
        <w:ind w:left="2160" w:hanging="1440"/>
        <w:outlineLvl w:val="2"/>
        <w:rPr>
          <w:rFonts w:eastAsiaTheme="majorEastAsia" w:cstheme="majorBidi"/>
          <w:b/>
          <w:color w:val="000000" w:themeColor="text1"/>
          <w:sz w:val="21"/>
        </w:rPr>
      </w:pPr>
      <w:r w:rsidRPr="001D7974">
        <w:rPr>
          <w:rFonts w:eastAsiaTheme="majorEastAsia" w:cstheme="majorBidi"/>
          <w:b/>
          <w:color w:val="000000" w:themeColor="text1"/>
          <w:sz w:val="21"/>
        </w:rPr>
        <w:t>Section 3.1</w:t>
      </w:r>
      <w:r w:rsidRPr="001D7974">
        <w:rPr>
          <w:rFonts w:eastAsiaTheme="majorEastAsia" w:cstheme="majorBidi"/>
          <w:b/>
          <w:color w:val="000000" w:themeColor="text1"/>
          <w:sz w:val="21"/>
        </w:rPr>
        <w:tab/>
        <w:t>Non-MAGI-Based Income</w:t>
      </w:r>
    </w:p>
    <w:p w14:paraId="5EA28B7C"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ind w:left="1440"/>
        <w:rPr>
          <w:sz w:val="21"/>
          <w:szCs w:val="21"/>
        </w:rPr>
      </w:pPr>
      <w:r w:rsidRPr="001D7974">
        <w:rPr>
          <w:sz w:val="21"/>
          <w:szCs w:val="21"/>
        </w:rPr>
        <w:t>This is defined as</w:t>
      </w:r>
      <w:r w:rsidRPr="001D7974">
        <w:rPr>
          <w:b/>
          <w:sz w:val="21"/>
          <w:szCs w:val="21"/>
        </w:rPr>
        <w:t xml:space="preserve"> </w:t>
      </w:r>
      <w:r w:rsidRPr="001D7974">
        <w:rPr>
          <w:sz w:val="21"/>
          <w:szCs w:val="21"/>
        </w:rPr>
        <w:t>the gross amount of income before any deductions (including but not limited to payroll deductions).</w:t>
      </w:r>
    </w:p>
    <w:p w14:paraId="1CCE0C9C"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rPr>
          <w:b/>
          <w:sz w:val="21"/>
          <w:szCs w:val="21"/>
        </w:rPr>
      </w:pPr>
      <w:r w:rsidRPr="001D7974">
        <w:rPr>
          <w:b/>
          <w:sz w:val="21"/>
          <w:szCs w:val="21"/>
        </w:rPr>
        <w:t xml:space="preserve"> </w:t>
      </w:r>
    </w:p>
    <w:p w14:paraId="27C67A1D" w14:textId="77777777" w:rsidR="001D7974" w:rsidRPr="001D7974" w:rsidRDefault="001D7974" w:rsidP="001D7974">
      <w:pPr>
        <w:keepNext/>
        <w:keepLines/>
        <w:spacing w:after="210"/>
        <w:ind w:left="2160" w:hanging="1440"/>
        <w:outlineLvl w:val="2"/>
        <w:rPr>
          <w:rFonts w:eastAsiaTheme="majorEastAsia" w:cstheme="majorBidi"/>
          <w:b/>
          <w:color w:val="000000" w:themeColor="text1"/>
          <w:sz w:val="21"/>
        </w:rPr>
      </w:pPr>
      <w:r w:rsidRPr="001D7974">
        <w:rPr>
          <w:rFonts w:eastAsiaTheme="majorEastAsia" w:cstheme="majorBidi"/>
          <w:b/>
          <w:color w:val="000000" w:themeColor="text1"/>
          <w:sz w:val="21"/>
        </w:rPr>
        <w:t>Section 3.2</w:t>
      </w:r>
      <w:r w:rsidRPr="001D7974">
        <w:rPr>
          <w:rFonts w:eastAsiaTheme="majorEastAsia" w:cstheme="majorBidi"/>
          <w:b/>
          <w:color w:val="000000" w:themeColor="text1"/>
          <w:sz w:val="21"/>
        </w:rPr>
        <w:tab/>
        <w:t>Income Conversion Methodology</w:t>
      </w:r>
    </w:p>
    <w:p w14:paraId="04478248"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ind w:left="1440"/>
        <w:rPr>
          <w:sz w:val="21"/>
          <w:szCs w:val="21"/>
        </w:rPr>
      </w:pPr>
      <w:r w:rsidRPr="001D7974">
        <w:rPr>
          <w:sz w:val="21"/>
          <w:szCs w:val="21"/>
        </w:rPr>
        <w:t>When income is received once a month, that is the monthly gross income.</w:t>
      </w:r>
    </w:p>
    <w:p w14:paraId="465DAC2B"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ind w:left="1440"/>
        <w:rPr>
          <w:sz w:val="21"/>
          <w:szCs w:val="21"/>
        </w:rPr>
      </w:pPr>
    </w:p>
    <w:p w14:paraId="12A2C750"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ind w:left="1440"/>
        <w:rPr>
          <w:sz w:val="21"/>
          <w:szCs w:val="21"/>
        </w:rPr>
      </w:pPr>
      <w:r w:rsidRPr="001D7974">
        <w:rPr>
          <w:sz w:val="21"/>
          <w:szCs w:val="21"/>
        </w:rPr>
        <w:t>When income is received twice a month (usually the first and fifteenth of each month), multiply the gross income by two.</w:t>
      </w:r>
    </w:p>
    <w:p w14:paraId="09C50BCD"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ind w:left="1440"/>
        <w:rPr>
          <w:sz w:val="21"/>
          <w:szCs w:val="21"/>
        </w:rPr>
      </w:pPr>
    </w:p>
    <w:p w14:paraId="676272BD"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ind w:left="1440"/>
        <w:rPr>
          <w:sz w:val="21"/>
          <w:szCs w:val="21"/>
        </w:rPr>
      </w:pPr>
      <w:r w:rsidRPr="001D7974">
        <w:rPr>
          <w:sz w:val="21"/>
          <w:szCs w:val="21"/>
        </w:rPr>
        <w:t>When income is received biweekly, multiply the gross income by 2.15.</w:t>
      </w:r>
    </w:p>
    <w:p w14:paraId="46D8B080"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ind w:left="1440"/>
        <w:rPr>
          <w:sz w:val="21"/>
          <w:szCs w:val="21"/>
        </w:rPr>
      </w:pPr>
    </w:p>
    <w:p w14:paraId="01F7F14D"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ind w:left="1440"/>
        <w:rPr>
          <w:sz w:val="21"/>
          <w:szCs w:val="21"/>
        </w:rPr>
      </w:pPr>
      <w:r w:rsidRPr="001D7974">
        <w:rPr>
          <w:sz w:val="21"/>
          <w:szCs w:val="21"/>
        </w:rPr>
        <w:t>When income is received weekly, multiply the gross income by 4.3.</w:t>
      </w:r>
    </w:p>
    <w:p w14:paraId="1FF0BF70"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ind w:left="1440"/>
        <w:rPr>
          <w:sz w:val="21"/>
          <w:szCs w:val="21"/>
        </w:rPr>
      </w:pPr>
    </w:p>
    <w:p w14:paraId="71ECE276" w14:textId="77777777" w:rsidR="001D7974" w:rsidRPr="001D7974" w:rsidRDefault="001D7974" w:rsidP="001D7974">
      <w:pPr>
        <w:keepNext/>
        <w:keepLines/>
        <w:spacing w:after="210"/>
        <w:ind w:left="2160" w:hanging="1440"/>
        <w:outlineLvl w:val="2"/>
        <w:rPr>
          <w:rFonts w:eastAsiaTheme="majorEastAsia" w:cstheme="majorBidi"/>
          <w:b/>
          <w:color w:val="000000" w:themeColor="text1"/>
          <w:sz w:val="21"/>
        </w:rPr>
      </w:pPr>
      <w:r w:rsidRPr="001D7974">
        <w:rPr>
          <w:rFonts w:eastAsiaTheme="majorEastAsia" w:cstheme="majorBidi"/>
          <w:b/>
          <w:color w:val="000000" w:themeColor="text1"/>
          <w:sz w:val="21"/>
        </w:rPr>
        <w:t>Section 3.3</w:t>
      </w:r>
      <w:r w:rsidRPr="001D7974">
        <w:rPr>
          <w:rFonts w:eastAsiaTheme="majorEastAsia" w:cstheme="majorBidi"/>
          <w:b/>
          <w:color w:val="000000" w:themeColor="text1"/>
          <w:sz w:val="21"/>
        </w:rPr>
        <w:tab/>
        <w:t>Garnishment</w:t>
      </w:r>
    </w:p>
    <w:p w14:paraId="27B8B13E"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ind w:left="1440"/>
        <w:rPr>
          <w:sz w:val="21"/>
          <w:szCs w:val="21"/>
        </w:rPr>
      </w:pPr>
      <w:r w:rsidRPr="001D7974">
        <w:rPr>
          <w:sz w:val="21"/>
          <w:szCs w:val="21"/>
        </w:rPr>
        <w:t>Garnishment is when income is withheld by administrative or court order to pay a creditor or overpayment by a government agency.</w:t>
      </w:r>
    </w:p>
    <w:p w14:paraId="73747269"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ind w:left="1440"/>
        <w:rPr>
          <w:sz w:val="21"/>
          <w:szCs w:val="21"/>
        </w:rPr>
      </w:pPr>
    </w:p>
    <w:p w14:paraId="55560CA5"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ind w:left="1440"/>
        <w:rPr>
          <w:sz w:val="21"/>
          <w:szCs w:val="21"/>
        </w:rPr>
      </w:pPr>
      <w:r w:rsidRPr="001D7974">
        <w:rPr>
          <w:rFonts w:cs="Courier New"/>
          <w:sz w:val="21"/>
          <w:szCs w:val="21"/>
        </w:rPr>
        <w:t>Income is counted even if it is garnished, unless the garnishment was premised on an overpayment of governmental benefits and the individual was receiving Medicaid at the time of the overpayment occurred. In such case the garnished amount is excluded in determining the amount of income.</w:t>
      </w:r>
    </w:p>
    <w:p w14:paraId="6130025C"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rPr>
          <w:sz w:val="21"/>
          <w:szCs w:val="21"/>
        </w:rPr>
      </w:pPr>
    </w:p>
    <w:p w14:paraId="09D77D42" w14:textId="77777777" w:rsidR="001D7974" w:rsidRPr="001D7974" w:rsidRDefault="001D7974" w:rsidP="001D7974">
      <w:pPr>
        <w:keepNext/>
        <w:keepLines/>
        <w:spacing w:after="210"/>
        <w:ind w:left="2160" w:hanging="1440"/>
        <w:outlineLvl w:val="2"/>
        <w:rPr>
          <w:rFonts w:eastAsiaTheme="majorEastAsia" w:cstheme="majorBidi"/>
          <w:b/>
          <w:color w:val="000000" w:themeColor="text1"/>
          <w:sz w:val="21"/>
        </w:rPr>
      </w:pPr>
      <w:r w:rsidRPr="001D7974">
        <w:rPr>
          <w:rFonts w:eastAsiaTheme="majorEastAsia" w:cstheme="majorBidi"/>
          <w:b/>
          <w:color w:val="000000" w:themeColor="text1"/>
          <w:sz w:val="21"/>
        </w:rPr>
        <w:t>Section 3.4:</w:t>
      </w:r>
      <w:r w:rsidRPr="001D7974">
        <w:rPr>
          <w:rFonts w:eastAsiaTheme="majorEastAsia" w:cstheme="majorBidi"/>
          <w:b/>
          <w:color w:val="000000" w:themeColor="text1"/>
          <w:sz w:val="21"/>
        </w:rPr>
        <w:tab/>
        <w:t>Treatment of Income</w:t>
      </w:r>
    </w:p>
    <w:p w14:paraId="2AED0DCB" w14:textId="77777777" w:rsidR="001D7974" w:rsidRPr="001D7974" w:rsidRDefault="001D7974" w:rsidP="001D7974">
      <w:pPr>
        <w:keepNext/>
        <w:keepLines/>
        <w:spacing w:after="210"/>
        <w:ind w:left="2880" w:hanging="1440"/>
        <w:outlineLvl w:val="3"/>
        <w:rPr>
          <w:rFonts w:eastAsiaTheme="majorEastAsia" w:cstheme="majorBidi"/>
          <w:b/>
          <w:iCs/>
          <w:color w:val="000000" w:themeColor="text1"/>
          <w:sz w:val="21"/>
        </w:rPr>
      </w:pPr>
      <w:r w:rsidRPr="001D7974">
        <w:rPr>
          <w:rFonts w:eastAsiaTheme="majorEastAsia" w:cstheme="majorBidi"/>
          <w:b/>
          <w:iCs/>
          <w:color w:val="000000" w:themeColor="text1"/>
          <w:sz w:val="21"/>
        </w:rPr>
        <w:t>Section 3.4.1:</w:t>
      </w:r>
      <w:r w:rsidRPr="001D7974">
        <w:rPr>
          <w:rFonts w:eastAsiaTheme="majorEastAsia" w:cstheme="majorBidi"/>
          <w:b/>
          <w:iCs/>
          <w:color w:val="000000" w:themeColor="text1"/>
          <w:sz w:val="21"/>
        </w:rPr>
        <w:tab/>
        <w:t xml:space="preserve">Adoption Assistance – included </w:t>
      </w:r>
    </w:p>
    <w:p w14:paraId="6336DCCA"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rPr>
          <w:sz w:val="21"/>
          <w:szCs w:val="21"/>
        </w:rPr>
      </w:pPr>
      <w:r w:rsidRPr="001D7974">
        <w:rPr>
          <w:sz w:val="21"/>
          <w:szCs w:val="21"/>
        </w:rPr>
        <w:tab/>
      </w:r>
      <w:r w:rsidRPr="001D7974">
        <w:rPr>
          <w:sz w:val="21"/>
          <w:szCs w:val="21"/>
        </w:rPr>
        <w:tab/>
      </w:r>
      <w:r w:rsidRPr="001D7974">
        <w:rPr>
          <w:sz w:val="21"/>
          <w:szCs w:val="21"/>
        </w:rPr>
        <w:tab/>
        <w:t>Adoption Assistance Payments</w:t>
      </w:r>
    </w:p>
    <w:p w14:paraId="4AC12C7D"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rPr>
          <w:sz w:val="21"/>
          <w:szCs w:val="21"/>
        </w:rPr>
      </w:pPr>
    </w:p>
    <w:p w14:paraId="6FD4A1F5" w14:textId="77777777" w:rsidR="001D7974" w:rsidRPr="001D7974" w:rsidRDefault="001D7974" w:rsidP="001D7974">
      <w:pPr>
        <w:keepNext/>
        <w:keepLines/>
        <w:spacing w:after="210"/>
        <w:ind w:left="2880" w:hanging="1440"/>
        <w:outlineLvl w:val="3"/>
        <w:rPr>
          <w:rFonts w:eastAsiaTheme="majorEastAsia" w:cstheme="majorBidi"/>
          <w:b/>
          <w:i/>
          <w:iCs/>
          <w:color w:val="000000" w:themeColor="text1"/>
          <w:sz w:val="21"/>
        </w:rPr>
      </w:pPr>
      <w:r w:rsidRPr="001D7974">
        <w:rPr>
          <w:rFonts w:eastAsiaTheme="majorEastAsia" w:cstheme="majorBidi"/>
          <w:b/>
          <w:iCs/>
          <w:color w:val="000000" w:themeColor="text1"/>
          <w:sz w:val="21"/>
        </w:rPr>
        <w:t>Section 3.4.2:</w:t>
      </w:r>
      <w:r w:rsidRPr="001D7974">
        <w:rPr>
          <w:rFonts w:eastAsiaTheme="majorEastAsia" w:cstheme="majorBidi"/>
          <w:b/>
          <w:iCs/>
          <w:color w:val="000000" w:themeColor="text1"/>
          <w:sz w:val="21"/>
        </w:rPr>
        <w:tab/>
        <w:t>Agent Orange Settlements – excluded</w:t>
      </w:r>
    </w:p>
    <w:p w14:paraId="4B561915"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ind w:left="2160"/>
        <w:rPr>
          <w:sz w:val="21"/>
          <w:szCs w:val="21"/>
        </w:rPr>
      </w:pPr>
      <w:r w:rsidRPr="001D7974">
        <w:rPr>
          <w:sz w:val="21"/>
          <w:szCs w:val="21"/>
        </w:rPr>
        <w:t>Agent Orange Settlements as provided for under PL 100-687 and 101-201.</w:t>
      </w:r>
    </w:p>
    <w:p w14:paraId="410D15D1"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rPr>
          <w:sz w:val="21"/>
          <w:szCs w:val="21"/>
        </w:rPr>
      </w:pPr>
    </w:p>
    <w:p w14:paraId="2E0ACEF0" w14:textId="77777777" w:rsidR="001D7974" w:rsidRPr="001D7974" w:rsidRDefault="001D7974" w:rsidP="001D7974">
      <w:pPr>
        <w:keepNext/>
        <w:keepLines/>
        <w:spacing w:after="210"/>
        <w:ind w:left="2880" w:hanging="1440"/>
        <w:outlineLvl w:val="3"/>
        <w:rPr>
          <w:rFonts w:eastAsiaTheme="majorEastAsia" w:cstheme="majorBidi"/>
          <w:b/>
          <w:iCs/>
          <w:color w:val="000000" w:themeColor="text1"/>
          <w:sz w:val="21"/>
        </w:rPr>
      </w:pPr>
      <w:r w:rsidRPr="001D7974">
        <w:rPr>
          <w:rFonts w:eastAsiaTheme="majorEastAsia" w:cstheme="majorBidi"/>
          <w:b/>
          <w:iCs/>
          <w:color w:val="000000" w:themeColor="text1"/>
          <w:sz w:val="21"/>
        </w:rPr>
        <w:t>Section 3.4.3:</w:t>
      </w:r>
      <w:r w:rsidRPr="001D7974">
        <w:rPr>
          <w:rFonts w:eastAsiaTheme="majorEastAsia" w:cstheme="majorBidi"/>
          <w:b/>
          <w:iCs/>
          <w:color w:val="000000" w:themeColor="text1"/>
          <w:sz w:val="21"/>
        </w:rPr>
        <w:tab/>
        <w:t>ASPIRE Payments – excluded</w:t>
      </w:r>
    </w:p>
    <w:p w14:paraId="2BD97F07" w14:textId="77777777" w:rsidR="003D02B1"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ind w:firstLine="2160"/>
        <w:rPr>
          <w:sz w:val="21"/>
          <w:szCs w:val="21"/>
        </w:rPr>
        <w:sectPr w:rsidR="003D02B1" w:rsidSect="00E94CA1">
          <w:headerReference w:type="default" r:id="rId211"/>
          <w:footnotePr>
            <w:numRestart w:val="eachSect"/>
          </w:footnotePr>
          <w:pgSz w:w="12240" w:h="15840"/>
          <w:pgMar w:top="1170" w:right="1440" w:bottom="1440" w:left="1440" w:header="0" w:footer="0" w:gutter="0"/>
          <w:cols w:space="720"/>
          <w:docGrid w:linePitch="299"/>
        </w:sectPr>
      </w:pPr>
      <w:r w:rsidRPr="001D7974">
        <w:rPr>
          <w:sz w:val="21"/>
          <w:szCs w:val="21"/>
        </w:rPr>
        <w:t>Exclude all payments made by the ASPIRE-TANF Program.</w:t>
      </w:r>
    </w:p>
    <w:p w14:paraId="018D7176" w14:textId="77777777" w:rsidR="001D7974" w:rsidRPr="001D7974" w:rsidRDefault="001D7974" w:rsidP="001D7974">
      <w:pPr>
        <w:keepNext/>
        <w:keepLines/>
        <w:spacing w:after="210"/>
        <w:ind w:left="2880" w:hanging="1440"/>
        <w:outlineLvl w:val="3"/>
        <w:rPr>
          <w:rFonts w:eastAsiaTheme="majorEastAsia" w:cstheme="majorBidi"/>
          <w:b/>
          <w:iCs/>
          <w:color w:val="000000" w:themeColor="text1"/>
          <w:sz w:val="21"/>
        </w:rPr>
      </w:pPr>
      <w:r w:rsidRPr="001D7974">
        <w:rPr>
          <w:rFonts w:eastAsiaTheme="majorEastAsia" w:cstheme="majorBidi"/>
          <w:b/>
          <w:iCs/>
          <w:color w:val="000000" w:themeColor="text1"/>
          <w:sz w:val="21"/>
        </w:rPr>
        <w:lastRenderedPageBreak/>
        <w:t>Section 3.4.4:</w:t>
      </w:r>
      <w:r w:rsidRPr="001D7974">
        <w:rPr>
          <w:rFonts w:eastAsiaTheme="majorEastAsia" w:cstheme="majorBidi"/>
          <w:b/>
          <w:iCs/>
          <w:color w:val="000000" w:themeColor="text1"/>
          <w:sz w:val="21"/>
        </w:rPr>
        <w:tab/>
        <w:t>Burial Funds – excluded</w:t>
      </w:r>
    </w:p>
    <w:p w14:paraId="2A467C28"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ind w:left="2160"/>
        <w:rPr>
          <w:sz w:val="21"/>
          <w:szCs w:val="21"/>
        </w:rPr>
      </w:pPr>
      <w:r w:rsidRPr="001D7974">
        <w:rPr>
          <w:sz w:val="21"/>
          <w:szCs w:val="21"/>
        </w:rPr>
        <w:t>Interest on funds designated for burial or interest earned on the value of agreements representing the purchase of burial spaces (provided the burial spaces are excluded from assets and provided the interest is left to accrue) as long as there is no break in the receipt of assistance. (See Part 16, Section 4.6).</w:t>
      </w:r>
    </w:p>
    <w:p w14:paraId="6D15DE86"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rPr>
          <w:sz w:val="21"/>
          <w:szCs w:val="21"/>
        </w:rPr>
      </w:pPr>
    </w:p>
    <w:p w14:paraId="7B06B7C5" w14:textId="77777777" w:rsidR="001D7974" w:rsidRPr="001D7974" w:rsidRDefault="001D7974" w:rsidP="001D7974">
      <w:pPr>
        <w:keepNext/>
        <w:keepLines/>
        <w:spacing w:after="210"/>
        <w:ind w:left="2880" w:hanging="1440"/>
        <w:outlineLvl w:val="3"/>
        <w:rPr>
          <w:rFonts w:eastAsiaTheme="majorEastAsia" w:cstheme="majorBidi"/>
          <w:b/>
          <w:iCs/>
          <w:color w:val="000000" w:themeColor="text1"/>
          <w:sz w:val="21"/>
        </w:rPr>
      </w:pPr>
      <w:r w:rsidRPr="001D7974">
        <w:rPr>
          <w:rFonts w:eastAsiaTheme="majorEastAsia" w:cstheme="majorBidi"/>
          <w:b/>
          <w:iCs/>
          <w:color w:val="000000" w:themeColor="text1"/>
          <w:sz w:val="21"/>
        </w:rPr>
        <w:t>Section 3.4.5:</w:t>
      </w:r>
      <w:r w:rsidRPr="001D7974">
        <w:rPr>
          <w:rFonts w:eastAsiaTheme="majorEastAsia" w:cstheme="majorBidi"/>
          <w:b/>
          <w:iCs/>
          <w:color w:val="000000" w:themeColor="text1"/>
          <w:sz w:val="21"/>
        </w:rPr>
        <w:tab/>
        <w:t xml:space="preserve">Cafeteria Plans – partially excluded </w:t>
      </w:r>
    </w:p>
    <w:p w14:paraId="4BC4F72D"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ind w:left="2160"/>
        <w:rPr>
          <w:sz w:val="21"/>
          <w:szCs w:val="21"/>
        </w:rPr>
      </w:pPr>
      <w:r w:rsidRPr="001D7974">
        <w:rPr>
          <w:sz w:val="21"/>
          <w:szCs w:val="21"/>
        </w:rPr>
        <w:t>Portions of IRS Section 125 payments retained by the employer as payment for benefit items chosen by the employee from the Section 125 menu or “cafeteria plan” are excluded.</w:t>
      </w:r>
    </w:p>
    <w:p w14:paraId="5E4B67DE"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rPr>
          <w:sz w:val="21"/>
          <w:szCs w:val="21"/>
        </w:rPr>
      </w:pPr>
    </w:p>
    <w:p w14:paraId="0DDC866B" w14:textId="77777777" w:rsidR="001D7974" w:rsidRPr="001D7974" w:rsidRDefault="001D7974" w:rsidP="001D7974">
      <w:pPr>
        <w:keepNext/>
        <w:keepLines/>
        <w:spacing w:after="210"/>
        <w:ind w:left="2880" w:hanging="1440"/>
        <w:outlineLvl w:val="3"/>
        <w:rPr>
          <w:rFonts w:eastAsiaTheme="majorEastAsia" w:cstheme="majorBidi"/>
          <w:b/>
          <w:iCs/>
          <w:color w:val="000000" w:themeColor="text1"/>
          <w:sz w:val="21"/>
        </w:rPr>
      </w:pPr>
      <w:r w:rsidRPr="001D7974">
        <w:rPr>
          <w:rFonts w:eastAsiaTheme="majorEastAsia" w:cstheme="majorBidi"/>
          <w:b/>
          <w:iCs/>
          <w:color w:val="000000" w:themeColor="text1"/>
          <w:sz w:val="21"/>
        </w:rPr>
        <w:t>Section 3.4.6:</w:t>
      </w:r>
      <w:r w:rsidRPr="001D7974">
        <w:rPr>
          <w:rFonts w:eastAsiaTheme="majorEastAsia" w:cstheme="majorBidi"/>
          <w:b/>
          <w:iCs/>
          <w:color w:val="000000" w:themeColor="text1"/>
          <w:sz w:val="21"/>
        </w:rPr>
        <w:tab/>
        <w:t xml:space="preserve">Child Support </w:t>
      </w:r>
      <w:r w:rsidRPr="001D7974">
        <w:rPr>
          <w:rFonts w:eastAsiaTheme="majorEastAsia" w:cstheme="majorBidi"/>
          <w:b/>
          <w:i/>
          <w:iCs/>
          <w:color w:val="000000" w:themeColor="text1"/>
          <w:sz w:val="21"/>
        </w:rPr>
        <w:t xml:space="preserve">– </w:t>
      </w:r>
      <w:r w:rsidRPr="001D7974">
        <w:rPr>
          <w:rFonts w:eastAsiaTheme="majorEastAsia" w:cstheme="majorBidi"/>
          <w:b/>
          <w:iCs/>
          <w:color w:val="000000" w:themeColor="text1"/>
          <w:sz w:val="21"/>
        </w:rPr>
        <w:t>included</w:t>
      </w:r>
    </w:p>
    <w:p w14:paraId="601D7762"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ind w:left="2160"/>
        <w:rPr>
          <w:sz w:val="21"/>
          <w:szCs w:val="21"/>
        </w:rPr>
      </w:pPr>
      <w:r w:rsidRPr="001D7974">
        <w:rPr>
          <w:sz w:val="21"/>
          <w:szCs w:val="21"/>
        </w:rPr>
        <w:t>Child support payments are income to the child(ren) for whom the payments are intended. This rule applies even if the child does not reside with the parent receiving the payment or if the payments include arrearages (past due amounts) or if the "child" for whom the payments are intended is now over age 18.</w:t>
      </w:r>
    </w:p>
    <w:p w14:paraId="6579D380"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rPr>
          <w:sz w:val="21"/>
          <w:szCs w:val="21"/>
        </w:rPr>
      </w:pPr>
    </w:p>
    <w:p w14:paraId="0DB3BABB" w14:textId="77777777" w:rsidR="001D7974" w:rsidRPr="001D7974" w:rsidRDefault="001D7974" w:rsidP="001D7974">
      <w:pPr>
        <w:keepNext/>
        <w:keepLines/>
        <w:spacing w:after="210"/>
        <w:ind w:left="2880" w:hanging="1440"/>
        <w:outlineLvl w:val="3"/>
        <w:rPr>
          <w:rFonts w:eastAsiaTheme="majorEastAsia" w:cstheme="majorBidi"/>
          <w:b/>
          <w:iCs/>
          <w:color w:val="000000" w:themeColor="text1"/>
          <w:sz w:val="21"/>
        </w:rPr>
      </w:pPr>
      <w:r w:rsidRPr="001D7974">
        <w:rPr>
          <w:rFonts w:eastAsiaTheme="majorEastAsia" w:cstheme="majorBidi"/>
          <w:b/>
          <w:iCs/>
          <w:color w:val="000000" w:themeColor="text1"/>
          <w:sz w:val="21"/>
        </w:rPr>
        <w:t>Section 3.4.7:</w:t>
      </w:r>
      <w:r w:rsidRPr="001D7974">
        <w:rPr>
          <w:rFonts w:eastAsiaTheme="majorEastAsia" w:cstheme="majorBidi"/>
          <w:b/>
          <w:iCs/>
          <w:color w:val="000000" w:themeColor="text1"/>
          <w:sz w:val="21"/>
        </w:rPr>
        <w:tab/>
        <w:t>Children eligible for SSI - Related Eligibility Groups</w:t>
      </w:r>
    </w:p>
    <w:p w14:paraId="430F5A9F"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ind w:left="2160"/>
        <w:rPr>
          <w:sz w:val="21"/>
          <w:szCs w:val="21"/>
        </w:rPr>
      </w:pPr>
      <w:r w:rsidRPr="001D7974">
        <w:rPr>
          <w:sz w:val="21"/>
          <w:szCs w:val="21"/>
        </w:rPr>
        <w:t>The following exclusions from the child’s income apply:</w:t>
      </w:r>
    </w:p>
    <w:p w14:paraId="3F145290"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rPr>
          <w:sz w:val="21"/>
          <w:szCs w:val="21"/>
        </w:rPr>
      </w:pPr>
    </w:p>
    <w:p w14:paraId="09B03F20" w14:textId="77777777" w:rsidR="001D7974" w:rsidRPr="001D7974" w:rsidRDefault="001D7974" w:rsidP="001D7974">
      <w:pPr>
        <w:numPr>
          <w:ilvl w:val="0"/>
          <w:numId w:val="29"/>
        </w:numPr>
        <w:tabs>
          <w:tab w:val="left" w:pos="720"/>
          <w:tab w:val="left" w:pos="1440"/>
          <w:tab w:val="left" w:pos="2160"/>
          <w:tab w:val="left" w:pos="2880"/>
          <w:tab w:val="left" w:pos="3600"/>
          <w:tab w:val="left" w:pos="4320"/>
          <w:tab w:val="left" w:pos="5040"/>
          <w:tab w:val="left" w:pos="5760"/>
          <w:tab w:val="left" w:pos="6480"/>
          <w:tab w:val="left" w:pos="7200"/>
        </w:tabs>
        <w:ind w:hanging="720"/>
        <w:rPr>
          <w:sz w:val="21"/>
          <w:szCs w:val="21"/>
        </w:rPr>
      </w:pPr>
      <w:r w:rsidRPr="001D7974">
        <w:rPr>
          <w:sz w:val="21"/>
          <w:szCs w:val="21"/>
        </w:rPr>
        <w:t>The first $1640 per month of earned income, not to exceed $6600 per calendar year, for a student attending school regularly as defined by the learning institution.</w:t>
      </w:r>
    </w:p>
    <w:p w14:paraId="497255D0"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ind w:left="2880" w:hanging="720"/>
        <w:rPr>
          <w:sz w:val="21"/>
          <w:szCs w:val="21"/>
        </w:rPr>
      </w:pPr>
    </w:p>
    <w:p w14:paraId="4252E654" w14:textId="77777777" w:rsidR="001D7974" w:rsidRPr="001D7974" w:rsidRDefault="001D7974" w:rsidP="001D7974">
      <w:pPr>
        <w:numPr>
          <w:ilvl w:val="0"/>
          <w:numId w:val="29"/>
        </w:numPr>
        <w:tabs>
          <w:tab w:val="left" w:pos="720"/>
          <w:tab w:val="left" w:pos="1440"/>
          <w:tab w:val="left" w:pos="2160"/>
          <w:tab w:val="left" w:pos="2880"/>
          <w:tab w:val="left" w:pos="3600"/>
          <w:tab w:val="left" w:pos="4320"/>
          <w:tab w:val="left" w:pos="5040"/>
          <w:tab w:val="left" w:pos="5760"/>
          <w:tab w:val="left" w:pos="6480"/>
          <w:tab w:val="left" w:pos="7200"/>
        </w:tabs>
        <w:ind w:hanging="720"/>
        <w:rPr>
          <w:sz w:val="21"/>
          <w:szCs w:val="21"/>
        </w:rPr>
      </w:pPr>
      <w:r w:rsidRPr="001D7974">
        <w:rPr>
          <w:sz w:val="21"/>
          <w:szCs w:val="21"/>
        </w:rPr>
        <w:t>One-third of child support, including a military allotment. The payment may be voluntary or court ordered.</w:t>
      </w:r>
    </w:p>
    <w:p w14:paraId="015AEF39"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ind w:left="2880"/>
        <w:rPr>
          <w:sz w:val="21"/>
          <w:szCs w:val="21"/>
        </w:rPr>
      </w:pPr>
    </w:p>
    <w:p w14:paraId="189814DB" w14:textId="77777777" w:rsidR="001D7974" w:rsidRPr="001D7974" w:rsidRDefault="001D7974" w:rsidP="001D7974">
      <w:pPr>
        <w:keepNext/>
        <w:keepLines/>
        <w:spacing w:after="210"/>
        <w:ind w:left="2880" w:hanging="1440"/>
        <w:outlineLvl w:val="3"/>
        <w:rPr>
          <w:rFonts w:eastAsiaTheme="majorEastAsia" w:cstheme="majorBidi"/>
          <w:b/>
          <w:iCs/>
          <w:color w:val="000000" w:themeColor="text1"/>
          <w:sz w:val="21"/>
        </w:rPr>
      </w:pPr>
      <w:r w:rsidRPr="001D7974">
        <w:rPr>
          <w:rFonts w:eastAsiaTheme="majorEastAsia" w:cstheme="majorBidi"/>
          <w:b/>
          <w:iCs/>
          <w:color w:val="000000" w:themeColor="text1"/>
          <w:sz w:val="21"/>
        </w:rPr>
        <w:t>Section 3.4.8:</w:t>
      </w:r>
      <w:r w:rsidRPr="001D7974">
        <w:rPr>
          <w:rFonts w:eastAsiaTheme="majorEastAsia" w:cstheme="majorBidi"/>
          <w:b/>
          <w:iCs/>
          <w:color w:val="000000" w:themeColor="text1"/>
          <w:sz w:val="21"/>
        </w:rPr>
        <w:tab/>
        <w:t>Combat Pay – excluded</w:t>
      </w:r>
    </w:p>
    <w:p w14:paraId="1D64E36A"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ind w:firstLine="2160"/>
        <w:rPr>
          <w:sz w:val="21"/>
          <w:szCs w:val="21"/>
        </w:rPr>
      </w:pPr>
      <w:r w:rsidRPr="001D7974">
        <w:rPr>
          <w:sz w:val="21"/>
          <w:szCs w:val="21"/>
        </w:rPr>
        <w:t>Hostile fire allotment paid by the Uniformed Services.</w:t>
      </w:r>
    </w:p>
    <w:p w14:paraId="42750DEC"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rPr>
          <w:sz w:val="21"/>
          <w:szCs w:val="21"/>
        </w:rPr>
      </w:pPr>
    </w:p>
    <w:p w14:paraId="1FA3DF9B" w14:textId="77777777" w:rsidR="001D7974" w:rsidRPr="001D7974" w:rsidRDefault="001D7974" w:rsidP="001D7974">
      <w:pPr>
        <w:keepNext/>
        <w:keepLines/>
        <w:spacing w:after="210"/>
        <w:ind w:left="2880" w:hanging="1440"/>
        <w:outlineLvl w:val="3"/>
        <w:rPr>
          <w:rFonts w:eastAsiaTheme="majorEastAsia" w:cstheme="majorBidi"/>
          <w:b/>
          <w:iCs/>
          <w:color w:val="000000" w:themeColor="text1"/>
          <w:sz w:val="21"/>
        </w:rPr>
      </w:pPr>
      <w:r w:rsidRPr="001D7974">
        <w:rPr>
          <w:rFonts w:eastAsiaTheme="majorEastAsia" w:cstheme="majorBidi"/>
          <w:b/>
          <w:iCs/>
          <w:color w:val="000000" w:themeColor="text1"/>
          <w:sz w:val="21"/>
        </w:rPr>
        <w:t>Section 3.4.9:</w:t>
      </w:r>
      <w:r w:rsidRPr="001D7974">
        <w:rPr>
          <w:rFonts w:eastAsiaTheme="majorEastAsia" w:cstheme="majorBidi"/>
          <w:b/>
          <w:iCs/>
          <w:color w:val="000000" w:themeColor="text1"/>
          <w:sz w:val="21"/>
        </w:rPr>
        <w:tab/>
        <w:t>Commercial Transportation Tickets – excluded</w:t>
      </w:r>
    </w:p>
    <w:p w14:paraId="6CC5F667"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ind w:left="2160"/>
        <w:rPr>
          <w:sz w:val="21"/>
          <w:szCs w:val="21"/>
        </w:rPr>
      </w:pPr>
      <w:r w:rsidRPr="001D7974">
        <w:rPr>
          <w:sz w:val="21"/>
          <w:szCs w:val="21"/>
        </w:rPr>
        <w:t>The value of a domestic commercial transportation ticket received as a gift by an individual (or his or her spouse) and not converted to cash will be excluded in the determination of the individual's income. Domestic travel is defined as travel among the 50 States, the District of Columbia, the Commonwealth of Puerto Rico, the Virgin Islands, Guam, American Samoa, and the Northern Mariana Islands.</w:t>
      </w:r>
    </w:p>
    <w:p w14:paraId="018AB6FF"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rPr>
          <w:sz w:val="21"/>
          <w:szCs w:val="21"/>
        </w:rPr>
      </w:pPr>
    </w:p>
    <w:p w14:paraId="419B0591" w14:textId="77777777" w:rsidR="001D7974" w:rsidRPr="001D7974" w:rsidRDefault="001D7974" w:rsidP="001D7974">
      <w:pPr>
        <w:keepNext/>
        <w:keepLines/>
        <w:spacing w:after="210"/>
        <w:ind w:left="2880" w:hanging="1440"/>
        <w:outlineLvl w:val="3"/>
        <w:rPr>
          <w:rFonts w:eastAsiaTheme="majorEastAsia" w:cstheme="majorBidi"/>
          <w:b/>
          <w:iCs/>
          <w:color w:val="000000" w:themeColor="text1"/>
          <w:sz w:val="21"/>
        </w:rPr>
      </w:pPr>
      <w:r w:rsidRPr="001D7974">
        <w:rPr>
          <w:rFonts w:eastAsiaTheme="majorEastAsia" w:cstheme="majorBidi"/>
          <w:b/>
          <w:iCs/>
          <w:color w:val="000000" w:themeColor="text1"/>
          <w:sz w:val="21"/>
        </w:rPr>
        <w:t>Section 3.4.10:</w:t>
      </w:r>
      <w:r w:rsidRPr="001D7974">
        <w:rPr>
          <w:rFonts w:eastAsiaTheme="majorEastAsia" w:cstheme="majorBidi"/>
          <w:b/>
          <w:iCs/>
          <w:color w:val="000000" w:themeColor="text1"/>
          <w:sz w:val="21"/>
        </w:rPr>
        <w:tab/>
        <w:t>Compensated Work Therapy Program – excluded</w:t>
      </w:r>
    </w:p>
    <w:p w14:paraId="7331569A"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ind w:left="2160"/>
        <w:rPr>
          <w:sz w:val="21"/>
          <w:szCs w:val="21"/>
        </w:rPr>
      </w:pPr>
      <w:r w:rsidRPr="001D7974">
        <w:rPr>
          <w:sz w:val="21"/>
          <w:szCs w:val="21"/>
        </w:rPr>
        <w:t>Earnings received under the Compensated Work Therapy Program established by Title 38 U.S.C. Section 1718 and administered by the Department of Veteran Affairs. Monies received under this program are considered a social service benefit and not to be considered countable income.</w:t>
      </w:r>
    </w:p>
    <w:p w14:paraId="46D44FD3"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rPr>
          <w:sz w:val="21"/>
          <w:szCs w:val="21"/>
        </w:rPr>
      </w:pPr>
    </w:p>
    <w:p w14:paraId="5A07317C" w14:textId="77777777" w:rsidR="001D7974" w:rsidRPr="001D7974" w:rsidRDefault="001D7974" w:rsidP="001D7974">
      <w:pPr>
        <w:keepNext/>
        <w:keepLines/>
        <w:spacing w:after="210"/>
        <w:ind w:left="2880" w:hanging="1440"/>
        <w:outlineLvl w:val="3"/>
        <w:rPr>
          <w:rFonts w:eastAsiaTheme="majorEastAsia" w:cstheme="majorBidi"/>
          <w:b/>
          <w:iCs/>
          <w:color w:val="000000" w:themeColor="text1"/>
          <w:sz w:val="21"/>
        </w:rPr>
      </w:pPr>
      <w:r w:rsidRPr="001D7974">
        <w:rPr>
          <w:rFonts w:eastAsiaTheme="majorEastAsia" w:cstheme="majorBidi"/>
          <w:b/>
          <w:iCs/>
          <w:color w:val="000000" w:themeColor="text1"/>
          <w:sz w:val="21"/>
        </w:rPr>
        <w:t>Section 3.4.11:</w:t>
      </w:r>
      <w:r w:rsidRPr="001D7974">
        <w:rPr>
          <w:rFonts w:eastAsiaTheme="majorEastAsia" w:cstheme="majorBidi"/>
          <w:b/>
          <w:iCs/>
          <w:color w:val="000000" w:themeColor="text1"/>
          <w:sz w:val="21"/>
        </w:rPr>
        <w:tab/>
        <w:t>Cost of Living Adjustment (COLA) – excluded for most purposes – see (B) below</w:t>
      </w:r>
    </w:p>
    <w:p w14:paraId="78A161E7" w14:textId="77777777" w:rsidR="003D02B1"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ind w:left="2160"/>
        <w:rPr>
          <w:sz w:val="21"/>
          <w:szCs w:val="21"/>
        </w:rPr>
        <w:sectPr w:rsidR="003D02B1" w:rsidSect="00E94CA1">
          <w:headerReference w:type="default" r:id="rId212"/>
          <w:footnotePr>
            <w:numRestart w:val="eachSect"/>
          </w:footnotePr>
          <w:pgSz w:w="12240" w:h="15840"/>
          <w:pgMar w:top="1170" w:right="1440" w:bottom="1440" w:left="1440" w:header="0" w:footer="0" w:gutter="0"/>
          <w:cols w:space="720"/>
          <w:docGrid w:linePitch="299"/>
        </w:sectPr>
      </w:pPr>
      <w:r w:rsidRPr="001D7974">
        <w:rPr>
          <w:sz w:val="21"/>
          <w:szCs w:val="21"/>
        </w:rPr>
        <w:t xml:space="preserve">There are two types of income exclusions associated with annual Cost of Living Adjustments. One exclusion is used for any COLA taking effect in January, February </w:t>
      </w:r>
    </w:p>
    <w:p w14:paraId="61024819"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ind w:left="2160"/>
        <w:rPr>
          <w:sz w:val="21"/>
          <w:szCs w:val="21"/>
        </w:rPr>
      </w:pPr>
      <w:r w:rsidRPr="001D7974">
        <w:rPr>
          <w:sz w:val="21"/>
          <w:szCs w:val="21"/>
        </w:rPr>
        <w:lastRenderedPageBreak/>
        <w:t>and March (See Section 4.11.1 below), while the other only applies to Social Security and Railroad Retirement benefits (See Section 4.11.2 below).</w:t>
      </w:r>
    </w:p>
    <w:p w14:paraId="2F94D00F"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rPr>
          <w:sz w:val="21"/>
          <w:szCs w:val="21"/>
        </w:rPr>
      </w:pPr>
    </w:p>
    <w:p w14:paraId="7AFE9547" w14:textId="77777777" w:rsidR="001D7974" w:rsidRPr="001D7974" w:rsidRDefault="001D7974" w:rsidP="001D7974">
      <w:pPr>
        <w:numPr>
          <w:ilvl w:val="0"/>
          <w:numId w:val="30"/>
        </w:numPr>
        <w:tabs>
          <w:tab w:val="left" w:pos="720"/>
          <w:tab w:val="left" w:pos="1440"/>
          <w:tab w:val="left" w:pos="2160"/>
          <w:tab w:val="left" w:pos="2880"/>
          <w:tab w:val="left" w:pos="3600"/>
          <w:tab w:val="left" w:pos="4320"/>
          <w:tab w:val="left" w:pos="5040"/>
          <w:tab w:val="left" w:pos="5760"/>
          <w:tab w:val="left" w:pos="6480"/>
          <w:tab w:val="left" w:pos="7200"/>
        </w:tabs>
        <w:ind w:right="-120" w:hanging="720"/>
        <w:rPr>
          <w:b/>
          <w:sz w:val="21"/>
          <w:szCs w:val="21"/>
        </w:rPr>
      </w:pPr>
      <w:r w:rsidRPr="001D7974">
        <w:rPr>
          <w:b/>
          <w:sz w:val="21"/>
          <w:szCs w:val="21"/>
        </w:rPr>
        <w:t xml:space="preserve">Cost of Living Adjustments taking effect January, February and March </w:t>
      </w:r>
      <w:r w:rsidRPr="001D7974">
        <w:rPr>
          <w:i/>
          <w:sz w:val="21"/>
          <w:szCs w:val="21"/>
        </w:rPr>
        <w:t xml:space="preserve">excluded </w:t>
      </w:r>
    </w:p>
    <w:p w14:paraId="13B1D016"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rPr>
          <w:sz w:val="21"/>
          <w:szCs w:val="21"/>
        </w:rPr>
      </w:pPr>
    </w:p>
    <w:p w14:paraId="2788A93F"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ind w:left="2880"/>
        <w:rPr>
          <w:sz w:val="21"/>
          <w:szCs w:val="21"/>
        </w:rPr>
      </w:pPr>
      <w:r w:rsidRPr="001D7974">
        <w:rPr>
          <w:sz w:val="21"/>
          <w:szCs w:val="21"/>
        </w:rPr>
        <w:t>All annual Cost of Living Adjustments (COLA) that take effect in January, February or March, will be excluded for any individual in a Medicaid coverable group whose income limit is based on the FPL. This exclusion will remain in effect until the month following the month that the new annual Federal Poverty Levels (FPL) are published in the Federal Register. This exclusion also applies to individuals covered by DEL, Maine Rx, Cub Care, and Medicare Buy-In.</w:t>
      </w:r>
    </w:p>
    <w:p w14:paraId="40D193C7"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rPr>
          <w:sz w:val="21"/>
          <w:szCs w:val="21"/>
        </w:rPr>
      </w:pPr>
    </w:p>
    <w:p w14:paraId="431F147B"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ind w:left="4320" w:hanging="720"/>
        <w:rPr>
          <w:b/>
          <w:sz w:val="21"/>
          <w:szCs w:val="21"/>
        </w:rPr>
      </w:pPr>
      <w:r w:rsidRPr="001D7974">
        <w:rPr>
          <w:b/>
          <w:sz w:val="21"/>
          <w:szCs w:val="21"/>
        </w:rPr>
        <w:t>Examples</w:t>
      </w:r>
    </w:p>
    <w:p w14:paraId="1A618EB3"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ind w:left="4320" w:hanging="720"/>
        <w:rPr>
          <w:b/>
          <w:sz w:val="21"/>
          <w:szCs w:val="21"/>
        </w:rPr>
      </w:pPr>
    </w:p>
    <w:p w14:paraId="2BAC1E9A"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ind w:left="4320" w:hanging="720"/>
        <w:rPr>
          <w:sz w:val="21"/>
          <w:szCs w:val="21"/>
        </w:rPr>
      </w:pPr>
      <w:r w:rsidRPr="001D7974">
        <w:rPr>
          <w:sz w:val="21"/>
          <w:szCs w:val="21"/>
        </w:rPr>
        <w:t>(1)</w:t>
      </w:r>
      <w:r w:rsidRPr="001D7974">
        <w:rPr>
          <w:sz w:val="21"/>
          <w:szCs w:val="21"/>
        </w:rPr>
        <w:tab/>
        <w:t xml:space="preserve">An individual is an ongoing MaineCare recipient. He received a Social Security COLA in January. The Federal Poverty Levels are published in February. The COLA is excluded until March. The cost of living increase is counted in the budget as of April. </w:t>
      </w:r>
    </w:p>
    <w:p w14:paraId="051ECEEB"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ind w:left="4320" w:hanging="720"/>
        <w:rPr>
          <w:sz w:val="21"/>
          <w:szCs w:val="21"/>
        </w:rPr>
      </w:pPr>
    </w:p>
    <w:p w14:paraId="09F4C01A"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ind w:left="4320" w:right="-360"/>
        <w:rPr>
          <w:sz w:val="21"/>
          <w:szCs w:val="21"/>
        </w:rPr>
      </w:pPr>
      <w:r w:rsidRPr="001D7974">
        <w:rPr>
          <w:sz w:val="21"/>
          <w:szCs w:val="21"/>
        </w:rPr>
        <w:t>This exclusion also applies in determining retroactive coverage.</w:t>
      </w:r>
    </w:p>
    <w:p w14:paraId="0D7A57CD"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ind w:left="4320" w:hanging="720"/>
        <w:rPr>
          <w:sz w:val="21"/>
          <w:szCs w:val="21"/>
        </w:rPr>
      </w:pPr>
    </w:p>
    <w:p w14:paraId="29870959"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ind w:left="4320" w:hanging="720"/>
        <w:rPr>
          <w:sz w:val="21"/>
          <w:szCs w:val="21"/>
        </w:rPr>
      </w:pPr>
      <w:r w:rsidRPr="001D7974">
        <w:rPr>
          <w:sz w:val="21"/>
          <w:szCs w:val="21"/>
        </w:rPr>
        <w:t>(2)</w:t>
      </w:r>
      <w:r w:rsidRPr="001D7974">
        <w:rPr>
          <w:sz w:val="21"/>
          <w:szCs w:val="21"/>
        </w:rPr>
        <w:tab/>
        <w:t>An individual applies in April. The poverty levels were published in February. The Social Security COLA received in January will be excluded for the retroactive months of January, February and March.</w:t>
      </w:r>
    </w:p>
    <w:p w14:paraId="3C7E65D0"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ind w:left="4320" w:hanging="720"/>
        <w:rPr>
          <w:sz w:val="21"/>
          <w:szCs w:val="21"/>
        </w:rPr>
      </w:pPr>
    </w:p>
    <w:p w14:paraId="5814A52B"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ind w:left="4320"/>
        <w:rPr>
          <w:sz w:val="21"/>
          <w:szCs w:val="21"/>
        </w:rPr>
      </w:pPr>
      <w:r w:rsidRPr="001D7974">
        <w:rPr>
          <w:sz w:val="21"/>
          <w:szCs w:val="21"/>
        </w:rPr>
        <w:t>This exclusion does not apply to individuals covered under Home and Community Bases Waivers and Medically Needy since the Federal Poverty Levels are not used in determining their eligibility.</w:t>
      </w:r>
    </w:p>
    <w:p w14:paraId="2B113CD6"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rPr>
          <w:sz w:val="21"/>
          <w:szCs w:val="21"/>
        </w:rPr>
      </w:pPr>
    </w:p>
    <w:p w14:paraId="4F57ABE4" w14:textId="77777777" w:rsidR="001D7974" w:rsidRPr="001D7974" w:rsidRDefault="001D7974" w:rsidP="001D7974">
      <w:pPr>
        <w:numPr>
          <w:ilvl w:val="0"/>
          <w:numId w:val="30"/>
        </w:numPr>
        <w:tabs>
          <w:tab w:val="left" w:pos="720"/>
          <w:tab w:val="left" w:pos="1440"/>
          <w:tab w:val="left" w:pos="2160"/>
          <w:tab w:val="left" w:pos="2880"/>
          <w:tab w:val="left" w:pos="3600"/>
          <w:tab w:val="left" w:pos="4320"/>
          <w:tab w:val="left" w:pos="5040"/>
          <w:tab w:val="left" w:pos="5760"/>
          <w:tab w:val="left" w:pos="6480"/>
          <w:tab w:val="left" w:pos="7200"/>
        </w:tabs>
        <w:ind w:right="-270" w:hanging="720"/>
        <w:rPr>
          <w:sz w:val="21"/>
          <w:szCs w:val="21"/>
        </w:rPr>
      </w:pPr>
      <w:r w:rsidRPr="001D7974">
        <w:rPr>
          <w:b/>
          <w:sz w:val="21"/>
          <w:szCs w:val="21"/>
        </w:rPr>
        <w:t>Social Security and Rail Road Retirement Cost of Living Adjust. (COLA) -</w:t>
      </w:r>
      <w:r w:rsidRPr="001D7974">
        <w:rPr>
          <w:sz w:val="21"/>
          <w:szCs w:val="21"/>
        </w:rPr>
        <w:t xml:space="preserve"> </w:t>
      </w:r>
      <w:r w:rsidRPr="001D7974">
        <w:rPr>
          <w:i/>
          <w:sz w:val="21"/>
          <w:szCs w:val="21"/>
        </w:rPr>
        <w:t>excluded for SSI - Related eligibility groups (not excluded for State Supplement)</w:t>
      </w:r>
    </w:p>
    <w:p w14:paraId="716A34F9"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rPr>
          <w:sz w:val="21"/>
          <w:szCs w:val="21"/>
        </w:rPr>
      </w:pPr>
    </w:p>
    <w:p w14:paraId="127F2AEC"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ind w:left="2880"/>
        <w:rPr>
          <w:sz w:val="21"/>
          <w:szCs w:val="21"/>
        </w:rPr>
      </w:pPr>
      <w:r w:rsidRPr="001D7974">
        <w:rPr>
          <w:sz w:val="21"/>
          <w:szCs w:val="21"/>
        </w:rPr>
        <w:t>If the COLA results in ineligibility for individuals covered under SSI - Related eligibility groups, the amount of SSA / RR received prior to the most recent COLA is used to determine eligibility.</w:t>
      </w:r>
    </w:p>
    <w:p w14:paraId="339E59F4"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ind w:left="2880"/>
        <w:rPr>
          <w:sz w:val="21"/>
          <w:szCs w:val="21"/>
        </w:rPr>
      </w:pPr>
    </w:p>
    <w:p w14:paraId="5CEDC4A6" w14:textId="77777777" w:rsidR="001D7974" w:rsidRPr="001D7974" w:rsidRDefault="001D7974" w:rsidP="001D7974">
      <w:pPr>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s>
        <w:rPr>
          <w:sz w:val="21"/>
          <w:szCs w:val="21"/>
        </w:rPr>
      </w:pPr>
      <w:r w:rsidRPr="001D7974">
        <w:rPr>
          <w:sz w:val="21"/>
          <w:szCs w:val="21"/>
        </w:rPr>
        <w:t>This applies to individuals:</w:t>
      </w:r>
    </w:p>
    <w:p w14:paraId="289DFA6F"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ind w:left="2880"/>
        <w:rPr>
          <w:sz w:val="21"/>
          <w:szCs w:val="21"/>
        </w:rPr>
      </w:pPr>
    </w:p>
    <w:p w14:paraId="4F9D3DE7"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ind w:left="4320" w:hanging="720"/>
        <w:rPr>
          <w:sz w:val="21"/>
          <w:szCs w:val="21"/>
        </w:rPr>
      </w:pPr>
      <w:r w:rsidRPr="001D7974">
        <w:rPr>
          <w:sz w:val="21"/>
          <w:szCs w:val="21"/>
        </w:rPr>
        <w:t>(a)</w:t>
      </w:r>
      <w:r w:rsidRPr="001D7974">
        <w:rPr>
          <w:sz w:val="21"/>
          <w:szCs w:val="21"/>
        </w:rPr>
        <w:tab/>
        <w:t>covered under SSI – Related eligibility groups using the Federal Poverty Level as an income limit.</w:t>
      </w:r>
    </w:p>
    <w:p w14:paraId="5E5CAEFE"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ind w:left="4320" w:hanging="720"/>
        <w:rPr>
          <w:sz w:val="21"/>
          <w:szCs w:val="21"/>
        </w:rPr>
      </w:pPr>
    </w:p>
    <w:p w14:paraId="24B22B94"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ind w:left="4320" w:hanging="720"/>
        <w:rPr>
          <w:sz w:val="21"/>
          <w:szCs w:val="21"/>
        </w:rPr>
      </w:pPr>
      <w:r w:rsidRPr="001D7974">
        <w:rPr>
          <w:sz w:val="21"/>
          <w:szCs w:val="21"/>
        </w:rPr>
        <w:t>(b)</w:t>
      </w:r>
      <w:r w:rsidRPr="001D7974">
        <w:rPr>
          <w:sz w:val="21"/>
          <w:szCs w:val="21"/>
        </w:rPr>
        <w:tab/>
        <w:t>covered under Medicare Buy-In.</w:t>
      </w:r>
    </w:p>
    <w:p w14:paraId="623E966B"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ind w:left="3600" w:hanging="720"/>
        <w:rPr>
          <w:sz w:val="21"/>
          <w:szCs w:val="21"/>
        </w:rPr>
      </w:pPr>
    </w:p>
    <w:p w14:paraId="161D75EB" w14:textId="77777777" w:rsidR="001D7974" w:rsidRPr="001D7974" w:rsidRDefault="001D7974" w:rsidP="001D7974">
      <w:pPr>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s>
        <w:rPr>
          <w:sz w:val="21"/>
          <w:szCs w:val="21"/>
        </w:rPr>
      </w:pPr>
      <w:r w:rsidRPr="001D7974">
        <w:rPr>
          <w:sz w:val="21"/>
          <w:szCs w:val="21"/>
        </w:rPr>
        <w:t>This applies to individuals in the following living arrangements when comparing their income to the Medicaid rate for the facility:</w:t>
      </w:r>
    </w:p>
    <w:p w14:paraId="03417332"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rPr>
          <w:sz w:val="21"/>
          <w:szCs w:val="21"/>
        </w:rPr>
      </w:pPr>
    </w:p>
    <w:p w14:paraId="00ECE8D6" w14:textId="77777777" w:rsidR="001D7974" w:rsidRPr="001D7974" w:rsidRDefault="001D7974" w:rsidP="001D7974">
      <w:pPr>
        <w:numPr>
          <w:ilvl w:val="0"/>
          <w:numId w:val="28"/>
        </w:numPr>
        <w:tabs>
          <w:tab w:val="left" w:pos="720"/>
          <w:tab w:val="left" w:pos="1440"/>
          <w:tab w:val="left" w:pos="2160"/>
          <w:tab w:val="left" w:pos="2880"/>
          <w:tab w:val="left" w:pos="3600"/>
          <w:tab w:val="left" w:pos="4320"/>
          <w:tab w:val="left" w:pos="5040"/>
          <w:tab w:val="left" w:pos="5760"/>
          <w:tab w:val="left" w:pos="6480"/>
          <w:tab w:val="left" w:pos="7200"/>
        </w:tabs>
        <w:ind w:left="4320" w:hanging="720"/>
        <w:rPr>
          <w:sz w:val="21"/>
          <w:szCs w:val="21"/>
        </w:rPr>
      </w:pPr>
      <w:r w:rsidRPr="001D7974">
        <w:rPr>
          <w:sz w:val="21"/>
          <w:szCs w:val="21"/>
        </w:rPr>
        <w:t>Awaiting Placement for Residential Care,</w:t>
      </w:r>
    </w:p>
    <w:p w14:paraId="1BACF88B"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ind w:left="4320"/>
        <w:rPr>
          <w:sz w:val="21"/>
          <w:szCs w:val="21"/>
        </w:rPr>
      </w:pPr>
    </w:p>
    <w:p w14:paraId="558082A6" w14:textId="77777777" w:rsidR="003D02B1" w:rsidRDefault="001D7974" w:rsidP="001D7974">
      <w:pPr>
        <w:numPr>
          <w:ilvl w:val="0"/>
          <w:numId w:val="28"/>
        </w:numPr>
        <w:tabs>
          <w:tab w:val="left" w:pos="720"/>
          <w:tab w:val="left" w:pos="1440"/>
          <w:tab w:val="left" w:pos="2160"/>
          <w:tab w:val="left" w:pos="2880"/>
          <w:tab w:val="left" w:pos="3600"/>
          <w:tab w:val="left" w:pos="4320"/>
          <w:tab w:val="left" w:pos="5040"/>
          <w:tab w:val="left" w:pos="5760"/>
          <w:tab w:val="left" w:pos="6480"/>
          <w:tab w:val="left" w:pos="7200"/>
        </w:tabs>
        <w:ind w:left="4320" w:hanging="720"/>
        <w:rPr>
          <w:sz w:val="21"/>
          <w:szCs w:val="21"/>
        </w:rPr>
        <w:sectPr w:rsidR="003D02B1" w:rsidSect="00E94CA1">
          <w:headerReference w:type="default" r:id="rId213"/>
          <w:footnotePr>
            <w:numRestart w:val="eachSect"/>
          </w:footnotePr>
          <w:pgSz w:w="12240" w:h="15840"/>
          <w:pgMar w:top="1170" w:right="1440" w:bottom="1440" w:left="1440" w:header="0" w:footer="0" w:gutter="0"/>
          <w:cols w:space="720"/>
          <w:docGrid w:linePitch="299"/>
        </w:sectPr>
      </w:pPr>
      <w:r w:rsidRPr="001D7974">
        <w:rPr>
          <w:sz w:val="21"/>
          <w:szCs w:val="21"/>
        </w:rPr>
        <w:t>residing in Cost Reimbursed Boarding Homes</w:t>
      </w:r>
    </w:p>
    <w:p w14:paraId="3F969576" w14:textId="77777777" w:rsidR="001D7974" w:rsidRPr="001D7974" w:rsidRDefault="001D7974" w:rsidP="001D7974">
      <w:pPr>
        <w:numPr>
          <w:ilvl w:val="0"/>
          <w:numId w:val="28"/>
        </w:numPr>
        <w:tabs>
          <w:tab w:val="left" w:pos="720"/>
          <w:tab w:val="left" w:pos="1440"/>
          <w:tab w:val="left" w:pos="2160"/>
          <w:tab w:val="left" w:pos="2880"/>
          <w:tab w:val="left" w:pos="3600"/>
          <w:tab w:val="left" w:pos="4320"/>
          <w:tab w:val="left" w:pos="5040"/>
          <w:tab w:val="left" w:pos="5760"/>
          <w:tab w:val="left" w:pos="6480"/>
          <w:tab w:val="left" w:pos="7200"/>
        </w:tabs>
        <w:ind w:left="4320" w:hanging="720"/>
        <w:rPr>
          <w:sz w:val="21"/>
          <w:szCs w:val="21"/>
        </w:rPr>
      </w:pPr>
      <w:r w:rsidRPr="001D7974">
        <w:rPr>
          <w:sz w:val="21"/>
          <w:szCs w:val="21"/>
        </w:rPr>
        <w:lastRenderedPageBreak/>
        <w:t>in Residential Care Facilities, and</w:t>
      </w:r>
    </w:p>
    <w:p w14:paraId="0EF096AE"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ind w:left="4320" w:hanging="720"/>
        <w:rPr>
          <w:sz w:val="21"/>
          <w:szCs w:val="21"/>
        </w:rPr>
      </w:pPr>
    </w:p>
    <w:p w14:paraId="3ED13746" w14:textId="77777777" w:rsidR="001D7974" w:rsidRPr="001D7974" w:rsidRDefault="001D7974" w:rsidP="001D7974">
      <w:pPr>
        <w:numPr>
          <w:ilvl w:val="0"/>
          <w:numId w:val="28"/>
        </w:numPr>
        <w:tabs>
          <w:tab w:val="left" w:pos="720"/>
          <w:tab w:val="left" w:pos="1440"/>
          <w:tab w:val="left" w:pos="2160"/>
          <w:tab w:val="left" w:pos="2880"/>
          <w:tab w:val="left" w:pos="3600"/>
          <w:tab w:val="left" w:pos="4320"/>
          <w:tab w:val="left" w:pos="5040"/>
          <w:tab w:val="left" w:pos="5760"/>
          <w:tab w:val="left" w:pos="6480"/>
          <w:tab w:val="left" w:pos="7200"/>
        </w:tabs>
        <w:ind w:left="4320" w:hanging="720"/>
        <w:rPr>
          <w:sz w:val="21"/>
          <w:szCs w:val="21"/>
        </w:rPr>
      </w:pPr>
      <w:r w:rsidRPr="001D7974">
        <w:rPr>
          <w:sz w:val="21"/>
          <w:szCs w:val="21"/>
        </w:rPr>
        <w:t>in Adult Family Care Homes whose income goes over the Medicaid rate.</w:t>
      </w:r>
    </w:p>
    <w:p w14:paraId="7B425CC1"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ind w:left="4320"/>
        <w:rPr>
          <w:sz w:val="21"/>
          <w:szCs w:val="21"/>
        </w:rPr>
      </w:pPr>
    </w:p>
    <w:p w14:paraId="3BED60A2"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ind w:left="3600"/>
        <w:rPr>
          <w:sz w:val="21"/>
          <w:szCs w:val="21"/>
        </w:rPr>
      </w:pPr>
      <w:r w:rsidRPr="001D7974">
        <w:rPr>
          <w:sz w:val="21"/>
          <w:szCs w:val="21"/>
        </w:rPr>
        <w:t>This exclusion is not used to determine the cost of care for these facilities.</w:t>
      </w:r>
    </w:p>
    <w:p w14:paraId="1CA0FEE5"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rPr>
          <w:sz w:val="21"/>
          <w:szCs w:val="21"/>
        </w:rPr>
      </w:pPr>
    </w:p>
    <w:p w14:paraId="675F5B13"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ind w:left="4320"/>
        <w:rPr>
          <w:b/>
          <w:sz w:val="21"/>
          <w:szCs w:val="21"/>
        </w:rPr>
      </w:pPr>
      <w:r w:rsidRPr="001D7974">
        <w:rPr>
          <w:b/>
          <w:sz w:val="21"/>
          <w:szCs w:val="21"/>
        </w:rPr>
        <w:t>Example</w:t>
      </w:r>
    </w:p>
    <w:p w14:paraId="5035D778"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ind w:left="4320"/>
        <w:rPr>
          <w:sz w:val="21"/>
          <w:szCs w:val="21"/>
        </w:rPr>
      </w:pPr>
    </w:p>
    <w:p w14:paraId="3C980231"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ind w:left="4320"/>
        <w:rPr>
          <w:sz w:val="21"/>
          <w:szCs w:val="21"/>
        </w:rPr>
      </w:pPr>
      <w:r w:rsidRPr="001D7974">
        <w:rPr>
          <w:sz w:val="21"/>
          <w:szCs w:val="21"/>
        </w:rPr>
        <w:t>A disabled individual is eligible and receiving Medicaid. In January he receives his SSDI COLA of $35.00. This increase puts him over the FPL in effect for that month.</w:t>
      </w:r>
    </w:p>
    <w:p w14:paraId="2E98E559"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ind w:left="4320"/>
        <w:rPr>
          <w:sz w:val="21"/>
          <w:szCs w:val="21"/>
        </w:rPr>
      </w:pPr>
    </w:p>
    <w:p w14:paraId="3AA34F1D"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ind w:left="4320"/>
        <w:rPr>
          <w:sz w:val="21"/>
          <w:szCs w:val="21"/>
        </w:rPr>
      </w:pPr>
      <w:r w:rsidRPr="001D7974">
        <w:rPr>
          <w:sz w:val="21"/>
          <w:szCs w:val="21"/>
        </w:rPr>
        <w:t>The increase will not be counted until the month following the month the new FPL’s are published.</w:t>
      </w:r>
    </w:p>
    <w:p w14:paraId="261EE5D3"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ind w:left="4320"/>
        <w:rPr>
          <w:sz w:val="21"/>
          <w:szCs w:val="21"/>
        </w:rPr>
      </w:pPr>
    </w:p>
    <w:p w14:paraId="0A63A4C6"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ind w:left="4320"/>
        <w:rPr>
          <w:sz w:val="21"/>
          <w:szCs w:val="21"/>
        </w:rPr>
      </w:pPr>
      <w:r w:rsidRPr="001D7974">
        <w:rPr>
          <w:sz w:val="21"/>
          <w:szCs w:val="21"/>
        </w:rPr>
        <w:t>In February the new FPL’s are published. The individual’s countable income is still greater than the new FPL level because of the COLA received in January. The COLA of $35.00 received in January will be excluded to determine the individual’s countable income.</w:t>
      </w:r>
    </w:p>
    <w:p w14:paraId="2BB50098"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rPr>
          <w:sz w:val="21"/>
          <w:szCs w:val="21"/>
        </w:rPr>
      </w:pPr>
    </w:p>
    <w:p w14:paraId="59E497B1" w14:textId="77777777" w:rsidR="001D7974" w:rsidRPr="001D7974" w:rsidRDefault="001D7974" w:rsidP="001D7974">
      <w:pPr>
        <w:numPr>
          <w:ilvl w:val="0"/>
          <w:numId w:val="32"/>
        </w:numPr>
        <w:tabs>
          <w:tab w:val="left" w:pos="720"/>
          <w:tab w:val="left" w:pos="1440"/>
          <w:tab w:val="left" w:pos="2160"/>
          <w:tab w:val="left" w:pos="2880"/>
          <w:tab w:val="left" w:pos="3600"/>
          <w:tab w:val="left" w:pos="4320"/>
          <w:tab w:val="left" w:pos="5040"/>
          <w:tab w:val="left" w:pos="5760"/>
          <w:tab w:val="left" w:pos="6480"/>
          <w:tab w:val="left" w:pos="7200"/>
        </w:tabs>
        <w:rPr>
          <w:sz w:val="21"/>
          <w:szCs w:val="21"/>
        </w:rPr>
      </w:pPr>
      <w:r w:rsidRPr="001D7974">
        <w:rPr>
          <w:sz w:val="21"/>
          <w:szCs w:val="21"/>
        </w:rPr>
        <w:t>This exclusion ends if:</w:t>
      </w:r>
    </w:p>
    <w:p w14:paraId="319C3E4A"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rPr>
          <w:sz w:val="21"/>
          <w:szCs w:val="21"/>
        </w:rPr>
      </w:pPr>
    </w:p>
    <w:p w14:paraId="520E6051"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ind w:left="4320" w:hanging="720"/>
        <w:rPr>
          <w:sz w:val="21"/>
          <w:szCs w:val="21"/>
        </w:rPr>
      </w:pPr>
      <w:r w:rsidRPr="001D7974">
        <w:rPr>
          <w:sz w:val="21"/>
          <w:szCs w:val="21"/>
        </w:rPr>
        <w:t>(a)</w:t>
      </w:r>
      <w:r w:rsidRPr="001D7974">
        <w:rPr>
          <w:sz w:val="21"/>
          <w:szCs w:val="21"/>
        </w:rPr>
        <w:tab/>
        <w:t>individual loses Medicaid coverage for any reason for three consecutive months.</w:t>
      </w:r>
    </w:p>
    <w:p w14:paraId="0C91EF8D"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ind w:left="3600"/>
        <w:rPr>
          <w:sz w:val="21"/>
          <w:szCs w:val="21"/>
        </w:rPr>
      </w:pPr>
    </w:p>
    <w:p w14:paraId="559FABD2"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ind w:left="3600"/>
        <w:rPr>
          <w:sz w:val="21"/>
          <w:szCs w:val="21"/>
        </w:rPr>
      </w:pPr>
      <w:r w:rsidRPr="001D7974">
        <w:rPr>
          <w:sz w:val="21"/>
          <w:szCs w:val="21"/>
        </w:rPr>
        <w:t>To determine if an individual has lost Medicaid coverage for three consecutive months the retroactive period of a reapplication must be taken into account. If including the retroactive months the individual was not closed for three consecutive months, the disregard will continue.</w:t>
      </w:r>
    </w:p>
    <w:p w14:paraId="698F6896"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rPr>
          <w:sz w:val="21"/>
          <w:szCs w:val="21"/>
        </w:rPr>
      </w:pPr>
    </w:p>
    <w:p w14:paraId="3DAC1F67"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ind w:left="4320"/>
        <w:rPr>
          <w:b/>
          <w:sz w:val="21"/>
          <w:szCs w:val="21"/>
        </w:rPr>
      </w:pPr>
      <w:r w:rsidRPr="001D7974">
        <w:rPr>
          <w:b/>
          <w:sz w:val="21"/>
          <w:szCs w:val="21"/>
        </w:rPr>
        <w:t>Example</w:t>
      </w:r>
    </w:p>
    <w:p w14:paraId="0F3D9540"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ind w:left="4320"/>
        <w:rPr>
          <w:sz w:val="21"/>
          <w:szCs w:val="21"/>
        </w:rPr>
      </w:pPr>
    </w:p>
    <w:p w14:paraId="48938221"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ind w:left="4320"/>
        <w:rPr>
          <w:sz w:val="21"/>
          <w:szCs w:val="21"/>
        </w:rPr>
      </w:pPr>
      <w:r w:rsidRPr="001D7974">
        <w:rPr>
          <w:sz w:val="21"/>
          <w:szCs w:val="21"/>
        </w:rPr>
        <w:t>An individual with a COLA disregard closes in June. He reapplies in November. By applying the COLA disregard in the retroactive month of August, September and October the individual is eligible. The individual will keep the COLA disregard for retroactive and prospective months.</w:t>
      </w:r>
    </w:p>
    <w:p w14:paraId="5DF40992"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ind w:left="4320"/>
        <w:rPr>
          <w:sz w:val="21"/>
          <w:szCs w:val="21"/>
        </w:rPr>
      </w:pPr>
    </w:p>
    <w:p w14:paraId="76202138" w14:textId="77777777" w:rsidR="001D7974" w:rsidRPr="001D7974" w:rsidRDefault="001D7974" w:rsidP="001D7974">
      <w:pPr>
        <w:numPr>
          <w:ilvl w:val="0"/>
          <w:numId w:val="33"/>
        </w:numPr>
        <w:tabs>
          <w:tab w:val="left" w:pos="720"/>
          <w:tab w:val="left" w:pos="1440"/>
          <w:tab w:val="left" w:pos="2160"/>
          <w:tab w:val="left" w:pos="2880"/>
          <w:tab w:val="left" w:pos="3600"/>
          <w:tab w:val="left" w:pos="4320"/>
          <w:tab w:val="left" w:pos="5040"/>
          <w:tab w:val="left" w:pos="5760"/>
          <w:tab w:val="left" w:pos="6480"/>
          <w:tab w:val="left" w:pos="7200"/>
        </w:tabs>
        <w:ind w:left="5040" w:hanging="720"/>
        <w:rPr>
          <w:sz w:val="21"/>
          <w:szCs w:val="21"/>
        </w:rPr>
      </w:pPr>
      <w:r w:rsidRPr="001D7974">
        <w:rPr>
          <w:sz w:val="21"/>
          <w:szCs w:val="21"/>
        </w:rPr>
        <w:t>the individual’s countable income, including the disregarded SSA/RR COLA, is below the FPL.</w:t>
      </w:r>
    </w:p>
    <w:p w14:paraId="49A752DC"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ind w:left="5040" w:hanging="720"/>
        <w:rPr>
          <w:sz w:val="21"/>
          <w:szCs w:val="21"/>
        </w:rPr>
      </w:pPr>
    </w:p>
    <w:p w14:paraId="3322A2F5"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ind w:left="5040" w:right="-270" w:hanging="720"/>
        <w:rPr>
          <w:sz w:val="21"/>
          <w:szCs w:val="21"/>
        </w:rPr>
      </w:pPr>
      <w:r w:rsidRPr="001D7974">
        <w:rPr>
          <w:sz w:val="21"/>
          <w:szCs w:val="21"/>
        </w:rPr>
        <w:tab/>
        <w:t>The individual may again be eligible for the disregard in later years if they again become ineligible due to COLA changes in SSA / RR and FPL.</w:t>
      </w:r>
    </w:p>
    <w:p w14:paraId="52D24D18"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ind w:left="5040" w:hanging="720"/>
        <w:rPr>
          <w:sz w:val="21"/>
          <w:szCs w:val="21"/>
        </w:rPr>
      </w:pPr>
    </w:p>
    <w:p w14:paraId="659BF9A8" w14:textId="77777777" w:rsidR="003D02B1"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ind w:left="5040" w:hanging="720"/>
        <w:rPr>
          <w:sz w:val="21"/>
          <w:szCs w:val="21"/>
        </w:rPr>
        <w:sectPr w:rsidR="003D02B1" w:rsidSect="00E94CA1">
          <w:headerReference w:type="default" r:id="rId214"/>
          <w:footnotePr>
            <w:numRestart w:val="eachSect"/>
          </w:footnotePr>
          <w:pgSz w:w="12240" w:h="15840"/>
          <w:pgMar w:top="1170" w:right="1440" w:bottom="1440" w:left="1440" w:header="0" w:footer="0" w:gutter="0"/>
          <w:cols w:space="720"/>
          <w:docGrid w:linePitch="299"/>
        </w:sectPr>
      </w:pPr>
      <w:r w:rsidRPr="001D7974">
        <w:rPr>
          <w:sz w:val="21"/>
          <w:szCs w:val="21"/>
        </w:rPr>
        <w:tab/>
        <w:t>If the individual receives added or increased income from a source other than SSA / RR at the time of the COLA adjustments, this disregard can be used only if ineligibility is caused by the change in SSA/RR income.</w:t>
      </w:r>
    </w:p>
    <w:p w14:paraId="6A71B151"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ind w:left="5040" w:hanging="720"/>
        <w:rPr>
          <w:sz w:val="21"/>
          <w:szCs w:val="21"/>
        </w:rPr>
      </w:pPr>
      <w:r w:rsidRPr="001D7974">
        <w:rPr>
          <w:sz w:val="21"/>
          <w:szCs w:val="21"/>
        </w:rPr>
        <w:lastRenderedPageBreak/>
        <w:tab/>
        <w:t>When budgeting for a couple this disregard applies to the SSA / RR of both individuals even though disregarding the COLA increase of only one member of the couple would result in keeping Medicaid coverage for the couple.</w:t>
      </w:r>
    </w:p>
    <w:p w14:paraId="26AC738D"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rPr>
          <w:sz w:val="21"/>
          <w:szCs w:val="21"/>
        </w:rPr>
      </w:pPr>
    </w:p>
    <w:p w14:paraId="40D9BD1E" w14:textId="77777777" w:rsidR="001D7974" w:rsidRPr="001D7974" w:rsidRDefault="001D7974" w:rsidP="001D7974">
      <w:pPr>
        <w:keepNext/>
        <w:keepLines/>
        <w:spacing w:after="210"/>
        <w:ind w:left="2880" w:hanging="1440"/>
        <w:outlineLvl w:val="3"/>
        <w:rPr>
          <w:rFonts w:eastAsiaTheme="majorEastAsia" w:cstheme="majorBidi"/>
          <w:b/>
          <w:iCs/>
          <w:color w:val="000000" w:themeColor="text1"/>
          <w:sz w:val="21"/>
        </w:rPr>
      </w:pPr>
      <w:r w:rsidRPr="001D7974">
        <w:rPr>
          <w:rFonts w:eastAsiaTheme="majorEastAsia" w:cstheme="majorBidi"/>
          <w:b/>
          <w:iCs/>
          <w:color w:val="000000" w:themeColor="text1"/>
          <w:sz w:val="21"/>
        </w:rPr>
        <w:t>Section 3.4.12:</w:t>
      </w:r>
      <w:r w:rsidRPr="001D7974">
        <w:rPr>
          <w:rFonts w:eastAsiaTheme="majorEastAsia" w:cstheme="majorBidi"/>
          <w:b/>
          <w:iCs/>
          <w:color w:val="000000" w:themeColor="text1"/>
          <w:sz w:val="21"/>
        </w:rPr>
        <w:tab/>
        <w:t>Difficulty of Care Payments – included</w:t>
      </w:r>
    </w:p>
    <w:p w14:paraId="7C38FA04"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ind w:left="2160"/>
        <w:rPr>
          <w:sz w:val="21"/>
          <w:szCs w:val="21"/>
        </w:rPr>
      </w:pPr>
      <w:r w:rsidRPr="001D7974">
        <w:rPr>
          <w:sz w:val="21"/>
          <w:szCs w:val="21"/>
        </w:rPr>
        <w:t>A source of income that although is exempt from taxation is included.</w:t>
      </w:r>
    </w:p>
    <w:p w14:paraId="30DC6EA7"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rPr>
          <w:sz w:val="21"/>
          <w:szCs w:val="21"/>
        </w:rPr>
      </w:pPr>
    </w:p>
    <w:p w14:paraId="138DD89C" w14:textId="77777777" w:rsidR="001D7974" w:rsidRPr="001D7974" w:rsidRDefault="001D7974" w:rsidP="001D7974">
      <w:pPr>
        <w:keepNext/>
        <w:keepLines/>
        <w:spacing w:after="210"/>
        <w:ind w:left="2880" w:hanging="1440"/>
        <w:outlineLvl w:val="3"/>
        <w:rPr>
          <w:rFonts w:eastAsiaTheme="majorEastAsia" w:cstheme="majorBidi"/>
          <w:b/>
          <w:iCs/>
          <w:color w:val="000000" w:themeColor="text1"/>
          <w:sz w:val="21"/>
        </w:rPr>
      </w:pPr>
      <w:r w:rsidRPr="001D7974">
        <w:rPr>
          <w:rFonts w:eastAsiaTheme="majorEastAsia" w:cstheme="majorBidi"/>
          <w:b/>
          <w:iCs/>
          <w:color w:val="000000" w:themeColor="text1"/>
          <w:sz w:val="21"/>
        </w:rPr>
        <w:t>Section 3.4.13:</w:t>
      </w:r>
      <w:r w:rsidRPr="001D7974">
        <w:rPr>
          <w:rFonts w:eastAsiaTheme="majorEastAsia" w:cstheme="majorBidi"/>
          <w:b/>
          <w:iCs/>
          <w:color w:val="000000" w:themeColor="text1"/>
          <w:sz w:val="21"/>
        </w:rPr>
        <w:tab/>
        <w:t>Disability Insurance Payments – excluded</w:t>
      </w:r>
    </w:p>
    <w:p w14:paraId="43BB8747"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ind w:left="2160" w:right="-360"/>
        <w:rPr>
          <w:sz w:val="21"/>
          <w:szCs w:val="21"/>
        </w:rPr>
      </w:pPr>
      <w:r w:rsidRPr="001D7974">
        <w:rPr>
          <w:sz w:val="21"/>
          <w:szCs w:val="21"/>
        </w:rPr>
        <w:t>All payments made on behalf of an individual under a credit life or credit disability insurance policy (i.e. payment of car payments or mortgage when you become disabled).</w:t>
      </w:r>
    </w:p>
    <w:p w14:paraId="0C4187E3"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rPr>
          <w:sz w:val="21"/>
          <w:szCs w:val="21"/>
        </w:rPr>
      </w:pPr>
    </w:p>
    <w:p w14:paraId="4906C1D1" w14:textId="77777777" w:rsidR="001D7974" w:rsidRPr="001D7974" w:rsidRDefault="001D7974" w:rsidP="001D7974">
      <w:pPr>
        <w:keepNext/>
        <w:keepLines/>
        <w:spacing w:after="210"/>
        <w:ind w:left="2880" w:hanging="1440"/>
        <w:outlineLvl w:val="3"/>
        <w:rPr>
          <w:rFonts w:eastAsiaTheme="majorEastAsia" w:cstheme="majorBidi"/>
          <w:b/>
          <w:iCs/>
          <w:color w:val="000000" w:themeColor="text1"/>
          <w:sz w:val="21"/>
        </w:rPr>
      </w:pPr>
      <w:r w:rsidRPr="001D7974">
        <w:rPr>
          <w:rFonts w:eastAsiaTheme="majorEastAsia" w:cstheme="majorBidi"/>
          <w:b/>
          <w:iCs/>
          <w:color w:val="000000" w:themeColor="text1"/>
          <w:sz w:val="21"/>
        </w:rPr>
        <w:t>Section 3.4.14:</w:t>
      </w:r>
      <w:r w:rsidRPr="001D7974">
        <w:rPr>
          <w:rFonts w:eastAsiaTheme="majorEastAsia" w:cstheme="majorBidi"/>
          <w:b/>
          <w:iCs/>
          <w:color w:val="000000" w:themeColor="text1"/>
          <w:sz w:val="21"/>
        </w:rPr>
        <w:tab/>
        <w:t>Disabled Widowers Benefits – excluded</w:t>
      </w:r>
    </w:p>
    <w:p w14:paraId="23464B2A"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ind w:left="2160"/>
        <w:rPr>
          <w:sz w:val="21"/>
          <w:szCs w:val="21"/>
        </w:rPr>
      </w:pPr>
      <w:r w:rsidRPr="001D7974">
        <w:rPr>
          <w:sz w:val="21"/>
          <w:szCs w:val="21"/>
        </w:rPr>
        <w:t>Social Security benefits received by some disabled widow(er)s who are not receiving Medicare (See Part 6, Section 5.2.9).</w:t>
      </w:r>
    </w:p>
    <w:p w14:paraId="5ABE54BC"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ind w:left="2160"/>
        <w:rPr>
          <w:sz w:val="21"/>
          <w:szCs w:val="21"/>
        </w:rPr>
      </w:pPr>
    </w:p>
    <w:p w14:paraId="52C59F44" w14:textId="77777777" w:rsidR="001D7974" w:rsidRPr="001D7974" w:rsidRDefault="001D7974" w:rsidP="001D7974">
      <w:pPr>
        <w:keepNext/>
        <w:keepLines/>
        <w:spacing w:after="210"/>
        <w:ind w:left="2880" w:hanging="1440"/>
        <w:outlineLvl w:val="3"/>
        <w:rPr>
          <w:rFonts w:eastAsiaTheme="majorEastAsia" w:cstheme="majorBidi"/>
          <w:b/>
          <w:iCs/>
          <w:color w:val="000000" w:themeColor="text1"/>
          <w:sz w:val="21"/>
        </w:rPr>
      </w:pPr>
      <w:r w:rsidRPr="001D7974">
        <w:rPr>
          <w:rFonts w:eastAsiaTheme="majorEastAsia" w:cstheme="majorBidi"/>
          <w:b/>
          <w:iCs/>
          <w:color w:val="000000" w:themeColor="text1"/>
          <w:sz w:val="21"/>
        </w:rPr>
        <w:t>Section 3.4.15:</w:t>
      </w:r>
      <w:r w:rsidRPr="001D7974">
        <w:rPr>
          <w:rFonts w:eastAsiaTheme="majorEastAsia" w:cstheme="majorBidi"/>
          <w:b/>
          <w:iCs/>
          <w:color w:val="000000" w:themeColor="text1"/>
          <w:sz w:val="21"/>
        </w:rPr>
        <w:tab/>
        <w:t>Disaster Relief – excluded</w:t>
      </w:r>
    </w:p>
    <w:p w14:paraId="027BCDEC"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ind w:left="2160"/>
        <w:rPr>
          <w:sz w:val="21"/>
          <w:szCs w:val="21"/>
        </w:rPr>
      </w:pPr>
      <w:r w:rsidRPr="001D7974">
        <w:rPr>
          <w:sz w:val="21"/>
          <w:szCs w:val="21"/>
        </w:rPr>
        <w:t>In-kind or cash assistance received as the result of a disaster declared by the President of the United States.</w:t>
      </w:r>
    </w:p>
    <w:p w14:paraId="62977E85"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ind w:left="1440"/>
        <w:rPr>
          <w:sz w:val="21"/>
          <w:szCs w:val="21"/>
        </w:rPr>
      </w:pPr>
    </w:p>
    <w:p w14:paraId="68DD9F77" w14:textId="77777777" w:rsidR="001D7974" w:rsidRPr="001D7974" w:rsidRDefault="001D7974" w:rsidP="001D7974">
      <w:pPr>
        <w:keepNext/>
        <w:keepLines/>
        <w:spacing w:after="210"/>
        <w:ind w:left="2880" w:hanging="1440"/>
        <w:outlineLvl w:val="3"/>
        <w:rPr>
          <w:rFonts w:eastAsiaTheme="majorEastAsia" w:cstheme="majorBidi"/>
          <w:b/>
          <w:iCs/>
          <w:color w:val="000000" w:themeColor="text1"/>
          <w:sz w:val="21"/>
        </w:rPr>
      </w:pPr>
      <w:r w:rsidRPr="001D7974">
        <w:rPr>
          <w:rFonts w:eastAsiaTheme="majorEastAsia" w:cstheme="majorBidi"/>
          <w:b/>
          <w:iCs/>
          <w:color w:val="000000" w:themeColor="text1"/>
          <w:sz w:val="21"/>
        </w:rPr>
        <w:t>Section 3.4.16:</w:t>
      </w:r>
      <w:r w:rsidRPr="001D7974">
        <w:rPr>
          <w:rFonts w:eastAsiaTheme="majorEastAsia" w:cstheme="majorBidi"/>
          <w:b/>
          <w:iCs/>
          <w:color w:val="000000" w:themeColor="text1"/>
          <w:sz w:val="21"/>
        </w:rPr>
        <w:tab/>
        <w:t>Disaster Unemployment Assistance – excluded</w:t>
      </w:r>
    </w:p>
    <w:p w14:paraId="193B7F56"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ind w:left="2160" w:right="-270"/>
        <w:rPr>
          <w:sz w:val="21"/>
          <w:szCs w:val="21"/>
        </w:rPr>
      </w:pPr>
      <w:r w:rsidRPr="001D7974">
        <w:rPr>
          <w:sz w:val="21"/>
          <w:szCs w:val="21"/>
        </w:rPr>
        <w:t>Disaster Unemployment Assistance authorized in P.L. 100-707,42 U.S.C. Section 5155(d) (1988). This is paid to an individual unemployed as a result of a major disaster.</w:t>
      </w:r>
    </w:p>
    <w:p w14:paraId="1A90B753"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rPr>
          <w:b/>
          <w:sz w:val="21"/>
          <w:szCs w:val="21"/>
        </w:rPr>
      </w:pPr>
    </w:p>
    <w:p w14:paraId="3CD59DA8" w14:textId="77777777" w:rsidR="001D7974" w:rsidRPr="001D7974" w:rsidRDefault="001D7974" w:rsidP="001D7974">
      <w:pPr>
        <w:keepNext/>
        <w:keepLines/>
        <w:spacing w:after="210"/>
        <w:ind w:left="2880" w:hanging="1440"/>
        <w:outlineLvl w:val="3"/>
        <w:rPr>
          <w:rFonts w:eastAsiaTheme="majorEastAsia" w:cstheme="majorBidi"/>
          <w:b/>
          <w:iCs/>
          <w:color w:val="000000" w:themeColor="text1"/>
          <w:sz w:val="21"/>
        </w:rPr>
      </w:pPr>
      <w:r w:rsidRPr="001D7974">
        <w:rPr>
          <w:rFonts w:eastAsiaTheme="majorEastAsia" w:cstheme="majorBidi"/>
          <w:b/>
          <w:iCs/>
          <w:color w:val="000000" w:themeColor="text1"/>
          <w:sz w:val="21"/>
        </w:rPr>
        <w:t>Section 3.4.17:</w:t>
      </w:r>
      <w:r w:rsidRPr="001D7974">
        <w:rPr>
          <w:rFonts w:eastAsiaTheme="majorEastAsia" w:cstheme="majorBidi"/>
          <w:b/>
          <w:iCs/>
          <w:color w:val="000000" w:themeColor="text1"/>
          <w:sz w:val="21"/>
        </w:rPr>
        <w:tab/>
        <w:t xml:space="preserve">Earned Income Exclusions – partially excluded </w:t>
      </w:r>
    </w:p>
    <w:p w14:paraId="6A0DF9D7"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ind w:left="1440"/>
        <w:rPr>
          <w:b/>
          <w:sz w:val="21"/>
          <w:szCs w:val="21"/>
        </w:rPr>
      </w:pPr>
      <w:r w:rsidRPr="001D7974">
        <w:rPr>
          <w:b/>
          <w:sz w:val="21"/>
          <w:szCs w:val="21"/>
        </w:rPr>
        <w:tab/>
        <w:t xml:space="preserve">Excluded only for persons who are blind </w:t>
      </w:r>
    </w:p>
    <w:p w14:paraId="353695B5"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ind w:left="2160" w:right="-240"/>
        <w:rPr>
          <w:sz w:val="21"/>
          <w:szCs w:val="21"/>
        </w:rPr>
      </w:pPr>
      <w:r w:rsidRPr="001D7974">
        <w:rPr>
          <w:sz w:val="21"/>
          <w:szCs w:val="21"/>
        </w:rPr>
        <w:t>Earned income which is used to meet expenses of producing income by a person who is blind is excluded. This includes earnings excluded by SSI as part of a PASS plan. These expenses include transportation to and from work (in accordance with IRS guidelines or actual cost if not using own car), cost of caring for a guide dog, child-care, licenses, lunches, Braille instruction, professional association dues, income taxes, tools, union dues and computer training.</w:t>
      </w:r>
    </w:p>
    <w:p w14:paraId="0A1A0A1D"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ind w:left="2160" w:right="-240"/>
        <w:rPr>
          <w:sz w:val="21"/>
          <w:szCs w:val="21"/>
        </w:rPr>
      </w:pPr>
    </w:p>
    <w:p w14:paraId="2402A758"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ind w:left="2160" w:right="-240"/>
        <w:rPr>
          <w:b/>
          <w:sz w:val="21"/>
          <w:szCs w:val="21"/>
        </w:rPr>
      </w:pPr>
      <w:r w:rsidRPr="001D7974">
        <w:rPr>
          <w:b/>
          <w:sz w:val="21"/>
          <w:szCs w:val="21"/>
        </w:rPr>
        <w:t>Excluded for individuals with a disability</w:t>
      </w:r>
    </w:p>
    <w:p w14:paraId="14DAA646"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ind w:left="2160" w:right="-240"/>
        <w:rPr>
          <w:sz w:val="21"/>
          <w:szCs w:val="21"/>
        </w:rPr>
      </w:pPr>
      <w:r w:rsidRPr="001D7974">
        <w:rPr>
          <w:sz w:val="21"/>
          <w:szCs w:val="21"/>
        </w:rPr>
        <w:t xml:space="preserve">Earned income which is used to meet expenses of producing income as part of a PASS plan by a person who is disabled is excluded. </w:t>
      </w:r>
    </w:p>
    <w:p w14:paraId="232993F6"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ind w:left="1440"/>
        <w:rPr>
          <w:sz w:val="21"/>
          <w:szCs w:val="21"/>
        </w:rPr>
      </w:pPr>
    </w:p>
    <w:p w14:paraId="0D1E179E" w14:textId="77777777" w:rsidR="001D7974" w:rsidRPr="001D7974" w:rsidRDefault="001D7974" w:rsidP="001D7974">
      <w:pPr>
        <w:keepNext/>
        <w:keepLines/>
        <w:spacing w:after="210"/>
        <w:ind w:left="2880" w:hanging="1440"/>
        <w:outlineLvl w:val="3"/>
        <w:rPr>
          <w:rFonts w:eastAsiaTheme="majorEastAsia" w:cstheme="majorBidi"/>
          <w:b/>
          <w:iCs/>
          <w:color w:val="000000" w:themeColor="text1"/>
          <w:sz w:val="21"/>
        </w:rPr>
      </w:pPr>
      <w:r w:rsidRPr="001D7974">
        <w:rPr>
          <w:rFonts w:eastAsiaTheme="majorEastAsia" w:cstheme="majorBidi"/>
          <w:b/>
          <w:iCs/>
          <w:color w:val="000000" w:themeColor="text1"/>
          <w:sz w:val="21"/>
        </w:rPr>
        <w:t>Section 3.4.18:</w:t>
      </w:r>
      <w:r w:rsidRPr="001D7974">
        <w:rPr>
          <w:rFonts w:eastAsiaTheme="majorEastAsia" w:cstheme="majorBidi"/>
          <w:b/>
          <w:iCs/>
          <w:color w:val="000000" w:themeColor="text1"/>
          <w:sz w:val="21"/>
        </w:rPr>
        <w:tab/>
        <w:t>Emergency Assistance – excluded</w:t>
      </w:r>
    </w:p>
    <w:p w14:paraId="567CB44E" w14:textId="77777777" w:rsidR="001D7974" w:rsidRPr="001D7974" w:rsidRDefault="001D7974" w:rsidP="001D7974">
      <w:pPr>
        <w:keepNext/>
        <w:keepLines/>
        <w:spacing w:after="210"/>
        <w:ind w:left="2880" w:hanging="1440"/>
        <w:outlineLvl w:val="3"/>
        <w:rPr>
          <w:rFonts w:eastAsiaTheme="majorEastAsia" w:cstheme="majorBidi"/>
          <w:b/>
          <w:i/>
          <w:iCs/>
          <w:color w:val="000000" w:themeColor="text1"/>
          <w:sz w:val="21"/>
        </w:rPr>
      </w:pPr>
      <w:r w:rsidRPr="001D7974">
        <w:rPr>
          <w:rFonts w:eastAsiaTheme="majorEastAsia" w:cstheme="majorBidi"/>
          <w:b/>
          <w:iCs/>
          <w:color w:val="000000" w:themeColor="text1"/>
          <w:sz w:val="21"/>
        </w:rPr>
        <w:t>Section 3.4.19:</w:t>
      </w:r>
      <w:r w:rsidRPr="001D7974">
        <w:rPr>
          <w:rFonts w:eastAsiaTheme="majorEastAsia" w:cstheme="majorBidi"/>
          <w:b/>
          <w:iCs/>
          <w:color w:val="000000" w:themeColor="text1"/>
          <w:sz w:val="21"/>
        </w:rPr>
        <w:tab/>
        <w:t>Emergency Conservation Services Program – excluded</w:t>
      </w:r>
    </w:p>
    <w:p w14:paraId="091DFF1D"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ind w:left="2160"/>
        <w:rPr>
          <w:sz w:val="21"/>
          <w:szCs w:val="21"/>
        </w:rPr>
      </w:pPr>
      <w:r w:rsidRPr="001D7974">
        <w:rPr>
          <w:sz w:val="21"/>
          <w:szCs w:val="21"/>
        </w:rPr>
        <w:t>Any assistance provided in cash or in-kind under the Emergency Conservation Services (ECS) Program (PL 93-644, Sections 222 and 95-568) including cash to prevent fuel cut-offs.</w:t>
      </w:r>
    </w:p>
    <w:p w14:paraId="7362291F" w14:textId="77777777" w:rsidR="003D02B1" w:rsidRDefault="003D02B1" w:rsidP="001D7974">
      <w:pPr>
        <w:tabs>
          <w:tab w:val="left" w:pos="720"/>
          <w:tab w:val="left" w:pos="1440"/>
          <w:tab w:val="left" w:pos="2160"/>
          <w:tab w:val="left" w:pos="2880"/>
          <w:tab w:val="left" w:pos="3600"/>
          <w:tab w:val="left" w:pos="4320"/>
          <w:tab w:val="left" w:pos="5040"/>
          <w:tab w:val="left" w:pos="5760"/>
          <w:tab w:val="left" w:pos="6480"/>
          <w:tab w:val="left" w:pos="7200"/>
        </w:tabs>
        <w:ind w:left="2160"/>
        <w:rPr>
          <w:sz w:val="21"/>
          <w:szCs w:val="21"/>
        </w:rPr>
        <w:sectPr w:rsidR="003D02B1" w:rsidSect="00E94CA1">
          <w:headerReference w:type="default" r:id="rId215"/>
          <w:footnotePr>
            <w:numRestart w:val="eachSect"/>
          </w:footnotePr>
          <w:pgSz w:w="12240" w:h="15840"/>
          <w:pgMar w:top="1170" w:right="1440" w:bottom="1440" w:left="1440" w:header="0" w:footer="0" w:gutter="0"/>
          <w:cols w:space="720"/>
          <w:docGrid w:linePitch="299"/>
        </w:sectPr>
      </w:pPr>
    </w:p>
    <w:p w14:paraId="05E84280" w14:textId="77777777" w:rsidR="001D7974" w:rsidRPr="001D7974" w:rsidRDefault="001D7974" w:rsidP="001D7974">
      <w:pPr>
        <w:keepNext/>
        <w:keepLines/>
        <w:spacing w:after="210"/>
        <w:ind w:left="2880" w:hanging="1440"/>
        <w:outlineLvl w:val="3"/>
        <w:rPr>
          <w:rFonts w:eastAsiaTheme="majorEastAsia" w:cstheme="majorBidi"/>
          <w:b/>
          <w:iCs/>
          <w:color w:val="000000" w:themeColor="text1"/>
          <w:sz w:val="21"/>
        </w:rPr>
      </w:pPr>
      <w:r w:rsidRPr="001D7974">
        <w:rPr>
          <w:rFonts w:eastAsiaTheme="majorEastAsia" w:cstheme="majorBidi"/>
          <w:b/>
          <w:iCs/>
          <w:color w:val="000000" w:themeColor="text1"/>
          <w:sz w:val="21"/>
        </w:rPr>
        <w:lastRenderedPageBreak/>
        <w:t>Section 3.4.20:</w:t>
      </w:r>
      <w:r w:rsidRPr="001D7974">
        <w:rPr>
          <w:rFonts w:eastAsiaTheme="majorEastAsia" w:cstheme="majorBidi"/>
          <w:b/>
          <w:iCs/>
          <w:color w:val="000000" w:themeColor="text1"/>
          <w:sz w:val="21"/>
        </w:rPr>
        <w:tab/>
        <w:t>Experimental Housing Allowance Program – excluded</w:t>
      </w:r>
    </w:p>
    <w:p w14:paraId="3A4BD84E"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ind w:left="2160"/>
        <w:rPr>
          <w:sz w:val="21"/>
          <w:szCs w:val="21"/>
        </w:rPr>
      </w:pPr>
      <w:r w:rsidRPr="001D7974">
        <w:rPr>
          <w:sz w:val="21"/>
          <w:szCs w:val="21"/>
        </w:rPr>
        <w:t xml:space="preserve">Payments made under Annual Contribution Contracts entered into prior to 1/1/75, under Section 23 of the </w:t>
      </w:r>
      <w:r w:rsidRPr="001D7974">
        <w:rPr>
          <w:i/>
          <w:sz w:val="21"/>
          <w:szCs w:val="21"/>
        </w:rPr>
        <w:t>U. S. Housing Act of 1937</w:t>
      </w:r>
      <w:r w:rsidRPr="001D7974">
        <w:rPr>
          <w:sz w:val="21"/>
          <w:szCs w:val="21"/>
        </w:rPr>
        <w:t>, as amended.</w:t>
      </w:r>
    </w:p>
    <w:p w14:paraId="0AB5FDD5"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ind w:left="2160"/>
        <w:rPr>
          <w:sz w:val="21"/>
          <w:szCs w:val="21"/>
        </w:rPr>
      </w:pPr>
    </w:p>
    <w:p w14:paraId="02D79186" w14:textId="77777777" w:rsidR="001D7974" w:rsidRPr="001D7974" w:rsidRDefault="001D7974" w:rsidP="001D7974">
      <w:pPr>
        <w:keepNext/>
        <w:keepLines/>
        <w:spacing w:after="210"/>
        <w:ind w:left="2880" w:hanging="1440"/>
        <w:outlineLvl w:val="3"/>
        <w:rPr>
          <w:rFonts w:eastAsiaTheme="majorEastAsia" w:cstheme="majorBidi"/>
          <w:b/>
          <w:iCs/>
          <w:color w:val="000000" w:themeColor="text1"/>
          <w:sz w:val="21"/>
        </w:rPr>
      </w:pPr>
      <w:r w:rsidRPr="001D7974">
        <w:rPr>
          <w:rFonts w:eastAsiaTheme="majorEastAsia" w:cstheme="majorBidi"/>
          <w:b/>
          <w:iCs/>
          <w:color w:val="000000" w:themeColor="text1"/>
          <w:sz w:val="21"/>
        </w:rPr>
        <w:t>Section 3.4.21:</w:t>
      </w:r>
      <w:r w:rsidRPr="001D7974">
        <w:rPr>
          <w:rFonts w:eastAsiaTheme="majorEastAsia" w:cstheme="majorBidi"/>
          <w:b/>
          <w:iCs/>
          <w:color w:val="000000" w:themeColor="text1"/>
          <w:sz w:val="21"/>
        </w:rPr>
        <w:tab/>
        <w:t>FmHA Utility Reimbursement – excluded</w:t>
      </w:r>
    </w:p>
    <w:p w14:paraId="22F67D8D" w14:textId="77777777" w:rsidR="001D7974" w:rsidRPr="001D7974" w:rsidRDefault="001D7974" w:rsidP="001D7974">
      <w:pPr>
        <w:keepNext/>
        <w:keepLines/>
        <w:spacing w:after="210"/>
        <w:ind w:left="2880" w:hanging="1440"/>
        <w:outlineLvl w:val="3"/>
        <w:rPr>
          <w:rFonts w:eastAsiaTheme="majorEastAsia" w:cstheme="majorBidi"/>
          <w:b/>
          <w:iCs/>
          <w:color w:val="000000" w:themeColor="text1"/>
          <w:sz w:val="21"/>
        </w:rPr>
      </w:pPr>
      <w:r w:rsidRPr="001D7974">
        <w:rPr>
          <w:rFonts w:eastAsiaTheme="majorEastAsia" w:cstheme="majorBidi"/>
          <w:b/>
          <w:iCs/>
          <w:color w:val="000000" w:themeColor="text1"/>
          <w:sz w:val="21"/>
        </w:rPr>
        <w:t>Section 3.4.22:</w:t>
      </w:r>
      <w:r w:rsidRPr="001D7974">
        <w:rPr>
          <w:rFonts w:eastAsiaTheme="majorEastAsia" w:cstheme="majorBidi"/>
          <w:b/>
          <w:iCs/>
          <w:color w:val="000000" w:themeColor="text1"/>
          <w:sz w:val="21"/>
        </w:rPr>
        <w:tab/>
        <w:t>Food produced for personal consumption by members of the household – excluded</w:t>
      </w:r>
    </w:p>
    <w:p w14:paraId="653B42B8" w14:textId="77777777" w:rsidR="001D7974" w:rsidRPr="001D7974" w:rsidRDefault="001D7974" w:rsidP="001D7974">
      <w:pPr>
        <w:keepNext/>
        <w:keepLines/>
        <w:spacing w:after="210"/>
        <w:ind w:left="2880" w:hanging="1440"/>
        <w:outlineLvl w:val="3"/>
        <w:rPr>
          <w:rFonts w:eastAsiaTheme="majorEastAsia" w:cstheme="majorBidi"/>
          <w:b/>
          <w:iCs/>
          <w:color w:val="000000" w:themeColor="text1"/>
          <w:sz w:val="21"/>
        </w:rPr>
      </w:pPr>
      <w:r w:rsidRPr="001D7974">
        <w:rPr>
          <w:rFonts w:eastAsiaTheme="majorEastAsia" w:cstheme="majorBidi"/>
          <w:b/>
          <w:iCs/>
          <w:color w:val="000000" w:themeColor="text1"/>
          <w:sz w:val="21"/>
        </w:rPr>
        <w:t>Section 3.4.23:</w:t>
      </w:r>
      <w:r w:rsidRPr="001D7974">
        <w:rPr>
          <w:rFonts w:eastAsiaTheme="majorEastAsia" w:cstheme="majorBidi"/>
          <w:b/>
          <w:iCs/>
          <w:color w:val="000000" w:themeColor="text1"/>
          <w:sz w:val="21"/>
        </w:rPr>
        <w:tab/>
        <w:t>Food Supplement Program (FSP) – excluded</w:t>
      </w:r>
    </w:p>
    <w:p w14:paraId="2D7B7C0A"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ind w:left="2160"/>
        <w:rPr>
          <w:sz w:val="21"/>
          <w:szCs w:val="21"/>
        </w:rPr>
      </w:pPr>
      <w:r w:rsidRPr="001D7974">
        <w:rPr>
          <w:sz w:val="21"/>
          <w:szCs w:val="21"/>
        </w:rPr>
        <w:t>The value of benefits under the Food Supplement Program or food distributed by the Department of Agriculture are excluded.</w:t>
      </w:r>
    </w:p>
    <w:p w14:paraId="75525463"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ind w:left="1440"/>
        <w:rPr>
          <w:sz w:val="21"/>
          <w:szCs w:val="21"/>
        </w:rPr>
      </w:pPr>
    </w:p>
    <w:p w14:paraId="727C421D" w14:textId="77777777" w:rsidR="001D7974" w:rsidRPr="001D7974" w:rsidRDefault="001D7974" w:rsidP="001D7974">
      <w:pPr>
        <w:keepNext/>
        <w:keepLines/>
        <w:spacing w:after="210"/>
        <w:ind w:left="2880" w:hanging="1440"/>
        <w:outlineLvl w:val="3"/>
        <w:rPr>
          <w:rFonts w:eastAsiaTheme="majorEastAsia" w:cstheme="majorBidi"/>
          <w:b/>
          <w:iCs/>
          <w:color w:val="000000" w:themeColor="text1"/>
          <w:sz w:val="21"/>
        </w:rPr>
      </w:pPr>
      <w:r w:rsidRPr="001D7974">
        <w:rPr>
          <w:rFonts w:eastAsiaTheme="majorEastAsia" w:cstheme="majorBidi"/>
          <w:b/>
          <w:iCs/>
          <w:color w:val="000000" w:themeColor="text1"/>
          <w:sz w:val="21"/>
        </w:rPr>
        <w:t>Section 3.4.24:</w:t>
      </w:r>
      <w:r w:rsidRPr="001D7974">
        <w:rPr>
          <w:rFonts w:eastAsiaTheme="majorEastAsia" w:cstheme="majorBidi"/>
          <w:b/>
          <w:iCs/>
          <w:color w:val="000000" w:themeColor="text1"/>
          <w:sz w:val="21"/>
        </w:rPr>
        <w:tab/>
        <w:t>Foster Care Payments</w:t>
      </w:r>
    </w:p>
    <w:p w14:paraId="24013EF5"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ind w:left="2160"/>
        <w:rPr>
          <w:sz w:val="21"/>
          <w:szCs w:val="21"/>
        </w:rPr>
      </w:pPr>
      <w:r w:rsidRPr="001D7974">
        <w:rPr>
          <w:b/>
          <w:sz w:val="21"/>
          <w:szCs w:val="21"/>
        </w:rPr>
        <w:t xml:space="preserve">Included </w:t>
      </w:r>
      <w:r w:rsidRPr="001D7974">
        <w:rPr>
          <w:sz w:val="21"/>
          <w:szCs w:val="21"/>
        </w:rPr>
        <w:t>IV-E Foster Care Maintenance Payments – Payments received from the Department or other agencies for foster children in licensed or approved homes who are not part of the assistance unit.</w:t>
      </w:r>
    </w:p>
    <w:p w14:paraId="5ED9108C"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ind w:left="2160"/>
        <w:rPr>
          <w:sz w:val="21"/>
          <w:szCs w:val="21"/>
        </w:rPr>
      </w:pPr>
    </w:p>
    <w:p w14:paraId="485CB901"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ind w:left="2160"/>
        <w:rPr>
          <w:sz w:val="21"/>
          <w:szCs w:val="21"/>
        </w:rPr>
      </w:pPr>
      <w:r w:rsidRPr="001D7974">
        <w:rPr>
          <w:b/>
          <w:sz w:val="21"/>
          <w:szCs w:val="21"/>
        </w:rPr>
        <w:t>Excluded</w:t>
      </w:r>
      <w:r w:rsidRPr="001D7974">
        <w:rPr>
          <w:sz w:val="21"/>
          <w:szCs w:val="21"/>
        </w:rPr>
        <w:t xml:space="preserve"> Foster care payments to a provider of foster care for a child or adult who is not an eligible individual but who is living with an eligible individual and who was placed there by a public or private agency.</w:t>
      </w:r>
    </w:p>
    <w:p w14:paraId="283235A7"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ind w:left="2160"/>
        <w:rPr>
          <w:sz w:val="21"/>
          <w:szCs w:val="21"/>
        </w:rPr>
      </w:pPr>
    </w:p>
    <w:p w14:paraId="29411CCA"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ind w:left="1440"/>
        <w:rPr>
          <w:sz w:val="21"/>
          <w:szCs w:val="21"/>
        </w:rPr>
      </w:pPr>
    </w:p>
    <w:p w14:paraId="41FA320C" w14:textId="77777777" w:rsidR="001D7974" w:rsidRPr="001D7974" w:rsidRDefault="001D7974" w:rsidP="001D7974">
      <w:pPr>
        <w:keepNext/>
        <w:keepLines/>
        <w:spacing w:after="210"/>
        <w:ind w:left="2880" w:hanging="1440"/>
        <w:outlineLvl w:val="3"/>
        <w:rPr>
          <w:rFonts w:eastAsiaTheme="majorEastAsia" w:cstheme="majorBidi"/>
          <w:b/>
          <w:iCs/>
          <w:color w:val="000000" w:themeColor="text1"/>
          <w:sz w:val="21"/>
        </w:rPr>
      </w:pPr>
      <w:r w:rsidRPr="001D7974">
        <w:rPr>
          <w:rFonts w:eastAsiaTheme="majorEastAsia" w:cstheme="majorBidi"/>
          <w:b/>
          <w:iCs/>
          <w:color w:val="000000" w:themeColor="text1"/>
          <w:sz w:val="21"/>
        </w:rPr>
        <w:t>Section 3.4.25:</w:t>
      </w:r>
      <w:r w:rsidRPr="001D7974">
        <w:rPr>
          <w:rFonts w:eastAsiaTheme="majorEastAsia" w:cstheme="majorBidi"/>
          <w:b/>
          <w:iCs/>
          <w:color w:val="000000" w:themeColor="text1"/>
          <w:sz w:val="21"/>
        </w:rPr>
        <w:tab/>
        <w:t>General Assistance – excluded</w:t>
      </w:r>
    </w:p>
    <w:p w14:paraId="365EC6D5" w14:textId="77777777" w:rsidR="001D7974" w:rsidRPr="001D7974" w:rsidRDefault="001D7974" w:rsidP="001D7974">
      <w:pPr>
        <w:keepNext/>
        <w:keepLines/>
        <w:spacing w:after="210"/>
        <w:ind w:left="2880" w:hanging="1440"/>
        <w:outlineLvl w:val="3"/>
        <w:rPr>
          <w:rFonts w:eastAsiaTheme="majorEastAsia" w:cstheme="majorBidi"/>
          <w:b/>
          <w:iCs/>
          <w:color w:val="000000" w:themeColor="text1"/>
          <w:sz w:val="21"/>
        </w:rPr>
      </w:pPr>
      <w:r w:rsidRPr="001D7974">
        <w:rPr>
          <w:rFonts w:eastAsiaTheme="majorEastAsia" w:cstheme="majorBidi"/>
          <w:b/>
          <w:iCs/>
          <w:color w:val="000000" w:themeColor="text1"/>
          <w:sz w:val="21"/>
        </w:rPr>
        <w:t>Section 3.4.26:</w:t>
      </w:r>
      <w:r w:rsidRPr="001D7974">
        <w:rPr>
          <w:rFonts w:eastAsiaTheme="majorEastAsia" w:cstheme="majorBidi"/>
          <w:b/>
          <w:iCs/>
          <w:color w:val="000000" w:themeColor="text1"/>
          <w:sz w:val="21"/>
        </w:rPr>
        <w:tab/>
        <w:t>Goods and services – Included</w:t>
      </w:r>
    </w:p>
    <w:p w14:paraId="6CFEB65D"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ind w:left="2160"/>
        <w:rPr>
          <w:sz w:val="21"/>
          <w:szCs w:val="21"/>
        </w:rPr>
      </w:pPr>
      <w:r w:rsidRPr="001D7974">
        <w:rPr>
          <w:sz w:val="21"/>
          <w:szCs w:val="21"/>
        </w:rPr>
        <w:t>Goods and services not included in the list of basic requirements (See Chart 1.)</w:t>
      </w:r>
    </w:p>
    <w:p w14:paraId="02A6F797"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rPr>
          <w:sz w:val="21"/>
          <w:szCs w:val="21"/>
        </w:rPr>
      </w:pPr>
    </w:p>
    <w:p w14:paraId="5A74FB40" w14:textId="77777777" w:rsidR="001D7974" w:rsidRPr="001D7974" w:rsidRDefault="001D7974" w:rsidP="001D7974">
      <w:pPr>
        <w:keepNext/>
        <w:keepLines/>
        <w:spacing w:after="210"/>
        <w:ind w:left="2880" w:hanging="1440"/>
        <w:outlineLvl w:val="3"/>
        <w:rPr>
          <w:rFonts w:eastAsiaTheme="majorEastAsia" w:cstheme="majorBidi"/>
          <w:b/>
          <w:iCs/>
          <w:color w:val="000000" w:themeColor="text1"/>
          <w:sz w:val="21"/>
        </w:rPr>
      </w:pPr>
      <w:r w:rsidRPr="001D7974">
        <w:rPr>
          <w:rFonts w:eastAsiaTheme="majorEastAsia" w:cstheme="majorBidi"/>
          <w:b/>
          <w:iCs/>
          <w:color w:val="000000" w:themeColor="text1"/>
          <w:sz w:val="21"/>
        </w:rPr>
        <w:t>Section 3.4.27:</w:t>
      </w:r>
      <w:r w:rsidRPr="001D7974">
        <w:rPr>
          <w:rFonts w:eastAsiaTheme="majorEastAsia" w:cstheme="majorBidi"/>
          <w:b/>
          <w:iCs/>
          <w:color w:val="000000" w:themeColor="text1"/>
          <w:sz w:val="21"/>
        </w:rPr>
        <w:tab/>
        <w:t>Governor Baxter School Compensation – excluded</w:t>
      </w:r>
    </w:p>
    <w:p w14:paraId="54D7A436" w14:textId="77777777" w:rsidR="001D7974" w:rsidRPr="001D7974" w:rsidRDefault="001D7974" w:rsidP="001D7974">
      <w:pPr>
        <w:keepNext/>
        <w:keepLines/>
        <w:tabs>
          <w:tab w:val="left" w:pos="720"/>
          <w:tab w:val="left" w:pos="1440"/>
          <w:tab w:val="left" w:pos="2160"/>
          <w:tab w:val="left" w:pos="2880"/>
          <w:tab w:val="left" w:pos="3600"/>
          <w:tab w:val="left" w:pos="4320"/>
          <w:tab w:val="left" w:pos="5040"/>
          <w:tab w:val="left" w:pos="5760"/>
          <w:tab w:val="left" w:pos="6480"/>
          <w:tab w:val="left" w:pos="7200"/>
        </w:tabs>
        <w:ind w:left="2160" w:right="-240"/>
        <w:rPr>
          <w:sz w:val="21"/>
          <w:szCs w:val="21"/>
        </w:rPr>
      </w:pPr>
      <w:r w:rsidRPr="001D7974">
        <w:rPr>
          <w:sz w:val="21"/>
          <w:szCs w:val="21"/>
        </w:rPr>
        <w:t>One time cash payment from the Governor Baxter School for the Deaf Compensation Authority. Interest on this compensation is excluded as income and any accrued interest is excluded as an asset.</w:t>
      </w:r>
    </w:p>
    <w:p w14:paraId="6FC393EA"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rPr>
          <w:sz w:val="21"/>
          <w:szCs w:val="21"/>
        </w:rPr>
      </w:pPr>
    </w:p>
    <w:p w14:paraId="3D0E7237" w14:textId="77777777" w:rsidR="001D7974" w:rsidRPr="001D7974" w:rsidRDefault="001D7974" w:rsidP="001D7974">
      <w:pPr>
        <w:keepNext/>
        <w:keepLines/>
        <w:spacing w:after="210"/>
        <w:ind w:left="2880" w:hanging="1440"/>
        <w:outlineLvl w:val="3"/>
        <w:rPr>
          <w:rFonts w:eastAsiaTheme="majorEastAsia" w:cstheme="majorBidi"/>
          <w:b/>
          <w:iCs/>
          <w:color w:val="000000" w:themeColor="text1"/>
          <w:sz w:val="21"/>
        </w:rPr>
      </w:pPr>
      <w:r w:rsidRPr="001D7974">
        <w:rPr>
          <w:rFonts w:eastAsiaTheme="majorEastAsia" w:cstheme="majorBidi"/>
          <w:b/>
          <w:iCs/>
          <w:color w:val="000000" w:themeColor="text1"/>
          <w:sz w:val="21"/>
        </w:rPr>
        <w:t>Section 3.4.28:</w:t>
      </w:r>
      <w:r w:rsidRPr="001D7974">
        <w:rPr>
          <w:rFonts w:eastAsiaTheme="majorEastAsia" w:cstheme="majorBidi"/>
          <w:b/>
          <w:iCs/>
          <w:color w:val="000000" w:themeColor="text1"/>
          <w:sz w:val="21"/>
        </w:rPr>
        <w:tab/>
        <w:t>Grants, Loans Scholarships</w:t>
      </w:r>
    </w:p>
    <w:p w14:paraId="6E408BB5"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rPr>
          <w:sz w:val="21"/>
          <w:szCs w:val="21"/>
        </w:rPr>
      </w:pPr>
    </w:p>
    <w:p w14:paraId="3D3C95E4"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ind w:left="2160"/>
        <w:rPr>
          <w:sz w:val="21"/>
          <w:szCs w:val="21"/>
        </w:rPr>
      </w:pPr>
      <w:r w:rsidRPr="001D7974">
        <w:rPr>
          <w:sz w:val="21"/>
          <w:szCs w:val="21"/>
        </w:rPr>
        <w:t>A.</w:t>
      </w:r>
      <w:r w:rsidRPr="001D7974">
        <w:rPr>
          <w:sz w:val="21"/>
          <w:szCs w:val="21"/>
        </w:rPr>
        <w:tab/>
      </w:r>
      <w:r w:rsidRPr="001D7974">
        <w:rPr>
          <w:b/>
          <w:sz w:val="21"/>
          <w:szCs w:val="21"/>
        </w:rPr>
        <w:t>Administered by Commissioner of Education – PL 90-575 – Title V</w:t>
      </w:r>
    </w:p>
    <w:p w14:paraId="584F1E79"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rPr>
          <w:sz w:val="21"/>
          <w:szCs w:val="21"/>
        </w:rPr>
      </w:pPr>
    </w:p>
    <w:p w14:paraId="6E50EF35"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ind w:left="2880"/>
        <w:rPr>
          <w:sz w:val="21"/>
          <w:szCs w:val="21"/>
        </w:rPr>
      </w:pPr>
      <w:r w:rsidRPr="001D7974">
        <w:rPr>
          <w:sz w:val="21"/>
          <w:szCs w:val="21"/>
        </w:rPr>
        <w:t>(1)</w:t>
      </w:r>
      <w:r w:rsidRPr="001D7974">
        <w:rPr>
          <w:sz w:val="21"/>
          <w:szCs w:val="21"/>
        </w:rPr>
        <w:tab/>
        <w:t>The grants and loans are:</w:t>
      </w:r>
    </w:p>
    <w:p w14:paraId="31F5A9A2"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rPr>
          <w:sz w:val="21"/>
          <w:szCs w:val="21"/>
        </w:rPr>
      </w:pPr>
    </w:p>
    <w:p w14:paraId="38797C8D" w14:textId="03954BDD" w:rsidR="001D7974" w:rsidRPr="001D7974" w:rsidRDefault="001D7974" w:rsidP="001D7974">
      <w:pPr>
        <w:numPr>
          <w:ilvl w:val="5"/>
          <w:numId w:val="34"/>
        </w:numPr>
        <w:tabs>
          <w:tab w:val="left" w:pos="720"/>
          <w:tab w:val="left" w:pos="1440"/>
          <w:tab w:val="left" w:pos="2160"/>
          <w:tab w:val="left" w:pos="2880"/>
          <w:tab w:val="left" w:pos="3600"/>
          <w:tab w:val="left" w:pos="4320"/>
          <w:tab w:val="left" w:pos="5040"/>
          <w:tab w:val="left" w:pos="5760"/>
          <w:tab w:val="left" w:pos="6480"/>
          <w:tab w:val="left" w:pos="7200"/>
        </w:tabs>
        <w:ind w:hanging="720"/>
        <w:rPr>
          <w:sz w:val="21"/>
          <w:szCs w:val="21"/>
        </w:rPr>
      </w:pPr>
      <w:r w:rsidRPr="001D7974">
        <w:rPr>
          <w:sz w:val="21"/>
          <w:szCs w:val="21"/>
        </w:rPr>
        <w:t>Basic Education Opportunity Grant Program (Pell Grants)</w:t>
      </w:r>
    </w:p>
    <w:p w14:paraId="27ABF8C1"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ind w:left="4320" w:hanging="720"/>
        <w:rPr>
          <w:sz w:val="21"/>
          <w:szCs w:val="21"/>
        </w:rPr>
      </w:pPr>
    </w:p>
    <w:p w14:paraId="0B72BB30" w14:textId="77777777" w:rsidR="001D7974" w:rsidRPr="001D7974" w:rsidRDefault="001D7974" w:rsidP="001D7974">
      <w:pPr>
        <w:numPr>
          <w:ilvl w:val="5"/>
          <w:numId w:val="34"/>
        </w:numPr>
        <w:tabs>
          <w:tab w:val="left" w:pos="720"/>
          <w:tab w:val="left" w:pos="1440"/>
          <w:tab w:val="left" w:pos="2160"/>
          <w:tab w:val="left" w:pos="2880"/>
          <w:tab w:val="left" w:pos="3600"/>
          <w:tab w:val="left" w:pos="4320"/>
          <w:tab w:val="left" w:pos="5040"/>
          <w:tab w:val="left" w:pos="5760"/>
          <w:tab w:val="left" w:pos="6480"/>
          <w:tab w:val="left" w:pos="7200"/>
        </w:tabs>
        <w:ind w:hanging="720"/>
        <w:rPr>
          <w:sz w:val="21"/>
          <w:szCs w:val="21"/>
        </w:rPr>
      </w:pPr>
      <w:r w:rsidRPr="001D7974">
        <w:rPr>
          <w:sz w:val="21"/>
          <w:szCs w:val="21"/>
        </w:rPr>
        <w:t>National Direct Student Loan program (Perkins Loans)</w:t>
      </w:r>
    </w:p>
    <w:p w14:paraId="4B83E752"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ind w:left="4320" w:hanging="720"/>
        <w:rPr>
          <w:sz w:val="21"/>
          <w:szCs w:val="21"/>
        </w:rPr>
      </w:pPr>
    </w:p>
    <w:p w14:paraId="1E4E0830" w14:textId="77777777" w:rsidR="001D7974" w:rsidRPr="001D7974" w:rsidRDefault="001D7974" w:rsidP="001D7974">
      <w:pPr>
        <w:numPr>
          <w:ilvl w:val="5"/>
          <w:numId w:val="34"/>
        </w:numPr>
        <w:tabs>
          <w:tab w:val="left" w:pos="720"/>
          <w:tab w:val="left" w:pos="1440"/>
          <w:tab w:val="left" w:pos="2160"/>
          <w:tab w:val="left" w:pos="2880"/>
          <w:tab w:val="left" w:pos="3600"/>
          <w:tab w:val="left" w:pos="4320"/>
          <w:tab w:val="left" w:pos="5040"/>
          <w:tab w:val="left" w:pos="5760"/>
          <w:tab w:val="left" w:pos="6480"/>
          <w:tab w:val="left" w:pos="7200"/>
        </w:tabs>
        <w:ind w:right="-180" w:hanging="720"/>
        <w:rPr>
          <w:sz w:val="21"/>
          <w:szCs w:val="21"/>
        </w:rPr>
      </w:pPr>
      <w:r w:rsidRPr="001D7974">
        <w:rPr>
          <w:sz w:val="21"/>
          <w:szCs w:val="21"/>
        </w:rPr>
        <w:t>Supplemental Education Opportunity Grant Program (SEOG)</w:t>
      </w:r>
    </w:p>
    <w:p w14:paraId="329CD349"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ind w:left="4320" w:hanging="720"/>
        <w:rPr>
          <w:sz w:val="21"/>
          <w:szCs w:val="21"/>
        </w:rPr>
      </w:pPr>
    </w:p>
    <w:p w14:paraId="456253B0" w14:textId="77777777" w:rsidR="001D7974" w:rsidRPr="001D7974" w:rsidRDefault="001D7974" w:rsidP="001D7974">
      <w:pPr>
        <w:numPr>
          <w:ilvl w:val="5"/>
          <w:numId w:val="34"/>
        </w:numPr>
        <w:tabs>
          <w:tab w:val="left" w:pos="720"/>
          <w:tab w:val="left" w:pos="1440"/>
          <w:tab w:val="left" w:pos="2160"/>
          <w:tab w:val="left" w:pos="2880"/>
          <w:tab w:val="left" w:pos="3600"/>
          <w:tab w:val="left" w:pos="4320"/>
          <w:tab w:val="left" w:pos="5040"/>
          <w:tab w:val="left" w:pos="5760"/>
          <w:tab w:val="left" w:pos="6480"/>
          <w:tab w:val="left" w:pos="7200"/>
        </w:tabs>
        <w:ind w:hanging="720"/>
        <w:rPr>
          <w:sz w:val="21"/>
          <w:szCs w:val="21"/>
        </w:rPr>
      </w:pPr>
      <w:r w:rsidRPr="001D7974">
        <w:rPr>
          <w:sz w:val="21"/>
          <w:szCs w:val="21"/>
        </w:rPr>
        <w:t>Guaranteed Student Loan Program</w:t>
      </w:r>
    </w:p>
    <w:p w14:paraId="68315B4E"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ind w:left="4320" w:hanging="720"/>
        <w:rPr>
          <w:sz w:val="21"/>
          <w:szCs w:val="21"/>
        </w:rPr>
      </w:pPr>
    </w:p>
    <w:p w14:paraId="4888AD68" w14:textId="77777777" w:rsidR="001D7974" w:rsidRPr="001D7974" w:rsidRDefault="001D7974" w:rsidP="001D7974">
      <w:pPr>
        <w:numPr>
          <w:ilvl w:val="5"/>
          <w:numId w:val="34"/>
        </w:numPr>
        <w:tabs>
          <w:tab w:val="left" w:pos="720"/>
          <w:tab w:val="left" w:pos="1440"/>
          <w:tab w:val="left" w:pos="2160"/>
          <w:tab w:val="left" w:pos="2880"/>
          <w:tab w:val="left" w:pos="3600"/>
          <w:tab w:val="left" w:pos="4320"/>
          <w:tab w:val="left" w:pos="5040"/>
          <w:tab w:val="left" w:pos="5760"/>
          <w:tab w:val="left" w:pos="6480"/>
          <w:tab w:val="left" w:pos="7200"/>
        </w:tabs>
        <w:ind w:hanging="720"/>
        <w:rPr>
          <w:sz w:val="21"/>
          <w:szCs w:val="21"/>
        </w:rPr>
      </w:pPr>
      <w:r w:rsidRPr="001D7974">
        <w:rPr>
          <w:sz w:val="21"/>
          <w:szCs w:val="21"/>
        </w:rPr>
        <w:t>State Student Loan Program</w:t>
      </w:r>
    </w:p>
    <w:p w14:paraId="6B0A697E" w14:textId="77777777" w:rsidR="003D02B1" w:rsidRDefault="003D02B1" w:rsidP="001D7974">
      <w:pPr>
        <w:tabs>
          <w:tab w:val="left" w:pos="720"/>
          <w:tab w:val="left" w:pos="1440"/>
          <w:tab w:val="left" w:pos="2160"/>
          <w:tab w:val="left" w:pos="2880"/>
          <w:tab w:val="left" w:pos="3600"/>
          <w:tab w:val="left" w:pos="4320"/>
          <w:tab w:val="left" w:pos="5040"/>
          <w:tab w:val="left" w:pos="5760"/>
          <w:tab w:val="left" w:pos="6480"/>
          <w:tab w:val="left" w:pos="7200"/>
        </w:tabs>
        <w:ind w:left="4680"/>
        <w:rPr>
          <w:sz w:val="21"/>
          <w:szCs w:val="21"/>
        </w:rPr>
        <w:sectPr w:rsidR="003D02B1" w:rsidSect="00E94CA1">
          <w:headerReference w:type="default" r:id="rId216"/>
          <w:footnotePr>
            <w:numRestart w:val="eachSect"/>
          </w:footnotePr>
          <w:pgSz w:w="12240" w:h="15840"/>
          <w:pgMar w:top="1170" w:right="1440" w:bottom="1440" w:left="1440" w:header="0" w:footer="0" w:gutter="0"/>
          <w:cols w:space="720"/>
          <w:docGrid w:linePitch="299"/>
        </w:sectPr>
      </w:pPr>
    </w:p>
    <w:p w14:paraId="1A01B8B0"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ind w:left="3600"/>
        <w:rPr>
          <w:b/>
          <w:sz w:val="21"/>
          <w:szCs w:val="21"/>
        </w:rPr>
      </w:pPr>
      <w:r w:rsidRPr="001D7974">
        <w:rPr>
          <w:b/>
          <w:sz w:val="21"/>
          <w:szCs w:val="21"/>
        </w:rPr>
        <w:lastRenderedPageBreak/>
        <w:t>All excluded for undergraduates, only tuition and fees excluded for graduate students</w:t>
      </w:r>
    </w:p>
    <w:p w14:paraId="4F16F83A"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rPr>
          <w:sz w:val="21"/>
          <w:szCs w:val="21"/>
        </w:rPr>
      </w:pPr>
    </w:p>
    <w:p w14:paraId="3F3D9D11"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ind w:left="3600" w:hanging="720"/>
        <w:rPr>
          <w:sz w:val="21"/>
          <w:szCs w:val="21"/>
        </w:rPr>
      </w:pPr>
      <w:r w:rsidRPr="001D7974">
        <w:rPr>
          <w:sz w:val="21"/>
          <w:szCs w:val="21"/>
        </w:rPr>
        <w:t>(2)</w:t>
      </w:r>
      <w:r w:rsidRPr="001D7974">
        <w:rPr>
          <w:sz w:val="21"/>
          <w:szCs w:val="21"/>
        </w:rPr>
        <w:tab/>
        <w:t>All other grants/loans/scholarships – exclude tuition and fees and other necessary educational expenses for undergraduates and count for all other students (educational expenses include lab fees, student activity fees, transportation, stationary supplies, books, technology fees, and impairment related expenses necessary to attend school or perform school work.)</w:t>
      </w:r>
    </w:p>
    <w:p w14:paraId="39BF6068"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rPr>
          <w:sz w:val="21"/>
          <w:szCs w:val="21"/>
        </w:rPr>
      </w:pPr>
    </w:p>
    <w:p w14:paraId="7DE23757"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ind w:left="2160"/>
        <w:rPr>
          <w:sz w:val="21"/>
          <w:szCs w:val="21"/>
        </w:rPr>
      </w:pPr>
      <w:r w:rsidRPr="001D7974">
        <w:rPr>
          <w:sz w:val="21"/>
          <w:szCs w:val="21"/>
        </w:rPr>
        <w:t>(B)</w:t>
      </w:r>
      <w:r w:rsidRPr="001D7974">
        <w:rPr>
          <w:sz w:val="21"/>
          <w:szCs w:val="21"/>
        </w:rPr>
        <w:tab/>
      </w:r>
      <w:r w:rsidRPr="001D7974">
        <w:rPr>
          <w:b/>
          <w:sz w:val="21"/>
          <w:szCs w:val="21"/>
        </w:rPr>
        <w:t>Federal College Work Study Program – excluded</w:t>
      </w:r>
    </w:p>
    <w:p w14:paraId="6A720255"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ind w:left="1440"/>
        <w:rPr>
          <w:sz w:val="21"/>
          <w:szCs w:val="21"/>
        </w:rPr>
      </w:pPr>
    </w:p>
    <w:p w14:paraId="32D06F4A" w14:textId="77777777" w:rsidR="001D7974" w:rsidRPr="001D7974" w:rsidRDefault="001D7974" w:rsidP="001D7974">
      <w:pPr>
        <w:keepNext/>
        <w:keepLines/>
        <w:spacing w:after="210"/>
        <w:ind w:left="2880" w:hanging="1440"/>
        <w:outlineLvl w:val="3"/>
        <w:rPr>
          <w:rFonts w:eastAsiaTheme="majorEastAsia" w:cstheme="majorBidi"/>
          <w:b/>
          <w:iCs/>
          <w:color w:val="000000" w:themeColor="text1"/>
          <w:sz w:val="21"/>
        </w:rPr>
      </w:pPr>
      <w:r w:rsidRPr="001D7974">
        <w:rPr>
          <w:rFonts w:eastAsiaTheme="majorEastAsia" w:cstheme="majorBidi"/>
          <w:b/>
          <w:iCs/>
          <w:color w:val="000000" w:themeColor="text1"/>
          <w:sz w:val="21"/>
        </w:rPr>
        <w:t>Section 3.4.29:</w:t>
      </w:r>
      <w:r w:rsidRPr="001D7974">
        <w:rPr>
          <w:rFonts w:eastAsiaTheme="majorEastAsia" w:cstheme="majorBidi"/>
          <w:b/>
          <w:iCs/>
          <w:color w:val="000000" w:themeColor="text1"/>
          <w:sz w:val="21"/>
        </w:rPr>
        <w:tab/>
        <w:t>Home Based Care Funds – excluded</w:t>
      </w:r>
    </w:p>
    <w:p w14:paraId="014A3FC1" w14:textId="77777777" w:rsidR="001D7974" w:rsidRPr="001D7974" w:rsidRDefault="001D7974" w:rsidP="001D7974">
      <w:pPr>
        <w:keepNext/>
        <w:keepLines/>
        <w:spacing w:after="210"/>
        <w:ind w:left="2880" w:hanging="1440"/>
        <w:outlineLvl w:val="3"/>
        <w:rPr>
          <w:rFonts w:eastAsiaTheme="majorEastAsia" w:cstheme="majorBidi"/>
          <w:b/>
          <w:iCs/>
          <w:color w:val="000000" w:themeColor="text1"/>
          <w:sz w:val="21"/>
        </w:rPr>
      </w:pPr>
      <w:r w:rsidRPr="001D7974">
        <w:rPr>
          <w:rFonts w:eastAsiaTheme="majorEastAsia" w:cstheme="majorBidi"/>
          <w:b/>
          <w:iCs/>
          <w:color w:val="000000" w:themeColor="text1"/>
          <w:sz w:val="21"/>
        </w:rPr>
        <w:t>Section 3.4.30:</w:t>
      </w:r>
      <w:r w:rsidRPr="001D7974">
        <w:rPr>
          <w:rFonts w:eastAsiaTheme="majorEastAsia" w:cstheme="majorBidi"/>
          <w:b/>
          <w:iCs/>
          <w:color w:val="000000" w:themeColor="text1"/>
          <w:sz w:val="21"/>
        </w:rPr>
        <w:tab/>
        <w:t>Home Energy Assistance Program (HEAP) – excluded</w:t>
      </w:r>
    </w:p>
    <w:p w14:paraId="187C88BC"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ind w:left="2160"/>
        <w:rPr>
          <w:sz w:val="21"/>
          <w:szCs w:val="21"/>
        </w:rPr>
      </w:pPr>
      <w:r w:rsidRPr="001D7974">
        <w:rPr>
          <w:sz w:val="21"/>
          <w:szCs w:val="21"/>
        </w:rPr>
        <w:t>Assistance with fuel bills or weatherization assistance received through the Home Energy Assistance Program (HEAP).</w:t>
      </w:r>
    </w:p>
    <w:p w14:paraId="7C9661EC"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ind w:left="2160"/>
        <w:rPr>
          <w:sz w:val="21"/>
          <w:szCs w:val="21"/>
        </w:rPr>
      </w:pPr>
    </w:p>
    <w:p w14:paraId="303786F8" w14:textId="77777777" w:rsidR="001D7974" w:rsidRPr="001D7974" w:rsidRDefault="001D7974" w:rsidP="001D7974">
      <w:pPr>
        <w:keepNext/>
        <w:keepLines/>
        <w:spacing w:after="210"/>
        <w:ind w:left="2880" w:hanging="1440"/>
        <w:outlineLvl w:val="3"/>
        <w:rPr>
          <w:rFonts w:eastAsiaTheme="majorEastAsia" w:cstheme="majorBidi"/>
          <w:b/>
          <w:iCs/>
          <w:color w:val="000000" w:themeColor="text1"/>
          <w:sz w:val="21"/>
        </w:rPr>
      </w:pPr>
      <w:r w:rsidRPr="001D7974">
        <w:rPr>
          <w:rFonts w:eastAsiaTheme="majorEastAsia" w:cstheme="majorBidi"/>
          <w:b/>
          <w:iCs/>
          <w:color w:val="000000" w:themeColor="text1"/>
          <w:sz w:val="21"/>
        </w:rPr>
        <w:t>Section 3.4.31:</w:t>
      </w:r>
      <w:r w:rsidRPr="001D7974">
        <w:rPr>
          <w:rFonts w:eastAsiaTheme="majorEastAsia" w:cstheme="majorBidi"/>
          <w:b/>
          <w:iCs/>
          <w:color w:val="000000" w:themeColor="text1"/>
          <w:sz w:val="21"/>
        </w:rPr>
        <w:tab/>
        <w:t>Housing – excluded</w:t>
      </w:r>
    </w:p>
    <w:p w14:paraId="5D41AD70" w14:textId="77777777" w:rsidR="001D7974" w:rsidRPr="001D7974" w:rsidRDefault="001D7974" w:rsidP="001D7974">
      <w:pPr>
        <w:numPr>
          <w:ilvl w:val="3"/>
          <w:numId w:val="35"/>
        </w:numPr>
        <w:tabs>
          <w:tab w:val="left" w:pos="720"/>
          <w:tab w:val="left" w:pos="1440"/>
          <w:tab w:val="left" w:pos="2160"/>
          <w:tab w:val="left" w:pos="2880"/>
          <w:tab w:val="left" w:pos="3600"/>
          <w:tab w:val="left" w:pos="4320"/>
          <w:tab w:val="left" w:pos="5040"/>
          <w:tab w:val="left" w:pos="5760"/>
          <w:tab w:val="left" w:pos="6480"/>
          <w:tab w:val="left" w:pos="7200"/>
        </w:tabs>
        <w:ind w:hanging="720"/>
        <w:rPr>
          <w:sz w:val="21"/>
          <w:szCs w:val="21"/>
        </w:rPr>
      </w:pPr>
      <w:r w:rsidRPr="001D7974">
        <w:rPr>
          <w:sz w:val="21"/>
          <w:szCs w:val="21"/>
        </w:rPr>
        <w:t xml:space="preserve">Value of relocation assistance under the </w:t>
      </w:r>
      <w:r w:rsidRPr="001D7974">
        <w:rPr>
          <w:i/>
          <w:sz w:val="21"/>
          <w:szCs w:val="21"/>
        </w:rPr>
        <w:t>Uniform Relocation and Real Property Acquisition Policies Act of 1970</w:t>
      </w:r>
      <w:r w:rsidRPr="001D7974">
        <w:rPr>
          <w:sz w:val="21"/>
          <w:szCs w:val="21"/>
        </w:rPr>
        <w:t xml:space="preserve"> (PL 91-646 Title II). This does not include payment for the fair market value of the property.</w:t>
      </w:r>
    </w:p>
    <w:p w14:paraId="3BA77742"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ind w:left="2880" w:hanging="720"/>
        <w:rPr>
          <w:sz w:val="21"/>
          <w:szCs w:val="21"/>
        </w:rPr>
      </w:pPr>
    </w:p>
    <w:p w14:paraId="2296E317" w14:textId="77777777" w:rsidR="001D7974" w:rsidRPr="001D7974" w:rsidRDefault="001D7974" w:rsidP="001D7974">
      <w:pPr>
        <w:numPr>
          <w:ilvl w:val="3"/>
          <w:numId w:val="35"/>
        </w:numPr>
        <w:tabs>
          <w:tab w:val="left" w:pos="720"/>
          <w:tab w:val="left" w:pos="1440"/>
          <w:tab w:val="left" w:pos="2160"/>
          <w:tab w:val="left" w:pos="2880"/>
          <w:tab w:val="left" w:pos="3600"/>
          <w:tab w:val="left" w:pos="4320"/>
          <w:tab w:val="left" w:pos="5040"/>
          <w:tab w:val="left" w:pos="5760"/>
          <w:tab w:val="left" w:pos="6480"/>
          <w:tab w:val="left" w:pos="7200"/>
        </w:tabs>
        <w:ind w:hanging="720"/>
        <w:rPr>
          <w:sz w:val="21"/>
          <w:szCs w:val="21"/>
        </w:rPr>
      </w:pPr>
      <w:r w:rsidRPr="001D7974">
        <w:rPr>
          <w:sz w:val="21"/>
          <w:szCs w:val="21"/>
        </w:rPr>
        <w:t>Any interest paid on HUD escrow accounts is not countable income as long as a family is receiving any state, federal or other public assistance for housing and they cannot access this amount. The "Family Self-Sufficiency Program" is a five year program open to all section 8 housing participants which aims to help the family become self-sufficient at the end of the five years. When the account becomes available, it is countable as a resource and/or interest income.</w:t>
      </w:r>
    </w:p>
    <w:p w14:paraId="1192A11B"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ind w:left="2880" w:hanging="720"/>
        <w:rPr>
          <w:sz w:val="21"/>
          <w:szCs w:val="21"/>
        </w:rPr>
      </w:pPr>
    </w:p>
    <w:p w14:paraId="413B41AE" w14:textId="77777777" w:rsidR="001D7974" w:rsidRPr="001D7974" w:rsidRDefault="001D7974" w:rsidP="001D7974">
      <w:pPr>
        <w:numPr>
          <w:ilvl w:val="3"/>
          <w:numId w:val="35"/>
        </w:numPr>
        <w:tabs>
          <w:tab w:val="left" w:pos="720"/>
          <w:tab w:val="left" w:pos="1440"/>
          <w:tab w:val="left" w:pos="2160"/>
          <w:tab w:val="left" w:pos="2880"/>
          <w:tab w:val="left" w:pos="3600"/>
          <w:tab w:val="left" w:pos="4320"/>
          <w:tab w:val="left" w:pos="5040"/>
          <w:tab w:val="left" w:pos="5760"/>
          <w:tab w:val="left" w:pos="6480"/>
          <w:tab w:val="left" w:pos="7200"/>
        </w:tabs>
        <w:ind w:hanging="720"/>
        <w:rPr>
          <w:sz w:val="21"/>
          <w:szCs w:val="21"/>
        </w:rPr>
      </w:pPr>
      <w:r w:rsidRPr="001D7974">
        <w:rPr>
          <w:sz w:val="21"/>
          <w:szCs w:val="21"/>
        </w:rPr>
        <w:t xml:space="preserve">Value of assistance for housing under the </w:t>
      </w:r>
      <w:r w:rsidRPr="001D7974">
        <w:rPr>
          <w:i/>
          <w:sz w:val="21"/>
          <w:szCs w:val="21"/>
        </w:rPr>
        <w:t>Housing Authorization Act of 1976</w:t>
      </w:r>
      <w:r w:rsidRPr="001D7974">
        <w:rPr>
          <w:sz w:val="21"/>
          <w:szCs w:val="21"/>
        </w:rPr>
        <w:t xml:space="preserve"> (PL 94-375) or </w:t>
      </w:r>
      <w:r w:rsidRPr="001D7974">
        <w:rPr>
          <w:i/>
          <w:sz w:val="21"/>
          <w:szCs w:val="21"/>
        </w:rPr>
        <w:t>Housing Act of 1937</w:t>
      </w:r>
      <w:r w:rsidRPr="001D7974">
        <w:rPr>
          <w:sz w:val="21"/>
          <w:szCs w:val="21"/>
        </w:rPr>
        <w:t xml:space="preserve"> as amended by PL 92-213.</w:t>
      </w:r>
    </w:p>
    <w:p w14:paraId="195384E2"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rPr>
          <w:sz w:val="21"/>
          <w:szCs w:val="21"/>
        </w:rPr>
      </w:pPr>
    </w:p>
    <w:p w14:paraId="341D8F52" w14:textId="77777777" w:rsidR="001D7974" w:rsidRPr="001D7974" w:rsidRDefault="001D7974" w:rsidP="001D7974">
      <w:pPr>
        <w:keepNext/>
        <w:keepLines/>
        <w:spacing w:after="210"/>
        <w:ind w:left="2880" w:hanging="1440"/>
        <w:outlineLvl w:val="3"/>
        <w:rPr>
          <w:rFonts w:eastAsiaTheme="majorEastAsia" w:cstheme="majorBidi"/>
          <w:b/>
          <w:iCs/>
          <w:color w:val="000000" w:themeColor="text1"/>
          <w:sz w:val="21"/>
        </w:rPr>
      </w:pPr>
      <w:r w:rsidRPr="001D7974">
        <w:rPr>
          <w:rFonts w:eastAsiaTheme="majorEastAsia" w:cstheme="majorBidi"/>
          <w:b/>
          <w:iCs/>
          <w:color w:val="000000" w:themeColor="text1"/>
          <w:sz w:val="21"/>
        </w:rPr>
        <w:t>Section 3.4.32:</w:t>
      </w:r>
      <w:r w:rsidRPr="001D7974">
        <w:rPr>
          <w:rFonts w:eastAsiaTheme="majorEastAsia" w:cstheme="majorBidi"/>
          <w:b/>
          <w:iCs/>
          <w:color w:val="000000" w:themeColor="text1"/>
          <w:sz w:val="21"/>
        </w:rPr>
        <w:tab/>
        <w:t>HUD Utility Reimbursement – excluded</w:t>
      </w:r>
    </w:p>
    <w:p w14:paraId="6D0FFF9F" w14:textId="77777777" w:rsidR="001D7974" w:rsidRPr="001D7974" w:rsidRDefault="001D7974" w:rsidP="001D7974">
      <w:pPr>
        <w:keepNext/>
        <w:keepLines/>
        <w:spacing w:after="210"/>
        <w:ind w:left="2880" w:hanging="1440"/>
        <w:outlineLvl w:val="3"/>
        <w:rPr>
          <w:rFonts w:eastAsiaTheme="majorEastAsia" w:cstheme="majorBidi"/>
          <w:b/>
          <w:iCs/>
          <w:color w:val="000000" w:themeColor="text1"/>
          <w:sz w:val="21"/>
        </w:rPr>
      </w:pPr>
      <w:r w:rsidRPr="001D7974">
        <w:rPr>
          <w:rFonts w:eastAsiaTheme="majorEastAsia" w:cstheme="majorBidi"/>
          <w:b/>
          <w:iCs/>
          <w:color w:val="000000" w:themeColor="text1"/>
          <w:sz w:val="21"/>
        </w:rPr>
        <w:t>Section 3.4.33:</w:t>
      </w:r>
      <w:r w:rsidRPr="001D7974">
        <w:rPr>
          <w:rFonts w:eastAsiaTheme="majorEastAsia" w:cstheme="majorBidi"/>
          <w:b/>
          <w:iCs/>
          <w:color w:val="000000" w:themeColor="text1"/>
          <w:sz w:val="21"/>
        </w:rPr>
        <w:tab/>
        <w:t>Individual Development Accounts – excluded</w:t>
      </w:r>
    </w:p>
    <w:p w14:paraId="19CE77DE" w14:textId="77777777" w:rsidR="001D7974" w:rsidRPr="001D7974" w:rsidRDefault="001D7974" w:rsidP="001D7974">
      <w:pPr>
        <w:keepNext/>
        <w:keepLines/>
        <w:tabs>
          <w:tab w:val="left" w:pos="720"/>
          <w:tab w:val="left" w:pos="1440"/>
          <w:tab w:val="left" w:pos="2160"/>
          <w:tab w:val="left" w:pos="2880"/>
          <w:tab w:val="left" w:pos="3600"/>
          <w:tab w:val="left" w:pos="4320"/>
          <w:tab w:val="left" w:pos="5040"/>
          <w:tab w:val="left" w:pos="5760"/>
          <w:tab w:val="left" w:pos="6480"/>
          <w:tab w:val="left" w:pos="7200"/>
        </w:tabs>
        <w:ind w:left="2160"/>
        <w:rPr>
          <w:sz w:val="21"/>
          <w:szCs w:val="21"/>
        </w:rPr>
      </w:pPr>
      <w:r w:rsidRPr="001D7974">
        <w:rPr>
          <w:sz w:val="21"/>
          <w:szCs w:val="21"/>
        </w:rPr>
        <w:t>Contributions to an Individual Development Account (IDA). See the asset rule (Part 16) for a definition of an IDA.</w:t>
      </w:r>
    </w:p>
    <w:p w14:paraId="20D931ED"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rPr>
          <w:sz w:val="21"/>
          <w:szCs w:val="21"/>
        </w:rPr>
      </w:pPr>
    </w:p>
    <w:p w14:paraId="475D265E" w14:textId="77777777" w:rsidR="001D7974" w:rsidRPr="001D7974" w:rsidRDefault="001D7974" w:rsidP="001D7974">
      <w:pPr>
        <w:numPr>
          <w:ilvl w:val="0"/>
          <w:numId w:val="36"/>
        </w:numPr>
        <w:tabs>
          <w:tab w:val="left" w:pos="720"/>
          <w:tab w:val="left" w:pos="1440"/>
          <w:tab w:val="left" w:pos="2160"/>
          <w:tab w:val="left" w:pos="2880"/>
          <w:tab w:val="left" w:pos="3600"/>
          <w:tab w:val="left" w:pos="4320"/>
          <w:tab w:val="left" w:pos="5040"/>
          <w:tab w:val="left" w:pos="5760"/>
          <w:tab w:val="left" w:pos="6480"/>
          <w:tab w:val="left" w:pos="7200"/>
        </w:tabs>
        <w:ind w:hanging="720"/>
        <w:rPr>
          <w:b/>
          <w:sz w:val="21"/>
          <w:szCs w:val="21"/>
        </w:rPr>
      </w:pPr>
      <w:r w:rsidRPr="001D7974">
        <w:rPr>
          <w:b/>
          <w:sz w:val="21"/>
          <w:szCs w:val="21"/>
        </w:rPr>
        <w:t>Family Development Account (FDA for TANF recipients)</w:t>
      </w:r>
    </w:p>
    <w:p w14:paraId="5B95B2BF"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rPr>
          <w:sz w:val="21"/>
          <w:szCs w:val="21"/>
        </w:rPr>
      </w:pPr>
    </w:p>
    <w:p w14:paraId="18F737FC" w14:textId="77777777" w:rsidR="001D7974" w:rsidRPr="001D7974" w:rsidRDefault="001D7974" w:rsidP="001D7974">
      <w:pPr>
        <w:numPr>
          <w:ilvl w:val="0"/>
          <w:numId w:val="37"/>
        </w:numPr>
        <w:tabs>
          <w:tab w:val="left" w:pos="720"/>
          <w:tab w:val="left" w:pos="1440"/>
          <w:tab w:val="left" w:pos="2160"/>
          <w:tab w:val="left" w:pos="2880"/>
          <w:tab w:val="left" w:pos="3600"/>
          <w:tab w:val="left" w:pos="4320"/>
          <w:tab w:val="left" w:pos="5040"/>
          <w:tab w:val="left" w:pos="5760"/>
          <w:tab w:val="left" w:pos="6480"/>
          <w:tab w:val="left" w:pos="7200"/>
        </w:tabs>
        <w:ind w:hanging="720"/>
        <w:rPr>
          <w:sz w:val="21"/>
          <w:szCs w:val="21"/>
        </w:rPr>
      </w:pPr>
      <w:r w:rsidRPr="001D7974">
        <w:rPr>
          <w:sz w:val="21"/>
          <w:szCs w:val="21"/>
        </w:rPr>
        <w:t>any income used by the individual to fund this account excluded as income.</w:t>
      </w:r>
    </w:p>
    <w:p w14:paraId="5F2B75EB"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ind w:left="3600" w:hanging="720"/>
        <w:rPr>
          <w:sz w:val="21"/>
          <w:szCs w:val="21"/>
        </w:rPr>
      </w:pPr>
    </w:p>
    <w:p w14:paraId="21579B21" w14:textId="77777777" w:rsidR="001D7974" w:rsidRPr="001D7974" w:rsidRDefault="001D7974" w:rsidP="001D7974">
      <w:pPr>
        <w:numPr>
          <w:ilvl w:val="0"/>
          <w:numId w:val="37"/>
        </w:numPr>
        <w:tabs>
          <w:tab w:val="left" w:pos="720"/>
          <w:tab w:val="left" w:pos="1440"/>
          <w:tab w:val="left" w:pos="2160"/>
          <w:tab w:val="left" w:pos="2880"/>
          <w:tab w:val="left" w:pos="3600"/>
          <w:tab w:val="left" w:pos="4320"/>
          <w:tab w:val="left" w:pos="5040"/>
          <w:tab w:val="left" w:pos="5760"/>
          <w:tab w:val="left" w:pos="6480"/>
          <w:tab w:val="left" w:pos="7200"/>
        </w:tabs>
        <w:ind w:hanging="720"/>
        <w:rPr>
          <w:sz w:val="21"/>
          <w:szCs w:val="21"/>
        </w:rPr>
      </w:pPr>
      <w:r w:rsidRPr="001D7974">
        <w:rPr>
          <w:sz w:val="21"/>
          <w:szCs w:val="21"/>
        </w:rPr>
        <w:t>any asset used by the individual to fund this account is excluded as an asset including up to $10,000 of lump sum income remaining in the month following receipt.</w:t>
      </w:r>
    </w:p>
    <w:p w14:paraId="38E703E6"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ind w:left="3600" w:hanging="720"/>
        <w:rPr>
          <w:sz w:val="21"/>
          <w:szCs w:val="21"/>
        </w:rPr>
      </w:pPr>
    </w:p>
    <w:p w14:paraId="118D7044" w14:textId="77777777" w:rsidR="001D7974" w:rsidRPr="001D7974" w:rsidRDefault="001D7974" w:rsidP="001D7974">
      <w:pPr>
        <w:numPr>
          <w:ilvl w:val="0"/>
          <w:numId w:val="37"/>
        </w:numPr>
        <w:tabs>
          <w:tab w:val="left" w:pos="720"/>
          <w:tab w:val="left" w:pos="1440"/>
          <w:tab w:val="left" w:pos="2160"/>
          <w:tab w:val="left" w:pos="2880"/>
          <w:tab w:val="left" w:pos="3600"/>
          <w:tab w:val="left" w:pos="4320"/>
          <w:tab w:val="left" w:pos="5040"/>
          <w:tab w:val="left" w:pos="5760"/>
          <w:tab w:val="left" w:pos="6480"/>
          <w:tab w:val="left" w:pos="7200"/>
        </w:tabs>
        <w:ind w:right="-180" w:hanging="720"/>
        <w:rPr>
          <w:sz w:val="21"/>
          <w:szCs w:val="21"/>
        </w:rPr>
      </w:pPr>
      <w:r w:rsidRPr="001D7974">
        <w:rPr>
          <w:sz w:val="21"/>
          <w:szCs w:val="21"/>
        </w:rPr>
        <w:t>any individual contributions that are matched are excluded as income.</w:t>
      </w:r>
    </w:p>
    <w:p w14:paraId="7A188EC8"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ind w:left="3600" w:hanging="720"/>
        <w:rPr>
          <w:sz w:val="21"/>
          <w:szCs w:val="21"/>
        </w:rPr>
      </w:pPr>
    </w:p>
    <w:p w14:paraId="19721C25" w14:textId="77777777" w:rsidR="003D02B1" w:rsidRDefault="001D7974" w:rsidP="001D7974">
      <w:pPr>
        <w:numPr>
          <w:ilvl w:val="0"/>
          <w:numId w:val="37"/>
        </w:numPr>
        <w:tabs>
          <w:tab w:val="left" w:pos="720"/>
          <w:tab w:val="left" w:pos="1440"/>
          <w:tab w:val="left" w:pos="2160"/>
          <w:tab w:val="left" w:pos="2880"/>
          <w:tab w:val="left" w:pos="3600"/>
          <w:tab w:val="left" w:pos="4320"/>
          <w:tab w:val="left" w:pos="5040"/>
          <w:tab w:val="left" w:pos="5760"/>
          <w:tab w:val="left" w:pos="6480"/>
          <w:tab w:val="left" w:pos="7200"/>
        </w:tabs>
        <w:ind w:hanging="720"/>
        <w:rPr>
          <w:sz w:val="21"/>
          <w:szCs w:val="21"/>
        </w:rPr>
        <w:sectPr w:rsidR="003D02B1" w:rsidSect="00E94CA1">
          <w:headerReference w:type="default" r:id="rId217"/>
          <w:footnotePr>
            <w:numRestart w:val="eachSect"/>
          </w:footnotePr>
          <w:pgSz w:w="12240" w:h="15840"/>
          <w:pgMar w:top="1170" w:right="1440" w:bottom="1440" w:left="1440" w:header="0" w:footer="0" w:gutter="0"/>
          <w:cols w:space="720"/>
          <w:docGrid w:linePitch="299"/>
        </w:sectPr>
      </w:pPr>
      <w:r w:rsidRPr="001D7974">
        <w:rPr>
          <w:sz w:val="21"/>
          <w:szCs w:val="21"/>
        </w:rPr>
        <w:t>accrued interest on FDA funds is excluded as income or asset.</w:t>
      </w:r>
    </w:p>
    <w:p w14:paraId="48E541A4" w14:textId="77777777" w:rsidR="001D7974" w:rsidRPr="001D7974" w:rsidRDefault="001D7974" w:rsidP="001D7974">
      <w:pPr>
        <w:numPr>
          <w:ilvl w:val="0"/>
          <w:numId w:val="37"/>
        </w:numPr>
        <w:tabs>
          <w:tab w:val="left" w:pos="720"/>
          <w:tab w:val="left" w:pos="1440"/>
          <w:tab w:val="left" w:pos="2160"/>
          <w:tab w:val="left" w:pos="2880"/>
          <w:tab w:val="left" w:pos="3600"/>
          <w:tab w:val="left" w:pos="4320"/>
          <w:tab w:val="left" w:pos="5040"/>
          <w:tab w:val="left" w:pos="5760"/>
          <w:tab w:val="left" w:pos="6480"/>
          <w:tab w:val="left" w:pos="7200"/>
        </w:tabs>
        <w:ind w:hanging="720"/>
        <w:rPr>
          <w:sz w:val="21"/>
          <w:szCs w:val="21"/>
        </w:rPr>
      </w:pPr>
      <w:r w:rsidRPr="001D7974">
        <w:rPr>
          <w:sz w:val="21"/>
          <w:szCs w:val="21"/>
        </w:rPr>
        <w:lastRenderedPageBreak/>
        <w:t>Withdrawals from these accounts at any time must be used for the following purposes in order for the fund to remain an exempt asset:</w:t>
      </w:r>
    </w:p>
    <w:p w14:paraId="1E140B78"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rPr>
          <w:sz w:val="21"/>
          <w:szCs w:val="21"/>
        </w:rPr>
      </w:pPr>
    </w:p>
    <w:p w14:paraId="0208BABD" w14:textId="77777777" w:rsidR="001D7974" w:rsidRPr="001D7974" w:rsidRDefault="001D7974" w:rsidP="001D7974">
      <w:pPr>
        <w:numPr>
          <w:ilvl w:val="0"/>
          <w:numId w:val="38"/>
        </w:numPr>
        <w:tabs>
          <w:tab w:val="left" w:pos="720"/>
          <w:tab w:val="left" w:pos="1440"/>
          <w:tab w:val="left" w:pos="2160"/>
          <w:tab w:val="left" w:pos="2880"/>
          <w:tab w:val="left" w:pos="3600"/>
          <w:tab w:val="left" w:pos="4320"/>
          <w:tab w:val="left" w:pos="5040"/>
          <w:tab w:val="left" w:pos="5760"/>
          <w:tab w:val="left" w:pos="6480"/>
          <w:tab w:val="left" w:pos="7200"/>
        </w:tabs>
        <w:ind w:hanging="720"/>
        <w:rPr>
          <w:sz w:val="21"/>
          <w:szCs w:val="21"/>
        </w:rPr>
      </w:pPr>
      <w:r w:rsidRPr="001D7974">
        <w:rPr>
          <w:sz w:val="21"/>
          <w:szCs w:val="21"/>
        </w:rPr>
        <w:t>expenses for education or job training to attend an accredited or approved post-secondary education or training institution;</w:t>
      </w:r>
    </w:p>
    <w:p w14:paraId="23F0845B"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ind w:left="4320" w:hanging="720"/>
        <w:rPr>
          <w:sz w:val="21"/>
          <w:szCs w:val="21"/>
        </w:rPr>
      </w:pPr>
    </w:p>
    <w:p w14:paraId="5D126A88" w14:textId="77777777" w:rsidR="001D7974" w:rsidRPr="001D7974" w:rsidRDefault="001D7974" w:rsidP="001D7974">
      <w:pPr>
        <w:numPr>
          <w:ilvl w:val="0"/>
          <w:numId w:val="38"/>
        </w:numPr>
        <w:tabs>
          <w:tab w:val="left" w:pos="720"/>
          <w:tab w:val="left" w:pos="1440"/>
          <w:tab w:val="left" w:pos="2160"/>
          <w:tab w:val="left" w:pos="2880"/>
          <w:tab w:val="left" w:pos="3600"/>
          <w:tab w:val="left" w:pos="4320"/>
          <w:tab w:val="left" w:pos="5040"/>
          <w:tab w:val="left" w:pos="5760"/>
          <w:tab w:val="left" w:pos="6480"/>
          <w:tab w:val="left" w:pos="7200"/>
        </w:tabs>
        <w:ind w:right="-270" w:hanging="720"/>
        <w:rPr>
          <w:sz w:val="21"/>
          <w:szCs w:val="21"/>
        </w:rPr>
      </w:pPr>
      <w:r w:rsidRPr="001D7974">
        <w:rPr>
          <w:sz w:val="21"/>
          <w:szCs w:val="21"/>
        </w:rPr>
        <w:t>the purchase or repair of a home that is the primary residence;</w:t>
      </w:r>
    </w:p>
    <w:p w14:paraId="268DBB39"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ind w:left="4320" w:hanging="720"/>
        <w:rPr>
          <w:sz w:val="21"/>
          <w:szCs w:val="21"/>
        </w:rPr>
      </w:pPr>
    </w:p>
    <w:p w14:paraId="26544F0D" w14:textId="77777777" w:rsidR="001D7974" w:rsidRPr="001D7974" w:rsidRDefault="001D7974" w:rsidP="001D7974">
      <w:pPr>
        <w:numPr>
          <w:ilvl w:val="0"/>
          <w:numId w:val="38"/>
        </w:numPr>
        <w:tabs>
          <w:tab w:val="left" w:pos="720"/>
          <w:tab w:val="left" w:pos="1440"/>
          <w:tab w:val="left" w:pos="2160"/>
          <w:tab w:val="left" w:pos="2880"/>
          <w:tab w:val="left" w:pos="3600"/>
          <w:tab w:val="left" w:pos="4320"/>
          <w:tab w:val="left" w:pos="5040"/>
          <w:tab w:val="left" w:pos="5760"/>
          <w:tab w:val="left" w:pos="6480"/>
          <w:tab w:val="left" w:pos="7200"/>
        </w:tabs>
        <w:ind w:hanging="720"/>
        <w:rPr>
          <w:sz w:val="21"/>
          <w:szCs w:val="21"/>
        </w:rPr>
      </w:pPr>
      <w:r w:rsidRPr="001D7974">
        <w:rPr>
          <w:sz w:val="21"/>
          <w:szCs w:val="21"/>
        </w:rPr>
        <w:t>the purchase or repair of a vehicle used for transportation to work or to attend an education or training program;</w:t>
      </w:r>
    </w:p>
    <w:p w14:paraId="0B697B4B"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ind w:left="4320" w:hanging="720"/>
        <w:rPr>
          <w:sz w:val="21"/>
          <w:szCs w:val="21"/>
        </w:rPr>
      </w:pPr>
    </w:p>
    <w:p w14:paraId="68ABB05B" w14:textId="77777777" w:rsidR="001D7974" w:rsidRPr="001D7974" w:rsidRDefault="001D7974" w:rsidP="001D7974">
      <w:pPr>
        <w:numPr>
          <w:ilvl w:val="0"/>
          <w:numId w:val="38"/>
        </w:numPr>
        <w:tabs>
          <w:tab w:val="left" w:pos="720"/>
          <w:tab w:val="left" w:pos="1440"/>
          <w:tab w:val="left" w:pos="2160"/>
          <w:tab w:val="left" w:pos="2880"/>
          <w:tab w:val="left" w:pos="3600"/>
          <w:tab w:val="left" w:pos="4320"/>
          <w:tab w:val="left" w:pos="5040"/>
          <w:tab w:val="left" w:pos="5760"/>
          <w:tab w:val="left" w:pos="6480"/>
          <w:tab w:val="left" w:pos="7200"/>
        </w:tabs>
        <w:ind w:hanging="720"/>
        <w:rPr>
          <w:sz w:val="21"/>
          <w:szCs w:val="21"/>
        </w:rPr>
      </w:pPr>
      <w:r w:rsidRPr="001D7974">
        <w:rPr>
          <w:sz w:val="21"/>
          <w:szCs w:val="21"/>
        </w:rPr>
        <w:t>capital to start a small business for any member of the assistance unit 18 years of age or older;</w:t>
      </w:r>
    </w:p>
    <w:p w14:paraId="1D99712C"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ind w:left="4320" w:hanging="720"/>
        <w:rPr>
          <w:sz w:val="21"/>
          <w:szCs w:val="21"/>
        </w:rPr>
      </w:pPr>
    </w:p>
    <w:p w14:paraId="22975DDB" w14:textId="77777777" w:rsidR="001D7974" w:rsidRPr="001D7974" w:rsidRDefault="001D7974" w:rsidP="001D7974">
      <w:pPr>
        <w:numPr>
          <w:ilvl w:val="0"/>
          <w:numId w:val="38"/>
        </w:numPr>
        <w:tabs>
          <w:tab w:val="left" w:pos="720"/>
          <w:tab w:val="left" w:pos="1440"/>
          <w:tab w:val="left" w:pos="2160"/>
          <w:tab w:val="left" w:pos="2880"/>
          <w:tab w:val="left" w:pos="3600"/>
          <w:tab w:val="left" w:pos="4320"/>
          <w:tab w:val="left" w:pos="5040"/>
          <w:tab w:val="left" w:pos="5760"/>
          <w:tab w:val="left" w:pos="6480"/>
          <w:tab w:val="left" w:pos="7200"/>
        </w:tabs>
        <w:ind w:hanging="720"/>
        <w:rPr>
          <w:sz w:val="21"/>
          <w:szCs w:val="21"/>
        </w:rPr>
      </w:pPr>
      <w:r w:rsidRPr="001D7974">
        <w:rPr>
          <w:sz w:val="21"/>
          <w:szCs w:val="21"/>
        </w:rPr>
        <w:t>health care costs of a member of the assistance unit that are medically necessary and that are not covered by public or private insurance;</w:t>
      </w:r>
    </w:p>
    <w:p w14:paraId="23F86F3B"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ind w:left="4320" w:hanging="720"/>
        <w:rPr>
          <w:sz w:val="21"/>
          <w:szCs w:val="21"/>
        </w:rPr>
      </w:pPr>
    </w:p>
    <w:p w14:paraId="0CCFE7A7" w14:textId="77777777" w:rsidR="001D7974" w:rsidRPr="001D7974" w:rsidRDefault="001D7974" w:rsidP="001D7974">
      <w:pPr>
        <w:numPr>
          <w:ilvl w:val="0"/>
          <w:numId w:val="38"/>
        </w:numPr>
        <w:tabs>
          <w:tab w:val="left" w:pos="720"/>
          <w:tab w:val="left" w:pos="1440"/>
          <w:tab w:val="left" w:pos="2160"/>
          <w:tab w:val="left" w:pos="2880"/>
          <w:tab w:val="left" w:pos="3600"/>
          <w:tab w:val="left" w:pos="4320"/>
          <w:tab w:val="left" w:pos="5040"/>
          <w:tab w:val="left" w:pos="5760"/>
          <w:tab w:val="left" w:pos="6480"/>
          <w:tab w:val="left" w:pos="7200"/>
        </w:tabs>
        <w:ind w:hanging="720"/>
        <w:rPr>
          <w:sz w:val="21"/>
          <w:szCs w:val="21"/>
        </w:rPr>
      </w:pPr>
      <w:r w:rsidRPr="001D7974">
        <w:rPr>
          <w:sz w:val="21"/>
          <w:szCs w:val="21"/>
        </w:rPr>
        <w:t>to address an emergency that may cause the loss of shelter, employment or other basic necessities; or</w:t>
      </w:r>
    </w:p>
    <w:p w14:paraId="1EF6B482"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ind w:left="4320" w:hanging="720"/>
        <w:rPr>
          <w:sz w:val="21"/>
          <w:szCs w:val="21"/>
        </w:rPr>
      </w:pPr>
    </w:p>
    <w:p w14:paraId="79779399" w14:textId="77777777" w:rsidR="001D7974" w:rsidRPr="001D7974" w:rsidRDefault="001D7974" w:rsidP="001D7974">
      <w:pPr>
        <w:numPr>
          <w:ilvl w:val="0"/>
          <w:numId w:val="38"/>
        </w:numPr>
        <w:tabs>
          <w:tab w:val="left" w:pos="720"/>
          <w:tab w:val="left" w:pos="1440"/>
          <w:tab w:val="left" w:pos="2160"/>
          <w:tab w:val="left" w:pos="2880"/>
          <w:tab w:val="left" w:pos="3600"/>
          <w:tab w:val="left" w:pos="4320"/>
          <w:tab w:val="left" w:pos="5040"/>
          <w:tab w:val="left" w:pos="5760"/>
          <w:tab w:val="left" w:pos="6480"/>
          <w:tab w:val="left" w:pos="7200"/>
        </w:tabs>
        <w:ind w:hanging="720"/>
        <w:rPr>
          <w:sz w:val="21"/>
          <w:szCs w:val="21"/>
        </w:rPr>
      </w:pPr>
      <w:r w:rsidRPr="001D7974">
        <w:rPr>
          <w:sz w:val="21"/>
          <w:szCs w:val="21"/>
        </w:rPr>
        <w:t>to address other essential family needs approved by the Department.</w:t>
      </w:r>
    </w:p>
    <w:p w14:paraId="7B665382"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rPr>
          <w:sz w:val="21"/>
          <w:szCs w:val="21"/>
        </w:rPr>
      </w:pPr>
    </w:p>
    <w:p w14:paraId="1F9E970B"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ind w:left="3600" w:right="-180"/>
        <w:rPr>
          <w:sz w:val="21"/>
          <w:szCs w:val="21"/>
        </w:rPr>
      </w:pPr>
      <w:r w:rsidRPr="001D7974">
        <w:rPr>
          <w:sz w:val="21"/>
          <w:szCs w:val="21"/>
        </w:rPr>
        <w:t>When withdrawals are used for any other purpose this will result in the fund being considered a countable asset effective the month of the withdrawal. The TANF Program determines if this condition is met.</w:t>
      </w:r>
    </w:p>
    <w:p w14:paraId="22153B5E"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rPr>
          <w:sz w:val="21"/>
          <w:szCs w:val="21"/>
        </w:rPr>
      </w:pPr>
    </w:p>
    <w:p w14:paraId="23934BBC" w14:textId="77777777" w:rsidR="001D7974" w:rsidRPr="001D7974" w:rsidRDefault="001D7974" w:rsidP="001D7974">
      <w:pPr>
        <w:numPr>
          <w:ilvl w:val="0"/>
          <w:numId w:val="36"/>
        </w:numPr>
        <w:tabs>
          <w:tab w:val="left" w:pos="720"/>
          <w:tab w:val="left" w:pos="1440"/>
          <w:tab w:val="left" w:pos="2160"/>
          <w:tab w:val="left" w:pos="2880"/>
          <w:tab w:val="left" w:pos="3600"/>
          <w:tab w:val="left" w:pos="4320"/>
          <w:tab w:val="left" w:pos="5040"/>
          <w:tab w:val="left" w:pos="5760"/>
          <w:tab w:val="left" w:pos="6480"/>
          <w:tab w:val="left" w:pos="7200"/>
        </w:tabs>
        <w:ind w:hanging="720"/>
        <w:rPr>
          <w:b/>
          <w:sz w:val="21"/>
          <w:szCs w:val="21"/>
        </w:rPr>
      </w:pPr>
      <w:r w:rsidRPr="001D7974">
        <w:rPr>
          <w:b/>
          <w:sz w:val="21"/>
          <w:szCs w:val="21"/>
        </w:rPr>
        <w:t>Demonstration Project Account (AFIA)</w:t>
      </w:r>
    </w:p>
    <w:p w14:paraId="64CD22D1"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rPr>
          <w:sz w:val="21"/>
          <w:szCs w:val="21"/>
        </w:rPr>
      </w:pPr>
    </w:p>
    <w:p w14:paraId="2CBD9C9F" w14:textId="77777777" w:rsidR="001D7974" w:rsidRPr="001D7974" w:rsidRDefault="001D7974" w:rsidP="001D7974">
      <w:pPr>
        <w:numPr>
          <w:ilvl w:val="0"/>
          <w:numId w:val="39"/>
        </w:numPr>
        <w:tabs>
          <w:tab w:val="left" w:pos="720"/>
          <w:tab w:val="left" w:pos="1440"/>
          <w:tab w:val="left" w:pos="2160"/>
          <w:tab w:val="left" w:pos="2880"/>
          <w:tab w:val="left" w:pos="3600"/>
          <w:tab w:val="left" w:pos="4320"/>
          <w:tab w:val="left" w:pos="5040"/>
          <w:tab w:val="left" w:pos="5760"/>
          <w:tab w:val="left" w:pos="6480"/>
          <w:tab w:val="left" w:pos="7200"/>
        </w:tabs>
        <w:ind w:hanging="720"/>
        <w:rPr>
          <w:sz w:val="21"/>
          <w:szCs w:val="21"/>
        </w:rPr>
      </w:pPr>
      <w:r w:rsidRPr="001D7974">
        <w:rPr>
          <w:sz w:val="21"/>
          <w:szCs w:val="21"/>
        </w:rPr>
        <w:t>any income of the individual deposited in an AFIA are excluded as income.</w:t>
      </w:r>
    </w:p>
    <w:p w14:paraId="012E3A6F"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ind w:left="3600" w:hanging="720"/>
        <w:rPr>
          <w:sz w:val="21"/>
          <w:szCs w:val="21"/>
        </w:rPr>
      </w:pPr>
    </w:p>
    <w:p w14:paraId="6584706A" w14:textId="77777777" w:rsidR="001D7974" w:rsidRPr="001D7974" w:rsidRDefault="001D7974" w:rsidP="001D7974">
      <w:pPr>
        <w:numPr>
          <w:ilvl w:val="0"/>
          <w:numId w:val="39"/>
        </w:numPr>
        <w:tabs>
          <w:tab w:val="left" w:pos="720"/>
          <w:tab w:val="left" w:pos="1440"/>
          <w:tab w:val="left" w:pos="2160"/>
          <w:tab w:val="left" w:pos="2880"/>
          <w:tab w:val="left" w:pos="3600"/>
          <w:tab w:val="left" w:pos="4320"/>
          <w:tab w:val="left" w:pos="5040"/>
          <w:tab w:val="left" w:pos="5760"/>
          <w:tab w:val="left" w:pos="6480"/>
          <w:tab w:val="left" w:pos="7200"/>
        </w:tabs>
        <w:ind w:hanging="720"/>
        <w:rPr>
          <w:sz w:val="21"/>
          <w:szCs w:val="21"/>
        </w:rPr>
      </w:pPr>
      <w:r w:rsidRPr="001D7974">
        <w:rPr>
          <w:sz w:val="21"/>
          <w:szCs w:val="21"/>
        </w:rPr>
        <w:t>any individual contributions that are matched by another party are excluded as income or assets.</w:t>
      </w:r>
    </w:p>
    <w:p w14:paraId="24D98646"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ind w:left="3600" w:hanging="720"/>
        <w:rPr>
          <w:sz w:val="21"/>
          <w:szCs w:val="21"/>
        </w:rPr>
      </w:pPr>
    </w:p>
    <w:p w14:paraId="480102B9" w14:textId="77777777" w:rsidR="001D7974" w:rsidRPr="001D7974" w:rsidRDefault="001D7974" w:rsidP="001D7974">
      <w:pPr>
        <w:numPr>
          <w:ilvl w:val="0"/>
          <w:numId w:val="39"/>
        </w:numPr>
        <w:tabs>
          <w:tab w:val="left" w:pos="720"/>
          <w:tab w:val="left" w:pos="1440"/>
          <w:tab w:val="left" w:pos="2160"/>
          <w:tab w:val="left" w:pos="2880"/>
          <w:tab w:val="left" w:pos="3600"/>
          <w:tab w:val="left" w:pos="4320"/>
          <w:tab w:val="left" w:pos="5040"/>
          <w:tab w:val="left" w:pos="5760"/>
          <w:tab w:val="left" w:pos="6480"/>
          <w:tab w:val="left" w:pos="7200"/>
        </w:tabs>
        <w:ind w:hanging="720"/>
        <w:rPr>
          <w:sz w:val="21"/>
          <w:szCs w:val="21"/>
        </w:rPr>
      </w:pPr>
      <w:r w:rsidRPr="001D7974">
        <w:rPr>
          <w:sz w:val="21"/>
          <w:szCs w:val="21"/>
        </w:rPr>
        <w:t>accrued interest on AFIA funds are excluded as income or assets.</w:t>
      </w:r>
    </w:p>
    <w:p w14:paraId="69D23E22"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ind w:left="3600" w:hanging="720"/>
        <w:rPr>
          <w:sz w:val="21"/>
          <w:szCs w:val="21"/>
        </w:rPr>
      </w:pPr>
    </w:p>
    <w:p w14:paraId="41A690C4" w14:textId="77777777" w:rsidR="001D7974" w:rsidRPr="001D7974" w:rsidRDefault="001D7974" w:rsidP="001D7974">
      <w:pPr>
        <w:numPr>
          <w:ilvl w:val="0"/>
          <w:numId w:val="39"/>
        </w:numPr>
        <w:tabs>
          <w:tab w:val="left" w:pos="720"/>
          <w:tab w:val="left" w:pos="1440"/>
          <w:tab w:val="left" w:pos="2160"/>
          <w:tab w:val="left" w:pos="2880"/>
          <w:tab w:val="left" w:pos="3600"/>
          <w:tab w:val="left" w:pos="4320"/>
          <w:tab w:val="left" w:pos="5040"/>
          <w:tab w:val="left" w:pos="5760"/>
          <w:tab w:val="left" w:pos="6480"/>
          <w:tab w:val="left" w:pos="7200"/>
        </w:tabs>
        <w:ind w:hanging="720"/>
        <w:rPr>
          <w:sz w:val="21"/>
          <w:szCs w:val="21"/>
        </w:rPr>
      </w:pPr>
      <w:r w:rsidRPr="001D7974">
        <w:rPr>
          <w:sz w:val="21"/>
          <w:szCs w:val="21"/>
        </w:rPr>
        <w:t>withdrawal from these accounts is allowable only for certain reasons as determined by the agency authorizing this IDA. These reasons include post- secondary educational expenses, acquiring a residence, or expenditures for operating a business.</w:t>
      </w:r>
    </w:p>
    <w:p w14:paraId="2E0C970E"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ind w:left="3600" w:hanging="720"/>
        <w:rPr>
          <w:sz w:val="21"/>
          <w:szCs w:val="21"/>
        </w:rPr>
      </w:pPr>
    </w:p>
    <w:p w14:paraId="340BC47C" w14:textId="77777777" w:rsidR="001D7974" w:rsidRPr="001D7974" w:rsidRDefault="001D7974" w:rsidP="001D7974">
      <w:pPr>
        <w:keepNext/>
        <w:keepLines/>
        <w:spacing w:after="210"/>
        <w:ind w:left="2880" w:hanging="1440"/>
        <w:outlineLvl w:val="3"/>
        <w:rPr>
          <w:rFonts w:eastAsiaTheme="majorEastAsia" w:cstheme="majorBidi"/>
          <w:b/>
          <w:iCs/>
          <w:color w:val="000000" w:themeColor="text1"/>
          <w:sz w:val="21"/>
        </w:rPr>
      </w:pPr>
      <w:r w:rsidRPr="001D7974">
        <w:rPr>
          <w:rFonts w:eastAsiaTheme="majorEastAsia" w:cstheme="majorBidi"/>
          <w:b/>
          <w:iCs/>
          <w:color w:val="000000" w:themeColor="text1"/>
          <w:sz w:val="21"/>
        </w:rPr>
        <w:t>Section 3.4.34:</w:t>
      </w:r>
      <w:r w:rsidRPr="001D7974">
        <w:rPr>
          <w:rFonts w:eastAsiaTheme="majorEastAsia" w:cstheme="majorBidi"/>
          <w:b/>
          <w:iCs/>
          <w:color w:val="000000" w:themeColor="text1"/>
          <w:sz w:val="21"/>
        </w:rPr>
        <w:tab/>
        <w:t xml:space="preserve">Income of those who could be in the household except they are in a medical facility – Included </w:t>
      </w:r>
    </w:p>
    <w:p w14:paraId="1538BDA0" w14:textId="77777777" w:rsidR="003D02B1"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ind w:left="2160" w:right="-120"/>
        <w:rPr>
          <w:sz w:val="21"/>
          <w:szCs w:val="21"/>
        </w:rPr>
        <w:sectPr w:rsidR="003D02B1" w:rsidSect="00E94CA1">
          <w:headerReference w:type="default" r:id="rId218"/>
          <w:footnotePr>
            <w:numRestart w:val="eachSect"/>
          </w:footnotePr>
          <w:pgSz w:w="12240" w:h="15840"/>
          <w:pgMar w:top="1170" w:right="1440" w:bottom="1440" w:left="1440" w:header="0" w:footer="0" w:gutter="0"/>
          <w:cols w:space="720"/>
          <w:docGrid w:linePitch="299"/>
        </w:sectPr>
      </w:pPr>
      <w:r w:rsidRPr="001D7974">
        <w:rPr>
          <w:sz w:val="21"/>
          <w:szCs w:val="21"/>
        </w:rPr>
        <w:t>Income of persons who could be members of the assistance unit except that they are in a hospital, intermediate care facility (ICF) or skilled nursing facility (SNF). In most situations, the income of the individual in the hospital or nursing home is used to determine nursing home eligibility. This also takes place when the individual is in an acute care facility for a period of more than sixty days or immediately upon entering a hospital for a kidney transplant.</w:t>
      </w:r>
    </w:p>
    <w:p w14:paraId="4A10EFAE" w14:textId="77777777" w:rsidR="001D7974" w:rsidRPr="001D7974" w:rsidRDefault="001D7974" w:rsidP="001D7974">
      <w:pPr>
        <w:keepNext/>
        <w:keepLines/>
        <w:spacing w:after="210"/>
        <w:ind w:left="2880" w:hanging="1440"/>
        <w:outlineLvl w:val="3"/>
        <w:rPr>
          <w:rFonts w:eastAsiaTheme="majorEastAsia" w:cstheme="majorBidi"/>
          <w:b/>
          <w:iCs/>
          <w:color w:val="000000" w:themeColor="text1"/>
          <w:sz w:val="21"/>
        </w:rPr>
      </w:pPr>
      <w:r w:rsidRPr="001D7974">
        <w:rPr>
          <w:rFonts w:eastAsiaTheme="majorEastAsia" w:cstheme="majorBidi"/>
          <w:b/>
          <w:iCs/>
          <w:color w:val="000000" w:themeColor="text1"/>
          <w:sz w:val="21"/>
        </w:rPr>
        <w:lastRenderedPageBreak/>
        <w:t>Section 3.4.35:</w:t>
      </w:r>
      <w:r w:rsidRPr="001D7974">
        <w:rPr>
          <w:rFonts w:eastAsiaTheme="majorEastAsia" w:cstheme="majorBidi"/>
          <w:b/>
          <w:iCs/>
          <w:color w:val="000000" w:themeColor="text1"/>
          <w:sz w:val="21"/>
        </w:rPr>
        <w:tab/>
        <w:t>Income tax refunds – excluded</w:t>
      </w:r>
    </w:p>
    <w:p w14:paraId="06C7C7B2"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ind w:left="2160"/>
        <w:rPr>
          <w:sz w:val="21"/>
          <w:szCs w:val="21"/>
        </w:rPr>
      </w:pPr>
      <w:r w:rsidRPr="001D7974">
        <w:rPr>
          <w:b/>
          <w:sz w:val="21"/>
          <w:szCs w:val="21"/>
        </w:rPr>
        <w:t>Note</w:t>
      </w:r>
      <w:r w:rsidRPr="001D7974">
        <w:rPr>
          <w:sz w:val="21"/>
          <w:szCs w:val="21"/>
        </w:rPr>
        <w:t>: Income tax refunds are excluded as assets for 12 months from receipt.</w:t>
      </w:r>
    </w:p>
    <w:p w14:paraId="3944B734"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ind w:left="1440"/>
        <w:rPr>
          <w:sz w:val="21"/>
          <w:szCs w:val="21"/>
        </w:rPr>
      </w:pPr>
    </w:p>
    <w:p w14:paraId="1C3520EE" w14:textId="77777777" w:rsidR="001D7974" w:rsidRPr="001D7974" w:rsidRDefault="001D7974" w:rsidP="001D7974">
      <w:pPr>
        <w:keepNext/>
        <w:keepLines/>
        <w:spacing w:after="210"/>
        <w:ind w:left="2880" w:hanging="1440"/>
        <w:outlineLvl w:val="3"/>
        <w:rPr>
          <w:rFonts w:eastAsiaTheme="majorEastAsia" w:cstheme="majorBidi"/>
          <w:b/>
          <w:iCs/>
          <w:color w:val="000000" w:themeColor="text1"/>
          <w:sz w:val="21"/>
        </w:rPr>
      </w:pPr>
      <w:r w:rsidRPr="001D7974">
        <w:rPr>
          <w:rFonts w:eastAsiaTheme="majorEastAsia" w:cstheme="majorBidi"/>
          <w:b/>
          <w:iCs/>
          <w:color w:val="000000" w:themeColor="text1"/>
          <w:sz w:val="21"/>
        </w:rPr>
        <w:t>Section 3.4.36:</w:t>
      </w:r>
      <w:r w:rsidRPr="001D7974">
        <w:rPr>
          <w:rFonts w:eastAsiaTheme="majorEastAsia" w:cstheme="majorBidi"/>
          <w:b/>
          <w:iCs/>
          <w:color w:val="000000" w:themeColor="text1"/>
          <w:sz w:val="21"/>
        </w:rPr>
        <w:tab/>
        <w:t>Irregular or Infrequent Income – excluded</w:t>
      </w:r>
    </w:p>
    <w:p w14:paraId="3D3D1889"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ind w:left="2160"/>
        <w:rPr>
          <w:sz w:val="21"/>
          <w:szCs w:val="21"/>
        </w:rPr>
      </w:pPr>
      <w:r w:rsidRPr="001D7974">
        <w:rPr>
          <w:sz w:val="21"/>
          <w:szCs w:val="21"/>
        </w:rPr>
        <w:t>Earned or unearned income, from a single source, which is received irregularly (receipt cannot reasonably be expected) or infrequently (no more than once during a calendar quarter). This amount is not to exceed $60.00 per calendar quarter for unearned income and $30.00 per calendar quarter for earned income. This includes small gifts of income such as those received at Christmas, graduation, birthdays or anniversaries.</w:t>
      </w:r>
    </w:p>
    <w:p w14:paraId="6BE323F2"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ind w:left="1440"/>
        <w:rPr>
          <w:sz w:val="21"/>
          <w:szCs w:val="21"/>
        </w:rPr>
      </w:pPr>
    </w:p>
    <w:p w14:paraId="03E6F580" w14:textId="77777777" w:rsidR="001D7974" w:rsidRPr="001D7974" w:rsidRDefault="001D7974" w:rsidP="001D7974">
      <w:pPr>
        <w:keepNext/>
        <w:keepLines/>
        <w:spacing w:after="210"/>
        <w:ind w:left="2880" w:hanging="1440"/>
        <w:outlineLvl w:val="3"/>
        <w:rPr>
          <w:rFonts w:eastAsiaTheme="majorEastAsia" w:cstheme="majorBidi"/>
          <w:b/>
          <w:iCs/>
          <w:color w:val="000000" w:themeColor="text1"/>
          <w:sz w:val="21"/>
        </w:rPr>
      </w:pPr>
      <w:r w:rsidRPr="001D7974">
        <w:rPr>
          <w:rFonts w:eastAsiaTheme="majorEastAsia" w:cstheme="majorBidi"/>
          <w:b/>
          <w:iCs/>
          <w:color w:val="000000" w:themeColor="text1"/>
          <w:sz w:val="21"/>
        </w:rPr>
        <w:t>Section 3.4.37:</w:t>
      </w:r>
      <w:r w:rsidRPr="001D7974">
        <w:rPr>
          <w:rFonts w:eastAsiaTheme="majorEastAsia" w:cstheme="majorBidi"/>
          <w:b/>
          <w:iCs/>
          <w:color w:val="000000" w:themeColor="text1"/>
          <w:sz w:val="21"/>
        </w:rPr>
        <w:tab/>
        <w:t>Job Corp Payments – excluded</w:t>
      </w:r>
    </w:p>
    <w:p w14:paraId="4E64E945"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ind w:left="2160"/>
        <w:rPr>
          <w:sz w:val="21"/>
          <w:szCs w:val="21"/>
        </w:rPr>
      </w:pPr>
      <w:r w:rsidRPr="001D7974">
        <w:rPr>
          <w:sz w:val="21"/>
          <w:szCs w:val="21"/>
        </w:rPr>
        <w:t>Payment by Job Corp for supportive services such as child-care, transportation, medical care, meals and other reasonable expenses are excluded.</w:t>
      </w:r>
    </w:p>
    <w:p w14:paraId="1055D7A2"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ind w:left="2160"/>
        <w:rPr>
          <w:sz w:val="21"/>
          <w:szCs w:val="21"/>
        </w:rPr>
      </w:pPr>
    </w:p>
    <w:p w14:paraId="483E13FA"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ind w:left="2160"/>
        <w:rPr>
          <w:sz w:val="21"/>
          <w:szCs w:val="21"/>
        </w:rPr>
      </w:pPr>
      <w:r w:rsidRPr="001D7974">
        <w:rPr>
          <w:b/>
          <w:sz w:val="21"/>
          <w:szCs w:val="21"/>
        </w:rPr>
        <w:t>Note</w:t>
      </w:r>
      <w:r w:rsidRPr="001D7974">
        <w:rPr>
          <w:sz w:val="21"/>
          <w:szCs w:val="21"/>
        </w:rPr>
        <w:t>: All other payments from Job Corp are considered income.</w:t>
      </w:r>
    </w:p>
    <w:p w14:paraId="10914B85"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ind w:left="1440"/>
        <w:rPr>
          <w:b/>
          <w:sz w:val="21"/>
          <w:szCs w:val="21"/>
        </w:rPr>
      </w:pPr>
    </w:p>
    <w:p w14:paraId="310ADDCC" w14:textId="77777777" w:rsidR="001D7974" w:rsidRPr="001D7974" w:rsidRDefault="001D7974" w:rsidP="001D7974">
      <w:pPr>
        <w:keepNext/>
        <w:keepLines/>
        <w:spacing w:after="210"/>
        <w:ind w:left="2880" w:hanging="1440"/>
        <w:outlineLvl w:val="3"/>
        <w:rPr>
          <w:rFonts w:eastAsiaTheme="majorEastAsia" w:cstheme="majorBidi"/>
          <w:b/>
          <w:iCs/>
          <w:color w:val="000000" w:themeColor="text1"/>
          <w:sz w:val="21"/>
        </w:rPr>
      </w:pPr>
      <w:r w:rsidRPr="001D7974">
        <w:rPr>
          <w:rFonts w:eastAsiaTheme="majorEastAsia" w:cstheme="majorBidi"/>
          <w:b/>
          <w:iCs/>
          <w:color w:val="000000" w:themeColor="text1"/>
          <w:sz w:val="21"/>
        </w:rPr>
        <w:t>Section 3.4.38</w:t>
      </w:r>
      <w:r w:rsidRPr="001D7974">
        <w:rPr>
          <w:rFonts w:eastAsiaTheme="majorEastAsia" w:cstheme="majorBidi"/>
          <w:b/>
          <w:iCs/>
          <w:color w:val="000000" w:themeColor="text1"/>
          <w:sz w:val="21"/>
        </w:rPr>
        <w:tab/>
        <w:t>Job Related Expenses – excluded</w:t>
      </w:r>
    </w:p>
    <w:p w14:paraId="08EBA298"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ind w:left="2160" w:hanging="720"/>
        <w:rPr>
          <w:sz w:val="21"/>
          <w:szCs w:val="21"/>
        </w:rPr>
      </w:pPr>
      <w:r w:rsidRPr="001D7974">
        <w:rPr>
          <w:sz w:val="21"/>
          <w:szCs w:val="21"/>
        </w:rPr>
        <w:tab/>
        <w:t>Reimbursement for job related expenses such as travel or uniforms to the extent that they do not represent a gain or exceed actual expenses.</w:t>
      </w:r>
    </w:p>
    <w:p w14:paraId="52C95FA2"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ind w:left="1440"/>
        <w:rPr>
          <w:sz w:val="21"/>
          <w:szCs w:val="21"/>
        </w:rPr>
      </w:pPr>
    </w:p>
    <w:p w14:paraId="1266AF75" w14:textId="77777777" w:rsidR="001D7974" w:rsidRPr="001D7974" w:rsidRDefault="001D7974" w:rsidP="001D7974">
      <w:pPr>
        <w:keepNext/>
        <w:keepLines/>
        <w:spacing w:after="210"/>
        <w:ind w:left="2880" w:hanging="1440"/>
        <w:outlineLvl w:val="3"/>
        <w:rPr>
          <w:rFonts w:eastAsiaTheme="majorEastAsia" w:cstheme="majorBidi"/>
          <w:b/>
          <w:iCs/>
          <w:color w:val="000000" w:themeColor="text1"/>
          <w:sz w:val="21"/>
        </w:rPr>
      </w:pPr>
      <w:r w:rsidRPr="001D7974">
        <w:rPr>
          <w:rFonts w:eastAsiaTheme="majorEastAsia" w:cstheme="majorBidi"/>
          <w:b/>
          <w:iCs/>
          <w:color w:val="000000" w:themeColor="text1"/>
          <w:sz w:val="21"/>
        </w:rPr>
        <w:t>Section 3.4.39:</w:t>
      </w:r>
      <w:r w:rsidRPr="001D7974">
        <w:rPr>
          <w:rFonts w:eastAsiaTheme="majorEastAsia" w:cstheme="majorBidi"/>
          <w:b/>
          <w:iCs/>
          <w:color w:val="000000" w:themeColor="text1"/>
          <w:sz w:val="21"/>
        </w:rPr>
        <w:tab/>
        <w:t>Loans – excluded</w:t>
      </w:r>
    </w:p>
    <w:p w14:paraId="0865DAAC"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ind w:left="2160"/>
        <w:rPr>
          <w:sz w:val="21"/>
          <w:szCs w:val="21"/>
        </w:rPr>
      </w:pPr>
      <w:r w:rsidRPr="001D7974">
        <w:rPr>
          <w:sz w:val="21"/>
          <w:szCs w:val="21"/>
        </w:rPr>
        <w:t>Money borrowed by an individual providing there is clear evidence of an agreement to repay. The proceeds of the loan are not income in the month borrowed, however, they are considered countable assets in the following month.</w:t>
      </w:r>
    </w:p>
    <w:p w14:paraId="4682B0AE"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ind w:left="2160"/>
        <w:rPr>
          <w:sz w:val="21"/>
          <w:szCs w:val="21"/>
        </w:rPr>
      </w:pPr>
    </w:p>
    <w:p w14:paraId="1EC0E5E5"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ind w:left="2160"/>
        <w:rPr>
          <w:sz w:val="21"/>
          <w:szCs w:val="21"/>
        </w:rPr>
      </w:pPr>
      <w:r w:rsidRPr="001D7974">
        <w:rPr>
          <w:sz w:val="21"/>
          <w:szCs w:val="21"/>
        </w:rPr>
        <w:t>Written statements from both the individual and the party lending the money must be obtained indicating that the funds are a loan, the amount and the plan for repayment. Without verification of the loan the funds will be considered a gift and treated as a lump sum (See Section 4.41 below).</w:t>
      </w:r>
    </w:p>
    <w:p w14:paraId="69403E22"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rPr>
          <w:sz w:val="21"/>
          <w:szCs w:val="21"/>
        </w:rPr>
      </w:pPr>
    </w:p>
    <w:p w14:paraId="609C842D" w14:textId="77777777" w:rsidR="001D7974" w:rsidRPr="001D7974" w:rsidRDefault="001D7974" w:rsidP="001D7974">
      <w:pPr>
        <w:keepNext/>
        <w:keepLines/>
        <w:spacing w:after="210"/>
        <w:ind w:left="2880" w:hanging="1440"/>
        <w:outlineLvl w:val="3"/>
        <w:rPr>
          <w:rFonts w:eastAsiaTheme="majorEastAsia" w:cstheme="majorBidi"/>
          <w:b/>
          <w:iCs/>
          <w:color w:val="000000" w:themeColor="text1"/>
          <w:sz w:val="21"/>
        </w:rPr>
      </w:pPr>
      <w:r w:rsidRPr="001D7974">
        <w:rPr>
          <w:rFonts w:eastAsiaTheme="majorEastAsia" w:cstheme="majorBidi"/>
          <w:b/>
          <w:iCs/>
          <w:color w:val="000000" w:themeColor="text1"/>
          <w:sz w:val="21"/>
        </w:rPr>
        <w:t>Section 3.4.40:</w:t>
      </w:r>
      <w:r w:rsidRPr="001D7974">
        <w:rPr>
          <w:rFonts w:eastAsiaTheme="majorEastAsia" w:cstheme="majorBidi"/>
          <w:b/>
          <w:iCs/>
          <w:color w:val="000000" w:themeColor="text1"/>
          <w:sz w:val="21"/>
        </w:rPr>
        <w:tab/>
        <w:t>Lump Sum Income</w:t>
      </w:r>
      <w:r w:rsidRPr="001D7974">
        <w:rPr>
          <w:rFonts w:eastAsiaTheme="majorEastAsia" w:cstheme="majorBidi"/>
          <w:b/>
          <w:i/>
          <w:iCs/>
          <w:color w:val="000000" w:themeColor="text1"/>
          <w:sz w:val="21"/>
        </w:rPr>
        <w:t xml:space="preserve"> </w:t>
      </w:r>
      <w:r w:rsidRPr="001D7974">
        <w:rPr>
          <w:rFonts w:eastAsiaTheme="majorEastAsia" w:cstheme="majorBidi"/>
          <w:b/>
          <w:iCs/>
          <w:color w:val="000000" w:themeColor="text1"/>
          <w:sz w:val="21"/>
        </w:rPr>
        <w:t>– partially excluded</w:t>
      </w:r>
    </w:p>
    <w:p w14:paraId="6F87ACC7"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ind w:left="2160"/>
        <w:rPr>
          <w:sz w:val="21"/>
          <w:szCs w:val="21"/>
        </w:rPr>
      </w:pPr>
      <w:r w:rsidRPr="001D7974">
        <w:rPr>
          <w:sz w:val="21"/>
          <w:szCs w:val="21"/>
        </w:rPr>
        <w:t>SSI lump sum payments are excluded income.</w:t>
      </w:r>
    </w:p>
    <w:p w14:paraId="42FC46DA"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ind w:left="2160"/>
        <w:rPr>
          <w:sz w:val="21"/>
          <w:szCs w:val="21"/>
        </w:rPr>
      </w:pPr>
    </w:p>
    <w:p w14:paraId="6336FD13"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ind w:left="2160"/>
        <w:rPr>
          <w:sz w:val="21"/>
          <w:szCs w:val="21"/>
        </w:rPr>
      </w:pPr>
      <w:r w:rsidRPr="001D7974">
        <w:rPr>
          <w:sz w:val="21"/>
          <w:szCs w:val="21"/>
        </w:rPr>
        <w:t>SSI or Social Security retroactive payments are excluded as an asset for nine months. After that, any portion remaining becomes a countable asset.</w:t>
      </w:r>
    </w:p>
    <w:p w14:paraId="4F97A09C"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ind w:left="2160"/>
        <w:rPr>
          <w:sz w:val="21"/>
          <w:szCs w:val="21"/>
        </w:rPr>
      </w:pPr>
    </w:p>
    <w:p w14:paraId="06F9714B"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ind w:left="2160"/>
        <w:rPr>
          <w:sz w:val="21"/>
          <w:szCs w:val="21"/>
        </w:rPr>
      </w:pPr>
      <w:r w:rsidRPr="001D7974">
        <w:rPr>
          <w:sz w:val="21"/>
          <w:szCs w:val="21"/>
        </w:rPr>
        <w:t>The exception to the month received rule is direct deposits and other electronic transfers of funds. These are counted for the month they were intended to be received even if they are posted early or late.</w:t>
      </w:r>
    </w:p>
    <w:p w14:paraId="2A7BFDF3"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rPr>
          <w:sz w:val="21"/>
          <w:szCs w:val="21"/>
        </w:rPr>
      </w:pPr>
    </w:p>
    <w:p w14:paraId="71CA137D" w14:textId="77777777" w:rsidR="001D7974" w:rsidRPr="001D7974" w:rsidRDefault="001D7974" w:rsidP="001D7974">
      <w:pPr>
        <w:keepNext/>
        <w:keepLines/>
        <w:spacing w:after="210"/>
        <w:ind w:left="2880" w:hanging="1440"/>
        <w:outlineLvl w:val="3"/>
        <w:rPr>
          <w:rFonts w:eastAsiaTheme="majorEastAsia" w:cstheme="majorBidi"/>
          <w:b/>
          <w:iCs/>
          <w:color w:val="000000" w:themeColor="text1"/>
          <w:sz w:val="21"/>
        </w:rPr>
      </w:pPr>
      <w:r w:rsidRPr="001D7974">
        <w:rPr>
          <w:rFonts w:eastAsiaTheme="majorEastAsia" w:cstheme="majorBidi"/>
          <w:b/>
          <w:iCs/>
          <w:color w:val="000000" w:themeColor="text1"/>
          <w:sz w:val="21"/>
        </w:rPr>
        <w:t>Section 3.4.41: Native American payments</w:t>
      </w:r>
      <w:r w:rsidRPr="001D7974">
        <w:rPr>
          <w:rFonts w:eastAsiaTheme="majorEastAsia" w:cstheme="majorBidi"/>
          <w:b/>
          <w:i/>
          <w:iCs/>
          <w:color w:val="000000" w:themeColor="text1"/>
          <w:sz w:val="21"/>
        </w:rPr>
        <w:t xml:space="preserve"> </w:t>
      </w:r>
      <w:r w:rsidRPr="001D7974">
        <w:rPr>
          <w:rFonts w:eastAsiaTheme="majorEastAsia" w:cstheme="majorBidi"/>
          <w:b/>
          <w:iCs/>
          <w:color w:val="000000" w:themeColor="text1"/>
          <w:sz w:val="21"/>
        </w:rPr>
        <w:t>– excluded</w:t>
      </w:r>
    </w:p>
    <w:p w14:paraId="705A95CC" w14:textId="77777777" w:rsidR="001D7974" w:rsidRPr="001D7974" w:rsidRDefault="001D7974" w:rsidP="001D7974">
      <w:pPr>
        <w:numPr>
          <w:ilvl w:val="0"/>
          <w:numId w:val="40"/>
        </w:numPr>
        <w:tabs>
          <w:tab w:val="left" w:pos="720"/>
          <w:tab w:val="left" w:pos="1440"/>
          <w:tab w:val="left" w:pos="2160"/>
          <w:tab w:val="left" w:pos="2880"/>
          <w:tab w:val="left" w:pos="3600"/>
          <w:tab w:val="left" w:pos="4320"/>
          <w:tab w:val="left" w:pos="5040"/>
          <w:tab w:val="left" w:pos="5760"/>
          <w:tab w:val="left" w:pos="6480"/>
          <w:tab w:val="left" w:pos="7200"/>
        </w:tabs>
        <w:ind w:hanging="720"/>
        <w:rPr>
          <w:sz w:val="21"/>
          <w:szCs w:val="21"/>
        </w:rPr>
      </w:pPr>
      <w:r w:rsidRPr="001D7974">
        <w:rPr>
          <w:sz w:val="21"/>
          <w:szCs w:val="21"/>
        </w:rPr>
        <w:t>Any payments distributed per capita to or held in trust for members of any Indian tribes under PL 92-524, 93-134, 94-540, 97-458 or 98-64.</w:t>
      </w:r>
    </w:p>
    <w:p w14:paraId="5E31A8D2"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ind w:left="2880" w:hanging="720"/>
        <w:rPr>
          <w:sz w:val="21"/>
          <w:szCs w:val="21"/>
        </w:rPr>
      </w:pPr>
    </w:p>
    <w:p w14:paraId="1AA0B18A" w14:textId="77777777" w:rsidR="003D02B1" w:rsidRDefault="001D7974" w:rsidP="001D7974">
      <w:pPr>
        <w:numPr>
          <w:ilvl w:val="0"/>
          <w:numId w:val="40"/>
        </w:numPr>
        <w:tabs>
          <w:tab w:val="left" w:pos="720"/>
          <w:tab w:val="left" w:pos="1440"/>
          <w:tab w:val="left" w:pos="2160"/>
          <w:tab w:val="left" w:pos="2880"/>
          <w:tab w:val="left" w:pos="3600"/>
          <w:tab w:val="left" w:pos="4320"/>
          <w:tab w:val="left" w:pos="5040"/>
          <w:tab w:val="left" w:pos="5760"/>
          <w:tab w:val="left" w:pos="6480"/>
          <w:tab w:val="left" w:pos="7200"/>
        </w:tabs>
        <w:ind w:hanging="720"/>
        <w:rPr>
          <w:sz w:val="21"/>
          <w:szCs w:val="21"/>
        </w:rPr>
        <w:sectPr w:rsidR="003D02B1" w:rsidSect="00E94CA1">
          <w:headerReference w:type="default" r:id="rId219"/>
          <w:footnotePr>
            <w:numRestart w:val="eachSect"/>
          </w:footnotePr>
          <w:pgSz w:w="12240" w:h="15840"/>
          <w:pgMar w:top="1170" w:right="1440" w:bottom="1440" w:left="1440" w:header="0" w:footer="0" w:gutter="0"/>
          <w:cols w:space="720"/>
          <w:docGrid w:linePitch="299"/>
        </w:sectPr>
      </w:pPr>
      <w:r w:rsidRPr="001D7974">
        <w:rPr>
          <w:sz w:val="21"/>
          <w:szCs w:val="21"/>
        </w:rPr>
        <w:t>Receipts distributed to members of certain Indian tribes referred to in Section 5 of PL 94-114, effective 10/17/75, and PL 98-123 and 98-124, effective 10/13/83.</w:t>
      </w:r>
    </w:p>
    <w:p w14:paraId="2CB6C9AB" w14:textId="77777777" w:rsidR="001D7974" w:rsidRPr="001D7974" w:rsidRDefault="001D7974" w:rsidP="001D7974">
      <w:pPr>
        <w:numPr>
          <w:ilvl w:val="0"/>
          <w:numId w:val="40"/>
        </w:numPr>
        <w:tabs>
          <w:tab w:val="left" w:pos="720"/>
          <w:tab w:val="left" w:pos="1440"/>
          <w:tab w:val="left" w:pos="2160"/>
          <w:tab w:val="left" w:pos="2880"/>
          <w:tab w:val="left" w:pos="3600"/>
          <w:tab w:val="left" w:pos="4320"/>
          <w:tab w:val="left" w:pos="5040"/>
          <w:tab w:val="left" w:pos="5760"/>
          <w:tab w:val="left" w:pos="6480"/>
          <w:tab w:val="left" w:pos="7200"/>
        </w:tabs>
        <w:ind w:hanging="720"/>
        <w:rPr>
          <w:sz w:val="21"/>
          <w:szCs w:val="21"/>
        </w:rPr>
      </w:pPr>
      <w:r w:rsidRPr="001D7974">
        <w:rPr>
          <w:sz w:val="21"/>
          <w:szCs w:val="21"/>
        </w:rPr>
        <w:lastRenderedPageBreak/>
        <w:t xml:space="preserve">Any income or assets accruing to members of the Passamaquoddy Tribe, the Penobscot Nation and the Houlton Band of Maliseet Indians pursuant to PL 96-420 (the </w:t>
      </w:r>
      <w:r w:rsidRPr="001D7974">
        <w:rPr>
          <w:i/>
          <w:sz w:val="21"/>
          <w:szCs w:val="21"/>
        </w:rPr>
        <w:t>Maine Indian Claims Settlement Act of 1980</w:t>
      </w:r>
      <w:r w:rsidRPr="001D7974">
        <w:rPr>
          <w:sz w:val="21"/>
          <w:szCs w:val="21"/>
        </w:rPr>
        <w:t>).</w:t>
      </w:r>
    </w:p>
    <w:p w14:paraId="7B636B8D"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ind w:left="2880" w:hanging="720"/>
        <w:rPr>
          <w:sz w:val="21"/>
          <w:szCs w:val="21"/>
        </w:rPr>
      </w:pPr>
    </w:p>
    <w:p w14:paraId="3021F689" w14:textId="77777777" w:rsidR="001D7974" w:rsidRPr="001D7974" w:rsidRDefault="001D7974" w:rsidP="001D7974">
      <w:pPr>
        <w:numPr>
          <w:ilvl w:val="0"/>
          <w:numId w:val="40"/>
        </w:numPr>
        <w:tabs>
          <w:tab w:val="left" w:pos="720"/>
          <w:tab w:val="left" w:pos="1440"/>
          <w:tab w:val="left" w:pos="2160"/>
          <w:tab w:val="left" w:pos="2880"/>
          <w:tab w:val="left" w:pos="3600"/>
          <w:tab w:val="left" w:pos="4320"/>
          <w:tab w:val="left" w:pos="5040"/>
          <w:tab w:val="left" w:pos="5760"/>
          <w:tab w:val="left" w:pos="6480"/>
          <w:tab w:val="left" w:pos="7200"/>
        </w:tabs>
        <w:ind w:hanging="720"/>
        <w:rPr>
          <w:sz w:val="21"/>
          <w:szCs w:val="21"/>
        </w:rPr>
      </w:pPr>
      <w:r w:rsidRPr="001D7974">
        <w:rPr>
          <w:sz w:val="21"/>
          <w:szCs w:val="21"/>
        </w:rPr>
        <w:t>The tax exempt portions of payments made pursuant to PL 93-203, the Alaskan Claims Settlement Act.</w:t>
      </w:r>
    </w:p>
    <w:p w14:paraId="21FBB86B"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ind w:left="2880" w:hanging="720"/>
        <w:rPr>
          <w:b/>
          <w:sz w:val="21"/>
          <w:szCs w:val="21"/>
        </w:rPr>
      </w:pPr>
    </w:p>
    <w:p w14:paraId="50DEA1C2" w14:textId="77777777" w:rsidR="001D7974" w:rsidRPr="001D7974" w:rsidRDefault="001D7974" w:rsidP="001D7974">
      <w:pPr>
        <w:numPr>
          <w:ilvl w:val="0"/>
          <w:numId w:val="40"/>
        </w:numPr>
        <w:tabs>
          <w:tab w:val="left" w:pos="720"/>
          <w:tab w:val="left" w:pos="1440"/>
          <w:tab w:val="left" w:pos="2160"/>
          <w:tab w:val="left" w:pos="2880"/>
          <w:tab w:val="left" w:pos="3600"/>
          <w:tab w:val="left" w:pos="4320"/>
          <w:tab w:val="left" w:pos="5040"/>
          <w:tab w:val="left" w:pos="5760"/>
          <w:tab w:val="left" w:pos="6480"/>
          <w:tab w:val="left" w:pos="7200"/>
        </w:tabs>
        <w:ind w:hanging="720"/>
        <w:rPr>
          <w:sz w:val="21"/>
          <w:szCs w:val="21"/>
        </w:rPr>
      </w:pPr>
      <w:r w:rsidRPr="001D7974">
        <w:rPr>
          <w:sz w:val="21"/>
          <w:szCs w:val="21"/>
        </w:rPr>
        <w:t>Native American payments as detailed in Title 20 CFR, Part 416 Appendix to Subpart K (IV).</w:t>
      </w:r>
    </w:p>
    <w:p w14:paraId="07F074DC"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ind w:left="2880" w:hanging="720"/>
        <w:rPr>
          <w:sz w:val="21"/>
          <w:szCs w:val="21"/>
        </w:rPr>
      </w:pPr>
    </w:p>
    <w:p w14:paraId="2EBFC62F" w14:textId="77777777" w:rsidR="001D7974" w:rsidRPr="001D7974" w:rsidRDefault="001D7974" w:rsidP="001D7974">
      <w:pPr>
        <w:numPr>
          <w:ilvl w:val="0"/>
          <w:numId w:val="40"/>
        </w:numPr>
        <w:tabs>
          <w:tab w:val="left" w:pos="720"/>
          <w:tab w:val="left" w:pos="1440"/>
          <w:tab w:val="left" w:pos="2160"/>
          <w:tab w:val="left" w:pos="2880"/>
          <w:tab w:val="left" w:pos="3600"/>
          <w:tab w:val="left" w:pos="4320"/>
          <w:tab w:val="left" w:pos="5040"/>
          <w:tab w:val="left" w:pos="5760"/>
          <w:tab w:val="left" w:pos="6480"/>
          <w:tab w:val="left" w:pos="7200"/>
        </w:tabs>
        <w:ind w:hanging="720"/>
        <w:rPr>
          <w:sz w:val="21"/>
          <w:szCs w:val="21"/>
        </w:rPr>
      </w:pPr>
      <w:r w:rsidRPr="001D7974">
        <w:rPr>
          <w:sz w:val="21"/>
          <w:szCs w:val="21"/>
        </w:rPr>
        <w:t xml:space="preserve">Per capita distribution payments, receipts from trust lands and dividend payments to members of various native American and Indian tribes such as Blackfeet, Gros Ventre, Grand River Band, </w:t>
      </w:r>
      <w:r w:rsidRPr="001D7974">
        <w:rPr>
          <w:i/>
          <w:sz w:val="21"/>
          <w:szCs w:val="21"/>
        </w:rPr>
        <w:t>Alaskan Native Claims Settlement Act</w:t>
      </w:r>
      <w:r w:rsidRPr="001D7974">
        <w:rPr>
          <w:sz w:val="21"/>
          <w:szCs w:val="21"/>
        </w:rPr>
        <w:t xml:space="preserve"> under the provisions of Distribution and Judgment Funds (PL 92-254 Sections 4, 6, and 7), Receipts from Lands Held in Trust for Indian Tribes (PL 94114, Section 6).</w:t>
      </w:r>
    </w:p>
    <w:p w14:paraId="0E22BDA3"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rPr>
          <w:sz w:val="21"/>
          <w:szCs w:val="21"/>
        </w:rPr>
      </w:pPr>
    </w:p>
    <w:p w14:paraId="65D1D168" w14:textId="77777777" w:rsidR="001D7974" w:rsidRPr="001D7974" w:rsidRDefault="001D7974" w:rsidP="001D7974">
      <w:pPr>
        <w:keepNext/>
        <w:keepLines/>
        <w:spacing w:after="210"/>
        <w:ind w:left="2880" w:hanging="1440"/>
        <w:outlineLvl w:val="3"/>
        <w:rPr>
          <w:rFonts w:eastAsiaTheme="majorEastAsia" w:cstheme="majorBidi"/>
          <w:b/>
          <w:iCs/>
          <w:color w:val="000000" w:themeColor="text1"/>
          <w:sz w:val="21"/>
        </w:rPr>
      </w:pPr>
      <w:r w:rsidRPr="001D7974">
        <w:rPr>
          <w:rFonts w:eastAsiaTheme="majorEastAsia" w:cstheme="majorBidi"/>
          <w:b/>
          <w:iCs/>
          <w:color w:val="000000" w:themeColor="text1"/>
          <w:sz w:val="21"/>
        </w:rPr>
        <w:t>Section 3.4.42:</w:t>
      </w:r>
      <w:r w:rsidRPr="001D7974">
        <w:rPr>
          <w:rFonts w:eastAsiaTheme="majorEastAsia" w:cstheme="majorBidi"/>
          <w:b/>
          <w:iCs/>
          <w:color w:val="000000" w:themeColor="text1"/>
          <w:sz w:val="21"/>
        </w:rPr>
        <w:tab/>
        <w:t>Nazi persecution payments – included</w:t>
      </w:r>
    </w:p>
    <w:p w14:paraId="3D5B6FA7"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ind w:left="2160"/>
        <w:rPr>
          <w:sz w:val="21"/>
          <w:szCs w:val="21"/>
        </w:rPr>
      </w:pPr>
      <w:r w:rsidRPr="001D7974">
        <w:rPr>
          <w:sz w:val="21"/>
          <w:szCs w:val="21"/>
        </w:rPr>
        <w:t>Payments made to victims of Nazi persecution under Public Law 103-286 (Nazi Persecution Victims Eligibility Benefits).</w:t>
      </w:r>
    </w:p>
    <w:p w14:paraId="77D73095"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ind w:left="1440"/>
        <w:rPr>
          <w:sz w:val="21"/>
          <w:szCs w:val="21"/>
        </w:rPr>
      </w:pPr>
    </w:p>
    <w:p w14:paraId="156FB8F2" w14:textId="77777777" w:rsidR="001D7974" w:rsidRPr="001D7974" w:rsidRDefault="001D7974" w:rsidP="001D7974">
      <w:pPr>
        <w:keepNext/>
        <w:keepLines/>
        <w:spacing w:after="210"/>
        <w:ind w:left="2880" w:hanging="1440"/>
        <w:outlineLvl w:val="3"/>
        <w:rPr>
          <w:rFonts w:eastAsiaTheme="majorEastAsia" w:cstheme="majorBidi"/>
          <w:b/>
          <w:iCs/>
          <w:color w:val="000000" w:themeColor="text1"/>
          <w:sz w:val="21"/>
        </w:rPr>
      </w:pPr>
      <w:r w:rsidRPr="001D7974">
        <w:rPr>
          <w:rFonts w:eastAsiaTheme="majorEastAsia" w:cstheme="majorBidi"/>
          <w:b/>
          <w:iCs/>
          <w:color w:val="000000" w:themeColor="text1"/>
          <w:sz w:val="21"/>
        </w:rPr>
        <w:t>Section 3.4.43:</w:t>
      </w:r>
      <w:r w:rsidRPr="001D7974">
        <w:rPr>
          <w:rFonts w:eastAsiaTheme="majorEastAsia" w:cstheme="majorBidi"/>
          <w:b/>
          <w:iCs/>
          <w:color w:val="000000" w:themeColor="text1"/>
          <w:sz w:val="21"/>
        </w:rPr>
        <w:tab/>
        <w:t>Nutrition and Food Assistance – excluded</w:t>
      </w:r>
    </w:p>
    <w:p w14:paraId="7A16D648" w14:textId="77777777" w:rsidR="001D7974" w:rsidRPr="001D7974" w:rsidRDefault="001D7974" w:rsidP="001D7974">
      <w:pPr>
        <w:numPr>
          <w:ilvl w:val="0"/>
          <w:numId w:val="41"/>
        </w:numPr>
        <w:tabs>
          <w:tab w:val="left" w:pos="720"/>
          <w:tab w:val="left" w:pos="1440"/>
          <w:tab w:val="left" w:pos="2160"/>
          <w:tab w:val="left" w:pos="2880"/>
          <w:tab w:val="left" w:pos="3600"/>
          <w:tab w:val="left" w:pos="4320"/>
          <w:tab w:val="left" w:pos="5040"/>
          <w:tab w:val="left" w:pos="5760"/>
          <w:tab w:val="left" w:pos="6480"/>
          <w:tab w:val="left" w:pos="7200"/>
        </w:tabs>
        <w:ind w:hanging="720"/>
        <w:rPr>
          <w:sz w:val="21"/>
          <w:szCs w:val="21"/>
        </w:rPr>
      </w:pPr>
      <w:r w:rsidRPr="001D7974">
        <w:rPr>
          <w:sz w:val="21"/>
          <w:szCs w:val="21"/>
        </w:rPr>
        <w:t xml:space="preserve">The value of supplemental food assistance under the </w:t>
      </w:r>
      <w:r w:rsidRPr="001D7974">
        <w:rPr>
          <w:i/>
          <w:sz w:val="21"/>
          <w:szCs w:val="21"/>
        </w:rPr>
        <w:t>Child Nutrition Act of 1966</w:t>
      </w:r>
      <w:r w:rsidRPr="001D7974">
        <w:rPr>
          <w:sz w:val="21"/>
          <w:szCs w:val="21"/>
        </w:rPr>
        <w:t xml:space="preserve"> (WIC), as amended and the special food services program for children under the </w:t>
      </w:r>
      <w:r w:rsidRPr="001D7974">
        <w:rPr>
          <w:i/>
          <w:sz w:val="21"/>
          <w:szCs w:val="21"/>
        </w:rPr>
        <w:t>National School Lunch Act</w:t>
      </w:r>
      <w:r w:rsidRPr="001D7974">
        <w:rPr>
          <w:sz w:val="21"/>
          <w:szCs w:val="21"/>
        </w:rPr>
        <w:t>, as amended (PL 92-422, PL 90-302 and PL 93-150).</w:t>
      </w:r>
    </w:p>
    <w:p w14:paraId="5927751A"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ind w:left="2880" w:hanging="720"/>
        <w:rPr>
          <w:sz w:val="21"/>
          <w:szCs w:val="21"/>
        </w:rPr>
      </w:pPr>
    </w:p>
    <w:p w14:paraId="59C4447B" w14:textId="77777777" w:rsidR="001D7974" w:rsidRPr="001D7974" w:rsidRDefault="001D7974" w:rsidP="001D7974">
      <w:pPr>
        <w:numPr>
          <w:ilvl w:val="0"/>
          <w:numId w:val="41"/>
        </w:numPr>
        <w:tabs>
          <w:tab w:val="left" w:pos="720"/>
          <w:tab w:val="left" w:pos="1440"/>
          <w:tab w:val="left" w:pos="2160"/>
          <w:tab w:val="left" w:pos="2880"/>
          <w:tab w:val="left" w:pos="3600"/>
          <w:tab w:val="left" w:pos="4320"/>
          <w:tab w:val="left" w:pos="5040"/>
          <w:tab w:val="left" w:pos="5760"/>
          <w:tab w:val="left" w:pos="6480"/>
          <w:tab w:val="left" w:pos="7200"/>
        </w:tabs>
        <w:ind w:hanging="720"/>
        <w:rPr>
          <w:sz w:val="21"/>
          <w:szCs w:val="21"/>
        </w:rPr>
      </w:pPr>
      <w:r w:rsidRPr="001D7974">
        <w:rPr>
          <w:sz w:val="21"/>
          <w:szCs w:val="21"/>
        </w:rPr>
        <w:t xml:space="preserve">Any benefit received under Title VII Nutrition Program for the Elderly, of the </w:t>
      </w:r>
      <w:r w:rsidRPr="001D7974">
        <w:rPr>
          <w:i/>
          <w:sz w:val="21"/>
          <w:szCs w:val="21"/>
        </w:rPr>
        <w:t>Older Americans Act of 1965</w:t>
      </w:r>
      <w:r w:rsidRPr="001D7974">
        <w:rPr>
          <w:sz w:val="21"/>
          <w:szCs w:val="21"/>
        </w:rPr>
        <w:t>, as amended by PL 95-478.</w:t>
      </w:r>
    </w:p>
    <w:p w14:paraId="5983FAF3"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rPr>
          <w:sz w:val="21"/>
          <w:szCs w:val="21"/>
        </w:rPr>
      </w:pPr>
    </w:p>
    <w:p w14:paraId="373F1511" w14:textId="77777777" w:rsidR="001D7974" w:rsidRPr="001D7974" w:rsidRDefault="001D7974" w:rsidP="001D7974">
      <w:pPr>
        <w:keepNext/>
        <w:keepLines/>
        <w:spacing w:after="210"/>
        <w:ind w:left="2880" w:hanging="1440"/>
        <w:outlineLvl w:val="3"/>
        <w:rPr>
          <w:rFonts w:eastAsiaTheme="majorEastAsia" w:cstheme="majorBidi"/>
          <w:b/>
          <w:iCs/>
          <w:color w:val="000000" w:themeColor="text1"/>
          <w:sz w:val="21"/>
        </w:rPr>
      </w:pPr>
      <w:r w:rsidRPr="001D7974">
        <w:rPr>
          <w:rFonts w:eastAsiaTheme="majorEastAsia" w:cstheme="majorBidi"/>
          <w:b/>
          <w:iCs/>
          <w:color w:val="000000" w:themeColor="text1"/>
          <w:sz w:val="21"/>
        </w:rPr>
        <w:t>Section 3.4.44: Payments to replace income – excluded</w:t>
      </w:r>
    </w:p>
    <w:p w14:paraId="0A181062"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ind w:left="2160"/>
        <w:rPr>
          <w:sz w:val="21"/>
          <w:szCs w:val="21"/>
        </w:rPr>
      </w:pPr>
      <w:r w:rsidRPr="001D7974">
        <w:rPr>
          <w:sz w:val="21"/>
          <w:szCs w:val="21"/>
        </w:rPr>
        <w:t>All payments made to replace income that has been lost, destroyed or stolen.</w:t>
      </w:r>
    </w:p>
    <w:p w14:paraId="583945F5"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ind w:left="1440"/>
        <w:rPr>
          <w:sz w:val="21"/>
          <w:szCs w:val="21"/>
        </w:rPr>
      </w:pPr>
    </w:p>
    <w:p w14:paraId="283DB759" w14:textId="77777777" w:rsidR="001D7974" w:rsidRPr="001D7974" w:rsidRDefault="001D7974" w:rsidP="001D7974">
      <w:pPr>
        <w:keepNext/>
        <w:keepLines/>
        <w:spacing w:after="210"/>
        <w:ind w:left="2880" w:hanging="1440"/>
        <w:outlineLvl w:val="3"/>
        <w:rPr>
          <w:rFonts w:eastAsiaTheme="majorEastAsia" w:cstheme="majorBidi"/>
          <w:b/>
          <w:iCs/>
          <w:color w:val="000000" w:themeColor="text1"/>
          <w:sz w:val="21"/>
        </w:rPr>
      </w:pPr>
      <w:r w:rsidRPr="001D7974">
        <w:rPr>
          <w:rFonts w:eastAsiaTheme="majorEastAsia" w:cstheme="majorBidi"/>
          <w:b/>
          <w:iCs/>
          <w:color w:val="000000" w:themeColor="text1"/>
          <w:sz w:val="21"/>
        </w:rPr>
        <w:t>Section 3.4.45:</w:t>
      </w:r>
      <w:r w:rsidRPr="001D7974">
        <w:rPr>
          <w:rFonts w:eastAsiaTheme="majorEastAsia" w:cstheme="majorBidi"/>
          <w:b/>
          <w:iCs/>
          <w:color w:val="000000" w:themeColor="text1"/>
          <w:sz w:val="21"/>
        </w:rPr>
        <w:tab/>
        <w:t>Radiation Exposure Compensation – excluded</w:t>
      </w:r>
    </w:p>
    <w:p w14:paraId="62AFA806"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ind w:left="2160"/>
        <w:rPr>
          <w:sz w:val="21"/>
          <w:szCs w:val="21"/>
        </w:rPr>
      </w:pPr>
      <w:r w:rsidRPr="001D7974">
        <w:rPr>
          <w:sz w:val="21"/>
          <w:szCs w:val="21"/>
        </w:rPr>
        <w:t xml:space="preserve">Money received under the </w:t>
      </w:r>
      <w:r w:rsidRPr="001D7974">
        <w:rPr>
          <w:i/>
          <w:sz w:val="21"/>
          <w:szCs w:val="21"/>
        </w:rPr>
        <w:t>Radiation Exposure Compensation Act</w:t>
      </w:r>
      <w:r w:rsidRPr="001D7974">
        <w:rPr>
          <w:sz w:val="21"/>
          <w:szCs w:val="21"/>
        </w:rPr>
        <w:t xml:space="preserve"> for injuries or death resulting from radiation due to nuclear testing and uranium mining.</w:t>
      </w:r>
    </w:p>
    <w:p w14:paraId="07CDCE17"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ind w:left="1440"/>
        <w:rPr>
          <w:sz w:val="21"/>
          <w:szCs w:val="21"/>
        </w:rPr>
      </w:pPr>
    </w:p>
    <w:p w14:paraId="7D680F02" w14:textId="77777777" w:rsidR="001D7974" w:rsidRPr="001D7974" w:rsidRDefault="001D7974" w:rsidP="001D7974">
      <w:pPr>
        <w:keepNext/>
        <w:keepLines/>
        <w:spacing w:after="210"/>
        <w:ind w:left="2880" w:hanging="1440"/>
        <w:outlineLvl w:val="3"/>
        <w:rPr>
          <w:rFonts w:eastAsiaTheme="majorEastAsia" w:cstheme="majorBidi"/>
          <w:b/>
          <w:iCs/>
          <w:color w:val="000000" w:themeColor="text1"/>
          <w:sz w:val="21"/>
          <w:szCs w:val="21"/>
        </w:rPr>
      </w:pPr>
      <w:r w:rsidRPr="001D7974">
        <w:rPr>
          <w:rFonts w:eastAsiaTheme="majorEastAsia" w:cstheme="majorBidi"/>
          <w:b/>
          <w:iCs/>
          <w:color w:val="000000" w:themeColor="text1"/>
          <w:sz w:val="21"/>
          <w:szCs w:val="21"/>
        </w:rPr>
        <w:t>S</w:t>
      </w:r>
      <w:r w:rsidRPr="001D7974">
        <w:rPr>
          <w:rFonts w:eastAsiaTheme="majorEastAsia" w:cstheme="majorBidi"/>
          <w:b/>
          <w:iCs/>
          <w:color w:val="000000" w:themeColor="text1"/>
          <w:sz w:val="21"/>
        </w:rPr>
        <w:t>ection 3.4.46:</w:t>
      </w:r>
      <w:r w:rsidRPr="001D7974">
        <w:rPr>
          <w:rFonts w:eastAsiaTheme="majorEastAsia" w:cstheme="majorBidi"/>
          <w:b/>
          <w:iCs/>
          <w:color w:val="000000" w:themeColor="text1"/>
          <w:sz w:val="21"/>
        </w:rPr>
        <w:tab/>
        <w:t>Rent rebates – excluded</w:t>
      </w:r>
    </w:p>
    <w:p w14:paraId="1C14CAF2"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ind w:left="2160"/>
        <w:rPr>
          <w:sz w:val="21"/>
          <w:szCs w:val="21"/>
        </w:rPr>
      </w:pPr>
      <w:r w:rsidRPr="001D7974">
        <w:rPr>
          <w:sz w:val="21"/>
          <w:szCs w:val="21"/>
        </w:rPr>
        <w:t>Rebates by any public agency of taxes or rent rebate on real property.</w:t>
      </w:r>
    </w:p>
    <w:p w14:paraId="64BA6C45"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ind w:left="1440"/>
        <w:rPr>
          <w:sz w:val="21"/>
          <w:szCs w:val="21"/>
        </w:rPr>
      </w:pPr>
    </w:p>
    <w:p w14:paraId="5ED88269" w14:textId="77777777" w:rsidR="001D7974" w:rsidRPr="001D7974" w:rsidRDefault="001D7974" w:rsidP="001D7974">
      <w:pPr>
        <w:keepNext/>
        <w:keepLines/>
        <w:spacing w:after="210"/>
        <w:ind w:left="2880" w:hanging="1440"/>
        <w:outlineLvl w:val="3"/>
        <w:rPr>
          <w:rFonts w:eastAsiaTheme="majorEastAsia" w:cstheme="majorBidi"/>
          <w:b/>
          <w:iCs/>
          <w:color w:val="000000" w:themeColor="text1"/>
          <w:sz w:val="21"/>
        </w:rPr>
      </w:pPr>
      <w:r w:rsidRPr="001D7974">
        <w:rPr>
          <w:rFonts w:eastAsiaTheme="majorEastAsia" w:cstheme="majorBidi"/>
          <w:b/>
          <w:iCs/>
          <w:color w:val="000000" w:themeColor="text1"/>
          <w:sz w:val="21"/>
        </w:rPr>
        <w:t>Section 3.4.47:</w:t>
      </w:r>
      <w:r w:rsidRPr="001D7974">
        <w:rPr>
          <w:rFonts w:eastAsiaTheme="majorEastAsia" w:cstheme="majorBidi"/>
          <w:b/>
          <w:iCs/>
          <w:color w:val="000000" w:themeColor="text1"/>
          <w:sz w:val="21"/>
        </w:rPr>
        <w:tab/>
        <w:t>Rental Property Income – included</w:t>
      </w:r>
    </w:p>
    <w:p w14:paraId="330FCCD6" w14:textId="77777777" w:rsidR="001D7974" w:rsidRPr="001D7974" w:rsidRDefault="001D7974" w:rsidP="001D7974">
      <w:pPr>
        <w:keepNext/>
        <w:keepLines/>
        <w:tabs>
          <w:tab w:val="left" w:pos="720"/>
          <w:tab w:val="left" w:pos="1440"/>
          <w:tab w:val="left" w:pos="2160"/>
          <w:tab w:val="left" w:pos="2880"/>
          <w:tab w:val="left" w:pos="3600"/>
          <w:tab w:val="left" w:pos="4320"/>
          <w:tab w:val="left" w:pos="5040"/>
          <w:tab w:val="left" w:pos="5760"/>
          <w:tab w:val="left" w:pos="6480"/>
          <w:tab w:val="left" w:pos="7200"/>
        </w:tabs>
        <w:ind w:left="2160"/>
        <w:rPr>
          <w:sz w:val="21"/>
          <w:szCs w:val="21"/>
        </w:rPr>
      </w:pPr>
      <w:r w:rsidRPr="001D7974">
        <w:rPr>
          <w:sz w:val="21"/>
          <w:szCs w:val="21"/>
        </w:rPr>
        <w:t xml:space="preserve">Net income from rental property is treated as earned income when Income Tax is filed on a Schedule C. It is treated as unearned income if filed in a Schedule E. </w:t>
      </w:r>
    </w:p>
    <w:p w14:paraId="00320DA8"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ind w:left="1440"/>
        <w:rPr>
          <w:b/>
          <w:sz w:val="21"/>
          <w:szCs w:val="21"/>
        </w:rPr>
      </w:pPr>
    </w:p>
    <w:p w14:paraId="1B428654" w14:textId="77777777" w:rsidR="001D7974" w:rsidRPr="001D7974" w:rsidRDefault="001D7974" w:rsidP="001D7974">
      <w:pPr>
        <w:keepNext/>
        <w:keepLines/>
        <w:spacing w:after="210"/>
        <w:ind w:left="2880" w:hanging="1440"/>
        <w:outlineLvl w:val="3"/>
        <w:rPr>
          <w:rFonts w:eastAsiaTheme="majorEastAsia" w:cstheme="majorBidi"/>
          <w:b/>
          <w:iCs/>
          <w:color w:val="000000" w:themeColor="text1"/>
          <w:sz w:val="21"/>
        </w:rPr>
      </w:pPr>
      <w:r w:rsidRPr="001D7974">
        <w:rPr>
          <w:rFonts w:eastAsiaTheme="majorEastAsia" w:cstheme="majorBidi"/>
          <w:b/>
          <w:iCs/>
          <w:color w:val="000000" w:themeColor="text1"/>
          <w:sz w:val="21"/>
        </w:rPr>
        <w:t>Section 3.4.48:</w:t>
      </w:r>
      <w:r w:rsidRPr="001D7974">
        <w:rPr>
          <w:rFonts w:eastAsiaTheme="majorEastAsia" w:cstheme="majorBidi"/>
          <w:b/>
          <w:iCs/>
          <w:color w:val="000000" w:themeColor="text1"/>
          <w:sz w:val="21"/>
        </w:rPr>
        <w:tab/>
        <w:t>Repayment of a loan – excluded</w:t>
      </w:r>
    </w:p>
    <w:p w14:paraId="09B2644B" w14:textId="77777777" w:rsidR="00973097"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ind w:left="2160"/>
        <w:rPr>
          <w:sz w:val="21"/>
          <w:szCs w:val="21"/>
        </w:rPr>
        <w:sectPr w:rsidR="00973097" w:rsidSect="00E94CA1">
          <w:headerReference w:type="default" r:id="rId220"/>
          <w:footnotePr>
            <w:numRestart w:val="eachSect"/>
          </w:footnotePr>
          <w:pgSz w:w="12240" w:h="15840"/>
          <w:pgMar w:top="1170" w:right="1440" w:bottom="1440" w:left="1440" w:header="0" w:footer="0" w:gutter="0"/>
          <w:cols w:space="720"/>
          <w:docGrid w:linePitch="299"/>
        </w:sectPr>
      </w:pPr>
      <w:r w:rsidRPr="001D7974">
        <w:rPr>
          <w:sz w:val="21"/>
          <w:szCs w:val="21"/>
        </w:rPr>
        <w:t xml:space="preserve">Money received as the repayment of the principal of a loan (including a promissory note) is not income in the month received. Any amount retained in the following </w:t>
      </w:r>
    </w:p>
    <w:p w14:paraId="62280301"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ind w:left="2160"/>
        <w:rPr>
          <w:sz w:val="21"/>
          <w:szCs w:val="21"/>
        </w:rPr>
      </w:pPr>
      <w:r w:rsidRPr="001D7974">
        <w:rPr>
          <w:sz w:val="21"/>
          <w:szCs w:val="21"/>
        </w:rPr>
        <w:lastRenderedPageBreak/>
        <w:t>month is considered a countable asset. Money received as interest payments is considered income in the month received.</w:t>
      </w:r>
    </w:p>
    <w:p w14:paraId="34083852"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rPr>
          <w:sz w:val="21"/>
          <w:szCs w:val="21"/>
        </w:rPr>
      </w:pPr>
    </w:p>
    <w:p w14:paraId="3A657E67"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ind w:left="2880"/>
        <w:rPr>
          <w:b/>
          <w:sz w:val="21"/>
          <w:szCs w:val="21"/>
        </w:rPr>
      </w:pPr>
      <w:r w:rsidRPr="001D7974">
        <w:rPr>
          <w:b/>
          <w:sz w:val="21"/>
          <w:szCs w:val="21"/>
        </w:rPr>
        <w:t>Example</w:t>
      </w:r>
    </w:p>
    <w:p w14:paraId="62AEFC60"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ind w:left="2880"/>
        <w:rPr>
          <w:sz w:val="21"/>
          <w:szCs w:val="21"/>
        </w:rPr>
      </w:pPr>
    </w:p>
    <w:p w14:paraId="6E14C93C"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ind w:left="2880"/>
        <w:rPr>
          <w:sz w:val="21"/>
          <w:szCs w:val="21"/>
        </w:rPr>
      </w:pPr>
      <w:r w:rsidRPr="001D7974">
        <w:rPr>
          <w:sz w:val="21"/>
          <w:szCs w:val="21"/>
        </w:rPr>
        <w:t>A couple sells their home and holds a mortgage at 10%. They receive $315 per month as a mortgage payment. Of that amount, $200 is interest and must be counted as income in the month received. The remaining $115 is repayment of the principal and is excluded income for the month. Any portion of the principal remaining in the following month is a countable asset for that month.</w:t>
      </w:r>
    </w:p>
    <w:p w14:paraId="2E790540"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rPr>
          <w:sz w:val="21"/>
          <w:szCs w:val="21"/>
        </w:rPr>
      </w:pPr>
    </w:p>
    <w:p w14:paraId="73CB24DD" w14:textId="77777777" w:rsidR="001D7974" w:rsidRPr="001D7974" w:rsidRDefault="001D7974" w:rsidP="001D7974">
      <w:pPr>
        <w:keepNext/>
        <w:keepLines/>
        <w:spacing w:after="210"/>
        <w:ind w:left="2880" w:hanging="1440"/>
        <w:outlineLvl w:val="3"/>
        <w:rPr>
          <w:rFonts w:eastAsiaTheme="majorEastAsia" w:cstheme="majorBidi"/>
          <w:b/>
          <w:iCs/>
          <w:color w:val="000000" w:themeColor="text1"/>
          <w:sz w:val="21"/>
        </w:rPr>
      </w:pPr>
      <w:r w:rsidRPr="001D7974">
        <w:rPr>
          <w:rFonts w:eastAsiaTheme="majorEastAsia" w:cstheme="majorBidi"/>
          <w:b/>
          <w:iCs/>
          <w:color w:val="000000" w:themeColor="text1"/>
          <w:sz w:val="21"/>
        </w:rPr>
        <w:t>Section 3.4.49:</w:t>
      </w:r>
      <w:r w:rsidRPr="001D7974">
        <w:rPr>
          <w:rFonts w:eastAsiaTheme="majorEastAsia" w:cstheme="majorBidi"/>
          <w:b/>
          <w:iCs/>
          <w:color w:val="000000" w:themeColor="text1"/>
          <w:sz w:val="21"/>
        </w:rPr>
        <w:tab/>
        <w:t>Ricky Ray Hemophilia Fund – excluded</w:t>
      </w:r>
    </w:p>
    <w:p w14:paraId="53523077"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ind w:left="2160"/>
        <w:rPr>
          <w:sz w:val="21"/>
          <w:szCs w:val="21"/>
        </w:rPr>
      </w:pPr>
      <w:r w:rsidRPr="001D7974">
        <w:rPr>
          <w:sz w:val="21"/>
          <w:szCs w:val="21"/>
        </w:rPr>
        <w:t xml:space="preserve">Payments received under the </w:t>
      </w:r>
      <w:r w:rsidRPr="001D7974">
        <w:rPr>
          <w:i/>
          <w:sz w:val="21"/>
          <w:szCs w:val="21"/>
        </w:rPr>
        <w:t>Ricky Ray Hemophilia Relief Fund Act of 1998</w:t>
      </w:r>
      <w:r w:rsidRPr="001D7974">
        <w:rPr>
          <w:sz w:val="21"/>
          <w:szCs w:val="21"/>
        </w:rPr>
        <w:t>. Interest income generated on these payments is countable income and any accrued interest is excluded as an asset. These payments are not subject to special rules on trusts or a transfer of resource penalty. Payments are not counted in determining a cost of care.</w:t>
      </w:r>
    </w:p>
    <w:p w14:paraId="131A1A94"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ind w:left="2160"/>
        <w:rPr>
          <w:sz w:val="21"/>
          <w:szCs w:val="21"/>
        </w:rPr>
      </w:pPr>
    </w:p>
    <w:p w14:paraId="6B7A4EF8" w14:textId="77777777" w:rsidR="001D7974" w:rsidRPr="001D7974" w:rsidRDefault="001D7974" w:rsidP="001D7974">
      <w:pPr>
        <w:keepNext/>
        <w:keepLines/>
        <w:spacing w:after="210"/>
        <w:ind w:left="2880" w:hanging="1440"/>
        <w:outlineLvl w:val="3"/>
        <w:rPr>
          <w:rFonts w:eastAsiaTheme="majorEastAsia" w:cstheme="majorBidi"/>
          <w:b/>
          <w:iCs/>
          <w:color w:val="000000" w:themeColor="text1"/>
          <w:sz w:val="21"/>
        </w:rPr>
      </w:pPr>
      <w:r w:rsidRPr="001D7974">
        <w:rPr>
          <w:rFonts w:eastAsiaTheme="majorEastAsia" w:cstheme="majorBidi"/>
          <w:b/>
          <w:iCs/>
          <w:color w:val="000000" w:themeColor="text1"/>
          <w:sz w:val="21"/>
        </w:rPr>
        <w:t>Section 3.4.50:</w:t>
      </w:r>
      <w:r w:rsidRPr="001D7974">
        <w:rPr>
          <w:rFonts w:eastAsiaTheme="majorEastAsia" w:cstheme="majorBidi"/>
          <w:b/>
          <w:iCs/>
          <w:color w:val="000000" w:themeColor="text1"/>
          <w:sz w:val="21"/>
        </w:rPr>
        <w:tab/>
        <w:t>Roomers and Boarders – included</w:t>
      </w:r>
    </w:p>
    <w:p w14:paraId="4E346A91" w14:textId="77777777" w:rsidR="001D7974" w:rsidRPr="001D7974" w:rsidRDefault="001D7974" w:rsidP="001D7974">
      <w:pPr>
        <w:keepNext/>
        <w:keepLines/>
        <w:tabs>
          <w:tab w:val="left" w:pos="720"/>
          <w:tab w:val="left" w:pos="1440"/>
          <w:tab w:val="left" w:pos="2160"/>
          <w:tab w:val="left" w:pos="2880"/>
          <w:tab w:val="left" w:pos="3600"/>
          <w:tab w:val="left" w:pos="4320"/>
          <w:tab w:val="left" w:pos="5040"/>
          <w:tab w:val="left" w:pos="5760"/>
          <w:tab w:val="left" w:pos="6480"/>
          <w:tab w:val="left" w:pos="7200"/>
        </w:tabs>
        <w:ind w:left="2160"/>
        <w:rPr>
          <w:sz w:val="21"/>
          <w:szCs w:val="21"/>
        </w:rPr>
      </w:pPr>
      <w:r w:rsidRPr="001D7974">
        <w:rPr>
          <w:sz w:val="21"/>
          <w:szCs w:val="21"/>
        </w:rPr>
        <w:t>Net income from roomers and boarders is treated as unearned income.</w:t>
      </w:r>
    </w:p>
    <w:p w14:paraId="4BE91ADC"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ind w:left="1440"/>
        <w:rPr>
          <w:sz w:val="21"/>
          <w:szCs w:val="21"/>
        </w:rPr>
      </w:pPr>
    </w:p>
    <w:p w14:paraId="48B85020" w14:textId="77777777" w:rsidR="001D7974" w:rsidRPr="001D7974" w:rsidRDefault="001D7974" w:rsidP="001D7974">
      <w:pPr>
        <w:keepNext/>
        <w:keepLines/>
        <w:spacing w:after="210"/>
        <w:ind w:left="2880" w:hanging="1440"/>
        <w:outlineLvl w:val="3"/>
        <w:rPr>
          <w:rFonts w:eastAsiaTheme="majorEastAsia" w:cstheme="majorBidi"/>
          <w:b/>
          <w:iCs/>
          <w:color w:val="000000" w:themeColor="text1"/>
          <w:sz w:val="21"/>
        </w:rPr>
      </w:pPr>
      <w:r w:rsidRPr="001D7974">
        <w:rPr>
          <w:rFonts w:eastAsiaTheme="majorEastAsia" w:cstheme="majorBidi"/>
          <w:b/>
          <w:iCs/>
          <w:color w:val="000000" w:themeColor="text1"/>
          <w:sz w:val="21"/>
        </w:rPr>
        <w:t>Section 3.4.51:</w:t>
      </w:r>
      <w:r w:rsidRPr="001D7974">
        <w:rPr>
          <w:rFonts w:eastAsiaTheme="majorEastAsia" w:cstheme="majorBidi"/>
          <w:b/>
          <w:iCs/>
          <w:color w:val="000000" w:themeColor="text1"/>
          <w:sz w:val="21"/>
        </w:rPr>
        <w:tab/>
        <w:t>Savings bonds – excluded</w:t>
      </w:r>
    </w:p>
    <w:p w14:paraId="61E6AC2C"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ind w:left="2160"/>
        <w:rPr>
          <w:sz w:val="21"/>
          <w:szCs w:val="21"/>
        </w:rPr>
      </w:pPr>
      <w:r w:rsidRPr="001D7974">
        <w:rPr>
          <w:sz w:val="21"/>
          <w:szCs w:val="21"/>
        </w:rPr>
        <w:t>Interest on Series E, EEE and H Savings Bonds is not counted as income at any time. When these bonds are redeemed, the interest is a countable asset.</w:t>
      </w:r>
    </w:p>
    <w:p w14:paraId="6967F7F0"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ind w:left="2160"/>
        <w:rPr>
          <w:sz w:val="21"/>
          <w:szCs w:val="21"/>
        </w:rPr>
      </w:pPr>
    </w:p>
    <w:p w14:paraId="549F97DD"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ind w:left="2160"/>
        <w:rPr>
          <w:sz w:val="21"/>
          <w:szCs w:val="21"/>
        </w:rPr>
      </w:pPr>
      <w:r w:rsidRPr="001D7974">
        <w:rPr>
          <w:sz w:val="21"/>
          <w:szCs w:val="21"/>
        </w:rPr>
        <w:t>Interest on Series HH Savings Bonds is paid by direct deposit, semi-annually. The interest would be considered unearned income in the month received.</w:t>
      </w:r>
    </w:p>
    <w:p w14:paraId="0991E5C9"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ind w:left="1440"/>
        <w:rPr>
          <w:sz w:val="21"/>
          <w:szCs w:val="21"/>
        </w:rPr>
      </w:pPr>
    </w:p>
    <w:p w14:paraId="3D290418" w14:textId="77777777" w:rsidR="001D7974" w:rsidRPr="001D7974" w:rsidRDefault="001D7974" w:rsidP="001D7974">
      <w:pPr>
        <w:keepNext/>
        <w:keepLines/>
        <w:spacing w:after="210"/>
        <w:ind w:left="2880" w:hanging="1440"/>
        <w:outlineLvl w:val="3"/>
        <w:rPr>
          <w:rFonts w:eastAsiaTheme="majorEastAsia" w:cstheme="majorBidi"/>
          <w:b/>
          <w:i/>
          <w:iCs/>
          <w:color w:val="000000" w:themeColor="text1"/>
          <w:sz w:val="21"/>
        </w:rPr>
      </w:pPr>
      <w:r w:rsidRPr="001D7974">
        <w:rPr>
          <w:rFonts w:eastAsiaTheme="majorEastAsia" w:cstheme="majorBidi"/>
          <w:b/>
          <w:iCs/>
          <w:color w:val="000000" w:themeColor="text1"/>
          <w:sz w:val="21"/>
        </w:rPr>
        <w:t>Section 3.4.52:</w:t>
      </w:r>
      <w:r w:rsidRPr="001D7974">
        <w:rPr>
          <w:rFonts w:eastAsiaTheme="majorEastAsia" w:cstheme="majorBidi"/>
          <w:b/>
          <w:iCs/>
          <w:color w:val="000000" w:themeColor="text1"/>
          <w:sz w:val="21"/>
        </w:rPr>
        <w:tab/>
        <w:t>Self Support Plans – excluded</w:t>
      </w:r>
    </w:p>
    <w:p w14:paraId="698EEFC6"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ind w:left="2160"/>
        <w:rPr>
          <w:sz w:val="21"/>
          <w:szCs w:val="21"/>
        </w:rPr>
      </w:pPr>
      <w:r w:rsidRPr="001D7974">
        <w:rPr>
          <w:sz w:val="21"/>
          <w:szCs w:val="21"/>
        </w:rPr>
        <w:t>That portion of earned or unearned income needed to fulfill a plan for self-support approved by Vocational Rehabilitation or the Social Security Administration (including PASS plans) for an individual who is disabled or blind.</w:t>
      </w:r>
    </w:p>
    <w:p w14:paraId="2B915DB7"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rPr>
          <w:sz w:val="21"/>
          <w:szCs w:val="21"/>
        </w:rPr>
      </w:pPr>
    </w:p>
    <w:p w14:paraId="02C506B5" w14:textId="77777777" w:rsidR="001D7974" w:rsidRPr="001D7974" w:rsidRDefault="001D7974" w:rsidP="001D7974">
      <w:pPr>
        <w:keepNext/>
        <w:keepLines/>
        <w:spacing w:after="210"/>
        <w:ind w:left="2880" w:hanging="1440"/>
        <w:outlineLvl w:val="3"/>
        <w:rPr>
          <w:rFonts w:eastAsiaTheme="majorEastAsia" w:cstheme="majorBidi"/>
          <w:b/>
          <w:iCs/>
          <w:color w:val="000000" w:themeColor="text1"/>
          <w:sz w:val="21"/>
        </w:rPr>
      </w:pPr>
      <w:r w:rsidRPr="001D7974">
        <w:rPr>
          <w:rFonts w:eastAsiaTheme="majorEastAsia" w:cstheme="majorBidi"/>
          <w:b/>
          <w:iCs/>
          <w:color w:val="000000" w:themeColor="text1"/>
          <w:sz w:val="21"/>
        </w:rPr>
        <w:t>Section 3.4.53:</w:t>
      </w:r>
      <w:r w:rsidRPr="001D7974">
        <w:rPr>
          <w:rFonts w:eastAsiaTheme="majorEastAsia" w:cstheme="majorBidi"/>
          <w:b/>
          <w:iCs/>
          <w:color w:val="000000" w:themeColor="text1"/>
          <w:sz w:val="21"/>
        </w:rPr>
        <w:tab/>
        <w:t>Selling, replacing or exchanging an asset – excluded</w:t>
      </w:r>
    </w:p>
    <w:p w14:paraId="5B9EFD55"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ind w:left="2160"/>
        <w:rPr>
          <w:sz w:val="21"/>
          <w:szCs w:val="21"/>
        </w:rPr>
      </w:pPr>
      <w:r w:rsidRPr="001D7974">
        <w:rPr>
          <w:sz w:val="21"/>
          <w:szCs w:val="21"/>
        </w:rPr>
        <w:t>Money received as a result of selling, replacing or exchanging an asset is excluded as income. They are assets that have changed their form.</w:t>
      </w:r>
    </w:p>
    <w:p w14:paraId="7D698CD4"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ind w:left="2160" w:hanging="720"/>
        <w:rPr>
          <w:sz w:val="21"/>
          <w:szCs w:val="21"/>
        </w:rPr>
      </w:pPr>
    </w:p>
    <w:p w14:paraId="554CA7E3" w14:textId="77777777" w:rsidR="001D7974" w:rsidRPr="001D7974" w:rsidRDefault="001D7974" w:rsidP="001D7974">
      <w:pPr>
        <w:keepNext/>
        <w:keepLines/>
        <w:spacing w:after="210"/>
        <w:ind w:left="2880" w:hanging="1440"/>
        <w:outlineLvl w:val="3"/>
        <w:rPr>
          <w:rFonts w:eastAsiaTheme="majorEastAsia" w:cstheme="majorBidi"/>
          <w:b/>
          <w:i/>
          <w:iCs/>
          <w:color w:val="000000" w:themeColor="text1"/>
          <w:sz w:val="21"/>
        </w:rPr>
      </w:pPr>
      <w:r w:rsidRPr="001D7974">
        <w:rPr>
          <w:rFonts w:eastAsiaTheme="majorEastAsia" w:cstheme="majorBidi"/>
          <w:b/>
          <w:iCs/>
          <w:color w:val="000000" w:themeColor="text1"/>
          <w:sz w:val="21"/>
        </w:rPr>
        <w:t>Section 3.4.54:</w:t>
      </w:r>
      <w:r w:rsidRPr="001D7974">
        <w:rPr>
          <w:rFonts w:eastAsiaTheme="majorEastAsia" w:cstheme="majorBidi"/>
          <w:b/>
          <w:iCs/>
          <w:color w:val="000000" w:themeColor="text1"/>
          <w:sz w:val="21"/>
        </w:rPr>
        <w:tab/>
        <w:t>Senior Community Service Employment Program (SCSEP) – excluded</w:t>
      </w:r>
    </w:p>
    <w:p w14:paraId="78D18781"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ind w:left="2160"/>
        <w:rPr>
          <w:sz w:val="21"/>
          <w:szCs w:val="21"/>
        </w:rPr>
      </w:pPr>
      <w:r w:rsidRPr="001D7974">
        <w:rPr>
          <w:sz w:val="21"/>
          <w:szCs w:val="21"/>
        </w:rPr>
        <w:t>Community Service Employment is a Program for older Americans authorized under Chapter 35, Title 42 of U.S. Code.</w:t>
      </w:r>
    </w:p>
    <w:p w14:paraId="19484A1D"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ind w:left="2160" w:hanging="720"/>
        <w:rPr>
          <w:sz w:val="21"/>
          <w:szCs w:val="21"/>
        </w:rPr>
      </w:pPr>
    </w:p>
    <w:p w14:paraId="055003E5" w14:textId="77777777" w:rsidR="001D7974" w:rsidRPr="001D7974" w:rsidRDefault="001D7974" w:rsidP="001D7974">
      <w:pPr>
        <w:keepNext/>
        <w:keepLines/>
        <w:spacing w:after="210"/>
        <w:ind w:left="2880" w:hanging="1440"/>
        <w:outlineLvl w:val="3"/>
        <w:rPr>
          <w:rFonts w:eastAsiaTheme="majorEastAsia" w:cstheme="majorBidi"/>
          <w:b/>
          <w:iCs/>
          <w:color w:val="000000" w:themeColor="text1"/>
          <w:sz w:val="21"/>
        </w:rPr>
      </w:pPr>
      <w:r w:rsidRPr="001D7974">
        <w:rPr>
          <w:rFonts w:eastAsiaTheme="majorEastAsia" w:cstheme="majorBidi"/>
          <w:b/>
          <w:iCs/>
          <w:color w:val="000000" w:themeColor="text1"/>
          <w:sz w:val="21"/>
        </w:rPr>
        <w:t>Section 3.4.55:</w:t>
      </w:r>
      <w:r w:rsidRPr="001D7974">
        <w:rPr>
          <w:rFonts w:eastAsiaTheme="majorEastAsia" w:cstheme="majorBidi"/>
          <w:b/>
          <w:iCs/>
          <w:color w:val="000000" w:themeColor="text1"/>
          <w:sz w:val="21"/>
        </w:rPr>
        <w:tab/>
        <w:t>SSI Payments – excluded</w:t>
      </w:r>
    </w:p>
    <w:p w14:paraId="69B214FF"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ind w:left="2070"/>
        <w:rPr>
          <w:sz w:val="21"/>
          <w:szCs w:val="21"/>
        </w:rPr>
      </w:pPr>
      <w:r w:rsidRPr="001D7974">
        <w:rPr>
          <w:sz w:val="21"/>
          <w:szCs w:val="21"/>
        </w:rPr>
        <w:t>SSI benefits received by a spouse, parent or other family member when determining non-nursing care assistance.</w:t>
      </w:r>
    </w:p>
    <w:p w14:paraId="5474A424" w14:textId="77777777" w:rsidR="00973097" w:rsidRDefault="00973097" w:rsidP="001D7974">
      <w:pPr>
        <w:tabs>
          <w:tab w:val="left" w:pos="720"/>
          <w:tab w:val="left" w:pos="1440"/>
          <w:tab w:val="left" w:pos="2160"/>
          <w:tab w:val="left" w:pos="2880"/>
          <w:tab w:val="left" w:pos="3600"/>
          <w:tab w:val="left" w:pos="4320"/>
          <w:tab w:val="left" w:pos="5040"/>
          <w:tab w:val="left" w:pos="5760"/>
          <w:tab w:val="left" w:pos="6480"/>
          <w:tab w:val="left" w:pos="7200"/>
        </w:tabs>
        <w:ind w:left="2160" w:hanging="720"/>
        <w:rPr>
          <w:sz w:val="21"/>
          <w:szCs w:val="21"/>
        </w:rPr>
        <w:sectPr w:rsidR="00973097" w:rsidSect="00973097">
          <w:headerReference w:type="default" r:id="rId221"/>
          <w:footnotePr>
            <w:numRestart w:val="eachSect"/>
          </w:footnotePr>
          <w:type w:val="continuous"/>
          <w:pgSz w:w="12240" w:h="15840"/>
          <w:pgMar w:top="1170" w:right="1440" w:bottom="1440" w:left="1440" w:header="0" w:footer="0" w:gutter="0"/>
          <w:cols w:space="720"/>
          <w:docGrid w:linePitch="299"/>
        </w:sectPr>
      </w:pPr>
    </w:p>
    <w:p w14:paraId="6FDC6C4D"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ind w:left="2160" w:hanging="720"/>
        <w:rPr>
          <w:sz w:val="21"/>
          <w:szCs w:val="21"/>
        </w:rPr>
      </w:pPr>
    </w:p>
    <w:p w14:paraId="7633B4DD" w14:textId="77777777" w:rsidR="001D7974" w:rsidRPr="001D7974" w:rsidRDefault="001D7974" w:rsidP="001D7974">
      <w:pPr>
        <w:keepNext/>
        <w:keepLines/>
        <w:spacing w:after="210"/>
        <w:ind w:left="2880" w:hanging="1440"/>
        <w:outlineLvl w:val="3"/>
        <w:rPr>
          <w:rFonts w:eastAsiaTheme="majorEastAsia" w:cstheme="majorBidi"/>
          <w:b/>
          <w:i/>
          <w:iCs/>
          <w:color w:val="000000" w:themeColor="text1"/>
          <w:sz w:val="21"/>
        </w:rPr>
      </w:pPr>
      <w:r w:rsidRPr="001D7974">
        <w:rPr>
          <w:rFonts w:eastAsiaTheme="majorEastAsia" w:cstheme="majorBidi"/>
          <w:b/>
          <w:iCs/>
          <w:color w:val="000000" w:themeColor="text1"/>
          <w:sz w:val="21"/>
        </w:rPr>
        <w:t>Section 3.4.56:</w:t>
      </w:r>
      <w:r w:rsidRPr="001D7974">
        <w:rPr>
          <w:rFonts w:eastAsiaTheme="majorEastAsia" w:cstheme="majorBidi"/>
          <w:b/>
          <w:iCs/>
          <w:color w:val="000000" w:themeColor="text1"/>
          <w:sz w:val="21"/>
        </w:rPr>
        <w:tab/>
        <w:t>Susan Walker Settlement – excluded</w:t>
      </w:r>
    </w:p>
    <w:p w14:paraId="38AE7BE5"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ind w:left="2160"/>
        <w:rPr>
          <w:sz w:val="21"/>
          <w:szCs w:val="21"/>
        </w:rPr>
      </w:pPr>
      <w:r w:rsidRPr="001D7974">
        <w:rPr>
          <w:sz w:val="21"/>
          <w:szCs w:val="21"/>
        </w:rPr>
        <w:t>Payments made from any fund established pursuant to a class settlement in the case of Susan Walker v. Bayer Corp., et al, and payments made pursuant to a release of all claims in a case that is entered into in lieu of the class settlement.</w:t>
      </w:r>
    </w:p>
    <w:p w14:paraId="18D3D28A"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ind w:left="2160" w:hanging="720"/>
        <w:rPr>
          <w:sz w:val="21"/>
          <w:szCs w:val="21"/>
        </w:rPr>
      </w:pPr>
    </w:p>
    <w:p w14:paraId="1140C384"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ind w:left="2160"/>
        <w:rPr>
          <w:sz w:val="21"/>
          <w:szCs w:val="21"/>
        </w:rPr>
      </w:pPr>
      <w:r w:rsidRPr="001D7974">
        <w:rPr>
          <w:sz w:val="21"/>
          <w:szCs w:val="21"/>
        </w:rPr>
        <w:t>When payments are made in lieu of a class settlement, the agreement must be signed by all parties on or before 12/31/97 or 270 days after the date on which a release is first sent to the persons to whom the payment is to be made.</w:t>
      </w:r>
    </w:p>
    <w:p w14:paraId="7C994816"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ind w:left="2160" w:hanging="720"/>
        <w:rPr>
          <w:sz w:val="21"/>
          <w:szCs w:val="21"/>
        </w:rPr>
      </w:pPr>
    </w:p>
    <w:p w14:paraId="1F6F697B" w14:textId="77777777" w:rsidR="001D7974" w:rsidRPr="001D7974" w:rsidRDefault="001D7974" w:rsidP="001D7974">
      <w:pPr>
        <w:keepNext/>
        <w:keepLines/>
        <w:spacing w:after="210"/>
        <w:ind w:left="2880" w:hanging="1440"/>
        <w:outlineLvl w:val="3"/>
        <w:rPr>
          <w:rFonts w:eastAsiaTheme="majorEastAsia" w:cstheme="majorBidi"/>
          <w:b/>
          <w:iCs/>
          <w:color w:val="000000" w:themeColor="text1"/>
          <w:sz w:val="21"/>
        </w:rPr>
      </w:pPr>
      <w:r w:rsidRPr="001D7974">
        <w:rPr>
          <w:rFonts w:eastAsiaTheme="majorEastAsia" w:cstheme="majorBidi"/>
          <w:b/>
          <w:iCs/>
          <w:color w:val="000000" w:themeColor="text1"/>
          <w:sz w:val="21"/>
        </w:rPr>
        <w:t>Section 3.4.57:</w:t>
      </w:r>
      <w:r w:rsidRPr="001D7974">
        <w:rPr>
          <w:rFonts w:eastAsiaTheme="majorEastAsia" w:cstheme="majorBidi"/>
          <w:b/>
          <w:iCs/>
          <w:color w:val="000000" w:themeColor="text1"/>
          <w:sz w:val="21"/>
        </w:rPr>
        <w:tab/>
        <w:t>TANF – excluded</w:t>
      </w:r>
    </w:p>
    <w:p w14:paraId="102E6655"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ind w:left="2160"/>
        <w:rPr>
          <w:sz w:val="21"/>
          <w:szCs w:val="21"/>
        </w:rPr>
      </w:pPr>
      <w:r w:rsidRPr="001D7974">
        <w:rPr>
          <w:sz w:val="21"/>
          <w:szCs w:val="21"/>
        </w:rPr>
        <w:t>TANF benefits received by a spouse, parent or other family member are excluded. These people are also not counted as members of the assistance unit during the budgeting process.</w:t>
      </w:r>
    </w:p>
    <w:p w14:paraId="5F188BC4"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ind w:left="2160" w:hanging="720"/>
        <w:rPr>
          <w:sz w:val="21"/>
          <w:szCs w:val="21"/>
        </w:rPr>
      </w:pPr>
    </w:p>
    <w:p w14:paraId="4BB6C395" w14:textId="77777777" w:rsidR="001D7974" w:rsidRPr="001D7974" w:rsidRDefault="001D7974" w:rsidP="001D7974">
      <w:pPr>
        <w:keepNext/>
        <w:keepLines/>
        <w:spacing w:after="210"/>
        <w:ind w:left="2880" w:hanging="1440"/>
        <w:outlineLvl w:val="3"/>
        <w:rPr>
          <w:rFonts w:eastAsiaTheme="majorEastAsia" w:cstheme="majorBidi"/>
          <w:b/>
          <w:i/>
          <w:iCs/>
          <w:color w:val="000000" w:themeColor="text1"/>
          <w:sz w:val="21"/>
        </w:rPr>
      </w:pPr>
      <w:r w:rsidRPr="001D7974">
        <w:rPr>
          <w:rFonts w:eastAsiaTheme="majorEastAsia" w:cstheme="majorBidi"/>
          <w:b/>
          <w:iCs/>
          <w:color w:val="000000" w:themeColor="text1"/>
          <w:sz w:val="21"/>
        </w:rPr>
        <w:t>Section 3.4.58:</w:t>
      </w:r>
      <w:r w:rsidRPr="001D7974">
        <w:rPr>
          <w:rFonts w:eastAsiaTheme="majorEastAsia" w:cstheme="majorBidi"/>
          <w:b/>
          <w:iCs/>
          <w:color w:val="000000" w:themeColor="text1"/>
          <w:sz w:val="21"/>
        </w:rPr>
        <w:tab/>
        <w:t>VA Benefits for Vietnam veterans’ children with spina bifida – excluded</w:t>
      </w:r>
    </w:p>
    <w:p w14:paraId="3D79FBC1"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ind w:left="2160" w:right="-240"/>
        <w:rPr>
          <w:sz w:val="21"/>
          <w:szCs w:val="21"/>
        </w:rPr>
      </w:pPr>
      <w:r w:rsidRPr="001D7974">
        <w:rPr>
          <w:sz w:val="21"/>
          <w:szCs w:val="21"/>
        </w:rPr>
        <w:t>VA monthly payments made to or on behalf of Vietnam veterans’ natural children regardless of their age or marital status for any disability resulting from spina bifida suffered by such children are excluded from income and resources. Interest earned on unspent payments is not excluded.</w:t>
      </w:r>
    </w:p>
    <w:p w14:paraId="0BBBDFAD"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rPr>
          <w:sz w:val="21"/>
          <w:szCs w:val="21"/>
        </w:rPr>
      </w:pPr>
    </w:p>
    <w:p w14:paraId="4180AB0B" w14:textId="77777777" w:rsidR="001D7974" w:rsidRPr="001D7974" w:rsidRDefault="001D7974" w:rsidP="001D7974">
      <w:pPr>
        <w:keepNext/>
        <w:keepLines/>
        <w:spacing w:after="210"/>
        <w:ind w:left="2880" w:hanging="1440"/>
        <w:outlineLvl w:val="3"/>
        <w:rPr>
          <w:rFonts w:eastAsiaTheme="majorEastAsia" w:cstheme="majorBidi"/>
          <w:b/>
          <w:i/>
          <w:iCs/>
          <w:color w:val="000000" w:themeColor="text1"/>
          <w:sz w:val="21"/>
        </w:rPr>
      </w:pPr>
      <w:r w:rsidRPr="001D7974">
        <w:rPr>
          <w:rFonts w:eastAsiaTheme="majorEastAsia" w:cstheme="majorBidi"/>
          <w:b/>
          <w:iCs/>
          <w:color w:val="000000" w:themeColor="text1"/>
          <w:sz w:val="21"/>
        </w:rPr>
        <w:t>Section 3.4.59:</w:t>
      </w:r>
      <w:r w:rsidRPr="001D7974">
        <w:rPr>
          <w:rFonts w:eastAsiaTheme="majorEastAsia" w:cstheme="majorBidi"/>
          <w:b/>
          <w:iCs/>
          <w:color w:val="000000" w:themeColor="text1"/>
          <w:sz w:val="21"/>
        </w:rPr>
        <w:tab/>
        <w:t>VA Benefits that have special treatment – partially excluded</w:t>
      </w:r>
    </w:p>
    <w:p w14:paraId="002E8B82" w14:textId="77777777" w:rsidR="001D7974" w:rsidRPr="001D7974" w:rsidRDefault="001D7974" w:rsidP="001D7974">
      <w:pPr>
        <w:numPr>
          <w:ilvl w:val="0"/>
          <w:numId w:val="42"/>
        </w:numPr>
        <w:tabs>
          <w:tab w:val="left" w:pos="720"/>
          <w:tab w:val="left" w:pos="1440"/>
          <w:tab w:val="left" w:pos="2160"/>
          <w:tab w:val="left" w:pos="2880"/>
          <w:tab w:val="left" w:pos="3600"/>
          <w:tab w:val="left" w:pos="4320"/>
          <w:tab w:val="left" w:pos="5040"/>
          <w:tab w:val="left" w:pos="5760"/>
          <w:tab w:val="left" w:pos="6480"/>
          <w:tab w:val="left" w:pos="7200"/>
        </w:tabs>
        <w:ind w:right="-240" w:hanging="720"/>
        <w:rPr>
          <w:sz w:val="21"/>
          <w:szCs w:val="21"/>
        </w:rPr>
      </w:pPr>
      <w:r w:rsidRPr="001D7974">
        <w:rPr>
          <w:sz w:val="21"/>
          <w:szCs w:val="21"/>
        </w:rPr>
        <w:t>Excluded as income is that portion of a VA benefit (Pension or Compensation) which is paid to disabled veterans, their spouses, widows or parents as an Aid and Attendance, Housebound Allowance or payments resulting from Unusual Medical Expenses.</w:t>
      </w:r>
    </w:p>
    <w:p w14:paraId="14AAAAC8"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ind w:left="2880"/>
        <w:rPr>
          <w:sz w:val="21"/>
          <w:szCs w:val="21"/>
        </w:rPr>
      </w:pPr>
    </w:p>
    <w:p w14:paraId="7266891B"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ind w:left="2880"/>
        <w:rPr>
          <w:sz w:val="21"/>
          <w:szCs w:val="21"/>
        </w:rPr>
      </w:pPr>
      <w:r w:rsidRPr="001D7974">
        <w:rPr>
          <w:sz w:val="21"/>
          <w:szCs w:val="21"/>
        </w:rPr>
        <w:t>There are two exceptions to this rule:</w:t>
      </w:r>
    </w:p>
    <w:p w14:paraId="62A6BFD5"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rPr>
          <w:sz w:val="21"/>
          <w:szCs w:val="21"/>
        </w:rPr>
      </w:pPr>
    </w:p>
    <w:p w14:paraId="321A3781" w14:textId="77777777" w:rsidR="001D7974" w:rsidRPr="001D7974" w:rsidRDefault="001D7974" w:rsidP="001D7974">
      <w:pPr>
        <w:numPr>
          <w:ilvl w:val="0"/>
          <w:numId w:val="43"/>
        </w:numPr>
        <w:tabs>
          <w:tab w:val="left" w:pos="720"/>
          <w:tab w:val="left" w:pos="1440"/>
          <w:tab w:val="left" w:pos="2160"/>
          <w:tab w:val="left" w:pos="2880"/>
          <w:tab w:val="left" w:pos="3600"/>
          <w:tab w:val="left" w:pos="4320"/>
          <w:tab w:val="left" w:pos="5040"/>
          <w:tab w:val="left" w:pos="5760"/>
          <w:tab w:val="left" w:pos="6480"/>
          <w:tab w:val="left" w:pos="7200"/>
        </w:tabs>
        <w:ind w:hanging="720"/>
        <w:rPr>
          <w:sz w:val="21"/>
          <w:szCs w:val="21"/>
        </w:rPr>
      </w:pPr>
      <w:r w:rsidRPr="001D7974">
        <w:rPr>
          <w:sz w:val="21"/>
          <w:szCs w:val="21"/>
        </w:rPr>
        <w:t>Benefits in excess of $90.00 per month are counted in determining the cost of care for a resident of a State Veteran’s Nursing Home if the resident is a veteran with no dependents or surviving spouse with no dependents.</w:t>
      </w:r>
    </w:p>
    <w:p w14:paraId="32D023A2"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ind w:left="3600" w:hanging="720"/>
        <w:rPr>
          <w:sz w:val="21"/>
          <w:szCs w:val="21"/>
        </w:rPr>
      </w:pPr>
    </w:p>
    <w:p w14:paraId="75F3DA89" w14:textId="77777777" w:rsidR="001D7974" w:rsidRPr="001D7974" w:rsidRDefault="001D7974" w:rsidP="001D7974">
      <w:pPr>
        <w:numPr>
          <w:ilvl w:val="0"/>
          <w:numId w:val="43"/>
        </w:numPr>
        <w:tabs>
          <w:tab w:val="left" w:pos="720"/>
          <w:tab w:val="left" w:pos="1440"/>
          <w:tab w:val="left" w:pos="2160"/>
          <w:tab w:val="left" w:pos="2880"/>
          <w:tab w:val="left" w:pos="3600"/>
          <w:tab w:val="left" w:pos="4320"/>
          <w:tab w:val="left" w:pos="5040"/>
          <w:tab w:val="left" w:pos="5760"/>
          <w:tab w:val="left" w:pos="6480"/>
          <w:tab w:val="left" w:pos="7200"/>
        </w:tabs>
        <w:ind w:hanging="720"/>
        <w:rPr>
          <w:sz w:val="21"/>
          <w:szCs w:val="21"/>
        </w:rPr>
      </w:pPr>
      <w:r w:rsidRPr="001D7974">
        <w:rPr>
          <w:sz w:val="21"/>
          <w:szCs w:val="21"/>
        </w:rPr>
        <w:t>There is no exclusion of benefits when determining the cost of care in a RCF, CRBH, or AFC.</w:t>
      </w:r>
    </w:p>
    <w:p w14:paraId="2713AE0F"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rPr>
          <w:sz w:val="21"/>
          <w:szCs w:val="21"/>
        </w:rPr>
      </w:pPr>
    </w:p>
    <w:p w14:paraId="39094BB1" w14:textId="77777777" w:rsidR="001D7974" w:rsidRPr="001D7974" w:rsidRDefault="001D7974" w:rsidP="001D7974">
      <w:pPr>
        <w:numPr>
          <w:ilvl w:val="0"/>
          <w:numId w:val="42"/>
        </w:numPr>
        <w:tabs>
          <w:tab w:val="left" w:pos="720"/>
          <w:tab w:val="left" w:pos="1440"/>
          <w:tab w:val="left" w:pos="2160"/>
          <w:tab w:val="left" w:pos="2880"/>
          <w:tab w:val="left" w:pos="3600"/>
          <w:tab w:val="left" w:pos="4320"/>
          <w:tab w:val="left" w:pos="5040"/>
          <w:tab w:val="left" w:pos="5760"/>
          <w:tab w:val="left" w:pos="6480"/>
          <w:tab w:val="left" w:pos="7200"/>
        </w:tabs>
        <w:ind w:right="-240" w:hanging="720"/>
        <w:rPr>
          <w:sz w:val="21"/>
          <w:szCs w:val="21"/>
        </w:rPr>
      </w:pPr>
      <w:r w:rsidRPr="001D7974">
        <w:rPr>
          <w:b/>
          <w:sz w:val="21"/>
          <w:szCs w:val="21"/>
        </w:rPr>
        <w:t>VA benefits for dependents</w:t>
      </w:r>
      <w:r w:rsidRPr="001D7974">
        <w:rPr>
          <w:sz w:val="21"/>
          <w:szCs w:val="21"/>
        </w:rPr>
        <w:t>. VA may increase the amount of a benefit if the veteran or surviving spouse has a dependent.</w:t>
      </w:r>
    </w:p>
    <w:p w14:paraId="34A9A1C3"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rPr>
          <w:sz w:val="21"/>
          <w:szCs w:val="21"/>
        </w:rPr>
      </w:pPr>
    </w:p>
    <w:p w14:paraId="6AAF9539" w14:textId="77777777" w:rsidR="001D7974" w:rsidRPr="001D7974" w:rsidRDefault="001D7974" w:rsidP="001D7974">
      <w:pPr>
        <w:numPr>
          <w:ilvl w:val="0"/>
          <w:numId w:val="44"/>
        </w:numPr>
        <w:tabs>
          <w:tab w:val="left" w:pos="720"/>
          <w:tab w:val="left" w:pos="1440"/>
          <w:tab w:val="left" w:pos="2160"/>
          <w:tab w:val="left" w:pos="2880"/>
          <w:tab w:val="left" w:pos="3600"/>
          <w:tab w:val="left" w:pos="4320"/>
          <w:tab w:val="left" w:pos="5040"/>
          <w:tab w:val="left" w:pos="5760"/>
          <w:tab w:val="left" w:pos="6480"/>
          <w:tab w:val="left" w:pos="7200"/>
        </w:tabs>
        <w:ind w:hanging="720"/>
        <w:rPr>
          <w:sz w:val="21"/>
          <w:szCs w:val="21"/>
        </w:rPr>
      </w:pPr>
      <w:r w:rsidRPr="001D7974">
        <w:rPr>
          <w:sz w:val="21"/>
          <w:szCs w:val="21"/>
        </w:rPr>
        <w:t>When the increase is included in the payment to the veteran or surviving spouse and the dependent resides with the veteran or surviving spouse. This is called an “augmented benefit." The share attributed to a dependent is income to the dependent only. If the dependent does not live with the veteran or surviving spouse, the dependent’s share is not income to anyone.</w:t>
      </w:r>
    </w:p>
    <w:p w14:paraId="6CFC8E4F"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ind w:left="3600" w:hanging="720"/>
        <w:rPr>
          <w:sz w:val="21"/>
          <w:szCs w:val="21"/>
        </w:rPr>
      </w:pPr>
    </w:p>
    <w:p w14:paraId="56677BC3" w14:textId="77777777" w:rsidR="00973097" w:rsidRDefault="001D7974" w:rsidP="001D7974">
      <w:pPr>
        <w:numPr>
          <w:ilvl w:val="0"/>
          <w:numId w:val="44"/>
        </w:numPr>
        <w:tabs>
          <w:tab w:val="left" w:pos="720"/>
          <w:tab w:val="left" w:pos="1440"/>
          <w:tab w:val="left" w:pos="2160"/>
          <w:tab w:val="left" w:pos="2880"/>
          <w:tab w:val="left" w:pos="3600"/>
          <w:tab w:val="left" w:pos="4320"/>
          <w:tab w:val="left" w:pos="5040"/>
          <w:tab w:val="left" w:pos="5760"/>
          <w:tab w:val="left" w:pos="6480"/>
          <w:tab w:val="left" w:pos="7200"/>
        </w:tabs>
        <w:ind w:hanging="720"/>
        <w:rPr>
          <w:sz w:val="21"/>
          <w:szCs w:val="21"/>
        </w:rPr>
        <w:sectPr w:rsidR="00973097" w:rsidSect="00973097">
          <w:headerReference w:type="default" r:id="rId222"/>
          <w:footnotePr>
            <w:numRestart w:val="eachSect"/>
          </w:footnotePr>
          <w:pgSz w:w="12240" w:h="15840"/>
          <w:pgMar w:top="1170" w:right="1440" w:bottom="1440" w:left="1440" w:header="0" w:footer="0" w:gutter="0"/>
          <w:cols w:space="720"/>
          <w:docGrid w:linePitch="299"/>
        </w:sectPr>
      </w:pPr>
      <w:r w:rsidRPr="001D7974">
        <w:rPr>
          <w:sz w:val="21"/>
          <w:szCs w:val="21"/>
        </w:rPr>
        <w:t xml:space="preserve">When the dependent of a veteran or surviving spouse does not live with the veteran or surviving spouse VA may pay the increase directly to the dependent. This is called an “apportionment” or </w:t>
      </w:r>
    </w:p>
    <w:p w14:paraId="2FEC6E67" w14:textId="77777777" w:rsidR="001D7974" w:rsidRPr="001D7974" w:rsidRDefault="001D7974" w:rsidP="00973097">
      <w:pPr>
        <w:tabs>
          <w:tab w:val="left" w:pos="720"/>
          <w:tab w:val="left" w:pos="1440"/>
          <w:tab w:val="left" w:pos="2160"/>
          <w:tab w:val="left" w:pos="2880"/>
          <w:tab w:val="left" w:pos="3600"/>
          <w:tab w:val="left" w:pos="4320"/>
          <w:tab w:val="left" w:pos="5040"/>
          <w:tab w:val="left" w:pos="5760"/>
          <w:tab w:val="left" w:pos="6480"/>
          <w:tab w:val="left" w:pos="7200"/>
        </w:tabs>
        <w:ind w:left="3600"/>
        <w:rPr>
          <w:sz w:val="21"/>
          <w:szCs w:val="21"/>
        </w:rPr>
      </w:pPr>
      <w:r w:rsidRPr="001D7974">
        <w:rPr>
          <w:sz w:val="21"/>
          <w:szCs w:val="21"/>
        </w:rPr>
        <w:lastRenderedPageBreak/>
        <w:t>“apportioned benefit”. This payment is unearned income to the dependent.</w:t>
      </w:r>
    </w:p>
    <w:p w14:paraId="1C542915"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rPr>
          <w:sz w:val="21"/>
          <w:szCs w:val="21"/>
        </w:rPr>
      </w:pPr>
    </w:p>
    <w:p w14:paraId="63B8BEED" w14:textId="77777777" w:rsidR="001D7974" w:rsidRPr="001D7974" w:rsidRDefault="001D7974" w:rsidP="001D7974">
      <w:pPr>
        <w:keepNext/>
        <w:keepLines/>
        <w:spacing w:after="210"/>
        <w:ind w:left="2880" w:hanging="1440"/>
        <w:outlineLvl w:val="3"/>
        <w:rPr>
          <w:rFonts w:eastAsiaTheme="majorEastAsia" w:cstheme="majorBidi"/>
          <w:b/>
          <w:i/>
          <w:iCs/>
          <w:color w:val="000000" w:themeColor="text1"/>
          <w:sz w:val="21"/>
        </w:rPr>
      </w:pPr>
      <w:r w:rsidRPr="001D7974">
        <w:rPr>
          <w:rFonts w:eastAsiaTheme="majorEastAsia" w:cstheme="majorBidi"/>
          <w:b/>
          <w:iCs/>
          <w:color w:val="000000" w:themeColor="text1"/>
          <w:sz w:val="21"/>
        </w:rPr>
        <w:t>Section 3.4.60:</w:t>
      </w:r>
      <w:r w:rsidRPr="001D7974">
        <w:rPr>
          <w:rFonts w:eastAsiaTheme="majorEastAsia" w:cstheme="majorBidi"/>
          <w:b/>
          <w:iCs/>
          <w:color w:val="000000" w:themeColor="text1"/>
          <w:sz w:val="21"/>
        </w:rPr>
        <w:tab/>
        <w:t>Vendor Payments – excluded:</w:t>
      </w:r>
    </w:p>
    <w:p w14:paraId="4181820F"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ind w:left="2160"/>
        <w:rPr>
          <w:sz w:val="21"/>
          <w:szCs w:val="21"/>
        </w:rPr>
      </w:pPr>
      <w:r w:rsidRPr="001D7974">
        <w:rPr>
          <w:sz w:val="21"/>
          <w:szCs w:val="21"/>
        </w:rPr>
        <w:t>Vendor payments (payments for goods or services provided to an eligible individual or couple which are made directly to a vendor by a third party).</w:t>
      </w:r>
    </w:p>
    <w:p w14:paraId="20674BDF"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ind w:left="1440"/>
        <w:rPr>
          <w:sz w:val="21"/>
          <w:szCs w:val="21"/>
        </w:rPr>
      </w:pPr>
    </w:p>
    <w:p w14:paraId="35D67C5C" w14:textId="77777777" w:rsidR="001D7974" w:rsidRPr="001D7974" w:rsidRDefault="001D7974" w:rsidP="001D7974">
      <w:pPr>
        <w:keepNext/>
        <w:keepLines/>
        <w:spacing w:after="210"/>
        <w:ind w:left="2880" w:hanging="1440"/>
        <w:outlineLvl w:val="3"/>
        <w:rPr>
          <w:rFonts w:eastAsiaTheme="majorEastAsia" w:cstheme="majorBidi"/>
          <w:b/>
          <w:iCs/>
          <w:color w:val="000000" w:themeColor="text1"/>
          <w:sz w:val="21"/>
        </w:rPr>
      </w:pPr>
      <w:r w:rsidRPr="001D7974">
        <w:rPr>
          <w:rFonts w:eastAsiaTheme="majorEastAsia" w:cstheme="majorBidi"/>
          <w:b/>
          <w:iCs/>
          <w:color w:val="000000" w:themeColor="text1"/>
          <w:sz w:val="21"/>
        </w:rPr>
        <w:t>Section 3.4.61:</w:t>
      </w:r>
      <w:r w:rsidRPr="001D7974">
        <w:rPr>
          <w:rFonts w:eastAsiaTheme="majorEastAsia" w:cstheme="majorBidi"/>
          <w:b/>
          <w:iCs/>
          <w:color w:val="000000" w:themeColor="text1"/>
          <w:sz w:val="21"/>
        </w:rPr>
        <w:tab/>
        <w:t>Volunteer Service Programs – excluded:</w:t>
      </w:r>
    </w:p>
    <w:p w14:paraId="006DA0CE" w14:textId="77777777" w:rsidR="001D7974" w:rsidRPr="001D7974" w:rsidRDefault="001D7974" w:rsidP="001D7974">
      <w:pPr>
        <w:keepNext/>
        <w:keepLines/>
        <w:tabs>
          <w:tab w:val="left" w:pos="720"/>
          <w:tab w:val="left" w:pos="1440"/>
          <w:tab w:val="left" w:pos="2160"/>
          <w:tab w:val="left" w:pos="2880"/>
          <w:tab w:val="left" w:pos="3600"/>
          <w:tab w:val="left" w:pos="4320"/>
          <w:tab w:val="left" w:pos="5040"/>
          <w:tab w:val="left" w:pos="5760"/>
          <w:tab w:val="left" w:pos="6480"/>
          <w:tab w:val="left" w:pos="7200"/>
        </w:tabs>
        <w:ind w:left="2160"/>
        <w:rPr>
          <w:sz w:val="21"/>
          <w:szCs w:val="21"/>
        </w:rPr>
      </w:pPr>
      <w:r w:rsidRPr="001D7974">
        <w:rPr>
          <w:sz w:val="21"/>
          <w:szCs w:val="21"/>
        </w:rPr>
        <w:t xml:space="preserve">Any payment whether cash or in-kind made under the </w:t>
      </w:r>
      <w:r w:rsidRPr="001D7974">
        <w:rPr>
          <w:i/>
          <w:sz w:val="21"/>
          <w:szCs w:val="21"/>
        </w:rPr>
        <w:t>Domestic Volunteer Service Act</w:t>
      </w:r>
      <w:r w:rsidRPr="001D7974">
        <w:rPr>
          <w:sz w:val="21"/>
          <w:szCs w:val="21"/>
        </w:rPr>
        <w:t xml:space="preserve"> Public Laws (93-113)</w:t>
      </w:r>
    </w:p>
    <w:p w14:paraId="08BEA7FA" w14:textId="77777777" w:rsidR="001D7974" w:rsidRPr="001D7974" w:rsidRDefault="001D7974" w:rsidP="001D7974">
      <w:pPr>
        <w:keepNext/>
        <w:keepLines/>
        <w:tabs>
          <w:tab w:val="left" w:pos="720"/>
          <w:tab w:val="left" w:pos="1440"/>
          <w:tab w:val="left" w:pos="2160"/>
          <w:tab w:val="left" w:pos="2880"/>
          <w:tab w:val="left" w:pos="3600"/>
          <w:tab w:val="left" w:pos="4320"/>
          <w:tab w:val="left" w:pos="5040"/>
          <w:tab w:val="left" w:pos="5760"/>
          <w:tab w:val="left" w:pos="6480"/>
          <w:tab w:val="left" w:pos="7200"/>
        </w:tabs>
        <w:rPr>
          <w:sz w:val="21"/>
          <w:szCs w:val="21"/>
        </w:rPr>
      </w:pPr>
    </w:p>
    <w:p w14:paraId="153ECA96" w14:textId="77777777" w:rsidR="001D7974" w:rsidRPr="001D7974" w:rsidRDefault="001D7974" w:rsidP="001D7974">
      <w:pPr>
        <w:keepNext/>
        <w:keepLines/>
        <w:numPr>
          <w:ilvl w:val="0"/>
          <w:numId w:val="45"/>
        </w:numPr>
        <w:tabs>
          <w:tab w:val="left" w:pos="720"/>
          <w:tab w:val="left" w:pos="1440"/>
          <w:tab w:val="left" w:pos="2160"/>
          <w:tab w:val="left" w:pos="2880"/>
          <w:tab w:val="left" w:pos="3600"/>
          <w:tab w:val="left" w:pos="4320"/>
          <w:tab w:val="left" w:pos="5040"/>
          <w:tab w:val="left" w:pos="5760"/>
          <w:tab w:val="left" w:pos="6480"/>
          <w:tab w:val="left" w:pos="7200"/>
        </w:tabs>
        <w:ind w:right="-480" w:hanging="720"/>
        <w:rPr>
          <w:sz w:val="21"/>
          <w:szCs w:val="21"/>
        </w:rPr>
      </w:pPr>
      <w:r w:rsidRPr="001D7974">
        <w:rPr>
          <w:b/>
          <w:sz w:val="21"/>
          <w:szCs w:val="21"/>
        </w:rPr>
        <w:t>Title I</w:t>
      </w:r>
      <w:r w:rsidRPr="001D7974">
        <w:rPr>
          <w:sz w:val="21"/>
          <w:szCs w:val="21"/>
        </w:rPr>
        <w:t xml:space="preserve"> - Corporation for National and Community Service (CNCS) (formerly ACTION):</w:t>
      </w:r>
    </w:p>
    <w:p w14:paraId="24EE9447" w14:textId="77777777" w:rsidR="001D7974" w:rsidRPr="001D7974" w:rsidRDefault="001D7974" w:rsidP="001D7974">
      <w:pPr>
        <w:keepNext/>
        <w:keepLines/>
        <w:tabs>
          <w:tab w:val="left" w:pos="720"/>
          <w:tab w:val="left" w:pos="1440"/>
          <w:tab w:val="left" w:pos="2160"/>
          <w:tab w:val="left" w:pos="2880"/>
          <w:tab w:val="left" w:pos="3600"/>
          <w:tab w:val="left" w:pos="4320"/>
          <w:tab w:val="left" w:pos="5040"/>
          <w:tab w:val="left" w:pos="5760"/>
          <w:tab w:val="left" w:pos="6480"/>
          <w:tab w:val="left" w:pos="7200"/>
        </w:tabs>
        <w:ind w:left="2160"/>
        <w:rPr>
          <w:sz w:val="21"/>
          <w:szCs w:val="21"/>
        </w:rPr>
      </w:pPr>
    </w:p>
    <w:p w14:paraId="6FBB3754" w14:textId="77777777" w:rsidR="001D7974" w:rsidRPr="001D7974" w:rsidRDefault="001D7974" w:rsidP="001D7974">
      <w:pPr>
        <w:keepNext/>
        <w:keepLines/>
        <w:numPr>
          <w:ilvl w:val="4"/>
          <w:numId w:val="46"/>
        </w:numPr>
        <w:tabs>
          <w:tab w:val="left" w:pos="720"/>
          <w:tab w:val="left" w:pos="1440"/>
          <w:tab w:val="left" w:pos="2160"/>
          <w:tab w:val="left" w:pos="2880"/>
          <w:tab w:val="left" w:pos="3600"/>
          <w:tab w:val="left" w:pos="4320"/>
          <w:tab w:val="left" w:pos="5040"/>
          <w:tab w:val="left" w:pos="5760"/>
          <w:tab w:val="left" w:pos="6480"/>
          <w:tab w:val="left" w:pos="7200"/>
        </w:tabs>
        <w:ind w:right="-360" w:hanging="450"/>
        <w:rPr>
          <w:sz w:val="21"/>
          <w:szCs w:val="21"/>
        </w:rPr>
      </w:pPr>
      <w:r w:rsidRPr="001D7974">
        <w:rPr>
          <w:sz w:val="21"/>
          <w:szCs w:val="21"/>
        </w:rPr>
        <w:t>AmeriCorps State and National, AmeriCorps NCCC, and AmeriCorps* VISTA,</w:t>
      </w:r>
    </w:p>
    <w:p w14:paraId="7C46774D"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ind w:left="2880" w:hanging="450"/>
        <w:rPr>
          <w:sz w:val="21"/>
          <w:szCs w:val="21"/>
        </w:rPr>
      </w:pPr>
    </w:p>
    <w:p w14:paraId="365BCF37" w14:textId="77777777" w:rsidR="001D7974" w:rsidRPr="001D7974" w:rsidRDefault="001D7974" w:rsidP="001D7974">
      <w:pPr>
        <w:numPr>
          <w:ilvl w:val="4"/>
          <w:numId w:val="46"/>
        </w:numPr>
        <w:tabs>
          <w:tab w:val="left" w:pos="720"/>
          <w:tab w:val="left" w:pos="1440"/>
          <w:tab w:val="left" w:pos="2160"/>
          <w:tab w:val="left" w:pos="2880"/>
          <w:tab w:val="left" w:pos="3600"/>
          <w:tab w:val="left" w:pos="4320"/>
          <w:tab w:val="left" w:pos="5040"/>
          <w:tab w:val="left" w:pos="5760"/>
          <w:tab w:val="left" w:pos="6480"/>
          <w:tab w:val="left" w:pos="7200"/>
        </w:tabs>
        <w:ind w:hanging="450"/>
        <w:rPr>
          <w:sz w:val="21"/>
          <w:szCs w:val="21"/>
        </w:rPr>
      </w:pPr>
      <w:r w:rsidRPr="001D7974">
        <w:rPr>
          <w:sz w:val="21"/>
          <w:szCs w:val="21"/>
        </w:rPr>
        <w:t>University Year for Action (UYA), and</w:t>
      </w:r>
    </w:p>
    <w:p w14:paraId="7B294FC3"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ind w:left="2880" w:hanging="450"/>
        <w:rPr>
          <w:sz w:val="21"/>
          <w:szCs w:val="21"/>
        </w:rPr>
      </w:pPr>
    </w:p>
    <w:p w14:paraId="7AE5E36C" w14:textId="77777777" w:rsidR="001D7974" w:rsidRPr="001D7974" w:rsidRDefault="001D7974" w:rsidP="001D7974">
      <w:pPr>
        <w:numPr>
          <w:ilvl w:val="4"/>
          <w:numId w:val="46"/>
        </w:numPr>
        <w:tabs>
          <w:tab w:val="left" w:pos="720"/>
          <w:tab w:val="left" w:pos="1440"/>
          <w:tab w:val="left" w:pos="2160"/>
          <w:tab w:val="left" w:pos="2880"/>
          <w:tab w:val="left" w:pos="3600"/>
          <w:tab w:val="left" w:pos="4320"/>
          <w:tab w:val="left" w:pos="5040"/>
          <w:tab w:val="left" w:pos="5760"/>
          <w:tab w:val="left" w:pos="6480"/>
          <w:tab w:val="left" w:pos="7200"/>
        </w:tabs>
        <w:ind w:hanging="450"/>
        <w:rPr>
          <w:sz w:val="21"/>
          <w:szCs w:val="21"/>
        </w:rPr>
      </w:pPr>
      <w:r w:rsidRPr="001D7974">
        <w:rPr>
          <w:sz w:val="21"/>
          <w:szCs w:val="21"/>
        </w:rPr>
        <w:t>Special and Demonstration Volunteer Programs.</w:t>
      </w:r>
    </w:p>
    <w:p w14:paraId="6052A28A"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rPr>
          <w:sz w:val="21"/>
          <w:szCs w:val="21"/>
        </w:rPr>
      </w:pPr>
    </w:p>
    <w:p w14:paraId="5D326F28" w14:textId="77777777" w:rsidR="001D7974" w:rsidRPr="001D7974" w:rsidRDefault="001D7974" w:rsidP="001D7974">
      <w:pPr>
        <w:keepNext/>
        <w:keepLines/>
        <w:numPr>
          <w:ilvl w:val="0"/>
          <w:numId w:val="45"/>
        </w:numPr>
        <w:tabs>
          <w:tab w:val="left" w:pos="720"/>
          <w:tab w:val="left" w:pos="1440"/>
          <w:tab w:val="left" w:pos="2160"/>
          <w:tab w:val="left" w:pos="2880"/>
          <w:tab w:val="left" w:pos="3600"/>
          <w:tab w:val="left" w:pos="4320"/>
          <w:tab w:val="left" w:pos="5040"/>
          <w:tab w:val="left" w:pos="5760"/>
          <w:tab w:val="left" w:pos="6480"/>
          <w:tab w:val="left" w:pos="7200"/>
        </w:tabs>
        <w:ind w:right="-480" w:hanging="720"/>
        <w:rPr>
          <w:sz w:val="21"/>
          <w:szCs w:val="21"/>
        </w:rPr>
      </w:pPr>
      <w:r w:rsidRPr="001D7974">
        <w:rPr>
          <w:b/>
          <w:sz w:val="21"/>
          <w:szCs w:val="21"/>
        </w:rPr>
        <w:t>Title II</w:t>
      </w:r>
      <w:r w:rsidRPr="001D7974">
        <w:rPr>
          <w:sz w:val="21"/>
          <w:szCs w:val="21"/>
        </w:rPr>
        <w:t xml:space="preserve"> - National Older American Volunteer Programs which now include:</w:t>
      </w:r>
    </w:p>
    <w:p w14:paraId="72DF485D"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rPr>
          <w:sz w:val="21"/>
          <w:szCs w:val="21"/>
        </w:rPr>
      </w:pPr>
    </w:p>
    <w:p w14:paraId="7AE81B22" w14:textId="77777777" w:rsidR="001D7974" w:rsidRPr="001D7974" w:rsidRDefault="001D7974" w:rsidP="001D7974">
      <w:pPr>
        <w:keepNext/>
        <w:keepLines/>
        <w:numPr>
          <w:ilvl w:val="0"/>
          <w:numId w:val="47"/>
        </w:numPr>
        <w:tabs>
          <w:tab w:val="left" w:pos="720"/>
          <w:tab w:val="left" w:pos="1440"/>
          <w:tab w:val="left" w:pos="2160"/>
          <w:tab w:val="left" w:pos="2880"/>
          <w:tab w:val="left" w:pos="3600"/>
          <w:tab w:val="left" w:pos="4320"/>
          <w:tab w:val="left" w:pos="5040"/>
          <w:tab w:val="left" w:pos="5760"/>
          <w:tab w:val="left" w:pos="6480"/>
          <w:tab w:val="left" w:pos="7200"/>
        </w:tabs>
        <w:ind w:right="-360" w:hanging="450"/>
        <w:rPr>
          <w:sz w:val="21"/>
          <w:szCs w:val="21"/>
        </w:rPr>
      </w:pPr>
      <w:r w:rsidRPr="001D7974">
        <w:rPr>
          <w:sz w:val="21"/>
          <w:szCs w:val="21"/>
        </w:rPr>
        <w:t>Foster Grandparent Program</w:t>
      </w:r>
    </w:p>
    <w:p w14:paraId="3565D13A"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ind w:left="2880" w:hanging="450"/>
        <w:rPr>
          <w:sz w:val="21"/>
          <w:szCs w:val="21"/>
        </w:rPr>
      </w:pPr>
    </w:p>
    <w:p w14:paraId="1E186AE0" w14:textId="77777777" w:rsidR="001D7974" w:rsidRPr="001D7974" w:rsidRDefault="001D7974" w:rsidP="001D7974">
      <w:pPr>
        <w:keepNext/>
        <w:keepLines/>
        <w:numPr>
          <w:ilvl w:val="0"/>
          <w:numId w:val="47"/>
        </w:numPr>
        <w:tabs>
          <w:tab w:val="left" w:pos="720"/>
          <w:tab w:val="left" w:pos="1440"/>
          <w:tab w:val="left" w:pos="2160"/>
          <w:tab w:val="left" w:pos="2880"/>
          <w:tab w:val="left" w:pos="3600"/>
          <w:tab w:val="left" w:pos="4320"/>
          <w:tab w:val="left" w:pos="5040"/>
          <w:tab w:val="left" w:pos="5760"/>
          <w:tab w:val="left" w:pos="6480"/>
          <w:tab w:val="left" w:pos="7200"/>
        </w:tabs>
        <w:ind w:right="-360" w:hanging="450"/>
        <w:rPr>
          <w:sz w:val="21"/>
          <w:szCs w:val="21"/>
        </w:rPr>
      </w:pPr>
      <w:r w:rsidRPr="001D7974">
        <w:rPr>
          <w:sz w:val="21"/>
          <w:szCs w:val="21"/>
        </w:rPr>
        <w:t>Senior Companion Program</w:t>
      </w:r>
    </w:p>
    <w:p w14:paraId="29C8CDD2"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ind w:left="2880" w:hanging="450"/>
        <w:rPr>
          <w:sz w:val="21"/>
          <w:szCs w:val="21"/>
        </w:rPr>
      </w:pPr>
    </w:p>
    <w:p w14:paraId="178CBED8" w14:textId="77777777" w:rsidR="001D7974" w:rsidRPr="001D7974" w:rsidRDefault="001D7974" w:rsidP="001D7974">
      <w:pPr>
        <w:keepNext/>
        <w:keepLines/>
        <w:numPr>
          <w:ilvl w:val="0"/>
          <w:numId w:val="47"/>
        </w:numPr>
        <w:tabs>
          <w:tab w:val="left" w:pos="720"/>
          <w:tab w:val="left" w:pos="1440"/>
          <w:tab w:val="left" w:pos="2160"/>
          <w:tab w:val="left" w:pos="2880"/>
          <w:tab w:val="left" w:pos="3600"/>
          <w:tab w:val="left" w:pos="4320"/>
          <w:tab w:val="left" w:pos="5040"/>
          <w:tab w:val="left" w:pos="5760"/>
          <w:tab w:val="left" w:pos="6480"/>
          <w:tab w:val="left" w:pos="7200"/>
        </w:tabs>
        <w:ind w:right="-360" w:hanging="450"/>
        <w:rPr>
          <w:sz w:val="21"/>
          <w:szCs w:val="21"/>
        </w:rPr>
      </w:pPr>
      <w:r w:rsidRPr="001D7974">
        <w:rPr>
          <w:sz w:val="21"/>
          <w:szCs w:val="21"/>
        </w:rPr>
        <w:t>(Retired Senior Volunteer Program (RSVP)</w:t>
      </w:r>
    </w:p>
    <w:p w14:paraId="0D8217DF"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rPr>
          <w:sz w:val="21"/>
          <w:szCs w:val="21"/>
        </w:rPr>
      </w:pPr>
    </w:p>
    <w:p w14:paraId="52DA90B7" w14:textId="77777777" w:rsidR="001D7974" w:rsidRPr="001D7974" w:rsidRDefault="001D7974" w:rsidP="001D7974">
      <w:pPr>
        <w:keepNext/>
        <w:keepLines/>
        <w:numPr>
          <w:ilvl w:val="0"/>
          <w:numId w:val="45"/>
        </w:numPr>
        <w:tabs>
          <w:tab w:val="left" w:pos="720"/>
          <w:tab w:val="left" w:pos="1440"/>
          <w:tab w:val="left" w:pos="2160"/>
          <w:tab w:val="left" w:pos="2880"/>
          <w:tab w:val="left" w:pos="3600"/>
          <w:tab w:val="left" w:pos="4320"/>
          <w:tab w:val="left" w:pos="5040"/>
          <w:tab w:val="left" w:pos="5760"/>
          <w:tab w:val="left" w:pos="6480"/>
          <w:tab w:val="left" w:pos="7200"/>
        </w:tabs>
        <w:ind w:right="-480" w:hanging="720"/>
        <w:rPr>
          <w:i/>
          <w:sz w:val="21"/>
          <w:szCs w:val="21"/>
        </w:rPr>
      </w:pPr>
      <w:r w:rsidRPr="001D7974">
        <w:rPr>
          <w:b/>
          <w:sz w:val="21"/>
          <w:szCs w:val="21"/>
        </w:rPr>
        <w:t>Title III</w:t>
      </w:r>
      <w:r w:rsidRPr="001D7974">
        <w:rPr>
          <w:sz w:val="21"/>
          <w:szCs w:val="21"/>
        </w:rPr>
        <w:t xml:space="preserve"> </w:t>
      </w:r>
      <w:r w:rsidRPr="001D7974">
        <w:rPr>
          <w:i/>
          <w:sz w:val="21"/>
          <w:szCs w:val="21"/>
        </w:rPr>
        <w:t>- (repealed and now contained within the Small Business Act)</w:t>
      </w:r>
    </w:p>
    <w:p w14:paraId="25EE99FE"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rPr>
          <w:sz w:val="21"/>
          <w:szCs w:val="21"/>
        </w:rPr>
      </w:pPr>
    </w:p>
    <w:p w14:paraId="4D967320" w14:textId="77777777" w:rsidR="001D7974" w:rsidRPr="001D7974" w:rsidRDefault="001D7974" w:rsidP="001D7974">
      <w:pPr>
        <w:keepNext/>
        <w:keepLines/>
        <w:numPr>
          <w:ilvl w:val="0"/>
          <w:numId w:val="48"/>
        </w:numPr>
        <w:tabs>
          <w:tab w:val="left" w:pos="720"/>
          <w:tab w:val="left" w:pos="1440"/>
          <w:tab w:val="left" w:pos="2160"/>
          <w:tab w:val="left" w:pos="2880"/>
          <w:tab w:val="left" w:pos="3600"/>
          <w:tab w:val="left" w:pos="4320"/>
          <w:tab w:val="left" w:pos="5040"/>
          <w:tab w:val="left" w:pos="5760"/>
          <w:tab w:val="left" w:pos="6480"/>
          <w:tab w:val="left" w:pos="7200"/>
        </w:tabs>
        <w:ind w:right="-360" w:hanging="450"/>
        <w:rPr>
          <w:sz w:val="21"/>
          <w:szCs w:val="21"/>
        </w:rPr>
      </w:pPr>
      <w:r w:rsidRPr="001D7974">
        <w:rPr>
          <w:sz w:val="21"/>
          <w:szCs w:val="21"/>
        </w:rPr>
        <w:t>Service Corps of Retired Executives (SCORE)</w:t>
      </w:r>
    </w:p>
    <w:p w14:paraId="1FCB61E7" w14:textId="77777777" w:rsidR="001D7974" w:rsidRPr="001D7974" w:rsidRDefault="001D7974" w:rsidP="001D7974">
      <w:pPr>
        <w:tabs>
          <w:tab w:val="left" w:pos="720"/>
          <w:tab w:val="left" w:pos="1440"/>
          <w:tab w:val="left" w:pos="2160"/>
          <w:tab w:val="left" w:pos="2880"/>
          <w:tab w:val="left" w:pos="3600"/>
          <w:tab w:val="left" w:pos="4320"/>
          <w:tab w:val="left" w:pos="5040"/>
          <w:tab w:val="left" w:pos="5760"/>
          <w:tab w:val="left" w:pos="6480"/>
          <w:tab w:val="left" w:pos="7200"/>
        </w:tabs>
        <w:ind w:left="2880" w:hanging="450"/>
        <w:rPr>
          <w:sz w:val="21"/>
          <w:szCs w:val="21"/>
        </w:rPr>
      </w:pPr>
    </w:p>
    <w:p w14:paraId="58779523" w14:textId="77777777" w:rsidR="001D7974" w:rsidRPr="001D7974" w:rsidRDefault="001D7974" w:rsidP="001D7974">
      <w:pPr>
        <w:keepNext/>
        <w:keepLines/>
        <w:numPr>
          <w:ilvl w:val="0"/>
          <w:numId w:val="48"/>
        </w:numPr>
        <w:tabs>
          <w:tab w:val="left" w:pos="720"/>
          <w:tab w:val="left" w:pos="1440"/>
          <w:tab w:val="left" w:pos="2160"/>
          <w:tab w:val="left" w:pos="2880"/>
          <w:tab w:val="left" w:pos="3600"/>
          <w:tab w:val="left" w:pos="4320"/>
          <w:tab w:val="left" w:pos="5040"/>
          <w:tab w:val="left" w:pos="5760"/>
          <w:tab w:val="left" w:pos="6480"/>
          <w:tab w:val="left" w:pos="7200"/>
        </w:tabs>
        <w:ind w:right="-360" w:hanging="450"/>
        <w:rPr>
          <w:sz w:val="21"/>
          <w:szCs w:val="21"/>
        </w:rPr>
      </w:pPr>
      <w:r w:rsidRPr="001D7974">
        <w:rPr>
          <w:sz w:val="21"/>
          <w:szCs w:val="21"/>
        </w:rPr>
        <w:t>Active Corps of Executives (ACE)</w:t>
      </w:r>
    </w:p>
    <w:p w14:paraId="7343820D" w14:textId="77777777" w:rsidR="00973097" w:rsidRDefault="00973097" w:rsidP="00CB47BF">
      <w:pPr>
        <w:pStyle w:val="ListParagraph"/>
        <w:tabs>
          <w:tab w:val="left" w:pos="720"/>
          <w:tab w:val="left" w:pos="1440"/>
          <w:tab w:val="left" w:pos="2340"/>
          <w:tab w:val="left" w:pos="2880"/>
          <w:tab w:val="left" w:pos="3600"/>
          <w:tab w:val="left" w:pos="4320"/>
        </w:tabs>
        <w:spacing w:after="210"/>
        <w:ind w:left="2160"/>
        <w:rPr>
          <w:rFonts w:ascii="Times New Roman" w:eastAsia="Calibri" w:hAnsi="Times New Roman" w:cs="Times New Roman"/>
        </w:rPr>
        <w:sectPr w:rsidR="00973097" w:rsidSect="00973097">
          <w:headerReference w:type="default" r:id="rId223"/>
          <w:footnotePr>
            <w:numRestart w:val="eachSect"/>
          </w:footnotePr>
          <w:pgSz w:w="12240" w:h="15840"/>
          <w:pgMar w:top="1170" w:right="1440" w:bottom="1440" w:left="1440" w:header="0" w:footer="0" w:gutter="0"/>
          <w:cols w:space="720"/>
          <w:docGrid w:linePitch="299"/>
        </w:sectPr>
      </w:pPr>
    </w:p>
    <w:p w14:paraId="3908D55C" w14:textId="77777777" w:rsidR="00973097" w:rsidRPr="004443DA" w:rsidRDefault="00973097" w:rsidP="00973097">
      <w:pPr>
        <w:keepNext/>
        <w:keepLines/>
        <w:spacing w:after="210"/>
        <w:jc w:val="center"/>
        <w:outlineLvl w:val="0"/>
        <w:rPr>
          <w:b/>
          <w:caps/>
          <w:color w:val="000000"/>
          <w:sz w:val="21"/>
          <w:szCs w:val="21"/>
        </w:rPr>
      </w:pPr>
      <w:bookmarkStart w:id="31" w:name="_Hlk70491411"/>
      <w:r w:rsidRPr="004443DA">
        <w:rPr>
          <w:b/>
          <w:caps/>
          <w:color w:val="000000"/>
          <w:sz w:val="21"/>
          <w:szCs w:val="21"/>
        </w:rPr>
        <w:lastRenderedPageBreak/>
        <w:t>PART 18</w:t>
      </w:r>
    </w:p>
    <w:p w14:paraId="22EDEA30" w14:textId="77777777" w:rsidR="00973097" w:rsidRPr="004443DA" w:rsidRDefault="00973097" w:rsidP="00973097">
      <w:pPr>
        <w:keepNext/>
        <w:keepLines/>
        <w:spacing w:after="210"/>
        <w:jc w:val="center"/>
        <w:outlineLvl w:val="0"/>
        <w:rPr>
          <w:b/>
          <w:bCs/>
          <w:caps/>
          <w:color w:val="000000"/>
          <w:sz w:val="21"/>
          <w:szCs w:val="21"/>
        </w:rPr>
      </w:pPr>
      <w:r w:rsidRPr="004443DA">
        <w:rPr>
          <w:b/>
          <w:caps/>
          <w:color w:val="000000"/>
          <w:sz w:val="21"/>
          <w:szCs w:val="21"/>
        </w:rPr>
        <w:t>PRESUMPTIVE ELIGIBILITY DETERMINED BY HOSPITALS</w:t>
      </w:r>
    </w:p>
    <w:p w14:paraId="1C3DFD05" w14:textId="77777777" w:rsidR="00973097" w:rsidRPr="004443DA" w:rsidRDefault="00973097" w:rsidP="00973097">
      <w:pPr>
        <w:spacing w:after="210"/>
        <w:rPr>
          <w:sz w:val="21"/>
          <w:szCs w:val="21"/>
        </w:rPr>
      </w:pPr>
      <w:r w:rsidRPr="004443DA">
        <w:rPr>
          <w:sz w:val="21"/>
          <w:szCs w:val="21"/>
        </w:rPr>
        <w:t xml:space="preserve">Presumptive eligibility allows a qualified hospital to determine certain individuals “presumptively eligible” for MaineCare temporarily while eligibility is being determined for ongoing Medicaid coverage. The hospital determines that the individual is likely eligible for coverage under the eligibility guidelines established in Parts 2, 3, and 4 of this manual based on preliminary information obtained from the applicant. If the hospital determines that the individual is presumptively eligible, the individual is eligible to receive Medicaid coverage. This coverage is </w:t>
      </w:r>
      <w:r w:rsidRPr="004443DA">
        <w:rPr>
          <w:rFonts w:eastAsia="Calibri"/>
          <w:sz w:val="21"/>
          <w:szCs w:val="21"/>
        </w:rPr>
        <w:t xml:space="preserve">called </w:t>
      </w:r>
      <w:r w:rsidRPr="004443DA">
        <w:rPr>
          <w:sz w:val="21"/>
          <w:szCs w:val="21"/>
        </w:rPr>
        <w:t>hospital presumptive eligibility</w:t>
      </w:r>
      <w:r w:rsidRPr="004443DA">
        <w:rPr>
          <w:rFonts w:eastAsia="Calibri"/>
          <w:sz w:val="21"/>
          <w:szCs w:val="21"/>
        </w:rPr>
        <w:t xml:space="preserve"> </w:t>
      </w:r>
      <w:r w:rsidRPr="004443DA">
        <w:rPr>
          <w:sz w:val="21"/>
          <w:szCs w:val="21"/>
        </w:rPr>
        <w:t>(HPE).</w:t>
      </w:r>
    </w:p>
    <w:p w14:paraId="11206A88" w14:textId="77777777" w:rsidR="00973097" w:rsidRPr="004443DA" w:rsidRDefault="00973097" w:rsidP="00973097">
      <w:pPr>
        <w:keepNext/>
        <w:spacing w:after="210"/>
        <w:ind w:left="1440" w:hanging="1440"/>
        <w:outlineLvl w:val="1"/>
        <w:rPr>
          <w:b/>
          <w:bCs/>
          <w:iCs/>
          <w:caps/>
          <w:sz w:val="21"/>
          <w:szCs w:val="21"/>
        </w:rPr>
      </w:pPr>
      <w:bookmarkStart w:id="32" w:name="_Hlk62140280"/>
      <w:r w:rsidRPr="004443DA">
        <w:rPr>
          <w:b/>
          <w:bCs/>
          <w:iCs/>
          <w:caps/>
          <w:sz w:val="21"/>
          <w:szCs w:val="21"/>
        </w:rPr>
        <w:t>SECTION 1:</w:t>
      </w:r>
      <w:r w:rsidRPr="004443DA">
        <w:rPr>
          <w:bCs/>
          <w:iCs/>
          <w:caps/>
          <w:sz w:val="21"/>
          <w:szCs w:val="21"/>
        </w:rPr>
        <w:t xml:space="preserve"> </w:t>
      </w:r>
      <w:r w:rsidRPr="004443DA">
        <w:rPr>
          <w:b/>
          <w:bCs/>
          <w:iCs/>
          <w:caps/>
          <w:sz w:val="21"/>
          <w:szCs w:val="21"/>
        </w:rPr>
        <w:t>Hospital Qualification Requirements</w:t>
      </w:r>
    </w:p>
    <w:p w14:paraId="23A3A259" w14:textId="77777777" w:rsidR="00973097" w:rsidRPr="004443DA" w:rsidRDefault="00973097" w:rsidP="00973097">
      <w:pPr>
        <w:spacing w:after="210"/>
        <w:ind w:left="360"/>
        <w:rPr>
          <w:sz w:val="21"/>
          <w:szCs w:val="21"/>
        </w:rPr>
      </w:pPr>
      <w:r w:rsidRPr="004443DA">
        <w:rPr>
          <w:sz w:val="21"/>
          <w:szCs w:val="21"/>
        </w:rPr>
        <w:t>To become qualified to make presumptive eligibility determinations, a hospital must do the following:</w:t>
      </w:r>
    </w:p>
    <w:p w14:paraId="5797F9FC" w14:textId="77777777" w:rsidR="00973097" w:rsidRPr="004443DA" w:rsidRDefault="00973097" w:rsidP="00973097">
      <w:pPr>
        <w:spacing w:after="210"/>
        <w:ind w:left="720" w:hanging="360"/>
        <w:rPr>
          <w:sz w:val="21"/>
          <w:szCs w:val="21"/>
        </w:rPr>
      </w:pPr>
      <w:r w:rsidRPr="004443DA">
        <w:rPr>
          <w:sz w:val="21"/>
          <w:szCs w:val="21"/>
        </w:rPr>
        <w:t>1.</w:t>
      </w:r>
      <w:r w:rsidRPr="004443DA">
        <w:rPr>
          <w:sz w:val="21"/>
          <w:szCs w:val="21"/>
        </w:rPr>
        <w:tab/>
        <w:t>Participate as a Medicaid provider under the State of Maine’s State Plan;</w:t>
      </w:r>
    </w:p>
    <w:p w14:paraId="7C5E2796" w14:textId="77777777" w:rsidR="00973097" w:rsidRPr="004443DA" w:rsidRDefault="00973097" w:rsidP="00973097">
      <w:pPr>
        <w:spacing w:after="210"/>
        <w:ind w:left="720" w:hanging="360"/>
        <w:rPr>
          <w:sz w:val="21"/>
          <w:szCs w:val="21"/>
        </w:rPr>
      </w:pPr>
      <w:r w:rsidRPr="004443DA">
        <w:rPr>
          <w:sz w:val="21"/>
          <w:szCs w:val="21"/>
        </w:rPr>
        <w:t>2.</w:t>
      </w:r>
      <w:r w:rsidRPr="004443DA">
        <w:rPr>
          <w:sz w:val="21"/>
          <w:szCs w:val="21"/>
        </w:rPr>
        <w:tab/>
        <w:t>Notify the Office for Family Independence (OFI) in writing of its intention to make presumptive eligibility determinations under this Part;</w:t>
      </w:r>
    </w:p>
    <w:p w14:paraId="4321AD0A" w14:textId="77777777" w:rsidR="00973097" w:rsidRPr="004443DA" w:rsidRDefault="00973097" w:rsidP="00973097">
      <w:pPr>
        <w:spacing w:after="210"/>
        <w:ind w:left="720" w:hanging="360"/>
        <w:rPr>
          <w:sz w:val="21"/>
          <w:szCs w:val="21"/>
        </w:rPr>
      </w:pPr>
      <w:r w:rsidRPr="004443DA">
        <w:rPr>
          <w:sz w:val="21"/>
          <w:szCs w:val="21"/>
        </w:rPr>
        <w:t>3.</w:t>
      </w:r>
      <w:r w:rsidRPr="004443DA">
        <w:rPr>
          <w:sz w:val="21"/>
          <w:szCs w:val="21"/>
        </w:rPr>
        <w:tab/>
        <w:t>Accept training, administered by OFI, for all applicable staff on relevant MaineCare eligibility rules and regulations;</w:t>
      </w:r>
    </w:p>
    <w:p w14:paraId="7DF822BC" w14:textId="77777777" w:rsidR="00973097" w:rsidRPr="004443DA" w:rsidRDefault="00973097" w:rsidP="00973097">
      <w:pPr>
        <w:spacing w:after="210"/>
        <w:ind w:left="720" w:hanging="360"/>
        <w:rPr>
          <w:sz w:val="21"/>
          <w:szCs w:val="21"/>
        </w:rPr>
      </w:pPr>
      <w:r w:rsidRPr="004443DA">
        <w:rPr>
          <w:sz w:val="21"/>
          <w:szCs w:val="21"/>
        </w:rPr>
        <w:t>4.</w:t>
      </w:r>
      <w:r w:rsidRPr="004443DA">
        <w:rPr>
          <w:sz w:val="21"/>
          <w:szCs w:val="21"/>
        </w:rPr>
        <w:tab/>
        <w:t>Be certified by OFI and agree to make presumptive eligibility decisions according to state and federal policies; and</w:t>
      </w:r>
    </w:p>
    <w:p w14:paraId="335978CA" w14:textId="77777777" w:rsidR="00973097" w:rsidRPr="004443DA" w:rsidRDefault="00973097" w:rsidP="00973097">
      <w:pPr>
        <w:spacing w:after="210"/>
        <w:ind w:left="720" w:hanging="360"/>
        <w:rPr>
          <w:sz w:val="21"/>
          <w:szCs w:val="21"/>
        </w:rPr>
      </w:pPr>
      <w:r w:rsidRPr="004443DA">
        <w:rPr>
          <w:sz w:val="21"/>
          <w:szCs w:val="21"/>
        </w:rPr>
        <w:t>5.</w:t>
      </w:r>
      <w:r w:rsidRPr="004443DA">
        <w:rPr>
          <w:sz w:val="21"/>
          <w:szCs w:val="21"/>
        </w:rPr>
        <w:tab/>
        <w:t>Not currently be disqualified from performing presumptive eligibility as result of failing to meet the performance requirements outlined in Section 8.</w:t>
      </w:r>
    </w:p>
    <w:bookmarkEnd w:id="32"/>
    <w:p w14:paraId="0A7BA5D8" w14:textId="77777777" w:rsidR="00973097" w:rsidRPr="004443DA" w:rsidRDefault="00973097" w:rsidP="00973097">
      <w:pPr>
        <w:keepNext/>
        <w:spacing w:after="210"/>
        <w:ind w:left="1440" w:hanging="1440"/>
        <w:outlineLvl w:val="1"/>
        <w:rPr>
          <w:b/>
          <w:bCs/>
          <w:iCs/>
          <w:caps/>
          <w:sz w:val="21"/>
          <w:szCs w:val="21"/>
        </w:rPr>
      </w:pPr>
      <w:r w:rsidRPr="004443DA">
        <w:rPr>
          <w:b/>
          <w:bCs/>
          <w:iCs/>
          <w:caps/>
          <w:sz w:val="21"/>
          <w:szCs w:val="21"/>
        </w:rPr>
        <w:t>SECTION 2: HPE Coverage Groups</w:t>
      </w:r>
    </w:p>
    <w:p w14:paraId="4495F562" w14:textId="77777777" w:rsidR="00973097" w:rsidRPr="004443DA" w:rsidRDefault="00973097" w:rsidP="00973097">
      <w:pPr>
        <w:spacing w:after="210"/>
        <w:ind w:left="360"/>
        <w:rPr>
          <w:sz w:val="21"/>
          <w:szCs w:val="21"/>
        </w:rPr>
      </w:pPr>
      <w:r w:rsidRPr="004443DA">
        <w:rPr>
          <w:sz w:val="21"/>
          <w:szCs w:val="21"/>
        </w:rPr>
        <w:t>Hospital presumptive eligibility determinations must be limited to persons who meet all eligibility requirements for coverage under any one of the following eligibility groups:</w:t>
      </w:r>
    </w:p>
    <w:p w14:paraId="47F386FE" w14:textId="77777777" w:rsidR="00973097" w:rsidRPr="004443DA" w:rsidRDefault="00973097" w:rsidP="00973097">
      <w:pPr>
        <w:tabs>
          <w:tab w:val="left" w:pos="720"/>
        </w:tabs>
        <w:spacing w:after="210"/>
        <w:ind w:left="720" w:hanging="360"/>
        <w:rPr>
          <w:sz w:val="21"/>
          <w:szCs w:val="21"/>
        </w:rPr>
      </w:pPr>
      <w:r w:rsidRPr="004443DA">
        <w:rPr>
          <w:rFonts w:eastAsia="Calibri"/>
          <w:sz w:val="21"/>
          <w:szCs w:val="21"/>
        </w:rPr>
        <w:t>1.</w:t>
      </w:r>
      <w:r w:rsidRPr="004443DA">
        <w:rPr>
          <w:rFonts w:eastAsia="Calibri"/>
          <w:sz w:val="21"/>
          <w:szCs w:val="21"/>
        </w:rPr>
        <w:tab/>
      </w:r>
      <w:r w:rsidRPr="004443DA">
        <w:rPr>
          <w:sz w:val="21"/>
          <w:szCs w:val="21"/>
        </w:rPr>
        <w:t>Children (Part 3, Section 2.1),</w:t>
      </w:r>
    </w:p>
    <w:p w14:paraId="648EA8AB" w14:textId="77777777" w:rsidR="00973097" w:rsidRPr="004443DA" w:rsidRDefault="00973097" w:rsidP="00973097">
      <w:pPr>
        <w:tabs>
          <w:tab w:val="left" w:pos="720"/>
        </w:tabs>
        <w:spacing w:after="210"/>
        <w:ind w:left="720" w:hanging="360"/>
        <w:rPr>
          <w:sz w:val="21"/>
          <w:szCs w:val="21"/>
        </w:rPr>
      </w:pPr>
      <w:r w:rsidRPr="004443DA">
        <w:rPr>
          <w:rFonts w:eastAsia="Calibri"/>
          <w:sz w:val="21"/>
          <w:szCs w:val="21"/>
        </w:rPr>
        <w:t>2.</w:t>
      </w:r>
      <w:r w:rsidRPr="004443DA">
        <w:rPr>
          <w:rFonts w:eastAsia="Calibri"/>
          <w:sz w:val="21"/>
          <w:szCs w:val="21"/>
        </w:rPr>
        <w:tab/>
      </w:r>
      <w:r w:rsidRPr="004443DA">
        <w:rPr>
          <w:sz w:val="21"/>
          <w:szCs w:val="21"/>
        </w:rPr>
        <w:t>Parent/Caretaker Relative (Part 3, Section 2.2),</w:t>
      </w:r>
    </w:p>
    <w:p w14:paraId="4FE9A5A0" w14:textId="77777777" w:rsidR="00973097" w:rsidRPr="004443DA" w:rsidRDefault="00973097" w:rsidP="00973097">
      <w:pPr>
        <w:tabs>
          <w:tab w:val="left" w:pos="720"/>
        </w:tabs>
        <w:spacing w:after="210"/>
        <w:ind w:left="720" w:hanging="360"/>
        <w:rPr>
          <w:sz w:val="21"/>
          <w:szCs w:val="21"/>
        </w:rPr>
      </w:pPr>
      <w:r w:rsidRPr="004443DA">
        <w:rPr>
          <w:rFonts w:eastAsia="Calibri"/>
          <w:sz w:val="21"/>
          <w:szCs w:val="21"/>
        </w:rPr>
        <w:t>3.</w:t>
      </w:r>
      <w:r w:rsidRPr="004443DA">
        <w:rPr>
          <w:rFonts w:eastAsia="Calibri"/>
          <w:sz w:val="21"/>
          <w:szCs w:val="21"/>
        </w:rPr>
        <w:tab/>
      </w:r>
      <w:r w:rsidRPr="004443DA">
        <w:rPr>
          <w:sz w:val="21"/>
          <w:szCs w:val="21"/>
        </w:rPr>
        <w:t>Pregnant Women (Part 3, Section 2.3),</w:t>
      </w:r>
    </w:p>
    <w:p w14:paraId="5183CE7B" w14:textId="77777777" w:rsidR="00973097" w:rsidRPr="004443DA" w:rsidRDefault="00973097" w:rsidP="00973097">
      <w:pPr>
        <w:tabs>
          <w:tab w:val="left" w:pos="720"/>
        </w:tabs>
        <w:spacing w:after="210"/>
        <w:ind w:left="720" w:hanging="360"/>
        <w:rPr>
          <w:sz w:val="21"/>
          <w:szCs w:val="21"/>
        </w:rPr>
      </w:pPr>
      <w:r w:rsidRPr="004443DA">
        <w:rPr>
          <w:rFonts w:eastAsia="Calibri"/>
          <w:sz w:val="21"/>
          <w:szCs w:val="21"/>
        </w:rPr>
        <w:t>4.</w:t>
      </w:r>
      <w:r w:rsidRPr="004443DA">
        <w:rPr>
          <w:rFonts w:eastAsia="Calibri"/>
          <w:sz w:val="21"/>
          <w:szCs w:val="21"/>
        </w:rPr>
        <w:tab/>
      </w:r>
      <w:r w:rsidRPr="004443DA">
        <w:rPr>
          <w:sz w:val="21"/>
          <w:szCs w:val="21"/>
        </w:rPr>
        <w:t>Expansion Adults (Part 3, Section 2.4),</w:t>
      </w:r>
    </w:p>
    <w:p w14:paraId="489518FA" w14:textId="77777777" w:rsidR="00973097" w:rsidRPr="004443DA" w:rsidRDefault="00973097" w:rsidP="00973097">
      <w:pPr>
        <w:tabs>
          <w:tab w:val="left" w:pos="720"/>
        </w:tabs>
        <w:spacing w:after="210"/>
        <w:ind w:left="720" w:hanging="360"/>
        <w:rPr>
          <w:sz w:val="21"/>
          <w:szCs w:val="21"/>
        </w:rPr>
      </w:pPr>
      <w:r w:rsidRPr="004443DA">
        <w:rPr>
          <w:rFonts w:eastAsia="Calibri"/>
          <w:sz w:val="21"/>
          <w:szCs w:val="21"/>
        </w:rPr>
        <w:t>5.</w:t>
      </w:r>
      <w:r w:rsidRPr="004443DA">
        <w:rPr>
          <w:rFonts w:eastAsia="Calibri"/>
          <w:sz w:val="21"/>
          <w:szCs w:val="21"/>
        </w:rPr>
        <w:tab/>
      </w:r>
      <w:r w:rsidRPr="004443DA">
        <w:rPr>
          <w:sz w:val="21"/>
          <w:szCs w:val="21"/>
        </w:rPr>
        <w:t>Former Foster Care Children (Part 3, Section 3.1(C)),</w:t>
      </w:r>
    </w:p>
    <w:p w14:paraId="1AEC15ED" w14:textId="77777777" w:rsidR="00973097" w:rsidRDefault="00973097" w:rsidP="00973097">
      <w:pPr>
        <w:tabs>
          <w:tab w:val="left" w:pos="720"/>
        </w:tabs>
        <w:spacing w:after="210"/>
        <w:ind w:left="720" w:hanging="360"/>
        <w:rPr>
          <w:sz w:val="21"/>
          <w:szCs w:val="21"/>
        </w:rPr>
      </w:pPr>
      <w:r w:rsidRPr="004443DA">
        <w:rPr>
          <w:rFonts w:eastAsia="Calibri"/>
          <w:sz w:val="21"/>
          <w:szCs w:val="21"/>
        </w:rPr>
        <w:t>6.</w:t>
      </w:r>
      <w:r w:rsidRPr="004443DA">
        <w:rPr>
          <w:rFonts w:eastAsia="Calibri"/>
          <w:sz w:val="21"/>
          <w:szCs w:val="21"/>
        </w:rPr>
        <w:tab/>
      </w:r>
      <w:r w:rsidRPr="004443DA">
        <w:rPr>
          <w:sz w:val="21"/>
          <w:szCs w:val="21"/>
        </w:rPr>
        <w:t>Family Planning Coverage (Part 9, Section 4); or Coverage for women who are in treatment for breast and cervical cancer under Maine Title 10-144 C.M.R. Ch. 708.</w:t>
      </w:r>
    </w:p>
    <w:p w14:paraId="58D3555D" w14:textId="77777777" w:rsidR="00973097" w:rsidRDefault="00973097" w:rsidP="00973097">
      <w:pPr>
        <w:rPr>
          <w:sz w:val="21"/>
          <w:szCs w:val="21"/>
        </w:rPr>
        <w:sectPr w:rsidR="00973097" w:rsidSect="00973097">
          <w:headerReference w:type="default" r:id="rId224"/>
          <w:footnotePr>
            <w:numRestart w:val="eachSect"/>
          </w:footnotePr>
          <w:pgSz w:w="12240" w:h="15840"/>
          <w:pgMar w:top="1170" w:right="1440" w:bottom="1440" w:left="1440" w:header="0" w:footer="0" w:gutter="0"/>
          <w:cols w:space="720"/>
          <w:docGrid w:linePitch="299"/>
        </w:sectPr>
      </w:pPr>
    </w:p>
    <w:p w14:paraId="6E11D62C" w14:textId="42794B82" w:rsidR="00973097" w:rsidRDefault="00973097" w:rsidP="00973097">
      <w:pPr>
        <w:rPr>
          <w:sz w:val="21"/>
          <w:szCs w:val="21"/>
        </w:rPr>
      </w:pPr>
    </w:p>
    <w:p w14:paraId="1A9BE2F1" w14:textId="77777777" w:rsidR="00973097" w:rsidRPr="004443DA" w:rsidRDefault="00973097" w:rsidP="00973097">
      <w:pPr>
        <w:keepNext/>
        <w:spacing w:after="210"/>
        <w:ind w:left="1440" w:hanging="1440"/>
        <w:outlineLvl w:val="1"/>
        <w:rPr>
          <w:b/>
          <w:bCs/>
          <w:iCs/>
          <w:caps/>
          <w:sz w:val="21"/>
          <w:szCs w:val="21"/>
        </w:rPr>
      </w:pPr>
      <w:r w:rsidRPr="004443DA">
        <w:rPr>
          <w:b/>
          <w:bCs/>
          <w:iCs/>
          <w:caps/>
          <w:color w:val="262626"/>
          <w:sz w:val="21"/>
          <w:szCs w:val="21"/>
        </w:rPr>
        <w:t>SECTION 3:</w:t>
      </w:r>
      <w:r w:rsidRPr="004443DA">
        <w:rPr>
          <w:bCs/>
          <w:iCs/>
          <w:caps/>
          <w:color w:val="262626"/>
          <w:sz w:val="21"/>
          <w:szCs w:val="21"/>
        </w:rPr>
        <w:t xml:space="preserve"> </w:t>
      </w:r>
      <w:r w:rsidRPr="004443DA">
        <w:rPr>
          <w:b/>
          <w:iCs/>
          <w:caps/>
          <w:color w:val="262626"/>
          <w:sz w:val="21"/>
          <w:szCs w:val="21"/>
        </w:rPr>
        <w:t>HPE</w:t>
      </w:r>
      <w:r w:rsidRPr="004443DA">
        <w:rPr>
          <w:b/>
          <w:bCs/>
          <w:iCs/>
          <w:caps/>
          <w:color w:val="262626"/>
          <w:sz w:val="21"/>
          <w:szCs w:val="21"/>
        </w:rPr>
        <w:t xml:space="preserve"> Determination Process</w:t>
      </w:r>
    </w:p>
    <w:p w14:paraId="695E07B9" w14:textId="77777777" w:rsidR="00973097" w:rsidRPr="004443DA" w:rsidRDefault="00973097" w:rsidP="00973097">
      <w:pPr>
        <w:spacing w:after="210"/>
        <w:ind w:left="360"/>
        <w:rPr>
          <w:sz w:val="21"/>
          <w:szCs w:val="21"/>
        </w:rPr>
      </w:pPr>
      <w:r w:rsidRPr="004443DA">
        <w:rPr>
          <w:sz w:val="21"/>
          <w:szCs w:val="21"/>
        </w:rPr>
        <w:t>A qualified hospital must use a Hospital Presumptive Eligibility application (HPE-App) provided by the Department to establish the applicant’s household size and income. Applications may be accessed at the Department’s website; or by contacting the MaineCare Eligibility Program Manager by mail, phone, or e-mail.</w:t>
      </w:r>
    </w:p>
    <w:p w14:paraId="575B2BAF" w14:textId="77777777" w:rsidR="00973097" w:rsidRPr="004443DA" w:rsidRDefault="00973097" w:rsidP="00973097">
      <w:pPr>
        <w:spacing w:after="210"/>
        <w:ind w:left="360"/>
        <w:rPr>
          <w:rFonts w:eastAsia="Calibri"/>
          <w:sz w:val="21"/>
          <w:szCs w:val="21"/>
        </w:rPr>
      </w:pPr>
      <w:r w:rsidRPr="004443DA">
        <w:rPr>
          <w:rFonts w:eastAsia="Calibri"/>
          <w:sz w:val="21"/>
          <w:szCs w:val="21"/>
        </w:rPr>
        <w:t>Hospitals are prohibited from requiring individuals to provide verification of any of the eligibility factors used in the Medicaid determination. Hospitals must accept the individual’s attestation for all factors of eligibility.</w:t>
      </w:r>
    </w:p>
    <w:p w14:paraId="5FA7AC7E" w14:textId="77777777" w:rsidR="00973097" w:rsidRPr="004443DA" w:rsidRDefault="00973097" w:rsidP="00973097">
      <w:pPr>
        <w:spacing w:after="210"/>
        <w:ind w:left="360"/>
        <w:rPr>
          <w:rFonts w:eastAsia="Calibri"/>
          <w:sz w:val="21"/>
          <w:szCs w:val="21"/>
        </w:rPr>
      </w:pPr>
      <w:r w:rsidRPr="004443DA">
        <w:rPr>
          <w:rFonts w:eastAsia="Calibri"/>
          <w:sz w:val="21"/>
          <w:szCs w:val="21"/>
        </w:rPr>
        <w:t>If the hospital determines the applicant meets all the eligibility requirements for coverage in one of the coverage groups listed in Section 2, the hospital shall determine that the applicant is presumptively eligible for MaineCare coverage.</w:t>
      </w:r>
    </w:p>
    <w:p w14:paraId="3E914866" w14:textId="77777777" w:rsidR="00973097" w:rsidRPr="004443DA" w:rsidRDefault="00973097" w:rsidP="00973097">
      <w:pPr>
        <w:keepNext/>
        <w:spacing w:after="210"/>
        <w:ind w:left="1440" w:hanging="1440"/>
        <w:outlineLvl w:val="1"/>
        <w:rPr>
          <w:b/>
          <w:bCs/>
          <w:iCs/>
          <w:caps/>
          <w:sz w:val="21"/>
          <w:szCs w:val="21"/>
        </w:rPr>
      </w:pPr>
      <w:bookmarkStart w:id="33" w:name="_Hlk62140700"/>
      <w:r w:rsidRPr="004443DA">
        <w:rPr>
          <w:b/>
          <w:iCs/>
          <w:caps/>
          <w:sz w:val="21"/>
          <w:szCs w:val="21"/>
        </w:rPr>
        <w:t>SECTION 4:</w:t>
      </w:r>
      <w:r w:rsidRPr="004443DA">
        <w:rPr>
          <w:b/>
          <w:bCs/>
          <w:iCs/>
          <w:caps/>
          <w:sz w:val="21"/>
          <w:szCs w:val="21"/>
        </w:rPr>
        <w:t xml:space="preserve"> HPE</w:t>
      </w:r>
      <w:r w:rsidRPr="004443DA">
        <w:rPr>
          <w:b/>
          <w:iCs/>
          <w:caps/>
          <w:sz w:val="21"/>
          <w:szCs w:val="21"/>
        </w:rPr>
        <w:t xml:space="preserve"> Coverage</w:t>
      </w:r>
      <w:r w:rsidRPr="004443DA">
        <w:rPr>
          <w:b/>
          <w:bCs/>
          <w:iCs/>
          <w:caps/>
          <w:sz w:val="21"/>
          <w:szCs w:val="21"/>
        </w:rPr>
        <w:t xml:space="preserve"> Period</w:t>
      </w:r>
    </w:p>
    <w:p w14:paraId="669336BC" w14:textId="77777777" w:rsidR="00973097" w:rsidRPr="004443DA" w:rsidRDefault="00973097" w:rsidP="00973097">
      <w:pPr>
        <w:tabs>
          <w:tab w:val="left" w:pos="360"/>
          <w:tab w:val="left" w:pos="1440"/>
          <w:tab w:val="left" w:pos="2160"/>
          <w:tab w:val="left" w:pos="2880"/>
          <w:tab w:val="left" w:pos="3600"/>
        </w:tabs>
        <w:spacing w:after="210"/>
        <w:ind w:left="360"/>
        <w:rPr>
          <w:sz w:val="21"/>
          <w:szCs w:val="21"/>
        </w:rPr>
      </w:pPr>
      <w:r w:rsidRPr="004443DA">
        <w:rPr>
          <w:sz w:val="21"/>
          <w:szCs w:val="21"/>
        </w:rPr>
        <w:t xml:space="preserve">Once a hospital determines an individual is presumptively eligible, Medicaid coverage begins </w:t>
      </w:r>
      <w:r w:rsidRPr="004443DA">
        <w:rPr>
          <w:rFonts w:eastAsia="Calibri"/>
          <w:sz w:val="21"/>
          <w:szCs w:val="21"/>
        </w:rPr>
        <w:t>on the date the hospital determines eligibility</w:t>
      </w:r>
      <w:r w:rsidRPr="004443DA">
        <w:rPr>
          <w:sz w:val="21"/>
          <w:szCs w:val="21"/>
        </w:rPr>
        <w:t xml:space="preserve"> and continues until the later of</w:t>
      </w:r>
      <w:r w:rsidRPr="004443DA">
        <w:rPr>
          <w:rFonts w:eastAsia="Calibri"/>
          <w:sz w:val="21"/>
          <w:szCs w:val="21"/>
        </w:rPr>
        <w:t xml:space="preserve"> the following</w:t>
      </w:r>
      <w:r w:rsidRPr="004443DA">
        <w:rPr>
          <w:sz w:val="21"/>
          <w:szCs w:val="21"/>
        </w:rPr>
        <w:t>:</w:t>
      </w:r>
    </w:p>
    <w:p w14:paraId="38A7C7A7" w14:textId="77777777" w:rsidR="00973097" w:rsidRPr="004443DA" w:rsidRDefault="00973097" w:rsidP="00973097">
      <w:pPr>
        <w:tabs>
          <w:tab w:val="left" w:pos="720"/>
          <w:tab w:val="left" w:pos="1440"/>
          <w:tab w:val="left" w:pos="1800"/>
          <w:tab w:val="left" w:pos="2160"/>
          <w:tab w:val="left" w:pos="2880"/>
          <w:tab w:val="left" w:pos="3600"/>
        </w:tabs>
        <w:spacing w:after="210"/>
        <w:ind w:left="720" w:hanging="360"/>
        <w:rPr>
          <w:sz w:val="21"/>
          <w:szCs w:val="21"/>
        </w:rPr>
      </w:pPr>
      <w:r w:rsidRPr="004443DA">
        <w:rPr>
          <w:sz w:val="21"/>
          <w:szCs w:val="21"/>
        </w:rPr>
        <w:t>1.</w:t>
      </w:r>
      <w:r w:rsidRPr="004443DA">
        <w:rPr>
          <w:sz w:val="21"/>
          <w:szCs w:val="21"/>
        </w:rPr>
        <w:tab/>
        <w:t>If a full MaineCare application is filed prior to the last day of the month following the month presumptive eligibility was determined, the date on which a final eligibility decision is made; or</w:t>
      </w:r>
    </w:p>
    <w:p w14:paraId="17A32717" w14:textId="77777777" w:rsidR="00973097" w:rsidRPr="004443DA" w:rsidRDefault="00973097" w:rsidP="00973097">
      <w:pPr>
        <w:spacing w:after="210"/>
        <w:ind w:left="720" w:hanging="360"/>
        <w:rPr>
          <w:sz w:val="21"/>
          <w:szCs w:val="21"/>
        </w:rPr>
      </w:pPr>
      <w:r w:rsidRPr="004443DA">
        <w:rPr>
          <w:rFonts w:eastAsia="Calibri"/>
          <w:sz w:val="21"/>
          <w:szCs w:val="21"/>
        </w:rPr>
        <w:t>2.</w:t>
      </w:r>
      <w:r w:rsidRPr="004443DA">
        <w:rPr>
          <w:rFonts w:eastAsia="Calibri"/>
          <w:sz w:val="21"/>
          <w:szCs w:val="21"/>
        </w:rPr>
        <w:tab/>
        <w:t>The last day of the month following the month in which presumptive eligibility was determined if no application for Medicaid has been filed by that date</w:t>
      </w:r>
      <w:r w:rsidRPr="004443DA">
        <w:rPr>
          <w:sz w:val="21"/>
          <w:szCs w:val="21"/>
        </w:rPr>
        <w:t>.</w:t>
      </w:r>
    </w:p>
    <w:p w14:paraId="691F5387" w14:textId="77777777" w:rsidR="00973097" w:rsidRPr="004443DA" w:rsidRDefault="00973097" w:rsidP="00973097">
      <w:pPr>
        <w:tabs>
          <w:tab w:val="left" w:pos="720"/>
          <w:tab w:val="left" w:pos="1440"/>
          <w:tab w:val="left" w:pos="2160"/>
          <w:tab w:val="left" w:pos="2880"/>
          <w:tab w:val="left" w:pos="3600"/>
        </w:tabs>
        <w:spacing w:after="210"/>
        <w:ind w:left="360"/>
        <w:rPr>
          <w:rFonts w:eastAsia="Calibri"/>
          <w:sz w:val="21"/>
          <w:szCs w:val="21"/>
        </w:rPr>
      </w:pPr>
      <w:r w:rsidRPr="004443DA">
        <w:rPr>
          <w:rFonts w:eastAsia="Calibri"/>
          <w:sz w:val="21"/>
          <w:szCs w:val="21"/>
        </w:rPr>
        <w:t>For pregnant women, one period of presumptive eligibility is allowed per pregnancy. Otherwise, applicants are only allowed one HPE period in a twelve-month period, starting with the effective date of the initial presumptive eligibility period.</w:t>
      </w:r>
    </w:p>
    <w:bookmarkEnd w:id="33"/>
    <w:p w14:paraId="71D44864" w14:textId="77777777" w:rsidR="00973097" w:rsidRPr="004443DA" w:rsidRDefault="00973097" w:rsidP="00973097">
      <w:pPr>
        <w:keepNext/>
        <w:spacing w:after="210"/>
        <w:ind w:left="1440" w:hanging="1440"/>
        <w:outlineLvl w:val="1"/>
        <w:rPr>
          <w:b/>
          <w:bCs/>
          <w:iCs/>
          <w:caps/>
          <w:sz w:val="21"/>
          <w:szCs w:val="21"/>
        </w:rPr>
      </w:pPr>
      <w:r w:rsidRPr="004443DA">
        <w:rPr>
          <w:b/>
          <w:iCs/>
          <w:caps/>
          <w:sz w:val="21"/>
          <w:szCs w:val="21"/>
        </w:rPr>
        <w:t>SECTION 5: Hospital</w:t>
      </w:r>
      <w:r w:rsidRPr="004443DA">
        <w:rPr>
          <w:b/>
          <w:bCs/>
          <w:iCs/>
          <w:caps/>
          <w:sz w:val="21"/>
          <w:szCs w:val="21"/>
        </w:rPr>
        <w:t xml:space="preserve"> Responsibilities</w:t>
      </w:r>
    </w:p>
    <w:p w14:paraId="77EA292C" w14:textId="77777777" w:rsidR="00973097" w:rsidRPr="004443DA" w:rsidRDefault="00973097" w:rsidP="00973097">
      <w:pPr>
        <w:spacing w:after="210"/>
        <w:ind w:left="360"/>
        <w:rPr>
          <w:sz w:val="21"/>
          <w:szCs w:val="21"/>
        </w:rPr>
      </w:pPr>
      <w:r w:rsidRPr="004443DA">
        <w:rPr>
          <w:sz w:val="21"/>
          <w:szCs w:val="21"/>
        </w:rPr>
        <w:t>It is the responsibility of the hospital to do the following:</w:t>
      </w:r>
    </w:p>
    <w:p w14:paraId="6D3A7F22" w14:textId="77777777" w:rsidR="00973097" w:rsidRPr="004443DA" w:rsidRDefault="00973097" w:rsidP="00973097">
      <w:pPr>
        <w:spacing w:after="210"/>
        <w:ind w:left="720" w:hanging="360"/>
        <w:rPr>
          <w:sz w:val="21"/>
          <w:szCs w:val="21"/>
        </w:rPr>
      </w:pPr>
      <w:r w:rsidRPr="004443DA">
        <w:rPr>
          <w:sz w:val="21"/>
          <w:szCs w:val="21"/>
        </w:rPr>
        <w:t>1.</w:t>
      </w:r>
      <w:r w:rsidRPr="004443DA">
        <w:rPr>
          <w:sz w:val="21"/>
          <w:szCs w:val="21"/>
        </w:rPr>
        <w:tab/>
        <w:t xml:space="preserve">Accept the individual’s attestation of </w:t>
      </w:r>
      <w:r w:rsidRPr="004443DA">
        <w:rPr>
          <w:rFonts w:eastAsia="Calibri"/>
          <w:sz w:val="21"/>
          <w:szCs w:val="21"/>
        </w:rPr>
        <w:t>all eligibility factors including</w:t>
      </w:r>
      <w:r w:rsidRPr="004443DA">
        <w:rPr>
          <w:sz w:val="21"/>
          <w:szCs w:val="21"/>
        </w:rPr>
        <w:t xml:space="preserve"> income, citizenship status, immigration status, and State residency status. The hospital cannot require verification;</w:t>
      </w:r>
    </w:p>
    <w:p w14:paraId="782C28D2" w14:textId="77777777" w:rsidR="00973097" w:rsidRPr="004443DA" w:rsidRDefault="00973097" w:rsidP="00973097">
      <w:pPr>
        <w:spacing w:after="210"/>
        <w:ind w:left="720" w:hanging="360"/>
        <w:rPr>
          <w:sz w:val="21"/>
          <w:szCs w:val="21"/>
        </w:rPr>
      </w:pPr>
      <w:r w:rsidRPr="004443DA">
        <w:rPr>
          <w:rFonts w:eastAsia="Calibri"/>
          <w:sz w:val="21"/>
          <w:szCs w:val="21"/>
        </w:rPr>
        <w:t>2.</w:t>
      </w:r>
      <w:r w:rsidRPr="004443DA">
        <w:rPr>
          <w:rFonts w:eastAsia="Calibri"/>
          <w:sz w:val="21"/>
          <w:szCs w:val="21"/>
        </w:rPr>
        <w:tab/>
        <w:t>Provide presumptive eligibility applicants with a full MaineCare application, or as appropriate, an application for breast and cervical cancer treatment with the Maine CDC Breast and Cervical Health Program – and information about how to complete it;</w:t>
      </w:r>
    </w:p>
    <w:p w14:paraId="5126E8AA" w14:textId="77777777" w:rsidR="00973097" w:rsidRPr="004443DA" w:rsidRDefault="00973097" w:rsidP="00973097">
      <w:pPr>
        <w:spacing w:after="210"/>
        <w:ind w:left="720" w:hanging="360"/>
        <w:rPr>
          <w:sz w:val="21"/>
          <w:szCs w:val="21"/>
        </w:rPr>
      </w:pPr>
      <w:r w:rsidRPr="004443DA">
        <w:rPr>
          <w:rFonts w:eastAsia="Calibri"/>
          <w:sz w:val="21"/>
          <w:szCs w:val="21"/>
        </w:rPr>
        <w:t>3.</w:t>
      </w:r>
      <w:r w:rsidRPr="004443DA">
        <w:rPr>
          <w:rFonts w:eastAsia="Calibri"/>
          <w:sz w:val="21"/>
          <w:szCs w:val="21"/>
        </w:rPr>
        <w:tab/>
        <w:t>Notify the presumptive eligibility applicant of the presumptive determination in writing (and orally if appropriate), at the time the determination is made; and</w:t>
      </w:r>
    </w:p>
    <w:p w14:paraId="5CB89CA5" w14:textId="77777777" w:rsidR="00973097" w:rsidRDefault="00973097" w:rsidP="00973097">
      <w:pPr>
        <w:spacing w:after="210"/>
        <w:ind w:left="720" w:hanging="360"/>
        <w:rPr>
          <w:sz w:val="21"/>
          <w:szCs w:val="21"/>
        </w:rPr>
      </w:pPr>
      <w:bookmarkStart w:id="34" w:name="_Hlk62199792"/>
      <w:r w:rsidRPr="004443DA">
        <w:rPr>
          <w:sz w:val="21"/>
          <w:szCs w:val="21"/>
        </w:rPr>
        <w:t>4.</w:t>
      </w:r>
      <w:r w:rsidRPr="004443DA">
        <w:rPr>
          <w:sz w:val="21"/>
          <w:szCs w:val="21"/>
        </w:rPr>
        <w:tab/>
        <w:t>Take the following action based on whether the applicant was found eligible or ineligible:</w:t>
      </w:r>
    </w:p>
    <w:p w14:paraId="315E4C72" w14:textId="77777777" w:rsidR="00973097" w:rsidRPr="004443DA" w:rsidRDefault="00973097" w:rsidP="00973097">
      <w:pPr>
        <w:spacing w:after="210"/>
        <w:ind w:left="1080" w:hanging="360"/>
        <w:rPr>
          <w:sz w:val="21"/>
          <w:szCs w:val="21"/>
        </w:rPr>
      </w:pPr>
      <w:r w:rsidRPr="004443DA">
        <w:rPr>
          <w:sz w:val="21"/>
          <w:szCs w:val="21"/>
        </w:rPr>
        <w:t>A.</w:t>
      </w:r>
      <w:r w:rsidRPr="004443DA">
        <w:rPr>
          <w:sz w:val="21"/>
          <w:szCs w:val="21"/>
        </w:rPr>
        <w:tab/>
        <w:t>For a presumptive eligibility applicant determined not presumptively eligible, notify the applicant in writing at the time of the determination (and orally if appropriate) of the reason for the denial and that the applicant may file an application for MaineCare with OFI; or</w:t>
      </w:r>
    </w:p>
    <w:p w14:paraId="015AC694" w14:textId="77777777" w:rsidR="00973097" w:rsidRDefault="00973097" w:rsidP="00973097">
      <w:pPr>
        <w:spacing w:after="210"/>
        <w:ind w:left="1080" w:hanging="360"/>
        <w:rPr>
          <w:sz w:val="21"/>
          <w:szCs w:val="21"/>
        </w:rPr>
        <w:sectPr w:rsidR="00973097" w:rsidSect="00973097">
          <w:headerReference w:type="default" r:id="rId225"/>
          <w:footnotePr>
            <w:numRestart w:val="eachSect"/>
          </w:footnotePr>
          <w:pgSz w:w="12240" w:h="15840"/>
          <w:pgMar w:top="1170" w:right="1440" w:bottom="1440" w:left="1440" w:header="0" w:footer="0" w:gutter="0"/>
          <w:cols w:space="720"/>
          <w:docGrid w:linePitch="299"/>
        </w:sectPr>
      </w:pPr>
      <w:r w:rsidRPr="004443DA">
        <w:rPr>
          <w:sz w:val="21"/>
          <w:szCs w:val="21"/>
        </w:rPr>
        <w:t>B.</w:t>
      </w:r>
      <w:r w:rsidRPr="004443DA">
        <w:rPr>
          <w:sz w:val="21"/>
          <w:szCs w:val="21"/>
        </w:rPr>
        <w:tab/>
        <w:t>For a presumptive eligibility applicant determined to be eligible the hospital must:</w:t>
      </w:r>
    </w:p>
    <w:p w14:paraId="789F306D" w14:textId="77777777" w:rsidR="00973097" w:rsidRPr="004443DA" w:rsidRDefault="00973097" w:rsidP="00973097">
      <w:pPr>
        <w:spacing w:after="210"/>
        <w:ind w:left="1440" w:hanging="360"/>
        <w:rPr>
          <w:sz w:val="21"/>
          <w:szCs w:val="21"/>
        </w:rPr>
      </w:pPr>
      <w:r w:rsidRPr="004443DA">
        <w:rPr>
          <w:rFonts w:eastAsia="Calibri"/>
          <w:sz w:val="21"/>
          <w:szCs w:val="21"/>
        </w:rPr>
        <w:lastRenderedPageBreak/>
        <w:t>(1)</w:t>
      </w:r>
      <w:r w:rsidRPr="004443DA">
        <w:rPr>
          <w:rFonts w:eastAsia="Calibri"/>
          <w:sz w:val="21"/>
          <w:szCs w:val="21"/>
        </w:rPr>
        <w:tab/>
        <w:t>Complete a MaineCare Hospital Presumptive Eligibility Card (HPE-Card) for the individual;</w:t>
      </w:r>
    </w:p>
    <w:p w14:paraId="0E11ACC7" w14:textId="77777777" w:rsidR="00973097" w:rsidRPr="004443DA" w:rsidRDefault="00973097" w:rsidP="00973097">
      <w:pPr>
        <w:tabs>
          <w:tab w:val="left" w:pos="720"/>
          <w:tab w:val="left" w:pos="1440"/>
          <w:tab w:val="left" w:pos="2160"/>
          <w:tab w:val="left" w:pos="2880"/>
          <w:tab w:val="left" w:pos="3600"/>
        </w:tabs>
        <w:spacing w:after="210"/>
        <w:ind w:left="1440" w:hanging="360"/>
        <w:rPr>
          <w:rFonts w:eastAsia="Calibri"/>
          <w:sz w:val="21"/>
          <w:szCs w:val="21"/>
        </w:rPr>
      </w:pPr>
      <w:r w:rsidRPr="004443DA">
        <w:rPr>
          <w:rFonts w:eastAsia="Calibri"/>
          <w:sz w:val="21"/>
          <w:szCs w:val="21"/>
        </w:rPr>
        <w:t>(2)</w:t>
      </w:r>
      <w:r w:rsidRPr="004443DA">
        <w:rPr>
          <w:rFonts w:eastAsia="Calibri"/>
          <w:sz w:val="21"/>
          <w:szCs w:val="21"/>
        </w:rPr>
        <w:tab/>
        <w:t>Notify OFI of each presumptive eligibility determination within five working days from the date the determination was made including submitting a copy of the HPE-Card;</w:t>
      </w:r>
    </w:p>
    <w:p w14:paraId="571E066A" w14:textId="77777777" w:rsidR="00973097" w:rsidRPr="004443DA" w:rsidRDefault="00973097" w:rsidP="00973097">
      <w:pPr>
        <w:tabs>
          <w:tab w:val="left" w:pos="1440"/>
        </w:tabs>
        <w:spacing w:after="210"/>
        <w:ind w:left="1440" w:hanging="360"/>
        <w:rPr>
          <w:sz w:val="21"/>
          <w:szCs w:val="21"/>
        </w:rPr>
      </w:pPr>
      <w:r w:rsidRPr="004443DA">
        <w:rPr>
          <w:rFonts w:eastAsia="Calibri"/>
          <w:sz w:val="21"/>
          <w:szCs w:val="21"/>
        </w:rPr>
        <w:t>(3)</w:t>
      </w:r>
      <w:r w:rsidRPr="004443DA">
        <w:rPr>
          <w:rFonts w:eastAsia="Calibri"/>
          <w:sz w:val="21"/>
          <w:szCs w:val="21"/>
        </w:rPr>
        <w:tab/>
        <w:t>Provide a copy of the HPE-Card to the applicant; and</w:t>
      </w:r>
    </w:p>
    <w:p w14:paraId="35E8EC39" w14:textId="77777777" w:rsidR="00973097" w:rsidRPr="004443DA" w:rsidRDefault="00973097" w:rsidP="00973097">
      <w:pPr>
        <w:tabs>
          <w:tab w:val="left" w:pos="1440"/>
        </w:tabs>
        <w:spacing w:after="210"/>
        <w:ind w:left="1440" w:hanging="360"/>
        <w:rPr>
          <w:sz w:val="21"/>
          <w:szCs w:val="21"/>
        </w:rPr>
      </w:pPr>
      <w:r w:rsidRPr="004443DA">
        <w:rPr>
          <w:sz w:val="21"/>
          <w:szCs w:val="21"/>
        </w:rPr>
        <w:t>(4)</w:t>
      </w:r>
      <w:r w:rsidRPr="004443DA">
        <w:rPr>
          <w:sz w:val="21"/>
          <w:szCs w:val="21"/>
        </w:rPr>
        <w:tab/>
        <w:t xml:space="preserve">notify the applicant (in writing and orally if appropriate) </w:t>
      </w:r>
      <w:r w:rsidRPr="004443DA">
        <w:rPr>
          <w:rFonts w:eastAsia="Calibri"/>
          <w:sz w:val="21"/>
          <w:szCs w:val="21"/>
        </w:rPr>
        <w:t>of the following:</w:t>
      </w:r>
    </w:p>
    <w:p w14:paraId="43BB06C5" w14:textId="77777777" w:rsidR="00973097" w:rsidRPr="004443DA" w:rsidRDefault="00973097" w:rsidP="00973097">
      <w:pPr>
        <w:tabs>
          <w:tab w:val="left" w:pos="720"/>
          <w:tab w:val="left" w:pos="1800"/>
          <w:tab w:val="left" w:pos="2160"/>
          <w:tab w:val="left" w:pos="2880"/>
          <w:tab w:val="left" w:pos="3600"/>
        </w:tabs>
        <w:spacing w:after="210"/>
        <w:ind w:left="1800" w:hanging="360"/>
        <w:rPr>
          <w:sz w:val="21"/>
          <w:szCs w:val="21"/>
        </w:rPr>
      </w:pPr>
      <w:r w:rsidRPr="004443DA">
        <w:rPr>
          <w:sz w:val="21"/>
          <w:szCs w:val="21"/>
        </w:rPr>
        <w:t>(a)</w:t>
      </w:r>
      <w:r w:rsidRPr="004443DA">
        <w:rPr>
          <w:sz w:val="21"/>
          <w:szCs w:val="21"/>
        </w:rPr>
        <w:tab/>
        <w:t>that if the applicant does not file a full MaineCare application with OFI, or an application for breast and cervical cancer treatment with the Maine CDC Breast and Cervical Health Program, before the last day of the following month, presumptive eligibility coverage will end on that last day; and</w:t>
      </w:r>
    </w:p>
    <w:p w14:paraId="78FF9904" w14:textId="77777777" w:rsidR="00973097" w:rsidRPr="004443DA" w:rsidRDefault="00973097" w:rsidP="00973097">
      <w:pPr>
        <w:tabs>
          <w:tab w:val="left" w:pos="720"/>
          <w:tab w:val="left" w:pos="1800"/>
          <w:tab w:val="left" w:pos="2160"/>
          <w:tab w:val="left" w:pos="2880"/>
          <w:tab w:val="left" w:pos="3600"/>
        </w:tabs>
        <w:spacing w:after="210"/>
        <w:ind w:left="1800" w:hanging="360"/>
        <w:rPr>
          <w:sz w:val="21"/>
          <w:szCs w:val="21"/>
        </w:rPr>
      </w:pPr>
      <w:r w:rsidRPr="004443DA">
        <w:rPr>
          <w:rFonts w:eastAsia="Calibri"/>
          <w:sz w:val="21"/>
          <w:szCs w:val="21"/>
        </w:rPr>
        <w:t>(b)</w:t>
      </w:r>
      <w:r w:rsidRPr="004443DA">
        <w:rPr>
          <w:rFonts w:eastAsia="Calibri"/>
          <w:sz w:val="21"/>
          <w:szCs w:val="21"/>
        </w:rPr>
        <w:tab/>
      </w:r>
      <w:r w:rsidRPr="004443DA">
        <w:rPr>
          <w:sz w:val="21"/>
          <w:szCs w:val="21"/>
        </w:rPr>
        <w:t>that if the applicant files a full MaineCare application with OFI or an application for breast and cervical cancer treatment with the Maine CDC Breast and Cervical Health Program before the last day of the following month, presumptive eligibility coverage will continue until an eligibility determination is made on the application that was filed.</w:t>
      </w:r>
    </w:p>
    <w:bookmarkEnd w:id="34"/>
    <w:p w14:paraId="009E2C69" w14:textId="77777777" w:rsidR="00973097" w:rsidRPr="004443DA" w:rsidRDefault="00973097" w:rsidP="00973097">
      <w:pPr>
        <w:keepNext/>
        <w:spacing w:after="210"/>
        <w:ind w:left="1440" w:hanging="1440"/>
        <w:outlineLvl w:val="1"/>
        <w:rPr>
          <w:b/>
          <w:bCs/>
          <w:iCs/>
          <w:caps/>
          <w:sz w:val="21"/>
          <w:szCs w:val="21"/>
        </w:rPr>
      </w:pPr>
      <w:r w:rsidRPr="004443DA">
        <w:rPr>
          <w:b/>
          <w:bCs/>
          <w:iCs/>
          <w:caps/>
          <w:sz w:val="21"/>
          <w:szCs w:val="21"/>
        </w:rPr>
        <w:t>SECTION 6: OFI Responsibilities</w:t>
      </w:r>
    </w:p>
    <w:p w14:paraId="4F1A78A8" w14:textId="77777777" w:rsidR="00973097" w:rsidRPr="004443DA" w:rsidRDefault="00973097" w:rsidP="00973097">
      <w:pPr>
        <w:tabs>
          <w:tab w:val="left" w:pos="720"/>
          <w:tab w:val="left" w:pos="1440"/>
          <w:tab w:val="left" w:pos="2160"/>
          <w:tab w:val="left" w:pos="2880"/>
          <w:tab w:val="left" w:pos="3600"/>
        </w:tabs>
        <w:spacing w:after="210"/>
        <w:ind w:left="360"/>
        <w:rPr>
          <w:rFonts w:eastAsia="Calibri"/>
          <w:sz w:val="21"/>
          <w:szCs w:val="21"/>
        </w:rPr>
      </w:pPr>
      <w:r w:rsidRPr="004443DA">
        <w:rPr>
          <w:rFonts w:eastAsia="Calibri"/>
          <w:sz w:val="21"/>
          <w:szCs w:val="21"/>
        </w:rPr>
        <w:t>OFI is required to provide appropriate notices regarding eligibility decisions made on a full MaineCare application filed by or on behalf of the individual determined to be presumptively eligible. OFI is not required to send any notice regarding the discontinuance of the presumptive eligibility period and the individual has no rights of appeal in regard to that discontinuance.</w:t>
      </w:r>
    </w:p>
    <w:p w14:paraId="4593ADEF" w14:textId="77777777" w:rsidR="00973097" w:rsidRPr="004443DA" w:rsidRDefault="00973097" w:rsidP="00973097">
      <w:pPr>
        <w:keepNext/>
        <w:spacing w:after="210"/>
        <w:ind w:left="1440" w:hanging="1440"/>
        <w:outlineLvl w:val="1"/>
        <w:rPr>
          <w:b/>
          <w:bCs/>
          <w:iCs/>
          <w:caps/>
          <w:sz w:val="21"/>
          <w:szCs w:val="21"/>
        </w:rPr>
      </w:pPr>
      <w:r w:rsidRPr="004443DA">
        <w:rPr>
          <w:b/>
          <w:bCs/>
          <w:iCs/>
          <w:caps/>
          <w:sz w:val="21"/>
          <w:szCs w:val="21"/>
        </w:rPr>
        <w:t>SECTION 7: Performance Standards for Qualified Hospitals</w:t>
      </w:r>
    </w:p>
    <w:p w14:paraId="4D847427" w14:textId="77777777" w:rsidR="00973097" w:rsidRPr="004443DA" w:rsidRDefault="00973097" w:rsidP="00973097">
      <w:pPr>
        <w:numPr>
          <w:ilvl w:val="0"/>
          <w:numId w:val="63"/>
        </w:numPr>
        <w:spacing w:after="210"/>
        <w:rPr>
          <w:b/>
          <w:sz w:val="21"/>
          <w:szCs w:val="21"/>
        </w:rPr>
      </w:pPr>
      <w:r w:rsidRPr="004443DA">
        <w:rPr>
          <w:b/>
          <w:sz w:val="21"/>
          <w:szCs w:val="21"/>
        </w:rPr>
        <w:t>Performance Standard</w:t>
      </w:r>
    </w:p>
    <w:p w14:paraId="6D68DD33" w14:textId="77777777" w:rsidR="00973097" w:rsidRPr="004443DA" w:rsidRDefault="00973097" w:rsidP="00973097">
      <w:pPr>
        <w:spacing w:after="210"/>
        <w:ind w:left="720"/>
        <w:rPr>
          <w:rFonts w:eastAsia="Calibri"/>
          <w:noProof/>
          <w:sz w:val="21"/>
          <w:szCs w:val="21"/>
        </w:rPr>
      </w:pPr>
      <w:r w:rsidRPr="004443DA">
        <w:rPr>
          <w:rFonts w:eastAsia="Calibri"/>
          <w:noProof/>
          <w:sz w:val="21"/>
          <w:szCs w:val="21"/>
        </w:rPr>
        <w:t>Qualified hospitals must maintain performance standards in order to continue performing presumptive eligibility determinations. In a rolling six-month period and based on a statistically significant sample of cases, no less than 80% of applicants granted presumptive eligibility by a hospital must file a regular MaineCare application with OFI before the last day of the month following the month of a presumptive eligibility determination.</w:t>
      </w:r>
    </w:p>
    <w:p w14:paraId="6AFACFFB" w14:textId="77777777" w:rsidR="00973097" w:rsidRPr="004443DA" w:rsidRDefault="00973097" w:rsidP="00973097">
      <w:pPr>
        <w:numPr>
          <w:ilvl w:val="0"/>
          <w:numId w:val="63"/>
        </w:numPr>
        <w:spacing w:after="210"/>
        <w:rPr>
          <w:b/>
          <w:sz w:val="21"/>
          <w:szCs w:val="21"/>
        </w:rPr>
      </w:pPr>
      <w:r w:rsidRPr="004443DA">
        <w:rPr>
          <w:b/>
          <w:sz w:val="21"/>
          <w:szCs w:val="21"/>
        </w:rPr>
        <w:t>Corrective Action</w:t>
      </w:r>
    </w:p>
    <w:p w14:paraId="3309C419" w14:textId="77777777" w:rsidR="00973097" w:rsidRPr="004443DA" w:rsidRDefault="00973097" w:rsidP="00973097">
      <w:pPr>
        <w:spacing w:after="210"/>
        <w:ind w:left="1080" w:hanging="360"/>
        <w:rPr>
          <w:sz w:val="21"/>
          <w:szCs w:val="21"/>
        </w:rPr>
      </w:pPr>
      <w:r w:rsidRPr="004443DA">
        <w:rPr>
          <w:sz w:val="21"/>
          <w:szCs w:val="21"/>
        </w:rPr>
        <w:t>A.</w:t>
      </w:r>
      <w:r w:rsidRPr="004443DA">
        <w:rPr>
          <w:sz w:val="21"/>
          <w:szCs w:val="21"/>
        </w:rPr>
        <w:tab/>
        <w:t xml:space="preserve">The first time </w:t>
      </w:r>
      <w:r w:rsidRPr="004443DA">
        <w:rPr>
          <w:rFonts w:eastAsia="Calibri"/>
          <w:sz w:val="21"/>
          <w:szCs w:val="21"/>
        </w:rPr>
        <w:t xml:space="preserve">OFI determines that </w:t>
      </w:r>
      <w:r w:rsidRPr="004443DA">
        <w:rPr>
          <w:sz w:val="21"/>
          <w:szCs w:val="21"/>
        </w:rPr>
        <w:t xml:space="preserve">a qualified hospital </w:t>
      </w:r>
      <w:r w:rsidRPr="004443DA">
        <w:rPr>
          <w:rFonts w:eastAsia="Calibri"/>
          <w:sz w:val="21"/>
          <w:szCs w:val="21"/>
        </w:rPr>
        <w:t>has failed</w:t>
      </w:r>
      <w:r w:rsidRPr="004443DA">
        <w:rPr>
          <w:sz w:val="21"/>
          <w:szCs w:val="21"/>
        </w:rPr>
        <w:t xml:space="preserve"> to meet the </w:t>
      </w:r>
      <w:r w:rsidRPr="004443DA">
        <w:rPr>
          <w:rFonts w:eastAsia="Calibri"/>
          <w:sz w:val="21"/>
          <w:szCs w:val="21"/>
        </w:rPr>
        <w:t>Performance Standards</w:t>
      </w:r>
      <w:r w:rsidRPr="004443DA">
        <w:rPr>
          <w:sz w:val="21"/>
          <w:szCs w:val="21"/>
        </w:rPr>
        <w:t xml:space="preserve"> established in Section </w:t>
      </w:r>
      <w:r w:rsidRPr="004443DA">
        <w:rPr>
          <w:rFonts w:eastAsia="Calibri"/>
          <w:sz w:val="21"/>
          <w:szCs w:val="21"/>
        </w:rPr>
        <w:t>7(1),</w:t>
      </w:r>
      <w:r w:rsidRPr="004443DA">
        <w:rPr>
          <w:sz w:val="21"/>
          <w:szCs w:val="21"/>
        </w:rPr>
        <w:t xml:space="preserve"> OFI will notify the hospital in writing within </w:t>
      </w:r>
      <w:r w:rsidRPr="004443DA">
        <w:rPr>
          <w:rFonts w:eastAsia="Calibri"/>
          <w:sz w:val="21"/>
          <w:szCs w:val="21"/>
        </w:rPr>
        <w:t>five business</w:t>
      </w:r>
      <w:r w:rsidRPr="004443DA">
        <w:rPr>
          <w:sz w:val="21"/>
          <w:szCs w:val="21"/>
        </w:rPr>
        <w:t xml:space="preserve"> days from when </w:t>
      </w:r>
      <w:r w:rsidRPr="004443DA">
        <w:rPr>
          <w:rFonts w:eastAsia="Calibri"/>
          <w:sz w:val="21"/>
          <w:szCs w:val="21"/>
        </w:rPr>
        <w:t xml:space="preserve">OFI determined the hospital did not meet </w:t>
      </w:r>
      <w:r w:rsidRPr="004443DA">
        <w:rPr>
          <w:sz w:val="21"/>
          <w:szCs w:val="21"/>
        </w:rPr>
        <w:t>the standard. The written notice will include</w:t>
      </w:r>
      <w:r w:rsidRPr="004443DA">
        <w:rPr>
          <w:rFonts w:eastAsia="Calibri"/>
          <w:sz w:val="21"/>
          <w:szCs w:val="21"/>
        </w:rPr>
        <w:t xml:space="preserve"> the following</w:t>
      </w:r>
      <w:r w:rsidRPr="004443DA">
        <w:rPr>
          <w:sz w:val="21"/>
          <w:szCs w:val="21"/>
        </w:rPr>
        <w:t>:</w:t>
      </w:r>
    </w:p>
    <w:p w14:paraId="18B4CCEC" w14:textId="77777777" w:rsidR="00973097" w:rsidRDefault="00973097" w:rsidP="00973097">
      <w:pPr>
        <w:spacing w:after="210"/>
        <w:ind w:left="1440" w:hanging="360"/>
        <w:rPr>
          <w:sz w:val="21"/>
          <w:szCs w:val="21"/>
        </w:rPr>
      </w:pPr>
      <w:r w:rsidRPr="004443DA">
        <w:rPr>
          <w:sz w:val="21"/>
          <w:szCs w:val="21"/>
        </w:rPr>
        <w:t>(1)</w:t>
      </w:r>
      <w:r w:rsidRPr="004443DA">
        <w:rPr>
          <w:sz w:val="21"/>
          <w:szCs w:val="21"/>
        </w:rPr>
        <w:tab/>
        <w:t xml:space="preserve">A description of the standard that was not met and an explanation of </w:t>
      </w:r>
      <w:r w:rsidRPr="004443DA">
        <w:rPr>
          <w:rFonts w:eastAsia="Calibri"/>
          <w:sz w:val="21"/>
          <w:szCs w:val="21"/>
        </w:rPr>
        <w:t>how the determination</w:t>
      </w:r>
      <w:r w:rsidRPr="004443DA">
        <w:rPr>
          <w:sz w:val="21"/>
          <w:szCs w:val="21"/>
        </w:rPr>
        <w:t xml:space="preserve"> was </w:t>
      </w:r>
      <w:r w:rsidRPr="004443DA">
        <w:rPr>
          <w:rFonts w:eastAsia="Calibri"/>
          <w:sz w:val="21"/>
          <w:szCs w:val="21"/>
        </w:rPr>
        <w:t>made</w:t>
      </w:r>
      <w:r w:rsidRPr="004443DA">
        <w:rPr>
          <w:sz w:val="21"/>
          <w:szCs w:val="21"/>
        </w:rPr>
        <w:t>; and</w:t>
      </w:r>
    </w:p>
    <w:p w14:paraId="6B264B67" w14:textId="77777777" w:rsidR="00973097" w:rsidRPr="004443DA" w:rsidRDefault="00973097" w:rsidP="00973097">
      <w:pPr>
        <w:spacing w:after="210"/>
        <w:ind w:left="1440" w:hanging="360"/>
        <w:rPr>
          <w:sz w:val="21"/>
          <w:szCs w:val="21"/>
        </w:rPr>
      </w:pPr>
    </w:p>
    <w:p w14:paraId="78120BAA" w14:textId="77777777" w:rsidR="00973097" w:rsidRDefault="00973097" w:rsidP="00973097">
      <w:pPr>
        <w:spacing w:after="210"/>
        <w:ind w:left="1440" w:hanging="360"/>
        <w:rPr>
          <w:sz w:val="21"/>
          <w:szCs w:val="21"/>
        </w:rPr>
        <w:sectPr w:rsidR="00973097" w:rsidSect="00973097">
          <w:headerReference w:type="default" r:id="rId226"/>
          <w:footnotePr>
            <w:numRestart w:val="eachSect"/>
          </w:footnotePr>
          <w:pgSz w:w="12240" w:h="15840"/>
          <w:pgMar w:top="1170" w:right="1440" w:bottom="1440" w:left="1440" w:header="0" w:footer="0" w:gutter="0"/>
          <w:cols w:space="720"/>
          <w:docGrid w:linePitch="299"/>
        </w:sectPr>
      </w:pPr>
      <w:r w:rsidRPr="004443DA">
        <w:rPr>
          <w:rFonts w:eastAsia="Calibri"/>
          <w:sz w:val="21"/>
          <w:szCs w:val="21"/>
        </w:rPr>
        <w:t>(2)</w:t>
      </w:r>
      <w:r w:rsidRPr="004443DA">
        <w:rPr>
          <w:rFonts w:eastAsia="Calibri"/>
          <w:sz w:val="21"/>
          <w:szCs w:val="21"/>
        </w:rPr>
        <w:tab/>
      </w:r>
      <w:r w:rsidRPr="004443DA">
        <w:rPr>
          <w:sz w:val="21"/>
          <w:szCs w:val="21"/>
        </w:rPr>
        <w:t>A request for confirmation that all applicable hospital staff will participate in mandatory training on hospital presumptive eligibility rules and regulations</w:t>
      </w:r>
      <w:r w:rsidRPr="004443DA">
        <w:rPr>
          <w:rFonts w:eastAsia="Calibri"/>
          <w:sz w:val="21"/>
          <w:szCs w:val="21"/>
        </w:rPr>
        <w:t>. Such training</w:t>
      </w:r>
      <w:r w:rsidRPr="004443DA">
        <w:rPr>
          <w:sz w:val="21"/>
          <w:szCs w:val="21"/>
        </w:rPr>
        <w:t xml:space="preserve"> will be conducted by OFI.</w:t>
      </w:r>
    </w:p>
    <w:p w14:paraId="08519C4A" w14:textId="77777777" w:rsidR="00973097" w:rsidRPr="004443DA" w:rsidRDefault="00973097" w:rsidP="00973097">
      <w:pPr>
        <w:spacing w:after="210"/>
        <w:ind w:left="1080" w:hanging="360"/>
        <w:rPr>
          <w:sz w:val="21"/>
          <w:szCs w:val="21"/>
        </w:rPr>
      </w:pPr>
      <w:r w:rsidRPr="004443DA">
        <w:rPr>
          <w:rFonts w:eastAsia="Calibri"/>
          <w:sz w:val="21"/>
          <w:szCs w:val="21"/>
        </w:rPr>
        <w:lastRenderedPageBreak/>
        <w:t>B.</w:t>
      </w:r>
      <w:r w:rsidRPr="004443DA">
        <w:rPr>
          <w:rFonts w:eastAsia="Calibri"/>
          <w:sz w:val="21"/>
          <w:szCs w:val="21"/>
        </w:rPr>
        <w:tab/>
        <w:t>When OFI determines that</w:t>
      </w:r>
      <w:r w:rsidRPr="004443DA">
        <w:rPr>
          <w:sz w:val="21"/>
          <w:szCs w:val="21"/>
        </w:rPr>
        <w:t xml:space="preserve"> a qualified hospital </w:t>
      </w:r>
      <w:r w:rsidRPr="004443DA">
        <w:rPr>
          <w:rFonts w:eastAsia="Calibri"/>
          <w:sz w:val="21"/>
          <w:szCs w:val="21"/>
        </w:rPr>
        <w:t>has failed</w:t>
      </w:r>
      <w:r w:rsidRPr="004443DA">
        <w:rPr>
          <w:sz w:val="21"/>
          <w:szCs w:val="21"/>
        </w:rPr>
        <w:t xml:space="preserve"> to meet any of the </w:t>
      </w:r>
      <w:r w:rsidRPr="004443DA">
        <w:rPr>
          <w:rFonts w:eastAsia="Calibri"/>
          <w:sz w:val="21"/>
          <w:szCs w:val="21"/>
        </w:rPr>
        <w:t>Performance Standards</w:t>
      </w:r>
      <w:r w:rsidRPr="004443DA">
        <w:rPr>
          <w:sz w:val="21"/>
          <w:szCs w:val="21"/>
        </w:rPr>
        <w:t xml:space="preserve"> established in Section 7(1)</w:t>
      </w:r>
      <w:r w:rsidRPr="004443DA">
        <w:rPr>
          <w:rFonts w:eastAsia="Calibri"/>
          <w:sz w:val="21"/>
          <w:szCs w:val="21"/>
        </w:rPr>
        <w:t xml:space="preserve"> within 24 months of issuance of a written notice under Section 7(2)(A),</w:t>
      </w:r>
      <w:r w:rsidRPr="004443DA">
        <w:rPr>
          <w:sz w:val="21"/>
          <w:szCs w:val="21"/>
        </w:rPr>
        <w:t xml:space="preserve"> OFI will notify the hospital in writing within </w:t>
      </w:r>
      <w:r w:rsidRPr="004443DA">
        <w:rPr>
          <w:rFonts w:eastAsia="Calibri"/>
          <w:sz w:val="21"/>
          <w:szCs w:val="21"/>
        </w:rPr>
        <w:t>five business</w:t>
      </w:r>
      <w:r w:rsidRPr="004443DA">
        <w:rPr>
          <w:sz w:val="21"/>
          <w:szCs w:val="21"/>
        </w:rPr>
        <w:t xml:space="preserve"> days of</w:t>
      </w:r>
      <w:r w:rsidRPr="004443DA">
        <w:rPr>
          <w:rFonts w:eastAsia="Calibri"/>
          <w:sz w:val="21"/>
          <w:szCs w:val="21"/>
        </w:rPr>
        <w:t xml:space="preserve"> determining the hospital did not meet </w:t>
      </w:r>
      <w:r w:rsidRPr="004443DA">
        <w:rPr>
          <w:sz w:val="21"/>
          <w:szCs w:val="21"/>
        </w:rPr>
        <w:t>the standard</w:t>
      </w:r>
      <w:r w:rsidRPr="004443DA">
        <w:rPr>
          <w:rFonts w:eastAsia="Calibri"/>
          <w:sz w:val="21"/>
          <w:szCs w:val="21"/>
        </w:rPr>
        <w:t xml:space="preserve">. </w:t>
      </w:r>
      <w:r w:rsidRPr="004443DA">
        <w:rPr>
          <w:sz w:val="21"/>
          <w:szCs w:val="21"/>
        </w:rPr>
        <w:t>The written notice will include</w:t>
      </w:r>
      <w:r w:rsidRPr="004443DA">
        <w:rPr>
          <w:rFonts w:eastAsia="Calibri"/>
          <w:sz w:val="21"/>
          <w:szCs w:val="21"/>
        </w:rPr>
        <w:t xml:space="preserve"> the following</w:t>
      </w:r>
      <w:r w:rsidRPr="004443DA">
        <w:rPr>
          <w:sz w:val="21"/>
          <w:szCs w:val="21"/>
        </w:rPr>
        <w:t>:</w:t>
      </w:r>
    </w:p>
    <w:p w14:paraId="3DE56F3E" w14:textId="77777777" w:rsidR="00973097" w:rsidRPr="004443DA" w:rsidRDefault="00973097" w:rsidP="00973097">
      <w:pPr>
        <w:tabs>
          <w:tab w:val="left" w:pos="720"/>
          <w:tab w:val="left" w:pos="1440"/>
          <w:tab w:val="left" w:pos="2160"/>
          <w:tab w:val="left" w:pos="3240"/>
          <w:tab w:val="left" w:pos="3600"/>
        </w:tabs>
        <w:spacing w:after="210"/>
        <w:ind w:left="1440" w:hanging="360"/>
        <w:rPr>
          <w:sz w:val="21"/>
          <w:szCs w:val="21"/>
        </w:rPr>
      </w:pPr>
      <w:r w:rsidRPr="004443DA">
        <w:rPr>
          <w:rFonts w:eastAsia="Calibri"/>
          <w:sz w:val="21"/>
          <w:szCs w:val="21"/>
        </w:rPr>
        <w:t>(1)</w:t>
      </w:r>
      <w:r w:rsidRPr="004443DA">
        <w:rPr>
          <w:rFonts w:eastAsia="Calibri"/>
          <w:sz w:val="21"/>
          <w:szCs w:val="21"/>
        </w:rPr>
        <w:tab/>
      </w:r>
      <w:r w:rsidRPr="004443DA">
        <w:rPr>
          <w:sz w:val="21"/>
          <w:szCs w:val="21"/>
        </w:rPr>
        <w:t xml:space="preserve">A description of the standard that was not met and an explanation of </w:t>
      </w:r>
      <w:r w:rsidRPr="004443DA">
        <w:rPr>
          <w:rFonts w:eastAsia="Calibri"/>
          <w:sz w:val="21"/>
          <w:szCs w:val="21"/>
        </w:rPr>
        <w:t>how the determination</w:t>
      </w:r>
      <w:r w:rsidRPr="004443DA">
        <w:rPr>
          <w:sz w:val="21"/>
          <w:szCs w:val="21"/>
        </w:rPr>
        <w:t xml:space="preserve"> was </w:t>
      </w:r>
      <w:r w:rsidRPr="004443DA">
        <w:rPr>
          <w:rFonts w:eastAsia="Calibri"/>
          <w:sz w:val="21"/>
          <w:szCs w:val="21"/>
        </w:rPr>
        <w:t>made;</w:t>
      </w:r>
      <w:r w:rsidRPr="004443DA">
        <w:rPr>
          <w:sz w:val="21"/>
          <w:szCs w:val="21"/>
        </w:rPr>
        <w:t xml:space="preserve"> and</w:t>
      </w:r>
    </w:p>
    <w:p w14:paraId="25E96562" w14:textId="77777777" w:rsidR="00973097" w:rsidRPr="004443DA" w:rsidRDefault="00973097" w:rsidP="00973097">
      <w:pPr>
        <w:tabs>
          <w:tab w:val="left" w:pos="720"/>
          <w:tab w:val="left" w:pos="1440"/>
          <w:tab w:val="left" w:pos="2160"/>
          <w:tab w:val="left" w:pos="2880"/>
          <w:tab w:val="left" w:pos="3600"/>
        </w:tabs>
        <w:spacing w:after="210"/>
        <w:ind w:left="1440" w:hanging="360"/>
        <w:rPr>
          <w:sz w:val="21"/>
          <w:szCs w:val="21"/>
        </w:rPr>
      </w:pPr>
      <w:r w:rsidRPr="004443DA">
        <w:rPr>
          <w:rFonts w:eastAsia="Calibri"/>
          <w:sz w:val="21"/>
          <w:szCs w:val="21"/>
        </w:rPr>
        <w:t>(2)</w:t>
      </w:r>
      <w:r w:rsidRPr="004443DA">
        <w:rPr>
          <w:rFonts w:eastAsia="Calibri"/>
          <w:sz w:val="21"/>
          <w:szCs w:val="21"/>
        </w:rPr>
        <w:tab/>
      </w:r>
      <w:r w:rsidRPr="004443DA">
        <w:rPr>
          <w:sz w:val="21"/>
          <w:szCs w:val="21"/>
        </w:rPr>
        <w:t xml:space="preserve">Confirmation that if the hospital fails to meet the </w:t>
      </w:r>
      <w:r w:rsidRPr="004443DA">
        <w:rPr>
          <w:rFonts w:eastAsia="Calibri"/>
          <w:sz w:val="21"/>
          <w:szCs w:val="21"/>
        </w:rPr>
        <w:t>standard</w:t>
      </w:r>
      <w:r w:rsidRPr="004443DA">
        <w:rPr>
          <w:sz w:val="21"/>
          <w:szCs w:val="21"/>
        </w:rPr>
        <w:t xml:space="preserve"> established in Section </w:t>
      </w:r>
      <w:r w:rsidRPr="004443DA">
        <w:rPr>
          <w:rFonts w:eastAsia="Calibri"/>
          <w:sz w:val="21"/>
          <w:szCs w:val="21"/>
        </w:rPr>
        <w:t>7(</w:t>
      </w:r>
      <w:r w:rsidRPr="004443DA">
        <w:rPr>
          <w:sz w:val="21"/>
          <w:szCs w:val="21"/>
        </w:rPr>
        <w:t>1</w:t>
      </w:r>
      <w:r w:rsidRPr="004443DA">
        <w:rPr>
          <w:rFonts w:eastAsia="Calibri"/>
          <w:sz w:val="21"/>
          <w:szCs w:val="21"/>
        </w:rPr>
        <w:t>) again within the subsequent 24-month period</w:t>
      </w:r>
      <w:r w:rsidRPr="004443DA">
        <w:rPr>
          <w:sz w:val="21"/>
          <w:szCs w:val="21"/>
        </w:rPr>
        <w:t xml:space="preserve">, the hospital will be </w:t>
      </w:r>
      <w:r w:rsidRPr="004443DA">
        <w:rPr>
          <w:rFonts w:eastAsia="Calibri"/>
          <w:sz w:val="21"/>
          <w:szCs w:val="21"/>
        </w:rPr>
        <w:t>disqualified from making</w:t>
      </w:r>
      <w:r w:rsidRPr="004443DA">
        <w:rPr>
          <w:sz w:val="21"/>
          <w:szCs w:val="21"/>
        </w:rPr>
        <w:t xml:space="preserve"> presumptive eligibility determinations</w:t>
      </w:r>
      <w:r w:rsidRPr="004443DA">
        <w:rPr>
          <w:rFonts w:eastAsia="Calibri"/>
          <w:sz w:val="21"/>
          <w:szCs w:val="21"/>
        </w:rPr>
        <w:t xml:space="preserve"> for</w:t>
      </w:r>
      <w:r w:rsidRPr="004443DA">
        <w:rPr>
          <w:sz w:val="21"/>
          <w:szCs w:val="21"/>
        </w:rPr>
        <w:t xml:space="preserve"> a </w:t>
      </w:r>
      <w:r w:rsidRPr="004443DA">
        <w:rPr>
          <w:rFonts w:eastAsia="Calibri"/>
          <w:sz w:val="21"/>
          <w:szCs w:val="21"/>
        </w:rPr>
        <w:t>period of 12 months and until the hospital becomes requalified pursuant to Section 1</w:t>
      </w:r>
      <w:r w:rsidRPr="004443DA">
        <w:rPr>
          <w:sz w:val="21"/>
          <w:szCs w:val="21"/>
        </w:rPr>
        <w:t>.</w:t>
      </w:r>
      <w:bookmarkEnd w:id="31"/>
    </w:p>
    <w:p w14:paraId="3CDE1072" w14:textId="77777777" w:rsidR="00DE0F83" w:rsidRDefault="00DE0F83" w:rsidP="00CB47BF">
      <w:pPr>
        <w:pStyle w:val="ListParagraph"/>
        <w:tabs>
          <w:tab w:val="left" w:pos="720"/>
          <w:tab w:val="left" w:pos="1440"/>
          <w:tab w:val="left" w:pos="2340"/>
          <w:tab w:val="left" w:pos="2880"/>
          <w:tab w:val="left" w:pos="3600"/>
          <w:tab w:val="left" w:pos="4320"/>
        </w:tabs>
        <w:spacing w:after="210"/>
        <w:ind w:left="2160"/>
        <w:rPr>
          <w:rFonts w:ascii="Times New Roman" w:eastAsia="Calibri" w:hAnsi="Times New Roman" w:cs="Times New Roman"/>
        </w:rPr>
        <w:sectPr w:rsidR="00DE0F83" w:rsidSect="00973097">
          <w:headerReference w:type="default" r:id="rId227"/>
          <w:footnotePr>
            <w:numRestart w:val="eachSect"/>
          </w:footnotePr>
          <w:pgSz w:w="12240" w:h="15840"/>
          <w:pgMar w:top="1170" w:right="1440" w:bottom="1440" w:left="1440" w:header="0" w:footer="0" w:gutter="0"/>
          <w:cols w:space="720"/>
          <w:docGrid w:linePitch="299"/>
        </w:sectPr>
      </w:pPr>
    </w:p>
    <w:p w14:paraId="36F3C861" w14:textId="14C762B9" w:rsidR="00EF2B07" w:rsidRPr="0082177B" w:rsidRDefault="00DE0F83" w:rsidP="003C00FF">
      <w:pPr>
        <w:tabs>
          <w:tab w:val="left" w:pos="720"/>
          <w:tab w:val="left" w:pos="1440"/>
          <w:tab w:val="left" w:pos="2340"/>
          <w:tab w:val="left" w:pos="2880"/>
          <w:tab w:val="left" w:pos="3600"/>
          <w:tab w:val="left" w:pos="4320"/>
        </w:tabs>
        <w:rPr>
          <w:rFonts w:eastAsia="Calibri"/>
          <w:sz w:val="22"/>
          <w:szCs w:val="22"/>
        </w:rPr>
      </w:pPr>
      <w:r w:rsidRPr="0082177B">
        <w:rPr>
          <w:rFonts w:eastAsia="Calibri"/>
          <w:sz w:val="22"/>
          <w:szCs w:val="22"/>
        </w:rPr>
        <w:lastRenderedPageBreak/>
        <w:t>STATUTORY AUTHORITY: 22 M.R.S. §§ 42(1); 3173</w:t>
      </w:r>
    </w:p>
    <w:p w14:paraId="3713EF35" w14:textId="77777777" w:rsidR="003C00FF" w:rsidRDefault="003C00FF" w:rsidP="003C00FF">
      <w:pPr>
        <w:tabs>
          <w:tab w:val="left" w:pos="720"/>
          <w:tab w:val="left" w:pos="1440"/>
          <w:tab w:val="left" w:pos="2340"/>
          <w:tab w:val="left" w:pos="2880"/>
          <w:tab w:val="left" w:pos="3600"/>
          <w:tab w:val="left" w:pos="4320"/>
        </w:tabs>
        <w:rPr>
          <w:rFonts w:eastAsia="Calibri"/>
          <w:sz w:val="22"/>
          <w:szCs w:val="22"/>
        </w:rPr>
      </w:pPr>
    </w:p>
    <w:p w14:paraId="1EF359FF" w14:textId="03783EF5" w:rsidR="00DE0F83" w:rsidRDefault="00DE0F83" w:rsidP="003C00FF">
      <w:pPr>
        <w:tabs>
          <w:tab w:val="left" w:pos="720"/>
          <w:tab w:val="left" w:pos="1440"/>
          <w:tab w:val="left" w:pos="2340"/>
          <w:tab w:val="left" w:pos="2880"/>
          <w:tab w:val="left" w:pos="3600"/>
          <w:tab w:val="left" w:pos="4320"/>
        </w:tabs>
        <w:rPr>
          <w:rFonts w:eastAsia="Calibri"/>
          <w:sz w:val="22"/>
          <w:szCs w:val="22"/>
        </w:rPr>
      </w:pPr>
      <w:r w:rsidRPr="0082177B">
        <w:rPr>
          <w:rFonts w:eastAsia="Calibri"/>
          <w:sz w:val="22"/>
          <w:szCs w:val="22"/>
        </w:rPr>
        <w:t>AMENDED:</w:t>
      </w:r>
    </w:p>
    <w:p w14:paraId="11C5339A" w14:textId="0A74ECA2" w:rsidR="001507C8" w:rsidRPr="0082177B" w:rsidRDefault="001507C8" w:rsidP="003C00FF">
      <w:pPr>
        <w:tabs>
          <w:tab w:val="left" w:pos="720"/>
          <w:tab w:val="left" w:pos="1440"/>
          <w:tab w:val="left" w:pos="2340"/>
          <w:tab w:val="left" w:pos="2880"/>
          <w:tab w:val="left" w:pos="3600"/>
          <w:tab w:val="left" w:pos="4320"/>
        </w:tabs>
        <w:rPr>
          <w:rFonts w:eastAsia="Calibri"/>
          <w:sz w:val="22"/>
          <w:szCs w:val="22"/>
        </w:rPr>
      </w:pPr>
      <w:r>
        <w:rPr>
          <w:rFonts w:eastAsia="Calibri"/>
          <w:sz w:val="22"/>
          <w:szCs w:val="22"/>
        </w:rPr>
        <w:tab/>
        <w:t>October 1, 2026 – filing 2026-XXX</w:t>
      </w:r>
    </w:p>
    <w:p w14:paraId="75BFE875" w14:textId="7641DAB6" w:rsidR="003C00FF" w:rsidRDefault="003C00FF" w:rsidP="003C00FF">
      <w:pPr>
        <w:tabs>
          <w:tab w:val="left" w:pos="720"/>
          <w:tab w:val="left" w:pos="1440"/>
          <w:tab w:val="left" w:pos="2340"/>
          <w:tab w:val="left" w:pos="2880"/>
          <w:tab w:val="left" w:pos="3600"/>
          <w:tab w:val="left" w:pos="4320"/>
        </w:tabs>
        <w:ind w:left="720"/>
        <w:rPr>
          <w:rFonts w:eastAsia="Calibri"/>
          <w:sz w:val="22"/>
          <w:szCs w:val="22"/>
        </w:rPr>
      </w:pPr>
      <w:bookmarkStart w:id="35" w:name="_Hlk195276236"/>
      <w:r>
        <w:rPr>
          <w:rFonts w:eastAsia="Calibri"/>
          <w:sz w:val="22"/>
          <w:szCs w:val="22"/>
        </w:rPr>
        <w:t>April 29, 2025 – filing 2025-101</w:t>
      </w:r>
    </w:p>
    <w:p w14:paraId="7968F3BA" w14:textId="3B2AD87C" w:rsidR="00DE0F83" w:rsidRPr="0082177B" w:rsidRDefault="00DE0F83" w:rsidP="003C00FF">
      <w:pPr>
        <w:tabs>
          <w:tab w:val="left" w:pos="720"/>
          <w:tab w:val="left" w:pos="1440"/>
          <w:tab w:val="left" w:pos="2340"/>
          <w:tab w:val="left" w:pos="2880"/>
          <w:tab w:val="left" w:pos="3600"/>
          <w:tab w:val="left" w:pos="4320"/>
        </w:tabs>
        <w:ind w:left="720"/>
        <w:rPr>
          <w:rFonts w:eastAsia="Calibri"/>
          <w:sz w:val="22"/>
          <w:szCs w:val="22"/>
        </w:rPr>
      </w:pPr>
      <w:r w:rsidRPr="0082177B">
        <w:rPr>
          <w:rFonts w:eastAsia="Calibri"/>
          <w:sz w:val="22"/>
          <w:szCs w:val="22"/>
        </w:rPr>
        <w:t>February 2, 2025 - filing 2025-025</w:t>
      </w:r>
    </w:p>
    <w:p w14:paraId="2C33C2BF" w14:textId="11651178" w:rsidR="00DE0F83" w:rsidRPr="0082177B" w:rsidRDefault="00DE0F83" w:rsidP="003C00FF">
      <w:pPr>
        <w:tabs>
          <w:tab w:val="left" w:pos="720"/>
          <w:tab w:val="left" w:pos="1440"/>
          <w:tab w:val="left" w:pos="2340"/>
          <w:tab w:val="left" w:pos="2880"/>
          <w:tab w:val="left" w:pos="3600"/>
          <w:tab w:val="left" w:pos="4320"/>
        </w:tabs>
        <w:ind w:left="720"/>
        <w:rPr>
          <w:rFonts w:eastAsia="Calibri"/>
          <w:sz w:val="22"/>
          <w:szCs w:val="22"/>
        </w:rPr>
      </w:pPr>
      <w:r w:rsidRPr="0082177B">
        <w:rPr>
          <w:rFonts w:eastAsia="Calibri"/>
          <w:sz w:val="22"/>
          <w:szCs w:val="22"/>
        </w:rPr>
        <w:t>October 22, 2014 - filing 2024-240</w:t>
      </w:r>
    </w:p>
    <w:p w14:paraId="1B8333CE" w14:textId="47ACF465" w:rsidR="00DE0F83" w:rsidRPr="0082177B" w:rsidRDefault="00DE0F83" w:rsidP="003C00FF">
      <w:pPr>
        <w:tabs>
          <w:tab w:val="left" w:pos="720"/>
          <w:tab w:val="left" w:pos="1440"/>
          <w:tab w:val="left" w:pos="2340"/>
          <w:tab w:val="left" w:pos="2880"/>
          <w:tab w:val="left" w:pos="3600"/>
          <w:tab w:val="left" w:pos="4320"/>
        </w:tabs>
        <w:ind w:left="720"/>
        <w:rPr>
          <w:rFonts w:eastAsia="Calibri"/>
          <w:sz w:val="22"/>
          <w:szCs w:val="22"/>
        </w:rPr>
      </w:pPr>
      <w:r w:rsidRPr="0082177B">
        <w:rPr>
          <w:rFonts w:eastAsia="Calibri"/>
          <w:sz w:val="22"/>
          <w:szCs w:val="22"/>
        </w:rPr>
        <w:t>October 13, 2024 - filing 2024-232</w:t>
      </w:r>
    </w:p>
    <w:p w14:paraId="3E4DA6F2" w14:textId="2F24E55F" w:rsidR="00DE0F83" w:rsidRPr="0082177B" w:rsidRDefault="00DE0F83" w:rsidP="003C00FF">
      <w:pPr>
        <w:tabs>
          <w:tab w:val="left" w:pos="720"/>
          <w:tab w:val="left" w:pos="1440"/>
          <w:tab w:val="left" w:pos="2340"/>
          <w:tab w:val="left" w:pos="2880"/>
          <w:tab w:val="left" w:pos="3600"/>
          <w:tab w:val="left" w:pos="4320"/>
        </w:tabs>
        <w:ind w:left="720"/>
        <w:rPr>
          <w:rFonts w:eastAsia="Calibri"/>
          <w:sz w:val="22"/>
          <w:szCs w:val="22"/>
        </w:rPr>
      </w:pPr>
      <w:r w:rsidRPr="0082177B">
        <w:rPr>
          <w:rFonts w:eastAsia="Calibri"/>
          <w:sz w:val="22"/>
          <w:szCs w:val="22"/>
        </w:rPr>
        <w:t>August 18, 2024 – filing 2024-183</w:t>
      </w:r>
    </w:p>
    <w:p w14:paraId="5C315D0D" w14:textId="63C31B9E" w:rsidR="00DE0F83" w:rsidRPr="0082177B" w:rsidRDefault="00DE0F83" w:rsidP="003C00FF">
      <w:pPr>
        <w:tabs>
          <w:tab w:val="left" w:pos="720"/>
          <w:tab w:val="left" w:pos="1440"/>
          <w:tab w:val="left" w:pos="2340"/>
          <w:tab w:val="left" w:pos="2880"/>
          <w:tab w:val="left" w:pos="3600"/>
          <w:tab w:val="left" w:pos="4320"/>
        </w:tabs>
        <w:ind w:left="720"/>
        <w:rPr>
          <w:rFonts w:eastAsia="Calibri"/>
          <w:sz w:val="22"/>
          <w:szCs w:val="22"/>
        </w:rPr>
      </w:pPr>
      <w:r w:rsidRPr="0082177B">
        <w:rPr>
          <w:rFonts w:eastAsia="Calibri"/>
          <w:sz w:val="22"/>
          <w:szCs w:val="22"/>
        </w:rPr>
        <w:t>August 18, 2024 – filing 2024-185</w:t>
      </w:r>
    </w:p>
    <w:p w14:paraId="1C435898" w14:textId="4CD7DC45" w:rsidR="00DE0F83" w:rsidRPr="0082177B" w:rsidRDefault="00DE0F83" w:rsidP="003C00FF">
      <w:pPr>
        <w:tabs>
          <w:tab w:val="left" w:pos="720"/>
          <w:tab w:val="left" w:pos="1440"/>
          <w:tab w:val="left" w:pos="2340"/>
          <w:tab w:val="left" w:pos="2880"/>
          <w:tab w:val="left" w:pos="3600"/>
          <w:tab w:val="left" w:pos="4320"/>
        </w:tabs>
        <w:ind w:left="720"/>
        <w:rPr>
          <w:rFonts w:eastAsia="Calibri"/>
          <w:sz w:val="22"/>
          <w:szCs w:val="22"/>
        </w:rPr>
      </w:pPr>
      <w:r w:rsidRPr="0082177B">
        <w:rPr>
          <w:rFonts w:eastAsia="Calibri"/>
          <w:sz w:val="22"/>
          <w:szCs w:val="22"/>
        </w:rPr>
        <w:t>August 18, 2024 – filing 2024-184</w:t>
      </w:r>
    </w:p>
    <w:p w14:paraId="12A6868B" w14:textId="410320D0" w:rsidR="00F753C0" w:rsidRPr="0082177B" w:rsidRDefault="00F753C0" w:rsidP="003C00FF">
      <w:pPr>
        <w:tabs>
          <w:tab w:val="left" w:pos="720"/>
          <w:tab w:val="left" w:pos="1440"/>
          <w:tab w:val="left" w:pos="2340"/>
          <w:tab w:val="left" w:pos="2880"/>
          <w:tab w:val="left" w:pos="3600"/>
          <w:tab w:val="left" w:pos="4320"/>
        </w:tabs>
        <w:ind w:left="720"/>
        <w:rPr>
          <w:rFonts w:eastAsia="Calibri"/>
          <w:sz w:val="22"/>
          <w:szCs w:val="22"/>
        </w:rPr>
      </w:pPr>
      <w:r w:rsidRPr="0082177B">
        <w:rPr>
          <w:rFonts w:eastAsia="Calibri"/>
          <w:sz w:val="22"/>
          <w:szCs w:val="22"/>
        </w:rPr>
        <w:t>May 26, 2024 – filing 2024-127</w:t>
      </w:r>
    </w:p>
    <w:p w14:paraId="6A248451" w14:textId="09E4B530" w:rsidR="00F753C0" w:rsidRPr="0082177B" w:rsidRDefault="00F753C0" w:rsidP="003C00FF">
      <w:pPr>
        <w:tabs>
          <w:tab w:val="left" w:pos="720"/>
          <w:tab w:val="left" w:pos="1440"/>
          <w:tab w:val="left" w:pos="2340"/>
          <w:tab w:val="left" w:pos="2880"/>
          <w:tab w:val="left" w:pos="3600"/>
          <w:tab w:val="left" w:pos="4320"/>
        </w:tabs>
        <w:ind w:left="720"/>
        <w:rPr>
          <w:rFonts w:eastAsia="Calibri"/>
          <w:sz w:val="22"/>
          <w:szCs w:val="22"/>
        </w:rPr>
      </w:pPr>
      <w:r w:rsidRPr="0082177B">
        <w:rPr>
          <w:rFonts w:eastAsia="Calibri"/>
          <w:sz w:val="22"/>
          <w:szCs w:val="22"/>
        </w:rPr>
        <w:t>February 2, 2024 – filing 2024-018</w:t>
      </w:r>
    </w:p>
    <w:p w14:paraId="66BF62E2" w14:textId="30F5F251" w:rsidR="00F753C0" w:rsidRPr="0082177B" w:rsidRDefault="00F753C0" w:rsidP="003C00FF">
      <w:pPr>
        <w:tabs>
          <w:tab w:val="left" w:pos="720"/>
          <w:tab w:val="left" w:pos="1440"/>
          <w:tab w:val="left" w:pos="2340"/>
          <w:tab w:val="left" w:pos="2880"/>
          <w:tab w:val="left" w:pos="3600"/>
          <w:tab w:val="left" w:pos="4320"/>
        </w:tabs>
        <w:ind w:left="720"/>
        <w:rPr>
          <w:rFonts w:eastAsia="Calibri"/>
          <w:sz w:val="22"/>
          <w:szCs w:val="22"/>
        </w:rPr>
      </w:pPr>
      <w:r w:rsidRPr="0082177B">
        <w:rPr>
          <w:rFonts w:eastAsia="Calibri"/>
          <w:sz w:val="22"/>
          <w:szCs w:val="22"/>
        </w:rPr>
        <w:t>August 15, 2023 – filing 2023-123</w:t>
      </w:r>
    </w:p>
    <w:p w14:paraId="1FF92F78" w14:textId="554D166E" w:rsidR="00F753C0" w:rsidRPr="0082177B" w:rsidRDefault="00F753C0" w:rsidP="003C00FF">
      <w:pPr>
        <w:tabs>
          <w:tab w:val="left" w:pos="720"/>
          <w:tab w:val="left" w:pos="1440"/>
          <w:tab w:val="left" w:pos="2340"/>
          <w:tab w:val="left" w:pos="2880"/>
          <w:tab w:val="left" w:pos="3600"/>
          <w:tab w:val="left" w:pos="4320"/>
        </w:tabs>
        <w:ind w:left="720"/>
        <w:rPr>
          <w:rFonts w:eastAsia="Calibri"/>
          <w:sz w:val="22"/>
          <w:szCs w:val="22"/>
        </w:rPr>
      </w:pPr>
      <w:r w:rsidRPr="0082177B">
        <w:rPr>
          <w:rFonts w:eastAsia="Calibri"/>
          <w:sz w:val="22"/>
          <w:szCs w:val="22"/>
        </w:rPr>
        <w:t>June 5, 2023- filing 2023-077</w:t>
      </w:r>
    </w:p>
    <w:p w14:paraId="750A1AA3" w14:textId="22B2CDB6" w:rsidR="00F753C0" w:rsidRDefault="00F753C0" w:rsidP="003C00FF">
      <w:pPr>
        <w:tabs>
          <w:tab w:val="left" w:pos="720"/>
          <w:tab w:val="left" w:pos="1440"/>
          <w:tab w:val="left" w:pos="2340"/>
          <w:tab w:val="left" w:pos="2880"/>
          <w:tab w:val="left" w:pos="3600"/>
          <w:tab w:val="left" w:pos="4320"/>
        </w:tabs>
        <w:ind w:left="720"/>
        <w:rPr>
          <w:rFonts w:eastAsia="Calibri"/>
          <w:sz w:val="22"/>
          <w:szCs w:val="22"/>
        </w:rPr>
      </w:pPr>
      <w:r w:rsidRPr="0082177B">
        <w:rPr>
          <w:rFonts w:eastAsia="Calibri"/>
          <w:sz w:val="22"/>
          <w:szCs w:val="22"/>
        </w:rPr>
        <w:t>November 6, 2022 – filing 2022-218</w:t>
      </w:r>
    </w:p>
    <w:p w14:paraId="23EDF94C" w14:textId="53FC14DB" w:rsidR="00F753C0" w:rsidRDefault="00F753C0" w:rsidP="003C00FF">
      <w:pPr>
        <w:tabs>
          <w:tab w:val="left" w:pos="720"/>
          <w:tab w:val="left" w:pos="1440"/>
          <w:tab w:val="left" w:pos="2340"/>
          <w:tab w:val="left" w:pos="2880"/>
          <w:tab w:val="left" w:pos="3600"/>
          <w:tab w:val="left" w:pos="4320"/>
        </w:tabs>
        <w:ind w:left="720"/>
        <w:rPr>
          <w:rFonts w:eastAsia="Calibri"/>
          <w:sz w:val="22"/>
          <w:szCs w:val="22"/>
        </w:rPr>
      </w:pPr>
      <w:r>
        <w:rPr>
          <w:rFonts w:eastAsia="Calibri"/>
          <w:sz w:val="22"/>
          <w:szCs w:val="22"/>
        </w:rPr>
        <w:t>January 1, 2020 – filing 2020-138</w:t>
      </w:r>
    </w:p>
    <w:p w14:paraId="3DE1C5C9" w14:textId="39552D80" w:rsidR="00F753C0" w:rsidRDefault="00F753C0" w:rsidP="003C00FF">
      <w:pPr>
        <w:tabs>
          <w:tab w:val="left" w:pos="720"/>
          <w:tab w:val="left" w:pos="1440"/>
          <w:tab w:val="left" w:pos="2340"/>
          <w:tab w:val="left" w:pos="2880"/>
          <w:tab w:val="left" w:pos="3600"/>
          <w:tab w:val="left" w:pos="4320"/>
        </w:tabs>
        <w:ind w:left="720"/>
        <w:rPr>
          <w:rFonts w:eastAsia="Calibri"/>
          <w:sz w:val="22"/>
          <w:szCs w:val="22"/>
        </w:rPr>
      </w:pPr>
      <w:r>
        <w:rPr>
          <w:rFonts w:eastAsia="Calibri"/>
          <w:sz w:val="22"/>
          <w:szCs w:val="22"/>
        </w:rPr>
        <w:t>May 10, 2021 – filing 2021-092</w:t>
      </w:r>
    </w:p>
    <w:p w14:paraId="4729D286" w14:textId="15DDF623" w:rsidR="00F753C0" w:rsidRDefault="00F753C0" w:rsidP="003C00FF">
      <w:pPr>
        <w:tabs>
          <w:tab w:val="left" w:pos="720"/>
          <w:tab w:val="left" w:pos="1440"/>
          <w:tab w:val="left" w:pos="2340"/>
          <w:tab w:val="left" w:pos="2880"/>
          <w:tab w:val="left" w:pos="3600"/>
          <w:tab w:val="left" w:pos="4320"/>
        </w:tabs>
        <w:ind w:left="720"/>
        <w:rPr>
          <w:rFonts w:eastAsia="Calibri"/>
          <w:sz w:val="22"/>
          <w:szCs w:val="22"/>
        </w:rPr>
      </w:pPr>
      <w:r>
        <w:rPr>
          <w:rFonts w:eastAsia="Calibri"/>
          <w:sz w:val="22"/>
          <w:szCs w:val="22"/>
        </w:rPr>
        <w:t>February 1, 2020 – filing 2020-174</w:t>
      </w:r>
    </w:p>
    <w:p w14:paraId="23494A21" w14:textId="47D74575" w:rsidR="00F753C0" w:rsidRDefault="00F753C0" w:rsidP="003C00FF">
      <w:pPr>
        <w:tabs>
          <w:tab w:val="left" w:pos="720"/>
          <w:tab w:val="left" w:pos="1440"/>
          <w:tab w:val="left" w:pos="2340"/>
          <w:tab w:val="left" w:pos="2880"/>
          <w:tab w:val="left" w:pos="3600"/>
          <w:tab w:val="left" w:pos="4320"/>
        </w:tabs>
        <w:ind w:left="720"/>
        <w:rPr>
          <w:rFonts w:eastAsia="Calibri"/>
          <w:sz w:val="22"/>
          <w:szCs w:val="22"/>
        </w:rPr>
      </w:pPr>
      <w:r>
        <w:rPr>
          <w:rFonts w:eastAsia="Calibri"/>
          <w:sz w:val="22"/>
          <w:szCs w:val="22"/>
        </w:rPr>
        <w:t>July 1, 2020 – filing 2020-122</w:t>
      </w:r>
    </w:p>
    <w:p w14:paraId="1D20E23A" w14:textId="1D775D94" w:rsidR="00F753C0" w:rsidRDefault="00F753C0" w:rsidP="003C00FF">
      <w:pPr>
        <w:tabs>
          <w:tab w:val="left" w:pos="720"/>
          <w:tab w:val="left" w:pos="1440"/>
          <w:tab w:val="left" w:pos="2340"/>
          <w:tab w:val="left" w:pos="2880"/>
          <w:tab w:val="left" w:pos="3600"/>
          <w:tab w:val="left" w:pos="4320"/>
        </w:tabs>
        <w:ind w:left="720"/>
        <w:rPr>
          <w:rFonts w:eastAsia="Calibri"/>
          <w:sz w:val="22"/>
          <w:szCs w:val="22"/>
        </w:rPr>
      </w:pPr>
      <w:r>
        <w:rPr>
          <w:rFonts w:eastAsia="Calibri"/>
          <w:sz w:val="22"/>
          <w:szCs w:val="22"/>
        </w:rPr>
        <w:t>April 17, 2019 – filing 2019-063</w:t>
      </w:r>
    </w:p>
    <w:p w14:paraId="6E3A338C" w14:textId="62C4704E" w:rsidR="00F753C0" w:rsidRDefault="00F753C0" w:rsidP="003C00FF">
      <w:pPr>
        <w:tabs>
          <w:tab w:val="left" w:pos="720"/>
          <w:tab w:val="left" w:pos="1440"/>
          <w:tab w:val="left" w:pos="2340"/>
          <w:tab w:val="left" w:pos="2880"/>
          <w:tab w:val="left" w:pos="3600"/>
          <w:tab w:val="left" w:pos="4320"/>
        </w:tabs>
        <w:ind w:left="720"/>
        <w:rPr>
          <w:rFonts w:eastAsia="Calibri"/>
          <w:sz w:val="22"/>
          <w:szCs w:val="22"/>
        </w:rPr>
      </w:pPr>
      <w:r>
        <w:rPr>
          <w:rFonts w:eastAsia="Calibri"/>
          <w:sz w:val="22"/>
          <w:szCs w:val="22"/>
        </w:rPr>
        <w:t>July 1, 2017 – filing 2017-097</w:t>
      </w:r>
    </w:p>
    <w:p w14:paraId="223085B2" w14:textId="77777777" w:rsidR="00571EE9" w:rsidRDefault="00571EE9" w:rsidP="003C00FF">
      <w:pPr>
        <w:tabs>
          <w:tab w:val="left" w:pos="720"/>
          <w:tab w:val="left" w:pos="1440"/>
          <w:tab w:val="left" w:pos="2340"/>
          <w:tab w:val="left" w:pos="2880"/>
          <w:tab w:val="left" w:pos="3600"/>
          <w:tab w:val="left" w:pos="4320"/>
        </w:tabs>
        <w:ind w:left="720"/>
        <w:rPr>
          <w:rFonts w:eastAsia="Calibri"/>
          <w:sz w:val="22"/>
          <w:szCs w:val="22"/>
        </w:rPr>
      </w:pPr>
      <w:r>
        <w:rPr>
          <w:rFonts w:eastAsia="Calibri"/>
          <w:sz w:val="22"/>
          <w:szCs w:val="22"/>
        </w:rPr>
        <w:t>October 1, 2016 – filing 2016-153</w:t>
      </w:r>
    </w:p>
    <w:p w14:paraId="61DDFB2B" w14:textId="708CBED3" w:rsidR="00F753C0" w:rsidRDefault="00F753C0" w:rsidP="003C00FF">
      <w:pPr>
        <w:tabs>
          <w:tab w:val="left" w:pos="720"/>
          <w:tab w:val="left" w:pos="1440"/>
          <w:tab w:val="left" w:pos="2340"/>
          <w:tab w:val="left" w:pos="2880"/>
          <w:tab w:val="left" w:pos="3600"/>
          <w:tab w:val="left" w:pos="4320"/>
        </w:tabs>
        <w:ind w:left="720"/>
        <w:rPr>
          <w:rFonts w:eastAsia="Calibri"/>
          <w:sz w:val="22"/>
          <w:szCs w:val="22"/>
        </w:rPr>
      </w:pPr>
      <w:r>
        <w:rPr>
          <w:rFonts w:eastAsia="Calibri"/>
          <w:sz w:val="22"/>
          <w:szCs w:val="22"/>
        </w:rPr>
        <w:t>August 1, 2016 – filing 2016-128</w:t>
      </w:r>
    </w:p>
    <w:p w14:paraId="355BFF69" w14:textId="198A6B38" w:rsidR="00571EE9" w:rsidRPr="0082177B" w:rsidRDefault="00571EE9" w:rsidP="003C00FF">
      <w:pPr>
        <w:tabs>
          <w:tab w:val="left" w:pos="720"/>
          <w:tab w:val="left" w:pos="1440"/>
          <w:tab w:val="left" w:pos="2340"/>
          <w:tab w:val="left" w:pos="2880"/>
          <w:tab w:val="left" w:pos="3600"/>
          <w:tab w:val="left" w:pos="4320"/>
        </w:tabs>
        <w:ind w:left="720"/>
        <w:rPr>
          <w:rFonts w:eastAsia="Calibri"/>
          <w:sz w:val="22"/>
          <w:szCs w:val="22"/>
        </w:rPr>
      </w:pPr>
      <w:r w:rsidRPr="0082177B">
        <w:rPr>
          <w:rFonts w:eastAsia="Calibri"/>
          <w:sz w:val="22"/>
          <w:szCs w:val="22"/>
        </w:rPr>
        <w:t>December 30, 2015 - filing 2015-257</w:t>
      </w:r>
    </w:p>
    <w:p w14:paraId="499E71C0" w14:textId="77777777" w:rsidR="003E5401" w:rsidRDefault="003E5401" w:rsidP="003C00FF">
      <w:pPr>
        <w:tabs>
          <w:tab w:val="left" w:pos="720"/>
          <w:tab w:val="left" w:pos="1440"/>
          <w:tab w:val="left" w:pos="2340"/>
          <w:tab w:val="left" w:pos="2880"/>
          <w:tab w:val="left" w:pos="3600"/>
          <w:tab w:val="left" w:pos="4320"/>
        </w:tabs>
        <w:ind w:left="720"/>
        <w:rPr>
          <w:rFonts w:eastAsia="Calibri"/>
          <w:sz w:val="22"/>
          <w:szCs w:val="22"/>
        </w:rPr>
      </w:pPr>
      <w:r>
        <w:rPr>
          <w:rFonts w:eastAsia="Calibri"/>
          <w:sz w:val="22"/>
          <w:szCs w:val="22"/>
        </w:rPr>
        <w:t>December 23, 2015 - filing 2015-252</w:t>
      </w:r>
    </w:p>
    <w:p w14:paraId="2D9A0C32" w14:textId="09C2C0C5" w:rsidR="00F753C0" w:rsidRDefault="00F753C0" w:rsidP="003C00FF">
      <w:pPr>
        <w:tabs>
          <w:tab w:val="left" w:pos="720"/>
          <w:tab w:val="left" w:pos="1440"/>
          <w:tab w:val="left" w:pos="2340"/>
          <w:tab w:val="left" w:pos="2880"/>
          <w:tab w:val="left" w:pos="3600"/>
          <w:tab w:val="left" w:pos="4320"/>
        </w:tabs>
        <w:ind w:left="720"/>
        <w:rPr>
          <w:rFonts w:eastAsia="Calibri"/>
          <w:sz w:val="22"/>
          <w:szCs w:val="22"/>
        </w:rPr>
      </w:pPr>
      <w:r>
        <w:rPr>
          <w:rFonts w:eastAsia="Calibri"/>
          <w:sz w:val="22"/>
          <w:szCs w:val="22"/>
        </w:rPr>
        <w:t xml:space="preserve">November </w:t>
      </w:r>
      <w:r w:rsidR="003E5401">
        <w:rPr>
          <w:rFonts w:eastAsia="Calibri"/>
          <w:sz w:val="22"/>
          <w:szCs w:val="22"/>
        </w:rPr>
        <w:t>2</w:t>
      </w:r>
      <w:r>
        <w:rPr>
          <w:rFonts w:eastAsia="Calibri"/>
          <w:sz w:val="22"/>
          <w:szCs w:val="22"/>
        </w:rPr>
        <w:t>, 2015 -</w:t>
      </w:r>
      <w:r w:rsidR="00503B9F">
        <w:rPr>
          <w:rFonts w:eastAsia="Calibri"/>
          <w:sz w:val="22"/>
          <w:szCs w:val="22"/>
        </w:rPr>
        <w:t xml:space="preserve"> </w:t>
      </w:r>
      <w:r>
        <w:rPr>
          <w:rFonts w:eastAsia="Calibri"/>
          <w:sz w:val="22"/>
          <w:szCs w:val="22"/>
        </w:rPr>
        <w:t>filing 2015-</w:t>
      </w:r>
      <w:r w:rsidRPr="003E5401">
        <w:rPr>
          <w:rFonts w:eastAsia="Calibri"/>
          <w:sz w:val="22"/>
          <w:szCs w:val="22"/>
        </w:rPr>
        <w:t>204</w:t>
      </w:r>
    </w:p>
    <w:p w14:paraId="2FD04C07" w14:textId="63514BF2" w:rsidR="00503B9F" w:rsidRDefault="002631AA" w:rsidP="003C00FF">
      <w:pPr>
        <w:tabs>
          <w:tab w:val="left" w:pos="720"/>
          <w:tab w:val="left" w:pos="1440"/>
          <w:tab w:val="left" w:pos="2340"/>
          <w:tab w:val="left" w:pos="2880"/>
          <w:tab w:val="left" w:pos="3600"/>
          <w:tab w:val="left" w:pos="4320"/>
        </w:tabs>
        <w:ind w:left="720"/>
        <w:rPr>
          <w:rFonts w:eastAsia="Calibri"/>
          <w:sz w:val="22"/>
          <w:szCs w:val="22"/>
        </w:rPr>
      </w:pPr>
      <w:r>
        <w:rPr>
          <w:rFonts w:eastAsia="Calibri"/>
          <w:sz w:val="22"/>
          <w:szCs w:val="22"/>
        </w:rPr>
        <w:t>July 1, 2014</w:t>
      </w:r>
      <w:r w:rsidR="00503B9F">
        <w:rPr>
          <w:rFonts w:eastAsia="Calibri"/>
          <w:sz w:val="22"/>
          <w:szCs w:val="22"/>
        </w:rPr>
        <w:t xml:space="preserve"> - filing 2015 -041</w:t>
      </w:r>
      <w:r>
        <w:rPr>
          <w:rFonts w:eastAsia="Calibri"/>
          <w:sz w:val="22"/>
          <w:szCs w:val="22"/>
        </w:rPr>
        <w:t xml:space="preserve"> </w:t>
      </w:r>
      <w:r w:rsidRPr="0082177B">
        <w:rPr>
          <w:rFonts w:eastAsia="Calibri"/>
          <w:sz w:val="22"/>
          <w:szCs w:val="22"/>
        </w:rPr>
        <w:t>(3/13/15)</w:t>
      </w:r>
    </w:p>
    <w:p w14:paraId="1981C08A" w14:textId="667AF23B" w:rsidR="002631AA" w:rsidRDefault="002631AA" w:rsidP="003C00FF">
      <w:pPr>
        <w:tabs>
          <w:tab w:val="left" w:pos="720"/>
          <w:tab w:val="left" w:pos="1440"/>
          <w:tab w:val="left" w:pos="2340"/>
          <w:tab w:val="left" w:pos="2880"/>
          <w:tab w:val="left" w:pos="3600"/>
          <w:tab w:val="left" w:pos="4320"/>
        </w:tabs>
        <w:ind w:left="720"/>
        <w:rPr>
          <w:rFonts w:eastAsia="Calibri"/>
          <w:sz w:val="22"/>
          <w:szCs w:val="22"/>
        </w:rPr>
      </w:pPr>
      <w:r>
        <w:rPr>
          <w:rFonts w:eastAsia="Calibri"/>
          <w:sz w:val="22"/>
          <w:szCs w:val="22"/>
        </w:rPr>
        <w:t>February 18, 2015 – filing 2015-016</w:t>
      </w:r>
    </w:p>
    <w:p w14:paraId="4BE9A561" w14:textId="06DB958B" w:rsidR="00503B9F" w:rsidRDefault="00503B9F" w:rsidP="003C00FF">
      <w:pPr>
        <w:tabs>
          <w:tab w:val="left" w:pos="720"/>
          <w:tab w:val="left" w:pos="1440"/>
          <w:tab w:val="left" w:pos="2340"/>
          <w:tab w:val="left" w:pos="2880"/>
          <w:tab w:val="left" w:pos="3600"/>
          <w:tab w:val="left" w:pos="4320"/>
        </w:tabs>
        <w:ind w:left="720"/>
        <w:rPr>
          <w:rFonts w:eastAsia="Calibri"/>
          <w:sz w:val="22"/>
          <w:szCs w:val="22"/>
        </w:rPr>
      </w:pPr>
      <w:r w:rsidRPr="0082177B">
        <w:rPr>
          <w:rFonts w:eastAsia="Calibri"/>
          <w:sz w:val="22"/>
          <w:szCs w:val="22"/>
        </w:rPr>
        <w:t>February 2015</w:t>
      </w:r>
      <w:r>
        <w:rPr>
          <w:rFonts w:eastAsia="Calibri"/>
          <w:sz w:val="22"/>
          <w:szCs w:val="22"/>
        </w:rPr>
        <w:t xml:space="preserve"> – filing 2015-015</w:t>
      </w:r>
    </w:p>
    <w:p w14:paraId="70682761" w14:textId="0FA0F22D" w:rsidR="002631AA" w:rsidRDefault="002631AA" w:rsidP="003C00FF">
      <w:pPr>
        <w:tabs>
          <w:tab w:val="left" w:pos="720"/>
          <w:tab w:val="left" w:pos="1440"/>
          <w:tab w:val="left" w:pos="2340"/>
          <w:tab w:val="left" w:pos="2880"/>
          <w:tab w:val="left" w:pos="3600"/>
          <w:tab w:val="left" w:pos="4320"/>
        </w:tabs>
        <w:ind w:left="720"/>
        <w:rPr>
          <w:rFonts w:eastAsia="Calibri"/>
          <w:sz w:val="22"/>
          <w:szCs w:val="22"/>
        </w:rPr>
      </w:pPr>
      <w:r>
        <w:rPr>
          <w:rFonts w:eastAsia="Calibri"/>
          <w:sz w:val="22"/>
          <w:szCs w:val="22"/>
        </w:rPr>
        <w:t>October 19, 2014 – filing 2014-259</w:t>
      </w:r>
    </w:p>
    <w:p w14:paraId="0BC151FD" w14:textId="085C0174" w:rsidR="002631AA" w:rsidRDefault="002631AA" w:rsidP="003C00FF">
      <w:pPr>
        <w:tabs>
          <w:tab w:val="left" w:pos="720"/>
          <w:tab w:val="left" w:pos="1440"/>
          <w:tab w:val="left" w:pos="2340"/>
          <w:tab w:val="left" w:pos="2880"/>
          <w:tab w:val="left" w:pos="3600"/>
          <w:tab w:val="left" w:pos="4320"/>
        </w:tabs>
        <w:ind w:left="720"/>
        <w:rPr>
          <w:rFonts w:eastAsia="Calibri"/>
          <w:sz w:val="22"/>
          <w:szCs w:val="22"/>
        </w:rPr>
      </w:pPr>
      <w:r>
        <w:rPr>
          <w:rFonts w:eastAsia="Calibri"/>
          <w:sz w:val="22"/>
          <w:szCs w:val="22"/>
        </w:rPr>
        <w:t>June 1, 2014 – filing 2014-103</w:t>
      </w:r>
    </w:p>
    <w:p w14:paraId="45A4D344" w14:textId="0F578AB2" w:rsidR="002631AA" w:rsidRDefault="002631AA" w:rsidP="003C00FF">
      <w:pPr>
        <w:tabs>
          <w:tab w:val="left" w:pos="720"/>
          <w:tab w:val="left" w:pos="1440"/>
          <w:tab w:val="left" w:pos="2340"/>
          <w:tab w:val="left" w:pos="2880"/>
          <w:tab w:val="left" w:pos="3600"/>
          <w:tab w:val="left" w:pos="4320"/>
        </w:tabs>
        <w:ind w:left="720"/>
        <w:rPr>
          <w:rFonts w:eastAsia="Calibri"/>
          <w:sz w:val="22"/>
          <w:szCs w:val="22"/>
        </w:rPr>
      </w:pPr>
      <w:r>
        <w:rPr>
          <w:rFonts w:eastAsia="Calibri"/>
          <w:sz w:val="22"/>
          <w:szCs w:val="22"/>
        </w:rPr>
        <w:t>March 26, 2014 – filing 2014-050</w:t>
      </w:r>
    </w:p>
    <w:p w14:paraId="34E01785" w14:textId="630847C1" w:rsidR="002631AA" w:rsidRDefault="002631AA" w:rsidP="003C00FF">
      <w:pPr>
        <w:tabs>
          <w:tab w:val="left" w:pos="720"/>
          <w:tab w:val="left" w:pos="1440"/>
          <w:tab w:val="left" w:pos="2340"/>
          <w:tab w:val="left" w:pos="2880"/>
          <w:tab w:val="left" w:pos="3600"/>
          <w:tab w:val="left" w:pos="4320"/>
        </w:tabs>
        <w:ind w:left="720"/>
        <w:rPr>
          <w:rFonts w:eastAsia="Calibri"/>
          <w:sz w:val="22"/>
          <w:szCs w:val="22"/>
        </w:rPr>
      </w:pPr>
      <w:r>
        <w:rPr>
          <w:rFonts w:eastAsia="Calibri"/>
          <w:sz w:val="22"/>
          <w:szCs w:val="22"/>
        </w:rPr>
        <w:t>January 1, 2014- filing 2013-330</w:t>
      </w:r>
    </w:p>
    <w:p w14:paraId="47F63E58" w14:textId="3DDFBA18" w:rsidR="002631AA" w:rsidRDefault="002631AA" w:rsidP="003C00FF">
      <w:pPr>
        <w:tabs>
          <w:tab w:val="left" w:pos="720"/>
          <w:tab w:val="left" w:pos="1440"/>
          <w:tab w:val="left" w:pos="2340"/>
          <w:tab w:val="left" w:pos="2880"/>
          <w:tab w:val="left" w:pos="3600"/>
          <w:tab w:val="left" w:pos="4320"/>
        </w:tabs>
        <w:ind w:left="720"/>
        <w:rPr>
          <w:rFonts w:eastAsia="Calibri"/>
          <w:sz w:val="22"/>
          <w:szCs w:val="22"/>
        </w:rPr>
      </w:pPr>
      <w:r>
        <w:rPr>
          <w:rFonts w:eastAsia="Calibri"/>
          <w:sz w:val="22"/>
          <w:szCs w:val="22"/>
        </w:rPr>
        <w:t>December 18, 2013 – filing 2013-322</w:t>
      </w:r>
    </w:p>
    <w:p w14:paraId="3AC0B436" w14:textId="3D68C09E" w:rsidR="00571EE9" w:rsidRDefault="002631AA" w:rsidP="003C00FF">
      <w:pPr>
        <w:tabs>
          <w:tab w:val="left" w:pos="720"/>
          <w:tab w:val="left" w:pos="1440"/>
          <w:tab w:val="left" w:pos="2340"/>
          <w:tab w:val="left" w:pos="2880"/>
          <w:tab w:val="left" w:pos="3600"/>
          <w:tab w:val="left" w:pos="4320"/>
        </w:tabs>
        <w:ind w:left="720"/>
        <w:rPr>
          <w:rFonts w:eastAsia="Calibri"/>
          <w:sz w:val="22"/>
          <w:szCs w:val="22"/>
        </w:rPr>
      </w:pPr>
      <w:r>
        <w:rPr>
          <w:rFonts w:eastAsia="Calibri"/>
          <w:sz w:val="22"/>
          <w:szCs w:val="22"/>
        </w:rPr>
        <w:t>January 22, 2013 – filing 2013-010</w:t>
      </w:r>
    </w:p>
    <w:p w14:paraId="788704B4" w14:textId="01FBE600" w:rsidR="00571EE9" w:rsidRDefault="00571EE9" w:rsidP="003C00FF">
      <w:pPr>
        <w:tabs>
          <w:tab w:val="left" w:pos="720"/>
          <w:tab w:val="left" w:pos="1440"/>
          <w:tab w:val="left" w:pos="2340"/>
          <w:tab w:val="left" w:pos="2880"/>
          <w:tab w:val="left" w:pos="3600"/>
          <w:tab w:val="left" w:pos="4320"/>
        </w:tabs>
        <w:ind w:left="720"/>
        <w:rPr>
          <w:rFonts w:eastAsia="Calibri"/>
          <w:sz w:val="22"/>
          <w:szCs w:val="22"/>
        </w:rPr>
      </w:pPr>
      <w:r>
        <w:rPr>
          <w:rFonts w:eastAsia="Calibri"/>
          <w:sz w:val="22"/>
          <w:szCs w:val="22"/>
        </w:rPr>
        <w:t>August 1, 2010 – filing 2010-322</w:t>
      </w:r>
    </w:p>
    <w:p w14:paraId="17FF6124" w14:textId="686F33EE" w:rsidR="00571EE9" w:rsidRDefault="00571EE9" w:rsidP="003C00FF">
      <w:pPr>
        <w:tabs>
          <w:tab w:val="left" w:pos="720"/>
          <w:tab w:val="left" w:pos="1440"/>
          <w:tab w:val="left" w:pos="2340"/>
          <w:tab w:val="left" w:pos="2880"/>
          <w:tab w:val="left" w:pos="3600"/>
          <w:tab w:val="left" w:pos="4320"/>
        </w:tabs>
        <w:ind w:left="720"/>
        <w:rPr>
          <w:rFonts w:eastAsia="Calibri"/>
          <w:sz w:val="22"/>
          <w:szCs w:val="22"/>
        </w:rPr>
      </w:pPr>
      <w:r w:rsidRPr="0082177B">
        <w:rPr>
          <w:rFonts w:eastAsia="Calibri"/>
          <w:sz w:val="22"/>
          <w:szCs w:val="22"/>
        </w:rPr>
        <w:t>September 1</w:t>
      </w:r>
      <w:r w:rsidRPr="00571EE9">
        <w:rPr>
          <w:rFonts w:eastAsia="Calibri"/>
          <w:sz w:val="22"/>
          <w:szCs w:val="22"/>
        </w:rPr>
        <w:t>, 2009</w:t>
      </w:r>
      <w:r>
        <w:rPr>
          <w:rFonts w:eastAsia="Calibri"/>
          <w:sz w:val="22"/>
          <w:szCs w:val="22"/>
        </w:rPr>
        <w:t xml:space="preserve"> – 2009-438</w:t>
      </w:r>
    </w:p>
    <w:p w14:paraId="2C70F8FD" w14:textId="6125EC00" w:rsidR="00BE76E5" w:rsidRDefault="00BE76E5" w:rsidP="003C00FF">
      <w:pPr>
        <w:tabs>
          <w:tab w:val="left" w:pos="720"/>
          <w:tab w:val="left" w:pos="1440"/>
          <w:tab w:val="left" w:pos="2340"/>
          <w:tab w:val="left" w:pos="2880"/>
          <w:tab w:val="left" w:pos="3600"/>
          <w:tab w:val="left" w:pos="4320"/>
        </w:tabs>
        <w:ind w:left="720"/>
        <w:rPr>
          <w:rFonts w:eastAsia="Calibri"/>
          <w:sz w:val="22"/>
          <w:szCs w:val="22"/>
        </w:rPr>
      </w:pPr>
      <w:r w:rsidRPr="0082177B">
        <w:rPr>
          <w:rFonts w:eastAsia="Calibri"/>
          <w:sz w:val="22"/>
          <w:szCs w:val="22"/>
        </w:rPr>
        <w:t xml:space="preserve">October </w:t>
      </w:r>
      <w:r>
        <w:rPr>
          <w:rFonts w:eastAsia="Calibri"/>
          <w:sz w:val="22"/>
          <w:szCs w:val="22"/>
        </w:rPr>
        <w:t>2003 – filing 2003-359</w:t>
      </w:r>
    </w:p>
    <w:p w14:paraId="11B0B4CE" w14:textId="50C11BE8" w:rsidR="00571EE9" w:rsidRDefault="00571EE9" w:rsidP="003C00FF">
      <w:pPr>
        <w:tabs>
          <w:tab w:val="left" w:pos="720"/>
          <w:tab w:val="left" w:pos="1440"/>
          <w:tab w:val="left" w:pos="2340"/>
          <w:tab w:val="left" w:pos="2880"/>
          <w:tab w:val="left" w:pos="3600"/>
          <w:tab w:val="left" w:pos="4320"/>
        </w:tabs>
        <w:ind w:left="720"/>
        <w:rPr>
          <w:rFonts w:eastAsia="Calibri"/>
          <w:sz w:val="22"/>
          <w:szCs w:val="22"/>
        </w:rPr>
      </w:pPr>
      <w:r>
        <w:rPr>
          <w:rFonts w:eastAsia="Calibri"/>
          <w:sz w:val="22"/>
          <w:szCs w:val="22"/>
        </w:rPr>
        <w:t>January 8, 2003 – filing 2003-3</w:t>
      </w:r>
    </w:p>
    <w:p w14:paraId="1CCA6683" w14:textId="4C6CE365" w:rsidR="00571EE9" w:rsidRDefault="00571EE9" w:rsidP="003C00FF">
      <w:pPr>
        <w:tabs>
          <w:tab w:val="left" w:pos="720"/>
          <w:tab w:val="left" w:pos="1440"/>
          <w:tab w:val="left" w:pos="2340"/>
          <w:tab w:val="left" w:pos="2880"/>
          <w:tab w:val="left" w:pos="3600"/>
          <w:tab w:val="left" w:pos="4320"/>
        </w:tabs>
        <w:ind w:left="720"/>
        <w:rPr>
          <w:rFonts w:eastAsia="Calibri"/>
          <w:sz w:val="22"/>
          <w:szCs w:val="22"/>
        </w:rPr>
      </w:pPr>
      <w:r>
        <w:rPr>
          <w:rFonts w:eastAsia="Calibri"/>
          <w:sz w:val="22"/>
          <w:szCs w:val="22"/>
        </w:rPr>
        <w:t>December 1, 1998 – filing 1998-512</w:t>
      </w:r>
    </w:p>
    <w:p w14:paraId="61BD7426" w14:textId="2A871F59" w:rsidR="00BE76E5" w:rsidRDefault="00BE76E5" w:rsidP="003C00FF">
      <w:pPr>
        <w:tabs>
          <w:tab w:val="left" w:pos="720"/>
          <w:tab w:val="left" w:pos="1440"/>
          <w:tab w:val="left" w:pos="2340"/>
          <w:tab w:val="left" w:pos="2880"/>
          <w:tab w:val="left" w:pos="3600"/>
          <w:tab w:val="left" w:pos="4320"/>
        </w:tabs>
        <w:ind w:left="720"/>
        <w:rPr>
          <w:rFonts w:eastAsia="Calibri"/>
          <w:sz w:val="22"/>
          <w:szCs w:val="22"/>
        </w:rPr>
      </w:pPr>
      <w:r>
        <w:rPr>
          <w:rFonts w:eastAsia="Calibri"/>
          <w:sz w:val="22"/>
          <w:szCs w:val="22"/>
        </w:rPr>
        <w:t>July 1, 1998 – filing 1998-331</w:t>
      </w:r>
      <w:bookmarkEnd w:id="35"/>
    </w:p>
    <w:p w14:paraId="5B340B6B" w14:textId="77777777" w:rsidR="00184C08" w:rsidRDefault="00184C08" w:rsidP="00184C08">
      <w:pPr>
        <w:tabs>
          <w:tab w:val="left" w:pos="720"/>
          <w:tab w:val="left" w:pos="1440"/>
          <w:tab w:val="left" w:pos="2340"/>
          <w:tab w:val="left" w:pos="2880"/>
          <w:tab w:val="left" w:pos="3600"/>
          <w:tab w:val="left" w:pos="4320"/>
        </w:tabs>
        <w:rPr>
          <w:rFonts w:eastAsia="Calibri"/>
          <w:sz w:val="22"/>
          <w:szCs w:val="22"/>
        </w:rPr>
      </w:pPr>
    </w:p>
    <w:p w14:paraId="7C80861B" w14:textId="09557543" w:rsidR="00184C08" w:rsidRDefault="00184C08" w:rsidP="00184C08">
      <w:pPr>
        <w:tabs>
          <w:tab w:val="left" w:pos="720"/>
          <w:tab w:val="left" w:pos="1440"/>
          <w:tab w:val="left" w:pos="2340"/>
          <w:tab w:val="left" w:pos="2880"/>
          <w:tab w:val="left" w:pos="3600"/>
          <w:tab w:val="left" w:pos="4320"/>
        </w:tabs>
        <w:rPr>
          <w:rFonts w:eastAsia="Calibri"/>
          <w:sz w:val="22"/>
          <w:szCs w:val="22"/>
        </w:rPr>
      </w:pPr>
      <w:r>
        <w:rPr>
          <w:rFonts w:eastAsia="Calibri"/>
          <w:sz w:val="22"/>
          <w:szCs w:val="22"/>
        </w:rPr>
        <w:t>NON-SUBSTANTIVE CORRECTION (addition of header information in Part 16, as well as Part number and name at the beginning of Part 16): December 12, 2025</w:t>
      </w:r>
    </w:p>
    <w:p w14:paraId="02021155" w14:textId="77777777" w:rsidR="00184C08" w:rsidRDefault="00184C08" w:rsidP="00184C08">
      <w:pPr>
        <w:tabs>
          <w:tab w:val="left" w:pos="720"/>
          <w:tab w:val="left" w:pos="1440"/>
          <w:tab w:val="left" w:pos="2340"/>
          <w:tab w:val="left" w:pos="2880"/>
          <w:tab w:val="left" w:pos="3600"/>
          <w:tab w:val="left" w:pos="4320"/>
        </w:tabs>
        <w:rPr>
          <w:rFonts w:eastAsia="Calibri"/>
          <w:sz w:val="22"/>
          <w:szCs w:val="22"/>
        </w:rPr>
      </w:pPr>
    </w:p>
    <w:p w14:paraId="4CCF91CB" w14:textId="25EBF241" w:rsidR="00184C08" w:rsidRDefault="00184C08" w:rsidP="00184C08">
      <w:pPr>
        <w:tabs>
          <w:tab w:val="left" w:pos="720"/>
          <w:tab w:val="left" w:pos="1440"/>
          <w:tab w:val="left" w:pos="2340"/>
          <w:tab w:val="left" w:pos="2880"/>
          <w:tab w:val="left" w:pos="3600"/>
          <w:tab w:val="left" w:pos="4320"/>
        </w:tabs>
        <w:rPr>
          <w:rFonts w:eastAsia="Calibri"/>
          <w:sz w:val="22"/>
          <w:szCs w:val="22"/>
        </w:rPr>
      </w:pPr>
      <w:r>
        <w:rPr>
          <w:rFonts w:eastAsia="Calibri"/>
          <w:sz w:val="22"/>
          <w:szCs w:val="22"/>
        </w:rPr>
        <w:t>APAO ACCESSIBILITY CHECK: December 12, 2025 (no issues detected)</w:t>
      </w:r>
    </w:p>
    <w:p w14:paraId="35537991" w14:textId="77777777" w:rsidR="00834633" w:rsidRDefault="00834633" w:rsidP="00184C08">
      <w:pPr>
        <w:tabs>
          <w:tab w:val="left" w:pos="720"/>
          <w:tab w:val="left" w:pos="1440"/>
          <w:tab w:val="left" w:pos="2340"/>
          <w:tab w:val="left" w:pos="2880"/>
          <w:tab w:val="left" w:pos="3600"/>
          <w:tab w:val="left" w:pos="4320"/>
        </w:tabs>
        <w:rPr>
          <w:rFonts w:eastAsia="Calibri"/>
          <w:sz w:val="22"/>
          <w:szCs w:val="22"/>
        </w:rPr>
      </w:pPr>
    </w:p>
    <w:p w14:paraId="3C437740" w14:textId="3B7F10CD" w:rsidR="006B38BF" w:rsidRDefault="00834633" w:rsidP="00184C08">
      <w:pPr>
        <w:tabs>
          <w:tab w:val="left" w:pos="720"/>
          <w:tab w:val="left" w:pos="1440"/>
          <w:tab w:val="left" w:pos="2340"/>
          <w:tab w:val="left" w:pos="2880"/>
          <w:tab w:val="left" w:pos="3600"/>
          <w:tab w:val="left" w:pos="4320"/>
        </w:tabs>
        <w:rPr>
          <w:rFonts w:eastAsia="Calibri"/>
        </w:rPr>
      </w:pPr>
      <w:r>
        <w:rPr>
          <w:rFonts w:eastAsia="Calibri"/>
        </w:rPr>
        <w:t>NONSUBSTANTIVE CORRECTION</w:t>
      </w:r>
      <w:r w:rsidR="006B38BF">
        <w:rPr>
          <w:rFonts w:eastAsia="Calibri"/>
        </w:rPr>
        <w:t>S</w:t>
      </w:r>
      <w:r>
        <w:rPr>
          <w:rFonts w:eastAsia="Calibri"/>
        </w:rPr>
        <w:t xml:space="preserve"> (</w:t>
      </w:r>
      <w:r w:rsidR="006B38BF">
        <w:rPr>
          <w:rFonts w:eastAsia="Calibri"/>
        </w:rPr>
        <w:t>terminology updates</w:t>
      </w:r>
      <w:r>
        <w:rPr>
          <w:rFonts w:eastAsia="Calibri"/>
        </w:rPr>
        <w:t xml:space="preserve">): </w:t>
      </w:r>
    </w:p>
    <w:p w14:paraId="5D062FF4" w14:textId="29EB40D5" w:rsidR="00834633" w:rsidRDefault="006B38BF" w:rsidP="00184C08">
      <w:pPr>
        <w:tabs>
          <w:tab w:val="left" w:pos="720"/>
          <w:tab w:val="left" w:pos="1440"/>
          <w:tab w:val="left" w:pos="2340"/>
          <w:tab w:val="left" w:pos="2880"/>
          <w:tab w:val="left" w:pos="3600"/>
          <w:tab w:val="left" w:pos="4320"/>
        </w:tabs>
        <w:rPr>
          <w:rFonts w:eastAsia="Calibri"/>
        </w:rPr>
      </w:pPr>
      <w:r>
        <w:rPr>
          <w:rFonts w:eastAsia="Calibri"/>
        </w:rPr>
        <w:lastRenderedPageBreak/>
        <w:tab/>
      </w:r>
      <w:r w:rsidR="00834633">
        <w:rPr>
          <w:rFonts w:eastAsia="Calibri"/>
        </w:rPr>
        <w:t xml:space="preserve">May </w:t>
      </w:r>
      <w:r w:rsidR="0044370E">
        <w:rPr>
          <w:rFonts w:eastAsia="Calibri"/>
        </w:rPr>
        <w:t>20</w:t>
      </w:r>
      <w:r w:rsidR="00834633">
        <w:rPr>
          <w:rFonts w:eastAsia="Calibri"/>
        </w:rPr>
        <w:t>, 2026</w:t>
      </w:r>
    </w:p>
    <w:p w14:paraId="3D5B978D" w14:textId="77777777" w:rsidR="00066513" w:rsidRDefault="00066513" w:rsidP="00184C08">
      <w:pPr>
        <w:tabs>
          <w:tab w:val="left" w:pos="720"/>
          <w:tab w:val="left" w:pos="1440"/>
          <w:tab w:val="left" w:pos="2340"/>
          <w:tab w:val="left" w:pos="2880"/>
          <w:tab w:val="left" w:pos="3600"/>
          <w:tab w:val="left" w:pos="4320"/>
        </w:tabs>
        <w:rPr>
          <w:rFonts w:eastAsia="Calibri"/>
        </w:rPr>
      </w:pPr>
    </w:p>
    <w:p w14:paraId="4F5C80AE" w14:textId="2CA189D6" w:rsidR="00066513" w:rsidRDefault="00066513" w:rsidP="00184C08">
      <w:pPr>
        <w:tabs>
          <w:tab w:val="left" w:pos="720"/>
          <w:tab w:val="left" w:pos="1440"/>
          <w:tab w:val="left" w:pos="2340"/>
          <w:tab w:val="left" w:pos="2880"/>
          <w:tab w:val="left" w:pos="3600"/>
          <w:tab w:val="left" w:pos="4320"/>
        </w:tabs>
        <w:rPr>
          <w:rFonts w:eastAsia="Calibri"/>
        </w:rPr>
      </w:pPr>
      <w:r>
        <w:rPr>
          <w:rFonts w:eastAsia="Calibri"/>
        </w:rPr>
        <w:t>AMENDED:</w:t>
      </w:r>
    </w:p>
    <w:p w14:paraId="728818D2" w14:textId="56CFEF64" w:rsidR="00066513" w:rsidRPr="00B97595" w:rsidRDefault="00066513" w:rsidP="00184C08">
      <w:pPr>
        <w:tabs>
          <w:tab w:val="left" w:pos="720"/>
          <w:tab w:val="left" w:pos="1440"/>
          <w:tab w:val="left" w:pos="2340"/>
          <w:tab w:val="left" w:pos="2880"/>
          <w:tab w:val="left" w:pos="3600"/>
          <w:tab w:val="left" w:pos="4320"/>
        </w:tabs>
        <w:rPr>
          <w:rFonts w:eastAsia="Calibri"/>
        </w:rPr>
      </w:pPr>
      <w:r>
        <w:rPr>
          <w:rFonts w:eastAsia="Calibri"/>
        </w:rPr>
        <w:tab/>
        <w:t>October 1, 2026 – filing 2026-208</w:t>
      </w:r>
    </w:p>
    <w:sectPr w:rsidR="00066513" w:rsidRPr="00B97595" w:rsidSect="00973097">
      <w:headerReference w:type="default" r:id="rId228"/>
      <w:footnotePr>
        <w:numRestart w:val="eachSect"/>
      </w:footnotePr>
      <w:pgSz w:w="12240" w:h="15840"/>
      <w:pgMar w:top="1170" w:right="1440" w:bottom="1440" w:left="1440" w:header="0"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0523C1" w14:textId="77777777" w:rsidR="00600CB9" w:rsidRDefault="00600CB9">
      <w:r>
        <w:separator/>
      </w:r>
    </w:p>
  </w:endnote>
  <w:endnote w:type="continuationSeparator" w:id="0">
    <w:p w14:paraId="0E5A2070" w14:textId="77777777" w:rsidR="00600CB9" w:rsidRDefault="00600C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B805AB" w14:textId="77777777" w:rsidR="00600CB9" w:rsidRDefault="00600CB9">
      <w:r>
        <w:separator/>
      </w:r>
    </w:p>
  </w:footnote>
  <w:footnote w:type="continuationSeparator" w:id="0">
    <w:p w14:paraId="283F7EA8" w14:textId="77777777" w:rsidR="00600CB9" w:rsidRDefault="00600C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16FDD9" w14:textId="77777777" w:rsidR="00007CF1" w:rsidRDefault="00007CF1">
    <w:pPr>
      <w:pStyle w:val="Header"/>
    </w:pPr>
  </w:p>
  <w:p w14:paraId="0D15153F" w14:textId="77777777" w:rsidR="00007CF1" w:rsidRDefault="00007CF1">
    <w:pPr>
      <w:pStyle w:val="Header"/>
    </w:pPr>
  </w:p>
  <w:p w14:paraId="7CDCDA31" w14:textId="77777777" w:rsidR="00007CF1" w:rsidRDefault="00007CF1">
    <w:pPr>
      <w:pStyle w:val="Header"/>
    </w:pPr>
  </w:p>
  <w:p w14:paraId="3FAB7C29" w14:textId="77777777" w:rsidR="00007CF1" w:rsidRDefault="00007CF1">
    <w:pPr>
      <w:pStyle w:val="Header"/>
    </w:pPr>
    <w:r>
      <w:t xml:space="preserve">10-144 Chapter 332 – MaineCare Eligibility Manual     page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06AC92" w14:textId="77777777" w:rsidR="00327BC9" w:rsidRPr="009008B2" w:rsidRDefault="00327BC9" w:rsidP="00327BC9">
    <w:pPr>
      <w:pBdr>
        <w:bottom w:val="single" w:sz="12" w:space="0" w:color="000000"/>
      </w:pBdr>
      <w:tabs>
        <w:tab w:val="left" w:pos="3168"/>
        <w:tab w:val="left" w:pos="3600"/>
        <w:tab w:val="left" w:pos="4896"/>
      </w:tabs>
      <w:jc w:val="right"/>
    </w:pPr>
  </w:p>
  <w:p w14:paraId="6F1736C3" w14:textId="77777777" w:rsidR="00327BC9" w:rsidRPr="009008B2" w:rsidRDefault="00327BC9" w:rsidP="00327BC9">
    <w:pPr>
      <w:pBdr>
        <w:bottom w:val="single" w:sz="12" w:space="0" w:color="000000"/>
      </w:pBdr>
      <w:tabs>
        <w:tab w:val="left" w:pos="3168"/>
        <w:tab w:val="left" w:pos="3600"/>
        <w:tab w:val="left" w:pos="4896"/>
      </w:tabs>
      <w:jc w:val="right"/>
    </w:pPr>
  </w:p>
  <w:p w14:paraId="6FE4287C" w14:textId="47A78A62" w:rsidR="00327BC9" w:rsidRPr="004443DA" w:rsidRDefault="00327BC9" w:rsidP="00327BC9">
    <w:pPr>
      <w:pBdr>
        <w:bottom w:val="single" w:sz="12" w:space="0" w:color="000000"/>
      </w:pBdr>
      <w:tabs>
        <w:tab w:val="left" w:pos="3168"/>
        <w:tab w:val="left" w:pos="3600"/>
        <w:tab w:val="left" w:pos="4896"/>
      </w:tabs>
      <w:jc w:val="right"/>
    </w:pPr>
    <w:r w:rsidRPr="009008B2">
      <w:t>10-144 Chapter 332</w:t>
    </w:r>
  </w:p>
  <w:p w14:paraId="1EF20C05" w14:textId="77777777" w:rsidR="00327BC9" w:rsidRPr="004443DA" w:rsidRDefault="00327BC9" w:rsidP="00327BC9">
    <w:pPr>
      <w:tabs>
        <w:tab w:val="left" w:pos="3168"/>
        <w:tab w:val="left" w:pos="3600"/>
        <w:tab w:val="left" w:pos="4896"/>
      </w:tabs>
      <w:jc w:val="center"/>
      <w:rPr>
        <w:b/>
      </w:rPr>
    </w:pPr>
    <w:r w:rsidRPr="004443DA">
      <w:rPr>
        <w:b/>
      </w:rPr>
      <w:t>DEPARTMENT OF HEALTH AND HUMAN SERVICES</w:t>
    </w:r>
  </w:p>
  <w:p w14:paraId="46C3CFBE" w14:textId="77777777" w:rsidR="00327BC9" w:rsidRPr="004443DA" w:rsidRDefault="00327BC9" w:rsidP="00327BC9">
    <w:pPr>
      <w:tabs>
        <w:tab w:val="left" w:pos="3168"/>
        <w:tab w:val="left" w:pos="3600"/>
        <w:tab w:val="left" w:pos="4896"/>
      </w:tabs>
      <w:jc w:val="center"/>
      <w:rPr>
        <w:b/>
      </w:rPr>
    </w:pPr>
    <w:r w:rsidRPr="004443DA">
      <w:rPr>
        <w:b/>
      </w:rPr>
      <w:t>OFFICE FOR FAMILY INDEPENDENCE</w:t>
    </w:r>
  </w:p>
  <w:p w14:paraId="61058124" w14:textId="77777777" w:rsidR="00327BC9" w:rsidRPr="004443DA" w:rsidRDefault="00327BC9" w:rsidP="00327BC9">
    <w:pPr>
      <w:pBdr>
        <w:bottom w:val="single" w:sz="12" w:space="0" w:color="000000"/>
      </w:pBdr>
      <w:tabs>
        <w:tab w:val="left" w:pos="3168"/>
        <w:tab w:val="left" w:pos="3600"/>
        <w:tab w:val="left" w:pos="4896"/>
      </w:tabs>
      <w:jc w:val="center"/>
      <w:rPr>
        <w:b/>
      </w:rPr>
    </w:pPr>
    <w:r w:rsidRPr="004443DA">
      <w:rPr>
        <w:b/>
      </w:rPr>
      <w:t>MAINECARE ELIGIBILITY MANUAL</w:t>
    </w:r>
  </w:p>
  <w:p w14:paraId="2B38291B" w14:textId="4150BFF3" w:rsidR="00327BC9" w:rsidRPr="004443DA" w:rsidRDefault="00327BC9" w:rsidP="00327BC9">
    <w:pPr>
      <w:tabs>
        <w:tab w:val="center" w:pos="4680"/>
        <w:tab w:val="right" w:pos="9360"/>
      </w:tabs>
      <w:rPr>
        <w:b/>
      </w:rPr>
    </w:pPr>
    <w:r w:rsidRPr="004443DA">
      <w:tab/>
    </w:r>
    <w:r w:rsidR="002C2AB6">
      <w:rPr>
        <w:b/>
      </w:rPr>
      <w:t>Table of Contents</w:t>
    </w:r>
    <w:r w:rsidRPr="009008B2">
      <w:rPr>
        <w:b/>
      </w:rPr>
      <w:tab/>
    </w:r>
  </w:p>
  <w:p w14:paraId="248DC149" w14:textId="73B7235E" w:rsidR="00327BC9" w:rsidRPr="004443DA" w:rsidRDefault="00327BC9" w:rsidP="00327BC9">
    <w:pPr>
      <w:tabs>
        <w:tab w:val="center" w:pos="4680"/>
        <w:tab w:val="right" w:pos="9360"/>
      </w:tabs>
      <w:rPr>
        <w:b/>
      </w:rPr>
    </w:pPr>
    <w:r w:rsidRPr="004443DA">
      <w:t>Rev</w:t>
    </w:r>
    <w:r w:rsidR="00D323E4">
      <w:t xml:space="preserve">. </w:t>
    </w:r>
    <w:r w:rsidR="00D323E4" w:rsidRPr="007F4D5B">
      <w:t>0</w:t>
    </w:r>
    <w:r w:rsidR="007F4D5B">
      <w:t>8</w:t>
    </w:r>
    <w:r w:rsidR="00000A4A">
      <w:t>/23</w:t>
    </w:r>
    <w:r w:rsidRPr="004443DA">
      <w:t>– MC</w:t>
    </w:r>
    <w:r>
      <w:t>30</w:t>
    </w:r>
    <w:r w:rsidR="00D908D2">
      <w:t>1</w:t>
    </w:r>
    <w:r w:rsidR="00D323E4">
      <w:t>A</w:t>
    </w:r>
    <w:r w:rsidRPr="004443DA">
      <w:tab/>
    </w:r>
    <w:r w:rsidRPr="004443DA">
      <w:tab/>
    </w:r>
    <w:r w:rsidRPr="009008B2">
      <w:t xml:space="preserve">page </w:t>
    </w:r>
    <w:r w:rsidRPr="004443DA">
      <w:fldChar w:fldCharType="begin"/>
    </w:r>
    <w:r w:rsidRPr="004443DA">
      <w:instrText xml:space="preserve"> PAGE   \* MERGEFORMAT </w:instrText>
    </w:r>
    <w:r w:rsidRPr="004443DA">
      <w:fldChar w:fldCharType="separate"/>
    </w:r>
    <w:r>
      <w:t>1</w:t>
    </w:r>
    <w:r w:rsidRPr="004443DA">
      <w:rPr>
        <w:noProof/>
      </w:rPr>
      <w:fldChar w:fldCharType="end"/>
    </w:r>
  </w:p>
  <w:p w14:paraId="6D3CC424" w14:textId="77777777" w:rsidR="00327BC9" w:rsidRPr="009008B2" w:rsidRDefault="00327BC9" w:rsidP="00327BC9">
    <w:pPr>
      <w:pStyle w:val="Header"/>
      <w:ind w:right="-540"/>
      <w:jc w:val="right"/>
    </w:pPr>
  </w:p>
  <w:p w14:paraId="79435D3E" w14:textId="07D3D107" w:rsidR="00007CF1" w:rsidRPr="00327BC9" w:rsidRDefault="00007CF1" w:rsidP="00327BC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E180C9" w14:textId="77777777" w:rsidR="00F90571" w:rsidRDefault="00F90571" w:rsidP="00F90571">
    <w:pPr>
      <w:pStyle w:val="Header"/>
      <w:jc w:val="right"/>
      <w:rPr>
        <w:sz w:val="18"/>
        <w:szCs w:val="18"/>
      </w:rPr>
    </w:pPr>
  </w:p>
  <w:p w14:paraId="4B1656EA" w14:textId="77777777" w:rsidR="00F90571" w:rsidRDefault="00F90571" w:rsidP="00F90571">
    <w:pPr>
      <w:pStyle w:val="Header"/>
      <w:jc w:val="right"/>
      <w:rPr>
        <w:sz w:val="18"/>
        <w:szCs w:val="18"/>
      </w:rPr>
    </w:pPr>
  </w:p>
  <w:p w14:paraId="33113C2E" w14:textId="77777777" w:rsidR="00F90571" w:rsidRPr="00384A0F" w:rsidRDefault="00F90571" w:rsidP="00F90571">
    <w:pPr>
      <w:pStyle w:val="Header"/>
      <w:jc w:val="right"/>
      <w:rPr>
        <w:sz w:val="18"/>
        <w:szCs w:val="18"/>
      </w:rPr>
    </w:pPr>
    <w:r>
      <w:rPr>
        <w:sz w:val="18"/>
        <w:szCs w:val="18"/>
      </w:rPr>
      <w:t>MC #278A</w:t>
    </w:r>
  </w:p>
  <w:p w14:paraId="373E7D23" w14:textId="693AB6A2" w:rsidR="00F90571" w:rsidRPr="00384A0F" w:rsidRDefault="00F90571" w:rsidP="00F90571">
    <w:pPr>
      <w:pStyle w:val="Header"/>
      <w:pBdr>
        <w:bottom w:val="single" w:sz="4" w:space="1" w:color="auto"/>
      </w:pBdr>
      <w:jc w:val="right"/>
      <w:rPr>
        <w:sz w:val="18"/>
        <w:szCs w:val="18"/>
      </w:rPr>
    </w:pPr>
    <w:r w:rsidRPr="00384A0F">
      <w:rPr>
        <w:sz w:val="18"/>
        <w:szCs w:val="18"/>
      </w:rPr>
      <w:t>10-144 Chapter 332: MaineCare Eligibility Manual</w:t>
    </w:r>
    <w:r>
      <w:rPr>
        <w:sz w:val="18"/>
        <w:szCs w:val="18"/>
      </w:rPr>
      <w:t xml:space="preserve">, </w:t>
    </w:r>
    <w:r w:rsidRPr="006C37CD">
      <w:rPr>
        <w:b/>
        <w:sz w:val="18"/>
        <w:szCs w:val="18"/>
      </w:rPr>
      <w:t>Part 1</w:t>
    </w:r>
    <w:r>
      <w:rPr>
        <w:sz w:val="18"/>
        <w:szCs w:val="18"/>
      </w:rPr>
      <w:t xml:space="preserve"> – General Information,        </w:t>
    </w:r>
    <w:r w:rsidRPr="00384A0F">
      <w:rPr>
        <w:sz w:val="18"/>
        <w:szCs w:val="18"/>
      </w:rPr>
      <w:t xml:space="preserve">     page </w:t>
    </w:r>
    <w:r w:rsidR="002701B7">
      <w:rPr>
        <w:rStyle w:val="PageNumber"/>
        <w:sz w:val="18"/>
        <w:szCs w:val="18"/>
      </w:rPr>
      <w:t>1</w:t>
    </w:r>
  </w:p>
  <w:p w14:paraId="73538C0B" w14:textId="77777777" w:rsidR="00F90571" w:rsidRPr="00F90571" w:rsidRDefault="00F90571" w:rsidP="00F9057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838B1D" w14:textId="77777777" w:rsidR="002701B7" w:rsidRDefault="002701B7" w:rsidP="00F90571">
    <w:pPr>
      <w:pStyle w:val="Header"/>
      <w:jc w:val="right"/>
      <w:rPr>
        <w:sz w:val="18"/>
        <w:szCs w:val="18"/>
      </w:rPr>
    </w:pPr>
  </w:p>
  <w:p w14:paraId="537CD4BD" w14:textId="77777777" w:rsidR="002701B7" w:rsidRDefault="002701B7" w:rsidP="00F90571">
    <w:pPr>
      <w:pStyle w:val="Header"/>
      <w:jc w:val="right"/>
      <w:rPr>
        <w:sz w:val="18"/>
        <w:szCs w:val="18"/>
      </w:rPr>
    </w:pPr>
  </w:p>
  <w:p w14:paraId="76FA4481" w14:textId="77777777" w:rsidR="002701B7" w:rsidRPr="00384A0F" w:rsidRDefault="002701B7" w:rsidP="00F90571">
    <w:pPr>
      <w:pStyle w:val="Header"/>
      <w:jc w:val="right"/>
      <w:rPr>
        <w:sz w:val="18"/>
        <w:szCs w:val="18"/>
      </w:rPr>
    </w:pPr>
    <w:r>
      <w:rPr>
        <w:sz w:val="18"/>
        <w:szCs w:val="18"/>
      </w:rPr>
      <w:t>MC #278A</w:t>
    </w:r>
  </w:p>
  <w:p w14:paraId="7A22EDA3" w14:textId="1423507C" w:rsidR="002701B7" w:rsidRPr="00384A0F" w:rsidRDefault="002701B7" w:rsidP="00F90571">
    <w:pPr>
      <w:pStyle w:val="Header"/>
      <w:pBdr>
        <w:bottom w:val="single" w:sz="4" w:space="1" w:color="auto"/>
      </w:pBdr>
      <w:jc w:val="right"/>
      <w:rPr>
        <w:sz w:val="18"/>
        <w:szCs w:val="18"/>
      </w:rPr>
    </w:pPr>
    <w:r w:rsidRPr="00384A0F">
      <w:rPr>
        <w:sz w:val="18"/>
        <w:szCs w:val="18"/>
      </w:rPr>
      <w:t>10-144 Chapter 332: MaineCare Eligibility Manual</w:t>
    </w:r>
    <w:r>
      <w:rPr>
        <w:sz w:val="18"/>
        <w:szCs w:val="18"/>
      </w:rPr>
      <w:t xml:space="preserve">, </w:t>
    </w:r>
    <w:r w:rsidRPr="006C37CD">
      <w:rPr>
        <w:b/>
        <w:sz w:val="18"/>
        <w:szCs w:val="18"/>
      </w:rPr>
      <w:t>Part 1</w:t>
    </w:r>
    <w:r>
      <w:rPr>
        <w:sz w:val="18"/>
        <w:szCs w:val="18"/>
      </w:rPr>
      <w:t xml:space="preserve"> – General Information,        </w:t>
    </w:r>
    <w:r w:rsidRPr="00384A0F">
      <w:rPr>
        <w:sz w:val="18"/>
        <w:szCs w:val="18"/>
      </w:rPr>
      <w:t xml:space="preserve">     page </w:t>
    </w:r>
    <w:r>
      <w:rPr>
        <w:rStyle w:val="PageNumber"/>
        <w:sz w:val="18"/>
        <w:szCs w:val="18"/>
      </w:rPr>
      <w:t>2</w:t>
    </w:r>
  </w:p>
  <w:p w14:paraId="29039242" w14:textId="77777777" w:rsidR="002701B7" w:rsidRPr="00F90571" w:rsidRDefault="002701B7" w:rsidP="00F9057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A0AC6F" w14:textId="77777777" w:rsidR="002701B7" w:rsidRDefault="002701B7" w:rsidP="00F90571">
    <w:pPr>
      <w:pStyle w:val="Header"/>
      <w:jc w:val="right"/>
      <w:rPr>
        <w:sz w:val="18"/>
        <w:szCs w:val="18"/>
      </w:rPr>
    </w:pPr>
  </w:p>
  <w:p w14:paraId="5F040DE4" w14:textId="77777777" w:rsidR="002701B7" w:rsidRDefault="002701B7" w:rsidP="00F90571">
    <w:pPr>
      <w:pStyle w:val="Header"/>
      <w:jc w:val="right"/>
      <w:rPr>
        <w:sz w:val="18"/>
        <w:szCs w:val="18"/>
      </w:rPr>
    </w:pPr>
  </w:p>
  <w:p w14:paraId="3995CF80" w14:textId="77777777" w:rsidR="002701B7" w:rsidRPr="00384A0F" w:rsidRDefault="002701B7" w:rsidP="00F90571">
    <w:pPr>
      <w:pStyle w:val="Header"/>
      <w:jc w:val="right"/>
      <w:rPr>
        <w:sz w:val="18"/>
        <w:szCs w:val="18"/>
      </w:rPr>
    </w:pPr>
    <w:r>
      <w:rPr>
        <w:sz w:val="18"/>
        <w:szCs w:val="18"/>
      </w:rPr>
      <w:t>MC #278A</w:t>
    </w:r>
  </w:p>
  <w:p w14:paraId="43463C03" w14:textId="1F4C2E47" w:rsidR="002701B7" w:rsidRPr="00384A0F" w:rsidRDefault="002701B7" w:rsidP="00F90571">
    <w:pPr>
      <w:pStyle w:val="Header"/>
      <w:pBdr>
        <w:bottom w:val="single" w:sz="4" w:space="1" w:color="auto"/>
      </w:pBdr>
      <w:jc w:val="right"/>
      <w:rPr>
        <w:sz w:val="18"/>
        <w:szCs w:val="18"/>
      </w:rPr>
    </w:pPr>
    <w:r w:rsidRPr="00384A0F">
      <w:rPr>
        <w:sz w:val="18"/>
        <w:szCs w:val="18"/>
      </w:rPr>
      <w:t>10-144 Chapter 332: MaineCare Eligibility Manual</w:t>
    </w:r>
    <w:r>
      <w:rPr>
        <w:sz w:val="18"/>
        <w:szCs w:val="18"/>
      </w:rPr>
      <w:t xml:space="preserve">, </w:t>
    </w:r>
    <w:r w:rsidRPr="006C37CD">
      <w:rPr>
        <w:b/>
        <w:sz w:val="18"/>
        <w:szCs w:val="18"/>
      </w:rPr>
      <w:t>Part 1</w:t>
    </w:r>
    <w:r>
      <w:rPr>
        <w:sz w:val="18"/>
        <w:szCs w:val="18"/>
      </w:rPr>
      <w:t xml:space="preserve"> – General Information,        </w:t>
    </w:r>
    <w:r w:rsidRPr="00384A0F">
      <w:rPr>
        <w:sz w:val="18"/>
        <w:szCs w:val="18"/>
      </w:rPr>
      <w:t xml:space="preserve">     page </w:t>
    </w:r>
    <w:r>
      <w:rPr>
        <w:rStyle w:val="PageNumber"/>
        <w:sz w:val="18"/>
        <w:szCs w:val="18"/>
      </w:rPr>
      <w:t>3</w:t>
    </w:r>
  </w:p>
  <w:p w14:paraId="7879291C" w14:textId="77777777" w:rsidR="002701B7" w:rsidRPr="00F90571" w:rsidRDefault="002701B7" w:rsidP="00F90571">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3EC6F" w14:textId="77777777" w:rsidR="002701B7" w:rsidRDefault="002701B7" w:rsidP="00F90571">
    <w:pPr>
      <w:pStyle w:val="Header"/>
      <w:jc w:val="right"/>
      <w:rPr>
        <w:sz w:val="18"/>
        <w:szCs w:val="18"/>
      </w:rPr>
    </w:pPr>
  </w:p>
  <w:p w14:paraId="6D420F66" w14:textId="77777777" w:rsidR="002701B7" w:rsidRDefault="002701B7" w:rsidP="00F90571">
    <w:pPr>
      <w:pStyle w:val="Header"/>
      <w:jc w:val="right"/>
      <w:rPr>
        <w:sz w:val="18"/>
        <w:szCs w:val="18"/>
      </w:rPr>
    </w:pPr>
  </w:p>
  <w:p w14:paraId="1A55BB49" w14:textId="77777777" w:rsidR="002701B7" w:rsidRPr="00384A0F" w:rsidRDefault="002701B7" w:rsidP="00F90571">
    <w:pPr>
      <w:pStyle w:val="Header"/>
      <w:jc w:val="right"/>
      <w:rPr>
        <w:sz w:val="18"/>
        <w:szCs w:val="18"/>
      </w:rPr>
    </w:pPr>
    <w:r>
      <w:rPr>
        <w:sz w:val="18"/>
        <w:szCs w:val="18"/>
      </w:rPr>
      <w:t>MC #278A</w:t>
    </w:r>
  </w:p>
  <w:p w14:paraId="65FEA37A" w14:textId="28BF3F44" w:rsidR="002701B7" w:rsidRPr="00384A0F" w:rsidRDefault="002701B7" w:rsidP="00F90571">
    <w:pPr>
      <w:pStyle w:val="Header"/>
      <w:pBdr>
        <w:bottom w:val="single" w:sz="4" w:space="1" w:color="auto"/>
      </w:pBdr>
      <w:jc w:val="right"/>
      <w:rPr>
        <w:sz w:val="18"/>
        <w:szCs w:val="18"/>
      </w:rPr>
    </w:pPr>
    <w:r w:rsidRPr="00384A0F">
      <w:rPr>
        <w:sz w:val="18"/>
        <w:szCs w:val="18"/>
      </w:rPr>
      <w:t>10-144 Chapter 332: MaineCare Eligibility Manual</w:t>
    </w:r>
    <w:r>
      <w:rPr>
        <w:sz w:val="18"/>
        <w:szCs w:val="18"/>
      </w:rPr>
      <w:t xml:space="preserve">, </w:t>
    </w:r>
    <w:r w:rsidRPr="006C37CD">
      <w:rPr>
        <w:b/>
        <w:sz w:val="18"/>
        <w:szCs w:val="18"/>
      </w:rPr>
      <w:t>Part 1</w:t>
    </w:r>
    <w:r>
      <w:rPr>
        <w:sz w:val="18"/>
        <w:szCs w:val="18"/>
      </w:rPr>
      <w:t xml:space="preserve"> – General Information,        </w:t>
    </w:r>
    <w:r w:rsidRPr="00384A0F">
      <w:rPr>
        <w:sz w:val="18"/>
        <w:szCs w:val="18"/>
      </w:rPr>
      <w:t xml:space="preserve">     page </w:t>
    </w:r>
    <w:r>
      <w:rPr>
        <w:rStyle w:val="PageNumber"/>
        <w:sz w:val="18"/>
        <w:szCs w:val="18"/>
      </w:rPr>
      <w:t>4</w:t>
    </w:r>
  </w:p>
  <w:p w14:paraId="74D275DB" w14:textId="77777777" w:rsidR="002701B7" w:rsidRPr="00F90571" w:rsidRDefault="002701B7" w:rsidP="00F90571">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B3CD21" w14:textId="77777777" w:rsidR="002701B7" w:rsidRDefault="002701B7" w:rsidP="00F90571">
    <w:pPr>
      <w:pStyle w:val="Header"/>
      <w:jc w:val="right"/>
      <w:rPr>
        <w:sz w:val="18"/>
        <w:szCs w:val="18"/>
      </w:rPr>
    </w:pPr>
  </w:p>
  <w:p w14:paraId="66D13205" w14:textId="77777777" w:rsidR="002701B7" w:rsidRDefault="002701B7" w:rsidP="00F90571">
    <w:pPr>
      <w:pStyle w:val="Header"/>
      <w:jc w:val="right"/>
      <w:rPr>
        <w:sz w:val="18"/>
        <w:szCs w:val="18"/>
      </w:rPr>
    </w:pPr>
  </w:p>
  <w:p w14:paraId="0278CB27" w14:textId="77777777" w:rsidR="002701B7" w:rsidRPr="00384A0F" w:rsidRDefault="002701B7" w:rsidP="00F90571">
    <w:pPr>
      <w:pStyle w:val="Header"/>
      <w:jc w:val="right"/>
      <w:rPr>
        <w:sz w:val="18"/>
        <w:szCs w:val="18"/>
      </w:rPr>
    </w:pPr>
    <w:r>
      <w:rPr>
        <w:sz w:val="18"/>
        <w:szCs w:val="18"/>
      </w:rPr>
      <w:t>MC #278A</w:t>
    </w:r>
  </w:p>
  <w:p w14:paraId="6F1648C5" w14:textId="5EEB3C0D" w:rsidR="002701B7" w:rsidRPr="00384A0F" w:rsidRDefault="002701B7" w:rsidP="00F90571">
    <w:pPr>
      <w:pStyle w:val="Header"/>
      <w:pBdr>
        <w:bottom w:val="single" w:sz="4" w:space="1" w:color="auto"/>
      </w:pBdr>
      <w:jc w:val="right"/>
      <w:rPr>
        <w:sz w:val="18"/>
        <w:szCs w:val="18"/>
      </w:rPr>
    </w:pPr>
    <w:r w:rsidRPr="00384A0F">
      <w:rPr>
        <w:sz w:val="18"/>
        <w:szCs w:val="18"/>
      </w:rPr>
      <w:t>10-144 Chapter 332: MaineCare Eligibility Manual</w:t>
    </w:r>
    <w:r>
      <w:rPr>
        <w:sz w:val="18"/>
        <w:szCs w:val="18"/>
      </w:rPr>
      <w:t xml:space="preserve">, </w:t>
    </w:r>
    <w:r w:rsidRPr="006C37CD">
      <w:rPr>
        <w:b/>
        <w:sz w:val="18"/>
        <w:szCs w:val="18"/>
      </w:rPr>
      <w:t>Part 1</w:t>
    </w:r>
    <w:r>
      <w:rPr>
        <w:sz w:val="18"/>
        <w:szCs w:val="18"/>
      </w:rPr>
      <w:t xml:space="preserve"> – General Information,        </w:t>
    </w:r>
    <w:r w:rsidRPr="00384A0F">
      <w:rPr>
        <w:sz w:val="18"/>
        <w:szCs w:val="18"/>
      </w:rPr>
      <w:t xml:space="preserve">     page </w:t>
    </w:r>
    <w:r>
      <w:rPr>
        <w:rStyle w:val="PageNumber"/>
        <w:sz w:val="18"/>
        <w:szCs w:val="18"/>
      </w:rPr>
      <w:t>5</w:t>
    </w:r>
  </w:p>
  <w:p w14:paraId="44F290D9" w14:textId="77777777" w:rsidR="002701B7" w:rsidRPr="00F90571" w:rsidRDefault="002701B7" w:rsidP="00F90571">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8A486E" w14:textId="77777777" w:rsidR="00F90571" w:rsidRDefault="00F90571" w:rsidP="00F90571">
    <w:pPr>
      <w:pStyle w:val="Header"/>
      <w:jc w:val="right"/>
      <w:rPr>
        <w:sz w:val="18"/>
        <w:szCs w:val="18"/>
      </w:rPr>
    </w:pPr>
  </w:p>
  <w:p w14:paraId="080989CB" w14:textId="77777777" w:rsidR="00F90571" w:rsidRDefault="00F90571" w:rsidP="00F90571">
    <w:pPr>
      <w:pStyle w:val="Header"/>
      <w:jc w:val="right"/>
      <w:rPr>
        <w:sz w:val="18"/>
        <w:szCs w:val="18"/>
      </w:rPr>
    </w:pPr>
  </w:p>
  <w:p w14:paraId="70F7DE73" w14:textId="77777777" w:rsidR="00F90571" w:rsidRPr="00384A0F" w:rsidRDefault="00F90571" w:rsidP="00F90571">
    <w:pPr>
      <w:pStyle w:val="Header"/>
      <w:jc w:val="right"/>
      <w:rPr>
        <w:sz w:val="18"/>
        <w:szCs w:val="18"/>
      </w:rPr>
    </w:pPr>
    <w:r>
      <w:rPr>
        <w:sz w:val="18"/>
        <w:szCs w:val="18"/>
      </w:rPr>
      <w:t>MC #278A</w:t>
    </w:r>
  </w:p>
  <w:p w14:paraId="701DDA56" w14:textId="683ABFCC" w:rsidR="00F90571" w:rsidRPr="00384A0F" w:rsidRDefault="00F90571" w:rsidP="00F90571">
    <w:pPr>
      <w:pStyle w:val="Header"/>
      <w:pBdr>
        <w:bottom w:val="single" w:sz="4" w:space="1" w:color="auto"/>
      </w:pBdr>
      <w:jc w:val="right"/>
      <w:rPr>
        <w:sz w:val="18"/>
        <w:szCs w:val="18"/>
      </w:rPr>
    </w:pPr>
    <w:r w:rsidRPr="00384A0F">
      <w:rPr>
        <w:sz w:val="18"/>
        <w:szCs w:val="18"/>
      </w:rPr>
      <w:t>10-144 Chapter 332: MaineCare Eligibility Manual</w:t>
    </w:r>
    <w:r>
      <w:rPr>
        <w:sz w:val="18"/>
        <w:szCs w:val="18"/>
      </w:rPr>
      <w:t xml:space="preserve">, </w:t>
    </w:r>
    <w:r w:rsidRPr="006C37CD">
      <w:rPr>
        <w:b/>
        <w:sz w:val="18"/>
        <w:szCs w:val="18"/>
      </w:rPr>
      <w:t>Part 1</w:t>
    </w:r>
    <w:r>
      <w:rPr>
        <w:sz w:val="18"/>
        <w:szCs w:val="18"/>
      </w:rPr>
      <w:t xml:space="preserve"> – General Information,        </w:t>
    </w:r>
    <w:r w:rsidRPr="00384A0F">
      <w:rPr>
        <w:sz w:val="18"/>
        <w:szCs w:val="18"/>
      </w:rPr>
      <w:t xml:space="preserve">     page </w:t>
    </w:r>
    <w:r w:rsidR="002701B7">
      <w:rPr>
        <w:rStyle w:val="PageNumber"/>
        <w:sz w:val="18"/>
        <w:szCs w:val="18"/>
      </w:rPr>
      <w:t>7</w:t>
    </w:r>
  </w:p>
  <w:p w14:paraId="444DF91F" w14:textId="77777777" w:rsidR="00F90571" w:rsidRPr="00F90571" w:rsidRDefault="00F90571" w:rsidP="00F90571">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ADA646" w14:textId="77777777" w:rsidR="00F90571" w:rsidRDefault="00F90571" w:rsidP="00F90571">
    <w:pPr>
      <w:pStyle w:val="Header"/>
      <w:jc w:val="right"/>
      <w:rPr>
        <w:sz w:val="18"/>
        <w:szCs w:val="18"/>
      </w:rPr>
    </w:pPr>
  </w:p>
  <w:p w14:paraId="0ED095F3" w14:textId="77777777" w:rsidR="00F90571" w:rsidRDefault="00F90571" w:rsidP="00F90571">
    <w:pPr>
      <w:pStyle w:val="Header"/>
      <w:jc w:val="right"/>
      <w:rPr>
        <w:sz w:val="18"/>
        <w:szCs w:val="18"/>
      </w:rPr>
    </w:pPr>
  </w:p>
  <w:p w14:paraId="73154438" w14:textId="77777777" w:rsidR="00F90571" w:rsidRPr="00384A0F" w:rsidRDefault="00F90571" w:rsidP="00F90571">
    <w:pPr>
      <w:pStyle w:val="Header"/>
      <w:jc w:val="right"/>
      <w:rPr>
        <w:sz w:val="18"/>
        <w:szCs w:val="18"/>
      </w:rPr>
    </w:pPr>
    <w:r>
      <w:rPr>
        <w:sz w:val="18"/>
        <w:szCs w:val="18"/>
      </w:rPr>
      <w:t>MC #278A</w:t>
    </w:r>
  </w:p>
  <w:p w14:paraId="11E71A59" w14:textId="43B00517" w:rsidR="00F90571" w:rsidRPr="00384A0F" w:rsidRDefault="00F90571" w:rsidP="00F90571">
    <w:pPr>
      <w:pStyle w:val="Header"/>
      <w:pBdr>
        <w:bottom w:val="single" w:sz="4" w:space="1" w:color="auto"/>
      </w:pBdr>
      <w:jc w:val="right"/>
      <w:rPr>
        <w:sz w:val="18"/>
        <w:szCs w:val="18"/>
      </w:rPr>
    </w:pPr>
    <w:r w:rsidRPr="00384A0F">
      <w:rPr>
        <w:sz w:val="18"/>
        <w:szCs w:val="18"/>
      </w:rPr>
      <w:t>10-144 Chapter 332: MaineCare Eligibility Manual</w:t>
    </w:r>
    <w:r>
      <w:rPr>
        <w:sz w:val="18"/>
        <w:szCs w:val="18"/>
      </w:rPr>
      <w:t xml:space="preserve">, </w:t>
    </w:r>
    <w:r w:rsidRPr="006C37CD">
      <w:rPr>
        <w:b/>
        <w:sz w:val="18"/>
        <w:szCs w:val="18"/>
      </w:rPr>
      <w:t>Part 1</w:t>
    </w:r>
    <w:r>
      <w:rPr>
        <w:sz w:val="18"/>
        <w:szCs w:val="18"/>
      </w:rPr>
      <w:t xml:space="preserve"> – General Information,        </w:t>
    </w:r>
    <w:r w:rsidRPr="00384A0F">
      <w:rPr>
        <w:sz w:val="18"/>
        <w:szCs w:val="18"/>
      </w:rPr>
      <w:t xml:space="preserve">     page </w:t>
    </w:r>
    <w:r>
      <w:rPr>
        <w:rStyle w:val="PageNumber"/>
        <w:sz w:val="18"/>
        <w:szCs w:val="18"/>
      </w:rPr>
      <w:t>8</w:t>
    </w:r>
  </w:p>
  <w:p w14:paraId="69EA8180" w14:textId="77777777" w:rsidR="00F90571" w:rsidRPr="00F90571" w:rsidRDefault="00F90571" w:rsidP="00F90571">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8FD060" w14:textId="77777777" w:rsidR="00F90571" w:rsidRDefault="00F90571" w:rsidP="00F90571">
    <w:pPr>
      <w:pStyle w:val="Header"/>
      <w:jc w:val="right"/>
      <w:rPr>
        <w:sz w:val="18"/>
        <w:szCs w:val="18"/>
      </w:rPr>
    </w:pPr>
  </w:p>
  <w:p w14:paraId="3339A35B" w14:textId="77777777" w:rsidR="00F90571" w:rsidRDefault="00F90571" w:rsidP="00F90571">
    <w:pPr>
      <w:pStyle w:val="Header"/>
      <w:jc w:val="right"/>
      <w:rPr>
        <w:sz w:val="18"/>
        <w:szCs w:val="18"/>
      </w:rPr>
    </w:pPr>
  </w:p>
  <w:p w14:paraId="453CA18A" w14:textId="77777777" w:rsidR="00F90571" w:rsidRPr="00384A0F" w:rsidRDefault="00F90571" w:rsidP="00F90571">
    <w:pPr>
      <w:pStyle w:val="Header"/>
      <w:jc w:val="right"/>
      <w:rPr>
        <w:sz w:val="18"/>
        <w:szCs w:val="18"/>
      </w:rPr>
    </w:pPr>
    <w:r>
      <w:rPr>
        <w:sz w:val="18"/>
        <w:szCs w:val="18"/>
      </w:rPr>
      <w:t>MC #278A</w:t>
    </w:r>
  </w:p>
  <w:p w14:paraId="420E0FE9" w14:textId="3B169A11" w:rsidR="00F90571" w:rsidRPr="00384A0F" w:rsidRDefault="00F90571" w:rsidP="00F90571">
    <w:pPr>
      <w:pStyle w:val="Header"/>
      <w:pBdr>
        <w:bottom w:val="single" w:sz="4" w:space="1" w:color="auto"/>
      </w:pBdr>
      <w:jc w:val="right"/>
      <w:rPr>
        <w:sz w:val="18"/>
        <w:szCs w:val="18"/>
      </w:rPr>
    </w:pPr>
    <w:r w:rsidRPr="00384A0F">
      <w:rPr>
        <w:sz w:val="18"/>
        <w:szCs w:val="18"/>
      </w:rPr>
      <w:t>10-144 Chapter 332: MaineCare Eligibility Manual</w:t>
    </w:r>
    <w:r>
      <w:rPr>
        <w:sz w:val="18"/>
        <w:szCs w:val="18"/>
      </w:rPr>
      <w:t xml:space="preserve">, </w:t>
    </w:r>
    <w:r w:rsidRPr="006C37CD">
      <w:rPr>
        <w:b/>
        <w:sz w:val="18"/>
        <w:szCs w:val="18"/>
      </w:rPr>
      <w:t>Part 1</w:t>
    </w:r>
    <w:r>
      <w:rPr>
        <w:sz w:val="18"/>
        <w:szCs w:val="18"/>
      </w:rPr>
      <w:t xml:space="preserve"> – General Information,        </w:t>
    </w:r>
    <w:r w:rsidRPr="00384A0F">
      <w:rPr>
        <w:sz w:val="18"/>
        <w:szCs w:val="18"/>
      </w:rPr>
      <w:t xml:space="preserve">     page </w:t>
    </w:r>
    <w:r>
      <w:rPr>
        <w:rStyle w:val="PageNumber"/>
        <w:sz w:val="18"/>
        <w:szCs w:val="18"/>
      </w:rPr>
      <w:t>9</w:t>
    </w:r>
  </w:p>
  <w:p w14:paraId="30854340" w14:textId="77777777" w:rsidR="00F90571" w:rsidRPr="00F90571" w:rsidRDefault="00F90571" w:rsidP="00F90571">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1C7BC4" w14:textId="77777777" w:rsidR="00F90571" w:rsidRDefault="00F90571" w:rsidP="00F90571">
    <w:pPr>
      <w:pStyle w:val="Header"/>
      <w:jc w:val="right"/>
      <w:rPr>
        <w:sz w:val="18"/>
        <w:szCs w:val="18"/>
      </w:rPr>
    </w:pPr>
  </w:p>
  <w:p w14:paraId="17C4C5A7" w14:textId="77777777" w:rsidR="00F90571" w:rsidRDefault="00F90571" w:rsidP="00F90571">
    <w:pPr>
      <w:pStyle w:val="Header"/>
      <w:jc w:val="right"/>
      <w:rPr>
        <w:sz w:val="18"/>
        <w:szCs w:val="18"/>
      </w:rPr>
    </w:pPr>
  </w:p>
  <w:p w14:paraId="72DF5B07" w14:textId="77777777" w:rsidR="00F90571" w:rsidRPr="00384A0F" w:rsidRDefault="00F90571" w:rsidP="00F90571">
    <w:pPr>
      <w:pStyle w:val="Header"/>
      <w:jc w:val="right"/>
      <w:rPr>
        <w:sz w:val="18"/>
        <w:szCs w:val="18"/>
      </w:rPr>
    </w:pPr>
    <w:r>
      <w:rPr>
        <w:sz w:val="18"/>
        <w:szCs w:val="18"/>
      </w:rPr>
      <w:t>MC #278A</w:t>
    </w:r>
  </w:p>
  <w:p w14:paraId="7DB400B1" w14:textId="12FB04AB" w:rsidR="00F90571" w:rsidRPr="00384A0F" w:rsidRDefault="00F90571" w:rsidP="00F90571">
    <w:pPr>
      <w:pStyle w:val="Header"/>
      <w:pBdr>
        <w:bottom w:val="single" w:sz="4" w:space="1" w:color="auto"/>
      </w:pBdr>
      <w:jc w:val="right"/>
      <w:rPr>
        <w:sz w:val="18"/>
        <w:szCs w:val="18"/>
      </w:rPr>
    </w:pPr>
    <w:r w:rsidRPr="00384A0F">
      <w:rPr>
        <w:sz w:val="18"/>
        <w:szCs w:val="18"/>
      </w:rPr>
      <w:t>10-144 Chapter 332: MaineCare Eligibility Manual</w:t>
    </w:r>
    <w:r>
      <w:rPr>
        <w:sz w:val="18"/>
        <w:szCs w:val="18"/>
      </w:rPr>
      <w:t xml:space="preserve">, </w:t>
    </w:r>
    <w:r w:rsidRPr="006C37CD">
      <w:rPr>
        <w:b/>
        <w:sz w:val="18"/>
        <w:szCs w:val="18"/>
      </w:rPr>
      <w:t>Part 1</w:t>
    </w:r>
    <w:r>
      <w:rPr>
        <w:sz w:val="18"/>
        <w:szCs w:val="18"/>
      </w:rPr>
      <w:t xml:space="preserve"> – General Information,        </w:t>
    </w:r>
    <w:r w:rsidRPr="00384A0F">
      <w:rPr>
        <w:sz w:val="18"/>
        <w:szCs w:val="18"/>
      </w:rPr>
      <w:t xml:space="preserve">     page </w:t>
    </w:r>
    <w:r>
      <w:rPr>
        <w:rStyle w:val="PageNumber"/>
        <w:sz w:val="18"/>
        <w:szCs w:val="18"/>
      </w:rPr>
      <w:t>10</w:t>
    </w:r>
  </w:p>
  <w:p w14:paraId="7D8B8EE4" w14:textId="77777777" w:rsidR="00F90571" w:rsidRPr="00F90571" w:rsidRDefault="00F90571" w:rsidP="00F90571">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EC7E17" w14:textId="77777777" w:rsidR="00F90571" w:rsidRDefault="00F90571" w:rsidP="00F90571">
    <w:pPr>
      <w:pStyle w:val="Header"/>
      <w:jc w:val="right"/>
      <w:rPr>
        <w:sz w:val="18"/>
        <w:szCs w:val="18"/>
      </w:rPr>
    </w:pPr>
  </w:p>
  <w:p w14:paraId="62AE0B13" w14:textId="77777777" w:rsidR="00F90571" w:rsidRDefault="00F90571" w:rsidP="00F90571">
    <w:pPr>
      <w:pStyle w:val="Header"/>
      <w:jc w:val="right"/>
      <w:rPr>
        <w:sz w:val="18"/>
        <w:szCs w:val="18"/>
      </w:rPr>
    </w:pPr>
  </w:p>
  <w:p w14:paraId="49EBC61F" w14:textId="77777777" w:rsidR="00F90571" w:rsidRPr="00384A0F" w:rsidRDefault="00F90571" w:rsidP="00F90571">
    <w:pPr>
      <w:pStyle w:val="Header"/>
      <w:jc w:val="right"/>
      <w:rPr>
        <w:sz w:val="18"/>
        <w:szCs w:val="18"/>
      </w:rPr>
    </w:pPr>
    <w:r>
      <w:rPr>
        <w:sz w:val="18"/>
        <w:szCs w:val="18"/>
      </w:rPr>
      <w:t>MC #278A</w:t>
    </w:r>
  </w:p>
  <w:p w14:paraId="751C7484" w14:textId="44A140E4" w:rsidR="00F90571" w:rsidRPr="00384A0F" w:rsidRDefault="00F90571" w:rsidP="00F90571">
    <w:pPr>
      <w:pStyle w:val="Header"/>
      <w:pBdr>
        <w:bottom w:val="single" w:sz="4" w:space="1" w:color="auto"/>
      </w:pBdr>
      <w:jc w:val="right"/>
      <w:rPr>
        <w:sz w:val="18"/>
        <w:szCs w:val="18"/>
      </w:rPr>
    </w:pPr>
    <w:r w:rsidRPr="00384A0F">
      <w:rPr>
        <w:sz w:val="18"/>
        <w:szCs w:val="18"/>
      </w:rPr>
      <w:t>10-144 Chapter 332: MaineCare Eligibility Manual</w:t>
    </w:r>
    <w:r>
      <w:rPr>
        <w:sz w:val="18"/>
        <w:szCs w:val="18"/>
      </w:rPr>
      <w:t xml:space="preserve">, </w:t>
    </w:r>
    <w:r w:rsidRPr="006C37CD">
      <w:rPr>
        <w:b/>
        <w:sz w:val="18"/>
        <w:szCs w:val="18"/>
      </w:rPr>
      <w:t>Part 1</w:t>
    </w:r>
    <w:r>
      <w:rPr>
        <w:sz w:val="18"/>
        <w:szCs w:val="18"/>
      </w:rPr>
      <w:t xml:space="preserve"> – General Information,        </w:t>
    </w:r>
    <w:r w:rsidRPr="00384A0F">
      <w:rPr>
        <w:sz w:val="18"/>
        <w:szCs w:val="18"/>
      </w:rPr>
      <w:t xml:space="preserve">     page </w:t>
    </w:r>
    <w:r>
      <w:rPr>
        <w:rStyle w:val="PageNumber"/>
        <w:sz w:val="18"/>
        <w:szCs w:val="18"/>
      </w:rPr>
      <w:t>1</w:t>
    </w:r>
    <w:r w:rsidR="00BA02D0">
      <w:rPr>
        <w:rStyle w:val="PageNumber"/>
        <w:sz w:val="18"/>
        <w:szCs w:val="18"/>
      </w:rPr>
      <w:t>1</w:t>
    </w:r>
  </w:p>
  <w:p w14:paraId="5FAEE350" w14:textId="77777777" w:rsidR="00F90571" w:rsidRPr="00F90571" w:rsidRDefault="00F90571" w:rsidP="00F90571">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22AE42" w14:textId="77777777" w:rsidR="00BA02D0" w:rsidRDefault="00BA02D0" w:rsidP="00F90571">
    <w:pPr>
      <w:pStyle w:val="Header"/>
      <w:jc w:val="right"/>
      <w:rPr>
        <w:sz w:val="18"/>
        <w:szCs w:val="18"/>
      </w:rPr>
    </w:pPr>
  </w:p>
  <w:p w14:paraId="1F8419BB" w14:textId="77777777" w:rsidR="00BA02D0" w:rsidRDefault="00BA02D0" w:rsidP="00F90571">
    <w:pPr>
      <w:pStyle w:val="Header"/>
      <w:jc w:val="right"/>
      <w:rPr>
        <w:sz w:val="18"/>
        <w:szCs w:val="18"/>
      </w:rPr>
    </w:pPr>
  </w:p>
  <w:p w14:paraId="29DBE93C" w14:textId="77777777" w:rsidR="00BA02D0" w:rsidRPr="00384A0F" w:rsidRDefault="00BA02D0" w:rsidP="00F90571">
    <w:pPr>
      <w:pStyle w:val="Header"/>
      <w:jc w:val="right"/>
      <w:rPr>
        <w:sz w:val="18"/>
        <w:szCs w:val="18"/>
      </w:rPr>
    </w:pPr>
    <w:r>
      <w:rPr>
        <w:sz w:val="18"/>
        <w:szCs w:val="18"/>
      </w:rPr>
      <w:t>MC #278A</w:t>
    </w:r>
  </w:p>
  <w:p w14:paraId="748F7584" w14:textId="5B641F64" w:rsidR="00BA02D0" w:rsidRPr="00384A0F" w:rsidRDefault="00BA02D0" w:rsidP="00F90571">
    <w:pPr>
      <w:pStyle w:val="Header"/>
      <w:pBdr>
        <w:bottom w:val="single" w:sz="4" w:space="1" w:color="auto"/>
      </w:pBdr>
      <w:jc w:val="right"/>
      <w:rPr>
        <w:sz w:val="18"/>
        <w:szCs w:val="18"/>
      </w:rPr>
    </w:pPr>
    <w:r w:rsidRPr="00384A0F">
      <w:rPr>
        <w:sz w:val="18"/>
        <w:szCs w:val="18"/>
      </w:rPr>
      <w:t>10-144 Chapter 332: MaineCare Eligibility Manual</w:t>
    </w:r>
    <w:r>
      <w:rPr>
        <w:sz w:val="18"/>
        <w:szCs w:val="18"/>
      </w:rPr>
      <w:t xml:space="preserve">, </w:t>
    </w:r>
    <w:r w:rsidRPr="006C37CD">
      <w:rPr>
        <w:b/>
        <w:sz w:val="18"/>
        <w:szCs w:val="18"/>
      </w:rPr>
      <w:t>Part 1</w:t>
    </w:r>
    <w:r>
      <w:rPr>
        <w:sz w:val="18"/>
        <w:szCs w:val="18"/>
      </w:rPr>
      <w:t xml:space="preserve"> – General Information,        </w:t>
    </w:r>
    <w:r w:rsidRPr="00384A0F">
      <w:rPr>
        <w:sz w:val="18"/>
        <w:szCs w:val="18"/>
      </w:rPr>
      <w:t xml:space="preserve">     page </w:t>
    </w:r>
    <w:r>
      <w:rPr>
        <w:rStyle w:val="PageNumber"/>
        <w:sz w:val="18"/>
        <w:szCs w:val="18"/>
      </w:rPr>
      <w:t>12</w:t>
    </w:r>
  </w:p>
  <w:p w14:paraId="3E9C372C" w14:textId="77777777" w:rsidR="00BA02D0" w:rsidRPr="00F90571" w:rsidRDefault="00BA02D0" w:rsidP="00F90571">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0D6A14" w14:textId="77777777" w:rsidR="00BA02D0" w:rsidRPr="0099581B" w:rsidRDefault="00BA02D0" w:rsidP="00F90571">
    <w:pPr>
      <w:pStyle w:val="Header"/>
      <w:jc w:val="right"/>
      <w:rPr>
        <w:sz w:val="22"/>
        <w:szCs w:val="22"/>
      </w:rPr>
    </w:pPr>
  </w:p>
  <w:p w14:paraId="07AB67D9" w14:textId="77777777" w:rsidR="00BA02D0" w:rsidRPr="0099581B" w:rsidRDefault="00BA02D0" w:rsidP="00F90571">
    <w:pPr>
      <w:pStyle w:val="Header"/>
      <w:jc w:val="right"/>
      <w:rPr>
        <w:sz w:val="22"/>
        <w:szCs w:val="22"/>
      </w:rPr>
    </w:pPr>
  </w:p>
  <w:p w14:paraId="55BB9692" w14:textId="77777777" w:rsidR="00BA02D0" w:rsidRPr="0099581B" w:rsidRDefault="00BA02D0" w:rsidP="00BA02D0">
    <w:pPr>
      <w:pBdr>
        <w:bottom w:val="single" w:sz="12" w:space="0" w:color="000000"/>
      </w:pBdr>
      <w:tabs>
        <w:tab w:val="left" w:pos="3168"/>
        <w:tab w:val="left" w:pos="3600"/>
        <w:tab w:val="left" w:pos="4896"/>
      </w:tabs>
      <w:jc w:val="right"/>
      <w:rPr>
        <w:sz w:val="22"/>
        <w:szCs w:val="22"/>
      </w:rPr>
    </w:pPr>
    <w:r w:rsidRPr="0099581B">
      <w:rPr>
        <w:sz w:val="22"/>
        <w:szCs w:val="22"/>
      </w:rPr>
      <w:t>10-144 Chapter 332</w:t>
    </w:r>
  </w:p>
  <w:p w14:paraId="188C355C" w14:textId="77777777" w:rsidR="00BA02D0" w:rsidRPr="0099581B" w:rsidRDefault="00BA02D0" w:rsidP="00BA02D0">
    <w:pPr>
      <w:tabs>
        <w:tab w:val="left" w:pos="3168"/>
        <w:tab w:val="left" w:pos="3600"/>
        <w:tab w:val="left" w:pos="4896"/>
      </w:tabs>
      <w:jc w:val="center"/>
      <w:rPr>
        <w:b/>
        <w:sz w:val="22"/>
        <w:szCs w:val="22"/>
      </w:rPr>
    </w:pPr>
    <w:r w:rsidRPr="0099581B">
      <w:rPr>
        <w:b/>
        <w:sz w:val="22"/>
        <w:szCs w:val="22"/>
      </w:rPr>
      <w:t>DEPARTMENT OF HEALTH AND HUMAN SERVICES</w:t>
    </w:r>
  </w:p>
  <w:p w14:paraId="55E7C77D" w14:textId="77777777" w:rsidR="00BA02D0" w:rsidRPr="0099581B" w:rsidRDefault="00BA02D0" w:rsidP="00BA02D0">
    <w:pPr>
      <w:tabs>
        <w:tab w:val="left" w:pos="3168"/>
        <w:tab w:val="left" w:pos="3600"/>
        <w:tab w:val="left" w:pos="4896"/>
      </w:tabs>
      <w:jc w:val="center"/>
      <w:rPr>
        <w:b/>
        <w:sz w:val="22"/>
        <w:szCs w:val="22"/>
      </w:rPr>
    </w:pPr>
    <w:r w:rsidRPr="0099581B">
      <w:rPr>
        <w:b/>
        <w:sz w:val="22"/>
        <w:szCs w:val="22"/>
      </w:rPr>
      <w:t>OFFICE FOR FAMILY INDEPENDENCE</w:t>
    </w:r>
  </w:p>
  <w:p w14:paraId="37DCE1AC" w14:textId="77777777" w:rsidR="00BA02D0" w:rsidRPr="0099581B" w:rsidRDefault="00BA02D0" w:rsidP="00BA02D0">
    <w:pPr>
      <w:pBdr>
        <w:bottom w:val="single" w:sz="12" w:space="0" w:color="000000"/>
      </w:pBdr>
      <w:tabs>
        <w:tab w:val="left" w:pos="3168"/>
        <w:tab w:val="left" w:pos="3600"/>
        <w:tab w:val="left" w:pos="4896"/>
      </w:tabs>
      <w:jc w:val="center"/>
      <w:rPr>
        <w:b/>
        <w:sz w:val="22"/>
        <w:szCs w:val="22"/>
      </w:rPr>
    </w:pPr>
    <w:r w:rsidRPr="0099581B">
      <w:rPr>
        <w:b/>
        <w:sz w:val="22"/>
        <w:szCs w:val="22"/>
      </w:rPr>
      <w:t>MAINECARE ELIGIBILITY MANUAL</w:t>
    </w:r>
  </w:p>
  <w:p w14:paraId="2FCA6677" w14:textId="77777777" w:rsidR="00BA02D0" w:rsidRPr="0099581B" w:rsidRDefault="00BA02D0" w:rsidP="00BA02D0">
    <w:pPr>
      <w:tabs>
        <w:tab w:val="center" w:pos="4680"/>
        <w:tab w:val="right" w:pos="9360"/>
      </w:tabs>
      <w:rPr>
        <w:b/>
        <w:sz w:val="22"/>
        <w:szCs w:val="22"/>
      </w:rPr>
    </w:pPr>
    <w:r w:rsidRPr="0099581B">
      <w:rPr>
        <w:sz w:val="22"/>
        <w:szCs w:val="22"/>
      </w:rPr>
      <w:tab/>
    </w:r>
    <w:r w:rsidRPr="0099581B">
      <w:rPr>
        <w:b/>
        <w:sz w:val="22"/>
        <w:szCs w:val="22"/>
      </w:rPr>
      <w:t>Basic Eligibility Criteria</w:t>
    </w:r>
    <w:r w:rsidRPr="0099581B">
      <w:rPr>
        <w:sz w:val="22"/>
        <w:szCs w:val="22"/>
      </w:rPr>
      <w:t xml:space="preserve"> </w:t>
    </w:r>
    <w:r w:rsidRPr="0099581B">
      <w:rPr>
        <w:b/>
        <w:sz w:val="22"/>
        <w:szCs w:val="22"/>
      </w:rPr>
      <w:tab/>
      <w:t>Part 2</w:t>
    </w:r>
  </w:p>
  <w:p w14:paraId="02C9BB0D" w14:textId="31C3B0B6" w:rsidR="00BA02D0" w:rsidRPr="0099581B" w:rsidRDefault="00BA02D0" w:rsidP="00BA02D0">
    <w:pPr>
      <w:tabs>
        <w:tab w:val="center" w:pos="4680"/>
        <w:tab w:val="right" w:pos="9360"/>
      </w:tabs>
      <w:rPr>
        <w:b/>
        <w:sz w:val="22"/>
        <w:szCs w:val="22"/>
      </w:rPr>
    </w:pPr>
    <w:r w:rsidRPr="0099581B">
      <w:rPr>
        <w:sz w:val="22"/>
        <w:szCs w:val="22"/>
      </w:rPr>
      <w:t xml:space="preserve">Rev </w:t>
    </w:r>
    <w:r w:rsidR="00E176B3" w:rsidRPr="0099581B">
      <w:rPr>
        <w:sz w:val="22"/>
        <w:szCs w:val="22"/>
      </w:rPr>
      <w:t>10</w:t>
    </w:r>
    <w:r w:rsidR="00DD61C7" w:rsidRPr="0099581B">
      <w:rPr>
        <w:sz w:val="22"/>
        <w:szCs w:val="22"/>
      </w:rPr>
      <w:t>/</w:t>
    </w:r>
    <w:r w:rsidR="00E176B3" w:rsidRPr="0099581B">
      <w:rPr>
        <w:sz w:val="22"/>
        <w:szCs w:val="22"/>
      </w:rPr>
      <w:t>26</w:t>
    </w:r>
    <w:r w:rsidRPr="0099581B">
      <w:rPr>
        <w:sz w:val="22"/>
        <w:szCs w:val="22"/>
      </w:rPr>
      <w:t xml:space="preserve"> – </w:t>
    </w:r>
    <w:r w:rsidR="00574A79" w:rsidRPr="0099581B">
      <w:rPr>
        <w:sz w:val="22"/>
        <w:szCs w:val="22"/>
      </w:rPr>
      <w:t>MC</w:t>
    </w:r>
    <w:r w:rsidR="00E176B3" w:rsidRPr="0099581B">
      <w:rPr>
        <w:sz w:val="22"/>
        <w:szCs w:val="22"/>
      </w:rPr>
      <w:t>313A</w:t>
    </w:r>
    <w:r w:rsidRPr="0099581B">
      <w:rPr>
        <w:sz w:val="22"/>
        <w:szCs w:val="22"/>
      </w:rPr>
      <w:tab/>
    </w:r>
    <w:r w:rsidRPr="0099581B">
      <w:rPr>
        <w:sz w:val="22"/>
        <w:szCs w:val="22"/>
      </w:rPr>
      <w:tab/>
      <w:t xml:space="preserve">page </w:t>
    </w:r>
    <w:r w:rsidR="00B258EC">
      <w:rPr>
        <w:sz w:val="22"/>
        <w:szCs w:val="22"/>
      </w:rPr>
      <w:t>1</w:t>
    </w:r>
  </w:p>
  <w:p w14:paraId="101990B5" w14:textId="77777777" w:rsidR="00BA02D0" w:rsidRPr="0099581B" w:rsidRDefault="00BA02D0" w:rsidP="00F90571">
    <w:pPr>
      <w:pStyle w:val="Header"/>
      <w:rPr>
        <w:sz w:val="22"/>
        <w:szCs w:val="22"/>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C8ABF5" w14:textId="77777777" w:rsidR="00B258EC" w:rsidRPr="0099581B" w:rsidRDefault="00B258EC" w:rsidP="00F90571">
    <w:pPr>
      <w:pStyle w:val="Header"/>
      <w:jc w:val="right"/>
      <w:rPr>
        <w:sz w:val="22"/>
        <w:szCs w:val="22"/>
      </w:rPr>
    </w:pPr>
  </w:p>
  <w:p w14:paraId="3379A5F4" w14:textId="77777777" w:rsidR="00B258EC" w:rsidRPr="0099581B" w:rsidRDefault="00B258EC" w:rsidP="00F90571">
    <w:pPr>
      <w:pStyle w:val="Header"/>
      <w:jc w:val="right"/>
      <w:rPr>
        <w:sz w:val="22"/>
        <w:szCs w:val="22"/>
      </w:rPr>
    </w:pPr>
  </w:p>
  <w:p w14:paraId="5CE05436" w14:textId="77777777" w:rsidR="00B258EC" w:rsidRPr="0099581B" w:rsidRDefault="00B258EC" w:rsidP="00BA02D0">
    <w:pPr>
      <w:pBdr>
        <w:bottom w:val="single" w:sz="12" w:space="0" w:color="000000"/>
      </w:pBdr>
      <w:tabs>
        <w:tab w:val="left" w:pos="3168"/>
        <w:tab w:val="left" w:pos="3600"/>
        <w:tab w:val="left" w:pos="4896"/>
      </w:tabs>
      <w:jc w:val="right"/>
      <w:rPr>
        <w:sz w:val="22"/>
        <w:szCs w:val="22"/>
      </w:rPr>
    </w:pPr>
    <w:r w:rsidRPr="0099581B">
      <w:rPr>
        <w:sz w:val="22"/>
        <w:szCs w:val="22"/>
      </w:rPr>
      <w:t>10-144 Chapter 332</w:t>
    </w:r>
  </w:p>
  <w:p w14:paraId="250B7BE7" w14:textId="77777777" w:rsidR="00B258EC" w:rsidRPr="0099581B" w:rsidRDefault="00B258EC" w:rsidP="00BA02D0">
    <w:pPr>
      <w:tabs>
        <w:tab w:val="left" w:pos="3168"/>
        <w:tab w:val="left" w:pos="3600"/>
        <w:tab w:val="left" w:pos="4896"/>
      </w:tabs>
      <w:jc w:val="center"/>
      <w:rPr>
        <w:b/>
        <w:sz w:val="22"/>
        <w:szCs w:val="22"/>
      </w:rPr>
    </w:pPr>
    <w:r w:rsidRPr="0099581B">
      <w:rPr>
        <w:b/>
        <w:sz w:val="22"/>
        <w:szCs w:val="22"/>
      </w:rPr>
      <w:t>DEPARTMENT OF HEALTH AND HUMAN SERVICES</w:t>
    </w:r>
  </w:p>
  <w:p w14:paraId="449D100E" w14:textId="77777777" w:rsidR="00B258EC" w:rsidRPr="0099581B" w:rsidRDefault="00B258EC" w:rsidP="00BA02D0">
    <w:pPr>
      <w:tabs>
        <w:tab w:val="left" w:pos="3168"/>
        <w:tab w:val="left" w:pos="3600"/>
        <w:tab w:val="left" w:pos="4896"/>
      </w:tabs>
      <w:jc w:val="center"/>
      <w:rPr>
        <w:b/>
        <w:sz w:val="22"/>
        <w:szCs w:val="22"/>
      </w:rPr>
    </w:pPr>
    <w:r w:rsidRPr="0099581B">
      <w:rPr>
        <w:b/>
        <w:sz w:val="22"/>
        <w:szCs w:val="22"/>
      </w:rPr>
      <w:t>OFFICE FOR FAMILY INDEPENDENCE</w:t>
    </w:r>
  </w:p>
  <w:p w14:paraId="587DB955" w14:textId="77777777" w:rsidR="00B258EC" w:rsidRPr="0099581B" w:rsidRDefault="00B258EC" w:rsidP="00BA02D0">
    <w:pPr>
      <w:pBdr>
        <w:bottom w:val="single" w:sz="12" w:space="0" w:color="000000"/>
      </w:pBdr>
      <w:tabs>
        <w:tab w:val="left" w:pos="3168"/>
        <w:tab w:val="left" w:pos="3600"/>
        <w:tab w:val="left" w:pos="4896"/>
      </w:tabs>
      <w:jc w:val="center"/>
      <w:rPr>
        <w:b/>
        <w:sz w:val="22"/>
        <w:szCs w:val="22"/>
      </w:rPr>
    </w:pPr>
    <w:r w:rsidRPr="0099581B">
      <w:rPr>
        <w:b/>
        <w:sz w:val="22"/>
        <w:szCs w:val="22"/>
      </w:rPr>
      <w:t>MAINECARE ELIGIBILITY MANUAL</w:t>
    </w:r>
  </w:p>
  <w:p w14:paraId="6A3BE052" w14:textId="77777777" w:rsidR="00B258EC" w:rsidRPr="0099581B" w:rsidRDefault="00B258EC" w:rsidP="00BA02D0">
    <w:pPr>
      <w:tabs>
        <w:tab w:val="center" w:pos="4680"/>
        <w:tab w:val="right" w:pos="9360"/>
      </w:tabs>
      <w:rPr>
        <w:b/>
        <w:sz w:val="22"/>
        <w:szCs w:val="22"/>
      </w:rPr>
    </w:pPr>
    <w:r w:rsidRPr="0099581B">
      <w:rPr>
        <w:sz w:val="22"/>
        <w:szCs w:val="22"/>
      </w:rPr>
      <w:tab/>
    </w:r>
    <w:r w:rsidRPr="0099581B">
      <w:rPr>
        <w:b/>
        <w:sz w:val="22"/>
        <w:szCs w:val="22"/>
      </w:rPr>
      <w:t>Basic Eligibility Criteria</w:t>
    </w:r>
    <w:r w:rsidRPr="0099581B">
      <w:rPr>
        <w:sz w:val="22"/>
        <w:szCs w:val="22"/>
      </w:rPr>
      <w:t xml:space="preserve"> </w:t>
    </w:r>
    <w:r w:rsidRPr="0099581B">
      <w:rPr>
        <w:b/>
        <w:sz w:val="22"/>
        <w:szCs w:val="22"/>
      </w:rPr>
      <w:tab/>
      <w:t>Part 2</w:t>
    </w:r>
  </w:p>
  <w:p w14:paraId="16199FF4" w14:textId="1933A3FD" w:rsidR="00B258EC" w:rsidRPr="0099581B" w:rsidRDefault="00B258EC" w:rsidP="00BA02D0">
    <w:pPr>
      <w:tabs>
        <w:tab w:val="center" w:pos="4680"/>
        <w:tab w:val="right" w:pos="9360"/>
      </w:tabs>
      <w:rPr>
        <w:b/>
        <w:sz w:val="22"/>
        <w:szCs w:val="22"/>
      </w:rPr>
    </w:pPr>
    <w:r w:rsidRPr="0099581B">
      <w:rPr>
        <w:sz w:val="22"/>
        <w:szCs w:val="22"/>
      </w:rPr>
      <w:t>Rev 10/26 – MC313A</w:t>
    </w:r>
    <w:r w:rsidRPr="0099581B">
      <w:rPr>
        <w:sz w:val="22"/>
        <w:szCs w:val="22"/>
      </w:rPr>
      <w:tab/>
    </w:r>
    <w:r w:rsidRPr="0099581B">
      <w:rPr>
        <w:sz w:val="22"/>
        <w:szCs w:val="22"/>
      </w:rPr>
      <w:tab/>
      <w:t xml:space="preserve">page </w:t>
    </w:r>
    <w:r>
      <w:rPr>
        <w:sz w:val="22"/>
        <w:szCs w:val="22"/>
      </w:rPr>
      <w:t>2</w:t>
    </w:r>
  </w:p>
  <w:p w14:paraId="701A1846" w14:textId="77777777" w:rsidR="00B258EC" w:rsidRPr="0099581B" w:rsidRDefault="00B258EC" w:rsidP="00F90571">
    <w:pPr>
      <w:pStyle w:val="Header"/>
      <w:rPr>
        <w:sz w:val="22"/>
        <w:szCs w:val="22"/>
      </w:rP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1AC58D" w14:textId="77777777" w:rsidR="00932E7B" w:rsidRPr="0099581B" w:rsidRDefault="00932E7B" w:rsidP="00F90571">
    <w:pPr>
      <w:pStyle w:val="Header"/>
      <w:jc w:val="right"/>
      <w:rPr>
        <w:sz w:val="22"/>
        <w:szCs w:val="22"/>
      </w:rPr>
    </w:pPr>
  </w:p>
  <w:p w14:paraId="56196FD0" w14:textId="77777777" w:rsidR="00932E7B" w:rsidRPr="0099581B" w:rsidRDefault="00932E7B" w:rsidP="00F90571">
    <w:pPr>
      <w:pStyle w:val="Header"/>
      <w:jc w:val="right"/>
      <w:rPr>
        <w:sz w:val="22"/>
        <w:szCs w:val="22"/>
      </w:rPr>
    </w:pPr>
  </w:p>
  <w:p w14:paraId="28E3643E" w14:textId="77777777" w:rsidR="00932E7B" w:rsidRPr="0099581B" w:rsidRDefault="00932E7B" w:rsidP="00BA02D0">
    <w:pPr>
      <w:pBdr>
        <w:bottom w:val="single" w:sz="12" w:space="0" w:color="000000"/>
      </w:pBdr>
      <w:tabs>
        <w:tab w:val="left" w:pos="3168"/>
        <w:tab w:val="left" w:pos="3600"/>
        <w:tab w:val="left" w:pos="4896"/>
      </w:tabs>
      <w:jc w:val="right"/>
      <w:rPr>
        <w:sz w:val="22"/>
        <w:szCs w:val="22"/>
      </w:rPr>
    </w:pPr>
    <w:r w:rsidRPr="0099581B">
      <w:rPr>
        <w:sz w:val="22"/>
        <w:szCs w:val="22"/>
      </w:rPr>
      <w:t>10-144 Chapter 332</w:t>
    </w:r>
  </w:p>
  <w:p w14:paraId="368964A8" w14:textId="77777777" w:rsidR="00932E7B" w:rsidRPr="0099581B" w:rsidRDefault="00932E7B" w:rsidP="00BA02D0">
    <w:pPr>
      <w:tabs>
        <w:tab w:val="left" w:pos="3168"/>
        <w:tab w:val="left" w:pos="3600"/>
        <w:tab w:val="left" w:pos="4896"/>
      </w:tabs>
      <w:jc w:val="center"/>
      <w:rPr>
        <w:b/>
        <w:sz w:val="22"/>
        <w:szCs w:val="22"/>
      </w:rPr>
    </w:pPr>
    <w:r w:rsidRPr="0099581B">
      <w:rPr>
        <w:b/>
        <w:sz w:val="22"/>
        <w:szCs w:val="22"/>
      </w:rPr>
      <w:t>DEPARTMENT OF HEALTH AND HUMAN SERVICES</w:t>
    </w:r>
  </w:p>
  <w:p w14:paraId="4FE75B78" w14:textId="77777777" w:rsidR="00932E7B" w:rsidRPr="0099581B" w:rsidRDefault="00932E7B" w:rsidP="00BA02D0">
    <w:pPr>
      <w:tabs>
        <w:tab w:val="left" w:pos="3168"/>
        <w:tab w:val="left" w:pos="3600"/>
        <w:tab w:val="left" w:pos="4896"/>
      </w:tabs>
      <w:jc w:val="center"/>
      <w:rPr>
        <w:b/>
        <w:sz w:val="22"/>
        <w:szCs w:val="22"/>
      </w:rPr>
    </w:pPr>
    <w:r w:rsidRPr="0099581B">
      <w:rPr>
        <w:b/>
        <w:sz w:val="22"/>
        <w:szCs w:val="22"/>
      </w:rPr>
      <w:t>OFFICE FOR FAMILY INDEPENDENCE</w:t>
    </w:r>
  </w:p>
  <w:p w14:paraId="79ACEDA5" w14:textId="77777777" w:rsidR="00932E7B" w:rsidRPr="0099581B" w:rsidRDefault="00932E7B" w:rsidP="00BA02D0">
    <w:pPr>
      <w:pBdr>
        <w:bottom w:val="single" w:sz="12" w:space="0" w:color="000000"/>
      </w:pBdr>
      <w:tabs>
        <w:tab w:val="left" w:pos="3168"/>
        <w:tab w:val="left" w:pos="3600"/>
        <w:tab w:val="left" w:pos="4896"/>
      </w:tabs>
      <w:jc w:val="center"/>
      <w:rPr>
        <w:b/>
        <w:sz w:val="22"/>
        <w:szCs w:val="22"/>
      </w:rPr>
    </w:pPr>
    <w:r w:rsidRPr="0099581B">
      <w:rPr>
        <w:b/>
        <w:sz w:val="22"/>
        <w:szCs w:val="22"/>
      </w:rPr>
      <w:t>MAINECARE ELIGIBILITY MANUAL</w:t>
    </w:r>
  </w:p>
  <w:p w14:paraId="7A25D816" w14:textId="77777777" w:rsidR="00932E7B" w:rsidRPr="0099581B" w:rsidRDefault="00932E7B" w:rsidP="00BA02D0">
    <w:pPr>
      <w:tabs>
        <w:tab w:val="center" w:pos="4680"/>
        <w:tab w:val="right" w:pos="9360"/>
      </w:tabs>
      <w:rPr>
        <w:b/>
        <w:sz w:val="22"/>
        <w:szCs w:val="22"/>
      </w:rPr>
    </w:pPr>
    <w:r w:rsidRPr="0099581B">
      <w:rPr>
        <w:sz w:val="22"/>
        <w:szCs w:val="22"/>
      </w:rPr>
      <w:tab/>
    </w:r>
    <w:r w:rsidRPr="0099581B">
      <w:rPr>
        <w:b/>
        <w:sz w:val="22"/>
        <w:szCs w:val="22"/>
      </w:rPr>
      <w:t>Basic Eligibility Criteria</w:t>
    </w:r>
    <w:r w:rsidRPr="0099581B">
      <w:rPr>
        <w:sz w:val="22"/>
        <w:szCs w:val="22"/>
      </w:rPr>
      <w:t xml:space="preserve"> </w:t>
    </w:r>
    <w:r w:rsidRPr="0099581B">
      <w:rPr>
        <w:b/>
        <w:sz w:val="22"/>
        <w:szCs w:val="22"/>
      </w:rPr>
      <w:tab/>
      <w:t>Part 2</w:t>
    </w:r>
  </w:p>
  <w:p w14:paraId="18DFBBA8" w14:textId="65319AEB" w:rsidR="00932E7B" w:rsidRPr="0099581B" w:rsidRDefault="00932E7B" w:rsidP="00BA02D0">
    <w:pPr>
      <w:tabs>
        <w:tab w:val="center" w:pos="4680"/>
        <w:tab w:val="right" w:pos="9360"/>
      </w:tabs>
      <w:rPr>
        <w:b/>
        <w:sz w:val="22"/>
        <w:szCs w:val="22"/>
      </w:rPr>
    </w:pPr>
    <w:r w:rsidRPr="0099581B">
      <w:rPr>
        <w:sz w:val="22"/>
        <w:szCs w:val="22"/>
      </w:rPr>
      <w:t xml:space="preserve">Rev </w:t>
    </w:r>
    <w:r w:rsidR="00E176B3" w:rsidRPr="0099581B">
      <w:rPr>
        <w:sz w:val="22"/>
        <w:szCs w:val="22"/>
      </w:rPr>
      <w:t>10</w:t>
    </w:r>
    <w:r w:rsidR="00DD61C7" w:rsidRPr="0099581B">
      <w:rPr>
        <w:sz w:val="22"/>
        <w:szCs w:val="22"/>
      </w:rPr>
      <w:t>/</w:t>
    </w:r>
    <w:r w:rsidR="00E176B3" w:rsidRPr="0099581B">
      <w:rPr>
        <w:sz w:val="22"/>
        <w:szCs w:val="22"/>
      </w:rPr>
      <w:t>26</w:t>
    </w:r>
    <w:r w:rsidRPr="0099581B">
      <w:rPr>
        <w:sz w:val="22"/>
        <w:szCs w:val="22"/>
      </w:rPr>
      <w:t xml:space="preserve"> – </w:t>
    </w:r>
    <w:r w:rsidR="00574A79" w:rsidRPr="0099581B">
      <w:rPr>
        <w:sz w:val="22"/>
        <w:szCs w:val="22"/>
      </w:rPr>
      <w:t>MC</w:t>
    </w:r>
    <w:r w:rsidR="00E176B3" w:rsidRPr="0099581B">
      <w:rPr>
        <w:sz w:val="22"/>
        <w:szCs w:val="22"/>
      </w:rPr>
      <w:t>313A</w:t>
    </w:r>
    <w:r w:rsidRPr="0099581B">
      <w:rPr>
        <w:sz w:val="22"/>
        <w:szCs w:val="22"/>
      </w:rPr>
      <w:tab/>
    </w:r>
    <w:r w:rsidRPr="0099581B">
      <w:rPr>
        <w:sz w:val="22"/>
        <w:szCs w:val="22"/>
      </w:rPr>
      <w:tab/>
      <w:t xml:space="preserve">page </w:t>
    </w:r>
    <w:r w:rsidR="00405A5C">
      <w:rPr>
        <w:sz w:val="22"/>
        <w:szCs w:val="22"/>
      </w:rPr>
      <w:t>3</w:t>
    </w:r>
  </w:p>
  <w:p w14:paraId="5A2ED2A7" w14:textId="77777777" w:rsidR="00932E7B" w:rsidRPr="0099581B" w:rsidRDefault="00932E7B" w:rsidP="00F90571">
    <w:pPr>
      <w:pStyle w:val="Header"/>
      <w:rPr>
        <w:sz w:val="22"/>
        <w:szCs w:val="22"/>
      </w:rP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B4E293" w14:textId="77777777" w:rsidR="0099581B" w:rsidRPr="0099581B" w:rsidRDefault="0099581B" w:rsidP="00F90571">
    <w:pPr>
      <w:pStyle w:val="Header"/>
      <w:jc w:val="right"/>
      <w:rPr>
        <w:sz w:val="22"/>
        <w:szCs w:val="22"/>
      </w:rPr>
    </w:pPr>
  </w:p>
  <w:p w14:paraId="1164ED88" w14:textId="77777777" w:rsidR="0099581B" w:rsidRPr="0099581B" w:rsidRDefault="0099581B" w:rsidP="00F90571">
    <w:pPr>
      <w:pStyle w:val="Header"/>
      <w:jc w:val="right"/>
      <w:rPr>
        <w:sz w:val="22"/>
        <w:szCs w:val="22"/>
      </w:rPr>
    </w:pPr>
  </w:p>
  <w:p w14:paraId="67F942DC" w14:textId="77777777" w:rsidR="0099581B" w:rsidRPr="0099581B" w:rsidRDefault="0099581B" w:rsidP="00BA02D0">
    <w:pPr>
      <w:pBdr>
        <w:bottom w:val="single" w:sz="12" w:space="0" w:color="000000"/>
      </w:pBdr>
      <w:tabs>
        <w:tab w:val="left" w:pos="3168"/>
        <w:tab w:val="left" w:pos="3600"/>
        <w:tab w:val="left" w:pos="4896"/>
      </w:tabs>
      <w:jc w:val="right"/>
      <w:rPr>
        <w:sz w:val="22"/>
        <w:szCs w:val="22"/>
      </w:rPr>
    </w:pPr>
    <w:r w:rsidRPr="0099581B">
      <w:rPr>
        <w:sz w:val="22"/>
        <w:szCs w:val="22"/>
      </w:rPr>
      <w:t>10-144 Chapter 332</w:t>
    </w:r>
  </w:p>
  <w:p w14:paraId="6086E48F" w14:textId="77777777" w:rsidR="0099581B" w:rsidRPr="0099581B" w:rsidRDefault="0099581B" w:rsidP="00BA02D0">
    <w:pPr>
      <w:tabs>
        <w:tab w:val="left" w:pos="3168"/>
        <w:tab w:val="left" w:pos="3600"/>
        <w:tab w:val="left" w:pos="4896"/>
      </w:tabs>
      <w:jc w:val="center"/>
      <w:rPr>
        <w:b/>
        <w:sz w:val="22"/>
        <w:szCs w:val="22"/>
      </w:rPr>
    </w:pPr>
    <w:r w:rsidRPr="0099581B">
      <w:rPr>
        <w:b/>
        <w:sz w:val="22"/>
        <w:szCs w:val="22"/>
      </w:rPr>
      <w:t>DEPARTMENT OF HEALTH AND HUMAN SERVICES</w:t>
    </w:r>
  </w:p>
  <w:p w14:paraId="31FB3EB5" w14:textId="77777777" w:rsidR="0099581B" w:rsidRPr="0099581B" w:rsidRDefault="0099581B" w:rsidP="00BA02D0">
    <w:pPr>
      <w:tabs>
        <w:tab w:val="left" w:pos="3168"/>
        <w:tab w:val="left" w:pos="3600"/>
        <w:tab w:val="left" w:pos="4896"/>
      </w:tabs>
      <w:jc w:val="center"/>
      <w:rPr>
        <w:b/>
        <w:sz w:val="22"/>
        <w:szCs w:val="22"/>
      </w:rPr>
    </w:pPr>
    <w:r w:rsidRPr="0099581B">
      <w:rPr>
        <w:b/>
        <w:sz w:val="22"/>
        <w:szCs w:val="22"/>
      </w:rPr>
      <w:t>OFFICE FOR FAMILY INDEPENDENCE</w:t>
    </w:r>
  </w:p>
  <w:p w14:paraId="0EA169CB" w14:textId="77777777" w:rsidR="0099581B" w:rsidRPr="0099581B" w:rsidRDefault="0099581B" w:rsidP="00BA02D0">
    <w:pPr>
      <w:pBdr>
        <w:bottom w:val="single" w:sz="12" w:space="0" w:color="000000"/>
      </w:pBdr>
      <w:tabs>
        <w:tab w:val="left" w:pos="3168"/>
        <w:tab w:val="left" w:pos="3600"/>
        <w:tab w:val="left" w:pos="4896"/>
      </w:tabs>
      <w:jc w:val="center"/>
      <w:rPr>
        <w:b/>
        <w:sz w:val="22"/>
        <w:szCs w:val="22"/>
      </w:rPr>
    </w:pPr>
    <w:r w:rsidRPr="0099581B">
      <w:rPr>
        <w:b/>
        <w:sz w:val="22"/>
        <w:szCs w:val="22"/>
      </w:rPr>
      <w:t>MAINECARE ELIGIBILITY MANUAL</w:t>
    </w:r>
  </w:p>
  <w:p w14:paraId="61644186" w14:textId="77777777" w:rsidR="0099581B" w:rsidRPr="0099581B" w:rsidRDefault="0099581B" w:rsidP="00BA02D0">
    <w:pPr>
      <w:tabs>
        <w:tab w:val="center" w:pos="4680"/>
        <w:tab w:val="right" w:pos="9360"/>
      </w:tabs>
      <w:rPr>
        <w:b/>
        <w:sz w:val="22"/>
        <w:szCs w:val="22"/>
      </w:rPr>
    </w:pPr>
    <w:r w:rsidRPr="0099581B">
      <w:rPr>
        <w:sz w:val="22"/>
        <w:szCs w:val="22"/>
      </w:rPr>
      <w:tab/>
    </w:r>
    <w:r w:rsidRPr="0099581B">
      <w:rPr>
        <w:b/>
        <w:sz w:val="22"/>
        <w:szCs w:val="22"/>
      </w:rPr>
      <w:t>Basic Eligibility Criteria</w:t>
    </w:r>
    <w:r w:rsidRPr="0099581B">
      <w:rPr>
        <w:sz w:val="22"/>
        <w:szCs w:val="22"/>
      </w:rPr>
      <w:t xml:space="preserve"> </w:t>
    </w:r>
    <w:r w:rsidRPr="0099581B">
      <w:rPr>
        <w:b/>
        <w:sz w:val="22"/>
        <w:szCs w:val="22"/>
      </w:rPr>
      <w:tab/>
      <w:t>Part 2</w:t>
    </w:r>
  </w:p>
  <w:p w14:paraId="5E329508" w14:textId="36041515" w:rsidR="0099581B" w:rsidRPr="0099581B" w:rsidRDefault="0099581B" w:rsidP="00BA02D0">
    <w:pPr>
      <w:tabs>
        <w:tab w:val="center" w:pos="4680"/>
        <w:tab w:val="right" w:pos="9360"/>
      </w:tabs>
      <w:rPr>
        <w:b/>
        <w:sz w:val="22"/>
        <w:szCs w:val="22"/>
      </w:rPr>
    </w:pPr>
    <w:r w:rsidRPr="0099581B">
      <w:rPr>
        <w:sz w:val="22"/>
        <w:szCs w:val="22"/>
      </w:rPr>
      <w:t>Rev 10/26 – MC313A</w:t>
    </w:r>
    <w:r w:rsidRPr="0099581B">
      <w:rPr>
        <w:sz w:val="22"/>
        <w:szCs w:val="22"/>
      </w:rPr>
      <w:tab/>
    </w:r>
    <w:r w:rsidRPr="0099581B">
      <w:rPr>
        <w:sz w:val="22"/>
        <w:szCs w:val="22"/>
      </w:rPr>
      <w:tab/>
      <w:t xml:space="preserve">page </w:t>
    </w:r>
    <w:r w:rsidR="00625551">
      <w:rPr>
        <w:sz w:val="22"/>
        <w:szCs w:val="22"/>
      </w:rPr>
      <w:t>4</w:t>
    </w:r>
  </w:p>
  <w:p w14:paraId="558C4E90" w14:textId="77777777" w:rsidR="0099581B" w:rsidRPr="0099581B" w:rsidRDefault="0099581B" w:rsidP="00F90571">
    <w:pPr>
      <w:pStyle w:val="Header"/>
      <w:rPr>
        <w:sz w:val="22"/>
        <w:szCs w:val="22"/>
      </w:rP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5391BE" w14:textId="77777777" w:rsidR="00625551" w:rsidRPr="0099581B" w:rsidRDefault="00625551" w:rsidP="00F90571">
    <w:pPr>
      <w:pStyle w:val="Header"/>
      <w:jc w:val="right"/>
      <w:rPr>
        <w:sz w:val="22"/>
        <w:szCs w:val="22"/>
      </w:rPr>
    </w:pPr>
  </w:p>
  <w:p w14:paraId="1E0AE44B" w14:textId="77777777" w:rsidR="00625551" w:rsidRPr="0099581B" w:rsidRDefault="00625551" w:rsidP="00F90571">
    <w:pPr>
      <w:pStyle w:val="Header"/>
      <w:jc w:val="right"/>
      <w:rPr>
        <w:sz w:val="22"/>
        <w:szCs w:val="22"/>
      </w:rPr>
    </w:pPr>
  </w:p>
  <w:p w14:paraId="22E4D98E" w14:textId="77777777" w:rsidR="00625551" w:rsidRPr="0099581B" w:rsidRDefault="00625551" w:rsidP="00BA02D0">
    <w:pPr>
      <w:pBdr>
        <w:bottom w:val="single" w:sz="12" w:space="0" w:color="000000"/>
      </w:pBdr>
      <w:tabs>
        <w:tab w:val="left" w:pos="3168"/>
        <w:tab w:val="left" w:pos="3600"/>
        <w:tab w:val="left" w:pos="4896"/>
      </w:tabs>
      <w:jc w:val="right"/>
      <w:rPr>
        <w:sz w:val="22"/>
        <w:szCs w:val="22"/>
      </w:rPr>
    </w:pPr>
    <w:r w:rsidRPr="0099581B">
      <w:rPr>
        <w:sz w:val="22"/>
        <w:szCs w:val="22"/>
      </w:rPr>
      <w:t>10-144 Chapter 332</w:t>
    </w:r>
  </w:p>
  <w:p w14:paraId="407ADAED" w14:textId="77777777" w:rsidR="00625551" w:rsidRPr="0099581B" w:rsidRDefault="00625551" w:rsidP="00BA02D0">
    <w:pPr>
      <w:tabs>
        <w:tab w:val="left" w:pos="3168"/>
        <w:tab w:val="left" w:pos="3600"/>
        <w:tab w:val="left" w:pos="4896"/>
      </w:tabs>
      <w:jc w:val="center"/>
      <w:rPr>
        <w:b/>
        <w:sz w:val="22"/>
        <w:szCs w:val="22"/>
      </w:rPr>
    </w:pPr>
    <w:r w:rsidRPr="0099581B">
      <w:rPr>
        <w:b/>
        <w:sz w:val="22"/>
        <w:szCs w:val="22"/>
      </w:rPr>
      <w:t>DEPARTMENT OF HEALTH AND HUMAN SERVICES</w:t>
    </w:r>
  </w:p>
  <w:p w14:paraId="442D94BB" w14:textId="77777777" w:rsidR="00625551" w:rsidRPr="0099581B" w:rsidRDefault="00625551" w:rsidP="00BA02D0">
    <w:pPr>
      <w:tabs>
        <w:tab w:val="left" w:pos="3168"/>
        <w:tab w:val="left" w:pos="3600"/>
        <w:tab w:val="left" w:pos="4896"/>
      </w:tabs>
      <w:jc w:val="center"/>
      <w:rPr>
        <w:b/>
        <w:sz w:val="22"/>
        <w:szCs w:val="22"/>
      </w:rPr>
    </w:pPr>
    <w:r w:rsidRPr="0099581B">
      <w:rPr>
        <w:b/>
        <w:sz w:val="22"/>
        <w:szCs w:val="22"/>
      </w:rPr>
      <w:t>OFFICE FOR FAMILY INDEPENDENCE</w:t>
    </w:r>
  </w:p>
  <w:p w14:paraId="23AFB396" w14:textId="77777777" w:rsidR="00625551" w:rsidRPr="0099581B" w:rsidRDefault="00625551" w:rsidP="00BA02D0">
    <w:pPr>
      <w:pBdr>
        <w:bottom w:val="single" w:sz="12" w:space="0" w:color="000000"/>
      </w:pBdr>
      <w:tabs>
        <w:tab w:val="left" w:pos="3168"/>
        <w:tab w:val="left" w:pos="3600"/>
        <w:tab w:val="left" w:pos="4896"/>
      </w:tabs>
      <w:jc w:val="center"/>
      <w:rPr>
        <w:b/>
        <w:sz w:val="22"/>
        <w:szCs w:val="22"/>
      </w:rPr>
    </w:pPr>
    <w:r w:rsidRPr="0099581B">
      <w:rPr>
        <w:b/>
        <w:sz w:val="22"/>
        <w:szCs w:val="22"/>
      </w:rPr>
      <w:t>MAINECARE ELIGIBILITY MANUAL</w:t>
    </w:r>
  </w:p>
  <w:p w14:paraId="26893951" w14:textId="77777777" w:rsidR="00625551" w:rsidRPr="0099581B" w:rsidRDefault="00625551" w:rsidP="00BA02D0">
    <w:pPr>
      <w:tabs>
        <w:tab w:val="center" w:pos="4680"/>
        <w:tab w:val="right" w:pos="9360"/>
      </w:tabs>
      <w:rPr>
        <w:b/>
        <w:sz w:val="22"/>
        <w:szCs w:val="22"/>
      </w:rPr>
    </w:pPr>
    <w:r w:rsidRPr="0099581B">
      <w:rPr>
        <w:sz w:val="22"/>
        <w:szCs w:val="22"/>
      </w:rPr>
      <w:tab/>
    </w:r>
    <w:r w:rsidRPr="0099581B">
      <w:rPr>
        <w:b/>
        <w:sz w:val="22"/>
        <w:szCs w:val="22"/>
      </w:rPr>
      <w:t>Basic Eligibility Criteria</w:t>
    </w:r>
    <w:r w:rsidRPr="0099581B">
      <w:rPr>
        <w:sz w:val="22"/>
        <w:szCs w:val="22"/>
      </w:rPr>
      <w:t xml:space="preserve"> </w:t>
    </w:r>
    <w:r w:rsidRPr="0099581B">
      <w:rPr>
        <w:b/>
        <w:sz w:val="22"/>
        <w:szCs w:val="22"/>
      </w:rPr>
      <w:tab/>
      <w:t>Part 2</w:t>
    </w:r>
  </w:p>
  <w:p w14:paraId="79689843" w14:textId="261C0071" w:rsidR="00625551" w:rsidRPr="0099581B" w:rsidRDefault="00625551" w:rsidP="00BA02D0">
    <w:pPr>
      <w:tabs>
        <w:tab w:val="center" w:pos="4680"/>
        <w:tab w:val="right" w:pos="9360"/>
      </w:tabs>
      <w:rPr>
        <w:b/>
        <w:sz w:val="22"/>
        <w:szCs w:val="22"/>
      </w:rPr>
    </w:pPr>
    <w:r w:rsidRPr="0099581B">
      <w:rPr>
        <w:sz w:val="22"/>
        <w:szCs w:val="22"/>
      </w:rPr>
      <w:t>Rev 10/26 – MC313A</w:t>
    </w:r>
    <w:r w:rsidRPr="0099581B">
      <w:rPr>
        <w:sz w:val="22"/>
        <w:szCs w:val="22"/>
      </w:rPr>
      <w:tab/>
    </w:r>
    <w:r w:rsidRPr="0099581B">
      <w:rPr>
        <w:sz w:val="22"/>
        <w:szCs w:val="22"/>
      </w:rPr>
      <w:tab/>
      <w:t xml:space="preserve">page </w:t>
    </w:r>
    <w:r>
      <w:rPr>
        <w:sz w:val="22"/>
        <w:szCs w:val="22"/>
      </w:rPr>
      <w:t>5</w:t>
    </w:r>
  </w:p>
  <w:p w14:paraId="3CA63940" w14:textId="77777777" w:rsidR="00625551" w:rsidRPr="0099581B" w:rsidRDefault="00625551" w:rsidP="00F90571">
    <w:pPr>
      <w:pStyle w:val="Header"/>
      <w:rPr>
        <w:sz w:val="22"/>
        <w:szCs w:val="22"/>
      </w:rP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CD9FA3" w14:textId="77777777" w:rsidR="00405A5C" w:rsidRPr="0099581B" w:rsidRDefault="00405A5C" w:rsidP="00F90571">
    <w:pPr>
      <w:pStyle w:val="Header"/>
      <w:jc w:val="right"/>
      <w:rPr>
        <w:sz w:val="22"/>
        <w:szCs w:val="22"/>
      </w:rPr>
    </w:pPr>
  </w:p>
  <w:p w14:paraId="1671E6D7" w14:textId="77777777" w:rsidR="00405A5C" w:rsidRPr="0099581B" w:rsidRDefault="00405A5C" w:rsidP="00F90571">
    <w:pPr>
      <w:pStyle w:val="Header"/>
      <w:jc w:val="right"/>
      <w:rPr>
        <w:sz w:val="22"/>
        <w:szCs w:val="22"/>
      </w:rPr>
    </w:pPr>
  </w:p>
  <w:p w14:paraId="2AB1898B" w14:textId="77777777" w:rsidR="00405A5C" w:rsidRPr="0099581B" w:rsidRDefault="00405A5C" w:rsidP="00BA02D0">
    <w:pPr>
      <w:pBdr>
        <w:bottom w:val="single" w:sz="12" w:space="0" w:color="000000"/>
      </w:pBdr>
      <w:tabs>
        <w:tab w:val="left" w:pos="3168"/>
        <w:tab w:val="left" w:pos="3600"/>
        <w:tab w:val="left" w:pos="4896"/>
      </w:tabs>
      <w:jc w:val="right"/>
      <w:rPr>
        <w:sz w:val="22"/>
        <w:szCs w:val="22"/>
      </w:rPr>
    </w:pPr>
    <w:r w:rsidRPr="0099581B">
      <w:rPr>
        <w:sz w:val="22"/>
        <w:szCs w:val="22"/>
      </w:rPr>
      <w:t>10-144 Chapter 332</w:t>
    </w:r>
  </w:p>
  <w:p w14:paraId="77F65F40" w14:textId="77777777" w:rsidR="00405A5C" w:rsidRPr="0099581B" w:rsidRDefault="00405A5C" w:rsidP="00BA02D0">
    <w:pPr>
      <w:tabs>
        <w:tab w:val="left" w:pos="3168"/>
        <w:tab w:val="left" w:pos="3600"/>
        <w:tab w:val="left" w:pos="4896"/>
      </w:tabs>
      <w:jc w:val="center"/>
      <w:rPr>
        <w:b/>
        <w:sz w:val="22"/>
        <w:szCs w:val="22"/>
      </w:rPr>
    </w:pPr>
    <w:r w:rsidRPr="0099581B">
      <w:rPr>
        <w:b/>
        <w:sz w:val="22"/>
        <w:szCs w:val="22"/>
      </w:rPr>
      <w:t>DEPARTMENT OF HEALTH AND HUMAN SERVICES</w:t>
    </w:r>
  </w:p>
  <w:p w14:paraId="41B11E93" w14:textId="77777777" w:rsidR="00405A5C" w:rsidRPr="0099581B" w:rsidRDefault="00405A5C" w:rsidP="00BA02D0">
    <w:pPr>
      <w:tabs>
        <w:tab w:val="left" w:pos="3168"/>
        <w:tab w:val="left" w:pos="3600"/>
        <w:tab w:val="left" w:pos="4896"/>
      </w:tabs>
      <w:jc w:val="center"/>
      <w:rPr>
        <w:b/>
        <w:sz w:val="22"/>
        <w:szCs w:val="22"/>
      </w:rPr>
    </w:pPr>
    <w:r w:rsidRPr="0099581B">
      <w:rPr>
        <w:b/>
        <w:sz w:val="22"/>
        <w:szCs w:val="22"/>
      </w:rPr>
      <w:t>OFFICE FOR FAMILY INDEPENDENCE</w:t>
    </w:r>
  </w:p>
  <w:p w14:paraId="42EEBED9" w14:textId="77777777" w:rsidR="00405A5C" w:rsidRPr="0099581B" w:rsidRDefault="00405A5C" w:rsidP="00BA02D0">
    <w:pPr>
      <w:pBdr>
        <w:bottom w:val="single" w:sz="12" w:space="0" w:color="000000"/>
      </w:pBdr>
      <w:tabs>
        <w:tab w:val="left" w:pos="3168"/>
        <w:tab w:val="left" w:pos="3600"/>
        <w:tab w:val="left" w:pos="4896"/>
      </w:tabs>
      <w:jc w:val="center"/>
      <w:rPr>
        <w:b/>
        <w:sz w:val="22"/>
        <w:szCs w:val="22"/>
      </w:rPr>
    </w:pPr>
    <w:r w:rsidRPr="0099581B">
      <w:rPr>
        <w:b/>
        <w:sz w:val="22"/>
        <w:szCs w:val="22"/>
      </w:rPr>
      <w:t>MAINECARE ELIGIBILITY MANUAL</w:t>
    </w:r>
  </w:p>
  <w:p w14:paraId="5C1C75AE" w14:textId="77777777" w:rsidR="00405A5C" w:rsidRPr="0099581B" w:rsidRDefault="00405A5C" w:rsidP="00BA02D0">
    <w:pPr>
      <w:tabs>
        <w:tab w:val="center" w:pos="4680"/>
        <w:tab w:val="right" w:pos="9360"/>
      </w:tabs>
      <w:rPr>
        <w:b/>
        <w:sz w:val="22"/>
        <w:szCs w:val="22"/>
      </w:rPr>
    </w:pPr>
    <w:r w:rsidRPr="0099581B">
      <w:rPr>
        <w:sz w:val="22"/>
        <w:szCs w:val="22"/>
      </w:rPr>
      <w:tab/>
    </w:r>
    <w:r w:rsidRPr="0099581B">
      <w:rPr>
        <w:b/>
        <w:sz w:val="22"/>
        <w:szCs w:val="22"/>
      </w:rPr>
      <w:t>Basic Eligibility Criteria</w:t>
    </w:r>
    <w:r w:rsidRPr="0099581B">
      <w:rPr>
        <w:sz w:val="22"/>
        <w:szCs w:val="22"/>
      </w:rPr>
      <w:t xml:space="preserve"> </w:t>
    </w:r>
    <w:r w:rsidRPr="0099581B">
      <w:rPr>
        <w:b/>
        <w:sz w:val="22"/>
        <w:szCs w:val="22"/>
      </w:rPr>
      <w:tab/>
      <w:t>Part 2</w:t>
    </w:r>
  </w:p>
  <w:p w14:paraId="4ADB6ECD" w14:textId="15763B6A" w:rsidR="00405A5C" w:rsidRDefault="00405A5C" w:rsidP="00932E7B">
    <w:pPr>
      <w:tabs>
        <w:tab w:val="center" w:pos="4680"/>
        <w:tab w:val="right" w:pos="9360"/>
      </w:tabs>
      <w:rPr>
        <w:sz w:val="22"/>
        <w:szCs w:val="22"/>
      </w:rPr>
    </w:pPr>
    <w:r w:rsidRPr="0099581B">
      <w:rPr>
        <w:sz w:val="22"/>
        <w:szCs w:val="22"/>
      </w:rPr>
      <w:t>Rev 10/26 – MC313A</w:t>
    </w:r>
    <w:r w:rsidRPr="0099581B">
      <w:rPr>
        <w:sz w:val="22"/>
        <w:szCs w:val="22"/>
      </w:rPr>
      <w:tab/>
    </w:r>
    <w:r w:rsidRPr="0099581B">
      <w:rPr>
        <w:sz w:val="22"/>
        <w:szCs w:val="22"/>
      </w:rPr>
      <w:tab/>
      <w:t xml:space="preserve">page </w:t>
    </w:r>
    <w:r w:rsidR="00625551">
      <w:rPr>
        <w:sz w:val="22"/>
        <w:szCs w:val="22"/>
      </w:rPr>
      <w:t>6</w:t>
    </w:r>
  </w:p>
  <w:p w14:paraId="5F36791A" w14:textId="77777777" w:rsidR="00405A5C" w:rsidRPr="0099581B" w:rsidRDefault="00405A5C" w:rsidP="00932E7B">
    <w:pPr>
      <w:tabs>
        <w:tab w:val="center" w:pos="4680"/>
        <w:tab w:val="right" w:pos="9360"/>
      </w:tabs>
      <w:rPr>
        <w:sz w:val="22"/>
        <w:szCs w:val="22"/>
      </w:rP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448E51" w14:textId="77777777" w:rsidR="00932E7B" w:rsidRPr="0099581B" w:rsidRDefault="00932E7B" w:rsidP="00F90571">
    <w:pPr>
      <w:pStyle w:val="Header"/>
      <w:jc w:val="right"/>
      <w:rPr>
        <w:sz w:val="22"/>
        <w:szCs w:val="22"/>
      </w:rPr>
    </w:pPr>
  </w:p>
  <w:p w14:paraId="241488B4" w14:textId="77777777" w:rsidR="00932E7B" w:rsidRPr="0099581B" w:rsidRDefault="00932E7B" w:rsidP="00F90571">
    <w:pPr>
      <w:pStyle w:val="Header"/>
      <w:jc w:val="right"/>
      <w:rPr>
        <w:sz w:val="22"/>
        <w:szCs w:val="22"/>
      </w:rPr>
    </w:pPr>
  </w:p>
  <w:p w14:paraId="42CD1B9C" w14:textId="77777777" w:rsidR="00932E7B" w:rsidRPr="0099581B" w:rsidRDefault="00932E7B" w:rsidP="00BA02D0">
    <w:pPr>
      <w:pBdr>
        <w:bottom w:val="single" w:sz="12" w:space="0" w:color="000000"/>
      </w:pBdr>
      <w:tabs>
        <w:tab w:val="left" w:pos="3168"/>
        <w:tab w:val="left" w:pos="3600"/>
        <w:tab w:val="left" w:pos="4896"/>
      </w:tabs>
      <w:jc w:val="right"/>
      <w:rPr>
        <w:sz w:val="22"/>
        <w:szCs w:val="22"/>
      </w:rPr>
    </w:pPr>
    <w:r w:rsidRPr="0099581B">
      <w:rPr>
        <w:sz w:val="22"/>
        <w:szCs w:val="22"/>
      </w:rPr>
      <w:t>10-144 Chapter 332</w:t>
    </w:r>
  </w:p>
  <w:p w14:paraId="51A90EAE" w14:textId="77777777" w:rsidR="00932E7B" w:rsidRPr="0099581B" w:rsidRDefault="00932E7B" w:rsidP="00BA02D0">
    <w:pPr>
      <w:tabs>
        <w:tab w:val="left" w:pos="3168"/>
        <w:tab w:val="left" w:pos="3600"/>
        <w:tab w:val="left" w:pos="4896"/>
      </w:tabs>
      <w:jc w:val="center"/>
      <w:rPr>
        <w:b/>
        <w:sz w:val="22"/>
        <w:szCs w:val="22"/>
      </w:rPr>
    </w:pPr>
    <w:r w:rsidRPr="0099581B">
      <w:rPr>
        <w:b/>
        <w:sz w:val="22"/>
        <w:szCs w:val="22"/>
      </w:rPr>
      <w:t>DEPARTMENT OF HEALTH AND HUMAN SERVICES</w:t>
    </w:r>
  </w:p>
  <w:p w14:paraId="5DA50F56" w14:textId="77777777" w:rsidR="00932E7B" w:rsidRPr="0099581B" w:rsidRDefault="00932E7B" w:rsidP="00BA02D0">
    <w:pPr>
      <w:tabs>
        <w:tab w:val="left" w:pos="3168"/>
        <w:tab w:val="left" w:pos="3600"/>
        <w:tab w:val="left" w:pos="4896"/>
      </w:tabs>
      <w:jc w:val="center"/>
      <w:rPr>
        <w:b/>
        <w:sz w:val="22"/>
        <w:szCs w:val="22"/>
      </w:rPr>
    </w:pPr>
    <w:r w:rsidRPr="0099581B">
      <w:rPr>
        <w:b/>
        <w:sz w:val="22"/>
        <w:szCs w:val="22"/>
      </w:rPr>
      <w:t>OFFICE FOR FAMILY INDEPENDENCE</w:t>
    </w:r>
  </w:p>
  <w:p w14:paraId="204A4630" w14:textId="77777777" w:rsidR="00932E7B" w:rsidRPr="0099581B" w:rsidRDefault="00932E7B" w:rsidP="00BA02D0">
    <w:pPr>
      <w:pBdr>
        <w:bottom w:val="single" w:sz="12" w:space="0" w:color="000000"/>
      </w:pBdr>
      <w:tabs>
        <w:tab w:val="left" w:pos="3168"/>
        <w:tab w:val="left" w:pos="3600"/>
        <w:tab w:val="left" w:pos="4896"/>
      </w:tabs>
      <w:jc w:val="center"/>
      <w:rPr>
        <w:b/>
        <w:sz w:val="22"/>
        <w:szCs w:val="22"/>
      </w:rPr>
    </w:pPr>
    <w:r w:rsidRPr="0099581B">
      <w:rPr>
        <w:b/>
        <w:sz w:val="22"/>
        <w:szCs w:val="22"/>
      </w:rPr>
      <w:t>MAINECARE ELIGIBILITY MANUAL</w:t>
    </w:r>
  </w:p>
  <w:p w14:paraId="5C736126" w14:textId="77777777" w:rsidR="00932E7B" w:rsidRPr="0099581B" w:rsidRDefault="00932E7B" w:rsidP="00BA02D0">
    <w:pPr>
      <w:tabs>
        <w:tab w:val="center" w:pos="4680"/>
        <w:tab w:val="right" w:pos="9360"/>
      </w:tabs>
      <w:rPr>
        <w:b/>
        <w:sz w:val="22"/>
        <w:szCs w:val="22"/>
      </w:rPr>
    </w:pPr>
    <w:r w:rsidRPr="0099581B">
      <w:rPr>
        <w:sz w:val="22"/>
        <w:szCs w:val="22"/>
      </w:rPr>
      <w:tab/>
    </w:r>
    <w:r w:rsidRPr="0099581B">
      <w:rPr>
        <w:b/>
        <w:sz w:val="22"/>
        <w:szCs w:val="22"/>
      </w:rPr>
      <w:t>Basic Eligibility Criteria</w:t>
    </w:r>
    <w:r w:rsidRPr="0099581B">
      <w:rPr>
        <w:sz w:val="22"/>
        <w:szCs w:val="22"/>
      </w:rPr>
      <w:t xml:space="preserve"> </w:t>
    </w:r>
    <w:r w:rsidRPr="0099581B">
      <w:rPr>
        <w:b/>
        <w:sz w:val="22"/>
        <w:szCs w:val="22"/>
      </w:rPr>
      <w:tab/>
      <w:t>Part 2</w:t>
    </w:r>
  </w:p>
  <w:p w14:paraId="5162D41B" w14:textId="0A59613A" w:rsidR="00932E7B" w:rsidRDefault="00932E7B" w:rsidP="00932E7B">
    <w:pPr>
      <w:tabs>
        <w:tab w:val="center" w:pos="4680"/>
        <w:tab w:val="right" w:pos="9360"/>
      </w:tabs>
      <w:rPr>
        <w:sz w:val="22"/>
        <w:szCs w:val="22"/>
      </w:rPr>
    </w:pPr>
    <w:r w:rsidRPr="0099581B">
      <w:rPr>
        <w:sz w:val="22"/>
        <w:szCs w:val="22"/>
      </w:rPr>
      <w:t xml:space="preserve">Rev </w:t>
    </w:r>
    <w:r w:rsidR="00E176B3" w:rsidRPr="0099581B">
      <w:rPr>
        <w:sz w:val="22"/>
        <w:szCs w:val="22"/>
      </w:rPr>
      <w:t>10</w:t>
    </w:r>
    <w:r w:rsidR="00DD61C7" w:rsidRPr="0099581B">
      <w:rPr>
        <w:sz w:val="22"/>
        <w:szCs w:val="22"/>
      </w:rPr>
      <w:t>/</w:t>
    </w:r>
    <w:r w:rsidR="00E176B3" w:rsidRPr="0099581B">
      <w:rPr>
        <w:sz w:val="22"/>
        <w:szCs w:val="22"/>
      </w:rPr>
      <w:t>26</w:t>
    </w:r>
    <w:r w:rsidRPr="0099581B">
      <w:rPr>
        <w:sz w:val="22"/>
        <w:szCs w:val="22"/>
      </w:rPr>
      <w:t xml:space="preserve"> – </w:t>
    </w:r>
    <w:r w:rsidR="00574A79" w:rsidRPr="0099581B">
      <w:rPr>
        <w:sz w:val="22"/>
        <w:szCs w:val="22"/>
      </w:rPr>
      <w:t>MC</w:t>
    </w:r>
    <w:r w:rsidR="00E176B3" w:rsidRPr="0099581B">
      <w:rPr>
        <w:sz w:val="22"/>
        <w:szCs w:val="22"/>
      </w:rPr>
      <w:t>313A</w:t>
    </w:r>
    <w:r w:rsidRPr="0099581B">
      <w:rPr>
        <w:sz w:val="22"/>
        <w:szCs w:val="22"/>
      </w:rPr>
      <w:tab/>
    </w:r>
    <w:r w:rsidRPr="0099581B">
      <w:rPr>
        <w:sz w:val="22"/>
        <w:szCs w:val="22"/>
      </w:rPr>
      <w:tab/>
      <w:t xml:space="preserve">page </w:t>
    </w:r>
    <w:r w:rsidR="00625551">
      <w:rPr>
        <w:sz w:val="22"/>
        <w:szCs w:val="22"/>
      </w:rPr>
      <w:t>7</w:t>
    </w:r>
  </w:p>
  <w:p w14:paraId="00C464F7" w14:textId="77777777" w:rsidR="0099581B" w:rsidRPr="0099581B" w:rsidRDefault="0099581B" w:rsidP="00932E7B">
    <w:pPr>
      <w:tabs>
        <w:tab w:val="center" w:pos="4680"/>
        <w:tab w:val="right" w:pos="9360"/>
      </w:tabs>
      <w:rPr>
        <w:sz w:val="22"/>
        <w:szCs w:val="22"/>
      </w:rP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83AE73" w14:textId="77777777" w:rsidR="00932E7B" w:rsidRPr="0099581B" w:rsidRDefault="00932E7B" w:rsidP="00F90571">
    <w:pPr>
      <w:pStyle w:val="Header"/>
      <w:jc w:val="right"/>
      <w:rPr>
        <w:sz w:val="22"/>
        <w:szCs w:val="22"/>
      </w:rPr>
    </w:pPr>
  </w:p>
  <w:p w14:paraId="6AC8349C" w14:textId="77777777" w:rsidR="00932E7B" w:rsidRPr="0099581B" w:rsidRDefault="00932E7B" w:rsidP="00F90571">
    <w:pPr>
      <w:pStyle w:val="Header"/>
      <w:jc w:val="right"/>
      <w:rPr>
        <w:sz w:val="22"/>
        <w:szCs w:val="22"/>
      </w:rPr>
    </w:pPr>
  </w:p>
  <w:p w14:paraId="1D9745C7" w14:textId="77777777" w:rsidR="00932E7B" w:rsidRPr="0099581B" w:rsidRDefault="00932E7B" w:rsidP="00BA02D0">
    <w:pPr>
      <w:pBdr>
        <w:bottom w:val="single" w:sz="12" w:space="0" w:color="000000"/>
      </w:pBdr>
      <w:tabs>
        <w:tab w:val="left" w:pos="3168"/>
        <w:tab w:val="left" w:pos="3600"/>
        <w:tab w:val="left" w:pos="4896"/>
      </w:tabs>
      <w:jc w:val="right"/>
      <w:rPr>
        <w:sz w:val="22"/>
        <w:szCs w:val="22"/>
      </w:rPr>
    </w:pPr>
    <w:r w:rsidRPr="0099581B">
      <w:rPr>
        <w:sz w:val="22"/>
        <w:szCs w:val="22"/>
      </w:rPr>
      <w:t>10-144 Chapter 332</w:t>
    </w:r>
  </w:p>
  <w:p w14:paraId="4F5C9592" w14:textId="77777777" w:rsidR="00932E7B" w:rsidRPr="0099581B" w:rsidRDefault="00932E7B" w:rsidP="00BA02D0">
    <w:pPr>
      <w:tabs>
        <w:tab w:val="left" w:pos="3168"/>
        <w:tab w:val="left" w:pos="3600"/>
        <w:tab w:val="left" w:pos="4896"/>
      </w:tabs>
      <w:jc w:val="center"/>
      <w:rPr>
        <w:b/>
        <w:sz w:val="22"/>
        <w:szCs w:val="22"/>
      </w:rPr>
    </w:pPr>
    <w:r w:rsidRPr="0099581B">
      <w:rPr>
        <w:b/>
        <w:sz w:val="22"/>
        <w:szCs w:val="22"/>
      </w:rPr>
      <w:t>DEPARTMENT OF HEALTH AND HUMAN SERVICES</w:t>
    </w:r>
  </w:p>
  <w:p w14:paraId="2DE2D74F" w14:textId="77777777" w:rsidR="00932E7B" w:rsidRPr="0099581B" w:rsidRDefault="00932E7B" w:rsidP="00BA02D0">
    <w:pPr>
      <w:tabs>
        <w:tab w:val="left" w:pos="3168"/>
        <w:tab w:val="left" w:pos="3600"/>
        <w:tab w:val="left" w:pos="4896"/>
      </w:tabs>
      <w:jc w:val="center"/>
      <w:rPr>
        <w:b/>
        <w:sz w:val="22"/>
        <w:szCs w:val="22"/>
      </w:rPr>
    </w:pPr>
    <w:r w:rsidRPr="0099581B">
      <w:rPr>
        <w:b/>
        <w:sz w:val="22"/>
        <w:szCs w:val="22"/>
      </w:rPr>
      <w:t>OFFICE FOR FAMILY INDEPENDENCE</w:t>
    </w:r>
  </w:p>
  <w:p w14:paraId="726AC04C" w14:textId="77777777" w:rsidR="00932E7B" w:rsidRPr="0099581B" w:rsidRDefault="00932E7B" w:rsidP="00BA02D0">
    <w:pPr>
      <w:pBdr>
        <w:bottom w:val="single" w:sz="12" w:space="0" w:color="000000"/>
      </w:pBdr>
      <w:tabs>
        <w:tab w:val="left" w:pos="3168"/>
        <w:tab w:val="left" w:pos="3600"/>
        <w:tab w:val="left" w:pos="4896"/>
      </w:tabs>
      <w:jc w:val="center"/>
      <w:rPr>
        <w:b/>
        <w:sz w:val="22"/>
        <w:szCs w:val="22"/>
      </w:rPr>
    </w:pPr>
    <w:r w:rsidRPr="0099581B">
      <w:rPr>
        <w:b/>
        <w:sz w:val="22"/>
        <w:szCs w:val="22"/>
      </w:rPr>
      <w:t>MAINECARE ELIGIBILITY MANUAL</w:t>
    </w:r>
  </w:p>
  <w:p w14:paraId="04601235" w14:textId="77777777" w:rsidR="00932E7B" w:rsidRPr="0099581B" w:rsidRDefault="00932E7B" w:rsidP="00BA02D0">
    <w:pPr>
      <w:tabs>
        <w:tab w:val="center" w:pos="4680"/>
        <w:tab w:val="right" w:pos="9360"/>
      </w:tabs>
      <w:rPr>
        <w:b/>
        <w:sz w:val="22"/>
        <w:szCs w:val="22"/>
      </w:rPr>
    </w:pPr>
    <w:r w:rsidRPr="0099581B">
      <w:rPr>
        <w:sz w:val="22"/>
        <w:szCs w:val="22"/>
      </w:rPr>
      <w:tab/>
    </w:r>
    <w:r w:rsidRPr="0099581B">
      <w:rPr>
        <w:b/>
        <w:sz w:val="22"/>
        <w:szCs w:val="22"/>
      </w:rPr>
      <w:t>Basic Eligibility Criteria</w:t>
    </w:r>
    <w:r w:rsidRPr="0099581B">
      <w:rPr>
        <w:sz w:val="22"/>
        <w:szCs w:val="22"/>
      </w:rPr>
      <w:t xml:space="preserve"> </w:t>
    </w:r>
    <w:r w:rsidRPr="0099581B">
      <w:rPr>
        <w:b/>
        <w:sz w:val="22"/>
        <w:szCs w:val="22"/>
      </w:rPr>
      <w:tab/>
      <w:t>Part 2</w:t>
    </w:r>
  </w:p>
  <w:p w14:paraId="74A7329F" w14:textId="05A42BED" w:rsidR="00932E7B" w:rsidRDefault="00932E7B" w:rsidP="00932E7B">
    <w:pPr>
      <w:tabs>
        <w:tab w:val="center" w:pos="4680"/>
        <w:tab w:val="right" w:pos="9360"/>
      </w:tabs>
      <w:rPr>
        <w:sz w:val="22"/>
        <w:szCs w:val="22"/>
      </w:rPr>
    </w:pPr>
    <w:r w:rsidRPr="0099581B">
      <w:rPr>
        <w:sz w:val="22"/>
        <w:szCs w:val="22"/>
      </w:rPr>
      <w:t xml:space="preserve">Rev </w:t>
    </w:r>
    <w:r w:rsidR="00E176B3" w:rsidRPr="0099581B">
      <w:rPr>
        <w:sz w:val="22"/>
        <w:szCs w:val="22"/>
      </w:rPr>
      <w:t>10</w:t>
    </w:r>
    <w:r w:rsidR="00DD61C7" w:rsidRPr="0099581B">
      <w:rPr>
        <w:sz w:val="22"/>
        <w:szCs w:val="22"/>
      </w:rPr>
      <w:t>/</w:t>
    </w:r>
    <w:r w:rsidR="00E176B3" w:rsidRPr="0099581B">
      <w:rPr>
        <w:sz w:val="22"/>
        <w:szCs w:val="22"/>
      </w:rPr>
      <w:t>26</w:t>
    </w:r>
    <w:r w:rsidRPr="0099581B">
      <w:rPr>
        <w:sz w:val="22"/>
        <w:szCs w:val="22"/>
      </w:rPr>
      <w:t xml:space="preserve"> – </w:t>
    </w:r>
    <w:r w:rsidR="00574A79" w:rsidRPr="0099581B">
      <w:rPr>
        <w:sz w:val="22"/>
        <w:szCs w:val="22"/>
      </w:rPr>
      <w:t>MC</w:t>
    </w:r>
    <w:r w:rsidR="00E176B3" w:rsidRPr="0099581B">
      <w:rPr>
        <w:sz w:val="22"/>
        <w:szCs w:val="22"/>
      </w:rPr>
      <w:t>313A</w:t>
    </w:r>
    <w:r w:rsidRPr="0099581B">
      <w:rPr>
        <w:sz w:val="22"/>
        <w:szCs w:val="22"/>
      </w:rPr>
      <w:tab/>
    </w:r>
    <w:r w:rsidRPr="0099581B">
      <w:rPr>
        <w:sz w:val="22"/>
        <w:szCs w:val="22"/>
      </w:rPr>
      <w:tab/>
      <w:t xml:space="preserve">page </w:t>
    </w:r>
    <w:r w:rsidR="00625551">
      <w:rPr>
        <w:sz w:val="22"/>
        <w:szCs w:val="22"/>
      </w:rPr>
      <w:t>8</w:t>
    </w:r>
  </w:p>
  <w:p w14:paraId="22379173" w14:textId="77777777" w:rsidR="0099581B" w:rsidRPr="0099581B" w:rsidRDefault="0099581B" w:rsidP="00932E7B">
    <w:pPr>
      <w:tabs>
        <w:tab w:val="center" w:pos="4680"/>
        <w:tab w:val="right" w:pos="9360"/>
      </w:tabs>
      <w:rPr>
        <w:sz w:val="22"/>
        <w:szCs w:val="22"/>
      </w:rP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228F98" w14:textId="77777777" w:rsidR="00405A5C" w:rsidRPr="0099581B" w:rsidRDefault="00405A5C" w:rsidP="00F90571">
    <w:pPr>
      <w:pStyle w:val="Header"/>
      <w:jc w:val="right"/>
      <w:rPr>
        <w:sz w:val="22"/>
        <w:szCs w:val="22"/>
      </w:rPr>
    </w:pPr>
  </w:p>
  <w:p w14:paraId="5CEB8FDC" w14:textId="77777777" w:rsidR="00405A5C" w:rsidRPr="0099581B" w:rsidRDefault="00405A5C" w:rsidP="00F90571">
    <w:pPr>
      <w:pStyle w:val="Header"/>
      <w:jc w:val="right"/>
      <w:rPr>
        <w:sz w:val="22"/>
        <w:szCs w:val="22"/>
      </w:rPr>
    </w:pPr>
  </w:p>
  <w:p w14:paraId="53FADC5D" w14:textId="77777777" w:rsidR="00405A5C" w:rsidRPr="0099581B" w:rsidRDefault="00405A5C" w:rsidP="00BA02D0">
    <w:pPr>
      <w:pBdr>
        <w:bottom w:val="single" w:sz="12" w:space="0" w:color="000000"/>
      </w:pBdr>
      <w:tabs>
        <w:tab w:val="left" w:pos="3168"/>
        <w:tab w:val="left" w:pos="3600"/>
        <w:tab w:val="left" w:pos="4896"/>
      </w:tabs>
      <w:jc w:val="right"/>
      <w:rPr>
        <w:sz w:val="22"/>
        <w:szCs w:val="22"/>
      </w:rPr>
    </w:pPr>
    <w:r w:rsidRPr="0099581B">
      <w:rPr>
        <w:sz w:val="22"/>
        <w:szCs w:val="22"/>
      </w:rPr>
      <w:t>10-144 Chapter 332</w:t>
    </w:r>
  </w:p>
  <w:p w14:paraId="59E4B5C6" w14:textId="77777777" w:rsidR="00405A5C" w:rsidRPr="0099581B" w:rsidRDefault="00405A5C" w:rsidP="00BA02D0">
    <w:pPr>
      <w:tabs>
        <w:tab w:val="left" w:pos="3168"/>
        <w:tab w:val="left" w:pos="3600"/>
        <w:tab w:val="left" w:pos="4896"/>
      </w:tabs>
      <w:jc w:val="center"/>
      <w:rPr>
        <w:b/>
        <w:sz w:val="22"/>
        <w:szCs w:val="22"/>
      </w:rPr>
    </w:pPr>
    <w:r w:rsidRPr="0099581B">
      <w:rPr>
        <w:b/>
        <w:sz w:val="22"/>
        <w:szCs w:val="22"/>
      </w:rPr>
      <w:t>DEPARTMENT OF HEALTH AND HUMAN SERVICES</w:t>
    </w:r>
  </w:p>
  <w:p w14:paraId="361E4C8A" w14:textId="77777777" w:rsidR="00405A5C" w:rsidRPr="0099581B" w:rsidRDefault="00405A5C" w:rsidP="00BA02D0">
    <w:pPr>
      <w:tabs>
        <w:tab w:val="left" w:pos="3168"/>
        <w:tab w:val="left" w:pos="3600"/>
        <w:tab w:val="left" w:pos="4896"/>
      </w:tabs>
      <w:jc w:val="center"/>
      <w:rPr>
        <w:b/>
        <w:sz w:val="22"/>
        <w:szCs w:val="22"/>
      </w:rPr>
    </w:pPr>
    <w:r w:rsidRPr="0099581B">
      <w:rPr>
        <w:b/>
        <w:sz w:val="22"/>
        <w:szCs w:val="22"/>
      </w:rPr>
      <w:t>OFFICE FOR FAMILY INDEPENDENCE</w:t>
    </w:r>
  </w:p>
  <w:p w14:paraId="436B1B48" w14:textId="77777777" w:rsidR="00405A5C" w:rsidRPr="0099581B" w:rsidRDefault="00405A5C" w:rsidP="00BA02D0">
    <w:pPr>
      <w:pBdr>
        <w:bottom w:val="single" w:sz="12" w:space="0" w:color="000000"/>
      </w:pBdr>
      <w:tabs>
        <w:tab w:val="left" w:pos="3168"/>
        <w:tab w:val="left" w:pos="3600"/>
        <w:tab w:val="left" w:pos="4896"/>
      </w:tabs>
      <w:jc w:val="center"/>
      <w:rPr>
        <w:b/>
        <w:sz w:val="22"/>
        <w:szCs w:val="22"/>
      </w:rPr>
    </w:pPr>
    <w:r w:rsidRPr="0099581B">
      <w:rPr>
        <w:b/>
        <w:sz w:val="22"/>
        <w:szCs w:val="22"/>
      </w:rPr>
      <w:t>MAINECARE ELIGIBILITY MANUAL</w:t>
    </w:r>
  </w:p>
  <w:p w14:paraId="7F026821" w14:textId="77777777" w:rsidR="00405A5C" w:rsidRPr="0099581B" w:rsidRDefault="00405A5C" w:rsidP="00BA02D0">
    <w:pPr>
      <w:tabs>
        <w:tab w:val="center" w:pos="4680"/>
        <w:tab w:val="right" w:pos="9360"/>
      </w:tabs>
      <w:rPr>
        <w:b/>
        <w:sz w:val="22"/>
        <w:szCs w:val="22"/>
      </w:rPr>
    </w:pPr>
    <w:r w:rsidRPr="0099581B">
      <w:rPr>
        <w:sz w:val="22"/>
        <w:szCs w:val="22"/>
      </w:rPr>
      <w:tab/>
    </w:r>
    <w:r w:rsidRPr="0099581B">
      <w:rPr>
        <w:b/>
        <w:sz w:val="22"/>
        <w:szCs w:val="22"/>
      </w:rPr>
      <w:t>Basic Eligibility Criteria</w:t>
    </w:r>
    <w:r w:rsidRPr="0099581B">
      <w:rPr>
        <w:sz w:val="22"/>
        <w:szCs w:val="22"/>
      </w:rPr>
      <w:t xml:space="preserve"> </w:t>
    </w:r>
    <w:r w:rsidRPr="0099581B">
      <w:rPr>
        <w:b/>
        <w:sz w:val="22"/>
        <w:szCs w:val="22"/>
      </w:rPr>
      <w:tab/>
      <w:t>Part 2</w:t>
    </w:r>
  </w:p>
  <w:p w14:paraId="1A61A510" w14:textId="5534AA94" w:rsidR="00405A5C" w:rsidRDefault="00405A5C" w:rsidP="00932E7B">
    <w:pPr>
      <w:tabs>
        <w:tab w:val="center" w:pos="4680"/>
        <w:tab w:val="right" w:pos="9360"/>
      </w:tabs>
      <w:rPr>
        <w:sz w:val="22"/>
        <w:szCs w:val="22"/>
      </w:rPr>
    </w:pPr>
    <w:r w:rsidRPr="0099581B">
      <w:rPr>
        <w:sz w:val="22"/>
        <w:szCs w:val="22"/>
      </w:rPr>
      <w:t>Rev 10/26 – MC313A</w:t>
    </w:r>
    <w:r w:rsidRPr="0099581B">
      <w:rPr>
        <w:sz w:val="22"/>
        <w:szCs w:val="22"/>
      </w:rPr>
      <w:tab/>
    </w:r>
    <w:r w:rsidRPr="0099581B">
      <w:rPr>
        <w:sz w:val="22"/>
        <w:szCs w:val="22"/>
      </w:rPr>
      <w:tab/>
      <w:t xml:space="preserve">page </w:t>
    </w:r>
    <w:r w:rsidR="00625551">
      <w:rPr>
        <w:sz w:val="22"/>
        <w:szCs w:val="22"/>
      </w:rPr>
      <w:t>9</w:t>
    </w:r>
  </w:p>
  <w:p w14:paraId="2F062005" w14:textId="77777777" w:rsidR="00405A5C" w:rsidRPr="0099581B" w:rsidRDefault="00405A5C" w:rsidP="00932E7B">
    <w:pPr>
      <w:tabs>
        <w:tab w:val="center" w:pos="4680"/>
        <w:tab w:val="right" w:pos="9360"/>
      </w:tabs>
      <w:rPr>
        <w:sz w:val="22"/>
        <w:szCs w:val="22"/>
      </w:rP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02314D" w14:textId="77777777" w:rsidR="00932E7B" w:rsidRPr="0099581B" w:rsidRDefault="00932E7B" w:rsidP="00F90571">
    <w:pPr>
      <w:pStyle w:val="Header"/>
      <w:jc w:val="right"/>
      <w:rPr>
        <w:sz w:val="22"/>
        <w:szCs w:val="22"/>
      </w:rPr>
    </w:pPr>
  </w:p>
  <w:p w14:paraId="6B2A2B90" w14:textId="77777777" w:rsidR="00932E7B" w:rsidRPr="0099581B" w:rsidRDefault="00932E7B" w:rsidP="00F90571">
    <w:pPr>
      <w:pStyle w:val="Header"/>
      <w:jc w:val="right"/>
      <w:rPr>
        <w:sz w:val="22"/>
        <w:szCs w:val="22"/>
      </w:rPr>
    </w:pPr>
  </w:p>
  <w:p w14:paraId="4BD63649" w14:textId="77777777" w:rsidR="00932E7B" w:rsidRPr="0099581B" w:rsidRDefault="00932E7B" w:rsidP="00BA02D0">
    <w:pPr>
      <w:pBdr>
        <w:bottom w:val="single" w:sz="12" w:space="0" w:color="000000"/>
      </w:pBdr>
      <w:tabs>
        <w:tab w:val="left" w:pos="3168"/>
        <w:tab w:val="left" w:pos="3600"/>
        <w:tab w:val="left" w:pos="4896"/>
      </w:tabs>
      <w:jc w:val="right"/>
      <w:rPr>
        <w:sz w:val="22"/>
        <w:szCs w:val="22"/>
      </w:rPr>
    </w:pPr>
    <w:r w:rsidRPr="0099581B">
      <w:rPr>
        <w:sz w:val="22"/>
        <w:szCs w:val="22"/>
      </w:rPr>
      <w:t>10-144 Chapter 332</w:t>
    </w:r>
  </w:p>
  <w:p w14:paraId="73ED7BD6" w14:textId="77777777" w:rsidR="00932E7B" w:rsidRPr="0099581B" w:rsidRDefault="00932E7B" w:rsidP="00BA02D0">
    <w:pPr>
      <w:tabs>
        <w:tab w:val="left" w:pos="3168"/>
        <w:tab w:val="left" w:pos="3600"/>
        <w:tab w:val="left" w:pos="4896"/>
      </w:tabs>
      <w:jc w:val="center"/>
      <w:rPr>
        <w:b/>
        <w:sz w:val="22"/>
        <w:szCs w:val="22"/>
      </w:rPr>
    </w:pPr>
    <w:r w:rsidRPr="0099581B">
      <w:rPr>
        <w:b/>
        <w:sz w:val="22"/>
        <w:szCs w:val="22"/>
      </w:rPr>
      <w:t>DEPARTMENT OF HEALTH AND HUMAN SERVICES</w:t>
    </w:r>
  </w:p>
  <w:p w14:paraId="78B4C177" w14:textId="77777777" w:rsidR="00932E7B" w:rsidRPr="0099581B" w:rsidRDefault="00932E7B" w:rsidP="00BA02D0">
    <w:pPr>
      <w:tabs>
        <w:tab w:val="left" w:pos="3168"/>
        <w:tab w:val="left" w:pos="3600"/>
        <w:tab w:val="left" w:pos="4896"/>
      </w:tabs>
      <w:jc w:val="center"/>
      <w:rPr>
        <w:b/>
        <w:sz w:val="22"/>
        <w:szCs w:val="22"/>
      </w:rPr>
    </w:pPr>
    <w:r w:rsidRPr="0099581B">
      <w:rPr>
        <w:b/>
        <w:sz w:val="22"/>
        <w:szCs w:val="22"/>
      </w:rPr>
      <w:t>OFFICE FOR FAMILY INDEPENDENCE</w:t>
    </w:r>
  </w:p>
  <w:p w14:paraId="496EF4D5" w14:textId="77777777" w:rsidR="00932E7B" w:rsidRPr="0099581B" w:rsidRDefault="00932E7B" w:rsidP="00BA02D0">
    <w:pPr>
      <w:pBdr>
        <w:bottom w:val="single" w:sz="12" w:space="0" w:color="000000"/>
      </w:pBdr>
      <w:tabs>
        <w:tab w:val="left" w:pos="3168"/>
        <w:tab w:val="left" w:pos="3600"/>
        <w:tab w:val="left" w:pos="4896"/>
      </w:tabs>
      <w:jc w:val="center"/>
      <w:rPr>
        <w:b/>
        <w:sz w:val="22"/>
        <w:szCs w:val="22"/>
      </w:rPr>
    </w:pPr>
    <w:r w:rsidRPr="0099581B">
      <w:rPr>
        <w:b/>
        <w:sz w:val="22"/>
        <w:szCs w:val="22"/>
      </w:rPr>
      <w:t>MAINECARE ELIGIBILITY MANUAL</w:t>
    </w:r>
  </w:p>
  <w:p w14:paraId="40B359EF" w14:textId="77777777" w:rsidR="00932E7B" w:rsidRPr="0099581B" w:rsidRDefault="00932E7B" w:rsidP="00BA02D0">
    <w:pPr>
      <w:tabs>
        <w:tab w:val="center" w:pos="4680"/>
        <w:tab w:val="right" w:pos="9360"/>
      </w:tabs>
      <w:rPr>
        <w:b/>
        <w:sz w:val="22"/>
        <w:szCs w:val="22"/>
      </w:rPr>
    </w:pPr>
    <w:r w:rsidRPr="0099581B">
      <w:rPr>
        <w:sz w:val="22"/>
        <w:szCs w:val="22"/>
      </w:rPr>
      <w:tab/>
    </w:r>
    <w:r w:rsidRPr="0099581B">
      <w:rPr>
        <w:b/>
        <w:sz w:val="22"/>
        <w:szCs w:val="22"/>
      </w:rPr>
      <w:t>Basic Eligibility Criteria</w:t>
    </w:r>
    <w:r w:rsidRPr="0099581B">
      <w:rPr>
        <w:sz w:val="22"/>
        <w:szCs w:val="22"/>
      </w:rPr>
      <w:t xml:space="preserve"> </w:t>
    </w:r>
    <w:r w:rsidRPr="0099581B">
      <w:rPr>
        <w:b/>
        <w:sz w:val="22"/>
        <w:szCs w:val="22"/>
      </w:rPr>
      <w:tab/>
      <w:t>Part 2</w:t>
    </w:r>
  </w:p>
  <w:p w14:paraId="3B8DF566" w14:textId="16A2D8D6" w:rsidR="00932E7B" w:rsidRDefault="00932E7B" w:rsidP="00932E7B">
    <w:pPr>
      <w:tabs>
        <w:tab w:val="center" w:pos="4680"/>
        <w:tab w:val="right" w:pos="9360"/>
      </w:tabs>
      <w:rPr>
        <w:sz w:val="22"/>
        <w:szCs w:val="22"/>
      </w:rPr>
    </w:pPr>
    <w:r w:rsidRPr="0099581B">
      <w:rPr>
        <w:sz w:val="22"/>
        <w:szCs w:val="22"/>
      </w:rPr>
      <w:t xml:space="preserve">Rev </w:t>
    </w:r>
    <w:r w:rsidR="00E176B3" w:rsidRPr="0099581B">
      <w:rPr>
        <w:sz w:val="22"/>
        <w:szCs w:val="22"/>
      </w:rPr>
      <w:t>10</w:t>
    </w:r>
    <w:r w:rsidR="00DD61C7" w:rsidRPr="0099581B">
      <w:rPr>
        <w:sz w:val="22"/>
        <w:szCs w:val="22"/>
      </w:rPr>
      <w:t>/</w:t>
    </w:r>
    <w:r w:rsidR="00E176B3" w:rsidRPr="0099581B">
      <w:rPr>
        <w:sz w:val="22"/>
        <w:szCs w:val="22"/>
      </w:rPr>
      <w:t>26</w:t>
    </w:r>
    <w:r w:rsidRPr="0099581B">
      <w:rPr>
        <w:sz w:val="22"/>
        <w:szCs w:val="22"/>
      </w:rPr>
      <w:t xml:space="preserve"> – </w:t>
    </w:r>
    <w:r w:rsidR="00574A79" w:rsidRPr="0099581B">
      <w:rPr>
        <w:sz w:val="22"/>
        <w:szCs w:val="22"/>
      </w:rPr>
      <w:t>MC</w:t>
    </w:r>
    <w:r w:rsidR="00E176B3" w:rsidRPr="0099581B">
      <w:rPr>
        <w:sz w:val="22"/>
        <w:szCs w:val="22"/>
      </w:rPr>
      <w:t>313A</w:t>
    </w:r>
    <w:r w:rsidRPr="0099581B">
      <w:rPr>
        <w:sz w:val="22"/>
        <w:szCs w:val="22"/>
      </w:rPr>
      <w:tab/>
    </w:r>
    <w:r w:rsidRPr="0099581B">
      <w:rPr>
        <w:sz w:val="22"/>
        <w:szCs w:val="22"/>
      </w:rPr>
      <w:tab/>
      <w:t>page 1</w:t>
    </w:r>
    <w:r w:rsidR="00625551">
      <w:rPr>
        <w:sz w:val="22"/>
        <w:szCs w:val="22"/>
      </w:rPr>
      <w:t>0</w:t>
    </w:r>
  </w:p>
  <w:p w14:paraId="07CE80C7" w14:textId="77777777" w:rsidR="0099581B" w:rsidRPr="0099581B" w:rsidRDefault="0099581B" w:rsidP="00932E7B">
    <w:pPr>
      <w:tabs>
        <w:tab w:val="center" w:pos="4680"/>
        <w:tab w:val="right" w:pos="9360"/>
      </w:tabs>
      <w:rPr>
        <w:sz w:val="22"/>
        <w:szCs w:val="22"/>
      </w:rP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C2D519" w14:textId="77777777" w:rsidR="00E9686B" w:rsidRPr="0005062D" w:rsidRDefault="00E9686B" w:rsidP="00F31765">
    <w:pPr>
      <w:pStyle w:val="Header"/>
      <w:jc w:val="right"/>
      <w:rPr>
        <w:sz w:val="18"/>
        <w:szCs w:val="18"/>
      </w:rPr>
    </w:pPr>
  </w:p>
  <w:p w14:paraId="2F75EDEF" w14:textId="77777777" w:rsidR="00E9686B" w:rsidRPr="0005062D" w:rsidRDefault="00E9686B" w:rsidP="00F31765">
    <w:pPr>
      <w:pStyle w:val="Header"/>
      <w:jc w:val="right"/>
      <w:rPr>
        <w:sz w:val="18"/>
        <w:szCs w:val="18"/>
      </w:rPr>
    </w:pPr>
  </w:p>
  <w:p w14:paraId="5A35B919" w14:textId="77777777" w:rsidR="00E9686B" w:rsidRPr="0005062D" w:rsidRDefault="00E9686B" w:rsidP="00F31765">
    <w:pPr>
      <w:pBdr>
        <w:bottom w:val="single" w:sz="12" w:space="0" w:color="000000"/>
      </w:pBdr>
      <w:tabs>
        <w:tab w:val="left" w:pos="3168"/>
        <w:tab w:val="left" w:pos="3600"/>
        <w:tab w:val="left" w:pos="4896"/>
      </w:tabs>
      <w:jc w:val="right"/>
    </w:pPr>
    <w:r w:rsidRPr="0005062D">
      <w:t>10-144 Chapter 332</w:t>
    </w:r>
  </w:p>
  <w:p w14:paraId="5A0AD4AA" w14:textId="77777777" w:rsidR="00E9686B" w:rsidRPr="0005062D" w:rsidRDefault="00E9686B" w:rsidP="00F31765">
    <w:pPr>
      <w:tabs>
        <w:tab w:val="left" w:pos="3168"/>
        <w:tab w:val="left" w:pos="3600"/>
        <w:tab w:val="left" w:pos="4896"/>
      </w:tabs>
      <w:jc w:val="center"/>
      <w:rPr>
        <w:b/>
      </w:rPr>
    </w:pPr>
    <w:r w:rsidRPr="0005062D">
      <w:rPr>
        <w:b/>
      </w:rPr>
      <w:t>DEPARTMENT OF HEALTH AND HUMAN SERVICES</w:t>
    </w:r>
  </w:p>
  <w:p w14:paraId="6C8D5CC4" w14:textId="77777777" w:rsidR="00E9686B" w:rsidRPr="0005062D" w:rsidRDefault="00E9686B" w:rsidP="00F31765">
    <w:pPr>
      <w:tabs>
        <w:tab w:val="left" w:pos="3168"/>
        <w:tab w:val="left" w:pos="3600"/>
        <w:tab w:val="left" w:pos="4896"/>
      </w:tabs>
      <w:jc w:val="center"/>
      <w:rPr>
        <w:b/>
      </w:rPr>
    </w:pPr>
    <w:r w:rsidRPr="0005062D">
      <w:rPr>
        <w:b/>
      </w:rPr>
      <w:t>OFFICE FOR FAMILY INDEPENDENCE</w:t>
    </w:r>
  </w:p>
  <w:p w14:paraId="062CB156" w14:textId="77777777" w:rsidR="00E9686B" w:rsidRPr="0005062D" w:rsidRDefault="00E9686B" w:rsidP="00F31765">
    <w:pPr>
      <w:pBdr>
        <w:bottom w:val="single" w:sz="12" w:space="0" w:color="000000"/>
      </w:pBdr>
      <w:tabs>
        <w:tab w:val="left" w:pos="3168"/>
        <w:tab w:val="left" w:pos="3600"/>
        <w:tab w:val="left" w:pos="4896"/>
      </w:tabs>
      <w:jc w:val="center"/>
      <w:rPr>
        <w:b/>
      </w:rPr>
    </w:pPr>
    <w:r w:rsidRPr="0005062D">
      <w:rPr>
        <w:b/>
      </w:rPr>
      <w:t>MAINECARE ELIGIBILITY MANUAL</w:t>
    </w:r>
  </w:p>
  <w:p w14:paraId="7B9BD388" w14:textId="77777777" w:rsidR="00E9686B" w:rsidRPr="0005062D" w:rsidRDefault="00E9686B" w:rsidP="00F31765">
    <w:pPr>
      <w:tabs>
        <w:tab w:val="center" w:pos="4680"/>
        <w:tab w:val="right" w:pos="9360"/>
      </w:tabs>
      <w:rPr>
        <w:b/>
      </w:rPr>
    </w:pPr>
    <w:r w:rsidRPr="0005062D">
      <w:tab/>
    </w:r>
    <w:r w:rsidRPr="0005062D">
      <w:rPr>
        <w:b/>
      </w:rPr>
      <w:t>Basic Eligibility Criteria</w:t>
    </w:r>
    <w:r w:rsidRPr="0005062D">
      <w:t xml:space="preserve"> </w:t>
    </w:r>
    <w:r w:rsidRPr="0005062D">
      <w:rPr>
        <w:b/>
      </w:rPr>
      <w:tab/>
      <w:t>Part 2</w:t>
    </w:r>
  </w:p>
  <w:p w14:paraId="240EF774" w14:textId="27788CA5" w:rsidR="00E9686B" w:rsidRPr="0005062D" w:rsidRDefault="00E9686B" w:rsidP="00F31765">
    <w:pPr>
      <w:tabs>
        <w:tab w:val="center" w:pos="4680"/>
        <w:tab w:val="right" w:pos="9360"/>
      </w:tabs>
    </w:pPr>
    <w:r w:rsidRPr="0005062D">
      <w:t xml:space="preserve">Rev </w:t>
    </w:r>
    <w:r>
      <w:t>10</w:t>
    </w:r>
    <w:r w:rsidRPr="0005062D">
      <w:t>/</w:t>
    </w:r>
    <w:r>
      <w:t>26</w:t>
    </w:r>
    <w:r w:rsidRPr="0005062D">
      <w:t xml:space="preserve"> – MC</w:t>
    </w:r>
    <w:r>
      <w:t>313A</w:t>
    </w:r>
    <w:r w:rsidRPr="0005062D">
      <w:tab/>
    </w:r>
    <w:r w:rsidRPr="0005062D">
      <w:tab/>
      <w:t xml:space="preserve">page </w:t>
    </w:r>
    <w:r>
      <w:t>1</w:t>
    </w:r>
    <w:r w:rsidR="00625551">
      <w:t>1</w:t>
    </w:r>
  </w:p>
  <w:p w14:paraId="6D37D81B" w14:textId="77777777" w:rsidR="00E9686B" w:rsidRPr="0005062D" w:rsidRDefault="00E9686B" w:rsidP="00F31765">
    <w:pPr>
      <w:tabs>
        <w:tab w:val="center" w:pos="4680"/>
        <w:tab w:val="right" w:pos="9360"/>
      </w:tabs>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F1143E" w14:textId="77777777" w:rsidR="00405A5C" w:rsidRPr="0099581B" w:rsidRDefault="00405A5C" w:rsidP="00F90571">
    <w:pPr>
      <w:pStyle w:val="Header"/>
      <w:jc w:val="right"/>
      <w:rPr>
        <w:sz w:val="22"/>
        <w:szCs w:val="22"/>
      </w:rPr>
    </w:pPr>
  </w:p>
  <w:p w14:paraId="3AA2460C" w14:textId="77777777" w:rsidR="00405A5C" w:rsidRPr="0099581B" w:rsidRDefault="00405A5C" w:rsidP="00F90571">
    <w:pPr>
      <w:pStyle w:val="Header"/>
      <w:jc w:val="right"/>
      <w:rPr>
        <w:sz w:val="22"/>
        <w:szCs w:val="22"/>
      </w:rPr>
    </w:pPr>
  </w:p>
  <w:p w14:paraId="7E6604AF" w14:textId="77777777" w:rsidR="00405A5C" w:rsidRPr="0099581B" w:rsidRDefault="00405A5C" w:rsidP="00BA02D0">
    <w:pPr>
      <w:pBdr>
        <w:bottom w:val="single" w:sz="12" w:space="0" w:color="000000"/>
      </w:pBdr>
      <w:tabs>
        <w:tab w:val="left" w:pos="3168"/>
        <w:tab w:val="left" w:pos="3600"/>
        <w:tab w:val="left" w:pos="4896"/>
      </w:tabs>
      <w:jc w:val="right"/>
      <w:rPr>
        <w:sz w:val="22"/>
        <w:szCs w:val="22"/>
      </w:rPr>
    </w:pPr>
    <w:r w:rsidRPr="0099581B">
      <w:rPr>
        <w:sz w:val="22"/>
        <w:szCs w:val="22"/>
      </w:rPr>
      <w:t>10-144 Chapter 332</w:t>
    </w:r>
  </w:p>
  <w:p w14:paraId="2ACEB4F9" w14:textId="77777777" w:rsidR="00405A5C" w:rsidRPr="0099581B" w:rsidRDefault="00405A5C" w:rsidP="00BA02D0">
    <w:pPr>
      <w:tabs>
        <w:tab w:val="left" w:pos="3168"/>
        <w:tab w:val="left" w:pos="3600"/>
        <w:tab w:val="left" w:pos="4896"/>
      </w:tabs>
      <w:jc w:val="center"/>
      <w:rPr>
        <w:b/>
        <w:sz w:val="22"/>
        <w:szCs w:val="22"/>
      </w:rPr>
    </w:pPr>
    <w:r w:rsidRPr="0099581B">
      <w:rPr>
        <w:b/>
        <w:sz w:val="22"/>
        <w:szCs w:val="22"/>
      </w:rPr>
      <w:t>DEPARTMENT OF HEALTH AND HUMAN SERVICES</w:t>
    </w:r>
  </w:p>
  <w:p w14:paraId="570170A0" w14:textId="77777777" w:rsidR="00405A5C" w:rsidRPr="0099581B" w:rsidRDefault="00405A5C" w:rsidP="00BA02D0">
    <w:pPr>
      <w:tabs>
        <w:tab w:val="left" w:pos="3168"/>
        <w:tab w:val="left" w:pos="3600"/>
        <w:tab w:val="left" w:pos="4896"/>
      </w:tabs>
      <w:jc w:val="center"/>
      <w:rPr>
        <w:b/>
        <w:sz w:val="22"/>
        <w:szCs w:val="22"/>
      </w:rPr>
    </w:pPr>
    <w:r w:rsidRPr="0099581B">
      <w:rPr>
        <w:b/>
        <w:sz w:val="22"/>
        <w:szCs w:val="22"/>
      </w:rPr>
      <w:t>OFFICE FOR FAMILY INDEPENDENCE</w:t>
    </w:r>
  </w:p>
  <w:p w14:paraId="6D4A7E7E" w14:textId="77777777" w:rsidR="00405A5C" w:rsidRPr="0099581B" w:rsidRDefault="00405A5C" w:rsidP="00BA02D0">
    <w:pPr>
      <w:pBdr>
        <w:bottom w:val="single" w:sz="12" w:space="0" w:color="000000"/>
      </w:pBdr>
      <w:tabs>
        <w:tab w:val="left" w:pos="3168"/>
        <w:tab w:val="left" w:pos="3600"/>
        <w:tab w:val="left" w:pos="4896"/>
      </w:tabs>
      <w:jc w:val="center"/>
      <w:rPr>
        <w:b/>
        <w:sz w:val="22"/>
        <w:szCs w:val="22"/>
      </w:rPr>
    </w:pPr>
    <w:r w:rsidRPr="0099581B">
      <w:rPr>
        <w:b/>
        <w:sz w:val="22"/>
        <w:szCs w:val="22"/>
      </w:rPr>
      <w:t>MAINECARE ELIGIBILITY MANUAL</w:t>
    </w:r>
  </w:p>
  <w:p w14:paraId="5DE395D7" w14:textId="77777777" w:rsidR="00405A5C" w:rsidRPr="0099581B" w:rsidRDefault="00405A5C" w:rsidP="00BA02D0">
    <w:pPr>
      <w:tabs>
        <w:tab w:val="center" w:pos="4680"/>
        <w:tab w:val="right" w:pos="9360"/>
      </w:tabs>
      <w:rPr>
        <w:b/>
        <w:sz w:val="22"/>
        <w:szCs w:val="22"/>
      </w:rPr>
    </w:pPr>
    <w:r w:rsidRPr="0099581B">
      <w:rPr>
        <w:sz w:val="22"/>
        <w:szCs w:val="22"/>
      </w:rPr>
      <w:tab/>
    </w:r>
    <w:r w:rsidRPr="0099581B">
      <w:rPr>
        <w:b/>
        <w:sz w:val="22"/>
        <w:szCs w:val="22"/>
      </w:rPr>
      <w:t>Basic Eligibility Criteria</w:t>
    </w:r>
    <w:r w:rsidRPr="0099581B">
      <w:rPr>
        <w:sz w:val="22"/>
        <w:szCs w:val="22"/>
      </w:rPr>
      <w:t xml:space="preserve"> </w:t>
    </w:r>
    <w:r w:rsidRPr="0099581B">
      <w:rPr>
        <w:b/>
        <w:sz w:val="22"/>
        <w:szCs w:val="22"/>
      </w:rPr>
      <w:tab/>
      <w:t>Part 2</w:t>
    </w:r>
  </w:p>
  <w:p w14:paraId="7EF852DC" w14:textId="2B436786" w:rsidR="00405A5C" w:rsidRDefault="00405A5C" w:rsidP="00932E7B">
    <w:pPr>
      <w:tabs>
        <w:tab w:val="center" w:pos="4680"/>
        <w:tab w:val="right" w:pos="9360"/>
      </w:tabs>
      <w:rPr>
        <w:sz w:val="22"/>
        <w:szCs w:val="22"/>
      </w:rPr>
    </w:pPr>
    <w:r w:rsidRPr="0099581B">
      <w:rPr>
        <w:sz w:val="22"/>
        <w:szCs w:val="22"/>
      </w:rPr>
      <w:t>Rev 10/26 – MC313A</w:t>
    </w:r>
    <w:r w:rsidRPr="0099581B">
      <w:rPr>
        <w:sz w:val="22"/>
        <w:szCs w:val="22"/>
      </w:rPr>
      <w:tab/>
    </w:r>
    <w:r w:rsidRPr="0099581B">
      <w:rPr>
        <w:sz w:val="22"/>
        <w:szCs w:val="22"/>
      </w:rPr>
      <w:tab/>
      <w:t xml:space="preserve">page </w:t>
    </w:r>
    <w:r w:rsidR="00625551">
      <w:rPr>
        <w:sz w:val="22"/>
        <w:szCs w:val="22"/>
      </w:rPr>
      <w:t>12</w:t>
    </w:r>
  </w:p>
  <w:p w14:paraId="178FC87F" w14:textId="77777777" w:rsidR="00405A5C" w:rsidRPr="0099581B" w:rsidRDefault="00405A5C" w:rsidP="00932E7B">
    <w:pPr>
      <w:tabs>
        <w:tab w:val="center" w:pos="4680"/>
        <w:tab w:val="right" w:pos="9360"/>
      </w:tabs>
      <w:rPr>
        <w:sz w:val="22"/>
        <w:szCs w:val="22"/>
      </w:rP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3BDD80" w14:textId="77777777" w:rsidR="00162E1A" w:rsidRPr="0099581B" w:rsidRDefault="00162E1A" w:rsidP="00F90571">
    <w:pPr>
      <w:pStyle w:val="Header"/>
      <w:jc w:val="right"/>
      <w:rPr>
        <w:sz w:val="22"/>
        <w:szCs w:val="22"/>
      </w:rPr>
    </w:pPr>
  </w:p>
  <w:p w14:paraId="62AD2D86" w14:textId="77777777" w:rsidR="00162E1A" w:rsidRPr="0099581B" w:rsidRDefault="00162E1A" w:rsidP="00F90571">
    <w:pPr>
      <w:pStyle w:val="Header"/>
      <w:jc w:val="right"/>
      <w:rPr>
        <w:sz w:val="22"/>
        <w:szCs w:val="22"/>
      </w:rPr>
    </w:pPr>
  </w:p>
  <w:p w14:paraId="28B84619" w14:textId="77777777" w:rsidR="00162E1A" w:rsidRPr="0099581B" w:rsidRDefault="00162E1A" w:rsidP="00BA02D0">
    <w:pPr>
      <w:pBdr>
        <w:bottom w:val="single" w:sz="12" w:space="0" w:color="000000"/>
      </w:pBdr>
      <w:tabs>
        <w:tab w:val="left" w:pos="3168"/>
        <w:tab w:val="left" w:pos="3600"/>
        <w:tab w:val="left" w:pos="4896"/>
      </w:tabs>
      <w:jc w:val="right"/>
      <w:rPr>
        <w:sz w:val="22"/>
        <w:szCs w:val="22"/>
      </w:rPr>
    </w:pPr>
    <w:r w:rsidRPr="0099581B">
      <w:rPr>
        <w:sz w:val="22"/>
        <w:szCs w:val="22"/>
      </w:rPr>
      <w:t>10-144 Chapter 332</w:t>
    </w:r>
  </w:p>
  <w:p w14:paraId="4065ED72" w14:textId="77777777" w:rsidR="00162E1A" w:rsidRPr="0099581B" w:rsidRDefault="00162E1A" w:rsidP="00BA02D0">
    <w:pPr>
      <w:tabs>
        <w:tab w:val="left" w:pos="3168"/>
        <w:tab w:val="left" w:pos="3600"/>
        <w:tab w:val="left" w:pos="4896"/>
      </w:tabs>
      <w:jc w:val="center"/>
      <w:rPr>
        <w:b/>
        <w:sz w:val="22"/>
        <w:szCs w:val="22"/>
      </w:rPr>
    </w:pPr>
    <w:r w:rsidRPr="0099581B">
      <w:rPr>
        <w:b/>
        <w:sz w:val="22"/>
        <w:szCs w:val="22"/>
      </w:rPr>
      <w:t>DEPARTMENT OF HEALTH AND HUMAN SERVICES</w:t>
    </w:r>
  </w:p>
  <w:p w14:paraId="21530961" w14:textId="77777777" w:rsidR="00162E1A" w:rsidRPr="0099581B" w:rsidRDefault="00162E1A" w:rsidP="00BA02D0">
    <w:pPr>
      <w:tabs>
        <w:tab w:val="left" w:pos="3168"/>
        <w:tab w:val="left" w:pos="3600"/>
        <w:tab w:val="left" w:pos="4896"/>
      </w:tabs>
      <w:jc w:val="center"/>
      <w:rPr>
        <w:b/>
        <w:sz w:val="22"/>
        <w:szCs w:val="22"/>
      </w:rPr>
    </w:pPr>
    <w:r w:rsidRPr="0099581B">
      <w:rPr>
        <w:b/>
        <w:sz w:val="22"/>
        <w:szCs w:val="22"/>
      </w:rPr>
      <w:t>OFFICE FOR FAMILY INDEPENDENCE</w:t>
    </w:r>
  </w:p>
  <w:p w14:paraId="099B9559" w14:textId="77777777" w:rsidR="00162E1A" w:rsidRPr="0099581B" w:rsidRDefault="00162E1A" w:rsidP="00BA02D0">
    <w:pPr>
      <w:pBdr>
        <w:bottom w:val="single" w:sz="12" w:space="0" w:color="000000"/>
      </w:pBdr>
      <w:tabs>
        <w:tab w:val="left" w:pos="3168"/>
        <w:tab w:val="left" w:pos="3600"/>
        <w:tab w:val="left" w:pos="4896"/>
      </w:tabs>
      <w:jc w:val="center"/>
      <w:rPr>
        <w:b/>
        <w:sz w:val="22"/>
        <w:szCs w:val="22"/>
      </w:rPr>
    </w:pPr>
    <w:r w:rsidRPr="0099581B">
      <w:rPr>
        <w:b/>
        <w:sz w:val="22"/>
        <w:szCs w:val="22"/>
      </w:rPr>
      <w:t>MAINECARE ELIGIBILITY MANUAL</w:t>
    </w:r>
  </w:p>
  <w:p w14:paraId="30BD3945" w14:textId="77777777" w:rsidR="00162E1A" w:rsidRPr="0099581B" w:rsidRDefault="00162E1A" w:rsidP="00BA02D0">
    <w:pPr>
      <w:tabs>
        <w:tab w:val="center" w:pos="4680"/>
        <w:tab w:val="right" w:pos="9360"/>
      </w:tabs>
      <w:rPr>
        <w:b/>
        <w:sz w:val="22"/>
        <w:szCs w:val="22"/>
      </w:rPr>
    </w:pPr>
    <w:r w:rsidRPr="0099581B">
      <w:rPr>
        <w:sz w:val="22"/>
        <w:szCs w:val="22"/>
      </w:rPr>
      <w:tab/>
    </w:r>
    <w:r w:rsidRPr="0099581B">
      <w:rPr>
        <w:b/>
        <w:sz w:val="22"/>
        <w:szCs w:val="22"/>
      </w:rPr>
      <w:t>Basic Eligibility Criteria</w:t>
    </w:r>
    <w:r w:rsidRPr="0099581B">
      <w:rPr>
        <w:sz w:val="22"/>
        <w:szCs w:val="22"/>
      </w:rPr>
      <w:t xml:space="preserve"> </w:t>
    </w:r>
    <w:r w:rsidRPr="0099581B">
      <w:rPr>
        <w:b/>
        <w:sz w:val="22"/>
        <w:szCs w:val="22"/>
      </w:rPr>
      <w:tab/>
      <w:t>Part 2</w:t>
    </w:r>
  </w:p>
  <w:p w14:paraId="664ADFE9" w14:textId="769FE06B" w:rsidR="00162E1A" w:rsidRDefault="00162E1A" w:rsidP="00932E7B">
    <w:pPr>
      <w:tabs>
        <w:tab w:val="center" w:pos="4680"/>
        <w:tab w:val="right" w:pos="9360"/>
      </w:tabs>
      <w:rPr>
        <w:sz w:val="22"/>
        <w:szCs w:val="22"/>
      </w:rPr>
    </w:pPr>
    <w:r w:rsidRPr="0099581B">
      <w:rPr>
        <w:sz w:val="22"/>
        <w:szCs w:val="22"/>
      </w:rPr>
      <w:t xml:space="preserve">Rev </w:t>
    </w:r>
    <w:r w:rsidR="00E176B3" w:rsidRPr="0099581B">
      <w:rPr>
        <w:sz w:val="22"/>
        <w:szCs w:val="22"/>
      </w:rPr>
      <w:t>10</w:t>
    </w:r>
    <w:r w:rsidR="00C219B5" w:rsidRPr="0099581B">
      <w:rPr>
        <w:sz w:val="22"/>
        <w:szCs w:val="22"/>
      </w:rPr>
      <w:t>/</w:t>
    </w:r>
    <w:r w:rsidR="00E176B3" w:rsidRPr="0099581B">
      <w:rPr>
        <w:sz w:val="22"/>
        <w:szCs w:val="22"/>
      </w:rPr>
      <w:t>26</w:t>
    </w:r>
    <w:r w:rsidRPr="0099581B">
      <w:rPr>
        <w:sz w:val="22"/>
        <w:szCs w:val="22"/>
      </w:rPr>
      <w:t xml:space="preserve"> – </w:t>
    </w:r>
    <w:r w:rsidR="00574A79" w:rsidRPr="0099581B">
      <w:rPr>
        <w:sz w:val="22"/>
        <w:szCs w:val="22"/>
      </w:rPr>
      <w:t>MC</w:t>
    </w:r>
    <w:r w:rsidR="00E176B3" w:rsidRPr="0099581B">
      <w:rPr>
        <w:sz w:val="22"/>
        <w:szCs w:val="22"/>
      </w:rPr>
      <w:t>313A</w:t>
    </w:r>
    <w:r w:rsidRPr="0099581B">
      <w:rPr>
        <w:sz w:val="22"/>
        <w:szCs w:val="22"/>
      </w:rPr>
      <w:tab/>
    </w:r>
    <w:r w:rsidRPr="0099581B">
      <w:rPr>
        <w:sz w:val="22"/>
        <w:szCs w:val="22"/>
      </w:rPr>
      <w:tab/>
      <w:t xml:space="preserve">page </w:t>
    </w:r>
    <w:r w:rsidR="00625551">
      <w:rPr>
        <w:sz w:val="22"/>
        <w:szCs w:val="22"/>
      </w:rPr>
      <w:t>13</w:t>
    </w:r>
  </w:p>
  <w:p w14:paraId="135815EB" w14:textId="77777777" w:rsidR="0099581B" w:rsidRPr="0099581B" w:rsidRDefault="0099581B" w:rsidP="00932E7B">
    <w:pPr>
      <w:tabs>
        <w:tab w:val="center" w:pos="4680"/>
        <w:tab w:val="right" w:pos="9360"/>
      </w:tabs>
      <w:rPr>
        <w:sz w:val="22"/>
        <w:szCs w:val="22"/>
      </w:rP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839317" w14:textId="77777777" w:rsidR="00162E1A" w:rsidRPr="0099581B" w:rsidRDefault="00162E1A" w:rsidP="00F90571">
    <w:pPr>
      <w:pStyle w:val="Header"/>
      <w:jc w:val="right"/>
      <w:rPr>
        <w:sz w:val="22"/>
        <w:szCs w:val="22"/>
      </w:rPr>
    </w:pPr>
  </w:p>
  <w:p w14:paraId="73AE9AD7" w14:textId="77777777" w:rsidR="00162E1A" w:rsidRPr="0099581B" w:rsidRDefault="00162E1A" w:rsidP="00F90571">
    <w:pPr>
      <w:pStyle w:val="Header"/>
      <w:jc w:val="right"/>
      <w:rPr>
        <w:sz w:val="22"/>
        <w:szCs w:val="22"/>
      </w:rPr>
    </w:pPr>
  </w:p>
  <w:p w14:paraId="0C7720DF" w14:textId="77777777" w:rsidR="00162E1A" w:rsidRPr="0099581B" w:rsidRDefault="00162E1A" w:rsidP="00BA02D0">
    <w:pPr>
      <w:pBdr>
        <w:bottom w:val="single" w:sz="12" w:space="0" w:color="000000"/>
      </w:pBdr>
      <w:tabs>
        <w:tab w:val="left" w:pos="3168"/>
        <w:tab w:val="left" w:pos="3600"/>
        <w:tab w:val="left" w:pos="4896"/>
      </w:tabs>
      <w:jc w:val="right"/>
      <w:rPr>
        <w:sz w:val="22"/>
        <w:szCs w:val="22"/>
      </w:rPr>
    </w:pPr>
    <w:r w:rsidRPr="0099581B">
      <w:rPr>
        <w:sz w:val="22"/>
        <w:szCs w:val="22"/>
      </w:rPr>
      <w:t>10-144 Chapter 332</w:t>
    </w:r>
  </w:p>
  <w:p w14:paraId="5134BABE" w14:textId="77777777" w:rsidR="00162E1A" w:rsidRPr="0099581B" w:rsidRDefault="00162E1A" w:rsidP="00BA02D0">
    <w:pPr>
      <w:tabs>
        <w:tab w:val="left" w:pos="3168"/>
        <w:tab w:val="left" w:pos="3600"/>
        <w:tab w:val="left" w:pos="4896"/>
      </w:tabs>
      <w:jc w:val="center"/>
      <w:rPr>
        <w:b/>
        <w:sz w:val="22"/>
        <w:szCs w:val="22"/>
      </w:rPr>
    </w:pPr>
    <w:r w:rsidRPr="0099581B">
      <w:rPr>
        <w:b/>
        <w:sz w:val="22"/>
        <w:szCs w:val="22"/>
      </w:rPr>
      <w:t>DEPARTMENT OF HEALTH AND HUMAN SERVICES</w:t>
    </w:r>
  </w:p>
  <w:p w14:paraId="6EECD98C" w14:textId="77777777" w:rsidR="00162E1A" w:rsidRPr="0099581B" w:rsidRDefault="00162E1A" w:rsidP="00BA02D0">
    <w:pPr>
      <w:tabs>
        <w:tab w:val="left" w:pos="3168"/>
        <w:tab w:val="left" w:pos="3600"/>
        <w:tab w:val="left" w:pos="4896"/>
      </w:tabs>
      <w:jc w:val="center"/>
      <w:rPr>
        <w:b/>
        <w:sz w:val="22"/>
        <w:szCs w:val="22"/>
      </w:rPr>
    </w:pPr>
    <w:r w:rsidRPr="0099581B">
      <w:rPr>
        <w:b/>
        <w:sz w:val="22"/>
        <w:szCs w:val="22"/>
      </w:rPr>
      <w:t>OFFICE FOR FAMILY INDEPENDENCE</w:t>
    </w:r>
  </w:p>
  <w:p w14:paraId="0F62B77D" w14:textId="77777777" w:rsidR="00162E1A" w:rsidRPr="0099581B" w:rsidRDefault="00162E1A" w:rsidP="00BA02D0">
    <w:pPr>
      <w:pBdr>
        <w:bottom w:val="single" w:sz="12" w:space="0" w:color="000000"/>
      </w:pBdr>
      <w:tabs>
        <w:tab w:val="left" w:pos="3168"/>
        <w:tab w:val="left" w:pos="3600"/>
        <w:tab w:val="left" w:pos="4896"/>
      </w:tabs>
      <w:jc w:val="center"/>
      <w:rPr>
        <w:b/>
        <w:sz w:val="22"/>
        <w:szCs w:val="22"/>
      </w:rPr>
    </w:pPr>
    <w:r w:rsidRPr="0099581B">
      <w:rPr>
        <w:b/>
        <w:sz w:val="22"/>
        <w:szCs w:val="22"/>
      </w:rPr>
      <w:t>MAINECARE ELIGIBILITY MANUAL</w:t>
    </w:r>
  </w:p>
  <w:p w14:paraId="5925F1FA" w14:textId="77777777" w:rsidR="00162E1A" w:rsidRPr="0099581B" w:rsidRDefault="00162E1A" w:rsidP="00BA02D0">
    <w:pPr>
      <w:tabs>
        <w:tab w:val="center" w:pos="4680"/>
        <w:tab w:val="right" w:pos="9360"/>
      </w:tabs>
      <w:rPr>
        <w:b/>
        <w:sz w:val="22"/>
        <w:szCs w:val="22"/>
      </w:rPr>
    </w:pPr>
    <w:r w:rsidRPr="0099581B">
      <w:rPr>
        <w:sz w:val="22"/>
        <w:szCs w:val="22"/>
      </w:rPr>
      <w:tab/>
    </w:r>
    <w:r w:rsidRPr="0099581B">
      <w:rPr>
        <w:b/>
        <w:sz w:val="22"/>
        <w:szCs w:val="22"/>
      </w:rPr>
      <w:t>Basic Eligibility Criteria</w:t>
    </w:r>
    <w:r w:rsidRPr="0099581B">
      <w:rPr>
        <w:sz w:val="22"/>
        <w:szCs w:val="22"/>
      </w:rPr>
      <w:t xml:space="preserve"> </w:t>
    </w:r>
    <w:r w:rsidRPr="0099581B">
      <w:rPr>
        <w:b/>
        <w:sz w:val="22"/>
        <w:szCs w:val="22"/>
      </w:rPr>
      <w:tab/>
      <w:t>Part 2</w:t>
    </w:r>
  </w:p>
  <w:p w14:paraId="1FC0ED2C" w14:textId="59B2C425" w:rsidR="00162E1A" w:rsidRDefault="00162E1A" w:rsidP="00932E7B">
    <w:pPr>
      <w:tabs>
        <w:tab w:val="center" w:pos="4680"/>
        <w:tab w:val="right" w:pos="9360"/>
      </w:tabs>
      <w:rPr>
        <w:sz w:val="22"/>
        <w:szCs w:val="22"/>
      </w:rPr>
    </w:pPr>
    <w:r w:rsidRPr="0099581B">
      <w:rPr>
        <w:sz w:val="22"/>
        <w:szCs w:val="22"/>
      </w:rPr>
      <w:t xml:space="preserve">Rev </w:t>
    </w:r>
    <w:r w:rsidR="00E176B3" w:rsidRPr="0099581B">
      <w:rPr>
        <w:sz w:val="22"/>
        <w:szCs w:val="22"/>
      </w:rPr>
      <w:t>10</w:t>
    </w:r>
    <w:r w:rsidR="00C219B5" w:rsidRPr="0099581B">
      <w:rPr>
        <w:sz w:val="22"/>
        <w:szCs w:val="22"/>
      </w:rPr>
      <w:t>/</w:t>
    </w:r>
    <w:r w:rsidR="00E176B3" w:rsidRPr="0099581B">
      <w:rPr>
        <w:sz w:val="22"/>
        <w:szCs w:val="22"/>
      </w:rPr>
      <w:t>26</w:t>
    </w:r>
    <w:r w:rsidRPr="0099581B">
      <w:rPr>
        <w:sz w:val="22"/>
        <w:szCs w:val="22"/>
      </w:rPr>
      <w:t xml:space="preserve"> – </w:t>
    </w:r>
    <w:r w:rsidR="00574A79" w:rsidRPr="0099581B">
      <w:rPr>
        <w:sz w:val="22"/>
        <w:szCs w:val="22"/>
      </w:rPr>
      <w:t>MC</w:t>
    </w:r>
    <w:r w:rsidR="00E176B3" w:rsidRPr="0099581B">
      <w:rPr>
        <w:sz w:val="22"/>
        <w:szCs w:val="22"/>
      </w:rPr>
      <w:t>313A</w:t>
    </w:r>
    <w:r w:rsidRPr="0099581B">
      <w:rPr>
        <w:sz w:val="22"/>
        <w:szCs w:val="22"/>
      </w:rPr>
      <w:tab/>
    </w:r>
    <w:r w:rsidRPr="0099581B">
      <w:rPr>
        <w:sz w:val="22"/>
        <w:szCs w:val="22"/>
      </w:rPr>
      <w:tab/>
      <w:t xml:space="preserve">page </w:t>
    </w:r>
    <w:r w:rsidR="00625551">
      <w:rPr>
        <w:sz w:val="22"/>
        <w:szCs w:val="22"/>
      </w:rPr>
      <w:t>14</w:t>
    </w:r>
  </w:p>
  <w:p w14:paraId="4E889AF1" w14:textId="77777777" w:rsidR="0099581B" w:rsidRPr="0099581B" w:rsidRDefault="0099581B" w:rsidP="00932E7B">
    <w:pPr>
      <w:tabs>
        <w:tab w:val="center" w:pos="4680"/>
        <w:tab w:val="right" w:pos="9360"/>
      </w:tabs>
      <w:rPr>
        <w:sz w:val="22"/>
        <w:szCs w:val="22"/>
      </w:rP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09E552" w14:textId="77777777" w:rsidR="00162E1A" w:rsidRPr="0099581B" w:rsidRDefault="00162E1A" w:rsidP="00F90571">
    <w:pPr>
      <w:pStyle w:val="Header"/>
      <w:jc w:val="right"/>
      <w:rPr>
        <w:sz w:val="22"/>
        <w:szCs w:val="22"/>
      </w:rPr>
    </w:pPr>
  </w:p>
  <w:p w14:paraId="3BAF6736" w14:textId="77777777" w:rsidR="00162E1A" w:rsidRPr="0099581B" w:rsidRDefault="00162E1A" w:rsidP="00F90571">
    <w:pPr>
      <w:pStyle w:val="Header"/>
      <w:jc w:val="right"/>
      <w:rPr>
        <w:sz w:val="22"/>
        <w:szCs w:val="22"/>
      </w:rPr>
    </w:pPr>
  </w:p>
  <w:p w14:paraId="53175616" w14:textId="77777777" w:rsidR="00162E1A" w:rsidRPr="0099581B" w:rsidRDefault="00162E1A" w:rsidP="00BA02D0">
    <w:pPr>
      <w:pBdr>
        <w:bottom w:val="single" w:sz="12" w:space="0" w:color="000000"/>
      </w:pBdr>
      <w:tabs>
        <w:tab w:val="left" w:pos="3168"/>
        <w:tab w:val="left" w:pos="3600"/>
        <w:tab w:val="left" w:pos="4896"/>
      </w:tabs>
      <w:jc w:val="right"/>
      <w:rPr>
        <w:sz w:val="22"/>
        <w:szCs w:val="22"/>
      </w:rPr>
    </w:pPr>
    <w:r w:rsidRPr="0099581B">
      <w:rPr>
        <w:sz w:val="22"/>
        <w:szCs w:val="22"/>
      </w:rPr>
      <w:t>10-144 Chapter 332</w:t>
    </w:r>
  </w:p>
  <w:p w14:paraId="414E712B" w14:textId="77777777" w:rsidR="00162E1A" w:rsidRPr="0099581B" w:rsidRDefault="00162E1A" w:rsidP="00BA02D0">
    <w:pPr>
      <w:tabs>
        <w:tab w:val="left" w:pos="3168"/>
        <w:tab w:val="left" w:pos="3600"/>
        <w:tab w:val="left" w:pos="4896"/>
      </w:tabs>
      <w:jc w:val="center"/>
      <w:rPr>
        <w:b/>
        <w:sz w:val="22"/>
        <w:szCs w:val="22"/>
      </w:rPr>
    </w:pPr>
    <w:r w:rsidRPr="0099581B">
      <w:rPr>
        <w:b/>
        <w:sz w:val="22"/>
        <w:szCs w:val="22"/>
      </w:rPr>
      <w:t>DEPARTMENT OF HEALTH AND HUMAN SERVICES</w:t>
    </w:r>
  </w:p>
  <w:p w14:paraId="79585D07" w14:textId="77777777" w:rsidR="00162E1A" w:rsidRPr="0099581B" w:rsidRDefault="00162E1A" w:rsidP="00BA02D0">
    <w:pPr>
      <w:tabs>
        <w:tab w:val="left" w:pos="3168"/>
        <w:tab w:val="left" w:pos="3600"/>
        <w:tab w:val="left" w:pos="4896"/>
      </w:tabs>
      <w:jc w:val="center"/>
      <w:rPr>
        <w:b/>
        <w:sz w:val="22"/>
        <w:szCs w:val="22"/>
      </w:rPr>
    </w:pPr>
    <w:r w:rsidRPr="0099581B">
      <w:rPr>
        <w:b/>
        <w:sz w:val="22"/>
        <w:szCs w:val="22"/>
      </w:rPr>
      <w:t>OFFICE FOR FAMILY INDEPENDENCE</w:t>
    </w:r>
  </w:p>
  <w:p w14:paraId="4DF5D0A6" w14:textId="77777777" w:rsidR="00162E1A" w:rsidRPr="0099581B" w:rsidRDefault="00162E1A" w:rsidP="00BA02D0">
    <w:pPr>
      <w:pBdr>
        <w:bottom w:val="single" w:sz="12" w:space="0" w:color="000000"/>
      </w:pBdr>
      <w:tabs>
        <w:tab w:val="left" w:pos="3168"/>
        <w:tab w:val="left" w:pos="3600"/>
        <w:tab w:val="left" w:pos="4896"/>
      </w:tabs>
      <w:jc w:val="center"/>
      <w:rPr>
        <w:b/>
        <w:sz w:val="22"/>
        <w:szCs w:val="22"/>
      </w:rPr>
    </w:pPr>
    <w:r w:rsidRPr="0099581B">
      <w:rPr>
        <w:b/>
        <w:sz w:val="22"/>
        <w:szCs w:val="22"/>
      </w:rPr>
      <w:t>MAINECARE ELIGIBILITY MANUAL</w:t>
    </w:r>
  </w:p>
  <w:p w14:paraId="6A525AED" w14:textId="77777777" w:rsidR="00162E1A" w:rsidRPr="0099581B" w:rsidRDefault="00162E1A" w:rsidP="00BA02D0">
    <w:pPr>
      <w:tabs>
        <w:tab w:val="center" w:pos="4680"/>
        <w:tab w:val="right" w:pos="9360"/>
      </w:tabs>
      <w:rPr>
        <w:b/>
        <w:sz w:val="22"/>
        <w:szCs w:val="22"/>
      </w:rPr>
    </w:pPr>
    <w:r w:rsidRPr="0099581B">
      <w:rPr>
        <w:sz w:val="22"/>
        <w:szCs w:val="22"/>
      </w:rPr>
      <w:tab/>
    </w:r>
    <w:r w:rsidRPr="0099581B">
      <w:rPr>
        <w:b/>
        <w:sz w:val="22"/>
        <w:szCs w:val="22"/>
      </w:rPr>
      <w:t>Basic Eligibility Criteria</w:t>
    </w:r>
    <w:r w:rsidRPr="0099581B">
      <w:rPr>
        <w:sz w:val="22"/>
        <w:szCs w:val="22"/>
      </w:rPr>
      <w:t xml:space="preserve"> </w:t>
    </w:r>
    <w:r w:rsidRPr="0099581B">
      <w:rPr>
        <w:b/>
        <w:sz w:val="22"/>
        <w:szCs w:val="22"/>
      </w:rPr>
      <w:tab/>
      <w:t>Part 2</w:t>
    </w:r>
  </w:p>
  <w:p w14:paraId="74772224" w14:textId="18EF4808" w:rsidR="00162E1A" w:rsidRDefault="00162E1A" w:rsidP="00932E7B">
    <w:pPr>
      <w:tabs>
        <w:tab w:val="center" w:pos="4680"/>
        <w:tab w:val="right" w:pos="9360"/>
      </w:tabs>
      <w:rPr>
        <w:sz w:val="22"/>
        <w:szCs w:val="22"/>
      </w:rPr>
    </w:pPr>
    <w:r w:rsidRPr="0099581B">
      <w:rPr>
        <w:sz w:val="22"/>
        <w:szCs w:val="22"/>
      </w:rPr>
      <w:t xml:space="preserve">Rev </w:t>
    </w:r>
    <w:r w:rsidR="00E176B3" w:rsidRPr="0099581B">
      <w:rPr>
        <w:sz w:val="22"/>
        <w:szCs w:val="22"/>
      </w:rPr>
      <w:t>10</w:t>
    </w:r>
    <w:r w:rsidR="00C219B5" w:rsidRPr="0099581B">
      <w:rPr>
        <w:sz w:val="22"/>
        <w:szCs w:val="22"/>
      </w:rPr>
      <w:t>/</w:t>
    </w:r>
    <w:r w:rsidR="00E176B3" w:rsidRPr="0099581B">
      <w:rPr>
        <w:sz w:val="22"/>
        <w:szCs w:val="22"/>
      </w:rPr>
      <w:t>26</w:t>
    </w:r>
    <w:r w:rsidRPr="0099581B">
      <w:rPr>
        <w:sz w:val="22"/>
        <w:szCs w:val="22"/>
      </w:rPr>
      <w:t xml:space="preserve"> – </w:t>
    </w:r>
    <w:r w:rsidR="00574A79" w:rsidRPr="0099581B">
      <w:rPr>
        <w:sz w:val="22"/>
        <w:szCs w:val="22"/>
      </w:rPr>
      <w:t>MC</w:t>
    </w:r>
    <w:r w:rsidR="00E176B3" w:rsidRPr="0099581B">
      <w:rPr>
        <w:sz w:val="22"/>
        <w:szCs w:val="22"/>
      </w:rPr>
      <w:t>313A</w:t>
    </w:r>
    <w:r w:rsidRPr="0099581B">
      <w:rPr>
        <w:sz w:val="22"/>
        <w:szCs w:val="22"/>
      </w:rPr>
      <w:tab/>
    </w:r>
    <w:r w:rsidRPr="0099581B">
      <w:rPr>
        <w:sz w:val="22"/>
        <w:szCs w:val="22"/>
      </w:rPr>
      <w:tab/>
      <w:t xml:space="preserve">page </w:t>
    </w:r>
    <w:r w:rsidR="00CB68F0">
      <w:rPr>
        <w:sz w:val="22"/>
        <w:szCs w:val="22"/>
      </w:rPr>
      <w:t>15</w:t>
    </w:r>
  </w:p>
  <w:p w14:paraId="347EB9E4" w14:textId="77777777" w:rsidR="0099581B" w:rsidRPr="0099581B" w:rsidRDefault="0099581B" w:rsidP="00932E7B">
    <w:pPr>
      <w:tabs>
        <w:tab w:val="center" w:pos="4680"/>
        <w:tab w:val="right" w:pos="9360"/>
      </w:tabs>
      <w:rPr>
        <w:sz w:val="22"/>
        <w:szCs w:val="22"/>
      </w:rP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6E171C" w14:textId="77777777" w:rsidR="00405A5C" w:rsidRPr="0099581B" w:rsidRDefault="00405A5C" w:rsidP="00F90571">
    <w:pPr>
      <w:pStyle w:val="Header"/>
      <w:jc w:val="right"/>
      <w:rPr>
        <w:sz w:val="22"/>
        <w:szCs w:val="22"/>
      </w:rPr>
    </w:pPr>
  </w:p>
  <w:p w14:paraId="26797699" w14:textId="77777777" w:rsidR="00405A5C" w:rsidRPr="0099581B" w:rsidRDefault="00405A5C" w:rsidP="00F90571">
    <w:pPr>
      <w:pStyle w:val="Header"/>
      <w:jc w:val="right"/>
      <w:rPr>
        <w:sz w:val="22"/>
        <w:szCs w:val="22"/>
      </w:rPr>
    </w:pPr>
  </w:p>
  <w:p w14:paraId="1CC794F0" w14:textId="77777777" w:rsidR="00405A5C" w:rsidRPr="0099581B" w:rsidRDefault="00405A5C" w:rsidP="00BA02D0">
    <w:pPr>
      <w:pBdr>
        <w:bottom w:val="single" w:sz="12" w:space="0" w:color="000000"/>
      </w:pBdr>
      <w:tabs>
        <w:tab w:val="left" w:pos="3168"/>
        <w:tab w:val="left" w:pos="3600"/>
        <w:tab w:val="left" w:pos="4896"/>
      </w:tabs>
      <w:jc w:val="right"/>
      <w:rPr>
        <w:sz w:val="22"/>
        <w:szCs w:val="22"/>
      </w:rPr>
    </w:pPr>
    <w:r w:rsidRPr="0099581B">
      <w:rPr>
        <w:sz w:val="22"/>
        <w:szCs w:val="22"/>
      </w:rPr>
      <w:t>10-144 Chapter 332</w:t>
    </w:r>
  </w:p>
  <w:p w14:paraId="2FA98E5C" w14:textId="77777777" w:rsidR="00405A5C" w:rsidRPr="0099581B" w:rsidRDefault="00405A5C" w:rsidP="00BA02D0">
    <w:pPr>
      <w:tabs>
        <w:tab w:val="left" w:pos="3168"/>
        <w:tab w:val="left" w:pos="3600"/>
        <w:tab w:val="left" w:pos="4896"/>
      </w:tabs>
      <w:jc w:val="center"/>
      <w:rPr>
        <w:b/>
        <w:sz w:val="22"/>
        <w:szCs w:val="22"/>
      </w:rPr>
    </w:pPr>
    <w:r w:rsidRPr="0099581B">
      <w:rPr>
        <w:b/>
        <w:sz w:val="22"/>
        <w:szCs w:val="22"/>
      </w:rPr>
      <w:t>DEPARTMENT OF HEALTH AND HUMAN SERVICES</w:t>
    </w:r>
  </w:p>
  <w:p w14:paraId="16C72ABA" w14:textId="77777777" w:rsidR="00405A5C" w:rsidRPr="0099581B" w:rsidRDefault="00405A5C" w:rsidP="00BA02D0">
    <w:pPr>
      <w:tabs>
        <w:tab w:val="left" w:pos="3168"/>
        <w:tab w:val="left" w:pos="3600"/>
        <w:tab w:val="left" w:pos="4896"/>
      </w:tabs>
      <w:jc w:val="center"/>
      <w:rPr>
        <w:b/>
        <w:sz w:val="22"/>
        <w:szCs w:val="22"/>
      </w:rPr>
    </w:pPr>
    <w:r w:rsidRPr="0099581B">
      <w:rPr>
        <w:b/>
        <w:sz w:val="22"/>
        <w:szCs w:val="22"/>
      </w:rPr>
      <w:t>OFFICE FOR FAMILY INDEPENDENCE</w:t>
    </w:r>
  </w:p>
  <w:p w14:paraId="71BEEA19" w14:textId="77777777" w:rsidR="00405A5C" w:rsidRPr="0099581B" w:rsidRDefault="00405A5C" w:rsidP="00BA02D0">
    <w:pPr>
      <w:pBdr>
        <w:bottom w:val="single" w:sz="12" w:space="0" w:color="000000"/>
      </w:pBdr>
      <w:tabs>
        <w:tab w:val="left" w:pos="3168"/>
        <w:tab w:val="left" w:pos="3600"/>
        <w:tab w:val="left" w:pos="4896"/>
      </w:tabs>
      <w:jc w:val="center"/>
      <w:rPr>
        <w:b/>
        <w:sz w:val="22"/>
        <w:szCs w:val="22"/>
      </w:rPr>
    </w:pPr>
    <w:r w:rsidRPr="0099581B">
      <w:rPr>
        <w:b/>
        <w:sz w:val="22"/>
        <w:szCs w:val="22"/>
      </w:rPr>
      <w:t>MAINECARE ELIGIBILITY MANUAL</w:t>
    </w:r>
  </w:p>
  <w:p w14:paraId="4427BAB1" w14:textId="77777777" w:rsidR="00405A5C" w:rsidRPr="0099581B" w:rsidRDefault="00405A5C" w:rsidP="00BA02D0">
    <w:pPr>
      <w:tabs>
        <w:tab w:val="center" w:pos="4680"/>
        <w:tab w:val="right" w:pos="9360"/>
      </w:tabs>
      <w:rPr>
        <w:b/>
        <w:sz w:val="22"/>
        <w:szCs w:val="22"/>
      </w:rPr>
    </w:pPr>
    <w:r w:rsidRPr="0099581B">
      <w:rPr>
        <w:sz w:val="22"/>
        <w:szCs w:val="22"/>
      </w:rPr>
      <w:tab/>
    </w:r>
    <w:r w:rsidRPr="0099581B">
      <w:rPr>
        <w:b/>
        <w:sz w:val="22"/>
        <w:szCs w:val="22"/>
      </w:rPr>
      <w:t>Basic Eligibility Criteria</w:t>
    </w:r>
    <w:r w:rsidRPr="0099581B">
      <w:rPr>
        <w:sz w:val="22"/>
        <w:szCs w:val="22"/>
      </w:rPr>
      <w:t xml:space="preserve"> </w:t>
    </w:r>
    <w:r w:rsidRPr="0099581B">
      <w:rPr>
        <w:b/>
        <w:sz w:val="22"/>
        <w:szCs w:val="22"/>
      </w:rPr>
      <w:tab/>
      <w:t>Part 2</w:t>
    </w:r>
  </w:p>
  <w:p w14:paraId="4331EAA6" w14:textId="24702063" w:rsidR="00405A5C" w:rsidRDefault="00405A5C" w:rsidP="00932E7B">
    <w:pPr>
      <w:tabs>
        <w:tab w:val="center" w:pos="4680"/>
        <w:tab w:val="right" w:pos="9360"/>
      </w:tabs>
      <w:rPr>
        <w:sz w:val="22"/>
        <w:szCs w:val="22"/>
      </w:rPr>
    </w:pPr>
    <w:r w:rsidRPr="0099581B">
      <w:rPr>
        <w:sz w:val="22"/>
        <w:szCs w:val="22"/>
      </w:rPr>
      <w:t>Rev 10/26 – MC313A</w:t>
    </w:r>
    <w:r w:rsidRPr="0099581B">
      <w:rPr>
        <w:sz w:val="22"/>
        <w:szCs w:val="22"/>
      </w:rPr>
      <w:tab/>
    </w:r>
    <w:r w:rsidRPr="0099581B">
      <w:rPr>
        <w:sz w:val="22"/>
        <w:szCs w:val="22"/>
      </w:rPr>
      <w:tab/>
      <w:t xml:space="preserve">page </w:t>
    </w:r>
    <w:r w:rsidR="00CB68F0">
      <w:rPr>
        <w:sz w:val="22"/>
        <w:szCs w:val="22"/>
      </w:rPr>
      <w:t>16</w:t>
    </w:r>
  </w:p>
  <w:p w14:paraId="6D03ADAE" w14:textId="77777777" w:rsidR="00405A5C" w:rsidRPr="0099581B" w:rsidRDefault="00405A5C" w:rsidP="00932E7B">
    <w:pPr>
      <w:tabs>
        <w:tab w:val="center" w:pos="4680"/>
        <w:tab w:val="right" w:pos="9360"/>
      </w:tabs>
      <w:rPr>
        <w:sz w:val="22"/>
        <w:szCs w:val="22"/>
      </w:rP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9E9101" w14:textId="77777777" w:rsidR="00162E1A" w:rsidRPr="0099581B" w:rsidRDefault="00162E1A" w:rsidP="00F90571">
    <w:pPr>
      <w:pStyle w:val="Header"/>
      <w:jc w:val="right"/>
      <w:rPr>
        <w:sz w:val="22"/>
        <w:szCs w:val="22"/>
      </w:rPr>
    </w:pPr>
  </w:p>
  <w:p w14:paraId="2B2D9BAC" w14:textId="77777777" w:rsidR="00162E1A" w:rsidRPr="0099581B" w:rsidRDefault="00162E1A" w:rsidP="00F90571">
    <w:pPr>
      <w:pStyle w:val="Header"/>
      <w:jc w:val="right"/>
      <w:rPr>
        <w:sz w:val="22"/>
        <w:szCs w:val="22"/>
      </w:rPr>
    </w:pPr>
  </w:p>
  <w:p w14:paraId="0FB9D3D4" w14:textId="77777777" w:rsidR="00162E1A" w:rsidRPr="0099581B" w:rsidRDefault="00162E1A" w:rsidP="00BA02D0">
    <w:pPr>
      <w:pBdr>
        <w:bottom w:val="single" w:sz="12" w:space="0" w:color="000000"/>
      </w:pBdr>
      <w:tabs>
        <w:tab w:val="left" w:pos="3168"/>
        <w:tab w:val="left" w:pos="3600"/>
        <w:tab w:val="left" w:pos="4896"/>
      </w:tabs>
      <w:jc w:val="right"/>
      <w:rPr>
        <w:sz w:val="22"/>
        <w:szCs w:val="22"/>
      </w:rPr>
    </w:pPr>
    <w:r w:rsidRPr="0099581B">
      <w:rPr>
        <w:sz w:val="22"/>
        <w:szCs w:val="22"/>
      </w:rPr>
      <w:t>10-144 Chapter 332</w:t>
    </w:r>
  </w:p>
  <w:p w14:paraId="67002449" w14:textId="77777777" w:rsidR="00162E1A" w:rsidRPr="0099581B" w:rsidRDefault="00162E1A" w:rsidP="00BA02D0">
    <w:pPr>
      <w:tabs>
        <w:tab w:val="left" w:pos="3168"/>
        <w:tab w:val="left" w:pos="3600"/>
        <w:tab w:val="left" w:pos="4896"/>
      </w:tabs>
      <w:jc w:val="center"/>
      <w:rPr>
        <w:b/>
        <w:sz w:val="22"/>
        <w:szCs w:val="22"/>
      </w:rPr>
    </w:pPr>
    <w:r w:rsidRPr="0099581B">
      <w:rPr>
        <w:b/>
        <w:sz w:val="22"/>
        <w:szCs w:val="22"/>
      </w:rPr>
      <w:t>DEPARTMENT OF HEALTH AND HUMAN SERVICES</w:t>
    </w:r>
  </w:p>
  <w:p w14:paraId="0B7CEE2C" w14:textId="77777777" w:rsidR="00162E1A" w:rsidRPr="0099581B" w:rsidRDefault="00162E1A" w:rsidP="00BA02D0">
    <w:pPr>
      <w:tabs>
        <w:tab w:val="left" w:pos="3168"/>
        <w:tab w:val="left" w:pos="3600"/>
        <w:tab w:val="left" w:pos="4896"/>
      </w:tabs>
      <w:jc w:val="center"/>
      <w:rPr>
        <w:b/>
        <w:sz w:val="22"/>
        <w:szCs w:val="22"/>
      </w:rPr>
    </w:pPr>
    <w:r w:rsidRPr="0099581B">
      <w:rPr>
        <w:b/>
        <w:sz w:val="22"/>
        <w:szCs w:val="22"/>
      </w:rPr>
      <w:t>OFFICE FOR FAMILY INDEPENDENCE</w:t>
    </w:r>
  </w:p>
  <w:p w14:paraId="52C9C5CE" w14:textId="77777777" w:rsidR="00162E1A" w:rsidRPr="0099581B" w:rsidRDefault="00162E1A" w:rsidP="00BA02D0">
    <w:pPr>
      <w:pBdr>
        <w:bottom w:val="single" w:sz="12" w:space="0" w:color="000000"/>
      </w:pBdr>
      <w:tabs>
        <w:tab w:val="left" w:pos="3168"/>
        <w:tab w:val="left" w:pos="3600"/>
        <w:tab w:val="left" w:pos="4896"/>
      </w:tabs>
      <w:jc w:val="center"/>
      <w:rPr>
        <w:b/>
        <w:sz w:val="22"/>
        <w:szCs w:val="22"/>
      </w:rPr>
    </w:pPr>
    <w:r w:rsidRPr="0099581B">
      <w:rPr>
        <w:b/>
        <w:sz w:val="22"/>
        <w:szCs w:val="22"/>
      </w:rPr>
      <w:t>MAINECARE ELIGIBILITY MANUAL</w:t>
    </w:r>
  </w:p>
  <w:p w14:paraId="21B6560A" w14:textId="77777777" w:rsidR="00162E1A" w:rsidRPr="0099581B" w:rsidRDefault="00162E1A" w:rsidP="00BA02D0">
    <w:pPr>
      <w:tabs>
        <w:tab w:val="center" w:pos="4680"/>
        <w:tab w:val="right" w:pos="9360"/>
      </w:tabs>
      <w:rPr>
        <w:b/>
        <w:sz w:val="22"/>
        <w:szCs w:val="22"/>
      </w:rPr>
    </w:pPr>
    <w:r w:rsidRPr="0099581B">
      <w:rPr>
        <w:sz w:val="22"/>
        <w:szCs w:val="22"/>
      </w:rPr>
      <w:tab/>
    </w:r>
    <w:r w:rsidRPr="0099581B">
      <w:rPr>
        <w:b/>
        <w:sz w:val="22"/>
        <w:szCs w:val="22"/>
      </w:rPr>
      <w:t>Basic Eligibility Criteria</w:t>
    </w:r>
    <w:r w:rsidRPr="0099581B">
      <w:rPr>
        <w:sz w:val="22"/>
        <w:szCs w:val="22"/>
      </w:rPr>
      <w:t xml:space="preserve"> </w:t>
    </w:r>
    <w:r w:rsidRPr="0099581B">
      <w:rPr>
        <w:b/>
        <w:sz w:val="22"/>
        <w:szCs w:val="22"/>
      </w:rPr>
      <w:tab/>
      <w:t>Part 2</w:t>
    </w:r>
  </w:p>
  <w:p w14:paraId="6B0F8E2E" w14:textId="43D0BE53" w:rsidR="00162E1A" w:rsidRDefault="00162E1A" w:rsidP="00932E7B">
    <w:pPr>
      <w:tabs>
        <w:tab w:val="center" w:pos="4680"/>
        <w:tab w:val="right" w:pos="9360"/>
      </w:tabs>
      <w:rPr>
        <w:sz w:val="22"/>
        <w:szCs w:val="22"/>
      </w:rPr>
    </w:pPr>
    <w:r w:rsidRPr="0099581B">
      <w:rPr>
        <w:sz w:val="22"/>
        <w:szCs w:val="22"/>
      </w:rPr>
      <w:t xml:space="preserve">Rev </w:t>
    </w:r>
    <w:r w:rsidR="00E176B3" w:rsidRPr="0099581B">
      <w:rPr>
        <w:sz w:val="22"/>
        <w:szCs w:val="22"/>
      </w:rPr>
      <w:t>10</w:t>
    </w:r>
    <w:r w:rsidR="00C219B5" w:rsidRPr="0099581B">
      <w:rPr>
        <w:sz w:val="22"/>
        <w:szCs w:val="22"/>
      </w:rPr>
      <w:t>/</w:t>
    </w:r>
    <w:r w:rsidR="00E176B3" w:rsidRPr="0099581B">
      <w:rPr>
        <w:sz w:val="22"/>
        <w:szCs w:val="22"/>
      </w:rPr>
      <w:t>26</w:t>
    </w:r>
    <w:r w:rsidRPr="0099581B">
      <w:rPr>
        <w:sz w:val="22"/>
        <w:szCs w:val="22"/>
      </w:rPr>
      <w:t xml:space="preserve"> – </w:t>
    </w:r>
    <w:r w:rsidR="00574A79" w:rsidRPr="0099581B">
      <w:rPr>
        <w:sz w:val="22"/>
        <w:szCs w:val="22"/>
      </w:rPr>
      <w:t>MC</w:t>
    </w:r>
    <w:r w:rsidR="00E176B3" w:rsidRPr="0099581B">
      <w:rPr>
        <w:sz w:val="22"/>
        <w:szCs w:val="22"/>
      </w:rPr>
      <w:t>313A</w:t>
    </w:r>
    <w:r w:rsidRPr="0099581B">
      <w:rPr>
        <w:sz w:val="22"/>
        <w:szCs w:val="22"/>
      </w:rPr>
      <w:tab/>
    </w:r>
    <w:r w:rsidRPr="0099581B">
      <w:rPr>
        <w:sz w:val="22"/>
        <w:szCs w:val="22"/>
      </w:rPr>
      <w:tab/>
      <w:t xml:space="preserve">page </w:t>
    </w:r>
    <w:r w:rsidR="00CB68F0">
      <w:rPr>
        <w:sz w:val="22"/>
        <w:szCs w:val="22"/>
      </w:rPr>
      <w:t>17</w:t>
    </w:r>
  </w:p>
  <w:p w14:paraId="7254B0FD" w14:textId="77777777" w:rsidR="0099581B" w:rsidRPr="0099581B" w:rsidRDefault="0099581B" w:rsidP="00932E7B">
    <w:pPr>
      <w:tabs>
        <w:tab w:val="center" w:pos="4680"/>
        <w:tab w:val="right" w:pos="9360"/>
      </w:tabs>
      <w:rPr>
        <w:sz w:val="22"/>
        <w:szCs w:val="22"/>
      </w:rP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DBD444" w14:textId="77777777" w:rsidR="00162E1A" w:rsidRPr="0099581B" w:rsidRDefault="00162E1A" w:rsidP="00F90571">
    <w:pPr>
      <w:pStyle w:val="Header"/>
      <w:jc w:val="right"/>
      <w:rPr>
        <w:sz w:val="22"/>
        <w:szCs w:val="22"/>
      </w:rPr>
    </w:pPr>
  </w:p>
  <w:p w14:paraId="5F6B294A" w14:textId="77777777" w:rsidR="00162E1A" w:rsidRPr="0099581B" w:rsidRDefault="00162E1A" w:rsidP="00F90571">
    <w:pPr>
      <w:pStyle w:val="Header"/>
      <w:jc w:val="right"/>
      <w:rPr>
        <w:sz w:val="22"/>
        <w:szCs w:val="22"/>
      </w:rPr>
    </w:pPr>
  </w:p>
  <w:p w14:paraId="2D1BEE00" w14:textId="77777777" w:rsidR="00162E1A" w:rsidRPr="0099581B" w:rsidRDefault="00162E1A" w:rsidP="00BA02D0">
    <w:pPr>
      <w:pBdr>
        <w:bottom w:val="single" w:sz="12" w:space="0" w:color="000000"/>
      </w:pBdr>
      <w:tabs>
        <w:tab w:val="left" w:pos="3168"/>
        <w:tab w:val="left" w:pos="3600"/>
        <w:tab w:val="left" w:pos="4896"/>
      </w:tabs>
      <w:jc w:val="right"/>
      <w:rPr>
        <w:sz w:val="22"/>
        <w:szCs w:val="22"/>
      </w:rPr>
    </w:pPr>
    <w:r w:rsidRPr="0099581B">
      <w:rPr>
        <w:sz w:val="22"/>
        <w:szCs w:val="22"/>
      </w:rPr>
      <w:t>10-144 Chapter 332</w:t>
    </w:r>
  </w:p>
  <w:p w14:paraId="238641FB" w14:textId="77777777" w:rsidR="00162E1A" w:rsidRPr="0099581B" w:rsidRDefault="00162E1A" w:rsidP="00BA02D0">
    <w:pPr>
      <w:tabs>
        <w:tab w:val="left" w:pos="3168"/>
        <w:tab w:val="left" w:pos="3600"/>
        <w:tab w:val="left" w:pos="4896"/>
      </w:tabs>
      <w:jc w:val="center"/>
      <w:rPr>
        <w:b/>
        <w:sz w:val="22"/>
        <w:szCs w:val="22"/>
      </w:rPr>
    </w:pPr>
    <w:r w:rsidRPr="0099581B">
      <w:rPr>
        <w:b/>
        <w:sz w:val="22"/>
        <w:szCs w:val="22"/>
      </w:rPr>
      <w:t>DEPARTMENT OF HEALTH AND HUMAN SERVICES</w:t>
    </w:r>
  </w:p>
  <w:p w14:paraId="709DF4B3" w14:textId="77777777" w:rsidR="00162E1A" w:rsidRPr="0099581B" w:rsidRDefault="00162E1A" w:rsidP="00BA02D0">
    <w:pPr>
      <w:tabs>
        <w:tab w:val="left" w:pos="3168"/>
        <w:tab w:val="left" w:pos="3600"/>
        <w:tab w:val="left" w:pos="4896"/>
      </w:tabs>
      <w:jc w:val="center"/>
      <w:rPr>
        <w:b/>
        <w:sz w:val="22"/>
        <w:szCs w:val="22"/>
      </w:rPr>
    </w:pPr>
    <w:r w:rsidRPr="0099581B">
      <w:rPr>
        <w:b/>
        <w:sz w:val="22"/>
        <w:szCs w:val="22"/>
      </w:rPr>
      <w:t>OFFICE FOR FAMILY INDEPENDENCE</w:t>
    </w:r>
  </w:p>
  <w:p w14:paraId="76C171E8" w14:textId="77777777" w:rsidR="00162E1A" w:rsidRPr="0099581B" w:rsidRDefault="00162E1A" w:rsidP="00BA02D0">
    <w:pPr>
      <w:pBdr>
        <w:bottom w:val="single" w:sz="12" w:space="0" w:color="000000"/>
      </w:pBdr>
      <w:tabs>
        <w:tab w:val="left" w:pos="3168"/>
        <w:tab w:val="left" w:pos="3600"/>
        <w:tab w:val="left" w:pos="4896"/>
      </w:tabs>
      <w:jc w:val="center"/>
      <w:rPr>
        <w:b/>
        <w:sz w:val="22"/>
        <w:szCs w:val="22"/>
      </w:rPr>
    </w:pPr>
    <w:r w:rsidRPr="0099581B">
      <w:rPr>
        <w:b/>
        <w:sz w:val="22"/>
        <w:szCs w:val="22"/>
      </w:rPr>
      <w:t>MAINECARE ELIGIBILITY MANUAL</w:t>
    </w:r>
  </w:p>
  <w:p w14:paraId="763BCD49" w14:textId="77777777" w:rsidR="00162E1A" w:rsidRPr="0099581B" w:rsidRDefault="00162E1A" w:rsidP="00BA02D0">
    <w:pPr>
      <w:tabs>
        <w:tab w:val="center" w:pos="4680"/>
        <w:tab w:val="right" w:pos="9360"/>
      </w:tabs>
      <w:rPr>
        <w:b/>
        <w:sz w:val="22"/>
        <w:szCs w:val="22"/>
      </w:rPr>
    </w:pPr>
    <w:r w:rsidRPr="0099581B">
      <w:rPr>
        <w:sz w:val="22"/>
        <w:szCs w:val="22"/>
      </w:rPr>
      <w:tab/>
    </w:r>
    <w:r w:rsidRPr="0099581B">
      <w:rPr>
        <w:b/>
        <w:sz w:val="22"/>
        <w:szCs w:val="22"/>
      </w:rPr>
      <w:t>Basic Eligibility Criteria</w:t>
    </w:r>
    <w:r w:rsidRPr="0099581B">
      <w:rPr>
        <w:sz w:val="22"/>
        <w:szCs w:val="22"/>
      </w:rPr>
      <w:t xml:space="preserve"> </w:t>
    </w:r>
    <w:r w:rsidRPr="0099581B">
      <w:rPr>
        <w:b/>
        <w:sz w:val="22"/>
        <w:szCs w:val="22"/>
      </w:rPr>
      <w:tab/>
      <w:t>Part 2</w:t>
    </w:r>
  </w:p>
  <w:p w14:paraId="6F3F5B09" w14:textId="13857EDE" w:rsidR="00162E1A" w:rsidRDefault="00162E1A" w:rsidP="00932E7B">
    <w:pPr>
      <w:tabs>
        <w:tab w:val="center" w:pos="4680"/>
        <w:tab w:val="right" w:pos="9360"/>
      </w:tabs>
      <w:rPr>
        <w:sz w:val="22"/>
        <w:szCs w:val="22"/>
      </w:rPr>
    </w:pPr>
    <w:r w:rsidRPr="0099581B">
      <w:rPr>
        <w:sz w:val="22"/>
        <w:szCs w:val="22"/>
      </w:rPr>
      <w:t xml:space="preserve">Rev </w:t>
    </w:r>
    <w:r w:rsidR="00E176B3" w:rsidRPr="0099581B">
      <w:rPr>
        <w:sz w:val="22"/>
        <w:szCs w:val="22"/>
      </w:rPr>
      <w:t>10</w:t>
    </w:r>
    <w:r w:rsidR="00C219B5" w:rsidRPr="0099581B">
      <w:rPr>
        <w:sz w:val="22"/>
        <w:szCs w:val="22"/>
      </w:rPr>
      <w:t>/</w:t>
    </w:r>
    <w:r w:rsidR="00E176B3" w:rsidRPr="0099581B">
      <w:rPr>
        <w:sz w:val="22"/>
        <w:szCs w:val="22"/>
      </w:rPr>
      <w:t>26</w:t>
    </w:r>
    <w:r w:rsidRPr="0099581B">
      <w:rPr>
        <w:sz w:val="22"/>
        <w:szCs w:val="22"/>
      </w:rPr>
      <w:t xml:space="preserve"> – </w:t>
    </w:r>
    <w:r w:rsidR="00574A79" w:rsidRPr="0099581B">
      <w:rPr>
        <w:sz w:val="22"/>
        <w:szCs w:val="22"/>
      </w:rPr>
      <w:t>MC</w:t>
    </w:r>
    <w:r w:rsidR="00E176B3" w:rsidRPr="0099581B">
      <w:rPr>
        <w:sz w:val="22"/>
        <w:szCs w:val="22"/>
      </w:rPr>
      <w:t>313A</w:t>
    </w:r>
    <w:r w:rsidRPr="0099581B">
      <w:rPr>
        <w:sz w:val="22"/>
        <w:szCs w:val="22"/>
      </w:rPr>
      <w:tab/>
    </w:r>
    <w:r w:rsidRPr="0099581B">
      <w:rPr>
        <w:sz w:val="22"/>
        <w:szCs w:val="22"/>
      </w:rPr>
      <w:tab/>
      <w:t xml:space="preserve">page </w:t>
    </w:r>
    <w:r w:rsidR="00CB68F0">
      <w:rPr>
        <w:sz w:val="22"/>
        <w:szCs w:val="22"/>
      </w:rPr>
      <w:t>18</w:t>
    </w:r>
  </w:p>
  <w:p w14:paraId="72CE37FA" w14:textId="77777777" w:rsidR="0099581B" w:rsidRPr="0099581B" w:rsidRDefault="0099581B" w:rsidP="00932E7B">
    <w:pPr>
      <w:tabs>
        <w:tab w:val="center" w:pos="4680"/>
        <w:tab w:val="right" w:pos="9360"/>
      </w:tabs>
      <w:rPr>
        <w:sz w:val="22"/>
        <w:szCs w:val="22"/>
      </w:rP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A2E3E0" w14:textId="77777777" w:rsidR="00162E1A" w:rsidRPr="0099581B" w:rsidRDefault="00162E1A" w:rsidP="00F90571">
    <w:pPr>
      <w:pStyle w:val="Header"/>
      <w:jc w:val="right"/>
      <w:rPr>
        <w:sz w:val="22"/>
        <w:szCs w:val="22"/>
      </w:rPr>
    </w:pPr>
  </w:p>
  <w:p w14:paraId="650CF398" w14:textId="77777777" w:rsidR="00162E1A" w:rsidRPr="0099581B" w:rsidRDefault="00162E1A" w:rsidP="00F90571">
    <w:pPr>
      <w:pStyle w:val="Header"/>
      <w:jc w:val="right"/>
      <w:rPr>
        <w:sz w:val="22"/>
        <w:szCs w:val="22"/>
      </w:rPr>
    </w:pPr>
  </w:p>
  <w:p w14:paraId="3CEA0BA6" w14:textId="77777777" w:rsidR="00162E1A" w:rsidRPr="0099581B" w:rsidRDefault="00162E1A" w:rsidP="00BA02D0">
    <w:pPr>
      <w:pBdr>
        <w:bottom w:val="single" w:sz="12" w:space="0" w:color="000000"/>
      </w:pBdr>
      <w:tabs>
        <w:tab w:val="left" w:pos="3168"/>
        <w:tab w:val="left" w:pos="3600"/>
        <w:tab w:val="left" w:pos="4896"/>
      </w:tabs>
      <w:jc w:val="right"/>
      <w:rPr>
        <w:sz w:val="22"/>
        <w:szCs w:val="22"/>
      </w:rPr>
    </w:pPr>
    <w:r w:rsidRPr="0099581B">
      <w:rPr>
        <w:sz w:val="22"/>
        <w:szCs w:val="22"/>
      </w:rPr>
      <w:t>10-144 Chapter 332</w:t>
    </w:r>
  </w:p>
  <w:p w14:paraId="79CDBBB0" w14:textId="77777777" w:rsidR="00162E1A" w:rsidRPr="0099581B" w:rsidRDefault="00162E1A" w:rsidP="00BA02D0">
    <w:pPr>
      <w:tabs>
        <w:tab w:val="left" w:pos="3168"/>
        <w:tab w:val="left" w:pos="3600"/>
        <w:tab w:val="left" w:pos="4896"/>
      </w:tabs>
      <w:jc w:val="center"/>
      <w:rPr>
        <w:b/>
        <w:sz w:val="22"/>
        <w:szCs w:val="22"/>
      </w:rPr>
    </w:pPr>
    <w:r w:rsidRPr="0099581B">
      <w:rPr>
        <w:b/>
        <w:sz w:val="22"/>
        <w:szCs w:val="22"/>
      </w:rPr>
      <w:t>DEPARTMENT OF HEALTH AND HUMAN SERVICES</w:t>
    </w:r>
  </w:p>
  <w:p w14:paraId="64A64DB7" w14:textId="77777777" w:rsidR="00162E1A" w:rsidRPr="0099581B" w:rsidRDefault="00162E1A" w:rsidP="00BA02D0">
    <w:pPr>
      <w:tabs>
        <w:tab w:val="left" w:pos="3168"/>
        <w:tab w:val="left" w:pos="3600"/>
        <w:tab w:val="left" w:pos="4896"/>
      </w:tabs>
      <w:jc w:val="center"/>
      <w:rPr>
        <w:b/>
        <w:sz w:val="22"/>
        <w:szCs w:val="22"/>
      </w:rPr>
    </w:pPr>
    <w:r w:rsidRPr="0099581B">
      <w:rPr>
        <w:b/>
        <w:sz w:val="22"/>
        <w:szCs w:val="22"/>
      </w:rPr>
      <w:t>OFFICE FOR FAMILY INDEPENDENCE</w:t>
    </w:r>
  </w:p>
  <w:p w14:paraId="5B004C35" w14:textId="77777777" w:rsidR="00162E1A" w:rsidRPr="0099581B" w:rsidRDefault="00162E1A" w:rsidP="00BA02D0">
    <w:pPr>
      <w:pBdr>
        <w:bottom w:val="single" w:sz="12" w:space="0" w:color="000000"/>
      </w:pBdr>
      <w:tabs>
        <w:tab w:val="left" w:pos="3168"/>
        <w:tab w:val="left" w:pos="3600"/>
        <w:tab w:val="left" w:pos="4896"/>
      </w:tabs>
      <w:jc w:val="center"/>
      <w:rPr>
        <w:b/>
        <w:sz w:val="22"/>
        <w:szCs w:val="22"/>
      </w:rPr>
    </w:pPr>
    <w:r w:rsidRPr="0099581B">
      <w:rPr>
        <w:b/>
        <w:sz w:val="22"/>
        <w:szCs w:val="22"/>
      </w:rPr>
      <w:t>MAINECARE ELIGIBILITY MANUAL</w:t>
    </w:r>
  </w:p>
  <w:p w14:paraId="35786838" w14:textId="77777777" w:rsidR="00162E1A" w:rsidRPr="0099581B" w:rsidRDefault="00162E1A" w:rsidP="00BA02D0">
    <w:pPr>
      <w:tabs>
        <w:tab w:val="center" w:pos="4680"/>
        <w:tab w:val="right" w:pos="9360"/>
      </w:tabs>
      <w:rPr>
        <w:b/>
        <w:sz w:val="22"/>
        <w:szCs w:val="22"/>
      </w:rPr>
    </w:pPr>
    <w:r w:rsidRPr="0099581B">
      <w:rPr>
        <w:sz w:val="22"/>
        <w:szCs w:val="22"/>
      </w:rPr>
      <w:tab/>
    </w:r>
    <w:r w:rsidRPr="0099581B">
      <w:rPr>
        <w:b/>
        <w:sz w:val="22"/>
        <w:szCs w:val="22"/>
      </w:rPr>
      <w:t>Basic Eligibility Criteria</w:t>
    </w:r>
    <w:r w:rsidRPr="0099581B">
      <w:rPr>
        <w:sz w:val="22"/>
        <w:szCs w:val="22"/>
      </w:rPr>
      <w:t xml:space="preserve"> </w:t>
    </w:r>
    <w:r w:rsidRPr="0099581B">
      <w:rPr>
        <w:b/>
        <w:sz w:val="22"/>
        <w:szCs w:val="22"/>
      </w:rPr>
      <w:tab/>
      <w:t>Part 2</w:t>
    </w:r>
  </w:p>
  <w:p w14:paraId="6742F373" w14:textId="263C9BB2" w:rsidR="00162E1A" w:rsidRDefault="00162E1A" w:rsidP="00932E7B">
    <w:pPr>
      <w:tabs>
        <w:tab w:val="center" w:pos="4680"/>
        <w:tab w:val="right" w:pos="9360"/>
      </w:tabs>
      <w:rPr>
        <w:sz w:val="22"/>
        <w:szCs w:val="22"/>
      </w:rPr>
    </w:pPr>
    <w:r w:rsidRPr="0099581B">
      <w:rPr>
        <w:sz w:val="22"/>
        <w:szCs w:val="22"/>
      </w:rPr>
      <w:t xml:space="preserve">Rev </w:t>
    </w:r>
    <w:r w:rsidR="00E176B3" w:rsidRPr="0099581B">
      <w:rPr>
        <w:sz w:val="22"/>
        <w:szCs w:val="22"/>
      </w:rPr>
      <w:t>10</w:t>
    </w:r>
    <w:r w:rsidR="00C219B5" w:rsidRPr="0099581B">
      <w:rPr>
        <w:sz w:val="22"/>
        <w:szCs w:val="22"/>
      </w:rPr>
      <w:t>/</w:t>
    </w:r>
    <w:r w:rsidR="00E176B3" w:rsidRPr="0099581B">
      <w:rPr>
        <w:sz w:val="22"/>
        <w:szCs w:val="22"/>
      </w:rPr>
      <w:t>26</w:t>
    </w:r>
    <w:r w:rsidRPr="0099581B">
      <w:rPr>
        <w:sz w:val="22"/>
        <w:szCs w:val="22"/>
      </w:rPr>
      <w:t xml:space="preserve"> – </w:t>
    </w:r>
    <w:r w:rsidR="00574A79" w:rsidRPr="0099581B">
      <w:rPr>
        <w:sz w:val="22"/>
        <w:szCs w:val="22"/>
      </w:rPr>
      <w:t>MC</w:t>
    </w:r>
    <w:r w:rsidR="00E176B3" w:rsidRPr="0099581B">
      <w:rPr>
        <w:sz w:val="22"/>
        <w:szCs w:val="22"/>
      </w:rPr>
      <w:t>313A</w:t>
    </w:r>
    <w:r w:rsidRPr="0099581B">
      <w:rPr>
        <w:sz w:val="22"/>
        <w:szCs w:val="22"/>
      </w:rPr>
      <w:tab/>
    </w:r>
    <w:r w:rsidRPr="0099581B">
      <w:rPr>
        <w:sz w:val="22"/>
        <w:szCs w:val="22"/>
      </w:rPr>
      <w:tab/>
      <w:t xml:space="preserve">page </w:t>
    </w:r>
    <w:r w:rsidR="00CB68F0">
      <w:rPr>
        <w:sz w:val="22"/>
        <w:szCs w:val="22"/>
      </w:rPr>
      <w:t>19</w:t>
    </w:r>
  </w:p>
  <w:p w14:paraId="4BF4CBC5" w14:textId="77777777" w:rsidR="0099581B" w:rsidRPr="0099581B" w:rsidRDefault="0099581B" w:rsidP="00932E7B">
    <w:pPr>
      <w:tabs>
        <w:tab w:val="center" w:pos="4680"/>
        <w:tab w:val="right" w:pos="9360"/>
      </w:tabs>
      <w:rPr>
        <w:sz w:val="22"/>
        <w:szCs w:val="22"/>
      </w:rPr>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9D9F9" w14:textId="77777777" w:rsidR="00C219B5" w:rsidRPr="00297049" w:rsidRDefault="00C219B5" w:rsidP="00F90571">
    <w:pPr>
      <w:pStyle w:val="Header"/>
      <w:jc w:val="right"/>
      <w:rPr>
        <w:sz w:val="22"/>
        <w:szCs w:val="22"/>
      </w:rPr>
    </w:pPr>
  </w:p>
  <w:p w14:paraId="57EBEAEA" w14:textId="77777777" w:rsidR="00C219B5" w:rsidRPr="00297049" w:rsidRDefault="00C219B5" w:rsidP="00F90571">
    <w:pPr>
      <w:pStyle w:val="Header"/>
      <w:jc w:val="right"/>
      <w:rPr>
        <w:sz w:val="22"/>
        <w:szCs w:val="22"/>
      </w:rPr>
    </w:pPr>
  </w:p>
  <w:p w14:paraId="109FFB76" w14:textId="77777777" w:rsidR="00C219B5" w:rsidRPr="00297049" w:rsidRDefault="00C219B5" w:rsidP="00BA02D0">
    <w:pPr>
      <w:pBdr>
        <w:bottom w:val="single" w:sz="12" w:space="0" w:color="000000"/>
      </w:pBdr>
      <w:tabs>
        <w:tab w:val="left" w:pos="3168"/>
        <w:tab w:val="left" w:pos="3600"/>
        <w:tab w:val="left" w:pos="4896"/>
      </w:tabs>
      <w:jc w:val="right"/>
      <w:rPr>
        <w:sz w:val="22"/>
        <w:szCs w:val="22"/>
      </w:rPr>
    </w:pPr>
    <w:r w:rsidRPr="00297049">
      <w:rPr>
        <w:sz w:val="22"/>
        <w:szCs w:val="22"/>
      </w:rPr>
      <w:t>10-144 Chapter 332</w:t>
    </w:r>
  </w:p>
  <w:p w14:paraId="647E9949" w14:textId="77777777" w:rsidR="00C219B5" w:rsidRPr="00297049" w:rsidRDefault="00C219B5" w:rsidP="00BA02D0">
    <w:pPr>
      <w:tabs>
        <w:tab w:val="left" w:pos="3168"/>
        <w:tab w:val="left" w:pos="3600"/>
        <w:tab w:val="left" w:pos="4896"/>
      </w:tabs>
      <w:jc w:val="center"/>
      <w:rPr>
        <w:b/>
        <w:sz w:val="22"/>
        <w:szCs w:val="22"/>
      </w:rPr>
    </w:pPr>
    <w:r w:rsidRPr="00297049">
      <w:rPr>
        <w:b/>
        <w:sz w:val="22"/>
        <w:szCs w:val="22"/>
      </w:rPr>
      <w:t>DEPARTMENT OF HEALTH AND HUMAN SERVICES</w:t>
    </w:r>
  </w:p>
  <w:p w14:paraId="67CB60EE" w14:textId="77777777" w:rsidR="00C219B5" w:rsidRPr="00297049" w:rsidRDefault="00C219B5" w:rsidP="00BA02D0">
    <w:pPr>
      <w:tabs>
        <w:tab w:val="left" w:pos="3168"/>
        <w:tab w:val="left" w:pos="3600"/>
        <w:tab w:val="left" w:pos="4896"/>
      </w:tabs>
      <w:jc w:val="center"/>
      <w:rPr>
        <w:b/>
        <w:sz w:val="22"/>
        <w:szCs w:val="22"/>
      </w:rPr>
    </w:pPr>
    <w:r w:rsidRPr="00297049">
      <w:rPr>
        <w:b/>
        <w:sz w:val="22"/>
        <w:szCs w:val="22"/>
      </w:rPr>
      <w:t>OFFICE FOR FAMILY INDEPENDENCE</w:t>
    </w:r>
  </w:p>
  <w:p w14:paraId="00527B62" w14:textId="77777777" w:rsidR="00C219B5" w:rsidRPr="00297049" w:rsidRDefault="00C219B5" w:rsidP="00BA02D0">
    <w:pPr>
      <w:pBdr>
        <w:bottom w:val="single" w:sz="12" w:space="0" w:color="000000"/>
      </w:pBdr>
      <w:tabs>
        <w:tab w:val="left" w:pos="3168"/>
        <w:tab w:val="left" w:pos="3600"/>
        <w:tab w:val="left" w:pos="4896"/>
      </w:tabs>
      <w:jc w:val="center"/>
      <w:rPr>
        <w:b/>
        <w:sz w:val="22"/>
        <w:szCs w:val="22"/>
      </w:rPr>
    </w:pPr>
    <w:r w:rsidRPr="00297049">
      <w:rPr>
        <w:b/>
        <w:sz w:val="22"/>
        <w:szCs w:val="22"/>
      </w:rPr>
      <w:t>MAINECARE ELIGIBILITY MANUAL</w:t>
    </w:r>
  </w:p>
  <w:p w14:paraId="775407CF" w14:textId="77777777" w:rsidR="00C219B5" w:rsidRPr="00297049" w:rsidRDefault="00C219B5" w:rsidP="00BA02D0">
    <w:pPr>
      <w:tabs>
        <w:tab w:val="center" w:pos="4680"/>
        <w:tab w:val="right" w:pos="9360"/>
      </w:tabs>
      <w:rPr>
        <w:b/>
        <w:sz w:val="22"/>
        <w:szCs w:val="22"/>
      </w:rPr>
    </w:pPr>
    <w:r w:rsidRPr="00297049">
      <w:rPr>
        <w:sz w:val="22"/>
        <w:szCs w:val="22"/>
      </w:rPr>
      <w:tab/>
    </w:r>
    <w:r w:rsidRPr="00297049">
      <w:rPr>
        <w:b/>
        <w:sz w:val="22"/>
        <w:szCs w:val="22"/>
      </w:rPr>
      <w:t>Basic Eligibility Criteria</w:t>
    </w:r>
    <w:r w:rsidRPr="00297049">
      <w:rPr>
        <w:sz w:val="22"/>
        <w:szCs w:val="22"/>
      </w:rPr>
      <w:t xml:space="preserve"> </w:t>
    </w:r>
    <w:r w:rsidRPr="00297049">
      <w:rPr>
        <w:b/>
        <w:sz w:val="22"/>
        <w:szCs w:val="22"/>
      </w:rPr>
      <w:tab/>
      <w:t>Part 2</w:t>
    </w:r>
  </w:p>
  <w:p w14:paraId="6DBC8CA7" w14:textId="2EEC9DE0" w:rsidR="00C219B5" w:rsidRDefault="00C219B5" w:rsidP="00932E7B">
    <w:pPr>
      <w:tabs>
        <w:tab w:val="center" w:pos="4680"/>
        <w:tab w:val="right" w:pos="9360"/>
      </w:tabs>
      <w:rPr>
        <w:sz w:val="22"/>
        <w:szCs w:val="22"/>
      </w:rPr>
    </w:pPr>
    <w:r w:rsidRPr="00297049">
      <w:rPr>
        <w:sz w:val="22"/>
        <w:szCs w:val="22"/>
      </w:rPr>
      <w:t xml:space="preserve">Rev </w:t>
    </w:r>
    <w:r w:rsidR="00E176B3" w:rsidRPr="00297049">
      <w:rPr>
        <w:sz w:val="22"/>
        <w:szCs w:val="22"/>
      </w:rPr>
      <w:t>10</w:t>
    </w:r>
    <w:r w:rsidRPr="00297049">
      <w:rPr>
        <w:sz w:val="22"/>
        <w:szCs w:val="22"/>
      </w:rPr>
      <w:t>/</w:t>
    </w:r>
    <w:r w:rsidR="00E176B3" w:rsidRPr="00297049">
      <w:rPr>
        <w:sz w:val="22"/>
        <w:szCs w:val="22"/>
      </w:rPr>
      <w:t>26</w:t>
    </w:r>
    <w:r w:rsidRPr="00297049">
      <w:rPr>
        <w:sz w:val="22"/>
        <w:szCs w:val="22"/>
      </w:rPr>
      <w:t xml:space="preserve"> – </w:t>
    </w:r>
    <w:r w:rsidR="00953DDC" w:rsidRPr="00297049">
      <w:rPr>
        <w:sz w:val="22"/>
        <w:szCs w:val="22"/>
      </w:rPr>
      <w:t>MC</w:t>
    </w:r>
    <w:r w:rsidR="00E176B3" w:rsidRPr="00297049">
      <w:rPr>
        <w:sz w:val="22"/>
        <w:szCs w:val="22"/>
      </w:rPr>
      <w:t>313A</w:t>
    </w:r>
    <w:r w:rsidRPr="00297049">
      <w:rPr>
        <w:sz w:val="22"/>
        <w:szCs w:val="22"/>
      </w:rPr>
      <w:tab/>
    </w:r>
    <w:r w:rsidRPr="00297049">
      <w:rPr>
        <w:sz w:val="22"/>
        <w:szCs w:val="22"/>
      </w:rPr>
      <w:tab/>
      <w:t>page 2</w:t>
    </w:r>
    <w:r w:rsidR="00CB68F0">
      <w:rPr>
        <w:sz w:val="22"/>
        <w:szCs w:val="22"/>
      </w:rPr>
      <w:t>0</w:t>
    </w:r>
  </w:p>
  <w:p w14:paraId="2413C654" w14:textId="77777777" w:rsidR="00297049" w:rsidRPr="00297049" w:rsidRDefault="00297049" w:rsidP="00932E7B">
    <w:pPr>
      <w:tabs>
        <w:tab w:val="center" w:pos="4680"/>
        <w:tab w:val="right" w:pos="9360"/>
      </w:tabs>
      <w:rPr>
        <w:sz w:val="22"/>
        <w:szCs w:val="22"/>
      </w:rP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F65ABE" w14:textId="77777777" w:rsidR="00162E1A" w:rsidRPr="00297049" w:rsidRDefault="00162E1A" w:rsidP="00F90571">
    <w:pPr>
      <w:pStyle w:val="Header"/>
      <w:jc w:val="right"/>
      <w:rPr>
        <w:sz w:val="22"/>
        <w:szCs w:val="22"/>
      </w:rPr>
    </w:pPr>
  </w:p>
  <w:p w14:paraId="3303E4F2" w14:textId="77777777" w:rsidR="00162E1A" w:rsidRPr="00297049" w:rsidRDefault="00162E1A" w:rsidP="00F90571">
    <w:pPr>
      <w:pStyle w:val="Header"/>
      <w:jc w:val="right"/>
      <w:rPr>
        <w:sz w:val="22"/>
        <w:szCs w:val="22"/>
      </w:rPr>
    </w:pPr>
  </w:p>
  <w:p w14:paraId="3772DB0D" w14:textId="77777777" w:rsidR="00162E1A" w:rsidRPr="00297049" w:rsidRDefault="00162E1A" w:rsidP="00BA02D0">
    <w:pPr>
      <w:pBdr>
        <w:bottom w:val="single" w:sz="12" w:space="0" w:color="000000"/>
      </w:pBdr>
      <w:tabs>
        <w:tab w:val="left" w:pos="3168"/>
        <w:tab w:val="left" w:pos="3600"/>
        <w:tab w:val="left" w:pos="4896"/>
      </w:tabs>
      <w:jc w:val="right"/>
      <w:rPr>
        <w:sz w:val="22"/>
        <w:szCs w:val="22"/>
      </w:rPr>
    </w:pPr>
    <w:bookmarkStart w:id="5" w:name="_Hlk142563645"/>
    <w:bookmarkStart w:id="6" w:name="_Hlk142563646"/>
    <w:r w:rsidRPr="00297049">
      <w:rPr>
        <w:sz w:val="22"/>
        <w:szCs w:val="22"/>
      </w:rPr>
      <w:t>10-144 Chapter 332</w:t>
    </w:r>
  </w:p>
  <w:p w14:paraId="4C4A51F8" w14:textId="77777777" w:rsidR="00162E1A" w:rsidRPr="00297049" w:rsidRDefault="00162E1A" w:rsidP="00BA02D0">
    <w:pPr>
      <w:tabs>
        <w:tab w:val="left" w:pos="3168"/>
        <w:tab w:val="left" w:pos="3600"/>
        <w:tab w:val="left" w:pos="4896"/>
      </w:tabs>
      <w:jc w:val="center"/>
      <w:rPr>
        <w:b/>
        <w:sz w:val="22"/>
        <w:szCs w:val="22"/>
      </w:rPr>
    </w:pPr>
    <w:r w:rsidRPr="00297049">
      <w:rPr>
        <w:b/>
        <w:sz w:val="22"/>
        <w:szCs w:val="22"/>
      </w:rPr>
      <w:t>DEPARTMENT OF HEALTH AND HUMAN SERVICES</w:t>
    </w:r>
  </w:p>
  <w:p w14:paraId="5A378589" w14:textId="77777777" w:rsidR="00162E1A" w:rsidRPr="00297049" w:rsidRDefault="00162E1A" w:rsidP="00BA02D0">
    <w:pPr>
      <w:tabs>
        <w:tab w:val="left" w:pos="3168"/>
        <w:tab w:val="left" w:pos="3600"/>
        <w:tab w:val="left" w:pos="4896"/>
      </w:tabs>
      <w:jc w:val="center"/>
      <w:rPr>
        <w:b/>
        <w:sz w:val="22"/>
        <w:szCs w:val="22"/>
      </w:rPr>
    </w:pPr>
    <w:r w:rsidRPr="00297049">
      <w:rPr>
        <w:b/>
        <w:sz w:val="22"/>
        <w:szCs w:val="22"/>
      </w:rPr>
      <w:t>OFFICE FOR FAMILY INDEPENDENCE</w:t>
    </w:r>
  </w:p>
  <w:p w14:paraId="1F0ACEEF" w14:textId="77777777" w:rsidR="00162E1A" w:rsidRPr="00297049" w:rsidRDefault="00162E1A" w:rsidP="00BA02D0">
    <w:pPr>
      <w:pBdr>
        <w:bottom w:val="single" w:sz="12" w:space="0" w:color="000000"/>
      </w:pBdr>
      <w:tabs>
        <w:tab w:val="left" w:pos="3168"/>
        <w:tab w:val="left" w:pos="3600"/>
        <w:tab w:val="left" w:pos="4896"/>
      </w:tabs>
      <w:jc w:val="center"/>
      <w:rPr>
        <w:b/>
        <w:sz w:val="22"/>
        <w:szCs w:val="22"/>
      </w:rPr>
    </w:pPr>
    <w:r w:rsidRPr="00297049">
      <w:rPr>
        <w:b/>
        <w:sz w:val="22"/>
        <w:szCs w:val="22"/>
      </w:rPr>
      <w:t>MAINECARE ELIGIBILITY MANUAL</w:t>
    </w:r>
  </w:p>
  <w:p w14:paraId="7CB16B75" w14:textId="77777777" w:rsidR="00162E1A" w:rsidRPr="00297049" w:rsidRDefault="00162E1A" w:rsidP="00BA02D0">
    <w:pPr>
      <w:tabs>
        <w:tab w:val="center" w:pos="4680"/>
        <w:tab w:val="right" w:pos="9360"/>
      </w:tabs>
      <w:rPr>
        <w:b/>
        <w:sz w:val="22"/>
        <w:szCs w:val="22"/>
      </w:rPr>
    </w:pPr>
    <w:r w:rsidRPr="00297049">
      <w:rPr>
        <w:sz w:val="22"/>
        <w:szCs w:val="22"/>
      </w:rPr>
      <w:tab/>
    </w:r>
    <w:r w:rsidRPr="00297049">
      <w:rPr>
        <w:b/>
        <w:sz w:val="22"/>
        <w:szCs w:val="22"/>
      </w:rPr>
      <w:t>Basic Eligibility Criteria</w:t>
    </w:r>
    <w:r w:rsidRPr="00297049">
      <w:rPr>
        <w:sz w:val="22"/>
        <w:szCs w:val="22"/>
      </w:rPr>
      <w:t xml:space="preserve"> </w:t>
    </w:r>
    <w:r w:rsidRPr="00297049">
      <w:rPr>
        <w:b/>
        <w:sz w:val="22"/>
        <w:szCs w:val="22"/>
      </w:rPr>
      <w:tab/>
      <w:t>Part 2</w:t>
    </w:r>
  </w:p>
  <w:p w14:paraId="3D745008" w14:textId="1DC8E1D0" w:rsidR="00162E1A" w:rsidRDefault="00162E1A" w:rsidP="00932E7B">
    <w:pPr>
      <w:tabs>
        <w:tab w:val="center" w:pos="4680"/>
        <w:tab w:val="right" w:pos="9360"/>
      </w:tabs>
      <w:rPr>
        <w:sz w:val="22"/>
        <w:szCs w:val="22"/>
      </w:rPr>
    </w:pPr>
    <w:r w:rsidRPr="00297049">
      <w:rPr>
        <w:sz w:val="22"/>
        <w:szCs w:val="22"/>
      </w:rPr>
      <w:t xml:space="preserve">Rev </w:t>
    </w:r>
    <w:r w:rsidR="00E176B3" w:rsidRPr="00297049">
      <w:rPr>
        <w:sz w:val="22"/>
        <w:szCs w:val="22"/>
      </w:rPr>
      <w:t>10</w:t>
    </w:r>
    <w:r w:rsidR="00C219B5" w:rsidRPr="00297049">
      <w:rPr>
        <w:sz w:val="22"/>
        <w:szCs w:val="22"/>
      </w:rPr>
      <w:t>/</w:t>
    </w:r>
    <w:r w:rsidR="00E176B3" w:rsidRPr="00297049">
      <w:rPr>
        <w:sz w:val="22"/>
        <w:szCs w:val="22"/>
      </w:rPr>
      <w:t>26</w:t>
    </w:r>
    <w:r w:rsidRPr="00297049">
      <w:rPr>
        <w:sz w:val="22"/>
        <w:szCs w:val="22"/>
      </w:rPr>
      <w:t xml:space="preserve"> – </w:t>
    </w:r>
    <w:r w:rsidR="00953DDC" w:rsidRPr="00297049">
      <w:rPr>
        <w:sz w:val="22"/>
        <w:szCs w:val="22"/>
      </w:rPr>
      <w:t>MC</w:t>
    </w:r>
    <w:r w:rsidR="00E176B3" w:rsidRPr="00297049">
      <w:rPr>
        <w:sz w:val="22"/>
        <w:szCs w:val="22"/>
      </w:rPr>
      <w:t>313A</w:t>
    </w:r>
    <w:r w:rsidRPr="00297049">
      <w:rPr>
        <w:sz w:val="22"/>
        <w:szCs w:val="22"/>
      </w:rPr>
      <w:tab/>
    </w:r>
    <w:r w:rsidRPr="00297049">
      <w:rPr>
        <w:sz w:val="22"/>
        <w:szCs w:val="22"/>
      </w:rPr>
      <w:tab/>
      <w:t xml:space="preserve">page </w:t>
    </w:r>
    <w:bookmarkEnd w:id="5"/>
    <w:bookmarkEnd w:id="6"/>
    <w:r w:rsidR="00CB68F0">
      <w:rPr>
        <w:sz w:val="22"/>
        <w:szCs w:val="22"/>
      </w:rPr>
      <w:t>21</w:t>
    </w:r>
  </w:p>
  <w:p w14:paraId="07D3B164" w14:textId="77777777" w:rsidR="00297049" w:rsidRPr="00297049" w:rsidRDefault="00297049" w:rsidP="00932E7B">
    <w:pPr>
      <w:tabs>
        <w:tab w:val="center" w:pos="4680"/>
        <w:tab w:val="right" w:pos="9360"/>
      </w:tabs>
      <w:rPr>
        <w:sz w:val="22"/>
        <w:szCs w:val="22"/>
      </w:rP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0F9496" w14:textId="77777777" w:rsidR="00162E1A" w:rsidRPr="005D6938" w:rsidRDefault="00162E1A" w:rsidP="00F90571">
    <w:pPr>
      <w:pStyle w:val="Header"/>
      <w:jc w:val="right"/>
      <w:rPr>
        <w:sz w:val="22"/>
        <w:szCs w:val="22"/>
      </w:rPr>
    </w:pPr>
  </w:p>
  <w:p w14:paraId="3FC4017B" w14:textId="77777777" w:rsidR="00162E1A" w:rsidRPr="005D6938" w:rsidRDefault="00162E1A" w:rsidP="00F90571">
    <w:pPr>
      <w:pStyle w:val="Header"/>
      <w:jc w:val="right"/>
      <w:rPr>
        <w:sz w:val="22"/>
        <w:szCs w:val="22"/>
      </w:rPr>
    </w:pPr>
  </w:p>
  <w:p w14:paraId="5D79997F" w14:textId="77777777" w:rsidR="00162E1A" w:rsidRPr="005D6938" w:rsidRDefault="00162E1A" w:rsidP="00BA02D0">
    <w:pPr>
      <w:pBdr>
        <w:bottom w:val="single" w:sz="12" w:space="0" w:color="000000"/>
      </w:pBdr>
      <w:tabs>
        <w:tab w:val="left" w:pos="3168"/>
        <w:tab w:val="left" w:pos="3600"/>
        <w:tab w:val="left" w:pos="4896"/>
      </w:tabs>
      <w:jc w:val="right"/>
      <w:rPr>
        <w:sz w:val="22"/>
        <w:szCs w:val="22"/>
      </w:rPr>
    </w:pPr>
    <w:bookmarkStart w:id="7" w:name="_Hlk142563672"/>
    <w:bookmarkStart w:id="8" w:name="_Hlk142563673"/>
    <w:bookmarkStart w:id="9" w:name="_Hlk142563674"/>
    <w:bookmarkStart w:id="10" w:name="_Hlk142563675"/>
    <w:r w:rsidRPr="005D6938">
      <w:rPr>
        <w:sz w:val="22"/>
        <w:szCs w:val="22"/>
      </w:rPr>
      <w:t>10-144 Chapter 332</w:t>
    </w:r>
  </w:p>
  <w:p w14:paraId="1D027C26" w14:textId="77777777" w:rsidR="00162E1A" w:rsidRPr="005D6938" w:rsidRDefault="00162E1A" w:rsidP="00BA02D0">
    <w:pPr>
      <w:tabs>
        <w:tab w:val="left" w:pos="3168"/>
        <w:tab w:val="left" w:pos="3600"/>
        <w:tab w:val="left" w:pos="4896"/>
      </w:tabs>
      <w:jc w:val="center"/>
      <w:rPr>
        <w:b/>
        <w:sz w:val="22"/>
        <w:szCs w:val="22"/>
      </w:rPr>
    </w:pPr>
    <w:r w:rsidRPr="005D6938">
      <w:rPr>
        <w:b/>
        <w:sz w:val="22"/>
        <w:szCs w:val="22"/>
      </w:rPr>
      <w:t>DEPARTMENT OF HEALTH AND HUMAN SERVICES</w:t>
    </w:r>
  </w:p>
  <w:p w14:paraId="03617D93" w14:textId="77777777" w:rsidR="00162E1A" w:rsidRPr="005D6938" w:rsidRDefault="00162E1A" w:rsidP="00BA02D0">
    <w:pPr>
      <w:tabs>
        <w:tab w:val="left" w:pos="3168"/>
        <w:tab w:val="left" w:pos="3600"/>
        <w:tab w:val="left" w:pos="4896"/>
      </w:tabs>
      <w:jc w:val="center"/>
      <w:rPr>
        <w:b/>
        <w:sz w:val="22"/>
        <w:szCs w:val="22"/>
      </w:rPr>
    </w:pPr>
    <w:r w:rsidRPr="005D6938">
      <w:rPr>
        <w:b/>
        <w:sz w:val="22"/>
        <w:szCs w:val="22"/>
      </w:rPr>
      <w:t>OFFICE FOR FAMILY INDEPENDENCE</w:t>
    </w:r>
  </w:p>
  <w:p w14:paraId="4E1B139E" w14:textId="77777777" w:rsidR="00162E1A" w:rsidRPr="005D6938" w:rsidRDefault="00162E1A" w:rsidP="00BA02D0">
    <w:pPr>
      <w:pBdr>
        <w:bottom w:val="single" w:sz="12" w:space="0" w:color="000000"/>
      </w:pBdr>
      <w:tabs>
        <w:tab w:val="left" w:pos="3168"/>
        <w:tab w:val="left" w:pos="3600"/>
        <w:tab w:val="left" w:pos="4896"/>
      </w:tabs>
      <w:jc w:val="center"/>
      <w:rPr>
        <w:b/>
        <w:sz w:val="22"/>
        <w:szCs w:val="22"/>
      </w:rPr>
    </w:pPr>
    <w:r w:rsidRPr="005D6938">
      <w:rPr>
        <w:b/>
        <w:sz w:val="22"/>
        <w:szCs w:val="22"/>
      </w:rPr>
      <w:t>MAINECARE ELIGIBILITY MANUAL</w:t>
    </w:r>
  </w:p>
  <w:p w14:paraId="7FCC7C78" w14:textId="77777777" w:rsidR="00162E1A" w:rsidRPr="005D6938" w:rsidRDefault="00162E1A" w:rsidP="00BA02D0">
    <w:pPr>
      <w:tabs>
        <w:tab w:val="center" w:pos="4680"/>
        <w:tab w:val="right" w:pos="9360"/>
      </w:tabs>
      <w:rPr>
        <w:b/>
        <w:sz w:val="22"/>
        <w:szCs w:val="22"/>
      </w:rPr>
    </w:pPr>
    <w:r w:rsidRPr="005D6938">
      <w:rPr>
        <w:sz w:val="22"/>
        <w:szCs w:val="22"/>
      </w:rPr>
      <w:tab/>
    </w:r>
    <w:r w:rsidRPr="005D6938">
      <w:rPr>
        <w:b/>
        <w:sz w:val="22"/>
        <w:szCs w:val="22"/>
      </w:rPr>
      <w:t>Basic Eligibility Criteria</w:t>
    </w:r>
    <w:r w:rsidRPr="005D6938">
      <w:rPr>
        <w:sz w:val="22"/>
        <w:szCs w:val="22"/>
      </w:rPr>
      <w:t xml:space="preserve"> </w:t>
    </w:r>
    <w:r w:rsidRPr="005D6938">
      <w:rPr>
        <w:b/>
        <w:sz w:val="22"/>
        <w:szCs w:val="22"/>
      </w:rPr>
      <w:tab/>
      <w:t>Part 2</w:t>
    </w:r>
  </w:p>
  <w:p w14:paraId="62D01342" w14:textId="27EF672B" w:rsidR="00162E1A" w:rsidRDefault="00162E1A" w:rsidP="00932E7B">
    <w:pPr>
      <w:tabs>
        <w:tab w:val="center" w:pos="4680"/>
        <w:tab w:val="right" w:pos="9360"/>
      </w:tabs>
      <w:rPr>
        <w:sz w:val="22"/>
        <w:szCs w:val="22"/>
      </w:rPr>
    </w:pPr>
    <w:r w:rsidRPr="005D6938">
      <w:rPr>
        <w:sz w:val="22"/>
        <w:szCs w:val="22"/>
      </w:rPr>
      <w:t xml:space="preserve">Rev </w:t>
    </w:r>
    <w:r w:rsidR="00E176B3" w:rsidRPr="005D6938">
      <w:rPr>
        <w:sz w:val="22"/>
        <w:szCs w:val="22"/>
      </w:rPr>
      <w:t>10</w:t>
    </w:r>
    <w:r w:rsidR="000A7453" w:rsidRPr="005D6938">
      <w:rPr>
        <w:sz w:val="22"/>
        <w:szCs w:val="22"/>
      </w:rPr>
      <w:t>/</w:t>
    </w:r>
    <w:r w:rsidR="00E176B3" w:rsidRPr="005D6938">
      <w:rPr>
        <w:sz w:val="22"/>
        <w:szCs w:val="22"/>
      </w:rPr>
      <w:t>26</w:t>
    </w:r>
    <w:r w:rsidRPr="005D6938">
      <w:rPr>
        <w:sz w:val="22"/>
        <w:szCs w:val="22"/>
      </w:rPr>
      <w:t xml:space="preserve"> – </w:t>
    </w:r>
    <w:r w:rsidR="00953DDC" w:rsidRPr="005D6938">
      <w:rPr>
        <w:sz w:val="22"/>
        <w:szCs w:val="22"/>
      </w:rPr>
      <w:t>MC</w:t>
    </w:r>
    <w:r w:rsidR="00E176B3" w:rsidRPr="005D6938">
      <w:rPr>
        <w:sz w:val="22"/>
        <w:szCs w:val="22"/>
      </w:rPr>
      <w:t>313A</w:t>
    </w:r>
    <w:r w:rsidRPr="005D6938">
      <w:rPr>
        <w:sz w:val="22"/>
        <w:szCs w:val="22"/>
      </w:rPr>
      <w:tab/>
    </w:r>
    <w:r w:rsidRPr="005D6938">
      <w:rPr>
        <w:sz w:val="22"/>
        <w:szCs w:val="22"/>
      </w:rPr>
      <w:tab/>
      <w:t xml:space="preserve">page </w:t>
    </w:r>
    <w:bookmarkEnd w:id="7"/>
    <w:bookmarkEnd w:id="8"/>
    <w:bookmarkEnd w:id="9"/>
    <w:bookmarkEnd w:id="10"/>
    <w:r w:rsidR="00CB68F0">
      <w:rPr>
        <w:sz w:val="22"/>
        <w:szCs w:val="22"/>
      </w:rPr>
      <w:t>22</w:t>
    </w:r>
  </w:p>
  <w:p w14:paraId="26CCFF03" w14:textId="77777777" w:rsidR="005D6938" w:rsidRPr="005D6938" w:rsidRDefault="005D6938" w:rsidP="00932E7B">
    <w:pPr>
      <w:tabs>
        <w:tab w:val="center" w:pos="4680"/>
        <w:tab w:val="right" w:pos="9360"/>
      </w:tabs>
      <w:rPr>
        <w:sz w:val="22"/>
        <w:szCs w:val="22"/>
      </w:rPr>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E20483" w14:textId="77777777" w:rsidR="00133E9F" w:rsidRPr="005D6938" w:rsidRDefault="00133E9F" w:rsidP="00F90571">
    <w:pPr>
      <w:pStyle w:val="Header"/>
      <w:jc w:val="right"/>
      <w:rPr>
        <w:sz w:val="22"/>
        <w:szCs w:val="22"/>
      </w:rPr>
    </w:pPr>
  </w:p>
  <w:p w14:paraId="20D3F19B" w14:textId="77777777" w:rsidR="00133E9F" w:rsidRPr="005D6938" w:rsidRDefault="00133E9F" w:rsidP="00F90571">
    <w:pPr>
      <w:pStyle w:val="Header"/>
      <w:jc w:val="right"/>
      <w:rPr>
        <w:sz w:val="22"/>
        <w:szCs w:val="22"/>
      </w:rPr>
    </w:pPr>
    <w:bookmarkStart w:id="11" w:name="_Hlk142563727"/>
    <w:bookmarkStart w:id="12" w:name="_Hlk142563728"/>
  </w:p>
  <w:p w14:paraId="7DE87CE1" w14:textId="77777777" w:rsidR="00133E9F" w:rsidRPr="005D6938" w:rsidRDefault="00133E9F" w:rsidP="00BA02D0">
    <w:pPr>
      <w:pBdr>
        <w:bottom w:val="single" w:sz="12" w:space="0" w:color="000000"/>
      </w:pBdr>
      <w:tabs>
        <w:tab w:val="left" w:pos="3168"/>
        <w:tab w:val="left" w:pos="3600"/>
        <w:tab w:val="left" w:pos="4896"/>
      </w:tabs>
      <w:jc w:val="right"/>
      <w:rPr>
        <w:sz w:val="22"/>
        <w:szCs w:val="22"/>
      </w:rPr>
    </w:pPr>
    <w:r w:rsidRPr="005D6938">
      <w:rPr>
        <w:sz w:val="22"/>
        <w:szCs w:val="22"/>
      </w:rPr>
      <w:t>10-144 Chapter 332</w:t>
    </w:r>
  </w:p>
  <w:p w14:paraId="5B0BBF12" w14:textId="77777777" w:rsidR="00133E9F" w:rsidRPr="005D6938" w:rsidRDefault="00133E9F" w:rsidP="00BA02D0">
    <w:pPr>
      <w:tabs>
        <w:tab w:val="left" w:pos="3168"/>
        <w:tab w:val="left" w:pos="3600"/>
        <w:tab w:val="left" w:pos="4896"/>
      </w:tabs>
      <w:jc w:val="center"/>
      <w:rPr>
        <w:b/>
        <w:sz w:val="22"/>
        <w:szCs w:val="22"/>
      </w:rPr>
    </w:pPr>
    <w:r w:rsidRPr="005D6938">
      <w:rPr>
        <w:b/>
        <w:sz w:val="22"/>
        <w:szCs w:val="22"/>
      </w:rPr>
      <w:t>DEPARTMENT OF HEALTH AND HUMAN SERVICES</w:t>
    </w:r>
  </w:p>
  <w:p w14:paraId="6CADEEC7" w14:textId="77777777" w:rsidR="00133E9F" w:rsidRPr="005D6938" w:rsidRDefault="00133E9F" w:rsidP="00BA02D0">
    <w:pPr>
      <w:tabs>
        <w:tab w:val="left" w:pos="3168"/>
        <w:tab w:val="left" w:pos="3600"/>
        <w:tab w:val="left" w:pos="4896"/>
      </w:tabs>
      <w:jc w:val="center"/>
      <w:rPr>
        <w:b/>
        <w:sz w:val="22"/>
        <w:szCs w:val="22"/>
      </w:rPr>
    </w:pPr>
    <w:r w:rsidRPr="005D6938">
      <w:rPr>
        <w:b/>
        <w:sz w:val="22"/>
        <w:szCs w:val="22"/>
      </w:rPr>
      <w:t>OFFICE FOR FAMILY INDEPENDENCE</w:t>
    </w:r>
  </w:p>
  <w:p w14:paraId="67AE2EF1" w14:textId="77777777" w:rsidR="00133E9F" w:rsidRPr="005D6938" w:rsidRDefault="00133E9F" w:rsidP="00BA02D0">
    <w:pPr>
      <w:pBdr>
        <w:bottom w:val="single" w:sz="12" w:space="0" w:color="000000"/>
      </w:pBdr>
      <w:tabs>
        <w:tab w:val="left" w:pos="3168"/>
        <w:tab w:val="left" w:pos="3600"/>
        <w:tab w:val="left" w:pos="4896"/>
      </w:tabs>
      <w:jc w:val="center"/>
      <w:rPr>
        <w:b/>
        <w:sz w:val="22"/>
        <w:szCs w:val="22"/>
      </w:rPr>
    </w:pPr>
    <w:r w:rsidRPr="005D6938">
      <w:rPr>
        <w:b/>
        <w:sz w:val="22"/>
        <w:szCs w:val="22"/>
      </w:rPr>
      <w:t>MAINECARE ELIGIBILITY MANUAL</w:t>
    </w:r>
  </w:p>
  <w:p w14:paraId="204BCE10" w14:textId="77777777" w:rsidR="00133E9F" w:rsidRPr="005D6938" w:rsidRDefault="00133E9F" w:rsidP="00BA02D0">
    <w:pPr>
      <w:tabs>
        <w:tab w:val="center" w:pos="4680"/>
        <w:tab w:val="right" w:pos="9360"/>
      </w:tabs>
      <w:rPr>
        <w:b/>
        <w:sz w:val="22"/>
        <w:szCs w:val="22"/>
      </w:rPr>
    </w:pPr>
    <w:r w:rsidRPr="005D6938">
      <w:rPr>
        <w:sz w:val="22"/>
        <w:szCs w:val="22"/>
      </w:rPr>
      <w:tab/>
    </w:r>
    <w:r w:rsidRPr="005D6938">
      <w:rPr>
        <w:b/>
        <w:sz w:val="22"/>
        <w:szCs w:val="22"/>
      </w:rPr>
      <w:t>Basic Eligibility Criteria</w:t>
    </w:r>
    <w:r w:rsidRPr="005D6938">
      <w:rPr>
        <w:sz w:val="22"/>
        <w:szCs w:val="22"/>
      </w:rPr>
      <w:t xml:space="preserve"> </w:t>
    </w:r>
    <w:r w:rsidRPr="005D6938">
      <w:rPr>
        <w:b/>
        <w:sz w:val="22"/>
        <w:szCs w:val="22"/>
      </w:rPr>
      <w:tab/>
      <w:t>Part 2</w:t>
    </w:r>
  </w:p>
  <w:p w14:paraId="172CEE9E" w14:textId="3DAC05C8" w:rsidR="00133E9F" w:rsidRDefault="00133E9F" w:rsidP="00932E7B">
    <w:pPr>
      <w:tabs>
        <w:tab w:val="center" w:pos="4680"/>
        <w:tab w:val="right" w:pos="9360"/>
      </w:tabs>
      <w:rPr>
        <w:sz w:val="22"/>
        <w:szCs w:val="22"/>
      </w:rPr>
    </w:pPr>
    <w:r w:rsidRPr="005D6938">
      <w:rPr>
        <w:sz w:val="22"/>
        <w:szCs w:val="22"/>
      </w:rPr>
      <w:t xml:space="preserve">Rev </w:t>
    </w:r>
    <w:r w:rsidR="00E176B3" w:rsidRPr="005D6938">
      <w:rPr>
        <w:sz w:val="22"/>
        <w:szCs w:val="22"/>
      </w:rPr>
      <w:t>10</w:t>
    </w:r>
    <w:r w:rsidR="00DB5C91" w:rsidRPr="005D6938">
      <w:rPr>
        <w:sz w:val="22"/>
        <w:szCs w:val="22"/>
      </w:rPr>
      <w:t>/</w:t>
    </w:r>
    <w:r w:rsidR="00E176B3" w:rsidRPr="005D6938">
      <w:rPr>
        <w:sz w:val="22"/>
        <w:szCs w:val="22"/>
      </w:rPr>
      <w:t>26</w:t>
    </w:r>
    <w:r w:rsidRPr="005D6938">
      <w:rPr>
        <w:sz w:val="22"/>
        <w:szCs w:val="22"/>
      </w:rPr>
      <w:t xml:space="preserve"> – </w:t>
    </w:r>
    <w:r w:rsidR="00953DDC" w:rsidRPr="005D6938">
      <w:rPr>
        <w:sz w:val="22"/>
        <w:szCs w:val="22"/>
      </w:rPr>
      <w:t>MC</w:t>
    </w:r>
    <w:r w:rsidR="00E176B3" w:rsidRPr="005D6938">
      <w:rPr>
        <w:sz w:val="22"/>
        <w:szCs w:val="22"/>
      </w:rPr>
      <w:t>313A</w:t>
    </w:r>
    <w:r w:rsidRPr="005D6938">
      <w:rPr>
        <w:sz w:val="22"/>
        <w:szCs w:val="22"/>
      </w:rPr>
      <w:tab/>
    </w:r>
    <w:r w:rsidRPr="005D6938">
      <w:rPr>
        <w:sz w:val="22"/>
        <w:szCs w:val="22"/>
      </w:rPr>
      <w:tab/>
      <w:t xml:space="preserve">page </w:t>
    </w:r>
    <w:bookmarkEnd w:id="11"/>
    <w:bookmarkEnd w:id="12"/>
    <w:r w:rsidR="00CB68F0">
      <w:rPr>
        <w:sz w:val="22"/>
        <w:szCs w:val="22"/>
      </w:rPr>
      <w:t>23</w:t>
    </w:r>
  </w:p>
  <w:p w14:paraId="25583A0F" w14:textId="77777777" w:rsidR="005D6938" w:rsidRPr="005D6938" w:rsidRDefault="005D6938" w:rsidP="00932E7B">
    <w:pPr>
      <w:tabs>
        <w:tab w:val="center" w:pos="4680"/>
        <w:tab w:val="right" w:pos="9360"/>
      </w:tabs>
      <w:rPr>
        <w:sz w:val="22"/>
        <w:szCs w:val="22"/>
      </w:rP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ABE073" w14:textId="77777777" w:rsidR="003B7D8A" w:rsidRPr="005D6938" w:rsidRDefault="003B7D8A" w:rsidP="00F90571">
    <w:pPr>
      <w:pStyle w:val="Header"/>
      <w:jc w:val="right"/>
      <w:rPr>
        <w:sz w:val="22"/>
        <w:szCs w:val="22"/>
      </w:rPr>
    </w:pPr>
  </w:p>
  <w:p w14:paraId="07CE51CE" w14:textId="77777777" w:rsidR="003B7D8A" w:rsidRPr="005D6938" w:rsidRDefault="003B7D8A" w:rsidP="00F90571">
    <w:pPr>
      <w:pStyle w:val="Header"/>
      <w:jc w:val="right"/>
      <w:rPr>
        <w:sz w:val="22"/>
        <w:szCs w:val="22"/>
      </w:rPr>
    </w:pPr>
  </w:p>
  <w:p w14:paraId="1124FDE4" w14:textId="77777777" w:rsidR="003B7D8A" w:rsidRPr="005D6938" w:rsidRDefault="003B7D8A" w:rsidP="00BA02D0">
    <w:pPr>
      <w:pBdr>
        <w:bottom w:val="single" w:sz="12" w:space="0" w:color="000000"/>
      </w:pBdr>
      <w:tabs>
        <w:tab w:val="left" w:pos="3168"/>
        <w:tab w:val="left" w:pos="3600"/>
        <w:tab w:val="left" w:pos="4896"/>
      </w:tabs>
      <w:jc w:val="right"/>
      <w:rPr>
        <w:sz w:val="22"/>
        <w:szCs w:val="22"/>
      </w:rPr>
    </w:pPr>
    <w:r w:rsidRPr="005D6938">
      <w:rPr>
        <w:sz w:val="22"/>
        <w:szCs w:val="22"/>
      </w:rPr>
      <w:t>10-144 Chapter 332</w:t>
    </w:r>
  </w:p>
  <w:p w14:paraId="532CD431" w14:textId="77777777" w:rsidR="003B7D8A" w:rsidRPr="005D6938" w:rsidRDefault="003B7D8A" w:rsidP="00BA02D0">
    <w:pPr>
      <w:tabs>
        <w:tab w:val="left" w:pos="3168"/>
        <w:tab w:val="left" w:pos="3600"/>
        <w:tab w:val="left" w:pos="4896"/>
      </w:tabs>
      <w:jc w:val="center"/>
      <w:rPr>
        <w:b/>
        <w:sz w:val="22"/>
        <w:szCs w:val="22"/>
      </w:rPr>
    </w:pPr>
    <w:r w:rsidRPr="005D6938">
      <w:rPr>
        <w:b/>
        <w:sz w:val="22"/>
        <w:szCs w:val="22"/>
      </w:rPr>
      <w:t>DEPARTMENT OF HEALTH AND HUMAN SERVICES</w:t>
    </w:r>
  </w:p>
  <w:p w14:paraId="79D536C3" w14:textId="77777777" w:rsidR="003B7D8A" w:rsidRPr="005D6938" w:rsidRDefault="003B7D8A" w:rsidP="00BA02D0">
    <w:pPr>
      <w:tabs>
        <w:tab w:val="left" w:pos="3168"/>
        <w:tab w:val="left" w:pos="3600"/>
        <w:tab w:val="left" w:pos="4896"/>
      </w:tabs>
      <w:jc w:val="center"/>
      <w:rPr>
        <w:b/>
        <w:sz w:val="22"/>
        <w:szCs w:val="22"/>
      </w:rPr>
    </w:pPr>
    <w:r w:rsidRPr="005D6938">
      <w:rPr>
        <w:b/>
        <w:sz w:val="22"/>
        <w:szCs w:val="22"/>
      </w:rPr>
      <w:t>OFFICE FOR FAMILY INDEPENDENCE</w:t>
    </w:r>
  </w:p>
  <w:p w14:paraId="03A2C450" w14:textId="77777777" w:rsidR="003B7D8A" w:rsidRPr="005D6938" w:rsidRDefault="003B7D8A" w:rsidP="00BA02D0">
    <w:pPr>
      <w:pBdr>
        <w:bottom w:val="single" w:sz="12" w:space="0" w:color="000000"/>
      </w:pBdr>
      <w:tabs>
        <w:tab w:val="left" w:pos="3168"/>
        <w:tab w:val="left" w:pos="3600"/>
        <w:tab w:val="left" w:pos="4896"/>
      </w:tabs>
      <w:jc w:val="center"/>
      <w:rPr>
        <w:b/>
        <w:sz w:val="22"/>
        <w:szCs w:val="22"/>
      </w:rPr>
    </w:pPr>
    <w:r w:rsidRPr="005D6938">
      <w:rPr>
        <w:b/>
        <w:sz w:val="22"/>
        <w:szCs w:val="22"/>
      </w:rPr>
      <w:t>MAINECARE ELIGIBILITY MANUAL</w:t>
    </w:r>
  </w:p>
  <w:p w14:paraId="1651F314" w14:textId="77777777" w:rsidR="003B7D8A" w:rsidRPr="005D6938" w:rsidRDefault="003B7D8A" w:rsidP="00BA02D0">
    <w:pPr>
      <w:tabs>
        <w:tab w:val="center" w:pos="4680"/>
        <w:tab w:val="right" w:pos="9360"/>
      </w:tabs>
      <w:rPr>
        <w:b/>
        <w:sz w:val="22"/>
        <w:szCs w:val="22"/>
      </w:rPr>
    </w:pPr>
    <w:r w:rsidRPr="005D6938">
      <w:rPr>
        <w:sz w:val="22"/>
        <w:szCs w:val="22"/>
      </w:rPr>
      <w:tab/>
    </w:r>
    <w:r w:rsidRPr="005D6938">
      <w:rPr>
        <w:b/>
        <w:sz w:val="22"/>
        <w:szCs w:val="22"/>
      </w:rPr>
      <w:t>Basic Eligibility Criteria</w:t>
    </w:r>
    <w:r w:rsidRPr="005D6938">
      <w:rPr>
        <w:sz w:val="22"/>
        <w:szCs w:val="22"/>
      </w:rPr>
      <w:t xml:space="preserve"> </w:t>
    </w:r>
    <w:r w:rsidRPr="005D6938">
      <w:rPr>
        <w:b/>
        <w:sz w:val="22"/>
        <w:szCs w:val="22"/>
      </w:rPr>
      <w:tab/>
      <w:t>Part 2</w:t>
    </w:r>
  </w:p>
  <w:p w14:paraId="60E6FAB7" w14:textId="7B7842E4" w:rsidR="003B7D8A" w:rsidRDefault="003B7D8A" w:rsidP="00932E7B">
    <w:pPr>
      <w:tabs>
        <w:tab w:val="center" w:pos="4680"/>
        <w:tab w:val="right" w:pos="9360"/>
      </w:tabs>
      <w:rPr>
        <w:sz w:val="22"/>
        <w:szCs w:val="22"/>
      </w:rPr>
    </w:pPr>
    <w:r w:rsidRPr="005D6938">
      <w:rPr>
        <w:sz w:val="22"/>
        <w:szCs w:val="22"/>
      </w:rPr>
      <w:t>Rev 10/26 – MC313A</w:t>
    </w:r>
    <w:r w:rsidRPr="005D6938">
      <w:rPr>
        <w:sz w:val="22"/>
        <w:szCs w:val="22"/>
      </w:rPr>
      <w:tab/>
    </w:r>
    <w:r w:rsidRPr="005D6938">
      <w:rPr>
        <w:sz w:val="22"/>
        <w:szCs w:val="22"/>
      </w:rPr>
      <w:tab/>
      <w:t xml:space="preserve">page </w:t>
    </w:r>
    <w:r w:rsidR="00CB68F0">
      <w:rPr>
        <w:sz w:val="22"/>
        <w:szCs w:val="22"/>
      </w:rPr>
      <w:t>24</w:t>
    </w:r>
  </w:p>
  <w:p w14:paraId="182D1E04" w14:textId="77777777" w:rsidR="003B7D8A" w:rsidRPr="005D6938" w:rsidRDefault="003B7D8A" w:rsidP="00932E7B">
    <w:pPr>
      <w:tabs>
        <w:tab w:val="center" w:pos="4680"/>
        <w:tab w:val="right" w:pos="9360"/>
      </w:tabs>
      <w:rPr>
        <w:sz w:val="22"/>
        <w:szCs w:val="22"/>
      </w:rP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132CA1" w14:textId="77777777" w:rsidR="00541560" w:rsidRPr="0099581B" w:rsidRDefault="00541560" w:rsidP="00F90571">
    <w:pPr>
      <w:pStyle w:val="Header"/>
      <w:jc w:val="right"/>
      <w:rPr>
        <w:sz w:val="22"/>
        <w:szCs w:val="22"/>
      </w:rPr>
    </w:pPr>
  </w:p>
  <w:p w14:paraId="0EA3CF71" w14:textId="77777777" w:rsidR="00541560" w:rsidRPr="0099581B" w:rsidRDefault="00541560" w:rsidP="00F90571">
    <w:pPr>
      <w:pStyle w:val="Header"/>
      <w:jc w:val="right"/>
      <w:rPr>
        <w:sz w:val="22"/>
        <w:szCs w:val="22"/>
      </w:rPr>
    </w:pPr>
  </w:p>
  <w:p w14:paraId="3D59E94F" w14:textId="77777777" w:rsidR="00541560" w:rsidRPr="0099581B" w:rsidRDefault="00541560" w:rsidP="00BA02D0">
    <w:pPr>
      <w:pBdr>
        <w:bottom w:val="single" w:sz="12" w:space="0" w:color="000000"/>
      </w:pBdr>
      <w:tabs>
        <w:tab w:val="left" w:pos="3168"/>
        <w:tab w:val="left" w:pos="3600"/>
        <w:tab w:val="left" w:pos="4896"/>
      </w:tabs>
      <w:jc w:val="right"/>
      <w:rPr>
        <w:sz w:val="22"/>
        <w:szCs w:val="22"/>
      </w:rPr>
    </w:pPr>
    <w:r w:rsidRPr="0099581B">
      <w:rPr>
        <w:sz w:val="22"/>
        <w:szCs w:val="22"/>
      </w:rPr>
      <w:t>10-144 Chapter 332</w:t>
    </w:r>
  </w:p>
  <w:p w14:paraId="3D584B93" w14:textId="77777777" w:rsidR="00541560" w:rsidRPr="0099581B" w:rsidRDefault="00541560" w:rsidP="00BA02D0">
    <w:pPr>
      <w:tabs>
        <w:tab w:val="left" w:pos="3168"/>
        <w:tab w:val="left" w:pos="3600"/>
        <w:tab w:val="left" w:pos="4896"/>
      </w:tabs>
      <w:jc w:val="center"/>
      <w:rPr>
        <w:b/>
        <w:sz w:val="22"/>
        <w:szCs w:val="22"/>
      </w:rPr>
    </w:pPr>
    <w:r w:rsidRPr="0099581B">
      <w:rPr>
        <w:b/>
        <w:sz w:val="22"/>
        <w:szCs w:val="22"/>
      </w:rPr>
      <w:t>DEPARTMENT OF HEALTH AND HUMAN SERVICES</w:t>
    </w:r>
  </w:p>
  <w:p w14:paraId="7F581200" w14:textId="77777777" w:rsidR="00541560" w:rsidRPr="0099581B" w:rsidRDefault="00541560" w:rsidP="00BA02D0">
    <w:pPr>
      <w:tabs>
        <w:tab w:val="left" w:pos="3168"/>
        <w:tab w:val="left" w:pos="3600"/>
        <w:tab w:val="left" w:pos="4896"/>
      </w:tabs>
      <w:jc w:val="center"/>
      <w:rPr>
        <w:b/>
        <w:sz w:val="22"/>
        <w:szCs w:val="22"/>
      </w:rPr>
    </w:pPr>
    <w:r w:rsidRPr="0099581B">
      <w:rPr>
        <w:b/>
        <w:sz w:val="22"/>
        <w:szCs w:val="22"/>
      </w:rPr>
      <w:t>OFFICE FOR FAMILY INDEPENDENCE</w:t>
    </w:r>
  </w:p>
  <w:p w14:paraId="70B794C4" w14:textId="77777777" w:rsidR="00541560" w:rsidRPr="0099581B" w:rsidRDefault="00541560" w:rsidP="00BA02D0">
    <w:pPr>
      <w:pBdr>
        <w:bottom w:val="single" w:sz="12" w:space="0" w:color="000000"/>
      </w:pBdr>
      <w:tabs>
        <w:tab w:val="left" w:pos="3168"/>
        <w:tab w:val="left" w:pos="3600"/>
        <w:tab w:val="left" w:pos="4896"/>
      </w:tabs>
      <w:jc w:val="center"/>
      <w:rPr>
        <w:b/>
        <w:sz w:val="22"/>
        <w:szCs w:val="22"/>
      </w:rPr>
    </w:pPr>
    <w:r w:rsidRPr="0099581B">
      <w:rPr>
        <w:b/>
        <w:sz w:val="22"/>
        <w:szCs w:val="22"/>
      </w:rPr>
      <w:t>MAINECARE ELIGIBILITY MANUAL</w:t>
    </w:r>
  </w:p>
  <w:p w14:paraId="4DD30C54" w14:textId="77777777" w:rsidR="00541560" w:rsidRPr="0099581B" w:rsidRDefault="00541560" w:rsidP="00BA02D0">
    <w:pPr>
      <w:tabs>
        <w:tab w:val="center" w:pos="4680"/>
        <w:tab w:val="right" w:pos="9360"/>
      </w:tabs>
      <w:rPr>
        <w:b/>
        <w:sz w:val="22"/>
        <w:szCs w:val="22"/>
      </w:rPr>
    </w:pPr>
    <w:r w:rsidRPr="0099581B">
      <w:rPr>
        <w:sz w:val="22"/>
        <w:szCs w:val="22"/>
      </w:rPr>
      <w:tab/>
    </w:r>
    <w:r w:rsidRPr="0099581B">
      <w:rPr>
        <w:b/>
        <w:sz w:val="22"/>
        <w:szCs w:val="22"/>
      </w:rPr>
      <w:t>Basic Eligibility Criteria</w:t>
    </w:r>
    <w:r w:rsidRPr="0099581B">
      <w:rPr>
        <w:sz w:val="22"/>
        <w:szCs w:val="22"/>
      </w:rPr>
      <w:t xml:space="preserve"> </w:t>
    </w:r>
    <w:r w:rsidRPr="0099581B">
      <w:rPr>
        <w:b/>
        <w:sz w:val="22"/>
        <w:szCs w:val="22"/>
      </w:rPr>
      <w:tab/>
      <w:t>Part 2</w:t>
    </w:r>
  </w:p>
  <w:p w14:paraId="348CC65D" w14:textId="11F77A31" w:rsidR="00541560" w:rsidRDefault="00541560" w:rsidP="00932E7B">
    <w:pPr>
      <w:tabs>
        <w:tab w:val="center" w:pos="4680"/>
        <w:tab w:val="right" w:pos="9360"/>
      </w:tabs>
      <w:rPr>
        <w:sz w:val="22"/>
        <w:szCs w:val="22"/>
      </w:rPr>
    </w:pPr>
    <w:r w:rsidRPr="0099581B">
      <w:rPr>
        <w:sz w:val="22"/>
        <w:szCs w:val="22"/>
      </w:rPr>
      <w:t xml:space="preserve">Rev </w:t>
    </w:r>
    <w:r w:rsidR="00E176B3" w:rsidRPr="0099581B">
      <w:rPr>
        <w:sz w:val="22"/>
        <w:szCs w:val="22"/>
      </w:rPr>
      <w:t>10</w:t>
    </w:r>
    <w:r w:rsidRPr="0099581B">
      <w:rPr>
        <w:sz w:val="22"/>
        <w:szCs w:val="22"/>
      </w:rPr>
      <w:t>/</w:t>
    </w:r>
    <w:r w:rsidR="00E176B3" w:rsidRPr="0099581B">
      <w:rPr>
        <w:sz w:val="22"/>
        <w:szCs w:val="22"/>
      </w:rPr>
      <w:t>26</w:t>
    </w:r>
    <w:r w:rsidRPr="0099581B">
      <w:rPr>
        <w:sz w:val="22"/>
        <w:szCs w:val="22"/>
      </w:rPr>
      <w:t xml:space="preserve"> – MC</w:t>
    </w:r>
    <w:r w:rsidR="00E176B3" w:rsidRPr="0099581B">
      <w:rPr>
        <w:sz w:val="22"/>
        <w:szCs w:val="22"/>
      </w:rPr>
      <w:t>313A</w:t>
    </w:r>
    <w:r w:rsidRPr="0099581B">
      <w:rPr>
        <w:sz w:val="22"/>
        <w:szCs w:val="22"/>
      </w:rPr>
      <w:tab/>
    </w:r>
    <w:r w:rsidRPr="0099581B">
      <w:rPr>
        <w:sz w:val="22"/>
        <w:szCs w:val="22"/>
      </w:rPr>
      <w:tab/>
      <w:t xml:space="preserve">page </w:t>
    </w:r>
    <w:r w:rsidR="00CB68F0">
      <w:rPr>
        <w:sz w:val="22"/>
        <w:szCs w:val="22"/>
      </w:rPr>
      <w:t>25</w:t>
    </w:r>
  </w:p>
  <w:p w14:paraId="41B9B2F4" w14:textId="77777777" w:rsidR="0099581B" w:rsidRPr="0099581B" w:rsidRDefault="0099581B" w:rsidP="00932E7B">
    <w:pPr>
      <w:tabs>
        <w:tab w:val="center" w:pos="4680"/>
        <w:tab w:val="right" w:pos="9360"/>
      </w:tabs>
      <w:rPr>
        <w:sz w:val="22"/>
        <w:szCs w:val="22"/>
      </w:rPr>
    </w:pP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8B9750" w14:textId="77777777" w:rsidR="00405A5C" w:rsidRPr="0099581B" w:rsidRDefault="00405A5C" w:rsidP="00F90571">
    <w:pPr>
      <w:pStyle w:val="Header"/>
      <w:jc w:val="right"/>
      <w:rPr>
        <w:sz w:val="22"/>
        <w:szCs w:val="22"/>
      </w:rPr>
    </w:pPr>
  </w:p>
  <w:p w14:paraId="6038944E" w14:textId="77777777" w:rsidR="00405A5C" w:rsidRPr="0099581B" w:rsidRDefault="00405A5C" w:rsidP="00F90571">
    <w:pPr>
      <w:pStyle w:val="Header"/>
      <w:jc w:val="right"/>
      <w:rPr>
        <w:sz w:val="22"/>
        <w:szCs w:val="22"/>
      </w:rPr>
    </w:pPr>
  </w:p>
  <w:p w14:paraId="759E4FAC" w14:textId="77777777" w:rsidR="00405A5C" w:rsidRPr="0099581B" w:rsidRDefault="00405A5C" w:rsidP="00BA02D0">
    <w:pPr>
      <w:pBdr>
        <w:bottom w:val="single" w:sz="12" w:space="0" w:color="000000"/>
      </w:pBdr>
      <w:tabs>
        <w:tab w:val="left" w:pos="3168"/>
        <w:tab w:val="left" w:pos="3600"/>
        <w:tab w:val="left" w:pos="4896"/>
      </w:tabs>
      <w:jc w:val="right"/>
      <w:rPr>
        <w:sz w:val="22"/>
        <w:szCs w:val="22"/>
      </w:rPr>
    </w:pPr>
    <w:r w:rsidRPr="0099581B">
      <w:rPr>
        <w:sz w:val="22"/>
        <w:szCs w:val="22"/>
      </w:rPr>
      <w:t>10-144 Chapter 332</w:t>
    </w:r>
  </w:p>
  <w:p w14:paraId="5563636F" w14:textId="77777777" w:rsidR="00405A5C" w:rsidRPr="0099581B" w:rsidRDefault="00405A5C" w:rsidP="00BA02D0">
    <w:pPr>
      <w:tabs>
        <w:tab w:val="left" w:pos="3168"/>
        <w:tab w:val="left" w:pos="3600"/>
        <w:tab w:val="left" w:pos="4896"/>
      </w:tabs>
      <w:jc w:val="center"/>
      <w:rPr>
        <w:b/>
        <w:sz w:val="22"/>
        <w:szCs w:val="22"/>
      </w:rPr>
    </w:pPr>
    <w:r w:rsidRPr="0099581B">
      <w:rPr>
        <w:b/>
        <w:sz w:val="22"/>
        <w:szCs w:val="22"/>
      </w:rPr>
      <w:t>DEPARTMENT OF HEALTH AND HUMAN SERVICES</w:t>
    </w:r>
  </w:p>
  <w:p w14:paraId="60EA6D2B" w14:textId="77777777" w:rsidR="00405A5C" w:rsidRPr="0099581B" w:rsidRDefault="00405A5C" w:rsidP="00BA02D0">
    <w:pPr>
      <w:tabs>
        <w:tab w:val="left" w:pos="3168"/>
        <w:tab w:val="left" w:pos="3600"/>
        <w:tab w:val="left" w:pos="4896"/>
      </w:tabs>
      <w:jc w:val="center"/>
      <w:rPr>
        <w:b/>
        <w:sz w:val="22"/>
        <w:szCs w:val="22"/>
      </w:rPr>
    </w:pPr>
    <w:r w:rsidRPr="0099581B">
      <w:rPr>
        <w:b/>
        <w:sz w:val="22"/>
        <w:szCs w:val="22"/>
      </w:rPr>
      <w:t>OFFICE FOR FAMILY INDEPENDENCE</w:t>
    </w:r>
  </w:p>
  <w:p w14:paraId="1C6AEE47" w14:textId="77777777" w:rsidR="00405A5C" w:rsidRPr="0099581B" w:rsidRDefault="00405A5C" w:rsidP="00BA02D0">
    <w:pPr>
      <w:pBdr>
        <w:bottom w:val="single" w:sz="12" w:space="0" w:color="000000"/>
      </w:pBdr>
      <w:tabs>
        <w:tab w:val="left" w:pos="3168"/>
        <w:tab w:val="left" w:pos="3600"/>
        <w:tab w:val="left" w:pos="4896"/>
      </w:tabs>
      <w:jc w:val="center"/>
      <w:rPr>
        <w:b/>
        <w:sz w:val="22"/>
        <w:szCs w:val="22"/>
      </w:rPr>
    </w:pPr>
    <w:r w:rsidRPr="0099581B">
      <w:rPr>
        <w:b/>
        <w:sz w:val="22"/>
        <w:szCs w:val="22"/>
      </w:rPr>
      <w:t>MAINECARE ELIGIBILITY MANUAL</w:t>
    </w:r>
  </w:p>
  <w:p w14:paraId="4D43E399" w14:textId="77777777" w:rsidR="00405A5C" w:rsidRPr="0099581B" w:rsidRDefault="00405A5C" w:rsidP="00BA02D0">
    <w:pPr>
      <w:tabs>
        <w:tab w:val="center" w:pos="4680"/>
        <w:tab w:val="right" w:pos="9360"/>
      </w:tabs>
      <w:rPr>
        <w:b/>
        <w:sz w:val="22"/>
        <w:szCs w:val="22"/>
      </w:rPr>
    </w:pPr>
    <w:r w:rsidRPr="0099581B">
      <w:rPr>
        <w:sz w:val="22"/>
        <w:szCs w:val="22"/>
      </w:rPr>
      <w:tab/>
    </w:r>
    <w:r w:rsidRPr="0099581B">
      <w:rPr>
        <w:b/>
        <w:sz w:val="22"/>
        <w:szCs w:val="22"/>
      </w:rPr>
      <w:t>Basic Eligibility Criteria</w:t>
    </w:r>
    <w:r w:rsidRPr="0099581B">
      <w:rPr>
        <w:sz w:val="22"/>
        <w:szCs w:val="22"/>
      </w:rPr>
      <w:t xml:space="preserve"> </w:t>
    </w:r>
    <w:r w:rsidRPr="0099581B">
      <w:rPr>
        <w:b/>
        <w:sz w:val="22"/>
        <w:szCs w:val="22"/>
      </w:rPr>
      <w:tab/>
      <w:t>Part 2</w:t>
    </w:r>
  </w:p>
  <w:p w14:paraId="407F3B33" w14:textId="2E6A2771" w:rsidR="00405A5C" w:rsidRDefault="00405A5C" w:rsidP="00932E7B">
    <w:pPr>
      <w:tabs>
        <w:tab w:val="center" w:pos="4680"/>
        <w:tab w:val="right" w:pos="9360"/>
      </w:tabs>
      <w:rPr>
        <w:sz w:val="22"/>
        <w:szCs w:val="22"/>
      </w:rPr>
    </w:pPr>
    <w:r w:rsidRPr="0099581B">
      <w:rPr>
        <w:sz w:val="22"/>
        <w:szCs w:val="22"/>
      </w:rPr>
      <w:t>Rev 10/26 – MC313A</w:t>
    </w:r>
    <w:r w:rsidRPr="0099581B">
      <w:rPr>
        <w:sz w:val="22"/>
        <w:szCs w:val="22"/>
      </w:rPr>
      <w:tab/>
    </w:r>
    <w:r w:rsidRPr="0099581B">
      <w:rPr>
        <w:sz w:val="22"/>
        <w:szCs w:val="22"/>
      </w:rPr>
      <w:tab/>
      <w:t xml:space="preserve">page </w:t>
    </w:r>
    <w:r w:rsidR="00CB68F0">
      <w:rPr>
        <w:sz w:val="22"/>
        <w:szCs w:val="22"/>
      </w:rPr>
      <w:t>26</w:t>
    </w:r>
  </w:p>
  <w:p w14:paraId="6C0EEC77" w14:textId="77777777" w:rsidR="00405A5C" w:rsidRPr="0099581B" w:rsidRDefault="00405A5C" w:rsidP="00932E7B">
    <w:pPr>
      <w:tabs>
        <w:tab w:val="center" w:pos="4680"/>
        <w:tab w:val="right" w:pos="9360"/>
      </w:tabs>
      <w:rPr>
        <w:sz w:val="22"/>
        <w:szCs w:val="22"/>
      </w:rP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FC09C4" w14:textId="77777777" w:rsidR="00541560" w:rsidRPr="0099581B" w:rsidRDefault="00541560" w:rsidP="00F90571">
    <w:pPr>
      <w:pStyle w:val="Header"/>
      <w:jc w:val="right"/>
      <w:rPr>
        <w:sz w:val="22"/>
        <w:szCs w:val="22"/>
      </w:rPr>
    </w:pPr>
  </w:p>
  <w:p w14:paraId="530F63BE" w14:textId="77777777" w:rsidR="00541560" w:rsidRPr="0099581B" w:rsidRDefault="00541560" w:rsidP="00F90571">
    <w:pPr>
      <w:pStyle w:val="Header"/>
      <w:jc w:val="right"/>
      <w:rPr>
        <w:sz w:val="22"/>
        <w:szCs w:val="22"/>
      </w:rPr>
    </w:pPr>
  </w:p>
  <w:p w14:paraId="10724B11" w14:textId="77777777" w:rsidR="00541560" w:rsidRPr="0099581B" w:rsidRDefault="00541560" w:rsidP="00BA02D0">
    <w:pPr>
      <w:pBdr>
        <w:bottom w:val="single" w:sz="12" w:space="0" w:color="000000"/>
      </w:pBdr>
      <w:tabs>
        <w:tab w:val="left" w:pos="3168"/>
        <w:tab w:val="left" w:pos="3600"/>
        <w:tab w:val="left" w:pos="4896"/>
      </w:tabs>
      <w:jc w:val="right"/>
      <w:rPr>
        <w:sz w:val="22"/>
        <w:szCs w:val="22"/>
      </w:rPr>
    </w:pPr>
    <w:r w:rsidRPr="0099581B">
      <w:rPr>
        <w:sz w:val="22"/>
        <w:szCs w:val="22"/>
      </w:rPr>
      <w:t>10-144 Chapter 332</w:t>
    </w:r>
  </w:p>
  <w:p w14:paraId="0BB672E4" w14:textId="77777777" w:rsidR="00541560" w:rsidRPr="0099581B" w:rsidRDefault="00541560" w:rsidP="00BA02D0">
    <w:pPr>
      <w:tabs>
        <w:tab w:val="left" w:pos="3168"/>
        <w:tab w:val="left" w:pos="3600"/>
        <w:tab w:val="left" w:pos="4896"/>
      </w:tabs>
      <w:jc w:val="center"/>
      <w:rPr>
        <w:b/>
        <w:sz w:val="22"/>
        <w:szCs w:val="22"/>
      </w:rPr>
    </w:pPr>
    <w:r w:rsidRPr="0099581B">
      <w:rPr>
        <w:b/>
        <w:sz w:val="22"/>
        <w:szCs w:val="22"/>
      </w:rPr>
      <w:t>DEPARTMENT OF HEALTH AND HUMAN SERVICES</w:t>
    </w:r>
  </w:p>
  <w:p w14:paraId="716252A4" w14:textId="77777777" w:rsidR="00541560" w:rsidRPr="0099581B" w:rsidRDefault="00541560" w:rsidP="00BA02D0">
    <w:pPr>
      <w:tabs>
        <w:tab w:val="left" w:pos="3168"/>
        <w:tab w:val="left" w:pos="3600"/>
        <w:tab w:val="left" w:pos="4896"/>
      </w:tabs>
      <w:jc w:val="center"/>
      <w:rPr>
        <w:b/>
        <w:sz w:val="22"/>
        <w:szCs w:val="22"/>
      </w:rPr>
    </w:pPr>
    <w:r w:rsidRPr="0099581B">
      <w:rPr>
        <w:b/>
        <w:sz w:val="22"/>
        <w:szCs w:val="22"/>
      </w:rPr>
      <w:t>OFFICE FOR FAMILY INDEPENDENCE</w:t>
    </w:r>
  </w:p>
  <w:p w14:paraId="64095829" w14:textId="77777777" w:rsidR="00541560" w:rsidRPr="0099581B" w:rsidRDefault="00541560" w:rsidP="00BA02D0">
    <w:pPr>
      <w:pBdr>
        <w:bottom w:val="single" w:sz="12" w:space="0" w:color="000000"/>
      </w:pBdr>
      <w:tabs>
        <w:tab w:val="left" w:pos="3168"/>
        <w:tab w:val="left" w:pos="3600"/>
        <w:tab w:val="left" w:pos="4896"/>
      </w:tabs>
      <w:jc w:val="center"/>
      <w:rPr>
        <w:b/>
        <w:sz w:val="22"/>
        <w:szCs w:val="22"/>
      </w:rPr>
    </w:pPr>
    <w:r w:rsidRPr="0099581B">
      <w:rPr>
        <w:b/>
        <w:sz w:val="22"/>
        <w:szCs w:val="22"/>
      </w:rPr>
      <w:t>MAINECARE ELIGIBILITY MANUAL</w:t>
    </w:r>
  </w:p>
  <w:p w14:paraId="5587FD07" w14:textId="77777777" w:rsidR="00541560" w:rsidRPr="0099581B" w:rsidRDefault="00541560" w:rsidP="00BA02D0">
    <w:pPr>
      <w:tabs>
        <w:tab w:val="center" w:pos="4680"/>
        <w:tab w:val="right" w:pos="9360"/>
      </w:tabs>
      <w:rPr>
        <w:b/>
        <w:sz w:val="22"/>
        <w:szCs w:val="22"/>
      </w:rPr>
    </w:pPr>
    <w:r w:rsidRPr="0099581B">
      <w:rPr>
        <w:sz w:val="22"/>
        <w:szCs w:val="22"/>
      </w:rPr>
      <w:tab/>
    </w:r>
    <w:r w:rsidRPr="0099581B">
      <w:rPr>
        <w:b/>
        <w:sz w:val="22"/>
        <w:szCs w:val="22"/>
      </w:rPr>
      <w:t>Basic Eligibility Criteria</w:t>
    </w:r>
    <w:r w:rsidRPr="0099581B">
      <w:rPr>
        <w:sz w:val="22"/>
        <w:szCs w:val="22"/>
      </w:rPr>
      <w:t xml:space="preserve"> </w:t>
    </w:r>
    <w:r w:rsidRPr="0099581B">
      <w:rPr>
        <w:b/>
        <w:sz w:val="22"/>
        <w:szCs w:val="22"/>
      </w:rPr>
      <w:tab/>
      <w:t>Part 2</w:t>
    </w:r>
  </w:p>
  <w:p w14:paraId="5D02D11B" w14:textId="0B3DC30E" w:rsidR="00541560" w:rsidRPr="0099581B" w:rsidRDefault="00541560" w:rsidP="00932E7B">
    <w:pPr>
      <w:tabs>
        <w:tab w:val="center" w:pos="4680"/>
        <w:tab w:val="right" w:pos="9360"/>
      </w:tabs>
      <w:rPr>
        <w:sz w:val="22"/>
        <w:szCs w:val="22"/>
      </w:rPr>
    </w:pPr>
    <w:r w:rsidRPr="0099581B">
      <w:rPr>
        <w:sz w:val="22"/>
        <w:szCs w:val="22"/>
      </w:rPr>
      <w:t xml:space="preserve">Rev </w:t>
    </w:r>
    <w:r w:rsidR="00E176B3" w:rsidRPr="0099581B">
      <w:rPr>
        <w:sz w:val="22"/>
        <w:szCs w:val="22"/>
      </w:rPr>
      <w:t>10</w:t>
    </w:r>
    <w:r w:rsidRPr="0099581B">
      <w:rPr>
        <w:sz w:val="22"/>
        <w:szCs w:val="22"/>
      </w:rPr>
      <w:t>/</w:t>
    </w:r>
    <w:r w:rsidR="00E176B3" w:rsidRPr="0099581B">
      <w:rPr>
        <w:sz w:val="22"/>
        <w:szCs w:val="22"/>
      </w:rPr>
      <w:t>26</w:t>
    </w:r>
    <w:r w:rsidRPr="0099581B">
      <w:rPr>
        <w:sz w:val="22"/>
        <w:szCs w:val="22"/>
      </w:rPr>
      <w:t xml:space="preserve"> – MC</w:t>
    </w:r>
    <w:r w:rsidR="00E176B3" w:rsidRPr="0099581B">
      <w:rPr>
        <w:sz w:val="22"/>
        <w:szCs w:val="22"/>
      </w:rPr>
      <w:t>313A</w:t>
    </w:r>
    <w:r w:rsidRPr="0099581B">
      <w:rPr>
        <w:sz w:val="22"/>
        <w:szCs w:val="22"/>
      </w:rPr>
      <w:tab/>
    </w:r>
    <w:r w:rsidRPr="0099581B">
      <w:rPr>
        <w:sz w:val="22"/>
        <w:szCs w:val="22"/>
      </w:rPr>
      <w:tab/>
      <w:t xml:space="preserve">page </w:t>
    </w:r>
    <w:r w:rsidR="00CB68F0">
      <w:rPr>
        <w:sz w:val="22"/>
        <w:szCs w:val="22"/>
      </w:rPr>
      <w:t>27</w:t>
    </w:r>
  </w:p>
  <w:p w14:paraId="511E3706" w14:textId="77777777" w:rsidR="00E176B3" w:rsidRPr="00F90571" w:rsidRDefault="00E176B3" w:rsidP="00932E7B">
    <w:pPr>
      <w:tabs>
        <w:tab w:val="center" w:pos="4680"/>
        <w:tab w:val="right" w:pos="9360"/>
      </w:tabs>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8F3457" w14:textId="77777777" w:rsidR="00405A5C" w:rsidRPr="0099581B" w:rsidRDefault="00405A5C" w:rsidP="00F90571">
    <w:pPr>
      <w:pStyle w:val="Header"/>
      <w:jc w:val="right"/>
      <w:rPr>
        <w:sz w:val="22"/>
        <w:szCs w:val="22"/>
      </w:rPr>
    </w:pPr>
  </w:p>
  <w:p w14:paraId="6FD7E8B6" w14:textId="77777777" w:rsidR="00405A5C" w:rsidRPr="0099581B" w:rsidRDefault="00405A5C" w:rsidP="00F90571">
    <w:pPr>
      <w:pStyle w:val="Header"/>
      <w:jc w:val="right"/>
      <w:rPr>
        <w:sz w:val="22"/>
        <w:szCs w:val="22"/>
      </w:rPr>
    </w:pPr>
  </w:p>
  <w:p w14:paraId="490778BD" w14:textId="77777777" w:rsidR="00405A5C" w:rsidRPr="0099581B" w:rsidRDefault="00405A5C" w:rsidP="00BA02D0">
    <w:pPr>
      <w:pBdr>
        <w:bottom w:val="single" w:sz="12" w:space="0" w:color="000000"/>
      </w:pBdr>
      <w:tabs>
        <w:tab w:val="left" w:pos="3168"/>
        <w:tab w:val="left" w:pos="3600"/>
        <w:tab w:val="left" w:pos="4896"/>
      </w:tabs>
      <w:jc w:val="right"/>
      <w:rPr>
        <w:sz w:val="22"/>
        <w:szCs w:val="22"/>
      </w:rPr>
    </w:pPr>
    <w:r w:rsidRPr="0099581B">
      <w:rPr>
        <w:sz w:val="22"/>
        <w:szCs w:val="22"/>
      </w:rPr>
      <w:t>10-144 Chapter 332</w:t>
    </w:r>
  </w:p>
  <w:p w14:paraId="3EAFD6C8" w14:textId="77777777" w:rsidR="00405A5C" w:rsidRPr="0099581B" w:rsidRDefault="00405A5C" w:rsidP="00BA02D0">
    <w:pPr>
      <w:tabs>
        <w:tab w:val="left" w:pos="3168"/>
        <w:tab w:val="left" w:pos="3600"/>
        <w:tab w:val="left" w:pos="4896"/>
      </w:tabs>
      <w:jc w:val="center"/>
      <w:rPr>
        <w:b/>
        <w:sz w:val="22"/>
        <w:szCs w:val="22"/>
      </w:rPr>
    </w:pPr>
    <w:r w:rsidRPr="0099581B">
      <w:rPr>
        <w:b/>
        <w:sz w:val="22"/>
        <w:szCs w:val="22"/>
      </w:rPr>
      <w:t>DEPARTMENT OF HEALTH AND HUMAN SERVICES</w:t>
    </w:r>
  </w:p>
  <w:p w14:paraId="7ACF949D" w14:textId="77777777" w:rsidR="00405A5C" w:rsidRPr="0099581B" w:rsidRDefault="00405A5C" w:rsidP="00BA02D0">
    <w:pPr>
      <w:tabs>
        <w:tab w:val="left" w:pos="3168"/>
        <w:tab w:val="left" w:pos="3600"/>
        <w:tab w:val="left" w:pos="4896"/>
      </w:tabs>
      <w:jc w:val="center"/>
      <w:rPr>
        <w:b/>
        <w:sz w:val="22"/>
        <w:szCs w:val="22"/>
      </w:rPr>
    </w:pPr>
    <w:r w:rsidRPr="0099581B">
      <w:rPr>
        <w:b/>
        <w:sz w:val="22"/>
        <w:szCs w:val="22"/>
      </w:rPr>
      <w:t>OFFICE FOR FAMILY INDEPENDENCE</w:t>
    </w:r>
  </w:p>
  <w:p w14:paraId="088542B3" w14:textId="77777777" w:rsidR="00405A5C" w:rsidRPr="0099581B" w:rsidRDefault="00405A5C" w:rsidP="00BA02D0">
    <w:pPr>
      <w:pBdr>
        <w:bottom w:val="single" w:sz="12" w:space="0" w:color="000000"/>
      </w:pBdr>
      <w:tabs>
        <w:tab w:val="left" w:pos="3168"/>
        <w:tab w:val="left" w:pos="3600"/>
        <w:tab w:val="left" w:pos="4896"/>
      </w:tabs>
      <w:jc w:val="center"/>
      <w:rPr>
        <w:b/>
        <w:sz w:val="22"/>
        <w:szCs w:val="22"/>
      </w:rPr>
    </w:pPr>
    <w:r w:rsidRPr="0099581B">
      <w:rPr>
        <w:b/>
        <w:sz w:val="22"/>
        <w:szCs w:val="22"/>
      </w:rPr>
      <w:t>MAINECARE ELIGIBILITY MANUAL</w:t>
    </w:r>
  </w:p>
  <w:p w14:paraId="7B5C83A6" w14:textId="77777777" w:rsidR="00405A5C" w:rsidRPr="0099581B" w:rsidRDefault="00405A5C" w:rsidP="00BA02D0">
    <w:pPr>
      <w:tabs>
        <w:tab w:val="center" w:pos="4680"/>
        <w:tab w:val="right" w:pos="9360"/>
      </w:tabs>
      <w:rPr>
        <w:b/>
        <w:sz w:val="22"/>
        <w:szCs w:val="22"/>
      </w:rPr>
    </w:pPr>
    <w:r w:rsidRPr="0099581B">
      <w:rPr>
        <w:sz w:val="22"/>
        <w:szCs w:val="22"/>
      </w:rPr>
      <w:tab/>
    </w:r>
    <w:r w:rsidRPr="0099581B">
      <w:rPr>
        <w:b/>
        <w:sz w:val="22"/>
        <w:szCs w:val="22"/>
      </w:rPr>
      <w:t>Basic Eligibility Criteria</w:t>
    </w:r>
    <w:r w:rsidRPr="0099581B">
      <w:rPr>
        <w:sz w:val="22"/>
        <w:szCs w:val="22"/>
      </w:rPr>
      <w:t xml:space="preserve"> </w:t>
    </w:r>
    <w:r w:rsidRPr="0099581B">
      <w:rPr>
        <w:b/>
        <w:sz w:val="22"/>
        <w:szCs w:val="22"/>
      </w:rPr>
      <w:tab/>
      <w:t>Part 2</w:t>
    </w:r>
  </w:p>
  <w:p w14:paraId="2733611B" w14:textId="444EFBFF" w:rsidR="00405A5C" w:rsidRPr="0099581B" w:rsidRDefault="00405A5C" w:rsidP="00932E7B">
    <w:pPr>
      <w:tabs>
        <w:tab w:val="center" w:pos="4680"/>
        <w:tab w:val="right" w:pos="9360"/>
      </w:tabs>
      <w:rPr>
        <w:sz w:val="22"/>
        <w:szCs w:val="22"/>
      </w:rPr>
    </w:pPr>
    <w:r w:rsidRPr="0099581B">
      <w:rPr>
        <w:sz w:val="22"/>
        <w:szCs w:val="22"/>
      </w:rPr>
      <w:t>Rev 10/26 – MC313A</w:t>
    </w:r>
    <w:r w:rsidRPr="0099581B">
      <w:rPr>
        <w:sz w:val="22"/>
        <w:szCs w:val="22"/>
      </w:rPr>
      <w:tab/>
    </w:r>
    <w:r w:rsidRPr="0099581B">
      <w:rPr>
        <w:sz w:val="22"/>
        <w:szCs w:val="22"/>
      </w:rPr>
      <w:tab/>
      <w:t xml:space="preserve">page </w:t>
    </w:r>
    <w:r w:rsidR="00CB68F0">
      <w:rPr>
        <w:sz w:val="22"/>
        <w:szCs w:val="22"/>
      </w:rPr>
      <w:t>28</w:t>
    </w:r>
  </w:p>
  <w:p w14:paraId="79210E90" w14:textId="77777777" w:rsidR="00405A5C" w:rsidRPr="00F90571" w:rsidRDefault="00405A5C" w:rsidP="00932E7B">
    <w:pPr>
      <w:tabs>
        <w:tab w:val="center" w:pos="4680"/>
        <w:tab w:val="right" w:pos="9360"/>
      </w:tabs>
    </w:pP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D0C4A5" w14:textId="77777777" w:rsidR="00405A5C" w:rsidRPr="0099581B" w:rsidRDefault="00405A5C" w:rsidP="00F90571">
    <w:pPr>
      <w:pStyle w:val="Header"/>
      <w:jc w:val="right"/>
      <w:rPr>
        <w:sz w:val="22"/>
        <w:szCs w:val="22"/>
      </w:rPr>
    </w:pPr>
  </w:p>
  <w:p w14:paraId="5414BA84" w14:textId="77777777" w:rsidR="00405A5C" w:rsidRPr="0099581B" w:rsidRDefault="00405A5C" w:rsidP="00F90571">
    <w:pPr>
      <w:pStyle w:val="Header"/>
      <w:jc w:val="right"/>
      <w:rPr>
        <w:sz w:val="22"/>
        <w:szCs w:val="22"/>
      </w:rPr>
    </w:pPr>
  </w:p>
  <w:p w14:paraId="3A444C38" w14:textId="77777777" w:rsidR="00405A5C" w:rsidRPr="0099581B" w:rsidRDefault="00405A5C" w:rsidP="00BA02D0">
    <w:pPr>
      <w:pBdr>
        <w:bottom w:val="single" w:sz="12" w:space="0" w:color="000000"/>
      </w:pBdr>
      <w:tabs>
        <w:tab w:val="left" w:pos="3168"/>
        <w:tab w:val="left" w:pos="3600"/>
        <w:tab w:val="left" w:pos="4896"/>
      </w:tabs>
      <w:jc w:val="right"/>
      <w:rPr>
        <w:sz w:val="22"/>
        <w:szCs w:val="22"/>
      </w:rPr>
    </w:pPr>
    <w:r w:rsidRPr="0099581B">
      <w:rPr>
        <w:sz w:val="22"/>
        <w:szCs w:val="22"/>
      </w:rPr>
      <w:t>10-144 Chapter 332</w:t>
    </w:r>
  </w:p>
  <w:p w14:paraId="692CDA41" w14:textId="77777777" w:rsidR="00405A5C" w:rsidRPr="0099581B" w:rsidRDefault="00405A5C" w:rsidP="00BA02D0">
    <w:pPr>
      <w:tabs>
        <w:tab w:val="left" w:pos="3168"/>
        <w:tab w:val="left" w:pos="3600"/>
        <w:tab w:val="left" w:pos="4896"/>
      </w:tabs>
      <w:jc w:val="center"/>
      <w:rPr>
        <w:b/>
        <w:sz w:val="22"/>
        <w:szCs w:val="22"/>
      </w:rPr>
    </w:pPr>
    <w:r w:rsidRPr="0099581B">
      <w:rPr>
        <w:b/>
        <w:sz w:val="22"/>
        <w:szCs w:val="22"/>
      </w:rPr>
      <w:t>DEPARTMENT OF HEALTH AND HUMAN SERVICES</w:t>
    </w:r>
  </w:p>
  <w:p w14:paraId="78BDEE9D" w14:textId="77777777" w:rsidR="00405A5C" w:rsidRPr="0099581B" w:rsidRDefault="00405A5C" w:rsidP="00BA02D0">
    <w:pPr>
      <w:tabs>
        <w:tab w:val="left" w:pos="3168"/>
        <w:tab w:val="left" w:pos="3600"/>
        <w:tab w:val="left" w:pos="4896"/>
      </w:tabs>
      <w:jc w:val="center"/>
      <w:rPr>
        <w:b/>
        <w:sz w:val="22"/>
        <w:szCs w:val="22"/>
      </w:rPr>
    </w:pPr>
    <w:r w:rsidRPr="0099581B">
      <w:rPr>
        <w:b/>
        <w:sz w:val="22"/>
        <w:szCs w:val="22"/>
      </w:rPr>
      <w:t>OFFICE FOR FAMILY INDEPENDENCE</w:t>
    </w:r>
  </w:p>
  <w:p w14:paraId="2977F8AB" w14:textId="77777777" w:rsidR="00405A5C" w:rsidRPr="0099581B" w:rsidRDefault="00405A5C" w:rsidP="00BA02D0">
    <w:pPr>
      <w:pBdr>
        <w:bottom w:val="single" w:sz="12" w:space="0" w:color="000000"/>
      </w:pBdr>
      <w:tabs>
        <w:tab w:val="left" w:pos="3168"/>
        <w:tab w:val="left" w:pos="3600"/>
        <w:tab w:val="left" w:pos="4896"/>
      </w:tabs>
      <w:jc w:val="center"/>
      <w:rPr>
        <w:b/>
        <w:sz w:val="22"/>
        <w:szCs w:val="22"/>
      </w:rPr>
    </w:pPr>
    <w:r w:rsidRPr="0099581B">
      <w:rPr>
        <w:b/>
        <w:sz w:val="22"/>
        <w:szCs w:val="22"/>
      </w:rPr>
      <w:t>MAINECARE ELIGIBILITY MANUAL</w:t>
    </w:r>
  </w:p>
  <w:p w14:paraId="7A8B86DE" w14:textId="77777777" w:rsidR="00405A5C" w:rsidRPr="0099581B" w:rsidRDefault="00405A5C" w:rsidP="00BA02D0">
    <w:pPr>
      <w:tabs>
        <w:tab w:val="center" w:pos="4680"/>
        <w:tab w:val="right" w:pos="9360"/>
      </w:tabs>
      <w:rPr>
        <w:b/>
        <w:sz w:val="22"/>
        <w:szCs w:val="22"/>
      </w:rPr>
    </w:pPr>
    <w:r w:rsidRPr="0099581B">
      <w:rPr>
        <w:sz w:val="22"/>
        <w:szCs w:val="22"/>
      </w:rPr>
      <w:tab/>
    </w:r>
    <w:r w:rsidRPr="0099581B">
      <w:rPr>
        <w:b/>
        <w:sz w:val="22"/>
        <w:szCs w:val="22"/>
      </w:rPr>
      <w:t>Basic Eligibility Criteria</w:t>
    </w:r>
    <w:r w:rsidRPr="0099581B">
      <w:rPr>
        <w:sz w:val="22"/>
        <w:szCs w:val="22"/>
      </w:rPr>
      <w:t xml:space="preserve"> </w:t>
    </w:r>
    <w:r w:rsidRPr="0099581B">
      <w:rPr>
        <w:b/>
        <w:sz w:val="22"/>
        <w:szCs w:val="22"/>
      </w:rPr>
      <w:tab/>
      <w:t>Part 2</w:t>
    </w:r>
  </w:p>
  <w:p w14:paraId="55C1EF2E" w14:textId="3B568885" w:rsidR="00405A5C" w:rsidRPr="0099581B" w:rsidRDefault="00405A5C" w:rsidP="00932E7B">
    <w:pPr>
      <w:tabs>
        <w:tab w:val="center" w:pos="4680"/>
        <w:tab w:val="right" w:pos="9360"/>
      </w:tabs>
      <w:rPr>
        <w:sz w:val="22"/>
        <w:szCs w:val="22"/>
      </w:rPr>
    </w:pPr>
    <w:r w:rsidRPr="0099581B">
      <w:rPr>
        <w:sz w:val="22"/>
        <w:szCs w:val="22"/>
      </w:rPr>
      <w:t>Rev 10/26 – MC313A</w:t>
    </w:r>
    <w:r w:rsidRPr="0099581B">
      <w:rPr>
        <w:sz w:val="22"/>
        <w:szCs w:val="22"/>
      </w:rPr>
      <w:tab/>
    </w:r>
    <w:r w:rsidRPr="0099581B">
      <w:rPr>
        <w:sz w:val="22"/>
        <w:szCs w:val="22"/>
      </w:rPr>
      <w:tab/>
      <w:t xml:space="preserve">page </w:t>
    </w:r>
    <w:r w:rsidR="00CB68F0">
      <w:rPr>
        <w:sz w:val="22"/>
        <w:szCs w:val="22"/>
      </w:rPr>
      <w:t>29</w:t>
    </w:r>
  </w:p>
  <w:p w14:paraId="0C018D5C" w14:textId="77777777" w:rsidR="00405A5C" w:rsidRPr="00F90571" w:rsidRDefault="00405A5C" w:rsidP="00932E7B">
    <w:pPr>
      <w:tabs>
        <w:tab w:val="center" w:pos="4680"/>
        <w:tab w:val="right" w:pos="9360"/>
      </w:tabs>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0C0763" w14:textId="77777777" w:rsidR="00B35BCE" w:rsidRPr="009008B2" w:rsidRDefault="00B35BCE" w:rsidP="00327BC9">
    <w:pPr>
      <w:pBdr>
        <w:bottom w:val="single" w:sz="12" w:space="0" w:color="000000"/>
      </w:pBdr>
      <w:tabs>
        <w:tab w:val="left" w:pos="3168"/>
        <w:tab w:val="left" w:pos="3600"/>
        <w:tab w:val="left" w:pos="4896"/>
      </w:tabs>
      <w:jc w:val="right"/>
    </w:pPr>
  </w:p>
  <w:p w14:paraId="5E844884" w14:textId="77777777" w:rsidR="00B35BCE" w:rsidRPr="009008B2" w:rsidRDefault="00B35BCE" w:rsidP="00327BC9">
    <w:pPr>
      <w:pBdr>
        <w:bottom w:val="single" w:sz="12" w:space="0" w:color="000000"/>
      </w:pBdr>
      <w:tabs>
        <w:tab w:val="left" w:pos="3168"/>
        <w:tab w:val="left" w:pos="3600"/>
        <w:tab w:val="left" w:pos="4896"/>
      </w:tabs>
      <w:jc w:val="right"/>
    </w:pPr>
  </w:p>
  <w:p w14:paraId="13DECAFE" w14:textId="77777777" w:rsidR="00B35BCE" w:rsidRPr="004443DA" w:rsidRDefault="00B35BCE" w:rsidP="00327BC9">
    <w:pPr>
      <w:pBdr>
        <w:bottom w:val="single" w:sz="12" w:space="0" w:color="000000"/>
      </w:pBdr>
      <w:tabs>
        <w:tab w:val="left" w:pos="3168"/>
        <w:tab w:val="left" w:pos="3600"/>
        <w:tab w:val="left" w:pos="4896"/>
      </w:tabs>
      <w:jc w:val="right"/>
    </w:pPr>
    <w:r w:rsidRPr="009008B2">
      <w:t>10-144 Chapter 332</w:t>
    </w:r>
  </w:p>
  <w:p w14:paraId="651E4059" w14:textId="77777777" w:rsidR="00B35BCE" w:rsidRPr="004443DA" w:rsidRDefault="00B35BCE" w:rsidP="00327BC9">
    <w:pPr>
      <w:tabs>
        <w:tab w:val="left" w:pos="3168"/>
        <w:tab w:val="left" w:pos="3600"/>
        <w:tab w:val="left" w:pos="4896"/>
      </w:tabs>
      <w:jc w:val="center"/>
      <w:rPr>
        <w:b/>
      </w:rPr>
    </w:pPr>
    <w:r w:rsidRPr="004443DA">
      <w:rPr>
        <w:b/>
      </w:rPr>
      <w:t>DEPARTMENT OF HEALTH AND HUMAN SERVICES</w:t>
    </w:r>
  </w:p>
  <w:p w14:paraId="54977A83" w14:textId="77777777" w:rsidR="00B35BCE" w:rsidRPr="004443DA" w:rsidRDefault="00B35BCE" w:rsidP="00327BC9">
    <w:pPr>
      <w:tabs>
        <w:tab w:val="left" w:pos="3168"/>
        <w:tab w:val="left" w:pos="3600"/>
        <w:tab w:val="left" w:pos="4896"/>
      </w:tabs>
      <w:jc w:val="center"/>
      <w:rPr>
        <w:b/>
      </w:rPr>
    </w:pPr>
    <w:r w:rsidRPr="004443DA">
      <w:rPr>
        <w:b/>
      </w:rPr>
      <w:t>OFFICE FOR FAMILY INDEPENDENCE</w:t>
    </w:r>
  </w:p>
  <w:p w14:paraId="5243C7CF" w14:textId="77777777" w:rsidR="00B35BCE" w:rsidRPr="004443DA" w:rsidRDefault="00B35BCE" w:rsidP="00327BC9">
    <w:pPr>
      <w:pBdr>
        <w:bottom w:val="single" w:sz="12" w:space="0" w:color="000000"/>
      </w:pBdr>
      <w:tabs>
        <w:tab w:val="left" w:pos="3168"/>
        <w:tab w:val="left" w:pos="3600"/>
        <w:tab w:val="left" w:pos="4896"/>
      </w:tabs>
      <w:jc w:val="center"/>
      <w:rPr>
        <w:b/>
      </w:rPr>
    </w:pPr>
    <w:r w:rsidRPr="004443DA">
      <w:rPr>
        <w:b/>
      </w:rPr>
      <w:t>MAINECARE ELIGIBILITY MANUAL</w:t>
    </w:r>
  </w:p>
  <w:p w14:paraId="0D553056" w14:textId="0F223882" w:rsidR="00B35BCE" w:rsidRPr="004443DA" w:rsidRDefault="00B35BCE" w:rsidP="00327BC9">
    <w:pPr>
      <w:tabs>
        <w:tab w:val="center" w:pos="4680"/>
        <w:tab w:val="right" w:pos="9360"/>
      </w:tabs>
      <w:rPr>
        <w:b/>
      </w:rPr>
    </w:pPr>
    <w:r w:rsidRPr="004443DA">
      <w:tab/>
    </w:r>
    <w:r>
      <w:rPr>
        <w:b/>
      </w:rPr>
      <w:t>Eligibility Groups Requirements</w:t>
    </w:r>
    <w:r w:rsidRPr="009008B2">
      <w:rPr>
        <w:b/>
      </w:rPr>
      <w:tab/>
    </w:r>
    <w:r w:rsidRPr="004443DA">
      <w:rPr>
        <w:b/>
      </w:rPr>
      <w:t xml:space="preserve">Part </w:t>
    </w:r>
    <w:r>
      <w:rPr>
        <w:b/>
      </w:rPr>
      <w:t>3</w:t>
    </w:r>
  </w:p>
  <w:p w14:paraId="182C0872" w14:textId="6100B4DB" w:rsidR="00B35BCE" w:rsidRPr="004443DA" w:rsidRDefault="00B35BCE" w:rsidP="00327BC9">
    <w:pPr>
      <w:tabs>
        <w:tab w:val="center" w:pos="4680"/>
        <w:tab w:val="right" w:pos="9360"/>
      </w:tabs>
      <w:rPr>
        <w:b/>
      </w:rPr>
    </w:pPr>
    <w:r w:rsidRPr="004443DA">
      <w:t xml:space="preserve">Rev </w:t>
    </w:r>
    <w:r w:rsidR="00404090">
      <w:t>05/24</w:t>
    </w:r>
    <w:r w:rsidRPr="004443DA">
      <w:t xml:space="preserve"> – </w:t>
    </w:r>
    <w:r w:rsidR="00404090" w:rsidRPr="004443DA">
      <w:t>MC</w:t>
    </w:r>
    <w:r w:rsidR="00404090">
      <w:t>304A</w:t>
    </w:r>
    <w:r w:rsidRPr="004443DA">
      <w:tab/>
    </w:r>
    <w:r w:rsidRPr="004443DA">
      <w:tab/>
    </w:r>
    <w:r w:rsidRPr="009008B2">
      <w:t xml:space="preserve">page </w:t>
    </w:r>
    <w:r w:rsidRPr="004443DA">
      <w:fldChar w:fldCharType="begin"/>
    </w:r>
    <w:r w:rsidRPr="004443DA">
      <w:instrText xml:space="preserve"> PAGE   \* MERGEFORMAT </w:instrText>
    </w:r>
    <w:r w:rsidRPr="004443DA">
      <w:fldChar w:fldCharType="separate"/>
    </w:r>
    <w:r>
      <w:t>1</w:t>
    </w:r>
    <w:r w:rsidRPr="004443DA">
      <w:rPr>
        <w:noProof/>
      </w:rPr>
      <w:fldChar w:fldCharType="end"/>
    </w: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951A24" w14:textId="77777777" w:rsidR="00404090" w:rsidRPr="009008B2" w:rsidRDefault="00404090" w:rsidP="00327BC9">
    <w:pPr>
      <w:pBdr>
        <w:bottom w:val="single" w:sz="12" w:space="0" w:color="000000"/>
      </w:pBdr>
      <w:tabs>
        <w:tab w:val="left" w:pos="3168"/>
        <w:tab w:val="left" w:pos="3600"/>
        <w:tab w:val="left" w:pos="4896"/>
      </w:tabs>
      <w:jc w:val="right"/>
    </w:pPr>
  </w:p>
  <w:p w14:paraId="4518D675" w14:textId="77777777" w:rsidR="00404090" w:rsidRPr="009008B2" w:rsidRDefault="00404090" w:rsidP="00327BC9">
    <w:pPr>
      <w:pBdr>
        <w:bottom w:val="single" w:sz="12" w:space="0" w:color="000000"/>
      </w:pBdr>
      <w:tabs>
        <w:tab w:val="left" w:pos="3168"/>
        <w:tab w:val="left" w:pos="3600"/>
        <w:tab w:val="left" w:pos="4896"/>
      </w:tabs>
      <w:jc w:val="right"/>
    </w:pPr>
  </w:p>
  <w:p w14:paraId="64E81840" w14:textId="77777777" w:rsidR="00404090" w:rsidRPr="004443DA" w:rsidRDefault="00404090" w:rsidP="00327BC9">
    <w:pPr>
      <w:pBdr>
        <w:bottom w:val="single" w:sz="12" w:space="0" w:color="000000"/>
      </w:pBdr>
      <w:tabs>
        <w:tab w:val="left" w:pos="3168"/>
        <w:tab w:val="left" w:pos="3600"/>
        <w:tab w:val="left" w:pos="4896"/>
      </w:tabs>
      <w:jc w:val="right"/>
    </w:pPr>
    <w:r w:rsidRPr="009008B2">
      <w:t>10-144 Chapter 332</w:t>
    </w:r>
  </w:p>
  <w:p w14:paraId="36F72F9C" w14:textId="77777777" w:rsidR="00404090" w:rsidRPr="004443DA" w:rsidRDefault="00404090" w:rsidP="00327BC9">
    <w:pPr>
      <w:tabs>
        <w:tab w:val="left" w:pos="3168"/>
        <w:tab w:val="left" w:pos="3600"/>
        <w:tab w:val="left" w:pos="4896"/>
      </w:tabs>
      <w:jc w:val="center"/>
      <w:rPr>
        <w:b/>
      </w:rPr>
    </w:pPr>
    <w:r w:rsidRPr="004443DA">
      <w:rPr>
        <w:b/>
      </w:rPr>
      <w:t>DEPARTMENT OF HEALTH AND HUMAN SERVICES</w:t>
    </w:r>
  </w:p>
  <w:p w14:paraId="43EA3DC7" w14:textId="77777777" w:rsidR="00404090" w:rsidRPr="004443DA" w:rsidRDefault="00404090" w:rsidP="00327BC9">
    <w:pPr>
      <w:tabs>
        <w:tab w:val="left" w:pos="3168"/>
        <w:tab w:val="left" w:pos="3600"/>
        <w:tab w:val="left" w:pos="4896"/>
      </w:tabs>
      <w:jc w:val="center"/>
      <w:rPr>
        <w:b/>
      </w:rPr>
    </w:pPr>
    <w:r w:rsidRPr="004443DA">
      <w:rPr>
        <w:b/>
      </w:rPr>
      <w:t>OFFICE FOR FAMILY INDEPENDENCE</w:t>
    </w:r>
  </w:p>
  <w:p w14:paraId="0C50C76C" w14:textId="77777777" w:rsidR="00404090" w:rsidRPr="004443DA" w:rsidRDefault="00404090" w:rsidP="00327BC9">
    <w:pPr>
      <w:pBdr>
        <w:bottom w:val="single" w:sz="12" w:space="0" w:color="000000"/>
      </w:pBdr>
      <w:tabs>
        <w:tab w:val="left" w:pos="3168"/>
        <w:tab w:val="left" w:pos="3600"/>
        <w:tab w:val="left" w:pos="4896"/>
      </w:tabs>
      <w:jc w:val="center"/>
      <w:rPr>
        <w:b/>
      </w:rPr>
    </w:pPr>
    <w:r w:rsidRPr="004443DA">
      <w:rPr>
        <w:b/>
      </w:rPr>
      <w:t>MAINECARE ELIGIBILITY MANUAL</w:t>
    </w:r>
  </w:p>
  <w:p w14:paraId="11FF42B1" w14:textId="77777777" w:rsidR="00404090" w:rsidRPr="004443DA" w:rsidRDefault="00404090" w:rsidP="00327BC9">
    <w:pPr>
      <w:tabs>
        <w:tab w:val="center" w:pos="4680"/>
        <w:tab w:val="right" w:pos="9360"/>
      </w:tabs>
      <w:rPr>
        <w:b/>
      </w:rPr>
    </w:pPr>
    <w:r w:rsidRPr="004443DA">
      <w:tab/>
    </w:r>
    <w:r>
      <w:rPr>
        <w:b/>
      </w:rPr>
      <w:t>Eligibility Groups Requirements</w:t>
    </w:r>
    <w:r w:rsidRPr="009008B2">
      <w:rPr>
        <w:b/>
      </w:rPr>
      <w:tab/>
    </w:r>
    <w:r w:rsidRPr="004443DA">
      <w:rPr>
        <w:b/>
      </w:rPr>
      <w:t xml:space="preserve">Part </w:t>
    </w:r>
    <w:r>
      <w:rPr>
        <w:b/>
      </w:rPr>
      <w:t>3</w:t>
    </w:r>
  </w:p>
  <w:p w14:paraId="08AE4C95" w14:textId="3DE4B7EE" w:rsidR="00404090" w:rsidRPr="004443DA" w:rsidRDefault="00404090" w:rsidP="00327BC9">
    <w:pPr>
      <w:tabs>
        <w:tab w:val="center" w:pos="4680"/>
        <w:tab w:val="right" w:pos="9360"/>
      </w:tabs>
      <w:rPr>
        <w:b/>
      </w:rPr>
    </w:pPr>
    <w:r w:rsidRPr="004443DA">
      <w:t xml:space="preserve">Rev </w:t>
    </w:r>
    <w:r>
      <w:t>05/24</w:t>
    </w:r>
    <w:r w:rsidRPr="004443DA">
      <w:t xml:space="preserve"> – MC</w:t>
    </w:r>
    <w:r>
      <w:t>304A</w:t>
    </w:r>
    <w:r w:rsidRPr="004443DA">
      <w:tab/>
    </w:r>
    <w:r w:rsidRPr="004443DA">
      <w:tab/>
    </w:r>
    <w:r w:rsidRPr="009008B2">
      <w:t xml:space="preserve">page </w:t>
    </w:r>
    <w:r>
      <w:t>2</w:t>
    </w:r>
  </w:p>
  <w:p w14:paraId="21BCA029" w14:textId="77777777" w:rsidR="00404090" w:rsidRPr="009008B2" w:rsidRDefault="00404090" w:rsidP="00327BC9">
    <w:pPr>
      <w:pStyle w:val="Header"/>
      <w:ind w:right="-540"/>
      <w:jc w:val="right"/>
    </w:pPr>
  </w:p>
  <w:p w14:paraId="5C5908EE" w14:textId="77777777" w:rsidR="00404090" w:rsidRPr="00327BC9" w:rsidRDefault="00404090" w:rsidP="00327BC9">
    <w:pPr>
      <w:pStyle w:val="Header"/>
    </w:pP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71CDAF" w14:textId="77777777" w:rsidR="00404090" w:rsidRPr="009008B2" w:rsidRDefault="00404090" w:rsidP="00327BC9">
    <w:pPr>
      <w:pBdr>
        <w:bottom w:val="single" w:sz="12" w:space="0" w:color="000000"/>
      </w:pBdr>
      <w:tabs>
        <w:tab w:val="left" w:pos="3168"/>
        <w:tab w:val="left" w:pos="3600"/>
        <w:tab w:val="left" w:pos="4896"/>
      </w:tabs>
      <w:jc w:val="right"/>
    </w:pPr>
  </w:p>
  <w:p w14:paraId="53EC6779" w14:textId="77777777" w:rsidR="00404090" w:rsidRPr="009008B2" w:rsidRDefault="00404090" w:rsidP="00327BC9">
    <w:pPr>
      <w:pBdr>
        <w:bottom w:val="single" w:sz="12" w:space="0" w:color="000000"/>
      </w:pBdr>
      <w:tabs>
        <w:tab w:val="left" w:pos="3168"/>
        <w:tab w:val="left" w:pos="3600"/>
        <w:tab w:val="left" w:pos="4896"/>
      </w:tabs>
      <w:jc w:val="right"/>
    </w:pPr>
  </w:p>
  <w:p w14:paraId="2F4A6FF0" w14:textId="77777777" w:rsidR="00404090" w:rsidRPr="004443DA" w:rsidRDefault="00404090" w:rsidP="00327BC9">
    <w:pPr>
      <w:pBdr>
        <w:bottom w:val="single" w:sz="12" w:space="0" w:color="000000"/>
      </w:pBdr>
      <w:tabs>
        <w:tab w:val="left" w:pos="3168"/>
        <w:tab w:val="left" w:pos="3600"/>
        <w:tab w:val="left" w:pos="4896"/>
      </w:tabs>
      <w:jc w:val="right"/>
    </w:pPr>
    <w:r w:rsidRPr="009008B2">
      <w:t>10-144 Chapter 332</w:t>
    </w:r>
  </w:p>
  <w:p w14:paraId="55B52201" w14:textId="77777777" w:rsidR="00404090" w:rsidRPr="004443DA" w:rsidRDefault="00404090" w:rsidP="00327BC9">
    <w:pPr>
      <w:tabs>
        <w:tab w:val="left" w:pos="3168"/>
        <w:tab w:val="left" w:pos="3600"/>
        <w:tab w:val="left" w:pos="4896"/>
      </w:tabs>
      <w:jc w:val="center"/>
      <w:rPr>
        <w:b/>
      </w:rPr>
    </w:pPr>
    <w:r w:rsidRPr="004443DA">
      <w:rPr>
        <w:b/>
      </w:rPr>
      <w:t>DEPARTMENT OF HEALTH AND HUMAN SERVICES</w:t>
    </w:r>
  </w:p>
  <w:p w14:paraId="20E655B5" w14:textId="77777777" w:rsidR="00404090" w:rsidRPr="004443DA" w:rsidRDefault="00404090" w:rsidP="00327BC9">
    <w:pPr>
      <w:tabs>
        <w:tab w:val="left" w:pos="3168"/>
        <w:tab w:val="left" w:pos="3600"/>
        <w:tab w:val="left" w:pos="4896"/>
      </w:tabs>
      <w:jc w:val="center"/>
      <w:rPr>
        <w:b/>
      </w:rPr>
    </w:pPr>
    <w:r w:rsidRPr="004443DA">
      <w:rPr>
        <w:b/>
      </w:rPr>
      <w:t>OFFICE FOR FAMILY INDEPENDENCE</w:t>
    </w:r>
  </w:p>
  <w:p w14:paraId="3F72D653" w14:textId="77777777" w:rsidR="00404090" w:rsidRPr="004443DA" w:rsidRDefault="00404090" w:rsidP="00327BC9">
    <w:pPr>
      <w:pBdr>
        <w:bottom w:val="single" w:sz="12" w:space="0" w:color="000000"/>
      </w:pBdr>
      <w:tabs>
        <w:tab w:val="left" w:pos="3168"/>
        <w:tab w:val="left" w:pos="3600"/>
        <w:tab w:val="left" w:pos="4896"/>
      </w:tabs>
      <w:jc w:val="center"/>
      <w:rPr>
        <w:b/>
      </w:rPr>
    </w:pPr>
    <w:r w:rsidRPr="004443DA">
      <w:rPr>
        <w:b/>
      </w:rPr>
      <w:t>MAINECARE ELIGIBILITY MANUAL</w:t>
    </w:r>
  </w:p>
  <w:p w14:paraId="3394F243" w14:textId="77777777" w:rsidR="00404090" w:rsidRPr="004443DA" w:rsidRDefault="00404090" w:rsidP="00327BC9">
    <w:pPr>
      <w:tabs>
        <w:tab w:val="center" w:pos="4680"/>
        <w:tab w:val="right" w:pos="9360"/>
      </w:tabs>
      <w:rPr>
        <w:b/>
      </w:rPr>
    </w:pPr>
    <w:r w:rsidRPr="004443DA">
      <w:tab/>
    </w:r>
    <w:r>
      <w:rPr>
        <w:b/>
      </w:rPr>
      <w:t>Eligibility Groups Requirements</w:t>
    </w:r>
    <w:r w:rsidRPr="009008B2">
      <w:rPr>
        <w:b/>
      </w:rPr>
      <w:tab/>
    </w:r>
    <w:r w:rsidRPr="004443DA">
      <w:rPr>
        <w:b/>
      </w:rPr>
      <w:t xml:space="preserve">Part </w:t>
    </w:r>
    <w:r>
      <w:rPr>
        <w:b/>
      </w:rPr>
      <w:t>3</w:t>
    </w:r>
  </w:p>
  <w:p w14:paraId="741ED272" w14:textId="22D11C31" w:rsidR="00404090" w:rsidRPr="004443DA" w:rsidRDefault="00404090" w:rsidP="00327BC9">
    <w:pPr>
      <w:tabs>
        <w:tab w:val="center" w:pos="4680"/>
        <w:tab w:val="right" w:pos="9360"/>
      </w:tabs>
      <w:rPr>
        <w:b/>
      </w:rPr>
    </w:pPr>
    <w:r w:rsidRPr="004443DA">
      <w:t xml:space="preserve">Rev </w:t>
    </w:r>
    <w:r>
      <w:t>05/24</w:t>
    </w:r>
    <w:r w:rsidRPr="004443DA">
      <w:t xml:space="preserve"> – MC</w:t>
    </w:r>
    <w:r>
      <w:t>304A</w:t>
    </w:r>
    <w:r w:rsidRPr="004443DA">
      <w:tab/>
    </w:r>
    <w:r w:rsidRPr="004443DA">
      <w:tab/>
    </w:r>
    <w:r w:rsidRPr="009008B2">
      <w:t xml:space="preserve">page </w:t>
    </w:r>
    <w:r>
      <w:t>3</w:t>
    </w:r>
  </w:p>
  <w:p w14:paraId="5D7C6502" w14:textId="77777777" w:rsidR="00404090" w:rsidRPr="009008B2" w:rsidRDefault="00404090" w:rsidP="00327BC9">
    <w:pPr>
      <w:pStyle w:val="Header"/>
      <w:ind w:right="-540"/>
      <w:jc w:val="right"/>
    </w:pPr>
  </w:p>
  <w:p w14:paraId="083BF8D6" w14:textId="77777777" w:rsidR="00404090" w:rsidRPr="00327BC9" w:rsidRDefault="00404090" w:rsidP="00327BC9">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9E5984" w14:textId="77777777" w:rsidR="00404090" w:rsidRPr="009008B2" w:rsidRDefault="00404090" w:rsidP="00327BC9">
    <w:pPr>
      <w:pBdr>
        <w:bottom w:val="single" w:sz="12" w:space="0" w:color="000000"/>
      </w:pBdr>
      <w:tabs>
        <w:tab w:val="left" w:pos="3168"/>
        <w:tab w:val="left" w:pos="3600"/>
        <w:tab w:val="left" w:pos="4896"/>
      </w:tabs>
      <w:jc w:val="right"/>
    </w:pPr>
  </w:p>
  <w:p w14:paraId="63DCF9DD" w14:textId="77777777" w:rsidR="00404090" w:rsidRPr="009008B2" w:rsidRDefault="00404090" w:rsidP="00327BC9">
    <w:pPr>
      <w:pBdr>
        <w:bottom w:val="single" w:sz="12" w:space="0" w:color="000000"/>
      </w:pBdr>
      <w:tabs>
        <w:tab w:val="left" w:pos="3168"/>
        <w:tab w:val="left" w:pos="3600"/>
        <w:tab w:val="left" w:pos="4896"/>
      </w:tabs>
      <w:jc w:val="right"/>
    </w:pPr>
  </w:p>
  <w:p w14:paraId="2F6A761E" w14:textId="77777777" w:rsidR="00404090" w:rsidRPr="004443DA" w:rsidRDefault="00404090" w:rsidP="00327BC9">
    <w:pPr>
      <w:pBdr>
        <w:bottom w:val="single" w:sz="12" w:space="0" w:color="000000"/>
      </w:pBdr>
      <w:tabs>
        <w:tab w:val="left" w:pos="3168"/>
        <w:tab w:val="left" w:pos="3600"/>
        <w:tab w:val="left" w:pos="4896"/>
      </w:tabs>
      <w:jc w:val="right"/>
    </w:pPr>
    <w:r w:rsidRPr="009008B2">
      <w:t>10-144 Chapter 332</w:t>
    </w:r>
  </w:p>
  <w:p w14:paraId="224226C8" w14:textId="77777777" w:rsidR="00404090" w:rsidRPr="004443DA" w:rsidRDefault="00404090" w:rsidP="00327BC9">
    <w:pPr>
      <w:tabs>
        <w:tab w:val="left" w:pos="3168"/>
        <w:tab w:val="left" w:pos="3600"/>
        <w:tab w:val="left" w:pos="4896"/>
      </w:tabs>
      <w:jc w:val="center"/>
      <w:rPr>
        <w:b/>
      </w:rPr>
    </w:pPr>
    <w:r w:rsidRPr="004443DA">
      <w:rPr>
        <w:b/>
      </w:rPr>
      <w:t>DEPARTMENT OF HEALTH AND HUMAN SERVICES</w:t>
    </w:r>
  </w:p>
  <w:p w14:paraId="5ED67DE0" w14:textId="77777777" w:rsidR="00404090" w:rsidRPr="004443DA" w:rsidRDefault="00404090" w:rsidP="00327BC9">
    <w:pPr>
      <w:tabs>
        <w:tab w:val="left" w:pos="3168"/>
        <w:tab w:val="left" w:pos="3600"/>
        <w:tab w:val="left" w:pos="4896"/>
      </w:tabs>
      <w:jc w:val="center"/>
      <w:rPr>
        <w:b/>
      </w:rPr>
    </w:pPr>
    <w:r w:rsidRPr="004443DA">
      <w:rPr>
        <w:b/>
      </w:rPr>
      <w:t>OFFICE FOR FAMILY INDEPENDENCE</w:t>
    </w:r>
  </w:p>
  <w:p w14:paraId="65A7F58E" w14:textId="77777777" w:rsidR="00404090" w:rsidRPr="004443DA" w:rsidRDefault="00404090" w:rsidP="00327BC9">
    <w:pPr>
      <w:pBdr>
        <w:bottom w:val="single" w:sz="12" w:space="0" w:color="000000"/>
      </w:pBdr>
      <w:tabs>
        <w:tab w:val="left" w:pos="3168"/>
        <w:tab w:val="left" w:pos="3600"/>
        <w:tab w:val="left" w:pos="4896"/>
      </w:tabs>
      <w:jc w:val="center"/>
      <w:rPr>
        <w:b/>
      </w:rPr>
    </w:pPr>
    <w:r w:rsidRPr="004443DA">
      <w:rPr>
        <w:b/>
      </w:rPr>
      <w:t>MAINECARE ELIGIBILITY MANUAL</w:t>
    </w:r>
  </w:p>
  <w:p w14:paraId="77843A19" w14:textId="77777777" w:rsidR="00404090" w:rsidRPr="004443DA" w:rsidRDefault="00404090" w:rsidP="00327BC9">
    <w:pPr>
      <w:tabs>
        <w:tab w:val="center" w:pos="4680"/>
        <w:tab w:val="right" w:pos="9360"/>
      </w:tabs>
      <w:rPr>
        <w:b/>
      </w:rPr>
    </w:pPr>
    <w:r w:rsidRPr="004443DA">
      <w:tab/>
    </w:r>
    <w:r>
      <w:rPr>
        <w:b/>
      </w:rPr>
      <w:t>Eligibility Groups Requirements</w:t>
    </w:r>
    <w:r w:rsidRPr="009008B2">
      <w:rPr>
        <w:b/>
      </w:rPr>
      <w:tab/>
    </w:r>
    <w:r w:rsidRPr="004443DA">
      <w:rPr>
        <w:b/>
      </w:rPr>
      <w:t xml:space="preserve">Part </w:t>
    </w:r>
    <w:r>
      <w:rPr>
        <w:b/>
      </w:rPr>
      <w:t>3</w:t>
    </w:r>
  </w:p>
  <w:p w14:paraId="26B5D868" w14:textId="73FB6CFD" w:rsidR="00404090" w:rsidRPr="004443DA" w:rsidRDefault="00404090" w:rsidP="00327BC9">
    <w:pPr>
      <w:tabs>
        <w:tab w:val="center" w:pos="4680"/>
        <w:tab w:val="right" w:pos="9360"/>
      </w:tabs>
      <w:rPr>
        <w:b/>
      </w:rPr>
    </w:pPr>
    <w:r w:rsidRPr="004443DA">
      <w:t xml:space="preserve">Rev </w:t>
    </w:r>
    <w:r>
      <w:t>05/24</w:t>
    </w:r>
    <w:r w:rsidRPr="004443DA">
      <w:t xml:space="preserve"> – MC</w:t>
    </w:r>
    <w:r>
      <w:t>304A</w:t>
    </w:r>
    <w:r w:rsidRPr="004443DA">
      <w:tab/>
    </w:r>
    <w:r w:rsidRPr="004443DA">
      <w:tab/>
    </w:r>
    <w:r w:rsidRPr="009008B2">
      <w:t xml:space="preserve">page </w:t>
    </w:r>
    <w:r>
      <w:t>4</w:t>
    </w:r>
  </w:p>
  <w:p w14:paraId="293BC30F" w14:textId="77777777" w:rsidR="00404090" w:rsidRPr="009008B2" w:rsidRDefault="00404090" w:rsidP="00327BC9">
    <w:pPr>
      <w:pStyle w:val="Header"/>
      <w:ind w:right="-540"/>
      <w:jc w:val="right"/>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7EC1E" w14:textId="77777777" w:rsidR="00404090" w:rsidRPr="009008B2" w:rsidRDefault="00404090" w:rsidP="00327BC9">
    <w:pPr>
      <w:pBdr>
        <w:bottom w:val="single" w:sz="12" w:space="0" w:color="000000"/>
      </w:pBdr>
      <w:tabs>
        <w:tab w:val="left" w:pos="3168"/>
        <w:tab w:val="left" w:pos="3600"/>
        <w:tab w:val="left" w:pos="4896"/>
      </w:tabs>
      <w:jc w:val="right"/>
    </w:pPr>
  </w:p>
  <w:p w14:paraId="2EDA2FDD" w14:textId="77777777" w:rsidR="00404090" w:rsidRPr="009008B2" w:rsidRDefault="00404090" w:rsidP="00327BC9">
    <w:pPr>
      <w:pBdr>
        <w:bottom w:val="single" w:sz="12" w:space="0" w:color="000000"/>
      </w:pBdr>
      <w:tabs>
        <w:tab w:val="left" w:pos="3168"/>
        <w:tab w:val="left" w:pos="3600"/>
        <w:tab w:val="left" w:pos="4896"/>
      </w:tabs>
      <w:jc w:val="right"/>
    </w:pPr>
  </w:p>
  <w:p w14:paraId="036AF998" w14:textId="77777777" w:rsidR="00404090" w:rsidRPr="004443DA" w:rsidRDefault="00404090" w:rsidP="00327BC9">
    <w:pPr>
      <w:pBdr>
        <w:bottom w:val="single" w:sz="12" w:space="0" w:color="000000"/>
      </w:pBdr>
      <w:tabs>
        <w:tab w:val="left" w:pos="3168"/>
        <w:tab w:val="left" w:pos="3600"/>
        <w:tab w:val="left" w:pos="4896"/>
      </w:tabs>
      <w:jc w:val="right"/>
    </w:pPr>
    <w:r w:rsidRPr="009008B2">
      <w:t>10-144 Chapter 332</w:t>
    </w:r>
  </w:p>
  <w:p w14:paraId="39F5FA8F" w14:textId="77777777" w:rsidR="00404090" w:rsidRPr="004443DA" w:rsidRDefault="00404090" w:rsidP="00327BC9">
    <w:pPr>
      <w:tabs>
        <w:tab w:val="left" w:pos="3168"/>
        <w:tab w:val="left" w:pos="3600"/>
        <w:tab w:val="left" w:pos="4896"/>
      </w:tabs>
      <w:jc w:val="center"/>
      <w:rPr>
        <w:b/>
      </w:rPr>
    </w:pPr>
    <w:r w:rsidRPr="004443DA">
      <w:rPr>
        <w:b/>
      </w:rPr>
      <w:t>DEPARTMENT OF HEALTH AND HUMAN SERVICES</w:t>
    </w:r>
  </w:p>
  <w:p w14:paraId="2C9A1E96" w14:textId="77777777" w:rsidR="00404090" w:rsidRPr="004443DA" w:rsidRDefault="00404090" w:rsidP="00327BC9">
    <w:pPr>
      <w:tabs>
        <w:tab w:val="left" w:pos="3168"/>
        <w:tab w:val="left" w:pos="3600"/>
        <w:tab w:val="left" w:pos="4896"/>
      </w:tabs>
      <w:jc w:val="center"/>
      <w:rPr>
        <w:b/>
      </w:rPr>
    </w:pPr>
    <w:r w:rsidRPr="004443DA">
      <w:rPr>
        <w:b/>
      </w:rPr>
      <w:t>OFFICE FOR FAMILY INDEPENDENCE</w:t>
    </w:r>
  </w:p>
  <w:p w14:paraId="2F9423C7" w14:textId="77777777" w:rsidR="00404090" w:rsidRPr="004443DA" w:rsidRDefault="00404090" w:rsidP="00327BC9">
    <w:pPr>
      <w:pBdr>
        <w:bottom w:val="single" w:sz="12" w:space="0" w:color="000000"/>
      </w:pBdr>
      <w:tabs>
        <w:tab w:val="left" w:pos="3168"/>
        <w:tab w:val="left" w:pos="3600"/>
        <w:tab w:val="left" w:pos="4896"/>
      </w:tabs>
      <w:jc w:val="center"/>
      <w:rPr>
        <w:b/>
      </w:rPr>
    </w:pPr>
    <w:r w:rsidRPr="004443DA">
      <w:rPr>
        <w:b/>
      </w:rPr>
      <w:t>MAINECARE ELIGIBILITY MANUAL</w:t>
    </w:r>
  </w:p>
  <w:p w14:paraId="612D677A" w14:textId="77777777" w:rsidR="00404090" w:rsidRPr="004443DA" w:rsidRDefault="00404090" w:rsidP="00327BC9">
    <w:pPr>
      <w:tabs>
        <w:tab w:val="center" w:pos="4680"/>
        <w:tab w:val="right" w:pos="9360"/>
      </w:tabs>
      <w:rPr>
        <w:b/>
      </w:rPr>
    </w:pPr>
    <w:r w:rsidRPr="004443DA">
      <w:tab/>
    </w:r>
    <w:r>
      <w:rPr>
        <w:b/>
      </w:rPr>
      <w:t>Eligibility Groups Requirements</w:t>
    </w:r>
    <w:r w:rsidRPr="009008B2">
      <w:rPr>
        <w:b/>
      </w:rPr>
      <w:tab/>
    </w:r>
    <w:r w:rsidRPr="004443DA">
      <w:rPr>
        <w:b/>
      </w:rPr>
      <w:t xml:space="preserve">Part </w:t>
    </w:r>
    <w:r>
      <w:rPr>
        <w:b/>
      </w:rPr>
      <w:t>3</w:t>
    </w:r>
  </w:p>
  <w:p w14:paraId="25E79986" w14:textId="5C0A669C" w:rsidR="00404090" w:rsidRPr="004443DA" w:rsidRDefault="00404090" w:rsidP="00327BC9">
    <w:pPr>
      <w:tabs>
        <w:tab w:val="center" w:pos="4680"/>
        <w:tab w:val="right" w:pos="9360"/>
      </w:tabs>
      <w:rPr>
        <w:b/>
      </w:rPr>
    </w:pPr>
    <w:r w:rsidRPr="004443DA">
      <w:t xml:space="preserve">Rev </w:t>
    </w:r>
    <w:r>
      <w:t>05/24</w:t>
    </w:r>
    <w:r w:rsidRPr="004443DA">
      <w:t xml:space="preserve"> – MC</w:t>
    </w:r>
    <w:r>
      <w:t>304A</w:t>
    </w:r>
    <w:r w:rsidRPr="004443DA">
      <w:tab/>
    </w:r>
    <w:r w:rsidRPr="004443DA">
      <w:tab/>
    </w:r>
    <w:r w:rsidRPr="009008B2">
      <w:t xml:space="preserve">page </w:t>
    </w:r>
    <w:r>
      <w:t>5</w:t>
    </w:r>
  </w:p>
  <w:p w14:paraId="40F97A3A" w14:textId="77777777" w:rsidR="00404090" w:rsidRPr="009008B2" w:rsidRDefault="00404090" w:rsidP="00327BC9">
    <w:pPr>
      <w:pStyle w:val="Header"/>
      <w:ind w:right="-540"/>
      <w:jc w:val="right"/>
    </w:pP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823D07" w14:textId="77777777" w:rsidR="00404090" w:rsidRPr="009008B2" w:rsidRDefault="00404090" w:rsidP="00327BC9">
    <w:pPr>
      <w:pBdr>
        <w:bottom w:val="single" w:sz="12" w:space="0" w:color="000000"/>
      </w:pBdr>
      <w:tabs>
        <w:tab w:val="left" w:pos="3168"/>
        <w:tab w:val="left" w:pos="3600"/>
        <w:tab w:val="left" w:pos="4896"/>
      </w:tabs>
      <w:jc w:val="right"/>
    </w:pPr>
  </w:p>
  <w:p w14:paraId="086C341A" w14:textId="77777777" w:rsidR="00404090" w:rsidRPr="009008B2" w:rsidRDefault="00404090" w:rsidP="00327BC9">
    <w:pPr>
      <w:pBdr>
        <w:bottom w:val="single" w:sz="12" w:space="0" w:color="000000"/>
      </w:pBdr>
      <w:tabs>
        <w:tab w:val="left" w:pos="3168"/>
        <w:tab w:val="left" w:pos="3600"/>
        <w:tab w:val="left" w:pos="4896"/>
      </w:tabs>
      <w:jc w:val="right"/>
    </w:pPr>
  </w:p>
  <w:p w14:paraId="3A1774FB" w14:textId="77777777" w:rsidR="00404090" w:rsidRPr="004443DA" w:rsidRDefault="00404090" w:rsidP="00327BC9">
    <w:pPr>
      <w:pBdr>
        <w:bottom w:val="single" w:sz="12" w:space="0" w:color="000000"/>
      </w:pBdr>
      <w:tabs>
        <w:tab w:val="left" w:pos="3168"/>
        <w:tab w:val="left" w:pos="3600"/>
        <w:tab w:val="left" w:pos="4896"/>
      </w:tabs>
      <w:jc w:val="right"/>
    </w:pPr>
    <w:r w:rsidRPr="009008B2">
      <w:t>10-144 Chapter 332</w:t>
    </w:r>
  </w:p>
  <w:p w14:paraId="30EF891E" w14:textId="77777777" w:rsidR="00404090" w:rsidRPr="004443DA" w:rsidRDefault="00404090" w:rsidP="00327BC9">
    <w:pPr>
      <w:tabs>
        <w:tab w:val="left" w:pos="3168"/>
        <w:tab w:val="left" w:pos="3600"/>
        <w:tab w:val="left" w:pos="4896"/>
      </w:tabs>
      <w:jc w:val="center"/>
      <w:rPr>
        <w:b/>
      </w:rPr>
    </w:pPr>
    <w:r w:rsidRPr="004443DA">
      <w:rPr>
        <w:b/>
      </w:rPr>
      <w:t>DEPARTMENT OF HEALTH AND HUMAN SERVICES</w:t>
    </w:r>
  </w:p>
  <w:p w14:paraId="706C05C2" w14:textId="77777777" w:rsidR="00404090" w:rsidRPr="004443DA" w:rsidRDefault="00404090" w:rsidP="00327BC9">
    <w:pPr>
      <w:tabs>
        <w:tab w:val="left" w:pos="3168"/>
        <w:tab w:val="left" w:pos="3600"/>
        <w:tab w:val="left" w:pos="4896"/>
      </w:tabs>
      <w:jc w:val="center"/>
      <w:rPr>
        <w:b/>
      </w:rPr>
    </w:pPr>
    <w:r w:rsidRPr="004443DA">
      <w:rPr>
        <w:b/>
      </w:rPr>
      <w:t>OFFICE FOR FAMILY INDEPENDENCE</w:t>
    </w:r>
  </w:p>
  <w:p w14:paraId="7B25D6B7" w14:textId="77777777" w:rsidR="00404090" w:rsidRPr="004443DA" w:rsidRDefault="00404090" w:rsidP="00327BC9">
    <w:pPr>
      <w:pBdr>
        <w:bottom w:val="single" w:sz="12" w:space="0" w:color="000000"/>
      </w:pBdr>
      <w:tabs>
        <w:tab w:val="left" w:pos="3168"/>
        <w:tab w:val="left" w:pos="3600"/>
        <w:tab w:val="left" w:pos="4896"/>
      </w:tabs>
      <w:jc w:val="center"/>
      <w:rPr>
        <w:b/>
      </w:rPr>
    </w:pPr>
    <w:r w:rsidRPr="004443DA">
      <w:rPr>
        <w:b/>
      </w:rPr>
      <w:t>MAINECARE ELIGIBILITY MANUAL</w:t>
    </w:r>
  </w:p>
  <w:p w14:paraId="75AB1267" w14:textId="77777777" w:rsidR="00404090" w:rsidRPr="004443DA" w:rsidRDefault="00404090" w:rsidP="00327BC9">
    <w:pPr>
      <w:tabs>
        <w:tab w:val="center" w:pos="4680"/>
        <w:tab w:val="right" w:pos="9360"/>
      </w:tabs>
      <w:rPr>
        <w:b/>
      </w:rPr>
    </w:pPr>
    <w:r w:rsidRPr="004443DA">
      <w:tab/>
    </w:r>
    <w:r>
      <w:rPr>
        <w:b/>
      </w:rPr>
      <w:t>Eligibility Groups Requirements</w:t>
    </w:r>
    <w:r w:rsidRPr="009008B2">
      <w:rPr>
        <w:b/>
      </w:rPr>
      <w:tab/>
    </w:r>
    <w:r w:rsidRPr="004443DA">
      <w:rPr>
        <w:b/>
      </w:rPr>
      <w:t xml:space="preserve">Part </w:t>
    </w:r>
    <w:r>
      <w:rPr>
        <w:b/>
      </w:rPr>
      <w:t>3</w:t>
    </w:r>
  </w:p>
  <w:p w14:paraId="3EEDF739" w14:textId="5F00A186" w:rsidR="00404090" w:rsidRPr="004443DA" w:rsidRDefault="00404090" w:rsidP="00327BC9">
    <w:pPr>
      <w:tabs>
        <w:tab w:val="center" w:pos="4680"/>
        <w:tab w:val="right" w:pos="9360"/>
      </w:tabs>
      <w:rPr>
        <w:b/>
      </w:rPr>
    </w:pPr>
    <w:r w:rsidRPr="004443DA">
      <w:t xml:space="preserve">Rev </w:t>
    </w:r>
    <w:r>
      <w:t>05/24</w:t>
    </w:r>
    <w:r w:rsidRPr="004443DA">
      <w:t xml:space="preserve"> – MC</w:t>
    </w:r>
    <w:r>
      <w:t>304A</w:t>
    </w:r>
    <w:r w:rsidRPr="004443DA">
      <w:tab/>
    </w:r>
    <w:r w:rsidRPr="004443DA">
      <w:tab/>
    </w:r>
    <w:r w:rsidRPr="009008B2">
      <w:t xml:space="preserve">page </w:t>
    </w:r>
    <w:r>
      <w:t>6</w:t>
    </w:r>
  </w:p>
  <w:p w14:paraId="4A321EA6" w14:textId="77777777" w:rsidR="00404090" w:rsidRPr="009008B2" w:rsidRDefault="00404090" w:rsidP="00327BC9">
    <w:pPr>
      <w:pStyle w:val="Header"/>
      <w:ind w:right="-540"/>
      <w:jc w:val="right"/>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79E736" w14:textId="77777777" w:rsidR="00404090" w:rsidRPr="009008B2" w:rsidRDefault="00404090" w:rsidP="00327BC9">
    <w:pPr>
      <w:pBdr>
        <w:bottom w:val="single" w:sz="12" w:space="0" w:color="000000"/>
      </w:pBdr>
      <w:tabs>
        <w:tab w:val="left" w:pos="3168"/>
        <w:tab w:val="left" w:pos="3600"/>
        <w:tab w:val="left" w:pos="4896"/>
      </w:tabs>
      <w:jc w:val="right"/>
    </w:pPr>
  </w:p>
  <w:p w14:paraId="44A7BF9C" w14:textId="77777777" w:rsidR="00404090" w:rsidRPr="009008B2" w:rsidRDefault="00404090" w:rsidP="00327BC9">
    <w:pPr>
      <w:pBdr>
        <w:bottom w:val="single" w:sz="12" w:space="0" w:color="000000"/>
      </w:pBdr>
      <w:tabs>
        <w:tab w:val="left" w:pos="3168"/>
        <w:tab w:val="left" w:pos="3600"/>
        <w:tab w:val="left" w:pos="4896"/>
      </w:tabs>
      <w:jc w:val="right"/>
    </w:pPr>
  </w:p>
  <w:p w14:paraId="726E97F7" w14:textId="77777777" w:rsidR="00404090" w:rsidRPr="004443DA" w:rsidRDefault="00404090" w:rsidP="00327BC9">
    <w:pPr>
      <w:pBdr>
        <w:bottom w:val="single" w:sz="12" w:space="0" w:color="000000"/>
      </w:pBdr>
      <w:tabs>
        <w:tab w:val="left" w:pos="3168"/>
        <w:tab w:val="left" w:pos="3600"/>
        <w:tab w:val="left" w:pos="4896"/>
      </w:tabs>
      <w:jc w:val="right"/>
    </w:pPr>
    <w:r w:rsidRPr="009008B2">
      <w:t>10-144 Chapter 332</w:t>
    </w:r>
  </w:p>
  <w:p w14:paraId="17C8C5D6" w14:textId="77777777" w:rsidR="00404090" w:rsidRPr="004443DA" w:rsidRDefault="00404090" w:rsidP="00327BC9">
    <w:pPr>
      <w:tabs>
        <w:tab w:val="left" w:pos="3168"/>
        <w:tab w:val="left" w:pos="3600"/>
        <w:tab w:val="left" w:pos="4896"/>
      </w:tabs>
      <w:jc w:val="center"/>
      <w:rPr>
        <w:b/>
      </w:rPr>
    </w:pPr>
    <w:r w:rsidRPr="004443DA">
      <w:rPr>
        <w:b/>
      </w:rPr>
      <w:t>DEPARTMENT OF HEALTH AND HUMAN SERVICES</w:t>
    </w:r>
  </w:p>
  <w:p w14:paraId="0C5A53D3" w14:textId="77777777" w:rsidR="00404090" w:rsidRPr="004443DA" w:rsidRDefault="00404090" w:rsidP="00327BC9">
    <w:pPr>
      <w:tabs>
        <w:tab w:val="left" w:pos="3168"/>
        <w:tab w:val="left" w:pos="3600"/>
        <w:tab w:val="left" w:pos="4896"/>
      </w:tabs>
      <w:jc w:val="center"/>
      <w:rPr>
        <w:b/>
      </w:rPr>
    </w:pPr>
    <w:r w:rsidRPr="004443DA">
      <w:rPr>
        <w:b/>
      </w:rPr>
      <w:t>OFFICE FOR FAMILY INDEPENDENCE</w:t>
    </w:r>
  </w:p>
  <w:p w14:paraId="004E7829" w14:textId="77777777" w:rsidR="00404090" w:rsidRPr="004443DA" w:rsidRDefault="00404090" w:rsidP="00327BC9">
    <w:pPr>
      <w:pBdr>
        <w:bottom w:val="single" w:sz="12" w:space="0" w:color="000000"/>
      </w:pBdr>
      <w:tabs>
        <w:tab w:val="left" w:pos="3168"/>
        <w:tab w:val="left" w:pos="3600"/>
        <w:tab w:val="left" w:pos="4896"/>
      </w:tabs>
      <w:jc w:val="center"/>
      <w:rPr>
        <w:b/>
      </w:rPr>
    </w:pPr>
    <w:r w:rsidRPr="004443DA">
      <w:rPr>
        <w:b/>
      </w:rPr>
      <w:t>MAINECARE ELIGIBILITY MANUAL</w:t>
    </w:r>
  </w:p>
  <w:p w14:paraId="5D645A57" w14:textId="77777777" w:rsidR="00404090" w:rsidRPr="004443DA" w:rsidRDefault="00404090" w:rsidP="00327BC9">
    <w:pPr>
      <w:tabs>
        <w:tab w:val="center" w:pos="4680"/>
        <w:tab w:val="right" w:pos="9360"/>
      </w:tabs>
      <w:rPr>
        <w:b/>
      </w:rPr>
    </w:pPr>
    <w:r w:rsidRPr="004443DA">
      <w:tab/>
    </w:r>
    <w:r>
      <w:rPr>
        <w:b/>
      </w:rPr>
      <w:t>Eligibility Groups Requirements</w:t>
    </w:r>
    <w:r w:rsidRPr="009008B2">
      <w:rPr>
        <w:b/>
      </w:rPr>
      <w:tab/>
    </w:r>
    <w:r w:rsidRPr="004443DA">
      <w:rPr>
        <w:b/>
      </w:rPr>
      <w:t xml:space="preserve">Part </w:t>
    </w:r>
    <w:r>
      <w:rPr>
        <w:b/>
      </w:rPr>
      <w:t>3</w:t>
    </w:r>
  </w:p>
  <w:p w14:paraId="6DEAA434" w14:textId="3490171C" w:rsidR="00404090" w:rsidRPr="004443DA" w:rsidRDefault="00404090" w:rsidP="00327BC9">
    <w:pPr>
      <w:tabs>
        <w:tab w:val="center" w:pos="4680"/>
        <w:tab w:val="right" w:pos="9360"/>
      </w:tabs>
      <w:rPr>
        <w:b/>
      </w:rPr>
    </w:pPr>
    <w:r w:rsidRPr="004443DA">
      <w:t xml:space="preserve">Rev </w:t>
    </w:r>
    <w:r>
      <w:t>05/24</w:t>
    </w:r>
    <w:r w:rsidRPr="004443DA">
      <w:t xml:space="preserve"> – MC</w:t>
    </w:r>
    <w:r>
      <w:t>304A</w:t>
    </w:r>
    <w:r w:rsidRPr="004443DA">
      <w:tab/>
    </w:r>
    <w:r w:rsidRPr="004443DA">
      <w:tab/>
    </w:r>
    <w:r w:rsidRPr="009008B2">
      <w:t xml:space="preserve">page </w:t>
    </w:r>
    <w:r>
      <w:t>7</w:t>
    </w:r>
  </w:p>
  <w:p w14:paraId="5DAA5CFE" w14:textId="77777777" w:rsidR="00404090" w:rsidRPr="009008B2" w:rsidRDefault="00404090" w:rsidP="00327BC9">
    <w:pPr>
      <w:pStyle w:val="Header"/>
      <w:ind w:right="-540"/>
      <w:jc w:val="right"/>
    </w:pPr>
  </w:p>
  <w:p w14:paraId="6BBE7116" w14:textId="77777777" w:rsidR="00404090" w:rsidRPr="00327BC9" w:rsidRDefault="00404090" w:rsidP="00327BC9">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735D27" w14:textId="77777777" w:rsidR="00404090" w:rsidRPr="009008B2" w:rsidRDefault="00404090" w:rsidP="00327BC9">
    <w:pPr>
      <w:pBdr>
        <w:bottom w:val="single" w:sz="12" w:space="0" w:color="000000"/>
      </w:pBdr>
      <w:tabs>
        <w:tab w:val="left" w:pos="3168"/>
        <w:tab w:val="left" w:pos="3600"/>
        <w:tab w:val="left" w:pos="4896"/>
      </w:tabs>
      <w:jc w:val="right"/>
    </w:pPr>
  </w:p>
  <w:p w14:paraId="77C97B9A" w14:textId="77777777" w:rsidR="00404090" w:rsidRPr="009008B2" w:rsidRDefault="00404090" w:rsidP="00327BC9">
    <w:pPr>
      <w:pBdr>
        <w:bottom w:val="single" w:sz="12" w:space="0" w:color="000000"/>
      </w:pBdr>
      <w:tabs>
        <w:tab w:val="left" w:pos="3168"/>
        <w:tab w:val="left" w:pos="3600"/>
        <w:tab w:val="left" w:pos="4896"/>
      </w:tabs>
      <w:jc w:val="right"/>
    </w:pPr>
  </w:p>
  <w:p w14:paraId="0797CC5E" w14:textId="77777777" w:rsidR="00404090" w:rsidRPr="004443DA" w:rsidRDefault="00404090" w:rsidP="00327BC9">
    <w:pPr>
      <w:pBdr>
        <w:bottom w:val="single" w:sz="12" w:space="0" w:color="000000"/>
      </w:pBdr>
      <w:tabs>
        <w:tab w:val="left" w:pos="3168"/>
        <w:tab w:val="left" w:pos="3600"/>
        <w:tab w:val="left" w:pos="4896"/>
      </w:tabs>
      <w:jc w:val="right"/>
    </w:pPr>
    <w:r w:rsidRPr="009008B2">
      <w:t>10-144 Chapter 332</w:t>
    </w:r>
  </w:p>
  <w:p w14:paraId="6587EAB8" w14:textId="77777777" w:rsidR="00404090" w:rsidRPr="004443DA" w:rsidRDefault="00404090" w:rsidP="00327BC9">
    <w:pPr>
      <w:tabs>
        <w:tab w:val="left" w:pos="3168"/>
        <w:tab w:val="left" w:pos="3600"/>
        <w:tab w:val="left" w:pos="4896"/>
      </w:tabs>
      <w:jc w:val="center"/>
      <w:rPr>
        <w:b/>
      </w:rPr>
    </w:pPr>
    <w:r w:rsidRPr="004443DA">
      <w:rPr>
        <w:b/>
      </w:rPr>
      <w:t>DEPARTMENT OF HEALTH AND HUMAN SERVICES</w:t>
    </w:r>
  </w:p>
  <w:p w14:paraId="2A447401" w14:textId="77777777" w:rsidR="00404090" w:rsidRPr="004443DA" w:rsidRDefault="00404090" w:rsidP="00327BC9">
    <w:pPr>
      <w:tabs>
        <w:tab w:val="left" w:pos="3168"/>
        <w:tab w:val="left" w:pos="3600"/>
        <w:tab w:val="left" w:pos="4896"/>
      </w:tabs>
      <w:jc w:val="center"/>
      <w:rPr>
        <w:b/>
      </w:rPr>
    </w:pPr>
    <w:r w:rsidRPr="004443DA">
      <w:rPr>
        <w:b/>
      </w:rPr>
      <w:t>OFFICE FOR FAMILY INDEPENDENCE</w:t>
    </w:r>
  </w:p>
  <w:p w14:paraId="1F231811" w14:textId="77777777" w:rsidR="00404090" w:rsidRPr="004443DA" w:rsidRDefault="00404090" w:rsidP="00327BC9">
    <w:pPr>
      <w:pBdr>
        <w:bottom w:val="single" w:sz="12" w:space="0" w:color="000000"/>
      </w:pBdr>
      <w:tabs>
        <w:tab w:val="left" w:pos="3168"/>
        <w:tab w:val="left" w:pos="3600"/>
        <w:tab w:val="left" w:pos="4896"/>
      </w:tabs>
      <w:jc w:val="center"/>
      <w:rPr>
        <w:b/>
      </w:rPr>
    </w:pPr>
    <w:r w:rsidRPr="004443DA">
      <w:rPr>
        <w:b/>
      </w:rPr>
      <w:t>MAINECARE ELIGIBILITY MANUAL</w:t>
    </w:r>
  </w:p>
  <w:p w14:paraId="205F0584" w14:textId="77777777" w:rsidR="00404090" w:rsidRPr="004443DA" w:rsidRDefault="00404090" w:rsidP="00327BC9">
    <w:pPr>
      <w:tabs>
        <w:tab w:val="center" w:pos="4680"/>
        <w:tab w:val="right" w:pos="9360"/>
      </w:tabs>
      <w:rPr>
        <w:b/>
      </w:rPr>
    </w:pPr>
    <w:r w:rsidRPr="004443DA">
      <w:tab/>
    </w:r>
    <w:r>
      <w:rPr>
        <w:b/>
      </w:rPr>
      <w:t>Eligibility Groups Requirements</w:t>
    </w:r>
    <w:r w:rsidRPr="009008B2">
      <w:rPr>
        <w:b/>
      </w:rPr>
      <w:tab/>
    </w:r>
    <w:r w:rsidRPr="004443DA">
      <w:rPr>
        <w:b/>
      </w:rPr>
      <w:t xml:space="preserve">Part </w:t>
    </w:r>
    <w:r>
      <w:rPr>
        <w:b/>
      </w:rPr>
      <w:t>3</w:t>
    </w:r>
  </w:p>
  <w:p w14:paraId="78635B69" w14:textId="54191489" w:rsidR="00404090" w:rsidRPr="004443DA" w:rsidRDefault="00404090" w:rsidP="00327BC9">
    <w:pPr>
      <w:tabs>
        <w:tab w:val="center" w:pos="4680"/>
        <w:tab w:val="right" w:pos="9360"/>
      </w:tabs>
      <w:rPr>
        <w:b/>
      </w:rPr>
    </w:pPr>
    <w:r w:rsidRPr="004443DA">
      <w:t xml:space="preserve">Rev </w:t>
    </w:r>
    <w:r>
      <w:t>05/24</w:t>
    </w:r>
    <w:r w:rsidRPr="004443DA">
      <w:t xml:space="preserve"> – MC</w:t>
    </w:r>
    <w:r>
      <w:t>304A</w:t>
    </w:r>
    <w:r w:rsidRPr="004443DA">
      <w:tab/>
    </w:r>
    <w:r w:rsidRPr="004443DA">
      <w:tab/>
    </w:r>
    <w:r w:rsidRPr="009008B2">
      <w:t xml:space="preserve">page </w:t>
    </w:r>
    <w:r>
      <w:t>8</w:t>
    </w:r>
  </w:p>
  <w:p w14:paraId="16B6CFC5" w14:textId="77777777" w:rsidR="00404090" w:rsidRPr="009008B2" w:rsidRDefault="00404090" w:rsidP="00327BC9">
    <w:pPr>
      <w:pStyle w:val="Header"/>
      <w:ind w:right="-540"/>
      <w:jc w:val="right"/>
    </w:pPr>
  </w:p>
  <w:p w14:paraId="7E4D7F85" w14:textId="77777777" w:rsidR="00404090" w:rsidRPr="00327BC9" w:rsidRDefault="00404090" w:rsidP="00327BC9">
    <w:pPr>
      <w:pStyle w:val="Header"/>
    </w:pP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6F388" w14:textId="77777777" w:rsidR="00404090" w:rsidRPr="009008B2" w:rsidRDefault="00404090" w:rsidP="00327BC9">
    <w:pPr>
      <w:pBdr>
        <w:bottom w:val="single" w:sz="12" w:space="0" w:color="000000"/>
      </w:pBdr>
      <w:tabs>
        <w:tab w:val="left" w:pos="3168"/>
        <w:tab w:val="left" w:pos="3600"/>
        <w:tab w:val="left" w:pos="4896"/>
      </w:tabs>
      <w:jc w:val="right"/>
    </w:pPr>
  </w:p>
  <w:p w14:paraId="0A59ACCF" w14:textId="77777777" w:rsidR="00404090" w:rsidRPr="009008B2" w:rsidRDefault="00404090" w:rsidP="00327BC9">
    <w:pPr>
      <w:pBdr>
        <w:bottom w:val="single" w:sz="12" w:space="0" w:color="000000"/>
      </w:pBdr>
      <w:tabs>
        <w:tab w:val="left" w:pos="3168"/>
        <w:tab w:val="left" w:pos="3600"/>
        <w:tab w:val="left" w:pos="4896"/>
      </w:tabs>
      <w:jc w:val="right"/>
    </w:pPr>
  </w:p>
  <w:p w14:paraId="2D47332E" w14:textId="77777777" w:rsidR="00404090" w:rsidRPr="004443DA" w:rsidRDefault="00404090" w:rsidP="00327BC9">
    <w:pPr>
      <w:pBdr>
        <w:bottom w:val="single" w:sz="12" w:space="0" w:color="000000"/>
      </w:pBdr>
      <w:tabs>
        <w:tab w:val="left" w:pos="3168"/>
        <w:tab w:val="left" w:pos="3600"/>
        <w:tab w:val="left" w:pos="4896"/>
      </w:tabs>
      <w:jc w:val="right"/>
    </w:pPr>
    <w:r w:rsidRPr="009008B2">
      <w:t>10-144 Chapter 332</w:t>
    </w:r>
  </w:p>
  <w:p w14:paraId="1F83251C" w14:textId="77777777" w:rsidR="00404090" w:rsidRPr="004443DA" w:rsidRDefault="00404090" w:rsidP="00327BC9">
    <w:pPr>
      <w:tabs>
        <w:tab w:val="left" w:pos="3168"/>
        <w:tab w:val="left" w:pos="3600"/>
        <w:tab w:val="left" w:pos="4896"/>
      </w:tabs>
      <w:jc w:val="center"/>
      <w:rPr>
        <w:b/>
      </w:rPr>
    </w:pPr>
    <w:r w:rsidRPr="004443DA">
      <w:rPr>
        <w:b/>
      </w:rPr>
      <w:t>DEPARTMENT OF HEALTH AND HUMAN SERVICES</w:t>
    </w:r>
  </w:p>
  <w:p w14:paraId="05335BE6" w14:textId="77777777" w:rsidR="00404090" w:rsidRPr="004443DA" w:rsidRDefault="00404090" w:rsidP="00327BC9">
    <w:pPr>
      <w:tabs>
        <w:tab w:val="left" w:pos="3168"/>
        <w:tab w:val="left" w:pos="3600"/>
        <w:tab w:val="left" w:pos="4896"/>
      </w:tabs>
      <w:jc w:val="center"/>
      <w:rPr>
        <w:b/>
      </w:rPr>
    </w:pPr>
    <w:r w:rsidRPr="004443DA">
      <w:rPr>
        <w:b/>
      </w:rPr>
      <w:t>OFFICE FOR FAMILY INDEPENDENCE</w:t>
    </w:r>
  </w:p>
  <w:p w14:paraId="1E5926ED" w14:textId="77777777" w:rsidR="00404090" w:rsidRPr="004443DA" w:rsidRDefault="00404090" w:rsidP="00327BC9">
    <w:pPr>
      <w:pBdr>
        <w:bottom w:val="single" w:sz="12" w:space="0" w:color="000000"/>
      </w:pBdr>
      <w:tabs>
        <w:tab w:val="left" w:pos="3168"/>
        <w:tab w:val="left" w:pos="3600"/>
        <w:tab w:val="left" w:pos="4896"/>
      </w:tabs>
      <w:jc w:val="center"/>
      <w:rPr>
        <w:b/>
      </w:rPr>
    </w:pPr>
    <w:r w:rsidRPr="004443DA">
      <w:rPr>
        <w:b/>
      </w:rPr>
      <w:t>MAINECARE ELIGIBILITY MANUAL</w:t>
    </w:r>
  </w:p>
  <w:p w14:paraId="5D37178E" w14:textId="77777777" w:rsidR="00404090" w:rsidRPr="004443DA" w:rsidRDefault="00404090" w:rsidP="00327BC9">
    <w:pPr>
      <w:tabs>
        <w:tab w:val="center" w:pos="4680"/>
        <w:tab w:val="right" w:pos="9360"/>
      </w:tabs>
      <w:rPr>
        <w:b/>
      </w:rPr>
    </w:pPr>
    <w:r w:rsidRPr="004443DA">
      <w:tab/>
    </w:r>
    <w:r>
      <w:rPr>
        <w:b/>
      </w:rPr>
      <w:t>Eligibility Groups Requirements</w:t>
    </w:r>
    <w:r w:rsidRPr="009008B2">
      <w:rPr>
        <w:b/>
      </w:rPr>
      <w:tab/>
    </w:r>
    <w:r w:rsidRPr="004443DA">
      <w:rPr>
        <w:b/>
      </w:rPr>
      <w:t xml:space="preserve">Part </w:t>
    </w:r>
    <w:r>
      <w:rPr>
        <w:b/>
      </w:rPr>
      <w:t>3</w:t>
    </w:r>
  </w:p>
  <w:p w14:paraId="258F8B0A" w14:textId="15BF2684" w:rsidR="00404090" w:rsidRPr="004443DA" w:rsidRDefault="00404090" w:rsidP="00327BC9">
    <w:pPr>
      <w:tabs>
        <w:tab w:val="center" w:pos="4680"/>
        <w:tab w:val="right" w:pos="9360"/>
      </w:tabs>
      <w:rPr>
        <w:b/>
      </w:rPr>
    </w:pPr>
    <w:r w:rsidRPr="004443DA">
      <w:t xml:space="preserve">Rev </w:t>
    </w:r>
    <w:r>
      <w:t>05/24</w:t>
    </w:r>
    <w:r w:rsidRPr="004443DA">
      <w:t xml:space="preserve"> – MC</w:t>
    </w:r>
    <w:r>
      <w:t>304A</w:t>
    </w:r>
    <w:r w:rsidRPr="004443DA">
      <w:tab/>
    </w:r>
    <w:r w:rsidRPr="004443DA">
      <w:tab/>
    </w:r>
    <w:r w:rsidRPr="009008B2">
      <w:t xml:space="preserve">page </w:t>
    </w:r>
    <w:r>
      <w:t>9</w:t>
    </w:r>
  </w:p>
  <w:p w14:paraId="0ED5BA0E" w14:textId="77777777" w:rsidR="00404090" w:rsidRPr="009008B2" w:rsidRDefault="00404090" w:rsidP="00327BC9">
    <w:pPr>
      <w:pStyle w:val="Header"/>
      <w:ind w:right="-540"/>
      <w:jc w:val="right"/>
    </w:pPr>
  </w:p>
  <w:p w14:paraId="384F6023" w14:textId="77777777" w:rsidR="00404090" w:rsidRPr="00327BC9" w:rsidRDefault="00404090" w:rsidP="00327BC9">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C818C" w14:textId="77777777" w:rsidR="00C71564" w:rsidRPr="009008B2" w:rsidRDefault="00C71564" w:rsidP="00327BC9">
    <w:pPr>
      <w:pBdr>
        <w:bottom w:val="single" w:sz="12" w:space="0" w:color="000000"/>
      </w:pBdr>
      <w:tabs>
        <w:tab w:val="left" w:pos="3168"/>
        <w:tab w:val="left" w:pos="3600"/>
        <w:tab w:val="left" w:pos="4896"/>
      </w:tabs>
      <w:jc w:val="right"/>
    </w:pPr>
  </w:p>
  <w:p w14:paraId="7F22A3AF" w14:textId="77777777" w:rsidR="00C71564" w:rsidRPr="009008B2" w:rsidRDefault="00C71564" w:rsidP="00327BC9">
    <w:pPr>
      <w:pBdr>
        <w:bottom w:val="single" w:sz="12" w:space="0" w:color="000000"/>
      </w:pBdr>
      <w:tabs>
        <w:tab w:val="left" w:pos="3168"/>
        <w:tab w:val="left" w:pos="3600"/>
        <w:tab w:val="left" w:pos="4896"/>
      </w:tabs>
      <w:jc w:val="right"/>
    </w:pPr>
  </w:p>
  <w:p w14:paraId="6EEE69E1" w14:textId="77777777" w:rsidR="00C71564" w:rsidRPr="004443DA" w:rsidRDefault="00C71564" w:rsidP="00327BC9">
    <w:pPr>
      <w:pBdr>
        <w:bottom w:val="single" w:sz="12" w:space="0" w:color="000000"/>
      </w:pBdr>
      <w:tabs>
        <w:tab w:val="left" w:pos="3168"/>
        <w:tab w:val="left" w:pos="3600"/>
        <w:tab w:val="left" w:pos="4896"/>
      </w:tabs>
      <w:jc w:val="right"/>
    </w:pPr>
    <w:r w:rsidRPr="009008B2">
      <w:t>10-144 Chapter 332</w:t>
    </w:r>
  </w:p>
  <w:p w14:paraId="4B60DFF0" w14:textId="77777777" w:rsidR="00C71564" w:rsidRPr="004443DA" w:rsidRDefault="00C71564" w:rsidP="00327BC9">
    <w:pPr>
      <w:tabs>
        <w:tab w:val="left" w:pos="3168"/>
        <w:tab w:val="left" w:pos="3600"/>
        <w:tab w:val="left" w:pos="4896"/>
      </w:tabs>
      <w:jc w:val="center"/>
      <w:rPr>
        <w:b/>
      </w:rPr>
    </w:pPr>
    <w:r w:rsidRPr="004443DA">
      <w:rPr>
        <w:b/>
      </w:rPr>
      <w:t>DEPARTMENT OF HEALTH AND HUMAN SERVICES</w:t>
    </w:r>
  </w:p>
  <w:p w14:paraId="5E7BD61F" w14:textId="77777777" w:rsidR="00C71564" w:rsidRPr="004443DA" w:rsidRDefault="00C71564" w:rsidP="00327BC9">
    <w:pPr>
      <w:tabs>
        <w:tab w:val="left" w:pos="3168"/>
        <w:tab w:val="left" w:pos="3600"/>
        <w:tab w:val="left" w:pos="4896"/>
      </w:tabs>
      <w:jc w:val="center"/>
      <w:rPr>
        <w:b/>
      </w:rPr>
    </w:pPr>
    <w:r w:rsidRPr="004443DA">
      <w:rPr>
        <w:b/>
      </w:rPr>
      <w:t>OFFICE FOR FAMILY INDEPENDENCE</w:t>
    </w:r>
  </w:p>
  <w:p w14:paraId="4FD25E98" w14:textId="77777777" w:rsidR="00C71564" w:rsidRPr="004443DA" w:rsidRDefault="00C71564" w:rsidP="00327BC9">
    <w:pPr>
      <w:pBdr>
        <w:bottom w:val="single" w:sz="12" w:space="0" w:color="000000"/>
      </w:pBdr>
      <w:tabs>
        <w:tab w:val="left" w:pos="3168"/>
        <w:tab w:val="left" w:pos="3600"/>
        <w:tab w:val="left" w:pos="4896"/>
      </w:tabs>
      <w:jc w:val="center"/>
      <w:rPr>
        <w:b/>
      </w:rPr>
    </w:pPr>
    <w:r w:rsidRPr="004443DA">
      <w:rPr>
        <w:b/>
      </w:rPr>
      <w:t>MAINECARE ELIGIBILITY MANUAL</w:t>
    </w:r>
  </w:p>
  <w:p w14:paraId="5483C64F" w14:textId="77777777" w:rsidR="00C71564" w:rsidRPr="004443DA" w:rsidRDefault="00C71564" w:rsidP="00327BC9">
    <w:pPr>
      <w:tabs>
        <w:tab w:val="center" w:pos="4680"/>
        <w:tab w:val="right" w:pos="9360"/>
      </w:tabs>
      <w:rPr>
        <w:b/>
      </w:rPr>
    </w:pPr>
    <w:r w:rsidRPr="004443DA">
      <w:tab/>
    </w:r>
    <w:r>
      <w:rPr>
        <w:b/>
      </w:rPr>
      <w:t>Eligibility Groups Requirements</w:t>
    </w:r>
    <w:r w:rsidRPr="009008B2">
      <w:rPr>
        <w:b/>
      </w:rPr>
      <w:tab/>
    </w:r>
    <w:r w:rsidRPr="004443DA">
      <w:rPr>
        <w:b/>
      </w:rPr>
      <w:t xml:space="preserve">Part </w:t>
    </w:r>
    <w:r>
      <w:rPr>
        <w:b/>
      </w:rPr>
      <w:t>3</w:t>
    </w:r>
  </w:p>
  <w:p w14:paraId="5E5B9D6A" w14:textId="185C5821" w:rsidR="00C71564" w:rsidRPr="004443DA" w:rsidRDefault="00C71564" w:rsidP="00327BC9">
    <w:pPr>
      <w:tabs>
        <w:tab w:val="center" w:pos="4680"/>
        <w:tab w:val="right" w:pos="9360"/>
      </w:tabs>
      <w:rPr>
        <w:b/>
      </w:rPr>
    </w:pPr>
    <w:r w:rsidRPr="004443DA">
      <w:t xml:space="preserve">Rev </w:t>
    </w:r>
    <w:r>
      <w:t>05/24</w:t>
    </w:r>
    <w:r w:rsidRPr="004443DA">
      <w:t xml:space="preserve"> – MC</w:t>
    </w:r>
    <w:r>
      <w:t>304A</w:t>
    </w:r>
    <w:r w:rsidRPr="004443DA">
      <w:tab/>
    </w:r>
    <w:r w:rsidRPr="004443DA">
      <w:tab/>
    </w:r>
    <w:r w:rsidRPr="009008B2">
      <w:t xml:space="preserve">page </w:t>
    </w:r>
    <w:r>
      <w:t>10</w:t>
    </w:r>
  </w:p>
  <w:p w14:paraId="7BB2C7BE" w14:textId="77777777" w:rsidR="00C71564" w:rsidRPr="009008B2" w:rsidRDefault="00C71564" w:rsidP="00327BC9">
    <w:pPr>
      <w:pStyle w:val="Header"/>
      <w:ind w:right="-540"/>
      <w:jc w:val="right"/>
    </w:pPr>
  </w:p>
  <w:p w14:paraId="14A5B4DE" w14:textId="77777777" w:rsidR="00C71564" w:rsidRPr="00327BC9" w:rsidRDefault="00C71564" w:rsidP="00327BC9">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128E40" w14:textId="77777777" w:rsidR="00C71564" w:rsidRPr="009008B2" w:rsidRDefault="00C71564" w:rsidP="00327BC9">
    <w:pPr>
      <w:pBdr>
        <w:bottom w:val="single" w:sz="12" w:space="0" w:color="000000"/>
      </w:pBdr>
      <w:tabs>
        <w:tab w:val="left" w:pos="3168"/>
        <w:tab w:val="left" w:pos="3600"/>
        <w:tab w:val="left" w:pos="4896"/>
      </w:tabs>
      <w:jc w:val="right"/>
    </w:pPr>
  </w:p>
  <w:p w14:paraId="48E7E90B" w14:textId="77777777" w:rsidR="00C71564" w:rsidRPr="009008B2" w:rsidRDefault="00C71564" w:rsidP="00327BC9">
    <w:pPr>
      <w:pBdr>
        <w:bottom w:val="single" w:sz="12" w:space="0" w:color="000000"/>
      </w:pBdr>
      <w:tabs>
        <w:tab w:val="left" w:pos="3168"/>
        <w:tab w:val="left" w:pos="3600"/>
        <w:tab w:val="left" w:pos="4896"/>
      </w:tabs>
      <w:jc w:val="right"/>
    </w:pPr>
  </w:p>
  <w:p w14:paraId="03E422E4" w14:textId="77777777" w:rsidR="00C71564" w:rsidRPr="004443DA" w:rsidRDefault="00C71564" w:rsidP="00327BC9">
    <w:pPr>
      <w:pBdr>
        <w:bottom w:val="single" w:sz="12" w:space="0" w:color="000000"/>
      </w:pBdr>
      <w:tabs>
        <w:tab w:val="left" w:pos="3168"/>
        <w:tab w:val="left" w:pos="3600"/>
        <w:tab w:val="left" w:pos="4896"/>
      </w:tabs>
      <w:jc w:val="right"/>
    </w:pPr>
    <w:r w:rsidRPr="009008B2">
      <w:t>10-144 Chapter 332</w:t>
    </w:r>
  </w:p>
  <w:p w14:paraId="621B3AC6" w14:textId="77777777" w:rsidR="00C71564" w:rsidRPr="004443DA" w:rsidRDefault="00C71564" w:rsidP="00327BC9">
    <w:pPr>
      <w:tabs>
        <w:tab w:val="left" w:pos="3168"/>
        <w:tab w:val="left" w:pos="3600"/>
        <w:tab w:val="left" w:pos="4896"/>
      </w:tabs>
      <w:jc w:val="center"/>
      <w:rPr>
        <w:b/>
      </w:rPr>
    </w:pPr>
    <w:r w:rsidRPr="004443DA">
      <w:rPr>
        <w:b/>
      </w:rPr>
      <w:t>DEPARTMENT OF HEALTH AND HUMAN SERVICES</w:t>
    </w:r>
  </w:p>
  <w:p w14:paraId="49AAB5BD" w14:textId="77777777" w:rsidR="00C71564" w:rsidRPr="004443DA" w:rsidRDefault="00C71564" w:rsidP="00327BC9">
    <w:pPr>
      <w:tabs>
        <w:tab w:val="left" w:pos="3168"/>
        <w:tab w:val="left" w:pos="3600"/>
        <w:tab w:val="left" w:pos="4896"/>
      </w:tabs>
      <w:jc w:val="center"/>
      <w:rPr>
        <w:b/>
      </w:rPr>
    </w:pPr>
    <w:r w:rsidRPr="004443DA">
      <w:rPr>
        <w:b/>
      </w:rPr>
      <w:t>OFFICE FOR FAMILY INDEPENDENCE</w:t>
    </w:r>
  </w:p>
  <w:p w14:paraId="350AFE82" w14:textId="77777777" w:rsidR="00C71564" w:rsidRPr="004443DA" w:rsidRDefault="00C71564" w:rsidP="00327BC9">
    <w:pPr>
      <w:pBdr>
        <w:bottom w:val="single" w:sz="12" w:space="0" w:color="000000"/>
      </w:pBdr>
      <w:tabs>
        <w:tab w:val="left" w:pos="3168"/>
        <w:tab w:val="left" w:pos="3600"/>
        <w:tab w:val="left" w:pos="4896"/>
      </w:tabs>
      <w:jc w:val="center"/>
      <w:rPr>
        <w:b/>
      </w:rPr>
    </w:pPr>
    <w:r w:rsidRPr="004443DA">
      <w:rPr>
        <w:b/>
      </w:rPr>
      <w:t>MAINECARE ELIGIBILITY MANUAL</w:t>
    </w:r>
  </w:p>
  <w:p w14:paraId="01D29BD2" w14:textId="77777777" w:rsidR="00C71564" w:rsidRPr="004443DA" w:rsidRDefault="00C71564" w:rsidP="00327BC9">
    <w:pPr>
      <w:tabs>
        <w:tab w:val="center" w:pos="4680"/>
        <w:tab w:val="right" w:pos="9360"/>
      </w:tabs>
      <w:rPr>
        <w:b/>
      </w:rPr>
    </w:pPr>
    <w:r w:rsidRPr="004443DA">
      <w:tab/>
    </w:r>
    <w:r>
      <w:rPr>
        <w:b/>
      </w:rPr>
      <w:t>Eligibility Groups Requirements</w:t>
    </w:r>
    <w:r w:rsidRPr="009008B2">
      <w:rPr>
        <w:b/>
      </w:rPr>
      <w:tab/>
    </w:r>
    <w:r w:rsidRPr="004443DA">
      <w:rPr>
        <w:b/>
      </w:rPr>
      <w:t xml:space="preserve">Part </w:t>
    </w:r>
    <w:r>
      <w:rPr>
        <w:b/>
      </w:rPr>
      <w:t>3</w:t>
    </w:r>
  </w:p>
  <w:p w14:paraId="07B06B8F" w14:textId="758DAED9" w:rsidR="00C71564" w:rsidRPr="004443DA" w:rsidRDefault="00C71564" w:rsidP="00327BC9">
    <w:pPr>
      <w:tabs>
        <w:tab w:val="center" w:pos="4680"/>
        <w:tab w:val="right" w:pos="9360"/>
      </w:tabs>
      <w:rPr>
        <w:b/>
      </w:rPr>
    </w:pPr>
    <w:r w:rsidRPr="004443DA">
      <w:t xml:space="preserve">Rev </w:t>
    </w:r>
    <w:r>
      <w:t>05/24</w:t>
    </w:r>
    <w:r w:rsidRPr="004443DA">
      <w:t xml:space="preserve"> – MC</w:t>
    </w:r>
    <w:r>
      <w:t>304A</w:t>
    </w:r>
    <w:r w:rsidRPr="004443DA">
      <w:tab/>
    </w:r>
    <w:r w:rsidRPr="004443DA">
      <w:tab/>
    </w:r>
    <w:r w:rsidRPr="009008B2">
      <w:t xml:space="preserve">page </w:t>
    </w:r>
    <w:r>
      <w:t>11</w:t>
    </w:r>
  </w:p>
  <w:p w14:paraId="161AFD22" w14:textId="77777777" w:rsidR="00C71564" w:rsidRPr="009008B2" w:rsidRDefault="00C71564" w:rsidP="00327BC9">
    <w:pPr>
      <w:pStyle w:val="Header"/>
      <w:ind w:right="-540"/>
      <w:jc w:val="right"/>
    </w:pPr>
  </w:p>
  <w:p w14:paraId="246DC3F5" w14:textId="77777777" w:rsidR="00C71564" w:rsidRPr="00327BC9" w:rsidRDefault="00C71564" w:rsidP="00327BC9">
    <w:pPr>
      <w:pStyle w:val="Header"/>
    </w:pP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006DC0" w14:textId="77777777" w:rsidR="00C71564" w:rsidRPr="009008B2" w:rsidRDefault="00C71564" w:rsidP="00327BC9">
    <w:pPr>
      <w:pBdr>
        <w:bottom w:val="single" w:sz="12" w:space="0" w:color="000000"/>
      </w:pBdr>
      <w:tabs>
        <w:tab w:val="left" w:pos="3168"/>
        <w:tab w:val="left" w:pos="3600"/>
        <w:tab w:val="left" w:pos="4896"/>
      </w:tabs>
      <w:jc w:val="right"/>
    </w:pPr>
  </w:p>
  <w:p w14:paraId="237F5690" w14:textId="77777777" w:rsidR="00C71564" w:rsidRPr="009008B2" w:rsidRDefault="00C71564" w:rsidP="00327BC9">
    <w:pPr>
      <w:pBdr>
        <w:bottom w:val="single" w:sz="12" w:space="0" w:color="000000"/>
      </w:pBdr>
      <w:tabs>
        <w:tab w:val="left" w:pos="3168"/>
        <w:tab w:val="left" w:pos="3600"/>
        <w:tab w:val="left" w:pos="4896"/>
      </w:tabs>
      <w:jc w:val="right"/>
    </w:pPr>
  </w:p>
  <w:p w14:paraId="672896CB" w14:textId="77777777" w:rsidR="00C71564" w:rsidRPr="004443DA" w:rsidRDefault="00C71564" w:rsidP="00327BC9">
    <w:pPr>
      <w:pBdr>
        <w:bottom w:val="single" w:sz="12" w:space="0" w:color="000000"/>
      </w:pBdr>
      <w:tabs>
        <w:tab w:val="left" w:pos="3168"/>
        <w:tab w:val="left" w:pos="3600"/>
        <w:tab w:val="left" w:pos="4896"/>
      </w:tabs>
      <w:jc w:val="right"/>
    </w:pPr>
    <w:r w:rsidRPr="009008B2">
      <w:t>10-144 Chapter 332</w:t>
    </w:r>
  </w:p>
  <w:p w14:paraId="1B2DEAB3" w14:textId="77777777" w:rsidR="00C71564" w:rsidRPr="004443DA" w:rsidRDefault="00C71564" w:rsidP="00327BC9">
    <w:pPr>
      <w:tabs>
        <w:tab w:val="left" w:pos="3168"/>
        <w:tab w:val="left" w:pos="3600"/>
        <w:tab w:val="left" w:pos="4896"/>
      </w:tabs>
      <w:jc w:val="center"/>
      <w:rPr>
        <w:b/>
      </w:rPr>
    </w:pPr>
    <w:r w:rsidRPr="004443DA">
      <w:rPr>
        <w:b/>
      </w:rPr>
      <w:t>DEPARTMENT OF HEALTH AND HUMAN SERVICES</w:t>
    </w:r>
  </w:p>
  <w:p w14:paraId="4B919FA8" w14:textId="77777777" w:rsidR="00C71564" w:rsidRPr="004443DA" w:rsidRDefault="00C71564" w:rsidP="00327BC9">
    <w:pPr>
      <w:tabs>
        <w:tab w:val="left" w:pos="3168"/>
        <w:tab w:val="left" w:pos="3600"/>
        <w:tab w:val="left" w:pos="4896"/>
      </w:tabs>
      <w:jc w:val="center"/>
      <w:rPr>
        <w:b/>
      </w:rPr>
    </w:pPr>
    <w:r w:rsidRPr="004443DA">
      <w:rPr>
        <w:b/>
      </w:rPr>
      <w:t>OFFICE FOR FAMILY INDEPENDENCE</w:t>
    </w:r>
  </w:p>
  <w:p w14:paraId="2CA6C693" w14:textId="77777777" w:rsidR="00C71564" w:rsidRPr="004443DA" w:rsidRDefault="00C71564" w:rsidP="00327BC9">
    <w:pPr>
      <w:pBdr>
        <w:bottom w:val="single" w:sz="12" w:space="0" w:color="000000"/>
      </w:pBdr>
      <w:tabs>
        <w:tab w:val="left" w:pos="3168"/>
        <w:tab w:val="left" w:pos="3600"/>
        <w:tab w:val="left" w:pos="4896"/>
      </w:tabs>
      <w:jc w:val="center"/>
      <w:rPr>
        <w:b/>
      </w:rPr>
    </w:pPr>
    <w:r w:rsidRPr="004443DA">
      <w:rPr>
        <w:b/>
      </w:rPr>
      <w:t>MAINECARE ELIGIBILITY MANUAL</w:t>
    </w:r>
  </w:p>
  <w:p w14:paraId="151CC760" w14:textId="77777777" w:rsidR="00C71564" w:rsidRPr="004443DA" w:rsidRDefault="00C71564" w:rsidP="00327BC9">
    <w:pPr>
      <w:tabs>
        <w:tab w:val="center" w:pos="4680"/>
        <w:tab w:val="right" w:pos="9360"/>
      </w:tabs>
      <w:rPr>
        <w:b/>
      </w:rPr>
    </w:pPr>
    <w:r w:rsidRPr="004443DA">
      <w:tab/>
    </w:r>
    <w:r>
      <w:rPr>
        <w:b/>
      </w:rPr>
      <w:t>Eligibility Groups Requirements</w:t>
    </w:r>
    <w:r w:rsidRPr="009008B2">
      <w:rPr>
        <w:b/>
      </w:rPr>
      <w:tab/>
    </w:r>
    <w:r w:rsidRPr="004443DA">
      <w:rPr>
        <w:b/>
      </w:rPr>
      <w:t xml:space="preserve">Part </w:t>
    </w:r>
    <w:r>
      <w:rPr>
        <w:b/>
      </w:rPr>
      <w:t>3</w:t>
    </w:r>
  </w:p>
  <w:p w14:paraId="0C197CC7" w14:textId="7193373E" w:rsidR="00C71564" w:rsidRPr="004443DA" w:rsidRDefault="00C71564" w:rsidP="00327BC9">
    <w:pPr>
      <w:tabs>
        <w:tab w:val="center" w:pos="4680"/>
        <w:tab w:val="right" w:pos="9360"/>
      </w:tabs>
      <w:rPr>
        <w:b/>
      </w:rPr>
    </w:pPr>
    <w:r w:rsidRPr="004443DA">
      <w:t xml:space="preserve">Rev </w:t>
    </w:r>
    <w:r>
      <w:t>05/24</w:t>
    </w:r>
    <w:r w:rsidRPr="004443DA">
      <w:t xml:space="preserve"> – MC</w:t>
    </w:r>
    <w:r>
      <w:t>304A</w:t>
    </w:r>
    <w:r w:rsidRPr="004443DA">
      <w:tab/>
    </w:r>
    <w:r w:rsidRPr="004443DA">
      <w:tab/>
    </w:r>
    <w:r w:rsidRPr="009008B2">
      <w:t xml:space="preserve">page </w:t>
    </w:r>
    <w:r>
      <w:t>12</w:t>
    </w:r>
  </w:p>
  <w:p w14:paraId="48D49C09" w14:textId="77777777" w:rsidR="00C71564" w:rsidRPr="009008B2" w:rsidRDefault="00C71564" w:rsidP="00327BC9">
    <w:pPr>
      <w:pStyle w:val="Header"/>
      <w:ind w:right="-540"/>
      <w:jc w:val="right"/>
    </w:pPr>
  </w:p>
  <w:p w14:paraId="1F72D286" w14:textId="77777777" w:rsidR="00C71564" w:rsidRPr="00327BC9" w:rsidRDefault="00C71564" w:rsidP="00327BC9">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0CB56C" w14:textId="77777777" w:rsidR="00007CF1" w:rsidRPr="00384A0F" w:rsidRDefault="00007CF1" w:rsidP="00384A0F">
    <w:pPr>
      <w:pStyle w:val="Header"/>
      <w:jc w:val="right"/>
      <w:rPr>
        <w:sz w:val="18"/>
        <w:szCs w:val="18"/>
      </w:rPr>
    </w:pPr>
  </w:p>
  <w:p w14:paraId="00989F25" w14:textId="77777777" w:rsidR="00007CF1" w:rsidRPr="00384A0F" w:rsidRDefault="00007CF1" w:rsidP="00384A0F">
    <w:pPr>
      <w:pStyle w:val="Header"/>
      <w:jc w:val="right"/>
      <w:rPr>
        <w:sz w:val="18"/>
        <w:szCs w:val="18"/>
      </w:rPr>
    </w:pPr>
  </w:p>
  <w:p w14:paraId="40D96B5A" w14:textId="77777777" w:rsidR="003B693F" w:rsidRPr="004443DA" w:rsidRDefault="003B693F" w:rsidP="003B693F">
    <w:pPr>
      <w:pBdr>
        <w:bottom w:val="single" w:sz="12" w:space="0" w:color="000000"/>
      </w:pBdr>
      <w:tabs>
        <w:tab w:val="left" w:pos="3168"/>
        <w:tab w:val="left" w:pos="3600"/>
        <w:tab w:val="left" w:pos="4896"/>
      </w:tabs>
      <w:jc w:val="right"/>
    </w:pPr>
    <w:bookmarkStart w:id="18" w:name="_Hlk142564591"/>
    <w:r w:rsidRPr="009008B2">
      <w:t>10-144 Chapter 332</w:t>
    </w:r>
  </w:p>
  <w:p w14:paraId="6FF84531" w14:textId="77777777" w:rsidR="003B693F" w:rsidRPr="004443DA" w:rsidRDefault="003B693F" w:rsidP="003B693F">
    <w:pPr>
      <w:tabs>
        <w:tab w:val="left" w:pos="3168"/>
        <w:tab w:val="left" w:pos="3600"/>
        <w:tab w:val="left" w:pos="4896"/>
      </w:tabs>
      <w:jc w:val="center"/>
      <w:rPr>
        <w:b/>
      </w:rPr>
    </w:pPr>
    <w:r w:rsidRPr="004443DA">
      <w:rPr>
        <w:b/>
      </w:rPr>
      <w:t>DEPARTMENT OF HEALTH AND HUMAN SERVICES</w:t>
    </w:r>
  </w:p>
  <w:p w14:paraId="22835F6A" w14:textId="77777777" w:rsidR="003B693F" w:rsidRPr="004443DA" w:rsidRDefault="003B693F" w:rsidP="003B693F">
    <w:pPr>
      <w:tabs>
        <w:tab w:val="left" w:pos="3168"/>
        <w:tab w:val="left" w:pos="3600"/>
        <w:tab w:val="left" w:pos="4896"/>
      </w:tabs>
      <w:jc w:val="center"/>
      <w:rPr>
        <w:b/>
      </w:rPr>
    </w:pPr>
    <w:r w:rsidRPr="004443DA">
      <w:rPr>
        <w:b/>
      </w:rPr>
      <w:t>OFFICE FOR FAMILY INDEPENDENCE</w:t>
    </w:r>
  </w:p>
  <w:p w14:paraId="24F02DAA" w14:textId="77777777" w:rsidR="003B693F" w:rsidRPr="003B693F" w:rsidRDefault="003B693F" w:rsidP="003B693F">
    <w:pPr>
      <w:pBdr>
        <w:bottom w:val="single" w:sz="12" w:space="0" w:color="000000"/>
      </w:pBdr>
      <w:tabs>
        <w:tab w:val="left" w:pos="3168"/>
        <w:tab w:val="left" w:pos="3600"/>
        <w:tab w:val="left" w:pos="4896"/>
      </w:tabs>
      <w:jc w:val="center"/>
      <w:rPr>
        <w:b/>
        <w:bCs/>
      </w:rPr>
    </w:pPr>
    <w:r w:rsidRPr="004443DA">
      <w:rPr>
        <w:b/>
      </w:rPr>
      <w:t>MAINECARE ELIGIBILITY MANUAL</w:t>
    </w:r>
  </w:p>
  <w:p w14:paraId="0F1C4A8A" w14:textId="77777777" w:rsidR="00C64F1A" w:rsidRDefault="003B693F" w:rsidP="003B693F">
    <w:pPr>
      <w:pStyle w:val="Header"/>
      <w:ind w:right="-540"/>
      <w:jc w:val="center"/>
      <w:rPr>
        <w:b/>
        <w:bCs/>
      </w:rPr>
    </w:pPr>
    <w:r w:rsidRPr="00000A4A">
      <w:rPr>
        <w:b/>
        <w:bCs/>
      </w:rPr>
      <w:t>Budgeting for Eligibility Groups for which MAGI-Based Methodology Applies</w:t>
    </w:r>
    <w:r>
      <w:rPr>
        <w:b/>
        <w:bCs/>
      </w:rPr>
      <w:t xml:space="preserve">    </w:t>
    </w:r>
  </w:p>
  <w:p w14:paraId="46E18D53" w14:textId="14E9FAB1" w:rsidR="00007CF1" w:rsidRDefault="00246BA8" w:rsidP="003B693F">
    <w:pPr>
      <w:pStyle w:val="Header"/>
      <w:ind w:right="-540"/>
      <w:jc w:val="center"/>
      <w:rPr>
        <w:b/>
        <w:bCs/>
      </w:rPr>
    </w:pPr>
    <w:r>
      <w:rPr>
        <w:b/>
        <w:bCs/>
      </w:rPr>
      <w:tab/>
    </w:r>
    <w:r>
      <w:rPr>
        <w:b/>
        <w:bCs/>
      </w:rPr>
      <w:tab/>
    </w:r>
    <w:r w:rsidR="003B693F">
      <w:rPr>
        <w:b/>
        <w:bCs/>
      </w:rPr>
      <w:t>Part 4</w:t>
    </w:r>
  </w:p>
  <w:p w14:paraId="56E31683" w14:textId="21579FC4" w:rsidR="003B693F" w:rsidRPr="00000A4A" w:rsidRDefault="003B693F" w:rsidP="00000A4A">
    <w:pPr>
      <w:pStyle w:val="Header"/>
      <w:ind w:right="-540"/>
    </w:pPr>
    <w:r w:rsidRPr="00000A4A">
      <w:t>Rev</w:t>
    </w:r>
    <w:r>
      <w:t xml:space="preserve"> </w:t>
    </w:r>
    <w:r w:rsidR="00246BA8" w:rsidRPr="007F4D5B">
      <w:t>0</w:t>
    </w:r>
    <w:r w:rsidR="007F4D5B">
      <w:t>8</w:t>
    </w:r>
    <w:r>
      <w:t>/</w:t>
    </w:r>
    <w:r w:rsidR="00D124DB">
      <w:t>24 MC303A</w:t>
    </w:r>
    <w:r w:rsidR="00D124DB" w:rsidRPr="003B693F">
      <w:rPr>
        <w:sz w:val="18"/>
        <w:szCs w:val="18"/>
      </w:rPr>
      <w:t xml:space="preserve"> </w:t>
    </w:r>
    <w:r w:rsidR="00D124DB">
      <w:rPr>
        <w:sz w:val="18"/>
        <w:szCs w:val="18"/>
      </w:rPr>
      <w:t xml:space="preserve">                                                                                                                         </w:t>
    </w:r>
    <w:r w:rsidR="00970014">
      <w:rPr>
        <w:sz w:val="18"/>
        <w:szCs w:val="18"/>
      </w:rPr>
      <w:t xml:space="preserve">                           </w:t>
    </w:r>
    <w:r w:rsidRPr="00246BA8">
      <w:rPr>
        <w:sz w:val="22"/>
        <w:szCs w:val="22"/>
      </w:rPr>
      <w:t>P</w:t>
    </w:r>
    <w:r w:rsidRPr="00000A4A">
      <w:t xml:space="preserve">age </w:t>
    </w:r>
    <w:r w:rsidRPr="00000A4A">
      <w:rPr>
        <w:rStyle w:val="PageNumber"/>
      </w:rPr>
      <w:fldChar w:fldCharType="begin"/>
    </w:r>
    <w:r w:rsidRPr="00000A4A">
      <w:rPr>
        <w:rStyle w:val="PageNumber"/>
      </w:rPr>
      <w:instrText xml:space="preserve"> PAGE </w:instrText>
    </w:r>
    <w:r w:rsidRPr="00000A4A">
      <w:rPr>
        <w:rStyle w:val="PageNumber"/>
      </w:rPr>
      <w:fldChar w:fldCharType="separate"/>
    </w:r>
    <w:r w:rsidRPr="00000A4A">
      <w:rPr>
        <w:rStyle w:val="PageNumber"/>
      </w:rPr>
      <w:t>1</w:t>
    </w:r>
    <w:r w:rsidRPr="00000A4A">
      <w:rPr>
        <w:rStyle w:val="PageNumber"/>
      </w:rPr>
      <w:fldChar w:fldCharType="end"/>
    </w:r>
  </w:p>
  <w:bookmarkEnd w:id="18"/>
  <w:p w14:paraId="35E2DB1C" w14:textId="77777777" w:rsidR="003B693F" w:rsidRPr="00384A0F" w:rsidRDefault="003B693F" w:rsidP="00280A20">
    <w:pPr>
      <w:pStyle w:val="Header"/>
      <w:ind w:right="-540"/>
      <w:jc w:val="right"/>
      <w:rPr>
        <w:sz w:val="18"/>
        <w:szCs w:val="18"/>
      </w:rP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CCE461" w14:textId="77777777" w:rsidR="00C041BD" w:rsidRDefault="00C041BD" w:rsidP="00E94CA1">
    <w:pPr>
      <w:pStyle w:val="Header"/>
      <w:tabs>
        <w:tab w:val="clear" w:pos="4320"/>
        <w:tab w:val="clear" w:pos="8640"/>
      </w:tabs>
      <w:ind w:right="-48"/>
      <w:jc w:val="right"/>
      <w:rPr>
        <w:sz w:val="18"/>
        <w:szCs w:val="18"/>
      </w:rPr>
    </w:pPr>
  </w:p>
  <w:p w14:paraId="40849E0D" w14:textId="77777777" w:rsidR="00EF2B07" w:rsidRPr="009008B2" w:rsidRDefault="00EF2B07" w:rsidP="00EF2B07">
    <w:pPr>
      <w:pBdr>
        <w:bottom w:val="single" w:sz="12" w:space="0" w:color="000000"/>
      </w:pBdr>
      <w:tabs>
        <w:tab w:val="left" w:pos="3168"/>
        <w:tab w:val="left" w:pos="3600"/>
        <w:tab w:val="left" w:pos="4896"/>
      </w:tabs>
      <w:jc w:val="right"/>
    </w:pPr>
  </w:p>
  <w:p w14:paraId="3AB01E8E" w14:textId="77777777" w:rsidR="00EF2B07" w:rsidRPr="004443DA" w:rsidRDefault="00EF2B07" w:rsidP="00EF2B07">
    <w:pPr>
      <w:pBdr>
        <w:bottom w:val="single" w:sz="12" w:space="0" w:color="000000"/>
      </w:pBdr>
      <w:tabs>
        <w:tab w:val="left" w:pos="3168"/>
        <w:tab w:val="left" w:pos="3600"/>
        <w:tab w:val="left" w:pos="4896"/>
      </w:tabs>
      <w:jc w:val="right"/>
    </w:pPr>
    <w:bookmarkStart w:id="20" w:name="_Hlk142565223"/>
    <w:bookmarkStart w:id="21" w:name="_Hlk142565224"/>
    <w:bookmarkStart w:id="22" w:name="_Hlk142565225"/>
    <w:bookmarkStart w:id="23" w:name="_Hlk142565226"/>
    <w:r w:rsidRPr="009008B2">
      <w:t>10-144 Chapter 332</w:t>
    </w:r>
  </w:p>
  <w:p w14:paraId="11911284" w14:textId="77777777" w:rsidR="00EF2B07" w:rsidRPr="004443DA" w:rsidRDefault="00EF2B07" w:rsidP="00EF2B07">
    <w:pPr>
      <w:tabs>
        <w:tab w:val="left" w:pos="3168"/>
        <w:tab w:val="left" w:pos="3600"/>
        <w:tab w:val="left" w:pos="4896"/>
      </w:tabs>
      <w:jc w:val="center"/>
      <w:rPr>
        <w:b/>
      </w:rPr>
    </w:pPr>
    <w:r w:rsidRPr="004443DA">
      <w:rPr>
        <w:b/>
      </w:rPr>
      <w:t>DEPARTMENT OF HEALTH AND HUMAN SERVICES</w:t>
    </w:r>
  </w:p>
  <w:p w14:paraId="05801F22" w14:textId="77777777" w:rsidR="00EF2B07" w:rsidRPr="004443DA" w:rsidRDefault="00EF2B07" w:rsidP="00EF2B07">
    <w:pPr>
      <w:tabs>
        <w:tab w:val="left" w:pos="3168"/>
        <w:tab w:val="left" w:pos="3600"/>
        <w:tab w:val="left" w:pos="4896"/>
      </w:tabs>
      <w:jc w:val="center"/>
      <w:rPr>
        <w:b/>
      </w:rPr>
    </w:pPr>
    <w:r w:rsidRPr="004443DA">
      <w:rPr>
        <w:b/>
      </w:rPr>
      <w:t>OFFICE FOR FAMILY INDEPENDENCE</w:t>
    </w:r>
  </w:p>
  <w:p w14:paraId="1F371247" w14:textId="77777777" w:rsidR="00EF2B07" w:rsidRPr="004443DA" w:rsidRDefault="00EF2B07" w:rsidP="00EF2B07">
    <w:pPr>
      <w:pBdr>
        <w:bottom w:val="single" w:sz="12" w:space="0" w:color="000000"/>
      </w:pBdr>
      <w:tabs>
        <w:tab w:val="left" w:pos="3168"/>
        <w:tab w:val="left" w:pos="3600"/>
        <w:tab w:val="left" w:pos="4896"/>
      </w:tabs>
      <w:jc w:val="center"/>
      <w:rPr>
        <w:b/>
      </w:rPr>
    </w:pPr>
    <w:r w:rsidRPr="004443DA">
      <w:rPr>
        <w:b/>
      </w:rPr>
      <w:t>MAINECARE ELIGIBILITY MANUAL</w:t>
    </w:r>
  </w:p>
  <w:p w14:paraId="1EC4E6BE" w14:textId="70AF9AB7" w:rsidR="00EF2B07" w:rsidRPr="004443DA" w:rsidRDefault="00EF2B07" w:rsidP="00EF2B07">
    <w:pPr>
      <w:tabs>
        <w:tab w:val="center" w:pos="4680"/>
        <w:tab w:val="right" w:pos="9360"/>
      </w:tabs>
      <w:rPr>
        <w:b/>
      </w:rPr>
    </w:pPr>
    <w:r w:rsidRPr="004443DA">
      <w:tab/>
    </w:r>
    <w:r w:rsidRPr="009008B2">
      <w:rPr>
        <w:b/>
      </w:rPr>
      <w:t>Children’s Health Insurance Program (CHIP)</w:t>
    </w:r>
    <w:r w:rsidRPr="004443DA">
      <w:rPr>
        <w:b/>
      </w:rPr>
      <w:tab/>
      <w:t xml:space="preserve">Part </w:t>
    </w:r>
    <w:r>
      <w:rPr>
        <w:b/>
      </w:rPr>
      <w:t>5</w:t>
    </w:r>
  </w:p>
  <w:p w14:paraId="2822A6DD" w14:textId="49463031" w:rsidR="00C041BD" w:rsidRPr="00E94CA1" w:rsidRDefault="00EF2B07" w:rsidP="00EF2B07">
    <w:pPr>
      <w:tabs>
        <w:tab w:val="center" w:pos="4680"/>
        <w:tab w:val="right" w:pos="9360"/>
      </w:tabs>
      <w:rPr>
        <w:sz w:val="18"/>
      </w:rPr>
    </w:pPr>
    <w:r w:rsidRPr="004443DA">
      <w:t xml:space="preserve">Rev </w:t>
    </w:r>
    <w:r>
      <w:t>08/</w:t>
    </w:r>
    <w:r w:rsidR="009905B8">
      <w:t>24</w:t>
    </w:r>
    <w:r w:rsidR="009905B8" w:rsidRPr="004443DA">
      <w:t xml:space="preserve"> </w:t>
    </w:r>
    <w:r w:rsidRPr="004443DA">
      <w:t xml:space="preserve">– </w:t>
    </w:r>
    <w:r w:rsidR="009905B8" w:rsidRPr="004443DA">
      <w:t>MC</w:t>
    </w:r>
    <w:r w:rsidR="009905B8">
      <w:t>303A</w:t>
    </w:r>
    <w:r w:rsidRPr="004443DA">
      <w:tab/>
    </w:r>
    <w:r w:rsidRPr="004443DA">
      <w:tab/>
    </w:r>
    <w:r w:rsidRPr="009008B2">
      <w:t xml:space="preserve">page </w:t>
    </w:r>
    <w:r>
      <w:t>1</w:t>
    </w:r>
    <w:bookmarkEnd w:id="20"/>
    <w:bookmarkEnd w:id="21"/>
    <w:bookmarkEnd w:id="22"/>
    <w:bookmarkEnd w:id="23"/>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52CB4D" w14:textId="77777777" w:rsidR="00EF2B07" w:rsidRDefault="00EF2B07" w:rsidP="00E94CA1">
    <w:pPr>
      <w:pStyle w:val="Header"/>
      <w:tabs>
        <w:tab w:val="clear" w:pos="4320"/>
        <w:tab w:val="clear" w:pos="8640"/>
      </w:tabs>
      <w:ind w:right="-48"/>
      <w:jc w:val="right"/>
      <w:rPr>
        <w:sz w:val="18"/>
        <w:szCs w:val="18"/>
      </w:rPr>
    </w:pPr>
  </w:p>
  <w:p w14:paraId="714E323F" w14:textId="77777777" w:rsidR="00EF2B07" w:rsidRPr="009008B2" w:rsidRDefault="00EF2B07" w:rsidP="00EF2B07">
    <w:pPr>
      <w:pBdr>
        <w:bottom w:val="single" w:sz="12" w:space="0" w:color="000000"/>
      </w:pBdr>
      <w:tabs>
        <w:tab w:val="left" w:pos="3168"/>
        <w:tab w:val="left" w:pos="3600"/>
        <w:tab w:val="left" w:pos="4896"/>
      </w:tabs>
      <w:jc w:val="right"/>
    </w:pPr>
  </w:p>
  <w:p w14:paraId="5FEA7C97" w14:textId="77777777" w:rsidR="00EF2B07" w:rsidRPr="004443DA" w:rsidRDefault="00EF2B07" w:rsidP="00EF2B07">
    <w:pPr>
      <w:pBdr>
        <w:bottom w:val="single" w:sz="12" w:space="0" w:color="000000"/>
      </w:pBdr>
      <w:tabs>
        <w:tab w:val="left" w:pos="3168"/>
        <w:tab w:val="left" w:pos="3600"/>
        <w:tab w:val="left" w:pos="4896"/>
      </w:tabs>
      <w:jc w:val="right"/>
    </w:pPr>
    <w:r w:rsidRPr="009008B2">
      <w:t>10-144 Chapter 332</w:t>
    </w:r>
  </w:p>
  <w:p w14:paraId="41BAA7AA" w14:textId="77777777" w:rsidR="00EF2B07" w:rsidRPr="004443DA" w:rsidRDefault="00EF2B07" w:rsidP="00EF2B07">
    <w:pPr>
      <w:tabs>
        <w:tab w:val="left" w:pos="3168"/>
        <w:tab w:val="left" w:pos="3600"/>
        <w:tab w:val="left" w:pos="4896"/>
      </w:tabs>
      <w:jc w:val="center"/>
      <w:rPr>
        <w:b/>
      </w:rPr>
    </w:pPr>
    <w:r w:rsidRPr="004443DA">
      <w:rPr>
        <w:b/>
      </w:rPr>
      <w:t>DEPARTMENT OF HEALTH AND HUMAN SERVICES</w:t>
    </w:r>
  </w:p>
  <w:p w14:paraId="30BEF36F" w14:textId="77777777" w:rsidR="00EF2B07" w:rsidRPr="004443DA" w:rsidRDefault="00EF2B07" w:rsidP="00EF2B07">
    <w:pPr>
      <w:tabs>
        <w:tab w:val="left" w:pos="3168"/>
        <w:tab w:val="left" w:pos="3600"/>
        <w:tab w:val="left" w:pos="4896"/>
      </w:tabs>
      <w:jc w:val="center"/>
      <w:rPr>
        <w:b/>
      </w:rPr>
    </w:pPr>
    <w:r w:rsidRPr="004443DA">
      <w:rPr>
        <w:b/>
      </w:rPr>
      <w:t>OFFICE FOR FAMILY INDEPENDENCE</w:t>
    </w:r>
  </w:p>
  <w:p w14:paraId="288DB886" w14:textId="77777777" w:rsidR="00EF2B07" w:rsidRPr="004443DA" w:rsidRDefault="00EF2B07" w:rsidP="00EF2B07">
    <w:pPr>
      <w:pBdr>
        <w:bottom w:val="single" w:sz="12" w:space="0" w:color="000000"/>
      </w:pBdr>
      <w:tabs>
        <w:tab w:val="left" w:pos="3168"/>
        <w:tab w:val="left" w:pos="3600"/>
        <w:tab w:val="left" w:pos="4896"/>
      </w:tabs>
      <w:jc w:val="center"/>
      <w:rPr>
        <w:b/>
      </w:rPr>
    </w:pPr>
    <w:r w:rsidRPr="004443DA">
      <w:rPr>
        <w:b/>
      </w:rPr>
      <w:t>MAINECARE ELIGIBILITY MANUAL</w:t>
    </w:r>
  </w:p>
  <w:p w14:paraId="5FECC64B" w14:textId="09906A1A" w:rsidR="00EF2B07" w:rsidRPr="004443DA" w:rsidRDefault="00EF2B07" w:rsidP="00EF2B07">
    <w:pPr>
      <w:tabs>
        <w:tab w:val="center" w:pos="4680"/>
        <w:tab w:val="right" w:pos="9360"/>
      </w:tabs>
      <w:rPr>
        <w:b/>
      </w:rPr>
    </w:pPr>
    <w:r w:rsidRPr="004443DA">
      <w:tab/>
    </w:r>
    <w:r w:rsidRPr="009008B2">
      <w:rPr>
        <w:b/>
      </w:rPr>
      <w:t>Children’s Health Insurance Program (CHIP)</w:t>
    </w:r>
    <w:r w:rsidRPr="004443DA">
      <w:rPr>
        <w:b/>
      </w:rPr>
      <w:tab/>
      <w:t xml:space="preserve">Part </w:t>
    </w:r>
    <w:r>
      <w:rPr>
        <w:b/>
      </w:rPr>
      <w:t>5</w:t>
    </w:r>
  </w:p>
  <w:p w14:paraId="19800E61" w14:textId="64AE1BE5" w:rsidR="00EF2B07" w:rsidRPr="00E94CA1" w:rsidRDefault="00EF2B07" w:rsidP="00EF2B07">
    <w:pPr>
      <w:tabs>
        <w:tab w:val="center" w:pos="4680"/>
        <w:tab w:val="right" w:pos="9360"/>
      </w:tabs>
      <w:rPr>
        <w:sz w:val="18"/>
      </w:rPr>
    </w:pPr>
    <w:r w:rsidRPr="004443DA">
      <w:t xml:space="preserve">Rev </w:t>
    </w:r>
    <w:r>
      <w:t>08/2</w:t>
    </w:r>
    <w:r w:rsidR="00970014">
      <w:t>4</w:t>
    </w:r>
    <w:r w:rsidRPr="004443DA">
      <w:t xml:space="preserve"> – MC</w:t>
    </w:r>
    <w:r>
      <w:t>30</w:t>
    </w:r>
    <w:r w:rsidR="00970014">
      <w:t>3</w:t>
    </w:r>
    <w:r w:rsidRPr="004443DA">
      <w:t>A</w:t>
    </w:r>
    <w:r w:rsidRPr="004443DA">
      <w:tab/>
    </w:r>
    <w:r w:rsidRPr="004443DA">
      <w:tab/>
    </w:r>
    <w:r w:rsidRPr="009008B2">
      <w:t xml:space="preserve">page </w:t>
    </w:r>
    <w:r w:rsidR="00970014">
      <w:t>2</w:t>
    </w: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18220A" w14:textId="77777777" w:rsidR="00970014" w:rsidRDefault="00970014" w:rsidP="00E94CA1">
    <w:pPr>
      <w:pStyle w:val="Header"/>
      <w:tabs>
        <w:tab w:val="clear" w:pos="4320"/>
        <w:tab w:val="clear" w:pos="8640"/>
      </w:tabs>
      <w:ind w:right="-48"/>
      <w:jc w:val="right"/>
      <w:rPr>
        <w:sz w:val="18"/>
        <w:szCs w:val="18"/>
      </w:rPr>
    </w:pPr>
  </w:p>
  <w:p w14:paraId="7FDED8B5" w14:textId="77777777" w:rsidR="00970014" w:rsidRPr="009008B2" w:rsidRDefault="00970014" w:rsidP="00EF2B07">
    <w:pPr>
      <w:pBdr>
        <w:bottom w:val="single" w:sz="12" w:space="0" w:color="000000"/>
      </w:pBdr>
      <w:tabs>
        <w:tab w:val="left" w:pos="3168"/>
        <w:tab w:val="left" w:pos="3600"/>
        <w:tab w:val="left" w:pos="4896"/>
      </w:tabs>
      <w:jc w:val="right"/>
    </w:pPr>
  </w:p>
  <w:p w14:paraId="232C9A5B" w14:textId="77777777" w:rsidR="00970014" w:rsidRPr="004443DA" w:rsidRDefault="00970014" w:rsidP="00EF2B07">
    <w:pPr>
      <w:pBdr>
        <w:bottom w:val="single" w:sz="12" w:space="0" w:color="000000"/>
      </w:pBdr>
      <w:tabs>
        <w:tab w:val="left" w:pos="3168"/>
        <w:tab w:val="left" w:pos="3600"/>
        <w:tab w:val="left" w:pos="4896"/>
      </w:tabs>
      <w:jc w:val="right"/>
    </w:pPr>
    <w:r w:rsidRPr="009008B2">
      <w:t>10-144 Chapter 332</w:t>
    </w:r>
  </w:p>
  <w:p w14:paraId="012A5F9E" w14:textId="77777777" w:rsidR="00970014" w:rsidRPr="004443DA" w:rsidRDefault="00970014" w:rsidP="00EF2B07">
    <w:pPr>
      <w:tabs>
        <w:tab w:val="left" w:pos="3168"/>
        <w:tab w:val="left" w:pos="3600"/>
        <w:tab w:val="left" w:pos="4896"/>
      </w:tabs>
      <w:jc w:val="center"/>
      <w:rPr>
        <w:b/>
      </w:rPr>
    </w:pPr>
    <w:r w:rsidRPr="004443DA">
      <w:rPr>
        <w:b/>
      </w:rPr>
      <w:t>DEPARTMENT OF HEALTH AND HUMAN SERVICES</w:t>
    </w:r>
  </w:p>
  <w:p w14:paraId="51A2D99C" w14:textId="77777777" w:rsidR="00970014" w:rsidRPr="004443DA" w:rsidRDefault="00970014" w:rsidP="00EF2B07">
    <w:pPr>
      <w:tabs>
        <w:tab w:val="left" w:pos="3168"/>
        <w:tab w:val="left" w:pos="3600"/>
        <w:tab w:val="left" w:pos="4896"/>
      </w:tabs>
      <w:jc w:val="center"/>
      <w:rPr>
        <w:b/>
      </w:rPr>
    </w:pPr>
    <w:r w:rsidRPr="004443DA">
      <w:rPr>
        <w:b/>
      </w:rPr>
      <w:t>OFFICE FOR FAMILY INDEPENDENCE</w:t>
    </w:r>
  </w:p>
  <w:p w14:paraId="6F830BC3" w14:textId="77777777" w:rsidR="00970014" w:rsidRPr="004443DA" w:rsidRDefault="00970014" w:rsidP="00EF2B07">
    <w:pPr>
      <w:pBdr>
        <w:bottom w:val="single" w:sz="12" w:space="0" w:color="000000"/>
      </w:pBdr>
      <w:tabs>
        <w:tab w:val="left" w:pos="3168"/>
        <w:tab w:val="left" w:pos="3600"/>
        <w:tab w:val="left" w:pos="4896"/>
      </w:tabs>
      <w:jc w:val="center"/>
      <w:rPr>
        <w:b/>
      </w:rPr>
    </w:pPr>
    <w:r w:rsidRPr="004443DA">
      <w:rPr>
        <w:b/>
      </w:rPr>
      <w:t>MAINECARE ELIGIBILITY MANUAL</w:t>
    </w:r>
  </w:p>
  <w:p w14:paraId="11673832" w14:textId="1E22EEAF" w:rsidR="00970014" w:rsidRPr="004443DA" w:rsidRDefault="00970014" w:rsidP="00EF2B07">
    <w:pPr>
      <w:tabs>
        <w:tab w:val="center" w:pos="4680"/>
        <w:tab w:val="right" w:pos="9360"/>
      </w:tabs>
      <w:rPr>
        <w:b/>
      </w:rPr>
    </w:pPr>
    <w:r w:rsidRPr="004443DA">
      <w:tab/>
    </w:r>
    <w:r w:rsidRPr="009008B2">
      <w:rPr>
        <w:b/>
      </w:rPr>
      <w:t>Children’s Health Insurance Program (CHIP)</w:t>
    </w:r>
    <w:r w:rsidRPr="004443DA">
      <w:rPr>
        <w:b/>
      </w:rPr>
      <w:tab/>
      <w:t xml:space="preserve">Part </w:t>
    </w:r>
    <w:r>
      <w:rPr>
        <w:b/>
      </w:rPr>
      <w:t>5</w:t>
    </w:r>
  </w:p>
  <w:p w14:paraId="3FE38F7C" w14:textId="29B697EC" w:rsidR="00970014" w:rsidRPr="00E94CA1" w:rsidRDefault="00970014" w:rsidP="00EF2B07">
    <w:pPr>
      <w:tabs>
        <w:tab w:val="center" w:pos="4680"/>
        <w:tab w:val="right" w:pos="9360"/>
      </w:tabs>
      <w:rPr>
        <w:sz w:val="18"/>
      </w:rPr>
    </w:pPr>
    <w:r w:rsidRPr="004443DA">
      <w:t xml:space="preserve">Rev </w:t>
    </w:r>
    <w:r>
      <w:t>08/24</w:t>
    </w:r>
    <w:r w:rsidRPr="004443DA">
      <w:t xml:space="preserve"> – MC</w:t>
    </w:r>
    <w:r>
      <w:t>303</w:t>
    </w:r>
    <w:r w:rsidRPr="004443DA">
      <w:t>A</w:t>
    </w:r>
    <w:r w:rsidRPr="004443DA">
      <w:tab/>
    </w:r>
    <w:r w:rsidRPr="004443DA">
      <w:tab/>
    </w:r>
    <w:r w:rsidRPr="009008B2">
      <w:t xml:space="preserve">page </w:t>
    </w:r>
    <w:r>
      <w:t>3</w:t>
    </w: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2A90B4" w14:textId="77777777" w:rsidR="00970014" w:rsidRDefault="00970014" w:rsidP="00E94CA1">
    <w:pPr>
      <w:pStyle w:val="Header"/>
      <w:tabs>
        <w:tab w:val="clear" w:pos="4320"/>
        <w:tab w:val="clear" w:pos="8640"/>
      </w:tabs>
      <w:ind w:right="-48"/>
      <w:jc w:val="right"/>
      <w:rPr>
        <w:sz w:val="18"/>
        <w:szCs w:val="18"/>
      </w:rPr>
    </w:pPr>
  </w:p>
  <w:p w14:paraId="27FE0EDA" w14:textId="77777777" w:rsidR="00970014" w:rsidRPr="009008B2" w:rsidRDefault="00970014" w:rsidP="00EF2B07">
    <w:pPr>
      <w:pBdr>
        <w:bottom w:val="single" w:sz="12" w:space="0" w:color="000000"/>
      </w:pBdr>
      <w:tabs>
        <w:tab w:val="left" w:pos="3168"/>
        <w:tab w:val="left" w:pos="3600"/>
        <w:tab w:val="left" w:pos="4896"/>
      </w:tabs>
      <w:jc w:val="right"/>
    </w:pPr>
  </w:p>
  <w:p w14:paraId="588C8348" w14:textId="77777777" w:rsidR="00970014" w:rsidRPr="004443DA" w:rsidRDefault="00970014" w:rsidP="00EF2B07">
    <w:pPr>
      <w:pBdr>
        <w:bottom w:val="single" w:sz="12" w:space="0" w:color="000000"/>
      </w:pBdr>
      <w:tabs>
        <w:tab w:val="left" w:pos="3168"/>
        <w:tab w:val="left" w:pos="3600"/>
        <w:tab w:val="left" w:pos="4896"/>
      </w:tabs>
      <w:jc w:val="right"/>
    </w:pPr>
    <w:r w:rsidRPr="009008B2">
      <w:t>10-144 Chapter 332</w:t>
    </w:r>
  </w:p>
  <w:p w14:paraId="219542F1" w14:textId="77777777" w:rsidR="00970014" w:rsidRPr="004443DA" w:rsidRDefault="00970014" w:rsidP="00EF2B07">
    <w:pPr>
      <w:tabs>
        <w:tab w:val="left" w:pos="3168"/>
        <w:tab w:val="left" w:pos="3600"/>
        <w:tab w:val="left" w:pos="4896"/>
      </w:tabs>
      <w:jc w:val="center"/>
      <w:rPr>
        <w:b/>
      </w:rPr>
    </w:pPr>
    <w:r w:rsidRPr="004443DA">
      <w:rPr>
        <w:b/>
      </w:rPr>
      <w:t>DEPARTMENT OF HEALTH AND HUMAN SERVICES</w:t>
    </w:r>
  </w:p>
  <w:p w14:paraId="7635CC99" w14:textId="77777777" w:rsidR="00970014" w:rsidRPr="004443DA" w:rsidRDefault="00970014" w:rsidP="00EF2B07">
    <w:pPr>
      <w:tabs>
        <w:tab w:val="left" w:pos="3168"/>
        <w:tab w:val="left" w:pos="3600"/>
        <w:tab w:val="left" w:pos="4896"/>
      </w:tabs>
      <w:jc w:val="center"/>
      <w:rPr>
        <w:b/>
      </w:rPr>
    </w:pPr>
    <w:r w:rsidRPr="004443DA">
      <w:rPr>
        <w:b/>
      </w:rPr>
      <w:t>OFFICE FOR FAMILY INDEPENDENCE</w:t>
    </w:r>
  </w:p>
  <w:p w14:paraId="08F6FA81" w14:textId="77777777" w:rsidR="00970014" w:rsidRPr="004443DA" w:rsidRDefault="00970014" w:rsidP="00EF2B07">
    <w:pPr>
      <w:pBdr>
        <w:bottom w:val="single" w:sz="12" w:space="0" w:color="000000"/>
      </w:pBdr>
      <w:tabs>
        <w:tab w:val="left" w:pos="3168"/>
        <w:tab w:val="left" w:pos="3600"/>
        <w:tab w:val="left" w:pos="4896"/>
      </w:tabs>
      <w:jc w:val="center"/>
      <w:rPr>
        <w:b/>
      </w:rPr>
    </w:pPr>
    <w:r w:rsidRPr="004443DA">
      <w:rPr>
        <w:b/>
      </w:rPr>
      <w:t>MAINECARE ELIGIBILITY MANUAL</w:t>
    </w:r>
  </w:p>
  <w:p w14:paraId="05F4D027" w14:textId="6A33F423" w:rsidR="00970014" w:rsidRPr="004443DA" w:rsidRDefault="00970014" w:rsidP="00EF2B07">
    <w:pPr>
      <w:tabs>
        <w:tab w:val="center" w:pos="4680"/>
        <w:tab w:val="right" w:pos="9360"/>
      </w:tabs>
      <w:rPr>
        <w:b/>
      </w:rPr>
    </w:pPr>
    <w:r w:rsidRPr="004443DA">
      <w:tab/>
    </w:r>
    <w:r w:rsidRPr="009008B2">
      <w:rPr>
        <w:b/>
      </w:rPr>
      <w:t>Children’s Health Insurance Program (CHIP)</w:t>
    </w:r>
    <w:r w:rsidRPr="004443DA">
      <w:rPr>
        <w:b/>
      </w:rPr>
      <w:tab/>
      <w:t xml:space="preserve">Part </w:t>
    </w:r>
    <w:r>
      <w:rPr>
        <w:b/>
      </w:rPr>
      <w:t>5</w:t>
    </w:r>
  </w:p>
  <w:p w14:paraId="1BE21EDE" w14:textId="5C2C0F63" w:rsidR="00970014" w:rsidRPr="00E94CA1" w:rsidRDefault="00970014" w:rsidP="00EF2B07">
    <w:pPr>
      <w:tabs>
        <w:tab w:val="center" w:pos="4680"/>
        <w:tab w:val="right" w:pos="9360"/>
      </w:tabs>
      <w:rPr>
        <w:sz w:val="18"/>
      </w:rPr>
    </w:pPr>
    <w:r w:rsidRPr="004443DA">
      <w:t xml:space="preserve">Rev </w:t>
    </w:r>
    <w:r>
      <w:t>08/24</w:t>
    </w:r>
    <w:r w:rsidRPr="004443DA">
      <w:t xml:space="preserve"> – MC</w:t>
    </w:r>
    <w:r>
      <w:t>303</w:t>
    </w:r>
    <w:r w:rsidRPr="004443DA">
      <w:t>A</w:t>
    </w:r>
    <w:r w:rsidRPr="004443DA">
      <w:tab/>
    </w:r>
    <w:r w:rsidRPr="004443DA">
      <w:tab/>
    </w:r>
    <w:r w:rsidRPr="009008B2">
      <w:t xml:space="preserve">page </w:t>
    </w:r>
    <w:r>
      <w:t>4</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18031B" w14:textId="77777777" w:rsidR="00323445" w:rsidRDefault="00323445" w:rsidP="00323445">
    <w:pPr>
      <w:pBdr>
        <w:bottom w:val="single" w:sz="4" w:space="1" w:color="auto"/>
      </w:pBdr>
      <w:tabs>
        <w:tab w:val="left" w:pos="3720"/>
      </w:tabs>
      <w:ind w:right="-540"/>
      <w:rPr>
        <w:rFonts w:eastAsia="Calibri"/>
        <w:sz w:val="22"/>
        <w:szCs w:val="22"/>
        <w:u w:val="single"/>
      </w:rPr>
    </w:pPr>
  </w:p>
  <w:p w14:paraId="6BC54FF2" w14:textId="77777777" w:rsidR="00323445" w:rsidRDefault="00323445" w:rsidP="00323445">
    <w:pPr>
      <w:pBdr>
        <w:bottom w:val="single" w:sz="4" w:space="1" w:color="auto"/>
      </w:pBdr>
      <w:tabs>
        <w:tab w:val="left" w:pos="3720"/>
      </w:tabs>
      <w:ind w:right="-540"/>
      <w:rPr>
        <w:rFonts w:eastAsia="Calibri"/>
        <w:sz w:val="22"/>
        <w:szCs w:val="22"/>
        <w:u w:val="single"/>
      </w:rPr>
    </w:pPr>
  </w:p>
  <w:p w14:paraId="4A29DB67" w14:textId="6ADE4336" w:rsidR="00323445" w:rsidRPr="00323445" w:rsidRDefault="00323445" w:rsidP="00323445">
    <w:pPr>
      <w:pBdr>
        <w:bottom w:val="single" w:sz="4" w:space="1" w:color="auto"/>
      </w:pBdr>
      <w:tabs>
        <w:tab w:val="left" w:pos="3720"/>
      </w:tabs>
      <w:ind w:right="-540"/>
      <w:rPr>
        <w:rFonts w:eastAsia="Calibri"/>
        <w:sz w:val="22"/>
        <w:szCs w:val="22"/>
        <w:u w:val="single"/>
      </w:rPr>
    </w:pPr>
    <w:r>
      <w:rPr>
        <w:rFonts w:eastAsia="Calibri"/>
        <w:sz w:val="22"/>
        <w:szCs w:val="22"/>
        <w:u w:val="single"/>
      </w:rPr>
      <w:tab/>
    </w:r>
    <w:r>
      <w:rPr>
        <w:rFonts w:eastAsia="Calibri"/>
        <w:sz w:val="22"/>
        <w:szCs w:val="22"/>
        <w:u w:val="single"/>
      </w:rPr>
      <w:tab/>
    </w:r>
    <w:r>
      <w:rPr>
        <w:rFonts w:eastAsia="Calibri"/>
        <w:sz w:val="22"/>
        <w:szCs w:val="22"/>
        <w:u w:val="single"/>
      </w:rPr>
      <w:tab/>
    </w:r>
    <w:r>
      <w:rPr>
        <w:rFonts w:eastAsia="Calibri"/>
        <w:sz w:val="22"/>
        <w:szCs w:val="22"/>
        <w:u w:val="single"/>
      </w:rPr>
      <w:tab/>
    </w:r>
    <w:r>
      <w:rPr>
        <w:rFonts w:eastAsia="Calibri"/>
        <w:sz w:val="22"/>
        <w:szCs w:val="22"/>
        <w:u w:val="single"/>
      </w:rPr>
      <w:tab/>
    </w:r>
    <w:r>
      <w:rPr>
        <w:rFonts w:eastAsia="Calibri"/>
        <w:sz w:val="22"/>
        <w:szCs w:val="22"/>
        <w:u w:val="single"/>
      </w:rPr>
      <w:tab/>
    </w:r>
    <w:r>
      <w:rPr>
        <w:rFonts w:eastAsia="Calibri"/>
        <w:sz w:val="22"/>
        <w:szCs w:val="22"/>
        <w:u w:val="single"/>
      </w:rPr>
      <w:tab/>
    </w:r>
    <w:r w:rsidRPr="00323445">
      <w:rPr>
        <w:rFonts w:eastAsia="Calibri"/>
        <w:sz w:val="22"/>
        <w:szCs w:val="22"/>
        <w:u w:val="single"/>
      </w:rPr>
      <w:t>10-144 Chapter 332</w:t>
    </w:r>
  </w:p>
  <w:p w14:paraId="42D2D316" w14:textId="77777777" w:rsidR="00323445" w:rsidRPr="00323445" w:rsidRDefault="00323445" w:rsidP="00323445">
    <w:pPr>
      <w:pBdr>
        <w:bottom w:val="single" w:sz="4" w:space="1" w:color="auto"/>
      </w:pBdr>
      <w:tabs>
        <w:tab w:val="left" w:pos="3720"/>
      </w:tabs>
      <w:ind w:right="-540"/>
      <w:jc w:val="center"/>
      <w:rPr>
        <w:rFonts w:eastAsia="Calibri"/>
        <w:b/>
        <w:bCs/>
        <w:sz w:val="22"/>
        <w:szCs w:val="22"/>
      </w:rPr>
    </w:pPr>
    <w:r w:rsidRPr="00323445">
      <w:rPr>
        <w:rFonts w:eastAsia="Calibri"/>
        <w:b/>
        <w:bCs/>
        <w:sz w:val="22"/>
        <w:szCs w:val="22"/>
      </w:rPr>
      <w:t>DEPARTMENT OF HEALTH AND HUMAN SERVICES</w:t>
    </w:r>
  </w:p>
  <w:p w14:paraId="2CF8D693" w14:textId="77777777" w:rsidR="00323445" w:rsidRPr="00323445" w:rsidRDefault="00323445" w:rsidP="00323445">
    <w:pPr>
      <w:pBdr>
        <w:bottom w:val="single" w:sz="4" w:space="1" w:color="auto"/>
      </w:pBdr>
      <w:tabs>
        <w:tab w:val="left" w:pos="3720"/>
      </w:tabs>
      <w:ind w:right="-540"/>
      <w:jc w:val="center"/>
      <w:rPr>
        <w:rFonts w:eastAsia="Calibri"/>
        <w:b/>
        <w:bCs/>
        <w:sz w:val="22"/>
        <w:szCs w:val="22"/>
      </w:rPr>
    </w:pPr>
    <w:r w:rsidRPr="00323445">
      <w:rPr>
        <w:rFonts w:eastAsia="Calibri"/>
        <w:b/>
        <w:bCs/>
        <w:sz w:val="22"/>
        <w:szCs w:val="22"/>
      </w:rPr>
      <w:t>OFFICE FOR FAMILY INDEPENDENCE</w:t>
    </w:r>
  </w:p>
  <w:p w14:paraId="614C883D" w14:textId="77777777" w:rsidR="00323445" w:rsidRPr="00323445" w:rsidRDefault="00323445" w:rsidP="00323445">
    <w:pPr>
      <w:pBdr>
        <w:bottom w:val="single" w:sz="4" w:space="1" w:color="auto"/>
      </w:pBdr>
      <w:tabs>
        <w:tab w:val="left" w:pos="3720"/>
      </w:tabs>
      <w:ind w:right="-540"/>
      <w:rPr>
        <w:rFonts w:eastAsia="Calibri"/>
        <w:b/>
        <w:bCs/>
        <w:sz w:val="22"/>
        <w:szCs w:val="22"/>
        <w:u w:val="single"/>
      </w:rPr>
    </w:pPr>
    <w:r w:rsidRPr="00323445">
      <w:rPr>
        <w:rFonts w:eastAsia="Calibri"/>
        <w:b/>
        <w:bCs/>
        <w:sz w:val="22"/>
        <w:szCs w:val="22"/>
        <w:u w:val="single"/>
      </w:rPr>
      <w:t>_______                                          MAINECARE ELIGIBILITY MANUAL_________________________</w:t>
    </w:r>
  </w:p>
  <w:p w14:paraId="501366E6" w14:textId="77777777" w:rsidR="00323445" w:rsidRPr="00323445" w:rsidRDefault="00323445" w:rsidP="00323445">
    <w:pPr>
      <w:pBdr>
        <w:bottom w:val="single" w:sz="4" w:space="1" w:color="auto"/>
      </w:pBdr>
      <w:tabs>
        <w:tab w:val="left" w:pos="3720"/>
      </w:tabs>
      <w:ind w:right="-540"/>
      <w:rPr>
        <w:rFonts w:eastAsia="Calibri"/>
        <w:sz w:val="22"/>
        <w:szCs w:val="22"/>
      </w:rPr>
    </w:pPr>
    <w:r w:rsidRPr="00323445">
      <w:rPr>
        <w:rFonts w:eastAsia="Calibri"/>
        <w:b/>
        <w:bCs/>
        <w:sz w:val="22"/>
        <w:szCs w:val="22"/>
      </w:rPr>
      <w:t xml:space="preserve">         SUPPLEMENTAL SECURITY INCOME (SSI) - RELATED MEDICAID COVERAGE</w:t>
    </w:r>
    <w:r w:rsidRPr="00323445">
      <w:rPr>
        <w:rFonts w:eastAsia="Calibri"/>
        <w:sz w:val="22"/>
        <w:szCs w:val="22"/>
      </w:rPr>
      <w:t xml:space="preserve">     </w:t>
    </w:r>
    <w:r w:rsidRPr="00323445">
      <w:rPr>
        <w:rFonts w:eastAsia="Calibri"/>
        <w:b/>
        <w:sz w:val="22"/>
        <w:szCs w:val="22"/>
      </w:rPr>
      <w:t>Part 6</w:t>
    </w:r>
  </w:p>
  <w:p w14:paraId="135F5E1F" w14:textId="7F91799D" w:rsidR="00323445" w:rsidRPr="00323445" w:rsidRDefault="00323445" w:rsidP="00323445">
    <w:pPr>
      <w:pBdr>
        <w:bottom w:val="single" w:sz="4" w:space="1" w:color="auto"/>
      </w:pBdr>
      <w:tabs>
        <w:tab w:val="left" w:pos="3720"/>
      </w:tabs>
      <w:ind w:right="-540"/>
      <w:rPr>
        <w:rFonts w:eastAsia="Calibri"/>
        <w:sz w:val="22"/>
        <w:szCs w:val="22"/>
      </w:rPr>
    </w:pPr>
    <w:r>
      <w:rPr>
        <w:rFonts w:eastAsia="Calibri"/>
        <w:sz w:val="22"/>
        <w:szCs w:val="22"/>
      </w:rPr>
      <w:t>Rev. 10/26 – MC313A</w:t>
    </w:r>
    <w:r w:rsidRPr="00323445">
      <w:rPr>
        <w:rFonts w:eastAsia="Calibri"/>
        <w:sz w:val="22"/>
        <w:szCs w:val="22"/>
      </w:rPr>
      <w:tab/>
    </w:r>
    <w:r w:rsidRPr="00323445">
      <w:rPr>
        <w:rFonts w:eastAsia="Calibri"/>
        <w:sz w:val="22"/>
        <w:szCs w:val="22"/>
      </w:rPr>
      <w:tab/>
    </w:r>
    <w:r w:rsidRPr="00323445">
      <w:rPr>
        <w:rFonts w:eastAsia="Calibri"/>
        <w:sz w:val="22"/>
        <w:szCs w:val="22"/>
      </w:rPr>
      <w:tab/>
    </w:r>
    <w:r w:rsidRPr="00323445">
      <w:rPr>
        <w:rFonts w:eastAsia="Calibri"/>
        <w:sz w:val="22"/>
        <w:szCs w:val="22"/>
      </w:rPr>
      <w:tab/>
    </w:r>
    <w:r w:rsidRPr="00323445">
      <w:rPr>
        <w:rFonts w:eastAsia="Calibri"/>
        <w:sz w:val="22"/>
        <w:szCs w:val="22"/>
      </w:rPr>
      <w:tab/>
    </w:r>
    <w:r w:rsidRPr="00323445">
      <w:rPr>
        <w:rFonts w:eastAsia="Calibri"/>
        <w:sz w:val="22"/>
        <w:szCs w:val="22"/>
      </w:rPr>
      <w:tab/>
    </w:r>
    <w:r w:rsidRPr="00323445">
      <w:rPr>
        <w:rFonts w:eastAsia="Calibri"/>
        <w:sz w:val="22"/>
        <w:szCs w:val="22"/>
      </w:rPr>
      <w:tab/>
    </w:r>
    <w:r w:rsidRPr="00323445">
      <w:rPr>
        <w:rFonts w:eastAsia="Calibri"/>
        <w:sz w:val="22"/>
        <w:szCs w:val="22"/>
      </w:rPr>
      <w:tab/>
      <w:t xml:space="preserve">        page 1</w:t>
    </w:r>
  </w:p>
  <w:p w14:paraId="4CAA9990" w14:textId="77777777" w:rsidR="00323445" w:rsidRPr="00323445" w:rsidRDefault="00323445" w:rsidP="00323445">
    <w:pPr>
      <w:pBdr>
        <w:bottom w:val="single" w:sz="4" w:space="1" w:color="auto"/>
      </w:pBdr>
      <w:tabs>
        <w:tab w:val="left" w:pos="3720"/>
      </w:tabs>
      <w:ind w:right="-540"/>
      <w:rPr>
        <w:rFonts w:eastAsia="Calibri"/>
        <w:sz w:val="22"/>
        <w:szCs w:val="22"/>
      </w:rP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FCC650" w14:textId="77777777" w:rsidR="00E41D52" w:rsidRPr="00323445" w:rsidRDefault="00E41D52" w:rsidP="00EF2B07">
    <w:pPr>
      <w:pStyle w:val="Header"/>
      <w:pBdr>
        <w:bottom w:val="single" w:sz="4" w:space="1" w:color="auto"/>
      </w:pBdr>
      <w:tabs>
        <w:tab w:val="clear" w:pos="4320"/>
        <w:tab w:val="clear" w:pos="8640"/>
        <w:tab w:val="left" w:pos="3720"/>
      </w:tabs>
      <w:ind w:right="-540"/>
      <w:rPr>
        <w:sz w:val="22"/>
        <w:szCs w:val="22"/>
      </w:rPr>
    </w:pPr>
  </w:p>
  <w:p w14:paraId="11103B48" w14:textId="77777777" w:rsidR="00323445" w:rsidRPr="00323445" w:rsidRDefault="00323445" w:rsidP="00323445">
    <w:pPr>
      <w:pBdr>
        <w:bottom w:val="single" w:sz="4" w:space="1" w:color="auto"/>
      </w:pBdr>
      <w:tabs>
        <w:tab w:val="left" w:pos="3720"/>
      </w:tabs>
      <w:ind w:right="-540"/>
      <w:rPr>
        <w:rFonts w:ascii="Calibri" w:eastAsia="Calibri" w:hAnsi="Calibri"/>
        <w:sz w:val="22"/>
        <w:szCs w:val="22"/>
      </w:rPr>
    </w:pPr>
  </w:p>
  <w:p w14:paraId="36BF000A" w14:textId="77777777" w:rsidR="00323445" w:rsidRPr="00323445" w:rsidRDefault="00323445" w:rsidP="00323445">
    <w:pPr>
      <w:pBdr>
        <w:bottom w:val="single" w:sz="4" w:space="1" w:color="auto"/>
      </w:pBdr>
      <w:tabs>
        <w:tab w:val="left" w:pos="3720"/>
      </w:tabs>
      <w:ind w:right="-540"/>
      <w:rPr>
        <w:rFonts w:eastAsia="Calibri"/>
        <w:sz w:val="22"/>
        <w:szCs w:val="22"/>
        <w:u w:val="single"/>
      </w:rPr>
    </w:pPr>
    <w:r w:rsidRPr="00323445">
      <w:rPr>
        <w:rFonts w:eastAsia="Calibri"/>
        <w:b/>
        <w:bCs/>
        <w:sz w:val="22"/>
        <w:szCs w:val="22"/>
        <w:u w:val="single"/>
      </w:rPr>
      <w:tab/>
    </w:r>
    <w:r w:rsidRPr="00323445">
      <w:rPr>
        <w:rFonts w:eastAsia="Calibri"/>
        <w:b/>
        <w:bCs/>
        <w:sz w:val="22"/>
        <w:szCs w:val="22"/>
        <w:u w:val="single"/>
      </w:rPr>
      <w:tab/>
    </w:r>
    <w:r w:rsidRPr="00323445">
      <w:rPr>
        <w:rFonts w:eastAsia="Calibri"/>
        <w:b/>
        <w:bCs/>
        <w:sz w:val="22"/>
        <w:szCs w:val="22"/>
        <w:u w:val="single"/>
      </w:rPr>
      <w:tab/>
    </w:r>
    <w:r w:rsidRPr="00323445">
      <w:rPr>
        <w:rFonts w:eastAsia="Calibri"/>
        <w:b/>
        <w:bCs/>
        <w:sz w:val="22"/>
        <w:szCs w:val="22"/>
        <w:u w:val="single"/>
      </w:rPr>
      <w:tab/>
    </w:r>
    <w:r w:rsidRPr="00323445">
      <w:rPr>
        <w:rFonts w:eastAsia="Calibri"/>
        <w:b/>
        <w:bCs/>
        <w:sz w:val="22"/>
        <w:szCs w:val="22"/>
        <w:u w:val="single"/>
      </w:rPr>
      <w:tab/>
    </w:r>
    <w:r w:rsidRPr="00323445">
      <w:rPr>
        <w:rFonts w:eastAsia="Calibri"/>
        <w:b/>
        <w:bCs/>
        <w:sz w:val="22"/>
        <w:szCs w:val="22"/>
        <w:u w:val="single"/>
      </w:rPr>
      <w:tab/>
    </w:r>
    <w:r w:rsidRPr="00323445">
      <w:rPr>
        <w:rFonts w:eastAsia="Calibri"/>
        <w:b/>
        <w:bCs/>
        <w:sz w:val="22"/>
        <w:szCs w:val="22"/>
        <w:u w:val="single"/>
      </w:rPr>
      <w:tab/>
    </w:r>
    <w:r w:rsidRPr="00323445">
      <w:rPr>
        <w:rFonts w:eastAsia="Calibri"/>
        <w:sz w:val="22"/>
        <w:szCs w:val="22"/>
        <w:u w:val="single"/>
      </w:rPr>
      <w:t>10-144 Chapter 332</w:t>
    </w:r>
  </w:p>
  <w:p w14:paraId="58715307" w14:textId="77777777" w:rsidR="00323445" w:rsidRPr="00323445" w:rsidRDefault="00323445" w:rsidP="00323445">
    <w:pPr>
      <w:pBdr>
        <w:bottom w:val="single" w:sz="4" w:space="1" w:color="auto"/>
      </w:pBdr>
      <w:tabs>
        <w:tab w:val="left" w:pos="3720"/>
      </w:tabs>
      <w:ind w:right="-540"/>
      <w:jc w:val="center"/>
      <w:rPr>
        <w:rFonts w:eastAsia="Calibri"/>
        <w:b/>
        <w:bCs/>
        <w:sz w:val="22"/>
        <w:szCs w:val="22"/>
      </w:rPr>
    </w:pPr>
    <w:r w:rsidRPr="00323445">
      <w:rPr>
        <w:rFonts w:eastAsia="Calibri"/>
        <w:b/>
        <w:bCs/>
        <w:sz w:val="22"/>
        <w:szCs w:val="22"/>
      </w:rPr>
      <w:t>DEPARTMENT OF HEALTH AND HUMAN SERVICES</w:t>
    </w:r>
  </w:p>
  <w:p w14:paraId="0E8B13C1" w14:textId="77777777" w:rsidR="00323445" w:rsidRPr="00323445" w:rsidRDefault="00323445" w:rsidP="00323445">
    <w:pPr>
      <w:pBdr>
        <w:bottom w:val="single" w:sz="4" w:space="1" w:color="auto"/>
      </w:pBdr>
      <w:tabs>
        <w:tab w:val="left" w:pos="3720"/>
      </w:tabs>
      <w:ind w:right="-540"/>
      <w:jc w:val="center"/>
      <w:rPr>
        <w:rFonts w:eastAsia="Calibri"/>
        <w:b/>
        <w:bCs/>
        <w:sz w:val="22"/>
        <w:szCs w:val="22"/>
      </w:rPr>
    </w:pPr>
    <w:r w:rsidRPr="00323445">
      <w:rPr>
        <w:rFonts w:eastAsia="Calibri"/>
        <w:b/>
        <w:bCs/>
        <w:sz w:val="22"/>
        <w:szCs w:val="22"/>
      </w:rPr>
      <w:t>OFFICE FOR FAMILY INDEPENDENCE</w:t>
    </w:r>
  </w:p>
  <w:p w14:paraId="08818F49" w14:textId="77777777" w:rsidR="00323445" w:rsidRPr="00323445" w:rsidRDefault="00323445" w:rsidP="00323445">
    <w:pPr>
      <w:pBdr>
        <w:bottom w:val="single" w:sz="4" w:space="1" w:color="auto"/>
      </w:pBdr>
      <w:tabs>
        <w:tab w:val="left" w:pos="3720"/>
      </w:tabs>
      <w:ind w:right="-540"/>
      <w:rPr>
        <w:rFonts w:eastAsia="Calibri"/>
        <w:b/>
        <w:bCs/>
        <w:sz w:val="22"/>
        <w:szCs w:val="22"/>
        <w:u w:val="single"/>
      </w:rPr>
    </w:pPr>
    <w:r w:rsidRPr="00323445">
      <w:rPr>
        <w:rFonts w:eastAsia="Calibri"/>
        <w:b/>
        <w:bCs/>
        <w:sz w:val="22"/>
        <w:szCs w:val="22"/>
        <w:u w:val="single"/>
      </w:rPr>
      <w:t>_______                                          MAINECARE ELIGIBILITY MANUAL_________________________</w:t>
    </w:r>
  </w:p>
  <w:p w14:paraId="6D629186" w14:textId="77777777" w:rsidR="00323445" w:rsidRPr="00323445" w:rsidRDefault="00323445" w:rsidP="00323445">
    <w:pPr>
      <w:pBdr>
        <w:bottom w:val="single" w:sz="4" w:space="1" w:color="auto"/>
      </w:pBdr>
      <w:tabs>
        <w:tab w:val="left" w:pos="3720"/>
      </w:tabs>
      <w:ind w:right="-540"/>
      <w:rPr>
        <w:rFonts w:eastAsia="Calibri"/>
        <w:sz w:val="22"/>
        <w:szCs w:val="22"/>
      </w:rPr>
    </w:pPr>
    <w:r w:rsidRPr="00323445">
      <w:rPr>
        <w:rFonts w:eastAsia="Calibri"/>
        <w:b/>
        <w:bCs/>
        <w:sz w:val="22"/>
        <w:szCs w:val="22"/>
      </w:rPr>
      <w:t xml:space="preserve">         SUPPLEMENTAL SECURITY INCOME (SSI) - RELATED MEDICAID COVERAGE</w:t>
    </w:r>
    <w:r w:rsidRPr="00323445">
      <w:rPr>
        <w:rFonts w:eastAsia="Calibri"/>
        <w:sz w:val="22"/>
        <w:szCs w:val="22"/>
      </w:rPr>
      <w:t xml:space="preserve">     </w:t>
    </w:r>
    <w:r w:rsidRPr="00323445">
      <w:rPr>
        <w:rFonts w:eastAsia="Calibri"/>
        <w:b/>
        <w:sz w:val="22"/>
        <w:szCs w:val="22"/>
      </w:rPr>
      <w:t>Part 6</w:t>
    </w:r>
  </w:p>
  <w:p w14:paraId="7975AFBF" w14:textId="7FF8C88F" w:rsidR="00323445" w:rsidRPr="00323445" w:rsidRDefault="00323445" w:rsidP="00323445">
    <w:pPr>
      <w:pBdr>
        <w:bottom w:val="single" w:sz="4" w:space="1" w:color="auto"/>
      </w:pBdr>
      <w:tabs>
        <w:tab w:val="left" w:pos="3720"/>
      </w:tabs>
      <w:ind w:right="-540"/>
      <w:rPr>
        <w:rFonts w:eastAsia="Calibri"/>
        <w:sz w:val="22"/>
        <w:szCs w:val="22"/>
      </w:rPr>
    </w:pPr>
    <w:r>
      <w:rPr>
        <w:rFonts w:eastAsia="Calibri"/>
        <w:sz w:val="22"/>
        <w:szCs w:val="22"/>
      </w:rPr>
      <w:t>Rev. 10/26 – MC313A</w:t>
    </w:r>
    <w:r w:rsidRPr="00323445">
      <w:rPr>
        <w:rFonts w:eastAsia="Calibri"/>
        <w:sz w:val="22"/>
        <w:szCs w:val="22"/>
      </w:rPr>
      <w:tab/>
    </w:r>
    <w:r w:rsidRPr="00323445">
      <w:rPr>
        <w:rFonts w:eastAsia="Calibri"/>
        <w:sz w:val="22"/>
        <w:szCs w:val="22"/>
      </w:rPr>
      <w:tab/>
    </w:r>
    <w:r w:rsidRPr="00323445">
      <w:rPr>
        <w:rFonts w:eastAsia="Calibri"/>
        <w:sz w:val="22"/>
        <w:szCs w:val="22"/>
      </w:rPr>
      <w:tab/>
    </w:r>
    <w:r w:rsidRPr="00323445">
      <w:rPr>
        <w:rFonts w:eastAsia="Calibri"/>
        <w:sz w:val="22"/>
        <w:szCs w:val="22"/>
      </w:rPr>
      <w:tab/>
    </w:r>
    <w:r w:rsidRPr="00323445">
      <w:rPr>
        <w:rFonts w:eastAsia="Calibri"/>
        <w:sz w:val="22"/>
        <w:szCs w:val="22"/>
      </w:rPr>
      <w:tab/>
    </w:r>
    <w:r w:rsidRPr="00323445">
      <w:rPr>
        <w:rFonts w:eastAsia="Calibri"/>
        <w:sz w:val="22"/>
        <w:szCs w:val="22"/>
      </w:rPr>
      <w:tab/>
    </w:r>
    <w:r w:rsidRPr="00323445">
      <w:rPr>
        <w:rFonts w:eastAsia="Calibri"/>
        <w:sz w:val="22"/>
        <w:szCs w:val="22"/>
      </w:rPr>
      <w:tab/>
    </w:r>
    <w:r w:rsidRPr="00323445">
      <w:rPr>
        <w:rFonts w:eastAsia="Calibri"/>
        <w:sz w:val="22"/>
        <w:szCs w:val="22"/>
      </w:rPr>
      <w:tab/>
      <w:t xml:space="preserve">        page 2</w:t>
    </w:r>
  </w:p>
  <w:p w14:paraId="32E42C25" w14:textId="77777777" w:rsidR="00323445" w:rsidRPr="00323445" w:rsidRDefault="00323445" w:rsidP="00323445">
    <w:pPr>
      <w:pBdr>
        <w:bottom w:val="single" w:sz="4" w:space="1" w:color="auto"/>
      </w:pBdr>
      <w:tabs>
        <w:tab w:val="left" w:pos="3720"/>
      </w:tabs>
      <w:ind w:right="-540"/>
      <w:rPr>
        <w:rFonts w:eastAsia="Calibri"/>
        <w:sz w:val="22"/>
        <w:szCs w:val="22"/>
      </w:rPr>
    </w:pPr>
  </w:p>
  <w:p w14:paraId="77EE6CE2" w14:textId="77777777" w:rsidR="00E41D52" w:rsidRDefault="00E41D52" w:rsidP="00E94CA1">
    <w:pPr>
      <w:pStyle w:val="Header"/>
      <w:tabs>
        <w:tab w:val="clear" w:pos="4320"/>
        <w:tab w:val="clear" w:pos="8640"/>
      </w:tabs>
      <w:ind w:right="-48"/>
      <w:jc w:val="right"/>
      <w:rPr>
        <w:sz w:val="18"/>
        <w:szCs w:val="18"/>
      </w:rP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964B1" w14:textId="77777777" w:rsidR="00323445" w:rsidRPr="00323445" w:rsidRDefault="00323445" w:rsidP="00EF2B07">
    <w:pPr>
      <w:pStyle w:val="Header"/>
      <w:pBdr>
        <w:bottom w:val="single" w:sz="4" w:space="1" w:color="auto"/>
      </w:pBdr>
      <w:tabs>
        <w:tab w:val="clear" w:pos="4320"/>
        <w:tab w:val="clear" w:pos="8640"/>
        <w:tab w:val="left" w:pos="3720"/>
      </w:tabs>
      <w:ind w:right="-540"/>
      <w:rPr>
        <w:sz w:val="22"/>
        <w:szCs w:val="22"/>
      </w:rPr>
    </w:pPr>
  </w:p>
  <w:p w14:paraId="1B988516" w14:textId="77777777" w:rsidR="00323445" w:rsidRPr="00323445" w:rsidRDefault="00323445" w:rsidP="00323445">
    <w:pPr>
      <w:pBdr>
        <w:bottom w:val="single" w:sz="4" w:space="1" w:color="auto"/>
      </w:pBdr>
      <w:tabs>
        <w:tab w:val="left" w:pos="3720"/>
      </w:tabs>
      <w:ind w:right="-540"/>
      <w:rPr>
        <w:rFonts w:ascii="Calibri" w:eastAsia="Calibri" w:hAnsi="Calibri"/>
        <w:sz w:val="22"/>
        <w:szCs w:val="22"/>
      </w:rPr>
    </w:pPr>
  </w:p>
  <w:p w14:paraId="45366BF7" w14:textId="77777777" w:rsidR="00323445" w:rsidRPr="00323445" w:rsidRDefault="00323445" w:rsidP="00323445">
    <w:pPr>
      <w:pBdr>
        <w:bottom w:val="single" w:sz="4" w:space="1" w:color="auto"/>
      </w:pBdr>
      <w:tabs>
        <w:tab w:val="left" w:pos="3720"/>
      </w:tabs>
      <w:ind w:right="-540"/>
      <w:rPr>
        <w:rFonts w:eastAsia="Calibri"/>
        <w:sz w:val="22"/>
        <w:szCs w:val="22"/>
        <w:u w:val="single"/>
      </w:rPr>
    </w:pPr>
    <w:r w:rsidRPr="00323445">
      <w:rPr>
        <w:rFonts w:eastAsia="Calibri"/>
        <w:b/>
        <w:bCs/>
        <w:sz w:val="22"/>
        <w:szCs w:val="22"/>
        <w:u w:val="single"/>
      </w:rPr>
      <w:tab/>
    </w:r>
    <w:r w:rsidRPr="00323445">
      <w:rPr>
        <w:rFonts w:eastAsia="Calibri"/>
        <w:b/>
        <w:bCs/>
        <w:sz w:val="22"/>
        <w:szCs w:val="22"/>
        <w:u w:val="single"/>
      </w:rPr>
      <w:tab/>
    </w:r>
    <w:r w:rsidRPr="00323445">
      <w:rPr>
        <w:rFonts w:eastAsia="Calibri"/>
        <w:b/>
        <w:bCs/>
        <w:sz w:val="22"/>
        <w:szCs w:val="22"/>
        <w:u w:val="single"/>
      </w:rPr>
      <w:tab/>
    </w:r>
    <w:r w:rsidRPr="00323445">
      <w:rPr>
        <w:rFonts w:eastAsia="Calibri"/>
        <w:b/>
        <w:bCs/>
        <w:sz w:val="22"/>
        <w:szCs w:val="22"/>
        <w:u w:val="single"/>
      </w:rPr>
      <w:tab/>
    </w:r>
    <w:r w:rsidRPr="00323445">
      <w:rPr>
        <w:rFonts w:eastAsia="Calibri"/>
        <w:b/>
        <w:bCs/>
        <w:sz w:val="22"/>
        <w:szCs w:val="22"/>
        <w:u w:val="single"/>
      </w:rPr>
      <w:tab/>
    </w:r>
    <w:r w:rsidRPr="00323445">
      <w:rPr>
        <w:rFonts w:eastAsia="Calibri"/>
        <w:b/>
        <w:bCs/>
        <w:sz w:val="22"/>
        <w:szCs w:val="22"/>
        <w:u w:val="single"/>
      </w:rPr>
      <w:tab/>
    </w:r>
    <w:r w:rsidRPr="00323445">
      <w:rPr>
        <w:rFonts w:eastAsia="Calibri"/>
        <w:b/>
        <w:bCs/>
        <w:sz w:val="22"/>
        <w:szCs w:val="22"/>
        <w:u w:val="single"/>
      </w:rPr>
      <w:tab/>
    </w:r>
    <w:r w:rsidRPr="00323445">
      <w:rPr>
        <w:rFonts w:eastAsia="Calibri"/>
        <w:sz w:val="22"/>
        <w:szCs w:val="22"/>
        <w:u w:val="single"/>
      </w:rPr>
      <w:t>10-144 Chapter 332</w:t>
    </w:r>
  </w:p>
  <w:p w14:paraId="53D8CDCD" w14:textId="77777777" w:rsidR="00323445" w:rsidRPr="00323445" w:rsidRDefault="00323445" w:rsidP="00323445">
    <w:pPr>
      <w:pBdr>
        <w:bottom w:val="single" w:sz="4" w:space="1" w:color="auto"/>
      </w:pBdr>
      <w:tabs>
        <w:tab w:val="left" w:pos="3720"/>
      </w:tabs>
      <w:ind w:right="-540"/>
      <w:jc w:val="center"/>
      <w:rPr>
        <w:rFonts w:eastAsia="Calibri"/>
        <w:b/>
        <w:bCs/>
        <w:sz w:val="22"/>
        <w:szCs w:val="22"/>
      </w:rPr>
    </w:pPr>
    <w:r w:rsidRPr="00323445">
      <w:rPr>
        <w:rFonts w:eastAsia="Calibri"/>
        <w:b/>
        <w:bCs/>
        <w:sz w:val="22"/>
        <w:szCs w:val="22"/>
      </w:rPr>
      <w:t>DEPARTMENT OF HEALTH AND HUMAN SERVICES</w:t>
    </w:r>
  </w:p>
  <w:p w14:paraId="3F5C20F7" w14:textId="77777777" w:rsidR="00323445" w:rsidRPr="00323445" w:rsidRDefault="00323445" w:rsidP="00323445">
    <w:pPr>
      <w:pBdr>
        <w:bottom w:val="single" w:sz="4" w:space="1" w:color="auto"/>
      </w:pBdr>
      <w:tabs>
        <w:tab w:val="left" w:pos="3720"/>
      </w:tabs>
      <w:ind w:right="-540"/>
      <w:jc w:val="center"/>
      <w:rPr>
        <w:rFonts w:eastAsia="Calibri"/>
        <w:b/>
        <w:bCs/>
        <w:sz w:val="22"/>
        <w:szCs w:val="22"/>
      </w:rPr>
    </w:pPr>
    <w:r w:rsidRPr="00323445">
      <w:rPr>
        <w:rFonts w:eastAsia="Calibri"/>
        <w:b/>
        <w:bCs/>
        <w:sz w:val="22"/>
        <w:szCs w:val="22"/>
      </w:rPr>
      <w:t>OFFICE FOR FAMILY INDEPENDENCE</w:t>
    </w:r>
  </w:p>
  <w:p w14:paraId="4C69885C" w14:textId="77777777" w:rsidR="00323445" w:rsidRPr="00323445" w:rsidRDefault="00323445" w:rsidP="00323445">
    <w:pPr>
      <w:pBdr>
        <w:bottom w:val="single" w:sz="4" w:space="1" w:color="auto"/>
      </w:pBdr>
      <w:tabs>
        <w:tab w:val="left" w:pos="3720"/>
      </w:tabs>
      <w:ind w:right="-540"/>
      <w:rPr>
        <w:rFonts w:eastAsia="Calibri"/>
        <w:b/>
        <w:bCs/>
        <w:sz w:val="22"/>
        <w:szCs w:val="22"/>
        <w:u w:val="single"/>
      </w:rPr>
    </w:pPr>
    <w:r w:rsidRPr="00323445">
      <w:rPr>
        <w:rFonts w:eastAsia="Calibri"/>
        <w:b/>
        <w:bCs/>
        <w:sz w:val="22"/>
        <w:szCs w:val="22"/>
        <w:u w:val="single"/>
      </w:rPr>
      <w:t>_______                                          MAINECARE ELIGIBILITY MANUAL_________________________</w:t>
    </w:r>
  </w:p>
  <w:p w14:paraId="07A10917" w14:textId="77777777" w:rsidR="00323445" w:rsidRPr="00323445" w:rsidRDefault="00323445" w:rsidP="00323445">
    <w:pPr>
      <w:pBdr>
        <w:bottom w:val="single" w:sz="4" w:space="1" w:color="auto"/>
      </w:pBdr>
      <w:tabs>
        <w:tab w:val="left" w:pos="3720"/>
      </w:tabs>
      <w:ind w:right="-540"/>
      <w:rPr>
        <w:rFonts w:eastAsia="Calibri"/>
        <w:sz w:val="22"/>
        <w:szCs w:val="22"/>
      </w:rPr>
    </w:pPr>
    <w:r w:rsidRPr="00323445">
      <w:rPr>
        <w:rFonts w:eastAsia="Calibri"/>
        <w:b/>
        <w:bCs/>
        <w:sz w:val="22"/>
        <w:szCs w:val="22"/>
      </w:rPr>
      <w:t xml:space="preserve">         SUPPLEMENTAL SECURITY INCOME (SSI) - RELATED MEDICAID COVERAGE</w:t>
    </w:r>
    <w:r w:rsidRPr="00323445">
      <w:rPr>
        <w:rFonts w:eastAsia="Calibri"/>
        <w:sz w:val="22"/>
        <w:szCs w:val="22"/>
      </w:rPr>
      <w:t xml:space="preserve">     </w:t>
    </w:r>
    <w:r w:rsidRPr="00323445">
      <w:rPr>
        <w:rFonts w:eastAsia="Calibri"/>
        <w:b/>
        <w:sz w:val="22"/>
        <w:szCs w:val="22"/>
      </w:rPr>
      <w:t>Part 6</w:t>
    </w:r>
  </w:p>
  <w:p w14:paraId="47E67EC3" w14:textId="2FAAC600" w:rsidR="00323445" w:rsidRPr="00323445" w:rsidRDefault="00323445" w:rsidP="00323445">
    <w:pPr>
      <w:pBdr>
        <w:bottom w:val="single" w:sz="4" w:space="1" w:color="auto"/>
      </w:pBdr>
      <w:tabs>
        <w:tab w:val="left" w:pos="3720"/>
      </w:tabs>
      <w:ind w:right="-540"/>
      <w:rPr>
        <w:rFonts w:eastAsia="Calibri"/>
        <w:sz w:val="22"/>
        <w:szCs w:val="22"/>
      </w:rPr>
    </w:pPr>
    <w:r>
      <w:rPr>
        <w:rFonts w:eastAsia="Calibri"/>
        <w:sz w:val="22"/>
        <w:szCs w:val="22"/>
      </w:rPr>
      <w:t>Rev. 10/26 – MC313A</w:t>
    </w:r>
    <w:r w:rsidRPr="00323445">
      <w:rPr>
        <w:rFonts w:eastAsia="Calibri"/>
        <w:sz w:val="22"/>
        <w:szCs w:val="22"/>
      </w:rPr>
      <w:tab/>
    </w:r>
    <w:r w:rsidRPr="00323445">
      <w:rPr>
        <w:rFonts w:eastAsia="Calibri"/>
        <w:sz w:val="22"/>
        <w:szCs w:val="22"/>
      </w:rPr>
      <w:tab/>
    </w:r>
    <w:r w:rsidRPr="00323445">
      <w:rPr>
        <w:rFonts w:eastAsia="Calibri"/>
        <w:sz w:val="22"/>
        <w:szCs w:val="22"/>
      </w:rPr>
      <w:tab/>
    </w:r>
    <w:r w:rsidRPr="00323445">
      <w:rPr>
        <w:rFonts w:eastAsia="Calibri"/>
        <w:sz w:val="22"/>
        <w:szCs w:val="22"/>
      </w:rPr>
      <w:tab/>
    </w:r>
    <w:r w:rsidRPr="00323445">
      <w:rPr>
        <w:rFonts w:eastAsia="Calibri"/>
        <w:sz w:val="22"/>
        <w:szCs w:val="22"/>
      </w:rPr>
      <w:tab/>
    </w:r>
    <w:r w:rsidRPr="00323445">
      <w:rPr>
        <w:rFonts w:eastAsia="Calibri"/>
        <w:sz w:val="22"/>
        <w:szCs w:val="22"/>
      </w:rPr>
      <w:tab/>
    </w:r>
    <w:r w:rsidRPr="00323445">
      <w:rPr>
        <w:rFonts w:eastAsia="Calibri"/>
        <w:sz w:val="22"/>
        <w:szCs w:val="22"/>
      </w:rPr>
      <w:tab/>
    </w:r>
    <w:r w:rsidRPr="00323445">
      <w:rPr>
        <w:rFonts w:eastAsia="Calibri"/>
        <w:sz w:val="22"/>
        <w:szCs w:val="22"/>
      </w:rPr>
      <w:tab/>
      <w:t xml:space="preserve">        page </w:t>
    </w:r>
    <w:r>
      <w:rPr>
        <w:rFonts w:eastAsia="Calibri"/>
        <w:sz w:val="22"/>
        <w:szCs w:val="22"/>
      </w:rPr>
      <w:t>3</w:t>
    </w:r>
  </w:p>
  <w:p w14:paraId="7099DCA6" w14:textId="77777777" w:rsidR="00323445" w:rsidRPr="00323445" w:rsidRDefault="00323445" w:rsidP="00323445">
    <w:pPr>
      <w:pBdr>
        <w:bottom w:val="single" w:sz="4" w:space="1" w:color="auto"/>
      </w:pBdr>
      <w:tabs>
        <w:tab w:val="left" w:pos="3720"/>
      </w:tabs>
      <w:ind w:right="-540"/>
      <w:rPr>
        <w:rFonts w:eastAsia="Calibri"/>
        <w:sz w:val="22"/>
        <w:szCs w:val="22"/>
      </w:rPr>
    </w:pP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AFAF63" w14:textId="77777777" w:rsidR="00E41D52" w:rsidRPr="00864746" w:rsidRDefault="00E41D52" w:rsidP="00EF2B07">
    <w:pPr>
      <w:pStyle w:val="Header"/>
      <w:pBdr>
        <w:bottom w:val="single" w:sz="4" w:space="1" w:color="auto"/>
      </w:pBdr>
      <w:tabs>
        <w:tab w:val="clear" w:pos="4320"/>
        <w:tab w:val="clear" w:pos="8640"/>
        <w:tab w:val="left" w:pos="3720"/>
      </w:tabs>
      <w:ind w:right="-540"/>
      <w:rPr>
        <w:sz w:val="22"/>
        <w:szCs w:val="22"/>
      </w:rPr>
    </w:pPr>
  </w:p>
  <w:p w14:paraId="0DE8237D" w14:textId="77777777" w:rsidR="00E41D52" w:rsidRPr="00864746" w:rsidRDefault="00E41D52" w:rsidP="00EF2B07">
    <w:pPr>
      <w:pStyle w:val="Header"/>
      <w:pBdr>
        <w:bottom w:val="single" w:sz="4" w:space="1" w:color="auto"/>
      </w:pBdr>
      <w:tabs>
        <w:tab w:val="clear" w:pos="4320"/>
        <w:tab w:val="clear" w:pos="8640"/>
        <w:tab w:val="left" w:pos="3720"/>
      </w:tabs>
      <w:ind w:right="-540"/>
      <w:rPr>
        <w:sz w:val="22"/>
        <w:szCs w:val="22"/>
      </w:rPr>
    </w:pPr>
  </w:p>
  <w:p w14:paraId="71C1F580" w14:textId="77777777" w:rsidR="00864746" w:rsidRPr="00864746" w:rsidRDefault="00864746" w:rsidP="00864746">
    <w:pPr>
      <w:pBdr>
        <w:bottom w:val="single" w:sz="4" w:space="1" w:color="auto"/>
      </w:pBdr>
      <w:tabs>
        <w:tab w:val="left" w:pos="3720"/>
      </w:tabs>
      <w:ind w:right="-540"/>
      <w:rPr>
        <w:rFonts w:eastAsia="Calibri"/>
        <w:sz w:val="22"/>
        <w:szCs w:val="22"/>
        <w:u w:val="single"/>
      </w:rPr>
    </w:pPr>
    <w:r w:rsidRPr="00864746">
      <w:rPr>
        <w:rFonts w:eastAsia="Calibri"/>
        <w:b/>
        <w:bCs/>
        <w:sz w:val="22"/>
        <w:szCs w:val="22"/>
        <w:u w:val="single"/>
      </w:rPr>
      <w:tab/>
    </w:r>
    <w:r w:rsidRPr="00864746">
      <w:rPr>
        <w:rFonts w:eastAsia="Calibri"/>
        <w:b/>
        <w:bCs/>
        <w:sz w:val="22"/>
        <w:szCs w:val="22"/>
        <w:u w:val="single"/>
      </w:rPr>
      <w:tab/>
    </w:r>
    <w:r w:rsidRPr="00864746">
      <w:rPr>
        <w:rFonts w:eastAsia="Calibri"/>
        <w:b/>
        <w:bCs/>
        <w:sz w:val="22"/>
        <w:szCs w:val="22"/>
        <w:u w:val="single"/>
      </w:rPr>
      <w:tab/>
    </w:r>
    <w:r w:rsidRPr="00864746">
      <w:rPr>
        <w:rFonts w:eastAsia="Calibri"/>
        <w:b/>
        <w:bCs/>
        <w:sz w:val="22"/>
        <w:szCs w:val="22"/>
        <w:u w:val="single"/>
      </w:rPr>
      <w:tab/>
    </w:r>
    <w:r w:rsidRPr="00864746">
      <w:rPr>
        <w:rFonts w:eastAsia="Calibri"/>
        <w:b/>
        <w:bCs/>
        <w:sz w:val="22"/>
        <w:szCs w:val="22"/>
        <w:u w:val="single"/>
      </w:rPr>
      <w:tab/>
    </w:r>
    <w:r w:rsidRPr="00864746">
      <w:rPr>
        <w:rFonts w:eastAsia="Calibri"/>
        <w:b/>
        <w:bCs/>
        <w:sz w:val="22"/>
        <w:szCs w:val="22"/>
        <w:u w:val="single"/>
      </w:rPr>
      <w:tab/>
    </w:r>
    <w:r w:rsidRPr="00864746">
      <w:rPr>
        <w:rFonts w:eastAsia="Calibri"/>
        <w:b/>
        <w:bCs/>
        <w:sz w:val="22"/>
        <w:szCs w:val="22"/>
        <w:u w:val="single"/>
      </w:rPr>
      <w:tab/>
    </w:r>
    <w:r w:rsidRPr="00864746">
      <w:rPr>
        <w:rFonts w:eastAsia="Calibri"/>
        <w:sz w:val="22"/>
        <w:szCs w:val="22"/>
        <w:u w:val="single"/>
      </w:rPr>
      <w:t>10-144 Chapter 332</w:t>
    </w:r>
  </w:p>
  <w:p w14:paraId="38F41C26" w14:textId="77777777" w:rsidR="00864746" w:rsidRPr="00864746" w:rsidRDefault="00864746" w:rsidP="00864746">
    <w:pPr>
      <w:pBdr>
        <w:bottom w:val="single" w:sz="4" w:space="1" w:color="auto"/>
      </w:pBdr>
      <w:tabs>
        <w:tab w:val="left" w:pos="3720"/>
      </w:tabs>
      <w:ind w:right="-540"/>
      <w:jc w:val="center"/>
      <w:rPr>
        <w:rFonts w:eastAsia="Calibri"/>
        <w:b/>
        <w:bCs/>
        <w:sz w:val="22"/>
        <w:szCs w:val="22"/>
      </w:rPr>
    </w:pPr>
    <w:r w:rsidRPr="00864746">
      <w:rPr>
        <w:rFonts w:eastAsia="Calibri"/>
        <w:b/>
        <w:bCs/>
        <w:sz w:val="22"/>
        <w:szCs w:val="22"/>
      </w:rPr>
      <w:t>DEPARTMENT OF HEALTH AND HUMAN SERVICES</w:t>
    </w:r>
  </w:p>
  <w:p w14:paraId="07E89FF8" w14:textId="77777777" w:rsidR="00864746" w:rsidRPr="00864746" w:rsidRDefault="00864746" w:rsidP="00864746">
    <w:pPr>
      <w:pBdr>
        <w:bottom w:val="single" w:sz="4" w:space="1" w:color="auto"/>
      </w:pBdr>
      <w:tabs>
        <w:tab w:val="left" w:pos="3720"/>
      </w:tabs>
      <w:ind w:right="-540"/>
      <w:jc w:val="center"/>
      <w:rPr>
        <w:rFonts w:eastAsia="Calibri"/>
        <w:b/>
        <w:bCs/>
        <w:sz w:val="22"/>
        <w:szCs w:val="22"/>
      </w:rPr>
    </w:pPr>
    <w:r w:rsidRPr="00864746">
      <w:rPr>
        <w:rFonts w:eastAsia="Calibri"/>
        <w:b/>
        <w:bCs/>
        <w:sz w:val="22"/>
        <w:szCs w:val="22"/>
      </w:rPr>
      <w:t>OFFICE FOR FAMILY INDEPENDENCE</w:t>
    </w:r>
  </w:p>
  <w:p w14:paraId="024DAF7C" w14:textId="77777777" w:rsidR="00864746" w:rsidRPr="00864746" w:rsidRDefault="00864746" w:rsidP="00864746">
    <w:pPr>
      <w:pBdr>
        <w:bottom w:val="single" w:sz="4" w:space="1" w:color="auto"/>
      </w:pBdr>
      <w:tabs>
        <w:tab w:val="left" w:pos="3720"/>
      </w:tabs>
      <w:ind w:right="-540"/>
      <w:rPr>
        <w:rFonts w:eastAsia="Calibri"/>
        <w:b/>
        <w:bCs/>
        <w:sz w:val="22"/>
        <w:szCs w:val="22"/>
        <w:u w:val="single"/>
      </w:rPr>
    </w:pPr>
    <w:r w:rsidRPr="00864746">
      <w:rPr>
        <w:rFonts w:eastAsia="Calibri"/>
        <w:b/>
        <w:bCs/>
        <w:sz w:val="22"/>
        <w:szCs w:val="22"/>
        <w:u w:val="single"/>
      </w:rPr>
      <w:t>_______                                          MAINECARE ELIGIBILITY MANUAL_________________________</w:t>
    </w:r>
  </w:p>
  <w:p w14:paraId="7951D8F9" w14:textId="77777777" w:rsidR="00864746" w:rsidRPr="00864746" w:rsidRDefault="00864746" w:rsidP="00864746">
    <w:pPr>
      <w:pBdr>
        <w:bottom w:val="single" w:sz="4" w:space="1" w:color="auto"/>
      </w:pBdr>
      <w:tabs>
        <w:tab w:val="left" w:pos="3720"/>
      </w:tabs>
      <w:ind w:right="-540"/>
      <w:rPr>
        <w:rFonts w:eastAsia="Calibri"/>
        <w:sz w:val="22"/>
        <w:szCs w:val="22"/>
      </w:rPr>
    </w:pPr>
    <w:r w:rsidRPr="00864746">
      <w:rPr>
        <w:rFonts w:eastAsia="Calibri"/>
        <w:b/>
        <w:bCs/>
        <w:sz w:val="22"/>
        <w:szCs w:val="22"/>
      </w:rPr>
      <w:t xml:space="preserve">         SUPPLEMENTAL SECURITY INCOME (SSI) - RELATED MEDICAID COVERAGE</w:t>
    </w:r>
    <w:r w:rsidRPr="00864746">
      <w:rPr>
        <w:rFonts w:eastAsia="Calibri"/>
        <w:sz w:val="22"/>
        <w:szCs w:val="22"/>
      </w:rPr>
      <w:t xml:space="preserve">     </w:t>
    </w:r>
    <w:r w:rsidRPr="00864746">
      <w:rPr>
        <w:rFonts w:eastAsia="Calibri"/>
        <w:b/>
        <w:sz w:val="22"/>
        <w:szCs w:val="22"/>
      </w:rPr>
      <w:t>Part 6</w:t>
    </w:r>
  </w:p>
  <w:p w14:paraId="53FDB9C0" w14:textId="5D6A8B64" w:rsidR="00864746" w:rsidRPr="00864746" w:rsidRDefault="00EC0B2E" w:rsidP="00864746">
    <w:pPr>
      <w:pBdr>
        <w:bottom w:val="single" w:sz="4" w:space="1" w:color="auto"/>
      </w:pBdr>
      <w:tabs>
        <w:tab w:val="left" w:pos="3720"/>
      </w:tabs>
      <w:ind w:right="-540"/>
      <w:rPr>
        <w:rFonts w:eastAsia="Calibri"/>
        <w:sz w:val="22"/>
        <w:szCs w:val="22"/>
      </w:rPr>
    </w:pPr>
    <w:r>
      <w:rPr>
        <w:rFonts w:eastAsia="Calibri"/>
        <w:sz w:val="22"/>
        <w:szCs w:val="22"/>
      </w:rPr>
      <w:t>Rev. 10/26 – MC313A</w:t>
    </w:r>
    <w:r w:rsidR="00864746" w:rsidRPr="00864746">
      <w:rPr>
        <w:rFonts w:eastAsia="Calibri"/>
        <w:sz w:val="22"/>
        <w:szCs w:val="22"/>
      </w:rPr>
      <w:tab/>
    </w:r>
    <w:r w:rsidR="00864746" w:rsidRPr="00864746">
      <w:rPr>
        <w:rFonts w:eastAsia="Calibri"/>
        <w:sz w:val="22"/>
        <w:szCs w:val="22"/>
      </w:rPr>
      <w:tab/>
    </w:r>
    <w:r w:rsidR="00864746" w:rsidRPr="00864746">
      <w:rPr>
        <w:rFonts w:eastAsia="Calibri"/>
        <w:sz w:val="22"/>
        <w:szCs w:val="22"/>
      </w:rPr>
      <w:tab/>
    </w:r>
    <w:r w:rsidR="00864746" w:rsidRPr="00864746">
      <w:rPr>
        <w:rFonts w:eastAsia="Calibri"/>
        <w:sz w:val="22"/>
        <w:szCs w:val="22"/>
      </w:rPr>
      <w:tab/>
    </w:r>
    <w:r w:rsidR="00864746" w:rsidRPr="00864746">
      <w:rPr>
        <w:rFonts w:eastAsia="Calibri"/>
        <w:sz w:val="22"/>
        <w:szCs w:val="22"/>
      </w:rPr>
      <w:tab/>
    </w:r>
    <w:r w:rsidR="00864746" w:rsidRPr="00864746">
      <w:rPr>
        <w:rFonts w:eastAsia="Calibri"/>
        <w:sz w:val="22"/>
        <w:szCs w:val="22"/>
      </w:rPr>
      <w:tab/>
    </w:r>
    <w:r w:rsidR="00864746" w:rsidRPr="00864746">
      <w:rPr>
        <w:rFonts w:eastAsia="Calibri"/>
        <w:sz w:val="22"/>
        <w:szCs w:val="22"/>
      </w:rPr>
      <w:tab/>
    </w:r>
    <w:r w:rsidR="00864746" w:rsidRPr="00864746">
      <w:rPr>
        <w:rFonts w:eastAsia="Calibri"/>
        <w:sz w:val="22"/>
        <w:szCs w:val="22"/>
      </w:rPr>
      <w:tab/>
      <w:t xml:space="preserve">        page </w:t>
    </w:r>
    <w:r w:rsidR="00864746">
      <w:rPr>
        <w:rFonts w:eastAsia="Calibri"/>
        <w:sz w:val="22"/>
        <w:szCs w:val="22"/>
      </w:rPr>
      <w:t>4</w:t>
    </w:r>
  </w:p>
  <w:p w14:paraId="1DA62092" w14:textId="77777777" w:rsidR="00E41D52" w:rsidRPr="00864746" w:rsidRDefault="00E41D52" w:rsidP="00EF2B07">
    <w:pPr>
      <w:pStyle w:val="Header"/>
      <w:pBdr>
        <w:bottom w:val="single" w:sz="4" w:space="1" w:color="auto"/>
      </w:pBdr>
      <w:tabs>
        <w:tab w:val="clear" w:pos="4320"/>
        <w:tab w:val="clear" w:pos="8640"/>
        <w:tab w:val="left" w:pos="3720"/>
      </w:tabs>
      <w:ind w:right="-540"/>
      <w:rPr>
        <w:sz w:val="22"/>
        <w:szCs w:val="22"/>
      </w:rP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BA27C8" w14:textId="77777777" w:rsidR="00864746" w:rsidRDefault="00864746" w:rsidP="00EF2B07">
    <w:pPr>
      <w:pStyle w:val="Header"/>
      <w:pBdr>
        <w:bottom w:val="single" w:sz="4" w:space="1" w:color="auto"/>
      </w:pBdr>
      <w:tabs>
        <w:tab w:val="clear" w:pos="4320"/>
        <w:tab w:val="clear" w:pos="8640"/>
        <w:tab w:val="left" w:pos="3720"/>
      </w:tabs>
      <w:ind w:right="-540"/>
      <w:rPr>
        <w:sz w:val="18"/>
        <w:szCs w:val="18"/>
      </w:rPr>
    </w:pPr>
  </w:p>
  <w:p w14:paraId="5094D509" w14:textId="77777777" w:rsidR="00864746" w:rsidRDefault="00864746" w:rsidP="00EF2B07">
    <w:pPr>
      <w:pStyle w:val="Header"/>
      <w:pBdr>
        <w:bottom w:val="single" w:sz="4" w:space="1" w:color="auto"/>
      </w:pBdr>
      <w:tabs>
        <w:tab w:val="clear" w:pos="4320"/>
        <w:tab w:val="clear" w:pos="8640"/>
        <w:tab w:val="left" w:pos="3720"/>
      </w:tabs>
      <w:ind w:right="-540"/>
      <w:rPr>
        <w:sz w:val="18"/>
        <w:szCs w:val="18"/>
      </w:rPr>
    </w:pPr>
  </w:p>
  <w:p w14:paraId="502C6366" w14:textId="77777777" w:rsidR="00864746" w:rsidRPr="00864746" w:rsidRDefault="00864746" w:rsidP="00864746">
    <w:pPr>
      <w:pBdr>
        <w:bottom w:val="single" w:sz="4" w:space="1" w:color="auto"/>
      </w:pBdr>
      <w:tabs>
        <w:tab w:val="left" w:pos="3720"/>
      </w:tabs>
      <w:ind w:right="-540"/>
      <w:rPr>
        <w:rFonts w:eastAsia="Calibri"/>
        <w:sz w:val="22"/>
        <w:szCs w:val="22"/>
        <w:u w:val="single"/>
      </w:rPr>
    </w:pPr>
    <w:r w:rsidRPr="00864746">
      <w:rPr>
        <w:rFonts w:eastAsia="Calibri"/>
        <w:b/>
        <w:bCs/>
        <w:sz w:val="22"/>
        <w:szCs w:val="22"/>
        <w:u w:val="single"/>
      </w:rPr>
      <w:tab/>
    </w:r>
    <w:r w:rsidRPr="00864746">
      <w:rPr>
        <w:rFonts w:eastAsia="Calibri"/>
        <w:b/>
        <w:bCs/>
        <w:sz w:val="22"/>
        <w:szCs w:val="22"/>
        <w:u w:val="single"/>
      </w:rPr>
      <w:tab/>
    </w:r>
    <w:r w:rsidRPr="00864746">
      <w:rPr>
        <w:rFonts w:eastAsia="Calibri"/>
        <w:b/>
        <w:bCs/>
        <w:sz w:val="22"/>
        <w:szCs w:val="22"/>
        <w:u w:val="single"/>
      </w:rPr>
      <w:tab/>
    </w:r>
    <w:r w:rsidRPr="00864746">
      <w:rPr>
        <w:rFonts w:eastAsia="Calibri"/>
        <w:b/>
        <w:bCs/>
        <w:sz w:val="22"/>
        <w:szCs w:val="22"/>
        <w:u w:val="single"/>
      </w:rPr>
      <w:tab/>
    </w:r>
    <w:r w:rsidRPr="00864746">
      <w:rPr>
        <w:rFonts w:eastAsia="Calibri"/>
        <w:b/>
        <w:bCs/>
        <w:sz w:val="22"/>
        <w:szCs w:val="22"/>
        <w:u w:val="single"/>
      </w:rPr>
      <w:tab/>
    </w:r>
    <w:r w:rsidRPr="00864746">
      <w:rPr>
        <w:rFonts w:eastAsia="Calibri"/>
        <w:b/>
        <w:bCs/>
        <w:sz w:val="22"/>
        <w:szCs w:val="22"/>
        <w:u w:val="single"/>
      </w:rPr>
      <w:tab/>
    </w:r>
    <w:r w:rsidRPr="00864746">
      <w:rPr>
        <w:rFonts w:eastAsia="Calibri"/>
        <w:b/>
        <w:bCs/>
        <w:sz w:val="22"/>
        <w:szCs w:val="22"/>
        <w:u w:val="single"/>
      </w:rPr>
      <w:tab/>
    </w:r>
    <w:r w:rsidRPr="00864746">
      <w:rPr>
        <w:rFonts w:eastAsia="Calibri"/>
        <w:sz w:val="22"/>
        <w:szCs w:val="22"/>
        <w:u w:val="single"/>
      </w:rPr>
      <w:t>10-144 Chapter 332</w:t>
    </w:r>
  </w:p>
  <w:p w14:paraId="51EE0FB4" w14:textId="77777777" w:rsidR="00864746" w:rsidRPr="00864746" w:rsidRDefault="00864746" w:rsidP="00864746">
    <w:pPr>
      <w:pBdr>
        <w:bottom w:val="single" w:sz="4" w:space="1" w:color="auto"/>
      </w:pBdr>
      <w:tabs>
        <w:tab w:val="left" w:pos="3720"/>
      </w:tabs>
      <w:ind w:right="-540"/>
      <w:jc w:val="center"/>
      <w:rPr>
        <w:rFonts w:eastAsia="Calibri"/>
        <w:b/>
        <w:bCs/>
        <w:sz w:val="22"/>
        <w:szCs w:val="22"/>
      </w:rPr>
    </w:pPr>
    <w:r w:rsidRPr="00864746">
      <w:rPr>
        <w:rFonts w:eastAsia="Calibri"/>
        <w:b/>
        <w:bCs/>
        <w:sz w:val="22"/>
        <w:szCs w:val="22"/>
      </w:rPr>
      <w:t>DEPARTMENT OF HEALTH AND HUMAN SERVICES</w:t>
    </w:r>
  </w:p>
  <w:p w14:paraId="34DD4974" w14:textId="77777777" w:rsidR="00864746" w:rsidRPr="00864746" w:rsidRDefault="00864746" w:rsidP="00864746">
    <w:pPr>
      <w:pBdr>
        <w:bottom w:val="single" w:sz="4" w:space="1" w:color="auto"/>
      </w:pBdr>
      <w:tabs>
        <w:tab w:val="left" w:pos="3720"/>
      </w:tabs>
      <w:ind w:right="-540"/>
      <w:jc w:val="center"/>
      <w:rPr>
        <w:rFonts w:eastAsia="Calibri"/>
        <w:b/>
        <w:bCs/>
        <w:sz w:val="22"/>
        <w:szCs w:val="22"/>
      </w:rPr>
    </w:pPr>
    <w:r w:rsidRPr="00864746">
      <w:rPr>
        <w:rFonts w:eastAsia="Calibri"/>
        <w:b/>
        <w:bCs/>
        <w:sz w:val="22"/>
        <w:szCs w:val="22"/>
      </w:rPr>
      <w:t>OFFICE FOR FAMILY INDEPENDENCE</w:t>
    </w:r>
  </w:p>
  <w:p w14:paraId="2857B18C" w14:textId="77777777" w:rsidR="00864746" w:rsidRPr="00864746" w:rsidRDefault="00864746" w:rsidP="00864746">
    <w:pPr>
      <w:pBdr>
        <w:bottom w:val="single" w:sz="4" w:space="1" w:color="auto"/>
      </w:pBdr>
      <w:tabs>
        <w:tab w:val="left" w:pos="3720"/>
      </w:tabs>
      <w:ind w:right="-540"/>
      <w:rPr>
        <w:rFonts w:eastAsia="Calibri"/>
        <w:b/>
        <w:bCs/>
        <w:sz w:val="22"/>
        <w:szCs w:val="22"/>
        <w:u w:val="single"/>
      </w:rPr>
    </w:pPr>
    <w:r w:rsidRPr="00864746">
      <w:rPr>
        <w:rFonts w:eastAsia="Calibri"/>
        <w:b/>
        <w:bCs/>
        <w:sz w:val="22"/>
        <w:szCs w:val="22"/>
        <w:u w:val="single"/>
      </w:rPr>
      <w:t>_______                                          MAINECARE ELIGIBILITY MANUAL_________________________</w:t>
    </w:r>
  </w:p>
  <w:p w14:paraId="4743097F" w14:textId="77777777" w:rsidR="00864746" w:rsidRPr="00864746" w:rsidRDefault="00864746" w:rsidP="00864746">
    <w:pPr>
      <w:pBdr>
        <w:bottom w:val="single" w:sz="4" w:space="1" w:color="auto"/>
      </w:pBdr>
      <w:tabs>
        <w:tab w:val="left" w:pos="3720"/>
      </w:tabs>
      <w:ind w:right="-540"/>
      <w:rPr>
        <w:rFonts w:eastAsia="Calibri"/>
        <w:sz w:val="22"/>
        <w:szCs w:val="22"/>
      </w:rPr>
    </w:pPr>
    <w:r w:rsidRPr="00864746">
      <w:rPr>
        <w:rFonts w:eastAsia="Calibri"/>
        <w:b/>
        <w:bCs/>
        <w:sz w:val="22"/>
        <w:szCs w:val="22"/>
      </w:rPr>
      <w:t xml:space="preserve">         SUPPLEMENTAL SECURITY INCOME (SSI) - RELATED MEDICAID COVERAGE</w:t>
    </w:r>
    <w:r w:rsidRPr="00864746">
      <w:rPr>
        <w:rFonts w:eastAsia="Calibri"/>
        <w:sz w:val="22"/>
        <w:szCs w:val="22"/>
      </w:rPr>
      <w:t xml:space="preserve">     </w:t>
    </w:r>
    <w:r w:rsidRPr="00864746">
      <w:rPr>
        <w:rFonts w:eastAsia="Calibri"/>
        <w:b/>
        <w:sz w:val="22"/>
        <w:szCs w:val="22"/>
      </w:rPr>
      <w:t>Part 6</w:t>
    </w:r>
  </w:p>
  <w:p w14:paraId="71D02B78" w14:textId="70823F46" w:rsidR="00864746" w:rsidRPr="00864746" w:rsidRDefault="00EC0B2E" w:rsidP="00864746">
    <w:pPr>
      <w:pBdr>
        <w:bottom w:val="single" w:sz="4" w:space="1" w:color="auto"/>
      </w:pBdr>
      <w:tabs>
        <w:tab w:val="left" w:pos="3720"/>
      </w:tabs>
      <w:ind w:right="-540"/>
      <w:rPr>
        <w:rFonts w:eastAsia="Calibri"/>
        <w:sz w:val="22"/>
        <w:szCs w:val="22"/>
      </w:rPr>
    </w:pPr>
    <w:r>
      <w:rPr>
        <w:rFonts w:eastAsia="Calibri"/>
        <w:sz w:val="22"/>
        <w:szCs w:val="22"/>
      </w:rPr>
      <w:t>Rev. 10/26 – MC313A</w:t>
    </w:r>
    <w:r w:rsidR="00864746" w:rsidRPr="00864746">
      <w:rPr>
        <w:rFonts w:eastAsia="Calibri"/>
        <w:sz w:val="22"/>
        <w:szCs w:val="22"/>
      </w:rPr>
      <w:tab/>
    </w:r>
    <w:r w:rsidR="00864746" w:rsidRPr="00864746">
      <w:rPr>
        <w:rFonts w:eastAsia="Calibri"/>
        <w:sz w:val="22"/>
        <w:szCs w:val="22"/>
      </w:rPr>
      <w:tab/>
    </w:r>
    <w:r w:rsidR="00864746" w:rsidRPr="00864746">
      <w:rPr>
        <w:rFonts w:eastAsia="Calibri"/>
        <w:sz w:val="22"/>
        <w:szCs w:val="22"/>
      </w:rPr>
      <w:tab/>
    </w:r>
    <w:r w:rsidR="00864746" w:rsidRPr="00864746">
      <w:rPr>
        <w:rFonts w:eastAsia="Calibri"/>
        <w:sz w:val="22"/>
        <w:szCs w:val="22"/>
      </w:rPr>
      <w:tab/>
    </w:r>
    <w:r w:rsidR="00864746" w:rsidRPr="00864746">
      <w:rPr>
        <w:rFonts w:eastAsia="Calibri"/>
        <w:sz w:val="22"/>
        <w:szCs w:val="22"/>
      </w:rPr>
      <w:tab/>
    </w:r>
    <w:r w:rsidR="00864746" w:rsidRPr="00864746">
      <w:rPr>
        <w:rFonts w:eastAsia="Calibri"/>
        <w:sz w:val="22"/>
        <w:szCs w:val="22"/>
      </w:rPr>
      <w:tab/>
    </w:r>
    <w:r w:rsidR="00864746" w:rsidRPr="00864746">
      <w:rPr>
        <w:rFonts w:eastAsia="Calibri"/>
        <w:sz w:val="22"/>
        <w:szCs w:val="22"/>
      </w:rPr>
      <w:tab/>
    </w:r>
    <w:r w:rsidR="00864746" w:rsidRPr="00864746">
      <w:rPr>
        <w:rFonts w:eastAsia="Calibri"/>
        <w:sz w:val="22"/>
        <w:szCs w:val="22"/>
      </w:rPr>
      <w:tab/>
      <w:t xml:space="preserve">        page 5</w:t>
    </w:r>
  </w:p>
  <w:p w14:paraId="5A208EBB" w14:textId="77777777" w:rsidR="00864746" w:rsidRPr="00864746" w:rsidRDefault="00864746" w:rsidP="00864746">
    <w:pPr>
      <w:pBdr>
        <w:bottom w:val="single" w:sz="4" w:space="1" w:color="auto"/>
      </w:pBdr>
      <w:tabs>
        <w:tab w:val="left" w:pos="3720"/>
      </w:tabs>
      <w:ind w:right="-540"/>
      <w:rPr>
        <w:rFonts w:eastAsia="Calibri"/>
        <w:sz w:val="22"/>
        <w:szCs w:val="22"/>
      </w:rPr>
    </w:pPr>
  </w:p>
  <w:p w14:paraId="3DD539AA" w14:textId="77777777" w:rsidR="00864746" w:rsidRDefault="00864746" w:rsidP="00E94CA1">
    <w:pPr>
      <w:pStyle w:val="Header"/>
      <w:tabs>
        <w:tab w:val="clear" w:pos="4320"/>
        <w:tab w:val="clear" w:pos="8640"/>
      </w:tabs>
      <w:ind w:right="-48"/>
      <w:jc w:val="right"/>
      <w:rPr>
        <w:sz w:val="18"/>
        <w:szCs w:val="18"/>
      </w:rP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31756B" w14:textId="77777777" w:rsidR="00864746" w:rsidRDefault="00864746" w:rsidP="00864746">
    <w:pPr>
      <w:pStyle w:val="Header"/>
      <w:pBdr>
        <w:bottom w:val="single" w:sz="4" w:space="1" w:color="auto"/>
      </w:pBdr>
      <w:tabs>
        <w:tab w:val="clear" w:pos="4320"/>
        <w:tab w:val="clear" w:pos="8640"/>
        <w:tab w:val="left" w:pos="3720"/>
      </w:tabs>
      <w:ind w:right="-540"/>
      <w:rPr>
        <w:sz w:val="18"/>
        <w:szCs w:val="18"/>
      </w:rPr>
    </w:pPr>
  </w:p>
  <w:p w14:paraId="38724FC8" w14:textId="77777777" w:rsidR="00864746" w:rsidRDefault="00864746" w:rsidP="00864746">
    <w:pPr>
      <w:pStyle w:val="Header"/>
      <w:pBdr>
        <w:bottom w:val="single" w:sz="4" w:space="1" w:color="auto"/>
      </w:pBdr>
      <w:tabs>
        <w:tab w:val="clear" w:pos="4320"/>
        <w:tab w:val="clear" w:pos="8640"/>
        <w:tab w:val="left" w:pos="3720"/>
      </w:tabs>
      <w:ind w:right="-540"/>
      <w:rPr>
        <w:sz w:val="18"/>
        <w:szCs w:val="18"/>
      </w:rPr>
    </w:pPr>
  </w:p>
  <w:p w14:paraId="146B7131" w14:textId="77777777" w:rsidR="00864746" w:rsidRPr="00864746" w:rsidRDefault="00864746" w:rsidP="00864746">
    <w:pPr>
      <w:pBdr>
        <w:bottom w:val="single" w:sz="4" w:space="1" w:color="auto"/>
      </w:pBdr>
      <w:tabs>
        <w:tab w:val="left" w:pos="3720"/>
      </w:tabs>
      <w:ind w:right="-540"/>
      <w:rPr>
        <w:rFonts w:eastAsia="Calibri"/>
        <w:sz w:val="22"/>
        <w:szCs w:val="22"/>
        <w:u w:val="single"/>
      </w:rPr>
    </w:pPr>
    <w:r w:rsidRPr="00864746">
      <w:rPr>
        <w:rFonts w:eastAsia="Calibri"/>
        <w:b/>
        <w:bCs/>
        <w:sz w:val="22"/>
        <w:szCs w:val="22"/>
        <w:u w:val="single"/>
      </w:rPr>
      <w:tab/>
    </w:r>
    <w:r w:rsidRPr="00864746">
      <w:rPr>
        <w:rFonts w:eastAsia="Calibri"/>
        <w:b/>
        <w:bCs/>
        <w:sz w:val="22"/>
        <w:szCs w:val="22"/>
        <w:u w:val="single"/>
      </w:rPr>
      <w:tab/>
    </w:r>
    <w:r w:rsidRPr="00864746">
      <w:rPr>
        <w:rFonts w:eastAsia="Calibri"/>
        <w:b/>
        <w:bCs/>
        <w:sz w:val="22"/>
        <w:szCs w:val="22"/>
        <w:u w:val="single"/>
      </w:rPr>
      <w:tab/>
    </w:r>
    <w:r w:rsidRPr="00864746">
      <w:rPr>
        <w:rFonts w:eastAsia="Calibri"/>
        <w:b/>
        <w:bCs/>
        <w:sz w:val="22"/>
        <w:szCs w:val="22"/>
        <w:u w:val="single"/>
      </w:rPr>
      <w:tab/>
    </w:r>
    <w:r w:rsidRPr="00864746">
      <w:rPr>
        <w:rFonts w:eastAsia="Calibri"/>
        <w:b/>
        <w:bCs/>
        <w:sz w:val="22"/>
        <w:szCs w:val="22"/>
        <w:u w:val="single"/>
      </w:rPr>
      <w:tab/>
    </w:r>
    <w:r w:rsidRPr="00864746">
      <w:rPr>
        <w:rFonts w:eastAsia="Calibri"/>
        <w:b/>
        <w:bCs/>
        <w:sz w:val="22"/>
        <w:szCs w:val="22"/>
        <w:u w:val="single"/>
      </w:rPr>
      <w:tab/>
    </w:r>
    <w:r w:rsidRPr="00864746">
      <w:rPr>
        <w:rFonts w:eastAsia="Calibri"/>
        <w:b/>
        <w:bCs/>
        <w:sz w:val="22"/>
        <w:szCs w:val="22"/>
        <w:u w:val="single"/>
      </w:rPr>
      <w:tab/>
    </w:r>
    <w:r w:rsidRPr="00864746">
      <w:rPr>
        <w:rFonts w:eastAsia="Calibri"/>
        <w:sz w:val="22"/>
        <w:szCs w:val="22"/>
        <w:u w:val="single"/>
      </w:rPr>
      <w:t>10-144 Chapter 332</w:t>
    </w:r>
  </w:p>
  <w:p w14:paraId="78E22DDA" w14:textId="77777777" w:rsidR="00864746" w:rsidRPr="00864746" w:rsidRDefault="00864746" w:rsidP="00864746">
    <w:pPr>
      <w:pBdr>
        <w:bottom w:val="single" w:sz="4" w:space="1" w:color="auto"/>
      </w:pBdr>
      <w:tabs>
        <w:tab w:val="left" w:pos="3720"/>
      </w:tabs>
      <w:ind w:right="-540"/>
      <w:jc w:val="center"/>
      <w:rPr>
        <w:rFonts w:eastAsia="Calibri"/>
        <w:b/>
        <w:bCs/>
        <w:sz w:val="22"/>
        <w:szCs w:val="22"/>
      </w:rPr>
    </w:pPr>
    <w:r w:rsidRPr="00864746">
      <w:rPr>
        <w:rFonts w:eastAsia="Calibri"/>
        <w:b/>
        <w:bCs/>
        <w:sz w:val="22"/>
        <w:szCs w:val="22"/>
      </w:rPr>
      <w:t>DEPARTMENT OF HEALTH AND HUMAN SERVICES</w:t>
    </w:r>
  </w:p>
  <w:p w14:paraId="18060839" w14:textId="77777777" w:rsidR="00864746" w:rsidRPr="00864746" w:rsidRDefault="00864746" w:rsidP="00864746">
    <w:pPr>
      <w:pBdr>
        <w:bottom w:val="single" w:sz="4" w:space="1" w:color="auto"/>
      </w:pBdr>
      <w:tabs>
        <w:tab w:val="left" w:pos="3720"/>
      </w:tabs>
      <w:ind w:right="-540"/>
      <w:jc w:val="center"/>
      <w:rPr>
        <w:rFonts w:eastAsia="Calibri"/>
        <w:b/>
        <w:bCs/>
        <w:sz w:val="22"/>
        <w:szCs w:val="22"/>
      </w:rPr>
    </w:pPr>
    <w:r w:rsidRPr="00864746">
      <w:rPr>
        <w:rFonts w:eastAsia="Calibri"/>
        <w:b/>
        <w:bCs/>
        <w:sz w:val="22"/>
        <w:szCs w:val="22"/>
      </w:rPr>
      <w:t>OFFICE FOR FAMILY INDEPENDENCE</w:t>
    </w:r>
  </w:p>
  <w:p w14:paraId="3A762848" w14:textId="77777777" w:rsidR="00864746" w:rsidRPr="00864746" w:rsidRDefault="00864746" w:rsidP="00864746">
    <w:pPr>
      <w:pBdr>
        <w:bottom w:val="single" w:sz="4" w:space="1" w:color="auto"/>
      </w:pBdr>
      <w:tabs>
        <w:tab w:val="left" w:pos="3720"/>
      </w:tabs>
      <w:ind w:right="-540"/>
      <w:rPr>
        <w:rFonts w:eastAsia="Calibri"/>
        <w:b/>
        <w:bCs/>
        <w:sz w:val="22"/>
        <w:szCs w:val="22"/>
        <w:u w:val="single"/>
      </w:rPr>
    </w:pPr>
    <w:r w:rsidRPr="00864746">
      <w:rPr>
        <w:rFonts w:eastAsia="Calibri"/>
        <w:b/>
        <w:bCs/>
        <w:sz w:val="22"/>
        <w:szCs w:val="22"/>
        <w:u w:val="single"/>
      </w:rPr>
      <w:t>_______                                          MAINECARE ELIGIBILITY MANUAL_________________________</w:t>
    </w:r>
  </w:p>
  <w:p w14:paraId="61F42720" w14:textId="77777777" w:rsidR="00864746" w:rsidRPr="00864746" w:rsidRDefault="00864746" w:rsidP="00864746">
    <w:pPr>
      <w:pBdr>
        <w:bottom w:val="single" w:sz="4" w:space="1" w:color="auto"/>
      </w:pBdr>
      <w:tabs>
        <w:tab w:val="left" w:pos="3720"/>
      </w:tabs>
      <w:ind w:right="-540"/>
      <w:rPr>
        <w:rFonts w:eastAsia="Calibri"/>
        <w:sz w:val="22"/>
        <w:szCs w:val="22"/>
      </w:rPr>
    </w:pPr>
    <w:r w:rsidRPr="00864746">
      <w:rPr>
        <w:rFonts w:eastAsia="Calibri"/>
        <w:b/>
        <w:bCs/>
        <w:sz w:val="22"/>
        <w:szCs w:val="22"/>
      </w:rPr>
      <w:t xml:space="preserve">         SUPPLEMENTAL SECURITY INCOME (SSI) - RELATED MEDICAID COVERAGE</w:t>
    </w:r>
    <w:r w:rsidRPr="00864746">
      <w:rPr>
        <w:rFonts w:eastAsia="Calibri"/>
        <w:sz w:val="22"/>
        <w:szCs w:val="22"/>
      </w:rPr>
      <w:t xml:space="preserve">     </w:t>
    </w:r>
    <w:r w:rsidRPr="00864746">
      <w:rPr>
        <w:rFonts w:eastAsia="Calibri"/>
        <w:b/>
        <w:sz w:val="22"/>
        <w:szCs w:val="22"/>
      </w:rPr>
      <w:t>Part 6</w:t>
    </w:r>
  </w:p>
  <w:p w14:paraId="6E8DCFB6" w14:textId="6C911148" w:rsidR="00864746" w:rsidRPr="00864746" w:rsidRDefault="00EC0B2E" w:rsidP="00864746">
    <w:pPr>
      <w:pBdr>
        <w:bottom w:val="single" w:sz="4" w:space="1" w:color="auto"/>
      </w:pBdr>
      <w:tabs>
        <w:tab w:val="left" w:pos="3720"/>
      </w:tabs>
      <w:ind w:right="-540"/>
      <w:rPr>
        <w:rFonts w:eastAsia="Calibri"/>
        <w:sz w:val="22"/>
        <w:szCs w:val="22"/>
      </w:rPr>
    </w:pPr>
    <w:r>
      <w:rPr>
        <w:rFonts w:eastAsia="Calibri"/>
        <w:sz w:val="22"/>
        <w:szCs w:val="22"/>
      </w:rPr>
      <w:t>Rev. 10/26 – MC313A</w:t>
    </w:r>
    <w:r w:rsidR="00864746" w:rsidRPr="00864746">
      <w:rPr>
        <w:rFonts w:eastAsia="Calibri"/>
        <w:sz w:val="22"/>
        <w:szCs w:val="22"/>
      </w:rPr>
      <w:tab/>
    </w:r>
    <w:r w:rsidR="00864746" w:rsidRPr="00864746">
      <w:rPr>
        <w:rFonts w:eastAsia="Calibri"/>
        <w:sz w:val="22"/>
        <w:szCs w:val="22"/>
      </w:rPr>
      <w:tab/>
    </w:r>
    <w:r w:rsidR="00864746" w:rsidRPr="00864746">
      <w:rPr>
        <w:rFonts w:eastAsia="Calibri"/>
        <w:sz w:val="22"/>
        <w:szCs w:val="22"/>
      </w:rPr>
      <w:tab/>
    </w:r>
    <w:r w:rsidR="00864746" w:rsidRPr="00864746">
      <w:rPr>
        <w:rFonts w:eastAsia="Calibri"/>
        <w:sz w:val="22"/>
        <w:szCs w:val="22"/>
      </w:rPr>
      <w:tab/>
    </w:r>
    <w:r w:rsidR="00864746" w:rsidRPr="00864746">
      <w:rPr>
        <w:rFonts w:eastAsia="Calibri"/>
        <w:sz w:val="22"/>
        <w:szCs w:val="22"/>
      </w:rPr>
      <w:tab/>
    </w:r>
    <w:r w:rsidR="00864746" w:rsidRPr="00864746">
      <w:rPr>
        <w:rFonts w:eastAsia="Calibri"/>
        <w:sz w:val="22"/>
        <w:szCs w:val="22"/>
      </w:rPr>
      <w:tab/>
    </w:r>
    <w:r w:rsidR="00864746" w:rsidRPr="00864746">
      <w:rPr>
        <w:rFonts w:eastAsia="Calibri"/>
        <w:sz w:val="22"/>
        <w:szCs w:val="22"/>
      </w:rPr>
      <w:tab/>
    </w:r>
    <w:r w:rsidR="00864746" w:rsidRPr="00864746">
      <w:rPr>
        <w:rFonts w:eastAsia="Calibri"/>
        <w:sz w:val="22"/>
        <w:szCs w:val="22"/>
      </w:rPr>
      <w:tab/>
      <w:t xml:space="preserve">        page </w:t>
    </w:r>
    <w:r>
      <w:rPr>
        <w:rFonts w:eastAsia="Calibri"/>
        <w:sz w:val="22"/>
        <w:szCs w:val="22"/>
      </w:rPr>
      <w:t>6</w:t>
    </w:r>
  </w:p>
  <w:p w14:paraId="51667832" w14:textId="77777777" w:rsidR="00864746" w:rsidRPr="00864746" w:rsidRDefault="00864746" w:rsidP="00864746">
    <w:pPr>
      <w:pBdr>
        <w:bottom w:val="single" w:sz="4" w:space="1" w:color="auto"/>
      </w:pBdr>
      <w:tabs>
        <w:tab w:val="left" w:pos="3720"/>
      </w:tabs>
      <w:ind w:right="-540"/>
      <w:rPr>
        <w:rFonts w:eastAsia="Calibri"/>
        <w:sz w:val="22"/>
        <w:szCs w:val="22"/>
      </w:rPr>
    </w:pP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78097" w14:textId="77777777" w:rsidR="00864746" w:rsidRDefault="00864746" w:rsidP="00864746">
    <w:pPr>
      <w:pStyle w:val="Header"/>
      <w:pBdr>
        <w:bottom w:val="single" w:sz="4" w:space="1" w:color="auto"/>
      </w:pBdr>
      <w:tabs>
        <w:tab w:val="clear" w:pos="4320"/>
        <w:tab w:val="clear" w:pos="8640"/>
        <w:tab w:val="left" w:pos="3720"/>
      </w:tabs>
      <w:ind w:right="-540"/>
      <w:rPr>
        <w:sz w:val="18"/>
        <w:szCs w:val="18"/>
      </w:rPr>
    </w:pPr>
  </w:p>
  <w:p w14:paraId="2D3D099B" w14:textId="77777777" w:rsidR="00864746" w:rsidRDefault="00864746" w:rsidP="00864746">
    <w:pPr>
      <w:pStyle w:val="Header"/>
      <w:pBdr>
        <w:bottom w:val="single" w:sz="4" w:space="1" w:color="auto"/>
      </w:pBdr>
      <w:tabs>
        <w:tab w:val="clear" w:pos="4320"/>
        <w:tab w:val="clear" w:pos="8640"/>
        <w:tab w:val="left" w:pos="3720"/>
      </w:tabs>
      <w:ind w:right="-540"/>
      <w:rPr>
        <w:sz w:val="18"/>
        <w:szCs w:val="18"/>
      </w:rPr>
    </w:pPr>
  </w:p>
  <w:p w14:paraId="19A6569A" w14:textId="77777777" w:rsidR="00864746" w:rsidRPr="00864746" w:rsidRDefault="00864746" w:rsidP="00864746">
    <w:pPr>
      <w:pBdr>
        <w:bottom w:val="single" w:sz="4" w:space="1" w:color="auto"/>
      </w:pBdr>
      <w:tabs>
        <w:tab w:val="left" w:pos="3720"/>
      </w:tabs>
      <w:ind w:right="-540"/>
      <w:rPr>
        <w:rFonts w:eastAsia="Calibri"/>
        <w:sz w:val="22"/>
        <w:szCs w:val="22"/>
        <w:u w:val="single"/>
      </w:rPr>
    </w:pPr>
    <w:r w:rsidRPr="00864746">
      <w:rPr>
        <w:rFonts w:eastAsia="Calibri"/>
        <w:b/>
        <w:bCs/>
        <w:sz w:val="22"/>
        <w:szCs w:val="22"/>
        <w:u w:val="single"/>
      </w:rPr>
      <w:tab/>
    </w:r>
    <w:r w:rsidRPr="00864746">
      <w:rPr>
        <w:rFonts w:eastAsia="Calibri"/>
        <w:b/>
        <w:bCs/>
        <w:sz w:val="22"/>
        <w:szCs w:val="22"/>
        <w:u w:val="single"/>
      </w:rPr>
      <w:tab/>
    </w:r>
    <w:r w:rsidRPr="00864746">
      <w:rPr>
        <w:rFonts w:eastAsia="Calibri"/>
        <w:b/>
        <w:bCs/>
        <w:sz w:val="22"/>
        <w:szCs w:val="22"/>
        <w:u w:val="single"/>
      </w:rPr>
      <w:tab/>
    </w:r>
    <w:r w:rsidRPr="00864746">
      <w:rPr>
        <w:rFonts w:eastAsia="Calibri"/>
        <w:b/>
        <w:bCs/>
        <w:sz w:val="22"/>
        <w:szCs w:val="22"/>
        <w:u w:val="single"/>
      </w:rPr>
      <w:tab/>
    </w:r>
    <w:r w:rsidRPr="00864746">
      <w:rPr>
        <w:rFonts w:eastAsia="Calibri"/>
        <w:b/>
        <w:bCs/>
        <w:sz w:val="22"/>
        <w:szCs w:val="22"/>
        <w:u w:val="single"/>
      </w:rPr>
      <w:tab/>
    </w:r>
    <w:r w:rsidRPr="00864746">
      <w:rPr>
        <w:rFonts w:eastAsia="Calibri"/>
        <w:b/>
        <w:bCs/>
        <w:sz w:val="22"/>
        <w:szCs w:val="22"/>
        <w:u w:val="single"/>
      </w:rPr>
      <w:tab/>
    </w:r>
    <w:r w:rsidRPr="00864746">
      <w:rPr>
        <w:rFonts w:eastAsia="Calibri"/>
        <w:b/>
        <w:bCs/>
        <w:sz w:val="22"/>
        <w:szCs w:val="22"/>
        <w:u w:val="single"/>
      </w:rPr>
      <w:tab/>
    </w:r>
    <w:r w:rsidRPr="00864746">
      <w:rPr>
        <w:rFonts w:eastAsia="Calibri"/>
        <w:sz w:val="22"/>
        <w:szCs w:val="22"/>
        <w:u w:val="single"/>
      </w:rPr>
      <w:t>10-144 Chapter 332</w:t>
    </w:r>
  </w:p>
  <w:p w14:paraId="1D551CE0" w14:textId="77777777" w:rsidR="00864746" w:rsidRPr="00864746" w:rsidRDefault="00864746" w:rsidP="00864746">
    <w:pPr>
      <w:pBdr>
        <w:bottom w:val="single" w:sz="4" w:space="1" w:color="auto"/>
      </w:pBdr>
      <w:tabs>
        <w:tab w:val="left" w:pos="3720"/>
      </w:tabs>
      <w:ind w:right="-540"/>
      <w:jc w:val="center"/>
      <w:rPr>
        <w:rFonts w:eastAsia="Calibri"/>
        <w:b/>
        <w:bCs/>
        <w:sz w:val="22"/>
        <w:szCs w:val="22"/>
      </w:rPr>
    </w:pPr>
    <w:r w:rsidRPr="00864746">
      <w:rPr>
        <w:rFonts w:eastAsia="Calibri"/>
        <w:b/>
        <w:bCs/>
        <w:sz w:val="22"/>
        <w:szCs w:val="22"/>
      </w:rPr>
      <w:t>DEPARTMENT OF HEALTH AND HUMAN SERVICES</w:t>
    </w:r>
  </w:p>
  <w:p w14:paraId="6541896D" w14:textId="77777777" w:rsidR="00864746" w:rsidRPr="00864746" w:rsidRDefault="00864746" w:rsidP="00864746">
    <w:pPr>
      <w:pBdr>
        <w:bottom w:val="single" w:sz="4" w:space="1" w:color="auto"/>
      </w:pBdr>
      <w:tabs>
        <w:tab w:val="left" w:pos="3720"/>
      </w:tabs>
      <w:ind w:right="-540"/>
      <w:jc w:val="center"/>
      <w:rPr>
        <w:rFonts w:eastAsia="Calibri"/>
        <w:b/>
        <w:bCs/>
        <w:sz w:val="22"/>
        <w:szCs w:val="22"/>
      </w:rPr>
    </w:pPr>
    <w:r w:rsidRPr="00864746">
      <w:rPr>
        <w:rFonts w:eastAsia="Calibri"/>
        <w:b/>
        <w:bCs/>
        <w:sz w:val="22"/>
        <w:szCs w:val="22"/>
      </w:rPr>
      <w:t>OFFICE FOR FAMILY INDEPENDENCE</w:t>
    </w:r>
  </w:p>
  <w:p w14:paraId="1E420273" w14:textId="77777777" w:rsidR="00864746" w:rsidRPr="00864746" w:rsidRDefault="00864746" w:rsidP="00864746">
    <w:pPr>
      <w:pBdr>
        <w:bottom w:val="single" w:sz="4" w:space="1" w:color="auto"/>
      </w:pBdr>
      <w:tabs>
        <w:tab w:val="left" w:pos="3720"/>
      </w:tabs>
      <w:ind w:right="-540"/>
      <w:rPr>
        <w:rFonts w:eastAsia="Calibri"/>
        <w:b/>
        <w:bCs/>
        <w:sz w:val="22"/>
        <w:szCs w:val="22"/>
        <w:u w:val="single"/>
      </w:rPr>
    </w:pPr>
    <w:r w:rsidRPr="00864746">
      <w:rPr>
        <w:rFonts w:eastAsia="Calibri"/>
        <w:b/>
        <w:bCs/>
        <w:sz w:val="22"/>
        <w:szCs w:val="22"/>
        <w:u w:val="single"/>
      </w:rPr>
      <w:t>_______                                          MAINECARE ELIGIBILITY MANUAL_________________________</w:t>
    </w:r>
  </w:p>
  <w:p w14:paraId="6564C62C" w14:textId="77777777" w:rsidR="00864746" w:rsidRPr="00864746" w:rsidRDefault="00864746" w:rsidP="00864746">
    <w:pPr>
      <w:pBdr>
        <w:bottom w:val="single" w:sz="4" w:space="1" w:color="auto"/>
      </w:pBdr>
      <w:tabs>
        <w:tab w:val="left" w:pos="3720"/>
      </w:tabs>
      <w:ind w:right="-540"/>
      <w:rPr>
        <w:rFonts w:eastAsia="Calibri"/>
        <w:sz w:val="22"/>
        <w:szCs w:val="22"/>
      </w:rPr>
    </w:pPr>
    <w:r w:rsidRPr="00864746">
      <w:rPr>
        <w:rFonts w:eastAsia="Calibri"/>
        <w:b/>
        <w:bCs/>
        <w:sz w:val="22"/>
        <w:szCs w:val="22"/>
      </w:rPr>
      <w:t xml:space="preserve">         SUPPLEMENTAL SECURITY INCOME (SSI) - RELATED MEDICAID COVERAGE</w:t>
    </w:r>
    <w:r w:rsidRPr="00864746">
      <w:rPr>
        <w:rFonts w:eastAsia="Calibri"/>
        <w:sz w:val="22"/>
        <w:szCs w:val="22"/>
      </w:rPr>
      <w:t xml:space="preserve">     </w:t>
    </w:r>
    <w:r w:rsidRPr="00864746">
      <w:rPr>
        <w:rFonts w:eastAsia="Calibri"/>
        <w:b/>
        <w:sz w:val="22"/>
        <w:szCs w:val="22"/>
      </w:rPr>
      <w:t>Part 6</w:t>
    </w:r>
  </w:p>
  <w:p w14:paraId="6613825D" w14:textId="4B12DEB7" w:rsidR="00864746" w:rsidRPr="00864746" w:rsidRDefault="00EC0B2E" w:rsidP="00864746">
    <w:pPr>
      <w:pBdr>
        <w:bottom w:val="single" w:sz="4" w:space="1" w:color="auto"/>
      </w:pBdr>
      <w:tabs>
        <w:tab w:val="left" w:pos="3720"/>
      </w:tabs>
      <w:ind w:right="-540"/>
      <w:rPr>
        <w:rFonts w:eastAsia="Calibri"/>
        <w:sz w:val="22"/>
        <w:szCs w:val="22"/>
      </w:rPr>
    </w:pPr>
    <w:r>
      <w:rPr>
        <w:rFonts w:eastAsia="Calibri"/>
        <w:sz w:val="22"/>
        <w:szCs w:val="22"/>
      </w:rPr>
      <w:t>Rev. 10/26 – MC313A</w:t>
    </w:r>
    <w:r w:rsidR="00864746" w:rsidRPr="00864746">
      <w:rPr>
        <w:rFonts w:eastAsia="Calibri"/>
        <w:sz w:val="22"/>
        <w:szCs w:val="22"/>
      </w:rPr>
      <w:tab/>
    </w:r>
    <w:r w:rsidR="00864746" w:rsidRPr="00864746">
      <w:rPr>
        <w:rFonts w:eastAsia="Calibri"/>
        <w:sz w:val="22"/>
        <w:szCs w:val="22"/>
      </w:rPr>
      <w:tab/>
    </w:r>
    <w:r w:rsidR="00864746" w:rsidRPr="00864746">
      <w:rPr>
        <w:rFonts w:eastAsia="Calibri"/>
        <w:sz w:val="22"/>
        <w:szCs w:val="22"/>
      </w:rPr>
      <w:tab/>
    </w:r>
    <w:r w:rsidR="00864746" w:rsidRPr="00864746">
      <w:rPr>
        <w:rFonts w:eastAsia="Calibri"/>
        <w:sz w:val="22"/>
        <w:szCs w:val="22"/>
      </w:rPr>
      <w:tab/>
    </w:r>
    <w:r w:rsidR="00864746" w:rsidRPr="00864746">
      <w:rPr>
        <w:rFonts w:eastAsia="Calibri"/>
        <w:sz w:val="22"/>
        <w:szCs w:val="22"/>
      </w:rPr>
      <w:tab/>
    </w:r>
    <w:r w:rsidR="00864746" w:rsidRPr="00864746">
      <w:rPr>
        <w:rFonts w:eastAsia="Calibri"/>
        <w:sz w:val="22"/>
        <w:szCs w:val="22"/>
      </w:rPr>
      <w:tab/>
    </w:r>
    <w:r w:rsidR="00864746" w:rsidRPr="00864746">
      <w:rPr>
        <w:rFonts w:eastAsia="Calibri"/>
        <w:sz w:val="22"/>
        <w:szCs w:val="22"/>
      </w:rPr>
      <w:tab/>
    </w:r>
    <w:r w:rsidR="00864746" w:rsidRPr="00864746">
      <w:rPr>
        <w:rFonts w:eastAsia="Calibri"/>
        <w:sz w:val="22"/>
        <w:szCs w:val="22"/>
      </w:rPr>
      <w:tab/>
      <w:t xml:space="preserve">        page </w:t>
    </w:r>
    <w:r>
      <w:rPr>
        <w:rFonts w:eastAsia="Calibri"/>
        <w:sz w:val="22"/>
        <w:szCs w:val="22"/>
      </w:rPr>
      <w:t>7</w:t>
    </w:r>
  </w:p>
  <w:p w14:paraId="157D17B5" w14:textId="77777777" w:rsidR="00864746" w:rsidRPr="00864746" w:rsidRDefault="00864746" w:rsidP="00864746">
    <w:pPr>
      <w:pBdr>
        <w:bottom w:val="single" w:sz="4" w:space="1" w:color="auto"/>
      </w:pBdr>
      <w:tabs>
        <w:tab w:val="left" w:pos="3720"/>
      </w:tabs>
      <w:ind w:right="-540"/>
      <w:rPr>
        <w:rFonts w:eastAsia="Calibri"/>
        <w:sz w:val="22"/>
        <w:szCs w:val="22"/>
      </w:rP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E9FC50" w14:textId="77777777" w:rsidR="00864746" w:rsidRDefault="00864746" w:rsidP="00864746">
    <w:pPr>
      <w:pStyle w:val="Header"/>
      <w:pBdr>
        <w:bottom w:val="single" w:sz="4" w:space="1" w:color="auto"/>
      </w:pBdr>
      <w:tabs>
        <w:tab w:val="clear" w:pos="4320"/>
        <w:tab w:val="clear" w:pos="8640"/>
        <w:tab w:val="left" w:pos="3720"/>
      </w:tabs>
      <w:ind w:right="-540"/>
      <w:rPr>
        <w:sz w:val="18"/>
        <w:szCs w:val="18"/>
      </w:rPr>
    </w:pPr>
  </w:p>
  <w:p w14:paraId="24815CFC" w14:textId="77777777" w:rsidR="00864746" w:rsidRDefault="00864746" w:rsidP="00864746">
    <w:pPr>
      <w:pStyle w:val="Header"/>
      <w:pBdr>
        <w:bottom w:val="single" w:sz="4" w:space="1" w:color="auto"/>
      </w:pBdr>
      <w:tabs>
        <w:tab w:val="clear" w:pos="4320"/>
        <w:tab w:val="clear" w:pos="8640"/>
        <w:tab w:val="left" w:pos="3720"/>
      </w:tabs>
      <w:ind w:right="-540"/>
      <w:rPr>
        <w:sz w:val="18"/>
        <w:szCs w:val="18"/>
      </w:rPr>
    </w:pPr>
  </w:p>
  <w:p w14:paraId="11D8F3CF" w14:textId="77777777" w:rsidR="00864746" w:rsidRPr="00864746" w:rsidRDefault="00864746" w:rsidP="00864746">
    <w:pPr>
      <w:pBdr>
        <w:bottom w:val="single" w:sz="4" w:space="1" w:color="auto"/>
      </w:pBdr>
      <w:tabs>
        <w:tab w:val="left" w:pos="3720"/>
      </w:tabs>
      <w:ind w:right="-540"/>
      <w:rPr>
        <w:rFonts w:eastAsia="Calibri"/>
        <w:sz w:val="22"/>
        <w:szCs w:val="22"/>
        <w:u w:val="single"/>
      </w:rPr>
    </w:pPr>
    <w:r w:rsidRPr="00864746">
      <w:rPr>
        <w:rFonts w:eastAsia="Calibri"/>
        <w:b/>
        <w:bCs/>
        <w:sz w:val="22"/>
        <w:szCs w:val="22"/>
        <w:u w:val="single"/>
      </w:rPr>
      <w:tab/>
    </w:r>
    <w:r w:rsidRPr="00864746">
      <w:rPr>
        <w:rFonts w:eastAsia="Calibri"/>
        <w:b/>
        <w:bCs/>
        <w:sz w:val="22"/>
        <w:szCs w:val="22"/>
        <w:u w:val="single"/>
      </w:rPr>
      <w:tab/>
    </w:r>
    <w:r w:rsidRPr="00864746">
      <w:rPr>
        <w:rFonts w:eastAsia="Calibri"/>
        <w:b/>
        <w:bCs/>
        <w:sz w:val="22"/>
        <w:szCs w:val="22"/>
        <w:u w:val="single"/>
      </w:rPr>
      <w:tab/>
    </w:r>
    <w:r w:rsidRPr="00864746">
      <w:rPr>
        <w:rFonts w:eastAsia="Calibri"/>
        <w:b/>
        <w:bCs/>
        <w:sz w:val="22"/>
        <w:szCs w:val="22"/>
        <w:u w:val="single"/>
      </w:rPr>
      <w:tab/>
    </w:r>
    <w:r w:rsidRPr="00864746">
      <w:rPr>
        <w:rFonts w:eastAsia="Calibri"/>
        <w:b/>
        <w:bCs/>
        <w:sz w:val="22"/>
        <w:szCs w:val="22"/>
        <w:u w:val="single"/>
      </w:rPr>
      <w:tab/>
    </w:r>
    <w:r w:rsidRPr="00864746">
      <w:rPr>
        <w:rFonts w:eastAsia="Calibri"/>
        <w:b/>
        <w:bCs/>
        <w:sz w:val="22"/>
        <w:szCs w:val="22"/>
        <w:u w:val="single"/>
      </w:rPr>
      <w:tab/>
    </w:r>
    <w:r w:rsidRPr="00864746">
      <w:rPr>
        <w:rFonts w:eastAsia="Calibri"/>
        <w:b/>
        <w:bCs/>
        <w:sz w:val="22"/>
        <w:szCs w:val="22"/>
        <w:u w:val="single"/>
      </w:rPr>
      <w:tab/>
    </w:r>
    <w:r w:rsidRPr="00864746">
      <w:rPr>
        <w:rFonts w:eastAsia="Calibri"/>
        <w:sz w:val="22"/>
        <w:szCs w:val="22"/>
        <w:u w:val="single"/>
      </w:rPr>
      <w:t>10-144 Chapter 332</w:t>
    </w:r>
  </w:p>
  <w:p w14:paraId="4B0E11E2" w14:textId="77777777" w:rsidR="00864746" w:rsidRPr="00864746" w:rsidRDefault="00864746" w:rsidP="00864746">
    <w:pPr>
      <w:pBdr>
        <w:bottom w:val="single" w:sz="4" w:space="1" w:color="auto"/>
      </w:pBdr>
      <w:tabs>
        <w:tab w:val="left" w:pos="3720"/>
      </w:tabs>
      <w:ind w:right="-540"/>
      <w:jc w:val="center"/>
      <w:rPr>
        <w:rFonts w:eastAsia="Calibri"/>
        <w:b/>
        <w:bCs/>
        <w:sz w:val="22"/>
        <w:szCs w:val="22"/>
      </w:rPr>
    </w:pPr>
    <w:r w:rsidRPr="00864746">
      <w:rPr>
        <w:rFonts w:eastAsia="Calibri"/>
        <w:b/>
        <w:bCs/>
        <w:sz w:val="22"/>
        <w:szCs w:val="22"/>
      </w:rPr>
      <w:t>DEPARTMENT OF HEALTH AND HUMAN SERVICES</w:t>
    </w:r>
  </w:p>
  <w:p w14:paraId="75D0E217" w14:textId="77777777" w:rsidR="00864746" w:rsidRPr="00864746" w:rsidRDefault="00864746" w:rsidP="00864746">
    <w:pPr>
      <w:pBdr>
        <w:bottom w:val="single" w:sz="4" w:space="1" w:color="auto"/>
      </w:pBdr>
      <w:tabs>
        <w:tab w:val="left" w:pos="3720"/>
      </w:tabs>
      <w:ind w:right="-540"/>
      <w:jc w:val="center"/>
      <w:rPr>
        <w:rFonts w:eastAsia="Calibri"/>
        <w:b/>
        <w:bCs/>
        <w:sz w:val="22"/>
        <w:szCs w:val="22"/>
      </w:rPr>
    </w:pPr>
    <w:r w:rsidRPr="00864746">
      <w:rPr>
        <w:rFonts w:eastAsia="Calibri"/>
        <w:b/>
        <w:bCs/>
        <w:sz w:val="22"/>
        <w:szCs w:val="22"/>
      </w:rPr>
      <w:t>OFFICE FOR FAMILY INDEPENDENCE</w:t>
    </w:r>
  </w:p>
  <w:p w14:paraId="697E8823" w14:textId="77777777" w:rsidR="00864746" w:rsidRPr="00864746" w:rsidRDefault="00864746" w:rsidP="00864746">
    <w:pPr>
      <w:pBdr>
        <w:bottom w:val="single" w:sz="4" w:space="1" w:color="auto"/>
      </w:pBdr>
      <w:tabs>
        <w:tab w:val="left" w:pos="3720"/>
      </w:tabs>
      <w:ind w:right="-540"/>
      <w:rPr>
        <w:rFonts w:eastAsia="Calibri"/>
        <w:b/>
        <w:bCs/>
        <w:sz w:val="22"/>
        <w:szCs w:val="22"/>
        <w:u w:val="single"/>
      </w:rPr>
    </w:pPr>
    <w:r w:rsidRPr="00864746">
      <w:rPr>
        <w:rFonts w:eastAsia="Calibri"/>
        <w:b/>
        <w:bCs/>
        <w:sz w:val="22"/>
        <w:szCs w:val="22"/>
        <w:u w:val="single"/>
      </w:rPr>
      <w:t>_______                                          MAINECARE ELIGIBILITY MANUAL_________________________</w:t>
    </w:r>
  </w:p>
  <w:p w14:paraId="36398341" w14:textId="77777777" w:rsidR="00864746" w:rsidRPr="00864746" w:rsidRDefault="00864746" w:rsidP="00864746">
    <w:pPr>
      <w:pBdr>
        <w:bottom w:val="single" w:sz="4" w:space="1" w:color="auto"/>
      </w:pBdr>
      <w:tabs>
        <w:tab w:val="left" w:pos="3720"/>
      </w:tabs>
      <w:ind w:right="-540"/>
      <w:rPr>
        <w:rFonts w:eastAsia="Calibri"/>
        <w:sz w:val="22"/>
        <w:szCs w:val="22"/>
      </w:rPr>
    </w:pPr>
    <w:r w:rsidRPr="00864746">
      <w:rPr>
        <w:rFonts w:eastAsia="Calibri"/>
        <w:b/>
        <w:bCs/>
        <w:sz w:val="22"/>
        <w:szCs w:val="22"/>
      </w:rPr>
      <w:t xml:space="preserve">         SUPPLEMENTAL SECURITY INCOME (SSI) - RELATED MEDICAID COVERAGE</w:t>
    </w:r>
    <w:r w:rsidRPr="00864746">
      <w:rPr>
        <w:rFonts w:eastAsia="Calibri"/>
        <w:sz w:val="22"/>
        <w:szCs w:val="22"/>
      </w:rPr>
      <w:t xml:space="preserve">     </w:t>
    </w:r>
    <w:r w:rsidRPr="00864746">
      <w:rPr>
        <w:rFonts w:eastAsia="Calibri"/>
        <w:b/>
        <w:sz w:val="22"/>
        <w:szCs w:val="22"/>
      </w:rPr>
      <w:t>Part 6</w:t>
    </w:r>
  </w:p>
  <w:p w14:paraId="576D149A" w14:textId="37BC9220" w:rsidR="00864746" w:rsidRPr="00864746" w:rsidRDefault="00EC0B2E" w:rsidP="00864746">
    <w:pPr>
      <w:pBdr>
        <w:bottom w:val="single" w:sz="4" w:space="1" w:color="auto"/>
      </w:pBdr>
      <w:tabs>
        <w:tab w:val="left" w:pos="3720"/>
      </w:tabs>
      <w:ind w:right="-540"/>
      <w:rPr>
        <w:rFonts w:eastAsia="Calibri"/>
        <w:sz w:val="22"/>
        <w:szCs w:val="22"/>
      </w:rPr>
    </w:pPr>
    <w:r>
      <w:rPr>
        <w:rFonts w:eastAsia="Calibri"/>
        <w:sz w:val="22"/>
        <w:szCs w:val="22"/>
      </w:rPr>
      <w:t>Rev. 10/26 – MC313A</w:t>
    </w:r>
    <w:r w:rsidR="00864746" w:rsidRPr="00864746">
      <w:rPr>
        <w:rFonts w:eastAsia="Calibri"/>
        <w:sz w:val="22"/>
        <w:szCs w:val="22"/>
      </w:rPr>
      <w:tab/>
    </w:r>
    <w:r w:rsidR="00864746" w:rsidRPr="00864746">
      <w:rPr>
        <w:rFonts w:eastAsia="Calibri"/>
        <w:sz w:val="22"/>
        <w:szCs w:val="22"/>
      </w:rPr>
      <w:tab/>
    </w:r>
    <w:r w:rsidR="00864746" w:rsidRPr="00864746">
      <w:rPr>
        <w:rFonts w:eastAsia="Calibri"/>
        <w:sz w:val="22"/>
        <w:szCs w:val="22"/>
      </w:rPr>
      <w:tab/>
    </w:r>
    <w:r w:rsidR="00864746" w:rsidRPr="00864746">
      <w:rPr>
        <w:rFonts w:eastAsia="Calibri"/>
        <w:sz w:val="22"/>
        <w:szCs w:val="22"/>
      </w:rPr>
      <w:tab/>
    </w:r>
    <w:r w:rsidR="00864746" w:rsidRPr="00864746">
      <w:rPr>
        <w:rFonts w:eastAsia="Calibri"/>
        <w:sz w:val="22"/>
        <w:szCs w:val="22"/>
      </w:rPr>
      <w:tab/>
    </w:r>
    <w:r w:rsidR="00864746" w:rsidRPr="00864746">
      <w:rPr>
        <w:rFonts w:eastAsia="Calibri"/>
        <w:sz w:val="22"/>
        <w:szCs w:val="22"/>
      </w:rPr>
      <w:tab/>
    </w:r>
    <w:r w:rsidR="00864746" w:rsidRPr="00864746">
      <w:rPr>
        <w:rFonts w:eastAsia="Calibri"/>
        <w:sz w:val="22"/>
        <w:szCs w:val="22"/>
      </w:rPr>
      <w:tab/>
    </w:r>
    <w:r w:rsidR="00864746" w:rsidRPr="00864746">
      <w:rPr>
        <w:rFonts w:eastAsia="Calibri"/>
        <w:sz w:val="22"/>
        <w:szCs w:val="22"/>
      </w:rPr>
      <w:tab/>
      <w:t xml:space="preserve">        page </w:t>
    </w:r>
    <w:r>
      <w:rPr>
        <w:rFonts w:eastAsia="Calibri"/>
        <w:sz w:val="22"/>
        <w:szCs w:val="22"/>
      </w:rPr>
      <w:t>8</w:t>
    </w:r>
  </w:p>
  <w:p w14:paraId="0EBC366F" w14:textId="77777777" w:rsidR="00864746" w:rsidRPr="00864746" w:rsidRDefault="00864746" w:rsidP="00864746">
    <w:pPr>
      <w:pBdr>
        <w:bottom w:val="single" w:sz="4" w:space="1" w:color="auto"/>
      </w:pBdr>
      <w:tabs>
        <w:tab w:val="left" w:pos="3720"/>
      </w:tabs>
      <w:ind w:right="-540"/>
      <w:rPr>
        <w:rFonts w:eastAsia="Calibri"/>
        <w:sz w:val="22"/>
        <w:szCs w:val="22"/>
      </w:rP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A91CD9" w14:textId="77777777" w:rsidR="00E41D52" w:rsidRDefault="00E41D52" w:rsidP="00EF2B07">
    <w:pPr>
      <w:pStyle w:val="Header"/>
      <w:pBdr>
        <w:bottom w:val="single" w:sz="4" w:space="1" w:color="auto"/>
      </w:pBdr>
      <w:tabs>
        <w:tab w:val="clear" w:pos="4320"/>
        <w:tab w:val="clear" w:pos="8640"/>
        <w:tab w:val="left" w:pos="3720"/>
      </w:tabs>
      <w:ind w:right="-540"/>
      <w:rPr>
        <w:sz w:val="18"/>
        <w:szCs w:val="18"/>
      </w:rPr>
    </w:pPr>
  </w:p>
  <w:p w14:paraId="21894B7D" w14:textId="77777777" w:rsidR="00864746" w:rsidRDefault="00864746" w:rsidP="00864746">
    <w:pPr>
      <w:pStyle w:val="Header"/>
      <w:pBdr>
        <w:bottom w:val="single" w:sz="4" w:space="1" w:color="auto"/>
      </w:pBdr>
      <w:tabs>
        <w:tab w:val="clear" w:pos="4320"/>
        <w:tab w:val="clear" w:pos="8640"/>
        <w:tab w:val="left" w:pos="3720"/>
      </w:tabs>
      <w:ind w:right="-540"/>
      <w:rPr>
        <w:sz w:val="18"/>
        <w:szCs w:val="18"/>
      </w:rPr>
    </w:pPr>
  </w:p>
  <w:p w14:paraId="4688CA18" w14:textId="77777777" w:rsidR="00864746" w:rsidRPr="00864746" w:rsidRDefault="00864746" w:rsidP="00864746">
    <w:pPr>
      <w:pBdr>
        <w:bottom w:val="single" w:sz="4" w:space="1" w:color="auto"/>
      </w:pBdr>
      <w:tabs>
        <w:tab w:val="left" w:pos="3720"/>
      </w:tabs>
      <w:ind w:right="-540"/>
      <w:rPr>
        <w:rFonts w:eastAsia="Calibri"/>
        <w:sz w:val="22"/>
        <w:szCs w:val="22"/>
        <w:u w:val="single"/>
      </w:rPr>
    </w:pPr>
    <w:r w:rsidRPr="00864746">
      <w:rPr>
        <w:rFonts w:eastAsia="Calibri"/>
        <w:b/>
        <w:bCs/>
        <w:sz w:val="22"/>
        <w:szCs w:val="22"/>
        <w:u w:val="single"/>
      </w:rPr>
      <w:tab/>
    </w:r>
    <w:r w:rsidRPr="00864746">
      <w:rPr>
        <w:rFonts w:eastAsia="Calibri"/>
        <w:b/>
        <w:bCs/>
        <w:sz w:val="22"/>
        <w:szCs w:val="22"/>
        <w:u w:val="single"/>
      </w:rPr>
      <w:tab/>
    </w:r>
    <w:r w:rsidRPr="00864746">
      <w:rPr>
        <w:rFonts w:eastAsia="Calibri"/>
        <w:b/>
        <w:bCs/>
        <w:sz w:val="22"/>
        <w:szCs w:val="22"/>
        <w:u w:val="single"/>
      </w:rPr>
      <w:tab/>
    </w:r>
    <w:r w:rsidRPr="00864746">
      <w:rPr>
        <w:rFonts w:eastAsia="Calibri"/>
        <w:b/>
        <w:bCs/>
        <w:sz w:val="22"/>
        <w:szCs w:val="22"/>
        <w:u w:val="single"/>
      </w:rPr>
      <w:tab/>
    </w:r>
    <w:r w:rsidRPr="00864746">
      <w:rPr>
        <w:rFonts w:eastAsia="Calibri"/>
        <w:b/>
        <w:bCs/>
        <w:sz w:val="22"/>
        <w:szCs w:val="22"/>
        <w:u w:val="single"/>
      </w:rPr>
      <w:tab/>
    </w:r>
    <w:r w:rsidRPr="00864746">
      <w:rPr>
        <w:rFonts w:eastAsia="Calibri"/>
        <w:b/>
        <w:bCs/>
        <w:sz w:val="22"/>
        <w:szCs w:val="22"/>
        <w:u w:val="single"/>
      </w:rPr>
      <w:tab/>
    </w:r>
    <w:r w:rsidRPr="00864746">
      <w:rPr>
        <w:rFonts w:eastAsia="Calibri"/>
        <w:b/>
        <w:bCs/>
        <w:sz w:val="22"/>
        <w:szCs w:val="22"/>
        <w:u w:val="single"/>
      </w:rPr>
      <w:tab/>
    </w:r>
    <w:r w:rsidRPr="00864746">
      <w:rPr>
        <w:rFonts w:eastAsia="Calibri"/>
        <w:sz w:val="22"/>
        <w:szCs w:val="22"/>
        <w:u w:val="single"/>
      </w:rPr>
      <w:t>10-144 Chapter 332</w:t>
    </w:r>
  </w:p>
  <w:p w14:paraId="08BDCCD8" w14:textId="77777777" w:rsidR="00864746" w:rsidRPr="00864746" w:rsidRDefault="00864746" w:rsidP="00864746">
    <w:pPr>
      <w:pBdr>
        <w:bottom w:val="single" w:sz="4" w:space="1" w:color="auto"/>
      </w:pBdr>
      <w:tabs>
        <w:tab w:val="left" w:pos="3720"/>
      </w:tabs>
      <w:ind w:right="-540"/>
      <w:jc w:val="center"/>
      <w:rPr>
        <w:rFonts w:eastAsia="Calibri"/>
        <w:b/>
        <w:bCs/>
        <w:sz w:val="22"/>
        <w:szCs w:val="22"/>
      </w:rPr>
    </w:pPr>
    <w:r w:rsidRPr="00864746">
      <w:rPr>
        <w:rFonts w:eastAsia="Calibri"/>
        <w:b/>
        <w:bCs/>
        <w:sz w:val="22"/>
        <w:szCs w:val="22"/>
      </w:rPr>
      <w:t>DEPARTMENT OF HEALTH AND HUMAN SERVICES</w:t>
    </w:r>
  </w:p>
  <w:p w14:paraId="746830F0" w14:textId="77777777" w:rsidR="00864746" w:rsidRPr="00864746" w:rsidRDefault="00864746" w:rsidP="00864746">
    <w:pPr>
      <w:pBdr>
        <w:bottom w:val="single" w:sz="4" w:space="1" w:color="auto"/>
      </w:pBdr>
      <w:tabs>
        <w:tab w:val="left" w:pos="3720"/>
      </w:tabs>
      <w:ind w:right="-540"/>
      <w:jc w:val="center"/>
      <w:rPr>
        <w:rFonts w:eastAsia="Calibri"/>
        <w:b/>
        <w:bCs/>
        <w:sz w:val="22"/>
        <w:szCs w:val="22"/>
      </w:rPr>
    </w:pPr>
    <w:r w:rsidRPr="00864746">
      <w:rPr>
        <w:rFonts w:eastAsia="Calibri"/>
        <w:b/>
        <w:bCs/>
        <w:sz w:val="22"/>
        <w:szCs w:val="22"/>
      </w:rPr>
      <w:t>OFFICE FOR FAMILY INDEPENDENCE</w:t>
    </w:r>
  </w:p>
  <w:p w14:paraId="5C2A6969" w14:textId="77777777" w:rsidR="00864746" w:rsidRPr="00864746" w:rsidRDefault="00864746" w:rsidP="00864746">
    <w:pPr>
      <w:pBdr>
        <w:bottom w:val="single" w:sz="4" w:space="1" w:color="auto"/>
      </w:pBdr>
      <w:tabs>
        <w:tab w:val="left" w:pos="3720"/>
      </w:tabs>
      <w:ind w:right="-540"/>
      <w:rPr>
        <w:rFonts w:eastAsia="Calibri"/>
        <w:b/>
        <w:bCs/>
        <w:sz w:val="22"/>
        <w:szCs w:val="22"/>
        <w:u w:val="single"/>
      </w:rPr>
    </w:pPr>
    <w:r w:rsidRPr="00864746">
      <w:rPr>
        <w:rFonts w:eastAsia="Calibri"/>
        <w:b/>
        <w:bCs/>
        <w:sz w:val="22"/>
        <w:szCs w:val="22"/>
        <w:u w:val="single"/>
      </w:rPr>
      <w:t>_______                                          MAINECARE ELIGIBILITY MANUAL_________________________</w:t>
    </w:r>
  </w:p>
  <w:p w14:paraId="621AD5A8" w14:textId="77777777" w:rsidR="00864746" w:rsidRPr="00864746" w:rsidRDefault="00864746" w:rsidP="00864746">
    <w:pPr>
      <w:pBdr>
        <w:bottom w:val="single" w:sz="4" w:space="1" w:color="auto"/>
      </w:pBdr>
      <w:tabs>
        <w:tab w:val="left" w:pos="3720"/>
      </w:tabs>
      <w:ind w:right="-540"/>
      <w:rPr>
        <w:rFonts w:eastAsia="Calibri"/>
        <w:sz w:val="22"/>
        <w:szCs w:val="22"/>
      </w:rPr>
    </w:pPr>
    <w:r w:rsidRPr="00864746">
      <w:rPr>
        <w:rFonts w:eastAsia="Calibri"/>
        <w:b/>
        <w:bCs/>
        <w:sz w:val="22"/>
        <w:szCs w:val="22"/>
      </w:rPr>
      <w:t xml:space="preserve">         SUPPLEMENTAL SECURITY INCOME (SSI) - RELATED MEDICAID COVERAGE</w:t>
    </w:r>
    <w:r w:rsidRPr="00864746">
      <w:rPr>
        <w:rFonts w:eastAsia="Calibri"/>
        <w:sz w:val="22"/>
        <w:szCs w:val="22"/>
      </w:rPr>
      <w:t xml:space="preserve">     </w:t>
    </w:r>
    <w:r w:rsidRPr="00864746">
      <w:rPr>
        <w:rFonts w:eastAsia="Calibri"/>
        <w:b/>
        <w:sz w:val="22"/>
        <w:szCs w:val="22"/>
      </w:rPr>
      <w:t>Part 6</w:t>
    </w:r>
  </w:p>
  <w:p w14:paraId="3A83792E" w14:textId="3450D4F3" w:rsidR="00864746" w:rsidRPr="00864746" w:rsidRDefault="00EC0B2E" w:rsidP="00864746">
    <w:pPr>
      <w:pBdr>
        <w:bottom w:val="single" w:sz="4" w:space="1" w:color="auto"/>
      </w:pBdr>
      <w:tabs>
        <w:tab w:val="left" w:pos="3720"/>
      </w:tabs>
      <w:ind w:right="-540"/>
      <w:rPr>
        <w:rFonts w:eastAsia="Calibri"/>
        <w:sz w:val="22"/>
        <w:szCs w:val="22"/>
      </w:rPr>
    </w:pPr>
    <w:r>
      <w:rPr>
        <w:rFonts w:eastAsia="Calibri"/>
        <w:sz w:val="22"/>
        <w:szCs w:val="22"/>
      </w:rPr>
      <w:t>Rev. 10/26 – MC313A</w:t>
    </w:r>
    <w:r w:rsidR="00864746" w:rsidRPr="00864746">
      <w:rPr>
        <w:rFonts w:eastAsia="Calibri"/>
        <w:sz w:val="22"/>
        <w:szCs w:val="22"/>
      </w:rPr>
      <w:tab/>
    </w:r>
    <w:r w:rsidR="00864746" w:rsidRPr="00864746">
      <w:rPr>
        <w:rFonts w:eastAsia="Calibri"/>
        <w:sz w:val="22"/>
        <w:szCs w:val="22"/>
      </w:rPr>
      <w:tab/>
    </w:r>
    <w:r w:rsidR="00864746" w:rsidRPr="00864746">
      <w:rPr>
        <w:rFonts w:eastAsia="Calibri"/>
        <w:sz w:val="22"/>
        <w:szCs w:val="22"/>
      </w:rPr>
      <w:tab/>
    </w:r>
    <w:r w:rsidR="00864746" w:rsidRPr="00864746">
      <w:rPr>
        <w:rFonts w:eastAsia="Calibri"/>
        <w:sz w:val="22"/>
        <w:szCs w:val="22"/>
      </w:rPr>
      <w:tab/>
    </w:r>
    <w:r w:rsidR="00864746" w:rsidRPr="00864746">
      <w:rPr>
        <w:rFonts w:eastAsia="Calibri"/>
        <w:sz w:val="22"/>
        <w:szCs w:val="22"/>
      </w:rPr>
      <w:tab/>
    </w:r>
    <w:r w:rsidR="00864746" w:rsidRPr="00864746">
      <w:rPr>
        <w:rFonts w:eastAsia="Calibri"/>
        <w:sz w:val="22"/>
        <w:szCs w:val="22"/>
      </w:rPr>
      <w:tab/>
    </w:r>
    <w:r w:rsidR="00864746" w:rsidRPr="00864746">
      <w:rPr>
        <w:rFonts w:eastAsia="Calibri"/>
        <w:sz w:val="22"/>
        <w:szCs w:val="22"/>
      </w:rPr>
      <w:tab/>
    </w:r>
    <w:r w:rsidR="00864746" w:rsidRPr="00864746">
      <w:rPr>
        <w:rFonts w:eastAsia="Calibri"/>
        <w:sz w:val="22"/>
        <w:szCs w:val="22"/>
      </w:rPr>
      <w:tab/>
      <w:t xml:space="preserve">        page </w:t>
    </w:r>
    <w:r>
      <w:rPr>
        <w:rFonts w:eastAsia="Calibri"/>
        <w:sz w:val="22"/>
        <w:szCs w:val="22"/>
      </w:rPr>
      <w:t>9</w:t>
    </w:r>
  </w:p>
  <w:p w14:paraId="60CCA9CF" w14:textId="77777777" w:rsidR="00864746" w:rsidRPr="00864746" w:rsidRDefault="00864746" w:rsidP="00864746">
    <w:pPr>
      <w:pBdr>
        <w:bottom w:val="single" w:sz="4" w:space="1" w:color="auto"/>
      </w:pBdr>
      <w:tabs>
        <w:tab w:val="left" w:pos="3720"/>
      </w:tabs>
      <w:ind w:right="-540"/>
      <w:rPr>
        <w:rFonts w:eastAsia="Calibri"/>
        <w:sz w:val="22"/>
        <w:szCs w:val="22"/>
      </w:rPr>
    </w:pP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88E0A5" w14:textId="77777777" w:rsidR="00E41D52" w:rsidRDefault="00E41D52" w:rsidP="00EF2B07">
    <w:pPr>
      <w:pStyle w:val="Header"/>
      <w:pBdr>
        <w:bottom w:val="single" w:sz="4" w:space="1" w:color="auto"/>
      </w:pBdr>
      <w:tabs>
        <w:tab w:val="clear" w:pos="4320"/>
        <w:tab w:val="clear" w:pos="8640"/>
        <w:tab w:val="left" w:pos="3720"/>
      </w:tabs>
      <w:ind w:right="-540"/>
      <w:rPr>
        <w:sz w:val="18"/>
        <w:szCs w:val="18"/>
      </w:rPr>
    </w:pPr>
  </w:p>
  <w:p w14:paraId="611A553B" w14:textId="77777777" w:rsidR="00864746" w:rsidRDefault="00864746" w:rsidP="00864746">
    <w:pPr>
      <w:pStyle w:val="Header"/>
      <w:pBdr>
        <w:bottom w:val="single" w:sz="4" w:space="1" w:color="auto"/>
      </w:pBdr>
      <w:tabs>
        <w:tab w:val="clear" w:pos="4320"/>
        <w:tab w:val="clear" w:pos="8640"/>
        <w:tab w:val="left" w:pos="3720"/>
      </w:tabs>
      <w:ind w:right="-540"/>
      <w:rPr>
        <w:sz w:val="18"/>
        <w:szCs w:val="18"/>
      </w:rPr>
    </w:pPr>
  </w:p>
  <w:p w14:paraId="46CE5505" w14:textId="77777777" w:rsidR="00864746" w:rsidRPr="00864746" w:rsidRDefault="00864746" w:rsidP="00864746">
    <w:pPr>
      <w:pBdr>
        <w:bottom w:val="single" w:sz="4" w:space="1" w:color="auto"/>
      </w:pBdr>
      <w:tabs>
        <w:tab w:val="left" w:pos="3720"/>
      </w:tabs>
      <w:ind w:right="-540"/>
      <w:rPr>
        <w:rFonts w:eastAsia="Calibri"/>
        <w:sz w:val="22"/>
        <w:szCs w:val="22"/>
        <w:u w:val="single"/>
      </w:rPr>
    </w:pPr>
    <w:r w:rsidRPr="00864746">
      <w:rPr>
        <w:rFonts w:eastAsia="Calibri"/>
        <w:b/>
        <w:bCs/>
        <w:sz w:val="22"/>
        <w:szCs w:val="22"/>
        <w:u w:val="single"/>
      </w:rPr>
      <w:tab/>
    </w:r>
    <w:r w:rsidRPr="00864746">
      <w:rPr>
        <w:rFonts w:eastAsia="Calibri"/>
        <w:b/>
        <w:bCs/>
        <w:sz w:val="22"/>
        <w:szCs w:val="22"/>
        <w:u w:val="single"/>
      </w:rPr>
      <w:tab/>
    </w:r>
    <w:r w:rsidRPr="00864746">
      <w:rPr>
        <w:rFonts w:eastAsia="Calibri"/>
        <w:b/>
        <w:bCs/>
        <w:sz w:val="22"/>
        <w:szCs w:val="22"/>
        <w:u w:val="single"/>
      </w:rPr>
      <w:tab/>
    </w:r>
    <w:r w:rsidRPr="00864746">
      <w:rPr>
        <w:rFonts w:eastAsia="Calibri"/>
        <w:b/>
        <w:bCs/>
        <w:sz w:val="22"/>
        <w:szCs w:val="22"/>
        <w:u w:val="single"/>
      </w:rPr>
      <w:tab/>
    </w:r>
    <w:r w:rsidRPr="00864746">
      <w:rPr>
        <w:rFonts w:eastAsia="Calibri"/>
        <w:b/>
        <w:bCs/>
        <w:sz w:val="22"/>
        <w:szCs w:val="22"/>
        <w:u w:val="single"/>
      </w:rPr>
      <w:tab/>
    </w:r>
    <w:r w:rsidRPr="00864746">
      <w:rPr>
        <w:rFonts w:eastAsia="Calibri"/>
        <w:b/>
        <w:bCs/>
        <w:sz w:val="22"/>
        <w:szCs w:val="22"/>
        <w:u w:val="single"/>
      </w:rPr>
      <w:tab/>
    </w:r>
    <w:r w:rsidRPr="00864746">
      <w:rPr>
        <w:rFonts w:eastAsia="Calibri"/>
        <w:b/>
        <w:bCs/>
        <w:sz w:val="22"/>
        <w:szCs w:val="22"/>
        <w:u w:val="single"/>
      </w:rPr>
      <w:tab/>
    </w:r>
    <w:r w:rsidRPr="00864746">
      <w:rPr>
        <w:rFonts w:eastAsia="Calibri"/>
        <w:sz w:val="22"/>
        <w:szCs w:val="22"/>
        <w:u w:val="single"/>
      </w:rPr>
      <w:t>10-144 Chapter 332</w:t>
    </w:r>
  </w:p>
  <w:p w14:paraId="74A07B54" w14:textId="77777777" w:rsidR="00864746" w:rsidRPr="00864746" w:rsidRDefault="00864746" w:rsidP="00864746">
    <w:pPr>
      <w:pBdr>
        <w:bottom w:val="single" w:sz="4" w:space="1" w:color="auto"/>
      </w:pBdr>
      <w:tabs>
        <w:tab w:val="left" w:pos="3720"/>
      </w:tabs>
      <w:ind w:right="-540"/>
      <w:jc w:val="center"/>
      <w:rPr>
        <w:rFonts w:eastAsia="Calibri"/>
        <w:b/>
        <w:bCs/>
        <w:sz w:val="22"/>
        <w:szCs w:val="22"/>
      </w:rPr>
    </w:pPr>
    <w:r w:rsidRPr="00864746">
      <w:rPr>
        <w:rFonts w:eastAsia="Calibri"/>
        <w:b/>
        <w:bCs/>
        <w:sz w:val="22"/>
        <w:szCs w:val="22"/>
      </w:rPr>
      <w:t>DEPARTMENT OF HEALTH AND HUMAN SERVICES</w:t>
    </w:r>
  </w:p>
  <w:p w14:paraId="4BA82F8A" w14:textId="77777777" w:rsidR="00864746" w:rsidRPr="00864746" w:rsidRDefault="00864746" w:rsidP="00864746">
    <w:pPr>
      <w:pBdr>
        <w:bottom w:val="single" w:sz="4" w:space="1" w:color="auto"/>
      </w:pBdr>
      <w:tabs>
        <w:tab w:val="left" w:pos="3720"/>
      </w:tabs>
      <w:ind w:right="-540"/>
      <w:jc w:val="center"/>
      <w:rPr>
        <w:rFonts w:eastAsia="Calibri"/>
        <w:b/>
        <w:bCs/>
        <w:sz w:val="22"/>
        <w:szCs w:val="22"/>
      </w:rPr>
    </w:pPr>
    <w:r w:rsidRPr="00864746">
      <w:rPr>
        <w:rFonts w:eastAsia="Calibri"/>
        <w:b/>
        <w:bCs/>
        <w:sz w:val="22"/>
        <w:szCs w:val="22"/>
      </w:rPr>
      <w:t>OFFICE FOR FAMILY INDEPENDENCE</w:t>
    </w:r>
  </w:p>
  <w:p w14:paraId="0E349BE0" w14:textId="77777777" w:rsidR="00864746" w:rsidRPr="00864746" w:rsidRDefault="00864746" w:rsidP="00864746">
    <w:pPr>
      <w:pBdr>
        <w:bottom w:val="single" w:sz="4" w:space="1" w:color="auto"/>
      </w:pBdr>
      <w:tabs>
        <w:tab w:val="left" w:pos="3720"/>
      </w:tabs>
      <w:ind w:right="-540"/>
      <w:rPr>
        <w:rFonts w:eastAsia="Calibri"/>
        <w:b/>
        <w:bCs/>
        <w:sz w:val="22"/>
        <w:szCs w:val="22"/>
        <w:u w:val="single"/>
      </w:rPr>
    </w:pPr>
    <w:r w:rsidRPr="00864746">
      <w:rPr>
        <w:rFonts w:eastAsia="Calibri"/>
        <w:b/>
        <w:bCs/>
        <w:sz w:val="22"/>
        <w:szCs w:val="22"/>
        <w:u w:val="single"/>
      </w:rPr>
      <w:t>_______                                          MAINECARE ELIGIBILITY MANUAL_________________________</w:t>
    </w:r>
  </w:p>
  <w:p w14:paraId="134C9294" w14:textId="77777777" w:rsidR="00864746" w:rsidRPr="00864746" w:rsidRDefault="00864746" w:rsidP="00864746">
    <w:pPr>
      <w:pBdr>
        <w:bottom w:val="single" w:sz="4" w:space="1" w:color="auto"/>
      </w:pBdr>
      <w:tabs>
        <w:tab w:val="left" w:pos="3720"/>
      </w:tabs>
      <w:ind w:right="-540"/>
      <w:rPr>
        <w:rFonts w:eastAsia="Calibri"/>
        <w:sz w:val="22"/>
        <w:szCs w:val="22"/>
      </w:rPr>
    </w:pPr>
    <w:r w:rsidRPr="00864746">
      <w:rPr>
        <w:rFonts w:eastAsia="Calibri"/>
        <w:b/>
        <w:bCs/>
        <w:sz w:val="22"/>
        <w:szCs w:val="22"/>
      </w:rPr>
      <w:t xml:space="preserve">         SUPPLEMENTAL SECURITY INCOME (SSI) - RELATED MEDICAID COVERAGE</w:t>
    </w:r>
    <w:r w:rsidRPr="00864746">
      <w:rPr>
        <w:rFonts w:eastAsia="Calibri"/>
        <w:sz w:val="22"/>
        <w:szCs w:val="22"/>
      </w:rPr>
      <w:t xml:space="preserve">     </w:t>
    </w:r>
    <w:r w:rsidRPr="00864746">
      <w:rPr>
        <w:rFonts w:eastAsia="Calibri"/>
        <w:b/>
        <w:sz w:val="22"/>
        <w:szCs w:val="22"/>
      </w:rPr>
      <w:t>Part 6</w:t>
    </w:r>
  </w:p>
  <w:p w14:paraId="7BA00610" w14:textId="3F8E480A" w:rsidR="00864746" w:rsidRPr="00864746" w:rsidRDefault="00EC0B2E" w:rsidP="00864746">
    <w:pPr>
      <w:pBdr>
        <w:bottom w:val="single" w:sz="4" w:space="1" w:color="auto"/>
      </w:pBdr>
      <w:tabs>
        <w:tab w:val="left" w:pos="3720"/>
      </w:tabs>
      <w:ind w:right="-540"/>
      <w:rPr>
        <w:rFonts w:eastAsia="Calibri"/>
        <w:sz w:val="22"/>
        <w:szCs w:val="22"/>
      </w:rPr>
    </w:pPr>
    <w:r>
      <w:rPr>
        <w:rFonts w:eastAsia="Calibri"/>
        <w:sz w:val="22"/>
        <w:szCs w:val="22"/>
      </w:rPr>
      <w:t>Rev. 10/26 – MC313A</w:t>
    </w:r>
    <w:r w:rsidR="00864746" w:rsidRPr="00864746">
      <w:rPr>
        <w:rFonts w:eastAsia="Calibri"/>
        <w:sz w:val="22"/>
        <w:szCs w:val="22"/>
      </w:rPr>
      <w:tab/>
    </w:r>
    <w:r w:rsidR="00864746" w:rsidRPr="00864746">
      <w:rPr>
        <w:rFonts w:eastAsia="Calibri"/>
        <w:sz w:val="22"/>
        <w:szCs w:val="22"/>
      </w:rPr>
      <w:tab/>
    </w:r>
    <w:r w:rsidR="00864746" w:rsidRPr="00864746">
      <w:rPr>
        <w:rFonts w:eastAsia="Calibri"/>
        <w:sz w:val="22"/>
        <w:szCs w:val="22"/>
      </w:rPr>
      <w:tab/>
    </w:r>
    <w:r w:rsidR="00864746" w:rsidRPr="00864746">
      <w:rPr>
        <w:rFonts w:eastAsia="Calibri"/>
        <w:sz w:val="22"/>
        <w:szCs w:val="22"/>
      </w:rPr>
      <w:tab/>
    </w:r>
    <w:r w:rsidR="00864746" w:rsidRPr="00864746">
      <w:rPr>
        <w:rFonts w:eastAsia="Calibri"/>
        <w:sz w:val="22"/>
        <w:szCs w:val="22"/>
      </w:rPr>
      <w:tab/>
    </w:r>
    <w:r w:rsidR="00864746" w:rsidRPr="00864746">
      <w:rPr>
        <w:rFonts w:eastAsia="Calibri"/>
        <w:sz w:val="22"/>
        <w:szCs w:val="22"/>
      </w:rPr>
      <w:tab/>
    </w:r>
    <w:r w:rsidR="00864746" w:rsidRPr="00864746">
      <w:rPr>
        <w:rFonts w:eastAsia="Calibri"/>
        <w:sz w:val="22"/>
        <w:szCs w:val="22"/>
      </w:rPr>
      <w:tab/>
    </w:r>
    <w:r w:rsidR="00864746" w:rsidRPr="00864746">
      <w:rPr>
        <w:rFonts w:eastAsia="Calibri"/>
        <w:sz w:val="22"/>
        <w:szCs w:val="22"/>
      </w:rPr>
      <w:tab/>
      <w:t xml:space="preserve">        page </w:t>
    </w:r>
    <w:r>
      <w:rPr>
        <w:rFonts w:eastAsia="Calibri"/>
        <w:sz w:val="22"/>
        <w:szCs w:val="22"/>
      </w:rPr>
      <w:t>10</w:t>
    </w:r>
  </w:p>
  <w:p w14:paraId="45158CE6" w14:textId="77777777" w:rsidR="00864746" w:rsidRPr="00864746" w:rsidRDefault="00864746" w:rsidP="00864746">
    <w:pPr>
      <w:pBdr>
        <w:bottom w:val="single" w:sz="4" w:space="1" w:color="auto"/>
      </w:pBdr>
      <w:tabs>
        <w:tab w:val="left" w:pos="3720"/>
      </w:tabs>
      <w:ind w:right="-540"/>
      <w:rPr>
        <w:rFonts w:eastAsia="Calibri"/>
        <w:sz w:val="22"/>
        <w:szCs w:val="22"/>
      </w:rP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316BD" w14:textId="77777777" w:rsidR="00EC0B2E" w:rsidRDefault="00EC0B2E" w:rsidP="00EF2B07">
    <w:pPr>
      <w:pStyle w:val="Header"/>
      <w:pBdr>
        <w:bottom w:val="single" w:sz="4" w:space="1" w:color="auto"/>
      </w:pBdr>
      <w:tabs>
        <w:tab w:val="clear" w:pos="4320"/>
        <w:tab w:val="clear" w:pos="8640"/>
        <w:tab w:val="left" w:pos="3720"/>
      </w:tabs>
      <w:ind w:right="-540"/>
      <w:rPr>
        <w:sz w:val="18"/>
        <w:szCs w:val="18"/>
      </w:rPr>
    </w:pPr>
  </w:p>
  <w:p w14:paraId="471C1525" w14:textId="77777777" w:rsidR="00EC0B2E" w:rsidRDefault="00EC0B2E" w:rsidP="00864746">
    <w:pPr>
      <w:pStyle w:val="Header"/>
      <w:pBdr>
        <w:bottom w:val="single" w:sz="4" w:space="1" w:color="auto"/>
      </w:pBdr>
      <w:tabs>
        <w:tab w:val="clear" w:pos="4320"/>
        <w:tab w:val="clear" w:pos="8640"/>
        <w:tab w:val="left" w:pos="3720"/>
      </w:tabs>
      <w:ind w:right="-540"/>
      <w:rPr>
        <w:sz w:val="18"/>
        <w:szCs w:val="18"/>
      </w:rPr>
    </w:pPr>
  </w:p>
  <w:p w14:paraId="1B640708" w14:textId="77777777" w:rsidR="00EC0B2E" w:rsidRPr="00864746" w:rsidRDefault="00EC0B2E" w:rsidP="00864746">
    <w:pPr>
      <w:pBdr>
        <w:bottom w:val="single" w:sz="4" w:space="1" w:color="auto"/>
      </w:pBdr>
      <w:tabs>
        <w:tab w:val="left" w:pos="3720"/>
      </w:tabs>
      <w:ind w:right="-540"/>
      <w:rPr>
        <w:rFonts w:eastAsia="Calibri"/>
        <w:sz w:val="22"/>
        <w:szCs w:val="22"/>
        <w:u w:val="single"/>
      </w:rPr>
    </w:pPr>
    <w:r w:rsidRPr="00864746">
      <w:rPr>
        <w:rFonts w:eastAsia="Calibri"/>
        <w:b/>
        <w:bCs/>
        <w:sz w:val="22"/>
        <w:szCs w:val="22"/>
        <w:u w:val="single"/>
      </w:rPr>
      <w:tab/>
    </w:r>
    <w:r w:rsidRPr="00864746">
      <w:rPr>
        <w:rFonts w:eastAsia="Calibri"/>
        <w:b/>
        <w:bCs/>
        <w:sz w:val="22"/>
        <w:szCs w:val="22"/>
        <w:u w:val="single"/>
      </w:rPr>
      <w:tab/>
    </w:r>
    <w:r w:rsidRPr="00864746">
      <w:rPr>
        <w:rFonts w:eastAsia="Calibri"/>
        <w:b/>
        <w:bCs/>
        <w:sz w:val="22"/>
        <w:szCs w:val="22"/>
        <w:u w:val="single"/>
      </w:rPr>
      <w:tab/>
    </w:r>
    <w:r w:rsidRPr="00864746">
      <w:rPr>
        <w:rFonts w:eastAsia="Calibri"/>
        <w:b/>
        <w:bCs/>
        <w:sz w:val="22"/>
        <w:szCs w:val="22"/>
        <w:u w:val="single"/>
      </w:rPr>
      <w:tab/>
    </w:r>
    <w:r w:rsidRPr="00864746">
      <w:rPr>
        <w:rFonts w:eastAsia="Calibri"/>
        <w:b/>
        <w:bCs/>
        <w:sz w:val="22"/>
        <w:szCs w:val="22"/>
        <w:u w:val="single"/>
      </w:rPr>
      <w:tab/>
    </w:r>
    <w:r w:rsidRPr="00864746">
      <w:rPr>
        <w:rFonts w:eastAsia="Calibri"/>
        <w:b/>
        <w:bCs/>
        <w:sz w:val="22"/>
        <w:szCs w:val="22"/>
        <w:u w:val="single"/>
      </w:rPr>
      <w:tab/>
    </w:r>
    <w:r w:rsidRPr="00864746">
      <w:rPr>
        <w:rFonts w:eastAsia="Calibri"/>
        <w:b/>
        <w:bCs/>
        <w:sz w:val="22"/>
        <w:szCs w:val="22"/>
        <w:u w:val="single"/>
      </w:rPr>
      <w:tab/>
    </w:r>
    <w:r w:rsidRPr="00864746">
      <w:rPr>
        <w:rFonts w:eastAsia="Calibri"/>
        <w:sz w:val="22"/>
        <w:szCs w:val="22"/>
        <w:u w:val="single"/>
      </w:rPr>
      <w:t>10-144 Chapter 332</w:t>
    </w:r>
  </w:p>
  <w:p w14:paraId="676E8888" w14:textId="77777777" w:rsidR="00EC0B2E" w:rsidRPr="00864746" w:rsidRDefault="00EC0B2E" w:rsidP="00864746">
    <w:pPr>
      <w:pBdr>
        <w:bottom w:val="single" w:sz="4" w:space="1" w:color="auto"/>
      </w:pBdr>
      <w:tabs>
        <w:tab w:val="left" w:pos="3720"/>
      </w:tabs>
      <w:ind w:right="-540"/>
      <w:jc w:val="center"/>
      <w:rPr>
        <w:rFonts w:eastAsia="Calibri"/>
        <w:b/>
        <w:bCs/>
        <w:sz w:val="22"/>
        <w:szCs w:val="22"/>
      </w:rPr>
    </w:pPr>
    <w:r w:rsidRPr="00864746">
      <w:rPr>
        <w:rFonts w:eastAsia="Calibri"/>
        <w:b/>
        <w:bCs/>
        <w:sz w:val="22"/>
        <w:szCs w:val="22"/>
      </w:rPr>
      <w:t>DEPARTMENT OF HEALTH AND HUMAN SERVICES</w:t>
    </w:r>
  </w:p>
  <w:p w14:paraId="1678C651" w14:textId="77777777" w:rsidR="00EC0B2E" w:rsidRPr="00864746" w:rsidRDefault="00EC0B2E" w:rsidP="00864746">
    <w:pPr>
      <w:pBdr>
        <w:bottom w:val="single" w:sz="4" w:space="1" w:color="auto"/>
      </w:pBdr>
      <w:tabs>
        <w:tab w:val="left" w:pos="3720"/>
      </w:tabs>
      <w:ind w:right="-540"/>
      <w:jc w:val="center"/>
      <w:rPr>
        <w:rFonts w:eastAsia="Calibri"/>
        <w:b/>
        <w:bCs/>
        <w:sz w:val="22"/>
        <w:szCs w:val="22"/>
      </w:rPr>
    </w:pPr>
    <w:r w:rsidRPr="00864746">
      <w:rPr>
        <w:rFonts w:eastAsia="Calibri"/>
        <w:b/>
        <w:bCs/>
        <w:sz w:val="22"/>
        <w:szCs w:val="22"/>
      </w:rPr>
      <w:t>OFFICE FOR FAMILY INDEPENDENCE</w:t>
    </w:r>
  </w:p>
  <w:p w14:paraId="325CBD09" w14:textId="77777777" w:rsidR="00EC0B2E" w:rsidRPr="00864746" w:rsidRDefault="00EC0B2E" w:rsidP="00864746">
    <w:pPr>
      <w:pBdr>
        <w:bottom w:val="single" w:sz="4" w:space="1" w:color="auto"/>
      </w:pBdr>
      <w:tabs>
        <w:tab w:val="left" w:pos="3720"/>
      </w:tabs>
      <w:ind w:right="-540"/>
      <w:rPr>
        <w:rFonts w:eastAsia="Calibri"/>
        <w:b/>
        <w:bCs/>
        <w:sz w:val="22"/>
        <w:szCs w:val="22"/>
        <w:u w:val="single"/>
      </w:rPr>
    </w:pPr>
    <w:r w:rsidRPr="00864746">
      <w:rPr>
        <w:rFonts w:eastAsia="Calibri"/>
        <w:b/>
        <w:bCs/>
        <w:sz w:val="22"/>
        <w:szCs w:val="22"/>
        <w:u w:val="single"/>
      </w:rPr>
      <w:t>_______                                          MAINECARE ELIGIBILITY MANUAL_________________________</w:t>
    </w:r>
  </w:p>
  <w:p w14:paraId="2ACCD12C" w14:textId="77777777" w:rsidR="00EC0B2E" w:rsidRPr="00864746" w:rsidRDefault="00EC0B2E" w:rsidP="00864746">
    <w:pPr>
      <w:pBdr>
        <w:bottom w:val="single" w:sz="4" w:space="1" w:color="auto"/>
      </w:pBdr>
      <w:tabs>
        <w:tab w:val="left" w:pos="3720"/>
      </w:tabs>
      <w:ind w:right="-540"/>
      <w:rPr>
        <w:rFonts w:eastAsia="Calibri"/>
        <w:sz w:val="22"/>
        <w:szCs w:val="22"/>
      </w:rPr>
    </w:pPr>
    <w:r w:rsidRPr="00864746">
      <w:rPr>
        <w:rFonts w:eastAsia="Calibri"/>
        <w:b/>
        <w:bCs/>
        <w:sz w:val="22"/>
        <w:szCs w:val="22"/>
      </w:rPr>
      <w:t xml:space="preserve">         SUPPLEMENTAL SECURITY INCOME (SSI) - RELATED MEDICAID COVERAGE</w:t>
    </w:r>
    <w:r w:rsidRPr="00864746">
      <w:rPr>
        <w:rFonts w:eastAsia="Calibri"/>
        <w:sz w:val="22"/>
        <w:szCs w:val="22"/>
      </w:rPr>
      <w:t xml:space="preserve">     </w:t>
    </w:r>
    <w:r w:rsidRPr="00864746">
      <w:rPr>
        <w:rFonts w:eastAsia="Calibri"/>
        <w:b/>
        <w:sz w:val="22"/>
        <w:szCs w:val="22"/>
      </w:rPr>
      <w:t>Part 6</w:t>
    </w:r>
  </w:p>
  <w:p w14:paraId="0E8142BB" w14:textId="4B30F2EB" w:rsidR="00EC0B2E" w:rsidRPr="00864746" w:rsidRDefault="00EC0B2E" w:rsidP="00864746">
    <w:pPr>
      <w:pBdr>
        <w:bottom w:val="single" w:sz="4" w:space="1" w:color="auto"/>
      </w:pBdr>
      <w:tabs>
        <w:tab w:val="left" w:pos="3720"/>
      </w:tabs>
      <w:ind w:right="-540"/>
      <w:rPr>
        <w:rFonts w:eastAsia="Calibri"/>
        <w:sz w:val="22"/>
        <w:szCs w:val="22"/>
      </w:rPr>
    </w:pPr>
    <w:r>
      <w:rPr>
        <w:rFonts w:eastAsia="Calibri"/>
        <w:sz w:val="22"/>
        <w:szCs w:val="22"/>
      </w:rPr>
      <w:t>Rev. 10/26 – MC313A</w:t>
    </w:r>
    <w:r w:rsidRPr="00864746">
      <w:rPr>
        <w:rFonts w:eastAsia="Calibri"/>
        <w:sz w:val="22"/>
        <w:szCs w:val="22"/>
      </w:rPr>
      <w:tab/>
    </w:r>
    <w:r w:rsidRPr="00864746">
      <w:rPr>
        <w:rFonts w:eastAsia="Calibri"/>
        <w:sz w:val="22"/>
        <w:szCs w:val="22"/>
      </w:rPr>
      <w:tab/>
    </w:r>
    <w:r w:rsidRPr="00864746">
      <w:rPr>
        <w:rFonts w:eastAsia="Calibri"/>
        <w:sz w:val="22"/>
        <w:szCs w:val="22"/>
      </w:rPr>
      <w:tab/>
    </w:r>
    <w:r w:rsidRPr="00864746">
      <w:rPr>
        <w:rFonts w:eastAsia="Calibri"/>
        <w:sz w:val="22"/>
        <w:szCs w:val="22"/>
      </w:rPr>
      <w:tab/>
    </w:r>
    <w:r w:rsidRPr="00864746">
      <w:rPr>
        <w:rFonts w:eastAsia="Calibri"/>
        <w:sz w:val="22"/>
        <w:szCs w:val="22"/>
      </w:rPr>
      <w:tab/>
    </w:r>
    <w:r w:rsidRPr="00864746">
      <w:rPr>
        <w:rFonts w:eastAsia="Calibri"/>
        <w:sz w:val="22"/>
        <w:szCs w:val="22"/>
      </w:rPr>
      <w:tab/>
    </w:r>
    <w:r w:rsidRPr="00864746">
      <w:rPr>
        <w:rFonts w:eastAsia="Calibri"/>
        <w:sz w:val="22"/>
        <w:szCs w:val="22"/>
      </w:rPr>
      <w:tab/>
    </w:r>
    <w:r w:rsidRPr="00864746">
      <w:rPr>
        <w:rFonts w:eastAsia="Calibri"/>
        <w:sz w:val="22"/>
        <w:szCs w:val="22"/>
      </w:rPr>
      <w:tab/>
      <w:t xml:space="preserve">        page </w:t>
    </w:r>
    <w:r>
      <w:rPr>
        <w:rFonts w:eastAsia="Calibri"/>
        <w:sz w:val="22"/>
        <w:szCs w:val="22"/>
      </w:rPr>
      <w:t>11</w:t>
    </w:r>
  </w:p>
  <w:p w14:paraId="0FE9A6D3" w14:textId="77777777" w:rsidR="00EC0B2E" w:rsidRPr="00864746" w:rsidRDefault="00EC0B2E" w:rsidP="00864746">
    <w:pPr>
      <w:pBdr>
        <w:bottom w:val="single" w:sz="4" w:space="1" w:color="auto"/>
      </w:pBdr>
      <w:tabs>
        <w:tab w:val="left" w:pos="3720"/>
      </w:tabs>
      <w:ind w:right="-540"/>
      <w:rPr>
        <w:rFonts w:eastAsia="Calibri"/>
        <w:sz w:val="22"/>
        <w:szCs w:val="22"/>
      </w:rP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2AFA45" w14:textId="1D8BFFD4" w:rsidR="00992F04" w:rsidRDefault="00992F04" w:rsidP="00992F04">
    <w:pPr>
      <w:pStyle w:val="Header"/>
    </w:pPr>
  </w:p>
  <w:p w14:paraId="1EE22190" w14:textId="642E57F8" w:rsidR="00992F04" w:rsidRDefault="00992F04" w:rsidP="00992F04">
    <w:pPr>
      <w:pStyle w:val="Header"/>
    </w:pPr>
  </w:p>
  <w:p w14:paraId="100A8B49" w14:textId="77777777" w:rsidR="00992F04" w:rsidRPr="00384A0F" w:rsidRDefault="00992F04" w:rsidP="00992F04">
    <w:pPr>
      <w:pStyle w:val="Header"/>
      <w:jc w:val="right"/>
      <w:rPr>
        <w:sz w:val="18"/>
        <w:szCs w:val="18"/>
      </w:rPr>
    </w:pPr>
    <w:r>
      <w:rPr>
        <w:sz w:val="18"/>
        <w:szCs w:val="18"/>
      </w:rPr>
      <w:t>MC #287A</w:t>
    </w:r>
  </w:p>
  <w:p w14:paraId="60F1A9F2" w14:textId="3F3CB4AB" w:rsidR="00992F04" w:rsidRPr="00992F04" w:rsidRDefault="00992F04" w:rsidP="00992F04">
    <w:pPr>
      <w:pStyle w:val="Header"/>
      <w:pBdr>
        <w:bottom w:val="single" w:sz="4" w:space="1" w:color="auto"/>
      </w:pBdr>
      <w:tabs>
        <w:tab w:val="clear" w:pos="4320"/>
        <w:tab w:val="clear" w:pos="8640"/>
      </w:tabs>
      <w:jc w:val="right"/>
      <w:rPr>
        <w:sz w:val="18"/>
        <w:szCs w:val="18"/>
      </w:rPr>
    </w:pPr>
    <w:r w:rsidRPr="00384A0F">
      <w:rPr>
        <w:sz w:val="18"/>
        <w:szCs w:val="18"/>
      </w:rPr>
      <w:t>10-144 Chapter 332: MaineCare Eligibility Manual</w:t>
    </w:r>
    <w:r>
      <w:rPr>
        <w:sz w:val="18"/>
        <w:szCs w:val="18"/>
      </w:rPr>
      <w:t xml:space="preserve">, </w:t>
    </w:r>
    <w:r w:rsidRPr="006C37CD">
      <w:rPr>
        <w:b/>
        <w:sz w:val="18"/>
        <w:szCs w:val="18"/>
      </w:rPr>
      <w:t>Part 7</w:t>
    </w:r>
    <w:r>
      <w:rPr>
        <w:sz w:val="18"/>
        <w:szCs w:val="18"/>
      </w:rPr>
      <w:t xml:space="preserve"> - SSI – Related Budgeting </w:t>
    </w:r>
    <w:r w:rsidRPr="00384A0F">
      <w:rPr>
        <w:sz w:val="18"/>
        <w:szCs w:val="18"/>
      </w:rPr>
      <w:t xml:space="preserve"> </w:t>
    </w:r>
    <w:r>
      <w:rPr>
        <w:sz w:val="18"/>
        <w:szCs w:val="18"/>
      </w:rPr>
      <w:t xml:space="preserve"> </w:t>
    </w:r>
    <w:r w:rsidRPr="00384A0F">
      <w:rPr>
        <w:sz w:val="18"/>
        <w:szCs w:val="18"/>
      </w:rPr>
      <w:t xml:space="preserve">  page </w:t>
    </w:r>
    <w:r>
      <w:rPr>
        <w:rStyle w:val="PageNumber"/>
        <w:sz w:val="18"/>
        <w:szCs w:val="18"/>
      </w:rPr>
      <w:t>1</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D74FE" w14:textId="77777777" w:rsidR="00992F04" w:rsidRDefault="00992F04" w:rsidP="00992F04">
    <w:pPr>
      <w:pStyle w:val="Header"/>
    </w:pPr>
  </w:p>
  <w:p w14:paraId="463E178E" w14:textId="77777777" w:rsidR="00992F04" w:rsidRDefault="00992F04" w:rsidP="00992F04">
    <w:pPr>
      <w:pStyle w:val="Header"/>
    </w:pPr>
  </w:p>
  <w:p w14:paraId="571A6FFC" w14:textId="77777777" w:rsidR="00992F04" w:rsidRPr="00384A0F" w:rsidRDefault="00992F04" w:rsidP="00992F04">
    <w:pPr>
      <w:pStyle w:val="Header"/>
      <w:jc w:val="right"/>
      <w:rPr>
        <w:sz w:val="18"/>
        <w:szCs w:val="18"/>
      </w:rPr>
    </w:pPr>
    <w:r>
      <w:rPr>
        <w:sz w:val="18"/>
        <w:szCs w:val="18"/>
      </w:rPr>
      <w:t>MC #287A</w:t>
    </w:r>
  </w:p>
  <w:p w14:paraId="2C4708BD" w14:textId="4141D012" w:rsidR="00992F04" w:rsidRPr="00992F04" w:rsidRDefault="00992F04" w:rsidP="00992F04">
    <w:pPr>
      <w:pStyle w:val="Header"/>
      <w:pBdr>
        <w:bottom w:val="single" w:sz="4" w:space="1" w:color="auto"/>
      </w:pBdr>
      <w:tabs>
        <w:tab w:val="clear" w:pos="4320"/>
        <w:tab w:val="clear" w:pos="8640"/>
      </w:tabs>
      <w:jc w:val="right"/>
      <w:rPr>
        <w:sz w:val="18"/>
        <w:szCs w:val="18"/>
      </w:rPr>
    </w:pPr>
    <w:r w:rsidRPr="00384A0F">
      <w:rPr>
        <w:sz w:val="18"/>
        <w:szCs w:val="18"/>
      </w:rPr>
      <w:t>10-144 Chapter 332: MaineCare Eligibility Manual</w:t>
    </w:r>
    <w:r>
      <w:rPr>
        <w:sz w:val="18"/>
        <w:szCs w:val="18"/>
      </w:rPr>
      <w:t xml:space="preserve">, </w:t>
    </w:r>
    <w:r w:rsidRPr="006C37CD">
      <w:rPr>
        <w:b/>
        <w:sz w:val="18"/>
        <w:szCs w:val="18"/>
      </w:rPr>
      <w:t>Part 7</w:t>
    </w:r>
    <w:r>
      <w:rPr>
        <w:sz w:val="18"/>
        <w:szCs w:val="18"/>
      </w:rPr>
      <w:t xml:space="preserve"> - SSI – Related Budgeting </w:t>
    </w:r>
    <w:r w:rsidRPr="00384A0F">
      <w:rPr>
        <w:sz w:val="18"/>
        <w:szCs w:val="18"/>
      </w:rPr>
      <w:t xml:space="preserve"> </w:t>
    </w:r>
    <w:r>
      <w:rPr>
        <w:sz w:val="18"/>
        <w:szCs w:val="18"/>
      </w:rPr>
      <w:t xml:space="preserve"> </w:t>
    </w:r>
    <w:r w:rsidRPr="00384A0F">
      <w:rPr>
        <w:sz w:val="18"/>
        <w:szCs w:val="18"/>
      </w:rPr>
      <w:t xml:space="preserve">  page </w:t>
    </w:r>
    <w:r>
      <w:rPr>
        <w:rStyle w:val="PageNumber"/>
        <w:sz w:val="18"/>
        <w:szCs w:val="18"/>
      </w:rPr>
      <w:t>2</w:t>
    </w: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86245" w14:textId="77777777" w:rsidR="00992F04" w:rsidRDefault="00992F04" w:rsidP="00992F04">
    <w:pPr>
      <w:pStyle w:val="Header"/>
    </w:pPr>
  </w:p>
  <w:p w14:paraId="4AAEBC72" w14:textId="77777777" w:rsidR="00992F04" w:rsidRDefault="00992F04" w:rsidP="00992F04">
    <w:pPr>
      <w:pStyle w:val="Header"/>
    </w:pPr>
  </w:p>
  <w:p w14:paraId="2C8030EA" w14:textId="77777777" w:rsidR="00992F04" w:rsidRPr="00384A0F" w:rsidRDefault="00992F04" w:rsidP="00992F04">
    <w:pPr>
      <w:pStyle w:val="Header"/>
      <w:jc w:val="right"/>
      <w:rPr>
        <w:sz w:val="18"/>
        <w:szCs w:val="18"/>
      </w:rPr>
    </w:pPr>
    <w:r>
      <w:rPr>
        <w:sz w:val="18"/>
        <w:szCs w:val="18"/>
      </w:rPr>
      <w:t>MC #287A</w:t>
    </w:r>
  </w:p>
  <w:p w14:paraId="4CE15022" w14:textId="7E68EFE2" w:rsidR="00992F04" w:rsidRPr="00992F04" w:rsidRDefault="00992F04" w:rsidP="00992F04">
    <w:pPr>
      <w:pStyle w:val="Header"/>
      <w:pBdr>
        <w:bottom w:val="single" w:sz="4" w:space="1" w:color="auto"/>
      </w:pBdr>
      <w:tabs>
        <w:tab w:val="clear" w:pos="4320"/>
        <w:tab w:val="clear" w:pos="8640"/>
      </w:tabs>
      <w:jc w:val="right"/>
      <w:rPr>
        <w:sz w:val="18"/>
        <w:szCs w:val="18"/>
      </w:rPr>
    </w:pPr>
    <w:r w:rsidRPr="00384A0F">
      <w:rPr>
        <w:sz w:val="18"/>
        <w:szCs w:val="18"/>
      </w:rPr>
      <w:t>10-144 Chapter 332: MaineCare Eligibility Manual</w:t>
    </w:r>
    <w:r>
      <w:rPr>
        <w:sz w:val="18"/>
        <w:szCs w:val="18"/>
      </w:rPr>
      <w:t xml:space="preserve">, </w:t>
    </w:r>
    <w:r w:rsidRPr="006C37CD">
      <w:rPr>
        <w:b/>
        <w:sz w:val="18"/>
        <w:szCs w:val="18"/>
      </w:rPr>
      <w:t>Part 7</w:t>
    </w:r>
    <w:r>
      <w:rPr>
        <w:sz w:val="18"/>
        <w:szCs w:val="18"/>
      </w:rPr>
      <w:t xml:space="preserve"> - SSI – Related Budgeting </w:t>
    </w:r>
    <w:r w:rsidRPr="00384A0F">
      <w:rPr>
        <w:sz w:val="18"/>
        <w:szCs w:val="18"/>
      </w:rPr>
      <w:t xml:space="preserve"> </w:t>
    </w:r>
    <w:r>
      <w:rPr>
        <w:sz w:val="18"/>
        <w:szCs w:val="18"/>
      </w:rPr>
      <w:t xml:space="preserve"> </w:t>
    </w:r>
    <w:r w:rsidRPr="00384A0F">
      <w:rPr>
        <w:sz w:val="18"/>
        <w:szCs w:val="18"/>
      </w:rPr>
      <w:t xml:space="preserve">  page </w:t>
    </w:r>
    <w:r>
      <w:rPr>
        <w:rStyle w:val="PageNumber"/>
        <w:sz w:val="18"/>
        <w:szCs w:val="18"/>
      </w:rPr>
      <w:t>3</w:t>
    </w: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30669A" w14:textId="77777777" w:rsidR="00992F04" w:rsidRDefault="00992F04" w:rsidP="00992F04">
    <w:pPr>
      <w:pStyle w:val="Header"/>
    </w:pPr>
  </w:p>
  <w:p w14:paraId="1DDCED8D" w14:textId="77777777" w:rsidR="00992F04" w:rsidRDefault="00992F04" w:rsidP="00992F04">
    <w:pPr>
      <w:pStyle w:val="Header"/>
    </w:pPr>
  </w:p>
  <w:p w14:paraId="3F91F843" w14:textId="77777777" w:rsidR="00992F04" w:rsidRPr="00384A0F" w:rsidRDefault="00992F04" w:rsidP="00992F04">
    <w:pPr>
      <w:pStyle w:val="Header"/>
      <w:jc w:val="right"/>
      <w:rPr>
        <w:sz w:val="18"/>
        <w:szCs w:val="18"/>
      </w:rPr>
    </w:pPr>
    <w:r>
      <w:rPr>
        <w:sz w:val="18"/>
        <w:szCs w:val="18"/>
      </w:rPr>
      <w:t>MC #287A</w:t>
    </w:r>
  </w:p>
  <w:p w14:paraId="5DEE0B76" w14:textId="354BE4B0" w:rsidR="00992F04" w:rsidRPr="00992F04" w:rsidRDefault="00992F04" w:rsidP="00992F04">
    <w:pPr>
      <w:pStyle w:val="Header"/>
      <w:pBdr>
        <w:bottom w:val="single" w:sz="4" w:space="1" w:color="auto"/>
      </w:pBdr>
      <w:tabs>
        <w:tab w:val="clear" w:pos="4320"/>
        <w:tab w:val="clear" w:pos="8640"/>
      </w:tabs>
      <w:jc w:val="right"/>
      <w:rPr>
        <w:sz w:val="18"/>
        <w:szCs w:val="18"/>
      </w:rPr>
    </w:pPr>
    <w:r w:rsidRPr="00384A0F">
      <w:rPr>
        <w:sz w:val="18"/>
        <w:szCs w:val="18"/>
      </w:rPr>
      <w:t>10-144 Chapter 332: MaineCare Eligibility Manual</w:t>
    </w:r>
    <w:r>
      <w:rPr>
        <w:sz w:val="18"/>
        <w:szCs w:val="18"/>
      </w:rPr>
      <w:t xml:space="preserve">, </w:t>
    </w:r>
    <w:r w:rsidRPr="006C37CD">
      <w:rPr>
        <w:b/>
        <w:sz w:val="18"/>
        <w:szCs w:val="18"/>
      </w:rPr>
      <w:t>Part 7</w:t>
    </w:r>
    <w:r>
      <w:rPr>
        <w:sz w:val="18"/>
        <w:szCs w:val="18"/>
      </w:rPr>
      <w:t xml:space="preserve"> - SSI – Related Budgeting </w:t>
    </w:r>
    <w:r w:rsidRPr="00384A0F">
      <w:rPr>
        <w:sz w:val="18"/>
        <w:szCs w:val="18"/>
      </w:rPr>
      <w:t xml:space="preserve"> </w:t>
    </w:r>
    <w:r>
      <w:rPr>
        <w:sz w:val="18"/>
        <w:szCs w:val="18"/>
      </w:rPr>
      <w:t xml:space="preserve"> </w:t>
    </w:r>
    <w:r w:rsidRPr="00384A0F">
      <w:rPr>
        <w:sz w:val="18"/>
        <w:szCs w:val="18"/>
      </w:rPr>
      <w:t xml:space="preserve">  page </w:t>
    </w:r>
    <w:r>
      <w:rPr>
        <w:rStyle w:val="PageNumber"/>
        <w:sz w:val="18"/>
        <w:szCs w:val="18"/>
      </w:rPr>
      <w:t>4</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606669" w14:textId="77777777" w:rsidR="00992F04" w:rsidRDefault="00992F04" w:rsidP="00992F04">
    <w:pPr>
      <w:pStyle w:val="Header"/>
    </w:pPr>
  </w:p>
  <w:p w14:paraId="5F45C1E1" w14:textId="77777777" w:rsidR="00992F04" w:rsidRDefault="00992F04" w:rsidP="00992F04">
    <w:pPr>
      <w:pStyle w:val="Header"/>
    </w:pPr>
  </w:p>
  <w:p w14:paraId="122BB8C5" w14:textId="77777777" w:rsidR="00992F04" w:rsidRPr="00384A0F" w:rsidRDefault="00992F04" w:rsidP="00992F04">
    <w:pPr>
      <w:pStyle w:val="Header"/>
      <w:jc w:val="right"/>
      <w:rPr>
        <w:sz w:val="18"/>
        <w:szCs w:val="18"/>
      </w:rPr>
    </w:pPr>
    <w:r>
      <w:rPr>
        <w:sz w:val="18"/>
        <w:szCs w:val="18"/>
      </w:rPr>
      <w:t>MC #287A</w:t>
    </w:r>
  </w:p>
  <w:p w14:paraId="325C23DA" w14:textId="65F1E011" w:rsidR="00992F04" w:rsidRPr="00992F04" w:rsidRDefault="00992F04" w:rsidP="00992F04">
    <w:pPr>
      <w:pStyle w:val="Header"/>
      <w:pBdr>
        <w:bottom w:val="single" w:sz="4" w:space="1" w:color="auto"/>
      </w:pBdr>
      <w:tabs>
        <w:tab w:val="clear" w:pos="4320"/>
        <w:tab w:val="clear" w:pos="8640"/>
      </w:tabs>
      <w:jc w:val="right"/>
      <w:rPr>
        <w:sz w:val="18"/>
        <w:szCs w:val="18"/>
      </w:rPr>
    </w:pPr>
    <w:r w:rsidRPr="00384A0F">
      <w:rPr>
        <w:sz w:val="18"/>
        <w:szCs w:val="18"/>
      </w:rPr>
      <w:t>10-144 Chapter 332: MaineCare Eligibility Manual</w:t>
    </w:r>
    <w:r>
      <w:rPr>
        <w:sz w:val="18"/>
        <w:szCs w:val="18"/>
      </w:rPr>
      <w:t xml:space="preserve">, </w:t>
    </w:r>
    <w:r w:rsidRPr="006C37CD">
      <w:rPr>
        <w:b/>
        <w:sz w:val="18"/>
        <w:szCs w:val="18"/>
      </w:rPr>
      <w:t>Part 7</w:t>
    </w:r>
    <w:r>
      <w:rPr>
        <w:sz w:val="18"/>
        <w:szCs w:val="18"/>
      </w:rPr>
      <w:t xml:space="preserve"> - SSI – Related Budgeting </w:t>
    </w:r>
    <w:r w:rsidRPr="00384A0F">
      <w:rPr>
        <w:sz w:val="18"/>
        <w:szCs w:val="18"/>
      </w:rPr>
      <w:t xml:space="preserve"> </w:t>
    </w:r>
    <w:r>
      <w:rPr>
        <w:sz w:val="18"/>
        <w:szCs w:val="18"/>
      </w:rPr>
      <w:t xml:space="preserve"> </w:t>
    </w:r>
    <w:r w:rsidRPr="00384A0F">
      <w:rPr>
        <w:sz w:val="18"/>
        <w:szCs w:val="18"/>
      </w:rPr>
      <w:t xml:space="preserve">  page </w:t>
    </w:r>
    <w:r>
      <w:rPr>
        <w:rStyle w:val="PageNumber"/>
        <w:sz w:val="18"/>
        <w:szCs w:val="18"/>
      </w:rPr>
      <w:t>5</w:t>
    </w: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06EBC" w14:textId="77777777" w:rsidR="00992F04" w:rsidRDefault="00992F04" w:rsidP="00992F04">
    <w:pPr>
      <w:pStyle w:val="Header"/>
    </w:pPr>
  </w:p>
  <w:p w14:paraId="16F4EB94" w14:textId="77777777" w:rsidR="00992F04" w:rsidRDefault="00992F04" w:rsidP="00992F04">
    <w:pPr>
      <w:pStyle w:val="Header"/>
    </w:pPr>
  </w:p>
  <w:p w14:paraId="4CFE58F8" w14:textId="77777777" w:rsidR="00992F04" w:rsidRPr="00384A0F" w:rsidRDefault="00992F04" w:rsidP="00992F04">
    <w:pPr>
      <w:pStyle w:val="Header"/>
      <w:jc w:val="right"/>
      <w:rPr>
        <w:sz w:val="18"/>
        <w:szCs w:val="18"/>
      </w:rPr>
    </w:pPr>
    <w:r>
      <w:rPr>
        <w:sz w:val="18"/>
        <w:szCs w:val="18"/>
      </w:rPr>
      <w:t>MC #287A</w:t>
    </w:r>
  </w:p>
  <w:p w14:paraId="54A7F184" w14:textId="14CE4FBA" w:rsidR="00992F04" w:rsidRPr="00992F04" w:rsidRDefault="00992F04" w:rsidP="00992F04">
    <w:pPr>
      <w:pStyle w:val="Header"/>
      <w:pBdr>
        <w:bottom w:val="single" w:sz="4" w:space="1" w:color="auto"/>
      </w:pBdr>
      <w:tabs>
        <w:tab w:val="clear" w:pos="4320"/>
        <w:tab w:val="clear" w:pos="8640"/>
      </w:tabs>
      <w:jc w:val="right"/>
      <w:rPr>
        <w:sz w:val="18"/>
        <w:szCs w:val="18"/>
      </w:rPr>
    </w:pPr>
    <w:r w:rsidRPr="00384A0F">
      <w:rPr>
        <w:sz w:val="18"/>
        <w:szCs w:val="18"/>
      </w:rPr>
      <w:t>10-144 Chapter 332: MaineCare Eligibility Manual</w:t>
    </w:r>
    <w:r>
      <w:rPr>
        <w:sz w:val="18"/>
        <w:szCs w:val="18"/>
      </w:rPr>
      <w:t xml:space="preserve">, </w:t>
    </w:r>
    <w:r w:rsidRPr="006C37CD">
      <w:rPr>
        <w:b/>
        <w:sz w:val="18"/>
        <w:szCs w:val="18"/>
      </w:rPr>
      <w:t>Part 7</w:t>
    </w:r>
    <w:r>
      <w:rPr>
        <w:sz w:val="18"/>
        <w:szCs w:val="18"/>
      </w:rPr>
      <w:t xml:space="preserve"> - SSI – Related Budgeting </w:t>
    </w:r>
    <w:r w:rsidRPr="00384A0F">
      <w:rPr>
        <w:sz w:val="18"/>
        <w:szCs w:val="18"/>
      </w:rPr>
      <w:t xml:space="preserve"> </w:t>
    </w:r>
    <w:r>
      <w:rPr>
        <w:sz w:val="18"/>
        <w:szCs w:val="18"/>
      </w:rPr>
      <w:t xml:space="preserve"> </w:t>
    </w:r>
    <w:r w:rsidRPr="00384A0F">
      <w:rPr>
        <w:sz w:val="18"/>
        <w:szCs w:val="18"/>
      </w:rPr>
      <w:t xml:space="preserve">  page </w:t>
    </w:r>
    <w:r>
      <w:rPr>
        <w:rStyle w:val="PageNumber"/>
        <w:sz w:val="18"/>
        <w:szCs w:val="18"/>
      </w:rPr>
      <w:t>6</w:t>
    </w: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EF3943" w14:textId="77777777" w:rsidR="00992F04" w:rsidRDefault="00992F04" w:rsidP="00992F04">
    <w:pPr>
      <w:pStyle w:val="Header"/>
    </w:pPr>
  </w:p>
  <w:p w14:paraId="087486E6" w14:textId="77777777" w:rsidR="00992F04" w:rsidRDefault="00992F04" w:rsidP="00992F04">
    <w:pPr>
      <w:pStyle w:val="Header"/>
    </w:pPr>
  </w:p>
  <w:p w14:paraId="7967EAEF" w14:textId="77777777" w:rsidR="00992F04" w:rsidRPr="00384A0F" w:rsidRDefault="00992F04" w:rsidP="00992F04">
    <w:pPr>
      <w:pStyle w:val="Header"/>
      <w:jc w:val="right"/>
      <w:rPr>
        <w:sz w:val="18"/>
        <w:szCs w:val="18"/>
      </w:rPr>
    </w:pPr>
    <w:r>
      <w:rPr>
        <w:sz w:val="18"/>
        <w:szCs w:val="18"/>
      </w:rPr>
      <w:t>MC #287A</w:t>
    </w:r>
  </w:p>
  <w:p w14:paraId="22ACDAAC" w14:textId="2C9C7917" w:rsidR="00992F04" w:rsidRPr="00992F04" w:rsidRDefault="00992F04" w:rsidP="00992F04">
    <w:pPr>
      <w:pStyle w:val="Header"/>
      <w:pBdr>
        <w:bottom w:val="single" w:sz="4" w:space="1" w:color="auto"/>
      </w:pBdr>
      <w:tabs>
        <w:tab w:val="clear" w:pos="4320"/>
        <w:tab w:val="clear" w:pos="8640"/>
      </w:tabs>
      <w:jc w:val="right"/>
      <w:rPr>
        <w:sz w:val="18"/>
        <w:szCs w:val="18"/>
      </w:rPr>
    </w:pPr>
    <w:r w:rsidRPr="00384A0F">
      <w:rPr>
        <w:sz w:val="18"/>
        <w:szCs w:val="18"/>
      </w:rPr>
      <w:t>10-144 Chapter 332: MaineCare Eligibility Manual</w:t>
    </w:r>
    <w:r>
      <w:rPr>
        <w:sz w:val="18"/>
        <w:szCs w:val="18"/>
      </w:rPr>
      <w:t xml:space="preserve">, </w:t>
    </w:r>
    <w:r w:rsidRPr="006C37CD">
      <w:rPr>
        <w:b/>
        <w:sz w:val="18"/>
        <w:szCs w:val="18"/>
      </w:rPr>
      <w:t>Part 7</w:t>
    </w:r>
    <w:r>
      <w:rPr>
        <w:sz w:val="18"/>
        <w:szCs w:val="18"/>
      </w:rPr>
      <w:t xml:space="preserve"> - SSI – Related Budgeting </w:t>
    </w:r>
    <w:r w:rsidRPr="00384A0F">
      <w:rPr>
        <w:sz w:val="18"/>
        <w:szCs w:val="18"/>
      </w:rPr>
      <w:t xml:space="preserve"> </w:t>
    </w:r>
    <w:r>
      <w:rPr>
        <w:sz w:val="18"/>
        <w:szCs w:val="18"/>
      </w:rPr>
      <w:t xml:space="preserve"> </w:t>
    </w:r>
    <w:r w:rsidRPr="00384A0F">
      <w:rPr>
        <w:sz w:val="18"/>
        <w:szCs w:val="18"/>
      </w:rPr>
      <w:t xml:space="preserve">  page </w:t>
    </w:r>
    <w:r>
      <w:rPr>
        <w:rStyle w:val="PageNumber"/>
        <w:sz w:val="18"/>
        <w:szCs w:val="18"/>
      </w:rPr>
      <w:t>7</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7936FA" w14:textId="77777777" w:rsidR="00992F04" w:rsidRDefault="00992F04" w:rsidP="00992F04">
    <w:pPr>
      <w:pStyle w:val="Header"/>
    </w:pPr>
  </w:p>
  <w:p w14:paraId="123EE765" w14:textId="77777777" w:rsidR="00992F04" w:rsidRDefault="00992F04" w:rsidP="00992F04">
    <w:pPr>
      <w:pStyle w:val="Header"/>
    </w:pPr>
  </w:p>
  <w:p w14:paraId="123FC79D" w14:textId="77777777" w:rsidR="00992F04" w:rsidRPr="00384A0F" w:rsidRDefault="00992F04" w:rsidP="00992F04">
    <w:pPr>
      <w:pStyle w:val="Header"/>
      <w:jc w:val="right"/>
      <w:rPr>
        <w:sz w:val="18"/>
        <w:szCs w:val="18"/>
      </w:rPr>
    </w:pPr>
    <w:r>
      <w:rPr>
        <w:sz w:val="18"/>
        <w:szCs w:val="18"/>
      </w:rPr>
      <w:t>MC #287A</w:t>
    </w:r>
  </w:p>
  <w:p w14:paraId="33D9952C" w14:textId="56698AE0" w:rsidR="00992F04" w:rsidRPr="00992F04" w:rsidRDefault="00992F04" w:rsidP="00992F04">
    <w:pPr>
      <w:pStyle w:val="Header"/>
      <w:pBdr>
        <w:bottom w:val="single" w:sz="4" w:space="1" w:color="auto"/>
      </w:pBdr>
      <w:tabs>
        <w:tab w:val="clear" w:pos="4320"/>
        <w:tab w:val="clear" w:pos="8640"/>
      </w:tabs>
      <w:jc w:val="right"/>
      <w:rPr>
        <w:sz w:val="18"/>
        <w:szCs w:val="18"/>
      </w:rPr>
    </w:pPr>
    <w:r w:rsidRPr="00384A0F">
      <w:rPr>
        <w:sz w:val="18"/>
        <w:szCs w:val="18"/>
      </w:rPr>
      <w:t>10-144 Chapter 332: MaineCare Eligibility Manual</w:t>
    </w:r>
    <w:r>
      <w:rPr>
        <w:sz w:val="18"/>
        <w:szCs w:val="18"/>
      </w:rPr>
      <w:t xml:space="preserve">, </w:t>
    </w:r>
    <w:r w:rsidRPr="006C37CD">
      <w:rPr>
        <w:b/>
        <w:sz w:val="18"/>
        <w:szCs w:val="18"/>
      </w:rPr>
      <w:t>Part 7</w:t>
    </w:r>
    <w:r>
      <w:rPr>
        <w:sz w:val="18"/>
        <w:szCs w:val="18"/>
      </w:rPr>
      <w:t xml:space="preserve"> - SSI – Related Budgeting </w:t>
    </w:r>
    <w:r w:rsidRPr="00384A0F">
      <w:rPr>
        <w:sz w:val="18"/>
        <w:szCs w:val="18"/>
      </w:rPr>
      <w:t xml:space="preserve"> </w:t>
    </w:r>
    <w:r>
      <w:rPr>
        <w:sz w:val="18"/>
        <w:szCs w:val="18"/>
      </w:rPr>
      <w:t xml:space="preserve"> </w:t>
    </w:r>
    <w:r w:rsidRPr="00384A0F">
      <w:rPr>
        <w:sz w:val="18"/>
        <w:szCs w:val="18"/>
      </w:rPr>
      <w:t xml:space="preserve">  page </w:t>
    </w:r>
    <w:r>
      <w:rPr>
        <w:rStyle w:val="PageNumber"/>
        <w:sz w:val="18"/>
        <w:szCs w:val="18"/>
      </w:rPr>
      <w:t>8</w:t>
    </w: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BDB52E" w14:textId="77777777" w:rsidR="00992F04" w:rsidRDefault="00992F04" w:rsidP="00992F04">
    <w:pPr>
      <w:pStyle w:val="Header"/>
    </w:pPr>
  </w:p>
  <w:p w14:paraId="3EDC66E6" w14:textId="77777777" w:rsidR="00992F04" w:rsidRDefault="00992F04" w:rsidP="00992F04">
    <w:pPr>
      <w:pStyle w:val="Header"/>
    </w:pPr>
  </w:p>
  <w:p w14:paraId="28646072" w14:textId="77777777" w:rsidR="00992F04" w:rsidRPr="00384A0F" w:rsidRDefault="00992F04" w:rsidP="00992F04">
    <w:pPr>
      <w:pStyle w:val="Header"/>
      <w:jc w:val="right"/>
      <w:rPr>
        <w:sz w:val="18"/>
        <w:szCs w:val="18"/>
      </w:rPr>
    </w:pPr>
    <w:r>
      <w:rPr>
        <w:sz w:val="18"/>
        <w:szCs w:val="18"/>
      </w:rPr>
      <w:t>MC #287A</w:t>
    </w:r>
  </w:p>
  <w:p w14:paraId="2DD4B58E" w14:textId="1515636A" w:rsidR="00992F04" w:rsidRPr="00992F04" w:rsidRDefault="00992F04" w:rsidP="00992F04">
    <w:pPr>
      <w:pStyle w:val="Header"/>
      <w:pBdr>
        <w:bottom w:val="single" w:sz="4" w:space="1" w:color="auto"/>
      </w:pBdr>
      <w:tabs>
        <w:tab w:val="clear" w:pos="4320"/>
        <w:tab w:val="clear" w:pos="8640"/>
      </w:tabs>
      <w:jc w:val="right"/>
      <w:rPr>
        <w:sz w:val="18"/>
        <w:szCs w:val="18"/>
      </w:rPr>
    </w:pPr>
    <w:r w:rsidRPr="00384A0F">
      <w:rPr>
        <w:sz w:val="18"/>
        <w:szCs w:val="18"/>
      </w:rPr>
      <w:t>10-144 Chapter 332: MaineCare Eligibility Manual</w:t>
    </w:r>
    <w:r>
      <w:rPr>
        <w:sz w:val="18"/>
        <w:szCs w:val="18"/>
      </w:rPr>
      <w:t xml:space="preserve">, </w:t>
    </w:r>
    <w:r w:rsidRPr="006C37CD">
      <w:rPr>
        <w:b/>
        <w:sz w:val="18"/>
        <w:szCs w:val="18"/>
      </w:rPr>
      <w:t>Part 7</w:t>
    </w:r>
    <w:r>
      <w:rPr>
        <w:sz w:val="18"/>
        <w:szCs w:val="18"/>
      </w:rPr>
      <w:t xml:space="preserve"> - SSI – Related Budgeting </w:t>
    </w:r>
    <w:r w:rsidRPr="00384A0F">
      <w:rPr>
        <w:sz w:val="18"/>
        <w:szCs w:val="18"/>
      </w:rPr>
      <w:t xml:space="preserve"> </w:t>
    </w:r>
    <w:r>
      <w:rPr>
        <w:sz w:val="18"/>
        <w:szCs w:val="18"/>
      </w:rPr>
      <w:t xml:space="preserve"> </w:t>
    </w:r>
    <w:r w:rsidRPr="00384A0F">
      <w:rPr>
        <w:sz w:val="18"/>
        <w:szCs w:val="18"/>
      </w:rPr>
      <w:t xml:space="preserve">  page </w:t>
    </w:r>
    <w:r>
      <w:rPr>
        <w:rStyle w:val="PageNumber"/>
        <w:sz w:val="18"/>
        <w:szCs w:val="18"/>
      </w:rPr>
      <w:t>9</w:t>
    </w: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00BF20" w14:textId="77777777" w:rsidR="00992F04" w:rsidRDefault="00992F04" w:rsidP="00992F04">
    <w:pPr>
      <w:pStyle w:val="Header"/>
    </w:pPr>
  </w:p>
  <w:p w14:paraId="0BB12311" w14:textId="77777777" w:rsidR="00992F04" w:rsidRDefault="00992F04" w:rsidP="00992F04">
    <w:pPr>
      <w:pStyle w:val="Header"/>
    </w:pPr>
  </w:p>
  <w:p w14:paraId="259B00FE" w14:textId="77777777" w:rsidR="00992F04" w:rsidRPr="00384A0F" w:rsidRDefault="00992F04" w:rsidP="00992F04">
    <w:pPr>
      <w:pStyle w:val="Header"/>
      <w:jc w:val="right"/>
      <w:rPr>
        <w:sz w:val="18"/>
        <w:szCs w:val="18"/>
      </w:rPr>
    </w:pPr>
    <w:r>
      <w:rPr>
        <w:sz w:val="18"/>
        <w:szCs w:val="18"/>
      </w:rPr>
      <w:t>MC #287A</w:t>
    </w:r>
  </w:p>
  <w:p w14:paraId="4681E47E" w14:textId="1028F6F7" w:rsidR="00992F04" w:rsidRPr="00992F04" w:rsidRDefault="00992F04" w:rsidP="00992F04">
    <w:pPr>
      <w:pStyle w:val="Header"/>
      <w:pBdr>
        <w:bottom w:val="single" w:sz="4" w:space="1" w:color="auto"/>
      </w:pBdr>
      <w:tabs>
        <w:tab w:val="clear" w:pos="4320"/>
        <w:tab w:val="clear" w:pos="8640"/>
      </w:tabs>
      <w:jc w:val="right"/>
      <w:rPr>
        <w:sz w:val="18"/>
        <w:szCs w:val="18"/>
      </w:rPr>
    </w:pPr>
    <w:r w:rsidRPr="00384A0F">
      <w:rPr>
        <w:sz w:val="18"/>
        <w:szCs w:val="18"/>
      </w:rPr>
      <w:t>10-144 Chapter 332: MaineCare Eligibility Manual</w:t>
    </w:r>
    <w:r>
      <w:rPr>
        <w:sz w:val="18"/>
        <w:szCs w:val="18"/>
      </w:rPr>
      <w:t xml:space="preserve">, </w:t>
    </w:r>
    <w:r w:rsidRPr="006C37CD">
      <w:rPr>
        <w:b/>
        <w:sz w:val="18"/>
        <w:szCs w:val="18"/>
      </w:rPr>
      <w:t>Part 7</w:t>
    </w:r>
    <w:r>
      <w:rPr>
        <w:sz w:val="18"/>
        <w:szCs w:val="18"/>
      </w:rPr>
      <w:t xml:space="preserve"> - SSI – Related Budgeting </w:t>
    </w:r>
    <w:r w:rsidRPr="00384A0F">
      <w:rPr>
        <w:sz w:val="18"/>
        <w:szCs w:val="18"/>
      </w:rPr>
      <w:t xml:space="preserve"> </w:t>
    </w:r>
    <w:r>
      <w:rPr>
        <w:sz w:val="18"/>
        <w:szCs w:val="18"/>
      </w:rPr>
      <w:t xml:space="preserve"> </w:t>
    </w:r>
    <w:r w:rsidRPr="00384A0F">
      <w:rPr>
        <w:sz w:val="18"/>
        <w:szCs w:val="18"/>
      </w:rPr>
      <w:t xml:space="preserve">  page </w:t>
    </w:r>
    <w:r>
      <w:rPr>
        <w:rStyle w:val="PageNumber"/>
        <w:sz w:val="18"/>
        <w:szCs w:val="18"/>
      </w:rPr>
      <w:t>10</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13136D" w14:textId="77777777" w:rsidR="00992F04" w:rsidRDefault="00992F04" w:rsidP="00992F04">
    <w:pPr>
      <w:pStyle w:val="Header"/>
    </w:pPr>
  </w:p>
  <w:p w14:paraId="0DDCF4A6" w14:textId="77777777" w:rsidR="00992F04" w:rsidRDefault="00992F04" w:rsidP="00992F04">
    <w:pPr>
      <w:pStyle w:val="Header"/>
    </w:pPr>
  </w:p>
  <w:p w14:paraId="70A232AF" w14:textId="77777777" w:rsidR="00992F04" w:rsidRPr="00384A0F" w:rsidRDefault="00992F04" w:rsidP="00992F04">
    <w:pPr>
      <w:pStyle w:val="Header"/>
      <w:jc w:val="right"/>
      <w:rPr>
        <w:sz w:val="18"/>
        <w:szCs w:val="18"/>
      </w:rPr>
    </w:pPr>
    <w:r>
      <w:rPr>
        <w:sz w:val="18"/>
        <w:szCs w:val="18"/>
      </w:rPr>
      <w:t>MC #287A</w:t>
    </w:r>
  </w:p>
  <w:p w14:paraId="197F6521" w14:textId="7CF32105" w:rsidR="00992F04" w:rsidRPr="00992F04" w:rsidRDefault="00992F04" w:rsidP="00992F04">
    <w:pPr>
      <w:pStyle w:val="Header"/>
      <w:pBdr>
        <w:bottom w:val="single" w:sz="4" w:space="1" w:color="auto"/>
      </w:pBdr>
      <w:tabs>
        <w:tab w:val="clear" w:pos="4320"/>
        <w:tab w:val="clear" w:pos="8640"/>
      </w:tabs>
      <w:jc w:val="right"/>
      <w:rPr>
        <w:sz w:val="18"/>
        <w:szCs w:val="18"/>
      </w:rPr>
    </w:pPr>
    <w:r w:rsidRPr="00384A0F">
      <w:rPr>
        <w:sz w:val="18"/>
        <w:szCs w:val="18"/>
      </w:rPr>
      <w:t>10-144 Chapter 332: MaineCare Eligibility Manual</w:t>
    </w:r>
    <w:r>
      <w:rPr>
        <w:sz w:val="18"/>
        <w:szCs w:val="18"/>
      </w:rPr>
      <w:t xml:space="preserve">, </w:t>
    </w:r>
    <w:r w:rsidRPr="006C37CD">
      <w:rPr>
        <w:b/>
        <w:sz w:val="18"/>
        <w:szCs w:val="18"/>
      </w:rPr>
      <w:t>Part 7</w:t>
    </w:r>
    <w:r>
      <w:rPr>
        <w:sz w:val="18"/>
        <w:szCs w:val="18"/>
      </w:rPr>
      <w:t xml:space="preserve"> - SSI – Related Budgeting </w:t>
    </w:r>
    <w:r w:rsidRPr="00384A0F">
      <w:rPr>
        <w:sz w:val="18"/>
        <w:szCs w:val="18"/>
      </w:rPr>
      <w:t xml:space="preserve"> </w:t>
    </w:r>
    <w:r>
      <w:rPr>
        <w:sz w:val="18"/>
        <w:szCs w:val="18"/>
      </w:rPr>
      <w:t xml:space="preserve"> </w:t>
    </w:r>
    <w:r w:rsidRPr="00384A0F">
      <w:rPr>
        <w:sz w:val="18"/>
        <w:szCs w:val="18"/>
      </w:rPr>
      <w:t xml:space="preserve">  page </w:t>
    </w:r>
    <w:r>
      <w:rPr>
        <w:rStyle w:val="PageNumber"/>
        <w:sz w:val="18"/>
        <w:szCs w:val="18"/>
      </w:rPr>
      <w:t>11</w:t>
    </w: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1E6B75" w14:textId="77777777" w:rsidR="00992F04" w:rsidRDefault="00992F04" w:rsidP="00992F04">
    <w:pPr>
      <w:pStyle w:val="Header"/>
    </w:pPr>
  </w:p>
  <w:p w14:paraId="6A0D40AB" w14:textId="77777777" w:rsidR="00992F04" w:rsidRDefault="00992F04" w:rsidP="00992F04">
    <w:pPr>
      <w:pStyle w:val="Header"/>
    </w:pPr>
  </w:p>
  <w:p w14:paraId="1976BFCF" w14:textId="77777777" w:rsidR="00992F04" w:rsidRPr="00384A0F" w:rsidRDefault="00992F04" w:rsidP="00992F04">
    <w:pPr>
      <w:pStyle w:val="Header"/>
      <w:jc w:val="right"/>
      <w:rPr>
        <w:sz w:val="18"/>
        <w:szCs w:val="18"/>
      </w:rPr>
    </w:pPr>
    <w:r>
      <w:rPr>
        <w:sz w:val="18"/>
        <w:szCs w:val="18"/>
      </w:rPr>
      <w:t>MC #287A</w:t>
    </w:r>
  </w:p>
  <w:p w14:paraId="7BA919F3" w14:textId="65C97D4B" w:rsidR="00992F04" w:rsidRPr="00992F04" w:rsidRDefault="00992F04" w:rsidP="00992F04">
    <w:pPr>
      <w:pStyle w:val="Header"/>
      <w:pBdr>
        <w:bottom w:val="single" w:sz="4" w:space="1" w:color="auto"/>
      </w:pBdr>
      <w:tabs>
        <w:tab w:val="clear" w:pos="4320"/>
        <w:tab w:val="clear" w:pos="8640"/>
      </w:tabs>
      <w:jc w:val="right"/>
      <w:rPr>
        <w:sz w:val="18"/>
        <w:szCs w:val="18"/>
      </w:rPr>
    </w:pPr>
    <w:r w:rsidRPr="00384A0F">
      <w:rPr>
        <w:sz w:val="18"/>
        <w:szCs w:val="18"/>
      </w:rPr>
      <w:t>10-144 Chapter 332: MaineCare Eligibility Manual</w:t>
    </w:r>
    <w:r>
      <w:rPr>
        <w:sz w:val="18"/>
        <w:szCs w:val="18"/>
      </w:rPr>
      <w:t xml:space="preserve">, </w:t>
    </w:r>
    <w:r w:rsidRPr="006C37CD">
      <w:rPr>
        <w:b/>
        <w:sz w:val="18"/>
        <w:szCs w:val="18"/>
      </w:rPr>
      <w:t>Part 7</w:t>
    </w:r>
    <w:r>
      <w:rPr>
        <w:sz w:val="18"/>
        <w:szCs w:val="18"/>
      </w:rPr>
      <w:t xml:space="preserve"> - SSI – Related Budgeting </w:t>
    </w:r>
    <w:r w:rsidRPr="00384A0F">
      <w:rPr>
        <w:sz w:val="18"/>
        <w:szCs w:val="18"/>
      </w:rPr>
      <w:t xml:space="preserve"> </w:t>
    </w:r>
    <w:r>
      <w:rPr>
        <w:sz w:val="18"/>
        <w:szCs w:val="18"/>
      </w:rPr>
      <w:t xml:space="preserve"> </w:t>
    </w:r>
    <w:r w:rsidRPr="00384A0F">
      <w:rPr>
        <w:sz w:val="18"/>
        <w:szCs w:val="18"/>
      </w:rPr>
      <w:t xml:space="preserve">  page </w:t>
    </w:r>
    <w:r>
      <w:rPr>
        <w:rStyle w:val="PageNumber"/>
        <w:sz w:val="18"/>
        <w:szCs w:val="18"/>
      </w:rPr>
      <w:t>12</w:t>
    </w: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F2A34F" w14:textId="77777777" w:rsidR="00992F04" w:rsidRDefault="00992F04" w:rsidP="00992F04">
    <w:pPr>
      <w:pStyle w:val="Header"/>
    </w:pPr>
  </w:p>
  <w:p w14:paraId="6C701192" w14:textId="77777777" w:rsidR="00992F04" w:rsidRDefault="00992F04" w:rsidP="00992F04">
    <w:pPr>
      <w:pStyle w:val="Header"/>
    </w:pPr>
  </w:p>
  <w:p w14:paraId="225F0241" w14:textId="77777777" w:rsidR="00992F04" w:rsidRPr="00384A0F" w:rsidRDefault="00992F04" w:rsidP="00992F04">
    <w:pPr>
      <w:pStyle w:val="Header"/>
      <w:jc w:val="right"/>
      <w:rPr>
        <w:sz w:val="18"/>
        <w:szCs w:val="18"/>
      </w:rPr>
    </w:pPr>
    <w:r>
      <w:rPr>
        <w:sz w:val="18"/>
        <w:szCs w:val="18"/>
      </w:rPr>
      <w:t>MC #287A</w:t>
    </w:r>
  </w:p>
  <w:p w14:paraId="31E646F7" w14:textId="48D73C42" w:rsidR="00992F04" w:rsidRPr="00992F04" w:rsidRDefault="00992F04" w:rsidP="00992F04">
    <w:pPr>
      <w:pStyle w:val="Header"/>
      <w:pBdr>
        <w:bottom w:val="single" w:sz="4" w:space="1" w:color="auto"/>
      </w:pBdr>
      <w:tabs>
        <w:tab w:val="clear" w:pos="4320"/>
        <w:tab w:val="clear" w:pos="8640"/>
      </w:tabs>
      <w:jc w:val="right"/>
      <w:rPr>
        <w:sz w:val="18"/>
        <w:szCs w:val="18"/>
      </w:rPr>
    </w:pPr>
    <w:r w:rsidRPr="00384A0F">
      <w:rPr>
        <w:sz w:val="18"/>
        <w:szCs w:val="18"/>
      </w:rPr>
      <w:t>10-144 Chapter 332: MaineCare Eligibility Manual</w:t>
    </w:r>
    <w:r>
      <w:rPr>
        <w:sz w:val="18"/>
        <w:szCs w:val="18"/>
      </w:rPr>
      <w:t xml:space="preserve">, </w:t>
    </w:r>
    <w:r w:rsidRPr="006C37CD">
      <w:rPr>
        <w:b/>
        <w:sz w:val="18"/>
        <w:szCs w:val="18"/>
      </w:rPr>
      <w:t>Part 7</w:t>
    </w:r>
    <w:r>
      <w:rPr>
        <w:sz w:val="18"/>
        <w:szCs w:val="18"/>
      </w:rPr>
      <w:t xml:space="preserve"> - SSI – Related Budgeting </w:t>
    </w:r>
    <w:r w:rsidRPr="00384A0F">
      <w:rPr>
        <w:sz w:val="18"/>
        <w:szCs w:val="18"/>
      </w:rPr>
      <w:t xml:space="preserve"> </w:t>
    </w:r>
    <w:r>
      <w:rPr>
        <w:sz w:val="18"/>
        <w:szCs w:val="18"/>
      </w:rPr>
      <w:t xml:space="preserve"> </w:t>
    </w:r>
    <w:r w:rsidRPr="00384A0F">
      <w:rPr>
        <w:sz w:val="18"/>
        <w:szCs w:val="18"/>
      </w:rPr>
      <w:t xml:space="preserve">  page </w:t>
    </w:r>
    <w:r>
      <w:rPr>
        <w:rStyle w:val="PageNumber"/>
        <w:sz w:val="18"/>
        <w:szCs w:val="18"/>
      </w:rPr>
      <w:t>13</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FABB81" w14:textId="77777777" w:rsidR="00642F26" w:rsidRDefault="00642F26" w:rsidP="00992F04">
    <w:pPr>
      <w:pStyle w:val="Header"/>
    </w:pPr>
  </w:p>
  <w:p w14:paraId="77F81ADA" w14:textId="77777777" w:rsidR="00642F26" w:rsidRDefault="00642F26" w:rsidP="00992F04">
    <w:pPr>
      <w:pStyle w:val="Header"/>
    </w:pPr>
  </w:p>
  <w:p w14:paraId="042B18FB" w14:textId="77777777" w:rsidR="00642F26" w:rsidRPr="00384A0F" w:rsidRDefault="00642F26" w:rsidP="00992F04">
    <w:pPr>
      <w:pStyle w:val="Header"/>
      <w:jc w:val="right"/>
      <w:rPr>
        <w:sz w:val="18"/>
        <w:szCs w:val="18"/>
      </w:rPr>
    </w:pPr>
    <w:r>
      <w:rPr>
        <w:sz w:val="18"/>
        <w:szCs w:val="18"/>
      </w:rPr>
      <w:t>MC #287A</w:t>
    </w:r>
  </w:p>
  <w:p w14:paraId="046A0B5C" w14:textId="5A7802A1" w:rsidR="00642F26" w:rsidRPr="00992F04" w:rsidRDefault="00642F26" w:rsidP="00992F04">
    <w:pPr>
      <w:pStyle w:val="Header"/>
      <w:pBdr>
        <w:bottom w:val="single" w:sz="4" w:space="1" w:color="auto"/>
      </w:pBdr>
      <w:tabs>
        <w:tab w:val="clear" w:pos="4320"/>
        <w:tab w:val="clear" w:pos="8640"/>
      </w:tabs>
      <w:jc w:val="right"/>
      <w:rPr>
        <w:sz w:val="18"/>
        <w:szCs w:val="18"/>
      </w:rPr>
    </w:pPr>
    <w:r w:rsidRPr="00384A0F">
      <w:rPr>
        <w:sz w:val="18"/>
        <w:szCs w:val="18"/>
      </w:rPr>
      <w:t>10-144 Chapter 332: MaineCare Eligibility Manual</w:t>
    </w:r>
    <w:r>
      <w:rPr>
        <w:sz w:val="18"/>
        <w:szCs w:val="18"/>
      </w:rPr>
      <w:t xml:space="preserve">, </w:t>
    </w:r>
    <w:r w:rsidRPr="006C37CD">
      <w:rPr>
        <w:b/>
        <w:sz w:val="18"/>
        <w:szCs w:val="18"/>
      </w:rPr>
      <w:t>Part 7</w:t>
    </w:r>
    <w:r>
      <w:rPr>
        <w:sz w:val="18"/>
        <w:szCs w:val="18"/>
      </w:rPr>
      <w:t xml:space="preserve"> - SSI – Related Budgeting </w:t>
    </w:r>
    <w:r w:rsidRPr="00384A0F">
      <w:rPr>
        <w:sz w:val="18"/>
        <w:szCs w:val="18"/>
      </w:rPr>
      <w:t xml:space="preserve"> </w:t>
    </w:r>
    <w:r>
      <w:rPr>
        <w:sz w:val="18"/>
        <w:szCs w:val="18"/>
      </w:rPr>
      <w:t xml:space="preserve"> </w:t>
    </w:r>
    <w:r w:rsidRPr="00384A0F">
      <w:rPr>
        <w:sz w:val="18"/>
        <w:szCs w:val="18"/>
      </w:rPr>
      <w:t xml:space="preserve">  page </w:t>
    </w:r>
    <w:r>
      <w:rPr>
        <w:rStyle w:val="PageNumber"/>
        <w:sz w:val="18"/>
        <w:szCs w:val="18"/>
      </w:rPr>
      <w:t>14</w:t>
    </w: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21F4DE" w14:textId="77777777" w:rsidR="00642F26" w:rsidRDefault="00642F26" w:rsidP="00992F04">
    <w:pPr>
      <w:pStyle w:val="Header"/>
    </w:pPr>
  </w:p>
  <w:p w14:paraId="2CBBB347" w14:textId="77777777" w:rsidR="00642F26" w:rsidRDefault="00642F26" w:rsidP="00992F04">
    <w:pPr>
      <w:pStyle w:val="Header"/>
    </w:pPr>
  </w:p>
  <w:p w14:paraId="37D98156" w14:textId="77777777" w:rsidR="00642F26" w:rsidRPr="00384A0F" w:rsidRDefault="00642F26" w:rsidP="00992F04">
    <w:pPr>
      <w:pStyle w:val="Header"/>
      <w:jc w:val="right"/>
      <w:rPr>
        <w:sz w:val="18"/>
        <w:szCs w:val="18"/>
      </w:rPr>
    </w:pPr>
    <w:r>
      <w:rPr>
        <w:sz w:val="18"/>
        <w:szCs w:val="18"/>
      </w:rPr>
      <w:t>MC #287A</w:t>
    </w:r>
  </w:p>
  <w:p w14:paraId="2E439237" w14:textId="357399D8" w:rsidR="00642F26" w:rsidRPr="00992F04" w:rsidRDefault="00642F26" w:rsidP="00992F04">
    <w:pPr>
      <w:pStyle w:val="Header"/>
      <w:pBdr>
        <w:bottom w:val="single" w:sz="4" w:space="1" w:color="auto"/>
      </w:pBdr>
      <w:tabs>
        <w:tab w:val="clear" w:pos="4320"/>
        <w:tab w:val="clear" w:pos="8640"/>
      </w:tabs>
      <w:jc w:val="right"/>
      <w:rPr>
        <w:sz w:val="18"/>
        <w:szCs w:val="18"/>
      </w:rPr>
    </w:pPr>
    <w:r w:rsidRPr="00384A0F">
      <w:rPr>
        <w:sz w:val="18"/>
        <w:szCs w:val="18"/>
      </w:rPr>
      <w:t>10-144 Chapter 332: MaineCare Eligibility Manual</w:t>
    </w:r>
    <w:r>
      <w:rPr>
        <w:sz w:val="18"/>
        <w:szCs w:val="18"/>
      </w:rPr>
      <w:t xml:space="preserve">, </w:t>
    </w:r>
    <w:r w:rsidRPr="006C37CD">
      <w:rPr>
        <w:b/>
        <w:sz w:val="18"/>
        <w:szCs w:val="18"/>
      </w:rPr>
      <w:t>Part 7</w:t>
    </w:r>
    <w:r>
      <w:rPr>
        <w:sz w:val="18"/>
        <w:szCs w:val="18"/>
      </w:rPr>
      <w:t xml:space="preserve"> - SSI – Related Budgeting </w:t>
    </w:r>
    <w:r w:rsidRPr="00384A0F">
      <w:rPr>
        <w:sz w:val="18"/>
        <w:szCs w:val="18"/>
      </w:rPr>
      <w:t xml:space="preserve"> </w:t>
    </w:r>
    <w:r>
      <w:rPr>
        <w:sz w:val="18"/>
        <w:szCs w:val="18"/>
      </w:rPr>
      <w:t xml:space="preserve"> </w:t>
    </w:r>
    <w:r w:rsidRPr="00384A0F">
      <w:rPr>
        <w:sz w:val="18"/>
        <w:szCs w:val="18"/>
      </w:rPr>
      <w:t xml:space="preserve">  page </w:t>
    </w:r>
    <w:r>
      <w:rPr>
        <w:rStyle w:val="PageNumber"/>
        <w:sz w:val="18"/>
        <w:szCs w:val="18"/>
      </w:rPr>
      <w:t>15</w:t>
    </w: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78C158" w14:textId="77777777" w:rsidR="00642F26" w:rsidRDefault="00642F26" w:rsidP="00992F04">
    <w:pPr>
      <w:pStyle w:val="Header"/>
    </w:pPr>
  </w:p>
  <w:p w14:paraId="099E1EA5" w14:textId="77777777" w:rsidR="00642F26" w:rsidRDefault="00642F26" w:rsidP="00992F04">
    <w:pPr>
      <w:pStyle w:val="Header"/>
    </w:pPr>
  </w:p>
  <w:p w14:paraId="120A52F9" w14:textId="77777777" w:rsidR="00642F26" w:rsidRPr="00384A0F" w:rsidRDefault="00642F26" w:rsidP="00992F04">
    <w:pPr>
      <w:pStyle w:val="Header"/>
      <w:jc w:val="right"/>
      <w:rPr>
        <w:sz w:val="18"/>
        <w:szCs w:val="18"/>
      </w:rPr>
    </w:pPr>
    <w:r>
      <w:rPr>
        <w:sz w:val="18"/>
        <w:szCs w:val="18"/>
      </w:rPr>
      <w:t>MC #287A</w:t>
    </w:r>
  </w:p>
  <w:p w14:paraId="311DC252" w14:textId="72F39378" w:rsidR="00642F26" w:rsidRPr="00992F04" w:rsidRDefault="00642F26" w:rsidP="00992F04">
    <w:pPr>
      <w:pStyle w:val="Header"/>
      <w:pBdr>
        <w:bottom w:val="single" w:sz="4" w:space="1" w:color="auto"/>
      </w:pBdr>
      <w:tabs>
        <w:tab w:val="clear" w:pos="4320"/>
        <w:tab w:val="clear" w:pos="8640"/>
      </w:tabs>
      <w:jc w:val="right"/>
      <w:rPr>
        <w:sz w:val="18"/>
        <w:szCs w:val="18"/>
      </w:rPr>
    </w:pPr>
    <w:r w:rsidRPr="00384A0F">
      <w:rPr>
        <w:sz w:val="18"/>
        <w:szCs w:val="18"/>
      </w:rPr>
      <w:t>10-144 Chapter 332: MaineCare Eligibility Manual</w:t>
    </w:r>
    <w:r>
      <w:rPr>
        <w:sz w:val="18"/>
        <w:szCs w:val="18"/>
      </w:rPr>
      <w:t xml:space="preserve">, </w:t>
    </w:r>
    <w:r w:rsidRPr="006C37CD">
      <w:rPr>
        <w:b/>
        <w:sz w:val="18"/>
        <w:szCs w:val="18"/>
      </w:rPr>
      <w:t>Part 7</w:t>
    </w:r>
    <w:r>
      <w:rPr>
        <w:sz w:val="18"/>
        <w:szCs w:val="18"/>
      </w:rPr>
      <w:t xml:space="preserve"> - SSI – Related Budgeting </w:t>
    </w:r>
    <w:r w:rsidRPr="00384A0F">
      <w:rPr>
        <w:sz w:val="18"/>
        <w:szCs w:val="18"/>
      </w:rPr>
      <w:t xml:space="preserve"> </w:t>
    </w:r>
    <w:r>
      <w:rPr>
        <w:sz w:val="18"/>
        <w:szCs w:val="18"/>
      </w:rPr>
      <w:t xml:space="preserve"> </w:t>
    </w:r>
    <w:r w:rsidRPr="00384A0F">
      <w:rPr>
        <w:sz w:val="18"/>
        <w:szCs w:val="18"/>
      </w:rPr>
      <w:t xml:space="preserve">  page </w:t>
    </w:r>
    <w:r>
      <w:rPr>
        <w:rStyle w:val="PageNumber"/>
        <w:sz w:val="18"/>
        <w:szCs w:val="18"/>
      </w:rPr>
      <w:t>16</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74510" w14:textId="77777777" w:rsidR="00642F26" w:rsidRDefault="00642F26" w:rsidP="00992F04">
    <w:pPr>
      <w:pStyle w:val="Header"/>
    </w:pPr>
  </w:p>
  <w:p w14:paraId="1CA11F93" w14:textId="77777777" w:rsidR="00642F26" w:rsidRDefault="00642F26" w:rsidP="00992F04">
    <w:pPr>
      <w:pStyle w:val="Header"/>
    </w:pPr>
  </w:p>
  <w:p w14:paraId="6C451D0C" w14:textId="77777777" w:rsidR="00642F26" w:rsidRPr="00384A0F" w:rsidRDefault="00642F26" w:rsidP="00992F04">
    <w:pPr>
      <w:pStyle w:val="Header"/>
      <w:jc w:val="right"/>
      <w:rPr>
        <w:sz w:val="18"/>
        <w:szCs w:val="18"/>
      </w:rPr>
    </w:pPr>
    <w:r>
      <w:rPr>
        <w:sz w:val="18"/>
        <w:szCs w:val="18"/>
      </w:rPr>
      <w:t>MC #287A</w:t>
    </w:r>
  </w:p>
  <w:p w14:paraId="32783C9D" w14:textId="02590D17" w:rsidR="00642F26" w:rsidRPr="00992F04" w:rsidRDefault="00642F26" w:rsidP="00992F04">
    <w:pPr>
      <w:pStyle w:val="Header"/>
      <w:pBdr>
        <w:bottom w:val="single" w:sz="4" w:space="1" w:color="auto"/>
      </w:pBdr>
      <w:tabs>
        <w:tab w:val="clear" w:pos="4320"/>
        <w:tab w:val="clear" w:pos="8640"/>
      </w:tabs>
      <w:jc w:val="right"/>
      <w:rPr>
        <w:sz w:val="18"/>
        <w:szCs w:val="18"/>
      </w:rPr>
    </w:pPr>
    <w:r w:rsidRPr="00384A0F">
      <w:rPr>
        <w:sz w:val="18"/>
        <w:szCs w:val="18"/>
      </w:rPr>
      <w:t>10-144 Chapter 332: MaineCare Eligibility Manual</w:t>
    </w:r>
    <w:r>
      <w:rPr>
        <w:sz w:val="18"/>
        <w:szCs w:val="18"/>
      </w:rPr>
      <w:t xml:space="preserve">, </w:t>
    </w:r>
    <w:r w:rsidRPr="006C37CD">
      <w:rPr>
        <w:b/>
        <w:sz w:val="18"/>
        <w:szCs w:val="18"/>
      </w:rPr>
      <w:t>Part 7</w:t>
    </w:r>
    <w:r>
      <w:rPr>
        <w:sz w:val="18"/>
        <w:szCs w:val="18"/>
      </w:rPr>
      <w:t xml:space="preserve"> - SSI – Related Budgeting </w:t>
    </w:r>
    <w:r w:rsidRPr="00384A0F">
      <w:rPr>
        <w:sz w:val="18"/>
        <w:szCs w:val="18"/>
      </w:rPr>
      <w:t xml:space="preserve"> </w:t>
    </w:r>
    <w:r>
      <w:rPr>
        <w:sz w:val="18"/>
        <w:szCs w:val="18"/>
      </w:rPr>
      <w:t xml:space="preserve"> </w:t>
    </w:r>
    <w:r w:rsidRPr="00384A0F">
      <w:rPr>
        <w:sz w:val="18"/>
        <w:szCs w:val="18"/>
      </w:rPr>
      <w:t xml:space="preserve">  page </w:t>
    </w:r>
    <w:r>
      <w:rPr>
        <w:rStyle w:val="PageNumber"/>
        <w:sz w:val="18"/>
        <w:szCs w:val="18"/>
      </w:rPr>
      <w:t>17</w:t>
    </w: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7043F1" w14:textId="77777777" w:rsidR="00642F26" w:rsidRDefault="00642F26" w:rsidP="00992F04">
    <w:pPr>
      <w:pStyle w:val="Header"/>
    </w:pPr>
  </w:p>
  <w:p w14:paraId="64EB5103" w14:textId="77777777" w:rsidR="00642F26" w:rsidRDefault="00642F26" w:rsidP="00992F04">
    <w:pPr>
      <w:pStyle w:val="Header"/>
    </w:pPr>
  </w:p>
  <w:p w14:paraId="328FBF7A" w14:textId="77777777" w:rsidR="00642F26" w:rsidRPr="00384A0F" w:rsidRDefault="00642F26" w:rsidP="00992F04">
    <w:pPr>
      <w:pStyle w:val="Header"/>
      <w:jc w:val="right"/>
      <w:rPr>
        <w:sz w:val="18"/>
        <w:szCs w:val="18"/>
      </w:rPr>
    </w:pPr>
    <w:r>
      <w:rPr>
        <w:sz w:val="18"/>
        <w:szCs w:val="18"/>
      </w:rPr>
      <w:t>MC #287A</w:t>
    </w:r>
  </w:p>
  <w:p w14:paraId="4FB16790" w14:textId="7776FC40" w:rsidR="00642F26" w:rsidRPr="00992F04" w:rsidRDefault="00642F26" w:rsidP="00992F04">
    <w:pPr>
      <w:pStyle w:val="Header"/>
      <w:pBdr>
        <w:bottom w:val="single" w:sz="4" w:space="1" w:color="auto"/>
      </w:pBdr>
      <w:tabs>
        <w:tab w:val="clear" w:pos="4320"/>
        <w:tab w:val="clear" w:pos="8640"/>
      </w:tabs>
      <w:jc w:val="right"/>
      <w:rPr>
        <w:sz w:val="18"/>
        <w:szCs w:val="18"/>
      </w:rPr>
    </w:pPr>
    <w:r w:rsidRPr="00384A0F">
      <w:rPr>
        <w:sz w:val="18"/>
        <w:szCs w:val="18"/>
      </w:rPr>
      <w:t>10-144 Chapter 332: MaineCare Eligibility Manual</w:t>
    </w:r>
    <w:r>
      <w:rPr>
        <w:sz w:val="18"/>
        <w:szCs w:val="18"/>
      </w:rPr>
      <w:t xml:space="preserve">, </w:t>
    </w:r>
    <w:r w:rsidRPr="006C37CD">
      <w:rPr>
        <w:b/>
        <w:sz w:val="18"/>
        <w:szCs w:val="18"/>
      </w:rPr>
      <w:t>Part 7</w:t>
    </w:r>
    <w:r>
      <w:rPr>
        <w:sz w:val="18"/>
        <w:szCs w:val="18"/>
      </w:rPr>
      <w:t xml:space="preserve"> - SSI – Related Budgeting </w:t>
    </w:r>
    <w:r w:rsidRPr="00384A0F">
      <w:rPr>
        <w:sz w:val="18"/>
        <w:szCs w:val="18"/>
      </w:rPr>
      <w:t xml:space="preserve"> </w:t>
    </w:r>
    <w:r>
      <w:rPr>
        <w:sz w:val="18"/>
        <w:szCs w:val="18"/>
      </w:rPr>
      <w:t xml:space="preserve"> </w:t>
    </w:r>
    <w:r w:rsidRPr="00384A0F">
      <w:rPr>
        <w:sz w:val="18"/>
        <w:szCs w:val="18"/>
      </w:rPr>
      <w:t xml:space="preserve">  page </w:t>
    </w:r>
    <w:r>
      <w:rPr>
        <w:rStyle w:val="PageNumber"/>
        <w:sz w:val="18"/>
        <w:szCs w:val="18"/>
      </w:rPr>
      <w:t>18</w:t>
    </w: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8D3FE7" w14:textId="77777777" w:rsidR="00642F26" w:rsidRDefault="00642F26" w:rsidP="00992F04">
    <w:pPr>
      <w:pStyle w:val="Header"/>
    </w:pPr>
  </w:p>
  <w:p w14:paraId="70D94FD1" w14:textId="77777777" w:rsidR="00642F26" w:rsidRDefault="00642F26" w:rsidP="00992F04">
    <w:pPr>
      <w:pStyle w:val="Header"/>
    </w:pPr>
  </w:p>
  <w:p w14:paraId="5BD7E907" w14:textId="77777777" w:rsidR="00642F26" w:rsidRPr="00384A0F" w:rsidRDefault="00642F26" w:rsidP="00992F04">
    <w:pPr>
      <w:pStyle w:val="Header"/>
      <w:jc w:val="right"/>
      <w:rPr>
        <w:sz w:val="18"/>
        <w:szCs w:val="18"/>
      </w:rPr>
    </w:pPr>
    <w:r>
      <w:rPr>
        <w:sz w:val="18"/>
        <w:szCs w:val="18"/>
      </w:rPr>
      <w:t>MC #287A</w:t>
    </w:r>
  </w:p>
  <w:p w14:paraId="0513A529" w14:textId="56D0A135" w:rsidR="00642F26" w:rsidRPr="00992F04" w:rsidRDefault="00642F26" w:rsidP="00992F04">
    <w:pPr>
      <w:pStyle w:val="Header"/>
      <w:pBdr>
        <w:bottom w:val="single" w:sz="4" w:space="1" w:color="auto"/>
      </w:pBdr>
      <w:tabs>
        <w:tab w:val="clear" w:pos="4320"/>
        <w:tab w:val="clear" w:pos="8640"/>
      </w:tabs>
      <w:jc w:val="right"/>
      <w:rPr>
        <w:sz w:val="18"/>
        <w:szCs w:val="18"/>
      </w:rPr>
    </w:pPr>
    <w:r w:rsidRPr="00384A0F">
      <w:rPr>
        <w:sz w:val="18"/>
        <w:szCs w:val="18"/>
      </w:rPr>
      <w:t>10-144 Chapter 332: MaineCare Eligibility Manual</w:t>
    </w:r>
    <w:r>
      <w:rPr>
        <w:sz w:val="18"/>
        <w:szCs w:val="18"/>
      </w:rPr>
      <w:t xml:space="preserve">, </w:t>
    </w:r>
    <w:r w:rsidRPr="006C37CD">
      <w:rPr>
        <w:b/>
        <w:sz w:val="18"/>
        <w:szCs w:val="18"/>
      </w:rPr>
      <w:t>Part 7</w:t>
    </w:r>
    <w:r>
      <w:rPr>
        <w:sz w:val="18"/>
        <w:szCs w:val="18"/>
      </w:rPr>
      <w:t xml:space="preserve"> - SSI – Related Budgeting </w:t>
    </w:r>
    <w:r w:rsidRPr="00384A0F">
      <w:rPr>
        <w:sz w:val="18"/>
        <w:szCs w:val="18"/>
      </w:rPr>
      <w:t xml:space="preserve"> </w:t>
    </w:r>
    <w:r>
      <w:rPr>
        <w:sz w:val="18"/>
        <w:szCs w:val="18"/>
      </w:rPr>
      <w:t xml:space="preserve"> </w:t>
    </w:r>
    <w:r w:rsidRPr="00384A0F">
      <w:rPr>
        <w:sz w:val="18"/>
        <w:szCs w:val="18"/>
      </w:rPr>
      <w:t xml:space="preserve">  page </w:t>
    </w:r>
    <w:r>
      <w:rPr>
        <w:rStyle w:val="PageNumber"/>
        <w:sz w:val="18"/>
        <w:szCs w:val="18"/>
      </w:rPr>
      <w:t>19</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2D5DCD" w14:textId="77777777" w:rsidR="00642F26" w:rsidRDefault="00642F26" w:rsidP="00992F04">
    <w:pPr>
      <w:pStyle w:val="Header"/>
    </w:pPr>
  </w:p>
  <w:p w14:paraId="15742990" w14:textId="77777777" w:rsidR="00642F26" w:rsidRDefault="00642F26" w:rsidP="00992F04">
    <w:pPr>
      <w:pStyle w:val="Header"/>
    </w:pPr>
  </w:p>
  <w:p w14:paraId="246B339C" w14:textId="77777777" w:rsidR="00642F26" w:rsidRPr="00384A0F" w:rsidRDefault="00642F26" w:rsidP="00992F04">
    <w:pPr>
      <w:pStyle w:val="Header"/>
      <w:jc w:val="right"/>
      <w:rPr>
        <w:sz w:val="18"/>
        <w:szCs w:val="18"/>
      </w:rPr>
    </w:pPr>
    <w:r>
      <w:rPr>
        <w:sz w:val="18"/>
        <w:szCs w:val="18"/>
      </w:rPr>
      <w:t>MC #287A</w:t>
    </w:r>
  </w:p>
  <w:p w14:paraId="3FA7A749" w14:textId="4445B431" w:rsidR="00642F26" w:rsidRPr="00992F04" w:rsidRDefault="00642F26" w:rsidP="00992F04">
    <w:pPr>
      <w:pStyle w:val="Header"/>
      <w:pBdr>
        <w:bottom w:val="single" w:sz="4" w:space="1" w:color="auto"/>
      </w:pBdr>
      <w:tabs>
        <w:tab w:val="clear" w:pos="4320"/>
        <w:tab w:val="clear" w:pos="8640"/>
      </w:tabs>
      <w:jc w:val="right"/>
      <w:rPr>
        <w:sz w:val="18"/>
        <w:szCs w:val="18"/>
      </w:rPr>
    </w:pPr>
    <w:r w:rsidRPr="00384A0F">
      <w:rPr>
        <w:sz w:val="18"/>
        <w:szCs w:val="18"/>
      </w:rPr>
      <w:t>10-144 Chapter 332: MaineCare Eligibility Manual</w:t>
    </w:r>
    <w:r>
      <w:rPr>
        <w:sz w:val="18"/>
        <w:szCs w:val="18"/>
      </w:rPr>
      <w:t xml:space="preserve">, </w:t>
    </w:r>
    <w:r w:rsidRPr="006C37CD">
      <w:rPr>
        <w:b/>
        <w:sz w:val="18"/>
        <w:szCs w:val="18"/>
      </w:rPr>
      <w:t>Part 7</w:t>
    </w:r>
    <w:r>
      <w:rPr>
        <w:sz w:val="18"/>
        <w:szCs w:val="18"/>
      </w:rPr>
      <w:t xml:space="preserve"> - SSI – Related Budgeting </w:t>
    </w:r>
    <w:r w:rsidRPr="00384A0F">
      <w:rPr>
        <w:sz w:val="18"/>
        <w:szCs w:val="18"/>
      </w:rPr>
      <w:t xml:space="preserve"> </w:t>
    </w:r>
    <w:r>
      <w:rPr>
        <w:sz w:val="18"/>
        <w:szCs w:val="18"/>
      </w:rPr>
      <w:t xml:space="preserve"> </w:t>
    </w:r>
    <w:r w:rsidRPr="00384A0F">
      <w:rPr>
        <w:sz w:val="18"/>
        <w:szCs w:val="18"/>
      </w:rPr>
      <w:t xml:space="preserve">  page </w:t>
    </w:r>
    <w:r>
      <w:rPr>
        <w:rStyle w:val="PageNumber"/>
        <w:sz w:val="18"/>
        <w:szCs w:val="18"/>
      </w:rPr>
      <w:t>20</w:t>
    </w: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2D236" w14:textId="77777777" w:rsidR="00642F26" w:rsidRDefault="00642F26" w:rsidP="00992F04">
    <w:pPr>
      <w:pStyle w:val="Header"/>
    </w:pPr>
  </w:p>
  <w:p w14:paraId="52E918E2" w14:textId="77777777" w:rsidR="00C71564" w:rsidRPr="00C71564" w:rsidRDefault="00C71564" w:rsidP="00C71564">
    <w:pPr>
      <w:pBdr>
        <w:bottom w:val="single" w:sz="12" w:space="0" w:color="000000"/>
      </w:pBdr>
      <w:tabs>
        <w:tab w:val="left" w:pos="3168"/>
        <w:tab w:val="left" w:pos="3600"/>
        <w:tab w:val="left" w:pos="4896"/>
      </w:tabs>
      <w:jc w:val="right"/>
      <w:rPr>
        <w:sz w:val="22"/>
        <w:szCs w:val="22"/>
      </w:rPr>
    </w:pPr>
    <w:r w:rsidRPr="00C71564">
      <w:rPr>
        <w:sz w:val="22"/>
        <w:szCs w:val="22"/>
      </w:rPr>
      <w:t>10-144 Chapter 332</w:t>
    </w:r>
  </w:p>
  <w:p w14:paraId="536C70EA" w14:textId="77777777" w:rsidR="00C71564" w:rsidRPr="00C71564" w:rsidRDefault="00C71564" w:rsidP="00C71564">
    <w:pPr>
      <w:tabs>
        <w:tab w:val="left" w:pos="3168"/>
        <w:tab w:val="left" w:pos="3600"/>
        <w:tab w:val="left" w:pos="4896"/>
      </w:tabs>
      <w:jc w:val="center"/>
      <w:rPr>
        <w:b/>
      </w:rPr>
    </w:pPr>
    <w:r w:rsidRPr="00C71564">
      <w:rPr>
        <w:b/>
      </w:rPr>
      <w:t>DEPARTMENT OF HEALTH AND HUMAN SERVICES</w:t>
    </w:r>
  </w:p>
  <w:p w14:paraId="0234A08C" w14:textId="77777777" w:rsidR="00C71564" w:rsidRPr="00C71564" w:rsidRDefault="00C71564" w:rsidP="00C71564">
    <w:pPr>
      <w:tabs>
        <w:tab w:val="left" w:pos="3168"/>
        <w:tab w:val="left" w:pos="3600"/>
        <w:tab w:val="left" w:pos="4896"/>
      </w:tabs>
      <w:jc w:val="center"/>
      <w:rPr>
        <w:b/>
      </w:rPr>
    </w:pPr>
    <w:r w:rsidRPr="00C71564">
      <w:rPr>
        <w:b/>
      </w:rPr>
      <w:t>OFFICE FOR FAMILY INDEPENDENCE</w:t>
    </w:r>
  </w:p>
  <w:p w14:paraId="37FFBEAD" w14:textId="77777777" w:rsidR="00C71564" w:rsidRPr="00C71564" w:rsidRDefault="00C71564" w:rsidP="00C71564">
    <w:pPr>
      <w:pBdr>
        <w:bottom w:val="single" w:sz="12" w:space="0" w:color="000000"/>
      </w:pBdr>
      <w:tabs>
        <w:tab w:val="left" w:pos="3168"/>
        <w:tab w:val="left" w:pos="3600"/>
        <w:tab w:val="left" w:pos="4896"/>
      </w:tabs>
      <w:jc w:val="center"/>
      <w:rPr>
        <w:b/>
      </w:rPr>
    </w:pPr>
    <w:r w:rsidRPr="00C71564">
      <w:rPr>
        <w:b/>
      </w:rPr>
      <w:t>MAINECARE ELIGIBILITY MANUAL</w:t>
    </w:r>
  </w:p>
  <w:p w14:paraId="6942C5F1" w14:textId="77777777" w:rsidR="00C71564" w:rsidRPr="00C71564" w:rsidRDefault="00C71564" w:rsidP="00C71564">
    <w:pPr>
      <w:tabs>
        <w:tab w:val="center" w:pos="4680"/>
        <w:tab w:val="right" w:pos="9360"/>
      </w:tabs>
      <w:rPr>
        <w:b/>
      </w:rPr>
    </w:pPr>
    <w:r w:rsidRPr="00C71564">
      <w:tab/>
    </w:r>
    <w:r w:rsidRPr="00C71564">
      <w:rPr>
        <w:b/>
      </w:rPr>
      <w:t>MEDICARE SAVINGS PROGRAM (BUY-IN)</w:t>
    </w:r>
    <w:r w:rsidRPr="00C71564">
      <w:rPr>
        <w:b/>
      </w:rPr>
      <w:tab/>
      <w:t>Part 8</w:t>
    </w:r>
  </w:p>
  <w:p w14:paraId="41B0B040" w14:textId="1650EC84" w:rsidR="00C71564" w:rsidRPr="00C71564" w:rsidRDefault="00C71564" w:rsidP="00C71564">
    <w:pPr>
      <w:tabs>
        <w:tab w:val="center" w:pos="4680"/>
        <w:tab w:val="right" w:pos="9360"/>
      </w:tabs>
      <w:rPr>
        <w:rFonts w:ascii="Calibri" w:eastAsia="Calibri" w:hAnsi="Calibri"/>
        <w:sz w:val="22"/>
        <w:szCs w:val="22"/>
      </w:rPr>
    </w:pPr>
    <w:r w:rsidRPr="00C71564">
      <w:t xml:space="preserve">Rev </w:t>
    </w:r>
    <w:r w:rsidR="000F7F3A">
      <w:t>08</w:t>
    </w:r>
    <w:r w:rsidRPr="00C71564">
      <w:t xml:space="preserve">/24 – </w:t>
    </w:r>
    <w:r w:rsidR="000F7F3A" w:rsidRPr="00C71564">
      <w:t>MC</w:t>
    </w:r>
    <w:r w:rsidR="000F7F3A">
      <w:t>307A</w:t>
    </w:r>
    <w:r w:rsidRPr="00C71564">
      <w:tab/>
    </w:r>
    <w:r w:rsidRPr="00C71564">
      <w:tab/>
      <w:t xml:space="preserve">page </w:t>
    </w:r>
    <w:r>
      <w:t>1</w:t>
    </w: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63CA3E" w14:textId="77777777" w:rsidR="00A751F7" w:rsidRDefault="00A751F7" w:rsidP="00992F04">
    <w:pPr>
      <w:pStyle w:val="Header"/>
    </w:pPr>
  </w:p>
  <w:p w14:paraId="0B527D13" w14:textId="77777777" w:rsidR="00A751F7" w:rsidRPr="00A751F7" w:rsidRDefault="00A751F7" w:rsidP="00A751F7">
    <w:pPr>
      <w:pBdr>
        <w:bottom w:val="single" w:sz="12" w:space="0" w:color="000000"/>
      </w:pBdr>
      <w:tabs>
        <w:tab w:val="left" w:pos="3168"/>
        <w:tab w:val="left" w:pos="3600"/>
        <w:tab w:val="left" w:pos="4896"/>
      </w:tabs>
      <w:jc w:val="right"/>
      <w:rPr>
        <w:sz w:val="22"/>
        <w:szCs w:val="22"/>
      </w:rPr>
    </w:pPr>
    <w:r w:rsidRPr="00A751F7">
      <w:rPr>
        <w:sz w:val="22"/>
        <w:szCs w:val="22"/>
      </w:rPr>
      <w:t>10-144 Chapter 332</w:t>
    </w:r>
  </w:p>
  <w:p w14:paraId="7694FF7E" w14:textId="77777777" w:rsidR="00A751F7" w:rsidRPr="00A751F7" w:rsidRDefault="00A751F7" w:rsidP="00A751F7">
    <w:pPr>
      <w:tabs>
        <w:tab w:val="left" w:pos="3168"/>
        <w:tab w:val="left" w:pos="3600"/>
        <w:tab w:val="left" w:pos="4896"/>
      </w:tabs>
      <w:jc w:val="center"/>
      <w:rPr>
        <w:b/>
      </w:rPr>
    </w:pPr>
    <w:r w:rsidRPr="00A751F7">
      <w:rPr>
        <w:b/>
      </w:rPr>
      <w:t>DEPARTMENT OF HEALTH AND HUMAN SERVICES</w:t>
    </w:r>
  </w:p>
  <w:p w14:paraId="4D1A6A73" w14:textId="77777777" w:rsidR="00A751F7" w:rsidRPr="00A751F7" w:rsidRDefault="00A751F7" w:rsidP="00A751F7">
    <w:pPr>
      <w:tabs>
        <w:tab w:val="left" w:pos="3168"/>
        <w:tab w:val="left" w:pos="3600"/>
        <w:tab w:val="left" w:pos="4896"/>
      </w:tabs>
      <w:jc w:val="center"/>
      <w:rPr>
        <w:b/>
      </w:rPr>
    </w:pPr>
    <w:r w:rsidRPr="00A751F7">
      <w:rPr>
        <w:b/>
      </w:rPr>
      <w:t>OFFICE FOR FAMILY INDEPENDENCE</w:t>
    </w:r>
  </w:p>
  <w:p w14:paraId="0972AA5A" w14:textId="77777777" w:rsidR="00A751F7" w:rsidRPr="00A751F7" w:rsidRDefault="00A751F7" w:rsidP="00A751F7">
    <w:pPr>
      <w:pBdr>
        <w:bottom w:val="single" w:sz="12" w:space="0" w:color="000000"/>
      </w:pBdr>
      <w:tabs>
        <w:tab w:val="left" w:pos="3168"/>
        <w:tab w:val="left" w:pos="3600"/>
        <w:tab w:val="left" w:pos="4896"/>
      </w:tabs>
      <w:jc w:val="center"/>
      <w:rPr>
        <w:b/>
      </w:rPr>
    </w:pPr>
    <w:r w:rsidRPr="00A751F7">
      <w:rPr>
        <w:b/>
      </w:rPr>
      <w:t>MAINECARE ELIGIBILITY MANUAL</w:t>
    </w:r>
  </w:p>
  <w:p w14:paraId="0EFDF9BE" w14:textId="77777777" w:rsidR="00A751F7" w:rsidRPr="00A751F7" w:rsidRDefault="00A751F7" w:rsidP="00A751F7">
    <w:pPr>
      <w:tabs>
        <w:tab w:val="center" w:pos="4680"/>
        <w:tab w:val="right" w:pos="9360"/>
      </w:tabs>
      <w:rPr>
        <w:b/>
      </w:rPr>
    </w:pPr>
    <w:r w:rsidRPr="00A751F7">
      <w:tab/>
    </w:r>
    <w:r w:rsidRPr="00A751F7">
      <w:rPr>
        <w:b/>
      </w:rPr>
      <w:t>MEDICARE SAVINGS PROGRAM (BUY-IN)</w:t>
    </w:r>
    <w:r w:rsidRPr="00A751F7">
      <w:rPr>
        <w:b/>
      </w:rPr>
      <w:tab/>
      <w:t>Part 8</w:t>
    </w:r>
  </w:p>
  <w:p w14:paraId="4062A698" w14:textId="5ABAECF8" w:rsidR="00A751F7" w:rsidRPr="00A751F7" w:rsidRDefault="00A751F7" w:rsidP="00A751F7">
    <w:pPr>
      <w:tabs>
        <w:tab w:val="center" w:pos="4680"/>
        <w:tab w:val="right" w:pos="9360"/>
      </w:tabs>
      <w:rPr>
        <w:rFonts w:ascii="Calibri" w:eastAsia="Calibri" w:hAnsi="Calibri"/>
        <w:sz w:val="22"/>
        <w:szCs w:val="22"/>
      </w:rPr>
    </w:pPr>
    <w:r w:rsidRPr="00A751F7">
      <w:t xml:space="preserve">Rev </w:t>
    </w:r>
    <w:r w:rsidR="00F56064">
      <w:t>08</w:t>
    </w:r>
    <w:r w:rsidRPr="00A751F7">
      <w:t xml:space="preserve">/24 – </w:t>
    </w:r>
    <w:r w:rsidR="00F56064" w:rsidRPr="00A751F7">
      <w:t>MC</w:t>
    </w:r>
    <w:r w:rsidR="00F56064">
      <w:t>307A</w:t>
    </w:r>
    <w:r w:rsidRPr="00A751F7">
      <w:tab/>
    </w:r>
    <w:r w:rsidRPr="00A751F7">
      <w:tab/>
      <w:t xml:space="preserve">page </w:t>
    </w:r>
    <w:r>
      <w:t>2</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A1B906" w14:textId="77777777" w:rsidR="00A751F7" w:rsidRDefault="00A751F7" w:rsidP="00992F04">
    <w:pPr>
      <w:pStyle w:val="Header"/>
    </w:pPr>
  </w:p>
  <w:p w14:paraId="1F440727" w14:textId="77777777" w:rsidR="00A751F7" w:rsidRPr="00A751F7" w:rsidRDefault="00A751F7" w:rsidP="00A751F7">
    <w:pPr>
      <w:pBdr>
        <w:bottom w:val="single" w:sz="12" w:space="0" w:color="000000"/>
      </w:pBdr>
      <w:tabs>
        <w:tab w:val="left" w:pos="3168"/>
        <w:tab w:val="left" w:pos="3600"/>
        <w:tab w:val="left" w:pos="4896"/>
      </w:tabs>
      <w:jc w:val="right"/>
      <w:rPr>
        <w:sz w:val="22"/>
        <w:szCs w:val="22"/>
      </w:rPr>
    </w:pPr>
    <w:r w:rsidRPr="00A751F7">
      <w:rPr>
        <w:sz w:val="22"/>
        <w:szCs w:val="22"/>
      </w:rPr>
      <w:t>10-144 Chapter 332</w:t>
    </w:r>
  </w:p>
  <w:p w14:paraId="0FD33332" w14:textId="77777777" w:rsidR="00A751F7" w:rsidRPr="00A751F7" w:rsidRDefault="00A751F7" w:rsidP="00A751F7">
    <w:pPr>
      <w:tabs>
        <w:tab w:val="left" w:pos="3168"/>
        <w:tab w:val="left" w:pos="3600"/>
        <w:tab w:val="left" w:pos="4896"/>
      </w:tabs>
      <w:jc w:val="center"/>
      <w:rPr>
        <w:b/>
      </w:rPr>
    </w:pPr>
    <w:r w:rsidRPr="00A751F7">
      <w:rPr>
        <w:b/>
      </w:rPr>
      <w:t>DEPARTMENT OF HEALTH AND HUMAN SERVICES</w:t>
    </w:r>
  </w:p>
  <w:p w14:paraId="345FB857" w14:textId="77777777" w:rsidR="00A751F7" w:rsidRPr="00A751F7" w:rsidRDefault="00A751F7" w:rsidP="00A751F7">
    <w:pPr>
      <w:tabs>
        <w:tab w:val="left" w:pos="3168"/>
        <w:tab w:val="left" w:pos="3600"/>
        <w:tab w:val="left" w:pos="4896"/>
      </w:tabs>
      <w:jc w:val="center"/>
      <w:rPr>
        <w:b/>
      </w:rPr>
    </w:pPr>
    <w:r w:rsidRPr="00A751F7">
      <w:rPr>
        <w:b/>
      </w:rPr>
      <w:t>OFFICE FOR FAMILY INDEPENDENCE</w:t>
    </w:r>
  </w:p>
  <w:p w14:paraId="572FBDC4" w14:textId="77777777" w:rsidR="00A751F7" w:rsidRPr="00A751F7" w:rsidRDefault="00A751F7" w:rsidP="00A751F7">
    <w:pPr>
      <w:pBdr>
        <w:bottom w:val="single" w:sz="12" w:space="0" w:color="000000"/>
      </w:pBdr>
      <w:tabs>
        <w:tab w:val="left" w:pos="3168"/>
        <w:tab w:val="left" w:pos="3600"/>
        <w:tab w:val="left" w:pos="4896"/>
      </w:tabs>
      <w:jc w:val="center"/>
      <w:rPr>
        <w:b/>
      </w:rPr>
    </w:pPr>
    <w:r w:rsidRPr="00A751F7">
      <w:rPr>
        <w:b/>
      </w:rPr>
      <w:t>MAINECARE ELIGIBILITY MANUAL</w:t>
    </w:r>
  </w:p>
  <w:p w14:paraId="5D8FF213" w14:textId="77777777" w:rsidR="00A751F7" w:rsidRPr="00A751F7" w:rsidRDefault="00A751F7" w:rsidP="00A751F7">
    <w:pPr>
      <w:tabs>
        <w:tab w:val="center" w:pos="4680"/>
        <w:tab w:val="right" w:pos="9360"/>
      </w:tabs>
      <w:rPr>
        <w:b/>
      </w:rPr>
    </w:pPr>
    <w:r w:rsidRPr="00A751F7">
      <w:tab/>
    </w:r>
    <w:r w:rsidRPr="00A751F7">
      <w:rPr>
        <w:b/>
      </w:rPr>
      <w:t>MEDICARE SAVINGS PROGRAM (BUY-IN)</w:t>
    </w:r>
    <w:r w:rsidRPr="00A751F7">
      <w:rPr>
        <w:b/>
      </w:rPr>
      <w:tab/>
      <w:t>Part 8</w:t>
    </w:r>
  </w:p>
  <w:p w14:paraId="7646B5FD" w14:textId="577B0437" w:rsidR="00A751F7" w:rsidRPr="00A751F7" w:rsidRDefault="00A751F7" w:rsidP="00A751F7">
    <w:pPr>
      <w:tabs>
        <w:tab w:val="center" w:pos="4680"/>
        <w:tab w:val="right" w:pos="9360"/>
      </w:tabs>
      <w:rPr>
        <w:rFonts w:ascii="Calibri" w:eastAsia="Calibri" w:hAnsi="Calibri"/>
        <w:sz w:val="22"/>
        <w:szCs w:val="22"/>
      </w:rPr>
    </w:pPr>
    <w:r w:rsidRPr="00A751F7">
      <w:t xml:space="preserve">Rev </w:t>
    </w:r>
    <w:r w:rsidR="00F56064">
      <w:t>08</w:t>
    </w:r>
    <w:r w:rsidRPr="00A751F7">
      <w:t xml:space="preserve">/24 – </w:t>
    </w:r>
    <w:r w:rsidR="00F56064" w:rsidRPr="00A751F7">
      <w:t>MC</w:t>
    </w:r>
    <w:r w:rsidR="00F56064">
      <w:t>307A</w:t>
    </w:r>
    <w:r w:rsidRPr="00A751F7">
      <w:tab/>
    </w:r>
    <w:r w:rsidRPr="00A751F7">
      <w:tab/>
      <w:t xml:space="preserve">page </w:t>
    </w:r>
    <w:r w:rsidR="00F56064">
      <w:t>3</w:t>
    </w: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726A5" w14:textId="77777777" w:rsidR="00F56064" w:rsidRDefault="00F56064" w:rsidP="00992F04">
    <w:pPr>
      <w:pStyle w:val="Header"/>
    </w:pPr>
  </w:p>
  <w:p w14:paraId="7BC27CE7" w14:textId="77777777" w:rsidR="00F56064" w:rsidRPr="00A751F7" w:rsidRDefault="00F56064" w:rsidP="00A751F7">
    <w:pPr>
      <w:pBdr>
        <w:bottom w:val="single" w:sz="12" w:space="0" w:color="000000"/>
      </w:pBdr>
      <w:tabs>
        <w:tab w:val="left" w:pos="3168"/>
        <w:tab w:val="left" w:pos="3600"/>
        <w:tab w:val="left" w:pos="4896"/>
      </w:tabs>
      <w:jc w:val="right"/>
      <w:rPr>
        <w:sz w:val="22"/>
        <w:szCs w:val="22"/>
      </w:rPr>
    </w:pPr>
    <w:r w:rsidRPr="00A751F7">
      <w:rPr>
        <w:sz w:val="22"/>
        <w:szCs w:val="22"/>
      </w:rPr>
      <w:t>10-144 Chapter 332</w:t>
    </w:r>
  </w:p>
  <w:p w14:paraId="6F3E9882" w14:textId="77777777" w:rsidR="00F56064" w:rsidRPr="00A751F7" w:rsidRDefault="00F56064" w:rsidP="00A751F7">
    <w:pPr>
      <w:tabs>
        <w:tab w:val="left" w:pos="3168"/>
        <w:tab w:val="left" w:pos="3600"/>
        <w:tab w:val="left" w:pos="4896"/>
      </w:tabs>
      <w:jc w:val="center"/>
      <w:rPr>
        <w:b/>
      </w:rPr>
    </w:pPr>
    <w:r w:rsidRPr="00A751F7">
      <w:rPr>
        <w:b/>
      </w:rPr>
      <w:t>DEPARTMENT OF HEALTH AND HUMAN SERVICES</w:t>
    </w:r>
  </w:p>
  <w:p w14:paraId="4F6DB753" w14:textId="77777777" w:rsidR="00F56064" w:rsidRPr="00A751F7" w:rsidRDefault="00F56064" w:rsidP="00A751F7">
    <w:pPr>
      <w:tabs>
        <w:tab w:val="left" w:pos="3168"/>
        <w:tab w:val="left" w:pos="3600"/>
        <w:tab w:val="left" w:pos="4896"/>
      </w:tabs>
      <w:jc w:val="center"/>
      <w:rPr>
        <w:b/>
      </w:rPr>
    </w:pPr>
    <w:r w:rsidRPr="00A751F7">
      <w:rPr>
        <w:b/>
      </w:rPr>
      <w:t>OFFICE FOR FAMILY INDEPENDENCE</w:t>
    </w:r>
  </w:p>
  <w:p w14:paraId="3F1ECDFC" w14:textId="77777777" w:rsidR="00F56064" w:rsidRPr="00A751F7" w:rsidRDefault="00F56064" w:rsidP="00A751F7">
    <w:pPr>
      <w:pBdr>
        <w:bottom w:val="single" w:sz="12" w:space="0" w:color="000000"/>
      </w:pBdr>
      <w:tabs>
        <w:tab w:val="left" w:pos="3168"/>
        <w:tab w:val="left" w:pos="3600"/>
        <w:tab w:val="left" w:pos="4896"/>
      </w:tabs>
      <w:jc w:val="center"/>
      <w:rPr>
        <w:b/>
      </w:rPr>
    </w:pPr>
    <w:r w:rsidRPr="00A751F7">
      <w:rPr>
        <w:b/>
      </w:rPr>
      <w:t>MAINECARE ELIGIBILITY MANUAL</w:t>
    </w:r>
  </w:p>
  <w:p w14:paraId="1BD1066E" w14:textId="77777777" w:rsidR="00F56064" w:rsidRPr="00A751F7" w:rsidRDefault="00F56064" w:rsidP="00A751F7">
    <w:pPr>
      <w:tabs>
        <w:tab w:val="center" w:pos="4680"/>
        <w:tab w:val="right" w:pos="9360"/>
      </w:tabs>
      <w:rPr>
        <w:b/>
      </w:rPr>
    </w:pPr>
    <w:r w:rsidRPr="00A751F7">
      <w:tab/>
    </w:r>
    <w:r w:rsidRPr="00A751F7">
      <w:rPr>
        <w:b/>
      </w:rPr>
      <w:t>MEDICARE SAVINGS PROGRAM (BUY-IN)</w:t>
    </w:r>
    <w:r w:rsidRPr="00A751F7">
      <w:rPr>
        <w:b/>
      </w:rPr>
      <w:tab/>
      <w:t>Part 8</w:t>
    </w:r>
  </w:p>
  <w:p w14:paraId="3CF0612F" w14:textId="439B4D53" w:rsidR="00F56064" w:rsidRPr="00A751F7" w:rsidRDefault="00F56064" w:rsidP="00A751F7">
    <w:pPr>
      <w:tabs>
        <w:tab w:val="center" w:pos="4680"/>
        <w:tab w:val="right" w:pos="9360"/>
      </w:tabs>
      <w:rPr>
        <w:rFonts w:ascii="Calibri" w:eastAsia="Calibri" w:hAnsi="Calibri"/>
        <w:sz w:val="22"/>
        <w:szCs w:val="22"/>
      </w:rPr>
    </w:pPr>
    <w:r w:rsidRPr="00A751F7">
      <w:t xml:space="preserve">Rev </w:t>
    </w:r>
    <w:r>
      <w:t>08</w:t>
    </w:r>
    <w:r w:rsidRPr="00A751F7">
      <w:t>/24 – MC</w:t>
    </w:r>
    <w:r>
      <w:t>307A</w:t>
    </w:r>
    <w:r w:rsidRPr="00A751F7">
      <w:tab/>
    </w:r>
    <w:r w:rsidRPr="00A751F7">
      <w:tab/>
      <w:t xml:space="preserve">page </w:t>
    </w:r>
    <w:r>
      <w:t>4</w:t>
    </w: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4E2A8D" w14:textId="77777777" w:rsidR="001036AB" w:rsidRDefault="001036AB" w:rsidP="00992F04">
    <w:pPr>
      <w:pStyle w:val="Header"/>
    </w:pPr>
  </w:p>
  <w:p w14:paraId="2DC3138E" w14:textId="77777777" w:rsidR="001036AB" w:rsidRDefault="001036AB" w:rsidP="00992F04">
    <w:pPr>
      <w:pStyle w:val="Header"/>
    </w:pPr>
  </w:p>
  <w:p w14:paraId="2FD1E822" w14:textId="77777777" w:rsidR="001036AB" w:rsidRPr="005741F6" w:rsidRDefault="001036AB" w:rsidP="001036AB">
    <w:pPr>
      <w:pBdr>
        <w:bottom w:val="single" w:sz="12" w:space="0" w:color="000000"/>
      </w:pBdr>
      <w:tabs>
        <w:tab w:val="left" w:pos="3168"/>
        <w:tab w:val="left" w:pos="3600"/>
        <w:tab w:val="left" w:pos="4896"/>
      </w:tabs>
      <w:jc w:val="right"/>
    </w:pPr>
    <w:r w:rsidRPr="005741F6">
      <w:t>10-144 Chapter 332</w:t>
    </w:r>
  </w:p>
  <w:p w14:paraId="22C32703" w14:textId="77777777" w:rsidR="001036AB" w:rsidRPr="005741F6" w:rsidRDefault="001036AB" w:rsidP="001036AB">
    <w:pPr>
      <w:tabs>
        <w:tab w:val="left" w:pos="3168"/>
        <w:tab w:val="left" w:pos="3600"/>
        <w:tab w:val="left" w:pos="4896"/>
      </w:tabs>
      <w:jc w:val="center"/>
      <w:rPr>
        <w:b/>
      </w:rPr>
    </w:pPr>
    <w:r w:rsidRPr="005741F6">
      <w:rPr>
        <w:b/>
      </w:rPr>
      <w:t>DEPARTMENT OF HEALTH AND HUMAN SERVICES</w:t>
    </w:r>
  </w:p>
  <w:p w14:paraId="33BC5C95" w14:textId="77777777" w:rsidR="001036AB" w:rsidRPr="005741F6" w:rsidRDefault="001036AB" w:rsidP="001036AB">
    <w:pPr>
      <w:tabs>
        <w:tab w:val="left" w:pos="3168"/>
        <w:tab w:val="left" w:pos="3600"/>
        <w:tab w:val="left" w:pos="4896"/>
      </w:tabs>
      <w:jc w:val="center"/>
      <w:rPr>
        <w:b/>
      </w:rPr>
    </w:pPr>
    <w:r w:rsidRPr="005741F6">
      <w:rPr>
        <w:b/>
      </w:rPr>
      <w:t>OFFICE FOR FAMILY INDEPENDENCE</w:t>
    </w:r>
  </w:p>
  <w:p w14:paraId="5C388656" w14:textId="77777777" w:rsidR="001036AB" w:rsidRPr="005741F6" w:rsidRDefault="001036AB" w:rsidP="001036AB">
    <w:pPr>
      <w:pBdr>
        <w:bottom w:val="single" w:sz="12" w:space="0" w:color="000000"/>
      </w:pBdr>
      <w:tabs>
        <w:tab w:val="left" w:pos="3168"/>
        <w:tab w:val="left" w:pos="3600"/>
        <w:tab w:val="left" w:pos="4896"/>
      </w:tabs>
      <w:jc w:val="center"/>
      <w:rPr>
        <w:b/>
      </w:rPr>
    </w:pPr>
    <w:r w:rsidRPr="005741F6">
      <w:rPr>
        <w:b/>
      </w:rPr>
      <w:t>MAINECARE ELIGIBILITY MANUAL</w:t>
    </w:r>
  </w:p>
  <w:p w14:paraId="7F8672A5" w14:textId="77777777" w:rsidR="001036AB" w:rsidRPr="005741F6" w:rsidRDefault="001036AB" w:rsidP="001036AB">
    <w:pPr>
      <w:tabs>
        <w:tab w:val="center" w:pos="4680"/>
        <w:tab w:val="right" w:pos="9360"/>
      </w:tabs>
      <w:jc w:val="right"/>
      <w:rPr>
        <w:b/>
      </w:rPr>
    </w:pPr>
    <w:r w:rsidRPr="005741F6">
      <w:tab/>
    </w:r>
    <w:r w:rsidRPr="005741F6">
      <w:rPr>
        <w:b/>
      </w:rPr>
      <w:t>Limited Benefit Groups</w:t>
    </w:r>
    <w:r w:rsidRPr="005741F6">
      <w:rPr>
        <w:sz w:val="18"/>
        <w:szCs w:val="18"/>
      </w:rPr>
      <w:t xml:space="preserve"> </w:t>
    </w:r>
    <w:r w:rsidRPr="005741F6">
      <w:rPr>
        <w:b/>
      </w:rPr>
      <w:tab/>
      <w:t>Part 9</w:t>
    </w:r>
  </w:p>
  <w:p w14:paraId="63E9293D" w14:textId="6FF61770" w:rsidR="001036AB" w:rsidRDefault="001036AB" w:rsidP="001036AB">
    <w:pPr>
      <w:tabs>
        <w:tab w:val="center" w:pos="4680"/>
        <w:tab w:val="right" w:pos="9360"/>
      </w:tabs>
    </w:pPr>
    <w:r w:rsidRPr="005741F6">
      <w:t xml:space="preserve">Rev </w:t>
    </w:r>
    <w:r w:rsidR="00CE5A03">
      <w:t>04</w:t>
    </w:r>
    <w:r w:rsidRPr="005741F6">
      <w:t>/</w:t>
    </w:r>
    <w:r w:rsidR="00B97595">
      <w:t>25</w:t>
    </w:r>
    <w:r w:rsidRPr="005741F6">
      <w:t xml:space="preserve"> – MC</w:t>
    </w:r>
    <w:r w:rsidR="00B97595">
      <w:t>312A</w:t>
    </w:r>
    <w:r w:rsidRPr="005741F6">
      <w:tab/>
    </w:r>
    <w:r w:rsidRPr="005741F6">
      <w:tab/>
      <w:t xml:space="preserve">page </w:t>
    </w:r>
    <w:r w:rsidR="00D958E5">
      <w:t>1</w:t>
    </w:r>
  </w:p>
  <w:p w14:paraId="6EDE31E3" w14:textId="77777777" w:rsidR="00B97595" w:rsidRDefault="00B97595" w:rsidP="001036AB">
    <w:pPr>
      <w:tabs>
        <w:tab w:val="center" w:pos="4680"/>
        <w:tab w:val="right" w:pos="9360"/>
      </w:tabs>
      <w:rPr>
        <w:noProof/>
      </w:rPr>
    </w:pP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FE8DDB" w14:textId="77777777" w:rsidR="001036AB" w:rsidRDefault="001036AB" w:rsidP="00992F04">
    <w:pPr>
      <w:pStyle w:val="Header"/>
    </w:pPr>
  </w:p>
  <w:p w14:paraId="5394E718" w14:textId="77777777" w:rsidR="001036AB" w:rsidRDefault="001036AB" w:rsidP="00992F04">
    <w:pPr>
      <w:pStyle w:val="Header"/>
    </w:pPr>
  </w:p>
  <w:p w14:paraId="12726A13" w14:textId="77777777" w:rsidR="001036AB" w:rsidRPr="005741F6" w:rsidRDefault="001036AB" w:rsidP="001036AB">
    <w:pPr>
      <w:pBdr>
        <w:bottom w:val="single" w:sz="12" w:space="0" w:color="000000"/>
      </w:pBdr>
      <w:tabs>
        <w:tab w:val="left" w:pos="3168"/>
        <w:tab w:val="left" w:pos="3600"/>
        <w:tab w:val="left" w:pos="4896"/>
      </w:tabs>
      <w:jc w:val="right"/>
    </w:pPr>
    <w:r w:rsidRPr="005741F6">
      <w:t>10-144 Chapter 332</w:t>
    </w:r>
  </w:p>
  <w:p w14:paraId="4A5C1306" w14:textId="77777777" w:rsidR="001036AB" w:rsidRPr="005741F6" w:rsidRDefault="001036AB" w:rsidP="001036AB">
    <w:pPr>
      <w:tabs>
        <w:tab w:val="left" w:pos="3168"/>
        <w:tab w:val="left" w:pos="3600"/>
        <w:tab w:val="left" w:pos="4896"/>
      </w:tabs>
      <w:jc w:val="center"/>
      <w:rPr>
        <w:b/>
      </w:rPr>
    </w:pPr>
    <w:r w:rsidRPr="005741F6">
      <w:rPr>
        <w:b/>
      </w:rPr>
      <w:t>DEPARTMENT OF HEALTH AND HUMAN SERVICES</w:t>
    </w:r>
  </w:p>
  <w:p w14:paraId="4952A8E4" w14:textId="77777777" w:rsidR="001036AB" w:rsidRPr="005741F6" w:rsidRDefault="001036AB" w:rsidP="001036AB">
    <w:pPr>
      <w:tabs>
        <w:tab w:val="left" w:pos="3168"/>
        <w:tab w:val="left" w:pos="3600"/>
        <w:tab w:val="left" w:pos="4896"/>
      </w:tabs>
      <w:jc w:val="center"/>
      <w:rPr>
        <w:b/>
      </w:rPr>
    </w:pPr>
    <w:r w:rsidRPr="005741F6">
      <w:rPr>
        <w:b/>
      </w:rPr>
      <w:t>OFFICE FOR FAMILY INDEPENDENCE</w:t>
    </w:r>
  </w:p>
  <w:p w14:paraId="03261942" w14:textId="77777777" w:rsidR="001036AB" w:rsidRPr="005741F6" w:rsidRDefault="001036AB" w:rsidP="001036AB">
    <w:pPr>
      <w:pBdr>
        <w:bottom w:val="single" w:sz="12" w:space="0" w:color="000000"/>
      </w:pBdr>
      <w:tabs>
        <w:tab w:val="left" w:pos="3168"/>
        <w:tab w:val="left" w:pos="3600"/>
        <w:tab w:val="left" w:pos="4896"/>
      </w:tabs>
      <w:jc w:val="center"/>
      <w:rPr>
        <w:b/>
      </w:rPr>
    </w:pPr>
    <w:r w:rsidRPr="005741F6">
      <w:rPr>
        <w:b/>
      </w:rPr>
      <w:t>MAINECARE ELIGIBILITY MANUAL</w:t>
    </w:r>
  </w:p>
  <w:p w14:paraId="67A3B810" w14:textId="77777777" w:rsidR="001036AB" w:rsidRPr="005741F6" w:rsidRDefault="001036AB" w:rsidP="001036AB">
    <w:pPr>
      <w:tabs>
        <w:tab w:val="center" w:pos="4680"/>
        <w:tab w:val="right" w:pos="9360"/>
      </w:tabs>
      <w:jc w:val="right"/>
      <w:rPr>
        <w:b/>
      </w:rPr>
    </w:pPr>
    <w:r w:rsidRPr="005741F6">
      <w:tab/>
    </w:r>
    <w:r w:rsidRPr="005741F6">
      <w:rPr>
        <w:b/>
      </w:rPr>
      <w:t>Limited Benefit Groups</w:t>
    </w:r>
    <w:r w:rsidRPr="005741F6">
      <w:rPr>
        <w:sz w:val="18"/>
        <w:szCs w:val="18"/>
      </w:rPr>
      <w:t xml:space="preserve"> </w:t>
    </w:r>
    <w:r w:rsidRPr="005741F6">
      <w:rPr>
        <w:b/>
      </w:rPr>
      <w:tab/>
      <w:t>Part 9</w:t>
    </w:r>
  </w:p>
  <w:p w14:paraId="0ED93BC6" w14:textId="36E14E81" w:rsidR="001036AB" w:rsidRDefault="001036AB" w:rsidP="001036AB">
    <w:pPr>
      <w:tabs>
        <w:tab w:val="center" w:pos="4680"/>
        <w:tab w:val="right" w:pos="9360"/>
      </w:tabs>
    </w:pPr>
    <w:r w:rsidRPr="005741F6">
      <w:t xml:space="preserve">Rev </w:t>
    </w:r>
    <w:r w:rsidR="00CE5A03">
      <w:t>04</w:t>
    </w:r>
    <w:r w:rsidRPr="005741F6">
      <w:t>/</w:t>
    </w:r>
    <w:r w:rsidR="00B97595">
      <w:t>25</w:t>
    </w:r>
    <w:r w:rsidRPr="005741F6">
      <w:t xml:space="preserve"> – MC</w:t>
    </w:r>
    <w:r w:rsidR="00B97595">
      <w:t>312A</w:t>
    </w:r>
    <w:r w:rsidRPr="005741F6">
      <w:tab/>
    </w:r>
    <w:r w:rsidRPr="005741F6">
      <w:tab/>
      <w:t xml:space="preserve">page </w:t>
    </w:r>
    <w:r w:rsidR="00737EC8">
      <w:t>2</w:t>
    </w:r>
  </w:p>
  <w:p w14:paraId="0036818B" w14:textId="77777777" w:rsidR="00B97595" w:rsidRDefault="00B97595" w:rsidP="001036AB">
    <w:pPr>
      <w:tabs>
        <w:tab w:val="center" w:pos="4680"/>
        <w:tab w:val="right" w:pos="9360"/>
      </w:tabs>
      <w:rPr>
        <w:noProof/>
      </w:rPr>
    </w:pP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E3F24C" w14:textId="77777777" w:rsidR="00737EC8" w:rsidRDefault="00737EC8" w:rsidP="00992F04">
    <w:pPr>
      <w:pStyle w:val="Header"/>
    </w:pPr>
  </w:p>
  <w:p w14:paraId="34D30E33" w14:textId="77777777" w:rsidR="00737EC8" w:rsidRDefault="00737EC8" w:rsidP="00992F04">
    <w:pPr>
      <w:pStyle w:val="Header"/>
    </w:pPr>
  </w:p>
  <w:p w14:paraId="1FD48409" w14:textId="77777777" w:rsidR="00737EC8" w:rsidRPr="005741F6" w:rsidRDefault="00737EC8" w:rsidP="001036AB">
    <w:pPr>
      <w:pBdr>
        <w:bottom w:val="single" w:sz="12" w:space="0" w:color="000000"/>
      </w:pBdr>
      <w:tabs>
        <w:tab w:val="left" w:pos="3168"/>
        <w:tab w:val="left" w:pos="3600"/>
        <w:tab w:val="left" w:pos="4896"/>
      </w:tabs>
      <w:jc w:val="right"/>
    </w:pPr>
    <w:r w:rsidRPr="005741F6">
      <w:t>10-144 Chapter 332</w:t>
    </w:r>
  </w:p>
  <w:p w14:paraId="36DA0804" w14:textId="77777777" w:rsidR="00737EC8" w:rsidRPr="005741F6" w:rsidRDefault="00737EC8" w:rsidP="001036AB">
    <w:pPr>
      <w:tabs>
        <w:tab w:val="left" w:pos="3168"/>
        <w:tab w:val="left" w:pos="3600"/>
        <w:tab w:val="left" w:pos="4896"/>
      </w:tabs>
      <w:jc w:val="center"/>
      <w:rPr>
        <w:b/>
      </w:rPr>
    </w:pPr>
    <w:r w:rsidRPr="005741F6">
      <w:rPr>
        <w:b/>
      </w:rPr>
      <w:t>DEPARTMENT OF HEALTH AND HUMAN SERVICES</w:t>
    </w:r>
  </w:p>
  <w:p w14:paraId="65724483" w14:textId="77777777" w:rsidR="00737EC8" w:rsidRPr="005741F6" w:rsidRDefault="00737EC8" w:rsidP="001036AB">
    <w:pPr>
      <w:tabs>
        <w:tab w:val="left" w:pos="3168"/>
        <w:tab w:val="left" w:pos="3600"/>
        <w:tab w:val="left" w:pos="4896"/>
      </w:tabs>
      <w:jc w:val="center"/>
      <w:rPr>
        <w:b/>
      </w:rPr>
    </w:pPr>
    <w:r w:rsidRPr="005741F6">
      <w:rPr>
        <w:b/>
      </w:rPr>
      <w:t>OFFICE FOR FAMILY INDEPENDENCE</w:t>
    </w:r>
  </w:p>
  <w:p w14:paraId="6BBB453B" w14:textId="77777777" w:rsidR="00737EC8" w:rsidRPr="005741F6" w:rsidRDefault="00737EC8" w:rsidP="001036AB">
    <w:pPr>
      <w:pBdr>
        <w:bottom w:val="single" w:sz="12" w:space="0" w:color="000000"/>
      </w:pBdr>
      <w:tabs>
        <w:tab w:val="left" w:pos="3168"/>
        <w:tab w:val="left" w:pos="3600"/>
        <w:tab w:val="left" w:pos="4896"/>
      </w:tabs>
      <w:jc w:val="center"/>
      <w:rPr>
        <w:b/>
      </w:rPr>
    </w:pPr>
    <w:r w:rsidRPr="005741F6">
      <w:rPr>
        <w:b/>
      </w:rPr>
      <w:t>MAINECARE ELIGIBILITY MANUAL</w:t>
    </w:r>
  </w:p>
  <w:p w14:paraId="0A5BDB01" w14:textId="77777777" w:rsidR="00737EC8" w:rsidRPr="005741F6" w:rsidRDefault="00737EC8" w:rsidP="001036AB">
    <w:pPr>
      <w:tabs>
        <w:tab w:val="center" w:pos="4680"/>
        <w:tab w:val="right" w:pos="9360"/>
      </w:tabs>
      <w:jc w:val="right"/>
      <w:rPr>
        <w:b/>
      </w:rPr>
    </w:pPr>
    <w:r w:rsidRPr="005741F6">
      <w:tab/>
    </w:r>
    <w:r w:rsidRPr="005741F6">
      <w:rPr>
        <w:b/>
      </w:rPr>
      <w:t>Limited Benefit Groups</w:t>
    </w:r>
    <w:r w:rsidRPr="005741F6">
      <w:rPr>
        <w:sz w:val="18"/>
        <w:szCs w:val="18"/>
      </w:rPr>
      <w:t xml:space="preserve"> </w:t>
    </w:r>
    <w:r w:rsidRPr="005741F6">
      <w:rPr>
        <w:b/>
      </w:rPr>
      <w:tab/>
      <w:t>Part 9</w:t>
    </w:r>
  </w:p>
  <w:p w14:paraId="00ED5E81" w14:textId="6D163833" w:rsidR="00737EC8" w:rsidRDefault="00737EC8" w:rsidP="001036AB">
    <w:pPr>
      <w:tabs>
        <w:tab w:val="center" w:pos="4680"/>
        <w:tab w:val="right" w:pos="9360"/>
      </w:tabs>
    </w:pPr>
    <w:r w:rsidRPr="005741F6">
      <w:t xml:space="preserve">Rev </w:t>
    </w:r>
    <w:r w:rsidR="00CE5A03">
      <w:t>04</w:t>
    </w:r>
    <w:r w:rsidRPr="005741F6">
      <w:t>/</w:t>
    </w:r>
    <w:r>
      <w:t>25</w:t>
    </w:r>
    <w:r w:rsidRPr="005741F6">
      <w:t xml:space="preserve"> – MC</w:t>
    </w:r>
    <w:r>
      <w:t>312A</w:t>
    </w:r>
    <w:r w:rsidRPr="005741F6">
      <w:tab/>
    </w:r>
    <w:r w:rsidRPr="005741F6">
      <w:tab/>
      <w:t xml:space="preserve">page </w:t>
    </w:r>
    <w:r>
      <w:t>3</w:t>
    </w:r>
  </w:p>
  <w:p w14:paraId="2D4F23A0" w14:textId="77777777" w:rsidR="00737EC8" w:rsidRDefault="00737EC8" w:rsidP="001036AB">
    <w:pPr>
      <w:tabs>
        <w:tab w:val="center" w:pos="4680"/>
        <w:tab w:val="right" w:pos="9360"/>
      </w:tabs>
      <w:rPr>
        <w:noProof/>
      </w:rPr>
    </w:pP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76B7C1" w14:textId="77777777" w:rsidR="00737EC8" w:rsidRDefault="00737EC8" w:rsidP="00992F04">
    <w:pPr>
      <w:pStyle w:val="Header"/>
    </w:pPr>
  </w:p>
  <w:p w14:paraId="417418A4" w14:textId="77777777" w:rsidR="00737EC8" w:rsidRDefault="00737EC8" w:rsidP="00992F04">
    <w:pPr>
      <w:pStyle w:val="Header"/>
    </w:pPr>
  </w:p>
  <w:p w14:paraId="1DE227E4" w14:textId="77777777" w:rsidR="00737EC8" w:rsidRPr="005741F6" w:rsidRDefault="00737EC8" w:rsidP="001036AB">
    <w:pPr>
      <w:pBdr>
        <w:bottom w:val="single" w:sz="12" w:space="0" w:color="000000"/>
      </w:pBdr>
      <w:tabs>
        <w:tab w:val="left" w:pos="3168"/>
        <w:tab w:val="left" w:pos="3600"/>
        <w:tab w:val="left" w:pos="4896"/>
      </w:tabs>
      <w:jc w:val="right"/>
    </w:pPr>
    <w:r w:rsidRPr="005741F6">
      <w:t>10-144 Chapter 332</w:t>
    </w:r>
  </w:p>
  <w:p w14:paraId="08212747" w14:textId="77777777" w:rsidR="00737EC8" w:rsidRPr="005741F6" w:rsidRDefault="00737EC8" w:rsidP="001036AB">
    <w:pPr>
      <w:tabs>
        <w:tab w:val="left" w:pos="3168"/>
        <w:tab w:val="left" w:pos="3600"/>
        <w:tab w:val="left" w:pos="4896"/>
      </w:tabs>
      <w:jc w:val="center"/>
      <w:rPr>
        <w:b/>
      </w:rPr>
    </w:pPr>
    <w:r w:rsidRPr="005741F6">
      <w:rPr>
        <w:b/>
      </w:rPr>
      <w:t>DEPARTMENT OF HEALTH AND HUMAN SERVICES</w:t>
    </w:r>
  </w:p>
  <w:p w14:paraId="7AEC9346" w14:textId="77777777" w:rsidR="00737EC8" w:rsidRPr="005741F6" w:rsidRDefault="00737EC8" w:rsidP="001036AB">
    <w:pPr>
      <w:tabs>
        <w:tab w:val="left" w:pos="3168"/>
        <w:tab w:val="left" w:pos="3600"/>
        <w:tab w:val="left" w:pos="4896"/>
      </w:tabs>
      <w:jc w:val="center"/>
      <w:rPr>
        <w:b/>
      </w:rPr>
    </w:pPr>
    <w:r w:rsidRPr="005741F6">
      <w:rPr>
        <w:b/>
      </w:rPr>
      <w:t>OFFICE FOR FAMILY INDEPENDENCE</w:t>
    </w:r>
  </w:p>
  <w:p w14:paraId="60DAE561" w14:textId="77777777" w:rsidR="00737EC8" w:rsidRPr="005741F6" w:rsidRDefault="00737EC8" w:rsidP="001036AB">
    <w:pPr>
      <w:pBdr>
        <w:bottom w:val="single" w:sz="12" w:space="0" w:color="000000"/>
      </w:pBdr>
      <w:tabs>
        <w:tab w:val="left" w:pos="3168"/>
        <w:tab w:val="left" w:pos="3600"/>
        <w:tab w:val="left" w:pos="4896"/>
      </w:tabs>
      <w:jc w:val="center"/>
      <w:rPr>
        <w:b/>
      </w:rPr>
    </w:pPr>
    <w:r w:rsidRPr="005741F6">
      <w:rPr>
        <w:b/>
      </w:rPr>
      <w:t>MAINECARE ELIGIBILITY MANUAL</w:t>
    </w:r>
  </w:p>
  <w:p w14:paraId="489EAB4E" w14:textId="77777777" w:rsidR="00737EC8" w:rsidRPr="005741F6" w:rsidRDefault="00737EC8" w:rsidP="001036AB">
    <w:pPr>
      <w:tabs>
        <w:tab w:val="center" w:pos="4680"/>
        <w:tab w:val="right" w:pos="9360"/>
      </w:tabs>
      <w:jc w:val="right"/>
      <w:rPr>
        <w:b/>
      </w:rPr>
    </w:pPr>
    <w:r w:rsidRPr="005741F6">
      <w:tab/>
    </w:r>
    <w:r w:rsidRPr="005741F6">
      <w:rPr>
        <w:b/>
      </w:rPr>
      <w:t>Limited Benefit Groups</w:t>
    </w:r>
    <w:r w:rsidRPr="005741F6">
      <w:rPr>
        <w:sz w:val="18"/>
        <w:szCs w:val="18"/>
      </w:rPr>
      <w:t xml:space="preserve"> </w:t>
    </w:r>
    <w:r w:rsidRPr="005741F6">
      <w:rPr>
        <w:b/>
      </w:rPr>
      <w:tab/>
      <w:t>Part 9</w:t>
    </w:r>
  </w:p>
  <w:p w14:paraId="0A1EACDA" w14:textId="4440C232" w:rsidR="00737EC8" w:rsidRDefault="00737EC8" w:rsidP="001036AB">
    <w:pPr>
      <w:tabs>
        <w:tab w:val="center" w:pos="4680"/>
        <w:tab w:val="right" w:pos="9360"/>
      </w:tabs>
    </w:pPr>
    <w:r w:rsidRPr="005741F6">
      <w:t xml:space="preserve">Rev </w:t>
    </w:r>
    <w:r w:rsidR="00CE5A03">
      <w:t>04</w:t>
    </w:r>
    <w:r w:rsidRPr="005741F6">
      <w:t>/</w:t>
    </w:r>
    <w:r>
      <w:t>25</w:t>
    </w:r>
    <w:r w:rsidRPr="005741F6">
      <w:t xml:space="preserve"> – MC</w:t>
    </w:r>
    <w:r>
      <w:t>312A</w:t>
    </w:r>
    <w:r w:rsidRPr="005741F6">
      <w:tab/>
    </w:r>
    <w:r w:rsidRPr="005741F6">
      <w:tab/>
      <w:t xml:space="preserve">page </w:t>
    </w:r>
    <w:r>
      <w:t>4</w:t>
    </w:r>
  </w:p>
  <w:p w14:paraId="55D9CEAE" w14:textId="77777777" w:rsidR="00737EC8" w:rsidRDefault="00737EC8" w:rsidP="001036AB">
    <w:pPr>
      <w:tabs>
        <w:tab w:val="center" w:pos="4680"/>
        <w:tab w:val="right" w:pos="9360"/>
      </w:tabs>
      <w:rPr>
        <w:noProof/>
      </w:rPr>
    </w:pP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B626BC" w14:textId="77777777" w:rsidR="00737EC8" w:rsidRDefault="00737EC8" w:rsidP="00992F04">
    <w:pPr>
      <w:pStyle w:val="Header"/>
    </w:pPr>
  </w:p>
  <w:p w14:paraId="48F8C4C6" w14:textId="77777777" w:rsidR="00737EC8" w:rsidRDefault="00737EC8" w:rsidP="00992F04">
    <w:pPr>
      <w:pStyle w:val="Header"/>
    </w:pPr>
  </w:p>
  <w:p w14:paraId="0AA1CEE7" w14:textId="77777777" w:rsidR="00737EC8" w:rsidRPr="005741F6" w:rsidRDefault="00737EC8" w:rsidP="001036AB">
    <w:pPr>
      <w:pBdr>
        <w:bottom w:val="single" w:sz="12" w:space="0" w:color="000000"/>
      </w:pBdr>
      <w:tabs>
        <w:tab w:val="left" w:pos="3168"/>
        <w:tab w:val="left" w:pos="3600"/>
        <w:tab w:val="left" w:pos="4896"/>
      </w:tabs>
      <w:jc w:val="right"/>
    </w:pPr>
    <w:r w:rsidRPr="005741F6">
      <w:t>10-144 Chapter 332</w:t>
    </w:r>
  </w:p>
  <w:p w14:paraId="7C8B27C4" w14:textId="77777777" w:rsidR="00737EC8" w:rsidRPr="005741F6" w:rsidRDefault="00737EC8" w:rsidP="001036AB">
    <w:pPr>
      <w:tabs>
        <w:tab w:val="left" w:pos="3168"/>
        <w:tab w:val="left" w:pos="3600"/>
        <w:tab w:val="left" w:pos="4896"/>
      </w:tabs>
      <w:jc w:val="center"/>
      <w:rPr>
        <w:b/>
      </w:rPr>
    </w:pPr>
    <w:r w:rsidRPr="005741F6">
      <w:rPr>
        <w:b/>
      </w:rPr>
      <w:t>DEPARTMENT OF HEALTH AND HUMAN SERVICES</w:t>
    </w:r>
  </w:p>
  <w:p w14:paraId="01817EB9" w14:textId="77777777" w:rsidR="00737EC8" w:rsidRPr="005741F6" w:rsidRDefault="00737EC8" w:rsidP="001036AB">
    <w:pPr>
      <w:tabs>
        <w:tab w:val="left" w:pos="3168"/>
        <w:tab w:val="left" w:pos="3600"/>
        <w:tab w:val="left" w:pos="4896"/>
      </w:tabs>
      <w:jc w:val="center"/>
      <w:rPr>
        <w:b/>
      </w:rPr>
    </w:pPr>
    <w:r w:rsidRPr="005741F6">
      <w:rPr>
        <w:b/>
      </w:rPr>
      <w:t>OFFICE FOR FAMILY INDEPENDENCE</w:t>
    </w:r>
  </w:p>
  <w:p w14:paraId="5FE71DB4" w14:textId="77777777" w:rsidR="00737EC8" w:rsidRPr="005741F6" w:rsidRDefault="00737EC8" w:rsidP="001036AB">
    <w:pPr>
      <w:pBdr>
        <w:bottom w:val="single" w:sz="12" w:space="0" w:color="000000"/>
      </w:pBdr>
      <w:tabs>
        <w:tab w:val="left" w:pos="3168"/>
        <w:tab w:val="left" w:pos="3600"/>
        <w:tab w:val="left" w:pos="4896"/>
      </w:tabs>
      <w:jc w:val="center"/>
      <w:rPr>
        <w:b/>
      </w:rPr>
    </w:pPr>
    <w:r w:rsidRPr="005741F6">
      <w:rPr>
        <w:b/>
      </w:rPr>
      <w:t>MAINECARE ELIGIBILITY MANUAL</w:t>
    </w:r>
  </w:p>
  <w:p w14:paraId="406B5975" w14:textId="77777777" w:rsidR="00737EC8" w:rsidRPr="005741F6" w:rsidRDefault="00737EC8" w:rsidP="001036AB">
    <w:pPr>
      <w:tabs>
        <w:tab w:val="center" w:pos="4680"/>
        <w:tab w:val="right" w:pos="9360"/>
      </w:tabs>
      <w:jc w:val="right"/>
      <w:rPr>
        <w:b/>
      </w:rPr>
    </w:pPr>
    <w:r w:rsidRPr="005741F6">
      <w:tab/>
    </w:r>
    <w:r w:rsidRPr="005741F6">
      <w:rPr>
        <w:b/>
      </w:rPr>
      <w:t>Limited Benefit Groups</w:t>
    </w:r>
    <w:r w:rsidRPr="005741F6">
      <w:rPr>
        <w:sz w:val="18"/>
        <w:szCs w:val="18"/>
      </w:rPr>
      <w:t xml:space="preserve"> </w:t>
    </w:r>
    <w:r w:rsidRPr="005741F6">
      <w:rPr>
        <w:b/>
      </w:rPr>
      <w:tab/>
      <w:t>Part 9</w:t>
    </w:r>
  </w:p>
  <w:p w14:paraId="7153C55A" w14:textId="39F6E40E" w:rsidR="00737EC8" w:rsidRDefault="00737EC8" w:rsidP="001036AB">
    <w:pPr>
      <w:tabs>
        <w:tab w:val="center" w:pos="4680"/>
        <w:tab w:val="right" w:pos="9360"/>
      </w:tabs>
    </w:pPr>
    <w:r w:rsidRPr="005741F6">
      <w:t xml:space="preserve">Rev </w:t>
    </w:r>
    <w:r w:rsidR="00CE5A03">
      <w:t>04</w:t>
    </w:r>
    <w:r w:rsidRPr="005741F6">
      <w:t>/</w:t>
    </w:r>
    <w:r>
      <w:t>25</w:t>
    </w:r>
    <w:r w:rsidRPr="005741F6">
      <w:t xml:space="preserve"> – MC</w:t>
    </w:r>
    <w:r>
      <w:t>312A</w:t>
    </w:r>
    <w:r w:rsidRPr="005741F6">
      <w:tab/>
    </w:r>
    <w:r w:rsidRPr="005741F6">
      <w:tab/>
      <w:t xml:space="preserve">page </w:t>
    </w:r>
    <w:r>
      <w:t>5</w:t>
    </w:r>
  </w:p>
  <w:p w14:paraId="35C70475" w14:textId="77777777" w:rsidR="00737EC8" w:rsidRDefault="00737EC8" w:rsidP="001036AB">
    <w:pPr>
      <w:tabs>
        <w:tab w:val="center" w:pos="4680"/>
        <w:tab w:val="right" w:pos="9360"/>
      </w:tabs>
      <w:rPr>
        <w:noProof/>
      </w:rPr>
    </w:pP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7931FB" w14:textId="77777777" w:rsidR="001036AB" w:rsidRDefault="001036AB" w:rsidP="00992F04">
    <w:pPr>
      <w:pStyle w:val="Header"/>
    </w:pPr>
  </w:p>
  <w:p w14:paraId="1D7F2A1A" w14:textId="77777777" w:rsidR="001036AB" w:rsidRDefault="001036AB" w:rsidP="00992F04">
    <w:pPr>
      <w:pStyle w:val="Header"/>
    </w:pPr>
  </w:p>
  <w:p w14:paraId="327ED899" w14:textId="77777777" w:rsidR="001036AB" w:rsidRPr="005741F6" w:rsidRDefault="001036AB" w:rsidP="001036AB">
    <w:pPr>
      <w:pBdr>
        <w:bottom w:val="single" w:sz="12" w:space="0" w:color="000000"/>
      </w:pBdr>
      <w:tabs>
        <w:tab w:val="left" w:pos="3168"/>
        <w:tab w:val="left" w:pos="3600"/>
        <w:tab w:val="left" w:pos="4896"/>
      </w:tabs>
      <w:jc w:val="right"/>
    </w:pPr>
    <w:r w:rsidRPr="005741F6">
      <w:t>10-144 Chapter 332</w:t>
    </w:r>
  </w:p>
  <w:p w14:paraId="4748456A" w14:textId="77777777" w:rsidR="001036AB" w:rsidRPr="005741F6" w:rsidRDefault="001036AB" w:rsidP="001036AB">
    <w:pPr>
      <w:tabs>
        <w:tab w:val="left" w:pos="3168"/>
        <w:tab w:val="left" w:pos="3600"/>
        <w:tab w:val="left" w:pos="4896"/>
      </w:tabs>
      <w:jc w:val="center"/>
      <w:rPr>
        <w:b/>
      </w:rPr>
    </w:pPr>
    <w:r w:rsidRPr="005741F6">
      <w:rPr>
        <w:b/>
      </w:rPr>
      <w:t>DEPARTMENT OF HEALTH AND HUMAN SERVICES</w:t>
    </w:r>
  </w:p>
  <w:p w14:paraId="3A9BD990" w14:textId="77777777" w:rsidR="001036AB" w:rsidRPr="005741F6" w:rsidRDefault="001036AB" w:rsidP="001036AB">
    <w:pPr>
      <w:tabs>
        <w:tab w:val="left" w:pos="3168"/>
        <w:tab w:val="left" w:pos="3600"/>
        <w:tab w:val="left" w:pos="4896"/>
      </w:tabs>
      <w:jc w:val="center"/>
      <w:rPr>
        <w:b/>
      </w:rPr>
    </w:pPr>
    <w:r w:rsidRPr="005741F6">
      <w:rPr>
        <w:b/>
      </w:rPr>
      <w:t>OFFICE FOR FAMILY INDEPENDENCE</w:t>
    </w:r>
  </w:p>
  <w:p w14:paraId="07F62BED" w14:textId="77777777" w:rsidR="001036AB" w:rsidRPr="005741F6" w:rsidRDefault="001036AB" w:rsidP="001036AB">
    <w:pPr>
      <w:pBdr>
        <w:bottom w:val="single" w:sz="12" w:space="0" w:color="000000"/>
      </w:pBdr>
      <w:tabs>
        <w:tab w:val="left" w:pos="3168"/>
        <w:tab w:val="left" w:pos="3600"/>
        <w:tab w:val="left" w:pos="4896"/>
      </w:tabs>
      <w:jc w:val="center"/>
      <w:rPr>
        <w:b/>
      </w:rPr>
    </w:pPr>
    <w:r w:rsidRPr="005741F6">
      <w:rPr>
        <w:b/>
      </w:rPr>
      <w:t>MAINECARE ELIGIBILITY MANUAL</w:t>
    </w:r>
  </w:p>
  <w:p w14:paraId="09FFE8EF" w14:textId="77777777" w:rsidR="001036AB" w:rsidRPr="005741F6" w:rsidRDefault="001036AB" w:rsidP="001036AB">
    <w:pPr>
      <w:tabs>
        <w:tab w:val="center" w:pos="4680"/>
        <w:tab w:val="right" w:pos="9360"/>
      </w:tabs>
      <w:jc w:val="right"/>
      <w:rPr>
        <w:b/>
      </w:rPr>
    </w:pPr>
    <w:r w:rsidRPr="005741F6">
      <w:tab/>
    </w:r>
    <w:r w:rsidRPr="005741F6">
      <w:rPr>
        <w:b/>
      </w:rPr>
      <w:t>Limited Benefit Groups</w:t>
    </w:r>
    <w:r w:rsidRPr="005741F6">
      <w:rPr>
        <w:sz w:val="18"/>
        <w:szCs w:val="18"/>
      </w:rPr>
      <w:t xml:space="preserve"> </w:t>
    </w:r>
    <w:r w:rsidRPr="005741F6">
      <w:rPr>
        <w:b/>
      </w:rPr>
      <w:tab/>
      <w:t>Part 9</w:t>
    </w:r>
  </w:p>
  <w:p w14:paraId="3997D764" w14:textId="71DAAA7F" w:rsidR="001036AB" w:rsidRDefault="001036AB" w:rsidP="001036AB">
    <w:pPr>
      <w:tabs>
        <w:tab w:val="center" w:pos="4680"/>
        <w:tab w:val="right" w:pos="9360"/>
      </w:tabs>
    </w:pPr>
    <w:r w:rsidRPr="005741F6">
      <w:t>Rev</w:t>
    </w:r>
    <w:r w:rsidR="00CE5A03">
      <w:t>04</w:t>
    </w:r>
    <w:r w:rsidRPr="005741F6">
      <w:t>/</w:t>
    </w:r>
    <w:r w:rsidR="00B97595">
      <w:t>25</w:t>
    </w:r>
    <w:r w:rsidRPr="005741F6">
      <w:t xml:space="preserve"> – MC</w:t>
    </w:r>
    <w:r w:rsidR="00B97595">
      <w:t>312A</w:t>
    </w:r>
    <w:r w:rsidRPr="005741F6">
      <w:tab/>
    </w:r>
    <w:r w:rsidRPr="005741F6">
      <w:tab/>
      <w:t xml:space="preserve">page </w:t>
    </w:r>
    <w:r>
      <w:t>6</w:t>
    </w:r>
  </w:p>
  <w:p w14:paraId="6BD8E6F7" w14:textId="77777777" w:rsidR="00B97595" w:rsidRDefault="00B97595" w:rsidP="001036AB">
    <w:pPr>
      <w:tabs>
        <w:tab w:val="center" w:pos="4680"/>
        <w:tab w:val="right" w:pos="9360"/>
      </w:tabs>
      <w:rPr>
        <w:noProof/>
      </w:rPr>
    </w:pP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C99C65" w14:textId="77777777" w:rsidR="001036AB" w:rsidRDefault="001036AB" w:rsidP="00992F04">
    <w:pPr>
      <w:pStyle w:val="Header"/>
    </w:pPr>
  </w:p>
  <w:p w14:paraId="6481896F" w14:textId="77777777" w:rsidR="001036AB" w:rsidRDefault="001036AB" w:rsidP="00992F04">
    <w:pPr>
      <w:pStyle w:val="Header"/>
    </w:pPr>
  </w:p>
  <w:p w14:paraId="588250BF" w14:textId="77777777" w:rsidR="001036AB" w:rsidRPr="005741F6" w:rsidRDefault="001036AB" w:rsidP="001036AB">
    <w:pPr>
      <w:pBdr>
        <w:bottom w:val="single" w:sz="12" w:space="0" w:color="000000"/>
      </w:pBdr>
      <w:tabs>
        <w:tab w:val="left" w:pos="3168"/>
        <w:tab w:val="left" w:pos="3600"/>
        <w:tab w:val="left" w:pos="4896"/>
      </w:tabs>
      <w:jc w:val="right"/>
    </w:pPr>
    <w:r w:rsidRPr="005741F6">
      <w:t>10-144 Chapter 332</w:t>
    </w:r>
  </w:p>
  <w:p w14:paraId="1A609F08" w14:textId="77777777" w:rsidR="001036AB" w:rsidRPr="005741F6" w:rsidRDefault="001036AB" w:rsidP="001036AB">
    <w:pPr>
      <w:tabs>
        <w:tab w:val="left" w:pos="3168"/>
        <w:tab w:val="left" w:pos="3600"/>
        <w:tab w:val="left" w:pos="4896"/>
      </w:tabs>
      <w:jc w:val="center"/>
      <w:rPr>
        <w:b/>
      </w:rPr>
    </w:pPr>
    <w:r w:rsidRPr="005741F6">
      <w:rPr>
        <w:b/>
      </w:rPr>
      <w:t>DEPARTMENT OF HEALTH AND HUMAN SERVICES</w:t>
    </w:r>
  </w:p>
  <w:p w14:paraId="07C1C21D" w14:textId="77777777" w:rsidR="001036AB" w:rsidRPr="005741F6" w:rsidRDefault="001036AB" w:rsidP="001036AB">
    <w:pPr>
      <w:tabs>
        <w:tab w:val="left" w:pos="3168"/>
        <w:tab w:val="left" w:pos="3600"/>
        <w:tab w:val="left" w:pos="4896"/>
      </w:tabs>
      <w:jc w:val="center"/>
      <w:rPr>
        <w:b/>
      </w:rPr>
    </w:pPr>
    <w:r w:rsidRPr="005741F6">
      <w:rPr>
        <w:b/>
      </w:rPr>
      <w:t>OFFICE FOR FAMILY INDEPENDENCE</w:t>
    </w:r>
  </w:p>
  <w:p w14:paraId="2F407B99" w14:textId="77777777" w:rsidR="001036AB" w:rsidRPr="005741F6" w:rsidRDefault="001036AB" w:rsidP="001036AB">
    <w:pPr>
      <w:pBdr>
        <w:bottom w:val="single" w:sz="12" w:space="0" w:color="000000"/>
      </w:pBdr>
      <w:tabs>
        <w:tab w:val="left" w:pos="3168"/>
        <w:tab w:val="left" w:pos="3600"/>
        <w:tab w:val="left" w:pos="4896"/>
      </w:tabs>
      <w:jc w:val="center"/>
      <w:rPr>
        <w:b/>
      </w:rPr>
    </w:pPr>
    <w:r w:rsidRPr="005741F6">
      <w:rPr>
        <w:b/>
      </w:rPr>
      <w:t>MAINECARE ELIGIBILITY MANUAL</w:t>
    </w:r>
  </w:p>
  <w:p w14:paraId="57D264BD" w14:textId="77777777" w:rsidR="001036AB" w:rsidRPr="005741F6" w:rsidRDefault="001036AB" w:rsidP="001036AB">
    <w:pPr>
      <w:tabs>
        <w:tab w:val="center" w:pos="4680"/>
        <w:tab w:val="right" w:pos="9360"/>
      </w:tabs>
      <w:jc w:val="right"/>
      <w:rPr>
        <w:b/>
      </w:rPr>
    </w:pPr>
    <w:r w:rsidRPr="005741F6">
      <w:tab/>
    </w:r>
    <w:r w:rsidRPr="005741F6">
      <w:rPr>
        <w:b/>
      </w:rPr>
      <w:t>Limited Benefit Groups</w:t>
    </w:r>
    <w:r w:rsidRPr="005741F6">
      <w:rPr>
        <w:sz w:val="18"/>
        <w:szCs w:val="18"/>
      </w:rPr>
      <w:t xml:space="preserve"> </w:t>
    </w:r>
    <w:r w:rsidRPr="005741F6">
      <w:rPr>
        <w:b/>
      </w:rPr>
      <w:tab/>
      <w:t>Part 9</w:t>
    </w:r>
  </w:p>
  <w:p w14:paraId="3D6F7D6D" w14:textId="180CE40D" w:rsidR="001036AB" w:rsidRDefault="001036AB" w:rsidP="001036AB">
    <w:pPr>
      <w:tabs>
        <w:tab w:val="center" w:pos="4680"/>
        <w:tab w:val="right" w:pos="9360"/>
      </w:tabs>
    </w:pPr>
    <w:r w:rsidRPr="005741F6">
      <w:t xml:space="preserve">Rev </w:t>
    </w:r>
    <w:r w:rsidR="00CE5A03">
      <w:t>04</w:t>
    </w:r>
    <w:r w:rsidRPr="005741F6">
      <w:t>/</w:t>
    </w:r>
    <w:r w:rsidR="00B97595">
      <w:t>25</w:t>
    </w:r>
    <w:r w:rsidRPr="005741F6">
      <w:t xml:space="preserve"> – MC</w:t>
    </w:r>
    <w:r w:rsidR="00B97595">
      <w:t>312A</w:t>
    </w:r>
    <w:r w:rsidRPr="005741F6">
      <w:tab/>
    </w:r>
    <w:r w:rsidRPr="005741F6">
      <w:tab/>
      <w:t xml:space="preserve">page </w:t>
    </w:r>
    <w:r>
      <w:t>7</w:t>
    </w:r>
  </w:p>
  <w:p w14:paraId="3E484CB0" w14:textId="77777777" w:rsidR="00B97595" w:rsidRDefault="00B97595" w:rsidP="001036AB">
    <w:pPr>
      <w:tabs>
        <w:tab w:val="center" w:pos="4680"/>
        <w:tab w:val="right" w:pos="9360"/>
      </w:tabs>
      <w:rPr>
        <w:noProof/>
      </w:rPr>
    </w:pP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CA7CE" w14:textId="77777777" w:rsidR="001036AB" w:rsidRDefault="001036AB" w:rsidP="00992F04">
    <w:pPr>
      <w:pStyle w:val="Header"/>
    </w:pPr>
  </w:p>
  <w:p w14:paraId="718E49E6" w14:textId="77777777" w:rsidR="001036AB" w:rsidRDefault="001036AB" w:rsidP="00992F04">
    <w:pPr>
      <w:pStyle w:val="Header"/>
    </w:pPr>
  </w:p>
  <w:p w14:paraId="7AB5E201" w14:textId="77777777" w:rsidR="001036AB" w:rsidRPr="005741F6" w:rsidRDefault="001036AB" w:rsidP="001036AB">
    <w:pPr>
      <w:pBdr>
        <w:bottom w:val="single" w:sz="12" w:space="0" w:color="000000"/>
      </w:pBdr>
      <w:tabs>
        <w:tab w:val="left" w:pos="3168"/>
        <w:tab w:val="left" w:pos="3600"/>
        <w:tab w:val="left" w:pos="4896"/>
      </w:tabs>
      <w:jc w:val="right"/>
    </w:pPr>
    <w:r w:rsidRPr="005741F6">
      <w:t>10-144 Chapter 332</w:t>
    </w:r>
  </w:p>
  <w:p w14:paraId="2EAC3E78" w14:textId="77777777" w:rsidR="001036AB" w:rsidRPr="005741F6" w:rsidRDefault="001036AB" w:rsidP="001036AB">
    <w:pPr>
      <w:tabs>
        <w:tab w:val="left" w:pos="3168"/>
        <w:tab w:val="left" w:pos="3600"/>
        <w:tab w:val="left" w:pos="4896"/>
      </w:tabs>
      <w:jc w:val="center"/>
      <w:rPr>
        <w:b/>
      </w:rPr>
    </w:pPr>
    <w:r w:rsidRPr="005741F6">
      <w:rPr>
        <w:b/>
      </w:rPr>
      <w:t>DEPARTMENT OF HEALTH AND HUMAN SERVICES</w:t>
    </w:r>
  </w:p>
  <w:p w14:paraId="20E5500C" w14:textId="77777777" w:rsidR="001036AB" w:rsidRPr="005741F6" w:rsidRDefault="001036AB" w:rsidP="001036AB">
    <w:pPr>
      <w:tabs>
        <w:tab w:val="left" w:pos="3168"/>
        <w:tab w:val="left" w:pos="3600"/>
        <w:tab w:val="left" w:pos="4896"/>
      </w:tabs>
      <w:jc w:val="center"/>
      <w:rPr>
        <w:b/>
      </w:rPr>
    </w:pPr>
    <w:r w:rsidRPr="005741F6">
      <w:rPr>
        <w:b/>
      </w:rPr>
      <w:t>OFFICE FOR FAMILY INDEPENDENCE</w:t>
    </w:r>
  </w:p>
  <w:p w14:paraId="183C96A8" w14:textId="77777777" w:rsidR="001036AB" w:rsidRPr="005741F6" w:rsidRDefault="001036AB" w:rsidP="001036AB">
    <w:pPr>
      <w:pBdr>
        <w:bottom w:val="single" w:sz="12" w:space="0" w:color="000000"/>
      </w:pBdr>
      <w:tabs>
        <w:tab w:val="left" w:pos="3168"/>
        <w:tab w:val="left" w:pos="3600"/>
        <w:tab w:val="left" w:pos="4896"/>
      </w:tabs>
      <w:jc w:val="center"/>
      <w:rPr>
        <w:b/>
      </w:rPr>
    </w:pPr>
    <w:r w:rsidRPr="005741F6">
      <w:rPr>
        <w:b/>
      </w:rPr>
      <w:t>MAINECARE ELIGIBILITY MANUAL</w:t>
    </w:r>
  </w:p>
  <w:p w14:paraId="676C6AA5" w14:textId="77777777" w:rsidR="001036AB" w:rsidRPr="005741F6" w:rsidRDefault="001036AB" w:rsidP="001036AB">
    <w:pPr>
      <w:tabs>
        <w:tab w:val="center" w:pos="4680"/>
        <w:tab w:val="right" w:pos="9360"/>
      </w:tabs>
      <w:jc w:val="right"/>
      <w:rPr>
        <w:b/>
      </w:rPr>
    </w:pPr>
    <w:r w:rsidRPr="005741F6">
      <w:tab/>
    </w:r>
    <w:r w:rsidRPr="005741F6">
      <w:rPr>
        <w:b/>
      </w:rPr>
      <w:t>Limited Benefit Groups</w:t>
    </w:r>
    <w:r w:rsidRPr="005741F6">
      <w:rPr>
        <w:sz w:val="18"/>
        <w:szCs w:val="18"/>
      </w:rPr>
      <w:t xml:space="preserve"> </w:t>
    </w:r>
    <w:r w:rsidRPr="005741F6">
      <w:rPr>
        <w:b/>
      </w:rPr>
      <w:tab/>
      <w:t>Part 9</w:t>
    </w:r>
  </w:p>
  <w:p w14:paraId="45441DF3" w14:textId="707BADAC" w:rsidR="001036AB" w:rsidRDefault="001036AB" w:rsidP="001036AB">
    <w:pPr>
      <w:tabs>
        <w:tab w:val="center" w:pos="4680"/>
        <w:tab w:val="right" w:pos="9360"/>
      </w:tabs>
    </w:pPr>
    <w:r w:rsidRPr="005741F6">
      <w:t xml:space="preserve">Rev </w:t>
    </w:r>
    <w:r w:rsidR="00CE5A03">
      <w:t>04</w:t>
    </w:r>
    <w:r w:rsidRPr="005741F6">
      <w:t>/</w:t>
    </w:r>
    <w:r w:rsidR="00B97595">
      <w:t>25</w:t>
    </w:r>
    <w:r w:rsidRPr="005741F6">
      <w:t xml:space="preserve"> – MC</w:t>
    </w:r>
    <w:r w:rsidR="00B97595">
      <w:t>312A</w:t>
    </w:r>
    <w:r w:rsidRPr="005741F6">
      <w:tab/>
    </w:r>
    <w:r w:rsidRPr="005741F6">
      <w:tab/>
      <w:t xml:space="preserve">page </w:t>
    </w:r>
    <w:r>
      <w:t>8</w:t>
    </w:r>
  </w:p>
  <w:p w14:paraId="40ACC7CA" w14:textId="77777777" w:rsidR="00B97595" w:rsidRDefault="00B97595" w:rsidP="001036AB">
    <w:pPr>
      <w:tabs>
        <w:tab w:val="center" w:pos="4680"/>
        <w:tab w:val="right" w:pos="9360"/>
      </w:tabs>
      <w:rPr>
        <w:noProof/>
      </w:rPr>
    </w:pP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49345" w14:textId="77777777" w:rsidR="00B84CBB" w:rsidRDefault="00B84CBB" w:rsidP="00992F04">
    <w:pPr>
      <w:pStyle w:val="Header"/>
    </w:pPr>
  </w:p>
  <w:p w14:paraId="2FE277C3" w14:textId="0EF2E678" w:rsidR="00B84CBB" w:rsidRDefault="00B84CBB" w:rsidP="00992F04">
    <w:pPr>
      <w:pStyle w:val="Header"/>
    </w:pPr>
  </w:p>
  <w:p w14:paraId="2C2CBECD" w14:textId="77777777" w:rsidR="00B84CBB" w:rsidRPr="00384A0F" w:rsidRDefault="00B84CBB" w:rsidP="00B84CBB">
    <w:pPr>
      <w:pStyle w:val="Header"/>
      <w:jc w:val="right"/>
      <w:rPr>
        <w:sz w:val="18"/>
        <w:szCs w:val="18"/>
      </w:rPr>
    </w:pPr>
    <w:r>
      <w:rPr>
        <w:sz w:val="18"/>
        <w:szCs w:val="18"/>
      </w:rPr>
      <w:t>MC #287A</w:t>
    </w:r>
  </w:p>
  <w:p w14:paraId="178032E2" w14:textId="3FFAB5FD" w:rsidR="00B84CBB" w:rsidRPr="00B84CBB" w:rsidRDefault="00B84CBB" w:rsidP="00B84CBB">
    <w:pPr>
      <w:pStyle w:val="Header"/>
      <w:pBdr>
        <w:bottom w:val="single" w:sz="4" w:space="1" w:color="auto"/>
      </w:pBdr>
      <w:tabs>
        <w:tab w:val="clear" w:pos="4320"/>
        <w:tab w:val="clear" w:pos="8640"/>
        <w:tab w:val="left" w:pos="3120"/>
      </w:tabs>
      <w:jc w:val="right"/>
      <w:rPr>
        <w:sz w:val="18"/>
        <w:szCs w:val="18"/>
      </w:rPr>
    </w:pPr>
    <w:r w:rsidRPr="00384A0F">
      <w:rPr>
        <w:sz w:val="18"/>
        <w:szCs w:val="18"/>
      </w:rPr>
      <w:t>10-144 Chapter 332: MaineCare Eligibility Manual</w:t>
    </w:r>
    <w:r>
      <w:rPr>
        <w:sz w:val="18"/>
        <w:szCs w:val="18"/>
      </w:rPr>
      <w:t xml:space="preserve">, </w:t>
    </w:r>
    <w:r w:rsidRPr="004F50DE">
      <w:rPr>
        <w:b/>
        <w:sz w:val="18"/>
        <w:szCs w:val="18"/>
      </w:rPr>
      <w:t>Part 10</w:t>
    </w:r>
    <w:r>
      <w:rPr>
        <w:sz w:val="18"/>
        <w:szCs w:val="18"/>
      </w:rPr>
      <w:t xml:space="preserve"> - Medically Needy Coverage </w:t>
    </w:r>
    <w:r w:rsidRPr="00384A0F">
      <w:rPr>
        <w:sz w:val="18"/>
        <w:szCs w:val="18"/>
      </w:rPr>
      <w:t xml:space="preserve"> </w:t>
    </w:r>
    <w:r>
      <w:rPr>
        <w:sz w:val="18"/>
        <w:szCs w:val="18"/>
      </w:rPr>
      <w:t xml:space="preserve"> </w:t>
    </w:r>
    <w:r w:rsidRPr="00384A0F">
      <w:rPr>
        <w:sz w:val="18"/>
        <w:szCs w:val="18"/>
      </w:rPr>
      <w:t xml:space="preserve">  page </w:t>
    </w:r>
    <w:r>
      <w:rPr>
        <w:rStyle w:val="PageNumber"/>
        <w:sz w:val="18"/>
        <w:szCs w:val="18"/>
      </w:rPr>
      <w:t>1</w:t>
    </w: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15FBAA" w14:textId="77777777" w:rsidR="00B84CBB" w:rsidRDefault="00B84CBB" w:rsidP="00992F04">
    <w:pPr>
      <w:pStyle w:val="Header"/>
    </w:pPr>
  </w:p>
  <w:p w14:paraId="246484D9" w14:textId="77777777" w:rsidR="00B84CBB" w:rsidRDefault="00B84CBB" w:rsidP="00992F04">
    <w:pPr>
      <w:pStyle w:val="Header"/>
    </w:pPr>
  </w:p>
  <w:p w14:paraId="3F493560" w14:textId="77777777" w:rsidR="00B84CBB" w:rsidRPr="00384A0F" w:rsidRDefault="00B84CBB" w:rsidP="00B84CBB">
    <w:pPr>
      <w:pStyle w:val="Header"/>
      <w:jc w:val="right"/>
      <w:rPr>
        <w:sz w:val="18"/>
        <w:szCs w:val="18"/>
      </w:rPr>
    </w:pPr>
    <w:r>
      <w:rPr>
        <w:sz w:val="18"/>
        <w:szCs w:val="18"/>
      </w:rPr>
      <w:t>MC #287A</w:t>
    </w:r>
  </w:p>
  <w:p w14:paraId="769174B8" w14:textId="0567B9D5" w:rsidR="00B84CBB" w:rsidRPr="00B84CBB" w:rsidRDefault="00B84CBB" w:rsidP="00B84CBB">
    <w:pPr>
      <w:pStyle w:val="Header"/>
      <w:pBdr>
        <w:bottom w:val="single" w:sz="4" w:space="1" w:color="auto"/>
      </w:pBdr>
      <w:tabs>
        <w:tab w:val="clear" w:pos="4320"/>
        <w:tab w:val="clear" w:pos="8640"/>
        <w:tab w:val="left" w:pos="3120"/>
      </w:tabs>
      <w:jc w:val="right"/>
      <w:rPr>
        <w:sz w:val="18"/>
        <w:szCs w:val="18"/>
      </w:rPr>
    </w:pPr>
    <w:r w:rsidRPr="00384A0F">
      <w:rPr>
        <w:sz w:val="18"/>
        <w:szCs w:val="18"/>
      </w:rPr>
      <w:t>10-144 Chapter 332: MaineCare Eligibility Manual</w:t>
    </w:r>
    <w:r>
      <w:rPr>
        <w:sz w:val="18"/>
        <w:szCs w:val="18"/>
      </w:rPr>
      <w:t xml:space="preserve">, </w:t>
    </w:r>
    <w:r w:rsidRPr="004F50DE">
      <w:rPr>
        <w:b/>
        <w:sz w:val="18"/>
        <w:szCs w:val="18"/>
      </w:rPr>
      <w:t>Part 10</w:t>
    </w:r>
    <w:r>
      <w:rPr>
        <w:sz w:val="18"/>
        <w:szCs w:val="18"/>
      </w:rPr>
      <w:t xml:space="preserve"> - Medically Needy Coverage </w:t>
    </w:r>
    <w:r w:rsidRPr="00384A0F">
      <w:rPr>
        <w:sz w:val="18"/>
        <w:szCs w:val="18"/>
      </w:rPr>
      <w:t xml:space="preserve"> </w:t>
    </w:r>
    <w:r>
      <w:rPr>
        <w:sz w:val="18"/>
        <w:szCs w:val="18"/>
      </w:rPr>
      <w:t xml:space="preserve"> </w:t>
    </w:r>
    <w:r w:rsidRPr="00384A0F">
      <w:rPr>
        <w:sz w:val="18"/>
        <w:szCs w:val="18"/>
      </w:rPr>
      <w:t xml:space="preserve">  page </w:t>
    </w:r>
    <w:r>
      <w:rPr>
        <w:rStyle w:val="PageNumber"/>
        <w:sz w:val="18"/>
        <w:szCs w:val="18"/>
      </w:rPr>
      <w:t>2</w:t>
    </w: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F66B05" w14:textId="77777777" w:rsidR="00B84CBB" w:rsidRDefault="00B84CBB" w:rsidP="00992F04">
    <w:pPr>
      <w:pStyle w:val="Header"/>
    </w:pPr>
  </w:p>
  <w:p w14:paraId="6574586F" w14:textId="77777777" w:rsidR="00B84CBB" w:rsidRDefault="00B84CBB" w:rsidP="00992F04">
    <w:pPr>
      <w:pStyle w:val="Header"/>
    </w:pPr>
  </w:p>
  <w:p w14:paraId="3B718E51" w14:textId="77777777" w:rsidR="00B84CBB" w:rsidRPr="00384A0F" w:rsidRDefault="00B84CBB" w:rsidP="00B84CBB">
    <w:pPr>
      <w:pStyle w:val="Header"/>
      <w:jc w:val="right"/>
      <w:rPr>
        <w:sz w:val="18"/>
        <w:szCs w:val="18"/>
      </w:rPr>
    </w:pPr>
    <w:r>
      <w:rPr>
        <w:sz w:val="18"/>
        <w:szCs w:val="18"/>
      </w:rPr>
      <w:t>MC #287A</w:t>
    </w:r>
  </w:p>
  <w:p w14:paraId="0E6D8ACD" w14:textId="163DA39F" w:rsidR="00B84CBB" w:rsidRPr="00B84CBB" w:rsidRDefault="00B84CBB" w:rsidP="00B84CBB">
    <w:pPr>
      <w:pStyle w:val="Header"/>
      <w:pBdr>
        <w:bottom w:val="single" w:sz="4" w:space="1" w:color="auto"/>
      </w:pBdr>
      <w:tabs>
        <w:tab w:val="clear" w:pos="4320"/>
        <w:tab w:val="clear" w:pos="8640"/>
        <w:tab w:val="left" w:pos="3120"/>
      </w:tabs>
      <w:jc w:val="right"/>
      <w:rPr>
        <w:sz w:val="18"/>
        <w:szCs w:val="18"/>
      </w:rPr>
    </w:pPr>
    <w:r w:rsidRPr="00384A0F">
      <w:rPr>
        <w:sz w:val="18"/>
        <w:szCs w:val="18"/>
      </w:rPr>
      <w:t>10-144 Chapter 332: MaineCare Eligibility Manual</w:t>
    </w:r>
    <w:r>
      <w:rPr>
        <w:sz w:val="18"/>
        <w:szCs w:val="18"/>
      </w:rPr>
      <w:t xml:space="preserve">, </w:t>
    </w:r>
    <w:r w:rsidRPr="004F50DE">
      <w:rPr>
        <w:b/>
        <w:sz w:val="18"/>
        <w:szCs w:val="18"/>
      </w:rPr>
      <w:t>Part 10</w:t>
    </w:r>
    <w:r>
      <w:rPr>
        <w:sz w:val="18"/>
        <w:szCs w:val="18"/>
      </w:rPr>
      <w:t xml:space="preserve"> - Medically Needy Coverage </w:t>
    </w:r>
    <w:r w:rsidRPr="00384A0F">
      <w:rPr>
        <w:sz w:val="18"/>
        <w:szCs w:val="18"/>
      </w:rPr>
      <w:t xml:space="preserve"> </w:t>
    </w:r>
    <w:r>
      <w:rPr>
        <w:sz w:val="18"/>
        <w:szCs w:val="18"/>
      </w:rPr>
      <w:t xml:space="preserve"> </w:t>
    </w:r>
    <w:r w:rsidRPr="00384A0F">
      <w:rPr>
        <w:sz w:val="18"/>
        <w:szCs w:val="18"/>
      </w:rPr>
      <w:t xml:space="preserve">  page </w:t>
    </w:r>
    <w:r>
      <w:rPr>
        <w:rStyle w:val="PageNumber"/>
        <w:sz w:val="18"/>
        <w:szCs w:val="18"/>
      </w:rPr>
      <w:t>3</w:t>
    </w:r>
  </w:p>
</w:hdr>
</file>

<file path=word/header1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21068F" w14:textId="77777777" w:rsidR="00B84CBB" w:rsidRDefault="00B84CBB" w:rsidP="00992F04">
    <w:pPr>
      <w:pStyle w:val="Header"/>
    </w:pPr>
  </w:p>
  <w:p w14:paraId="050589B9" w14:textId="77777777" w:rsidR="00B84CBB" w:rsidRDefault="00B84CBB" w:rsidP="00992F04">
    <w:pPr>
      <w:pStyle w:val="Header"/>
    </w:pPr>
  </w:p>
  <w:p w14:paraId="408135A7" w14:textId="77777777" w:rsidR="00B84CBB" w:rsidRPr="00384A0F" w:rsidRDefault="00B84CBB" w:rsidP="00B84CBB">
    <w:pPr>
      <w:pStyle w:val="Header"/>
      <w:jc w:val="right"/>
      <w:rPr>
        <w:sz w:val="18"/>
        <w:szCs w:val="18"/>
      </w:rPr>
    </w:pPr>
    <w:r>
      <w:rPr>
        <w:sz w:val="18"/>
        <w:szCs w:val="18"/>
      </w:rPr>
      <w:t>MC #287A</w:t>
    </w:r>
  </w:p>
  <w:p w14:paraId="37F43165" w14:textId="5D8D86C3" w:rsidR="00B84CBB" w:rsidRPr="00B84CBB" w:rsidRDefault="00B84CBB" w:rsidP="00B84CBB">
    <w:pPr>
      <w:pStyle w:val="Header"/>
      <w:pBdr>
        <w:bottom w:val="single" w:sz="4" w:space="1" w:color="auto"/>
      </w:pBdr>
      <w:tabs>
        <w:tab w:val="clear" w:pos="4320"/>
        <w:tab w:val="clear" w:pos="8640"/>
        <w:tab w:val="left" w:pos="3120"/>
      </w:tabs>
      <w:jc w:val="right"/>
      <w:rPr>
        <w:sz w:val="18"/>
        <w:szCs w:val="18"/>
      </w:rPr>
    </w:pPr>
    <w:r w:rsidRPr="00384A0F">
      <w:rPr>
        <w:sz w:val="18"/>
        <w:szCs w:val="18"/>
      </w:rPr>
      <w:t>10-144 Chapter 332: MaineCare Eligibility Manual</w:t>
    </w:r>
    <w:r>
      <w:rPr>
        <w:sz w:val="18"/>
        <w:szCs w:val="18"/>
      </w:rPr>
      <w:t xml:space="preserve">, </w:t>
    </w:r>
    <w:r w:rsidRPr="004F50DE">
      <w:rPr>
        <w:b/>
        <w:sz w:val="18"/>
        <w:szCs w:val="18"/>
      </w:rPr>
      <w:t>Part 10</w:t>
    </w:r>
    <w:r>
      <w:rPr>
        <w:sz w:val="18"/>
        <w:szCs w:val="18"/>
      </w:rPr>
      <w:t xml:space="preserve"> - Medically Needy Coverage </w:t>
    </w:r>
    <w:r w:rsidRPr="00384A0F">
      <w:rPr>
        <w:sz w:val="18"/>
        <w:szCs w:val="18"/>
      </w:rPr>
      <w:t xml:space="preserve"> </w:t>
    </w:r>
    <w:r>
      <w:rPr>
        <w:sz w:val="18"/>
        <w:szCs w:val="18"/>
      </w:rPr>
      <w:t xml:space="preserve"> </w:t>
    </w:r>
    <w:r w:rsidRPr="00384A0F">
      <w:rPr>
        <w:sz w:val="18"/>
        <w:szCs w:val="18"/>
      </w:rPr>
      <w:t xml:space="preserve">  page </w:t>
    </w:r>
    <w:r>
      <w:rPr>
        <w:rStyle w:val="PageNumber"/>
        <w:sz w:val="18"/>
        <w:szCs w:val="18"/>
      </w:rPr>
      <w:t>4</w:t>
    </w:r>
  </w:p>
</w:hdr>
</file>

<file path=word/header1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037D4D" w14:textId="77777777" w:rsidR="00B84CBB" w:rsidRDefault="00B84CBB" w:rsidP="00992F04">
    <w:pPr>
      <w:pStyle w:val="Header"/>
    </w:pPr>
  </w:p>
  <w:p w14:paraId="2CEAF2F4" w14:textId="77777777" w:rsidR="00B84CBB" w:rsidRDefault="00B84CBB" w:rsidP="00992F04">
    <w:pPr>
      <w:pStyle w:val="Header"/>
    </w:pPr>
  </w:p>
  <w:p w14:paraId="4C773768" w14:textId="77777777" w:rsidR="00B84CBB" w:rsidRPr="00384A0F" w:rsidRDefault="00B84CBB" w:rsidP="00B84CBB">
    <w:pPr>
      <w:pStyle w:val="Header"/>
      <w:jc w:val="right"/>
      <w:rPr>
        <w:sz w:val="18"/>
        <w:szCs w:val="18"/>
      </w:rPr>
    </w:pPr>
    <w:r>
      <w:rPr>
        <w:sz w:val="18"/>
        <w:szCs w:val="18"/>
      </w:rPr>
      <w:t>MC #287A</w:t>
    </w:r>
  </w:p>
  <w:p w14:paraId="14957689" w14:textId="74396B54" w:rsidR="00B84CBB" w:rsidRPr="00B84CBB" w:rsidRDefault="00B84CBB" w:rsidP="00B84CBB">
    <w:pPr>
      <w:pStyle w:val="Header"/>
      <w:pBdr>
        <w:bottom w:val="single" w:sz="4" w:space="1" w:color="auto"/>
      </w:pBdr>
      <w:tabs>
        <w:tab w:val="clear" w:pos="4320"/>
        <w:tab w:val="clear" w:pos="8640"/>
        <w:tab w:val="left" w:pos="3120"/>
      </w:tabs>
      <w:jc w:val="right"/>
      <w:rPr>
        <w:sz w:val="18"/>
        <w:szCs w:val="18"/>
      </w:rPr>
    </w:pPr>
    <w:r w:rsidRPr="00384A0F">
      <w:rPr>
        <w:sz w:val="18"/>
        <w:szCs w:val="18"/>
      </w:rPr>
      <w:t>10-144 Chapter 332: MaineCare Eligibility Manual</w:t>
    </w:r>
    <w:r>
      <w:rPr>
        <w:sz w:val="18"/>
        <w:szCs w:val="18"/>
      </w:rPr>
      <w:t xml:space="preserve">, </w:t>
    </w:r>
    <w:r w:rsidRPr="004F50DE">
      <w:rPr>
        <w:b/>
        <w:sz w:val="18"/>
        <w:szCs w:val="18"/>
      </w:rPr>
      <w:t>Part 10</w:t>
    </w:r>
    <w:r>
      <w:rPr>
        <w:sz w:val="18"/>
        <w:szCs w:val="18"/>
      </w:rPr>
      <w:t xml:space="preserve"> - Medically Needy Coverage </w:t>
    </w:r>
    <w:r w:rsidRPr="00384A0F">
      <w:rPr>
        <w:sz w:val="18"/>
        <w:szCs w:val="18"/>
      </w:rPr>
      <w:t xml:space="preserve"> </w:t>
    </w:r>
    <w:r>
      <w:rPr>
        <w:sz w:val="18"/>
        <w:szCs w:val="18"/>
      </w:rPr>
      <w:t xml:space="preserve"> </w:t>
    </w:r>
    <w:r w:rsidRPr="00384A0F">
      <w:rPr>
        <w:sz w:val="18"/>
        <w:szCs w:val="18"/>
      </w:rPr>
      <w:t xml:space="preserve">  page </w:t>
    </w:r>
    <w:r>
      <w:rPr>
        <w:rStyle w:val="PageNumber"/>
        <w:sz w:val="18"/>
        <w:szCs w:val="18"/>
      </w:rPr>
      <w:t>5</w:t>
    </w:r>
  </w:p>
</w:hdr>
</file>

<file path=word/header1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552C8C" w14:textId="77777777" w:rsidR="00A16C95" w:rsidRDefault="00A16C95" w:rsidP="00992F04">
    <w:pPr>
      <w:pStyle w:val="Header"/>
    </w:pPr>
  </w:p>
  <w:p w14:paraId="229AC383" w14:textId="77777777" w:rsidR="00A16C95" w:rsidRDefault="00A16C95" w:rsidP="00992F04">
    <w:pPr>
      <w:pStyle w:val="Header"/>
    </w:pPr>
  </w:p>
  <w:p w14:paraId="264B4B76" w14:textId="77777777" w:rsidR="00A16C95" w:rsidRPr="00384A0F" w:rsidRDefault="00A16C95" w:rsidP="00B84CBB">
    <w:pPr>
      <w:pStyle w:val="Header"/>
      <w:jc w:val="right"/>
      <w:rPr>
        <w:sz w:val="18"/>
        <w:szCs w:val="18"/>
      </w:rPr>
    </w:pPr>
    <w:r>
      <w:rPr>
        <w:sz w:val="18"/>
        <w:szCs w:val="18"/>
      </w:rPr>
      <w:t>MC #287A</w:t>
    </w:r>
  </w:p>
  <w:p w14:paraId="319AC3A9" w14:textId="53FCA4E4" w:rsidR="00A16C95" w:rsidRPr="00B84CBB" w:rsidRDefault="00A16C95" w:rsidP="00B84CBB">
    <w:pPr>
      <w:pStyle w:val="Header"/>
      <w:pBdr>
        <w:bottom w:val="single" w:sz="4" w:space="1" w:color="auto"/>
      </w:pBdr>
      <w:tabs>
        <w:tab w:val="clear" w:pos="4320"/>
        <w:tab w:val="clear" w:pos="8640"/>
        <w:tab w:val="left" w:pos="3120"/>
      </w:tabs>
      <w:jc w:val="right"/>
      <w:rPr>
        <w:sz w:val="18"/>
        <w:szCs w:val="18"/>
      </w:rPr>
    </w:pPr>
    <w:r w:rsidRPr="00384A0F">
      <w:rPr>
        <w:sz w:val="18"/>
        <w:szCs w:val="18"/>
      </w:rPr>
      <w:t>10-144 Chapter 332: MaineCare Eligibility Manual</w:t>
    </w:r>
    <w:r>
      <w:rPr>
        <w:sz w:val="18"/>
        <w:szCs w:val="18"/>
      </w:rPr>
      <w:t xml:space="preserve">, </w:t>
    </w:r>
    <w:r w:rsidRPr="004F50DE">
      <w:rPr>
        <w:b/>
        <w:sz w:val="18"/>
        <w:szCs w:val="18"/>
      </w:rPr>
      <w:t>Part 10</w:t>
    </w:r>
    <w:r>
      <w:rPr>
        <w:sz w:val="18"/>
        <w:szCs w:val="18"/>
      </w:rPr>
      <w:t xml:space="preserve"> - Medically Needy Coverage </w:t>
    </w:r>
    <w:r w:rsidRPr="00384A0F">
      <w:rPr>
        <w:sz w:val="18"/>
        <w:szCs w:val="18"/>
      </w:rPr>
      <w:t xml:space="preserve"> </w:t>
    </w:r>
    <w:r>
      <w:rPr>
        <w:sz w:val="18"/>
        <w:szCs w:val="18"/>
      </w:rPr>
      <w:t xml:space="preserve"> </w:t>
    </w:r>
    <w:r w:rsidRPr="00384A0F">
      <w:rPr>
        <w:sz w:val="18"/>
        <w:szCs w:val="18"/>
      </w:rPr>
      <w:t xml:space="preserve">  page </w:t>
    </w:r>
    <w:r>
      <w:rPr>
        <w:rStyle w:val="PageNumber"/>
        <w:sz w:val="18"/>
        <w:szCs w:val="18"/>
      </w:rPr>
      <w:t>6</w:t>
    </w:r>
  </w:p>
</w:hdr>
</file>

<file path=word/header1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4507D7" w14:textId="77777777" w:rsidR="00A16C95" w:rsidRDefault="00A16C95" w:rsidP="00992F04">
    <w:pPr>
      <w:pStyle w:val="Header"/>
    </w:pPr>
  </w:p>
  <w:p w14:paraId="414A8E7C" w14:textId="77777777" w:rsidR="00A16C95" w:rsidRDefault="00A16C95" w:rsidP="00992F04">
    <w:pPr>
      <w:pStyle w:val="Header"/>
    </w:pPr>
  </w:p>
  <w:p w14:paraId="6448FA8B" w14:textId="77777777" w:rsidR="00A16C95" w:rsidRPr="00384A0F" w:rsidRDefault="00A16C95" w:rsidP="00B84CBB">
    <w:pPr>
      <w:pStyle w:val="Header"/>
      <w:jc w:val="right"/>
      <w:rPr>
        <w:sz w:val="18"/>
        <w:szCs w:val="18"/>
      </w:rPr>
    </w:pPr>
    <w:r>
      <w:rPr>
        <w:sz w:val="18"/>
        <w:szCs w:val="18"/>
      </w:rPr>
      <w:t>MC #287A</w:t>
    </w:r>
  </w:p>
  <w:p w14:paraId="5EC09BFB" w14:textId="3B61700D" w:rsidR="00A16C95" w:rsidRPr="00B84CBB" w:rsidRDefault="00A16C95" w:rsidP="00B84CBB">
    <w:pPr>
      <w:pStyle w:val="Header"/>
      <w:pBdr>
        <w:bottom w:val="single" w:sz="4" w:space="1" w:color="auto"/>
      </w:pBdr>
      <w:tabs>
        <w:tab w:val="clear" w:pos="4320"/>
        <w:tab w:val="clear" w:pos="8640"/>
        <w:tab w:val="left" w:pos="3120"/>
      </w:tabs>
      <w:jc w:val="right"/>
      <w:rPr>
        <w:sz w:val="18"/>
        <w:szCs w:val="18"/>
      </w:rPr>
    </w:pPr>
    <w:r w:rsidRPr="00384A0F">
      <w:rPr>
        <w:sz w:val="18"/>
        <w:szCs w:val="18"/>
      </w:rPr>
      <w:t>10-144 Chapter 332: MaineCare Eligibility Manual</w:t>
    </w:r>
    <w:r>
      <w:rPr>
        <w:sz w:val="18"/>
        <w:szCs w:val="18"/>
      </w:rPr>
      <w:t xml:space="preserve">, </w:t>
    </w:r>
    <w:r w:rsidRPr="004F50DE">
      <w:rPr>
        <w:b/>
        <w:sz w:val="18"/>
        <w:szCs w:val="18"/>
      </w:rPr>
      <w:t>Part 10</w:t>
    </w:r>
    <w:r>
      <w:rPr>
        <w:sz w:val="18"/>
        <w:szCs w:val="18"/>
      </w:rPr>
      <w:t xml:space="preserve"> - Medically Needy Coverage </w:t>
    </w:r>
    <w:r w:rsidRPr="00384A0F">
      <w:rPr>
        <w:sz w:val="18"/>
        <w:szCs w:val="18"/>
      </w:rPr>
      <w:t xml:space="preserve"> </w:t>
    </w:r>
    <w:r>
      <w:rPr>
        <w:sz w:val="18"/>
        <w:szCs w:val="18"/>
      </w:rPr>
      <w:t xml:space="preserve"> </w:t>
    </w:r>
    <w:r w:rsidRPr="00384A0F">
      <w:rPr>
        <w:sz w:val="18"/>
        <w:szCs w:val="18"/>
      </w:rPr>
      <w:t xml:space="preserve">  page </w:t>
    </w:r>
    <w:r>
      <w:rPr>
        <w:rStyle w:val="PageNumber"/>
        <w:sz w:val="18"/>
        <w:szCs w:val="18"/>
      </w:rPr>
      <w:t>7</w:t>
    </w:r>
  </w:p>
</w:hdr>
</file>

<file path=word/header1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D0D3CE" w14:textId="77777777" w:rsidR="00A16C95" w:rsidRDefault="00A16C95" w:rsidP="00992F04">
    <w:pPr>
      <w:pStyle w:val="Header"/>
    </w:pPr>
  </w:p>
  <w:p w14:paraId="23F00422" w14:textId="77777777" w:rsidR="00A16C95" w:rsidRPr="00384A0F" w:rsidRDefault="00A16C95" w:rsidP="00A16C95">
    <w:pPr>
      <w:pStyle w:val="Header"/>
      <w:jc w:val="right"/>
      <w:rPr>
        <w:sz w:val="18"/>
        <w:szCs w:val="18"/>
      </w:rPr>
    </w:pPr>
  </w:p>
  <w:p w14:paraId="49DB607F" w14:textId="77777777" w:rsidR="00A16C95" w:rsidRPr="00384A0F" w:rsidRDefault="00A16C95" w:rsidP="00A16C95">
    <w:pPr>
      <w:pStyle w:val="Header"/>
      <w:jc w:val="right"/>
      <w:rPr>
        <w:sz w:val="18"/>
        <w:szCs w:val="18"/>
      </w:rPr>
    </w:pPr>
    <w:r>
      <w:rPr>
        <w:sz w:val="18"/>
        <w:szCs w:val="18"/>
      </w:rPr>
      <w:t>MC #285A</w:t>
    </w:r>
  </w:p>
  <w:p w14:paraId="1E5A3B0A" w14:textId="1FECA89C" w:rsidR="00A16C95" w:rsidRPr="00A16C95" w:rsidRDefault="00A16C95" w:rsidP="00A16C95">
    <w:pPr>
      <w:pStyle w:val="Header"/>
      <w:pBdr>
        <w:bottom w:val="single" w:sz="4" w:space="1" w:color="auto"/>
      </w:pBdr>
      <w:tabs>
        <w:tab w:val="clear" w:pos="4320"/>
        <w:tab w:val="clear" w:pos="8640"/>
        <w:tab w:val="left" w:pos="3120"/>
      </w:tabs>
      <w:jc w:val="right"/>
      <w:rPr>
        <w:sz w:val="18"/>
        <w:szCs w:val="18"/>
      </w:rPr>
    </w:pPr>
    <w:r w:rsidRPr="00384A0F">
      <w:rPr>
        <w:sz w:val="18"/>
        <w:szCs w:val="18"/>
      </w:rPr>
      <w:t>10-144 Chapter 332: MaineCare Eligibility Manual</w:t>
    </w:r>
    <w:r>
      <w:rPr>
        <w:sz w:val="18"/>
        <w:szCs w:val="18"/>
      </w:rPr>
      <w:t xml:space="preserve">, </w:t>
    </w:r>
    <w:r w:rsidRPr="006C37CD">
      <w:rPr>
        <w:b/>
        <w:sz w:val="18"/>
        <w:szCs w:val="18"/>
      </w:rPr>
      <w:t>Part 11</w:t>
    </w:r>
    <w:r>
      <w:rPr>
        <w:sz w:val="18"/>
        <w:szCs w:val="18"/>
      </w:rPr>
      <w:t xml:space="preserve"> - State Supplement </w:t>
    </w:r>
    <w:r w:rsidRPr="00384A0F">
      <w:rPr>
        <w:sz w:val="18"/>
        <w:szCs w:val="18"/>
      </w:rPr>
      <w:t xml:space="preserve"> </w:t>
    </w:r>
    <w:r>
      <w:rPr>
        <w:sz w:val="18"/>
        <w:szCs w:val="18"/>
      </w:rPr>
      <w:t xml:space="preserve"> </w:t>
    </w:r>
    <w:r w:rsidRPr="00384A0F">
      <w:rPr>
        <w:sz w:val="18"/>
        <w:szCs w:val="18"/>
      </w:rPr>
      <w:t xml:space="preserve">  page </w:t>
    </w:r>
    <w:r>
      <w:rPr>
        <w:rStyle w:val="PageNumber"/>
        <w:sz w:val="18"/>
        <w:szCs w:val="18"/>
      </w:rPr>
      <w:t>1</w:t>
    </w:r>
  </w:p>
</w:hdr>
</file>

<file path=word/header1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87185D" w14:textId="77777777" w:rsidR="00A16C95" w:rsidRDefault="00A16C95" w:rsidP="00992F04">
    <w:pPr>
      <w:pStyle w:val="Header"/>
    </w:pPr>
  </w:p>
  <w:p w14:paraId="2CBE8D3D" w14:textId="77777777" w:rsidR="00A16C95" w:rsidRPr="00384A0F" w:rsidRDefault="00A16C95" w:rsidP="00A16C95">
    <w:pPr>
      <w:pStyle w:val="Header"/>
      <w:jc w:val="right"/>
      <w:rPr>
        <w:sz w:val="18"/>
        <w:szCs w:val="18"/>
      </w:rPr>
    </w:pPr>
  </w:p>
  <w:p w14:paraId="253D34E7" w14:textId="77777777" w:rsidR="00A16C95" w:rsidRPr="00384A0F" w:rsidRDefault="00A16C95" w:rsidP="00A16C95">
    <w:pPr>
      <w:pStyle w:val="Header"/>
      <w:jc w:val="right"/>
      <w:rPr>
        <w:sz w:val="18"/>
        <w:szCs w:val="18"/>
      </w:rPr>
    </w:pPr>
    <w:r>
      <w:rPr>
        <w:sz w:val="18"/>
        <w:szCs w:val="18"/>
      </w:rPr>
      <w:t>MC #285A</w:t>
    </w:r>
  </w:p>
  <w:p w14:paraId="3823504B" w14:textId="5BFE88EC" w:rsidR="00A16C95" w:rsidRPr="00A16C95" w:rsidRDefault="00A16C95" w:rsidP="00A16C95">
    <w:pPr>
      <w:pStyle w:val="Header"/>
      <w:pBdr>
        <w:bottom w:val="single" w:sz="4" w:space="1" w:color="auto"/>
      </w:pBdr>
      <w:tabs>
        <w:tab w:val="clear" w:pos="4320"/>
        <w:tab w:val="clear" w:pos="8640"/>
        <w:tab w:val="left" w:pos="3120"/>
      </w:tabs>
      <w:jc w:val="right"/>
      <w:rPr>
        <w:sz w:val="18"/>
        <w:szCs w:val="18"/>
      </w:rPr>
    </w:pPr>
    <w:r w:rsidRPr="00384A0F">
      <w:rPr>
        <w:sz w:val="18"/>
        <w:szCs w:val="18"/>
      </w:rPr>
      <w:t>10-144 Chapter 332: MaineCare Eligibility Manual</w:t>
    </w:r>
    <w:r>
      <w:rPr>
        <w:sz w:val="18"/>
        <w:szCs w:val="18"/>
      </w:rPr>
      <w:t xml:space="preserve">, </w:t>
    </w:r>
    <w:r w:rsidRPr="006C37CD">
      <w:rPr>
        <w:b/>
        <w:sz w:val="18"/>
        <w:szCs w:val="18"/>
      </w:rPr>
      <w:t>Part 11</w:t>
    </w:r>
    <w:r>
      <w:rPr>
        <w:sz w:val="18"/>
        <w:szCs w:val="18"/>
      </w:rPr>
      <w:t xml:space="preserve"> - State Supplement </w:t>
    </w:r>
    <w:r w:rsidRPr="00384A0F">
      <w:rPr>
        <w:sz w:val="18"/>
        <w:szCs w:val="18"/>
      </w:rPr>
      <w:t xml:space="preserve"> </w:t>
    </w:r>
    <w:r>
      <w:rPr>
        <w:sz w:val="18"/>
        <w:szCs w:val="18"/>
      </w:rPr>
      <w:t xml:space="preserve"> </w:t>
    </w:r>
    <w:r w:rsidRPr="00384A0F">
      <w:rPr>
        <w:sz w:val="18"/>
        <w:szCs w:val="18"/>
      </w:rPr>
      <w:t xml:space="preserve">  page </w:t>
    </w:r>
    <w:r>
      <w:rPr>
        <w:rStyle w:val="PageNumber"/>
        <w:sz w:val="18"/>
        <w:szCs w:val="18"/>
      </w:rPr>
      <w:t>2</w:t>
    </w:r>
  </w:p>
</w:hdr>
</file>

<file path=word/header1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D9804D" w14:textId="77777777" w:rsidR="00A16C95" w:rsidRDefault="00A16C95" w:rsidP="00992F04">
    <w:pPr>
      <w:pStyle w:val="Header"/>
    </w:pPr>
  </w:p>
  <w:p w14:paraId="551BBCA0" w14:textId="77777777" w:rsidR="00A16C95" w:rsidRPr="00384A0F" w:rsidRDefault="00A16C95" w:rsidP="00A16C95">
    <w:pPr>
      <w:pStyle w:val="Header"/>
      <w:jc w:val="right"/>
      <w:rPr>
        <w:sz w:val="18"/>
        <w:szCs w:val="18"/>
      </w:rPr>
    </w:pPr>
  </w:p>
  <w:p w14:paraId="242017E0" w14:textId="77777777" w:rsidR="00A16C95" w:rsidRPr="00384A0F" w:rsidRDefault="00A16C95" w:rsidP="00A16C95">
    <w:pPr>
      <w:pStyle w:val="Header"/>
      <w:jc w:val="right"/>
      <w:rPr>
        <w:sz w:val="18"/>
        <w:szCs w:val="18"/>
      </w:rPr>
    </w:pPr>
    <w:r>
      <w:rPr>
        <w:sz w:val="18"/>
        <w:szCs w:val="18"/>
      </w:rPr>
      <w:t>MC #285A</w:t>
    </w:r>
  </w:p>
  <w:p w14:paraId="7E40A65E" w14:textId="2C29FD9A" w:rsidR="00A16C95" w:rsidRPr="00A16C95" w:rsidRDefault="00A16C95" w:rsidP="00A16C95">
    <w:pPr>
      <w:pStyle w:val="Header"/>
      <w:pBdr>
        <w:bottom w:val="single" w:sz="4" w:space="1" w:color="auto"/>
      </w:pBdr>
      <w:tabs>
        <w:tab w:val="clear" w:pos="4320"/>
        <w:tab w:val="clear" w:pos="8640"/>
        <w:tab w:val="left" w:pos="3120"/>
      </w:tabs>
      <w:jc w:val="right"/>
      <w:rPr>
        <w:sz w:val="18"/>
        <w:szCs w:val="18"/>
      </w:rPr>
    </w:pPr>
    <w:r w:rsidRPr="00384A0F">
      <w:rPr>
        <w:sz w:val="18"/>
        <w:szCs w:val="18"/>
      </w:rPr>
      <w:t>10-144 Chapter 332: MaineCare Eligibility Manual</w:t>
    </w:r>
    <w:r>
      <w:rPr>
        <w:sz w:val="18"/>
        <w:szCs w:val="18"/>
      </w:rPr>
      <w:t xml:space="preserve">, </w:t>
    </w:r>
    <w:r w:rsidRPr="006C37CD">
      <w:rPr>
        <w:b/>
        <w:sz w:val="18"/>
        <w:szCs w:val="18"/>
      </w:rPr>
      <w:t>Part 11</w:t>
    </w:r>
    <w:r>
      <w:rPr>
        <w:sz w:val="18"/>
        <w:szCs w:val="18"/>
      </w:rPr>
      <w:t xml:space="preserve"> - State Supplement </w:t>
    </w:r>
    <w:r w:rsidRPr="00384A0F">
      <w:rPr>
        <w:sz w:val="18"/>
        <w:szCs w:val="18"/>
      </w:rPr>
      <w:t xml:space="preserve"> </w:t>
    </w:r>
    <w:r>
      <w:rPr>
        <w:sz w:val="18"/>
        <w:szCs w:val="18"/>
      </w:rPr>
      <w:t xml:space="preserve"> </w:t>
    </w:r>
    <w:r w:rsidRPr="00384A0F">
      <w:rPr>
        <w:sz w:val="18"/>
        <w:szCs w:val="18"/>
      </w:rPr>
      <w:t xml:space="preserve">  page </w:t>
    </w:r>
    <w:r>
      <w:rPr>
        <w:rStyle w:val="PageNumber"/>
        <w:sz w:val="18"/>
        <w:szCs w:val="18"/>
      </w:rPr>
      <w:t>3</w:t>
    </w:r>
  </w:p>
</w:hdr>
</file>

<file path=word/header1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657933" w14:textId="77777777" w:rsidR="00A16C95" w:rsidRDefault="00A16C95" w:rsidP="00992F04">
    <w:pPr>
      <w:pStyle w:val="Header"/>
    </w:pPr>
  </w:p>
  <w:p w14:paraId="3DE775EA" w14:textId="77777777" w:rsidR="00A16C95" w:rsidRPr="00384A0F" w:rsidRDefault="00A16C95" w:rsidP="00A16C95">
    <w:pPr>
      <w:pStyle w:val="Header"/>
      <w:jc w:val="right"/>
      <w:rPr>
        <w:sz w:val="18"/>
        <w:szCs w:val="18"/>
      </w:rPr>
    </w:pPr>
  </w:p>
  <w:p w14:paraId="73A36A6C" w14:textId="77777777" w:rsidR="00A16C95" w:rsidRPr="00384A0F" w:rsidRDefault="00A16C95" w:rsidP="00A16C95">
    <w:pPr>
      <w:pStyle w:val="Header"/>
      <w:jc w:val="right"/>
      <w:rPr>
        <w:sz w:val="18"/>
        <w:szCs w:val="18"/>
      </w:rPr>
    </w:pPr>
    <w:r>
      <w:rPr>
        <w:sz w:val="18"/>
        <w:szCs w:val="18"/>
      </w:rPr>
      <w:t>MC #285A</w:t>
    </w:r>
  </w:p>
  <w:p w14:paraId="5F3697F6" w14:textId="15D3CADC" w:rsidR="00A16C95" w:rsidRPr="00A16C95" w:rsidRDefault="00A16C95" w:rsidP="00A16C95">
    <w:pPr>
      <w:pStyle w:val="Header"/>
      <w:pBdr>
        <w:bottom w:val="single" w:sz="4" w:space="1" w:color="auto"/>
      </w:pBdr>
      <w:tabs>
        <w:tab w:val="clear" w:pos="4320"/>
        <w:tab w:val="clear" w:pos="8640"/>
        <w:tab w:val="left" w:pos="3120"/>
      </w:tabs>
      <w:jc w:val="right"/>
      <w:rPr>
        <w:sz w:val="18"/>
        <w:szCs w:val="18"/>
      </w:rPr>
    </w:pPr>
    <w:r w:rsidRPr="00384A0F">
      <w:rPr>
        <w:sz w:val="18"/>
        <w:szCs w:val="18"/>
      </w:rPr>
      <w:t>10-144 Chapter 332: MaineCare Eligibility Manual</w:t>
    </w:r>
    <w:r>
      <w:rPr>
        <w:sz w:val="18"/>
        <w:szCs w:val="18"/>
      </w:rPr>
      <w:t xml:space="preserve">, </w:t>
    </w:r>
    <w:r w:rsidRPr="006C37CD">
      <w:rPr>
        <w:b/>
        <w:sz w:val="18"/>
        <w:szCs w:val="18"/>
      </w:rPr>
      <w:t>Part 11</w:t>
    </w:r>
    <w:r>
      <w:rPr>
        <w:sz w:val="18"/>
        <w:szCs w:val="18"/>
      </w:rPr>
      <w:t xml:space="preserve"> - State Supplement </w:t>
    </w:r>
    <w:r w:rsidRPr="00384A0F">
      <w:rPr>
        <w:sz w:val="18"/>
        <w:szCs w:val="18"/>
      </w:rPr>
      <w:t xml:space="preserve"> </w:t>
    </w:r>
    <w:r>
      <w:rPr>
        <w:sz w:val="18"/>
        <w:szCs w:val="18"/>
      </w:rPr>
      <w:t xml:space="preserve"> </w:t>
    </w:r>
    <w:r w:rsidRPr="00384A0F">
      <w:rPr>
        <w:sz w:val="18"/>
        <w:szCs w:val="18"/>
      </w:rPr>
      <w:t xml:space="preserve">  page </w:t>
    </w:r>
    <w:r>
      <w:rPr>
        <w:rStyle w:val="PageNumber"/>
        <w:sz w:val="18"/>
        <w:szCs w:val="18"/>
      </w:rPr>
      <w:t>4</w:t>
    </w:r>
  </w:p>
</w:hdr>
</file>

<file path=word/header1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D336E" w14:textId="77777777" w:rsidR="00A16C95" w:rsidRDefault="00A16C95" w:rsidP="00992F04">
    <w:pPr>
      <w:pStyle w:val="Header"/>
    </w:pPr>
  </w:p>
  <w:p w14:paraId="4CFAC75F" w14:textId="77777777" w:rsidR="00A16C95" w:rsidRPr="00384A0F" w:rsidRDefault="00A16C95" w:rsidP="00A16C95">
    <w:pPr>
      <w:pStyle w:val="Header"/>
      <w:jc w:val="right"/>
      <w:rPr>
        <w:sz w:val="18"/>
        <w:szCs w:val="18"/>
      </w:rPr>
    </w:pPr>
  </w:p>
  <w:p w14:paraId="4BBF5B22" w14:textId="77777777" w:rsidR="00A16C95" w:rsidRPr="00384A0F" w:rsidRDefault="00A16C95" w:rsidP="00A16C95">
    <w:pPr>
      <w:pStyle w:val="Header"/>
      <w:jc w:val="right"/>
      <w:rPr>
        <w:sz w:val="18"/>
        <w:szCs w:val="18"/>
      </w:rPr>
    </w:pPr>
    <w:r>
      <w:rPr>
        <w:sz w:val="18"/>
        <w:szCs w:val="18"/>
      </w:rPr>
      <w:t>MC #285A</w:t>
    </w:r>
  </w:p>
  <w:p w14:paraId="0717F61B" w14:textId="38687187" w:rsidR="00A16C95" w:rsidRPr="00A16C95" w:rsidRDefault="00A16C95" w:rsidP="00A16C95">
    <w:pPr>
      <w:pStyle w:val="Header"/>
      <w:pBdr>
        <w:bottom w:val="single" w:sz="4" w:space="1" w:color="auto"/>
      </w:pBdr>
      <w:tabs>
        <w:tab w:val="clear" w:pos="4320"/>
        <w:tab w:val="clear" w:pos="8640"/>
        <w:tab w:val="left" w:pos="3120"/>
      </w:tabs>
      <w:jc w:val="right"/>
      <w:rPr>
        <w:sz w:val="18"/>
        <w:szCs w:val="18"/>
      </w:rPr>
    </w:pPr>
    <w:r w:rsidRPr="00384A0F">
      <w:rPr>
        <w:sz w:val="18"/>
        <w:szCs w:val="18"/>
      </w:rPr>
      <w:t>10-144 Chapter 332: MaineCare Eligibility Manual</w:t>
    </w:r>
    <w:r>
      <w:rPr>
        <w:sz w:val="18"/>
        <w:szCs w:val="18"/>
      </w:rPr>
      <w:t xml:space="preserve">, </w:t>
    </w:r>
    <w:r w:rsidRPr="006C37CD">
      <w:rPr>
        <w:b/>
        <w:sz w:val="18"/>
        <w:szCs w:val="18"/>
      </w:rPr>
      <w:t>Part 11</w:t>
    </w:r>
    <w:r>
      <w:rPr>
        <w:sz w:val="18"/>
        <w:szCs w:val="18"/>
      </w:rPr>
      <w:t xml:space="preserve"> - State Supplement </w:t>
    </w:r>
    <w:r w:rsidRPr="00384A0F">
      <w:rPr>
        <w:sz w:val="18"/>
        <w:szCs w:val="18"/>
      </w:rPr>
      <w:t xml:space="preserve"> </w:t>
    </w:r>
    <w:r>
      <w:rPr>
        <w:sz w:val="18"/>
        <w:szCs w:val="18"/>
      </w:rPr>
      <w:t xml:space="preserve"> </w:t>
    </w:r>
    <w:r w:rsidRPr="00384A0F">
      <w:rPr>
        <w:sz w:val="18"/>
        <w:szCs w:val="18"/>
      </w:rPr>
      <w:t xml:space="preserve">  page </w:t>
    </w:r>
    <w:r>
      <w:rPr>
        <w:rStyle w:val="PageNumber"/>
        <w:sz w:val="18"/>
        <w:szCs w:val="18"/>
      </w:rPr>
      <w:t>5</w:t>
    </w:r>
  </w:p>
</w:hdr>
</file>

<file path=word/header1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22AEE" w14:textId="1FDDA64F" w:rsidR="00A16C95" w:rsidRDefault="00A16C95" w:rsidP="00992F04">
    <w:pPr>
      <w:pStyle w:val="Header"/>
    </w:pPr>
  </w:p>
  <w:p w14:paraId="1541DF39" w14:textId="77777777" w:rsidR="00A16C95" w:rsidRDefault="00A16C95" w:rsidP="00992F04">
    <w:pPr>
      <w:pStyle w:val="Header"/>
    </w:pPr>
  </w:p>
  <w:p w14:paraId="1969B012" w14:textId="77777777" w:rsidR="00A16C95" w:rsidRPr="00384A0F" w:rsidRDefault="00A16C95" w:rsidP="00A16C95">
    <w:pPr>
      <w:pStyle w:val="Header"/>
      <w:jc w:val="right"/>
      <w:rPr>
        <w:sz w:val="18"/>
        <w:szCs w:val="18"/>
      </w:rPr>
    </w:pPr>
    <w:r>
      <w:rPr>
        <w:sz w:val="18"/>
        <w:szCs w:val="18"/>
      </w:rPr>
      <w:t>MC #287A</w:t>
    </w:r>
  </w:p>
  <w:p w14:paraId="1B85CBEC" w14:textId="6AC8613A" w:rsidR="00A16C95" w:rsidRPr="00384A0F" w:rsidRDefault="00A16C95" w:rsidP="00A16C95">
    <w:pPr>
      <w:pStyle w:val="Header"/>
      <w:pBdr>
        <w:bottom w:val="single" w:sz="4" w:space="1" w:color="auto"/>
      </w:pBdr>
      <w:tabs>
        <w:tab w:val="clear" w:pos="4320"/>
        <w:tab w:val="clear" w:pos="8640"/>
        <w:tab w:val="left" w:pos="3120"/>
      </w:tabs>
      <w:jc w:val="right"/>
      <w:rPr>
        <w:sz w:val="18"/>
        <w:szCs w:val="18"/>
      </w:rPr>
    </w:pPr>
    <w:r w:rsidRPr="00384A0F">
      <w:rPr>
        <w:sz w:val="18"/>
        <w:szCs w:val="18"/>
      </w:rPr>
      <w:t>10-144 Chapter 332: MaineCare Eligibility Manual</w:t>
    </w:r>
    <w:r>
      <w:rPr>
        <w:sz w:val="18"/>
        <w:szCs w:val="18"/>
      </w:rPr>
      <w:t xml:space="preserve">, </w:t>
    </w:r>
    <w:r w:rsidRPr="006C37CD">
      <w:rPr>
        <w:b/>
        <w:sz w:val="18"/>
        <w:szCs w:val="18"/>
      </w:rPr>
      <w:t>Part 12</w:t>
    </w:r>
    <w:r>
      <w:rPr>
        <w:b/>
        <w:sz w:val="18"/>
        <w:szCs w:val="18"/>
      </w:rPr>
      <w:t xml:space="preserve"> -</w:t>
    </w:r>
    <w:r>
      <w:rPr>
        <w:sz w:val="18"/>
        <w:szCs w:val="18"/>
      </w:rPr>
      <w:t xml:space="preserve"> Residential Care </w:t>
    </w:r>
    <w:r w:rsidRPr="00384A0F">
      <w:rPr>
        <w:sz w:val="18"/>
        <w:szCs w:val="18"/>
      </w:rPr>
      <w:t xml:space="preserve"> </w:t>
    </w:r>
    <w:r>
      <w:rPr>
        <w:sz w:val="18"/>
        <w:szCs w:val="18"/>
      </w:rPr>
      <w:t xml:space="preserve"> </w:t>
    </w:r>
    <w:r w:rsidRPr="00384A0F">
      <w:rPr>
        <w:sz w:val="18"/>
        <w:szCs w:val="18"/>
      </w:rPr>
      <w:t xml:space="preserve">  page </w:t>
    </w:r>
    <w:r>
      <w:rPr>
        <w:sz w:val="18"/>
        <w:szCs w:val="18"/>
      </w:rPr>
      <w:t>1</w:t>
    </w:r>
  </w:p>
</w:hdr>
</file>

<file path=word/header1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1EA9B" w14:textId="77777777" w:rsidR="00A16C95" w:rsidRDefault="00A16C95" w:rsidP="00992F04">
    <w:pPr>
      <w:pStyle w:val="Header"/>
    </w:pPr>
  </w:p>
  <w:p w14:paraId="67521ADE" w14:textId="77777777" w:rsidR="00A16C95" w:rsidRDefault="00A16C95" w:rsidP="00992F04">
    <w:pPr>
      <w:pStyle w:val="Header"/>
    </w:pPr>
  </w:p>
  <w:p w14:paraId="53DD9954" w14:textId="77777777" w:rsidR="00A16C95" w:rsidRPr="00384A0F" w:rsidRDefault="00A16C95" w:rsidP="00A16C95">
    <w:pPr>
      <w:pStyle w:val="Header"/>
      <w:jc w:val="right"/>
      <w:rPr>
        <w:sz w:val="18"/>
        <w:szCs w:val="18"/>
      </w:rPr>
    </w:pPr>
    <w:r>
      <w:rPr>
        <w:sz w:val="18"/>
        <w:szCs w:val="18"/>
      </w:rPr>
      <w:t>MC #287A</w:t>
    </w:r>
  </w:p>
  <w:p w14:paraId="77500DD2" w14:textId="5604E9CE" w:rsidR="00A16C95" w:rsidRPr="00384A0F" w:rsidRDefault="00A16C95" w:rsidP="00A16C95">
    <w:pPr>
      <w:pStyle w:val="Header"/>
      <w:pBdr>
        <w:bottom w:val="single" w:sz="4" w:space="1" w:color="auto"/>
      </w:pBdr>
      <w:tabs>
        <w:tab w:val="clear" w:pos="4320"/>
        <w:tab w:val="clear" w:pos="8640"/>
        <w:tab w:val="left" w:pos="3120"/>
      </w:tabs>
      <w:jc w:val="right"/>
      <w:rPr>
        <w:sz w:val="18"/>
        <w:szCs w:val="18"/>
      </w:rPr>
    </w:pPr>
    <w:r w:rsidRPr="00384A0F">
      <w:rPr>
        <w:sz w:val="18"/>
        <w:szCs w:val="18"/>
      </w:rPr>
      <w:t>10-144 Chapter 332: MaineCare Eligibility Manual</w:t>
    </w:r>
    <w:r>
      <w:rPr>
        <w:sz w:val="18"/>
        <w:szCs w:val="18"/>
      </w:rPr>
      <w:t xml:space="preserve">, </w:t>
    </w:r>
    <w:r w:rsidRPr="006C37CD">
      <w:rPr>
        <w:b/>
        <w:sz w:val="18"/>
        <w:szCs w:val="18"/>
      </w:rPr>
      <w:t>Part 12</w:t>
    </w:r>
    <w:r>
      <w:rPr>
        <w:b/>
        <w:sz w:val="18"/>
        <w:szCs w:val="18"/>
      </w:rPr>
      <w:t xml:space="preserve"> -</w:t>
    </w:r>
    <w:r>
      <w:rPr>
        <w:sz w:val="18"/>
        <w:szCs w:val="18"/>
      </w:rPr>
      <w:t xml:space="preserve"> Residential Care </w:t>
    </w:r>
    <w:r w:rsidRPr="00384A0F">
      <w:rPr>
        <w:sz w:val="18"/>
        <w:szCs w:val="18"/>
      </w:rPr>
      <w:t xml:space="preserve"> </w:t>
    </w:r>
    <w:r>
      <w:rPr>
        <w:sz w:val="18"/>
        <w:szCs w:val="18"/>
      </w:rPr>
      <w:t xml:space="preserve"> </w:t>
    </w:r>
    <w:r w:rsidRPr="00384A0F">
      <w:rPr>
        <w:sz w:val="18"/>
        <w:szCs w:val="18"/>
      </w:rPr>
      <w:t xml:space="preserve">  page </w:t>
    </w:r>
    <w:r w:rsidR="00442993">
      <w:rPr>
        <w:sz w:val="18"/>
        <w:szCs w:val="18"/>
      </w:rPr>
      <w:t>2</w:t>
    </w:r>
  </w:p>
</w:hdr>
</file>

<file path=word/header1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44249B" w14:textId="77777777" w:rsidR="00442993" w:rsidRDefault="00442993" w:rsidP="00992F04">
    <w:pPr>
      <w:pStyle w:val="Header"/>
    </w:pPr>
  </w:p>
  <w:p w14:paraId="763D45BE" w14:textId="77777777" w:rsidR="00442993" w:rsidRDefault="00442993" w:rsidP="00992F04">
    <w:pPr>
      <w:pStyle w:val="Header"/>
    </w:pPr>
  </w:p>
  <w:p w14:paraId="27A97865" w14:textId="77777777" w:rsidR="00442993" w:rsidRPr="00384A0F" w:rsidRDefault="00442993" w:rsidP="00A16C95">
    <w:pPr>
      <w:pStyle w:val="Header"/>
      <w:jc w:val="right"/>
      <w:rPr>
        <w:sz w:val="18"/>
        <w:szCs w:val="18"/>
      </w:rPr>
    </w:pPr>
    <w:r>
      <w:rPr>
        <w:sz w:val="18"/>
        <w:szCs w:val="18"/>
      </w:rPr>
      <w:t>MC #287A</w:t>
    </w:r>
  </w:p>
  <w:p w14:paraId="2B7C8399" w14:textId="139C185E" w:rsidR="00442993" w:rsidRPr="00384A0F" w:rsidRDefault="00442993" w:rsidP="00A16C95">
    <w:pPr>
      <w:pStyle w:val="Header"/>
      <w:pBdr>
        <w:bottom w:val="single" w:sz="4" w:space="1" w:color="auto"/>
      </w:pBdr>
      <w:tabs>
        <w:tab w:val="clear" w:pos="4320"/>
        <w:tab w:val="clear" w:pos="8640"/>
        <w:tab w:val="left" w:pos="3120"/>
      </w:tabs>
      <w:jc w:val="right"/>
      <w:rPr>
        <w:sz w:val="18"/>
        <w:szCs w:val="18"/>
      </w:rPr>
    </w:pPr>
    <w:r w:rsidRPr="00384A0F">
      <w:rPr>
        <w:sz w:val="18"/>
        <w:szCs w:val="18"/>
      </w:rPr>
      <w:t>10-144 Chapter 332: MaineCare Eligibility Manual</w:t>
    </w:r>
    <w:r>
      <w:rPr>
        <w:sz w:val="18"/>
        <w:szCs w:val="18"/>
      </w:rPr>
      <w:t xml:space="preserve">, </w:t>
    </w:r>
    <w:r w:rsidRPr="006C37CD">
      <w:rPr>
        <w:b/>
        <w:sz w:val="18"/>
        <w:szCs w:val="18"/>
      </w:rPr>
      <w:t>Part 12</w:t>
    </w:r>
    <w:r>
      <w:rPr>
        <w:b/>
        <w:sz w:val="18"/>
        <w:szCs w:val="18"/>
      </w:rPr>
      <w:t xml:space="preserve"> -</w:t>
    </w:r>
    <w:r>
      <w:rPr>
        <w:sz w:val="18"/>
        <w:szCs w:val="18"/>
      </w:rPr>
      <w:t xml:space="preserve"> Residential Care </w:t>
    </w:r>
    <w:r w:rsidRPr="00384A0F">
      <w:rPr>
        <w:sz w:val="18"/>
        <w:szCs w:val="18"/>
      </w:rPr>
      <w:t xml:space="preserve"> </w:t>
    </w:r>
    <w:r>
      <w:rPr>
        <w:sz w:val="18"/>
        <w:szCs w:val="18"/>
      </w:rPr>
      <w:t xml:space="preserve"> </w:t>
    </w:r>
    <w:r w:rsidRPr="00384A0F">
      <w:rPr>
        <w:sz w:val="18"/>
        <w:szCs w:val="18"/>
      </w:rPr>
      <w:t xml:space="preserve">  page </w:t>
    </w:r>
    <w:r>
      <w:rPr>
        <w:sz w:val="18"/>
        <w:szCs w:val="18"/>
      </w:rPr>
      <w:t>3</w:t>
    </w:r>
  </w:p>
</w:hdr>
</file>

<file path=word/header1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D0253F" w14:textId="77777777" w:rsidR="00442993" w:rsidRDefault="00442993" w:rsidP="00992F04">
    <w:pPr>
      <w:pStyle w:val="Header"/>
    </w:pPr>
  </w:p>
  <w:p w14:paraId="0831DEA5" w14:textId="77777777" w:rsidR="00442993" w:rsidRDefault="00442993" w:rsidP="00992F04">
    <w:pPr>
      <w:pStyle w:val="Header"/>
    </w:pPr>
  </w:p>
  <w:p w14:paraId="7C37240C" w14:textId="77777777" w:rsidR="00442993" w:rsidRPr="00384A0F" w:rsidRDefault="00442993" w:rsidP="00A16C95">
    <w:pPr>
      <w:pStyle w:val="Header"/>
      <w:jc w:val="right"/>
      <w:rPr>
        <w:sz w:val="18"/>
        <w:szCs w:val="18"/>
      </w:rPr>
    </w:pPr>
    <w:r>
      <w:rPr>
        <w:sz w:val="18"/>
        <w:szCs w:val="18"/>
      </w:rPr>
      <w:t>MC #287A</w:t>
    </w:r>
  </w:p>
  <w:p w14:paraId="6A6EE4D5" w14:textId="2BCAC1B5" w:rsidR="00442993" w:rsidRPr="00384A0F" w:rsidRDefault="00442993" w:rsidP="00A16C95">
    <w:pPr>
      <w:pStyle w:val="Header"/>
      <w:pBdr>
        <w:bottom w:val="single" w:sz="4" w:space="1" w:color="auto"/>
      </w:pBdr>
      <w:tabs>
        <w:tab w:val="clear" w:pos="4320"/>
        <w:tab w:val="clear" w:pos="8640"/>
        <w:tab w:val="left" w:pos="3120"/>
      </w:tabs>
      <w:jc w:val="right"/>
      <w:rPr>
        <w:sz w:val="18"/>
        <w:szCs w:val="18"/>
      </w:rPr>
    </w:pPr>
    <w:r w:rsidRPr="00384A0F">
      <w:rPr>
        <w:sz w:val="18"/>
        <w:szCs w:val="18"/>
      </w:rPr>
      <w:t>10-144 Chapter 332: MaineCare Eligibility Manual</w:t>
    </w:r>
    <w:r>
      <w:rPr>
        <w:sz w:val="18"/>
        <w:szCs w:val="18"/>
      </w:rPr>
      <w:t xml:space="preserve">, </w:t>
    </w:r>
    <w:r w:rsidRPr="006C37CD">
      <w:rPr>
        <w:b/>
        <w:sz w:val="18"/>
        <w:szCs w:val="18"/>
      </w:rPr>
      <w:t>Part 12</w:t>
    </w:r>
    <w:r>
      <w:rPr>
        <w:b/>
        <w:sz w:val="18"/>
        <w:szCs w:val="18"/>
      </w:rPr>
      <w:t xml:space="preserve"> -</w:t>
    </w:r>
    <w:r>
      <w:rPr>
        <w:sz w:val="18"/>
        <w:szCs w:val="18"/>
      </w:rPr>
      <w:t xml:space="preserve"> Residential Care </w:t>
    </w:r>
    <w:r w:rsidRPr="00384A0F">
      <w:rPr>
        <w:sz w:val="18"/>
        <w:szCs w:val="18"/>
      </w:rPr>
      <w:t xml:space="preserve"> </w:t>
    </w:r>
    <w:r>
      <w:rPr>
        <w:sz w:val="18"/>
        <w:szCs w:val="18"/>
      </w:rPr>
      <w:t xml:space="preserve"> </w:t>
    </w:r>
    <w:r w:rsidRPr="00384A0F">
      <w:rPr>
        <w:sz w:val="18"/>
        <w:szCs w:val="18"/>
      </w:rPr>
      <w:t xml:space="preserve">  page </w:t>
    </w:r>
    <w:r>
      <w:rPr>
        <w:sz w:val="18"/>
        <w:szCs w:val="18"/>
      </w:rPr>
      <w:t>4</w:t>
    </w:r>
  </w:p>
</w:hdr>
</file>

<file path=word/header1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D453F8" w14:textId="77777777" w:rsidR="00442993" w:rsidRDefault="00442993" w:rsidP="00992F04">
    <w:pPr>
      <w:pStyle w:val="Header"/>
    </w:pPr>
  </w:p>
  <w:p w14:paraId="10A65772" w14:textId="77777777" w:rsidR="00442993" w:rsidRDefault="00442993" w:rsidP="00992F04">
    <w:pPr>
      <w:pStyle w:val="Header"/>
    </w:pPr>
  </w:p>
  <w:p w14:paraId="587557C0" w14:textId="77777777" w:rsidR="00442993" w:rsidRPr="00384A0F" w:rsidRDefault="00442993" w:rsidP="00A16C95">
    <w:pPr>
      <w:pStyle w:val="Header"/>
      <w:jc w:val="right"/>
      <w:rPr>
        <w:sz w:val="18"/>
        <w:szCs w:val="18"/>
      </w:rPr>
    </w:pPr>
    <w:r>
      <w:rPr>
        <w:sz w:val="18"/>
        <w:szCs w:val="18"/>
      </w:rPr>
      <w:t>MC #287A</w:t>
    </w:r>
  </w:p>
  <w:p w14:paraId="28B44874" w14:textId="35238E35" w:rsidR="00442993" w:rsidRPr="00384A0F" w:rsidRDefault="00442993" w:rsidP="00A16C95">
    <w:pPr>
      <w:pStyle w:val="Header"/>
      <w:pBdr>
        <w:bottom w:val="single" w:sz="4" w:space="1" w:color="auto"/>
      </w:pBdr>
      <w:tabs>
        <w:tab w:val="clear" w:pos="4320"/>
        <w:tab w:val="clear" w:pos="8640"/>
        <w:tab w:val="left" w:pos="3120"/>
      </w:tabs>
      <w:jc w:val="right"/>
      <w:rPr>
        <w:sz w:val="18"/>
        <w:szCs w:val="18"/>
      </w:rPr>
    </w:pPr>
    <w:r w:rsidRPr="00384A0F">
      <w:rPr>
        <w:sz w:val="18"/>
        <w:szCs w:val="18"/>
      </w:rPr>
      <w:t>10-144 Chapter 332: MaineCare Eligibility Manual</w:t>
    </w:r>
    <w:r>
      <w:rPr>
        <w:sz w:val="18"/>
        <w:szCs w:val="18"/>
      </w:rPr>
      <w:t xml:space="preserve">, </w:t>
    </w:r>
    <w:r w:rsidRPr="006C37CD">
      <w:rPr>
        <w:b/>
        <w:sz w:val="18"/>
        <w:szCs w:val="18"/>
      </w:rPr>
      <w:t>Part 12</w:t>
    </w:r>
    <w:r>
      <w:rPr>
        <w:b/>
        <w:sz w:val="18"/>
        <w:szCs w:val="18"/>
      </w:rPr>
      <w:t xml:space="preserve"> -</w:t>
    </w:r>
    <w:r>
      <w:rPr>
        <w:sz w:val="18"/>
        <w:szCs w:val="18"/>
      </w:rPr>
      <w:t xml:space="preserve"> Residential Care </w:t>
    </w:r>
    <w:r w:rsidRPr="00384A0F">
      <w:rPr>
        <w:sz w:val="18"/>
        <w:szCs w:val="18"/>
      </w:rPr>
      <w:t xml:space="preserve"> </w:t>
    </w:r>
    <w:r>
      <w:rPr>
        <w:sz w:val="18"/>
        <w:szCs w:val="18"/>
      </w:rPr>
      <w:t xml:space="preserve"> </w:t>
    </w:r>
    <w:r w:rsidRPr="00384A0F">
      <w:rPr>
        <w:sz w:val="18"/>
        <w:szCs w:val="18"/>
      </w:rPr>
      <w:t xml:space="preserve">  page </w:t>
    </w:r>
    <w:r>
      <w:rPr>
        <w:sz w:val="18"/>
        <w:szCs w:val="18"/>
      </w:rPr>
      <w:t>5</w:t>
    </w:r>
  </w:p>
</w:hdr>
</file>

<file path=word/header1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E6EBCB" w14:textId="77777777" w:rsidR="00442993" w:rsidRDefault="00442993" w:rsidP="00992F04">
    <w:pPr>
      <w:pStyle w:val="Header"/>
    </w:pPr>
  </w:p>
  <w:p w14:paraId="23F0AAA8" w14:textId="77777777" w:rsidR="00442993" w:rsidRDefault="00442993" w:rsidP="00992F04">
    <w:pPr>
      <w:pStyle w:val="Header"/>
    </w:pPr>
  </w:p>
  <w:p w14:paraId="62CFB5B0" w14:textId="77777777" w:rsidR="00442993" w:rsidRPr="00384A0F" w:rsidRDefault="00442993" w:rsidP="00A16C95">
    <w:pPr>
      <w:pStyle w:val="Header"/>
      <w:jc w:val="right"/>
      <w:rPr>
        <w:sz w:val="18"/>
        <w:szCs w:val="18"/>
      </w:rPr>
    </w:pPr>
    <w:r>
      <w:rPr>
        <w:sz w:val="18"/>
        <w:szCs w:val="18"/>
      </w:rPr>
      <w:t>MC #287A</w:t>
    </w:r>
  </w:p>
  <w:p w14:paraId="557A05CA" w14:textId="50A72C0C" w:rsidR="00442993" w:rsidRPr="00384A0F" w:rsidRDefault="00442993" w:rsidP="00A16C95">
    <w:pPr>
      <w:pStyle w:val="Header"/>
      <w:pBdr>
        <w:bottom w:val="single" w:sz="4" w:space="1" w:color="auto"/>
      </w:pBdr>
      <w:tabs>
        <w:tab w:val="clear" w:pos="4320"/>
        <w:tab w:val="clear" w:pos="8640"/>
        <w:tab w:val="left" w:pos="3120"/>
      </w:tabs>
      <w:jc w:val="right"/>
      <w:rPr>
        <w:sz w:val="18"/>
        <w:szCs w:val="18"/>
      </w:rPr>
    </w:pPr>
    <w:r w:rsidRPr="00384A0F">
      <w:rPr>
        <w:sz w:val="18"/>
        <w:szCs w:val="18"/>
      </w:rPr>
      <w:t>10-144 Chapter 332: MaineCare Eligibility Manual</w:t>
    </w:r>
    <w:r>
      <w:rPr>
        <w:sz w:val="18"/>
        <w:szCs w:val="18"/>
      </w:rPr>
      <w:t xml:space="preserve">, </w:t>
    </w:r>
    <w:r w:rsidRPr="006C37CD">
      <w:rPr>
        <w:b/>
        <w:sz w:val="18"/>
        <w:szCs w:val="18"/>
      </w:rPr>
      <w:t>Part 12</w:t>
    </w:r>
    <w:r>
      <w:rPr>
        <w:b/>
        <w:sz w:val="18"/>
        <w:szCs w:val="18"/>
      </w:rPr>
      <w:t xml:space="preserve"> -</w:t>
    </w:r>
    <w:r>
      <w:rPr>
        <w:sz w:val="18"/>
        <w:szCs w:val="18"/>
      </w:rPr>
      <w:t xml:space="preserve"> Residential Care </w:t>
    </w:r>
    <w:r w:rsidRPr="00384A0F">
      <w:rPr>
        <w:sz w:val="18"/>
        <w:szCs w:val="18"/>
      </w:rPr>
      <w:t xml:space="preserve"> </w:t>
    </w:r>
    <w:r>
      <w:rPr>
        <w:sz w:val="18"/>
        <w:szCs w:val="18"/>
      </w:rPr>
      <w:t xml:space="preserve"> </w:t>
    </w:r>
    <w:r w:rsidRPr="00384A0F">
      <w:rPr>
        <w:sz w:val="18"/>
        <w:szCs w:val="18"/>
      </w:rPr>
      <w:t xml:space="preserve">  page </w:t>
    </w:r>
    <w:r>
      <w:rPr>
        <w:sz w:val="18"/>
        <w:szCs w:val="18"/>
      </w:rPr>
      <w:t>6</w:t>
    </w:r>
  </w:p>
</w:hdr>
</file>

<file path=word/header1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5E840B" w14:textId="77777777" w:rsidR="00442993" w:rsidRDefault="00442993" w:rsidP="00992F04">
    <w:pPr>
      <w:pStyle w:val="Header"/>
    </w:pPr>
  </w:p>
  <w:p w14:paraId="2CFC465B" w14:textId="77777777" w:rsidR="00442993" w:rsidRDefault="00442993" w:rsidP="00992F04">
    <w:pPr>
      <w:pStyle w:val="Header"/>
    </w:pPr>
  </w:p>
  <w:p w14:paraId="6523D8EA" w14:textId="77777777" w:rsidR="00442993" w:rsidRPr="00384A0F" w:rsidRDefault="00442993" w:rsidP="00A16C95">
    <w:pPr>
      <w:pStyle w:val="Header"/>
      <w:jc w:val="right"/>
      <w:rPr>
        <w:sz w:val="18"/>
        <w:szCs w:val="18"/>
      </w:rPr>
    </w:pPr>
    <w:r>
      <w:rPr>
        <w:sz w:val="18"/>
        <w:szCs w:val="18"/>
      </w:rPr>
      <w:t>MC #287A</w:t>
    </w:r>
  </w:p>
  <w:p w14:paraId="2B456A44" w14:textId="2B6B516E" w:rsidR="00442993" w:rsidRPr="00384A0F" w:rsidRDefault="00442993" w:rsidP="00A16C95">
    <w:pPr>
      <w:pStyle w:val="Header"/>
      <w:pBdr>
        <w:bottom w:val="single" w:sz="4" w:space="1" w:color="auto"/>
      </w:pBdr>
      <w:tabs>
        <w:tab w:val="clear" w:pos="4320"/>
        <w:tab w:val="clear" w:pos="8640"/>
        <w:tab w:val="left" w:pos="3120"/>
      </w:tabs>
      <w:jc w:val="right"/>
      <w:rPr>
        <w:sz w:val="18"/>
        <w:szCs w:val="18"/>
      </w:rPr>
    </w:pPr>
    <w:r w:rsidRPr="00384A0F">
      <w:rPr>
        <w:sz w:val="18"/>
        <w:szCs w:val="18"/>
      </w:rPr>
      <w:t>10-144 Chapter 332: MaineCare Eligibility Manual</w:t>
    </w:r>
    <w:r>
      <w:rPr>
        <w:sz w:val="18"/>
        <w:szCs w:val="18"/>
      </w:rPr>
      <w:t xml:space="preserve">, </w:t>
    </w:r>
    <w:r w:rsidRPr="006C37CD">
      <w:rPr>
        <w:b/>
        <w:sz w:val="18"/>
        <w:szCs w:val="18"/>
      </w:rPr>
      <w:t>Part 12</w:t>
    </w:r>
    <w:r>
      <w:rPr>
        <w:b/>
        <w:sz w:val="18"/>
        <w:szCs w:val="18"/>
      </w:rPr>
      <w:t xml:space="preserve"> -</w:t>
    </w:r>
    <w:r>
      <w:rPr>
        <w:sz w:val="18"/>
        <w:szCs w:val="18"/>
      </w:rPr>
      <w:t xml:space="preserve"> Residential Care </w:t>
    </w:r>
    <w:r w:rsidRPr="00384A0F">
      <w:rPr>
        <w:sz w:val="18"/>
        <w:szCs w:val="18"/>
      </w:rPr>
      <w:t xml:space="preserve"> </w:t>
    </w:r>
    <w:r>
      <w:rPr>
        <w:sz w:val="18"/>
        <w:szCs w:val="18"/>
      </w:rPr>
      <w:t xml:space="preserve"> </w:t>
    </w:r>
    <w:r w:rsidRPr="00384A0F">
      <w:rPr>
        <w:sz w:val="18"/>
        <w:szCs w:val="18"/>
      </w:rPr>
      <w:t xml:space="preserve">  page </w:t>
    </w:r>
    <w:r>
      <w:rPr>
        <w:sz w:val="18"/>
        <w:szCs w:val="18"/>
      </w:rPr>
      <w:t>7</w:t>
    </w:r>
  </w:p>
</w:hdr>
</file>

<file path=word/header1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782D56" w14:textId="77777777" w:rsidR="00442993" w:rsidRDefault="00442993" w:rsidP="00992F04">
    <w:pPr>
      <w:pStyle w:val="Header"/>
    </w:pPr>
  </w:p>
  <w:p w14:paraId="75700033" w14:textId="77777777" w:rsidR="00442993" w:rsidRDefault="00442993" w:rsidP="00992F04">
    <w:pPr>
      <w:pStyle w:val="Header"/>
    </w:pPr>
  </w:p>
  <w:p w14:paraId="64C49B10" w14:textId="77777777" w:rsidR="00442993" w:rsidRPr="00384A0F" w:rsidRDefault="00442993" w:rsidP="00A16C95">
    <w:pPr>
      <w:pStyle w:val="Header"/>
      <w:jc w:val="right"/>
      <w:rPr>
        <w:sz w:val="18"/>
        <w:szCs w:val="18"/>
      </w:rPr>
    </w:pPr>
    <w:r>
      <w:rPr>
        <w:sz w:val="18"/>
        <w:szCs w:val="18"/>
      </w:rPr>
      <w:t>MC #287A</w:t>
    </w:r>
  </w:p>
  <w:p w14:paraId="657D9C70" w14:textId="2BEFF4E1" w:rsidR="00442993" w:rsidRPr="00384A0F" w:rsidRDefault="00442993" w:rsidP="00A16C95">
    <w:pPr>
      <w:pStyle w:val="Header"/>
      <w:pBdr>
        <w:bottom w:val="single" w:sz="4" w:space="1" w:color="auto"/>
      </w:pBdr>
      <w:tabs>
        <w:tab w:val="clear" w:pos="4320"/>
        <w:tab w:val="clear" w:pos="8640"/>
        <w:tab w:val="left" w:pos="3120"/>
      </w:tabs>
      <w:jc w:val="right"/>
      <w:rPr>
        <w:sz w:val="18"/>
        <w:szCs w:val="18"/>
      </w:rPr>
    </w:pPr>
    <w:r w:rsidRPr="00384A0F">
      <w:rPr>
        <w:sz w:val="18"/>
        <w:szCs w:val="18"/>
      </w:rPr>
      <w:t>10-144 Chapter 332: MaineCare Eligibility Manual</w:t>
    </w:r>
    <w:r>
      <w:rPr>
        <w:sz w:val="18"/>
        <w:szCs w:val="18"/>
      </w:rPr>
      <w:t xml:space="preserve">, </w:t>
    </w:r>
    <w:r w:rsidRPr="006C37CD">
      <w:rPr>
        <w:b/>
        <w:sz w:val="18"/>
        <w:szCs w:val="18"/>
      </w:rPr>
      <w:t>Part 12</w:t>
    </w:r>
    <w:r>
      <w:rPr>
        <w:b/>
        <w:sz w:val="18"/>
        <w:szCs w:val="18"/>
      </w:rPr>
      <w:t xml:space="preserve"> -</w:t>
    </w:r>
    <w:r>
      <w:rPr>
        <w:sz w:val="18"/>
        <w:szCs w:val="18"/>
      </w:rPr>
      <w:t xml:space="preserve"> Residential Care </w:t>
    </w:r>
    <w:r w:rsidRPr="00384A0F">
      <w:rPr>
        <w:sz w:val="18"/>
        <w:szCs w:val="18"/>
      </w:rPr>
      <w:t xml:space="preserve"> </w:t>
    </w:r>
    <w:r>
      <w:rPr>
        <w:sz w:val="18"/>
        <w:szCs w:val="18"/>
      </w:rPr>
      <w:t xml:space="preserve"> </w:t>
    </w:r>
    <w:r w:rsidRPr="00384A0F">
      <w:rPr>
        <w:sz w:val="18"/>
        <w:szCs w:val="18"/>
      </w:rPr>
      <w:t xml:space="preserve">  page </w:t>
    </w:r>
    <w:r>
      <w:rPr>
        <w:sz w:val="18"/>
        <w:szCs w:val="18"/>
      </w:rPr>
      <w:t>8</w:t>
    </w:r>
  </w:p>
</w:hdr>
</file>

<file path=word/header1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EEEEDA" w14:textId="77777777" w:rsidR="00442993" w:rsidRDefault="00442993" w:rsidP="00992F04">
    <w:pPr>
      <w:pStyle w:val="Header"/>
    </w:pPr>
  </w:p>
  <w:p w14:paraId="294E017B" w14:textId="77777777" w:rsidR="00442993" w:rsidRDefault="00442993" w:rsidP="00992F04">
    <w:pPr>
      <w:pStyle w:val="Header"/>
    </w:pPr>
  </w:p>
  <w:p w14:paraId="309B8ED2" w14:textId="77777777" w:rsidR="00442993" w:rsidRPr="00384A0F" w:rsidRDefault="00442993" w:rsidP="00A16C95">
    <w:pPr>
      <w:pStyle w:val="Header"/>
      <w:jc w:val="right"/>
      <w:rPr>
        <w:sz w:val="18"/>
        <w:szCs w:val="18"/>
      </w:rPr>
    </w:pPr>
    <w:r>
      <w:rPr>
        <w:sz w:val="18"/>
        <w:szCs w:val="18"/>
      </w:rPr>
      <w:t>MC #287A</w:t>
    </w:r>
  </w:p>
  <w:p w14:paraId="5AC2DE89" w14:textId="30A739C8" w:rsidR="00442993" w:rsidRPr="00384A0F" w:rsidRDefault="00442993" w:rsidP="00A16C95">
    <w:pPr>
      <w:pStyle w:val="Header"/>
      <w:pBdr>
        <w:bottom w:val="single" w:sz="4" w:space="1" w:color="auto"/>
      </w:pBdr>
      <w:tabs>
        <w:tab w:val="clear" w:pos="4320"/>
        <w:tab w:val="clear" w:pos="8640"/>
        <w:tab w:val="left" w:pos="3120"/>
      </w:tabs>
      <w:jc w:val="right"/>
      <w:rPr>
        <w:sz w:val="18"/>
        <w:szCs w:val="18"/>
      </w:rPr>
    </w:pPr>
    <w:r w:rsidRPr="00384A0F">
      <w:rPr>
        <w:sz w:val="18"/>
        <w:szCs w:val="18"/>
      </w:rPr>
      <w:t>10-144 Chapter 332: MaineCare Eligibility Manual</w:t>
    </w:r>
    <w:r>
      <w:rPr>
        <w:sz w:val="18"/>
        <w:szCs w:val="18"/>
      </w:rPr>
      <w:t xml:space="preserve">, </w:t>
    </w:r>
    <w:r w:rsidRPr="006C37CD">
      <w:rPr>
        <w:b/>
        <w:sz w:val="18"/>
        <w:szCs w:val="18"/>
      </w:rPr>
      <w:t>Part 12</w:t>
    </w:r>
    <w:r>
      <w:rPr>
        <w:b/>
        <w:sz w:val="18"/>
        <w:szCs w:val="18"/>
      </w:rPr>
      <w:t xml:space="preserve"> -</w:t>
    </w:r>
    <w:r>
      <w:rPr>
        <w:sz w:val="18"/>
        <w:szCs w:val="18"/>
      </w:rPr>
      <w:t xml:space="preserve"> Residential Care </w:t>
    </w:r>
    <w:r w:rsidRPr="00384A0F">
      <w:rPr>
        <w:sz w:val="18"/>
        <w:szCs w:val="18"/>
      </w:rPr>
      <w:t xml:space="preserve"> </w:t>
    </w:r>
    <w:r>
      <w:rPr>
        <w:sz w:val="18"/>
        <w:szCs w:val="18"/>
      </w:rPr>
      <w:t xml:space="preserve"> </w:t>
    </w:r>
    <w:r w:rsidRPr="00384A0F">
      <w:rPr>
        <w:sz w:val="18"/>
        <w:szCs w:val="18"/>
      </w:rPr>
      <w:t xml:space="preserve">  page </w:t>
    </w:r>
    <w:r>
      <w:rPr>
        <w:sz w:val="18"/>
        <w:szCs w:val="18"/>
      </w:rPr>
      <w:t>9</w:t>
    </w:r>
  </w:p>
</w:hdr>
</file>

<file path=word/header1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65312D" w14:textId="77777777" w:rsidR="000D5104" w:rsidRDefault="000D5104" w:rsidP="000D5104">
    <w:pPr>
      <w:tabs>
        <w:tab w:val="left" w:pos="1440"/>
        <w:tab w:val="left" w:pos="2880"/>
        <w:tab w:val="left" w:pos="3600"/>
        <w:tab w:val="left" w:pos="4320"/>
      </w:tabs>
      <w:spacing w:after="210" w:line="259" w:lineRule="auto"/>
      <w:ind w:left="1440" w:hanging="360"/>
    </w:pPr>
  </w:p>
  <w:p w14:paraId="11BF5138" w14:textId="77777777" w:rsidR="00442993" w:rsidRPr="00384A0F" w:rsidRDefault="00442993" w:rsidP="00442993">
    <w:pPr>
      <w:pStyle w:val="Header"/>
      <w:jc w:val="right"/>
      <w:rPr>
        <w:sz w:val="18"/>
        <w:szCs w:val="18"/>
      </w:rPr>
    </w:pPr>
    <w:r>
      <w:rPr>
        <w:sz w:val="18"/>
        <w:szCs w:val="18"/>
      </w:rPr>
      <w:t>MC #287A</w:t>
    </w:r>
  </w:p>
  <w:p w14:paraId="53D42095" w14:textId="09404D96" w:rsidR="000D5104" w:rsidRPr="00442993" w:rsidRDefault="00442993" w:rsidP="00442993">
    <w:pPr>
      <w:pStyle w:val="Header"/>
      <w:pBdr>
        <w:bottom w:val="single" w:sz="4" w:space="1" w:color="auto"/>
      </w:pBdr>
      <w:tabs>
        <w:tab w:val="clear" w:pos="4320"/>
        <w:tab w:val="clear" w:pos="8640"/>
        <w:tab w:val="left" w:pos="3120"/>
      </w:tabs>
      <w:jc w:val="right"/>
      <w:rPr>
        <w:sz w:val="18"/>
        <w:szCs w:val="18"/>
      </w:rPr>
    </w:pPr>
    <w:r w:rsidRPr="00384A0F">
      <w:rPr>
        <w:sz w:val="18"/>
        <w:szCs w:val="18"/>
      </w:rPr>
      <w:t>10-144 Chapter 332: MaineCare Eligibility Manual</w:t>
    </w:r>
    <w:r>
      <w:rPr>
        <w:sz w:val="18"/>
        <w:szCs w:val="18"/>
      </w:rPr>
      <w:t xml:space="preserve">, </w:t>
    </w:r>
    <w:r w:rsidRPr="006C37CD">
      <w:rPr>
        <w:b/>
        <w:sz w:val="18"/>
        <w:szCs w:val="18"/>
      </w:rPr>
      <w:t>Part 12</w:t>
    </w:r>
    <w:r>
      <w:rPr>
        <w:b/>
        <w:sz w:val="18"/>
        <w:szCs w:val="18"/>
      </w:rPr>
      <w:t xml:space="preserve"> -</w:t>
    </w:r>
    <w:r>
      <w:rPr>
        <w:sz w:val="18"/>
        <w:szCs w:val="18"/>
      </w:rPr>
      <w:t xml:space="preserve"> Residential Care </w:t>
    </w:r>
    <w:r w:rsidRPr="00384A0F">
      <w:rPr>
        <w:sz w:val="18"/>
        <w:szCs w:val="18"/>
      </w:rPr>
      <w:t xml:space="preserve"> </w:t>
    </w:r>
    <w:r>
      <w:rPr>
        <w:sz w:val="18"/>
        <w:szCs w:val="18"/>
      </w:rPr>
      <w:t xml:space="preserve"> </w:t>
    </w:r>
    <w:r w:rsidRPr="00384A0F">
      <w:rPr>
        <w:sz w:val="18"/>
        <w:szCs w:val="18"/>
      </w:rPr>
      <w:t xml:space="preserve">  page </w:t>
    </w:r>
    <w:r>
      <w:rPr>
        <w:rStyle w:val="PageNumber"/>
        <w:sz w:val="18"/>
        <w:szCs w:val="18"/>
      </w:rPr>
      <w:t>10</w:t>
    </w:r>
  </w:p>
</w:hdr>
</file>

<file path=word/header1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4264F0" w14:textId="77777777" w:rsidR="00627B4B" w:rsidRDefault="00627B4B" w:rsidP="00627B4B">
    <w:pPr>
      <w:pStyle w:val="Header"/>
      <w:jc w:val="right"/>
      <w:rPr>
        <w:sz w:val="18"/>
        <w:szCs w:val="18"/>
      </w:rPr>
    </w:pPr>
  </w:p>
  <w:p w14:paraId="63323857" w14:textId="77777777" w:rsidR="00627B4B" w:rsidRDefault="00627B4B" w:rsidP="00627B4B">
    <w:pPr>
      <w:pStyle w:val="Header"/>
      <w:jc w:val="right"/>
      <w:rPr>
        <w:sz w:val="18"/>
        <w:szCs w:val="18"/>
      </w:rPr>
    </w:pPr>
  </w:p>
  <w:p w14:paraId="09D7CC43" w14:textId="77777777" w:rsidR="00627B4B" w:rsidRDefault="00627B4B" w:rsidP="00627B4B">
    <w:pPr>
      <w:pStyle w:val="Header"/>
      <w:jc w:val="right"/>
      <w:rPr>
        <w:sz w:val="18"/>
        <w:szCs w:val="18"/>
      </w:rPr>
    </w:pPr>
  </w:p>
  <w:p w14:paraId="04A1FDC8" w14:textId="18A84124" w:rsidR="00627B4B" w:rsidRPr="00384A0F" w:rsidRDefault="00627B4B" w:rsidP="00627B4B">
    <w:pPr>
      <w:pStyle w:val="Header"/>
      <w:jc w:val="right"/>
      <w:rPr>
        <w:sz w:val="18"/>
        <w:szCs w:val="18"/>
      </w:rPr>
    </w:pPr>
    <w:r>
      <w:rPr>
        <w:sz w:val="18"/>
        <w:szCs w:val="18"/>
      </w:rPr>
      <w:t>MC #287A</w:t>
    </w:r>
  </w:p>
  <w:p w14:paraId="084C2429" w14:textId="4097A4D0" w:rsidR="00627B4B" w:rsidRPr="00627B4B" w:rsidRDefault="00627B4B" w:rsidP="00627B4B">
    <w:pPr>
      <w:pStyle w:val="Header"/>
      <w:pBdr>
        <w:bottom w:val="single" w:sz="4" w:space="1" w:color="auto"/>
      </w:pBdr>
      <w:tabs>
        <w:tab w:val="clear" w:pos="4320"/>
        <w:tab w:val="clear" w:pos="8640"/>
        <w:tab w:val="left" w:pos="3120"/>
      </w:tabs>
      <w:jc w:val="right"/>
      <w:rPr>
        <w:sz w:val="18"/>
        <w:szCs w:val="18"/>
      </w:rPr>
    </w:pPr>
    <w:r w:rsidRPr="00384A0F">
      <w:rPr>
        <w:sz w:val="18"/>
        <w:szCs w:val="18"/>
      </w:rPr>
      <w:t>10-144 Chapter 332: MaineCare Eligibility Manual</w:t>
    </w:r>
    <w:r>
      <w:rPr>
        <w:sz w:val="18"/>
        <w:szCs w:val="18"/>
      </w:rPr>
      <w:t xml:space="preserve">, </w:t>
    </w:r>
    <w:r w:rsidRPr="00E97AA0">
      <w:rPr>
        <w:b/>
        <w:sz w:val="18"/>
        <w:szCs w:val="18"/>
      </w:rPr>
      <w:t>Part 13</w:t>
    </w:r>
    <w:r>
      <w:rPr>
        <w:sz w:val="18"/>
        <w:szCs w:val="18"/>
      </w:rPr>
      <w:t xml:space="preserve"> - Home and Community-based Waiver</w:t>
    </w:r>
    <w:r w:rsidRPr="00384A0F">
      <w:rPr>
        <w:sz w:val="18"/>
        <w:szCs w:val="18"/>
      </w:rPr>
      <w:t xml:space="preserve"> </w:t>
    </w:r>
    <w:r>
      <w:rPr>
        <w:sz w:val="18"/>
        <w:szCs w:val="18"/>
      </w:rPr>
      <w:t xml:space="preserve"> </w:t>
    </w:r>
    <w:r w:rsidRPr="00384A0F">
      <w:rPr>
        <w:sz w:val="18"/>
        <w:szCs w:val="18"/>
      </w:rPr>
      <w:t xml:space="preserve">  page </w:t>
    </w:r>
    <w:r>
      <w:rPr>
        <w:sz w:val="18"/>
        <w:szCs w:val="18"/>
      </w:rPr>
      <w:t>1</w:t>
    </w:r>
  </w:p>
</w:hdr>
</file>

<file path=word/header1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EECCB" w14:textId="77777777" w:rsidR="00627B4B" w:rsidRDefault="00627B4B" w:rsidP="00627B4B">
    <w:pPr>
      <w:pStyle w:val="Header"/>
      <w:jc w:val="right"/>
      <w:rPr>
        <w:sz w:val="18"/>
        <w:szCs w:val="18"/>
      </w:rPr>
    </w:pPr>
  </w:p>
  <w:p w14:paraId="0D9EFC91" w14:textId="77777777" w:rsidR="00627B4B" w:rsidRDefault="00627B4B" w:rsidP="00627B4B">
    <w:pPr>
      <w:pStyle w:val="Header"/>
      <w:jc w:val="right"/>
      <w:rPr>
        <w:sz w:val="18"/>
        <w:szCs w:val="18"/>
      </w:rPr>
    </w:pPr>
  </w:p>
  <w:p w14:paraId="274C11D5" w14:textId="77777777" w:rsidR="00627B4B" w:rsidRDefault="00627B4B" w:rsidP="00627B4B">
    <w:pPr>
      <w:pStyle w:val="Header"/>
      <w:jc w:val="right"/>
      <w:rPr>
        <w:sz w:val="18"/>
        <w:szCs w:val="18"/>
      </w:rPr>
    </w:pPr>
  </w:p>
  <w:p w14:paraId="2C54D2F9" w14:textId="77777777" w:rsidR="00627B4B" w:rsidRPr="00384A0F" w:rsidRDefault="00627B4B" w:rsidP="00627B4B">
    <w:pPr>
      <w:pStyle w:val="Header"/>
      <w:jc w:val="right"/>
      <w:rPr>
        <w:sz w:val="18"/>
        <w:szCs w:val="18"/>
      </w:rPr>
    </w:pPr>
    <w:r>
      <w:rPr>
        <w:sz w:val="18"/>
        <w:szCs w:val="18"/>
      </w:rPr>
      <w:t>MC #287A</w:t>
    </w:r>
  </w:p>
  <w:p w14:paraId="4D2E75F2" w14:textId="75EB1223" w:rsidR="00627B4B" w:rsidRPr="00627B4B" w:rsidRDefault="00627B4B" w:rsidP="00627B4B">
    <w:pPr>
      <w:pStyle w:val="Header"/>
      <w:pBdr>
        <w:bottom w:val="single" w:sz="4" w:space="1" w:color="auto"/>
      </w:pBdr>
      <w:tabs>
        <w:tab w:val="clear" w:pos="4320"/>
        <w:tab w:val="clear" w:pos="8640"/>
        <w:tab w:val="left" w:pos="3120"/>
      </w:tabs>
      <w:jc w:val="right"/>
      <w:rPr>
        <w:sz w:val="18"/>
        <w:szCs w:val="18"/>
      </w:rPr>
    </w:pPr>
    <w:r w:rsidRPr="00384A0F">
      <w:rPr>
        <w:sz w:val="18"/>
        <w:szCs w:val="18"/>
      </w:rPr>
      <w:t>10-144 Chapter 332: MaineCare Eligibility Manual</w:t>
    </w:r>
    <w:r>
      <w:rPr>
        <w:sz w:val="18"/>
        <w:szCs w:val="18"/>
      </w:rPr>
      <w:t xml:space="preserve">, </w:t>
    </w:r>
    <w:r w:rsidRPr="00E97AA0">
      <w:rPr>
        <w:b/>
        <w:sz w:val="18"/>
        <w:szCs w:val="18"/>
      </w:rPr>
      <w:t>Part 13</w:t>
    </w:r>
    <w:r>
      <w:rPr>
        <w:sz w:val="18"/>
        <w:szCs w:val="18"/>
      </w:rPr>
      <w:t xml:space="preserve"> - Home and Community-based Waiver</w:t>
    </w:r>
    <w:r w:rsidRPr="00384A0F">
      <w:rPr>
        <w:sz w:val="18"/>
        <w:szCs w:val="18"/>
      </w:rPr>
      <w:t xml:space="preserve"> </w:t>
    </w:r>
    <w:r>
      <w:rPr>
        <w:sz w:val="18"/>
        <w:szCs w:val="18"/>
      </w:rPr>
      <w:t xml:space="preserve"> </w:t>
    </w:r>
    <w:r w:rsidRPr="00384A0F">
      <w:rPr>
        <w:sz w:val="18"/>
        <w:szCs w:val="18"/>
      </w:rPr>
      <w:t xml:space="preserve">  page </w:t>
    </w:r>
    <w:r>
      <w:rPr>
        <w:sz w:val="18"/>
        <w:szCs w:val="18"/>
      </w:rPr>
      <w:t>2</w:t>
    </w:r>
  </w:p>
</w:hdr>
</file>

<file path=word/header1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8F88D1" w14:textId="77777777" w:rsidR="00627B4B" w:rsidRDefault="00627B4B" w:rsidP="00627B4B">
    <w:pPr>
      <w:pStyle w:val="Header"/>
      <w:jc w:val="right"/>
      <w:rPr>
        <w:sz w:val="18"/>
        <w:szCs w:val="18"/>
      </w:rPr>
    </w:pPr>
  </w:p>
  <w:p w14:paraId="57805FFD" w14:textId="77777777" w:rsidR="00627B4B" w:rsidRDefault="00627B4B" w:rsidP="00627B4B">
    <w:pPr>
      <w:pStyle w:val="Header"/>
      <w:jc w:val="right"/>
      <w:rPr>
        <w:sz w:val="18"/>
        <w:szCs w:val="18"/>
      </w:rPr>
    </w:pPr>
  </w:p>
  <w:p w14:paraId="72EF513D" w14:textId="77777777" w:rsidR="00627B4B" w:rsidRDefault="00627B4B" w:rsidP="00627B4B">
    <w:pPr>
      <w:pStyle w:val="Header"/>
      <w:jc w:val="right"/>
      <w:rPr>
        <w:sz w:val="18"/>
        <w:szCs w:val="18"/>
      </w:rPr>
    </w:pPr>
  </w:p>
  <w:p w14:paraId="620C8A51" w14:textId="77777777" w:rsidR="00627B4B" w:rsidRPr="00384A0F" w:rsidRDefault="00627B4B" w:rsidP="00627B4B">
    <w:pPr>
      <w:pStyle w:val="Header"/>
      <w:jc w:val="right"/>
      <w:rPr>
        <w:sz w:val="18"/>
        <w:szCs w:val="18"/>
      </w:rPr>
    </w:pPr>
    <w:r>
      <w:rPr>
        <w:sz w:val="18"/>
        <w:szCs w:val="18"/>
      </w:rPr>
      <w:t>MC #287A</w:t>
    </w:r>
  </w:p>
  <w:p w14:paraId="16233AB1" w14:textId="75E4B13F" w:rsidR="00627B4B" w:rsidRPr="00627B4B" w:rsidRDefault="00627B4B" w:rsidP="00627B4B">
    <w:pPr>
      <w:pStyle w:val="Header"/>
      <w:pBdr>
        <w:bottom w:val="single" w:sz="4" w:space="1" w:color="auto"/>
      </w:pBdr>
      <w:tabs>
        <w:tab w:val="clear" w:pos="4320"/>
        <w:tab w:val="clear" w:pos="8640"/>
        <w:tab w:val="left" w:pos="3120"/>
      </w:tabs>
      <w:jc w:val="right"/>
      <w:rPr>
        <w:sz w:val="18"/>
        <w:szCs w:val="18"/>
      </w:rPr>
    </w:pPr>
    <w:r w:rsidRPr="00384A0F">
      <w:rPr>
        <w:sz w:val="18"/>
        <w:szCs w:val="18"/>
      </w:rPr>
      <w:t>10-144 Chapter 332: MaineCare Eligibility Manual</w:t>
    </w:r>
    <w:r>
      <w:rPr>
        <w:sz w:val="18"/>
        <w:szCs w:val="18"/>
      </w:rPr>
      <w:t xml:space="preserve">, </w:t>
    </w:r>
    <w:r w:rsidRPr="00E97AA0">
      <w:rPr>
        <w:b/>
        <w:sz w:val="18"/>
        <w:szCs w:val="18"/>
      </w:rPr>
      <w:t>Part 13</w:t>
    </w:r>
    <w:r>
      <w:rPr>
        <w:sz w:val="18"/>
        <w:szCs w:val="18"/>
      </w:rPr>
      <w:t xml:space="preserve"> - Home and Community-based Waiver</w:t>
    </w:r>
    <w:r w:rsidRPr="00384A0F">
      <w:rPr>
        <w:sz w:val="18"/>
        <w:szCs w:val="18"/>
      </w:rPr>
      <w:t xml:space="preserve"> </w:t>
    </w:r>
    <w:r>
      <w:rPr>
        <w:sz w:val="18"/>
        <w:szCs w:val="18"/>
      </w:rPr>
      <w:t xml:space="preserve"> </w:t>
    </w:r>
    <w:r w:rsidRPr="00384A0F">
      <w:rPr>
        <w:sz w:val="18"/>
        <w:szCs w:val="18"/>
      </w:rPr>
      <w:t xml:space="preserve">  page </w:t>
    </w:r>
    <w:r>
      <w:rPr>
        <w:sz w:val="18"/>
        <w:szCs w:val="18"/>
      </w:rPr>
      <w:t>3</w:t>
    </w:r>
  </w:p>
</w:hdr>
</file>

<file path=word/header1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F36996" w14:textId="77777777" w:rsidR="00627B4B" w:rsidRDefault="00627B4B" w:rsidP="00627B4B">
    <w:pPr>
      <w:pStyle w:val="Header"/>
      <w:jc w:val="right"/>
      <w:rPr>
        <w:sz w:val="18"/>
        <w:szCs w:val="18"/>
      </w:rPr>
    </w:pPr>
  </w:p>
  <w:p w14:paraId="2B266A0C" w14:textId="77777777" w:rsidR="00627B4B" w:rsidRDefault="00627B4B" w:rsidP="00627B4B">
    <w:pPr>
      <w:pStyle w:val="Header"/>
      <w:jc w:val="right"/>
      <w:rPr>
        <w:sz w:val="18"/>
        <w:szCs w:val="18"/>
      </w:rPr>
    </w:pPr>
  </w:p>
  <w:p w14:paraId="7BBF1DEE" w14:textId="77777777" w:rsidR="00627B4B" w:rsidRDefault="00627B4B" w:rsidP="00627B4B">
    <w:pPr>
      <w:pStyle w:val="Header"/>
      <w:jc w:val="right"/>
      <w:rPr>
        <w:sz w:val="18"/>
        <w:szCs w:val="18"/>
      </w:rPr>
    </w:pPr>
  </w:p>
  <w:p w14:paraId="6DEC2FEA" w14:textId="77777777" w:rsidR="00627B4B" w:rsidRPr="00384A0F" w:rsidRDefault="00627B4B" w:rsidP="00627B4B">
    <w:pPr>
      <w:pStyle w:val="Header"/>
      <w:jc w:val="right"/>
      <w:rPr>
        <w:sz w:val="18"/>
        <w:szCs w:val="18"/>
      </w:rPr>
    </w:pPr>
    <w:r>
      <w:rPr>
        <w:sz w:val="18"/>
        <w:szCs w:val="18"/>
      </w:rPr>
      <w:t>MC #287A</w:t>
    </w:r>
  </w:p>
  <w:p w14:paraId="18F718F9" w14:textId="5AA6AD8B" w:rsidR="00627B4B" w:rsidRPr="00627B4B" w:rsidRDefault="00627B4B" w:rsidP="00627B4B">
    <w:pPr>
      <w:pStyle w:val="Header"/>
      <w:pBdr>
        <w:bottom w:val="single" w:sz="4" w:space="1" w:color="auto"/>
      </w:pBdr>
      <w:tabs>
        <w:tab w:val="clear" w:pos="4320"/>
        <w:tab w:val="clear" w:pos="8640"/>
        <w:tab w:val="left" w:pos="3120"/>
      </w:tabs>
      <w:jc w:val="right"/>
      <w:rPr>
        <w:sz w:val="18"/>
        <w:szCs w:val="18"/>
      </w:rPr>
    </w:pPr>
    <w:r w:rsidRPr="00384A0F">
      <w:rPr>
        <w:sz w:val="18"/>
        <w:szCs w:val="18"/>
      </w:rPr>
      <w:t>10-144 Chapter 332: MaineCare Eligibility Manual</w:t>
    </w:r>
    <w:r>
      <w:rPr>
        <w:sz w:val="18"/>
        <w:szCs w:val="18"/>
      </w:rPr>
      <w:t xml:space="preserve">, </w:t>
    </w:r>
    <w:r w:rsidRPr="00E97AA0">
      <w:rPr>
        <w:b/>
        <w:sz w:val="18"/>
        <w:szCs w:val="18"/>
      </w:rPr>
      <w:t>Part 13</w:t>
    </w:r>
    <w:r>
      <w:rPr>
        <w:sz w:val="18"/>
        <w:szCs w:val="18"/>
      </w:rPr>
      <w:t xml:space="preserve"> - Home and Community-based Waiver</w:t>
    </w:r>
    <w:r w:rsidRPr="00384A0F">
      <w:rPr>
        <w:sz w:val="18"/>
        <w:szCs w:val="18"/>
      </w:rPr>
      <w:t xml:space="preserve"> </w:t>
    </w:r>
    <w:r>
      <w:rPr>
        <w:sz w:val="18"/>
        <w:szCs w:val="18"/>
      </w:rPr>
      <w:t xml:space="preserve"> </w:t>
    </w:r>
    <w:r w:rsidRPr="00384A0F">
      <w:rPr>
        <w:sz w:val="18"/>
        <w:szCs w:val="18"/>
      </w:rPr>
      <w:t xml:space="preserve">  page </w:t>
    </w:r>
    <w:r>
      <w:rPr>
        <w:sz w:val="18"/>
        <w:szCs w:val="18"/>
      </w:rPr>
      <w:t>4</w:t>
    </w:r>
  </w:p>
</w:hdr>
</file>

<file path=word/header1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D3A460" w14:textId="77777777" w:rsidR="00627B4B" w:rsidRDefault="00627B4B" w:rsidP="00627B4B">
    <w:pPr>
      <w:pStyle w:val="Header"/>
      <w:jc w:val="right"/>
      <w:rPr>
        <w:sz w:val="18"/>
        <w:szCs w:val="18"/>
      </w:rPr>
    </w:pPr>
  </w:p>
  <w:p w14:paraId="3455DDD4" w14:textId="77777777" w:rsidR="00627B4B" w:rsidRDefault="00627B4B" w:rsidP="00627B4B">
    <w:pPr>
      <w:pStyle w:val="Header"/>
      <w:jc w:val="right"/>
      <w:rPr>
        <w:sz w:val="18"/>
        <w:szCs w:val="18"/>
      </w:rPr>
    </w:pPr>
  </w:p>
  <w:p w14:paraId="5D2BD785" w14:textId="77777777" w:rsidR="00627B4B" w:rsidRDefault="00627B4B" w:rsidP="00627B4B">
    <w:pPr>
      <w:pStyle w:val="Header"/>
      <w:jc w:val="right"/>
      <w:rPr>
        <w:sz w:val="18"/>
        <w:szCs w:val="18"/>
      </w:rPr>
    </w:pPr>
  </w:p>
  <w:p w14:paraId="75F7EA6C" w14:textId="77777777" w:rsidR="00627B4B" w:rsidRPr="00384A0F" w:rsidRDefault="00627B4B" w:rsidP="00627B4B">
    <w:pPr>
      <w:pStyle w:val="Header"/>
      <w:jc w:val="right"/>
      <w:rPr>
        <w:sz w:val="18"/>
        <w:szCs w:val="18"/>
      </w:rPr>
    </w:pPr>
    <w:r>
      <w:rPr>
        <w:sz w:val="18"/>
        <w:szCs w:val="18"/>
      </w:rPr>
      <w:t>MC #287A</w:t>
    </w:r>
  </w:p>
  <w:p w14:paraId="42E91AA9" w14:textId="0F6E8847" w:rsidR="00627B4B" w:rsidRPr="00627B4B" w:rsidRDefault="00627B4B" w:rsidP="00627B4B">
    <w:pPr>
      <w:pStyle w:val="Header"/>
      <w:pBdr>
        <w:bottom w:val="single" w:sz="4" w:space="1" w:color="auto"/>
      </w:pBdr>
      <w:tabs>
        <w:tab w:val="clear" w:pos="4320"/>
        <w:tab w:val="clear" w:pos="8640"/>
        <w:tab w:val="left" w:pos="3120"/>
      </w:tabs>
      <w:jc w:val="right"/>
      <w:rPr>
        <w:sz w:val="18"/>
        <w:szCs w:val="18"/>
      </w:rPr>
    </w:pPr>
    <w:r w:rsidRPr="00384A0F">
      <w:rPr>
        <w:sz w:val="18"/>
        <w:szCs w:val="18"/>
      </w:rPr>
      <w:t>10-144 Chapter 332: MaineCare Eligibility Manual</w:t>
    </w:r>
    <w:r>
      <w:rPr>
        <w:sz w:val="18"/>
        <w:szCs w:val="18"/>
      </w:rPr>
      <w:t xml:space="preserve">, </w:t>
    </w:r>
    <w:r w:rsidRPr="00E97AA0">
      <w:rPr>
        <w:b/>
        <w:sz w:val="18"/>
        <w:szCs w:val="18"/>
      </w:rPr>
      <w:t>Part 13</w:t>
    </w:r>
    <w:r>
      <w:rPr>
        <w:sz w:val="18"/>
        <w:szCs w:val="18"/>
      </w:rPr>
      <w:t xml:space="preserve"> - Home and Community-based Waiver</w:t>
    </w:r>
    <w:r w:rsidRPr="00384A0F">
      <w:rPr>
        <w:sz w:val="18"/>
        <w:szCs w:val="18"/>
      </w:rPr>
      <w:t xml:space="preserve"> </w:t>
    </w:r>
    <w:r>
      <w:rPr>
        <w:sz w:val="18"/>
        <w:szCs w:val="18"/>
      </w:rPr>
      <w:t xml:space="preserve"> </w:t>
    </w:r>
    <w:r w:rsidRPr="00384A0F">
      <w:rPr>
        <w:sz w:val="18"/>
        <w:szCs w:val="18"/>
      </w:rPr>
      <w:t xml:space="preserve">  page </w:t>
    </w:r>
    <w:r w:rsidR="00C96117">
      <w:rPr>
        <w:sz w:val="18"/>
        <w:szCs w:val="18"/>
      </w:rPr>
      <w:t>5</w:t>
    </w:r>
  </w:p>
</w:hdr>
</file>

<file path=word/header1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EBD3DA" w14:textId="77777777" w:rsidR="00C96117" w:rsidRDefault="00C96117" w:rsidP="00627B4B">
    <w:pPr>
      <w:pStyle w:val="Header"/>
      <w:jc w:val="right"/>
      <w:rPr>
        <w:sz w:val="18"/>
        <w:szCs w:val="18"/>
      </w:rPr>
    </w:pPr>
  </w:p>
  <w:p w14:paraId="3A2B42BD" w14:textId="77777777" w:rsidR="00C96117" w:rsidRDefault="00C96117" w:rsidP="00627B4B">
    <w:pPr>
      <w:pStyle w:val="Header"/>
      <w:jc w:val="right"/>
      <w:rPr>
        <w:sz w:val="18"/>
        <w:szCs w:val="18"/>
      </w:rPr>
    </w:pPr>
  </w:p>
  <w:p w14:paraId="28AC1FC2" w14:textId="77777777" w:rsidR="00C96117" w:rsidRDefault="00C96117" w:rsidP="00627B4B">
    <w:pPr>
      <w:pStyle w:val="Header"/>
      <w:jc w:val="right"/>
      <w:rPr>
        <w:sz w:val="18"/>
        <w:szCs w:val="18"/>
      </w:rPr>
    </w:pPr>
  </w:p>
  <w:p w14:paraId="6E4B19CF" w14:textId="77777777" w:rsidR="00C96117" w:rsidRPr="00384A0F" w:rsidRDefault="00C96117" w:rsidP="00627B4B">
    <w:pPr>
      <w:pStyle w:val="Header"/>
      <w:jc w:val="right"/>
      <w:rPr>
        <w:sz w:val="18"/>
        <w:szCs w:val="18"/>
      </w:rPr>
    </w:pPr>
    <w:r>
      <w:rPr>
        <w:sz w:val="18"/>
        <w:szCs w:val="18"/>
      </w:rPr>
      <w:t>MC #287A</w:t>
    </w:r>
  </w:p>
  <w:p w14:paraId="522A0D37" w14:textId="53D465DC" w:rsidR="00C96117" w:rsidRPr="00627B4B" w:rsidRDefault="00C96117" w:rsidP="00627B4B">
    <w:pPr>
      <w:pStyle w:val="Header"/>
      <w:pBdr>
        <w:bottom w:val="single" w:sz="4" w:space="1" w:color="auto"/>
      </w:pBdr>
      <w:tabs>
        <w:tab w:val="clear" w:pos="4320"/>
        <w:tab w:val="clear" w:pos="8640"/>
        <w:tab w:val="left" w:pos="3120"/>
      </w:tabs>
      <w:jc w:val="right"/>
      <w:rPr>
        <w:sz w:val="18"/>
        <w:szCs w:val="18"/>
      </w:rPr>
    </w:pPr>
    <w:r w:rsidRPr="00384A0F">
      <w:rPr>
        <w:sz w:val="18"/>
        <w:szCs w:val="18"/>
      </w:rPr>
      <w:t>10-144 Chapter 332: MaineCare Eligibility Manual</w:t>
    </w:r>
    <w:r>
      <w:rPr>
        <w:sz w:val="18"/>
        <w:szCs w:val="18"/>
      </w:rPr>
      <w:t xml:space="preserve">, </w:t>
    </w:r>
    <w:r w:rsidRPr="00E97AA0">
      <w:rPr>
        <w:b/>
        <w:sz w:val="18"/>
        <w:szCs w:val="18"/>
      </w:rPr>
      <w:t>Part 13</w:t>
    </w:r>
    <w:r>
      <w:rPr>
        <w:sz w:val="18"/>
        <w:szCs w:val="18"/>
      </w:rPr>
      <w:t xml:space="preserve"> - Home and Community-based Waiver</w:t>
    </w:r>
    <w:r w:rsidRPr="00384A0F">
      <w:rPr>
        <w:sz w:val="18"/>
        <w:szCs w:val="18"/>
      </w:rPr>
      <w:t xml:space="preserve"> </w:t>
    </w:r>
    <w:r>
      <w:rPr>
        <w:sz w:val="18"/>
        <w:szCs w:val="18"/>
      </w:rPr>
      <w:t xml:space="preserve"> </w:t>
    </w:r>
    <w:r w:rsidRPr="00384A0F">
      <w:rPr>
        <w:sz w:val="18"/>
        <w:szCs w:val="18"/>
      </w:rPr>
      <w:t xml:space="preserve">  page </w:t>
    </w:r>
    <w:r>
      <w:rPr>
        <w:sz w:val="18"/>
        <w:szCs w:val="18"/>
      </w:rPr>
      <w:t>6</w:t>
    </w:r>
  </w:p>
</w:hdr>
</file>

<file path=word/header1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A4B64D" w14:textId="77777777" w:rsidR="00C96117" w:rsidRDefault="00C96117" w:rsidP="00627B4B">
    <w:pPr>
      <w:pStyle w:val="Header"/>
      <w:jc w:val="right"/>
      <w:rPr>
        <w:sz w:val="18"/>
        <w:szCs w:val="18"/>
      </w:rPr>
    </w:pPr>
  </w:p>
  <w:p w14:paraId="77F252C1" w14:textId="77777777" w:rsidR="00C96117" w:rsidRDefault="00C96117" w:rsidP="00627B4B">
    <w:pPr>
      <w:pStyle w:val="Header"/>
      <w:jc w:val="right"/>
      <w:rPr>
        <w:sz w:val="18"/>
        <w:szCs w:val="18"/>
      </w:rPr>
    </w:pPr>
  </w:p>
  <w:p w14:paraId="265DAB74" w14:textId="77777777" w:rsidR="00C96117" w:rsidRDefault="00C96117" w:rsidP="00627B4B">
    <w:pPr>
      <w:pStyle w:val="Header"/>
      <w:jc w:val="right"/>
      <w:rPr>
        <w:sz w:val="18"/>
        <w:szCs w:val="18"/>
      </w:rPr>
    </w:pPr>
  </w:p>
  <w:p w14:paraId="728745FF" w14:textId="77777777" w:rsidR="00C96117" w:rsidRPr="00384A0F" w:rsidRDefault="00C96117" w:rsidP="00627B4B">
    <w:pPr>
      <w:pStyle w:val="Header"/>
      <w:jc w:val="right"/>
      <w:rPr>
        <w:sz w:val="18"/>
        <w:szCs w:val="18"/>
      </w:rPr>
    </w:pPr>
    <w:r>
      <w:rPr>
        <w:sz w:val="18"/>
        <w:szCs w:val="18"/>
      </w:rPr>
      <w:t>MC #287A</w:t>
    </w:r>
  </w:p>
  <w:p w14:paraId="4A954511" w14:textId="77552177" w:rsidR="00C96117" w:rsidRPr="00627B4B" w:rsidRDefault="00C96117" w:rsidP="00627B4B">
    <w:pPr>
      <w:pStyle w:val="Header"/>
      <w:pBdr>
        <w:bottom w:val="single" w:sz="4" w:space="1" w:color="auto"/>
      </w:pBdr>
      <w:tabs>
        <w:tab w:val="clear" w:pos="4320"/>
        <w:tab w:val="clear" w:pos="8640"/>
        <w:tab w:val="left" w:pos="3120"/>
      </w:tabs>
      <w:jc w:val="right"/>
      <w:rPr>
        <w:sz w:val="18"/>
        <w:szCs w:val="18"/>
      </w:rPr>
    </w:pPr>
    <w:r w:rsidRPr="00384A0F">
      <w:rPr>
        <w:sz w:val="18"/>
        <w:szCs w:val="18"/>
      </w:rPr>
      <w:t>10-144 Chapter 332: MaineCare Eligibility Manual</w:t>
    </w:r>
    <w:r>
      <w:rPr>
        <w:sz w:val="18"/>
        <w:szCs w:val="18"/>
      </w:rPr>
      <w:t xml:space="preserve">, </w:t>
    </w:r>
    <w:r w:rsidRPr="00E97AA0">
      <w:rPr>
        <w:b/>
        <w:sz w:val="18"/>
        <w:szCs w:val="18"/>
      </w:rPr>
      <w:t>Part 13</w:t>
    </w:r>
    <w:r>
      <w:rPr>
        <w:sz w:val="18"/>
        <w:szCs w:val="18"/>
      </w:rPr>
      <w:t xml:space="preserve"> - Home and Community-based Waiver</w:t>
    </w:r>
    <w:r w:rsidRPr="00384A0F">
      <w:rPr>
        <w:sz w:val="18"/>
        <w:szCs w:val="18"/>
      </w:rPr>
      <w:t xml:space="preserve"> </w:t>
    </w:r>
    <w:r>
      <w:rPr>
        <w:sz w:val="18"/>
        <w:szCs w:val="18"/>
      </w:rPr>
      <w:t xml:space="preserve"> </w:t>
    </w:r>
    <w:r w:rsidRPr="00384A0F">
      <w:rPr>
        <w:sz w:val="18"/>
        <w:szCs w:val="18"/>
      </w:rPr>
      <w:t xml:space="preserve">  page </w:t>
    </w:r>
    <w:r>
      <w:rPr>
        <w:sz w:val="18"/>
        <w:szCs w:val="18"/>
      </w:rPr>
      <w:t>7</w:t>
    </w:r>
  </w:p>
</w:hdr>
</file>

<file path=word/header1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7E18B5" w14:textId="77777777" w:rsidR="007D4C8D" w:rsidRDefault="007D4C8D" w:rsidP="00627B4B">
    <w:pPr>
      <w:pStyle w:val="Header"/>
      <w:jc w:val="right"/>
      <w:rPr>
        <w:sz w:val="18"/>
        <w:szCs w:val="18"/>
      </w:rPr>
    </w:pPr>
  </w:p>
  <w:p w14:paraId="6F869BDC" w14:textId="77777777" w:rsidR="007D4C8D" w:rsidRDefault="007D4C8D" w:rsidP="00627B4B">
    <w:pPr>
      <w:pStyle w:val="Header"/>
      <w:jc w:val="right"/>
      <w:rPr>
        <w:sz w:val="18"/>
        <w:szCs w:val="18"/>
      </w:rPr>
    </w:pPr>
  </w:p>
  <w:p w14:paraId="794CBD07" w14:textId="77777777" w:rsidR="007D4C8D" w:rsidRPr="00384A0F" w:rsidRDefault="007D4C8D" w:rsidP="007D4C8D">
    <w:pPr>
      <w:pStyle w:val="Header"/>
      <w:jc w:val="right"/>
      <w:rPr>
        <w:sz w:val="18"/>
        <w:szCs w:val="18"/>
      </w:rPr>
    </w:pPr>
    <w:r>
      <w:rPr>
        <w:sz w:val="18"/>
        <w:szCs w:val="18"/>
      </w:rPr>
      <w:t>MC #287A</w:t>
    </w:r>
  </w:p>
  <w:p w14:paraId="1A164B66" w14:textId="364EEAF4" w:rsidR="007D4C8D" w:rsidRDefault="007D4C8D" w:rsidP="007D4C8D">
    <w:pPr>
      <w:pStyle w:val="Header"/>
      <w:pBdr>
        <w:bottom w:val="single" w:sz="4" w:space="1" w:color="auto"/>
      </w:pBdr>
      <w:tabs>
        <w:tab w:val="clear" w:pos="4320"/>
        <w:tab w:val="clear" w:pos="8640"/>
        <w:tab w:val="left" w:pos="3120"/>
      </w:tabs>
      <w:jc w:val="right"/>
      <w:rPr>
        <w:sz w:val="18"/>
        <w:szCs w:val="18"/>
      </w:rPr>
    </w:pPr>
    <w:r w:rsidRPr="00384A0F">
      <w:rPr>
        <w:sz w:val="18"/>
        <w:szCs w:val="18"/>
      </w:rPr>
      <w:t>10-144 Chapter 332: MaineCare Eligibility Manual</w:t>
    </w:r>
    <w:r>
      <w:rPr>
        <w:sz w:val="18"/>
        <w:szCs w:val="18"/>
      </w:rPr>
      <w:t xml:space="preserve">, </w:t>
    </w:r>
    <w:r w:rsidRPr="00E97AA0">
      <w:rPr>
        <w:b/>
        <w:sz w:val="18"/>
        <w:szCs w:val="18"/>
      </w:rPr>
      <w:t>Part 1</w:t>
    </w:r>
    <w:r>
      <w:rPr>
        <w:b/>
        <w:sz w:val="18"/>
        <w:szCs w:val="18"/>
      </w:rPr>
      <w:t>4</w:t>
    </w:r>
    <w:r>
      <w:rPr>
        <w:sz w:val="18"/>
        <w:szCs w:val="18"/>
      </w:rPr>
      <w:t xml:space="preserve"> - Individuals in Medical Institutions </w:t>
    </w:r>
    <w:r w:rsidRPr="00384A0F">
      <w:rPr>
        <w:sz w:val="18"/>
        <w:szCs w:val="18"/>
      </w:rPr>
      <w:t xml:space="preserve"> </w:t>
    </w:r>
    <w:r>
      <w:rPr>
        <w:sz w:val="18"/>
        <w:szCs w:val="18"/>
      </w:rPr>
      <w:t xml:space="preserve"> </w:t>
    </w:r>
    <w:r w:rsidRPr="00384A0F">
      <w:rPr>
        <w:sz w:val="18"/>
        <w:szCs w:val="18"/>
      </w:rPr>
      <w:t xml:space="preserve">  page </w:t>
    </w:r>
    <w:r>
      <w:rPr>
        <w:rStyle w:val="PageNumber"/>
        <w:sz w:val="18"/>
        <w:szCs w:val="18"/>
      </w:rPr>
      <w:t>1</w:t>
    </w:r>
  </w:p>
</w:hdr>
</file>

<file path=word/header1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E4DB0" w14:textId="77777777" w:rsidR="007D4C8D" w:rsidRDefault="007D4C8D" w:rsidP="00627B4B">
    <w:pPr>
      <w:pStyle w:val="Header"/>
      <w:jc w:val="right"/>
      <w:rPr>
        <w:sz w:val="18"/>
        <w:szCs w:val="18"/>
      </w:rPr>
    </w:pPr>
  </w:p>
  <w:p w14:paraId="09D726F1" w14:textId="77777777" w:rsidR="007D4C8D" w:rsidRDefault="007D4C8D" w:rsidP="00627B4B">
    <w:pPr>
      <w:pStyle w:val="Header"/>
      <w:jc w:val="right"/>
      <w:rPr>
        <w:sz w:val="18"/>
        <w:szCs w:val="18"/>
      </w:rPr>
    </w:pPr>
  </w:p>
  <w:p w14:paraId="1DFDA267" w14:textId="77777777" w:rsidR="007D4C8D" w:rsidRPr="00384A0F" w:rsidRDefault="007D4C8D" w:rsidP="007D4C8D">
    <w:pPr>
      <w:pStyle w:val="Header"/>
      <w:jc w:val="right"/>
      <w:rPr>
        <w:sz w:val="18"/>
        <w:szCs w:val="18"/>
      </w:rPr>
    </w:pPr>
    <w:r>
      <w:rPr>
        <w:sz w:val="18"/>
        <w:szCs w:val="18"/>
      </w:rPr>
      <w:t>MC #287A</w:t>
    </w:r>
  </w:p>
  <w:p w14:paraId="264BFB66" w14:textId="0B8DE7DD" w:rsidR="007D4C8D" w:rsidRDefault="007D4C8D" w:rsidP="007D4C8D">
    <w:pPr>
      <w:pStyle w:val="Header"/>
      <w:pBdr>
        <w:bottom w:val="single" w:sz="4" w:space="1" w:color="auto"/>
      </w:pBdr>
      <w:tabs>
        <w:tab w:val="clear" w:pos="4320"/>
        <w:tab w:val="clear" w:pos="8640"/>
        <w:tab w:val="left" w:pos="3120"/>
      </w:tabs>
      <w:jc w:val="right"/>
      <w:rPr>
        <w:sz w:val="18"/>
        <w:szCs w:val="18"/>
      </w:rPr>
    </w:pPr>
    <w:r w:rsidRPr="00384A0F">
      <w:rPr>
        <w:sz w:val="18"/>
        <w:szCs w:val="18"/>
      </w:rPr>
      <w:t>10-144 Chapter 332: MaineCare Eligibility Manual</w:t>
    </w:r>
    <w:r>
      <w:rPr>
        <w:sz w:val="18"/>
        <w:szCs w:val="18"/>
      </w:rPr>
      <w:t xml:space="preserve">, </w:t>
    </w:r>
    <w:r w:rsidRPr="00E97AA0">
      <w:rPr>
        <w:b/>
        <w:sz w:val="18"/>
        <w:szCs w:val="18"/>
      </w:rPr>
      <w:t>Part 1</w:t>
    </w:r>
    <w:r>
      <w:rPr>
        <w:b/>
        <w:sz w:val="18"/>
        <w:szCs w:val="18"/>
      </w:rPr>
      <w:t>4</w:t>
    </w:r>
    <w:r>
      <w:rPr>
        <w:sz w:val="18"/>
        <w:szCs w:val="18"/>
      </w:rPr>
      <w:t xml:space="preserve"> - Individuals in Medical Institutions </w:t>
    </w:r>
    <w:r w:rsidRPr="00384A0F">
      <w:rPr>
        <w:sz w:val="18"/>
        <w:szCs w:val="18"/>
      </w:rPr>
      <w:t xml:space="preserve"> </w:t>
    </w:r>
    <w:r>
      <w:rPr>
        <w:sz w:val="18"/>
        <w:szCs w:val="18"/>
      </w:rPr>
      <w:t xml:space="preserve"> </w:t>
    </w:r>
    <w:r w:rsidRPr="00384A0F">
      <w:rPr>
        <w:sz w:val="18"/>
        <w:szCs w:val="18"/>
      </w:rPr>
      <w:t xml:space="preserve">  page </w:t>
    </w:r>
    <w:r>
      <w:rPr>
        <w:rStyle w:val="PageNumber"/>
        <w:sz w:val="18"/>
        <w:szCs w:val="18"/>
      </w:rPr>
      <w:t>2</w:t>
    </w:r>
  </w:p>
</w:hdr>
</file>

<file path=word/header1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00E738" w14:textId="77777777" w:rsidR="007D4C8D" w:rsidRDefault="007D4C8D" w:rsidP="00627B4B">
    <w:pPr>
      <w:pStyle w:val="Header"/>
      <w:jc w:val="right"/>
      <w:rPr>
        <w:sz w:val="18"/>
        <w:szCs w:val="18"/>
      </w:rPr>
    </w:pPr>
  </w:p>
  <w:p w14:paraId="20B323DD" w14:textId="77777777" w:rsidR="007D4C8D" w:rsidRDefault="007D4C8D" w:rsidP="00627B4B">
    <w:pPr>
      <w:pStyle w:val="Header"/>
      <w:jc w:val="right"/>
      <w:rPr>
        <w:sz w:val="18"/>
        <w:szCs w:val="18"/>
      </w:rPr>
    </w:pPr>
  </w:p>
  <w:p w14:paraId="1373AAEE" w14:textId="77777777" w:rsidR="007D4C8D" w:rsidRPr="00384A0F" w:rsidRDefault="007D4C8D" w:rsidP="007D4C8D">
    <w:pPr>
      <w:pStyle w:val="Header"/>
      <w:jc w:val="right"/>
      <w:rPr>
        <w:sz w:val="18"/>
        <w:szCs w:val="18"/>
      </w:rPr>
    </w:pPr>
    <w:r>
      <w:rPr>
        <w:sz w:val="18"/>
        <w:szCs w:val="18"/>
      </w:rPr>
      <w:t>MC #287A</w:t>
    </w:r>
  </w:p>
  <w:p w14:paraId="5771378A" w14:textId="36EF1BDF" w:rsidR="007D4C8D" w:rsidRDefault="007D4C8D" w:rsidP="007D4C8D">
    <w:pPr>
      <w:pStyle w:val="Header"/>
      <w:pBdr>
        <w:bottom w:val="single" w:sz="4" w:space="1" w:color="auto"/>
      </w:pBdr>
      <w:tabs>
        <w:tab w:val="clear" w:pos="4320"/>
        <w:tab w:val="clear" w:pos="8640"/>
        <w:tab w:val="left" w:pos="3120"/>
      </w:tabs>
      <w:jc w:val="right"/>
      <w:rPr>
        <w:sz w:val="18"/>
        <w:szCs w:val="18"/>
      </w:rPr>
    </w:pPr>
    <w:r w:rsidRPr="00384A0F">
      <w:rPr>
        <w:sz w:val="18"/>
        <w:szCs w:val="18"/>
      </w:rPr>
      <w:t>10-144 Chapter 332: MaineCare Eligibility Manual</w:t>
    </w:r>
    <w:r>
      <w:rPr>
        <w:sz w:val="18"/>
        <w:szCs w:val="18"/>
      </w:rPr>
      <w:t xml:space="preserve">, </w:t>
    </w:r>
    <w:r w:rsidRPr="00E97AA0">
      <w:rPr>
        <w:b/>
        <w:sz w:val="18"/>
        <w:szCs w:val="18"/>
      </w:rPr>
      <w:t>Part 1</w:t>
    </w:r>
    <w:r>
      <w:rPr>
        <w:b/>
        <w:sz w:val="18"/>
        <w:szCs w:val="18"/>
      </w:rPr>
      <w:t>4</w:t>
    </w:r>
    <w:r>
      <w:rPr>
        <w:sz w:val="18"/>
        <w:szCs w:val="18"/>
      </w:rPr>
      <w:t xml:space="preserve"> - Individuals in Medical Institutions </w:t>
    </w:r>
    <w:r w:rsidRPr="00384A0F">
      <w:rPr>
        <w:sz w:val="18"/>
        <w:szCs w:val="18"/>
      </w:rPr>
      <w:t xml:space="preserve"> </w:t>
    </w:r>
    <w:r>
      <w:rPr>
        <w:sz w:val="18"/>
        <w:szCs w:val="18"/>
      </w:rPr>
      <w:t xml:space="preserve"> </w:t>
    </w:r>
    <w:r w:rsidRPr="00384A0F">
      <w:rPr>
        <w:sz w:val="18"/>
        <w:szCs w:val="18"/>
      </w:rPr>
      <w:t xml:space="preserve">  page </w:t>
    </w:r>
    <w:r>
      <w:rPr>
        <w:rStyle w:val="PageNumber"/>
        <w:sz w:val="18"/>
        <w:szCs w:val="18"/>
      </w:rPr>
      <w:t>3</w:t>
    </w:r>
  </w:p>
</w:hdr>
</file>

<file path=word/header1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683470" w14:textId="77777777" w:rsidR="007D4C8D" w:rsidRDefault="007D4C8D" w:rsidP="00627B4B">
    <w:pPr>
      <w:pStyle w:val="Header"/>
      <w:jc w:val="right"/>
      <w:rPr>
        <w:sz w:val="18"/>
        <w:szCs w:val="18"/>
      </w:rPr>
    </w:pPr>
  </w:p>
  <w:p w14:paraId="0DB09597" w14:textId="77777777" w:rsidR="007D4C8D" w:rsidRDefault="007D4C8D" w:rsidP="00627B4B">
    <w:pPr>
      <w:pStyle w:val="Header"/>
      <w:jc w:val="right"/>
      <w:rPr>
        <w:sz w:val="18"/>
        <w:szCs w:val="18"/>
      </w:rPr>
    </w:pPr>
  </w:p>
  <w:p w14:paraId="4A6780B8" w14:textId="77777777" w:rsidR="007D4C8D" w:rsidRPr="00384A0F" w:rsidRDefault="007D4C8D" w:rsidP="007D4C8D">
    <w:pPr>
      <w:pStyle w:val="Header"/>
      <w:jc w:val="right"/>
      <w:rPr>
        <w:sz w:val="18"/>
        <w:szCs w:val="18"/>
      </w:rPr>
    </w:pPr>
    <w:r>
      <w:rPr>
        <w:sz w:val="18"/>
        <w:szCs w:val="18"/>
      </w:rPr>
      <w:t>MC #287A</w:t>
    </w:r>
  </w:p>
  <w:p w14:paraId="7FC1FBE4" w14:textId="443B8D28" w:rsidR="007D4C8D" w:rsidRDefault="007D4C8D" w:rsidP="007D4C8D">
    <w:pPr>
      <w:pStyle w:val="Header"/>
      <w:pBdr>
        <w:bottom w:val="single" w:sz="4" w:space="1" w:color="auto"/>
      </w:pBdr>
      <w:tabs>
        <w:tab w:val="clear" w:pos="4320"/>
        <w:tab w:val="clear" w:pos="8640"/>
        <w:tab w:val="left" w:pos="3120"/>
      </w:tabs>
      <w:jc w:val="right"/>
      <w:rPr>
        <w:sz w:val="18"/>
        <w:szCs w:val="18"/>
      </w:rPr>
    </w:pPr>
    <w:r w:rsidRPr="00384A0F">
      <w:rPr>
        <w:sz w:val="18"/>
        <w:szCs w:val="18"/>
      </w:rPr>
      <w:t>10-144 Chapter 332: MaineCare Eligibility Manual</w:t>
    </w:r>
    <w:r>
      <w:rPr>
        <w:sz w:val="18"/>
        <w:szCs w:val="18"/>
      </w:rPr>
      <w:t xml:space="preserve">, </w:t>
    </w:r>
    <w:r w:rsidRPr="00E97AA0">
      <w:rPr>
        <w:b/>
        <w:sz w:val="18"/>
        <w:szCs w:val="18"/>
      </w:rPr>
      <w:t>Part 1</w:t>
    </w:r>
    <w:r>
      <w:rPr>
        <w:b/>
        <w:sz w:val="18"/>
        <w:szCs w:val="18"/>
      </w:rPr>
      <w:t>4</w:t>
    </w:r>
    <w:r>
      <w:rPr>
        <w:sz w:val="18"/>
        <w:szCs w:val="18"/>
      </w:rPr>
      <w:t xml:space="preserve"> - Individuals in Medical Institutions </w:t>
    </w:r>
    <w:r w:rsidRPr="00384A0F">
      <w:rPr>
        <w:sz w:val="18"/>
        <w:szCs w:val="18"/>
      </w:rPr>
      <w:t xml:space="preserve"> </w:t>
    </w:r>
    <w:r>
      <w:rPr>
        <w:sz w:val="18"/>
        <w:szCs w:val="18"/>
      </w:rPr>
      <w:t xml:space="preserve"> </w:t>
    </w:r>
    <w:r w:rsidRPr="00384A0F">
      <w:rPr>
        <w:sz w:val="18"/>
        <w:szCs w:val="18"/>
      </w:rPr>
      <w:t xml:space="preserve">  page </w:t>
    </w:r>
    <w:r>
      <w:rPr>
        <w:rStyle w:val="PageNumber"/>
        <w:sz w:val="18"/>
        <w:szCs w:val="18"/>
      </w:rPr>
      <w:t>4</w:t>
    </w:r>
  </w:p>
</w:hdr>
</file>

<file path=word/header1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E45E60" w14:textId="77777777" w:rsidR="007D4C8D" w:rsidRDefault="007D4C8D" w:rsidP="00627B4B">
    <w:pPr>
      <w:pStyle w:val="Header"/>
      <w:jc w:val="right"/>
      <w:rPr>
        <w:sz w:val="18"/>
        <w:szCs w:val="18"/>
      </w:rPr>
    </w:pPr>
  </w:p>
  <w:p w14:paraId="0A055156" w14:textId="77777777" w:rsidR="007D4C8D" w:rsidRDefault="007D4C8D" w:rsidP="00627B4B">
    <w:pPr>
      <w:pStyle w:val="Header"/>
      <w:jc w:val="right"/>
      <w:rPr>
        <w:sz w:val="18"/>
        <w:szCs w:val="18"/>
      </w:rPr>
    </w:pPr>
  </w:p>
  <w:p w14:paraId="090DF629" w14:textId="77777777" w:rsidR="007D4C8D" w:rsidRPr="00384A0F" w:rsidRDefault="007D4C8D" w:rsidP="007D4C8D">
    <w:pPr>
      <w:pStyle w:val="Header"/>
      <w:jc w:val="right"/>
      <w:rPr>
        <w:sz w:val="18"/>
        <w:szCs w:val="18"/>
      </w:rPr>
    </w:pPr>
    <w:r>
      <w:rPr>
        <w:sz w:val="18"/>
        <w:szCs w:val="18"/>
      </w:rPr>
      <w:t>MC #287A</w:t>
    </w:r>
  </w:p>
  <w:p w14:paraId="77A932EC" w14:textId="520E597E" w:rsidR="007D4C8D" w:rsidRDefault="007D4C8D" w:rsidP="007D4C8D">
    <w:pPr>
      <w:pStyle w:val="Header"/>
      <w:pBdr>
        <w:bottom w:val="single" w:sz="4" w:space="1" w:color="auto"/>
      </w:pBdr>
      <w:tabs>
        <w:tab w:val="clear" w:pos="4320"/>
        <w:tab w:val="clear" w:pos="8640"/>
        <w:tab w:val="left" w:pos="3120"/>
      </w:tabs>
      <w:jc w:val="right"/>
      <w:rPr>
        <w:sz w:val="18"/>
        <w:szCs w:val="18"/>
      </w:rPr>
    </w:pPr>
    <w:r w:rsidRPr="00384A0F">
      <w:rPr>
        <w:sz w:val="18"/>
        <w:szCs w:val="18"/>
      </w:rPr>
      <w:t>10-144 Chapter 332: MaineCare Eligibility Manual</w:t>
    </w:r>
    <w:r>
      <w:rPr>
        <w:sz w:val="18"/>
        <w:szCs w:val="18"/>
      </w:rPr>
      <w:t xml:space="preserve">, </w:t>
    </w:r>
    <w:r w:rsidRPr="00E97AA0">
      <w:rPr>
        <w:b/>
        <w:sz w:val="18"/>
        <w:szCs w:val="18"/>
      </w:rPr>
      <w:t>Part 1</w:t>
    </w:r>
    <w:r>
      <w:rPr>
        <w:b/>
        <w:sz w:val="18"/>
        <w:szCs w:val="18"/>
      </w:rPr>
      <w:t>4</w:t>
    </w:r>
    <w:r>
      <w:rPr>
        <w:sz w:val="18"/>
        <w:szCs w:val="18"/>
      </w:rPr>
      <w:t xml:space="preserve"> - Individuals in Medical Institutions </w:t>
    </w:r>
    <w:r w:rsidRPr="00384A0F">
      <w:rPr>
        <w:sz w:val="18"/>
        <w:szCs w:val="18"/>
      </w:rPr>
      <w:t xml:space="preserve"> </w:t>
    </w:r>
    <w:r>
      <w:rPr>
        <w:sz w:val="18"/>
        <w:szCs w:val="18"/>
      </w:rPr>
      <w:t xml:space="preserve"> </w:t>
    </w:r>
    <w:r w:rsidRPr="00384A0F">
      <w:rPr>
        <w:sz w:val="18"/>
        <w:szCs w:val="18"/>
      </w:rPr>
      <w:t xml:space="preserve">  page </w:t>
    </w:r>
    <w:r>
      <w:rPr>
        <w:rStyle w:val="PageNumber"/>
        <w:sz w:val="18"/>
        <w:szCs w:val="18"/>
      </w:rPr>
      <w:t>5</w:t>
    </w:r>
  </w:p>
</w:hdr>
</file>

<file path=word/header1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A3FFE3" w14:textId="77777777" w:rsidR="007D4C8D" w:rsidRDefault="007D4C8D" w:rsidP="00627B4B">
    <w:pPr>
      <w:pStyle w:val="Header"/>
      <w:jc w:val="right"/>
      <w:rPr>
        <w:sz w:val="18"/>
        <w:szCs w:val="18"/>
      </w:rPr>
    </w:pPr>
  </w:p>
  <w:p w14:paraId="619C753D" w14:textId="77777777" w:rsidR="007D4C8D" w:rsidRDefault="007D4C8D" w:rsidP="00627B4B">
    <w:pPr>
      <w:pStyle w:val="Header"/>
      <w:jc w:val="right"/>
      <w:rPr>
        <w:sz w:val="18"/>
        <w:szCs w:val="18"/>
      </w:rPr>
    </w:pPr>
  </w:p>
  <w:p w14:paraId="4A4A9F4B" w14:textId="77777777" w:rsidR="007D4C8D" w:rsidRPr="00384A0F" w:rsidRDefault="007D4C8D" w:rsidP="007D4C8D">
    <w:pPr>
      <w:pStyle w:val="Header"/>
      <w:jc w:val="right"/>
      <w:rPr>
        <w:sz w:val="18"/>
        <w:szCs w:val="18"/>
      </w:rPr>
    </w:pPr>
    <w:r>
      <w:rPr>
        <w:sz w:val="18"/>
        <w:szCs w:val="18"/>
      </w:rPr>
      <w:t>MC #287A</w:t>
    </w:r>
  </w:p>
  <w:p w14:paraId="2BCDDCEF" w14:textId="3754BDFE" w:rsidR="007D4C8D" w:rsidRDefault="007D4C8D" w:rsidP="007D4C8D">
    <w:pPr>
      <w:pStyle w:val="Header"/>
      <w:pBdr>
        <w:bottom w:val="single" w:sz="4" w:space="1" w:color="auto"/>
      </w:pBdr>
      <w:tabs>
        <w:tab w:val="clear" w:pos="4320"/>
        <w:tab w:val="clear" w:pos="8640"/>
        <w:tab w:val="left" w:pos="3120"/>
      </w:tabs>
      <w:jc w:val="right"/>
      <w:rPr>
        <w:sz w:val="18"/>
        <w:szCs w:val="18"/>
      </w:rPr>
    </w:pPr>
    <w:r w:rsidRPr="00384A0F">
      <w:rPr>
        <w:sz w:val="18"/>
        <w:szCs w:val="18"/>
      </w:rPr>
      <w:t>10-144 Chapter 332: MaineCare Eligibility Manual</w:t>
    </w:r>
    <w:r>
      <w:rPr>
        <w:sz w:val="18"/>
        <w:szCs w:val="18"/>
      </w:rPr>
      <w:t xml:space="preserve">, </w:t>
    </w:r>
    <w:r w:rsidRPr="00E97AA0">
      <w:rPr>
        <w:b/>
        <w:sz w:val="18"/>
        <w:szCs w:val="18"/>
      </w:rPr>
      <w:t>Part 1</w:t>
    </w:r>
    <w:r>
      <w:rPr>
        <w:b/>
        <w:sz w:val="18"/>
        <w:szCs w:val="18"/>
      </w:rPr>
      <w:t>4</w:t>
    </w:r>
    <w:r>
      <w:rPr>
        <w:sz w:val="18"/>
        <w:szCs w:val="18"/>
      </w:rPr>
      <w:t xml:space="preserve"> - Individuals in Medical Institutions </w:t>
    </w:r>
    <w:r w:rsidRPr="00384A0F">
      <w:rPr>
        <w:sz w:val="18"/>
        <w:szCs w:val="18"/>
      </w:rPr>
      <w:t xml:space="preserve"> </w:t>
    </w:r>
    <w:r>
      <w:rPr>
        <w:sz w:val="18"/>
        <w:szCs w:val="18"/>
      </w:rPr>
      <w:t xml:space="preserve"> </w:t>
    </w:r>
    <w:r w:rsidRPr="00384A0F">
      <w:rPr>
        <w:sz w:val="18"/>
        <w:szCs w:val="18"/>
      </w:rPr>
      <w:t xml:space="preserve">  page </w:t>
    </w:r>
    <w:r>
      <w:rPr>
        <w:rStyle w:val="PageNumber"/>
        <w:sz w:val="18"/>
        <w:szCs w:val="18"/>
      </w:rPr>
      <w:t>6</w:t>
    </w:r>
  </w:p>
</w:hdr>
</file>

<file path=word/header1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BCC92F" w14:textId="77777777" w:rsidR="007D4C8D" w:rsidRDefault="007D4C8D" w:rsidP="00627B4B">
    <w:pPr>
      <w:pStyle w:val="Header"/>
      <w:jc w:val="right"/>
      <w:rPr>
        <w:sz w:val="18"/>
        <w:szCs w:val="18"/>
      </w:rPr>
    </w:pPr>
  </w:p>
  <w:p w14:paraId="7B7EC39F" w14:textId="77777777" w:rsidR="007D4C8D" w:rsidRDefault="007D4C8D" w:rsidP="00627B4B">
    <w:pPr>
      <w:pStyle w:val="Header"/>
      <w:jc w:val="right"/>
      <w:rPr>
        <w:sz w:val="18"/>
        <w:szCs w:val="18"/>
      </w:rPr>
    </w:pPr>
  </w:p>
  <w:p w14:paraId="4923A9C4" w14:textId="77777777" w:rsidR="007D4C8D" w:rsidRPr="00384A0F" w:rsidRDefault="007D4C8D" w:rsidP="007D4C8D">
    <w:pPr>
      <w:pStyle w:val="Header"/>
      <w:jc w:val="right"/>
      <w:rPr>
        <w:sz w:val="18"/>
        <w:szCs w:val="18"/>
      </w:rPr>
    </w:pPr>
    <w:r>
      <w:rPr>
        <w:sz w:val="18"/>
        <w:szCs w:val="18"/>
      </w:rPr>
      <w:t>MC #287A</w:t>
    </w:r>
  </w:p>
  <w:p w14:paraId="7834998B" w14:textId="5886F138" w:rsidR="007D4C8D" w:rsidRDefault="007D4C8D" w:rsidP="007D4C8D">
    <w:pPr>
      <w:pStyle w:val="Header"/>
      <w:pBdr>
        <w:bottom w:val="single" w:sz="4" w:space="1" w:color="auto"/>
      </w:pBdr>
      <w:tabs>
        <w:tab w:val="clear" w:pos="4320"/>
        <w:tab w:val="clear" w:pos="8640"/>
        <w:tab w:val="left" w:pos="3120"/>
      </w:tabs>
      <w:jc w:val="right"/>
      <w:rPr>
        <w:sz w:val="18"/>
        <w:szCs w:val="18"/>
      </w:rPr>
    </w:pPr>
    <w:r w:rsidRPr="00384A0F">
      <w:rPr>
        <w:sz w:val="18"/>
        <w:szCs w:val="18"/>
      </w:rPr>
      <w:t>10-144 Chapter 332: MaineCare Eligibility Manual</w:t>
    </w:r>
    <w:r>
      <w:rPr>
        <w:sz w:val="18"/>
        <w:szCs w:val="18"/>
      </w:rPr>
      <w:t xml:space="preserve">, </w:t>
    </w:r>
    <w:r w:rsidRPr="00E97AA0">
      <w:rPr>
        <w:b/>
        <w:sz w:val="18"/>
        <w:szCs w:val="18"/>
      </w:rPr>
      <w:t>Part 1</w:t>
    </w:r>
    <w:r>
      <w:rPr>
        <w:b/>
        <w:sz w:val="18"/>
        <w:szCs w:val="18"/>
      </w:rPr>
      <w:t>4</w:t>
    </w:r>
    <w:r>
      <w:rPr>
        <w:sz w:val="18"/>
        <w:szCs w:val="18"/>
      </w:rPr>
      <w:t xml:space="preserve"> - Individuals in Medical Institutions </w:t>
    </w:r>
    <w:r w:rsidRPr="00384A0F">
      <w:rPr>
        <w:sz w:val="18"/>
        <w:szCs w:val="18"/>
      </w:rPr>
      <w:t xml:space="preserve"> </w:t>
    </w:r>
    <w:r>
      <w:rPr>
        <w:sz w:val="18"/>
        <w:szCs w:val="18"/>
      </w:rPr>
      <w:t xml:space="preserve"> </w:t>
    </w:r>
    <w:r w:rsidRPr="00384A0F">
      <w:rPr>
        <w:sz w:val="18"/>
        <w:szCs w:val="18"/>
      </w:rPr>
      <w:t xml:space="preserve">  page </w:t>
    </w:r>
    <w:r>
      <w:rPr>
        <w:rStyle w:val="PageNumber"/>
        <w:sz w:val="18"/>
        <w:szCs w:val="18"/>
      </w:rPr>
      <w:t>7</w:t>
    </w:r>
  </w:p>
</w:hdr>
</file>

<file path=word/header1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AE94B1" w14:textId="77777777" w:rsidR="007D4C8D" w:rsidRDefault="007D4C8D" w:rsidP="00627B4B">
    <w:pPr>
      <w:pStyle w:val="Header"/>
      <w:jc w:val="right"/>
      <w:rPr>
        <w:sz w:val="18"/>
        <w:szCs w:val="18"/>
      </w:rPr>
    </w:pPr>
  </w:p>
  <w:p w14:paraId="198B36F3" w14:textId="77777777" w:rsidR="007D4C8D" w:rsidRDefault="007D4C8D" w:rsidP="00627B4B">
    <w:pPr>
      <w:pStyle w:val="Header"/>
      <w:jc w:val="right"/>
      <w:rPr>
        <w:sz w:val="18"/>
        <w:szCs w:val="18"/>
      </w:rPr>
    </w:pPr>
  </w:p>
  <w:p w14:paraId="0CC7CA4B" w14:textId="77777777" w:rsidR="007D4C8D" w:rsidRPr="00384A0F" w:rsidRDefault="007D4C8D" w:rsidP="007D4C8D">
    <w:pPr>
      <w:pStyle w:val="Header"/>
      <w:jc w:val="right"/>
      <w:rPr>
        <w:sz w:val="18"/>
        <w:szCs w:val="18"/>
      </w:rPr>
    </w:pPr>
    <w:r>
      <w:rPr>
        <w:sz w:val="18"/>
        <w:szCs w:val="18"/>
      </w:rPr>
      <w:t>MC #287A</w:t>
    </w:r>
  </w:p>
  <w:p w14:paraId="67A853B2" w14:textId="6CAA75B4" w:rsidR="007D4C8D" w:rsidRDefault="007D4C8D" w:rsidP="007D4C8D">
    <w:pPr>
      <w:pStyle w:val="Header"/>
      <w:pBdr>
        <w:bottom w:val="single" w:sz="4" w:space="1" w:color="auto"/>
      </w:pBdr>
      <w:tabs>
        <w:tab w:val="clear" w:pos="4320"/>
        <w:tab w:val="clear" w:pos="8640"/>
        <w:tab w:val="left" w:pos="3120"/>
      </w:tabs>
      <w:jc w:val="right"/>
      <w:rPr>
        <w:sz w:val="18"/>
        <w:szCs w:val="18"/>
      </w:rPr>
    </w:pPr>
    <w:r w:rsidRPr="00384A0F">
      <w:rPr>
        <w:sz w:val="18"/>
        <w:szCs w:val="18"/>
      </w:rPr>
      <w:t>10-144 Chapter 332: MaineCare Eligibility Manual</w:t>
    </w:r>
    <w:r>
      <w:rPr>
        <w:sz w:val="18"/>
        <w:szCs w:val="18"/>
      </w:rPr>
      <w:t xml:space="preserve">, </w:t>
    </w:r>
    <w:r w:rsidRPr="00E97AA0">
      <w:rPr>
        <w:b/>
        <w:sz w:val="18"/>
        <w:szCs w:val="18"/>
      </w:rPr>
      <w:t>Part 1</w:t>
    </w:r>
    <w:r>
      <w:rPr>
        <w:b/>
        <w:sz w:val="18"/>
        <w:szCs w:val="18"/>
      </w:rPr>
      <w:t>4</w:t>
    </w:r>
    <w:r>
      <w:rPr>
        <w:sz w:val="18"/>
        <w:szCs w:val="18"/>
      </w:rPr>
      <w:t xml:space="preserve"> - Individuals in Medical Institutions </w:t>
    </w:r>
    <w:r w:rsidRPr="00384A0F">
      <w:rPr>
        <w:sz w:val="18"/>
        <w:szCs w:val="18"/>
      </w:rPr>
      <w:t xml:space="preserve"> </w:t>
    </w:r>
    <w:r>
      <w:rPr>
        <w:sz w:val="18"/>
        <w:szCs w:val="18"/>
      </w:rPr>
      <w:t xml:space="preserve"> </w:t>
    </w:r>
    <w:r w:rsidRPr="00384A0F">
      <w:rPr>
        <w:sz w:val="18"/>
        <w:szCs w:val="18"/>
      </w:rPr>
      <w:t xml:space="preserve">  page </w:t>
    </w:r>
    <w:r>
      <w:rPr>
        <w:rStyle w:val="PageNumber"/>
        <w:sz w:val="18"/>
        <w:szCs w:val="18"/>
      </w:rPr>
      <w:t>8</w:t>
    </w:r>
  </w:p>
</w:hdr>
</file>

<file path=word/header1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3E8B7B" w14:textId="77777777" w:rsidR="007D4C8D" w:rsidRDefault="007D4C8D" w:rsidP="00627B4B">
    <w:pPr>
      <w:pStyle w:val="Header"/>
      <w:jc w:val="right"/>
      <w:rPr>
        <w:sz w:val="18"/>
        <w:szCs w:val="18"/>
      </w:rPr>
    </w:pPr>
  </w:p>
  <w:p w14:paraId="7E79DEF9" w14:textId="77777777" w:rsidR="007D4C8D" w:rsidRDefault="007D4C8D" w:rsidP="00627B4B">
    <w:pPr>
      <w:pStyle w:val="Header"/>
      <w:jc w:val="right"/>
      <w:rPr>
        <w:sz w:val="18"/>
        <w:szCs w:val="18"/>
      </w:rPr>
    </w:pPr>
  </w:p>
  <w:p w14:paraId="246BE8E0" w14:textId="77777777" w:rsidR="007D4C8D" w:rsidRPr="00384A0F" w:rsidRDefault="007D4C8D" w:rsidP="007D4C8D">
    <w:pPr>
      <w:pStyle w:val="Header"/>
      <w:jc w:val="right"/>
      <w:rPr>
        <w:sz w:val="18"/>
        <w:szCs w:val="18"/>
      </w:rPr>
    </w:pPr>
    <w:r>
      <w:rPr>
        <w:sz w:val="18"/>
        <w:szCs w:val="18"/>
      </w:rPr>
      <w:t>MC #287A</w:t>
    </w:r>
  </w:p>
  <w:p w14:paraId="5AD19AF0" w14:textId="2DB4D97C" w:rsidR="007D4C8D" w:rsidRDefault="007D4C8D" w:rsidP="007D4C8D">
    <w:pPr>
      <w:pStyle w:val="Header"/>
      <w:pBdr>
        <w:bottom w:val="single" w:sz="4" w:space="1" w:color="auto"/>
      </w:pBdr>
      <w:tabs>
        <w:tab w:val="clear" w:pos="4320"/>
        <w:tab w:val="clear" w:pos="8640"/>
        <w:tab w:val="left" w:pos="3120"/>
      </w:tabs>
      <w:jc w:val="right"/>
      <w:rPr>
        <w:sz w:val="18"/>
        <w:szCs w:val="18"/>
      </w:rPr>
    </w:pPr>
    <w:r w:rsidRPr="00384A0F">
      <w:rPr>
        <w:sz w:val="18"/>
        <w:szCs w:val="18"/>
      </w:rPr>
      <w:t>10-144 Chapter 332: MaineCare Eligibility Manual</w:t>
    </w:r>
    <w:r>
      <w:rPr>
        <w:sz w:val="18"/>
        <w:szCs w:val="18"/>
      </w:rPr>
      <w:t xml:space="preserve">, </w:t>
    </w:r>
    <w:r w:rsidRPr="00E97AA0">
      <w:rPr>
        <w:b/>
        <w:sz w:val="18"/>
        <w:szCs w:val="18"/>
      </w:rPr>
      <w:t>Part 1</w:t>
    </w:r>
    <w:r>
      <w:rPr>
        <w:b/>
        <w:sz w:val="18"/>
        <w:szCs w:val="18"/>
      </w:rPr>
      <w:t>4</w:t>
    </w:r>
    <w:r>
      <w:rPr>
        <w:sz w:val="18"/>
        <w:szCs w:val="18"/>
      </w:rPr>
      <w:t xml:space="preserve"> - Individuals in Medical Institutions </w:t>
    </w:r>
    <w:r w:rsidRPr="00384A0F">
      <w:rPr>
        <w:sz w:val="18"/>
        <w:szCs w:val="18"/>
      </w:rPr>
      <w:t xml:space="preserve"> </w:t>
    </w:r>
    <w:r>
      <w:rPr>
        <w:sz w:val="18"/>
        <w:szCs w:val="18"/>
      </w:rPr>
      <w:t xml:space="preserve"> </w:t>
    </w:r>
    <w:r w:rsidRPr="00384A0F">
      <w:rPr>
        <w:sz w:val="18"/>
        <w:szCs w:val="18"/>
      </w:rPr>
      <w:t xml:space="preserve">  page </w:t>
    </w:r>
    <w:r>
      <w:rPr>
        <w:rStyle w:val="PageNumber"/>
        <w:sz w:val="18"/>
        <w:szCs w:val="18"/>
      </w:rPr>
      <w:t>9</w:t>
    </w:r>
  </w:p>
</w:hdr>
</file>

<file path=word/header1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48CB81" w14:textId="77777777" w:rsidR="007D4C8D" w:rsidRDefault="007D4C8D" w:rsidP="00627B4B">
    <w:pPr>
      <w:pStyle w:val="Header"/>
      <w:jc w:val="right"/>
      <w:rPr>
        <w:sz w:val="18"/>
        <w:szCs w:val="18"/>
      </w:rPr>
    </w:pPr>
  </w:p>
  <w:p w14:paraId="46B3DFFE" w14:textId="77777777" w:rsidR="007D4C8D" w:rsidRDefault="007D4C8D" w:rsidP="00627B4B">
    <w:pPr>
      <w:pStyle w:val="Header"/>
      <w:jc w:val="right"/>
      <w:rPr>
        <w:sz w:val="18"/>
        <w:szCs w:val="18"/>
      </w:rPr>
    </w:pPr>
  </w:p>
  <w:p w14:paraId="7DA4DBBA" w14:textId="77777777" w:rsidR="007D4C8D" w:rsidRPr="00384A0F" w:rsidRDefault="007D4C8D" w:rsidP="007D4C8D">
    <w:pPr>
      <w:pStyle w:val="Header"/>
      <w:jc w:val="right"/>
      <w:rPr>
        <w:sz w:val="18"/>
        <w:szCs w:val="18"/>
      </w:rPr>
    </w:pPr>
    <w:r>
      <w:rPr>
        <w:sz w:val="18"/>
        <w:szCs w:val="18"/>
      </w:rPr>
      <w:t>MC #287A</w:t>
    </w:r>
  </w:p>
  <w:p w14:paraId="388E6136" w14:textId="544A348C" w:rsidR="007D4C8D" w:rsidRDefault="007D4C8D" w:rsidP="007D4C8D">
    <w:pPr>
      <w:pStyle w:val="Header"/>
      <w:pBdr>
        <w:bottom w:val="single" w:sz="4" w:space="1" w:color="auto"/>
      </w:pBdr>
      <w:tabs>
        <w:tab w:val="clear" w:pos="4320"/>
        <w:tab w:val="clear" w:pos="8640"/>
        <w:tab w:val="left" w:pos="3120"/>
      </w:tabs>
      <w:jc w:val="right"/>
      <w:rPr>
        <w:sz w:val="18"/>
        <w:szCs w:val="18"/>
      </w:rPr>
    </w:pPr>
    <w:r w:rsidRPr="00384A0F">
      <w:rPr>
        <w:sz w:val="18"/>
        <w:szCs w:val="18"/>
      </w:rPr>
      <w:t>10-144 Chapter 332: MaineCare Eligibility Manual</w:t>
    </w:r>
    <w:r>
      <w:rPr>
        <w:sz w:val="18"/>
        <w:szCs w:val="18"/>
      </w:rPr>
      <w:t xml:space="preserve">, </w:t>
    </w:r>
    <w:r w:rsidRPr="00E97AA0">
      <w:rPr>
        <w:b/>
        <w:sz w:val="18"/>
        <w:szCs w:val="18"/>
      </w:rPr>
      <w:t>Part 1</w:t>
    </w:r>
    <w:r>
      <w:rPr>
        <w:b/>
        <w:sz w:val="18"/>
        <w:szCs w:val="18"/>
      </w:rPr>
      <w:t>4</w:t>
    </w:r>
    <w:r>
      <w:rPr>
        <w:sz w:val="18"/>
        <w:szCs w:val="18"/>
      </w:rPr>
      <w:t xml:space="preserve"> - Individuals in Medical Institutions </w:t>
    </w:r>
    <w:r w:rsidRPr="00384A0F">
      <w:rPr>
        <w:sz w:val="18"/>
        <w:szCs w:val="18"/>
      </w:rPr>
      <w:t xml:space="preserve"> </w:t>
    </w:r>
    <w:r>
      <w:rPr>
        <w:sz w:val="18"/>
        <w:szCs w:val="18"/>
      </w:rPr>
      <w:t xml:space="preserve"> </w:t>
    </w:r>
    <w:r w:rsidRPr="00384A0F">
      <w:rPr>
        <w:sz w:val="18"/>
        <w:szCs w:val="18"/>
      </w:rPr>
      <w:t xml:space="preserve">  page </w:t>
    </w:r>
    <w:r>
      <w:rPr>
        <w:rStyle w:val="PageNumber"/>
        <w:sz w:val="18"/>
        <w:szCs w:val="18"/>
      </w:rPr>
      <w:t>10</w:t>
    </w:r>
  </w:p>
</w:hdr>
</file>

<file path=word/header1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4BD752" w14:textId="77777777" w:rsidR="007D4C8D" w:rsidRDefault="007D4C8D" w:rsidP="00627B4B">
    <w:pPr>
      <w:pStyle w:val="Header"/>
      <w:jc w:val="right"/>
      <w:rPr>
        <w:sz w:val="18"/>
        <w:szCs w:val="18"/>
      </w:rPr>
    </w:pPr>
  </w:p>
  <w:p w14:paraId="6E9065AA" w14:textId="77777777" w:rsidR="007D4C8D" w:rsidRDefault="007D4C8D" w:rsidP="00627B4B">
    <w:pPr>
      <w:pStyle w:val="Header"/>
      <w:jc w:val="right"/>
      <w:rPr>
        <w:sz w:val="18"/>
        <w:szCs w:val="18"/>
      </w:rPr>
    </w:pPr>
  </w:p>
  <w:p w14:paraId="349914C8" w14:textId="77777777" w:rsidR="007D4C8D" w:rsidRPr="00384A0F" w:rsidRDefault="007D4C8D" w:rsidP="007D4C8D">
    <w:pPr>
      <w:pStyle w:val="Header"/>
      <w:jc w:val="right"/>
      <w:rPr>
        <w:sz w:val="18"/>
        <w:szCs w:val="18"/>
      </w:rPr>
    </w:pPr>
    <w:r>
      <w:rPr>
        <w:sz w:val="18"/>
        <w:szCs w:val="18"/>
      </w:rPr>
      <w:t>MC #287A</w:t>
    </w:r>
  </w:p>
  <w:p w14:paraId="6FBF1764" w14:textId="1586F06E" w:rsidR="007D4C8D" w:rsidRDefault="007D4C8D" w:rsidP="007D4C8D">
    <w:pPr>
      <w:pStyle w:val="Header"/>
      <w:pBdr>
        <w:bottom w:val="single" w:sz="4" w:space="1" w:color="auto"/>
      </w:pBdr>
      <w:tabs>
        <w:tab w:val="clear" w:pos="4320"/>
        <w:tab w:val="clear" w:pos="8640"/>
        <w:tab w:val="left" w:pos="3120"/>
      </w:tabs>
      <w:jc w:val="right"/>
      <w:rPr>
        <w:sz w:val="18"/>
        <w:szCs w:val="18"/>
      </w:rPr>
    </w:pPr>
    <w:r w:rsidRPr="00384A0F">
      <w:rPr>
        <w:sz w:val="18"/>
        <w:szCs w:val="18"/>
      </w:rPr>
      <w:t>10-144 Chapter 332: MaineCare Eligibility Manual</w:t>
    </w:r>
    <w:r>
      <w:rPr>
        <w:sz w:val="18"/>
        <w:szCs w:val="18"/>
      </w:rPr>
      <w:t xml:space="preserve">, </w:t>
    </w:r>
    <w:r w:rsidRPr="00E97AA0">
      <w:rPr>
        <w:b/>
        <w:sz w:val="18"/>
        <w:szCs w:val="18"/>
      </w:rPr>
      <w:t>Part 1</w:t>
    </w:r>
    <w:r>
      <w:rPr>
        <w:b/>
        <w:sz w:val="18"/>
        <w:szCs w:val="18"/>
      </w:rPr>
      <w:t>4</w:t>
    </w:r>
    <w:r>
      <w:rPr>
        <w:sz w:val="18"/>
        <w:szCs w:val="18"/>
      </w:rPr>
      <w:t xml:space="preserve"> - Individuals in Medical Institutions </w:t>
    </w:r>
    <w:r w:rsidRPr="00384A0F">
      <w:rPr>
        <w:sz w:val="18"/>
        <w:szCs w:val="18"/>
      </w:rPr>
      <w:t xml:space="preserve"> </w:t>
    </w:r>
    <w:r>
      <w:rPr>
        <w:sz w:val="18"/>
        <w:szCs w:val="18"/>
      </w:rPr>
      <w:t xml:space="preserve"> </w:t>
    </w:r>
    <w:r w:rsidRPr="00384A0F">
      <w:rPr>
        <w:sz w:val="18"/>
        <w:szCs w:val="18"/>
      </w:rPr>
      <w:t xml:space="preserve">  page </w:t>
    </w:r>
    <w:r>
      <w:rPr>
        <w:rStyle w:val="PageNumber"/>
        <w:sz w:val="18"/>
        <w:szCs w:val="18"/>
      </w:rPr>
      <w:t>11</w:t>
    </w:r>
  </w:p>
</w:hdr>
</file>

<file path=word/header1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66A3F9" w14:textId="77777777" w:rsidR="007D4C8D" w:rsidRDefault="007D4C8D" w:rsidP="00627B4B">
    <w:pPr>
      <w:pStyle w:val="Header"/>
      <w:jc w:val="right"/>
      <w:rPr>
        <w:sz w:val="18"/>
        <w:szCs w:val="18"/>
      </w:rPr>
    </w:pPr>
  </w:p>
  <w:p w14:paraId="02AD5875" w14:textId="77777777" w:rsidR="007D4C8D" w:rsidRDefault="007D4C8D" w:rsidP="00627B4B">
    <w:pPr>
      <w:pStyle w:val="Header"/>
      <w:jc w:val="right"/>
      <w:rPr>
        <w:sz w:val="18"/>
        <w:szCs w:val="18"/>
      </w:rPr>
    </w:pPr>
  </w:p>
  <w:p w14:paraId="4F27418B" w14:textId="77777777" w:rsidR="007D4C8D" w:rsidRPr="00384A0F" w:rsidRDefault="007D4C8D" w:rsidP="007D4C8D">
    <w:pPr>
      <w:pStyle w:val="Header"/>
      <w:jc w:val="right"/>
      <w:rPr>
        <w:sz w:val="18"/>
        <w:szCs w:val="18"/>
      </w:rPr>
    </w:pPr>
    <w:r>
      <w:rPr>
        <w:sz w:val="18"/>
        <w:szCs w:val="18"/>
      </w:rPr>
      <w:t>MC #287A</w:t>
    </w:r>
  </w:p>
  <w:p w14:paraId="300A3E73" w14:textId="76D5847F" w:rsidR="007D4C8D" w:rsidRDefault="007D4C8D" w:rsidP="007D4C8D">
    <w:pPr>
      <w:pStyle w:val="Header"/>
      <w:pBdr>
        <w:bottom w:val="single" w:sz="4" w:space="1" w:color="auto"/>
      </w:pBdr>
      <w:tabs>
        <w:tab w:val="clear" w:pos="4320"/>
        <w:tab w:val="clear" w:pos="8640"/>
        <w:tab w:val="left" w:pos="3120"/>
      </w:tabs>
      <w:jc w:val="right"/>
      <w:rPr>
        <w:sz w:val="18"/>
        <w:szCs w:val="18"/>
      </w:rPr>
    </w:pPr>
    <w:r w:rsidRPr="00384A0F">
      <w:rPr>
        <w:sz w:val="18"/>
        <w:szCs w:val="18"/>
      </w:rPr>
      <w:t>10-144 Chapter 332: MaineCare Eligibility Manual</w:t>
    </w:r>
    <w:r>
      <w:rPr>
        <w:sz w:val="18"/>
        <w:szCs w:val="18"/>
      </w:rPr>
      <w:t xml:space="preserve">, </w:t>
    </w:r>
    <w:r w:rsidRPr="00E97AA0">
      <w:rPr>
        <w:b/>
        <w:sz w:val="18"/>
        <w:szCs w:val="18"/>
      </w:rPr>
      <w:t>Part 1</w:t>
    </w:r>
    <w:r>
      <w:rPr>
        <w:b/>
        <w:sz w:val="18"/>
        <w:szCs w:val="18"/>
      </w:rPr>
      <w:t>4</w:t>
    </w:r>
    <w:r>
      <w:rPr>
        <w:sz w:val="18"/>
        <w:szCs w:val="18"/>
      </w:rPr>
      <w:t xml:space="preserve"> - Individuals in Medical Institutions </w:t>
    </w:r>
    <w:r w:rsidRPr="00384A0F">
      <w:rPr>
        <w:sz w:val="18"/>
        <w:szCs w:val="18"/>
      </w:rPr>
      <w:t xml:space="preserve"> </w:t>
    </w:r>
    <w:r>
      <w:rPr>
        <w:sz w:val="18"/>
        <w:szCs w:val="18"/>
      </w:rPr>
      <w:t xml:space="preserve"> </w:t>
    </w:r>
    <w:r w:rsidRPr="00384A0F">
      <w:rPr>
        <w:sz w:val="18"/>
        <w:szCs w:val="18"/>
      </w:rPr>
      <w:t xml:space="preserve">  page </w:t>
    </w:r>
    <w:r>
      <w:rPr>
        <w:rStyle w:val="PageNumber"/>
        <w:sz w:val="18"/>
        <w:szCs w:val="18"/>
      </w:rPr>
      <w:t>12</w:t>
    </w:r>
  </w:p>
</w:hdr>
</file>

<file path=word/header1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C3B530" w14:textId="77777777" w:rsidR="007D4C8D" w:rsidRDefault="007D4C8D" w:rsidP="00627B4B">
    <w:pPr>
      <w:pStyle w:val="Header"/>
      <w:jc w:val="right"/>
      <w:rPr>
        <w:sz w:val="18"/>
        <w:szCs w:val="18"/>
      </w:rPr>
    </w:pPr>
  </w:p>
  <w:p w14:paraId="300AD44C" w14:textId="77777777" w:rsidR="007D4C8D" w:rsidRDefault="007D4C8D" w:rsidP="00627B4B">
    <w:pPr>
      <w:pStyle w:val="Header"/>
      <w:jc w:val="right"/>
      <w:rPr>
        <w:sz w:val="18"/>
        <w:szCs w:val="18"/>
      </w:rPr>
    </w:pPr>
  </w:p>
  <w:p w14:paraId="2A7F23A1" w14:textId="77777777" w:rsidR="007D4C8D" w:rsidRPr="00384A0F" w:rsidRDefault="007D4C8D" w:rsidP="007D4C8D">
    <w:pPr>
      <w:pStyle w:val="Header"/>
      <w:jc w:val="right"/>
      <w:rPr>
        <w:sz w:val="18"/>
        <w:szCs w:val="18"/>
      </w:rPr>
    </w:pPr>
    <w:r>
      <w:rPr>
        <w:sz w:val="18"/>
        <w:szCs w:val="18"/>
      </w:rPr>
      <w:t>MC #287A</w:t>
    </w:r>
  </w:p>
  <w:p w14:paraId="6A869DEB" w14:textId="4AEFAA25" w:rsidR="007D4C8D" w:rsidRDefault="007D4C8D" w:rsidP="007D4C8D">
    <w:pPr>
      <w:pStyle w:val="Header"/>
      <w:pBdr>
        <w:bottom w:val="single" w:sz="4" w:space="1" w:color="auto"/>
      </w:pBdr>
      <w:tabs>
        <w:tab w:val="clear" w:pos="4320"/>
        <w:tab w:val="clear" w:pos="8640"/>
        <w:tab w:val="left" w:pos="3120"/>
      </w:tabs>
      <w:jc w:val="right"/>
      <w:rPr>
        <w:sz w:val="18"/>
        <w:szCs w:val="18"/>
      </w:rPr>
    </w:pPr>
    <w:r w:rsidRPr="00384A0F">
      <w:rPr>
        <w:sz w:val="18"/>
        <w:szCs w:val="18"/>
      </w:rPr>
      <w:t>10-144 Chapter 332: MaineCare Eligibility Manual</w:t>
    </w:r>
    <w:r>
      <w:rPr>
        <w:sz w:val="18"/>
        <w:szCs w:val="18"/>
      </w:rPr>
      <w:t xml:space="preserve">, </w:t>
    </w:r>
    <w:r w:rsidRPr="00E97AA0">
      <w:rPr>
        <w:b/>
        <w:sz w:val="18"/>
        <w:szCs w:val="18"/>
      </w:rPr>
      <w:t>Part 1</w:t>
    </w:r>
    <w:r>
      <w:rPr>
        <w:b/>
        <w:sz w:val="18"/>
        <w:szCs w:val="18"/>
      </w:rPr>
      <w:t>4</w:t>
    </w:r>
    <w:r>
      <w:rPr>
        <w:sz w:val="18"/>
        <w:szCs w:val="18"/>
      </w:rPr>
      <w:t xml:space="preserve"> - Individuals in Medical Institutions </w:t>
    </w:r>
    <w:r w:rsidRPr="00384A0F">
      <w:rPr>
        <w:sz w:val="18"/>
        <w:szCs w:val="18"/>
      </w:rPr>
      <w:t xml:space="preserve"> </w:t>
    </w:r>
    <w:r>
      <w:rPr>
        <w:sz w:val="18"/>
        <w:szCs w:val="18"/>
      </w:rPr>
      <w:t xml:space="preserve"> </w:t>
    </w:r>
    <w:r w:rsidRPr="00384A0F">
      <w:rPr>
        <w:sz w:val="18"/>
        <w:szCs w:val="18"/>
      </w:rPr>
      <w:t xml:space="preserve">  page </w:t>
    </w:r>
    <w:r>
      <w:rPr>
        <w:rStyle w:val="PageNumber"/>
        <w:sz w:val="18"/>
        <w:szCs w:val="18"/>
      </w:rPr>
      <w:t>13</w:t>
    </w:r>
  </w:p>
</w:hdr>
</file>

<file path=word/header1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A2A1B9" w14:textId="77777777" w:rsidR="00D93E96" w:rsidRDefault="00D93E96" w:rsidP="00627B4B">
    <w:pPr>
      <w:pStyle w:val="Header"/>
      <w:jc w:val="right"/>
      <w:rPr>
        <w:sz w:val="18"/>
        <w:szCs w:val="18"/>
      </w:rPr>
    </w:pPr>
  </w:p>
  <w:p w14:paraId="7B231CA1" w14:textId="77777777" w:rsidR="00D93E96" w:rsidRDefault="00D93E96" w:rsidP="00627B4B">
    <w:pPr>
      <w:pStyle w:val="Header"/>
      <w:jc w:val="right"/>
      <w:rPr>
        <w:sz w:val="18"/>
        <w:szCs w:val="18"/>
      </w:rPr>
    </w:pPr>
  </w:p>
  <w:p w14:paraId="0D0E5862" w14:textId="77777777" w:rsidR="00D93E96" w:rsidRPr="00384A0F" w:rsidRDefault="00D93E96" w:rsidP="007D4C8D">
    <w:pPr>
      <w:pStyle w:val="Header"/>
      <w:jc w:val="right"/>
      <w:rPr>
        <w:sz w:val="18"/>
        <w:szCs w:val="18"/>
      </w:rPr>
    </w:pPr>
    <w:r>
      <w:rPr>
        <w:sz w:val="18"/>
        <w:szCs w:val="18"/>
      </w:rPr>
      <w:t>MC #287A</w:t>
    </w:r>
  </w:p>
  <w:p w14:paraId="7A615FDF" w14:textId="36094CBB" w:rsidR="00D93E96" w:rsidRDefault="00D93E96" w:rsidP="007D4C8D">
    <w:pPr>
      <w:pStyle w:val="Header"/>
      <w:pBdr>
        <w:bottom w:val="single" w:sz="4" w:space="1" w:color="auto"/>
      </w:pBdr>
      <w:tabs>
        <w:tab w:val="clear" w:pos="4320"/>
        <w:tab w:val="clear" w:pos="8640"/>
        <w:tab w:val="left" w:pos="3120"/>
      </w:tabs>
      <w:jc w:val="right"/>
      <w:rPr>
        <w:sz w:val="18"/>
        <w:szCs w:val="18"/>
      </w:rPr>
    </w:pPr>
    <w:r w:rsidRPr="00384A0F">
      <w:rPr>
        <w:sz w:val="18"/>
        <w:szCs w:val="18"/>
      </w:rPr>
      <w:t>10-144 Chapter 332: MaineCare Eligibility Manual</w:t>
    </w:r>
    <w:r>
      <w:rPr>
        <w:sz w:val="18"/>
        <w:szCs w:val="18"/>
      </w:rPr>
      <w:t xml:space="preserve">, </w:t>
    </w:r>
    <w:r w:rsidRPr="00E97AA0">
      <w:rPr>
        <w:b/>
        <w:sz w:val="18"/>
        <w:szCs w:val="18"/>
      </w:rPr>
      <w:t>Part 1</w:t>
    </w:r>
    <w:r>
      <w:rPr>
        <w:b/>
        <w:sz w:val="18"/>
        <w:szCs w:val="18"/>
      </w:rPr>
      <w:t>4</w:t>
    </w:r>
    <w:r>
      <w:rPr>
        <w:sz w:val="18"/>
        <w:szCs w:val="18"/>
      </w:rPr>
      <w:t xml:space="preserve"> - Individuals in Medical Institutions </w:t>
    </w:r>
    <w:r w:rsidRPr="00384A0F">
      <w:rPr>
        <w:sz w:val="18"/>
        <w:szCs w:val="18"/>
      </w:rPr>
      <w:t xml:space="preserve"> </w:t>
    </w:r>
    <w:r>
      <w:rPr>
        <w:sz w:val="18"/>
        <w:szCs w:val="18"/>
      </w:rPr>
      <w:t xml:space="preserve"> </w:t>
    </w:r>
    <w:r w:rsidRPr="00384A0F">
      <w:rPr>
        <w:sz w:val="18"/>
        <w:szCs w:val="18"/>
      </w:rPr>
      <w:t xml:space="preserve">  page </w:t>
    </w:r>
    <w:r>
      <w:rPr>
        <w:rStyle w:val="PageNumber"/>
        <w:sz w:val="18"/>
        <w:szCs w:val="18"/>
      </w:rPr>
      <w:t>14</w:t>
    </w:r>
  </w:p>
</w:hdr>
</file>

<file path=word/header1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0A8A8B" w14:textId="77777777" w:rsidR="00D93E96" w:rsidRDefault="00D93E96" w:rsidP="00627B4B">
    <w:pPr>
      <w:pStyle w:val="Header"/>
      <w:jc w:val="right"/>
      <w:rPr>
        <w:sz w:val="18"/>
        <w:szCs w:val="18"/>
      </w:rPr>
    </w:pPr>
  </w:p>
  <w:p w14:paraId="0E71DB47" w14:textId="77777777" w:rsidR="00D93E96" w:rsidRDefault="00D93E96" w:rsidP="00627B4B">
    <w:pPr>
      <w:pStyle w:val="Header"/>
      <w:jc w:val="right"/>
      <w:rPr>
        <w:sz w:val="18"/>
        <w:szCs w:val="18"/>
      </w:rPr>
    </w:pPr>
  </w:p>
  <w:p w14:paraId="40F5F21C" w14:textId="77777777" w:rsidR="00D93E96" w:rsidRPr="00384A0F" w:rsidRDefault="00D93E96" w:rsidP="007D4C8D">
    <w:pPr>
      <w:pStyle w:val="Header"/>
      <w:jc w:val="right"/>
      <w:rPr>
        <w:sz w:val="18"/>
        <w:szCs w:val="18"/>
      </w:rPr>
    </w:pPr>
    <w:r>
      <w:rPr>
        <w:sz w:val="18"/>
        <w:szCs w:val="18"/>
      </w:rPr>
      <w:t>MC #287A</w:t>
    </w:r>
  </w:p>
  <w:p w14:paraId="3655E24E" w14:textId="46D922FC" w:rsidR="00D93E96" w:rsidRDefault="00D93E96" w:rsidP="007D4C8D">
    <w:pPr>
      <w:pStyle w:val="Header"/>
      <w:pBdr>
        <w:bottom w:val="single" w:sz="4" w:space="1" w:color="auto"/>
      </w:pBdr>
      <w:tabs>
        <w:tab w:val="clear" w:pos="4320"/>
        <w:tab w:val="clear" w:pos="8640"/>
        <w:tab w:val="left" w:pos="3120"/>
      </w:tabs>
      <w:jc w:val="right"/>
      <w:rPr>
        <w:sz w:val="18"/>
        <w:szCs w:val="18"/>
      </w:rPr>
    </w:pPr>
    <w:r w:rsidRPr="00384A0F">
      <w:rPr>
        <w:sz w:val="18"/>
        <w:szCs w:val="18"/>
      </w:rPr>
      <w:t>10-144 Chapter 332: MaineCare Eligibility Manual</w:t>
    </w:r>
    <w:r>
      <w:rPr>
        <w:sz w:val="18"/>
        <w:szCs w:val="18"/>
      </w:rPr>
      <w:t xml:space="preserve">, </w:t>
    </w:r>
    <w:r w:rsidRPr="00E97AA0">
      <w:rPr>
        <w:b/>
        <w:sz w:val="18"/>
        <w:szCs w:val="18"/>
      </w:rPr>
      <w:t>Part 1</w:t>
    </w:r>
    <w:r>
      <w:rPr>
        <w:b/>
        <w:sz w:val="18"/>
        <w:szCs w:val="18"/>
      </w:rPr>
      <w:t>4</w:t>
    </w:r>
    <w:r>
      <w:rPr>
        <w:sz w:val="18"/>
        <w:szCs w:val="18"/>
      </w:rPr>
      <w:t xml:space="preserve"> - Individuals in Medical Institutions </w:t>
    </w:r>
    <w:r w:rsidRPr="00384A0F">
      <w:rPr>
        <w:sz w:val="18"/>
        <w:szCs w:val="18"/>
      </w:rPr>
      <w:t xml:space="preserve"> </w:t>
    </w:r>
    <w:r>
      <w:rPr>
        <w:sz w:val="18"/>
        <w:szCs w:val="18"/>
      </w:rPr>
      <w:t xml:space="preserve"> </w:t>
    </w:r>
    <w:r w:rsidRPr="00384A0F">
      <w:rPr>
        <w:sz w:val="18"/>
        <w:szCs w:val="18"/>
      </w:rPr>
      <w:t xml:space="preserve">  page </w:t>
    </w:r>
    <w:r>
      <w:rPr>
        <w:rStyle w:val="PageNumber"/>
        <w:sz w:val="18"/>
        <w:szCs w:val="18"/>
      </w:rPr>
      <w:t>15</w:t>
    </w:r>
  </w:p>
</w:hdr>
</file>

<file path=word/header1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1518CC" w14:textId="77777777" w:rsidR="00D93E96" w:rsidRDefault="00D93E96" w:rsidP="00627B4B">
    <w:pPr>
      <w:pStyle w:val="Header"/>
      <w:jc w:val="right"/>
      <w:rPr>
        <w:sz w:val="18"/>
        <w:szCs w:val="18"/>
      </w:rPr>
    </w:pPr>
  </w:p>
  <w:p w14:paraId="1B652560" w14:textId="77777777" w:rsidR="00D93E96" w:rsidRDefault="00D93E96" w:rsidP="00627B4B">
    <w:pPr>
      <w:pStyle w:val="Header"/>
      <w:jc w:val="right"/>
      <w:rPr>
        <w:sz w:val="18"/>
        <w:szCs w:val="18"/>
      </w:rPr>
    </w:pPr>
  </w:p>
  <w:p w14:paraId="1257907F" w14:textId="77777777" w:rsidR="00D93E96" w:rsidRPr="00384A0F" w:rsidRDefault="00D93E96" w:rsidP="007D4C8D">
    <w:pPr>
      <w:pStyle w:val="Header"/>
      <w:jc w:val="right"/>
      <w:rPr>
        <w:sz w:val="18"/>
        <w:szCs w:val="18"/>
      </w:rPr>
    </w:pPr>
    <w:r>
      <w:rPr>
        <w:sz w:val="18"/>
        <w:szCs w:val="18"/>
      </w:rPr>
      <w:t>MC #287A</w:t>
    </w:r>
  </w:p>
  <w:p w14:paraId="444F0997" w14:textId="6D2D6918" w:rsidR="00D93E96" w:rsidRDefault="00D93E96" w:rsidP="007D4C8D">
    <w:pPr>
      <w:pStyle w:val="Header"/>
      <w:pBdr>
        <w:bottom w:val="single" w:sz="4" w:space="1" w:color="auto"/>
      </w:pBdr>
      <w:tabs>
        <w:tab w:val="clear" w:pos="4320"/>
        <w:tab w:val="clear" w:pos="8640"/>
        <w:tab w:val="left" w:pos="3120"/>
      </w:tabs>
      <w:jc w:val="right"/>
      <w:rPr>
        <w:sz w:val="18"/>
        <w:szCs w:val="18"/>
      </w:rPr>
    </w:pPr>
    <w:r w:rsidRPr="00384A0F">
      <w:rPr>
        <w:sz w:val="18"/>
        <w:szCs w:val="18"/>
      </w:rPr>
      <w:t>10-144 Chapter 332: MaineCare Eligibility Manual</w:t>
    </w:r>
    <w:r>
      <w:rPr>
        <w:sz w:val="18"/>
        <w:szCs w:val="18"/>
      </w:rPr>
      <w:t xml:space="preserve">, </w:t>
    </w:r>
    <w:r w:rsidRPr="00E97AA0">
      <w:rPr>
        <w:b/>
        <w:sz w:val="18"/>
        <w:szCs w:val="18"/>
      </w:rPr>
      <w:t>Part 1</w:t>
    </w:r>
    <w:r>
      <w:rPr>
        <w:b/>
        <w:sz w:val="18"/>
        <w:szCs w:val="18"/>
      </w:rPr>
      <w:t>4</w:t>
    </w:r>
    <w:r>
      <w:rPr>
        <w:sz w:val="18"/>
        <w:szCs w:val="18"/>
      </w:rPr>
      <w:t xml:space="preserve"> - Individuals in Medical Institutions </w:t>
    </w:r>
    <w:r w:rsidRPr="00384A0F">
      <w:rPr>
        <w:sz w:val="18"/>
        <w:szCs w:val="18"/>
      </w:rPr>
      <w:t xml:space="preserve"> </w:t>
    </w:r>
    <w:r>
      <w:rPr>
        <w:sz w:val="18"/>
        <w:szCs w:val="18"/>
      </w:rPr>
      <w:t xml:space="preserve"> </w:t>
    </w:r>
    <w:r w:rsidRPr="00384A0F">
      <w:rPr>
        <w:sz w:val="18"/>
        <w:szCs w:val="18"/>
      </w:rPr>
      <w:t xml:space="preserve">  page </w:t>
    </w:r>
    <w:r>
      <w:rPr>
        <w:rStyle w:val="PageNumber"/>
        <w:sz w:val="18"/>
        <w:szCs w:val="18"/>
      </w:rPr>
      <w:t>16</w:t>
    </w:r>
  </w:p>
</w:hdr>
</file>

<file path=word/header1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2E9002" w14:textId="77777777" w:rsidR="00D93E96" w:rsidRDefault="00D93E96" w:rsidP="00627B4B">
    <w:pPr>
      <w:pStyle w:val="Header"/>
      <w:jc w:val="right"/>
      <w:rPr>
        <w:sz w:val="18"/>
        <w:szCs w:val="18"/>
      </w:rPr>
    </w:pPr>
  </w:p>
  <w:p w14:paraId="615767BA" w14:textId="77777777" w:rsidR="00D93E96" w:rsidRDefault="00D93E96" w:rsidP="00627B4B">
    <w:pPr>
      <w:pStyle w:val="Header"/>
      <w:jc w:val="right"/>
      <w:rPr>
        <w:sz w:val="18"/>
        <w:szCs w:val="18"/>
      </w:rPr>
    </w:pPr>
  </w:p>
  <w:p w14:paraId="713343F4" w14:textId="77777777" w:rsidR="00D93E96" w:rsidRPr="00384A0F" w:rsidRDefault="00D93E96" w:rsidP="007D4C8D">
    <w:pPr>
      <w:pStyle w:val="Header"/>
      <w:jc w:val="right"/>
      <w:rPr>
        <w:sz w:val="18"/>
        <w:szCs w:val="18"/>
      </w:rPr>
    </w:pPr>
    <w:r>
      <w:rPr>
        <w:sz w:val="18"/>
        <w:szCs w:val="18"/>
      </w:rPr>
      <w:t>MC #287A</w:t>
    </w:r>
  </w:p>
  <w:p w14:paraId="56C2CB5E" w14:textId="5BACBEE3" w:rsidR="00D93E96" w:rsidRDefault="00D93E96" w:rsidP="007D4C8D">
    <w:pPr>
      <w:pStyle w:val="Header"/>
      <w:pBdr>
        <w:bottom w:val="single" w:sz="4" w:space="1" w:color="auto"/>
      </w:pBdr>
      <w:tabs>
        <w:tab w:val="clear" w:pos="4320"/>
        <w:tab w:val="clear" w:pos="8640"/>
        <w:tab w:val="left" w:pos="3120"/>
      </w:tabs>
      <w:jc w:val="right"/>
      <w:rPr>
        <w:sz w:val="18"/>
        <w:szCs w:val="18"/>
      </w:rPr>
    </w:pPr>
    <w:r w:rsidRPr="00384A0F">
      <w:rPr>
        <w:sz w:val="18"/>
        <w:szCs w:val="18"/>
      </w:rPr>
      <w:t>10-144 Chapter 332: MaineCare Eligibility Manual</w:t>
    </w:r>
    <w:r>
      <w:rPr>
        <w:sz w:val="18"/>
        <w:szCs w:val="18"/>
      </w:rPr>
      <w:t xml:space="preserve">, </w:t>
    </w:r>
    <w:r w:rsidRPr="00E97AA0">
      <w:rPr>
        <w:b/>
        <w:sz w:val="18"/>
        <w:szCs w:val="18"/>
      </w:rPr>
      <w:t>Part 1</w:t>
    </w:r>
    <w:r>
      <w:rPr>
        <w:b/>
        <w:sz w:val="18"/>
        <w:szCs w:val="18"/>
      </w:rPr>
      <w:t>4</w:t>
    </w:r>
    <w:r>
      <w:rPr>
        <w:sz w:val="18"/>
        <w:szCs w:val="18"/>
      </w:rPr>
      <w:t xml:space="preserve"> - Individuals in Medical Institutions </w:t>
    </w:r>
    <w:r w:rsidRPr="00384A0F">
      <w:rPr>
        <w:sz w:val="18"/>
        <w:szCs w:val="18"/>
      </w:rPr>
      <w:t xml:space="preserve"> </w:t>
    </w:r>
    <w:r>
      <w:rPr>
        <w:sz w:val="18"/>
        <w:szCs w:val="18"/>
      </w:rPr>
      <w:t xml:space="preserve"> </w:t>
    </w:r>
    <w:r w:rsidRPr="00384A0F">
      <w:rPr>
        <w:sz w:val="18"/>
        <w:szCs w:val="18"/>
      </w:rPr>
      <w:t xml:space="preserve">  page </w:t>
    </w:r>
    <w:r>
      <w:rPr>
        <w:rStyle w:val="PageNumber"/>
        <w:sz w:val="18"/>
        <w:szCs w:val="18"/>
      </w:rPr>
      <w:t>17</w:t>
    </w:r>
  </w:p>
</w:hdr>
</file>

<file path=word/header1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3DC03" w14:textId="77777777" w:rsidR="00D93E96" w:rsidRDefault="00D93E96" w:rsidP="00627B4B">
    <w:pPr>
      <w:pStyle w:val="Header"/>
      <w:jc w:val="right"/>
      <w:rPr>
        <w:sz w:val="18"/>
        <w:szCs w:val="18"/>
      </w:rPr>
    </w:pPr>
  </w:p>
  <w:p w14:paraId="7FAC425E" w14:textId="77777777" w:rsidR="00D93E96" w:rsidRDefault="00D93E96" w:rsidP="00627B4B">
    <w:pPr>
      <w:pStyle w:val="Header"/>
      <w:jc w:val="right"/>
      <w:rPr>
        <w:sz w:val="18"/>
        <w:szCs w:val="18"/>
      </w:rPr>
    </w:pPr>
  </w:p>
  <w:p w14:paraId="0E7B03D7" w14:textId="77777777" w:rsidR="00D93E96" w:rsidRPr="00384A0F" w:rsidRDefault="00D93E96" w:rsidP="007D4C8D">
    <w:pPr>
      <w:pStyle w:val="Header"/>
      <w:jc w:val="right"/>
      <w:rPr>
        <w:sz w:val="18"/>
        <w:szCs w:val="18"/>
      </w:rPr>
    </w:pPr>
    <w:r>
      <w:rPr>
        <w:sz w:val="18"/>
        <w:szCs w:val="18"/>
      </w:rPr>
      <w:t>MC #287A</w:t>
    </w:r>
  </w:p>
  <w:p w14:paraId="204F13F8" w14:textId="4EC08B7F" w:rsidR="00D93E96" w:rsidRDefault="00D93E96" w:rsidP="007D4C8D">
    <w:pPr>
      <w:pStyle w:val="Header"/>
      <w:pBdr>
        <w:bottom w:val="single" w:sz="4" w:space="1" w:color="auto"/>
      </w:pBdr>
      <w:tabs>
        <w:tab w:val="clear" w:pos="4320"/>
        <w:tab w:val="clear" w:pos="8640"/>
        <w:tab w:val="left" w:pos="3120"/>
      </w:tabs>
      <w:jc w:val="right"/>
      <w:rPr>
        <w:sz w:val="18"/>
        <w:szCs w:val="18"/>
      </w:rPr>
    </w:pPr>
    <w:r w:rsidRPr="00384A0F">
      <w:rPr>
        <w:sz w:val="18"/>
        <w:szCs w:val="18"/>
      </w:rPr>
      <w:t>10-144 Chapter 332: MaineCare Eligibility Manual</w:t>
    </w:r>
    <w:r>
      <w:rPr>
        <w:sz w:val="18"/>
        <w:szCs w:val="18"/>
      </w:rPr>
      <w:t xml:space="preserve">, </w:t>
    </w:r>
    <w:r w:rsidRPr="00E97AA0">
      <w:rPr>
        <w:b/>
        <w:sz w:val="18"/>
        <w:szCs w:val="18"/>
      </w:rPr>
      <w:t>Part 1</w:t>
    </w:r>
    <w:r>
      <w:rPr>
        <w:b/>
        <w:sz w:val="18"/>
        <w:szCs w:val="18"/>
      </w:rPr>
      <w:t>4</w:t>
    </w:r>
    <w:r>
      <w:rPr>
        <w:sz w:val="18"/>
        <w:szCs w:val="18"/>
      </w:rPr>
      <w:t xml:space="preserve"> - Individuals in Medical Institutions </w:t>
    </w:r>
    <w:r w:rsidRPr="00384A0F">
      <w:rPr>
        <w:sz w:val="18"/>
        <w:szCs w:val="18"/>
      </w:rPr>
      <w:t xml:space="preserve"> </w:t>
    </w:r>
    <w:r>
      <w:rPr>
        <w:sz w:val="18"/>
        <w:szCs w:val="18"/>
      </w:rPr>
      <w:t xml:space="preserve"> </w:t>
    </w:r>
    <w:r w:rsidRPr="00384A0F">
      <w:rPr>
        <w:sz w:val="18"/>
        <w:szCs w:val="18"/>
      </w:rPr>
      <w:t xml:space="preserve">  page </w:t>
    </w:r>
    <w:r>
      <w:rPr>
        <w:rStyle w:val="PageNumber"/>
        <w:sz w:val="18"/>
        <w:szCs w:val="18"/>
      </w:rPr>
      <w:t>18</w:t>
    </w:r>
  </w:p>
</w:hdr>
</file>

<file path=word/header1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A0D162" w14:textId="77777777" w:rsidR="00D93E96" w:rsidRDefault="00D93E96" w:rsidP="00627B4B">
    <w:pPr>
      <w:pStyle w:val="Header"/>
      <w:jc w:val="right"/>
      <w:rPr>
        <w:sz w:val="18"/>
        <w:szCs w:val="18"/>
      </w:rPr>
    </w:pPr>
  </w:p>
  <w:p w14:paraId="538D7611" w14:textId="77777777" w:rsidR="00D93E96" w:rsidRDefault="00D93E96" w:rsidP="00627B4B">
    <w:pPr>
      <w:pStyle w:val="Header"/>
      <w:jc w:val="right"/>
      <w:rPr>
        <w:sz w:val="18"/>
        <w:szCs w:val="18"/>
      </w:rPr>
    </w:pPr>
  </w:p>
  <w:p w14:paraId="74F73F5E" w14:textId="77777777" w:rsidR="00D93E96" w:rsidRPr="00384A0F" w:rsidRDefault="00D93E96" w:rsidP="007D4C8D">
    <w:pPr>
      <w:pStyle w:val="Header"/>
      <w:jc w:val="right"/>
      <w:rPr>
        <w:sz w:val="18"/>
        <w:szCs w:val="18"/>
      </w:rPr>
    </w:pPr>
    <w:r>
      <w:rPr>
        <w:sz w:val="18"/>
        <w:szCs w:val="18"/>
      </w:rPr>
      <w:t>MC #287A</w:t>
    </w:r>
  </w:p>
  <w:p w14:paraId="4C46E725" w14:textId="3EF5431B" w:rsidR="00D93E96" w:rsidRDefault="00D93E96" w:rsidP="007D4C8D">
    <w:pPr>
      <w:pStyle w:val="Header"/>
      <w:pBdr>
        <w:bottom w:val="single" w:sz="4" w:space="1" w:color="auto"/>
      </w:pBdr>
      <w:tabs>
        <w:tab w:val="clear" w:pos="4320"/>
        <w:tab w:val="clear" w:pos="8640"/>
        <w:tab w:val="left" w:pos="3120"/>
      </w:tabs>
      <w:jc w:val="right"/>
      <w:rPr>
        <w:sz w:val="18"/>
        <w:szCs w:val="18"/>
      </w:rPr>
    </w:pPr>
    <w:r w:rsidRPr="00384A0F">
      <w:rPr>
        <w:sz w:val="18"/>
        <w:szCs w:val="18"/>
      </w:rPr>
      <w:t>10-144 Chapter 332: MaineCare Eligibility Manual</w:t>
    </w:r>
    <w:r>
      <w:rPr>
        <w:sz w:val="18"/>
        <w:szCs w:val="18"/>
      </w:rPr>
      <w:t xml:space="preserve">, </w:t>
    </w:r>
    <w:r w:rsidRPr="00E97AA0">
      <w:rPr>
        <w:b/>
        <w:sz w:val="18"/>
        <w:szCs w:val="18"/>
      </w:rPr>
      <w:t>Part 1</w:t>
    </w:r>
    <w:r>
      <w:rPr>
        <w:b/>
        <w:sz w:val="18"/>
        <w:szCs w:val="18"/>
      </w:rPr>
      <w:t>4</w:t>
    </w:r>
    <w:r>
      <w:rPr>
        <w:sz w:val="18"/>
        <w:szCs w:val="18"/>
      </w:rPr>
      <w:t xml:space="preserve"> - Individuals in Medical Institutions </w:t>
    </w:r>
    <w:r w:rsidRPr="00384A0F">
      <w:rPr>
        <w:sz w:val="18"/>
        <w:szCs w:val="18"/>
      </w:rPr>
      <w:t xml:space="preserve"> </w:t>
    </w:r>
    <w:r>
      <w:rPr>
        <w:sz w:val="18"/>
        <w:szCs w:val="18"/>
      </w:rPr>
      <w:t xml:space="preserve"> </w:t>
    </w:r>
    <w:r w:rsidRPr="00384A0F">
      <w:rPr>
        <w:sz w:val="18"/>
        <w:szCs w:val="18"/>
      </w:rPr>
      <w:t xml:space="preserve">  page </w:t>
    </w:r>
    <w:r>
      <w:rPr>
        <w:rStyle w:val="PageNumber"/>
        <w:sz w:val="18"/>
        <w:szCs w:val="18"/>
      </w:rPr>
      <w:t>19</w:t>
    </w:r>
  </w:p>
</w:hdr>
</file>

<file path=word/header1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5646E5" w14:textId="693D06AD" w:rsidR="000A31F5" w:rsidRDefault="000A31F5" w:rsidP="00627B4B">
    <w:pPr>
      <w:pStyle w:val="Header"/>
      <w:jc w:val="right"/>
      <w:rPr>
        <w:sz w:val="18"/>
        <w:szCs w:val="18"/>
      </w:rPr>
    </w:pPr>
  </w:p>
  <w:p w14:paraId="7A894F64" w14:textId="77777777" w:rsidR="000A31F5" w:rsidRDefault="000A31F5" w:rsidP="00627B4B">
    <w:pPr>
      <w:pStyle w:val="Header"/>
      <w:jc w:val="right"/>
      <w:rPr>
        <w:sz w:val="18"/>
        <w:szCs w:val="18"/>
      </w:rPr>
    </w:pPr>
  </w:p>
  <w:p w14:paraId="739DBADB" w14:textId="77777777" w:rsidR="000A31F5" w:rsidRPr="00384A0F" w:rsidRDefault="000A31F5" w:rsidP="000A31F5">
    <w:pPr>
      <w:pStyle w:val="Header"/>
      <w:jc w:val="right"/>
      <w:rPr>
        <w:sz w:val="18"/>
        <w:szCs w:val="18"/>
      </w:rPr>
    </w:pPr>
    <w:r>
      <w:rPr>
        <w:sz w:val="18"/>
        <w:szCs w:val="18"/>
      </w:rPr>
      <w:t>MC #278A</w:t>
    </w:r>
  </w:p>
  <w:p w14:paraId="05165767" w14:textId="215D0B96" w:rsidR="000A31F5" w:rsidRPr="00384A0F" w:rsidRDefault="000A31F5" w:rsidP="000A31F5">
    <w:pPr>
      <w:pStyle w:val="Header"/>
      <w:pBdr>
        <w:bottom w:val="single" w:sz="4" w:space="1" w:color="auto"/>
      </w:pBdr>
      <w:tabs>
        <w:tab w:val="clear" w:pos="4320"/>
        <w:tab w:val="clear" w:pos="8640"/>
        <w:tab w:val="left" w:pos="3120"/>
      </w:tabs>
      <w:jc w:val="right"/>
      <w:rPr>
        <w:sz w:val="18"/>
        <w:szCs w:val="18"/>
      </w:rPr>
    </w:pPr>
    <w:r w:rsidRPr="00384A0F">
      <w:rPr>
        <w:sz w:val="18"/>
        <w:szCs w:val="18"/>
      </w:rPr>
      <w:t>10-144 Chapter 332: MaineCare Eligibility Manual</w:t>
    </w:r>
    <w:r>
      <w:rPr>
        <w:sz w:val="18"/>
        <w:szCs w:val="18"/>
      </w:rPr>
      <w:t xml:space="preserve">, </w:t>
    </w:r>
    <w:r w:rsidRPr="00E97AA0">
      <w:rPr>
        <w:b/>
        <w:sz w:val="18"/>
        <w:szCs w:val="18"/>
      </w:rPr>
      <w:t>Part 15</w:t>
    </w:r>
    <w:r>
      <w:rPr>
        <w:sz w:val="18"/>
        <w:szCs w:val="18"/>
      </w:rPr>
      <w:t xml:space="preserve"> - Transfer of Assets </w:t>
    </w:r>
    <w:r w:rsidRPr="00384A0F">
      <w:rPr>
        <w:sz w:val="18"/>
        <w:szCs w:val="18"/>
      </w:rPr>
      <w:t xml:space="preserve"> </w:t>
    </w:r>
    <w:r>
      <w:rPr>
        <w:sz w:val="18"/>
        <w:szCs w:val="18"/>
      </w:rPr>
      <w:t xml:space="preserve"> </w:t>
    </w:r>
    <w:r w:rsidRPr="00384A0F">
      <w:rPr>
        <w:sz w:val="18"/>
        <w:szCs w:val="18"/>
      </w:rPr>
      <w:t xml:space="preserve">  page </w:t>
    </w:r>
    <w:r>
      <w:rPr>
        <w:rStyle w:val="PageNumber"/>
        <w:sz w:val="18"/>
        <w:szCs w:val="18"/>
      </w:rPr>
      <w:t>1</w:t>
    </w:r>
  </w:p>
</w:hdr>
</file>

<file path=word/header1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ABA2CD" w14:textId="77777777" w:rsidR="000A31F5" w:rsidRDefault="000A31F5" w:rsidP="00627B4B">
    <w:pPr>
      <w:pStyle w:val="Header"/>
      <w:jc w:val="right"/>
      <w:rPr>
        <w:sz w:val="18"/>
        <w:szCs w:val="18"/>
      </w:rPr>
    </w:pPr>
  </w:p>
  <w:p w14:paraId="48917A2C" w14:textId="77777777" w:rsidR="000A31F5" w:rsidRDefault="000A31F5" w:rsidP="00627B4B">
    <w:pPr>
      <w:pStyle w:val="Header"/>
      <w:jc w:val="right"/>
      <w:rPr>
        <w:sz w:val="18"/>
        <w:szCs w:val="18"/>
      </w:rPr>
    </w:pPr>
  </w:p>
  <w:p w14:paraId="1008D2D0" w14:textId="77777777" w:rsidR="000A31F5" w:rsidRPr="00384A0F" w:rsidRDefault="000A31F5" w:rsidP="000A31F5">
    <w:pPr>
      <w:pStyle w:val="Header"/>
      <w:jc w:val="right"/>
      <w:rPr>
        <w:sz w:val="18"/>
        <w:szCs w:val="18"/>
      </w:rPr>
    </w:pPr>
    <w:r>
      <w:rPr>
        <w:sz w:val="18"/>
        <w:szCs w:val="18"/>
      </w:rPr>
      <w:t>MC #278A</w:t>
    </w:r>
  </w:p>
  <w:p w14:paraId="3D8C2D76" w14:textId="5DDD8F46" w:rsidR="000A31F5" w:rsidRPr="00384A0F" w:rsidRDefault="000A31F5" w:rsidP="000A31F5">
    <w:pPr>
      <w:pStyle w:val="Header"/>
      <w:pBdr>
        <w:bottom w:val="single" w:sz="4" w:space="1" w:color="auto"/>
      </w:pBdr>
      <w:tabs>
        <w:tab w:val="clear" w:pos="4320"/>
        <w:tab w:val="clear" w:pos="8640"/>
        <w:tab w:val="left" w:pos="3120"/>
      </w:tabs>
      <w:jc w:val="right"/>
      <w:rPr>
        <w:sz w:val="18"/>
        <w:szCs w:val="18"/>
      </w:rPr>
    </w:pPr>
    <w:r w:rsidRPr="00384A0F">
      <w:rPr>
        <w:sz w:val="18"/>
        <w:szCs w:val="18"/>
      </w:rPr>
      <w:t>10-144 Chapter 332: MaineCare Eligibility Manual</w:t>
    </w:r>
    <w:r>
      <w:rPr>
        <w:sz w:val="18"/>
        <w:szCs w:val="18"/>
      </w:rPr>
      <w:t xml:space="preserve">, </w:t>
    </w:r>
    <w:r w:rsidRPr="00E97AA0">
      <w:rPr>
        <w:b/>
        <w:sz w:val="18"/>
        <w:szCs w:val="18"/>
      </w:rPr>
      <w:t>Part 15</w:t>
    </w:r>
    <w:r>
      <w:rPr>
        <w:sz w:val="18"/>
        <w:szCs w:val="18"/>
      </w:rPr>
      <w:t xml:space="preserve"> - Transfer of Assets </w:t>
    </w:r>
    <w:r w:rsidRPr="00384A0F">
      <w:rPr>
        <w:sz w:val="18"/>
        <w:szCs w:val="18"/>
      </w:rPr>
      <w:t xml:space="preserve"> </w:t>
    </w:r>
    <w:r>
      <w:rPr>
        <w:sz w:val="18"/>
        <w:szCs w:val="18"/>
      </w:rPr>
      <w:t xml:space="preserve"> </w:t>
    </w:r>
    <w:r w:rsidRPr="00384A0F">
      <w:rPr>
        <w:sz w:val="18"/>
        <w:szCs w:val="18"/>
      </w:rPr>
      <w:t xml:space="preserve">  page </w:t>
    </w:r>
    <w:r>
      <w:rPr>
        <w:rStyle w:val="PageNumber"/>
        <w:sz w:val="18"/>
        <w:szCs w:val="18"/>
      </w:rPr>
      <w:t>2</w:t>
    </w:r>
  </w:p>
</w:hdr>
</file>

<file path=word/header1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E27921" w14:textId="77777777" w:rsidR="000A31F5" w:rsidRDefault="000A31F5" w:rsidP="00627B4B">
    <w:pPr>
      <w:pStyle w:val="Header"/>
      <w:jc w:val="right"/>
      <w:rPr>
        <w:sz w:val="18"/>
        <w:szCs w:val="18"/>
      </w:rPr>
    </w:pPr>
  </w:p>
  <w:p w14:paraId="224D95D2" w14:textId="77777777" w:rsidR="000A31F5" w:rsidRDefault="000A31F5" w:rsidP="00627B4B">
    <w:pPr>
      <w:pStyle w:val="Header"/>
      <w:jc w:val="right"/>
      <w:rPr>
        <w:sz w:val="18"/>
        <w:szCs w:val="18"/>
      </w:rPr>
    </w:pPr>
  </w:p>
  <w:p w14:paraId="157960EC" w14:textId="77777777" w:rsidR="000A31F5" w:rsidRPr="00384A0F" w:rsidRDefault="000A31F5" w:rsidP="000A31F5">
    <w:pPr>
      <w:pStyle w:val="Header"/>
      <w:jc w:val="right"/>
      <w:rPr>
        <w:sz w:val="18"/>
        <w:szCs w:val="18"/>
      </w:rPr>
    </w:pPr>
    <w:r>
      <w:rPr>
        <w:sz w:val="18"/>
        <w:szCs w:val="18"/>
      </w:rPr>
      <w:t>MC #278A</w:t>
    </w:r>
  </w:p>
  <w:p w14:paraId="6C880A15" w14:textId="7241221F" w:rsidR="000A31F5" w:rsidRPr="00384A0F" w:rsidRDefault="000A31F5" w:rsidP="000A31F5">
    <w:pPr>
      <w:pStyle w:val="Header"/>
      <w:pBdr>
        <w:bottom w:val="single" w:sz="4" w:space="1" w:color="auto"/>
      </w:pBdr>
      <w:tabs>
        <w:tab w:val="clear" w:pos="4320"/>
        <w:tab w:val="clear" w:pos="8640"/>
        <w:tab w:val="left" w:pos="3120"/>
      </w:tabs>
      <w:jc w:val="right"/>
      <w:rPr>
        <w:sz w:val="18"/>
        <w:szCs w:val="18"/>
      </w:rPr>
    </w:pPr>
    <w:r w:rsidRPr="00384A0F">
      <w:rPr>
        <w:sz w:val="18"/>
        <w:szCs w:val="18"/>
      </w:rPr>
      <w:t>10-144 Chapter 332: MaineCare Eligibility Manual</w:t>
    </w:r>
    <w:r>
      <w:rPr>
        <w:sz w:val="18"/>
        <w:szCs w:val="18"/>
      </w:rPr>
      <w:t xml:space="preserve">, </w:t>
    </w:r>
    <w:r w:rsidRPr="00E97AA0">
      <w:rPr>
        <w:b/>
        <w:sz w:val="18"/>
        <w:szCs w:val="18"/>
      </w:rPr>
      <w:t>Part 15</w:t>
    </w:r>
    <w:r>
      <w:rPr>
        <w:sz w:val="18"/>
        <w:szCs w:val="18"/>
      </w:rPr>
      <w:t xml:space="preserve"> - Transfer of Assets </w:t>
    </w:r>
    <w:r w:rsidRPr="00384A0F">
      <w:rPr>
        <w:sz w:val="18"/>
        <w:szCs w:val="18"/>
      </w:rPr>
      <w:t xml:space="preserve"> </w:t>
    </w:r>
    <w:r>
      <w:rPr>
        <w:sz w:val="18"/>
        <w:szCs w:val="18"/>
      </w:rPr>
      <w:t xml:space="preserve"> </w:t>
    </w:r>
    <w:r w:rsidRPr="00384A0F">
      <w:rPr>
        <w:sz w:val="18"/>
        <w:szCs w:val="18"/>
      </w:rPr>
      <w:t xml:space="preserve">  page </w:t>
    </w:r>
    <w:r>
      <w:rPr>
        <w:rStyle w:val="PageNumber"/>
        <w:sz w:val="18"/>
        <w:szCs w:val="18"/>
      </w:rPr>
      <w:t>3</w:t>
    </w:r>
  </w:p>
</w:hdr>
</file>

<file path=word/header1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7BDDA5" w14:textId="77777777" w:rsidR="000A31F5" w:rsidRDefault="000A31F5" w:rsidP="00627B4B">
    <w:pPr>
      <w:pStyle w:val="Header"/>
      <w:jc w:val="right"/>
      <w:rPr>
        <w:sz w:val="18"/>
        <w:szCs w:val="18"/>
      </w:rPr>
    </w:pPr>
  </w:p>
  <w:p w14:paraId="75F2D942" w14:textId="77777777" w:rsidR="000A31F5" w:rsidRDefault="000A31F5" w:rsidP="00627B4B">
    <w:pPr>
      <w:pStyle w:val="Header"/>
      <w:jc w:val="right"/>
      <w:rPr>
        <w:sz w:val="18"/>
        <w:szCs w:val="18"/>
      </w:rPr>
    </w:pPr>
  </w:p>
  <w:p w14:paraId="0085B36A" w14:textId="77777777" w:rsidR="000A31F5" w:rsidRPr="00384A0F" w:rsidRDefault="000A31F5" w:rsidP="000A31F5">
    <w:pPr>
      <w:pStyle w:val="Header"/>
      <w:jc w:val="right"/>
      <w:rPr>
        <w:sz w:val="18"/>
        <w:szCs w:val="18"/>
      </w:rPr>
    </w:pPr>
    <w:r>
      <w:rPr>
        <w:sz w:val="18"/>
        <w:szCs w:val="18"/>
      </w:rPr>
      <w:t>MC #278A</w:t>
    </w:r>
  </w:p>
  <w:p w14:paraId="2440957E" w14:textId="78F8892A" w:rsidR="000A31F5" w:rsidRPr="00384A0F" w:rsidRDefault="000A31F5" w:rsidP="000A31F5">
    <w:pPr>
      <w:pStyle w:val="Header"/>
      <w:pBdr>
        <w:bottom w:val="single" w:sz="4" w:space="1" w:color="auto"/>
      </w:pBdr>
      <w:tabs>
        <w:tab w:val="clear" w:pos="4320"/>
        <w:tab w:val="clear" w:pos="8640"/>
        <w:tab w:val="left" w:pos="3120"/>
      </w:tabs>
      <w:jc w:val="right"/>
      <w:rPr>
        <w:sz w:val="18"/>
        <w:szCs w:val="18"/>
      </w:rPr>
    </w:pPr>
    <w:r w:rsidRPr="00384A0F">
      <w:rPr>
        <w:sz w:val="18"/>
        <w:szCs w:val="18"/>
      </w:rPr>
      <w:t>10-144 Chapter 332: MaineCare Eligibility Manual</w:t>
    </w:r>
    <w:r>
      <w:rPr>
        <w:sz w:val="18"/>
        <w:szCs w:val="18"/>
      </w:rPr>
      <w:t xml:space="preserve">, </w:t>
    </w:r>
    <w:r w:rsidRPr="00E97AA0">
      <w:rPr>
        <w:b/>
        <w:sz w:val="18"/>
        <w:szCs w:val="18"/>
      </w:rPr>
      <w:t>Part 15</w:t>
    </w:r>
    <w:r>
      <w:rPr>
        <w:sz w:val="18"/>
        <w:szCs w:val="18"/>
      </w:rPr>
      <w:t xml:space="preserve"> - Transfer of Assets </w:t>
    </w:r>
    <w:r w:rsidRPr="00384A0F">
      <w:rPr>
        <w:sz w:val="18"/>
        <w:szCs w:val="18"/>
      </w:rPr>
      <w:t xml:space="preserve"> </w:t>
    </w:r>
    <w:r>
      <w:rPr>
        <w:sz w:val="18"/>
        <w:szCs w:val="18"/>
      </w:rPr>
      <w:t xml:space="preserve"> </w:t>
    </w:r>
    <w:r w:rsidRPr="00384A0F">
      <w:rPr>
        <w:sz w:val="18"/>
        <w:szCs w:val="18"/>
      </w:rPr>
      <w:t xml:space="preserve">  page </w:t>
    </w:r>
    <w:r>
      <w:rPr>
        <w:rStyle w:val="PageNumber"/>
        <w:sz w:val="18"/>
        <w:szCs w:val="18"/>
      </w:rPr>
      <w:t>4</w:t>
    </w:r>
  </w:p>
</w:hdr>
</file>

<file path=word/header1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089581" w14:textId="77777777" w:rsidR="000A31F5" w:rsidRDefault="000A31F5" w:rsidP="00627B4B">
    <w:pPr>
      <w:pStyle w:val="Header"/>
      <w:jc w:val="right"/>
      <w:rPr>
        <w:sz w:val="18"/>
        <w:szCs w:val="18"/>
      </w:rPr>
    </w:pPr>
  </w:p>
  <w:p w14:paraId="465C4F2E" w14:textId="77777777" w:rsidR="000A31F5" w:rsidRDefault="000A31F5" w:rsidP="00627B4B">
    <w:pPr>
      <w:pStyle w:val="Header"/>
      <w:jc w:val="right"/>
      <w:rPr>
        <w:sz w:val="18"/>
        <w:szCs w:val="18"/>
      </w:rPr>
    </w:pPr>
  </w:p>
  <w:p w14:paraId="5E565EF7" w14:textId="77777777" w:rsidR="000A31F5" w:rsidRPr="00384A0F" w:rsidRDefault="000A31F5" w:rsidP="000A31F5">
    <w:pPr>
      <w:pStyle w:val="Header"/>
      <w:jc w:val="right"/>
      <w:rPr>
        <w:sz w:val="18"/>
        <w:szCs w:val="18"/>
      </w:rPr>
    </w:pPr>
    <w:r>
      <w:rPr>
        <w:sz w:val="18"/>
        <w:szCs w:val="18"/>
      </w:rPr>
      <w:t>MC #278A</w:t>
    </w:r>
  </w:p>
  <w:p w14:paraId="32861FF8" w14:textId="37DCE912" w:rsidR="000A31F5" w:rsidRPr="00384A0F" w:rsidRDefault="000A31F5" w:rsidP="000A31F5">
    <w:pPr>
      <w:pStyle w:val="Header"/>
      <w:pBdr>
        <w:bottom w:val="single" w:sz="4" w:space="1" w:color="auto"/>
      </w:pBdr>
      <w:tabs>
        <w:tab w:val="clear" w:pos="4320"/>
        <w:tab w:val="clear" w:pos="8640"/>
        <w:tab w:val="left" w:pos="3120"/>
      </w:tabs>
      <w:jc w:val="right"/>
      <w:rPr>
        <w:sz w:val="18"/>
        <w:szCs w:val="18"/>
      </w:rPr>
    </w:pPr>
    <w:r w:rsidRPr="00384A0F">
      <w:rPr>
        <w:sz w:val="18"/>
        <w:szCs w:val="18"/>
      </w:rPr>
      <w:t>10-144 Chapter 332: MaineCare Eligibility Manual</w:t>
    </w:r>
    <w:r>
      <w:rPr>
        <w:sz w:val="18"/>
        <w:szCs w:val="18"/>
      </w:rPr>
      <w:t xml:space="preserve">, </w:t>
    </w:r>
    <w:r w:rsidRPr="00E97AA0">
      <w:rPr>
        <w:b/>
        <w:sz w:val="18"/>
        <w:szCs w:val="18"/>
      </w:rPr>
      <w:t>Part 15</w:t>
    </w:r>
    <w:r>
      <w:rPr>
        <w:sz w:val="18"/>
        <w:szCs w:val="18"/>
      </w:rPr>
      <w:t xml:space="preserve"> - Transfer of Assets </w:t>
    </w:r>
    <w:r w:rsidRPr="00384A0F">
      <w:rPr>
        <w:sz w:val="18"/>
        <w:szCs w:val="18"/>
      </w:rPr>
      <w:t xml:space="preserve"> </w:t>
    </w:r>
    <w:r>
      <w:rPr>
        <w:sz w:val="18"/>
        <w:szCs w:val="18"/>
      </w:rPr>
      <w:t xml:space="preserve"> </w:t>
    </w:r>
    <w:r w:rsidRPr="00384A0F">
      <w:rPr>
        <w:sz w:val="18"/>
        <w:szCs w:val="18"/>
      </w:rPr>
      <w:t xml:space="preserve">  page </w:t>
    </w:r>
    <w:r>
      <w:rPr>
        <w:rStyle w:val="PageNumber"/>
        <w:sz w:val="18"/>
        <w:szCs w:val="18"/>
      </w:rPr>
      <w:t>5</w:t>
    </w:r>
  </w:p>
</w:hdr>
</file>

<file path=word/header1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C8ABBC" w14:textId="77777777" w:rsidR="000A31F5" w:rsidRDefault="000A31F5" w:rsidP="00627B4B">
    <w:pPr>
      <w:pStyle w:val="Header"/>
      <w:jc w:val="right"/>
      <w:rPr>
        <w:sz w:val="18"/>
        <w:szCs w:val="18"/>
      </w:rPr>
    </w:pPr>
  </w:p>
  <w:p w14:paraId="79711180" w14:textId="77777777" w:rsidR="000A31F5" w:rsidRDefault="000A31F5" w:rsidP="00627B4B">
    <w:pPr>
      <w:pStyle w:val="Header"/>
      <w:jc w:val="right"/>
      <w:rPr>
        <w:sz w:val="18"/>
        <w:szCs w:val="18"/>
      </w:rPr>
    </w:pPr>
  </w:p>
  <w:p w14:paraId="01B96346" w14:textId="77777777" w:rsidR="000A31F5" w:rsidRPr="00384A0F" w:rsidRDefault="000A31F5" w:rsidP="000A31F5">
    <w:pPr>
      <w:pStyle w:val="Header"/>
      <w:jc w:val="right"/>
      <w:rPr>
        <w:sz w:val="18"/>
        <w:szCs w:val="18"/>
      </w:rPr>
    </w:pPr>
    <w:r>
      <w:rPr>
        <w:sz w:val="18"/>
        <w:szCs w:val="18"/>
      </w:rPr>
      <w:t>MC #278A</w:t>
    </w:r>
  </w:p>
  <w:p w14:paraId="40222D00" w14:textId="00E8619A" w:rsidR="000A31F5" w:rsidRPr="00384A0F" w:rsidRDefault="000A31F5" w:rsidP="000A31F5">
    <w:pPr>
      <w:pStyle w:val="Header"/>
      <w:pBdr>
        <w:bottom w:val="single" w:sz="4" w:space="1" w:color="auto"/>
      </w:pBdr>
      <w:tabs>
        <w:tab w:val="clear" w:pos="4320"/>
        <w:tab w:val="clear" w:pos="8640"/>
        <w:tab w:val="left" w:pos="3120"/>
      </w:tabs>
      <w:jc w:val="right"/>
      <w:rPr>
        <w:sz w:val="18"/>
        <w:szCs w:val="18"/>
      </w:rPr>
    </w:pPr>
    <w:r w:rsidRPr="00384A0F">
      <w:rPr>
        <w:sz w:val="18"/>
        <w:szCs w:val="18"/>
      </w:rPr>
      <w:t>10-144 Chapter 332: MaineCare Eligibility Manual</w:t>
    </w:r>
    <w:r>
      <w:rPr>
        <w:sz w:val="18"/>
        <w:szCs w:val="18"/>
      </w:rPr>
      <w:t xml:space="preserve">, </w:t>
    </w:r>
    <w:r w:rsidRPr="00E97AA0">
      <w:rPr>
        <w:b/>
        <w:sz w:val="18"/>
        <w:szCs w:val="18"/>
      </w:rPr>
      <w:t>Part 15</w:t>
    </w:r>
    <w:r>
      <w:rPr>
        <w:sz w:val="18"/>
        <w:szCs w:val="18"/>
      </w:rPr>
      <w:t xml:space="preserve"> - Transfer of Assets </w:t>
    </w:r>
    <w:r w:rsidRPr="00384A0F">
      <w:rPr>
        <w:sz w:val="18"/>
        <w:szCs w:val="18"/>
      </w:rPr>
      <w:t xml:space="preserve"> </w:t>
    </w:r>
    <w:r>
      <w:rPr>
        <w:sz w:val="18"/>
        <w:szCs w:val="18"/>
      </w:rPr>
      <w:t xml:space="preserve"> </w:t>
    </w:r>
    <w:r w:rsidRPr="00384A0F">
      <w:rPr>
        <w:sz w:val="18"/>
        <w:szCs w:val="18"/>
      </w:rPr>
      <w:t xml:space="preserve">  page </w:t>
    </w:r>
    <w:r>
      <w:rPr>
        <w:rStyle w:val="PageNumber"/>
        <w:sz w:val="18"/>
        <w:szCs w:val="18"/>
      </w:rPr>
      <w:t>6</w:t>
    </w:r>
  </w:p>
</w:hdr>
</file>

<file path=word/header1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C54FA3" w14:textId="77777777" w:rsidR="000A31F5" w:rsidRDefault="000A31F5" w:rsidP="00627B4B">
    <w:pPr>
      <w:pStyle w:val="Header"/>
      <w:jc w:val="right"/>
      <w:rPr>
        <w:sz w:val="18"/>
        <w:szCs w:val="18"/>
      </w:rPr>
    </w:pPr>
  </w:p>
  <w:p w14:paraId="5E8CF9E7" w14:textId="77777777" w:rsidR="000A31F5" w:rsidRDefault="000A31F5" w:rsidP="00627B4B">
    <w:pPr>
      <w:pStyle w:val="Header"/>
      <w:jc w:val="right"/>
      <w:rPr>
        <w:sz w:val="18"/>
        <w:szCs w:val="18"/>
      </w:rPr>
    </w:pPr>
  </w:p>
  <w:p w14:paraId="615BFD04" w14:textId="77777777" w:rsidR="000A31F5" w:rsidRPr="00384A0F" w:rsidRDefault="000A31F5" w:rsidP="000A31F5">
    <w:pPr>
      <w:pStyle w:val="Header"/>
      <w:jc w:val="right"/>
      <w:rPr>
        <w:sz w:val="18"/>
        <w:szCs w:val="18"/>
      </w:rPr>
    </w:pPr>
    <w:r>
      <w:rPr>
        <w:sz w:val="18"/>
        <w:szCs w:val="18"/>
      </w:rPr>
      <w:t>MC #278A</w:t>
    </w:r>
  </w:p>
  <w:p w14:paraId="21066416" w14:textId="15866764" w:rsidR="000A31F5" w:rsidRPr="00384A0F" w:rsidRDefault="000A31F5" w:rsidP="000A31F5">
    <w:pPr>
      <w:pStyle w:val="Header"/>
      <w:pBdr>
        <w:bottom w:val="single" w:sz="4" w:space="1" w:color="auto"/>
      </w:pBdr>
      <w:tabs>
        <w:tab w:val="clear" w:pos="4320"/>
        <w:tab w:val="clear" w:pos="8640"/>
        <w:tab w:val="left" w:pos="3120"/>
      </w:tabs>
      <w:jc w:val="right"/>
      <w:rPr>
        <w:sz w:val="18"/>
        <w:szCs w:val="18"/>
      </w:rPr>
    </w:pPr>
    <w:r w:rsidRPr="00384A0F">
      <w:rPr>
        <w:sz w:val="18"/>
        <w:szCs w:val="18"/>
      </w:rPr>
      <w:t>10-144 Chapter 332: MaineCare Eligibility Manual</w:t>
    </w:r>
    <w:r>
      <w:rPr>
        <w:sz w:val="18"/>
        <w:szCs w:val="18"/>
      </w:rPr>
      <w:t xml:space="preserve">, </w:t>
    </w:r>
    <w:r w:rsidRPr="00E97AA0">
      <w:rPr>
        <w:b/>
        <w:sz w:val="18"/>
        <w:szCs w:val="18"/>
      </w:rPr>
      <w:t>Part 15</w:t>
    </w:r>
    <w:r>
      <w:rPr>
        <w:sz w:val="18"/>
        <w:szCs w:val="18"/>
      </w:rPr>
      <w:t xml:space="preserve"> - Transfer of Assets </w:t>
    </w:r>
    <w:r w:rsidRPr="00384A0F">
      <w:rPr>
        <w:sz w:val="18"/>
        <w:szCs w:val="18"/>
      </w:rPr>
      <w:t xml:space="preserve"> </w:t>
    </w:r>
    <w:r>
      <w:rPr>
        <w:sz w:val="18"/>
        <w:szCs w:val="18"/>
      </w:rPr>
      <w:t xml:space="preserve"> </w:t>
    </w:r>
    <w:r w:rsidRPr="00384A0F">
      <w:rPr>
        <w:sz w:val="18"/>
        <w:szCs w:val="18"/>
      </w:rPr>
      <w:t xml:space="preserve">  page </w:t>
    </w:r>
    <w:r>
      <w:rPr>
        <w:rStyle w:val="PageNumber"/>
        <w:sz w:val="18"/>
        <w:szCs w:val="18"/>
      </w:rPr>
      <w:t>7</w:t>
    </w:r>
  </w:p>
</w:hdr>
</file>

<file path=word/header1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807E4B" w14:textId="77777777" w:rsidR="000A31F5" w:rsidRDefault="000A31F5" w:rsidP="00627B4B">
    <w:pPr>
      <w:pStyle w:val="Header"/>
      <w:jc w:val="right"/>
      <w:rPr>
        <w:sz w:val="18"/>
        <w:szCs w:val="18"/>
      </w:rPr>
    </w:pPr>
  </w:p>
  <w:p w14:paraId="0779D8D1" w14:textId="77777777" w:rsidR="000A31F5" w:rsidRDefault="000A31F5" w:rsidP="00627B4B">
    <w:pPr>
      <w:pStyle w:val="Header"/>
      <w:jc w:val="right"/>
      <w:rPr>
        <w:sz w:val="18"/>
        <w:szCs w:val="18"/>
      </w:rPr>
    </w:pPr>
  </w:p>
  <w:p w14:paraId="687F8E09" w14:textId="77777777" w:rsidR="000A31F5" w:rsidRPr="00384A0F" w:rsidRDefault="000A31F5" w:rsidP="000A31F5">
    <w:pPr>
      <w:pStyle w:val="Header"/>
      <w:jc w:val="right"/>
      <w:rPr>
        <w:sz w:val="18"/>
        <w:szCs w:val="18"/>
      </w:rPr>
    </w:pPr>
    <w:r>
      <w:rPr>
        <w:sz w:val="18"/>
        <w:szCs w:val="18"/>
      </w:rPr>
      <w:t>MC #278A</w:t>
    </w:r>
  </w:p>
  <w:p w14:paraId="0078CD62" w14:textId="06B5B3A2" w:rsidR="000A31F5" w:rsidRPr="00384A0F" w:rsidRDefault="000A31F5" w:rsidP="000A31F5">
    <w:pPr>
      <w:pStyle w:val="Header"/>
      <w:pBdr>
        <w:bottom w:val="single" w:sz="4" w:space="1" w:color="auto"/>
      </w:pBdr>
      <w:tabs>
        <w:tab w:val="clear" w:pos="4320"/>
        <w:tab w:val="clear" w:pos="8640"/>
        <w:tab w:val="left" w:pos="3120"/>
      </w:tabs>
      <w:jc w:val="right"/>
      <w:rPr>
        <w:sz w:val="18"/>
        <w:szCs w:val="18"/>
      </w:rPr>
    </w:pPr>
    <w:r w:rsidRPr="00384A0F">
      <w:rPr>
        <w:sz w:val="18"/>
        <w:szCs w:val="18"/>
      </w:rPr>
      <w:t>10-144 Chapter 332: MaineCare Eligibility Manual</w:t>
    </w:r>
    <w:r>
      <w:rPr>
        <w:sz w:val="18"/>
        <w:szCs w:val="18"/>
      </w:rPr>
      <w:t xml:space="preserve">, </w:t>
    </w:r>
    <w:r w:rsidRPr="00E97AA0">
      <w:rPr>
        <w:b/>
        <w:sz w:val="18"/>
        <w:szCs w:val="18"/>
      </w:rPr>
      <w:t>Part 15</w:t>
    </w:r>
    <w:r>
      <w:rPr>
        <w:sz w:val="18"/>
        <w:szCs w:val="18"/>
      </w:rPr>
      <w:t xml:space="preserve"> - Transfer of Assets </w:t>
    </w:r>
    <w:r w:rsidRPr="00384A0F">
      <w:rPr>
        <w:sz w:val="18"/>
        <w:szCs w:val="18"/>
      </w:rPr>
      <w:t xml:space="preserve"> </w:t>
    </w:r>
    <w:r>
      <w:rPr>
        <w:sz w:val="18"/>
        <w:szCs w:val="18"/>
      </w:rPr>
      <w:t xml:space="preserve"> </w:t>
    </w:r>
    <w:r w:rsidRPr="00384A0F">
      <w:rPr>
        <w:sz w:val="18"/>
        <w:szCs w:val="18"/>
      </w:rPr>
      <w:t xml:space="preserve">  page </w:t>
    </w:r>
    <w:r>
      <w:rPr>
        <w:rStyle w:val="PageNumber"/>
        <w:sz w:val="18"/>
        <w:szCs w:val="18"/>
      </w:rPr>
      <w:t>8</w:t>
    </w:r>
  </w:p>
</w:hdr>
</file>

<file path=word/header1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C5AB61" w14:textId="77777777" w:rsidR="003F081B" w:rsidRDefault="003F081B" w:rsidP="00627B4B">
    <w:pPr>
      <w:pStyle w:val="Header"/>
      <w:jc w:val="right"/>
      <w:rPr>
        <w:sz w:val="18"/>
        <w:szCs w:val="18"/>
      </w:rPr>
    </w:pPr>
  </w:p>
  <w:p w14:paraId="164C721F" w14:textId="77777777" w:rsidR="003F081B" w:rsidRDefault="003F081B" w:rsidP="00627B4B">
    <w:pPr>
      <w:pStyle w:val="Header"/>
      <w:jc w:val="right"/>
      <w:rPr>
        <w:sz w:val="18"/>
        <w:szCs w:val="18"/>
      </w:rPr>
    </w:pPr>
  </w:p>
  <w:p w14:paraId="0DC2DD7B" w14:textId="77777777" w:rsidR="003F081B" w:rsidRPr="00384A0F" w:rsidRDefault="003F081B" w:rsidP="000A31F5">
    <w:pPr>
      <w:pStyle w:val="Header"/>
      <w:jc w:val="right"/>
      <w:rPr>
        <w:sz w:val="18"/>
        <w:szCs w:val="18"/>
      </w:rPr>
    </w:pPr>
    <w:r>
      <w:rPr>
        <w:sz w:val="18"/>
        <w:szCs w:val="18"/>
      </w:rPr>
      <w:t>MC #278A</w:t>
    </w:r>
  </w:p>
  <w:p w14:paraId="07B77431" w14:textId="0FD05113" w:rsidR="003F081B" w:rsidRPr="00384A0F" w:rsidRDefault="003F081B" w:rsidP="000A31F5">
    <w:pPr>
      <w:pStyle w:val="Header"/>
      <w:pBdr>
        <w:bottom w:val="single" w:sz="4" w:space="1" w:color="auto"/>
      </w:pBdr>
      <w:tabs>
        <w:tab w:val="clear" w:pos="4320"/>
        <w:tab w:val="clear" w:pos="8640"/>
        <w:tab w:val="left" w:pos="3120"/>
      </w:tabs>
      <w:jc w:val="right"/>
      <w:rPr>
        <w:sz w:val="18"/>
        <w:szCs w:val="18"/>
      </w:rPr>
    </w:pPr>
    <w:r w:rsidRPr="00384A0F">
      <w:rPr>
        <w:sz w:val="18"/>
        <w:szCs w:val="18"/>
      </w:rPr>
      <w:t>10-144 Chapter 332: MaineCare Eligibility Manual</w:t>
    </w:r>
    <w:r>
      <w:rPr>
        <w:sz w:val="18"/>
        <w:szCs w:val="18"/>
      </w:rPr>
      <w:t xml:space="preserve">, </w:t>
    </w:r>
    <w:r w:rsidRPr="00E97AA0">
      <w:rPr>
        <w:b/>
        <w:sz w:val="18"/>
        <w:szCs w:val="18"/>
      </w:rPr>
      <w:t>Part 15</w:t>
    </w:r>
    <w:r>
      <w:rPr>
        <w:sz w:val="18"/>
        <w:szCs w:val="18"/>
      </w:rPr>
      <w:t xml:space="preserve"> - Transfer of Assets </w:t>
    </w:r>
    <w:r w:rsidRPr="00384A0F">
      <w:rPr>
        <w:sz w:val="18"/>
        <w:szCs w:val="18"/>
      </w:rPr>
      <w:t xml:space="preserve"> </w:t>
    </w:r>
    <w:r>
      <w:rPr>
        <w:sz w:val="18"/>
        <w:szCs w:val="18"/>
      </w:rPr>
      <w:t xml:space="preserve"> </w:t>
    </w:r>
    <w:r w:rsidRPr="00384A0F">
      <w:rPr>
        <w:sz w:val="18"/>
        <w:szCs w:val="18"/>
      </w:rPr>
      <w:t xml:space="preserve">  page </w:t>
    </w:r>
    <w:r>
      <w:rPr>
        <w:rStyle w:val="PageNumber"/>
        <w:sz w:val="18"/>
        <w:szCs w:val="18"/>
      </w:rPr>
      <w:t>9</w:t>
    </w:r>
  </w:p>
</w:hdr>
</file>

<file path=word/header1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59953E" w14:textId="77777777" w:rsidR="003F081B" w:rsidRDefault="003F081B" w:rsidP="00627B4B">
    <w:pPr>
      <w:pStyle w:val="Header"/>
      <w:jc w:val="right"/>
      <w:rPr>
        <w:sz w:val="18"/>
        <w:szCs w:val="18"/>
      </w:rPr>
    </w:pPr>
  </w:p>
  <w:p w14:paraId="45BF4DFB" w14:textId="77777777" w:rsidR="003F081B" w:rsidRDefault="003F081B" w:rsidP="00627B4B">
    <w:pPr>
      <w:pStyle w:val="Header"/>
      <w:jc w:val="right"/>
      <w:rPr>
        <w:sz w:val="18"/>
        <w:szCs w:val="18"/>
      </w:rPr>
    </w:pPr>
  </w:p>
  <w:p w14:paraId="571F6395" w14:textId="77777777" w:rsidR="003F081B" w:rsidRPr="00384A0F" w:rsidRDefault="003F081B" w:rsidP="000A31F5">
    <w:pPr>
      <w:pStyle w:val="Header"/>
      <w:jc w:val="right"/>
      <w:rPr>
        <w:sz w:val="18"/>
        <w:szCs w:val="18"/>
      </w:rPr>
    </w:pPr>
    <w:r>
      <w:rPr>
        <w:sz w:val="18"/>
        <w:szCs w:val="18"/>
      </w:rPr>
      <w:t>MC #278A</w:t>
    </w:r>
  </w:p>
  <w:p w14:paraId="6A3C3D51" w14:textId="2E858658" w:rsidR="003F081B" w:rsidRPr="00384A0F" w:rsidRDefault="003F081B" w:rsidP="000A31F5">
    <w:pPr>
      <w:pStyle w:val="Header"/>
      <w:pBdr>
        <w:bottom w:val="single" w:sz="4" w:space="1" w:color="auto"/>
      </w:pBdr>
      <w:tabs>
        <w:tab w:val="clear" w:pos="4320"/>
        <w:tab w:val="clear" w:pos="8640"/>
        <w:tab w:val="left" w:pos="3120"/>
      </w:tabs>
      <w:jc w:val="right"/>
      <w:rPr>
        <w:sz w:val="18"/>
        <w:szCs w:val="18"/>
      </w:rPr>
    </w:pPr>
    <w:r w:rsidRPr="00384A0F">
      <w:rPr>
        <w:sz w:val="18"/>
        <w:szCs w:val="18"/>
      </w:rPr>
      <w:t>10-144 Chapter 332: MaineCare Eligibility Manual</w:t>
    </w:r>
    <w:r>
      <w:rPr>
        <w:sz w:val="18"/>
        <w:szCs w:val="18"/>
      </w:rPr>
      <w:t xml:space="preserve">, </w:t>
    </w:r>
    <w:r w:rsidRPr="00E97AA0">
      <w:rPr>
        <w:b/>
        <w:sz w:val="18"/>
        <w:szCs w:val="18"/>
      </w:rPr>
      <w:t>Part 15</w:t>
    </w:r>
    <w:r>
      <w:rPr>
        <w:sz w:val="18"/>
        <w:szCs w:val="18"/>
      </w:rPr>
      <w:t xml:space="preserve"> - Transfer of Assets </w:t>
    </w:r>
    <w:r w:rsidRPr="00384A0F">
      <w:rPr>
        <w:sz w:val="18"/>
        <w:szCs w:val="18"/>
      </w:rPr>
      <w:t xml:space="preserve"> </w:t>
    </w:r>
    <w:r>
      <w:rPr>
        <w:sz w:val="18"/>
        <w:szCs w:val="18"/>
      </w:rPr>
      <w:t xml:space="preserve"> </w:t>
    </w:r>
    <w:r w:rsidRPr="00384A0F">
      <w:rPr>
        <w:sz w:val="18"/>
        <w:szCs w:val="18"/>
      </w:rPr>
      <w:t xml:space="preserve">  page </w:t>
    </w:r>
    <w:r>
      <w:rPr>
        <w:rStyle w:val="PageNumber"/>
        <w:sz w:val="18"/>
        <w:szCs w:val="18"/>
      </w:rPr>
      <w:t>10</w:t>
    </w:r>
  </w:p>
</w:hdr>
</file>

<file path=word/header1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823CAB" w14:textId="77777777" w:rsidR="003F081B" w:rsidRDefault="003F081B" w:rsidP="00627B4B">
    <w:pPr>
      <w:pStyle w:val="Header"/>
      <w:jc w:val="right"/>
      <w:rPr>
        <w:sz w:val="18"/>
        <w:szCs w:val="18"/>
      </w:rPr>
    </w:pPr>
  </w:p>
  <w:p w14:paraId="435E5DDD" w14:textId="77777777" w:rsidR="003F081B" w:rsidRDefault="003F081B" w:rsidP="00627B4B">
    <w:pPr>
      <w:pStyle w:val="Header"/>
      <w:jc w:val="right"/>
      <w:rPr>
        <w:sz w:val="18"/>
        <w:szCs w:val="18"/>
      </w:rPr>
    </w:pPr>
  </w:p>
  <w:p w14:paraId="1643B6F0" w14:textId="77777777" w:rsidR="003F081B" w:rsidRPr="00384A0F" w:rsidRDefault="003F081B" w:rsidP="000A31F5">
    <w:pPr>
      <w:pStyle w:val="Header"/>
      <w:jc w:val="right"/>
      <w:rPr>
        <w:sz w:val="18"/>
        <w:szCs w:val="18"/>
      </w:rPr>
    </w:pPr>
    <w:r>
      <w:rPr>
        <w:sz w:val="18"/>
        <w:szCs w:val="18"/>
      </w:rPr>
      <w:t>MC #278A</w:t>
    </w:r>
  </w:p>
  <w:p w14:paraId="3ECDCBE3" w14:textId="213665A7" w:rsidR="003F081B" w:rsidRPr="00384A0F" w:rsidRDefault="003F081B" w:rsidP="000A31F5">
    <w:pPr>
      <w:pStyle w:val="Header"/>
      <w:pBdr>
        <w:bottom w:val="single" w:sz="4" w:space="1" w:color="auto"/>
      </w:pBdr>
      <w:tabs>
        <w:tab w:val="clear" w:pos="4320"/>
        <w:tab w:val="clear" w:pos="8640"/>
        <w:tab w:val="left" w:pos="3120"/>
      </w:tabs>
      <w:jc w:val="right"/>
      <w:rPr>
        <w:sz w:val="18"/>
        <w:szCs w:val="18"/>
      </w:rPr>
    </w:pPr>
    <w:r w:rsidRPr="00384A0F">
      <w:rPr>
        <w:sz w:val="18"/>
        <w:szCs w:val="18"/>
      </w:rPr>
      <w:t>10-144 Chapter 332: MaineCare Eligibility Manual</w:t>
    </w:r>
    <w:r>
      <w:rPr>
        <w:sz w:val="18"/>
        <w:szCs w:val="18"/>
      </w:rPr>
      <w:t xml:space="preserve">, </w:t>
    </w:r>
    <w:r w:rsidRPr="00E97AA0">
      <w:rPr>
        <w:b/>
        <w:sz w:val="18"/>
        <w:szCs w:val="18"/>
      </w:rPr>
      <w:t>Part 15</w:t>
    </w:r>
    <w:r>
      <w:rPr>
        <w:sz w:val="18"/>
        <w:szCs w:val="18"/>
      </w:rPr>
      <w:t xml:space="preserve"> - Transfer of Assets </w:t>
    </w:r>
    <w:r w:rsidRPr="00384A0F">
      <w:rPr>
        <w:sz w:val="18"/>
        <w:szCs w:val="18"/>
      </w:rPr>
      <w:t xml:space="preserve"> </w:t>
    </w:r>
    <w:r>
      <w:rPr>
        <w:sz w:val="18"/>
        <w:szCs w:val="18"/>
      </w:rPr>
      <w:t xml:space="preserve"> </w:t>
    </w:r>
    <w:r w:rsidRPr="00384A0F">
      <w:rPr>
        <w:sz w:val="18"/>
        <w:szCs w:val="18"/>
      </w:rPr>
      <w:t xml:space="preserve">  page </w:t>
    </w:r>
    <w:r>
      <w:rPr>
        <w:rStyle w:val="PageNumber"/>
        <w:sz w:val="18"/>
        <w:szCs w:val="18"/>
      </w:rPr>
      <w:t>11</w:t>
    </w:r>
  </w:p>
</w:hdr>
</file>

<file path=word/header1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C57DE2" w14:textId="77777777" w:rsidR="008E4EF4" w:rsidRDefault="008E4EF4" w:rsidP="00627B4B">
    <w:pPr>
      <w:pStyle w:val="Header"/>
      <w:jc w:val="right"/>
      <w:rPr>
        <w:sz w:val="18"/>
        <w:szCs w:val="18"/>
      </w:rPr>
    </w:pPr>
  </w:p>
  <w:p w14:paraId="177B04D8" w14:textId="77777777" w:rsidR="008E4EF4" w:rsidRPr="008E4EF4" w:rsidRDefault="008E4EF4" w:rsidP="008E4EF4">
    <w:pPr>
      <w:pBdr>
        <w:bottom w:val="single" w:sz="12" w:space="0" w:color="000000"/>
      </w:pBdr>
      <w:tabs>
        <w:tab w:val="left" w:pos="3168"/>
        <w:tab w:val="left" w:pos="3600"/>
        <w:tab w:val="left" w:pos="4896"/>
      </w:tabs>
      <w:jc w:val="right"/>
    </w:pPr>
    <w:r w:rsidRPr="008E4EF4">
      <w:t>10-144 Chapter 332</w:t>
    </w:r>
  </w:p>
  <w:p w14:paraId="65759FB8" w14:textId="77777777" w:rsidR="008E4EF4" w:rsidRPr="008E4EF4" w:rsidRDefault="008E4EF4" w:rsidP="008E4EF4">
    <w:pPr>
      <w:tabs>
        <w:tab w:val="left" w:pos="3168"/>
        <w:tab w:val="left" w:pos="3600"/>
        <w:tab w:val="left" w:pos="4896"/>
      </w:tabs>
      <w:jc w:val="center"/>
      <w:rPr>
        <w:b/>
      </w:rPr>
    </w:pPr>
    <w:r w:rsidRPr="008E4EF4">
      <w:rPr>
        <w:b/>
      </w:rPr>
      <w:t>DEPARTMENT OF HEALTH AND HUMAN SERVICES</w:t>
    </w:r>
  </w:p>
  <w:p w14:paraId="6C7D3A18" w14:textId="77777777" w:rsidR="008E4EF4" w:rsidRPr="008E4EF4" w:rsidRDefault="008E4EF4" w:rsidP="008E4EF4">
    <w:pPr>
      <w:tabs>
        <w:tab w:val="left" w:pos="3168"/>
        <w:tab w:val="left" w:pos="3600"/>
        <w:tab w:val="left" w:pos="4896"/>
      </w:tabs>
      <w:jc w:val="center"/>
      <w:rPr>
        <w:b/>
      </w:rPr>
    </w:pPr>
    <w:r w:rsidRPr="008E4EF4">
      <w:rPr>
        <w:b/>
      </w:rPr>
      <w:t>OFFICE FOR FAMILY INDEPENDENCE</w:t>
    </w:r>
  </w:p>
  <w:p w14:paraId="1B2AAC46" w14:textId="77777777" w:rsidR="008E4EF4" w:rsidRPr="008E4EF4" w:rsidRDefault="008E4EF4" w:rsidP="008E4EF4">
    <w:pPr>
      <w:pBdr>
        <w:bottom w:val="single" w:sz="12" w:space="0" w:color="000000"/>
      </w:pBdr>
      <w:tabs>
        <w:tab w:val="left" w:pos="3168"/>
        <w:tab w:val="left" w:pos="3600"/>
        <w:tab w:val="left" w:pos="4896"/>
      </w:tabs>
      <w:jc w:val="center"/>
      <w:rPr>
        <w:b/>
      </w:rPr>
    </w:pPr>
    <w:r w:rsidRPr="008E4EF4">
      <w:rPr>
        <w:b/>
      </w:rPr>
      <w:t>MAINECARE ELIGIBILITY MANUAL</w:t>
    </w:r>
  </w:p>
  <w:p w14:paraId="4F1FAF27" w14:textId="77777777" w:rsidR="008E4EF4" w:rsidRPr="008E4EF4" w:rsidRDefault="008E4EF4" w:rsidP="008E4EF4">
    <w:pPr>
      <w:ind w:left="2880" w:firstLine="720"/>
      <w:jc w:val="center"/>
      <w:rPr>
        <w:rFonts w:eastAsia="Calibri"/>
        <w:b/>
        <w:bCs/>
      </w:rPr>
    </w:pPr>
    <w:r w:rsidRPr="008E4EF4">
      <w:rPr>
        <w:rFonts w:eastAsia="Calibri"/>
        <w:b/>
        <w:bCs/>
      </w:rPr>
      <w:t xml:space="preserve">  ASSETS                                                                 Part 16</w:t>
    </w:r>
  </w:p>
  <w:p w14:paraId="0D8F4E14" w14:textId="26052084" w:rsidR="008E4EF4" w:rsidRPr="008E4EF4" w:rsidRDefault="008E4EF4" w:rsidP="008E4EF4">
    <w:pPr>
      <w:rPr>
        <w:rFonts w:eastAsia="Calibri"/>
      </w:rPr>
    </w:pPr>
    <w:r w:rsidRPr="008E4EF4">
      <w:rPr>
        <w:rFonts w:eastAsia="Calibri"/>
      </w:rPr>
      <w:t>Rev 08/</w:t>
    </w:r>
    <w:r>
      <w:rPr>
        <w:rFonts w:eastAsia="Calibri"/>
      </w:rPr>
      <w:t>24</w:t>
    </w:r>
    <w:r w:rsidRPr="008E4EF4">
      <w:rPr>
        <w:rFonts w:eastAsia="Calibri"/>
      </w:rPr>
      <w:t xml:space="preserve"> – MC</w:t>
    </w:r>
    <w:r>
      <w:rPr>
        <w:rFonts w:eastAsia="Calibri"/>
      </w:rPr>
      <w:t>306A</w:t>
    </w:r>
    <w:r w:rsidRPr="008E4EF4">
      <w:rPr>
        <w:rFonts w:eastAsia="Calibri"/>
      </w:rPr>
      <w:tab/>
    </w:r>
    <w:r w:rsidRPr="008E4EF4">
      <w:rPr>
        <w:rFonts w:eastAsia="Calibri"/>
      </w:rPr>
      <w:tab/>
    </w:r>
    <w:r w:rsidRPr="008E4EF4">
      <w:rPr>
        <w:rFonts w:eastAsia="Calibri"/>
      </w:rPr>
      <w:tab/>
    </w:r>
    <w:r w:rsidRPr="008E4EF4">
      <w:rPr>
        <w:rFonts w:eastAsia="Calibri"/>
      </w:rPr>
      <w:tab/>
    </w:r>
    <w:r w:rsidRPr="008E4EF4">
      <w:rPr>
        <w:rFonts w:eastAsia="Calibri"/>
      </w:rPr>
      <w:tab/>
    </w:r>
    <w:r w:rsidRPr="008E4EF4">
      <w:rPr>
        <w:rFonts w:eastAsia="Calibri"/>
      </w:rPr>
      <w:tab/>
    </w:r>
    <w:r w:rsidRPr="008E4EF4">
      <w:rPr>
        <w:rFonts w:eastAsia="Calibri"/>
      </w:rPr>
      <w:tab/>
    </w:r>
    <w:r w:rsidRPr="008E4EF4">
      <w:rPr>
        <w:rFonts w:eastAsia="Calibri"/>
      </w:rPr>
      <w:tab/>
    </w:r>
    <w:r>
      <w:rPr>
        <w:rFonts w:eastAsia="Calibri"/>
      </w:rPr>
      <w:t xml:space="preserve"> </w:t>
    </w:r>
    <w:r w:rsidR="00C64049">
      <w:rPr>
        <w:rFonts w:eastAsia="Calibri"/>
      </w:rPr>
      <w:tab/>
    </w:r>
    <w:r w:rsidR="00C64049">
      <w:rPr>
        <w:rFonts w:eastAsia="Calibri"/>
      </w:rPr>
      <w:tab/>
    </w:r>
    <w:r w:rsidRPr="008E4EF4">
      <w:rPr>
        <w:rFonts w:eastAsia="Calibri"/>
      </w:rPr>
      <w:t xml:space="preserve">page </w:t>
    </w:r>
    <w:r w:rsidR="00B40EA8">
      <w:rPr>
        <w:rFonts w:eastAsia="Calibri"/>
      </w:rPr>
      <w:t>1</w:t>
    </w:r>
  </w:p>
  <w:p w14:paraId="4DB2FFC0" w14:textId="77777777" w:rsidR="008E4EF4" w:rsidRDefault="008E4EF4" w:rsidP="00627B4B">
    <w:pPr>
      <w:pStyle w:val="Header"/>
      <w:jc w:val="right"/>
      <w:rPr>
        <w:sz w:val="18"/>
        <w:szCs w:val="18"/>
      </w:rPr>
    </w:pPr>
  </w:p>
</w:hdr>
</file>

<file path=word/header1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7910FB" w14:textId="77777777" w:rsidR="00B40EA8" w:rsidRDefault="00B40EA8" w:rsidP="00627B4B">
    <w:pPr>
      <w:pStyle w:val="Header"/>
      <w:jc w:val="right"/>
      <w:rPr>
        <w:sz w:val="18"/>
        <w:szCs w:val="18"/>
      </w:rPr>
    </w:pPr>
  </w:p>
  <w:p w14:paraId="4E8D642B" w14:textId="77777777" w:rsidR="00B40EA8" w:rsidRPr="008E4EF4" w:rsidRDefault="00B40EA8" w:rsidP="008E4EF4">
    <w:pPr>
      <w:pBdr>
        <w:bottom w:val="single" w:sz="12" w:space="0" w:color="000000"/>
      </w:pBdr>
      <w:tabs>
        <w:tab w:val="left" w:pos="3168"/>
        <w:tab w:val="left" w:pos="3600"/>
        <w:tab w:val="left" w:pos="4896"/>
      </w:tabs>
      <w:jc w:val="right"/>
    </w:pPr>
    <w:r w:rsidRPr="008E4EF4">
      <w:t>10-144 Chapter 332</w:t>
    </w:r>
  </w:p>
  <w:p w14:paraId="2148B08C" w14:textId="77777777" w:rsidR="00B40EA8" w:rsidRPr="008E4EF4" w:rsidRDefault="00B40EA8" w:rsidP="008E4EF4">
    <w:pPr>
      <w:tabs>
        <w:tab w:val="left" w:pos="3168"/>
        <w:tab w:val="left" w:pos="3600"/>
        <w:tab w:val="left" w:pos="4896"/>
      </w:tabs>
      <w:jc w:val="center"/>
      <w:rPr>
        <w:b/>
      </w:rPr>
    </w:pPr>
    <w:r w:rsidRPr="008E4EF4">
      <w:rPr>
        <w:b/>
      </w:rPr>
      <w:t>DEPARTMENT OF HEALTH AND HUMAN SERVICES</w:t>
    </w:r>
  </w:p>
  <w:p w14:paraId="7CA9A60D" w14:textId="77777777" w:rsidR="00B40EA8" w:rsidRPr="008E4EF4" w:rsidRDefault="00B40EA8" w:rsidP="008E4EF4">
    <w:pPr>
      <w:tabs>
        <w:tab w:val="left" w:pos="3168"/>
        <w:tab w:val="left" w:pos="3600"/>
        <w:tab w:val="left" w:pos="4896"/>
      </w:tabs>
      <w:jc w:val="center"/>
      <w:rPr>
        <w:b/>
      </w:rPr>
    </w:pPr>
    <w:r w:rsidRPr="008E4EF4">
      <w:rPr>
        <w:b/>
      </w:rPr>
      <w:t>OFFICE FOR FAMILY INDEPENDENCE</w:t>
    </w:r>
  </w:p>
  <w:p w14:paraId="13542D99" w14:textId="77777777" w:rsidR="00B40EA8" w:rsidRPr="008E4EF4" w:rsidRDefault="00B40EA8" w:rsidP="008E4EF4">
    <w:pPr>
      <w:pBdr>
        <w:bottom w:val="single" w:sz="12" w:space="0" w:color="000000"/>
      </w:pBdr>
      <w:tabs>
        <w:tab w:val="left" w:pos="3168"/>
        <w:tab w:val="left" w:pos="3600"/>
        <w:tab w:val="left" w:pos="4896"/>
      </w:tabs>
      <w:jc w:val="center"/>
      <w:rPr>
        <w:b/>
      </w:rPr>
    </w:pPr>
    <w:r w:rsidRPr="008E4EF4">
      <w:rPr>
        <w:b/>
      </w:rPr>
      <w:t>MAINECARE ELIGIBILITY MANUAL</w:t>
    </w:r>
  </w:p>
  <w:p w14:paraId="1F65F736" w14:textId="77777777" w:rsidR="00B40EA8" w:rsidRPr="008E4EF4" w:rsidRDefault="00B40EA8" w:rsidP="008E4EF4">
    <w:pPr>
      <w:ind w:left="2880" w:firstLine="720"/>
      <w:jc w:val="center"/>
      <w:rPr>
        <w:rFonts w:eastAsia="Calibri"/>
        <w:b/>
        <w:bCs/>
      </w:rPr>
    </w:pPr>
    <w:r w:rsidRPr="008E4EF4">
      <w:rPr>
        <w:rFonts w:eastAsia="Calibri"/>
        <w:b/>
        <w:bCs/>
      </w:rPr>
      <w:t xml:space="preserve">  ASSETS                                                                 Part 16</w:t>
    </w:r>
  </w:p>
  <w:p w14:paraId="25C9A80A" w14:textId="7FB185EB" w:rsidR="00B40EA8" w:rsidRPr="008E4EF4" w:rsidRDefault="00B40EA8" w:rsidP="008E4EF4">
    <w:pPr>
      <w:rPr>
        <w:rFonts w:eastAsia="Calibri"/>
      </w:rPr>
    </w:pPr>
    <w:r w:rsidRPr="008E4EF4">
      <w:rPr>
        <w:rFonts w:eastAsia="Calibri"/>
      </w:rPr>
      <w:t>Rev 08/</w:t>
    </w:r>
    <w:r>
      <w:rPr>
        <w:rFonts w:eastAsia="Calibri"/>
      </w:rPr>
      <w:t>24</w:t>
    </w:r>
    <w:r w:rsidRPr="008E4EF4">
      <w:rPr>
        <w:rFonts w:eastAsia="Calibri"/>
      </w:rPr>
      <w:t xml:space="preserve"> – MC</w:t>
    </w:r>
    <w:r>
      <w:rPr>
        <w:rFonts w:eastAsia="Calibri"/>
      </w:rPr>
      <w:t>306A</w:t>
    </w:r>
    <w:r w:rsidRPr="008E4EF4">
      <w:rPr>
        <w:rFonts w:eastAsia="Calibri"/>
      </w:rPr>
      <w:tab/>
    </w:r>
    <w:r w:rsidRPr="008E4EF4">
      <w:rPr>
        <w:rFonts w:eastAsia="Calibri"/>
      </w:rPr>
      <w:tab/>
    </w:r>
    <w:r w:rsidRPr="008E4EF4">
      <w:rPr>
        <w:rFonts w:eastAsia="Calibri"/>
      </w:rPr>
      <w:tab/>
    </w:r>
    <w:r w:rsidRPr="008E4EF4">
      <w:rPr>
        <w:rFonts w:eastAsia="Calibri"/>
      </w:rPr>
      <w:tab/>
    </w:r>
    <w:r w:rsidRPr="008E4EF4">
      <w:rPr>
        <w:rFonts w:eastAsia="Calibri"/>
      </w:rPr>
      <w:tab/>
    </w:r>
    <w:r w:rsidRPr="008E4EF4">
      <w:rPr>
        <w:rFonts w:eastAsia="Calibri"/>
      </w:rPr>
      <w:tab/>
    </w:r>
    <w:r w:rsidRPr="008E4EF4">
      <w:rPr>
        <w:rFonts w:eastAsia="Calibri"/>
      </w:rPr>
      <w:tab/>
    </w:r>
    <w:r w:rsidRPr="008E4EF4">
      <w:rPr>
        <w:rFonts w:eastAsia="Calibri"/>
      </w:rPr>
      <w:tab/>
    </w:r>
    <w:r>
      <w:rPr>
        <w:rFonts w:eastAsia="Calibri"/>
      </w:rPr>
      <w:t xml:space="preserve"> </w:t>
    </w:r>
    <w:r>
      <w:rPr>
        <w:rFonts w:eastAsia="Calibri"/>
      </w:rPr>
      <w:tab/>
    </w:r>
    <w:r>
      <w:rPr>
        <w:rFonts w:eastAsia="Calibri"/>
      </w:rPr>
      <w:tab/>
    </w:r>
    <w:r w:rsidRPr="008E4EF4">
      <w:rPr>
        <w:rFonts w:eastAsia="Calibri"/>
      </w:rPr>
      <w:t xml:space="preserve">page </w:t>
    </w:r>
    <w:r>
      <w:rPr>
        <w:rFonts w:eastAsia="Calibri"/>
      </w:rPr>
      <w:t>2</w:t>
    </w:r>
  </w:p>
  <w:p w14:paraId="44403DCE" w14:textId="77777777" w:rsidR="00B40EA8" w:rsidRDefault="00B40EA8" w:rsidP="00627B4B">
    <w:pPr>
      <w:pStyle w:val="Header"/>
      <w:jc w:val="right"/>
      <w:rPr>
        <w:sz w:val="18"/>
        <w:szCs w:val="18"/>
      </w:rPr>
    </w:pPr>
  </w:p>
</w:hdr>
</file>

<file path=word/header1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795A31" w14:textId="77777777" w:rsidR="00B40EA8" w:rsidRDefault="00B40EA8" w:rsidP="00627B4B">
    <w:pPr>
      <w:pStyle w:val="Header"/>
      <w:jc w:val="right"/>
      <w:rPr>
        <w:sz w:val="18"/>
        <w:szCs w:val="18"/>
      </w:rPr>
    </w:pPr>
  </w:p>
  <w:p w14:paraId="2485CAFE" w14:textId="77777777" w:rsidR="00B40EA8" w:rsidRPr="008E4EF4" w:rsidRDefault="00B40EA8" w:rsidP="008E4EF4">
    <w:pPr>
      <w:pBdr>
        <w:bottom w:val="single" w:sz="12" w:space="0" w:color="000000"/>
      </w:pBdr>
      <w:tabs>
        <w:tab w:val="left" w:pos="3168"/>
        <w:tab w:val="left" w:pos="3600"/>
        <w:tab w:val="left" w:pos="4896"/>
      </w:tabs>
      <w:jc w:val="right"/>
    </w:pPr>
    <w:r w:rsidRPr="008E4EF4">
      <w:t>10-144 Chapter 332</w:t>
    </w:r>
  </w:p>
  <w:p w14:paraId="3BC926CC" w14:textId="77777777" w:rsidR="00B40EA8" w:rsidRPr="008E4EF4" w:rsidRDefault="00B40EA8" w:rsidP="008E4EF4">
    <w:pPr>
      <w:tabs>
        <w:tab w:val="left" w:pos="3168"/>
        <w:tab w:val="left" w:pos="3600"/>
        <w:tab w:val="left" w:pos="4896"/>
      </w:tabs>
      <w:jc w:val="center"/>
      <w:rPr>
        <w:b/>
      </w:rPr>
    </w:pPr>
    <w:r w:rsidRPr="008E4EF4">
      <w:rPr>
        <w:b/>
      </w:rPr>
      <w:t>DEPARTMENT OF HEALTH AND HUMAN SERVICES</w:t>
    </w:r>
  </w:p>
  <w:p w14:paraId="2EE2469D" w14:textId="77777777" w:rsidR="00B40EA8" w:rsidRPr="008E4EF4" w:rsidRDefault="00B40EA8" w:rsidP="008E4EF4">
    <w:pPr>
      <w:tabs>
        <w:tab w:val="left" w:pos="3168"/>
        <w:tab w:val="left" w:pos="3600"/>
        <w:tab w:val="left" w:pos="4896"/>
      </w:tabs>
      <w:jc w:val="center"/>
      <w:rPr>
        <w:b/>
      </w:rPr>
    </w:pPr>
    <w:r w:rsidRPr="008E4EF4">
      <w:rPr>
        <w:b/>
      </w:rPr>
      <w:t>OFFICE FOR FAMILY INDEPENDENCE</w:t>
    </w:r>
  </w:p>
  <w:p w14:paraId="39BBBB18" w14:textId="77777777" w:rsidR="00B40EA8" w:rsidRPr="008E4EF4" w:rsidRDefault="00B40EA8" w:rsidP="008E4EF4">
    <w:pPr>
      <w:pBdr>
        <w:bottom w:val="single" w:sz="12" w:space="0" w:color="000000"/>
      </w:pBdr>
      <w:tabs>
        <w:tab w:val="left" w:pos="3168"/>
        <w:tab w:val="left" w:pos="3600"/>
        <w:tab w:val="left" w:pos="4896"/>
      </w:tabs>
      <w:jc w:val="center"/>
      <w:rPr>
        <w:b/>
      </w:rPr>
    </w:pPr>
    <w:r w:rsidRPr="008E4EF4">
      <w:rPr>
        <w:b/>
      </w:rPr>
      <w:t>MAINECARE ELIGIBILITY MANUAL</w:t>
    </w:r>
  </w:p>
  <w:p w14:paraId="72055B30" w14:textId="77777777" w:rsidR="00B40EA8" w:rsidRPr="008E4EF4" w:rsidRDefault="00B40EA8" w:rsidP="008E4EF4">
    <w:pPr>
      <w:ind w:left="2880" w:firstLine="720"/>
      <w:jc w:val="center"/>
      <w:rPr>
        <w:rFonts w:eastAsia="Calibri"/>
        <w:b/>
        <w:bCs/>
      </w:rPr>
    </w:pPr>
    <w:r w:rsidRPr="008E4EF4">
      <w:rPr>
        <w:rFonts w:eastAsia="Calibri"/>
        <w:b/>
        <w:bCs/>
      </w:rPr>
      <w:t xml:space="preserve">  ASSETS                                                                 Part 16</w:t>
    </w:r>
  </w:p>
  <w:p w14:paraId="5288279D" w14:textId="7D3864F7" w:rsidR="00B40EA8" w:rsidRPr="008E4EF4" w:rsidRDefault="00B40EA8" w:rsidP="008E4EF4">
    <w:pPr>
      <w:rPr>
        <w:rFonts w:eastAsia="Calibri"/>
      </w:rPr>
    </w:pPr>
    <w:r w:rsidRPr="008E4EF4">
      <w:rPr>
        <w:rFonts w:eastAsia="Calibri"/>
      </w:rPr>
      <w:t>Rev 08/</w:t>
    </w:r>
    <w:r>
      <w:rPr>
        <w:rFonts w:eastAsia="Calibri"/>
      </w:rPr>
      <w:t>24</w:t>
    </w:r>
    <w:r w:rsidRPr="008E4EF4">
      <w:rPr>
        <w:rFonts w:eastAsia="Calibri"/>
      </w:rPr>
      <w:t xml:space="preserve"> – MC</w:t>
    </w:r>
    <w:r>
      <w:rPr>
        <w:rFonts w:eastAsia="Calibri"/>
      </w:rPr>
      <w:t>306A</w:t>
    </w:r>
    <w:r w:rsidRPr="008E4EF4">
      <w:rPr>
        <w:rFonts w:eastAsia="Calibri"/>
      </w:rPr>
      <w:tab/>
    </w:r>
    <w:r w:rsidRPr="008E4EF4">
      <w:rPr>
        <w:rFonts w:eastAsia="Calibri"/>
      </w:rPr>
      <w:tab/>
    </w:r>
    <w:r w:rsidRPr="008E4EF4">
      <w:rPr>
        <w:rFonts w:eastAsia="Calibri"/>
      </w:rPr>
      <w:tab/>
    </w:r>
    <w:r w:rsidRPr="008E4EF4">
      <w:rPr>
        <w:rFonts w:eastAsia="Calibri"/>
      </w:rPr>
      <w:tab/>
    </w:r>
    <w:r w:rsidRPr="008E4EF4">
      <w:rPr>
        <w:rFonts w:eastAsia="Calibri"/>
      </w:rPr>
      <w:tab/>
    </w:r>
    <w:r w:rsidRPr="008E4EF4">
      <w:rPr>
        <w:rFonts w:eastAsia="Calibri"/>
      </w:rPr>
      <w:tab/>
    </w:r>
    <w:r w:rsidRPr="008E4EF4">
      <w:rPr>
        <w:rFonts w:eastAsia="Calibri"/>
      </w:rPr>
      <w:tab/>
    </w:r>
    <w:r w:rsidRPr="008E4EF4">
      <w:rPr>
        <w:rFonts w:eastAsia="Calibri"/>
      </w:rPr>
      <w:tab/>
    </w:r>
    <w:r>
      <w:rPr>
        <w:rFonts w:eastAsia="Calibri"/>
      </w:rPr>
      <w:t xml:space="preserve"> </w:t>
    </w:r>
    <w:r>
      <w:rPr>
        <w:rFonts w:eastAsia="Calibri"/>
      </w:rPr>
      <w:tab/>
    </w:r>
    <w:r>
      <w:rPr>
        <w:rFonts w:eastAsia="Calibri"/>
      </w:rPr>
      <w:tab/>
    </w:r>
    <w:r w:rsidRPr="008E4EF4">
      <w:rPr>
        <w:rFonts w:eastAsia="Calibri"/>
      </w:rPr>
      <w:t xml:space="preserve">page </w:t>
    </w:r>
    <w:r>
      <w:rPr>
        <w:rFonts w:eastAsia="Calibri"/>
      </w:rPr>
      <w:t>3</w:t>
    </w:r>
  </w:p>
  <w:p w14:paraId="4C649085" w14:textId="77777777" w:rsidR="00B40EA8" w:rsidRDefault="00B40EA8" w:rsidP="00627B4B">
    <w:pPr>
      <w:pStyle w:val="Header"/>
      <w:jc w:val="right"/>
      <w:rPr>
        <w:sz w:val="18"/>
        <w:szCs w:val="18"/>
      </w:rPr>
    </w:pPr>
  </w:p>
</w:hdr>
</file>

<file path=word/header1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979B09" w14:textId="77777777" w:rsidR="00B40EA8" w:rsidRDefault="00B40EA8" w:rsidP="00627B4B">
    <w:pPr>
      <w:pStyle w:val="Header"/>
      <w:jc w:val="right"/>
      <w:rPr>
        <w:sz w:val="18"/>
        <w:szCs w:val="18"/>
      </w:rPr>
    </w:pPr>
  </w:p>
  <w:p w14:paraId="2B23791E" w14:textId="77777777" w:rsidR="00B40EA8" w:rsidRPr="008E4EF4" w:rsidRDefault="00B40EA8" w:rsidP="008E4EF4">
    <w:pPr>
      <w:pBdr>
        <w:bottom w:val="single" w:sz="12" w:space="0" w:color="000000"/>
      </w:pBdr>
      <w:tabs>
        <w:tab w:val="left" w:pos="3168"/>
        <w:tab w:val="left" w:pos="3600"/>
        <w:tab w:val="left" w:pos="4896"/>
      </w:tabs>
      <w:jc w:val="right"/>
    </w:pPr>
    <w:r w:rsidRPr="008E4EF4">
      <w:t>10-144 Chapter 332</w:t>
    </w:r>
  </w:p>
  <w:p w14:paraId="0AEA4D5E" w14:textId="77777777" w:rsidR="00B40EA8" w:rsidRPr="008E4EF4" w:rsidRDefault="00B40EA8" w:rsidP="008E4EF4">
    <w:pPr>
      <w:tabs>
        <w:tab w:val="left" w:pos="3168"/>
        <w:tab w:val="left" w:pos="3600"/>
        <w:tab w:val="left" w:pos="4896"/>
      </w:tabs>
      <w:jc w:val="center"/>
      <w:rPr>
        <w:b/>
      </w:rPr>
    </w:pPr>
    <w:r w:rsidRPr="008E4EF4">
      <w:rPr>
        <w:b/>
      </w:rPr>
      <w:t>DEPARTMENT OF HEALTH AND HUMAN SERVICES</w:t>
    </w:r>
  </w:p>
  <w:p w14:paraId="59A6BDFA" w14:textId="77777777" w:rsidR="00B40EA8" w:rsidRPr="008E4EF4" w:rsidRDefault="00B40EA8" w:rsidP="008E4EF4">
    <w:pPr>
      <w:tabs>
        <w:tab w:val="left" w:pos="3168"/>
        <w:tab w:val="left" w:pos="3600"/>
        <w:tab w:val="left" w:pos="4896"/>
      </w:tabs>
      <w:jc w:val="center"/>
      <w:rPr>
        <w:b/>
      </w:rPr>
    </w:pPr>
    <w:r w:rsidRPr="008E4EF4">
      <w:rPr>
        <w:b/>
      </w:rPr>
      <w:t>OFFICE FOR FAMILY INDEPENDENCE</w:t>
    </w:r>
  </w:p>
  <w:p w14:paraId="6CD30DD0" w14:textId="77777777" w:rsidR="00B40EA8" w:rsidRPr="008E4EF4" w:rsidRDefault="00B40EA8" w:rsidP="008E4EF4">
    <w:pPr>
      <w:pBdr>
        <w:bottom w:val="single" w:sz="12" w:space="0" w:color="000000"/>
      </w:pBdr>
      <w:tabs>
        <w:tab w:val="left" w:pos="3168"/>
        <w:tab w:val="left" w:pos="3600"/>
        <w:tab w:val="left" w:pos="4896"/>
      </w:tabs>
      <w:jc w:val="center"/>
      <w:rPr>
        <w:b/>
      </w:rPr>
    </w:pPr>
    <w:r w:rsidRPr="008E4EF4">
      <w:rPr>
        <w:b/>
      </w:rPr>
      <w:t>MAINECARE ELIGIBILITY MANUAL</w:t>
    </w:r>
  </w:p>
  <w:p w14:paraId="77C5D746" w14:textId="77777777" w:rsidR="00B40EA8" w:rsidRPr="008E4EF4" w:rsidRDefault="00B40EA8" w:rsidP="008E4EF4">
    <w:pPr>
      <w:ind w:left="2880" w:firstLine="720"/>
      <w:jc w:val="center"/>
      <w:rPr>
        <w:rFonts w:eastAsia="Calibri"/>
        <w:b/>
        <w:bCs/>
      </w:rPr>
    </w:pPr>
    <w:r w:rsidRPr="008E4EF4">
      <w:rPr>
        <w:rFonts w:eastAsia="Calibri"/>
        <w:b/>
        <w:bCs/>
      </w:rPr>
      <w:t xml:space="preserve">  ASSETS                                                                 Part 16</w:t>
    </w:r>
  </w:p>
  <w:p w14:paraId="7BE09C3A" w14:textId="2AED1A56" w:rsidR="00B40EA8" w:rsidRPr="008E4EF4" w:rsidRDefault="00B40EA8" w:rsidP="008E4EF4">
    <w:pPr>
      <w:rPr>
        <w:rFonts w:eastAsia="Calibri"/>
      </w:rPr>
    </w:pPr>
    <w:r w:rsidRPr="008E4EF4">
      <w:rPr>
        <w:rFonts w:eastAsia="Calibri"/>
      </w:rPr>
      <w:t>Rev 08/</w:t>
    </w:r>
    <w:r>
      <w:rPr>
        <w:rFonts w:eastAsia="Calibri"/>
      </w:rPr>
      <w:t>24</w:t>
    </w:r>
    <w:r w:rsidRPr="008E4EF4">
      <w:rPr>
        <w:rFonts w:eastAsia="Calibri"/>
      </w:rPr>
      <w:t xml:space="preserve"> – MC</w:t>
    </w:r>
    <w:r>
      <w:rPr>
        <w:rFonts w:eastAsia="Calibri"/>
      </w:rPr>
      <w:t>306A</w:t>
    </w:r>
    <w:r w:rsidRPr="008E4EF4">
      <w:rPr>
        <w:rFonts w:eastAsia="Calibri"/>
      </w:rPr>
      <w:tab/>
    </w:r>
    <w:r w:rsidRPr="008E4EF4">
      <w:rPr>
        <w:rFonts w:eastAsia="Calibri"/>
      </w:rPr>
      <w:tab/>
    </w:r>
    <w:r w:rsidRPr="008E4EF4">
      <w:rPr>
        <w:rFonts w:eastAsia="Calibri"/>
      </w:rPr>
      <w:tab/>
    </w:r>
    <w:r w:rsidRPr="008E4EF4">
      <w:rPr>
        <w:rFonts w:eastAsia="Calibri"/>
      </w:rPr>
      <w:tab/>
    </w:r>
    <w:r w:rsidRPr="008E4EF4">
      <w:rPr>
        <w:rFonts w:eastAsia="Calibri"/>
      </w:rPr>
      <w:tab/>
    </w:r>
    <w:r w:rsidRPr="008E4EF4">
      <w:rPr>
        <w:rFonts w:eastAsia="Calibri"/>
      </w:rPr>
      <w:tab/>
    </w:r>
    <w:r w:rsidRPr="008E4EF4">
      <w:rPr>
        <w:rFonts w:eastAsia="Calibri"/>
      </w:rPr>
      <w:tab/>
    </w:r>
    <w:r w:rsidRPr="008E4EF4">
      <w:rPr>
        <w:rFonts w:eastAsia="Calibri"/>
      </w:rPr>
      <w:tab/>
    </w:r>
    <w:r>
      <w:rPr>
        <w:rFonts w:eastAsia="Calibri"/>
      </w:rPr>
      <w:t xml:space="preserve"> </w:t>
    </w:r>
    <w:r>
      <w:rPr>
        <w:rFonts w:eastAsia="Calibri"/>
      </w:rPr>
      <w:tab/>
    </w:r>
    <w:r>
      <w:rPr>
        <w:rFonts w:eastAsia="Calibri"/>
      </w:rPr>
      <w:tab/>
    </w:r>
    <w:r w:rsidRPr="008E4EF4">
      <w:rPr>
        <w:rFonts w:eastAsia="Calibri"/>
      </w:rPr>
      <w:t xml:space="preserve">page </w:t>
    </w:r>
    <w:r>
      <w:rPr>
        <w:rFonts w:eastAsia="Calibri"/>
      </w:rPr>
      <w:t>4</w:t>
    </w:r>
  </w:p>
  <w:p w14:paraId="72D64A63" w14:textId="77777777" w:rsidR="00B40EA8" w:rsidRDefault="00B40EA8" w:rsidP="00627B4B">
    <w:pPr>
      <w:pStyle w:val="Header"/>
      <w:jc w:val="right"/>
      <w:rPr>
        <w:sz w:val="18"/>
        <w:szCs w:val="18"/>
      </w:rPr>
    </w:pPr>
  </w:p>
</w:hdr>
</file>

<file path=word/header1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1A7C64" w14:textId="77777777" w:rsidR="00B40EA8" w:rsidRDefault="00B40EA8" w:rsidP="00627B4B">
    <w:pPr>
      <w:pStyle w:val="Header"/>
      <w:jc w:val="right"/>
      <w:rPr>
        <w:sz w:val="18"/>
        <w:szCs w:val="18"/>
      </w:rPr>
    </w:pPr>
  </w:p>
  <w:p w14:paraId="3222E371" w14:textId="77777777" w:rsidR="00B40EA8" w:rsidRPr="008E4EF4" w:rsidRDefault="00B40EA8" w:rsidP="008E4EF4">
    <w:pPr>
      <w:pBdr>
        <w:bottom w:val="single" w:sz="12" w:space="0" w:color="000000"/>
      </w:pBdr>
      <w:tabs>
        <w:tab w:val="left" w:pos="3168"/>
        <w:tab w:val="left" w:pos="3600"/>
        <w:tab w:val="left" w:pos="4896"/>
      </w:tabs>
      <w:jc w:val="right"/>
    </w:pPr>
    <w:r w:rsidRPr="008E4EF4">
      <w:t>10-144 Chapter 332</w:t>
    </w:r>
  </w:p>
  <w:p w14:paraId="7F7C3B17" w14:textId="77777777" w:rsidR="00B40EA8" w:rsidRPr="008E4EF4" w:rsidRDefault="00B40EA8" w:rsidP="008E4EF4">
    <w:pPr>
      <w:tabs>
        <w:tab w:val="left" w:pos="3168"/>
        <w:tab w:val="left" w:pos="3600"/>
        <w:tab w:val="left" w:pos="4896"/>
      </w:tabs>
      <w:jc w:val="center"/>
      <w:rPr>
        <w:b/>
      </w:rPr>
    </w:pPr>
    <w:r w:rsidRPr="008E4EF4">
      <w:rPr>
        <w:b/>
      </w:rPr>
      <w:t>DEPARTMENT OF HEALTH AND HUMAN SERVICES</w:t>
    </w:r>
  </w:p>
  <w:p w14:paraId="5BF3E7C7" w14:textId="77777777" w:rsidR="00B40EA8" w:rsidRPr="008E4EF4" w:rsidRDefault="00B40EA8" w:rsidP="008E4EF4">
    <w:pPr>
      <w:tabs>
        <w:tab w:val="left" w:pos="3168"/>
        <w:tab w:val="left" w:pos="3600"/>
        <w:tab w:val="left" w:pos="4896"/>
      </w:tabs>
      <w:jc w:val="center"/>
      <w:rPr>
        <w:b/>
      </w:rPr>
    </w:pPr>
    <w:r w:rsidRPr="008E4EF4">
      <w:rPr>
        <w:b/>
      </w:rPr>
      <w:t>OFFICE FOR FAMILY INDEPENDENCE</w:t>
    </w:r>
  </w:p>
  <w:p w14:paraId="370F920A" w14:textId="77777777" w:rsidR="00B40EA8" w:rsidRPr="008E4EF4" w:rsidRDefault="00B40EA8" w:rsidP="008E4EF4">
    <w:pPr>
      <w:pBdr>
        <w:bottom w:val="single" w:sz="12" w:space="0" w:color="000000"/>
      </w:pBdr>
      <w:tabs>
        <w:tab w:val="left" w:pos="3168"/>
        <w:tab w:val="left" w:pos="3600"/>
        <w:tab w:val="left" w:pos="4896"/>
      </w:tabs>
      <w:jc w:val="center"/>
      <w:rPr>
        <w:b/>
      </w:rPr>
    </w:pPr>
    <w:r w:rsidRPr="008E4EF4">
      <w:rPr>
        <w:b/>
      </w:rPr>
      <w:t>MAINECARE ELIGIBILITY MANUAL</w:t>
    </w:r>
  </w:p>
  <w:p w14:paraId="6B624DD1" w14:textId="77777777" w:rsidR="00B40EA8" w:rsidRPr="008E4EF4" w:rsidRDefault="00B40EA8" w:rsidP="008E4EF4">
    <w:pPr>
      <w:ind w:left="2880" w:firstLine="720"/>
      <w:jc w:val="center"/>
      <w:rPr>
        <w:rFonts w:eastAsia="Calibri"/>
        <w:b/>
        <w:bCs/>
      </w:rPr>
    </w:pPr>
    <w:r w:rsidRPr="008E4EF4">
      <w:rPr>
        <w:rFonts w:eastAsia="Calibri"/>
        <w:b/>
        <w:bCs/>
      </w:rPr>
      <w:t xml:space="preserve">  ASSETS                                                                 Part 16</w:t>
    </w:r>
  </w:p>
  <w:p w14:paraId="35503001" w14:textId="58007BBC" w:rsidR="00B40EA8" w:rsidRPr="008E4EF4" w:rsidRDefault="00B40EA8" w:rsidP="008E4EF4">
    <w:pPr>
      <w:rPr>
        <w:rFonts w:eastAsia="Calibri"/>
      </w:rPr>
    </w:pPr>
    <w:r w:rsidRPr="008E4EF4">
      <w:rPr>
        <w:rFonts w:eastAsia="Calibri"/>
      </w:rPr>
      <w:t>Rev 08/</w:t>
    </w:r>
    <w:r>
      <w:rPr>
        <w:rFonts w:eastAsia="Calibri"/>
      </w:rPr>
      <w:t>24</w:t>
    </w:r>
    <w:r w:rsidRPr="008E4EF4">
      <w:rPr>
        <w:rFonts w:eastAsia="Calibri"/>
      </w:rPr>
      <w:t xml:space="preserve"> – MC</w:t>
    </w:r>
    <w:r>
      <w:rPr>
        <w:rFonts w:eastAsia="Calibri"/>
      </w:rPr>
      <w:t>306A</w:t>
    </w:r>
    <w:r w:rsidRPr="008E4EF4">
      <w:rPr>
        <w:rFonts w:eastAsia="Calibri"/>
      </w:rPr>
      <w:tab/>
    </w:r>
    <w:r w:rsidRPr="008E4EF4">
      <w:rPr>
        <w:rFonts w:eastAsia="Calibri"/>
      </w:rPr>
      <w:tab/>
    </w:r>
    <w:r w:rsidRPr="008E4EF4">
      <w:rPr>
        <w:rFonts w:eastAsia="Calibri"/>
      </w:rPr>
      <w:tab/>
    </w:r>
    <w:r w:rsidRPr="008E4EF4">
      <w:rPr>
        <w:rFonts w:eastAsia="Calibri"/>
      </w:rPr>
      <w:tab/>
    </w:r>
    <w:r w:rsidRPr="008E4EF4">
      <w:rPr>
        <w:rFonts w:eastAsia="Calibri"/>
      </w:rPr>
      <w:tab/>
    </w:r>
    <w:r w:rsidRPr="008E4EF4">
      <w:rPr>
        <w:rFonts w:eastAsia="Calibri"/>
      </w:rPr>
      <w:tab/>
    </w:r>
    <w:r w:rsidRPr="008E4EF4">
      <w:rPr>
        <w:rFonts w:eastAsia="Calibri"/>
      </w:rPr>
      <w:tab/>
    </w:r>
    <w:r w:rsidRPr="008E4EF4">
      <w:rPr>
        <w:rFonts w:eastAsia="Calibri"/>
      </w:rPr>
      <w:tab/>
    </w:r>
    <w:r>
      <w:rPr>
        <w:rFonts w:eastAsia="Calibri"/>
      </w:rPr>
      <w:t xml:space="preserve"> </w:t>
    </w:r>
    <w:r>
      <w:rPr>
        <w:rFonts w:eastAsia="Calibri"/>
      </w:rPr>
      <w:tab/>
    </w:r>
    <w:r>
      <w:rPr>
        <w:rFonts w:eastAsia="Calibri"/>
      </w:rPr>
      <w:tab/>
    </w:r>
    <w:r w:rsidRPr="008E4EF4">
      <w:rPr>
        <w:rFonts w:eastAsia="Calibri"/>
      </w:rPr>
      <w:t xml:space="preserve">page </w:t>
    </w:r>
    <w:r>
      <w:rPr>
        <w:rFonts w:eastAsia="Calibri"/>
      </w:rPr>
      <w:t>5</w:t>
    </w:r>
  </w:p>
  <w:p w14:paraId="604E718D" w14:textId="77777777" w:rsidR="00B40EA8" w:rsidRDefault="00B40EA8" w:rsidP="00627B4B">
    <w:pPr>
      <w:pStyle w:val="Header"/>
      <w:jc w:val="right"/>
      <w:rPr>
        <w:sz w:val="18"/>
        <w:szCs w:val="18"/>
      </w:rPr>
    </w:pPr>
  </w:p>
</w:hdr>
</file>

<file path=word/header1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1D74DF" w14:textId="77777777" w:rsidR="00550488" w:rsidRDefault="00550488" w:rsidP="00627B4B">
    <w:pPr>
      <w:pStyle w:val="Header"/>
      <w:jc w:val="right"/>
      <w:rPr>
        <w:sz w:val="18"/>
        <w:szCs w:val="18"/>
      </w:rPr>
    </w:pPr>
  </w:p>
  <w:p w14:paraId="5A196780" w14:textId="77777777" w:rsidR="00550488" w:rsidRPr="005538AA" w:rsidRDefault="00550488" w:rsidP="005538AA">
    <w:pPr>
      <w:pBdr>
        <w:bottom w:val="single" w:sz="12" w:space="0" w:color="000000"/>
      </w:pBdr>
      <w:tabs>
        <w:tab w:val="left" w:pos="3168"/>
        <w:tab w:val="left" w:pos="3600"/>
        <w:tab w:val="left" w:pos="4896"/>
      </w:tabs>
      <w:jc w:val="right"/>
    </w:pPr>
    <w:r w:rsidRPr="005538AA">
      <w:t>10-144 Chapter 332</w:t>
    </w:r>
  </w:p>
  <w:p w14:paraId="1BA48733" w14:textId="77777777" w:rsidR="00550488" w:rsidRPr="005538AA" w:rsidRDefault="00550488" w:rsidP="005538AA">
    <w:pPr>
      <w:tabs>
        <w:tab w:val="left" w:pos="3168"/>
        <w:tab w:val="left" w:pos="3600"/>
        <w:tab w:val="left" w:pos="4896"/>
      </w:tabs>
      <w:jc w:val="center"/>
      <w:rPr>
        <w:b/>
      </w:rPr>
    </w:pPr>
    <w:r w:rsidRPr="005538AA">
      <w:rPr>
        <w:b/>
      </w:rPr>
      <w:t>DEPARTMENT OF HEALTH AND HUMAN SERVICES</w:t>
    </w:r>
  </w:p>
  <w:p w14:paraId="11E36002" w14:textId="77777777" w:rsidR="00550488" w:rsidRPr="005538AA" w:rsidRDefault="00550488" w:rsidP="005538AA">
    <w:pPr>
      <w:tabs>
        <w:tab w:val="left" w:pos="3168"/>
        <w:tab w:val="left" w:pos="3600"/>
        <w:tab w:val="left" w:pos="4896"/>
      </w:tabs>
      <w:jc w:val="center"/>
      <w:rPr>
        <w:b/>
      </w:rPr>
    </w:pPr>
    <w:r w:rsidRPr="005538AA">
      <w:rPr>
        <w:b/>
      </w:rPr>
      <w:t>OFFICE FOR FAMILY INDEPENDENCE</w:t>
    </w:r>
  </w:p>
  <w:p w14:paraId="5AE6F435" w14:textId="77777777" w:rsidR="00550488" w:rsidRPr="005538AA" w:rsidRDefault="00550488" w:rsidP="005538AA">
    <w:pPr>
      <w:pBdr>
        <w:bottom w:val="single" w:sz="12" w:space="0" w:color="000000"/>
      </w:pBdr>
      <w:tabs>
        <w:tab w:val="left" w:pos="3168"/>
        <w:tab w:val="left" w:pos="3600"/>
        <w:tab w:val="left" w:pos="4896"/>
      </w:tabs>
      <w:jc w:val="center"/>
      <w:rPr>
        <w:b/>
      </w:rPr>
    </w:pPr>
    <w:r w:rsidRPr="005538AA">
      <w:rPr>
        <w:b/>
      </w:rPr>
      <w:t>MAINECARE ELIGIBILITY MANUAL</w:t>
    </w:r>
  </w:p>
  <w:p w14:paraId="69337A08" w14:textId="77777777" w:rsidR="00550488" w:rsidRPr="005538AA" w:rsidRDefault="00550488" w:rsidP="005538AA">
    <w:pPr>
      <w:ind w:left="2880" w:firstLine="720"/>
      <w:jc w:val="center"/>
      <w:rPr>
        <w:rFonts w:eastAsia="Calibri"/>
        <w:b/>
        <w:bCs/>
      </w:rPr>
    </w:pPr>
    <w:r w:rsidRPr="005538AA">
      <w:rPr>
        <w:rFonts w:eastAsia="Calibri"/>
        <w:b/>
        <w:bCs/>
      </w:rPr>
      <w:t xml:space="preserve">  ASSETS                                                                 Part 16</w:t>
    </w:r>
  </w:p>
  <w:p w14:paraId="76DD6A82" w14:textId="3A41FD45" w:rsidR="00550488" w:rsidRPr="005538AA" w:rsidRDefault="00550488" w:rsidP="005538AA">
    <w:pPr>
      <w:rPr>
        <w:rFonts w:eastAsia="Calibri"/>
      </w:rPr>
    </w:pPr>
    <w:r w:rsidRPr="005538AA">
      <w:rPr>
        <w:rFonts w:eastAsia="Calibri"/>
      </w:rPr>
      <w:t>Rev 08/</w:t>
    </w:r>
    <w:r>
      <w:rPr>
        <w:rFonts w:eastAsia="Calibri"/>
      </w:rPr>
      <w:t>24</w:t>
    </w:r>
    <w:r w:rsidRPr="005538AA">
      <w:rPr>
        <w:rFonts w:eastAsia="Calibri"/>
      </w:rPr>
      <w:t xml:space="preserve"> – MC</w:t>
    </w:r>
    <w:r>
      <w:rPr>
        <w:rFonts w:eastAsia="Calibri"/>
      </w:rPr>
      <w:t>306A</w:t>
    </w:r>
    <w:r w:rsidRPr="005538AA">
      <w:rPr>
        <w:rFonts w:eastAsia="Calibri"/>
      </w:rPr>
      <w:tab/>
    </w:r>
    <w:r w:rsidRPr="005538AA">
      <w:rPr>
        <w:rFonts w:eastAsia="Calibri"/>
      </w:rPr>
      <w:tab/>
    </w:r>
    <w:r w:rsidRPr="005538AA">
      <w:rPr>
        <w:rFonts w:eastAsia="Calibri"/>
      </w:rPr>
      <w:tab/>
    </w:r>
    <w:r w:rsidRPr="005538AA">
      <w:rPr>
        <w:rFonts w:eastAsia="Calibri"/>
      </w:rPr>
      <w:tab/>
    </w:r>
    <w:r w:rsidRPr="005538AA">
      <w:rPr>
        <w:rFonts w:eastAsia="Calibri"/>
      </w:rPr>
      <w:tab/>
    </w:r>
    <w:r w:rsidRPr="005538AA">
      <w:rPr>
        <w:rFonts w:eastAsia="Calibri"/>
      </w:rPr>
      <w:tab/>
    </w:r>
    <w:r w:rsidRPr="005538AA">
      <w:rPr>
        <w:rFonts w:eastAsia="Calibri"/>
      </w:rPr>
      <w:tab/>
    </w:r>
    <w:r>
      <w:rPr>
        <w:rFonts w:eastAsia="Calibri"/>
      </w:rPr>
      <w:tab/>
    </w:r>
    <w:r w:rsidR="00C64049">
      <w:rPr>
        <w:rFonts w:eastAsia="Calibri"/>
      </w:rPr>
      <w:tab/>
    </w:r>
    <w:r w:rsidR="00C64049">
      <w:rPr>
        <w:rFonts w:eastAsia="Calibri"/>
      </w:rPr>
      <w:tab/>
    </w:r>
    <w:r w:rsidRPr="005538AA">
      <w:rPr>
        <w:rFonts w:eastAsia="Calibri"/>
      </w:rPr>
      <w:t xml:space="preserve">page </w:t>
    </w:r>
    <w:r w:rsidR="00B40EA8">
      <w:rPr>
        <w:rFonts w:eastAsia="Calibri"/>
      </w:rPr>
      <w:t>6</w:t>
    </w:r>
  </w:p>
  <w:p w14:paraId="274BE2C2" w14:textId="77777777" w:rsidR="00550488" w:rsidRDefault="00550488" w:rsidP="00627B4B">
    <w:pPr>
      <w:pStyle w:val="Header"/>
      <w:jc w:val="right"/>
      <w:rPr>
        <w:sz w:val="18"/>
        <w:szCs w:val="18"/>
      </w:rPr>
    </w:pPr>
  </w:p>
</w:hdr>
</file>

<file path=word/header1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24F479" w14:textId="77777777" w:rsidR="00B40EA8" w:rsidRDefault="00B40EA8" w:rsidP="00627B4B">
    <w:pPr>
      <w:pStyle w:val="Header"/>
      <w:jc w:val="right"/>
      <w:rPr>
        <w:sz w:val="18"/>
        <w:szCs w:val="18"/>
      </w:rPr>
    </w:pPr>
  </w:p>
  <w:p w14:paraId="68C37B3B" w14:textId="77777777" w:rsidR="00B40EA8" w:rsidRPr="005538AA" w:rsidRDefault="00B40EA8" w:rsidP="005538AA">
    <w:pPr>
      <w:pBdr>
        <w:bottom w:val="single" w:sz="12" w:space="0" w:color="000000"/>
      </w:pBdr>
      <w:tabs>
        <w:tab w:val="left" w:pos="3168"/>
        <w:tab w:val="left" w:pos="3600"/>
        <w:tab w:val="left" w:pos="4896"/>
      </w:tabs>
      <w:jc w:val="right"/>
    </w:pPr>
    <w:r w:rsidRPr="005538AA">
      <w:t>10-144 Chapter 332</w:t>
    </w:r>
  </w:p>
  <w:p w14:paraId="2E5B65E5" w14:textId="77777777" w:rsidR="00B40EA8" w:rsidRPr="005538AA" w:rsidRDefault="00B40EA8" w:rsidP="005538AA">
    <w:pPr>
      <w:tabs>
        <w:tab w:val="left" w:pos="3168"/>
        <w:tab w:val="left" w:pos="3600"/>
        <w:tab w:val="left" w:pos="4896"/>
      </w:tabs>
      <w:jc w:val="center"/>
      <w:rPr>
        <w:b/>
      </w:rPr>
    </w:pPr>
    <w:r w:rsidRPr="005538AA">
      <w:rPr>
        <w:b/>
      </w:rPr>
      <w:t>DEPARTMENT OF HEALTH AND HUMAN SERVICES</w:t>
    </w:r>
  </w:p>
  <w:p w14:paraId="0360C568" w14:textId="77777777" w:rsidR="00B40EA8" w:rsidRPr="005538AA" w:rsidRDefault="00B40EA8" w:rsidP="005538AA">
    <w:pPr>
      <w:tabs>
        <w:tab w:val="left" w:pos="3168"/>
        <w:tab w:val="left" w:pos="3600"/>
        <w:tab w:val="left" w:pos="4896"/>
      </w:tabs>
      <w:jc w:val="center"/>
      <w:rPr>
        <w:b/>
      </w:rPr>
    </w:pPr>
    <w:r w:rsidRPr="005538AA">
      <w:rPr>
        <w:b/>
      </w:rPr>
      <w:t>OFFICE FOR FAMILY INDEPENDENCE</w:t>
    </w:r>
  </w:p>
  <w:p w14:paraId="3281D7A3" w14:textId="77777777" w:rsidR="00B40EA8" w:rsidRPr="005538AA" w:rsidRDefault="00B40EA8" w:rsidP="005538AA">
    <w:pPr>
      <w:pBdr>
        <w:bottom w:val="single" w:sz="12" w:space="0" w:color="000000"/>
      </w:pBdr>
      <w:tabs>
        <w:tab w:val="left" w:pos="3168"/>
        <w:tab w:val="left" w:pos="3600"/>
        <w:tab w:val="left" w:pos="4896"/>
      </w:tabs>
      <w:jc w:val="center"/>
      <w:rPr>
        <w:b/>
      </w:rPr>
    </w:pPr>
    <w:r w:rsidRPr="005538AA">
      <w:rPr>
        <w:b/>
      </w:rPr>
      <w:t>MAINECARE ELIGIBILITY MANUAL</w:t>
    </w:r>
  </w:p>
  <w:p w14:paraId="3A3A4C2D" w14:textId="77777777" w:rsidR="00B40EA8" w:rsidRPr="005538AA" w:rsidRDefault="00B40EA8" w:rsidP="005538AA">
    <w:pPr>
      <w:ind w:left="2880" w:firstLine="720"/>
      <w:jc w:val="center"/>
      <w:rPr>
        <w:rFonts w:eastAsia="Calibri"/>
        <w:b/>
        <w:bCs/>
      </w:rPr>
    </w:pPr>
    <w:r w:rsidRPr="005538AA">
      <w:rPr>
        <w:rFonts w:eastAsia="Calibri"/>
        <w:b/>
        <w:bCs/>
      </w:rPr>
      <w:t xml:space="preserve">  ASSETS                                                                 Part 16</w:t>
    </w:r>
  </w:p>
  <w:p w14:paraId="69892A85" w14:textId="30BC5662" w:rsidR="00B40EA8" w:rsidRPr="005538AA" w:rsidRDefault="00B40EA8" w:rsidP="005538AA">
    <w:pPr>
      <w:rPr>
        <w:rFonts w:eastAsia="Calibri"/>
      </w:rPr>
    </w:pPr>
    <w:r w:rsidRPr="005538AA">
      <w:rPr>
        <w:rFonts w:eastAsia="Calibri"/>
      </w:rPr>
      <w:t>Rev 08/</w:t>
    </w:r>
    <w:r>
      <w:rPr>
        <w:rFonts w:eastAsia="Calibri"/>
      </w:rPr>
      <w:t>24</w:t>
    </w:r>
    <w:r w:rsidRPr="005538AA">
      <w:rPr>
        <w:rFonts w:eastAsia="Calibri"/>
      </w:rPr>
      <w:t xml:space="preserve"> – MC</w:t>
    </w:r>
    <w:r>
      <w:rPr>
        <w:rFonts w:eastAsia="Calibri"/>
      </w:rPr>
      <w:t>306A</w:t>
    </w:r>
    <w:r w:rsidRPr="005538AA">
      <w:rPr>
        <w:rFonts w:eastAsia="Calibri"/>
      </w:rPr>
      <w:tab/>
    </w:r>
    <w:r w:rsidRPr="005538AA">
      <w:rPr>
        <w:rFonts w:eastAsia="Calibri"/>
      </w:rPr>
      <w:tab/>
    </w:r>
    <w:r w:rsidRPr="005538AA">
      <w:rPr>
        <w:rFonts w:eastAsia="Calibri"/>
      </w:rPr>
      <w:tab/>
    </w:r>
    <w:r w:rsidRPr="005538AA">
      <w:rPr>
        <w:rFonts w:eastAsia="Calibri"/>
      </w:rPr>
      <w:tab/>
    </w:r>
    <w:r w:rsidRPr="005538AA">
      <w:rPr>
        <w:rFonts w:eastAsia="Calibri"/>
      </w:rPr>
      <w:tab/>
    </w:r>
    <w:r w:rsidRPr="005538AA">
      <w:rPr>
        <w:rFonts w:eastAsia="Calibri"/>
      </w:rPr>
      <w:tab/>
    </w:r>
    <w:r w:rsidRPr="005538AA">
      <w:rPr>
        <w:rFonts w:eastAsia="Calibri"/>
      </w:rPr>
      <w:tab/>
    </w:r>
    <w:r>
      <w:rPr>
        <w:rFonts w:eastAsia="Calibri"/>
      </w:rPr>
      <w:tab/>
    </w:r>
    <w:r>
      <w:rPr>
        <w:rFonts w:eastAsia="Calibri"/>
      </w:rPr>
      <w:tab/>
    </w:r>
    <w:r>
      <w:rPr>
        <w:rFonts w:eastAsia="Calibri"/>
      </w:rPr>
      <w:tab/>
    </w:r>
    <w:r w:rsidRPr="005538AA">
      <w:rPr>
        <w:rFonts w:eastAsia="Calibri"/>
      </w:rPr>
      <w:t xml:space="preserve">page </w:t>
    </w:r>
    <w:r>
      <w:rPr>
        <w:rFonts w:eastAsia="Calibri"/>
      </w:rPr>
      <w:t>7</w:t>
    </w:r>
  </w:p>
  <w:p w14:paraId="4E3117CB" w14:textId="77777777" w:rsidR="00B40EA8" w:rsidRDefault="00B40EA8" w:rsidP="00627B4B">
    <w:pPr>
      <w:pStyle w:val="Header"/>
      <w:jc w:val="right"/>
      <w:rPr>
        <w:sz w:val="18"/>
        <w:szCs w:val="18"/>
      </w:rPr>
    </w:pPr>
  </w:p>
</w:hdr>
</file>

<file path=word/header1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B989B6" w14:textId="77777777" w:rsidR="00027327" w:rsidRDefault="00027327" w:rsidP="00627B4B">
    <w:pPr>
      <w:pStyle w:val="Header"/>
      <w:jc w:val="right"/>
      <w:rPr>
        <w:sz w:val="18"/>
        <w:szCs w:val="18"/>
      </w:rPr>
    </w:pPr>
  </w:p>
  <w:p w14:paraId="7CE4D751" w14:textId="77777777" w:rsidR="00027327" w:rsidRPr="005538AA" w:rsidRDefault="00027327" w:rsidP="005538AA">
    <w:pPr>
      <w:pBdr>
        <w:bottom w:val="single" w:sz="12" w:space="0" w:color="000000"/>
      </w:pBdr>
      <w:tabs>
        <w:tab w:val="left" w:pos="3168"/>
        <w:tab w:val="left" w:pos="3600"/>
        <w:tab w:val="left" w:pos="4896"/>
      </w:tabs>
      <w:jc w:val="right"/>
    </w:pPr>
    <w:r w:rsidRPr="005538AA">
      <w:t>10-144 Chapter 332</w:t>
    </w:r>
  </w:p>
  <w:p w14:paraId="72253436" w14:textId="77777777" w:rsidR="00027327" w:rsidRPr="005538AA" w:rsidRDefault="00027327" w:rsidP="005538AA">
    <w:pPr>
      <w:tabs>
        <w:tab w:val="left" w:pos="3168"/>
        <w:tab w:val="left" w:pos="3600"/>
        <w:tab w:val="left" w:pos="4896"/>
      </w:tabs>
      <w:jc w:val="center"/>
      <w:rPr>
        <w:b/>
      </w:rPr>
    </w:pPr>
    <w:r w:rsidRPr="005538AA">
      <w:rPr>
        <w:b/>
      </w:rPr>
      <w:t>DEPARTMENT OF HEALTH AND HUMAN SERVICES</w:t>
    </w:r>
  </w:p>
  <w:p w14:paraId="1850EA24" w14:textId="77777777" w:rsidR="00027327" w:rsidRPr="005538AA" w:rsidRDefault="00027327" w:rsidP="005538AA">
    <w:pPr>
      <w:tabs>
        <w:tab w:val="left" w:pos="3168"/>
        <w:tab w:val="left" w:pos="3600"/>
        <w:tab w:val="left" w:pos="4896"/>
      </w:tabs>
      <w:jc w:val="center"/>
      <w:rPr>
        <w:b/>
      </w:rPr>
    </w:pPr>
    <w:r w:rsidRPr="005538AA">
      <w:rPr>
        <w:b/>
      </w:rPr>
      <w:t>OFFICE FOR FAMILY INDEPENDENCE</w:t>
    </w:r>
  </w:p>
  <w:p w14:paraId="7333178E" w14:textId="77777777" w:rsidR="00027327" w:rsidRPr="005538AA" w:rsidRDefault="00027327" w:rsidP="005538AA">
    <w:pPr>
      <w:pBdr>
        <w:bottom w:val="single" w:sz="12" w:space="0" w:color="000000"/>
      </w:pBdr>
      <w:tabs>
        <w:tab w:val="left" w:pos="3168"/>
        <w:tab w:val="left" w:pos="3600"/>
        <w:tab w:val="left" w:pos="4896"/>
      </w:tabs>
      <w:jc w:val="center"/>
      <w:rPr>
        <w:b/>
      </w:rPr>
    </w:pPr>
    <w:r w:rsidRPr="005538AA">
      <w:rPr>
        <w:b/>
      </w:rPr>
      <w:t>MAINECARE ELIGIBILITY MANUAL</w:t>
    </w:r>
  </w:p>
  <w:p w14:paraId="0A1B906F" w14:textId="77777777" w:rsidR="00027327" w:rsidRPr="005538AA" w:rsidRDefault="00027327" w:rsidP="005538AA">
    <w:pPr>
      <w:ind w:left="2880" w:firstLine="720"/>
      <w:jc w:val="center"/>
      <w:rPr>
        <w:rFonts w:eastAsia="Calibri"/>
        <w:b/>
        <w:bCs/>
      </w:rPr>
    </w:pPr>
    <w:r w:rsidRPr="005538AA">
      <w:rPr>
        <w:rFonts w:eastAsia="Calibri"/>
        <w:b/>
        <w:bCs/>
      </w:rPr>
      <w:t xml:space="preserve">  ASSETS                                                                 Part 16</w:t>
    </w:r>
  </w:p>
  <w:p w14:paraId="5E80B0E3" w14:textId="02BB7C75" w:rsidR="00027327" w:rsidRPr="005538AA" w:rsidRDefault="00027327" w:rsidP="005538AA">
    <w:pPr>
      <w:rPr>
        <w:rFonts w:eastAsia="Calibri"/>
      </w:rPr>
    </w:pPr>
    <w:r w:rsidRPr="005538AA">
      <w:rPr>
        <w:rFonts w:eastAsia="Calibri"/>
      </w:rPr>
      <w:t>Rev 08/</w:t>
    </w:r>
    <w:r>
      <w:rPr>
        <w:rFonts w:eastAsia="Calibri"/>
      </w:rPr>
      <w:t>24</w:t>
    </w:r>
    <w:r w:rsidRPr="005538AA">
      <w:rPr>
        <w:rFonts w:eastAsia="Calibri"/>
      </w:rPr>
      <w:t xml:space="preserve"> – MC</w:t>
    </w:r>
    <w:r>
      <w:rPr>
        <w:rFonts w:eastAsia="Calibri"/>
      </w:rPr>
      <w:t>306A</w:t>
    </w:r>
    <w:r w:rsidRPr="005538AA">
      <w:rPr>
        <w:rFonts w:eastAsia="Calibri"/>
      </w:rPr>
      <w:tab/>
    </w:r>
    <w:r w:rsidRPr="005538AA">
      <w:rPr>
        <w:rFonts w:eastAsia="Calibri"/>
      </w:rPr>
      <w:tab/>
    </w:r>
    <w:r w:rsidRPr="005538AA">
      <w:rPr>
        <w:rFonts w:eastAsia="Calibri"/>
      </w:rPr>
      <w:tab/>
    </w:r>
    <w:r w:rsidRPr="005538AA">
      <w:rPr>
        <w:rFonts w:eastAsia="Calibri"/>
      </w:rPr>
      <w:tab/>
    </w:r>
    <w:r w:rsidRPr="005538AA">
      <w:rPr>
        <w:rFonts w:eastAsia="Calibri"/>
      </w:rPr>
      <w:tab/>
    </w:r>
    <w:r w:rsidRPr="005538AA">
      <w:rPr>
        <w:rFonts w:eastAsia="Calibri"/>
      </w:rPr>
      <w:tab/>
    </w:r>
    <w:r w:rsidRPr="005538AA">
      <w:rPr>
        <w:rFonts w:eastAsia="Calibri"/>
      </w:rPr>
      <w:tab/>
    </w:r>
    <w:r>
      <w:rPr>
        <w:rFonts w:eastAsia="Calibri"/>
      </w:rPr>
      <w:tab/>
    </w:r>
    <w:r w:rsidR="0083071A">
      <w:rPr>
        <w:rFonts w:eastAsia="Calibri"/>
      </w:rPr>
      <w:tab/>
    </w:r>
    <w:r w:rsidR="0083071A">
      <w:rPr>
        <w:rFonts w:eastAsia="Calibri"/>
      </w:rPr>
      <w:tab/>
    </w:r>
    <w:r w:rsidRPr="005538AA">
      <w:rPr>
        <w:rFonts w:eastAsia="Calibri"/>
      </w:rPr>
      <w:t xml:space="preserve">page </w:t>
    </w:r>
    <w:r>
      <w:rPr>
        <w:rFonts w:eastAsia="Calibri"/>
      </w:rPr>
      <w:t>8</w:t>
    </w:r>
  </w:p>
  <w:p w14:paraId="0A0EE802" w14:textId="77777777" w:rsidR="00027327" w:rsidRDefault="00027327" w:rsidP="00627B4B">
    <w:pPr>
      <w:pStyle w:val="Header"/>
      <w:jc w:val="right"/>
      <w:rPr>
        <w:sz w:val="18"/>
        <w:szCs w:val="18"/>
      </w:rPr>
    </w:pPr>
  </w:p>
</w:hdr>
</file>

<file path=word/header1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5842F" w14:textId="77777777" w:rsidR="00550488" w:rsidRDefault="00550488" w:rsidP="00550488">
    <w:pPr>
      <w:pBdr>
        <w:bottom w:val="single" w:sz="12" w:space="0" w:color="000000"/>
      </w:pBdr>
      <w:tabs>
        <w:tab w:val="left" w:pos="3168"/>
        <w:tab w:val="left" w:pos="3600"/>
        <w:tab w:val="left" w:pos="4896"/>
      </w:tabs>
      <w:jc w:val="right"/>
    </w:pPr>
  </w:p>
  <w:p w14:paraId="48E5BDE6" w14:textId="4DCEFE7B" w:rsidR="00550488" w:rsidRPr="00550488" w:rsidRDefault="00550488" w:rsidP="00550488">
    <w:pPr>
      <w:pBdr>
        <w:bottom w:val="single" w:sz="12" w:space="0" w:color="000000"/>
      </w:pBdr>
      <w:tabs>
        <w:tab w:val="left" w:pos="3168"/>
        <w:tab w:val="left" w:pos="3600"/>
        <w:tab w:val="left" w:pos="4896"/>
      </w:tabs>
      <w:jc w:val="right"/>
    </w:pPr>
    <w:r w:rsidRPr="00550488">
      <w:t>10-144 Chapter 332</w:t>
    </w:r>
  </w:p>
  <w:p w14:paraId="30B30689" w14:textId="77777777" w:rsidR="00550488" w:rsidRPr="00550488" w:rsidRDefault="00550488" w:rsidP="00550488">
    <w:pPr>
      <w:tabs>
        <w:tab w:val="left" w:pos="3168"/>
        <w:tab w:val="left" w:pos="3600"/>
        <w:tab w:val="left" w:pos="4896"/>
      </w:tabs>
      <w:jc w:val="center"/>
      <w:rPr>
        <w:b/>
      </w:rPr>
    </w:pPr>
    <w:r w:rsidRPr="00550488">
      <w:rPr>
        <w:b/>
      </w:rPr>
      <w:t>DEPARTMENT OF HEALTH AND HUMAN SERVICES</w:t>
    </w:r>
  </w:p>
  <w:p w14:paraId="5F0E7169" w14:textId="77777777" w:rsidR="00550488" w:rsidRPr="00550488" w:rsidRDefault="00550488" w:rsidP="00550488">
    <w:pPr>
      <w:tabs>
        <w:tab w:val="left" w:pos="3168"/>
        <w:tab w:val="left" w:pos="3600"/>
        <w:tab w:val="left" w:pos="4896"/>
      </w:tabs>
      <w:jc w:val="center"/>
      <w:rPr>
        <w:b/>
      </w:rPr>
    </w:pPr>
    <w:r w:rsidRPr="00550488">
      <w:rPr>
        <w:b/>
      </w:rPr>
      <w:t>OFFICE FOR FAMILY INDEPENDENCE</w:t>
    </w:r>
  </w:p>
  <w:p w14:paraId="4821B976" w14:textId="77777777" w:rsidR="00550488" w:rsidRPr="00550488" w:rsidRDefault="00550488" w:rsidP="00550488">
    <w:pPr>
      <w:pBdr>
        <w:bottom w:val="single" w:sz="12" w:space="0" w:color="000000"/>
      </w:pBdr>
      <w:tabs>
        <w:tab w:val="left" w:pos="3168"/>
        <w:tab w:val="left" w:pos="3600"/>
        <w:tab w:val="left" w:pos="4896"/>
      </w:tabs>
      <w:jc w:val="center"/>
      <w:rPr>
        <w:b/>
      </w:rPr>
    </w:pPr>
    <w:r w:rsidRPr="00550488">
      <w:rPr>
        <w:b/>
      </w:rPr>
      <w:t>MAINECARE ELIGIBILITY MANUAL</w:t>
    </w:r>
  </w:p>
  <w:p w14:paraId="50D4C86C" w14:textId="77777777" w:rsidR="00550488" w:rsidRPr="00550488" w:rsidRDefault="00550488" w:rsidP="00550488">
    <w:pPr>
      <w:ind w:left="2880" w:firstLine="720"/>
      <w:jc w:val="center"/>
      <w:rPr>
        <w:rFonts w:eastAsia="Calibri"/>
        <w:b/>
        <w:bCs/>
      </w:rPr>
    </w:pPr>
    <w:r w:rsidRPr="00550488">
      <w:rPr>
        <w:rFonts w:eastAsia="Calibri"/>
        <w:b/>
        <w:bCs/>
      </w:rPr>
      <w:t xml:space="preserve">  ASSETS                                                                 Part 16</w:t>
    </w:r>
  </w:p>
  <w:p w14:paraId="0E19A7EF" w14:textId="293E09A5" w:rsidR="00550488" w:rsidRPr="00550488" w:rsidRDefault="00550488" w:rsidP="00550488">
    <w:pPr>
      <w:rPr>
        <w:rFonts w:eastAsia="Calibri"/>
      </w:rPr>
    </w:pPr>
    <w:r w:rsidRPr="00550488">
      <w:rPr>
        <w:rFonts w:eastAsia="Calibri"/>
      </w:rPr>
      <w:t>Rev 08/</w:t>
    </w:r>
    <w:r>
      <w:rPr>
        <w:rFonts w:eastAsia="Calibri"/>
      </w:rPr>
      <w:t>24</w:t>
    </w:r>
    <w:r w:rsidRPr="00550488">
      <w:rPr>
        <w:rFonts w:eastAsia="Calibri"/>
      </w:rPr>
      <w:t xml:space="preserve"> – MC</w:t>
    </w:r>
    <w:r>
      <w:rPr>
        <w:rFonts w:eastAsia="Calibri"/>
      </w:rPr>
      <w:t>306A</w:t>
    </w:r>
    <w:r w:rsidRPr="00550488">
      <w:rPr>
        <w:rFonts w:eastAsia="Calibri"/>
      </w:rPr>
      <w:tab/>
    </w:r>
    <w:r w:rsidRPr="00550488">
      <w:rPr>
        <w:rFonts w:eastAsia="Calibri"/>
      </w:rPr>
      <w:tab/>
    </w:r>
    <w:r w:rsidRPr="00550488">
      <w:rPr>
        <w:rFonts w:eastAsia="Calibri"/>
      </w:rPr>
      <w:tab/>
    </w:r>
    <w:r w:rsidRPr="00550488">
      <w:rPr>
        <w:rFonts w:eastAsia="Calibri"/>
      </w:rPr>
      <w:tab/>
    </w:r>
    <w:r w:rsidRPr="00550488">
      <w:rPr>
        <w:rFonts w:eastAsia="Calibri"/>
      </w:rPr>
      <w:tab/>
    </w:r>
    <w:r w:rsidRPr="00550488">
      <w:rPr>
        <w:rFonts w:eastAsia="Calibri"/>
      </w:rPr>
      <w:tab/>
    </w:r>
    <w:r w:rsidRPr="00550488">
      <w:rPr>
        <w:rFonts w:eastAsia="Calibri"/>
      </w:rPr>
      <w:tab/>
    </w:r>
    <w:r w:rsidRPr="00550488">
      <w:rPr>
        <w:rFonts w:eastAsia="Calibri"/>
      </w:rPr>
      <w:tab/>
      <w:t xml:space="preserve"> </w:t>
    </w:r>
    <w:r w:rsidR="0083071A">
      <w:rPr>
        <w:rFonts w:eastAsia="Calibri"/>
      </w:rPr>
      <w:tab/>
    </w:r>
    <w:r w:rsidR="0083071A">
      <w:rPr>
        <w:rFonts w:eastAsia="Calibri"/>
      </w:rPr>
      <w:tab/>
    </w:r>
    <w:r w:rsidRPr="00550488">
      <w:rPr>
        <w:rFonts w:eastAsia="Calibri"/>
      </w:rPr>
      <w:t>page 9</w:t>
    </w:r>
  </w:p>
  <w:p w14:paraId="1131FEF3" w14:textId="77777777" w:rsidR="00FB5B76" w:rsidRDefault="00FB5B76" w:rsidP="00627B4B">
    <w:pPr>
      <w:pStyle w:val="Header"/>
      <w:jc w:val="right"/>
      <w:rPr>
        <w:sz w:val="18"/>
        <w:szCs w:val="18"/>
      </w:rPr>
    </w:pPr>
  </w:p>
</w:hdr>
</file>

<file path=word/header1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2CE2B3" w14:textId="77777777" w:rsidR="00985528" w:rsidRDefault="00985528" w:rsidP="00985528">
    <w:pPr>
      <w:pBdr>
        <w:bottom w:val="single" w:sz="12" w:space="0" w:color="000000"/>
      </w:pBdr>
      <w:tabs>
        <w:tab w:val="left" w:pos="3168"/>
        <w:tab w:val="left" w:pos="3600"/>
        <w:tab w:val="left" w:pos="4896"/>
      </w:tabs>
      <w:jc w:val="right"/>
    </w:pPr>
  </w:p>
  <w:p w14:paraId="013FC7D3" w14:textId="06C9B4E1" w:rsidR="00985528" w:rsidRPr="00985528" w:rsidRDefault="00985528" w:rsidP="00985528">
    <w:pPr>
      <w:pBdr>
        <w:bottom w:val="single" w:sz="12" w:space="0" w:color="000000"/>
      </w:pBdr>
      <w:tabs>
        <w:tab w:val="left" w:pos="3168"/>
        <w:tab w:val="left" w:pos="3600"/>
        <w:tab w:val="left" w:pos="4896"/>
      </w:tabs>
      <w:jc w:val="right"/>
    </w:pPr>
    <w:r w:rsidRPr="00985528">
      <w:t>10-144 Chapter 332</w:t>
    </w:r>
  </w:p>
  <w:p w14:paraId="06E188C0" w14:textId="77777777" w:rsidR="00985528" w:rsidRPr="00985528" w:rsidRDefault="00985528" w:rsidP="00985528">
    <w:pPr>
      <w:tabs>
        <w:tab w:val="left" w:pos="3168"/>
        <w:tab w:val="left" w:pos="3600"/>
        <w:tab w:val="left" w:pos="4896"/>
      </w:tabs>
      <w:jc w:val="center"/>
      <w:rPr>
        <w:b/>
      </w:rPr>
    </w:pPr>
    <w:r w:rsidRPr="00985528">
      <w:rPr>
        <w:b/>
      </w:rPr>
      <w:t>DEPARTMENT OF HEALTH AND HUMAN SERVICES</w:t>
    </w:r>
  </w:p>
  <w:p w14:paraId="1547EFD7" w14:textId="77777777" w:rsidR="00985528" w:rsidRPr="00985528" w:rsidRDefault="00985528" w:rsidP="00985528">
    <w:pPr>
      <w:tabs>
        <w:tab w:val="left" w:pos="3168"/>
        <w:tab w:val="left" w:pos="3600"/>
        <w:tab w:val="left" w:pos="4896"/>
      </w:tabs>
      <w:jc w:val="center"/>
      <w:rPr>
        <w:b/>
      </w:rPr>
    </w:pPr>
    <w:r w:rsidRPr="00985528">
      <w:rPr>
        <w:b/>
      </w:rPr>
      <w:t>OFFICE FOR FAMILY INDEPENDENCE</w:t>
    </w:r>
  </w:p>
  <w:p w14:paraId="03C8D207" w14:textId="77777777" w:rsidR="00985528" w:rsidRPr="00985528" w:rsidRDefault="00985528" w:rsidP="00985528">
    <w:pPr>
      <w:pBdr>
        <w:bottom w:val="single" w:sz="12" w:space="0" w:color="000000"/>
      </w:pBdr>
      <w:tabs>
        <w:tab w:val="left" w:pos="3168"/>
        <w:tab w:val="left" w:pos="3600"/>
        <w:tab w:val="left" w:pos="4896"/>
      </w:tabs>
      <w:jc w:val="center"/>
      <w:rPr>
        <w:b/>
      </w:rPr>
    </w:pPr>
    <w:r w:rsidRPr="00985528">
      <w:rPr>
        <w:b/>
      </w:rPr>
      <w:t>MAINECARE ELIGIBILITY MANUAL</w:t>
    </w:r>
  </w:p>
  <w:p w14:paraId="4A2E1A3E" w14:textId="77777777" w:rsidR="00985528" w:rsidRPr="00985528" w:rsidRDefault="00985528" w:rsidP="00985528">
    <w:pPr>
      <w:ind w:left="2880" w:firstLine="720"/>
      <w:jc w:val="center"/>
      <w:rPr>
        <w:rFonts w:eastAsia="Calibri"/>
        <w:b/>
        <w:bCs/>
      </w:rPr>
    </w:pPr>
    <w:r w:rsidRPr="00985528">
      <w:rPr>
        <w:rFonts w:eastAsia="Calibri"/>
        <w:b/>
        <w:bCs/>
      </w:rPr>
      <w:t xml:space="preserve">  ASSETS                                                                 Part 16</w:t>
    </w:r>
  </w:p>
  <w:p w14:paraId="65B1877D" w14:textId="60A37DD5" w:rsidR="00985528" w:rsidRPr="00985528" w:rsidRDefault="00985528" w:rsidP="00985528">
    <w:pPr>
      <w:rPr>
        <w:rFonts w:eastAsia="Calibri"/>
      </w:rPr>
    </w:pPr>
    <w:r w:rsidRPr="00985528">
      <w:rPr>
        <w:rFonts w:eastAsia="Calibri"/>
      </w:rPr>
      <w:t>Rev 08/</w:t>
    </w:r>
    <w:r>
      <w:rPr>
        <w:rFonts w:eastAsia="Calibri"/>
      </w:rPr>
      <w:t>24</w:t>
    </w:r>
    <w:r w:rsidRPr="00985528">
      <w:rPr>
        <w:rFonts w:eastAsia="Calibri"/>
      </w:rPr>
      <w:t xml:space="preserve"> – MC</w:t>
    </w:r>
    <w:r>
      <w:rPr>
        <w:rFonts w:eastAsia="Calibri"/>
      </w:rPr>
      <w:t>306A</w:t>
    </w:r>
    <w:r w:rsidRPr="00985528">
      <w:rPr>
        <w:rFonts w:eastAsia="Calibri"/>
      </w:rPr>
      <w:tab/>
    </w:r>
    <w:r w:rsidRPr="00985528">
      <w:rPr>
        <w:rFonts w:eastAsia="Calibri"/>
      </w:rPr>
      <w:tab/>
    </w:r>
    <w:r w:rsidRPr="00985528">
      <w:rPr>
        <w:rFonts w:eastAsia="Calibri"/>
      </w:rPr>
      <w:tab/>
    </w:r>
    <w:r w:rsidRPr="00985528">
      <w:rPr>
        <w:rFonts w:eastAsia="Calibri"/>
      </w:rPr>
      <w:tab/>
    </w:r>
    <w:r w:rsidRPr="00985528">
      <w:rPr>
        <w:rFonts w:eastAsia="Calibri"/>
      </w:rPr>
      <w:tab/>
    </w:r>
    <w:r w:rsidRPr="00985528">
      <w:rPr>
        <w:rFonts w:eastAsia="Calibri"/>
      </w:rPr>
      <w:tab/>
    </w:r>
    <w:r w:rsidRPr="00985528">
      <w:rPr>
        <w:rFonts w:eastAsia="Calibri"/>
      </w:rPr>
      <w:tab/>
    </w:r>
    <w:r>
      <w:rPr>
        <w:rFonts w:eastAsia="Calibri"/>
      </w:rPr>
      <w:t xml:space="preserve">           </w:t>
    </w:r>
    <w:r w:rsidR="0083071A">
      <w:rPr>
        <w:rFonts w:eastAsia="Calibri"/>
      </w:rPr>
      <w:tab/>
    </w:r>
    <w:r w:rsidR="0083071A">
      <w:rPr>
        <w:rFonts w:eastAsia="Calibri"/>
      </w:rPr>
      <w:tab/>
      <w:t xml:space="preserve">           </w:t>
    </w:r>
    <w:r w:rsidRPr="00985528">
      <w:rPr>
        <w:rFonts w:eastAsia="Calibri"/>
      </w:rPr>
      <w:t>page 1</w:t>
    </w:r>
    <w:r w:rsidR="00364D09">
      <w:rPr>
        <w:rFonts w:eastAsia="Calibri"/>
      </w:rPr>
      <w:t>0</w:t>
    </w:r>
  </w:p>
  <w:p w14:paraId="66A7A92A" w14:textId="77777777" w:rsidR="00985528" w:rsidRDefault="00985528" w:rsidP="00627B4B">
    <w:pPr>
      <w:pStyle w:val="Header"/>
      <w:jc w:val="right"/>
      <w:rPr>
        <w:sz w:val="18"/>
        <w:szCs w:val="18"/>
      </w:rPr>
    </w:pPr>
  </w:p>
</w:hdr>
</file>

<file path=word/header1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48DCC5" w14:textId="77777777" w:rsidR="00FB5B76" w:rsidRDefault="00FB5B76" w:rsidP="00627B4B">
    <w:pPr>
      <w:pStyle w:val="Header"/>
      <w:jc w:val="right"/>
      <w:rPr>
        <w:sz w:val="18"/>
        <w:szCs w:val="18"/>
      </w:rPr>
    </w:pPr>
  </w:p>
  <w:p w14:paraId="6A86F23C" w14:textId="77777777" w:rsidR="00985528" w:rsidRPr="00985528" w:rsidRDefault="00985528" w:rsidP="00985528">
    <w:pPr>
      <w:pBdr>
        <w:bottom w:val="single" w:sz="12" w:space="0" w:color="000000"/>
      </w:pBdr>
      <w:tabs>
        <w:tab w:val="left" w:pos="3168"/>
        <w:tab w:val="left" w:pos="3600"/>
        <w:tab w:val="left" w:pos="4896"/>
      </w:tabs>
      <w:jc w:val="right"/>
    </w:pPr>
    <w:r w:rsidRPr="00985528">
      <w:t>10-144 Chapter 332</w:t>
    </w:r>
  </w:p>
  <w:p w14:paraId="5607C5FB" w14:textId="77777777" w:rsidR="00985528" w:rsidRPr="00985528" w:rsidRDefault="00985528" w:rsidP="00985528">
    <w:pPr>
      <w:tabs>
        <w:tab w:val="left" w:pos="3168"/>
        <w:tab w:val="left" w:pos="3600"/>
        <w:tab w:val="left" w:pos="4896"/>
      </w:tabs>
      <w:jc w:val="center"/>
      <w:rPr>
        <w:b/>
      </w:rPr>
    </w:pPr>
    <w:r w:rsidRPr="00985528">
      <w:rPr>
        <w:b/>
      </w:rPr>
      <w:t>DEPARTMENT OF HEALTH AND HUMAN SERVICES</w:t>
    </w:r>
  </w:p>
  <w:p w14:paraId="03431464" w14:textId="77777777" w:rsidR="00985528" w:rsidRPr="00985528" w:rsidRDefault="00985528" w:rsidP="00985528">
    <w:pPr>
      <w:tabs>
        <w:tab w:val="left" w:pos="3168"/>
        <w:tab w:val="left" w:pos="3600"/>
        <w:tab w:val="left" w:pos="4896"/>
      </w:tabs>
      <w:jc w:val="center"/>
      <w:rPr>
        <w:b/>
      </w:rPr>
    </w:pPr>
    <w:r w:rsidRPr="00985528">
      <w:rPr>
        <w:b/>
      </w:rPr>
      <w:t>OFFICE FOR FAMILY INDEPENDENCE</w:t>
    </w:r>
  </w:p>
  <w:p w14:paraId="3F71EA83" w14:textId="77777777" w:rsidR="00985528" w:rsidRPr="00985528" w:rsidRDefault="00985528" w:rsidP="00985528">
    <w:pPr>
      <w:pBdr>
        <w:bottom w:val="single" w:sz="12" w:space="0" w:color="000000"/>
      </w:pBdr>
      <w:tabs>
        <w:tab w:val="left" w:pos="3168"/>
        <w:tab w:val="left" w:pos="3600"/>
        <w:tab w:val="left" w:pos="4896"/>
      </w:tabs>
      <w:jc w:val="center"/>
      <w:rPr>
        <w:b/>
      </w:rPr>
    </w:pPr>
    <w:r w:rsidRPr="00985528">
      <w:rPr>
        <w:b/>
      </w:rPr>
      <w:t>MAINECARE ELIGIBILITY MANUAL</w:t>
    </w:r>
  </w:p>
  <w:p w14:paraId="103E878D" w14:textId="77777777" w:rsidR="00985528" w:rsidRPr="00985528" w:rsidRDefault="00985528" w:rsidP="00985528">
    <w:pPr>
      <w:ind w:left="2880" w:firstLine="720"/>
      <w:jc w:val="center"/>
      <w:rPr>
        <w:rFonts w:eastAsia="Calibri"/>
        <w:b/>
        <w:bCs/>
      </w:rPr>
    </w:pPr>
    <w:r w:rsidRPr="00985528">
      <w:rPr>
        <w:rFonts w:eastAsia="Calibri"/>
        <w:b/>
        <w:bCs/>
      </w:rPr>
      <w:t xml:space="preserve">  ASSETS                                                                 Part 16</w:t>
    </w:r>
  </w:p>
  <w:p w14:paraId="49E2DC2D" w14:textId="4DE00D1F" w:rsidR="00985528" w:rsidRPr="00985528" w:rsidRDefault="00985528" w:rsidP="00985528">
    <w:pPr>
      <w:rPr>
        <w:rFonts w:eastAsia="Calibri"/>
      </w:rPr>
    </w:pPr>
    <w:r w:rsidRPr="00985528">
      <w:rPr>
        <w:rFonts w:eastAsia="Calibri"/>
      </w:rPr>
      <w:t>Rev 08/</w:t>
    </w:r>
    <w:r>
      <w:rPr>
        <w:rFonts w:eastAsia="Calibri"/>
      </w:rPr>
      <w:t>24</w:t>
    </w:r>
    <w:r w:rsidRPr="00985528">
      <w:rPr>
        <w:rFonts w:eastAsia="Calibri"/>
      </w:rPr>
      <w:t xml:space="preserve"> – MC</w:t>
    </w:r>
    <w:r>
      <w:rPr>
        <w:rFonts w:eastAsia="Calibri"/>
      </w:rPr>
      <w:t>306A</w:t>
    </w:r>
    <w:r w:rsidRPr="00985528">
      <w:rPr>
        <w:rFonts w:eastAsia="Calibri"/>
      </w:rPr>
      <w:tab/>
    </w:r>
    <w:r w:rsidRPr="00985528">
      <w:rPr>
        <w:rFonts w:eastAsia="Calibri"/>
      </w:rPr>
      <w:tab/>
    </w:r>
    <w:r w:rsidRPr="00985528">
      <w:rPr>
        <w:rFonts w:eastAsia="Calibri"/>
      </w:rPr>
      <w:tab/>
    </w:r>
    <w:r w:rsidRPr="00985528">
      <w:rPr>
        <w:rFonts w:eastAsia="Calibri"/>
      </w:rPr>
      <w:tab/>
    </w:r>
    <w:r w:rsidRPr="00985528">
      <w:rPr>
        <w:rFonts w:eastAsia="Calibri"/>
      </w:rPr>
      <w:tab/>
    </w:r>
    <w:r w:rsidRPr="00985528">
      <w:rPr>
        <w:rFonts w:eastAsia="Calibri"/>
      </w:rPr>
      <w:tab/>
    </w:r>
    <w:r w:rsidRPr="00985528">
      <w:rPr>
        <w:rFonts w:eastAsia="Calibri"/>
      </w:rPr>
      <w:tab/>
    </w:r>
    <w:r>
      <w:rPr>
        <w:rFonts w:eastAsia="Calibri"/>
      </w:rPr>
      <w:t xml:space="preserve">          </w:t>
    </w:r>
    <w:r w:rsidR="0083071A">
      <w:rPr>
        <w:rFonts w:eastAsia="Calibri"/>
      </w:rPr>
      <w:t xml:space="preserve">                        </w:t>
    </w:r>
    <w:r>
      <w:rPr>
        <w:rFonts w:eastAsia="Calibri"/>
      </w:rPr>
      <w:t xml:space="preserve"> </w:t>
    </w:r>
    <w:r w:rsidRPr="00985528">
      <w:rPr>
        <w:rFonts w:eastAsia="Calibri"/>
      </w:rPr>
      <w:t>page 1</w:t>
    </w:r>
    <w:r w:rsidR="00364D09">
      <w:rPr>
        <w:rFonts w:eastAsia="Calibri"/>
      </w:rPr>
      <w:t>1</w:t>
    </w:r>
  </w:p>
  <w:p w14:paraId="154A5C58" w14:textId="77777777" w:rsidR="00FB5B76" w:rsidRDefault="00FB5B76" w:rsidP="00627B4B">
    <w:pPr>
      <w:pStyle w:val="Header"/>
      <w:jc w:val="right"/>
      <w:rPr>
        <w:sz w:val="18"/>
        <w:szCs w:val="18"/>
      </w:rPr>
    </w:pPr>
  </w:p>
</w:hdr>
</file>

<file path=word/header1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BBE47E" w14:textId="77777777" w:rsidR="00985528" w:rsidRDefault="00985528" w:rsidP="00627B4B">
    <w:pPr>
      <w:pStyle w:val="Header"/>
      <w:jc w:val="right"/>
      <w:rPr>
        <w:sz w:val="18"/>
        <w:szCs w:val="18"/>
      </w:rPr>
    </w:pPr>
  </w:p>
  <w:p w14:paraId="7A398AAA" w14:textId="77777777" w:rsidR="00985528" w:rsidRPr="00985528" w:rsidRDefault="00985528" w:rsidP="00985528">
    <w:pPr>
      <w:pBdr>
        <w:bottom w:val="single" w:sz="12" w:space="0" w:color="000000"/>
      </w:pBdr>
      <w:tabs>
        <w:tab w:val="left" w:pos="3168"/>
        <w:tab w:val="left" w:pos="3600"/>
        <w:tab w:val="left" w:pos="4896"/>
      </w:tabs>
      <w:jc w:val="right"/>
    </w:pPr>
    <w:r w:rsidRPr="00985528">
      <w:t>10-144 Chapter 332</w:t>
    </w:r>
  </w:p>
  <w:p w14:paraId="0C89943F" w14:textId="77777777" w:rsidR="00985528" w:rsidRPr="00985528" w:rsidRDefault="00985528" w:rsidP="00985528">
    <w:pPr>
      <w:tabs>
        <w:tab w:val="left" w:pos="3168"/>
        <w:tab w:val="left" w:pos="3600"/>
        <w:tab w:val="left" w:pos="4896"/>
      </w:tabs>
      <w:jc w:val="center"/>
      <w:rPr>
        <w:b/>
      </w:rPr>
    </w:pPr>
    <w:r w:rsidRPr="00985528">
      <w:rPr>
        <w:b/>
      </w:rPr>
      <w:t>DEPARTMENT OF HEALTH AND HUMAN SERVICES</w:t>
    </w:r>
  </w:p>
  <w:p w14:paraId="1508EB5D" w14:textId="77777777" w:rsidR="00985528" w:rsidRPr="00985528" w:rsidRDefault="00985528" w:rsidP="00985528">
    <w:pPr>
      <w:tabs>
        <w:tab w:val="left" w:pos="3168"/>
        <w:tab w:val="left" w:pos="3600"/>
        <w:tab w:val="left" w:pos="4896"/>
      </w:tabs>
      <w:jc w:val="center"/>
      <w:rPr>
        <w:b/>
      </w:rPr>
    </w:pPr>
    <w:r w:rsidRPr="00985528">
      <w:rPr>
        <w:b/>
      </w:rPr>
      <w:t>OFFICE FOR FAMILY INDEPENDENCE</w:t>
    </w:r>
  </w:p>
  <w:p w14:paraId="123A0449" w14:textId="77777777" w:rsidR="00985528" w:rsidRPr="00985528" w:rsidRDefault="00985528" w:rsidP="00985528">
    <w:pPr>
      <w:pBdr>
        <w:bottom w:val="single" w:sz="12" w:space="0" w:color="000000"/>
      </w:pBdr>
      <w:tabs>
        <w:tab w:val="left" w:pos="3168"/>
        <w:tab w:val="left" w:pos="3600"/>
        <w:tab w:val="left" w:pos="4896"/>
      </w:tabs>
      <w:jc w:val="center"/>
      <w:rPr>
        <w:b/>
      </w:rPr>
    </w:pPr>
    <w:r w:rsidRPr="00985528">
      <w:rPr>
        <w:b/>
      </w:rPr>
      <w:t>MAINECARE ELIGIBILITY MANUAL</w:t>
    </w:r>
  </w:p>
  <w:p w14:paraId="56C33285" w14:textId="77777777" w:rsidR="00985528" w:rsidRPr="00985528" w:rsidRDefault="00985528" w:rsidP="00985528">
    <w:pPr>
      <w:ind w:left="2880" w:firstLine="720"/>
      <w:jc w:val="center"/>
      <w:rPr>
        <w:rFonts w:eastAsia="Calibri"/>
        <w:b/>
        <w:bCs/>
      </w:rPr>
    </w:pPr>
    <w:r w:rsidRPr="00985528">
      <w:rPr>
        <w:rFonts w:eastAsia="Calibri"/>
        <w:b/>
        <w:bCs/>
      </w:rPr>
      <w:t xml:space="preserve">  ASSETS                                                                 Part 16</w:t>
    </w:r>
  </w:p>
  <w:p w14:paraId="1975F588" w14:textId="0930CF61" w:rsidR="00985528" w:rsidRPr="00985528" w:rsidRDefault="00985528" w:rsidP="00985528">
    <w:pPr>
      <w:rPr>
        <w:rFonts w:eastAsia="Calibri"/>
      </w:rPr>
    </w:pPr>
    <w:r w:rsidRPr="00985528">
      <w:rPr>
        <w:rFonts w:eastAsia="Calibri"/>
      </w:rPr>
      <w:t>Rev 08/</w:t>
    </w:r>
    <w:r>
      <w:rPr>
        <w:rFonts w:eastAsia="Calibri"/>
      </w:rPr>
      <w:t>24</w:t>
    </w:r>
    <w:r w:rsidRPr="00985528">
      <w:rPr>
        <w:rFonts w:eastAsia="Calibri"/>
      </w:rPr>
      <w:t xml:space="preserve"> – MC</w:t>
    </w:r>
    <w:r>
      <w:rPr>
        <w:rFonts w:eastAsia="Calibri"/>
      </w:rPr>
      <w:t>306A</w:t>
    </w:r>
    <w:r w:rsidRPr="00985528">
      <w:rPr>
        <w:rFonts w:eastAsia="Calibri"/>
      </w:rPr>
      <w:tab/>
    </w:r>
    <w:r w:rsidRPr="00985528">
      <w:rPr>
        <w:rFonts w:eastAsia="Calibri"/>
      </w:rPr>
      <w:tab/>
    </w:r>
    <w:r w:rsidRPr="00985528">
      <w:rPr>
        <w:rFonts w:eastAsia="Calibri"/>
      </w:rPr>
      <w:tab/>
    </w:r>
    <w:r w:rsidRPr="00985528">
      <w:rPr>
        <w:rFonts w:eastAsia="Calibri"/>
      </w:rPr>
      <w:tab/>
    </w:r>
    <w:r w:rsidRPr="00985528">
      <w:rPr>
        <w:rFonts w:eastAsia="Calibri"/>
      </w:rPr>
      <w:tab/>
    </w:r>
    <w:r w:rsidRPr="00985528">
      <w:rPr>
        <w:rFonts w:eastAsia="Calibri"/>
      </w:rPr>
      <w:tab/>
    </w:r>
    <w:r w:rsidRPr="00985528">
      <w:rPr>
        <w:rFonts w:eastAsia="Calibri"/>
      </w:rPr>
      <w:tab/>
    </w:r>
    <w:r>
      <w:rPr>
        <w:rFonts w:eastAsia="Calibri"/>
      </w:rPr>
      <w:t xml:space="preserve">           </w:t>
    </w:r>
    <w:r w:rsidR="0083071A">
      <w:rPr>
        <w:rFonts w:eastAsia="Calibri"/>
      </w:rPr>
      <w:tab/>
    </w:r>
    <w:r w:rsidR="0083071A">
      <w:rPr>
        <w:rFonts w:eastAsia="Calibri"/>
      </w:rPr>
      <w:tab/>
      <w:t xml:space="preserve">           </w:t>
    </w:r>
    <w:r w:rsidRPr="00985528">
      <w:rPr>
        <w:rFonts w:eastAsia="Calibri"/>
      </w:rPr>
      <w:t>page 1</w:t>
    </w:r>
    <w:r w:rsidR="00364D09">
      <w:rPr>
        <w:rFonts w:eastAsia="Calibri"/>
      </w:rPr>
      <w:t>2</w:t>
    </w:r>
  </w:p>
  <w:p w14:paraId="5D591462" w14:textId="77777777" w:rsidR="00985528" w:rsidRDefault="00985528" w:rsidP="00627B4B">
    <w:pPr>
      <w:pStyle w:val="Header"/>
      <w:jc w:val="right"/>
      <w:rPr>
        <w:sz w:val="18"/>
        <w:szCs w:val="18"/>
      </w:rPr>
    </w:pPr>
  </w:p>
</w:hdr>
</file>

<file path=word/header1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FB4489" w14:textId="77777777" w:rsidR="00985528" w:rsidRDefault="00985528" w:rsidP="00627B4B">
    <w:pPr>
      <w:pStyle w:val="Header"/>
      <w:jc w:val="right"/>
      <w:rPr>
        <w:sz w:val="18"/>
        <w:szCs w:val="18"/>
      </w:rPr>
    </w:pPr>
  </w:p>
  <w:p w14:paraId="71812351" w14:textId="77777777" w:rsidR="00985528" w:rsidRPr="00985528" w:rsidRDefault="00985528" w:rsidP="00985528">
    <w:pPr>
      <w:pBdr>
        <w:bottom w:val="single" w:sz="12" w:space="0" w:color="000000"/>
      </w:pBdr>
      <w:tabs>
        <w:tab w:val="left" w:pos="3168"/>
        <w:tab w:val="left" w:pos="3600"/>
        <w:tab w:val="left" w:pos="4896"/>
      </w:tabs>
      <w:jc w:val="right"/>
    </w:pPr>
    <w:r w:rsidRPr="00985528">
      <w:t>10-144 Chapter 332</w:t>
    </w:r>
  </w:p>
  <w:p w14:paraId="0234DBD5" w14:textId="77777777" w:rsidR="00985528" w:rsidRPr="00985528" w:rsidRDefault="00985528" w:rsidP="00985528">
    <w:pPr>
      <w:tabs>
        <w:tab w:val="left" w:pos="3168"/>
        <w:tab w:val="left" w:pos="3600"/>
        <w:tab w:val="left" w:pos="4896"/>
      </w:tabs>
      <w:jc w:val="center"/>
      <w:rPr>
        <w:b/>
      </w:rPr>
    </w:pPr>
    <w:r w:rsidRPr="00985528">
      <w:rPr>
        <w:b/>
      </w:rPr>
      <w:t>DEPARTMENT OF HEALTH AND HUMAN SERVICES</w:t>
    </w:r>
  </w:p>
  <w:p w14:paraId="40E2222B" w14:textId="77777777" w:rsidR="00985528" w:rsidRPr="00985528" w:rsidRDefault="00985528" w:rsidP="00985528">
    <w:pPr>
      <w:tabs>
        <w:tab w:val="left" w:pos="3168"/>
        <w:tab w:val="left" w:pos="3600"/>
        <w:tab w:val="left" w:pos="4896"/>
      </w:tabs>
      <w:jc w:val="center"/>
      <w:rPr>
        <w:b/>
      </w:rPr>
    </w:pPr>
    <w:r w:rsidRPr="00985528">
      <w:rPr>
        <w:b/>
      </w:rPr>
      <w:t>OFFICE FOR FAMILY INDEPENDENCE</w:t>
    </w:r>
  </w:p>
  <w:p w14:paraId="3E459068" w14:textId="77777777" w:rsidR="00985528" w:rsidRPr="00985528" w:rsidRDefault="00985528" w:rsidP="00985528">
    <w:pPr>
      <w:pBdr>
        <w:bottom w:val="single" w:sz="12" w:space="0" w:color="000000"/>
      </w:pBdr>
      <w:tabs>
        <w:tab w:val="left" w:pos="3168"/>
        <w:tab w:val="left" w:pos="3600"/>
        <w:tab w:val="left" w:pos="4896"/>
      </w:tabs>
      <w:jc w:val="center"/>
      <w:rPr>
        <w:b/>
      </w:rPr>
    </w:pPr>
    <w:r w:rsidRPr="00985528">
      <w:rPr>
        <w:b/>
      </w:rPr>
      <w:t>MAINECARE ELIGIBILITY MANUAL</w:t>
    </w:r>
  </w:p>
  <w:p w14:paraId="0DC1CCE3" w14:textId="77777777" w:rsidR="00985528" w:rsidRPr="00985528" w:rsidRDefault="00985528" w:rsidP="00985528">
    <w:pPr>
      <w:ind w:left="2880" w:firstLine="720"/>
      <w:jc w:val="center"/>
      <w:rPr>
        <w:rFonts w:eastAsia="Calibri"/>
        <w:b/>
        <w:bCs/>
      </w:rPr>
    </w:pPr>
    <w:r w:rsidRPr="00985528">
      <w:rPr>
        <w:rFonts w:eastAsia="Calibri"/>
        <w:b/>
        <w:bCs/>
      </w:rPr>
      <w:t xml:space="preserve">  ASSETS                                                                 Part 16</w:t>
    </w:r>
  </w:p>
  <w:p w14:paraId="5EDDD18B" w14:textId="3A654806" w:rsidR="00985528" w:rsidRPr="00985528" w:rsidRDefault="00985528" w:rsidP="00985528">
    <w:pPr>
      <w:rPr>
        <w:rFonts w:eastAsia="Calibri"/>
      </w:rPr>
    </w:pPr>
    <w:r w:rsidRPr="00985528">
      <w:rPr>
        <w:rFonts w:eastAsia="Calibri"/>
      </w:rPr>
      <w:t>Rev 08/</w:t>
    </w:r>
    <w:r>
      <w:rPr>
        <w:rFonts w:eastAsia="Calibri"/>
      </w:rPr>
      <w:t>24</w:t>
    </w:r>
    <w:r w:rsidRPr="00985528">
      <w:rPr>
        <w:rFonts w:eastAsia="Calibri"/>
      </w:rPr>
      <w:t xml:space="preserve"> – MC</w:t>
    </w:r>
    <w:r>
      <w:rPr>
        <w:rFonts w:eastAsia="Calibri"/>
      </w:rPr>
      <w:t>306A</w:t>
    </w:r>
    <w:r w:rsidRPr="00985528">
      <w:rPr>
        <w:rFonts w:eastAsia="Calibri"/>
      </w:rPr>
      <w:tab/>
    </w:r>
    <w:r w:rsidRPr="00985528">
      <w:rPr>
        <w:rFonts w:eastAsia="Calibri"/>
      </w:rPr>
      <w:tab/>
    </w:r>
    <w:r w:rsidRPr="00985528">
      <w:rPr>
        <w:rFonts w:eastAsia="Calibri"/>
      </w:rPr>
      <w:tab/>
    </w:r>
    <w:r w:rsidRPr="00985528">
      <w:rPr>
        <w:rFonts w:eastAsia="Calibri"/>
      </w:rPr>
      <w:tab/>
    </w:r>
    <w:r w:rsidRPr="00985528">
      <w:rPr>
        <w:rFonts w:eastAsia="Calibri"/>
      </w:rPr>
      <w:tab/>
    </w:r>
    <w:r w:rsidRPr="00985528">
      <w:rPr>
        <w:rFonts w:eastAsia="Calibri"/>
      </w:rPr>
      <w:tab/>
    </w:r>
    <w:r w:rsidRPr="00985528">
      <w:rPr>
        <w:rFonts w:eastAsia="Calibri"/>
      </w:rPr>
      <w:tab/>
    </w:r>
    <w:r>
      <w:rPr>
        <w:rFonts w:eastAsia="Calibri"/>
      </w:rPr>
      <w:t xml:space="preserve">           </w:t>
    </w:r>
    <w:r w:rsidR="0083071A">
      <w:rPr>
        <w:rFonts w:eastAsia="Calibri"/>
      </w:rPr>
      <w:tab/>
    </w:r>
    <w:r w:rsidR="0083071A">
      <w:rPr>
        <w:rFonts w:eastAsia="Calibri"/>
      </w:rPr>
      <w:tab/>
      <w:t xml:space="preserve">           </w:t>
    </w:r>
    <w:r w:rsidRPr="00985528">
      <w:rPr>
        <w:rFonts w:eastAsia="Calibri"/>
      </w:rPr>
      <w:t>page 1</w:t>
    </w:r>
    <w:r w:rsidR="00364D09">
      <w:rPr>
        <w:rFonts w:eastAsia="Calibri"/>
      </w:rPr>
      <w:t>3</w:t>
    </w:r>
  </w:p>
  <w:p w14:paraId="7EBC9A5C" w14:textId="77777777" w:rsidR="00985528" w:rsidRDefault="00985528" w:rsidP="00627B4B">
    <w:pPr>
      <w:pStyle w:val="Header"/>
      <w:jc w:val="right"/>
      <w:rPr>
        <w:sz w:val="18"/>
        <w:szCs w:val="18"/>
      </w:rPr>
    </w:pPr>
  </w:p>
</w:hdr>
</file>

<file path=word/header1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1E1776" w14:textId="77777777" w:rsidR="003739CD" w:rsidRDefault="003739CD" w:rsidP="00627B4B">
    <w:pPr>
      <w:pStyle w:val="Header"/>
      <w:jc w:val="right"/>
      <w:rPr>
        <w:sz w:val="18"/>
        <w:szCs w:val="18"/>
      </w:rPr>
    </w:pPr>
  </w:p>
  <w:p w14:paraId="563578CB" w14:textId="77777777" w:rsidR="00EA2AFF" w:rsidRPr="00EA2AFF" w:rsidRDefault="00EA2AFF" w:rsidP="00EA2AFF">
    <w:pPr>
      <w:pBdr>
        <w:bottom w:val="single" w:sz="12" w:space="0" w:color="000000"/>
      </w:pBdr>
      <w:tabs>
        <w:tab w:val="left" w:pos="3168"/>
        <w:tab w:val="left" w:pos="3600"/>
        <w:tab w:val="left" w:pos="4896"/>
      </w:tabs>
      <w:jc w:val="right"/>
    </w:pPr>
    <w:r w:rsidRPr="00EA2AFF">
      <w:t>10-144 Chapter 332</w:t>
    </w:r>
  </w:p>
  <w:p w14:paraId="5C67F7CF" w14:textId="77777777" w:rsidR="00EA2AFF" w:rsidRPr="00EA2AFF" w:rsidRDefault="00EA2AFF" w:rsidP="00EA2AFF">
    <w:pPr>
      <w:tabs>
        <w:tab w:val="left" w:pos="3168"/>
        <w:tab w:val="left" w:pos="3600"/>
        <w:tab w:val="left" w:pos="4896"/>
      </w:tabs>
      <w:jc w:val="center"/>
      <w:rPr>
        <w:b/>
      </w:rPr>
    </w:pPr>
    <w:r w:rsidRPr="00EA2AFF">
      <w:rPr>
        <w:b/>
      </w:rPr>
      <w:t>DEPARTMENT OF HEALTH AND HUMAN SERVICES</w:t>
    </w:r>
  </w:p>
  <w:p w14:paraId="1B9AA7E7" w14:textId="77777777" w:rsidR="00EA2AFF" w:rsidRPr="00EA2AFF" w:rsidRDefault="00EA2AFF" w:rsidP="00EA2AFF">
    <w:pPr>
      <w:tabs>
        <w:tab w:val="left" w:pos="3168"/>
        <w:tab w:val="left" w:pos="3600"/>
        <w:tab w:val="left" w:pos="4896"/>
      </w:tabs>
      <w:jc w:val="center"/>
      <w:rPr>
        <w:b/>
      </w:rPr>
    </w:pPr>
    <w:r w:rsidRPr="00EA2AFF">
      <w:rPr>
        <w:b/>
      </w:rPr>
      <w:t>OFFICE FOR FAMILY INDEPENDENCE</w:t>
    </w:r>
  </w:p>
  <w:p w14:paraId="17280B62" w14:textId="77777777" w:rsidR="00EA2AFF" w:rsidRPr="00EA2AFF" w:rsidRDefault="00EA2AFF" w:rsidP="00EA2AFF">
    <w:pPr>
      <w:pBdr>
        <w:bottom w:val="single" w:sz="12" w:space="0" w:color="000000"/>
      </w:pBdr>
      <w:tabs>
        <w:tab w:val="left" w:pos="3168"/>
        <w:tab w:val="left" w:pos="3600"/>
        <w:tab w:val="left" w:pos="4896"/>
      </w:tabs>
      <w:jc w:val="center"/>
      <w:rPr>
        <w:b/>
      </w:rPr>
    </w:pPr>
    <w:r w:rsidRPr="00EA2AFF">
      <w:rPr>
        <w:b/>
      </w:rPr>
      <w:t>MAINECARE ELIGIBILITY MANUAL</w:t>
    </w:r>
  </w:p>
  <w:p w14:paraId="7649667F" w14:textId="77777777" w:rsidR="00EA2AFF" w:rsidRPr="00EA2AFF" w:rsidRDefault="00EA2AFF" w:rsidP="00EA2AFF">
    <w:pPr>
      <w:ind w:left="2880" w:firstLine="720"/>
      <w:jc w:val="center"/>
      <w:rPr>
        <w:rFonts w:eastAsia="Calibri"/>
        <w:b/>
        <w:bCs/>
      </w:rPr>
    </w:pPr>
    <w:r w:rsidRPr="00EA2AFF">
      <w:rPr>
        <w:rFonts w:eastAsia="Calibri"/>
        <w:b/>
        <w:bCs/>
      </w:rPr>
      <w:t xml:space="preserve">  ASSETS                                                                 Part 16</w:t>
    </w:r>
  </w:p>
  <w:p w14:paraId="78EE034E" w14:textId="16010821" w:rsidR="00EA2AFF" w:rsidRPr="00EA2AFF" w:rsidRDefault="00EA2AFF" w:rsidP="00EA2AFF">
    <w:pPr>
      <w:rPr>
        <w:rFonts w:eastAsia="Calibri"/>
      </w:rPr>
    </w:pPr>
    <w:r w:rsidRPr="00EA2AFF">
      <w:rPr>
        <w:rFonts w:eastAsia="Calibri"/>
      </w:rPr>
      <w:t>Rev 08/</w:t>
    </w:r>
    <w:r>
      <w:rPr>
        <w:rFonts w:eastAsia="Calibri"/>
      </w:rPr>
      <w:t>24</w:t>
    </w:r>
    <w:r w:rsidRPr="00EA2AFF">
      <w:rPr>
        <w:rFonts w:eastAsia="Calibri"/>
      </w:rPr>
      <w:t xml:space="preserve"> – MC</w:t>
    </w:r>
    <w:r>
      <w:rPr>
        <w:rFonts w:eastAsia="Calibri"/>
      </w:rPr>
      <w:t>306A</w:t>
    </w:r>
    <w:r w:rsidRPr="00EA2AFF">
      <w:rPr>
        <w:rFonts w:eastAsia="Calibri"/>
      </w:rPr>
      <w:tab/>
    </w:r>
    <w:r w:rsidRPr="00EA2AFF">
      <w:rPr>
        <w:rFonts w:eastAsia="Calibri"/>
      </w:rPr>
      <w:tab/>
    </w:r>
    <w:r w:rsidRPr="00EA2AFF">
      <w:rPr>
        <w:rFonts w:eastAsia="Calibri"/>
      </w:rPr>
      <w:tab/>
    </w:r>
    <w:r w:rsidRPr="00EA2AFF">
      <w:rPr>
        <w:rFonts w:eastAsia="Calibri"/>
      </w:rPr>
      <w:tab/>
    </w:r>
    <w:r w:rsidRPr="00EA2AFF">
      <w:rPr>
        <w:rFonts w:eastAsia="Calibri"/>
      </w:rPr>
      <w:tab/>
    </w:r>
    <w:r w:rsidRPr="00EA2AFF">
      <w:rPr>
        <w:rFonts w:eastAsia="Calibri"/>
      </w:rPr>
      <w:tab/>
    </w:r>
    <w:r w:rsidRPr="00EA2AFF">
      <w:rPr>
        <w:rFonts w:eastAsia="Calibri"/>
      </w:rPr>
      <w:tab/>
    </w:r>
    <w:r>
      <w:rPr>
        <w:rFonts w:eastAsia="Calibri"/>
      </w:rPr>
      <w:t xml:space="preserve">           </w:t>
    </w:r>
    <w:r w:rsidR="0083071A">
      <w:rPr>
        <w:rFonts w:eastAsia="Calibri"/>
      </w:rPr>
      <w:tab/>
    </w:r>
    <w:r w:rsidR="0083071A">
      <w:rPr>
        <w:rFonts w:eastAsia="Calibri"/>
      </w:rPr>
      <w:tab/>
      <w:t xml:space="preserve">           </w:t>
    </w:r>
    <w:r w:rsidRPr="00EA2AFF">
      <w:rPr>
        <w:rFonts w:eastAsia="Calibri"/>
      </w:rPr>
      <w:t>page 1</w:t>
    </w:r>
    <w:r>
      <w:rPr>
        <w:rFonts w:eastAsia="Calibri"/>
      </w:rPr>
      <w:t>4</w:t>
    </w:r>
  </w:p>
  <w:p w14:paraId="0176D373" w14:textId="77777777" w:rsidR="003739CD" w:rsidRDefault="003739CD" w:rsidP="00627B4B">
    <w:pPr>
      <w:pStyle w:val="Header"/>
      <w:jc w:val="right"/>
      <w:rPr>
        <w:sz w:val="18"/>
        <w:szCs w:val="18"/>
      </w:rPr>
    </w:pPr>
  </w:p>
</w:hdr>
</file>

<file path=word/header1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1E5A2D" w14:textId="77777777" w:rsidR="00EA2AFF" w:rsidRDefault="00EA2AFF" w:rsidP="00627B4B">
    <w:pPr>
      <w:pStyle w:val="Header"/>
      <w:jc w:val="right"/>
      <w:rPr>
        <w:sz w:val="18"/>
        <w:szCs w:val="18"/>
      </w:rPr>
    </w:pPr>
  </w:p>
  <w:p w14:paraId="46763881" w14:textId="77777777" w:rsidR="00EA2AFF" w:rsidRPr="00EA2AFF" w:rsidRDefault="00EA2AFF" w:rsidP="00EA2AFF">
    <w:pPr>
      <w:pBdr>
        <w:bottom w:val="single" w:sz="12" w:space="0" w:color="000000"/>
      </w:pBdr>
      <w:tabs>
        <w:tab w:val="left" w:pos="3168"/>
        <w:tab w:val="left" w:pos="3600"/>
        <w:tab w:val="left" w:pos="4896"/>
      </w:tabs>
      <w:jc w:val="right"/>
    </w:pPr>
    <w:r w:rsidRPr="00EA2AFF">
      <w:t>10-144 Chapter 332</w:t>
    </w:r>
  </w:p>
  <w:p w14:paraId="406283A1" w14:textId="77777777" w:rsidR="00EA2AFF" w:rsidRPr="00EA2AFF" w:rsidRDefault="00EA2AFF" w:rsidP="00EA2AFF">
    <w:pPr>
      <w:tabs>
        <w:tab w:val="left" w:pos="3168"/>
        <w:tab w:val="left" w:pos="3600"/>
        <w:tab w:val="left" w:pos="4896"/>
      </w:tabs>
      <w:jc w:val="center"/>
      <w:rPr>
        <w:b/>
      </w:rPr>
    </w:pPr>
    <w:r w:rsidRPr="00EA2AFF">
      <w:rPr>
        <w:b/>
      </w:rPr>
      <w:t>DEPARTMENT OF HEALTH AND HUMAN SERVICES</w:t>
    </w:r>
  </w:p>
  <w:p w14:paraId="1E609E5E" w14:textId="77777777" w:rsidR="00EA2AFF" w:rsidRPr="00EA2AFF" w:rsidRDefault="00EA2AFF" w:rsidP="00EA2AFF">
    <w:pPr>
      <w:tabs>
        <w:tab w:val="left" w:pos="3168"/>
        <w:tab w:val="left" w:pos="3600"/>
        <w:tab w:val="left" w:pos="4896"/>
      </w:tabs>
      <w:jc w:val="center"/>
      <w:rPr>
        <w:b/>
      </w:rPr>
    </w:pPr>
    <w:r w:rsidRPr="00EA2AFF">
      <w:rPr>
        <w:b/>
      </w:rPr>
      <w:t>OFFICE FOR FAMILY INDEPENDENCE</w:t>
    </w:r>
  </w:p>
  <w:p w14:paraId="7BA83EAE" w14:textId="77777777" w:rsidR="00EA2AFF" w:rsidRPr="00EA2AFF" w:rsidRDefault="00EA2AFF" w:rsidP="00EA2AFF">
    <w:pPr>
      <w:pBdr>
        <w:bottom w:val="single" w:sz="12" w:space="0" w:color="000000"/>
      </w:pBdr>
      <w:tabs>
        <w:tab w:val="left" w:pos="3168"/>
        <w:tab w:val="left" w:pos="3600"/>
        <w:tab w:val="left" w:pos="4896"/>
      </w:tabs>
      <w:jc w:val="center"/>
      <w:rPr>
        <w:b/>
      </w:rPr>
    </w:pPr>
    <w:r w:rsidRPr="00EA2AFF">
      <w:rPr>
        <w:b/>
      </w:rPr>
      <w:t>MAINECARE ELIGIBILITY MANUAL</w:t>
    </w:r>
  </w:p>
  <w:p w14:paraId="0079A4CE" w14:textId="77777777" w:rsidR="00EA2AFF" w:rsidRPr="00EA2AFF" w:rsidRDefault="00EA2AFF" w:rsidP="00EA2AFF">
    <w:pPr>
      <w:ind w:left="2880" w:firstLine="720"/>
      <w:jc w:val="center"/>
      <w:rPr>
        <w:rFonts w:eastAsia="Calibri"/>
        <w:b/>
        <w:bCs/>
      </w:rPr>
    </w:pPr>
    <w:r w:rsidRPr="00EA2AFF">
      <w:rPr>
        <w:rFonts w:eastAsia="Calibri"/>
        <w:b/>
        <w:bCs/>
      </w:rPr>
      <w:t xml:space="preserve">  ASSETS                                                                 Part 16</w:t>
    </w:r>
  </w:p>
  <w:p w14:paraId="55B43599" w14:textId="7450DD4F" w:rsidR="00EA2AFF" w:rsidRPr="00EA2AFF" w:rsidRDefault="00EA2AFF" w:rsidP="00EA2AFF">
    <w:pPr>
      <w:rPr>
        <w:rFonts w:eastAsia="Calibri"/>
      </w:rPr>
    </w:pPr>
    <w:r w:rsidRPr="00EA2AFF">
      <w:rPr>
        <w:rFonts w:eastAsia="Calibri"/>
      </w:rPr>
      <w:t>Rev 08/</w:t>
    </w:r>
    <w:r>
      <w:rPr>
        <w:rFonts w:eastAsia="Calibri"/>
      </w:rPr>
      <w:t>24</w:t>
    </w:r>
    <w:r w:rsidRPr="00EA2AFF">
      <w:rPr>
        <w:rFonts w:eastAsia="Calibri"/>
      </w:rPr>
      <w:t xml:space="preserve"> – MC</w:t>
    </w:r>
    <w:r>
      <w:rPr>
        <w:rFonts w:eastAsia="Calibri"/>
      </w:rPr>
      <w:t>306A</w:t>
    </w:r>
    <w:r w:rsidRPr="00EA2AFF">
      <w:rPr>
        <w:rFonts w:eastAsia="Calibri"/>
      </w:rPr>
      <w:tab/>
    </w:r>
    <w:r w:rsidRPr="00EA2AFF">
      <w:rPr>
        <w:rFonts w:eastAsia="Calibri"/>
      </w:rPr>
      <w:tab/>
    </w:r>
    <w:r w:rsidRPr="00EA2AFF">
      <w:rPr>
        <w:rFonts w:eastAsia="Calibri"/>
      </w:rPr>
      <w:tab/>
    </w:r>
    <w:r w:rsidRPr="00EA2AFF">
      <w:rPr>
        <w:rFonts w:eastAsia="Calibri"/>
      </w:rPr>
      <w:tab/>
    </w:r>
    <w:r w:rsidRPr="00EA2AFF">
      <w:rPr>
        <w:rFonts w:eastAsia="Calibri"/>
      </w:rPr>
      <w:tab/>
    </w:r>
    <w:r w:rsidRPr="00EA2AFF">
      <w:rPr>
        <w:rFonts w:eastAsia="Calibri"/>
      </w:rPr>
      <w:tab/>
    </w:r>
    <w:r w:rsidRPr="00EA2AFF">
      <w:rPr>
        <w:rFonts w:eastAsia="Calibri"/>
      </w:rPr>
      <w:tab/>
    </w:r>
    <w:r>
      <w:rPr>
        <w:rFonts w:eastAsia="Calibri"/>
      </w:rPr>
      <w:t xml:space="preserve">           </w:t>
    </w:r>
    <w:r w:rsidR="0083071A">
      <w:rPr>
        <w:rFonts w:eastAsia="Calibri"/>
      </w:rPr>
      <w:t xml:space="preserve">                        </w:t>
    </w:r>
    <w:r w:rsidRPr="00EA2AFF">
      <w:rPr>
        <w:rFonts w:eastAsia="Calibri"/>
      </w:rPr>
      <w:t>page 1</w:t>
    </w:r>
    <w:r>
      <w:rPr>
        <w:rFonts w:eastAsia="Calibri"/>
      </w:rPr>
      <w:t>5</w:t>
    </w:r>
  </w:p>
  <w:p w14:paraId="7D790259" w14:textId="77777777" w:rsidR="00EA2AFF" w:rsidRDefault="00EA2AFF" w:rsidP="00627B4B">
    <w:pPr>
      <w:pStyle w:val="Header"/>
      <w:jc w:val="right"/>
      <w:rPr>
        <w:sz w:val="18"/>
        <w:szCs w:val="18"/>
      </w:rPr>
    </w:pPr>
  </w:p>
</w:hdr>
</file>

<file path=word/header1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21E69B" w14:textId="77777777" w:rsidR="00EA2AFF" w:rsidRDefault="00EA2AFF" w:rsidP="00627B4B">
    <w:pPr>
      <w:pStyle w:val="Header"/>
      <w:jc w:val="right"/>
      <w:rPr>
        <w:sz w:val="18"/>
        <w:szCs w:val="18"/>
      </w:rPr>
    </w:pPr>
  </w:p>
  <w:p w14:paraId="4D988DEB" w14:textId="77777777" w:rsidR="00EA2AFF" w:rsidRPr="00EA2AFF" w:rsidRDefault="00EA2AFF" w:rsidP="00EA2AFF">
    <w:pPr>
      <w:pBdr>
        <w:bottom w:val="single" w:sz="12" w:space="0" w:color="000000"/>
      </w:pBdr>
      <w:tabs>
        <w:tab w:val="left" w:pos="3168"/>
        <w:tab w:val="left" w:pos="3600"/>
        <w:tab w:val="left" w:pos="4896"/>
      </w:tabs>
      <w:jc w:val="right"/>
    </w:pPr>
    <w:r w:rsidRPr="00EA2AFF">
      <w:t>10-144 Chapter 332</w:t>
    </w:r>
  </w:p>
  <w:p w14:paraId="70894064" w14:textId="77777777" w:rsidR="00EA2AFF" w:rsidRPr="00EA2AFF" w:rsidRDefault="00EA2AFF" w:rsidP="00EA2AFF">
    <w:pPr>
      <w:tabs>
        <w:tab w:val="left" w:pos="3168"/>
        <w:tab w:val="left" w:pos="3600"/>
        <w:tab w:val="left" w:pos="4896"/>
      </w:tabs>
      <w:jc w:val="center"/>
      <w:rPr>
        <w:b/>
      </w:rPr>
    </w:pPr>
    <w:r w:rsidRPr="00EA2AFF">
      <w:rPr>
        <w:b/>
      </w:rPr>
      <w:t>DEPARTMENT OF HEALTH AND HUMAN SERVICES</w:t>
    </w:r>
  </w:p>
  <w:p w14:paraId="5C783C3B" w14:textId="77777777" w:rsidR="00EA2AFF" w:rsidRPr="00EA2AFF" w:rsidRDefault="00EA2AFF" w:rsidP="00EA2AFF">
    <w:pPr>
      <w:tabs>
        <w:tab w:val="left" w:pos="3168"/>
        <w:tab w:val="left" w:pos="3600"/>
        <w:tab w:val="left" w:pos="4896"/>
      </w:tabs>
      <w:jc w:val="center"/>
      <w:rPr>
        <w:b/>
      </w:rPr>
    </w:pPr>
    <w:r w:rsidRPr="00EA2AFF">
      <w:rPr>
        <w:b/>
      </w:rPr>
      <w:t>OFFICE FOR FAMILY INDEPENDENCE</w:t>
    </w:r>
  </w:p>
  <w:p w14:paraId="0BAB7FAD" w14:textId="77777777" w:rsidR="00EA2AFF" w:rsidRPr="00EA2AFF" w:rsidRDefault="00EA2AFF" w:rsidP="00EA2AFF">
    <w:pPr>
      <w:pBdr>
        <w:bottom w:val="single" w:sz="12" w:space="0" w:color="000000"/>
      </w:pBdr>
      <w:tabs>
        <w:tab w:val="left" w:pos="3168"/>
        <w:tab w:val="left" w:pos="3600"/>
        <w:tab w:val="left" w:pos="4896"/>
      </w:tabs>
      <w:jc w:val="center"/>
      <w:rPr>
        <w:b/>
      </w:rPr>
    </w:pPr>
    <w:r w:rsidRPr="00EA2AFF">
      <w:rPr>
        <w:b/>
      </w:rPr>
      <w:t>MAINECARE ELIGIBILITY MANUAL</w:t>
    </w:r>
  </w:p>
  <w:p w14:paraId="4D4DB3F6" w14:textId="77777777" w:rsidR="00EA2AFF" w:rsidRPr="00EA2AFF" w:rsidRDefault="00EA2AFF" w:rsidP="00EA2AFF">
    <w:pPr>
      <w:ind w:left="2880" w:firstLine="720"/>
      <w:jc w:val="center"/>
      <w:rPr>
        <w:rFonts w:eastAsia="Calibri"/>
        <w:b/>
        <w:bCs/>
      </w:rPr>
    </w:pPr>
    <w:r w:rsidRPr="00EA2AFF">
      <w:rPr>
        <w:rFonts w:eastAsia="Calibri"/>
        <w:b/>
        <w:bCs/>
      </w:rPr>
      <w:t xml:space="preserve">  ASSETS                                                                 Part 16</w:t>
    </w:r>
  </w:p>
  <w:p w14:paraId="38FDD356" w14:textId="14EDFD24" w:rsidR="00EA2AFF" w:rsidRPr="00EA2AFF" w:rsidRDefault="00EA2AFF" w:rsidP="00EA2AFF">
    <w:pPr>
      <w:rPr>
        <w:rFonts w:eastAsia="Calibri"/>
      </w:rPr>
    </w:pPr>
    <w:r w:rsidRPr="00EA2AFF">
      <w:rPr>
        <w:rFonts w:eastAsia="Calibri"/>
      </w:rPr>
      <w:t>Rev 08/</w:t>
    </w:r>
    <w:r>
      <w:rPr>
        <w:rFonts w:eastAsia="Calibri"/>
      </w:rPr>
      <w:t>24</w:t>
    </w:r>
    <w:r w:rsidRPr="00EA2AFF">
      <w:rPr>
        <w:rFonts w:eastAsia="Calibri"/>
      </w:rPr>
      <w:t xml:space="preserve"> – MC</w:t>
    </w:r>
    <w:r>
      <w:rPr>
        <w:rFonts w:eastAsia="Calibri"/>
      </w:rPr>
      <w:t>306A</w:t>
    </w:r>
    <w:r w:rsidRPr="00EA2AFF">
      <w:rPr>
        <w:rFonts w:eastAsia="Calibri"/>
      </w:rPr>
      <w:tab/>
    </w:r>
    <w:r w:rsidRPr="00EA2AFF">
      <w:rPr>
        <w:rFonts w:eastAsia="Calibri"/>
      </w:rPr>
      <w:tab/>
    </w:r>
    <w:r w:rsidRPr="00EA2AFF">
      <w:rPr>
        <w:rFonts w:eastAsia="Calibri"/>
      </w:rPr>
      <w:tab/>
    </w:r>
    <w:r w:rsidRPr="00EA2AFF">
      <w:rPr>
        <w:rFonts w:eastAsia="Calibri"/>
      </w:rPr>
      <w:tab/>
    </w:r>
    <w:r w:rsidRPr="00EA2AFF">
      <w:rPr>
        <w:rFonts w:eastAsia="Calibri"/>
      </w:rPr>
      <w:tab/>
    </w:r>
    <w:r w:rsidRPr="00EA2AFF">
      <w:rPr>
        <w:rFonts w:eastAsia="Calibri"/>
      </w:rPr>
      <w:tab/>
    </w:r>
    <w:r w:rsidRPr="00EA2AFF">
      <w:rPr>
        <w:rFonts w:eastAsia="Calibri"/>
      </w:rPr>
      <w:tab/>
    </w:r>
    <w:r>
      <w:rPr>
        <w:rFonts w:eastAsia="Calibri"/>
      </w:rPr>
      <w:t xml:space="preserve">           </w:t>
    </w:r>
    <w:r w:rsidR="0083071A">
      <w:rPr>
        <w:rFonts w:eastAsia="Calibri"/>
      </w:rPr>
      <w:tab/>
    </w:r>
    <w:r w:rsidR="0083071A">
      <w:rPr>
        <w:rFonts w:eastAsia="Calibri"/>
      </w:rPr>
      <w:tab/>
      <w:t xml:space="preserve">           </w:t>
    </w:r>
    <w:r w:rsidRPr="00EA2AFF">
      <w:rPr>
        <w:rFonts w:eastAsia="Calibri"/>
      </w:rPr>
      <w:t>page 1</w:t>
    </w:r>
    <w:r>
      <w:rPr>
        <w:rFonts w:eastAsia="Calibri"/>
      </w:rPr>
      <w:t>6</w:t>
    </w:r>
  </w:p>
  <w:p w14:paraId="7CA16474" w14:textId="77777777" w:rsidR="00EA2AFF" w:rsidRDefault="00EA2AFF" w:rsidP="00627B4B">
    <w:pPr>
      <w:pStyle w:val="Header"/>
      <w:jc w:val="right"/>
      <w:rPr>
        <w:sz w:val="18"/>
        <w:szCs w:val="18"/>
      </w:rPr>
    </w:pPr>
  </w:p>
</w:hdr>
</file>

<file path=word/header1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175C2E" w14:textId="77777777" w:rsidR="00EA2AFF" w:rsidRDefault="00EA2AFF" w:rsidP="00627B4B">
    <w:pPr>
      <w:pStyle w:val="Header"/>
      <w:jc w:val="right"/>
      <w:rPr>
        <w:sz w:val="18"/>
        <w:szCs w:val="18"/>
      </w:rPr>
    </w:pPr>
  </w:p>
  <w:p w14:paraId="75382274" w14:textId="77777777" w:rsidR="00EA2AFF" w:rsidRPr="00EA2AFF" w:rsidRDefault="00EA2AFF" w:rsidP="00EA2AFF">
    <w:pPr>
      <w:pBdr>
        <w:bottom w:val="single" w:sz="12" w:space="0" w:color="000000"/>
      </w:pBdr>
      <w:tabs>
        <w:tab w:val="left" w:pos="3168"/>
        <w:tab w:val="left" w:pos="3600"/>
        <w:tab w:val="left" w:pos="4896"/>
      </w:tabs>
      <w:jc w:val="right"/>
    </w:pPr>
    <w:r w:rsidRPr="00EA2AFF">
      <w:t>10-144 Chapter 332</w:t>
    </w:r>
  </w:p>
  <w:p w14:paraId="058EC2DE" w14:textId="77777777" w:rsidR="00EA2AFF" w:rsidRPr="00EA2AFF" w:rsidRDefault="00EA2AFF" w:rsidP="00EA2AFF">
    <w:pPr>
      <w:tabs>
        <w:tab w:val="left" w:pos="3168"/>
        <w:tab w:val="left" w:pos="3600"/>
        <w:tab w:val="left" w:pos="4896"/>
      </w:tabs>
      <w:jc w:val="center"/>
      <w:rPr>
        <w:b/>
      </w:rPr>
    </w:pPr>
    <w:r w:rsidRPr="00EA2AFF">
      <w:rPr>
        <w:b/>
      </w:rPr>
      <w:t>DEPARTMENT OF HEALTH AND HUMAN SERVICES</w:t>
    </w:r>
  </w:p>
  <w:p w14:paraId="50D6628A" w14:textId="77777777" w:rsidR="00EA2AFF" w:rsidRPr="00EA2AFF" w:rsidRDefault="00EA2AFF" w:rsidP="00EA2AFF">
    <w:pPr>
      <w:tabs>
        <w:tab w:val="left" w:pos="3168"/>
        <w:tab w:val="left" w:pos="3600"/>
        <w:tab w:val="left" w:pos="4896"/>
      </w:tabs>
      <w:jc w:val="center"/>
      <w:rPr>
        <w:b/>
      </w:rPr>
    </w:pPr>
    <w:r w:rsidRPr="00EA2AFF">
      <w:rPr>
        <w:b/>
      </w:rPr>
      <w:t>OFFICE FOR FAMILY INDEPENDENCE</w:t>
    </w:r>
  </w:p>
  <w:p w14:paraId="4B8F2232" w14:textId="77777777" w:rsidR="00EA2AFF" w:rsidRPr="00EA2AFF" w:rsidRDefault="00EA2AFF" w:rsidP="00EA2AFF">
    <w:pPr>
      <w:pBdr>
        <w:bottom w:val="single" w:sz="12" w:space="0" w:color="000000"/>
      </w:pBdr>
      <w:tabs>
        <w:tab w:val="left" w:pos="3168"/>
        <w:tab w:val="left" w:pos="3600"/>
        <w:tab w:val="left" w:pos="4896"/>
      </w:tabs>
      <w:jc w:val="center"/>
      <w:rPr>
        <w:b/>
      </w:rPr>
    </w:pPr>
    <w:r w:rsidRPr="00EA2AFF">
      <w:rPr>
        <w:b/>
      </w:rPr>
      <w:t>MAINECARE ELIGIBILITY MANUAL</w:t>
    </w:r>
  </w:p>
  <w:p w14:paraId="4D1FBEBE" w14:textId="77777777" w:rsidR="00EA2AFF" w:rsidRPr="00EA2AFF" w:rsidRDefault="00EA2AFF" w:rsidP="00EA2AFF">
    <w:pPr>
      <w:ind w:left="2880" w:firstLine="720"/>
      <w:jc w:val="center"/>
      <w:rPr>
        <w:rFonts w:eastAsia="Calibri"/>
        <w:b/>
        <w:bCs/>
      </w:rPr>
    </w:pPr>
    <w:r w:rsidRPr="00EA2AFF">
      <w:rPr>
        <w:rFonts w:eastAsia="Calibri"/>
        <w:b/>
        <w:bCs/>
      </w:rPr>
      <w:t xml:space="preserve">  ASSETS                                                                 Part 16</w:t>
    </w:r>
  </w:p>
  <w:p w14:paraId="55E54C0C" w14:textId="7064866A" w:rsidR="00EA2AFF" w:rsidRPr="00EA2AFF" w:rsidRDefault="00EA2AFF" w:rsidP="00EA2AFF">
    <w:pPr>
      <w:rPr>
        <w:rFonts w:eastAsia="Calibri"/>
      </w:rPr>
    </w:pPr>
    <w:r w:rsidRPr="00EA2AFF">
      <w:rPr>
        <w:rFonts w:eastAsia="Calibri"/>
      </w:rPr>
      <w:t>Rev 08/</w:t>
    </w:r>
    <w:r>
      <w:rPr>
        <w:rFonts w:eastAsia="Calibri"/>
      </w:rPr>
      <w:t>24</w:t>
    </w:r>
    <w:r w:rsidRPr="00EA2AFF">
      <w:rPr>
        <w:rFonts w:eastAsia="Calibri"/>
      </w:rPr>
      <w:t xml:space="preserve"> – MC</w:t>
    </w:r>
    <w:r>
      <w:rPr>
        <w:rFonts w:eastAsia="Calibri"/>
      </w:rPr>
      <w:t>306A</w:t>
    </w:r>
    <w:r w:rsidRPr="00EA2AFF">
      <w:rPr>
        <w:rFonts w:eastAsia="Calibri"/>
      </w:rPr>
      <w:tab/>
    </w:r>
    <w:r w:rsidRPr="00EA2AFF">
      <w:rPr>
        <w:rFonts w:eastAsia="Calibri"/>
      </w:rPr>
      <w:tab/>
    </w:r>
    <w:r w:rsidRPr="00EA2AFF">
      <w:rPr>
        <w:rFonts w:eastAsia="Calibri"/>
      </w:rPr>
      <w:tab/>
    </w:r>
    <w:r w:rsidRPr="00EA2AFF">
      <w:rPr>
        <w:rFonts w:eastAsia="Calibri"/>
      </w:rPr>
      <w:tab/>
    </w:r>
    <w:r w:rsidRPr="00EA2AFF">
      <w:rPr>
        <w:rFonts w:eastAsia="Calibri"/>
      </w:rPr>
      <w:tab/>
    </w:r>
    <w:r w:rsidRPr="00EA2AFF">
      <w:rPr>
        <w:rFonts w:eastAsia="Calibri"/>
      </w:rPr>
      <w:tab/>
    </w:r>
    <w:r w:rsidRPr="00EA2AFF">
      <w:rPr>
        <w:rFonts w:eastAsia="Calibri"/>
      </w:rPr>
      <w:tab/>
    </w:r>
    <w:r>
      <w:rPr>
        <w:rFonts w:eastAsia="Calibri"/>
      </w:rPr>
      <w:t xml:space="preserve">          </w:t>
    </w:r>
    <w:r w:rsidR="002E4F1A">
      <w:rPr>
        <w:rFonts w:eastAsia="Calibri"/>
      </w:rPr>
      <w:tab/>
    </w:r>
    <w:r w:rsidR="002E4F1A">
      <w:rPr>
        <w:rFonts w:eastAsia="Calibri"/>
      </w:rPr>
      <w:tab/>
      <w:t xml:space="preserve">           </w:t>
    </w:r>
    <w:r w:rsidRPr="00EA2AFF">
      <w:rPr>
        <w:rFonts w:eastAsia="Calibri"/>
      </w:rPr>
      <w:t>page 1</w:t>
    </w:r>
    <w:r>
      <w:rPr>
        <w:rFonts w:eastAsia="Calibri"/>
      </w:rPr>
      <w:t>7</w:t>
    </w:r>
  </w:p>
  <w:p w14:paraId="58A35E12" w14:textId="77777777" w:rsidR="00EA2AFF" w:rsidRDefault="00EA2AFF" w:rsidP="00627B4B">
    <w:pPr>
      <w:pStyle w:val="Header"/>
      <w:jc w:val="right"/>
      <w:rPr>
        <w:sz w:val="18"/>
        <w:szCs w:val="18"/>
      </w:rPr>
    </w:pPr>
  </w:p>
</w:hdr>
</file>

<file path=word/header1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BCD184" w14:textId="77777777" w:rsidR="00EA2AFF" w:rsidRDefault="00EA2AFF" w:rsidP="00627B4B">
    <w:pPr>
      <w:pStyle w:val="Header"/>
      <w:jc w:val="right"/>
      <w:rPr>
        <w:sz w:val="18"/>
        <w:szCs w:val="18"/>
      </w:rPr>
    </w:pPr>
  </w:p>
  <w:p w14:paraId="59BE7072" w14:textId="77777777" w:rsidR="00EA2AFF" w:rsidRPr="00EA2AFF" w:rsidRDefault="00EA2AFF" w:rsidP="00EA2AFF">
    <w:pPr>
      <w:pBdr>
        <w:bottom w:val="single" w:sz="12" w:space="0" w:color="000000"/>
      </w:pBdr>
      <w:tabs>
        <w:tab w:val="left" w:pos="3168"/>
        <w:tab w:val="left" w:pos="3600"/>
        <w:tab w:val="left" w:pos="4896"/>
      </w:tabs>
      <w:jc w:val="right"/>
    </w:pPr>
    <w:r w:rsidRPr="00EA2AFF">
      <w:t>10-144 Chapter 332</w:t>
    </w:r>
  </w:p>
  <w:p w14:paraId="79ECA7CB" w14:textId="77777777" w:rsidR="00EA2AFF" w:rsidRPr="00EA2AFF" w:rsidRDefault="00EA2AFF" w:rsidP="00EA2AFF">
    <w:pPr>
      <w:tabs>
        <w:tab w:val="left" w:pos="3168"/>
        <w:tab w:val="left" w:pos="3600"/>
        <w:tab w:val="left" w:pos="4896"/>
      </w:tabs>
      <w:jc w:val="center"/>
      <w:rPr>
        <w:b/>
      </w:rPr>
    </w:pPr>
    <w:r w:rsidRPr="00EA2AFF">
      <w:rPr>
        <w:b/>
      </w:rPr>
      <w:t>DEPARTMENT OF HEALTH AND HUMAN SERVICES</w:t>
    </w:r>
  </w:p>
  <w:p w14:paraId="06EE038C" w14:textId="77777777" w:rsidR="00EA2AFF" w:rsidRPr="00EA2AFF" w:rsidRDefault="00EA2AFF" w:rsidP="00EA2AFF">
    <w:pPr>
      <w:tabs>
        <w:tab w:val="left" w:pos="3168"/>
        <w:tab w:val="left" w:pos="3600"/>
        <w:tab w:val="left" w:pos="4896"/>
      </w:tabs>
      <w:jc w:val="center"/>
      <w:rPr>
        <w:b/>
      </w:rPr>
    </w:pPr>
    <w:r w:rsidRPr="00EA2AFF">
      <w:rPr>
        <w:b/>
      </w:rPr>
      <w:t>OFFICE FOR FAMILY INDEPENDENCE</w:t>
    </w:r>
  </w:p>
  <w:p w14:paraId="740ABB71" w14:textId="77777777" w:rsidR="00EA2AFF" w:rsidRPr="00EA2AFF" w:rsidRDefault="00EA2AFF" w:rsidP="00EA2AFF">
    <w:pPr>
      <w:pBdr>
        <w:bottom w:val="single" w:sz="12" w:space="0" w:color="000000"/>
      </w:pBdr>
      <w:tabs>
        <w:tab w:val="left" w:pos="3168"/>
        <w:tab w:val="left" w:pos="3600"/>
        <w:tab w:val="left" w:pos="4896"/>
      </w:tabs>
      <w:jc w:val="center"/>
      <w:rPr>
        <w:b/>
      </w:rPr>
    </w:pPr>
    <w:r w:rsidRPr="00EA2AFF">
      <w:rPr>
        <w:b/>
      </w:rPr>
      <w:t>MAINECARE ELIGIBILITY MANUAL</w:t>
    </w:r>
  </w:p>
  <w:p w14:paraId="5AC5D6FC" w14:textId="77777777" w:rsidR="00EA2AFF" w:rsidRPr="00EA2AFF" w:rsidRDefault="00EA2AFF" w:rsidP="00EA2AFF">
    <w:pPr>
      <w:ind w:left="2880" w:firstLine="720"/>
      <w:jc w:val="center"/>
      <w:rPr>
        <w:rFonts w:eastAsia="Calibri"/>
        <w:b/>
        <w:bCs/>
      </w:rPr>
    </w:pPr>
    <w:r w:rsidRPr="00EA2AFF">
      <w:rPr>
        <w:rFonts w:eastAsia="Calibri"/>
        <w:b/>
        <w:bCs/>
      </w:rPr>
      <w:t xml:space="preserve">  ASSETS                                                                 Part 16</w:t>
    </w:r>
  </w:p>
  <w:p w14:paraId="72D561FA" w14:textId="1DCDD0BE" w:rsidR="00EA2AFF" w:rsidRPr="00EA2AFF" w:rsidRDefault="00EA2AFF" w:rsidP="00EA2AFF">
    <w:pPr>
      <w:rPr>
        <w:rFonts w:eastAsia="Calibri"/>
      </w:rPr>
    </w:pPr>
    <w:r w:rsidRPr="00EA2AFF">
      <w:rPr>
        <w:rFonts w:eastAsia="Calibri"/>
      </w:rPr>
      <w:t>Rev 08/</w:t>
    </w:r>
    <w:r>
      <w:rPr>
        <w:rFonts w:eastAsia="Calibri"/>
      </w:rPr>
      <w:t>24</w:t>
    </w:r>
    <w:r w:rsidRPr="00EA2AFF">
      <w:rPr>
        <w:rFonts w:eastAsia="Calibri"/>
      </w:rPr>
      <w:t xml:space="preserve"> – MC</w:t>
    </w:r>
    <w:r>
      <w:rPr>
        <w:rFonts w:eastAsia="Calibri"/>
      </w:rPr>
      <w:t>306A</w:t>
    </w:r>
    <w:r w:rsidRPr="00EA2AFF">
      <w:rPr>
        <w:rFonts w:eastAsia="Calibri"/>
      </w:rPr>
      <w:tab/>
    </w:r>
    <w:r w:rsidRPr="00EA2AFF">
      <w:rPr>
        <w:rFonts w:eastAsia="Calibri"/>
      </w:rPr>
      <w:tab/>
    </w:r>
    <w:r w:rsidRPr="00EA2AFF">
      <w:rPr>
        <w:rFonts w:eastAsia="Calibri"/>
      </w:rPr>
      <w:tab/>
    </w:r>
    <w:r w:rsidRPr="00EA2AFF">
      <w:rPr>
        <w:rFonts w:eastAsia="Calibri"/>
      </w:rPr>
      <w:tab/>
    </w:r>
    <w:r w:rsidRPr="00EA2AFF">
      <w:rPr>
        <w:rFonts w:eastAsia="Calibri"/>
      </w:rPr>
      <w:tab/>
    </w:r>
    <w:r w:rsidRPr="00EA2AFF">
      <w:rPr>
        <w:rFonts w:eastAsia="Calibri"/>
      </w:rPr>
      <w:tab/>
    </w:r>
    <w:r w:rsidRPr="00EA2AFF">
      <w:rPr>
        <w:rFonts w:eastAsia="Calibri"/>
      </w:rPr>
      <w:tab/>
    </w:r>
    <w:r>
      <w:rPr>
        <w:rFonts w:eastAsia="Calibri"/>
      </w:rPr>
      <w:t xml:space="preserve">           </w:t>
    </w:r>
    <w:r w:rsidR="002E4F1A">
      <w:rPr>
        <w:rFonts w:eastAsia="Calibri"/>
      </w:rPr>
      <w:tab/>
    </w:r>
    <w:r w:rsidR="002E4F1A">
      <w:rPr>
        <w:rFonts w:eastAsia="Calibri"/>
      </w:rPr>
      <w:tab/>
      <w:t xml:space="preserve">           </w:t>
    </w:r>
    <w:r w:rsidRPr="00EA2AFF">
      <w:rPr>
        <w:rFonts w:eastAsia="Calibri"/>
      </w:rPr>
      <w:t>page 1</w:t>
    </w:r>
    <w:r>
      <w:rPr>
        <w:rFonts w:eastAsia="Calibri"/>
      </w:rPr>
      <w:t>8</w:t>
    </w:r>
  </w:p>
  <w:p w14:paraId="7F1CAB41" w14:textId="77777777" w:rsidR="00EA2AFF" w:rsidRDefault="00EA2AFF" w:rsidP="00627B4B">
    <w:pPr>
      <w:pStyle w:val="Header"/>
      <w:jc w:val="right"/>
      <w:rPr>
        <w:sz w:val="18"/>
        <w:szCs w:val="18"/>
      </w:rPr>
    </w:pPr>
  </w:p>
</w:hdr>
</file>

<file path=word/header1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BC1C5A" w14:textId="77777777" w:rsidR="00EA2AFF" w:rsidRDefault="00EA2AFF" w:rsidP="00627B4B">
    <w:pPr>
      <w:pStyle w:val="Header"/>
      <w:jc w:val="right"/>
      <w:rPr>
        <w:sz w:val="18"/>
        <w:szCs w:val="18"/>
      </w:rPr>
    </w:pPr>
  </w:p>
  <w:p w14:paraId="04985BA7" w14:textId="77777777" w:rsidR="00EA2AFF" w:rsidRPr="00EA2AFF" w:rsidRDefault="00EA2AFF" w:rsidP="00EA2AFF">
    <w:pPr>
      <w:pBdr>
        <w:bottom w:val="single" w:sz="12" w:space="0" w:color="000000"/>
      </w:pBdr>
      <w:tabs>
        <w:tab w:val="left" w:pos="3168"/>
        <w:tab w:val="left" w:pos="3600"/>
        <w:tab w:val="left" w:pos="4896"/>
      </w:tabs>
      <w:jc w:val="right"/>
    </w:pPr>
    <w:r w:rsidRPr="00EA2AFF">
      <w:t>10-144 Chapter 332</w:t>
    </w:r>
  </w:p>
  <w:p w14:paraId="6400B68F" w14:textId="77777777" w:rsidR="00EA2AFF" w:rsidRPr="00EA2AFF" w:rsidRDefault="00EA2AFF" w:rsidP="00EA2AFF">
    <w:pPr>
      <w:tabs>
        <w:tab w:val="left" w:pos="3168"/>
        <w:tab w:val="left" w:pos="3600"/>
        <w:tab w:val="left" w:pos="4896"/>
      </w:tabs>
      <w:jc w:val="center"/>
      <w:rPr>
        <w:b/>
      </w:rPr>
    </w:pPr>
    <w:r w:rsidRPr="00EA2AFF">
      <w:rPr>
        <w:b/>
      </w:rPr>
      <w:t>DEPARTMENT OF HEALTH AND HUMAN SERVICES</w:t>
    </w:r>
  </w:p>
  <w:p w14:paraId="0A688231" w14:textId="77777777" w:rsidR="00EA2AFF" w:rsidRPr="00EA2AFF" w:rsidRDefault="00EA2AFF" w:rsidP="00EA2AFF">
    <w:pPr>
      <w:tabs>
        <w:tab w:val="left" w:pos="3168"/>
        <w:tab w:val="left" w:pos="3600"/>
        <w:tab w:val="left" w:pos="4896"/>
      </w:tabs>
      <w:jc w:val="center"/>
      <w:rPr>
        <w:b/>
      </w:rPr>
    </w:pPr>
    <w:r w:rsidRPr="00EA2AFF">
      <w:rPr>
        <w:b/>
      </w:rPr>
      <w:t>OFFICE FOR FAMILY INDEPENDENCE</w:t>
    </w:r>
  </w:p>
  <w:p w14:paraId="6657370A" w14:textId="77777777" w:rsidR="00EA2AFF" w:rsidRPr="00EA2AFF" w:rsidRDefault="00EA2AFF" w:rsidP="00EA2AFF">
    <w:pPr>
      <w:pBdr>
        <w:bottom w:val="single" w:sz="12" w:space="0" w:color="000000"/>
      </w:pBdr>
      <w:tabs>
        <w:tab w:val="left" w:pos="3168"/>
        <w:tab w:val="left" w:pos="3600"/>
        <w:tab w:val="left" w:pos="4896"/>
      </w:tabs>
      <w:jc w:val="center"/>
      <w:rPr>
        <w:b/>
      </w:rPr>
    </w:pPr>
    <w:r w:rsidRPr="00EA2AFF">
      <w:rPr>
        <w:b/>
      </w:rPr>
      <w:t>MAINECARE ELIGIBILITY MANUAL</w:t>
    </w:r>
  </w:p>
  <w:p w14:paraId="3AE75F0A" w14:textId="77777777" w:rsidR="00EA2AFF" w:rsidRPr="00EA2AFF" w:rsidRDefault="00EA2AFF" w:rsidP="00EA2AFF">
    <w:pPr>
      <w:ind w:left="2880" w:firstLine="720"/>
      <w:jc w:val="center"/>
      <w:rPr>
        <w:rFonts w:eastAsia="Calibri"/>
        <w:b/>
        <w:bCs/>
      </w:rPr>
    </w:pPr>
    <w:r w:rsidRPr="00EA2AFF">
      <w:rPr>
        <w:rFonts w:eastAsia="Calibri"/>
        <w:b/>
        <w:bCs/>
      </w:rPr>
      <w:t xml:space="preserve">  ASSETS                                                                 Part 16</w:t>
    </w:r>
  </w:p>
  <w:p w14:paraId="5935C565" w14:textId="6BFC3991" w:rsidR="00EA2AFF" w:rsidRPr="00EA2AFF" w:rsidRDefault="00EA2AFF" w:rsidP="00EA2AFF">
    <w:pPr>
      <w:rPr>
        <w:rFonts w:eastAsia="Calibri"/>
      </w:rPr>
    </w:pPr>
    <w:r w:rsidRPr="00EA2AFF">
      <w:rPr>
        <w:rFonts w:eastAsia="Calibri"/>
      </w:rPr>
      <w:t>Rev 08/</w:t>
    </w:r>
    <w:r>
      <w:rPr>
        <w:rFonts w:eastAsia="Calibri"/>
      </w:rPr>
      <w:t>24</w:t>
    </w:r>
    <w:r w:rsidRPr="00EA2AFF">
      <w:rPr>
        <w:rFonts w:eastAsia="Calibri"/>
      </w:rPr>
      <w:t xml:space="preserve"> – MC</w:t>
    </w:r>
    <w:r>
      <w:rPr>
        <w:rFonts w:eastAsia="Calibri"/>
      </w:rPr>
      <w:t>306A</w:t>
    </w:r>
    <w:r w:rsidRPr="00EA2AFF">
      <w:rPr>
        <w:rFonts w:eastAsia="Calibri"/>
      </w:rPr>
      <w:tab/>
    </w:r>
    <w:r w:rsidRPr="00EA2AFF">
      <w:rPr>
        <w:rFonts w:eastAsia="Calibri"/>
      </w:rPr>
      <w:tab/>
    </w:r>
    <w:r w:rsidRPr="00EA2AFF">
      <w:rPr>
        <w:rFonts w:eastAsia="Calibri"/>
      </w:rPr>
      <w:tab/>
    </w:r>
    <w:r w:rsidRPr="00EA2AFF">
      <w:rPr>
        <w:rFonts w:eastAsia="Calibri"/>
      </w:rPr>
      <w:tab/>
    </w:r>
    <w:r w:rsidRPr="00EA2AFF">
      <w:rPr>
        <w:rFonts w:eastAsia="Calibri"/>
      </w:rPr>
      <w:tab/>
    </w:r>
    <w:r w:rsidRPr="00EA2AFF">
      <w:rPr>
        <w:rFonts w:eastAsia="Calibri"/>
      </w:rPr>
      <w:tab/>
    </w:r>
    <w:r w:rsidRPr="00EA2AFF">
      <w:rPr>
        <w:rFonts w:eastAsia="Calibri"/>
      </w:rPr>
      <w:tab/>
    </w:r>
    <w:r>
      <w:rPr>
        <w:rFonts w:eastAsia="Calibri"/>
      </w:rPr>
      <w:t xml:space="preserve">           </w:t>
    </w:r>
    <w:r w:rsidR="002E4F1A">
      <w:rPr>
        <w:rFonts w:eastAsia="Calibri"/>
      </w:rPr>
      <w:t xml:space="preserve">                        </w:t>
    </w:r>
    <w:r w:rsidRPr="00EA2AFF">
      <w:rPr>
        <w:rFonts w:eastAsia="Calibri"/>
      </w:rPr>
      <w:t>page 1</w:t>
    </w:r>
    <w:r>
      <w:rPr>
        <w:rFonts w:eastAsia="Calibri"/>
      </w:rPr>
      <w:t>9</w:t>
    </w:r>
  </w:p>
  <w:p w14:paraId="7EE28775" w14:textId="77777777" w:rsidR="00EA2AFF" w:rsidRDefault="00EA2AFF" w:rsidP="00627B4B">
    <w:pPr>
      <w:pStyle w:val="Header"/>
      <w:jc w:val="right"/>
      <w:rPr>
        <w:sz w:val="18"/>
        <w:szCs w:val="18"/>
      </w:rPr>
    </w:pPr>
  </w:p>
</w:hdr>
</file>

<file path=word/header1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374233" w14:textId="77777777" w:rsidR="003739CD" w:rsidRDefault="003739CD" w:rsidP="00627B4B">
    <w:pPr>
      <w:pStyle w:val="Header"/>
      <w:jc w:val="right"/>
      <w:rPr>
        <w:sz w:val="18"/>
        <w:szCs w:val="18"/>
      </w:rPr>
    </w:pPr>
  </w:p>
  <w:p w14:paraId="36BA7537" w14:textId="77777777" w:rsidR="00EA2AFF" w:rsidRPr="00EA2AFF" w:rsidRDefault="00EA2AFF" w:rsidP="00EA2AFF">
    <w:pPr>
      <w:pBdr>
        <w:bottom w:val="single" w:sz="12" w:space="0" w:color="000000"/>
      </w:pBdr>
      <w:tabs>
        <w:tab w:val="left" w:pos="3168"/>
        <w:tab w:val="left" w:pos="3600"/>
        <w:tab w:val="left" w:pos="4896"/>
      </w:tabs>
      <w:jc w:val="right"/>
    </w:pPr>
    <w:r w:rsidRPr="00EA2AFF">
      <w:t>10-144 Chapter 332</w:t>
    </w:r>
  </w:p>
  <w:p w14:paraId="2A2F9F7D" w14:textId="77777777" w:rsidR="00EA2AFF" w:rsidRPr="00EA2AFF" w:rsidRDefault="00EA2AFF" w:rsidP="00EA2AFF">
    <w:pPr>
      <w:tabs>
        <w:tab w:val="left" w:pos="3168"/>
        <w:tab w:val="left" w:pos="3600"/>
        <w:tab w:val="left" w:pos="4896"/>
      </w:tabs>
      <w:jc w:val="center"/>
      <w:rPr>
        <w:b/>
      </w:rPr>
    </w:pPr>
    <w:r w:rsidRPr="00EA2AFF">
      <w:rPr>
        <w:b/>
      </w:rPr>
      <w:t>DEPARTMENT OF HEALTH AND HUMAN SERVICES</w:t>
    </w:r>
  </w:p>
  <w:p w14:paraId="00065675" w14:textId="77777777" w:rsidR="00EA2AFF" w:rsidRPr="00EA2AFF" w:rsidRDefault="00EA2AFF" w:rsidP="00EA2AFF">
    <w:pPr>
      <w:tabs>
        <w:tab w:val="left" w:pos="3168"/>
        <w:tab w:val="left" w:pos="3600"/>
        <w:tab w:val="left" w:pos="4896"/>
      </w:tabs>
      <w:jc w:val="center"/>
      <w:rPr>
        <w:b/>
      </w:rPr>
    </w:pPr>
    <w:r w:rsidRPr="00EA2AFF">
      <w:rPr>
        <w:b/>
      </w:rPr>
      <w:t>OFFICE FOR FAMILY INDEPENDENCE</w:t>
    </w:r>
  </w:p>
  <w:p w14:paraId="0E2F6407" w14:textId="77777777" w:rsidR="00EA2AFF" w:rsidRPr="00EA2AFF" w:rsidRDefault="00EA2AFF" w:rsidP="00EA2AFF">
    <w:pPr>
      <w:pBdr>
        <w:bottom w:val="single" w:sz="12" w:space="0" w:color="000000"/>
      </w:pBdr>
      <w:tabs>
        <w:tab w:val="left" w:pos="3168"/>
        <w:tab w:val="left" w:pos="3600"/>
        <w:tab w:val="left" w:pos="4896"/>
      </w:tabs>
      <w:jc w:val="center"/>
      <w:rPr>
        <w:b/>
      </w:rPr>
    </w:pPr>
    <w:r w:rsidRPr="00EA2AFF">
      <w:rPr>
        <w:b/>
      </w:rPr>
      <w:t>MAINECARE ELIGIBILITY MANUAL</w:t>
    </w:r>
  </w:p>
  <w:p w14:paraId="4B1D29C0" w14:textId="77777777" w:rsidR="00EA2AFF" w:rsidRPr="00EA2AFF" w:rsidRDefault="00EA2AFF" w:rsidP="00EA2AFF">
    <w:pPr>
      <w:ind w:left="2880" w:firstLine="720"/>
      <w:jc w:val="center"/>
      <w:rPr>
        <w:rFonts w:eastAsia="Calibri"/>
        <w:b/>
        <w:bCs/>
      </w:rPr>
    </w:pPr>
    <w:r w:rsidRPr="00EA2AFF">
      <w:rPr>
        <w:rFonts w:eastAsia="Calibri"/>
        <w:b/>
        <w:bCs/>
      </w:rPr>
      <w:t xml:space="preserve">  ASSETS                                                                 Part 16</w:t>
    </w:r>
  </w:p>
  <w:p w14:paraId="38D77DA4" w14:textId="526BF418" w:rsidR="00EA2AFF" w:rsidRPr="00EA2AFF" w:rsidRDefault="00EA2AFF" w:rsidP="00EA2AFF">
    <w:pPr>
      <w:rPr>
        <w:rFonts w:eastAsia="Calibri"/>
      </w:rPr>
    </w:pPr>
    <w:r w:rsidRPr="00EA2AFF">
      <w:rPr>
        <w:rFonts w:eastAsia="Calibri"/>
      </w:rPr>
      <w:t>Rev 08/</w:t>
    </w:r>
    <w:r>
      <w:rPr>
        <w:rFonts w:eastAsia="Calibri"/>
      </w:rPr>
      <w:t>24</w:t>
    </w:r>
    <w:r w:rsidRPr="00EA2AFF">
      <w:rPr>
        <w:rFonts w:eastAsia="Calibri"/>
      </w:rPr>
      <w:t xml:space="preserve"> – MC</w:t>
    </w:r>
    <w:r>
      <w:rPr>
        <w:rFonts w:eastAsia="Calibri"/>
      </w:rPr>
      <w:t>306A</w:t>
    </w:r>
    <w:r w:rsidRPr="00EA2AFF">
      <w:rPr>
        <w:rFonts w:eastAsia="Calibri"/>
      </w:rPr>
      <w:tab/>
    </w:r>
    <w:r w:rsidRPr="00EA2AFF">
      <w:rPr>
        <w:rFonts w:eastAsia="Calibri"/>
      </w:rPr>
      <w:tab/>
    </w:r>
    <w:r w:rsidRPr="00EA2AFF">
      <w:rPr>
        <w:rFonts w:eastAsia="Calibri"/>
      </w:rPr>
      <w:tab/>
    </w:r>
    <w:r w:rsidRPr="00EA2AFF">
      <w:rPr>
        <w:rFonts w:eastAsia="Calibri"/>
      </w:rPr>
      <w:tab/>
    </w:r>
    <w:r w:rsidRPr="00EA2AFF">
      <w:rPr>
        <w:rFonts w:eastAsia="Calibri"/>
      </w:rPr>
      <w:tab/>
    </w:r>
    <w:r w:rsidRPr="00EA2AFF">
      <w:rPr>
        <w:rFonts w:eastAsia="Calibri"/>
      </w:rPr>
      <w:tab/>
    </w:r>
    <w:r w:rsidRPr="00EA2AFF">
      <w:rPr>
        <w:rFonts w:eastAsia="Calibri"/>
      </w:rPr>
      <w:tab/>
    </w:r>
    <w:r>
      <w:rPr>
        <w:rFonts w:eastAsia="Calibri"/>
      </w:rPr>
      <w:t xml:space="preserve">           </w:t>
    </w:r>
    <w:r w:rsidR="002E4F1A">
      <w:rPr>
        <w:rFonts w:eastAsia="Calibri"/>
      </w:rPr>
      <w:t xml:space="preserve">                        </w:t>
    </w:r>
    <w:r w:rsidRPr="00EA2AFF">
      <w:rPr>
        <w:rFonts w:eastAsia="Calibri"/>
      </w:rPr>
      <w:t>page 20</w:t>
    </w:r>
  </w:p>
  <w:p w14:paraId="71F37A29" w14:textId="77777777" w:rsidR="003739CD" w:rsidRDefault="003739CD" w:rsidP="00627B4B">
    <w:pPr>
      <w:pStyle w:val="Header"/>
      <w:jc w:val="right"/>
      <w:rPr>
        <w:sz w:val="18"/>
        <w:szCs w:val="18"/>
      </w:rPr>
    </w:pPr>
  </w:p>
</w:hdr>
</file>

<file path=word/header1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DF20D1" w14:textId="77777777" w:rsidR="00EA2AFF" w:rsidRDefault="00EA2AFF" w:rsidP="00627B4B">
    <w:pPr>
      <w:pStyle w:val="Header"/>
      <w:jc w:val="right"/>
      <w:rPr>
        <w:sz w:val="18"/>
        <w:szCs w:val="18"/>
      </w:rPr>
    </w:pPr>
  </w:p>
  <w:p w14:paraId="36FAA554" w14:textId="77777777" w:rsidR="00EA2AFF" w:rsidRPr="00EA2AFF" w:rsidRDefault="00EA2AFF" w:rsidP="00EA2AFF">
    <w:pPr>
      <w:pBdr>
        <w:bottom w:val="single" w:sz="12" w:space="0" w:color="000000"/>
      </w:pBdr>
      <w:tabs>
        <w:tab w:val="left" w:pos="3168"/>
        <w:tab w:val="left" w:pos="3600"/>
        <w:tab w:val="left" w:pos="4896"/>
      </w:tabs>
      <w:jc w:val="right"/>
    </w:pPr>
    <w:r w:rsidRPr="00EA2AFF">
      <w:t>10-144 Chapter 332</w:t>
    </w:r>
  </w:p>
  <w:p w14:paraId="48A55238" w14:textId="77777777" w:rsidR="00EA2AFF" w:rsidRPr="00EA2AFF" w:rsidRDefault="00EA2AFF" w:rsidP="00EA2AFF">
    <w:pPr>
      <w:tabs>
        <w:tab w:val="left" w:pos="3168"/>
        <w:tab w:val="left" w:pos="3600"/>
        <w:tab w:val="left" w:pos="4896"/>
      </w:tabs>
      <w:jc w:val="center"/>
      <w:rPr>
        <w:b/>
      </w:rPr>
    </w:pPr>
    <w:r w:rsidRPr="00EA2AFF">
      <w:rPr>
        <w:b/>
      </w:rPr>
      <w:t>DEPARTMENT OF HEALTH AND HUMAN SERVICES</w:t>
    </w:r>
  </w:p>
  <w:p w14:paraId="09500BDC" w14:textId="77777777" w:rsidR="00EA2AFF" w:rsidRPr="00EA2AFF" w:rsidRDefault="00EA2AFF" w:rsidP="00EA2AFF">
    <w:pPr>
      <w:tabs>
        <w:tab w:val="left" w:pos="3168"/>
        <w:tab w:val="left" w:pos="3600"/>
        <w:tab w:val="left" w:pos="4896"/>
      </w:tabs>
      <w:jc w:val="center"/>
      <w:rPr>
        <w:b/>
      </w:rPr>
    </w:pPr>
    <w:r w:rsidRPr="00EA2AFF">
      <w:rPr>
        <w:b/>
      </w:rPr>
      <w:t>OFFICE FOR FAMILY INDEPENDENCE</w:t>
    </w:r>
  </w:p>
  <w:p w14:paraId="5EE39E68" w14:textId="77777777" w:rsidR="00EA2AFF" w:rsidRPr="00EA2AFF" w:rsidRDefault="00EA2AFF" w:rsidP="00EA2AFF">
    <w:pPr>
      <w:pBdr>
        <w:bottom w:val="single" w:sz="12" w:space="0" w:color="000000"/>
      </w:pBdr>
      <w:tabs>
        <w:tab w:val="left" w:pos="3168"/>
        <w:tab w:val="left" w:pos="3600"/>
        <w:tab w:val="left" w:pos="4896"/>
      </w:tabs>
      <w:jc w:val="center"/>
      <w:rPr>
        <w:b/>
      </w:rPr>
    </w:pPr>
    <w:r w:rsidRPr="00EA2AFF">
      <w:rPr>
        <w:b/>
      </w:rPr>
      <w:t>MAINECARE ELIGIBILITY MANUAL</w:t>
    </w:r>
  </w:p>
  <w:p w14:paraId="5D40F16B" w14:textId="77777777" w:rsidR="00EA2AFF" w:rsidRPr="00EA2AFF" w:rsidRDefault="00EA2AFF" w:rsidP="00EA2AFF">
    <w:pPr>
      <w:ind w:left="2880" w:firstLine="720"/>
      <w:jc w:val="center"/>
      <w:rPr>
        <w:rFonts w:eastAsia="Calibri"/>
        <w:b/>
        <w:bCs/>
      </w:rPr>
    </w:pPr>
    <w:r w:rsidRPr="00EA2AFF">
      <w:rPr>
        <w:rFonts w:eastAsia="Calibri"/>
        <w:b/>
        <w:bCs/>
      </w:rPr>
      <w:t xml:space="preserve">  ASSETS                                                                 Part 16</w:t>
    </w:r>
  </w:p>
  <w:p w14:paraId="1F7A7675" w14:textId="72386E72" w:rsidR="00EA2AFF" w:rsidRPr="00EA2AFF" w:rsidRDefault="00EA2AFF" w:rsidP="00EA2AFF">
    <w:pPr>
      <w:rPr>
        <w:rFonts w:eastAsia="Calibri"/>
      </w:rPr>
    </w:pPr>
    <w:r w:rsidRPr="00EA2AFF">
      <w:rPr>
        <w:rFonts w:eastAsia="Calibri"/>
      </w:rPr>
      <w:t>Rev 08/</w:t>
    </w:r>
    <w:r>
      <w:rPr>
        <w:rFonts w:eastAsia="Calibri"/>
      </w:rPr>
      <w:t>24</w:t>
    </w:r>
    <w:r w:rsidRPr="00EA2AFF">
      <w:rPr>
        <w:rFonts w:eastAsia="Calibri"/>
      </w:rPr>
      <w:t xml:space="preserve"> – MC</w:t>
    </w:r>
    <w:r>
      <w:rPr>
        <w:rFonts w:eastAsia="Calibri"/>
      </w:rPr>
      <w:t>306A</w:t>
    </w:r>
    <w:r w:rsidRPr="00EA2AFF">
      <w:rPr>
        <w:rFonts w:eastAsia="Calibri"/>
      </w:rPr>
      <w:tab/>
    </w:r>
    <w:r w:rsidRPr="00EA2AFF">
      <w:rPr>
        <w:rFonts w:eastAsia="Calibri"/>
      </w:rPr>
      <w:tab/>
    </w:r>
    <w:r w:rsidRPr="00EA2AFF">
      <w:rPr>
        <w:rFonts w:eastAsia="Calibri"/>
      </w:rPr>
      <w:tab/>
    </w:r>
    <w:r w:rsidRPr="00EA2AFF">
      <w:rPr>
        <w:rFonts w:eastAsia="Calibri"/>
      </w:rPr>
      <w:tab/>
    </w:r>
    <w:r w:rsidRPr="00EA2AFF">
      <w:rPr>
        <w:rFonts w:eastAsia="Calibri"/>
      </w:rPr>
      <w:tab/>
    </w:r>
    <w:r w:rsidRPr="00EA2AFF">
      <w:rPr>
        <w:rFonts w:eastAsia="Calibri"/>
      </w:rPr>
      <w:tab/>
    </w:r>
    <w:r w:rsidRPr="00EA2AFF">
      <w:rPr>
        <w:rFonts w:eastAsia="Calibri"/>
      </w:rPr>
      <w:tab/>
    </w:r>
    <w:r>
      <w:rPr>
        <w:rFonts w:eastAsia="Calibri"/>
      </w:rPr>
      <w:t xml:space="preserve">           </w:t>
    </w:r>
    <w:r w:rsidR="007E7139">
      <w:rPr>
        <w:rFonts w:eastAsia="Calibri"/>
      </w:rPr>
      <w:t xml:space="preserve">                        </w:t>
    </w:r>
    <w:r w:rsidRPr="00EA2AFF">
      <w:rPr>
        <w:rFonts w:eastAsia="Calibri"/>
      </w:rPr>
      <w:t>page 2</w:t>
    </w:r>
    <w:r>
      <w:rPr>
        <w:rFonts w:eastAsia="Calibri"/>
      </w:rPr>
      <w:t>1</w:t>
    </w:r>
  </w:p>
</w:hdr>
</file>

<file path=word/header1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6A3FB6" w14:textId="77777777" w:rsidR="00104334" w:rsidRDefault="00104334" w:rsidP="00627B4B">
    <w:pPr>
      <w:pStyle w:val="Header"/>
      <w:jc w:val="right"/>
      <w:rPr>
        <w:sz w:val="18"/>
        <w:szCs w:val="18"/>
      </w:rPr>
    </w:pPr>
  </w:p>
  <w:p w14:paraId="6F1AD34D" w14:textId="77777777" w:rsidR="00104334" w:rsidRPr="00EA2AFF" w:rsidRDefault="00104334" w:rsidP="00EA2AFF">
    <w:pPr>
      <w:pBdr>
        <w:bottom w:val="single" w:sz="12" w:space="0" w:color="000000"/>
      </w:pBdr>
      <w:tabs>
        <w:tab w:val="left" w:pos="3168"/>
        <w:tab w:val="left" w:pos="3600"/>
        <w:tab w:val="left" w:pos="4896"/>
      </w:tabs>
      <w:jc w:val="right"/>
    </w:pPr>
    <w:r w:rsidRPr="00EA2AFF">
      <w:t>10-144 Chapter 332</w:t>
    </w:r>
  </w:p>
  <w:p w14:paraId="732914ED" w14:textId="77777777" w:rsidR="00104334" w:rsidRPr="00EA2AFF" w:rsidRDefault="00104334" w:rsidP="00EA2AFF">
    <w:pPr>
      <w:tabs>
        <w:tab w:val="left" w:pos="3168"/>
        <w:tab w:val="left" w:pos="3600"/>
        <w:tab w:val="left" w:pos="4896"/>
      </w:tabs>
      <w:jc w:val="center"/>
      <w:rPr>
        <w:b/>
      </w:rPr>
    </w:pPr>
    <w:r w:rsidRPr="00EA2AFF">
      <w:rPr>
        <w:b/>
      </w:rPr>
      <w:t>DEPARTMENT OF HEALTH AND HUMAN SERVICES</w:t>
    </w:r>
  </w:p>
  <w:p w14:paraId="0A14ADEE" w14:textId="77777777" w:rsidR="00104334" w:rsidRPr="00EA2AFF" w:rsidRDefault="00104334" w:rsidP="00EA2AFF">
    <w:pPr>
      <w:tabs>
        <w:tab w:val="left" w:pos="3168"/>
        <w:tab w:val="left" w:pos="3600"/>
        <w:tab w:val="left" w:pos="4896"/>
      </w:tabs>
      <w:jc w:val="center"/>
      <w:rPr>
        <w:b/>
      </w:rPr>
    </w:pPr>
    <w:r w:rsidRPr="00EA2AFF">
      <w:rPr>
        <w:b/>
      </w:rPr>
      <w:t>OFFICE FOR FAMILY INDEPENDENCE</w:t>
    </w:r>
  </w:p>
  <w:p w14:paraId="5661313E" w14:textId="77777777" w:rsidR="00104334" w:rsidRPr="00EA2AFF" w:rsidRDefault="00104334" w:rsidP="00EA2AFF">
    <w:pPr>
      <w:pBdr>
        <w:bottom w:val="single" w:sz="12" w:space="0" w:color="000000"/>
      </w:pBdr>
      <w:tabs>
        <w:tab w:val="left" w:pos="3168"/>
        <w:tab w:val="left" w:pos="3600"/>
        <w:tab w:val="left" w:pos="4896"/>
      </w:tabs>
      <w:jc w:val="center"/>
      <w:rPr>
        <w:b/>
      </w:rPr>
    </w:pPr>
    <w:r w:rsidRPr="00EA2AFF">
      <w:rPr>
        <w:b/>
      </w:rPr>
      <w:t>MAINECARE ELIGIBILITY MANUAL</w:t>
    </w:r>
  </w:p>
  <w:p w14:paraId="69AAF0B0" w14:textId="77777777" w:rsidR="00104334" w:rsidRPr="00EA2AFF" w:rsidRDefault="00104334" w:rsidP="00EA2AFF">
    <w:pPr>
      <w:ind w:left="2880" w:firstLine="720"/>
      <w:jc w:val="center"/>
      <w:rPr>
        <w:rFonts w:eastAsia="Calibri"/>
        <w:b/>
        <w:bCs/>
      </w:rPr>
    </w:pPr>
    <w:r w:rsidRPr="00EA2AFF">
      <w:rPr>
        <w:rFonts w:eastAsia="Calibri"/>
        <w:b/>
        <w:bCs/>
      </w:rPr>
      <w:t xml:space="preserve">  ASSETS                                                                 Part 16</w:t>
    </w:r>
  </w:p>
  <w:p w14:paraId="5DE06F9F" w14:textId="04C0579F" w:rsidR="00104334" w:rsidRPr="00EA2AFF" w:rsidRDefault="00104334" w:rsidP="00EA2AFF">
    <w:pPr>
      <w:rPr>
        <w:rFonts w:eastAsia="Calibri"/>
      </w:rPr>
    </w:pPr>
    <w:r w:rsidRPr="00EA2AFF">
      <w:rPr>
        <w:rFonts w:eastAsia="Calibri"/>
      </w:rPr>
      <w:t>Rev 08/</w:t>
    </w:r>
    <w:r>
      <w:rPr>
        <w:rFonts w:eastAsia="Calibri"/>
      </w:rPr>
      <w:t>24</w:t>
    </w:r>
    <w:r w:rsidRPr="00EA2AFF">
      <w:rPr>
        <w:rFonts w:eastAsia="Calibri"/>
      </w:rPr>
      <w:t xml:space="preserve"> – MC</w:t>
    </w:r>
    <w:r>
      <w:rPr>
        <w:rFonts w:eastAsia="Calibri"/>
      </w:rPr>
      <w:t>306A</w:t>
    </w:r>
    <w:r w:rsidRPr="00EA2AFF">
      <w:rPr>
        <w:rFonts w:eastAsia="Calibri"/>
      </w:rPr>
      <w:tab/>
    </w:r>
    <w:r w:rsidRPr="00EA2AFF">
      <w:rPr>
        <w:rFonts w:eastAsia="Calibri"/>
      </w:rPr>
      <w:tab/>
    </w:r>
    <w:r w:rsidRPr="00EA2AFF">
      <w:rPr>
        <w:rFonts w:eastAsia="Calibri"/>
      </w:rPr>
      <w:tab/>
    </w:r>
    <w:r w:rsidRPr="00EA2AFF">
      <w:rPr>
        <w:rFonts w:eastAsia="Calibri"/>
      </w:rPr>
      <w:tab/>
    </w:r>
    <w:r w:rsidRPr="00EA2AFF">
      <w:rPr>
        <w:rFonts w:eastAsia="Calibri"/>
      </w:rPr>
      <w:tab/>
    </w:r>
    <w:r w:rsidRPr="00EA2AFF">
      <w:rPr>
        <w:rFonts w:eastAsia="Calibri"/>
      </w:rPr>
      <w:tab/>
    </w:r>
    <w:r w:rsidRPr="00EA2AFF">
      <w:rPr>
        <w:rFonts w:eastAsia="Calibri"/>
      </w:rPr>
      <w:tab/>
    </w:r>
    <w:r>
      <w:rPr>
        <w:rFonts w:eastAsia="Calibri"/>
      </w:rPr>
      <w:t xml:space="preserve">           </w:t>
    </w:r>
    <w:r w:rsidR="007E7139">
      <w:rPr>
        <w:rFonts w:eastAsia="Calibri"/>
      </w:rPr>
      <w:t xml:space="preserve">                        </w:t>
    </w:r>
    <w:r w:rsidRPr="00EA2AFF">
      <w:rPr>
        <w:rFonts w:eastAsia="Calibri"/>
      </w:rPr>
      <w:t>page 2</w:t>
    </w:r>
    <w:r>
      <w:rPr>
        <w:rFonts w:eastAsia="Calibri"/>
      </w:rPr>
      <w:t>2</w:t>
    </w:r>
  </w:p>
</w:hdr>
</file>

<file path=word/header1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DB6FC6" w14:textId="77777777" w:rsidR="00104334" w:rsidRDefault="00104334" w:rsidP="00627B4B">
    <w:pPr>
      <w:pStyle w:val="Header"/>
      <w:jc w:val="right"/>
      <w:rPr>
        <w:sz w:val="18"/>
        <w:szCs w:val="18"/>
      </w:rPr>
    </w:pPr>
  </w:p>
  <w:p w14:paraId="165BF7A4" w14:textId="77777777" w:rsidR="00104334" w:rsidRPr="00EA2AFF" w:rsidRDefault="00104334" w:rsidP="00EA2AFF">
    <w:pPr>
      <w:pBdr>
        <w:bottom w:val="single" w:sz="12" w:space="0" w:color="000000"/>
      </w:pBdr>
      <w:tabs>
        <w:tab w:val="left" w:pos="3168"/>
        <w:tab w:val="left" w:pos="3600"/>
        <w:tab w:val="left" w:pos="4896"/>
      </w:tabs>
      <w:jc w:val="right"/>
    </w:pPr>
    <w:r w:rsidRPr="00EA2AFF">
      <w:t>10-144 Chapter 332</w:t>
    </w:r>
  </w:p>
  <w:p w14:paraId="61381A07" w14:textId="77777777" w:rsidR="00104334" w:rsidRPr="00EA2AFF" w:rsidRDefault="00104334" w:rsidP="00EA2AFF">
    <w:pPr>
      <w:tabs>
        <w:tab w:val="left" w:pos="3168"/>
        <w:tab w:val="left" w:pos="3600"/>
        <w:tab w:val="left" w:pos="4896"/>
      </w:tabs>
      <w:jc w:val="center"/>
      <w:rPr>
        <w:b/>
      </w:rPr>
    </w:pPr>
    <w:r w:rsidRPr="00EA2AFF">
      <w:rPr>
        <w:b/>
      </w:rPr>
      <w:t>DEPARTMENT OF HEALTH AND HUMAN SERVICES</w:t>
    </w:r>
  </w:p>
  <w:p w14:paraId="404B7B60" w14:textId="77777777" w:rsidR="00104334" w:rsidRPr="00EA2AFF" w:rsidRDefault="00104334" w:rsidP="00EA2AFF">
    <w:pPr>
      <w:tabs>
        <w:tab w:val="left" w:pos="3168"/>
        <w:tab w:val="left" w:pos="3600"/>
        <w:tab w:val="left" w:pos="4896"/>
      </w:tabs>
      <w:jc w:val="center"/>
      <w:rPr>
        <w:b/>
      </w:rPr>
    </w:pPr>
    <w:r w:rsidRPr="00EA2AFF">
      <w:rPr>
        <w:b/>
      </w:rPr>
      <w:t>OFFICE FOR FAMILY INDEPENDENCE</w:t>
    </w:r>
  </w:p>
  <w:p w14:paraId="2AC8DCE1" w14:textId="77777777" w:rsidR="00104334" w:rsidRPr="00EA2AFF" w:rsidRDefault="00104334" w:rsidP="00EA2AFF">
    <w:pPr>
      <w:pBdr>
        <w:bottom w:val="single" w:sz="12" w:space="0" w:color="000000"/>
      </w:pBdr>
      <w:tabs>
        <w:tab w:val="left" w:pos="3168"/>
        <w:tab w:val="left" w:pos="3600"/>
        <w:tab w:val="left" w:pos="4896"/>
      </w:tabs>
      <w:jc w:val="center"/>
      <w:rPr>
        <w:b/>
      </w:rPr>
    </w:pPr>
    <w:r w:rsidRPr="00EA2AFF">
      <w:rPr>
        <w:b/>
      </w:rPr>
      <w:t>MAINECARE ELIGIBILITY MANUAL</w:t>
    </w:r>
  </w:p>
  <w:p w14:paraId="76CE76C1" w14:textId="77777777" w:rsidR="00104334" w:rsidRPr="00EA2AFF" w:rsidRDefault="00104334" w:rsidP="00EA2AFF">
    <w:pPr>
      <w:ind w:left="2880" w:firstLine="720"/>
      <w:jc w:val="center"/>
      <w:rPr>
        <w:rFonts w:eastAsia="Calibri"/>
        <w:b/>
        <w:bCs/>
      </w:rPr>
    </w:pPr>
    <w:r w:rsidRPr="00EA2AFF">
      <w:rPr>
        <w:rFonts w:eastAsia="Calibri"/>
        <w:b/>
        <w:bCs/>
      </w:rPr>
      <w:t xml:space="preserve">  ASSETS                                                                 Part 16</w:t>
    </w:r>
  </w:p>
  <w:p w14:paraId="69AED434" w14:textId="775BE20D" w:rsidR="00104334" w:rsidRPr="00EA2AFF" w:rsidRDefault="00104334" w:rsidP="00EA2AFF">
    <w:pPr>
      <w:rPr>
        <w:rFonts w:eastAsia="Calibri"/>
      </w:rPr>
    </w:pPr>
    <w:r w:rsidRPr="00EA2AFF">
      <w:rPr>
        <w:rFonts w:eastAsia="Calibri"/>
      </w:rPr>
      <w:t>Rev 08/</w:t>
    </w:r>
    <w:r>
      <w:rPr>
        <w:rFonts w:eastAsia="Calibri"/>
      </w:rPr>
      <w:t>24</w:t>
    </w:r>
    <w:r w:rsidRPr="00EA2AFF">
      <w:rPr>
        <w:rFonts w:eastAsia="Calibri"/>
      </w:rPr>
      <w:t xml:space="preserve"> – MC</w:t>
    </w:r>
    <w:r>
      <w:rPr>
        <w:rFonts w:eastAsia="Calibri"/>
      </w:rPr>
      <w:t>306A</w:t>
    </w:r>
    <w:r w:rsidRPr="00EA2AFF">
      <w:rPr>
        <w:rFonts w:eastAsia="Calibri"/>
      </w:rPr>
      <w:tab/>
    </w:r>
    <w:r w:rsidRPr="00EA2AFF">
      <w:rPr>
        <w:rFonts w:eastAsia="Calibri"/>
      </w:rPr>
      <w:tab/>
    </w:r>
    <w:r w:rsidRPr="00EA2AFF">
      <w:rPr>
        <w:rFonts w:eastAsia="Calibri"/>
      </w:rPr>
      <w:tab/>
    </w:r>
    <w:r w:rsidRPr="00EA2AFF">
      <w:rPr>
        <w:rFonts w:eastAsia="Calibri"/>
      </w:rPr>
      <w:tab/>
    </w:r>
    <w:r w:rsidRPr="00EA2AFF">
      <w:rPr>
        <w:rFonts w:eastAsia="Calibri"/>
      </w:rPr>
      <w:tab/>
    </w:r>
    <w:r w:rsidRPr="00EA2AFF">
      <w:rPr>
        <w:rFonts w:eastAsia="Calibri"/>
      </w:rPr>
      <w:tab/>
    </w:r>
    <w:r w:rsidRPr="00EA2AFF">
      <w:rPr>
        <w:rFonts w:eastAsia="Calibri"/>
      </w:rPr>
      <w:tab/>
    </w:r>
    <w:r>
      <w:rPr>
        <w:rFonts w:eastAsia="Calibri"/>
      </w:rPr>
      <w:t xml:space="preserve">           </w:t>
    </w:r>
    <w:r w:rsidR="007E7139">
      <w:rPr>
        <w:rFonts w:eastAsia="Calibri"/>
      </w:rPr>
      <w:t xml:space="preserve">                        </w:t>
    </w:r>
    <w:r w:rsidRPr="00EA2AFF">
      <w:rPr>
        <w:rFonts w:eastAsia="Calibri"/>
      </w:rPr>
      <w:t>page 2</w:t>
    </w:r>
    <w:r>
      <w:rPr>
        <w:rFonts w:eastAsia="Calibri"/>
      </w:rPr>
      <w:t>3</w:t>
    </w:r>
  </w:p>
</w:hdr>
</file>

<file path=word/header1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ECD44F" w14:textId="77777777" w:rsidR="00104334" w:rsidRDefault="00104334" w:rsidP="00627B4B">
    <w:pPr>
      <w:pStyle w:val="Header"/>
      <w:jc w:val="right"/>
      <w:rPr>
        <w:sz w:val="18"/>
        <w:szCs w:val="18"/>
      </w:rPr>
    </w:pPr>
  </w:p>
  <w:p w14:paraId="5399C519" w14:textId="77777777" w:rsidR="00104334" w:rsidRPr="00EA2AFF" w:rsidRDefault="00104334" w:rsidP="00EA2AFF">
    <w:pPr>
      <w:pBdr>
        <w:bottom w:val="single" w:sz="12" w:space="0" w:color="000000"/>
      </w:pBdr>
      <w:tabs>
        <w:tab w:val="left" w:pos="3168"/>
        <w:tab w:val="left" w:pos="3600"/>
        <w:tab w:val="left" w:pos="4896"/>
      </w:tabs>
      <w:jc w:val="right"/>
    </w:pPr>
    <w:r w:rsidRPr="00EA2AFF">
      <w:t>10-144 Chapter 332</w:t>
    </w:r>
  </w:p>
  <w:p w14:paraId="4D2B2739" w14:textId="77777777" w:rsidR="00104334" w:rsidRPr="00EA2AFF" w:rsidRDefault="00104334" w:rsidP="00EA2AFF">
    <w:pPr>
      <w:tabs>
        <w:tab w:val="left" w:pos="3168"/>
        <w:tab w:val="left" w:pos="3600"/>
        <w:tab w:val="left" w:pos="4896"/>
      </w:tabs>
      <w:jc w:val="center"/>
      <w:rPr>
        <w:b/>
      </w:rPr>
    </w:pPr>
    <w:r w:rsidRPr="00EA2AFF">
      <w:rPr>
        <w:b/>
      </w:rPr>
      <w:t>DEPARTMENT OF HEALTH AND HUMAN SERVICES</w:t>
    </w:r>
  </w:p>
  <w:p w14:paraId="0B8C9911" w14:textId="77777777" w:rsidR="00104334" w:rsidRPr="00EA2AFF" w:rsidRDefault="00104334" w:rsidP="00EA2AFF">
    <w:pPr>
      <w:tabs>
        <w:tab w:val="left" w:pos="3168"/>
        <w:tab w:val="left" w:pos="3600"/>
        <w:tab w:val="left" w:pos="4896"/>
      </w:tabs>
      <w:jc w:val="center"/>
      <w:rPr>
        <w:b/>
      </w:rPr>
    </w:pPr>
    <w:r w:rsidRPr="00EA2AFF">
      <w:rPr>
        <w:b/>
      </w:rPr>
      <w:t>OFFICE FOR FAMILY INDEPENDENCE</w:t>
    </w:r>
  </w:p>
  <w:p w14:paraId="2BD8CF1C" w14:textId="77777777" w:rsidR="00104334" w:rsidRPr="00EA2AFF" w:rsidRDefault="00104334" w:rsidP="00EA2AFF">
    <w:pPr>
      <w:pBdr>
        <w:bottom w:val="single" w:sz="12" w:space="0" w:color="000000"/>
      </w:pBdr>
      <w:tabs>
        <w:tab w:val="left" w:pos="3168"/>
        <w:tab w:val="left" w:pos="3600"/>
        <w:tab w:val="left" w:pos="4896"/>
      </w:tabs>
      <w:jc w:val="center"/>
      <w:rPr>
        <w:b/>
      </w:rPr>
    </w:pPr>
    <w:r w:rsidRPr="00EA2AFF">
      <w:rPr>
        <w:b/>
      </w:rPr>
      <w:t>MAINECARE ELIGIBILITY MANUAL</w:t>
    </w:r>
  </w:p>
  <w:p w14:paraId="378E25E9" w14:textId="77777777" w:rsidR="00104334" w:rsidRPr="00EA2AFF" w:rsidRDefault="00104334" w:rsidP="00EA2AFF">
    <w:pPr>
      <w:ind w:left="2880" w:firstLine="720"/>
      <w:jc w:val="center"/>
      <w:rPr>
        <w:rFonts w:eastAsia="Calibri"/>
        <w:b/>
        <w:bCs/>
      </w:rPr>
    </w:pPr>
    <w:r w:rsidRPr="00EA2AFF">
      <w:rPr>
        <w:rFonts w:eastAsia="Calibri"/>
        <w:b/>
        <w:bCs/>
      </w:rPr>
      <w:t xml:space="preserve">  ASSETS                                                                 Part 16</w:t>
    </w:r>
  </w:p>
  <w:p w14:paraId="63513316" w14:textId="36BEAB0A" w:rsidR="00104334" w:rsidRPr="00EA2AFF" w:rsidRDefault="00104334" w:rsidP="00EA2AFF">
    <w:pPr>
      <w:rPr>
        <w:rFonts w:eastAsia="Calibri"/>
      </w:rPr>
    </w:pPr>
    <w:r w:rsidRPr="00EA2AFF">
      <w:rPr>
        <w:rFonts w:eastAsia="Calibri"/>
      </w:rPr>
      <w:t>Rev 08/</w:t>
    </w:r>
    <w:r>
      <w:rPr>
        <w:rFonts w:eastAsia="Calibri"/>
      </w:rPr>
      <w:t>24</w:t>
    </w:r>
    <w:r w:rsidRPr="00EA2AFF">
      <w:rPr>
        <w:rFonts w:eastAsia="Calibri"/>
      </w:rPr>
      <w:t xml:space="preserve"> – MC</w:t>
    </w:r>
    <w:r>
      <w:rPr>
        <w:rFonts w:eastAsia="Calibri"/>
      </w:rPr>
      <w:t>306A</w:t>
    </w:r>
    <w:r w:rsidRPr="00EA2AFF">
      <w:rPr>
        <w:rFonts w:eastAsia="Calibri"/>
      </w:rPr>
      <w:tab/>
    </w:r>
    <w:r w:rsidRPr="00EA2AFF">
      <w:rPr>
        <w:rFonts w:eastAsia="Calibri"/>
      </w:rPr>
      <w:tab/>
    </w:r>
    <w:r w:rsidRPr="00EA2AFF">
      <w:rPr>
        <w:rFonts w:eastAsia="Calibri"/>
      </w:rPr>
      <w:tab/>
    </w:r>
    <w:r w:rsidRPr="00EA2AFF">
      <w:rPr>
        <w:rFonts w:eastAsia="Calibri"/>
      </w:rPr>
      <w:tab/>
    </w:r>
    <w:r w:rsidRPr="00EA2AFF">
      <w:rPr>
        <w:rFonts w:eastAsia="Calibri"/>
      </w:rPr>
      <w:tab/>
    </w:r>
    <w:r w:rsidRPr="00EA2AFF">
      <w:rPr>
        <w:rFonts w:eastAsia="Calibri"/>
      </w:rPr>
      <w:tab/>
    </w:r>
    <w:r w:rsidRPr="00EA2AFF">
      <w:rPr>
        <w:rFonts w:eastAsia="Calibri"/>
      </w:rPr>
      <w:tab/>
    </w:r>
    <w:r>
      <w:rPr>
        <w:rFonts w:eastAsia="Calibri"/>
      </w:rPr>
      <w:t xml:space="preserve">           </w:t>
    </w:r>
    <w:r w:rsidR="007E7139">
      <w:rPr>
        <w:rFonts w:eastAsia="Calibri"/>
      </w:rPr>
      <w:t xml:space="preserve">                        </w:t>
    </w:r>
    <w:r w:rsidRPr="00EA2AFF">
      <w:rPr>
        <w:rFonts w:eastAsia="Calibri"/>
      </w:rPr>
      <w:t>page 2</w:t>
    </w:r>
    <w:r>
      <w:rPr>
        <w:rFonts w:eastAsia="Calibri"/>
      </w:rPr>
      <w:t>4</w:t>
    </w:r>
  </w:p>
</w:hdr>
</file>

<file path=word/header1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028081" w14:textId="77777777" w:rsidR="00104334" w:rsidRDefault="00104334" w:rsidP="00627B4B">
    <w:pPr>
      <w:pStyle w:val="Header"/>
      <w:jc w:val="right"/>
      <w:rPr>
        <w:sz w:val="18"/>
        <w:szCs w:val="18"/>
      </w:rPr>
    </w:pPr>
  </w:p>
  <w:p w14:paraId="0308A7D0" w14:textId="77777777" w:rsidR="00104334" w:rsidRPr="00EA2AFF" w:rsidRDefault="00104334" w:rsidP="00EA2AFF">
    <w:pPr>
      <w:pBdr>
        <w:bottom w:val="single" w:sz="12" w:space="0" w:color="000000"/>
      </w:pBdr>
      <w:tabs>
        <w:tab w:val="left" w:pos="3168"/>
        <w:tab w:val="left" w:pos="3600"/>
        <w:tab w:val="left" w:pos="4896"/>
      </w:tabs>
      <w:jc w:val="right"/>
    </w:pPr>
    <w:r w:rsidRPr="00EA2AFF">
      <w:t>10-144 Chapter 332</w:t>
    </w:r>
  </w:p>
  <w:p w14:paraId="7E1A8CF5" w14:textId="77777777" w:rsidR="00104334" w:rsidRPr="00EA2AFF" w:rsidRDefault="00104334" w:rsidP="00EA2AFF">
    <w:pPr>
      <w:tabs>
        <w:tab w:val="left" w:pos="3168"/>
        <w:tab w:val="left" w:pos="3600"/>
        <w:tab w:val="left" w:pos="4896"/>
      </w:tabs>
      <w:jc w:val="center"/>
      <w:rPr>
        <w:b/>
      </w:rPr>
    </w:pPr>
    <w:r w:rsidRPr="00EA2AFF">
      <w:rPr>
        <w:b/>
      </w:rPr>
      <w:t>DEPARTMENT OF HEALTH AND HUMAN SERVICES</w:t>
    </w:r>
  </w:p>
  <w:p w14:paraId="5B9E8E43" w14:textId="77777777" w:rsidR="00104334" w:rsidRPr="00EA2AFF" w:rsidRDefault="00104334" w:rsidP="00EA2AFF">
    <w:pPr>
      <w:tabs>
        <w:tab w:val="left" w:pos="3168"/>
        <w:tab w:val="left" w:pos="3600"/>
        <w:tab w:val="left" w:pos="4896"/>
      </w:tabs>
      <w:jc w:val="center"/>
      <w:rPr>
        <w:b/>
      </w:rPr>
    </w:pPr>
    <w:r w:rsidRPr="00EA2AFF">
      <w:rPr>
        <w:b/>
      </w:rPr>
      <w:t>OFFICE FOR FAMILY INDEPENDENCE</w:t>
    </w:r>
  </w:p>
  <w:p w14:paraId="6CC48976" w14:textId="77777777" w:rsidR="00104334" w:rsidRPr="00EA2AFF" w:rsidRDefault="00104334" w:rsidP="00EA2AFF">
    <w:pPr>
      <w:pBdr>
        <w:bottom w:val="single" w:sz="12" w:space="0" w:color="000000"/>
      </w:pBdr>
      <w:tabs>
        <w:tab w:val="left" w:pos="3168"/>
        <w:tab w:val="left" w:pos="3600"/>
        <w:tab w:val="left" w:pos="4896"/>
      </w:tabs>
      <w:jc w:val="center"/>
      <w:rPr>
        <w:b/>
      </w:rPr>
    </w:pPr>
    <w:r w:rsidRPr="00EA2AFF">
      <w:rPr>
        <w:b/>
      </w:rPr>
      <w:t>MAINECARE ELIGIBILITY MANUAL</w:t>
    </w:r>
  </w:p>
  <w:p w14:paraId="4ADA6E00" w14:textId="77777777" w:rsidR="00104334" w:rsidRPr="00EA2AFF" w:rsidRDefault="00104334" w:rsidP="00EA2AFF">
    <w:pPr>
      <w:ind w:left="2880" w:firstLine="720"/>
      <w:jc w:val="center"/>
      <w:rPr>
        <w:rFonts w:eastAsia="Calibri"/>
        <w:b/>
        <w:bCs/>
      </w:rPr>
    </w:pPr>
    <w:r w:rsidRPr="00EA2AFF">
      <w:rPr>
        <w:rFonts w:eastAsia="Calibri"/>
        <w:b/>
        <w:bCs/>
      </w:rPr>
      <w:t xml:space="preserve">  ASSETS                                                                 Part 16</w:t>
    </w:r>
  </w:p>
  <w:p w14:paraId="38BAD2D6" w14:textId="2DB99C4F" w:rsidR="00104334" w:rsidRPr="00EA2AFF" w:rsidRDefault="00104334" w:rsidP="00EA2AFF">
    <w:pPr>
      <w:rPr>
        <w:rFonts w:eastAsia="Calibri"/>
      </w:rPr>
    </w:pPr>
    <w:r w:rsidRPr="00EA2AFF">
      <w:rPr>
        <w:rFonts w:eastAsia="Calibri"/>
      </w:rPr>
      <w:t>Rev 08/</w:t>
    </w:r>
    <w:r>
      <w:rPr>
        <w:rFonts w:eastAsia="Calibri"/>
      </w:rPr>
      <w:t>24</w:t>
    </w:r>
    <w:r w:rsidRPr="00EA2AFF">
      <w:rPr>
        <w:rFonts w:eastAsia="Calibri"/>
      </w:rPr>
      <w:t xml:space="preserve"> – MC</w:t>
    </w:r>
    <w:r>
      <w:rPr>
        <w:rFonts w:eastAsia="Calibri"/>
      </w:rPr>
      <w:t>306A</w:t>
    </w:r>
    <w:r w:rsidRPr="00EA2AFF">
      <w:rPr>
        <w:rFonts w:eastAsia="Calibri"/>
      </w:rPr>
      <w:tab/>
    </w:r>
    <w:r w:rsidRPr="00EA2AFF">
      <w:rPr>
        <w:rFonts w:eastAsia="Calibri"/>
      </w:rPr>
      <w:tab/>
    </w:r>
    <w:r w:rsidRPr="00EA2AFF">
      <w:rPr>
        <w:rFonts w:eastAsia="Calibri"/>
      </w:rPr>
      <w:tab/>
    </w:r>
    <w:r w:rsidRPr="00EA2AFF">
      <w:rPr>
        <w:rFonts w:eastAsia="Calibri"/>
      </w:rPr>
      <w:tab/>
    </w:r>
    <w:r w:rsidRPr="00EA2AFF">
      <w:rPr>
        <w:rFonts w:eastAsia="Calibri"/>
      </w:rPr>
      <w:tab/>
    </w:r>
    <w:r w:rsidRPr="00EA2AFF">
      <w:rPr>
        <w:rFonts w:eastAsia="Calibri"/>
      </w:rPr>
      <w:tab/>
    </w:r>
    <w:r w:rsidRPr="00EA2AFF">
      <w:rPr>
        <w:rFonts w:eastAsia="Calibri"/>
      </w:rPr>
      <w:tab/>
    </w:r>
    <w:r>
      <w:rPr>
        <w:rFonts w:eastAsia="Calibri"/>
      </w:rPr>
      <w:t xml:space="preserve">          </w:t>
    </w:r>
    <w:r w:rsidR="007E7139">
      <w:rPr>
        <w:rFonts w:eastAsia="Calibri"/>
      </w:rPr>
      <w:t xml:space="preserve">                        </w:t>
    </w:r>
    <w:r>
      <w:rPr>
        <w:rFonts w:eastAsia="Calibri"/>
      </w:rPr>
      <w:t xml:space="preserve"> </w:t>
    </w:r>
    <w:r w:rsidRPr="00EA2AFF">
      <w:rPr>
        <w:rFonts w:eastAsia="Calibri"/>
      </w:rPr>
      <w:t>page 2</w:t>
    </w:r>
    <w:r>
      <w:rPr>
        <w:rFonts w:eastAsia="Calibri"/>
      </w:rPr>
      <w:t>5</w:t>
    </w:r>
  </w:p>
</w:hdr>
</file>

<file path=word/header1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49A232" w14:textId="77777777" w:rsidR="00104334" w:rsidRDefault="00104334" w:rsidP="00627B4B">
    <w:pPr>
      <w:pStyle w:val="Header"/>
      <w:jc w:val="right"/>
      <w:rPr>
        <w:sz w:val="18"/>
        <w:szCs w:val="18"/>
      </w:rPr>
    </w:pPr>
  </w:p>
  <w:p w14:paraId="30E03B72" w14:textId="77777777" w:rsidR="00104334" w:rsidRPr="00EA2AFF" w:rsidRDefault="00104334" w:rsidP="00EA2AFF">
    <w:pPr>
      <w:pBdr>
        <w:bottom w:val="single" w:sz="12" w:space="0" w:color="000000"/>
      </w:pBdr>
      <w:tabs>
        <w:tab w:val="left" w:pos="3168"/>
        <w:tab w:val="left" w:pos="3600"/>
        <w:tab w:val="left" w:pos="4896"/>
      </w:tabs>
      <w:jc w:val="right"/>
    </w:pPr>
    <w:r w:rsidRPr="00EA2AFF">
      <w:t>10-144 Chapter 332</w:t>
    </w:r>
  </w:p>
  <w:p w14:paraId="255551D1" w14:textId="77777777" w:rsidR="00104334" w:rsidRPr="00EA2AFF" w:rsidRDefault="00104334" w:rsidP="00EA2AFF">
    <w:pPr>
      <w:tabs>
        <w:tab w:val="left" w:pos="3168"/>
        <w:tab w:val="left" w:pos="3600"/>
        <w:tab w:val="left" w:pos="4896"/>
      </w:tabs>
      <w:jc w:val="center"/>
      <w:rPr>
        <w:b/>
      </w:rPr>
    </w:pPr>
    <w:r w:rsidRPr="00EA2AFF">
      <w:rPr>
        <w:b/>
      </w:rPr>
      <w:t>DEPARTMENT OF HEALTH AND HUMAN SERVICES</w:t>
    </w:r>
  </w:p>
  <w:p w14:paraId="55308AC1" w14:textId="77777777" w:rsidR="00104334" w:rsidRPr="00EA2AFF" w:rsidRDefault="00104334" w:rsidP="00EA2AFF">
    <w:pPr>
      <w:tabs>
        <w:tab w:val="left" w:pos="3168"/>
        <w:tab w:val="left" w:pos="3600"/>
        <w:tab w:val="left" w:pos="4896"/>
      </w:tabs>
      <w:jc w:val="center"/>
      <w:rPr>
        <w:b/>
      </w:rPr>
    </w:pPr>
    <w:r w:rsidRPr="00EA2AFF">
      <w:rPr>
        <w:b/>
      </w:rPr>
      <w:t>OFFICE FOR FAMILY INDEPENDENCE</w:t>
    </w:r>
  </w:p>
  <w:p w14:paraId="4247E10F" w14:textId="77777777" w:rsidR="00104334" w:rsidRPr="00EA2AFF" w:rsidRDefault="00104334" w:rsidP="00EA2AFF">
    <w:pPr>
      <w:pBdr>
        <w:bottom w:val="single" w:sz="12" w:space="0" w:color="000000"/>
      </w:pBdr>
      <w:tabs>
        <w:tab w:val="left" w:pos="3168"/>
        <w:tab w:val="left" w:pos="3600"/>
        <w:tab w:val="left" w:pos="4896"/>
      </w:tabs>
      <w:jc w:val="center"/>
      <w:rPr>
        <w:b/>
      </w:rPr>
    </w:pPr>
    <w:r w:rsidRPr="00EA2AFF">
      <w:rPr>
        <w:b/>
      </w:rPr>
      <w:t>MAINECARE ELIGIBILITY MANUAL</w:t>
    </w:r>
  </w:p>
  <w:p w14:paraId="5A91D936" w14:textId="77777777" w:rsidR="00104334" w:rsidRPr="00EA2AFF" w:rsidRDefault="00104334" w:rsidP="00EA2AFF">
    <w:pPr>
      <w:ind w:left="2880" w:firstLine="720"/>
      <w:jc w:val="center"/>
      <w:rPr>
        <w:rFonts w:eastAsia="Calibri"/>
        <w:b/>
        <w:bCs/>
      </w:rPr>
    </w:pPr>
    <w:r w:rsidRPr="00EA2AFF">
      <w:rPr>
        <w:rFonts w:eastAsia="Calibri"/>
        <w:b/>
        <w:bCs/>
      </w:rPr>
      <w:t xml:space="preserve">  ASSETS                                                                 Part 16</w:t>
    </w:r>
  </w:p>
  <w:p w14:paraId="2846C183" w14:textId="77E2EE78" w:rsidR="00104334" w:rsidRPr="00EA2AFF" w:rsidRDefault="00104334" w:rsidP="00EA2AFF">
    <w:pPr>
      <w:rPr>
        <w:rFonts w:eastAsia="Calibri"/>
      </w:rPr>
    </w:pPr>
    <w:r w:rsidRPr="00EA2AFF">
      <w:rPr>
        <w:rFonts w:eastAsia="Calibri"/>
      </w:rPr>
      <w:t>Rev 08/</w:t>
    </w:r>
    <w:r>
      <w:rPr>
        <w:rFonts w:eastAsia="Calibri"/>
      </w:rPr>
      <w:t>24</w:t>
    </w:r>
    <w:r w:rsidRPr="00EA2AFF">
      <w:rPr>
        <w:rFonts w:eastAsia="Calibri"/>
      </w:rPr>
      <w:t xml:space="preserve"> – MC</w:t>
    </w:r>
    <w:r>
      <w:rPr>
        <w:rFonts w:eastAsia="Calibri"/>
      </w:rPr>
      <w:t>306A</w:t>
    </w:r>
    <w:r w:rsidRPr="00EA2AFF">
      <w:rPr>
        <w:rFonts w:eastAsia="Calibri"/>
      </w:rPr>
      <w:tab/>
    </w:r>
    <w:r w:rsidRPr="00EA2AFF">
      <w:rPr>
        <w:rFonts w:eastAsia="Calibri"/>
      </w:rPr>
      <w:tab/>
    </w:r>
    <w:r w:rsidRPr="00EA2AFF">
      <w:rPr>
        <w:rFonts w:eastAsia="Calibri"/>
      </w:rPr>
      <w:tab/>
    </w:r>
    <w:r w:rsidRPr="00EA2AFF">
      <w:rPr>
        <w:rFonts w:eastAsia="Calibri"/>
      </w:rPr>
      <w:tab/>
    </w:r>
    <w:r w:rsidRPr="00EA2AFF">
      <w:rPr>
        <w:rFonts w:eastAsia="Calibri"/>
      </w:rPr>
      <w:tab/>
    </w:r>
    <w:r w:rsidRPr="00EA2AFF">
      <w:rPr>
        <w:rFonts w:eastAsia="Calibri"/>
      </w:rPr>
      <w:tab/>
    </w:r>
    <w:r w:rsidRPr="00EA2AFF">
      <w:rPr>
        <w:rFonts w:eastAsia="Calibri"/>
      </w:rPr>
      <w:tab/>
    </w:r>
    <w:r>
      <w:rPr>
        <w:rFonts w:eastAsia="Calibri"/>
      </w:rPr>
      <w:t xml:space="preserve">           </w:t>
    </w:r>
    <w:r w:rsidR="007E7139">
      <w:rPr>
        <w:rFonts w:eastAsia="Calibri"/>
      </w:rPr>
      <w:t xml:space="preserve">                        </w:t>
    </w:r>
    <w:r w:rsidRPr="00EA2AFF">
      <w:rPr>
        <w:rFonts w:eastAsia="Calibri"/>
      </w:rPr>
      <w:t>page 2</w:t>
    </w:r>
    <w:r>
      <w:rPr>
        <w:rFonts w:eastAsia="Calibri"/>
      </w:rPr>
      <w:t>6</w:t>
    </w:r>
  </w:p>
</w:hdr>
</file>

<file path=word/header1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7218BF" w14:textId="77777777" w:rsidR="00104334" w:rsidRDefault="00104334" w:rsidP="00627B4B">
    <w:pPr>
      <w:pStyle w:val="Header"/>
      <w:jc w:val="right"/>
      <w:rPr>
        <w:sz w:val="18"/>
        <w:szCs w:val="18"/>
      </w:rPr>
    </w:pPr>
  </w:p>
  <w:p w14:paraId="122C3E6B" w14:textId="77777777" w:rsidR="00104334" w:rsidRPr="00EA2AFF" w:rsidRDefault="00104334" w:rsidP="00EA2AFF">
    <w:pPr>
      <w:pBdr>
        <w:bottom w:val="single" w:sz="12" w:space="0" w:color="000000"/>
      </w:pBdr>
      <w:tabs>
        <w:tab w:val="left" w:pos="3168"/>
        <w:tab w:val="left" w:pos="3600"/>
        <w:tab w:val="left" w:pos="4896"/>
      </w:tabs>
      <w:jc w:val="right"/>
    </w:pPr>
    <w:r w:rsidRPr="00EA2AFF">
      <w:t>10-144 Chapter 332</w:t>
    </w:r>
  </w:p>
  <w:p w14:paraId="4663390E" w14:textId="77777777" w:rsidR="00104334" w:rsidRPr="00EA2AFF" w:rsidRDefault="00104334" w:rsidP="00EA2AFF">
    <w:pPr>
      <w:tabs>
        <w:tab w:val="left" w:pos="3168"/>
        <w:tab w:val="left" w:pos="3600"/>
        <w:tab w:val="left" w:pos="4896"/>
      </w:tabs>
      <w:jc w:val="center"/>
      <w:rPr>
        <w:b/>
      </w:rPr>
    </w:pPr>
    <w:r w:rsidRPr="00EA2AFF">
      <w:rPr>
        <w:b/>
      </w:rPr>
      <w:t>DEPARTMENT OF HEALTH AND HUMAN SERVICES</w:t>
    </w:r>
  </w:p>
  <w:p w14:paraId="6790B20A" w14:textId="77777777" w:rsidR="00104334" w:rsidRPr="00EA2AFF" w:rsidRDefault="00104334" w:rsidP="00EA2AFF">
    <w:pPr>
      <w:tabs>
        <w:tab w:val="left" w:pos="3168"/>
        <w:tab w:val="left" w:pos="3600"/>
        <w:tab w:val="left" w:pos="4896"/>
      </w:tabs>
      <w:jc w:val="center"/>
      <w:rPr>
        <w:b/>
      </w:rPr>
    </w:pPr>
    <w:r w:rsidRPr="00EA2AFF">
      <w:rPr>
        <w:b/>
      </w:rPr>
      <w:t>OFFICE FOR FAMILY INDEPENDENCE</w:t>
    </w:r>
  </w:p>
  <w:p w14:paraId="350B0F50" w14:textId="77777777" w:rsidR="00104334" w:rsidRPr="00EA2AFF" w:rsidRDefault="00104334" w:rsidP="00EA2AFF">
    <w:pPr>
      <w:pBdr>
        <w:bottom w:val="single" w:sz="12" w:space="0" w:color="000000"/>
      </w:pBdr>
      <w:tabs>
        <w:tab w:val="left" w:pos="3168"/>
        <w:tab w:val="left" w:pos="3600"/>
        <w:tab w:val="left" w:pos="4896"/>
      </w:tabs>
      <w:jc w:val="center"/>
      <w:rPr>
        <w:b/>
      </w:rPr>
    </w:pPr>
    <w:r w:rsidRPr="00EA2AFF">
      <w:rPr>
        <w:b/>
      </w:rPr>
      <w:t>MAINECARE ELIGIBILITY MANUAL</w:t>
    </w:r>
  </w:p>
  <w:p w14:paraId="04573633" w14:textId="77777777" w:rsidR="00104334" w:rsidRPr="00EA2AFF" w:rsidRDefault="00104334" w:rsidP="00EA2AFF">
    <w:pPr>
      <w:ind w:left="2880" w:firstLine="720"/>
      <w:jc w:val="center"/>
      <w:rPr>
        <w:rFonts w:eastAsia="Calibri"/>
        <w:b/>
        <w:bCs/>
      </w:rPr>
    </w:pPr>
    <w:r w:rsidRPr="00EA2AFF">
      <w:rPr>
        <w:rFonts w:eastAsia="Calibri"/>
        <w:b/>
        <w:bCs/>
      </w:rPr>
      <w:t xml:space="preserve">  ASSETS                                                                 Part 16</w:t>
    </w:r>
  </w:p>
  <w:p w14:paraId="20C6F69B" w14:textId="393C684D" w:rsidR="00104334" w:rsidRPr="00EA2AFF" w:rsidRDefault="00104334" w:rsidP="00EA2AFF">
    <w:pPr>
      <w:rPr>
        <w:rFonts w:eastAsia="Calibri"/>
      </w:rPr>
    </w:pPr>
    <w:r w:rsidRPr="00EA2AFF">
      <w:rPr>
        <w:rFonts w:eastAsia="Calibri"/>
      </w:rPr>
      <w:t>Rev 08/</w:t>
    </w:r>
    <w:r>
      <w:rPr>
        <w:rFonts w:eastAsia="Calibri"/>
      </w:rPr>
      <w:t>24</w:t>
    </w:r>
    <w:r w:rsidRPr="00EA2AFF">
      <w:rPr>
        <w:rFonts w:eastAsia="Calibri"/>
      </w:rPr>
      <w:t xml:space="preserve"> – MC</w:t>
    </w:r>
    <w:r>
      <w:rPr>
        <w:rFonts w:eastAsia="Calibri"/>
      </w:rPr>
      <w:t>306A</w:t>
    </w:r>
    <w:r w:rsidRPr="00EA2AFF">
      <w:rPr>
        <w:rFonts w:eastAsia="Calibri"/>
      </w:rPr>
      <w:tab/>
    </w:r>
    <w:r w:rsidRPr="00EA2AFF">
      <w:rPr>
        <w:rFonts w:eastAsia="Calibri"/>
      </w:rPr>
      <w:tab/>
    </w:r>
    <w:r w:rsidRPr="00EA2AFF">
      <w:rPr>
        <w:rFonts w:eastAsia="Calibri"/>
      </w:rPr>
      <w:tab/>
    </w:r>
    <w:r w:rsidRPr="00EA2AFF">
      <w:rPr>
        <w:rFonts w:eastAsia="Calibri"/>
      </w:rPr>
      <w:tab/>
    </w:r>
    <w:r w:rsidRPr="00EA2AFF">
      <w:rPr>
        <w:rFonts w:eastAsia="Calibri"/>
      </w:rPr>
      <w:tab/>
    </w:r>
    <w:r w:rsidRPr="00EA2AFF">
      <w:rPr>
        <w:rFonts w:eastAsia="Calibri"/>
      </w:rPr>
      <w:tab/>
    </w:r>
    <w:r w:rsidRPr="00EA2AFF">
      <w:rPr>
        <w:rFonts w:eastAsia="Calibri"/>
      </w:rPr>
      <w:tab/>
    </w:r>
    <w:r>
      <w:rPr>
        <w:rFonts w:eastAsia="Calibri"/>
      </w:rPr>
      <w:t xml:space="preserve">           </w:t>
    </w:r>
    <w:r w:rsidR="007E7139">
      <w:rPr>
        <w:rFonts w:eastAsia="Calibri"/>
      </w:rPr>
      <w:t xml:space="preserve">                        </w:t>
    </w:r>
    <w:r w:rsidRPr="00EA2AFF">
      <w:rPr>
        <w:rFonts w:eastAsia="Calibri"/>
      </w:rPr>
      <w:t>page 2</w:t>
    </w:r>
    <w:r>
      <w:rPr>
        <w:rFonts w:eastAsia="Calibri"/>
      </w:rPr>
      <w:t>7</w:t>
    </w:r>
  </w:p>
</w:hdr>
</file>

<file path=word/header1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E6964E" w14:textId="77777777" w:rsidR="00104334" w:rsidRDefault="00104334" w:rsidP="00627B4B">
    <w:pPr>
      <w:pStyle w:val="Header"/>
      <w:jc w:val="right"/>
      <w:rPr>
        <w:sz w:val="18"/>
        <w:szCs w:val="18"/>
      </w:rPr>
    </w:pPr>
  </w:p>
  <w:p w14:paraId="1B20EBA1" w14:textId="77777777" w:rsidR="00104334" w:rsidRPr="00EA2AFF" w:rsidRDefault="00104334" w:rsidP="00EA2AFF">
    <w:pPr>
      <w:pBdr>
        <w:bottom w:val="single" w:sz="12" w:space="0" w:color="000000"/>
      </w:pBdr>
      <w:tabs>
        <w:tab w:val="left" w:pos="3168"/>
        <w:tab w:val="left" w:pos="3600"/>
        <w:tab w:val="left" w:pos="4896"/>
      </w:tabs>
      <w:jc w:val="right"/>
    </w:pPr>
    <w:r w:rsidRPr="00EA2AFF">
      <w:t>10-144 Chapter 332</w:t>
    </w:r>
  </w:p>
  <w:p w14:paraId="58FC494B" w14:textId="77777777" w:rsidR="00104334" w:rsidRPr="00EA2AFF" w:rsidRDefault="00104334" w:rsidP="00EA2AFF">
    <w:pPr>
      <w:tabs>
        <w:tab w:val="left" w:pos="3168"/>
        <w:tab w:val="left" w:pos="3600"/>
        <w:tab w:val="left" w:pos="4896"/>
      </w:tabs>
      <w:jc w:val="center"/>
      <w:rPr>
        <w:b/>
      </w:rPr>
    </w:pPr>
    <w:r w:rsidRPr="00EA2AFF">
      <w:rPr>
        <w:b/>
      </w:rPr>
      <w:t>DEPARTMENT OF HEALTH AND HUMAN SERVICES</w:t>
    </w:r>
  </w:p>
  <w:p w14:paraId="619498DD" w14:textId="77777777" w:rsidR="00104334" w:rsidRPr="00EA2AFF" w:rsidRDefault="00104334" w:rsidP="00EA2AFF">
    <w:pPr>
      <w:tabs>
        <w:tab w:val="left" w:pos="3168"/>
        <w:tab w:val="left" w:pos="3600"/>
        <w:tab w:val="left" w:pos="4896"/>
      </w:tabs>
      <w:jc w:val="center"/>
      <w:rPr>
        <w:b/>
      </w:rPr>
    </w:pPr>
    <w:r w:rsidRPr="00EA2AFF">
      <w:rPr>
        <w:b/>
      </w:rPr>
      <w:t>OFFICE FOR FAMILY INDEPENDENCE</w:t>
    </w:r>
  </w:p>
  <w:p w14:paraId="1CB92F3A" w14:textId="77777777" w:rsidR="00104334" w:rsidRPr="00EA2AFF" w:rsidRDefault="00104334" w:rsidP="00EA2AFF">
    <w:pPr>
      <w:pBdr>
        <w:bottom w:val="single" w:sz="12" w:space="0" w:color="000000"/>
      </w:pBdr>
      <w:tabs>
        <w:tab w:val="left" w:pos="3168"/>
        <w:tab w:val="left" w:pos="3600"/>
        <w:tab w:val="left" w:pos="4896"/>
      </w:tabs>
      <w:jc w:val="center"/>
      <w:rPr>
        <w:b/>
      </w:rPr>
    </w:pPr>
    <w:r w:rsidRPr="00EA2AFF">
      <w:rPr>
        <w:b/>
      </w:rPr>
      <w:t>MAINECARE ELIGIBILITY MANUAL</w:t>
    </w:r>
  </w:p>
  <w:p w14:paraId="07558EDA" w14:textId="77777777" w:rsidR="00104334" w:rsidRPr="00EA2AFF" w:rsidRDefault="00104334" w:rsidP="00EA2AFF">
    <w:pPr>
      <w:ind w:left="2880" w:firstLine="720"/>
      <w:jc w:val="center"/>
      <w:rPr>
        <w:rFonts w:eastAsia="Calibri"/>
        <w:b/>
        <w:bCs/>
      </w:rPr>
    </w:pPr>
    <w:r w:rsidRPr="00EA2AFF">
      <w:rPr>
        <w:rFonts w:eastAsia="Calibri"/>
        <w:b/>
        <w:bCs/>
      </w:rPr>
      <w:t xml:space="preserve">  ASSETS                                                                 Part 16</w:t>
    </w:r>
  </w:p>
  <w:p w14:paraId="7855FF4F" w14:textId="383ADA16" w:rsidR="00104334" w:rsidRPr="00EA2AFF" w:rsidRDefault="00104334" w:rsidP="00EA2AFF">
    <w:pPr>
      <w:rPr>
        <w:rFonts w:eastAsia="Calibri"/>
      </w:rPr>
    </w:pPr>
    <w:r w:rsidRPr="00EA2AFF">
      <w:rPr>
        <w:rFonts w:eastAsia="Calibri"/>
      </w:rPr>
      <w:t>Rev 08/</w:t>
    </w:r>
    <w:r>
      <w:rPr>
        <w:rFonts w:eastAsia="Calibri"/>
      </w:rPr>
      <w:t>24</w:t>
    </w:r>
    <w:r w:rsidRPr="00EA2AFF">
      <w:rPr>
        <w:rFonts w:eastAsia="Calibri"/>
      </w:rPr>
      <w:t xml:space="preserve"> – MC</w:t>
    </w:r>
    <w:r>
      <w:rPr>
        <w:rFonts w:eastAsia="Calibri"/>
      </w:rPr>
      <w:t>306A</w:t>
    </w:r>
    <w:r w:rsidRPr="00EA2AFF">
      <w:rPr>
        <w:rFonts w:eastAsia="Calibri"/>
      </w:rPr>
      <w:tab/>
    </w:r>
    <w:r w:rsidRPr="00EA2AFF">
      <w:rPr>
        <w:rFonts w:eastAsia="Calibri"/>
      </w:rPr>
      <w:tab/>
    </w:r>
    <w:r w:rsidRPr="00EA2AFF">
      <w:rPr>
        <w:rFonts w:eastAsia="Calibri"/>
      </w:rPr>
      <w:tab/>
    </w:r>
    <w:r w:rsidRPr="00EA2AFF">
      <w:rPr>
        <w:rFonts w:eastAsia="Calibri"/>
      </w:rPr>
      <w:tab/>
    </w:r>
    <w:r w:rsidRPr="00EA2AFF">
      <w:rPr>
        <w:rFonts w:eastAsia="Calibri"/>
      </w:rPr>
      <w:tab/>
    </w:r>
    <w:r w:rsidRPr="00EA2AFF">
      <w:rPr>
        <w:rFonts w:eastAsia="Calibri"/>
      </w:rPr>
      <w:tab/>
    </w:r>
    <w:r w:rsidRPr="00EA2AFF">
      <w:rPr>
        <w:rFonts w:eastAsia="Calibri"/>
      </w:rPr>
      <w:tab/>
    </w:r>
    <w:r>
      <w:rPr>
        <w:rFonts w:eastAsia="Calibri"/>
      </w:rPr>
      <w:t xml:space="preserve">           </w:t>
    </w:r>
    <w:r w:rsidR="007E7139">
      <w:rPr>
        <w:rFonts w:eastAsia="Calibri"/>
      </w:rPr>
      <w:t xml:space="preserve">                        </w:t>
    </w:r>
    <w:r w:rsidRPr="00EA2AFF">
      <w:rPr>
        <w:rFonts w:eastAsia="Calibri"/>
      </w:rPr>
      <w:t>page 2</w:t>
    </w:r>
    <w:r>
      <w:rPr>
        <w:rFonts w:eastAsia="Calibri"/>
      </w:rPr>
      <w:t>8</w:t>
    </w:r>
  </w:p>
</w:hdr>
</file>

<file path=word/header1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C699A7" w14:textId="77777777" w:rsidR="003739CD" w:rsidRDefault="003739CD" w:rsidP="00627B4B">
    <w:pPr>
      <w:pStyle w:val="Header"/>
      <w:jc w:val="right"/>
      <w:rPr>
        <w:sz w:val="18"/>
        <w:szCs w:val="18"/>
      </w:rPr>
    </w:pPr>
  </w:p>
  <w:p w14:paraId="669DE691" w14:textId="77777777" w:rsidR="00104334" w:rsidRPr="00104334" w:rsidRDefault="00104334" w:rsidP="00104334">
    <w:pPr>
      <w:pBdr>
        <w:bottom w:val="single" w:sz="12" w:space="0" w:color="000000"/>
      </w:pBdr>
      <w:tabs>
        <w:tab w:val="left" w:pos="3168"/>
        <w:tab w:val="left" w:pos="3600"/>
        <w:tab w:val="left" w:pos="4896"/>
      </w:tabs>
      <w:jc w:val="right"/>
    </w:pPr>
    <w:bookmarkStart w:id="30" w:name="_Hlk152849923"/>
    <w:r w:rsidRPr="00104334">
      <w:t>10-144 Chapter 332</w:t>
    </w:r>
  </w:p>
  <w:p w14:paraId="52A33A31" w14:textId="77777777" w:rsidR="00104334" w:rsidRPr="00104334" w:rsidRDefault="00104334" w:rsidP="00104334">
    <w:pPr>
      <w:tabs>
        <w:tab w:val="left" w:pos="3168"/>
        <w:tab w:val="left" w:pos="3600"/>
        <w:tab w:val="left" w:pos="4896"/>
      </w:tabs>
      <w:jc w:val="center"/>
      <w:rPr>
        <w:b/>
      </w:rPr>
    </w:pPr>
    <w:r w:rsidRPr="00104334">
      <w:rPr>
        <w:b/>
      </w:rPr>
      <w:t>DEPARTMENT OF HEALTH AND HUMAN SERVICES</w:t>
    </w:r>
  </w:p>
  <w:p w14:paraId="5AFC4AC2" w14:textId="77777777" w:rsidR="00104334" w:rsidRPr="00104334" w:rsidRDefault="00104334" w:rsidP="00104334">
    <w:pPr>
      <w:tabs>
        <w:tab w:val="left" w:pos="3168"/>
        <w:tab w:val="left" w:pos="3600"/>
        <w:tab w:val="left" w:pos="4896"/>
      </w:tabs>
      <w:jc w:val="center"/>
      <w:rPr>
        <w:b/>
      </w:rPr>
    </w:pPr>
    <w:r w:rsidRPr="00104334">
      <w:rPr>
        <w:b/>
      </w:rPr>
      <w:t>OFFICE FOR FAMILY INDEPENDENCE</w:t>
    </w:r>
  </w:p>
  <w:p w14:paraId="1BCCCFF7" w14:textId="77777777" w:rsidR="00104334" w:rsidRPr="00104334" w:rsidRDefault="00104334" w:rsidP="00104334">
    <w:pPr>
      <w:pBdr>
        <w:bottom w:val="single" w:sz="12" w:space="0" w:color="000000"/>
      </w:pBdr>
      <w:tabs>
        <w:tab w:val="left" w:pos="3168"/>
        <w:tab w:val="left" w:pos="3600"/>
        <w:tab w:val="left" w:pos="4896"/>
      </w:tabs>
      <w:jc w:val="center"/>
      <w:rPr>
        <w:b/>
      </w:rPr>
    </w:pPr>
    <w:r w:rsidRPr="00104334">
      <w:rPr>
        <w:b/>
      </w:rPr>
      <w:t>MAINECARE ELIGIBILITY MANUAL</w:t>
    </w:r>
  </w:p>
  <w:p w14:paraId="1B530841" w14:textId="77777777" w:rsidR="00104334" w:rsidRPr="00104334" w:rsidRDefault="00104334" w:rsidP="00104334">
    <w:pPr>
      <w:ind w:left="2880" w:firstLine="720"/>
      <w:jc w:val="center"/>
      <w:rPr>
        <w:rFonts w:eastAsia="Calibri"/>
        <w:b/>
        <w:bCs/>
      </w:rPr>
    </w:pPr>
    <w:r w:rsidRPr="00104334">
      <w:rPr>
        <w:rFonts w:eastAsia="Calibri"/>
        <w:b/>
        <w:bCs/>
      </w:rPr>
      <w:t xml:space="preserve">  ASSETS                                                                 Part 16</w:t>
    </w:r>
  </w:p>
  <w:p w14:paraId="5B707111" w14:textId="0E7C6D31" w:rsidR="00104334" w:rsidRPr="00104334" w:rsidRDefault="00104334" w:rsidP="00104334">
    <w:pPr>
      <w:rPr>
        <w:rFonts w:eastAsia="Calibri"/>
      </w:rPr>
    </w:pPr>
    <w:r w:rsidRPr="00104334">
      <w:rPr>
        <w:rFonts w:eastAsia="Calibri"/>
      </w:rPr>
      <w:t>Rev 08/</w:t>
    </w:r>
    <w:r>
      <w:rPr>
        <w:rFonts w:eastAsia="Calibri"/>
      </w:rPr>
      <w:t>24</w:t>
    </w:r>
    <w:r w:rsidRPr="00104334">
      <w:rPr>
        <w:rFonts w:eastAsia="Calibri"/>
      </w:rPr>
      <w:t xml:space="preserve"> – MC</w:t>
    </w:r>
    <w:r>
      <w:rPr>
        <w:rFonts w:eastAsia="Calibri"/>
      </w:rPr>
      <w:t>306A</w:t>
    </w:r>
    <w:r w:rsidRPr="00104334">
      <w:rPr>
        <w:rFonts w:eastAsia="Calibri"/>
      </w:rPr>
      <w:tab/>
    </w:r>
    <w:r w:rsidRPr="00104334">
      <w:rPr>
        <w:rFonts w:eastAsia="Calibri"/>
      </w:rPr>
      <w:tab/>
    </w:r>
    <w:r w:rsidRPr="00104334">
      <w:rPr>
        <w:rFonts w:eastAsia="Calibri"/>
      </w:rPr>
      <w:tab/>
    </w:r>
    <w:r w:rsidRPr="00104334">
      <w:rPr>
        <w:rFonts w:eastAsia="Calibri"/>
      </w:rPr>
      <w:tab/>
    </w:r>
    <w:r w:rsidRPr="00104334">
      <w:rPr>
        <w:rFonts w:eastAsia="Calibri"/>
      </w:rPr>
      <w:tab/>
    </w:r>
    <w:r w:rsidRPr="00104334">
      <w:rPr>
        <w:rFonts w:eastAsia="Calibri"/>
      </w:rPr>
      <w:tab/>
    </w:r>
    <w:r w:rsidRPr="00104334">
      <w:rPr>
        <w:rFonts w:eastAsia="Calibri"/>
      </w:rPr>
      <w:tab/>
    </w:r>
    <w:r>
      <w:rPr>
        <w:rFonts w:eastAsia="Calibri"/>
      </w:rPr>
      <w:t xml:space="preserve">           </w:t>
    </w:r>
    <w:r w:rsidR="007E7139">
      <w:rPr>
        <w:rFonts w:eastAsia="Calibri"/>
      </w:rPr>
      <w:t xml:space="preserve">                        </w:t>
    </w:r>
    <w:r w:rsidRPr="00104334">
      <w:rPr>
        <w:rFonts w:eastAsia="Calibri"/>
      </w:rPr>
      <w:t xml:space="preserve">page </w:t>
    </w:r>
    <w:r>
      <w:rPr>
        <w:rFonts w:eastAsia="Calibri"/>
      </w:rPr>
      <w:t>29</w:t>
    </w:r>
  </w:p>
  <w:bookmarkEnd w:id="30"/>
  <w:p w14:paraId="18015943" w14:textId="77777777" w:rsidR="003739CD" w:rsidRDefault="003739CD" w:rsidP="00627B4B">
    <w:pPr>
      <w:pStyle w:val="Header"/>
      <w:jc w:val="right"/>
      <w:rPr>
        <w:sz w:val="18"/>
        <w:szCs w:val="18"/>
      </w:rPr>
    </w:pPr>
  </w:p>
</w:hdr>
</file>

<file path=word/header1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82BF83" w14:textId="77777777" w:rsidR="00663680" w:rsidRDefault="00663680" w:rsidP="00627B4B">
    <w:pPr>
      <w:pStyle w:val="Header"/>
      <w:jc w:val="right"/>
      <w:rPr>
        <w:sz w:val="18"/>
        <w:szCs w:val="18"/>
      </w:rPr>
    </w:pPr>
  </w:p>
  <w:p w14:paraId="40F9E3AD" w14:textId="77777777" w:rsidR="00663680" w:rsidRPr="00104334" w:rsidRDefault="00663680" w:rsidP="00104334">
    <w:pPr>
      <w:pBdr>
        <w:bottom w:val="single" w:sz="12" w:space="0" w:color="000000"/>
      </w:pBdr>
      <w:tabs>
        <w:tab w:val="left" w:pos="3168"/>
        <w:tab w:val="left" w:pos="3600"/>
        <w:tab w:val="left" w:pos="4896"/>
      </w:tabs>
      <w:jc w:val="right"/>
    </w:pPr>
    <w:r w:rsidRPr="00104334">
      <w:t>10-144 Chapter 332</w:t>
    </w:r>
  </w:p>
  <w:p w14:paraId="4DA02A94" w14:textId="77777777" w:rsidR="00663680" w:rsidRPr="00104334" w:rsidRDefault="00663680" w:rsidP="00104334">
    <w:pPr>
      <w:tabs>
        <w:tab w:val="left" w:pos="3168"/>
        <w:tab w:val="left" w:pos="3600"/>
        <w:tab w:val="left" w:pos="4896"/>
      </w:tabs>
      <w:jc w:val="center"/>
      <w:rPr>
        <w:b/>
      </w:rPr>
    </w:pPr>
    <w:r w:rsidRPr="00104334">
      <w:rPr>
        <w:b/>
      </w:rPr>
      <w:t>DEPARTMENT OF HEALTH AND HUMAN SERVICES</w:t>
    </w:r>
  </w:p>
  <w:p w14:paraId="148E5B97" w14:textId="77777777" w:rsidR="00663680" w:rsidRPr="00104334" w:rsidRDefault="00663680" w:rsidP="00104334">
    <w:pPr>
      <w:tabs>
        <w:tab w:val="left" w:pos="3168"/>
        <w:tab w:val="left" w:pos="3600"/>
        <w:tab w:val="left" w:pos="4896"/>
      </w:tabs>
      <w:jc w:val="center"/>
      <w:rPr>
        <w:b/>
      </w:rPr>
    </w:pPr>
    <w:r w:rsidRPr="00104334">
      <w:rPr>
        <w:b/>
      </w:rPr>
      <w:t>OFFICE FOR FAMILY INDEPENDENCE</w:t>
    </w:r>
  </w:p>
  <w:p w14:paraId="345C71F1" w14:textId="77777777" w:rsidR="00663680" w:rsidRPr="00104334" w:rsidRDefault="00663680" w:rsidP="00104334">
    <w:pPr>
      <w:pBdr>
        <w:bottom w:val="single" w:sz="12" w:space="0" w:color="000000"/>
      </w:pBdr>
      <w:tabs>
        <w:tab w:val="left" w:pos="3168"/>
        <w:tab w:val="left" w:pos="3600"/>
        <w:tab w:val="left" w:pos="4896"/>
      </w:tabs>
      <w:jc w:val="center"/>
      <w:rPr>
        <w:b/>
      </w:rPr>
    </w:pPr>
    <w:r w:rsidRPr="00104334">
      <w:rPr>
        <w:b/>
      </w:rPr>
      <w:t>MAINECARE ELIGIBILITY MANUAL</w:t>
    </w:r>
  </w:p>
  <w:p w14:paraId="598C0C55" w14:textId="77777777" w:rsidR="00663680" w:rsidRPr="00104334" w:rsidRDefault="00663680" w:rsidP="00104334">
    <w:pPr>
      <w:ind w:left="2880" w:firstLine="720"/>
      <w:jc w:val="center"/>
      <w:rPr>
        <w:rFonts w:eastAsia="Calibri"/>
        <w:b/>
        <w:bCs/>
      </w:rPr>
    </w:pPr>
    <w:r w:rsidRPr="00104334">
      <w:rPr>
        <w:rFonts w:eastAsia="Calibri"/>
        <w:b/>
        <w:bCs/>
      </w:rPr>
      <w:t xml:space="preserve">  ASSETS                                                                 Part 16</w:t>
    </w:r>
  </w:p>
  <w:p w14:paraId="6CC1F44A" w14:textId="361C9B99" w:rsidR="00663680" w:rsidRPr="00104334" w:rsidRDefault="00663680" w:rsidP="00104334">
    <w:pPr>
      <w:rPr>
        <w:rFonts w:eastAsia="Calibri"/>
      </w:rPr>
    </w:pPr>
    <w:r w:rsidRPr="00104334">
      <w:rPr>
        <w:rFonts w:eastAsia="Calibri"/>
      </w:rPr>
      <w:t>Rev 08/</w:t>
    </w:r>
    <w:r>
      <w:rPr>
        <w:rFonts w:eastAsia="Calibri"/>
      </w:rPr>
      <w:t>24</w:t>
    </w:r>
    <w:r w:rsidRPr="00104334">
      <w:rPr>
        <w:rFonts w:eastAsia="Calibri"/>
      </w:rPr>
      <w:t xml:space="preserve"> – MC</w:t>
    </w:r>
    <w:r>
      <w:rPr>
        <w:rFonts w:eastAsia="Calibri"/>
      </w:rPr>
      <w:t>306A</w:t>
    </w:r>
    <w:r w:rsidRPr="00104334">
      <w:rPr>
        <w:rFonts w:eastAsia="Calibri"/>
      </w:rPr>
      <w:tab/>
    </w:r>
    <w:r w:rsidRPr="00104334">
      <w:rPr>
        <w:rFonts w:eastAsia="Calibri"/>
      </w:rPr>
      <w:tab/>
    </w:r>
    <w:r w:rsidRPr="00104334">
      <w:rPr>
        <w:rFonts w:eastAsia="Calibri"/>
      </w:rPr>
      <w:tab/>
    </w:r>
    <w:r w:rsidRPr="00104334">
      <w:rPr>
        <w:rFonts w:eastAsia="Calibri"/>
      </w:rPr>
      <w:tab/>
    </w:r>
    <w:r w:rsidRPr="00104334">
      <w:rPr>
        <w:rFonts w:eastAsia="Calibri"/>
      </w:rPr>
      <w:tab/>
    </w:r>
    <w:r w:rsidRPr="00104334">
      <w:rPr>
        <w:rFonts w:eastAsia="Calibri"/>
      </w:rPr>
      <w:tab/>
    </w:r>
    <w:r w:rsidRPr="00104334">
      <w:rPr>
        <w:rFonts w:eastAsia="Calibri"/>
      </w:rPr>
      <w:tab/>
    </w:r>
    <w:r>
      <w:rPr>
        <w:rFonts w:eastAsia="Calibri"/>
      </w:rPr>
      <w:t xml:space="preserve">           </w:t>
    </w:r>
    <w:r w:rsidR="007E7139">
      <w:rPr>
        <w:rFonts w:eastAsia="Calibri"/>
      </w:rPr>
      <w:t xml:space="preserve">                        </w:t>
    </w:r>
    <w:r w:rsidRPr="00104334">
      <w:rPr>
        <w:rFonts w:eastAsia="Calibri"/>
      </w:rPr>
      <w:t xml:space="preserve">page </w:t>
    </w:r>
    <w:r>
      <w:rPr>
        <w:rFonts w:eastAsia="Calibri"/>
      </w:rPr>
      <w:t>30</w:t>
    </w:r>
  </w:p>
  <w:p w14:paraId="67C5ABCC" w14:textId="77777777" w:rsidR="00663680" w:rsidRDefault="00663680" w:rsidP="00627B4B">
    <w:pPr>
      <w:pStyle w:val="Header"/>
      <w:jc w:val="right"/>
      <w:rPr>
        <w:sz w:val="18"/>
        <w:szCs w:val="18"/>
      </w:rPr>
    </w:pPr>
  </w:p>
</w:hdr>
</file>

<file path=word/header1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C4CAEB" w14:textId="77777777" w:rsidR="00F629CC" w:rsidRDefault="00F629CC" w:rsidP="00627B4B">
    <w:pPr>
      <w:pStyle w:val="Header"/>
      <w:jc w:val="right"/>
      <w:rPr>
        <w:sz w:val="18"/>
        <w:szCs w:val="18"/>
      </w:rPr>
    </w:pPr>
  </w:p>
  <w:p w14:paraId="30A99CDF" w14:textId="77777777" w:rsidR="00F629CC" w:rsidRPr="00104334" w:rsidRDefault="00F629CC" w:rsidP="00104334">
    <w:pPr>
      <w:pBdr>
        <w:bottom w:val="single" w:sz="12" w:space="0" w:color="000000"/>
      </w:pBdr>
      <w:tabs>
        <w:tab w:val="left" w:pos="3168"/>
        <w:tab w:val="left" w:pos="3600"/>
        <w:tab w:val="left" w:pos="4896"/>
      </w:tabs>
      <w:jc w:val="right"/>
    </w:pPr>
    <w:r w:rsidRPr="00104334">
      <w:t>10-144 Chapter 332</w:t>
    </w:r>
  </w:p>
  <w:p w14:paraId="75F3E875" w14:textId="77777777" w:rsidR="00F629CC" w:rsidRPr="00104334" w:rsidRDefault="00F629CC" w:rsidP="00104334">
    <w:pPr>
      <w:tabs>
        <w:tab w:val="left" w:pos="3168"/>
        <w:tab w:val="left" w:pos="3600"/>
        <w:tab w:val="left" w:pos="4896"/>
      </w:tabs>
      <w:jc w:val="center"/>
      <w:rPr>
        <w:b/>
      </w:rPr>
    </w:pPr>
    <w:r w:rsidRPr="00104334">
      <w:rPr>
        <w:b/>
      </w:rPr>
      <w:t>DEPARTMENT OF HEALTH AND HUMAN SERVICES</w:t>
    </w:r>
  </w:p>
  <w:p w14:paraId="2929BB5A" w14:textId="77777777" w:rsidR="00F629CC" w:rsidRPr="00104334" w:rsidRDefault="00F629CC" w:rsidP="00104334">
    <w:pPr>
      <w:tabs>
        <w:tab w:val="left" w:pos="3168"/>
        <w:tab w:val="left" w:pos="3600"/>
        <w:tab w:val="left" w:pos="4896"/>
      </w:tabs>
      <w:jc w:val="center"/>
      <w:rPr>
        <w:b/>
      </w:rPr>
    </w:pPr>
    <w:r w:rsidRPr="00104334">
      <w:rPr>
        <w:b/>
      </w:rPr>
      <w:t>OFFICE FOR FAMILY INDEPENDENCE</w:t>
    </w:r>
  </w:p>
  <w:p w14:paraId="4105466F" w14:textId="77777777" w:rsidR="00F629CC" w:rsidRPr="00104334" w:rsidRDefault="00F629CC" w:rsidP="00104334">
    <w:pPr>
      <w:pBdr>
        <w:bottom w:val="single" w:sz="12" w:space="0" w:color="000000"/>
      </w:pBdr>
      <w:tabs>
        <w:tab w:val="left" w:pos="3168"/>
        <w:tab w:val="left" w:pos="3600"/>
        <w:tab w:val="left" w:pos="4896"/>
      </w:tabs>
      <w:jc w:val="center"/>
      <w:rPr>
        <w:b/>
      </w:rPr>
    </w:pPr>
    <w:r w:rsidRPr="00104334">
      <w:rPr>
        <w:b/>
      </w:rPr>
      <w:t>MAINECARE ELIGIBILITY MANUAL</w:t>
    </w:r>
  </w:p>
  <w:p w14:paraId="026BE8E5" w14:textId="77777777" w:rsidR="00F629CC" w:rsidRPr="00104334" w:rsidRDefault="00F629CC" w:rsidP="00104334">
    <w:pPr>
      <w:ind w:left="2880" w:firstLine="720"/>
      <w:jc w:val="center"/>
      <w:rPr>
        <w:rFonts w:eastAsia="Calibri"/>
        <w:b/>
        <w:bCs/>
      </w:rPr>
    </w:pPr>
    <w:r w:rsidRPr="00104334">
      <w:rPr>
        <w:rFonts w:eastAsia="Calibri"/>
        <w:b/>
        <w:bCs/>
      </w:rPr>
      <w:t xml:space="preserve">  ASSETS                                                                 Part 16</w:t>
    </w:r>
  </w:p>
  <w:p w14:paraId="00D24122" w14:textId="3CDD4E90" w:rsidR="00F629CC" w:rsidRPr="00104334" w:rsidRDefault="00F629CC" w:rsidP="00104334">
    <w:pPr>
      <w:rPr>
        <w:rFonts w:eastAsia="Calibri"/>
      </w:rPr>
    </w:pPr>
    <w:r w:rsidRPr="00104334">
      <w:rPr>
        <w:rFonts w:eastAsia="Calibri"/>
      </w:rPr>
      <w:t>Rev 08/</w:t>
    </w:r>
    <w:r>
      <w:rPr>
        <w:rFonts w:eastAsia="Calibri"/>
      </w:rPr>
      <w:t>24</w:t>
    </w:r>
    <w:r w:rsidRPr="00104334">
      <w:rPr>
        <w:rFonts w:eastAsia="Calibri"/>
      </w:rPr>
      <w:t xml:space="preserve"> – MC</w:t>
    </w:r>
    <w:r>
      <w:rPr>
        <w:rFonts w:eastAsia="Calibri"/>
      </w:rPr>
      <w:t>306A</w:t>
    </w:r>
    <w:r w:rsidRPr="00104334">
      <w:rPr>
        <w:rFonts w:eastAsia="Calibri"/>
      </w:rPr>
      <w:tab/>
    </w:r>
    <w:r w:rsidRPr="00104334">
      <w:rPr>
        <w:rFonts w:eastAsia="Calibri"/>
      </w:rPr>
      <w:tab/>
    </w:r>
    <w:r w:rsidRPr="00104334">
      <w:rPr>
        <w:rFonts w:eastAsia="Calibri"/>
      </w:rPr>
      <w:tab/>
    </w:r>
    <w:r w:rsidRPr="00104334">
      <w:rPr>
        <w:rFonts w:eastAsia="Calibri"/>
      </w:rPr>
      <w:tab/>
    </w:r>
    <w:r w:rsidRPr="00104334">
      <w:rPr>
        <w:rFonts w:eastAsia="Calibri"/>
      </w:rPr>
      <w:tab/>
    </w:r>
    <w:r w:rsidRPr="00104334">
      <w:rPr>
        <w:rFonts w:eastAsia="Calibri"/>
      </w:rPr>
      <w:tab/>
    </w:r>
    <w:r w:rsidRPr="00104334">
      <w:rPr>
        <w:rFonts w:eastAsia="Calibri"/>
      </w:rPr>
      <w:tab/>
    </w:r>
    <w:r>
      <w:rPr>
        <w:rFonts w:eastAsia="Calibri"/>
      </w:rPr>
      <w:t xml:space="preserve">           </w:t>
    </w:r>
    <w:r w:rsidR="007E7139">
      <w:rPr>
        <w:rFonts w:eastAsia="Calibri"/>
      </w:rPr>
      <w:t xml:space="preserve">                        </w:t>
    </w:r>
    <w:r w:rsidRPr="00104334">
      <w:rPr>
        <w:rFonts w:eastAsia="Calibri"/>
      </w:rPr>
      <w:t xml:space="preserve">page </w:t>
    </w:r>
    <w:r>
      <w:rPr>
        <w:rFonts w:eastAsia="Calibri"/>
      </w:rPr>
      <w:t>31</w:t>
    </w:r>
  </w:p>
  <w:p w14:paraId="1D1961B7" w14:textId="77777777" w:rsidR="00F629CC" w:rsidRDefault="00F629CC" w:rsidP="00627B4B">
    <w:pPr>
      <w:pStyle w:val="Header"/>
      <w:jc w:val="right"/>
      <w:rPr>
        <w:sz w:val="18"/>
        <w:szCs w:val="18"/>
      </w:rPr>
    </w:pPr>
  </w:p>
</w:hdr>
</file>

<file path=word/header1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D25C2C" w14:textId="77777777" w:rsidR="00663680" w:rsidRDefault="00663680" w:rsidP="00627B4B">
    <w:pPr>
      <w:pStyle w:val="Header"/>
      <w:jc w:val="right"/>
      <w:rPr>
        <w:sz w:val="18"/>
        <w:szCs w:val="18"/>
      </w:rPr>
    </w:pPr>
  </w:p>
  <w:p w14:paraId="7F26E96F" w14:textId="77777777" w:rsidR="00663680" w:rsidRPr="00104334" w:rsidRDefault="00663680" w:rsidP="00104334">
    <w:pPr>
      <w:pBdr>
        <w:bottom w:val="single" w:sz="12" w:space="0" w:color="000000"/>
      </w:pBdr>
      <w:tabs>
        <w:tab w:val="left" w:pos="3168"/>
        <w:tab w:val="left" w:pos="3600"/>
        <w:tab w:val="left" w:pos="4896"/>
      </w:tabs>
      <w:jc w:val="right"/>
    </w:pPr>
    <w:r w:rsidRPr="00104334">
      <w:t>10-144 Chapter 332</w:t>
    </w:r>
  </w:p>
  <w:p w14:paraId="12D6456E" w14:textId="77777777" w:rsidR="00663680" w:rsidRPr="00104334" w:rsidRDefault="00663680" w:rsidP="00104334">
    <w:pPr>
      <w:tabs>
        <w:tab w:val="left" w:pos="3168"/>
        <w:tab w:val="left" w:pos="3600"/>
        <w:tab w:val="left" w:pos="4896"/>
      </w:tabs>
      <w:jc w:val="center"/>
      <w:rPr>
        <w:b/>
      </w:rPr>
    </w:pPr>
    <w:r w:rsidRPr="00104334">
      <w:rPr>
        <w:b/>
      </w:rPr>
      <w:t>DEPARTMENT OF HEALTH AND HUMAN SERVICES</w:t>
    </w:r>
  </w:p>
  <w:p w14:paraId="41325B69" w14:textId="77777777" w:rsidR="00663680" w:rsidRPr="00104334" w:rsidRDefault="00663680" w:rsidP="00104334">
    <w:pPr>
      <w:tabs>
        <w:tab w:val="left" w:pos="3168"/>
        <w:tab w:val="left" w:pos="3600"/>
        <w:tab w:val="left" w:pos="4896"/>
      </w:tabs>
      <w:jc w:val="center"/>
      <w:rPr>
        <w:b/>
      </w:rPr>
    </w:pPr>
    <w:r w:rsidRPr="00104334">
      <w:rPr>
        <w:b/>
      </w:rPr>
      <w:t>OFFICE FOR FAMILY INDEPENDENCE</w:t>
    </w:r>
  </w:p>
  <w:p w14:paraId="43E9ABCD" w14:textId="77777777" w:rsidR="00663680" w:rsidRPr="00104334" w:rsidRDefault="00663680" w:rsidP="00104334">
    <w:pPr>
      <w:pBdr>
        <w:bottom w:val="single" w:sz="12" w:space="0" w:color="000000"/>
      </w:pBdr>
      <w:tabs>
        <w:tab w:val="left" w:pos="3168"/>
        <w:tab w:val="left" w:pos="3600"/>
        <w:tab w:val="left" w:pos="4896"/>
      </w:tabs>
      <w:jc w:val="center"/>
      <w:rPr>
        <w:b/>
      </w:rPr>
    </w:pPr>
    <w:r w:rsidRPr="00104334">
      <w:rPr>
        <w:b/>
      </w:rPr>
      <w:t>MAINECARE ELIGIBILITY MANUAL</w:t>
    </w:r>
  </w:p>
  <w:p w14:paraId="7670BD72" w14:textId="77777777" w:rsidR="00663680" w:rsidRPr="00104334" w:rsidRDefault="00663680" w:rsidP="00104334">
    <w:pPr>
      <w:ind w:left="2880" w:firstLine="720"/>
      <w:jc w:val="center"/>
      <w:rPr>
        <w:rFonts w:eastAsia="Calibri"/>
        <w:b/>
        <w:bCs/>
      </w:rPr>
    </w:pPr>
    <w:r w:rsidRPr="00104334">
      <w:rPr>
        <w:rFonts w:eastAsia="Calibri"/>
        <w:b/>
        <w:bCs/>
      </w:rPr>
      <w:t xml:space="preserve">  ASSETS                                                                 Part 16</w:t>
    </w:r>
  </w:p>
  <w:p w14:paraId="5E20C6C8" w14:textId="4900B5E6" w:rsidR="00663680" w:rsidRPr="00104334" w:rsidRDefault="00663680" w:rsidP="00104334">
    <w:pPr>
      <w:rPr>
        <w:rFonts w:eastAsia="Calibri"/>
      </w:rPr>
    </w:pPr>
    <w:r w:rsidRPr="00104334">
      <w:rPr>
        <w:rFonts w:eastAsia="Calibri"/>
      </w:rPr>
      <w:t>Rev 08/</w:t>
    </w:r>
    <w:r>
      <w:rPr>
        <w:rFonts w:eastAsia="Calibri"/>
      </w:rPr>
      <w:t>24</w:t>
    </w:r>
    <w:r w:rsidRPr="00104334">
      <w:rPr>
        <w:rFonts w:eastAsia="Calibri"/>
      </w:rPr>
      <w:t xml:space="preserve"> – MC</w:t>
    </w:r>
    <w:r>
      <w:rPr>
        <w:rFonts w:eastAsia="Calibri"/>
      </w:rPr>
      <w:t>306A</w:t>
    </w:r>
    <w:r w:rsidRPr="00104334">
      <w:rPr>
        <w:rFonts w:eastAsia="Calibri"/>
      </w:rPr>
      <w:tab/>
    </w:r>
    <w:r w:rsidRPr="00104334">
      <w:rPr>
        <w:rFonts w:eastAsia="Calibri"/>
      </w:rPr>
      <w:tab/>
    </w:r>
    <w:r w:rsidRPr="00104334">
      <w:rPr>
        <w:rFonts w:eastAsia="Calibri"/>
      </w:rPr>
      <w:tab/>
    </w:r>
    <w:r w:rsidRPr="00104334">
      <w:rPr>
        <w:rFonts w:eastAsia="Calibri"/>
      </w:rPr>
      <w:tab/>
    </w:r>
    <w:r w:rsidRPr="00104334">
      <w:rPr>
        <w:rFonts w:eastAsia="Calibri"/>
      </w:rPr>
      <w:tab/>
    </w:r>
    <w:r w:rsidRPr="00104334">
      <w:rPr>
        <w:rFonts w:eastAsia="Calibri"/>
      </w:rPr>
      <w:tab/>
    </w:r>
    <w:r w:rsidRPr="00104334">
      <w:rPr>
        <w:rFonts w:eastAsia="Calibri"/>
      </w:rPr>
      <w:tab/>
    </w:r>
    <w:r>
      <w:rPr>
        <w:rFonts w:eastAsia="Calibri"/>
      </w:rPr>
      <w:t xml:space="preserve">           </w:t>
    </w:r>
    <w:r w:rsidR="007E7139">
      <w:rPr>
        <w:rFonts w:eastAsia="Calibri"/>
      </w:rPr>
      <w:t xml:space="preserve">                        </w:t>
    </w:r>
    <w:r w:rsidRPr="00104334">
      <w:rPr>
        <w:rFonts w:eastAsia="Calibri"/>
      </w:rPr>
      <w:t xml:space="preserve">page </w:t>
    </w:r>
    <w:r>
      <w:rPr>
        <w:rFonts w:eastAsia="Calibri"/>
      </w:rPr>
      <w:t>3</w:t>
    </w:r>
    <w:r w:rsidR="00F629CC">
      <w:rPr>
        <w:rFonts w:eastAsia="Calibri"/>
      </w:rPr>
      <w:t>2</w:t>
    </w:r>
  </w:p>
</w:hdr>
</file>

<file path=word/header1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9A4C5E" w14:textId="29B1AC14" w:rsidR="001D7974" w:rsidRDefault="001D7974" w:rsidP="00627B4B">
    <w:pPr>
      <w:pStyle w:val="Header"/>
      <w:jc w:val="right"/>
      <w:rPr>
        <w:sz w:val="18"/>
        <w:szCs w:val="18"/>
      </w:rPr>
    </w:pPr>
  </w:p>
  <w:p w14:paraId="20235482" w14:textId="77777777" w:rsidR="001D7974" w:rsidRDefault="001D7974" w:rsidP="00627B4B">
    <w:pPr>
      <w:pStyle w:val="Header"/>
      <w:jc w:val="right"/>
      <w:rPr>
        <w:sz w:val="18"/>
        <w:szCs w:val="18"/>
      </w:rPr>
    </w:pPr>
  </w:p>
  <w:p w14:paraId="7EDC7A87" w14:textId="77777777" w:rsidR="001D7974" w:rsidRPr="00384A0F" w:rsidRDefault="001D7974" w:rsidP="001D7974">
    <w:pPr>
      <w:pStyle w:val="Header"/>
      <w:jc w:val="right"/>
      <w:rPr>
        <w:sz w:val="18"/>
        <w:szCs w:val="18"/>
      </w:rPr>
    </w:pPr>
    <w:r>
      <w:rPr>
        <w:sz w:val="18"/>
        <w:szCs w:val="18"/>
      </w:rPr>
      <w:t>MC #278A</w:t>
    </w:r>
  </w:p>
  <w:p w14:paraId="6B5582FA" w14:textId="058BA37B" w:rsidR="001D7974" w:rsidRPr="005E2278" w:rsidRDefault="001D7974" w:rsidP="001D7974">
    <w:pPr>
      <w:pStyle w:val="Header"/>
      <w:pBdr>
        <w:bottom w:val="single" w:sz="4" w:space="1" w:color="auto"/>
      </w:pBdr>
      <w:jc w:val="right"/>
      <w:rPr>
        <w:szCs w:val="18"/>
      </w:rPr>
    </w:pPr>
    <w:r w:rsidRPr="00384A0F">
      <w:rPr>
        <w:sz w:val="18"/>
        <w:szCs w:val="18"/>
      </w:rPr>
      <w:t>10-144 Chapter 332: MaineCare Eligibility Manual</w:t>
    </w:r>
    <w:r>
      <w:rPr>
        <w:sz w:val="18"/>
        <w:szCs w:val="18"/>
      </w:rPr>
      <w:t xml:space="preserve">, </w:t>
    </w:r>
    <w:r>
      <w:rPr>
        <w:b/>
        <w:sz w:val="18"/>
        <w:szCs w:val="18"/>
      </w:rPr>
      <w:t xml:space="preserve">Part 17 </w:t>
    </w:r>
    <w:r>
      <w:rPr>
        <w:sz w:val="18"/>
        <w:szCs w:val="18"/>
      </w:rPr>
      <w:t xml:space="preserve">- Income </w:t>
    </w:r>
    <w:r w:rsidRPr="00384A0F">
      <w:rPr>
        <w:sz w:val="18"/>
        <w:szCs w:val="18"/>
      </w:rPr>
      <w:t xml:space="preserve"> </w:t>
    </w:r>
    <w:r>
      <w:rPr>
        <w:sz w:val="18"/>
        <w:szCs w:val="18"/>
      </w:rPr>
      <w:t xml:space="preserve"> </w:t>
    </w:r>
    <w:r w:rsidRPr="00384A0F">
      <w:rPr>
        <w:sz w:val="18"/>
        <w:szCs w:val="18"/>
      </w:rPr>
      <w:t xml:space="preserve">  </w:t>
    </w:r>
    <w:r>
      <w:rPr>
        <w:sz w:val="18"/>
        <w:szCs w:val="18"/>
      </w:rPr>
      <w:t xml:space="preserve">       </w:t>
    </w:r>
    <w:r w:rsidRPr="00384A0F">
      <w:rPr>
        <w:sz w:val="18"/>
        <w:szCs w:val="18"/>
      </w:rPr>
      <w:t xml:space="preserve">page </w:t>
    </w:r>
    <w:r w:rsidR="003D02B1">
      <w:rPr>
        <w:rStyle w:val="PageNumber"/>
        <w:sz w:val="18"/>
        <w:szCs w:val="18"/>
      </w:rPr>
      <w:t>1</w:t>
    </w:r>
  </w:p>
</w:hdr>
</file>

<file path=word/header1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8FE840" w14:textId="77777777" w:rsidR="003D02B1" w:rsidRDefault="003D02B1" w:rsidP="00627B4B">
    <w:pPr>
      <w:pStyle w:val="Header"/>
      <w:jc w:val="right"/>
      <w:rPr>
        <w:sz w:val="18"/>
        <w:szCs w:val="18"/>
      </w:rPr>
    </w:pPr>
  </w:p>
  <w:p w14:paraId="06CD9F3E" w14:textId="77777777" w:rsidR="003D02B1" w:rsidRDefault="003D02B1" w:rsidP="00627B4B">
    <w:pPr>
      <w:pStyle w:val="Header"/>
      <w:jc w:val="right"/>
      <w:rPr>
        <w:sz w:val="18"/>
        <w:szCs w:val="18"/>
      </w:rPr>
    </w:pPr>
  </w:p>
  <w:p w14:paraId="1962C5A6" w14:textId="77777777" w:rsidR="003D02B1" w:rsidRPr="00384A0F" w:rsidRDefault="003D02B1" w:rsidP="001D7974">
    <w:pPr>
      <w:pStyle w:val="Header"/>
      <w:jc w:val="right"/>
      <w:rPr>
        <w:sz w:val="18"/>
        <w:szCs w:val="18"/>
      </w:rPr>
    </w:pPr>
    <w:r>
      <w:rPr>
        <w:sz w:val="18"/>
        <w:szCs w:val="18"/>
      </w:rPr>
      <w:t>MC #278A</w:t>
    </w:r>
  </w:p>
  <w:p w14:paraId="7D4526A6" w14:textId="5B5E6D3F" w:rsidR="003D02B1" w:rsidRPr="005E2278" w:rsidRDefault="003D02B1" w:rsidP="001D7974">
    <w:pPr>
      <w:pStyle w:val="Header"/>
      <w:pBdr>
        <w:bottom w:val="single" w:sz="4" w:space="1" w:color="auto"/>
      </w:pBdr>
      <w:jc w:val="right"/>
      <w:rPr>
        <w:szCs w:val="18"/>
      </w:rPr>
    </w:pPr>
    <w:r w:rsidRPr="00384A0F">
      <w:rPr>
        <w:sz w:val="18"/>
        <w:szCs w:val="18"/>
      </w:rPr>
      <w:t>10-144 Chapter 332: MaineCare Eligibility Manual</w:t>
    </w:r>
    <w:r>
      <w:rPr>
        <w:sz w:val="18"/>
        <w:szCs w:val="18"/>
      </w:rPr>
      <w:t xml:space="preserve">, </w:t>
    </w:r>
    <w:r>
      <w:rPr>
        <w:b/>
        <w:sz w:val="18"/>
        <w:szCs w:val="18"/>
      </w:rPr>
      <w:t xml:space="preserve">Part 17 </w:t>
    </w:r>
    <w:r>
      <w:rPr>
        <w:sz w:val="18"/>
        <w:szCs w:val="18"/>
      </w:rPr>
      <w:t xml:space="preserve">- Income </w:t>
    </w:r>
    <w:r w:rsidRPr="00384A0F">
      <w:rPr>
        <w:sz w:val="18"/>
        <w:szCs w:val="18"/>
      </w:rPr>
      <w:t xml:space="preserve"> </w:t>
    </w:r>
    <w:r>
      <w:rPr>
        <w:sz w:val="18"/>
        <w:szCs w:val="18"/>
      </w:rPr>
      <w:t xml:space="preserve"> </w:t>
    </w:r>
    <w:r w:rsidRPr="00384A0F">
      <w:rPr>
        <w:sz w:val="18"/>
        <w:szCs w:val="18"/>
      </w:rPr>
      <w:t xml:space="preserve">  </w:t>
    </w:r>
    <w:r>
      <w:rPr>
        <w:sz w:val="18"/>
        <w:szCs w:val="18"/>
      </w:rPr>
      <w:t xml:space="preserve">       </w:t>
    </w:r>
    <w:r w:rsidRPr="00384A0F">
      <w:rPr>
        <w:sz w:val="18"/>
        <w:szCs w:val="18"/>
      </w:rPr>
      <w:t xml:space="preserve">page </w:t>
    </w:r>
    <w:r>
      <w:rPr>
        <w:rStyle w:val="PageNumber"/>
        <w:sz w:val="18"/>
        <w:szCs w:val="18"/>
      </w:rPr>
      <w:t>2</w:t>
    </w:r>
  </w:p>
</w:hdr>
</file>

<file path=word/header1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A68820" w14:textId="77777777" w:rsidR="003D02B1" w:rsidRDefault="003D02B1" w:rsidP="00627B4B">
    <w:pPr>
      <w:pStyle w:val="Header"/>
      <w:jc w:val="right"/>
      <w:rPr>
        <w:sz w:val="18"/>
        <w:szCs w:val="18"/>
      </w:rPr>
    </w:pPr>
  </w:p>
  <w:p w14:paraId="06C1297E" w14:textId="77777777" w:rsidR="003D02B1" w:rsidRDefault="003D02B1" w:rsidP="00627B4B">
    <w:pPr>
      <w:pStyle w:val="Header"/>
      <w:jc w:val="right"/>
      <w:rPr>
        <w:sz w:val="18"/>
        <w:szCs w:val="18"/>
      </w:rPr>
    </w:pPr>
  </w:p>
  <w:p w14:paraId="3B616F89" w14:textId="77777777" w:rsidR="003D02B1" w:rsidRPr="00384A0F" w:rsidRDefault="003D02B1" w:rsidP="001D7974">
    <w:pPr>
      <w:pStyle w:val="Header"/>
      <w:jc w:val="right"/>
      <w:rPr>
        <w:sz w:val="18"/>
        <w:szCs w:val="18"/>
      </w:rPr>
    </w:pPr>
    <w:r>
      <w:rPr>
        <w:sz w:val="18"/>
        <w:szCs w:val="18"/>
      </w:rPr>
      <w:t>MC #278A</w:t>
    </w:r>
  </w:p>
  <w:p w14:paraId="2400AD6B" w14:textId="11B5D1DC" w:rsidR="003D02B1" w:rsidRPr="005E2278" w:rsidRDefault="003D02B1" w:rsidP="001D7974">
    <w:pPr>
      <w:pStyle w:val="Header"/>
      <w:pBdr>
        <w:bottom w:val="single" w:sz="4" w:space="1" w:color="auto"/>
      </w:pBdr>
      <w:jc w:val="right"/>
      <w:rPr>
        <w:szCs w:val="18"/>
      </w:rPr>
    </w:pPr>
    <w:r w:rsidRPr="00384A0F">
      <w:rPr>
        <w:sz w:val="18"/>
        <w:szCs w:val="18"/>
      </w:rPr>
      <w:t>10-144 Chapter 332: MaineCare Eligibility Manual</w:t>
    </w:r>
    <w:r>
      <w:rPr>
        <w:sz w:val="18"/>
        <w:szCs w:val="18"/>
      </w:rPr>
      <w:t xml:space="preserve">, </w:t>
    </w:r>
    <w:r>
      <w:rPr>
        <w:b/>
        <w:sz w:val="18"/>
        <w:szCs w:val="18"/>
      </w:rPr>
      <w:t xml:space="preserve">Part 17 </w:t>
    </w:r>
    <w:r>
      <w:rPr>
        <w:sz w:val="18"/>
        <w:szCs w:val="18"/>
      </w:rPr>
      <w:t xml:space="preserve">- Income </w:t>
    </w:r>
    <w:r w:rsidRPr="00384A0F">
      <w:rPr>
        <w:sz w:val="18"/>
        <w:szCs w:val="18"/>
      </w:rPr>
      <w:t xml:space="preserve"> </w:t>
    </w:r>
    <w:r>
      <w:rPr>
        <w:sz w:val="18"/>
        <w:szCs w:val="18"/>
      </w:rPr>
      <w:t xml:space="preserve"> </w:t>
    </w:r>
    <w:r w:rsidRPr="00384A0F">
      <w:rPr>
        <w:sz w:val="18"/>
        <w:szCs w:val="18"/>
      </w:rPr>
      <w:t xml:space="preserve">  </w:t>
    </w:r>
    <w:r>
      <w:rPr>
        <w:sz w:val="18"/>
        <w:szCs w:val="18"/>
      </w:rPr>
      <w:t xml:space="preserve">       </w:t>
    </w:r>
    <w:r w:rsidRPr="00384A0F">
      <w:rPr>
        <w:sz w:val="18"/>
        <w:szCs w:val="18"/>
      </w:rPr>
      <w:t xml:space="preserve">page </w:t>
    </w:r>
    <w:r>
      <w:rPr>
        <w:rStyle w:val="PageNumber"/>
        <w:sz w:val="18"/>
        <w:szCs w:val="18"/>
      </w:rPr>
      <w:t>3</w:t>
    </w:r>
  </w:p>
</w:hdr>
</file>

<file path=word/header1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3C9CA9" w14:textId="77777777" w:rsidR="003D02B1" w:rsidRDefault="003D02B1" w:rsidP="00627B4B">
    <w:pPr>
      <w:pStyle w:val="Header"/>
      <w:jc w:val="right"/>
      <w:rPr>
        <w:sz w:val="18"/>
        <w:szCs w:val="18"/>
      </w:rPr>
    </w:pPr>
  </w:p>
  <w:p w14:paraId="6552CE71" w14:textId="77777777" w:rsidR="003D02B1" w:rsidRDefault="003D02B1" w:rsidP="00627B4B">
    <w:pPr>
      <w:pStyle w:val="Header"/>
      <w:jc w:val="right"/>
      <w:rPr>
        <w:sz w:val="18"/>
        <w:szCs w:val="18"/>
      </w:rPr>
    </w:pPr>
  </w:p>
  <w:p w14:paraId="34C6B718" w14:textId="77777777" w:rsidR="003D02B1" w:rsidRPr="00384A0F" w:rsidRDefault="003D02B1" w:rsidP="001D7974">
    <w:pPr>
      <w:pStyle w:val="Header"/>
      <w:jc w:val="right"/>
      <w:rPr>
        <w:sz w:val="18"/>
        <w:szCs w:val="18"/>
      </w:rPr>
    </w:pPr>
    <w:r>
      <w:rPr>
        <w:sz w:val="18"/>
        <w:szCs w:val="18"/>
      </w:rPr>
      <w:t>MC #278A</w:t>
    </w:r>
  </w:p>
  <w:p w14:paraId="466AD8BA" w14:textId="5965A78C" w:rsidR="003D02B1" w:rsidRPr="005E2278" w:rsidRDefault="003D02B1" w:rsidP="001D7974">
    <w:pPr>
      <w:pStyle w:val="Header"/>
      <w:pBdr>
        <w:bottom w:val="single" w:sz="4" w:space="1" w:color="auto"/>
      </w:pBdr>
      <w:jc w:val="right"/>
      <w:rPr>
        <w:szCs w:val="18"/>
      </w:rPr>
    </w:pPr>
    <w:r w:rsidRPr="00384A0F">
      <w:rPr>
        <w:sz w:val="18"/>
        <w:szCs w:val="18"/>
      </w:rPr>
      <w:t>10-144 Chapter 332: MaineCare Eligibility Manual</w:t>
    </w:r>
    <w:r>
      <w:rPr>
        <w:sz w:val="18"/>
        <w:szCs w:val="18"/>
      </w:rPr>
      <w:t xml:space="preserve">, </w:t>
    </w:r>
    <w:r>
      <w:rPr>
        <w:b/>
        <w:sz w:val="18"/>
        <w:szCs w:val="18"/>
      </w:rPr>
      <w:t xml:space="preserve">Part 17 </w:t>
    </w:r>
    <w:r>
      <w:rPr>
        <w:sz w:val="18"/>
        <w:szCs w:val="18"/>
      </w:rPr>
      <w:t xml:space="preserve">- Income </w:t>
    </w:r>
    <w:r w:rsidRPr="00384A0F">
      <w:rPr>
        <w:sz w:val="18"/>
        <w:szCs w:val="18"/>
      </w:rPr>
      <w:t xml:space="preserve"> </w:t>
    </w:r>
    <w:r>
      <w:rPr>
        <w:sz w:val="18"/>
        <w:szCs w:val="18"/>
      </w:rPr>
      <w:t xml:space="preserve"> </w:t>
    </w:r>
    <w:r w:rsidRPr="00384A0F">
      <w:rPr>
        <w:sz w:val="18"/>
        <w:szCs w:val="18"/>
      </w:rPr>
      <w:t xml:space="preserve">  </w:t>
    </w:r>
    <w:r>
      <w:rPr>
        <w:sz w:val="18"/>
        <w:szCs w:val="18"/>
      </w:rPr>
      <w:t xml:space="preserve">       </w:t>
    </w:r>
    <w:r w:rsidRPr="00384A0F">
      <w:rPr>
        <w:sz w:val="18"/>
        <w:szCs w:val="18"/>
      </w:rPr>
      <w:t xml:space="preserve">page </w:t>
    </w:r>
    <w:r>
      <w:rPr>
        <w:rStyle w:val="PageNumber"/>
        <w:sz w:val="18"/>
        <w:szCs w:val="18"/>
      </w:rPr>
      <w:t>4</w:t>
    </w:r>
  </w:p>
</w:hdr>
</file>

<file path=word/header1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018EE0" w14:textId="77777777" w:rsidR="003D02B1" w:rsidRDefault="003D02B1" w:rsidP="00627B4B">
    <w:pPr>
      <w:pStyle w:val="Header"/>
      <w:jc w:val="right"/>
      <w:rPr>
        <w:sz w:val="18"/>
        <w:szCs w:val="18"/>
      </w:rPr>
    </w:pPr>
  </w:p>
  <w:p w14:paraId="5BD2FA05" w14:textId="77777777" w:rsidR="003D02B1" w:rsidRDefault="003D02B1" w:rsidP="00627B4B">
    <w:pPr>
      <w:pStyle w:val="Header"/>
      <w:jc w:val="right"/>
      <w:rPr>
        <w:sz w:val="18"/>
        <w:szCs w:val="18"/>
      </w:rPr>
    </w:pPr>
  </w:p>
  <w:p w14:paraId="47CE7911" w14:textId="77777777" w:rsidR="003D02B1" w:rsidRPr="00384A0F" w:rsidRDefault="003D02B1" w:rsidP="001D7974">
    <w:pPr>
      <w:pStyle w:val="Header"/>
      <w:jc w:val="right"/>
      <w:rPr>
        <w:sz w:val="18"/>
        <w:szCs w:val="18"/>
      </w:rPr>
    </w:pPr>
    <w:r>
      <w:rPr>
        <w:sz w:val="18"/>
        <w:szCs w:val="18"/>
      </w:rPr>
      <w:t>MC #278A</w:t>
    </w:r>
  </w:p>
  <w:p w14:paraId="5707668D" w14:textId="6B24AA2D" w:rsidR="003D02B1" w:rsidRPr="005E2278" w:rsidRDefault="003D02B1" w:rsidP="001D7974">
    <w:pPr>
      <w:pStyle w:val="Header"/>
      <w:pBdr>
        <w:bottom w:val="single" w:sz="4" w:space="1" w:color="auto"/>
      </w:pBdr>
      <w:jc w:val="right"/>
      <w:rPr>
        <w:szCs w:val="18"/>
      </w:rPr>
    </w:pPr>
    <w:r w:rsidRPr="00384A0F">
      <w:rPr>
        <w:sz w:val="18"/>
        <w:szCs w:val="18"/>
      </w:rPr>
      <w:t>10-144 Chapter 332: MaineCare Eligibility Manual</w:t>
    </w:r>
    <w:r>
      <w:rPr>
        <w:sz w:val="18"/>
        <w:szCs w:val="18"/>
      </w:rPr>
      <w:t xml:space="preserve">, </w:t>
    </w:r>
    <w:r>
      <w:rPr>
        <w:b/>
        <w:sz w:val="18"/>
        <w:szCs w:val="18"/>
      </w:rPr>
      <w:t xml:space="preserve">Part 17 </w:t>
    </w:r>
    <w:r>
      <w:rPr>
        <w:sz w:val="18"/>
        <w:szCs w:val="18"/>
      </w:rPr>
      <w:t xml:space="preserve">- Income </w:t>
    </w:r>
    <w:r w:rsidRPr="00384A0F">
      <w:rPr>
        <w:sz w:val="18"/>
        <w:szCs w:val="18"/>
      </w:rPr>
      <w:t xml:space="preserve"> </w:t>
    </w:r>
    <w:r>
      <w:rPr>
        <w:sz w:val="18"/>
        <w:szCs w:val="18"/>
      </w:rPr>
      <w:t xml:space="preserve"> </w:t>
    </w:r>
    <w:r w:rsidRPr="00384A0F">
      <w:rPr>
        <w:sz w:val="18"/>
        <w:szCs w:val="18"/>
      </w:rPr>
      <w:t xml:space="preserve">  </w:t>
    </w:r>
    <w:r>
      <w:rPr>
        <w:sz w:val="18"/>
        <w:szCs w:val="18"/>
      </w:rPr>
      <w:t xml:space="preserve">       </w:t>
    </w:r>
    <w:r w:rsidRPr="00384A0F">
      <w:rPr>
        <w:sz w:val="18"/>
        <w:szCs w:val="18"/>
      </w:rPr>
      <w:t xml:space="preserve">page </w:t>
    </w:r>
    <w:r>
      <w:rPr>
        <w:rStyle w:val="PageNumber"/>
        <w:sz w:val="18"/>
        <w:szCs w:val="18"/>
      </w:rPr>
      <w:t>5</w:t>
    </w:r>
  </w:p>
</w:hdr>
</file>

<file path=word/header1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E69CE8" w14:textId="77777777" w:rsidR="003D02B1" w:rsidRDefault="003D02B1" w:rsidP="00627B4B">
    <w:pPr>
      <w:pStyle w:val="Header"/>
      <w:jc w:val="right"/>
      <w:rPr>
        <w:sz w:val="18"/>
        <w:szCs w:val="18"/>
      </w:rPr>
    </w:pPr>
  </w:p>
  <w:p w14:paraId="751E4253" w14:textId="77777777" w:rsidR="003D02B1" w:rsidRDefault="003D02B1" w:rsidP="00627B4B">
    <w:pPr>
      <w:pStyle w:val="Header"/>
      <w:jc w:val="right"/>
      <w:rPr>
        <w:sz w:val="18"/>
        <w:szCs w:val="18"/>
      </w:rPr>
    </w:pPr>
  </w:p>
  <w:p w14:paraId="24E36663" w14:textId="77777777" w:rsidR="003D02B1" w:rsidRPr="00384A0F" w:rsidRDefault="003D02B1" w:rsidP="001D7974">
    <w:pPr>
      <w:pStyle w:val="Header"/>
      <w:jc w:val="right"/>
      <w:rPr>
        <w:sz w:val="18"/>
        <w:szCs w:val="18"/>
      </w:rPr>
    </w:pPr>
    <w:r>
      <w:rPr>
        <w:sz w:val="18"/>
        <w:szCs w:val="18"/>
      </w:rPr>
      <w:t>MC #278A</w:t>
    </w:r>
  </w:p>
  <w:p w14:paraId="42DB9DBC" w14:textId="5476A069" w:rsidR="003D02B1" w:rsidRPr="005E2278" w:rsidRDefault="003D02B1" w:rsidP="001D7974">
    <w:pPr>
      <w:pStyle w:val="Header"/>
      <w:pBdr>
        <w:bottom w:val="single" w:sz="4" w:space="1" w:color="auto"/>
      </w:pBdr>
      <w:jc w:val="right"/>
      <w:rPr>
        <w:szCs w:val="18"/>
      </w:rPr>
    </w:pPr>
    <w:r w:rsidRPr="00384A0F">
      <w:rPr>
        <w:sz w:val="18"/>
        <w:szCs w:val="18"/>
      </w:rPr>
      <w:t>10-144 Chapter 332: MaineCare Eligibility Manual</w:t>
    </w:r>
    <w:r>
      <w:rPr>
        <w:sz w:val="18"/>
        <w:szCs w:val="18"/>
      </w:rPr>
      <w:t xml:space="preserve">, </w:t>
    </w:r>
    <w:r>
      <w:rPr>
        <w:b/>
        <w:sz w:val="18"/>
        <w:szCs w:val="18"/>
      </w:rPr>
      <w:t xml:space="preserve">Part 17 </w:t>
    </w:r>
    <w:r>
      <w:rPr>
        <w:sz w:val="18"/>
        <w:szCs w:val="18"/>
      </w:rPr>
      <w:t xml:space="preserve">- Income </w:t>
    </w:r>
    <w:r w:rsidRPr="00384A0F">
      <w:rPr>
        <w:sz w:val="18"/>
        <w:szCs w:val="18"/>
      </w:rPr>
      <w:t xml:space="preserve"> </w:t>
    </w:r>
    <w:r>
      <w:rPr>
        <w:sz w:val="18"/>
        <w:szCs w:val="18"/>
      </w:rPr>
      <w:t xml:space="preserve"> </w:t>
    </w:r>
    <w:r w:rsidRPr="00384A0F">
      <w:rPr>
        <w:sz w:val="18"/>
        <w:szCs w:val="18"/>
      </w:rPr>
      <w:t xml:space="preserve">  </w:t>
    </w:r>
    <w:r>
      <w:rPr>
        <w:sz w:val="18"/>
        <w:szCs w:val="18"/>
      </w:rPr>
      <w:t xml:space="preserve">       </w:t>
    </w:r>
    <w:r w:rsidRPr="00384A0F">
      <w:rPr>
        <w:sz w:val="18"/>
        <w:szCs w:val="18"/>
      </w:rPr>
      <w:t xml:space="preserve">page </w:t>
    </w:r>
    <w:r>
      <w:rPr>
        <w:rStyle w:val="PageNumber"/>
        <w:sz w:val="18"/>
        <w:szCs w:val="18"/>
      </w:rPr>
      <w:t>6</w:t>
    </w:r>
  </w:p>
</w:hdr>
</file>

<file path=word/header2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50B4E5" w14:textId="77777777" w:rsidR="003D02B1" w:rsidRDefault="003D02B1" w:rsidP="00627B4B">
    <w:pPr>
      <w:pStyle w:val="Header"/>
      <w:jc w:val="right"/>
      <w:rPr>
        <w:sz w:val="18"/>
        <w:szCs w:val="18"/>
      </w:rPr>
    </w:pPr>
  </w:p>
  <w:p w14:paraId="09388D3C" w14:textId="77777777" w:rsidR="003D02B1" w:rsidRDefault="003D02B1" w:rsidP="00627B4B">
    <w:pPr>
      <w:pStyle w:val="Header"/>
      <w:jc w:val="right"/>
      <w:rPr>
        <w:sz w:val="18"/>
        <w:szCs w:val="18"/>
      </w:rPr>
    </w:pPr>
  </w:p>
  <w:p w14:paraId="598EFAAE" w14:textId="77777777" w:rsidR="003D02B1" w:rsidRPr="00384A0F" w:rsidRDefault="003D02B1" w:rsidP="001D7974">
    <w:pPr>
      <w:pStyle w:val="Header"/>
      <w:jc w:val="right"/>
      <w:rPr>
        <w:sz w:val="18"/>
        <w:szCs w:val="18"/>
      </w:rPr>
    </w:pPr>
    <w:r>
      <w:rPr>
        <w:sz w:val="18"/>
        <w:szCs w:val="18"/>
      </w:rPr>
      <w:t>MC #278A</w:t>
    </w:r>
  </w:p>
  <w:p w14:paraId="5D33D4C7" w14:textId="6EF91B5F" w:rsidR="003D02B1" w:rsidRPr="005E2278" w:rsidRDefault="003D02B1" w:rsidP="001D7974">
    <w:pPr>
      <w:pStyle w:val="Header"/>
      <w:pBdr>
        <w:bottom w:val="single" w:sz="4" w:space="1" w:color="auto"/>
      </w:pBdr>
      <w:jc w:val="right"/>
      <w:rPr>
        <w:szCs w:val="18"/>
      </w:rPr>
    </w:pPr>
    <w:r w:rsidRPr="00384A0F">
      <w:rPr>
        <w:sz w:val="18"/>
        <w:szCs w:val="18"/>
      </w:rPr>
      <w:t>10-144 Chapter 332: MaineCare Eligibility Manual</w:t>
    </w:r>
    <w:r>
      <w:rPr>
        <w:sz w:val="18"/>
        <w:szCs w:val="18"/>
      </w:rPr>
      <w:t xml:space="preserve">, </w:t>
    </w:r>
    <w:r>
      <w:rPr>
        <w:b/>
        <w:sz w:val="18"/>
        <w:szCs w:val="18"/>
      </w:rPr>
      <w:t xml:space="preserve">Part 17 </w:t>
    </w:r>
    <w:r>
      <w:rPr>
        <w:sz w:val="18"/>
        <w:szCs w:val="18"/>
      </w:rPr>
      <w:t xml:space="preserve">- Income </w:t>
    </w:r>
    <w:r w:rsidRPr="00384A0F">
      <w:rPr>
        <w:sz w:val="18"/>
        <w:szCs w:val="18"/>
      </w:rPr>
      <w:t xml:space="preserve"> </w:t>
    </w:r>
    <w:r>
      <w:rPr>
        <w:sz w:val="18"/>
        <w:szCs w:val="18"/>
      </w:rPr>
      <w:t xml:space="preserve"> </w:t>
    </w:r>
    <w:r w:rsidRPr="00384A0F">
      <w:rPr>
        <w:sz w:val="18"/>
        <w:szCs w:val="18"/>
      </w:rPr>
      <w:t xml:space="preserve">  </w:t>
    </w:r>
    <w:r>
      <w:rPr>
        <w:sz w:val="18"/>
        <w:szCs w:val="18"/>
      </w:rPr>
      <w:t xml:space="preserve">       </w:t>
    </w:r>
    <w:r w:rsidRPr="00384A0F">
      <w:rPr>
        <w:sz w:val="18"/>
        <w:szCs w:val="18"/>
      </w:rPr>
      <w:t xml:space="preserve">page </w:t>
    </w:r>
    <w:r>
      <w:rPr>
        <w:rStyle w:val="PageNumber"/>
        <w:sz w:val="18"/>
        <w:szCs w:val="18"/>
      </w:rPr>
      <w:t>7</w:t>
    </w:r>
  </w:p>
</w:hdr>
</file>

<file path=word/header2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17CF54" w14:textId="77777777" w:rsidR="003D02B1" w:rsidRDefault="003D02B1" w:rsidP="00627B4B">
    <w:pPr>
      <w:pStyle w:val="Header"/>
      <w:jc w:val="right"/>
      <w:rPr>
        <w:sz w:val="18"/>
        <w:szCs w:val="18"/>
      </w:rPr>
    </w:pPr>
  </w:p>
  <w:p w14:paraId="7479BB8E" w14:textId="77777777" w:rsidR="003D02B1" w:rsidRDefault="003D02B1" w:rsidP="00627B4B">
    <w:pPr>
      <w:pStyle w:val="Header"/>
      <w:jc w:val="right"/>
      <w:rPr>
        <w:sz w:val="18"/>
        <w:szCs w:val="18"/>
      </w:rPr>
    </w:pPr>
  </w:p>
  <w:p w14:paraId="7D1D21F4" w14:textId="77777777" w:rsidR="003D02B1" w:rsidRPr="00384A0F" w:rsidRDefault="003D02B1" w:rsidP="001D7974">
    <w:pPr>
      <w:pStyle w:val="Header"/>
      <w:jc w:val="right"/>
      <w:rPr>
        <w:sz w:val="18"/>
        <w:szCs w:val="18"/>
      </w:rPr>
    </w:pPr>
    <w:r>
      <w:rPr>
        <w:sz w:val="18"/>
        <w:szCs w:val="18"/>
      </w:rPr>
      <w:t>MC #278A</w:t>
    </w:r>
  </w:p>
  <w:p w14:paraId="61AC9915" w14:textId="14754EF1" w:rsidR="003D02B1" w:rsidRPr="005E2278" w:rsidRDefault="003D02B1" w:rsidP="001D7974">
    <w:pPr>
      <w:pStyle w:val="Header"/>
      <w:pBdr>
        <w:bottom w:val="single" w:sz="4" w:space="1" w:color="auto"/>
      </w:pBdr>
      <w:jc w:val="right"/>
      <w:rPr>
        <w:szCs w:val="18"/>
      </w:rPr>
    </w:pPr>
    <w:r w:rsidRPr="00384A0F">
      <w:rPr>
        <w:sz w:val="18"/>
        <w:szCs w:val="18"/>
      </w:rPr>
      <w:t>10-144 Chapter 332: MaineCare Eligibility Manual</w:t>
    </w:r>
    <w:r>
      <w:rPr>
        <w:sz w:val="18"/>
        <w:szCs w:val="18"/>
      </w:rPr>
      <w:t xml:space="preserve">, </w:t>
    </w:r>
    <w:r>
      <w:rPr>
        <w:b/>
        <w:sz w:val="18"/>
        <w:szCs w:val="18"/>
      </w:rPr>
      <w:t xml:space="preserve">Part 17 </w:t>
    </w:r>
    <w:r>
      <w:rPr>
        <w:sz w:val="18"/>
        <w:szCs w:val="18"/>
      </w:rPr>
      <w:t xml:space="preserve">- Income </w:t>
    </w:r>
    <w:r w:rsidRPr="00384A0F">
      <w:rPr>
        <w:sz w:val="18"/>
        <w:szCs w:val="18"/>
      </w:rPr>
      <w:t xml:space="preserve"> </w:t>
    </w:r>
    <w:r>
      <w:rPr>
        <w:sz w:val="18"/>
        <w:szCs w:val="18"/>
      </w:rPr>
      <w:t xml:space="preserve"> </w:t>
    </w:r>
    <w:r w:rsidRPr="00384A0F">
      <w:rPr>
        <w:sz w:val="18"/>
        <w:szCs w:val="18"/>
      </w:rPr>
      <w:t xml:space="preserve">  </w:t>
    </w:r>
    <w:r>
      <w:rPr>
        <w:sz w:val="18"/>
        <w:szCs w:val="18"/>
      </w:rPr>
      <w:t xml:space="preserve">       </w:t>
    </w:r>
    <w:r w:rsidRPr="00384A0F">
      <w:rPr>
        <w:sz w:val="18"/>
        <w:szCs w:val="18"/>
      </w:rPr>
      <w:t xml:space="preserve">page </w:t>
    </w:r>
    <w:r>
      <w:rPr>
        <w:rStyle w:val="PageNumber"/>
        <w:sz w:val="18"/>
        <w:szCs w:val="18"/>
      </w:rPr>
      <w:t>8</w:t>
    </w:r>
  </w:p>
</w:hdr>
</file>

<file path=word/header2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D77978" w14:textId="77777777" w:rsidR="003D02B1" w:rsidRDefault="003D02B1" w:rsidP="00627B4B">
    <w:pPr>
      <w:pStyle w:val="Header"/>
      <w:jc w:val="right"/>
      <w:rPr>
        <w:sz w:val="18"/>
        <w:szCs w:val="18"/>
      </w:rPr>
    </w:pPr>
  </w:p>
  <w:p w14:paraId="375BE6AE" w14:textId="77777777" w:rsidR="003D02B1" w:rsidRDefault="003D02B1" w:rsidP="00627B4B">
    <w:pPr>
      <w:pStyle w:val="Header"/>
      <w:jc w:val="right"/>
      <w:rPr>
        <w:sz w:val="18"/>
        <w:szCs w:val="18"/>
      </w:rPr>
    </w:pPr>
  </w:p>
  <w:p w14:paraId="5BAD853D" w14:textId="77777777" w:rsidR="003D02B1" w:rsidRPr="00384A0F" w:rsidRDefault="003D02B1" w:rsidP="001D7974">
    <w:pPr>
      <w:pStyle w:val="Header"/>
      <w:jc w:val="right"/>
      <w:rPr>
        <w:sz w:val="18"/>
        <w:szCs w:val="18"/>
      </w:rPr>
    </w:pPr>
    <w:r>
      <w:rPr>
        <w:sz w:val="18"/>
        <w:szCs w:val="18"/>
      </w:rPr>
      <w:t>MC #278A</w:t>
    </w:r>
  </w:p>
  <w:p w14:paraId="2ADD61CF" w14:textId="70F4666D" w:rsidR="003D02B1" w:rsidRPr="005E2278" w:rsidRDefault="003D02B1" w:rsidP="001D7974">
    <w:pPr>
      <w:pStyle w:val="Header"/>
      <w:pBdr>
        <w:bottom w:val="single" w:sz="4" w:space="1" w:color="auto"/>
      </w:pBdr>
      <w:jc w:val="right"/>
      <w:rPr>
        <w:szCs w:val="18"/>
      </w:rPr>
    </w:pPr>
    <w:r w:rsidRPr="00384A0F">
      <w:rPr>
        <w:sz w:val="18"/>
        <w:szCs w:val="18"/>
      </w:rPr>
      <w:t>10-144 Chapter 332: MaineCare Eligibility Manual</w:t>
    </w:r>
    <w:r>
      <w:rPr>
        <w:sz w:val="18"/>
        <w:szCs w:val="18"/>
      </w:rPr>
      <w:t xml:space="preserve">, </w:t>
    </w:r>
    <w:r>
      <w:rPr>
        <w:b/>
        <w:sz w:val="18"/>
        <w:szCs w:val="18"/>
      </w:rPr>
      <w:t xml:space="preserve">Part 17 </w:t>
    </w:r>
    <w:r>
      <w:rPr>
        <w:sz w:val="18"/>
        <w:szCs w:val="18"/>
      </w:rPr>
      <w:t xml:space="preserve">- Income </w:t>
    </w:r>
    <w:r w:rsidRPr="00384A0F">
      <w:rPr>
        <w:sz w:val="18"/>
        <w:szCs w:val="18"/>
      </w:rPr>
      <w:t xml:space="preserve"> </w:t>
    </w:r>
    <w:r>
      <w:rPr>
        <w:sz w:val="18"/>
        <w:szCs w:val="18"/>
      </w:rPr>
      <w:t xml:space="preserve"> </w:t>
    </w:r>
    <w:r w:rsidRPr="00384A0F">
      <w:rPr>
        <w:sz w:val="18"/>
        <w:szCs w:val="18"/>
      </w:rPr>
      <w:t xml:space="preserve">  </w:t>
    </w:r>
    <w:r>
      <w:rPr>
        <w:sz w:val="18"/>
        <w:szCs w:val="18"/>
      </w:rPr>
      <w:t xml:space="preserve">       </w:t>
    </w:r>
    <w:r w:rsidRPr="00384A0F">
      <w:rPr>
        <w:sz w:val="18"/>
        <w:szCs w:val="18"/>
      </w:rPr>
      <w:t xml:space="preserve">page </w:t>
    </w:r>
    <w:r>
      <w:rPr>
        <w:rStyle w:val="PageNumber"/>
        <w:sz w:val="18"/>
        <w:szCs w:val="18"/>
      </w:rPr>
      <w:t>9</w:t>
    </w:r>
  </w:p>
</w:hdr>
</file>

<file path=word/header2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E1C127" w14:textId="77777777" w:rsidR="003D02B1" w:rsidRDefault="003D02B1" w:rsidP="00627B4B">
    <w:pPr>
      <w:pStyle w:val="Header"/>
      <w:jc w:val="right"/>
      <w:rPr>
        <w:sz w:val="18"/>
        <w:szCs w:val="18"/>
      </w:rPr>
    </w:pPr>
  </w:p>
  <w:p w14:paraId="79BBA305" w14:textId="77777777" w:rsidR="003D02B1" w:rsidRDefault="003D02B1" w:rsidP="00627B4B">
    <w:pPr>
      <w:pStyle w:val="Header"/>
      <w:jc w:val="right"/>
      <w:rPr>
        <w:sz w:val="18"/>
        <w:szCs w:val="18"/>
      </w:rPr>
    </w:pPr>
  </w:p>
  <w:p w14:paraId="2E69FD50" w14:textId="77777777" w:rsidR="003D02B1" w:rsidRPr="00384A0F" w:rsidRDefault="003D02B1" w:rsidP="001D7974">
    <w:pPr>
      <w:pStyle w:val="Header"/>
      <w:jc w:val="right"/>
      <w:rPr>
        <w:sz w:val="18"/>
        <w:szCs w:val="18"/>
      </w:rPr>
    </w:pPr>
    <w:r>
      <w:rPr>
        <w:sz w:val="18"/>
        <w:szCs w:val="18"/>
      </w:rPr>
      <w:t>MC #278A</w:t>
    </w:r>
  </w:p>
  <w:p w14:paraId="3327C1B3" w14:textId="326CF7FB" w:rsidR="003D02B1" w:rsidRPr="005E2278" w:rsidRDefault="003D02B1" w:rsidP="001D7974">
    <w:pPr>
      <w:pStyle w:val="Header"/>
      <w:pBdr>
        <w:bottom w:val="single" w:sz="4" w:space="1" w:color="auto"/>
      </w:pBdr>
      <w:jc w:val="right"/>
      <w:rPr>
        <w:szCs w:val="18"/>
      </w:rPr>
    </w:pPr>
    <w:r w:rsidRPr="00384A0F">
      <w:rPr>
        <w:sz w:val="18"/>
        <w:szCs w:val="18"/>
      </w:rPr>
      <w:t>10-144 Chapter 332: MaineCare Eligibility Manual</w:t>
    </w:r>
    <w:r>
      <w:rPr>
        <w:sz w:val="18"/>
        <w:szCs w:val="18"/>
      </w:rPr>
      <w:t xml:space="preserve">, </w:t>
    </w:r>
    <w:r>
      <w:rPr>
        <w:b/>
        <w:sz w:val="18"/>
        <w:szCs w:val="18"/>
      </w:rPr>
      <w:t xml:space="preserve">Part 17 </w:t>
    </w:r>
    <w:r>
      <w:rPr>
        <w:sz w:val="18"/>
        <w:szCs w:val="18"/>
      </w:rPr>
      <w:t xml:space="preserve">- Income </w:t>
    </w:r>
    <w:r w:rsidRPr="00384A0F">
      <w:rPr>
        <w:sz w:val="18"/>
        <w:szCs w:val="18"/>
      </w:rPr>
      <w:t xml:space="preserve"> </w:t>
    </w:r>
    <w:r>
      <w:rPr>
        <w:sz w:val="18"/>
        <w:szCs w:val="18"/>
      </w:rPr>
      <w:t xml:space="preserve"> </w:t>
    </w:r>
    <w:r w:rsidRPr="00384A0F">
      <w:rPr>
        <w:sz w:val="18"/>
        <w:szCs w:val="18"/>
      </w:rPr>
      <w:t xml:space="preserve">  </w:t>
    </w:r>
    <w:r>
      <w:rPr>
        <w:sz w:val="18"/>
        <w:szCs w:val="18"/>
      </w:rPr>
      <w:t xml:space="preserve">       </w:t>
    </w:r>
    <w:r w:rsidRPr="00384A0F">
      <w:rPr>
        <w:sz w:val="18"/>
        <w:szCs w:val="18"/>
      </w:rPr>
      <w:t xml:space="preserve">page </w:t>
    </w:r>
    <w:r>
      <w:rPr>
        <w:rStyle w:val="PageNumber"/>
        <w:sz w:val="18"/>
        <w:szCs w:val="18"/>
      </w:rPr>
      <w:t>10</w:t>
    </w:r>
  </w:p>
</w:hdr>
</file>

<file path=word/header2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E8AF6" w14:textId="77777777" w:rsidR="003D02B1" w:rsidRDefault="003D02B1" w:rsidP="00627B4B">
    <w:pPr>
      <w:pStyle w:val="Header"/>
      <w:jc w:val="right"/>
      <w:rPr>
        <w:sz w:val="18"/>
        <w:szCs w:val="18"/>
      </w:rPr>
    </w:pPr>
  </w:p>
  <w:p w14:paraId="01F5B1DF" w14:textId="77777777" w:rsidR="003D02B1" w:rsidRDefault="003D02B1" w:rsidP="00627B4B">
    <w:pPr>
      <w:pStyle w:val="Header"/>
      <w:jc w:val="right"/>
      <w:rPr>
        <w:sz w:val="18"/>
        <w:szCs w:val="18"/>
      </w:rPr>
    </w:pPr>
  </w:p>
  <w:p w14:paraId="49B57BD2" w14:textId="77777777" w:rsidR="003D02B1" w:rsidRPr="00384A0F" w:rsidRDefault="003D02B1" w:rsidP="001D7974">
    <w:pPr>
      <w:pStyle w:val="Header"/>
      <w:jc w:val="right"/>
      <w:rPr>
        <w:sz w:val="18"/>
        <w:szCs w:val="18"/>
      </w:rPr>
    </w:pPr>
    <w:r>
      <w:rPr>
        <w:sz w:val="18"/>
        <w:szCs w:val="18"/>
      </w:rPr>
      <w:t>MC #278A</w:t>
    </w:r>
  </w:p>
  <w:p w14:paraId="525C0FE4" w14:textId="4927C18B" w:rsidR="003D02B1" w:rsidRPr="005E2278" w:rsidRDefault="003D02B1" w:rsidP="001D7974">
    <w:pPr>
      <w:pStyle w:val="Header"/>
      <w:pBdr>
        <w:bottom w:val="single" w:sz="4" w:space="1" w:color="auto"/>
      </w:pBdr>
      <w:jc w:val="right"/>
      <w:rPr>
        <w:szCs w:val="18"/>
      </w:rPr>
    </w:pPr>
    <w:r w:rsidRPr="00384A0F">
      <w:rPr>
        <w:sz w:val="18"/>
        <w:szCs w:val="18"/>
      </w:rPr>
      <w:t>10-144 Chapter 332: MaineCare Eligibility Manual</w:t>
    </w:r>
    <w:r>
      <w:rPr>
        <w:sz w:val="18"/>
        <w:szCs w:val="18"/>
      </w:rPr>
      <w:t xml:space="preserve">, </w:t>
    </w:r>
    <w:r>
      <w:rPr>
        <w:b/>
        <w:sz w:val="18"/>
        <w:szCs w:val="18"/>
      </w:rPr>
      <w:t xml:space="preserve">Part 17 </w:t>
    </w:r>
    <w:r>
      <w:rPr>
        <w:sz w:val="18"/>
        <w:szCs w:val="18"/>
      </w:rPr>
      <w:t xml:space="preserve">- Income </w:t>
    </w:r>
    <w:r w:rsidRPr="00384A0F">
      <w:rPr>
        <w:sz w:val="18"/>
        <w:szCs w:val="18"/>
      </w:rPr>
      <w:t xml:space="preserve"> </w:t>
    </w:r>
    <w:r>
      <w:rPr>
        <w:sz w:val="18"/>
        <w:szCs w:val="18"/>
      </w:rPr>
      <w:t xml:space="preserve"> </w:t>
    </w:r>
    <w:r w:rsidRPr="00384A0F">
      <w:rPr>
        <w:sz w:val="18"/>
        <w:szCs w:val="18"/>
      </w:rPr>
      <w:t xml:space="preserve">  </w:t>
    </w:r>
    <w:r>
      <w:rPr>
        <w:sz w:val="18"/>
        <w:szCs w:val="18"/>
      </w:rPr>
      <w:t xml:space="preserve">       </w:t>
    </w:r>
    <w:r w:rsidRPr="00384A0F">
      <w:rPr>
        <w:sz w:val="18"/>
        <w:szCs w:val="18"/>
      </w:rPr>
      <w:t xml:space="preserve">page </w:t>
    </w:r>
    <w:r>
      <w:rPr>
        <w:rStyle w:val="PageNumber"/>
        <w:sz w:val="18"/>
        <w:szCs w:val="18"/>
      </w:rPr>
      <w:t>11</w:t>
    </w:r>
  </w:p>
</w:hdr>
</file>

<file path=word/header2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607398" w14:textId="77777777" w:rsidR="003D02B1" w:rsidRDefault="003D02B1" w:rsidP="00627B4B">
    <w:pPr>
      <w:pStyle w:val="Header"/>
      <w:jc w:val="right"/>
      <w:rPr>
        <w:sz w:val="18"/>
        <w:szCs w:val="18"/>
      </w:rPr>
    </w:pPr>
  </w:p>
  <w:p w14:paraId="1C3F7240" w14:textId="77777777" w:rsidR="003D02B1" w:rsidRDefault="003D02B1" w:rsidP="00627B4B">
    <w:pPr>
      <w:pStyle w:val="Header"/>
      <w:jc w:val="right"/>
      <w:rPr>
        <w:sz w:val="18"/>
        <w:szCs w:val="18"/>
      </w:rPr>
    </w:pPr>
  </w:p>
  <w:p w14:paraId="490EC79C" w14:textId="77777777" w:rsidR="003D02B1" w:rsidRPr="00384A0F" w:rsidRDefault="003D02B1" w:rsidP="001D7974">
    <w:pPr>
      <w:pStyle w:val="Header"/>
      <w:jc w:val="right"/>
      <w:rPr>
        <w:sz w:val="18"/>
        <w:szCs w:val="18"/>
      </w:rPr>
    </w:pPr>
    <w:r>
      <w:rPr>
        <w:sz w:val="18"/>
        <w:szCs w:val="18"/>
      </w:rPr>
      <w:t>MC #278A</w:t>
    </w:r>
  </w:p>
  <w:p w14:paraId="570C74A7" w14:textId="2D150655" w:rsidR="003D02B1" w:rsidRPr="005E2278" w:rsidRDefault="003D02B1" w:rsidP="001D7974">
    <w:pPr>
      <w:pStyle w:val="Header"/>
      <w:pBdr>
        <w:bottom w:val="single" w:sz="4" w:space="1" w:color="auto"/>
      </w:pBdr>
      <w:jc w:val="right"/>
      <w:rPr>
        <w:szCs w:val="18"/>
      </w:rPr>
    </w:pPr>
    <w:r w:rsidRPr="00384A0F">
      <w:rPr>
        <w:sz w:val="18"/>
        <w:szCs w:val="18"/>
      </w:rPr>
      <w:t>10-144 Chapter 332: MaineCare Eligibility Manual</w:t>
    </w:r>
    <w:r>
      <w:rPr>
        <w:sz w:val="18"/>
        <w:szCs w:val="18"/>
      </w:rPr>
      <w:t xml:space="preserve">, </w:t>
    </w:r>
    <w:r>
      <w:rPr>
        <w:b/>
        <w:sz w:val="18"/>
        <w:szCs w:val="18"/>
      </w:rPr>
      <w:t xml:space="preserve">Part 17 </w:t>
    </w:r>
    <w:r>
      <w:rPr>
        <w:sz w:val="18"/>
        <w:szCs w:val="18"/>
      </w:rPr>
      <w:t xml:space="preserve">- Income </w:t>
    </w:r>
    <w:r w:rsidRPr="00384A0F">
      <w:rPr>
        <w:sz w:val="18"/>
        <w:szCs w:val="18"/>
      </w:rPr>
      <w:t xml:space="preserve"> </w:t>
    </w:r>
    <w:r>
      <w:rPr>
        <w:sz w:val="18"/>
        <w:szCs w:val="18"/>
      </w:rPr>
      <w:t xml:space="preserve"> </w:t>
    </w:r>
    <w:r w:rsidRPr="00384A0F">
      <w:rPr>
        <w:sz w:val="18"/>
        <w:szCs w:val="18"/>
      </w:rPr>
      <w:t xml:space="preserve">  </w:t>
    </w:r>
    <w:r>
      <w:rPr>
        <w:sz w:val="18"/>
        <w:szCs w:val="18"/>
      </w:rPr>
      <w:t xml:space="preserve">       </w:t>
    </w:r>
    <w:r w:rsidRPr="00384A0F">
      <w:rPr>
        <w:sz w:val="18"/>
        <w:szCs w:val="18"/>
      </w:rPr>
      <w:t xml:space="preserve">page </w:t>
    </w:r>
    <w:r>
      <w:rPr>
        <w:rStyle w:val="PageNumber"/>
        <w:sz w:val="18"/>
        <w:szCs w:val="18"/>
      </w:rPr>
      <w:t>12</w:t>
    </w:r>
  </w:p>
</w:hdr>
</file>

<file path=word/header2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3BC079" w14:textId="77777777" w:rsidR="003D02B1" w:rsidRDefault="003D02B1" w:rsidP="00627B4B">
    <w:pPr>
      <w:pStyle w:val="Header"/>
      <w:jc w:val="right"/>
      <w:rPr>
        <w:sz w:val="18"/>
        <w:szCs w:val="18"/>
      </w:rPr>
    </w:pPr>
  </w:p>
  <w:p w14:paraId="4653AEE9" w14:textId="77777777" w:rsidR="003D02B1" w:rsidRDefault="003D02B1" w:rsidP="00627B4B">
    <w:pPr>
      <w:pStyle w:val="Header"/>
      <w:jc w:val="right"/>
      <w:rPr>
        <w:sz w:val="18"/>
        <w:szCs w:val="18"/>
      </w:rPr>
    </w:pPr>
  </w:p>
  <w:p w14:paraId="1369E907" w14:textId="77777777" w:rsidR="003D02B1" w:rsidRPr="00384A0F" w:rsidRDefault="003D02B1" w:rsidP="001D7974">
    <w:pPr>
      <w:pStyle w:val="Header"/>
      <w:jc w:val="right"/>
      <w:rPr>
        <w:sz w:val="18"/>
        <w:szCs w:val="18"/>
      </w:rPr>
    </w:pPr>
    <w:r>
      <w:rPr>
        <w:sz w:val="18"/>
        <w:szCs w:val="18"/>
      </w:rPr>
      <w:t>MC #278A</w:t>
    </w:r>
  </w:p>
  <w:p w14:paraId="611D76DA" w14:textId="46AF00C7" w:rsidR="003D02B1" w:rsidRPr="005E2278" w:rsidRDefault="003D02B1" w:rsidP="001D7974">
    <w:pPr>
      <w:pStyle w:val="Header"/>
      <w:pBdr>
        <w:bottom w:val="single" w:sz="4" w:space="1" w:color="auto"/>
      </w:pBdr>
      <w:jc w:val="right"/>
      <w:rPr>
        <w:szCs w:val="18"/>
      </w:rPr>
    </w:pPr>
    <w:r w:rsidRPr="00384A0F">
      <w:rPr>
        <w:sz w:val="18"/>
        <w:szCs w:val="18"/>
      </w:rPr>
      <w:t>10-144 Chapter 332: MaineCare Eligibility Manual</w:t>
    </w:r>
    <w:r>
      <w:rPr>
        <w:sz w:val="18"/>
        <w:szCs w:val="18"/>
      </w:rPr>
      <w:t xml:space="preserve">, </w:t>
    </w:r>
    <w:r>
      <w:rPr>
        <w:b/>
        <w:sz w:val="18"/>
        <w:szCs w:val="18"/>
      </w:rPr>
      <w:t xml:space="preserve">Part 17 </w:t>
    </w:r>
    <w:r>
      <w:rPr>
        <w:sz w:val="18"/>
        <w:szCs w:val="18"/>
      </w:rPr>
      <w:t xml:space="preserve">- Income </w:t>
    </w:r>
    <w:r w:rsidRPr="00384A0F">
      <w:rPr>
        <w:sz w:val="18"/>
        <w:szCs w:val="18"/>
      </w:rPr>
      <w:t xml:space="preserve"> </w:t>
    </w:r>
    <w:r>
      <w:rPr>
        <w:sz w:val="18"/>
        <w:szCs w:val="18"/>
      </w:rPr>
      <w:t xml:space="preserve"> </w:t>
    </w:r>
    <w:r w:rsidRPr="00384A0F">
      <w:rPr>
        <w:sz w:val="18"/>
        <w:szCs w:val="18"/>
      </w:rPr>
      <w:t xml:space="preserve">  </w:t>
    </w:r>
    <w:r>
      <w:rPr>
        <w:sz w:val="18"/>
        <w:szCs w:val="18"/>
      </w:rPr>
      <w:t xml:space="preserve">       </w:t>
    </w:r>
    <w:r w:rsidRPr="00384A0F">
      <w:rPr>
        <w:sz w:val="18"/>
        <w:szCs w:val="18"/>
      </w:rPr>
      <w:t xml:space="preserve">page </w:t>
    </w:r>
    <w:r>
      <w:rPr>
        <w:rStyle w:val="PageNumber"/>
        <w:sz w:val="18"/>
        <w:szCs w:val="18"/>
      </w:rPr>
      <w:t>13</w:t>
    </w:r>
  </w:p>
</w:hdr>
</file>

<file path=word/header2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40D36D" w14:textId="77777777" w:rsidR="00973097" w:rsidRDefault="00973097" w:rsidP="00627B4B">
    <w:pPr>
      <w:pStyle w:val="Header"/>
      <w:jc w:val="right"/>
      <w:rPr>
        <w:sz w:val="18"/>
        <w:szCs w:val="18"/>
      </w:rPr>
    </w:pPr>
  </w:p>
  <w:p w14:paraId="1DFBC20F" w14:textId="77777777" w:rsidR="00973097" w:rsidRDefault="00973097" w:rsidP="00627B4B">
    <w:pPr>
      <w:pStyle w:val="Header"/>
      <w:jc w:val="right"/>
      <w:rPr>
        <w:sz w:val="18"/>
        <w:szCs w:val="18"/>
      </w:rPr>
    </w:pPr>
  </w:p>
  <w:p w14:paraId="5E507B89" w14:textId="77777777" w:rsidR="00973097" w:rsidRPr="00384A0F" w:rsidRDefault="00973097" w:rsidP="001D7974">
    <w:pPr>
      <w:pStyle w:val="Header"/>
      <w:jc w:val="right"/>
      <w:rPr>
        <w:sz w:val="18"/>
        <w:szCs w:val="18"/>
      </w:rPr>
    </w:pPr>
    <w:r>
      <w:rPr>
        <w:sz w:val="18"/>
        <w:szCs w:val="18"/>
      </w:rPr>
      <w:t>MC #278A</w:t>
    </w:r>
  </w:p>
  <w:p w14:paraId="50A0188D" w14:textId="69509BC4" w:rsidR="00973097" w:rsidRPr="005E2278" w:rsidRDefault="00973097" w:rsidP="001D7974">
    <w:pPr>
      <w:pStyle w:val="Header"/>
      <w:pBdr>
        <w:bottom w:val="single" w:sz="4" w:space="1" w:color="auto"/>
      </w:pBdr>
      <w:jc w:val="right"/>
      <w:rPr>
        <w:szCs w:val="18"/>
      </w:rPr>
    </w:pPr>
    <w:r w:rsidRPr="00384A0F">
      <w:rPr>
        <w:sz w:val="18"/>
        <w:szCs w:val="18"/>
      </w:rPr>
      <w:t>10-144 Chapter 332: MaineCare Eligibility Manual</w:t>
    </w:r>
    <w:r>
      <w:rPr>
        <w:sz w:val="18"/>
        <w:szCs w:val="18"/>
      </w:rPr>
      <w:t xml:space="preserve">, </w:t>
    </w:r>
    <w:r>
      <w:rPr>
        <w:b/>
        <w:sz w:val="18"/>
        <w:szCs w:val="18"/>
      </w:rPr>
      <w:t xml:space="preserve">Part 17 </w:t>
    </w:r>
    <w:r>
      <w:rPr>
        <w:sz w:val="18"/>
        <w:szCs w:val="18"/>
      </w:rPr>
      <w:t xml:space="preserve">- Income </w:t>
    </w:r>
    <w:r w:rsidRPr="00384A0F">
      <w:rPr>
        <w:sz w:val="18"/>
        <w:szCs w:val="18"/>
      </w:rPr>
      <w:t xml:space="preserve"> </w:t>
    </w:r>
    <w:r>
      <w:rPr>
        <w:sz w:val="18"/>
        <w:szCs w:val="18"/>
      </w:rPr>
      <w:t xml:space="preserve"> </w:t>
    </w:r>
    <w:r w:rsidRPr="00384A0F">
      <w:rPr>
        <w:sz w:val="18"/>
        <w:szCs w:val="18"/>
      </w:rPr>
      <w:t xml:space="preserve">  </w:t>
    </w:r>
    <w:r>
      <w:rPr>
        <w:sz w:val="18"/>
        <w:szCs w:val="18"/>
      </w:rPr>
      <w:t xml:space="preserve">       </w:t>
    </w:r>
    <w:r w:rsidRPr="00384A0F">
      <w:rPr>
        <w:sz w:val="18"/>
        <w:szCs w:val="18"/>
      </w:rPr>
      <w:t xml:space="preserve">page </w:t>
    </w:r>
    <w:r>
      <w:rPr>
        <w:rStyle w:val="PageNumber"/>
        <w:sz w:val="18"/>
        <w:szCs w:val="18"/>
      </w:rPr>
      <w:t>14</w:t>
    </w:r>
  </w:p>
</w:hdr>
</file>

<file path=word/header2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9AFA00" w14:textId="77777777" w:rsidR="00973097" w:rsidRDefault="00973097" w:rsidP="00627B4B">
    <w:pPr>
      <w:pStyle w:val="Header"/>
      <w:jc w:val="right"/>
      <w:rPr>
        <w:sz w:val="18"/>
        <w:szCs w:val="18"/>
      </w:rPr>
    </w:pPr>
  </w:p>
  <w:p w14:paraId="7C75BC3F" w14:textId="77777777" w:rsidR="00973097" w:rsidRDefault="00973097" w:rsidP="00627B4B">
    <w:pPr>
      <w:pStyle w:val="Header"/>
      <w:jc w:val="right"/>
      <w:rPr>
        <w:sz w:val="18"/>
        <w:szCs w:val="18"/>
      </w:rPr>
    </w:pPr>
  </w:p>
  <w:p w14:paraId="4BC3AC74" w14:textId="77777777" w:rsidR="00973097" w:rsidRPr="00384A0F" w:rsidRDefault="00973097" w:rsidP="001D7974">
    <w:pPr>
      <w:pStyle w:val="Header"/>
      <w:jc w:val="right"/>
      <w:rPr>
        <w:sz w:val="18"/>
        <w:szCs w:val="18"/>
      </w:rPr>
    </w:pPr>
    <w:r>
      <w:rPr>
        <w:sz w:val="18"/>
        <w:szCs w:val="18"/>
      </w:rPr>
      <w:t>MC #278A</w:t>
    </w:r>
  </w:p>
  <w:p w14:paraId="2CBBC9D0" w14:textId="3CC7C1ED" w:rsidR="00973097" w:rsidRPr="005E2278" w:rsidRDefault="00973097" w:rsidP="001D7974">
    <w:pPr>
      <w:pStyle w:val="Header"/>
      <w:pBdr>
        <w:bottom w:val="single" w:sz="4" w:space="1" w:color="auto"/>
      </w:pBdr>
      <w:jc w:val="right"/>
      <w:rPr>
        <w:szCs w:val="18"/>
      </w:rPr>
    </w:pPr>
    <w:r w:rsidRPr="00384A0F">
      <w:rPr>
        <w:sz w:val="18"/>
        <w:szCs w:val="18"/>
      </w:rPr>
      <w:t>10-144 Chapter 332: MaineCare Eligibility Manual</w:t>
    </w:r>
    <w:r>
      <w:rPr>
        <w:sz w:val="18"/>
        <w:szCs w:val="18"/>
      </w:rPr>
      <w:t xml:space="preserve">, </w:t>
    </w:r>
    <w:r>
      <w:rPr>
        <w:b/>
        <w:sz w:val="18"/>
        <w:szCs w:val="18"/>
      </w:rPr>
      <w:t xml:space="preserve">Part 17 </w:t>
    </w:r>
    <w:r>
      <w:rPr>
        <w:sz w:val="18"/>
        <w:szCs w:val="18"/>
      </w:rPr>
      <w:t xml:space="preserve">- Income </w:t>
    </w:r>
    <w:r w:rsidRPr="00384A0F">
      <w:rPr>
        <w:sz w:val="18"/>
        <w:szCs w:val="18"/>
      </w:rPr>
      <w:t xml:space="preserve"> </w:t>
    </w:r>
    <w:r>
      <w:rPr>
        <w:sz w:val="18"/>
        <w:szCs w:val="18"/>
      </w:rPr>
      <w:t xml:space="preserve"> </w:t>
    </w:r>
    <w:r w:rsidRPr="00384A0F">
      <w:rPr>
        <w:sz w:val="18"/>
        <w:szCs w:val="18"/>
      </w:rPr>
      <w:t xml:space="preserve">  </w:t>
    </w:r>
    <w:r>
      <w:rPr>
        <w:sz w:val="18"/>
        <w:szCs w:val="18"/>
      </w:rPr>
      <w:t xml:space="preserve">       </w:t>
    </w:r>
    <w:r w:rsidRPr="00384A0F">
      <w:rPr>
        <w:sz w:val="18"/>
        <w:szCs w:val="18"/>
      </w:rPr>
      <w:t xml:space="preserve">page </w:t>
    </w:r>
    <w:r>
      <w:rPr>
        <w:rStyle w:val="PageNumber"/>
        <w:sz w:val="18"/>
        <w:szCs w:val="18"/>
      </w:rPr>
      <w:t>15</w:t>
    </w:r>
  </w:p>
</w:hdr>
</file>

<file path=word/header2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8F7B47" w14:textId="77777777" w:rsidR="00973097" w:rsidRDefault="00973097" w:rsidP="00627B4B">
    <w:pPr>
      <w:pStyle w:val="Header"/>
      <w:jc w:val="right"/>
      <w:rPr>
        <w:sz w:val="18"/>
        <w:szCs w:val="18"/>
      </w:rPr>
    </w:pPr>
  </w:p>
  <w:p w14:paraId="7878F0E9" w14:textId="77777777" w:rsidR="00973097" w:rsidRDefault="00973097" w:rsidP="00627B4B">
    <w:pPr>
      <w:pStyle w:val="Header"/>
      <w:jc w:val="right"/>
      <w:rPr>
        <w:sz w:val="18"/>
        <w:szCs w:val="18"/>
      </w:rPr>
    </w:pPr>
  </w:p>
  <w:p w14:paraId="52BF1B99" w14:textId="77777777" w:rsidR="00973097" w:rsidRPr="00384A0F" w:rsidRDefault="00973097" w:rsidP="001D7974">
    <w:pPr>
      <w:pStyle w:val="Header"/>
      <w:jc w:val="right"/>
      <w:rPr>
        <w:sz w:val="18"/>
        <w:szCs w:val="18"/>
      </w:rPr>
    </w:pPr>
    <w:r>
      <w:rPr>
        <w:sz w:val="18"/>
        <w:szCs w:val="18"/>
      </w:rPr>
      <w:t>MC #278A</w:t>
    </w:r>
  </w:p>
  <w:p w14:paraId="089292D4" w14:textId="735A88EB" w:rsidR="00973097" w:rsidRPr="005E2278" w:rsidRDefault="00973097" w:rsidP="001D7974">
    <w:pPr>
      <w:pStyle w:val="Header"/>
      <w:pBdr>
        <w:bottom w:val="single" w:sz="4" w:space="1" w:color="auto"/>
      </w:pBdr>
      <w:jc w:val="right"/>
      <w:rPr>
        <w:szCs w:val="18"/>
      </w:rPr>
    </w:pPr>
    <w:r w:rsidRPr="00384A0F">
      <w:rPr>
        <w:sz w:val="18"/>
        <w:szCs w:val="18"/>
      </w:rPr>
      <w:t>10-144 Chapter 332: MaineCare Eligibility Manual</w:t>
    </w:r>
    <w:r>
      <w:rPr>
        <w:sz w:val="18"/>
        <w:szCs w:val="18"/>
      </w:rPr>
      <w:t xml:space="preserve">, </w:t>
    </w:r>
    <w:r>
      <w:rPr>
        <w:b/>
        <w:sz w:val="18"/>
        <w:szCs w:val="18"/>
      </w:rPr>
      <w:t xml:space="preserve">Part 17 </w:t>
    </w:r>
    <w:r>
      <w:rPr>
        <w:sz w:val="18"/>
        <w:szCs w:val="18"/>
      </w:rPr>
      <w:t xml:space="preserve">- Income </w:t>
    </w:r>
    <w:r w:rsidRPr="00384A0F">
      <w:rPr>
        <w:sz w:val="18"/>
        <w:szCs w:val="18"/>
      </w:rPr>
      <w:t xml:space="preserve"> </w:t>
    </w:r>
    <w:r>
      <w:rPr>
        <w:sz w:val="18"/>
        <w:szCs w:val="18"/>
      </w:rPr>
      <w:t xml:space="preserve"> </w:t>
    </w:r>
    <w:r w:rsidRPr="00384A0F">
      <w:rPr>
        <w:sz w:val="18"/>
        <w:szCs w:val="18"/>
      </w:rPr>
      <w:t xml:space="preserve">  </w:t>
    </w:r>
    <w:r>
      <w:rPr>
        <w:sz w:val="18"/>
        <w:szCs w:val="18"/>
      </w:rPr>
      <w:t xml:space="preserve">       </w:t>
    </w:r>
    <w:r w:rsidRPr="00384A0F">
      <w:rPr>
        <w:sz w:val="18"/>
        <w:szCs w:val="18"/>
      </w:rPr>
      <w:t xml:space="preserve">page </w:t>
    </w:r>
    <w:r>
      <w:rPr>
        <w:rStyle w:val="PageNumber"/>
        <w:sz w:val="18"/>
        <w:szCs w:val="18"/>
      </w:rPr>
      <w:t>16</w:t>
    </w:r>
  </w:p>
</w:hdr>
</file>

<file path=word/header2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48A39B" w14:textId="77777777" w:rsidR="00973097" w:rsidRDefault="00973097" w:rsidP="00627B4B">
    <w:pPr>
      <w:pStyle w:val="Header"/>
      <w:jc w:val="right"/>
      <w:rPr>
        <w:sz w:val="18"/>
        <w:szCs w:val="18"/>
      </w:rPr>
    </w:pPr>
  </w:p>
  <w:p w14:paraId="13D82164" w14:textId="77777777" w:rsidR="00973097" w:rsidRPr="004443DA" w:rsidRDefault="00973097" w:rsidP="00973097">
    <w:pPr>
      <w:pBdr>
        <w:bottom w:val="single" w:sz="12" w:space="0" w:color="000000"/>
      </w:pBdr>
      <w:tabs>
        <w:tab w:val="left" w:pos="3168"/>
        <w:tab w:val="left" w:pos="3600"/>
        <w:tab w:val="left" w:pos="4896"/>
      </w:tabs>
      <w:jc w:val="right"/>
    </w:pPr>
    <w:r w:rsidRPr="004443DA">
      <w:t>10-144 Chapter 332</w:t>
    </w:r>
  </w:p>
  <w:p w14:paraId="6585BC89" w14:textId="77777777" w:rsidR="00973097" w:rsidRPr="004443DA" w:rsidRDefault="00973097" w:rsidP="00973097">
    <w:pPr>
      <w:tabs>
        <w:tab w:val="left" w:pos="3168"/>
        <w:tab w:val="left" w:pos="3600"/>
        <w:tab w:val="left" w:pos="4896"/>
      </w:tabs>
      <w:jc w:val="center"/>
      <w:rPr>
        <w:b/>
      </w:rPr>
    </w:pPr>
    <w:r w:rsidRPr="004443DA">
      <w:rPr>
        <w:b/>
      </w:rPr>
      <w:t>DEPARTMENT OF HEALTH AND HUMAN SERVICES</w:t>
    </w:r>
  </w:p>
  <w:p w14:paraId="569ED159" w14:textId="77777777" w:rsidR="00973097" w:rsidRPr="004443DA" w:rsidRDefault="00973097" w:rsidP="00973097">
    <w:pPr>
      <w:tabs>
        <w:tab w:val="left" w:pos="3168"/>
        <w:tab w:val="left" w:pos="3600"/>
        <w:tab w:val="left" w:pos="4896"/>
      </w:tabs>
      <w:jc w:val="center"/>
      <w:rPr>
        <w:b/>
      </w:rPr>
    </w:pPr>
    <w:r w:rsidRPr="004443DA">
      <w:rPr>
        <w:b/>
      </w:rPr>
      <w:t>OFFICE FOR FAMILY INDEPENDENCE</w:t>
    </w:r>
  </w:p>
  <w:p w14:paraId="25D22DA8" w14:textId="77777777" w:rsidR="00973097" w:rsidRPr="004443DA" w:rsidRDefault="00973097" w:rsidP="00973097">
    <w:pPr>
      <w:pBdr>
        <w:bottom w:val="single" w:sz="12" w:space="0" w:color="000000"/>
      </w:pBdr>
      <w:tabs>
        <w:tab w:val="left" w:pos="3168"/>
        <w:tab w:val="left" w:pos="3600"/>
        <w:tab w:val="left" w:pos="4896"/>
      </w:tabs>
      <w:jc w:val="center"/>
      <w:rPr>
        <w:b/>
      </w:rPr>
    </w:pPr>
    <w:r w:rsidRPr="004443DA">
      <w:rPr>
        <w:b/>
      </w:rPr>
      <w:t>MAINECARE ELIGIBILITY MANUAL</w:t>
    </w:r>
  </w:p>
  <w:p w14:paraId="0B2E5635" w14:textId="77777777" w:rsidR="00973097" w:rsidRPr="004443DA" w:rsidRDefault="00973097" w:rsidP="00973097">
    <w:pPr>
      <w:tabs>
        <w:tab w:val="center" w:pos="4680"/>
        <w:tab w:val="right" w:pos="9360"/>
      </w:tabs>
      <w:rPr>
        <w:b/>
      </w:rPr>
    </w:pPr>
    <w:r w:rsidRPr="004443DA">
      <w:tab/>
    </w:r>
    <w:r w:rsidRPr="004443DA">
      <w:rPr>
        <w:b/>
      </w:rPr>
      <w:t>Presumptive Eligibility Determined by Hospitals</w:t>
    </w:r>
    <w:r w:rsidRPr="004443DA">
      <w:t xml:space="preserve"> </w:t>
    </w:r>
    <w:r w:rsidRPr="004443DA">
      <w:rPr>
        <w:b/>
      </w:rPr>
      <w:tab/>
      <w:t>Part 18</w:t>
    </w:r>
  </w:p>
  <w:p w14:paraId="0BADF05F" w14:textId="3833AB17" w:rsidR="00973097" w:rsidRPr="004443DA" w:rsidRDefault="00973097" w:rsidP="00973097">
    <w:pPr>
      <w:tabs>
        <w:tab w:val="center" w:pos="4680"/>
        <w:tab w:val="right" w:pos="9360"/>
      </w:tabs>
      <w:rPr>
        <w:b/>
      </w:rPr>
    </w:pPr>
    <w:r w:rsidRPr="004443DA">
      <w:t>Rev 05/21 – MC295A</w:t>
    </w:r>
    <w:r w:rsidRPr="004443DA">
      <w:tab/>
    </w:r>
    <w:r w:rsidRPr="004443DA">
      <w:tab/>
      <w:t xml:space="preserve">page </w:t>
    </w:r>
    <w:r>
      <w:t>1</w:t>
    </w:r>
  </w:p>
  <w:p w14:paraId="4FB977F4" w14:textId="77777777" w:rsidR="00973097" w:rsidRDefault="00973097" w:rsidP="00627B4B">
    <w:pPr>
      <w:pStyle w:val="Header"/>
      <w:jc w:val="right"/>
      <w:rPr>
        <w:sz w:val="18"/>
        <w:szCs w:val="18"/>
      </w:rPr>
    </w:pPr>
  </w:p>
</w:hdr>
</file>

<file path=word/header2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EC8842" w14:textId="77777777" w:rsidR="00973097" w:rsidRDefault="00973097" w:rsidP="00627B4B">
    <w:pPr>
      <w:pStyle w:val="Header"/>
      <w:jc w:val="right"/>
      <w:rPr>
        <w:sz w:val="18"/>
        <w:szCs w:val="18"/>
      </w:rPr>
    </w:pPr>
  </w:p>
  <w:p w14:paraId="37342C09" w14:textId="77777777" w:rsidR="00973097" w:rsidRPr="004443DA" w:rsidRDefault="00973097" w:rsidP="00973097">
    <w:pPr>
      <w:pBdr>
        <w:bottom w:val="single" w:sz="12" w:space="0" w:color="000000"/>
      </w:pBdr>
      <w:tabs>
        <w:tab w:val="left" w:pos="3168"/>
        <w:tab w:val="left" w:pos="3600"/>
        <w:tab w:val="left" w:pos="4896"/>
      </w:tabs>
      <w:jc w:val="right"/>
    </w:pPr>
    <w:r w:rsidRPr="004443DA">
      <w:t>10-144 Chapter 332</w:t>
    </w:r>
  </w:p>
  <w:p w14:paraId="678A29DD" w14:textId="77777777" w:rsidR="00973097" w:rsidRPr="004443DA" w:rsidRDefault="00973097" w:rsidP="00973097">
    <w:pPr>
      <w:tabs>
        <w:tab w:val="left" w:pos="3168"/>
        <w:tab w:val="left" w:pos="3600"/>
        <w:tab w:val="left" w:pos="4896"/>
      </w:tabs>
      <w:jc w:val="center"/>
      <w:rPr>
        <w:b/>
      </w:rPr>
    </w:pPr>
    <w:r w:rsidRPr="004443DA">
      <w:rPr>
        <w:b/>
      </w:rPr>
      <w:t>DEPARTMENT OF HEALTH AND HUMAN SERVICES</w:t>
    </w:r>
  </w:p>
  <w:p w14:paraId="3A74DFE6" w14:textId="77777777" w:rsidR="00973097" w:rsidRPr="004443DA" w:rsidRDefault="00973097" w:rsidP="00973097">
    <w:pPr>
      <w:tabs>
        <w:tab w:val="left" w:pos="3168"/>
        <w:tab w:val="left" w:pos="3600"/>
        <w:tab w:val="left" w:pos="4896"/>
      </w:tabs>
      <w:jc w:val="center"/>
      <w:rPr>
        <w:b/>
      </w:rPr>
    </w:pPr>
    <w:r w:rsidRPr="004443DA">
      <w:rPr>
        <w:b/>
      </w:rPr>
      <w:t>OFFICE FOR FAMILY INDEPENDENCE</w:t>
    </w:r>
  </w:p>
  <w:p w14:paraId="30BE4183" w14:textId="77777777" w:rsidR="00973097" w:rsidRPr="004443DA" w:rsidRDefault="00973097" w:rsidP="00973097">
    <w:pPr>
      <w:pBdr>
        <w:bottom w:val="single" w:sz="12" w:space="0" w:color="000000"/>
      </w:pBdr>
      <w:tabs>
        <w:tab w:val="left" w:pos="3168"/>
        <w:tab w:val="left" w:pos="3600"/>
        <w:tab w:val="left" w:pos="4896"/>
      </w:tabs>
      <w:jc w:val="center"/>
      <w:rPr>
        <w:b/>
      </w:rPr>
    </w:pPr>
    <w:r w:rsidRPr="004443DA">
      <w:rPr>
        <w:b/>
      </w:rPr>
      <w:t>MAINECARE ELIGIBILITY MANUAL</w:t>
    </w:r>
  </w:p>
  <w:p w14:paraId="0DE418F5" w14:textId="77777777" w:rsidR="00973097" w:rsidRPr="004443DA" w:rsidRDefault="00973097" w:rsidP="00973097">
    <w:pPr>
      <w:tabs>
        <w:tab w:val="center" w:pos="4680"/>
        <w:tab w:val="right" w:pos="9360"/>
      </w:tabs>
      <w:rPr>
        <w:b/>
      </w:rPr>
    </w:pPr>
    <w:r w:rsidRPr="004443DA">
      <w:tab/>
    </w:r>
    <w:r w:rsidRPr="004443DA">
      <w:rPr>
        <w:b/>
      </w:rPr>
      <w:t>Presumptive Eligibility Determined by Hospitals</w:t>
    </w:r>
    <w:r w:rsidRPr="004443DA">
      <w:t xml:space="preserve"> </w:t>
    </w:r>
    <w:r w:rsidRPr="004443DA">
      <w:rPr>
        <w:b/>
      </w:rPr>
      <w:tab/>
      <w:t>Part 18</w:t>
    </w:r>
  </w:p>
  <w:p w14:paraId="029E24BB" w14:textId="00867D15" w:rsidR="00973097" w:rsidRPr="004443DA" w:rsidRDefault="00973097" w:rsidP="00973097">
    <w:pPr>
      <w:tabs>
        <w:tab w:val="center" w:pos="4680"/>
        <w:tab w:val="right" w:pos="9360"/>
      </w:tabs>
      <w:rPr>
        <w:b/>
      </w:rPr>
    </w:pPr>
    <w:r w:rsidRPr="004443DA">
      <w:t>Rev 05/21 – MC295A</w:t>
    </w:r>
    <w:r w:rsidRPr="004443DA">
      <w:tab/>
    </w:r>
    <w:r w:rsidRPr="004443DA">
      <w:tab/>
      <w:t xml:space="preserve">page </w:t>
    </w:r>
    <w:r>
      <w:t>2</w:t>
    </w:r>
  </w:p>
  <w:p w14:paraId="07F3D67B" w14:textId="77777777" w:rsidR="00973097" w:rsidRDefault="00973097" w:rsidP="00627B4B">
    <w:pPr>
      <w:pStyle w:val="Header"/>
      <w:jc w:val="right"/>
      <w:rPr>
        <w:sz w:val="18"/>
        <w:szCs w:val="18"/>
      </w:rPr>
    </w:pPr>
  </w:p>
</w:hdr>
</file>

<file path=word/header2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B5C482" w14:textId="77777777" w:rsidR="00973097" w:rsidRDefault="00973097" w:rsidP="00627B4B">
    <w:pPr>
      <w:pStyle w:val="Header"/>
      <w:jc w:val="right"/>
      <w:rPr>
        <w:sz w:val="18"/>
        <w:szCs w:val="18"/>
      </w:rPr>
    </w:pPr>
  </w:p>
  <w:p w14:paraId="2C40A6F7" w14:textId="77777777" w:rsidR="00973097" w:rsidRPr="004443DA" w:rsidRDefault="00973097" w:rsidP="00973097">
    <w:pPr>
      <w:pBdr>
        <w:bottom w:val="single" w:sz="12" w:space="0" w:color="000000"/>
      </w:pBdr>
      <w:tabs>
        <w:tab w:val="left" w:pos="3168"/>
        <w:tab w:val="left" w:pos="3600"/>
        <w:tab w:val="left" w:pos="4896"/>
      </w:tabs>
      <w:jc w:val="right"/>
    </w:pPr>
    <w:r w:rsidRPr="004443DA">
      <w:t>10-144 Chapter 332</w:t>
    </w:r>
  </w:p>
  <w:p w14:paraId="47520F3F" w14:textId="77777777" w:rsidR="00973097" w:rsidRPr="004443DA" w:rsidRDefault="00973097" w:rsidP="00973097">
    <w:pPr>
      <w:tabs>
        <w:tab w:val="left" w:pos="3168"/>
        <w:tab w:val="left" w:pos="3600"/>
        <w:tab w:val="left" w:pos="4896"/>
      </w:tabs>
      <w:jc w:val="center"/>
      <w:rPr>
        <w:b/>
      </w:rPr>
    </w:pPr>
    <w:r w:rsidRPr="004443DA">
      <w:rPr>
        <w:b/>
      </w:rPr>
      <w:t>DEPARTMENT OF HEALTH AND HUMAN SERVICES</w:t>
    </w:r>
  </w:p>
  <w:p w14:paraId="321FC299" w14:textId="77777777" w:rsidR="00973097" w:rsidRPr="004443DA" w:rsidRDefault="00973097" w:rsidP="00973097">
    <w:pPr>
      <w:tabs>
        <w:tab w:val="left" w:pos="3168"/>
        <w:tab w:val="left" w:pos="3600"/>
        <w:tab w:val="left" w:pos="4896"/>
      </w:tabs>
      <w:jc w:val="center"/>
      <w:rPr>
        <w:b/>
      </w:rPr>
    </w:pPr>
    <w:r w:rsidRPr="004443DA">
      <w:rPr>
        <w:b/>
      </w:rPr>
      <w:t>OFFICE FOR FAMILY INDEPENDENCE</w:t>
    </w:r>
  </w:p>
  <w:p w14:paraId="077931D7" w14:textId="77777777" w:rsidR="00973097" w:rsidRPr="004443DA" w:rsidRDefault="00973097" w:rsidP="00973097">
    <w:pPr>
      <w:pBdr>
        <w:bottom w:val="single" w:sz="12" w:space="0" w:color="000000"/>
      </w:pBdr>
      <w:tabs>
        <w:tab w:val="left" w:pos="3168"/>
        <w:tab w:val="left" w:pos="3600"/>
        <w:tab w:val="left" w:pos="4896"/>
      </w:tabs>
      <w:jc w:val="center"/>
      <w:rPr>
        <w:b/>
      </w:rPr>
    </w:pPr>
    <w:r w:rsidRPr="004443DA">
      <w:rPr>
        <w:b/>
      </w:rPr>
      <w:t>MAINECARE ELIGIBILITY MANUAL</w:t>
    </w:r>
  </w:p>
  <w:p w14:paraId="4F79B8CE" w14:textId="77777777" w:rsidR="00973097" w:rsidRPr="004443DA" w:rsidRDefault="00973097" w:rsidP="00973097">
    <w:pPr>
      <w:tabs>
        <w:tab w:val="center" w:pos="4680"/>
        <w:tab w:val="right" w:pos="9360"/>
      </w:tabs>
      <w:rPr>
        <w:b/>
      </w:rPr>
    </w:pPr>
    <w:r w:rsidRPr="004443DA">
      <w:tab/>
    </w:r>
    <w:r w:rsidRPr="004443DA">
      <w:rPr>
        <w:b/>
      </w:rPr>
      <w:t>Presumptive Eligibility Determined by Hospitals</w:t>
    </w:r>
    <w:r w:rsidRPr="004443DA">
      <w:t xml:space="preserve"> </w:t>
    </w:r>
    <w:r w:rsidRPr="004443DA">
      <w:rPr>
        <w:b/>
      </w:rPr>
      <w:tab/>
      <w:t>Part 18</w:t>
    </w:r>
  </w:p>
  <w:p w14:paraId="0BB39D6B" w14:textId="64FA7973" w:rsidR="00973097" w:rsidRPr="004443DA" w:rsidRDefault="00973097" w:rsidP="00973097">
    <w:pPr>
      <w:tabs>
        <w:tab w:val="center" w:pos="4680"/>
        <w:tab w:val="right" w:pos="9360"/>
      </w:tabs>
      <w:rPr>
        <w:b/>
      </w:rPr>
    </w:pPr>
    <w:r w:rsidRPr="004443DA">
      <w:t>Rev 05/21 – MC295A</w:t>
    </w:r>
    <w:r w:rsidRPr="004443DA">
      <w:tab/>
    </w:r>
    <w:r w:rsidRPr="004443DA">
      <w:tab/>
      <w:t xml:space="preserve">page </w:t>
    </w:r>
    <w:r>
      <w:t>3</w:t>
    </w:r>
  </w:p>
  <w:p w14:paraId="04AAB88A" w14:textId="77777777" w:rsidR="00973097" w:rsidRDefault="00973097" w:rsidP="00627B4B">
    <w:pPr>
      <w:pStyle w:val="Header"/>
      <w:jc w:val="right"/>
      <w:rPr>
        <w:sz w:val="18"/>
        <w:szCs w:val="18"/>
      </w:rPr>
    </w:pPr>
  </w:p>
</w:hdr>
</file>

<file path=word/header2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908308" w14:textId="77777777" w:rsidR="00973097" w:rsidRDefault="00973097" w:rsidP="00627B4B">
    <w:pPr>
      <w:pStyle w:val="Header"/>
      <w:jc w:val="right"/>
      <w:rPr>
        <w:sz w:val="18"/>
        <w:szCs w:val="18"/>
      </w:rPr>
    </w:pPr>
  </w:p>
  <w:p w14:paraId="33FF8866" w14:textId="77777777" w:rsidR="00973097" w:rsidRPr="004443DA" w:rsidRDefault="00973097" w:rsidP="00973097">
    <w:pPr>
      <w:pBdr>
        <w:bottom w:val="single" w:sz="12" w:space="0" w:color="000000"/>
      </w:pBdr>
      <w:tabs>
        <w:tab w:val="left" w:pos="3168"/>
        <w:tab w:val="left" w:pos="3600"/>
        <w:tab w:val="left" w:pos="4896"/>
      </w:tabs>
      <w:jc w:val="right"/>
    </w:pPr>
    <w:r w:rsidRPr="004443DA">
      <w:t>10-144 Chapter 332</w:t>
    </w:r>
  </w:p>
  <w:p w14:paraId="6D207743" w14:textId="77777777" w:rsidR="00973097" w:rsidRPr="004443DA" w:rsidRDefault="00973097" w:rsidP="00973097">
    <w:pPr>
      <w:tabs>
        <w:tab w:val="left" w:pos="3168"/>
        <w:tab w:val="left" w:pos="3600"/>
        <w:tab w:val="left" w:pos="4896"/>
      </w:tabs>
      <w:jc w:val="center"/>
      <w:rPr>
        <w:b/>
      </w:rPr>
    </w:pPr>
    <w:r w:rsidRPr="004443DA">
      <w:rPr>
        <w:b/>
      </w:rPr>
      <w:t>DEPARTMENT OF HEALTH AND HUMAN SERVICES</w:t>
    </w:r>
  </w:p>
  <w:p w14:paraId="118C26C0" w14:textId="77777777" w:rsidR="00973097" w:rsidRPr="004443DA" w:rsidRDefault="00973097" w:rsidP="00973097">
    <w:pPr>
      <w:tabs>
        <w:tab w:val="left" w:pos="3168"/>
        <w:tab w:val="left" w:pos="3600"/>
        <w:tab w:val="left" w:pos="4896"/>
      </w:tabs>
      <w:jc w:val="center"/>
      <w:rPr>
        <w:b/>
      </w:rPr>
    </w:pPr>
    <w:r w:rsidRPr="004443DA">
      <w:rPr>
        <w:b/>
      </w:rPr>
      <w:t>OFFICE FOR FAMILY INDEPENDENCE</w:t>
    </w:r>
  </w:p>
  <w:p w14:paraId="48B74C52" w14:textId="77777777" w:rsidR="00973097" w:rsidRPr="004443DA" w:rsidRDefault="00973097" w:rsidP="00973097">
    <w:pPr>
      <w:pBdr>
        <w:bottom w:val="single" w:sz="12" w:space="0" w:color="000000"/>
      </w:pBdr>
      <w:tabs>
        <w:tab w:val="left" w:pos="3168"/>
        <w:tab w:val="left" w:pos="3600"/>
        <w:tab w:val="left" w:pos="4896"/>
      </w:tabs>
      <w:jc w:val="center"/>
      <w:rPr>
        <w:b/>
      </w:rPr>
    </w:pPr>
    <w:r w:rsidRPr="004443DA">
      <w:rPr>
        <w:b/>
      </w:rPr>
      <w:t>MAINECARE ELIGIBILITY MANUAL</w:t>
    </w:r>
  </w:p>
  <w:p w14:paraId="3AF7C4F3" w14:textId="77777777" w:rsidR="00973097" w:rsidRPr="004443DA" w:rsidRDefault="00973097" w:rsidP="00973097">
    <w:pPr>
      <w:tabs>
        <w:tab w:val="center" w:pos="4680"/>
        <w:tab w:val="right" w:pos="9360"/>
      </w:tabs>
      <w:rPr>
        <w:b/>
      </w:rPr>
    </w:pPr>
    <w:r w:rsidRPr="004443DA">
      <w:tab/>
    </w:r>
    <w:r w:rsidRPr="004443DA">
      <w:rPr>
        <w:b/>
      </w:rPr>
      <w:t>Presumptive Eligibility Determined by Hospitals</w:t>
    </w:r>
    <w:r w:rsidRPr="004443DA">
      <w:t xml:space="preserve"> </w:t>
    </w:r>
    <w:r w:rsidRPr="004443DA">
      <w:rPr>
        <w:b/>
      </w:rPr>
      <w:tab/>
      <w:t>Part 18</w:t>
    </w:r>
  </w:p>
  <w:p w14:paraId="4E4B6BFA" w14:textId="25ED4357" w:rsidR="00973097" w:rsidRPr="004443DA" w:rsidRDefault="00973097" w:rsidP="00973097">
    <w:pPr>
      <w:tabs>
        <w:tab w:val="center" w:pos="4680"/>
        <w:tab w:val="right" w:pos="9360"/>
      </w:tabs>
      <w:rPr>
        <w:b/>
      </w:rPr>
    </w:pPr>
    <w:r w:rsidRPr="004443DA">
      <w:t>Rev 05/21 – MC295A</w:t>
    </w:r>
    <w:r w:rsidRPr="004443DA">
      <w:tab/>
    </w:r>
    <w:r w:rsidRPr="004443DA">
      <w:tab/>
      <w:t xml:space="preserve">page </w:t>
    </w:r>
    <w:r>
      <w:t>4</w:t>
    </w:r>
  </w:p>
  <w:p w14:paraId="3E7A3D86" w14:textId="77777777" w:rsidR="00973097" w:rsidRDefault="00973097" w:rsidP="00627B4B">
    <w:pPr>
      <w:pStyle w:val="Header"/>
      <w:jc w:val="right"/>
      <w:rPr>
        <w:sz w:val="18"/>
        <w:szCs w:val="18"/>
      </w:rPr>
    </w:pPr>
  </w:p>
</w:hdr>
</file>

<file path=word/header2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4C32C0" w14:textId="77777777" w:rsidR="00DE0F83" w:rsidRDefault="00DE0F83" w:rsidP="00627B4B">
    <w:pPr>
      <w:pStyle w:val="Header"/>
      <w:jc w:val="right"/>
      <w:rPr>
        <w:sz w:val="18"/>
        <w:szCs w:val="18"/>
      </w:rPr>
    </w:pPr>
  </w:p>
  <w:p w14:paraId="7143EBFA" w14:textId="77777777" w:rsidR="00DE0F83" w:rsidRPr="004443DA" w:rsidRDefault="00DE0F83" w:rsidP="00973097">
    <w:pPr>
      <w:pBdr>
        <w:bottom w:val="single" w:sz="12" w:space="0" w:color="000000"/>
      </w:pBdr>
      <w:tabs>
        <w:tab w:val="left" w:pos="3168"/>
        <w:tab w:val="left" w:pos="3600"/>
        <w:tab w:val="left" w:pos="4896"/>
      </w:tabs>
      <w:jc w:val="right"/>
    </w:pPr>
    <w:r w:rsidRPr="004443DA">
      <w:t>10-144 Chapter 332</w:t>
    </w:r>
  </w:p>
  <w:p w14:paraId="55C0DC2A" w14:textId="77777777" w:rsidR="00DE0F83" w:rsidRPr="004443DA" w:rsidRDefault="00DE0F83" w:rsidP="00973097">
    <w:pPr>
      <w:tabs>
        <w:tab w:val="left" w:pos="3168"/>
        <w:tab w:val="left" w:pos="3600"/>
        <w:tab w:val="left" w:pos="4896"/>
      </w:tabs>
      <w:jc w:val="center"/>
      <w:rPr>
        <w:b/>
      </w:rPr>
    </w:pPr>
    <w:r w:rsidRPr="004443DA">
      <w:rPr>
        <w:b/>
      </w:rPr>
      <w:t>DEPARTMENT OF HEALTH AND HUMAN SERVICES</w:t>
    </w:r>
  </w:p>
  <w:p w14:paraId="62CB2B52" w14:textId="77777777" w:rsidR="00DE0F83" w:rsidRPr="004443DA" w:rsidRDefault="00DE0F83" w:rsidP="00973097">
    <w:pPr>
      <w:tabs>
        <w:tab w:val="left" w:pos="3168"/>
        <w:tab w:val="left" w:pos="3600"/>
        <w:tab w:val="left" w:pos="4896"/>
      </w:tabs>
      <w:jc w:val="center"/>
      <w:rPr>
        <w:b/>
      </w:rPr>
    </w:pPr>
    <w:r w:rsidRPr="004443DA">
      <w:rPr>
        <w:b/>
      </w:rPr>
      <w:t>OFFICE FOR FAMILY INDEPENDENCE</w:t>
    </w:r>
  </w:p>
  <w:p w14:paraId="2749D07E" w14:textId="77777777" w:rsidR="00DE0F83" w:rsidRPr="004443DA" w:rsidRDefault="00DE0F83" w:rsidP="00973097">
    <w:pPr>
      <w:pBdr>
        <w:bottom w:val="single" w:sz="12" w:space="0" w:color="000000"/>
      </w:pBdr>
      <w:tabs>
        <w:tab w:val="left" w:pos="3168"/>
        <w:tab w:val="left" w:pos="3600"/>
        <w:tab w:val="left" w:pos="4896"/>
      </w:tabs>
      <w:jc w:val="center"/>
      <w:rPr>
        <w:b/>
      </w:rPr>
    </w:pPr>
    <w:r w:rsidRPr="004443DA">
      <w:rPr>
        <w:b/>
      </w:rPr>
      <w:t>MAINECARE ELIGIBILITY MANUAL</w:t>
    </w:r>
  </w:p>
  <w:p w14:paraId="2F70C00F" w14:textId="1EB81D8D" w:rsidR="00DE0F83" w:rsidRPr="004443DA" w:rsidRDefault="00DE0F83" w:rsidP="00DE0F83">
    <w:pPr>
      <w:tabs>
        <w:tab w:val="center" w:pos="4680"/>
        <w:tab w:val="right" w:pos="9360"/>
      </w:tabs>
      <w:rPr>
        <w:b/>
      </w:rPr>
    </w:pPr>
    <w:r w:rsidRPr="004443DA">
      <w:tab/>
    </w:r>
    <w:r>
      <w:tab/>
      <w:t>History</w:t>
    </w:r>
  </w:p>
  <w:p w14:paraId="1384C642" w14:textId="77777777" w:rsidR="00DE0F83" w:rsidRDefault="00DE0F83" w:rsidP="00627B4B">
    <w:pPr>
      <w:pStyle w:val="Header"/>
      <w:jc w:val="right"/>
      <w:rPr>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927D2"/>
    <w:multiLevelType w:val="hybridMultilevel"/>
    <w:tmpl w:val="02FA94CE"/>
    <w:lvl w:ilvl="0" w:tplc="81ECB93E">
      <w:start w:val="1"/>
      <w:numFmt w:val="upp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 w15:restartNumberingAfterBreak="0">
    <w:nsid w:val="073236AE"/>
    <w:multiLevelType w:val="hybridMultilevel"/>
    <w:tmpl w:val="433CC4C6"/>
    <w:lvl w:ilvl="0" w:tplc="9D5653E2">
      <w:start w:val="1"/>
      <w:numFmt w:val="upperLetter"/>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704132"/>
    <w:multiLevelType w:val="hybridMultilevel"/>
    <w:tmpl w:val="DA5ED900"/>
    <w:lvl w:ilvl="0" w:tplc="5546F116">
      <w:start w:val="1"/>
      <w:numFmt w:val="upperRoman"/>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AC489F"/>
    <w:multiLevelType w:val="hybridMultilevel"/>
    <w:tmpl w:val="B1CEA140"/>
    <w:lvl w:ilvl="0" w:tplc="0409000F">
      <w:start w:val="1"/>
      <w:numFmt w:val="decimal"/>
      <w:lvlText w:val="%1."/>
      <w:lvlJc w:val="left"/>
      <w:pPr>
        <w:ind w:left="720" w:hanging="360"/>
      </w:pPr>
    </w:lvl>
    <w:lvl w:ilvl="1" w:tplc="9F7CFFCE">
      <w:start w:val="2020"/>
      <w:numFmt w:val="bullet"/>
      <w:lvlText w:val="-"/>
      <w:lvlJc w:val="left"/>
      <w:pPr>
        <w:ind w:left="1440" w:hanging="360"/>
      </w:pPr>
      <w:rPr>
        <w:rFonts w:ascii="Times New Roman" w:eastAsia="Calibri"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E9CE4602">
      <w:start w:val="1"/>
      <w:numFmt w:val="decimal"/>
      <w:lvlText w:val="(%5)"/>
      <w:lvlJc w:val="right"/>
      <w:pPr>
        <w:ind w:left="3600" w:hanging="360"/>
      </w:pPr>
      <w:rPr>
        <w:rFonts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B0327FD"/>
    <w:multiLevelType w:val="hybridMultilevel"/>
    <w:tmpl w:val="99BAE90C"/>
    <w:lvl w:ilvl="0" w:tplc="09F69F76">
      <w:start w:val="1"/>
      <w:numFmt w:val="decimal"/>
      <w:lvlText w:val="(%1)"/>
      <w:lvlJc w:val="left"/>
      <w:pPr>
        <w:ind w:left="3600" w:hanging="720"/>
      </w:pPr>
      <w:rPr>
        <w:rFonts w:ascii="Times New Roman" w:eastAsia="Times New Roman" w:hAnsi="Times New Roman" w:cs="Times New Roman"/>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5" w15:restartNumberingAfterBreak="0">
    <w:nsid w:val="0BCA024D"/>
    <w:multiLevelType w:val="hybridMultilevel"/>
    <w:tmpl w:val="B78C14FE"/>
    <w:lvl w:ilvl="0" w:tplc="A726DA98">
      <w:start w:val="1"/>
      <w:numFmt w:val="lowerLetter"/>
      <w:lvlText w:val="(%1)"/>
      <w:lvlJc w:val="left"/>
      <w:pPr>
        <w:ind w:left="3600" w:hanging="360"/>
      </w:pPr>
      <w:rPr>
        <w:rFonts w:hint="default"/>
        <w:b w:val="0"/>
        <w:color w:val="auto"/>
      </w:r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6" w15:restartNumberingAfterBreak="0">
    <w:nsid w:val="0C5371C5"/>
    <w:multiLevelType w:val="hybridMultilevel"/>
    <w:tmpl w:val="B2AAC960"/>
    <w:lvl w:ilvl="0" w:tplc="0409000F">
      <w:start w:val="1"/>
      <w:numFmt w:val="decimal"/>
      <w:lvlText w:val="%1."/>
      <w:lvlJc w:val="left"/>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7" w15:restartNumberingAfterBreak="0">
    <w:nsid w:val="0CDA2E0D"/>
    <w:multiLevelType w:val="hybridMultilevel"/>
    <w:tmpl w:val="AA1ECB20"/>
    <w:lvl w:ilvl="0" w:tplc="0409000F">
      <w:start w:val="1"/>
      <w:numFmt w:val="decimal"/>
      <w:lvlText w:val="%1."/>
      <w:lvlJc w:val="left"/>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8" w15:restartNumberingAfterBreak="0">
    <w:nsid w:val="0D8E4445"/>
    <w:multiLevelType w:val="hybridMultilevel"/>
    <w:tmpl w:val="7A082224"/>
    <w:lvl w:ilvl="0" w:tplc="F118E486">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1051AA6"/>
    <w:multiLevelType w:val="hybridMultilevel"/>
    <w:tmpl w:val="E61C6A7E"/>
    <w:lvl w:ilvl="0" w:tplc="EBC81CC6">
      <w:start w:val="1"/>
      <w:numFmt w:val="upperLetter"/>
      <w:lvlText w:val="%1."/>
      <w:lvlJc w:val="left"/>
      <w:pPr>
        <w:ind w:left="2880" w:hanging="360"/>
      </w:pPr>
      <w:rPr>
        <w:i w:val="0"/>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0" w15:restartNumberingAfterBreak="0">
    <w:nsid w:val="113C6F02"/>
    <w:multiLevelType w:val="hybridMultilevel"/>
    <w:tmpl w:val="E4C289E8"/>
    <w:lvl w:ilvl="0" w:tplc="88B0551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88B05510">
      <w:start w:val="1"/>
      <w:numFmt w:val="lowerLetter"/>
      <w:lvlText w:val="(%6)"/>
      <w:lvlJc w:val="left"/>
      <w:pPr>
        <w:ind w:left="4320" w:hanging="180"/>
      </w:pPr>
      <w:rPr>
        <w:rFonts w:hint="default"/>
      </w:r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53A14E9"/>
    <w:multiLevelType w:val="hybridMultilevel"/>
    <w:tmpl w:val="4E8827E0"/>
    <w:lvl w:ilvl="0" w:tplc="47866576">
      <w:start w:val="1"/>
      <w:numFmt w:val="upperLetter"/>
      <w:lvlText w:val="%1."/>
      <w:lvlJc w:val="left"/>
      <w:pPr>
        <w:tabs>
          <w:tab w:val="num" w:pos="720"/>
        </w:tabs>
        <w:ind w:left="720" w:firstLine="0"/>
      </w:pPr>
      <w:rPr>
        <w:rFonts w:hint="default"/>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6B96628"/>
    <w:multiLevelType w:val="hybridMultilevel"/>
    <w:tmpl w:val="AA1ECB20"/>
    <w:lvl w:ilvl="0" w:tplc="0409000F">
      <w:start w:val="1"/>
      <w:numFmt w:val="decimal"/>
      <w:lvlText w:val="%1."/>
      <w:lvlJc w:val="left"/>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13" w15:restartNumberingAfterBreak="0">
    <w:nsid w:val="170B39E4"/>
    <w:multiLevelType w:val="hybridMultilevel"/>
    <w:tmpl w:val="6352AA34"/>
    <w:lvl w:ilvl="0" w:tplc="B7D0327A">
      <w:start w:val="1"/>
      <w:numFmt w:val="bullet"/>
      <w:lvlText w:val=""/>
      <w:lvlJc w:val="left"/>
      <w:pPr>
        <w:tabs>
          <w:tab w:val="num" w:pos="1656"/>
        </w:tabs>
        <w:ind w:left="1656" w:hanging="432"/>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72E7E2C"/>
    <w:multiLevelType w:val="hybridMultilevel"/>
    <w:tmpl w:val="001EDD7A"/>
    <w:lvl w:ilvl="0" w:tplc="C21AE454">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18B17B48"/>
    <w:multiLevelType w:val="hybridMultilevel"/>
    <w:tmpl w:val="6242F234"/>
    <w:lvl w:ilvl="0" w:tplc="5AD068A2">
      <w:start w:val="1"/>
      <w:numFmt w:val="bullet"/>
      <w:lvlText w:val=""/>
      <w:lvlJc w:val="left"/>
      <w:pPr>
        <w:tabs>
          <w:tab w:val="num" w:pos="1872"/>
        </w:tabs>
        <w:ind w:left="1872" w:hanging="432"/>
      </w:pPr>
      <w:rPr>
        <w:rFonts w:ascii="Symbol" w:hAnsi="Symbol" w:hint="default"/>
        <w:color w:val="auto"/>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6" w15:restartNumberingAfterBreak="0">
    <w:nsid w:val="197433FE"/>
    <w:multiLevelType w:val="hybridMultilevel"/>
    <w:tmpl w:val="26504648"/>
    <w:lvl w:ilvl="0" w:tplc="6E6EF734">
      <w:start w:val="1"/>
      <w:numFmt w:val="bullet"/>
      <w:lvlText w:val=""/>
      <w:lvlJc w:val="left"/>
      <w:pPr>
        <w:tabs>
          <w:tab w:val="num" w:pos="1656"/>
        </w:tabs>
        <w:ind w:left="1656" w:hanging="432"/>
      </w:pPr>
      <w:rPr>
        <w:rFonts w:ascii="Symbol" w:hAnsi="Symbol" w:hint="default"/>
      </w:rPr>
    </w:lvl>
    <w:lvl w:ilvl="1" w:tplc="96D4E672">
      <w:start w:val="2"/>
      <w:numFmt w:val="upperRoman"/>
      <w:lvlText w:val="%2."/>
      <w:lvlJc w:val="left"/>
      <w:pPr>
        <w:tabs>
          <w:tab w:val="num" w:pos="1512"/>
        </w:tabs>
        <w:ind w:left="1512" w:hanging="432"/>
      </w:pPr>
      <w:rPr>
        <w:rFonts w:hint="default"/>
        <w:color w:val="auto"/>
      </w:rPr>
    </w:lvl>
    <w:lvl w:ilvl="2" w:tplc="AF70F204">
      <w:start w:val="1"/>
      <w:numFmt w:val="upperLetter"/>
      <w:lvlText w:val="%3."/>
      <w:lvlJc w:val="left"/>
      <w:pPr>
        <w:tabs>
          <w:tab w:val="num" w:pos="2232"/>
        </w:tabs>
        <w:ind w:left="2232" w:hanging="432"/>
      </w:pPr>
      <w:rPr>
        <w:rFonts w:hint="default"/>
      </w:rPr>
    </w:lvl>
    <w:lvl w:ilvl="3" w:tplc="9CF4E2FE">
      <w:start w:val="1"/>
      <w:numFmt w:val="decimal"/>
      <w:lvlText w:val="%4."/>
      <w:lvlJc w:val="left"/>
      <w:pPr>
        <w:tabs>
          <w:tab w:val="num" w:pos="2880"/>
        </w:tabs>
        <w:ind w:left="2880" w:hanging="360"/>
      </w:pPr>
      <w:rPr>
        <w:rFonts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1F412D5D"/>
    <w:multiLevelType w:val="hybridMultilevel"/>
    <w:tmpl w:val="9A1ED9EA"/>
    <w:lvl w:ilvl="0" w:tplc="72909C7A">
      <w:start w:val="1"/>
      <w:numFmt w:val="upperLetter"/>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4143CB4"/>
    <w:multiLevelType w:val="hybridMultilevel"/>
    <w:tmpl w:val="28F0F1F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4616468"/>
    <w:multiLevelType w:val="hybridMultilevel"/>
    <w:tmpl w:val="5AF01A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685643E"/>
    <w:multiLevelType w:val="hybridMultilevel"/>
    <w:tmpl w:val="C02AA13A"/>
    <w:lvl w:ilvl="0" w:tplc="5546F116">
      <w:start w:val="1"/>
      <w:numFmt w:val="upperRoman"/>
      <w:lvlText w:val="%1."/>
      <w:lvlJc w:val="left"/>
      <w:pPr>
        <w:ind w:left="1800" w:hanging="360"/>
      </w:pPr>
      <w:rPr>
        <w:rFonts w:hint="default"/>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29FE1E7D"/>
    <w:multiLevelType w:val="hybridMultilevel"/>
    <w:tmpl w:val="BEEE3956"/>
    <w:lvl w:ilvl="0" w:tplc="5546F116">
      <w:start w:val="1"/>
      <w:numFmt w:val="upperRoman"/>
      <w:lvlText w:val="%1."/>
      <w:lvlJc w:val="left"/>
      <w:pPr>
        <w:ind w:left="2880" w:hanging="720"/>
      </w:pPr>
      <w:rPr>
        <w:rFonts w:hint="default"/>
        <w:b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2" w15:restartNumberingAfterBreak="0">
    <w:nsid w:val="2A217B76"/>
    <w:multiLevelType w:val="hybridMultilevel"/>
    <w:tmpl w:val="0BBEF440"/>
    <w:lvl w:ilvl="0" w:tplc="D2E42854">
      <w:start w:val="1"/>
      <w:numFmt w:val="decimal"/>
      <w:lvlText w:val="(%1)"/>
      <w:lvlJc w:val="left"/>
      <w:pPr>
        <w:ind w:left="2520" w:hanging="360"/>
      </w:pPr>
      <w:rPr>
        <w:rFonts w:hint="default"/>
        <w:u w:val="none"/>
      </w:rPr>
    </w:lvl>
    <w:lvl w:ilvl="1" w:tplc="04090019">
      <w:start w:val="1"/>
      <w:numFmt w:val="lowerLetter"/>
      <w:lvlText w:val="%2."/>
      <w:lvlJc w:val="left"/>
      <w:pPr>
        <w:ind w:left="3960" w:hanging="360"/>
      </w:pPr>
    </w:lvl>
    <w:lvl w:ilvl="2" w:tplc="0409001B">
      <w:start w:val="1"/>
      <w:numFmt w:val="lowerRoman"/>
      <w:lvlText w:val="%3."/>
      <w:lvlJc w:val="right"/>
      <w:pPr>
        <w:ind w:left="4680" w:hanging="180"/>
      </w:pPr>
    </w:lvl>
    <w:lvl w:ilvl="3" w:tplc="FA6CC61E">
      <w:start w:val="1"/>
      <w:numFmt w:val="lowerLetter"/>
      <w:lvlText w:val="(%4)"/>
      <w:lvlJc w:val="left"/>
      <w:pPr>
        <w:ind w:left="5400" w:hanging="360"/>
      </w:pPr>
      <w:rPr>
        <w:rFonts w:hint="default"/>
        <w:color w:val="auto"/>
        <w:u w:val="single"/>
      </w:rPr>
    </w:lvl>
    <w:lvl w:ilvl="4" w:tplc="04090019">
      <w:start w:val="1"/>
      <w:numFmt w:val="lowerLetter"/>
      <w:lvlText w:val="%5."/>
      <w:lvlJc w:val="left"/>
      <w:pPr>
        <w:ind w:left="6120" w:hanging="360"/>
      </w:pPr>
    </w:lvl>
    <w:lvl w:ilvl="5" w:tplc="0409001B">
      <w:start w:val="1"/>
      <w:numFmt w:val="lowerRoman"/>
      <w:lvlText w:val="%6."/>
      <w:lvlJc w:val="right"/>
      <w:pPr>
        <w:ind w:left="6840" w:hanging="180"/>
      </w:pPr>
    </w:lvl>
    <w:lvl w:ilvl="6" w:tplc="0409000F">
      <w:start w:val="1"/>
      <w:numFmt w:val="decimal"/>
      <w:lvlText w:val="%7."/>
      <w:lvlJc w:val="left"/>
      <w:pPr>
        <w:ind w:left="7560" w:hanging="360"/>
      </w:pPr>
    </w:lvl>
    <w:lvl w:ilvl="7" w:tplc="04090019">
      <w:start w:val="1"/>
      <w:numFmt w:val="lowerLetter"/>
      <w:lvlText w:val="%8."/>
      <w:lvlJc w:val="left"/>
      <w:pPr>
        <w:ind w:left="8280" w:hanging="360"/>
      </w:pPr>
    </w:lvl>
    <w:lvl w:ilvl="8" w:tplc="0409001B">
      <w:start w:val="1"/>
      <w:numFmt w:val="lowerRoman"/>
      <w:lvlText w:val="%9."/>
      <w:lvlJc w:val="right"/>
      <w:pPr>
        <w:ind w:left="9000" w:hanging="180"/>
      </w:pPr>
    </w:lvl>
  </w:abstractNum>
  <w:abstractNum w:abstractNumId="23" w15:restartNumberingAfterBreak="0">
    <w:nsid w:val="2A6F1CF4"/>
    <w:multiLevelType w:val="hybridMultilevel"/>
    <w:tmpl w:val="7ED407E4"/>
    <w:lvl w:ilvl="0" w:tplc="3A202BAE">
      <w:start w:val="1"/>
      <w:numFmt w:val="upperLetter"/>
      <w:lvlText w:val="%1."/>
      <w:lvlJc w:val="left"/>
      <w:pPr>
        <w:ind w:left="2520" w:hanging="360"/>
      </w:pPr>
      <w:rPr>
        <w:u w:val="none"/>
      </w:rPr>
    </w:lvl>
    <w:lvl w:ilvl="1" w:tplc="04090019">
      <w:start w:val="1"/>
      <w:numFmt w:val="lowerLetter"/>
      <w:lvlText w:val="%2."/>
      <w:lvlJc w:val="left"/>
      <w:pPr>
        <w:ind w:left="3240" w:hanging="360"/>
      </w:pPr>
    </w:lvl>
    <w:lvl w:ilvl="2" w:tplc="0409001B">
      <w:start w:val="1"/>
      <w:numFmt w:val="lowerRoman"/>
      <w:lvlText w:val="%3."/>
      <w:lvlJc w:val="right"/>
      <w:pPr>
        <w:ind w:left="3960" w:hanging="180"/>
      </w:pPr>
    </w:lvl>
    <w:lvl w:ilvl="3" w:tplc="0409000F">
      <w:start w:val="1"/>
      <w:numFmt w:val="decimal"/>
      <w:lvlText w:val="%4."/>
      <w:lvlJc w:val="left"/>
      <w:pPr>
        <w:ind w:left="4680" w:hanging="360"/>
      </w:pPr>
    </w:lvl>
    <w:lvl w:ilvl="4" w:tplc="04090019">
      <w:start w:val="1"/>
      <w:numFmt w:val="lowerLetter"/>
      <w:lvlText w:val="%5."/>
      <w:lvlJc w:val="left"/>
      <w:pPr>
        <w:ind w:left="5400" w:hanging="360"/>
      </w:pPr>
    </w:lvl>
    <w:lvl w:ilvl="5" w:tplc="0409001B">
      <w:start w:val="1"/>
      <w:numFmt w:val="lowerRoman"/>
      <w:lvlText w:val="%6."/>
      <w:lvlJc w:val="right"/>
      <w:pPr>
        <w:ind w:left="6120" w:hanging="180"/>
      </w:pPr>
    </w:lvl>
    <w:lvl w:ilvl="6" w:tplc="0409000F">
      <w:start w:val="1"/>
      <w:numFmt w:val="decimal"/>
      <w:lvlText w:val="%7."/>
      <w:lvlJc w:val="left"/>
      <w:pPr>
        <w:ind w:left="6840" w:hanging="360"/>
      </w:pPr>
    </w:lvl>
    <w:lvl w:ilvl="7" w:tplc="04090019">
      <w:start w:val="1"/>
      <w:numFmt w:val="lowerLetter"/>
      <w:lvlText w:val="%8."/>
      <w:lvlJc w:val="left"/>
      <w:pPr>
        <w:ind w:left="7560" w:hanging="360"/>
      </w:pPr>
    </w:lvl>
    <w:lvl w:ilvl="8" w:tplc="0409001B">
      <w:start w:val="1"/>
      <w:numFmt w:val="lowerRoman"/>
      <w:lvlText w:val="%9."/>
      <w:lvlJc w:val="right"/>
      <w:pPr>
        <w:ind w:left="8280" w:hanging="180"/>
      </w:pPr>
    </w:lvl>
  </w:abstractNum>
  <w:abstractNum w:abstractNumId="24" w15:restartNumberingAfterBreak="0">
    <w:nsid w:val="2C6F4BAD"/>
    <w:multiLevelType w:val="hybridMultilevel"/>
    <w:tmpl w:val="78C24528"/>
    <w:lvl w:ilvl="0" w:tplc="A6BA9A84">
      <w:start w:val="1"/>
      <w:numFmt w:val="upperLetter"/>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D4C7E39"/>
    <w:multiLevelType w:val="hybridMultilevel"/>
    <w:tmpl w:val="956600C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15">
      <w:start w:val="1"/>
      <w:numFmt w:val="upperLetter"/>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2D9B53FD"/>
    <w:multiLevelType w:val="hybridMultilevel"/>
    <w:tmpl w:val="0B10E902"/>
    <w:lvl w:ilvl="0" w:tplc="E9CE4602">
      <w:start w:val="1"/>
      <w:numFmt w:val="decimal"/>
      <w:lvlText w:val="(%1)"/>
      <w:lvlJc w:val="right"/>
      <w:pPr>
        <w:ind w:left="3600" w:hanging="360"/>
      </w:pPr>
      <w:rPr>
        <w:rFonts w:hint="default"/>
      </w:r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27" w15:restartNumberingAfterBreak="0">
    <w:nsid w:val="2DFD7F8C"/>
    <w:multiLevelType w:val="hybridMultilevel"/>
    <w:tmpl w:val="CB9CDAE2"/>
    <w:lvl w:ilvl="0" w:tplc="6E6EF734">
      <w:start w:val="1"/>
      <w:numFmt w:val="bullet"/>
      <w:lvlText w:val=""/>
      <w:lvlJc w:val="left"/>
      <w:pPr>
        <w:tabs>
          <w:tab w:val="num" w:pos="2952"/>
        </w:tabs>
        <w:ind w:left="2952" w:hanging="432"/>
      </w:pPr>
      <w:rPr>
        <w:rFonts w:ascii="Symbol" w:hAnsi="Symbol" w:hint="default"/>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2F713AEA"/>
    <w:multiLevelType w:val="hybridMultilevel"/>
    <w:tmpl w:val="CFB60A36"/>
    <w:lvl w:ilvl="0" w:tplc="E9CE4602">
      <w:start w:val="1"/>
      <w:numFmt w:val="decimal"/>
      <w:lvlText w:val="(%1)"/>
      <w:lvlJc w:val="right"/>
      <w:pPr>
        <w:ind w:left="3600" w:hanging="360"/>
      </w:pPr>
      <w:rPr>
        <w:rFonts w:hint="default"/>
      </w:r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29" w15:restartNumberingAfterBreak="0">
    <w:nsid w:val="377C4D93"/>
    <w:multiLevelType w:val="multilevel"/>
    <w:tmpl w:val="67128EAE"/>
    <w:lvl w:ilvl="0">
      <w:start w:val="1"/>
      <w:numFmt w:val="upperRoman"/>
      <w:lvlText w:val="%1."/>
      <w:lvlJc w:val="left"/>
      <w:pPr>
        <w:ind w:left="720" w:hanging="360"/>
      </w:pPr>
      <w:rPr>
        <w:rFonts w:hint="default"/>
        <w:b w:val="0"/>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0" w15:restartNumberingAfterBreak="0">
    <w:nsid w:val="37D05C0D"/>
    <w:multiLevelType w:val="hybridMultilevel"/>
    <w:tmpl w:val="B090F948"/>
    <w:lvl w:ilvl="0" w:tplc="04090015">
      <w:start w:val="1"/>
      <w:numFmt w:val="upp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31" w15:restartNumberingAfterBreak="0">
    <w:nsid w:val="37EF17E7"/>
    <w:multiLevelType w:val="hybridMultilevel"/>
    <w:tmpl w:val="4774AB18"/>
    <w:lvl w:ilvl="0" w:tplc="5546F116">
      <w:start w:val="1"/>
      <w:numFmt w:val="upperRoman"/>
      <w:lvlText w:val="%1."/>
      <w:lvlJc w:val="left"/>
      <w:pPr>
        <w:ind w:left="1800" w:hanging="360"/>
      </w:pPr>
      <w:rPr>
        <w:rFonts w:hint="default"/>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2" w15:restartNumberingAfterBreak="0">
    <w:nsid w:val="39401A6D"/>
    <w:multiLevelType w:val="hybridMultilevel"/>
    <w:tmpl w:val="08F01A48"/>
    <w:lvl w:ilvl="0" w:tplc="04090015">
      <w:start w:val="1"/>
      <w:numFmt w:val="upp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33" w15:restartNumberingAfterBreak="0">
    <w:nsid w:val="3A3D63CD"/>
    <w:multiLevelType w:val="hybridMultilevel"/>
    <w:tmpl w:val="01187270"/>
    <w:lvl w:ilvl="0" w:tplc="D2824E04">
      <w:start w:val="1"/>
      <w:numFmt w:val="upperRoman"/>
      <w:lvlText w:val="%1."/>
      <w:lvlJc w:val="left"/>
      <w:pPr>
        <w:tabs>
          <w:tab w:val="num" w:pos="1152"/>
        </w:tabs>
        <w:ind w:left="1152" w:hanging="432"/>
      </w:pPr>
      <w:rPr>
        <w:rFonts w:hint="default"/>
        <w:b w:val="0"/>
        <w:color w:val="auto"/>
        <w:sz w:val="22"/>
      </w:rPr>
    </w:lvl>
    <w:lvl w:ilvl="1" w:tplc="A70AB55C">
      <w:start w:val="1"/>
      <w:numFmt w:val="bullet"/>
      <w:lvlText w:val=""/>
      <w:lvlJc w:val="left"/>
      <w:pPr>
        <w:tabs>
          <w:tab w:val="num" w:pos="1368"/>
        </w:tabs>
        <w:ind w:left="1368" w:hanging="288"/>
      </w:pPr>
      <w:rPr>
        <w:rFonts w:ascii="Symbol" w:hAnsi="Symbol" w:hint="default"/>
        <w:b w:val="0"/>
        <w:color w:val="auto"/>
        <w:sz w:val="22"/>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408C724B"/>
    <w:multiLevelType w:val="hybridMultilevel"/>
    <w:tmpl w:val="27DA1DF6"/>
    <w:lvl w:ilvl="0" w:tplc="E5ACA986">
      <w:start w:val="1"/>
      <w:numFmt w:val="upperRoman"/>
      <w:lvlText w:val="%1."/>
      <w:lvlJc w:val="left"/>
      <w:pPr>
        <w:ind w:left="2880" w:hanging="720"/>
      </w:pPr>
      <w:rPr>
        <w:rFonts w:ascii="Times New Roman" w:hAnsi="Times New Roman" w:cs="Times New Roman"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5" w15:restartNumberingAfterBreak="0">
    <w:nsid w:val="425A358A"/>
    <w:multiLevelType w:val="hybridMultilevel"/>
    <w:tmpl w:val="6F3CDF02"/>
    <w:lvl w:ilvl="0" w:tplc="665E840C">
      <w:start w:val="1"/>
      <w:numFmt w:val="lowerLetter"/>
      <w:lvlText w:val="(%1)"/>
      <w:lvlJc w:val="left"/>
      <w:pPr>
        <w:tabs>
          <w:tab w:val="num" w:pos="2880"/>
        </w:tabs>
        <w:ind w:left="2880" w:hanging="432"/>
      </w:pPr>
      <w:rPr>
        <w:rFonts w:hint="default"/>
        <w:b w:val="0"/>
        <w:sz w:val="22"/>
        <w:szCs w:val="22"/>
      </w:rPr>
    </w:lvl>
    <w:lvl w:ilvl="1" w:tplc="DB96C4C0">
      <w:start w:val="1"/>
      <w:numFmt w:val="lowerRoman"/>
      <w:lvlText w:val="(%2)"/>
      <w:lvlJc w:val="left"/>
      <w:pPr>
        <w:tabs>
          <w:tab w:val="num" w:pos="2160"/>
        </w:tabs>
        <w:ind w:left="2160" w:hanging="360"/>
      </w:pPr>
      <w:rPr>
        <w:rFonts w:ascii="Arial" w:eastAsia="Times New Roman" w:hAnsi="Arial" w:cs="Times New Roman"/>
        <w:b w:val="0"/>
        <w:sz w:val="24"/>
        <w:szCs w:val="24"/>
      </w:rPr>
    </w:lvl>
    <w:lvl w:ilvl="2" w:tplc="04090001">
      <w:start w:val="1"/>
      <w:numFmt w:val="bullet"/>
      <w:lvlText w:val=""/>
      <w:lvlJc w:val="left"/>
      <w:pPr>
        <w:tabs>
          <w:tab w:val="num" w:pos="2880"/>
        </w:tabs>
        <w:ind w:left="2880" w:hanging="180"/>
      </w:pPr>
      <w:rPr>
        <w:rFonts w:ascii="Symbol" w:hAnsi="Symbol" w:hint="default"/>
        <w:b w:val="0"/>
        <w:sz w:val="22"/>
        <w:szCs w:val="22"/>
      </w:rPr>
    </w:lvl>
    <w:lvl w:ilvl="3" w:tplc="0409000F">
      <w:start w:val="1"/>
      <w:numFmt w:val="decimal"/>
      <w:lvlText w:val="%4."/>
      <w:lvlJc w:val="left"/>
      <w:pPr>
        <w:tabs>
          <w:tab w:val="num" w:pos="3600"/>
        </w:tabs>
        <w:ind w:left="3600" w:hanging="360"/>
      </w:pPr>
    </w:lvl>
    <w:lvl w:ilvl="4" w:tplc="04090019">
      <w:start w:val="1"/>
      <w:numFmt w:val="lowerLetter"/>
      <w:lvlText w:val="%5."/>
      <w:lvlJc w:val="left"/>
      <w:pPr>
        <w:tabs>
          <w:tab w:val="num" w:pos="4320"/>
        </w:tabs>
        <w:ind w:left="4320" w:hanging="360"/>
      </w:pPr>
    </w:lvl>
    <w:lvl w:ilvl="5" w:tplc="04090001">
      <w:start w:val="1"/>
      <w:numFmt w:val="bullet"/>
      <w:lvlText w:val=""/>
      <w:lvlJc w:val="left"/>
      <w:pPr>
        <w:tabs>
          <w:tab w:val="num" w:pos="5040"/>
        </w:tabs>
        <w:ind w:left="5040" w:hanging="180"/>
      </w:pPr>
      <w:rPr>
        <w:rFonts w:ascii="Symbol" w:hAnsi="Symbol" w:hint="default"/>
      </w:r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6" w15:restartNumberingAfterBreak="0">
    <w:nsid w:val="43C35C30"/>
    <w:multiLevelType w:val="hybridMultilevel"/>
    <w:tmpl w:val="F3ACAC0E"/>
    <w:lvl w:ilvl="0" w:tplc="0409000F">
      <w:start w:val="1"/>
      <w:numFmt w:val="decimal"/>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7" w15:restartNumberingAfterBreak="0">
    <w:nsid w:val="47B76D86"/>
    <w:multiLevelType w:val="hybridMultilevel"/>
    <w:tmpl w:val="E8FE02B0"/>
    <w:lvl w:ilvl="0" w:tplc="B9FCA542">
      <w:start w:val="1"/>
      <w:numFmt w:val="decimal"/>
      <w:lvlText w:val="%1."/>
      <w:lvlJc w:val="left"/>
      <w:pPr>
        <w:tabs>
          <w:tab w:val="num" w:pos="2160"/>
        </w:tabs>
        <w:ind w:left="2160" w:hanging="432"/>
      </w:pPr>
      <w:rPr>
        <w:rFonts w:hint="default"/>
        <w:color w:val="auto"/>
      </w:rPr>
    </w:lvl>
    <w:lvl w:ilvl="1" w:tplc="3EFEEC56">
      <w:start w:val="5"/>
      <w:numFmt w:val="upperLetter"/>
      <w:lvlText w:val="%2."/>
      <w:lvlJc w:val="left"/>
      <w:pPr>
        <w:tabs>
          <w:tab w:val="num" w:pos="1512"/>
        </w:tabs>
        <w:ind w:left="1512" w:hanging="432"/>
      </w:pPr>
      <w:rPr>
        <w:rFonts w:ascii="Arial" w:hAnsi="Arial" w:hint="default"/>
        <w:color w:val="auto"/>
      </w:rPr>
    </w:lvl>
    <w:lvl w:ilvl="2" w:tplc="0E9E1990">
      <w:start w:val="1"/>
      <w:numFmt w:val="bullet"/>
      <w:lvlText w:val=""/>
      <w:lvlJc w:val="left"/>
      <w:pPr>
        <w:tabs>
          <w:tab w:val="num" w:pos="2952"/>
        </w:tabs>
        <w:ind w:left="2952" w:hanging="432"/>
      </w:pPr>
      <w:rPr>
        <w:rFonts w:ascii="Symbol" w:hAnsi="Symbol" w:hint="default"/>
        <w:color w:val="auto"/>
      </w:r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15:restartNumberingAfterBreak="0">
    <w:nsid w:val="49C83B69"/>
    <w:multiLevelType w:val="hybridMultilevel"/>
    <w:tmpl w:val="2B8ACE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4B0A709C"/>
    <w:multiLevelType w:val="hybridMultilevel"/>
    <w:tmpl w:val="D02CA38C"/>
    <w:lvl w:ilvl="0" w:tplc="04090001">
      <w:start w:val="1"/>
      <w:numFmt w:val="bullet"/>
      <w:lvlText w:val=""/>
      <w:lvlJc w:val="left"/>
      <w:pPr>
        <w:tabs>
          <w:tab w:val="num" w:pos="2520"/>
        </w:tabs>
        <w:ind w:left="2520" w:hanging="360"/>
      </w:pPr>
      <w:rPr>
        <w:rFonts w:ascii="Symbol" w:hAnsi="Symbol" w:hint="default"/>
      </w:rPr>
    </w:lvl>
    <w:lvl w:ilvl="1" w:tplc="04090003" w:tentative="1">
      <w:start w:val="1"/>
      <w:numFmt w:val="bullet"/>
      <w:lvlText w:val="o"/>
      <w:lvlJc w:val="left"/>
      <w:pPr>
        <w:tabs>
          <w:tab w:val="num" w:pos="3240"/>
        </w:tabs>
        <w:ind w:left="3240" w:hanging="360"/>
      </w:pPr>
      <w:rPr>
        <w:rFonts w:ascii="Courier New" w:hAnsi="Courier New" w:cs="Courier New" w:hint="default"/>
      </w:rPr>
    </w:lvl>
    <w:lvl w:ilvl="2" w:tplc="04090005" w:tentative="1">
      <w:start w:val="1"/>
      <w:numFmt w:val="bullet"/>
      <w:lvlText w:val=""/>
      <w:lvlJc w:val="left"/>
      <w:pPr>
        <w:tabs>
          <w:tab w:val="num" w:pos="3960"/>
        </w:tabs>
        <w:ind w:left="3960" w:hanging="360"/>
      </w:pPr>
      <w:rPr>
        <w:rFonts w:ascii="Wingdings" w:hAnsi="Wingdings" w:hint="default"/>
      </w:rPr>
    </w:lvl>
    <w:lvl w:ilvl="3" w:tplc="04090001" w:tentative="1">
      <w:start w:val="1"/>
      <w:numFmt w:val="bullet"/>
      <w:lvlText w:val=""/>
      <w:lvlJc w:val="left"/>
      <w:pPr>
        <w:tabs>
          <w:tab w:val="num" w:pos="4680"/>
        </w:tabs>
        <w:ind w:left="4680" w:hanging="360"/>
      </w:pPr>
      <w:rPr>
        <w:rFonts w:ascii="Symbol" w:hAnsi="Symbol" w:hint="default"/>
      </w:rPr>
    </w:lvl>
    <w:lvl w:ilvl="4" w:tplc="04090003" w:tentative="1">
      <w:start w:val="1"/>
      <w:numFmt w:val="bullet"/>
      <w:lvlText w:val="o"/>
      <w:lvlJc w:val="left"/>
      <w:pPr>
        <w:tabs>
          <w:tab w:val="num" w:pos="5400"/>
        </w:tabs>
        <w:ind w:left="5400" w:hanging="360"/>
      </w:pPr>
      <w:rPr>
        <w:rFonts w:ascii="Courier New" w:hAnsi="Courier New" w:cs="Courier New" w:hint="default"/>
      </w:rPr>
    </w:lvl>
    <w:lvl w:ilvl="5" w:tplc="04090005" w:tentative="1">
      <w:start w:val="1"/>
      <w:numFmt w:val="bullet"/>
      <w:lvlText w:val=""/>
      <w:lvlJc w:val="left"/>
      <w:pPr>
        <w:tabs>
          <w:tab w:val="num" w:pos="6120"/>
        </w:tabs>
        <w:ind w:left="6120" w:hanging="360"/>
      </w:pPr>
      <w:rPr>
        <w:rFonts w:ascii="Wingdings" w:hAnsi="Wingdings" w:hint="default"/>
      </w:rPr>
    </w:lvl>
    <w:lvl w:ilvl="6" w:tplc="04090001" w:tentative="1">
      <w:start w:val="1"/>
      <w:numFmt w:val="bullet"/>
      <w:lvlText w:val=""/>
      <w:lvlJc w:val="left"/>
      <w:pPr>
        <w:tabs>
          <w:tab w:val="num" w:pos="6840"/>
        </w:tabs>
        <w:ind w:left="6840" w:hanging="360"/>
      </w:pPr>
      <w:rPr>
        <w:rFonts w:ascii="Symbol" w:hAnsi="Symbol" w:hint="default"/>
      </w:rPr>
    </w:lvl>
    <w:lvl w:ilvl="7" w:tplc="04090003" w:tentative="1">
      <w:start w:val="1"/>
      <w:numFmt w:val="bullet"/>
      <w:lvlText w:val="o"/>
      <w:lvlJc w:val="left"/>
      <w:pPr>
        <w:tabs>
          <w:tab w:val="num" w:pos="7560"/>
        </w:tabs>
        <w:ind w:left="7560" w:hanging="360"/>
      </w:pPr>
      <w:rPr>
        <w:rFonts w:ascii="Courier New" w:hAnsi="Courier New" w:cs="Courier New" w:hint="default"/>
      </w:rPr>
    </w:lvl>
    <w:lvl w:ilvl="8" w:tplc="04090005" w:tentative="1">
      <w:start w:val="1"/>
      <w:numFmt w:val="bullet"/>
      <w:lvlText w:val=""/>
      <w:lvlJc w:val="left"/>
      <w:pPr>
        <w:tabs>
          <w:tab w:val="num" w:pos="8280"/>
        </w:tabs>
        <w:ind w:left="8280" w:hanging="360"/>
      </w:pPr>
      <w:rPr>
        <w:rFonts w:ascii="Wingdings" w:hAnsi="Wingdings" w:hint="default"/>
      </w:rPr>
    </w:lvl>
  </w:abstractNum>
  <w:abstractNum w:abstractNumId="40" w15:restartNumberingAfterBreak="0">
    <w:nsid w:val="4B5A7DFD"/>
    <w:multiLevelType w:val="hybridMultilevel"/>
    <w:tmpl w:val="99A83DAE"/>
    <w:lvl w:ilvl="0" w:tplc="C6846B16">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4D5745ED"/>
    <w:multiLevelType w:val="hybridMultilevel"/>
    <w:tmpl w:val="B7BAF906"/>
    <w:lvl w:ilvl="0" w:tplc="A70AB55C">
      <w:start w:val="1"/>
      <w:numFmt w:val="bullet"/>
      <w:lvlText w:val=""/>
      <w:lvlJc w:val="left"/>
      <w:pPr>
        <w:tabs>
          <w:tab w:val="num" w:pos="1728"/>
        </w:tabs>
        <w:ind w:left="1728" w:hanging="288"/>
      </w:pPr>
      <w:rPr>
        <w:rFonts w:ascii="Symbol" w:hAnsi="Symbol" w:hint="default"/>
      </w:rPr>
    </w:lvl>
    <w:lvl w:ilvl="1" w:tplc="2FF6418E">
      <w:start w:val="3"/>
      <w:numFmt w:val="upperRoman"/>
      <w:lvlText w:val="%2."/>
      <w:lvlJc w:val="left"/>
      <w:pPr>
        <w:tabs>
          <w:tab w:val="num" w:pos="1152"/>
        </w:tabs>
        <w:ind w:left="1152" w:hanging="432"/>
      </w:pPr>
      <w:rPr>
        <w:rFonts w:hint="default"/>
        <w:b w:val="0"/>
        <w:color w:val="auto"/>
        <w:sz w:val="22"/>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5091007C"/>
    <w:multiLevelType w:val="hybridMultilevel"/>
    <w:tmpl w:val="A03EE224"/>
    <w:lvl w:ilvl="0" w:tplc="0409000F">
      <w:start w:val="1"/>
      <w:numFmt w:val="decimal"/>
      <w:lvlText w:val="%1."/>
      <w:lvlJc w:val="left"/>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43" w15:restartNumberingAfterBreak="0">
    <w:nsid w:val="50C55883"/>
    <w:multiLevelType w:val="hybridMultilevel"/>
    <w:tmpl w:val="74649008"/>
    <w:lvl w:ilvl="0" w:tplc="EEB8BCD6">
      <w:start w:val="1"/>
      <w:numFmt w:val="upperRoman"/>
      <w:lvlText w:val="%1."/>
      <w:lvlJc w:val="left"/>
      <w:pPr>
        <w:ind w:left="2160" w:hanging="720"/>
      </w:pPr>
      <w:rPr>
        <w:rFonts w:ascii="Times New Roman" w:hAnsi="Times New Roman" w:cs="Times New Roman"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4" w15:restartNumberingAfterBreak="0">
    <w:nsid w:val="52763483"/>
    <w:multiLevelType w:val="hybridMultilevel"/>
    <w:tmpl w:val="940E8030"/>
    <w:lvl w:ilvl="0" w:tplc="88B05510">
      <w:start w:val="1"/>
      <w:numFmt w:val="lowerLetter"/>
      <w:lvlText w:val="(%1)"/>
      <w:lvlJc w:val="left"/>
      <w:pPr>
        <w:ind w:left="4320" w:hanging="360"/>
      </w:pPr>
      <w:rPr>
        <w:rFonts w:hint="default"/>
      </w:rPr>
    </w:lvl>
    <w:lvl w:ilvl="1" w:tplc="04090019" w:tentative="1">
      <w:start w:val="1"/>
      <w:numFmt w:val="lowerLetter"/>
      <w:lvlText w:val="%2."/>
      <w:lvlJc w:val="left"/>
      <w:pPr>
        <w:ind w:left="5040" w:hanging="360"/>
      </w:pPr>
    </w:lvl>
    <w:lvl w:ilvl="2" w:tplc="0409001B" w:tentative="1">
      <w:start w:val="1"/>
      <w:numFmt w:val="lowerRoman"/>
      <w:lvlText w:val="%3."/>
      <w:lvlJc w:val="right"/>
      <w:pPr>
        <w:ind w:left="5760" w:hanging="180"/>
      </w:pPr>
    </w:lvl>
    <w:lvl w:ilvl="3" w:tplc="0409000F" w:tentative="1">
      <w:start w:val="1"/>
      <w:numFmt w:val="decimal"/>
      <w:lvlText w:val="%4."/>
      <w:lvlJc w:val="left"/>
      <w:pPr>
        <w:ind w:left="6480" w:hanging="360"/>
      </w:pPr>
    </w:lvl>
    <w:lvl w:ilvl="4" w:tplc="04090019" w:tentative="1">
      <w:start w:val="1"/>
      <w:numFmt w:val="lowerLetter"/>
      <w:lvlText w:val="%5."/>
      <w:lvlJc w:val="left"/>
      <w:pPr>
        <w:ind w:left="7200" w:hanging="360"/>
      </w:pPr>
    </w:lvl>
    <w:lvl w:ilvl="5" w:tplc="0409001B" w:tentative="1">
      <w:start w:val="1"/>
      <w:numFmt w:val="lowerRoman"/>
      <w:lvlText w:val="%6."/>
      <w:lvlJc w:val="right"/>
      <w:pPr>
        <w:ind w:left="7920" w:hanging="180"/>
      </w:pPr>
    </w:lvl>
    <w:lvl w:ilvl="6" w:tplc="0409000F" w:tentative="1">
      <w:start w:val="1"/>
      <w:numFmt w:val="decimal"/>
      <w:lvlText w:val="%7."/>
      <w:lvlJc w:val="left"/>
      <w:pPr>
        <w:ind w:left="8640" w:hanging="360"/>
      </w:pPr>
    </w:lvl>
    <w:lvl w:ilvl="7" w:tplc="04090019" w:tentative="1">
      <w:start w:val="1"/>
      <w:numFmt w:val="lowerLetter"/>
      <w:lvlText w:val="%8."/>
      <w:lvlJc w:val="left"/>
      <w:pPr>
        <w:ind w:left="9360" w:hanging="360"/>
      </w:pPr>
    </w:lvl>
    <w:lvl w:ilvl="8" w:tplc="0409001B" w:tentative="1">
      <w:start w:val="1"/>
      <w:numFmt w:val="lowerRoman"/>
      <w:lvlText w:val="%9."/>
      <w:lvlJc w:val="right"/>
      <w:pPr>
        <w:ind w:left="10080" w:hanging="180"/>
      </w:pPr>
    </w:lvl>
  </w:abstractNum>
  <w:abstractNum w:abstractNumId="45" w15:restartNumberingAfterBreak="0">
    <w:nsid w:val="572C7973"/>
    <w:multiLevelType w:val="hybridMultilevel"/>
    <w:tmpl w:val="7D3830D2"/>
    <w:lvl w:ilvl="0" w:tplc="491892D4">
      <w:start w:val="1"/>
      <w:numFmt w:val="upperLetter"/>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57716361"/>
    <w:multiLevelType w:val="hybridMultilevel"/>
    <w:tmpl w:val="016C04B4"/>
    <w:lvl w:ilvl="0" w:tplc="76A88C3C">
      <w:start w:val="1"/>
      <w:numFmt w:val="upperRoman"/>
      <w:lvlText w:val="%1."/>
      <w:lvlJc w:val="left"/>
      <w:pPr>
        <w:tabs>
          <w:tab w:val="num" w:pos="1152"/>
        </w:tabs>
        <w:ind w:left="1152" w:hanging="432"/>
      </w:pPr>
      <w:rPr>
        <w:rFonts w:hint="default"/>
      </w:rPr>
    </w:lvl>
    <w:lvl w:ilvl="1" w:tplc="AF70F204">
      <w:start w:val="1"/>
      <w:numFmt w:val="upperLetter"/>
      <w:lvlText w:val="%2."/>
      <w:lvlJc w:val="left"/>
      <w:pPr>
        <w:tabs>
          <w:tab w:val="num" w:pos="1512"/>
        </w:tabs>
        <w:ind w:left="1512" w:hanging="432"/>
      </w:pPr>
      <w:rPr>
        <w:rFonts w:hint="default"/>
      </w:rPr>
    </w:lvl>
    <w:lvl w:ilvl="2" w:tplc="9CF4E2FE">
      <w:start w:val="1"/>
      <w:numFmt w:val="decimal"/>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7" w15:restartNumberingAfterBreak="0">
    <w:nsid w:val="59277AAD"/>
    <w:multiLevelType w:val="hybridMultilevel"/>
    <w:tmpl w:val="469891FC"/>
    <w:lvl w:ilvl="0" w:tplc="88B05510">
      <w:start w:val="1"/>
      <w:numFmt w:val="lowerLetter"/>
      <w:lvlText w:val="(%1)"/>
      <w:lvlJc w:val="left"/>
      <w:pPr>
        <w:ind w:left="4320" w:hanging="360"/>
      </w:pPr>
      <w:rPr>
        <w:rFonts w:hint="default"/>
      </w:rPr>
    </w:lvl>
    <w:lvl w:ilvl="1" w:tplc="04090019" w:tentative="1">
      <w:start w:val="1"/>
      <w:numFmt w:val="lowerLetter"/>
      <w:lvlText w:val="%2."/>
      <w:lvlJc w:val="left"/>
      <w:pPr>
        <w:ind w:left="5040" w:hanging="360"/>
      </w:pPr>
    </w:lvl>
    <w:lvl w:ilvl="2" w:tplc="0409001B" w:tentative="1">
      <w:start w:val="1"/>
      <w:numFmt w:val="lowerRoman"/>
      <w:lvlText w:val="%3."/>
      <w:lvlJc w:val="right"/>
      <w:pPr>
        <w:ind w:left="5760" w:hanging="180"/>
      </w:pPr>
    </w:lvl>
    <w:lvl w:ilvl="3" w:tplc="0409000F" w:tentative="1">
      <w:start w:val="1"/>
      <w:numFmt w:val="decimal"/>
      <w:lvlText w:val="%4."/>
      <w:lvlJc w:val="left"/>
      <w:pPr>
        <w:ind w:left="6480" w:hanging="360"/>
      </w:pPr>
    </w:lvl>
    <w:lvl w:ilvl="4" w:tplc="04090019" w:tentative="1">
      <w:start w:val="1"/>
      <w:numFmt w:val="lowerLetter"/>
      <w:lvlText w:val="%5."/>
      <w:lvlJc w:val="left"/>
      <w:pPr>
        <w:ind w:left="7200" w:hanging="360"/>
      </w:pPr>
    </w:lvl>
    <w:lvl w:ilvl="5" w:tplc="0409001B" w:tentative="1">
      <w:start w:val="1"/>
      <w:numFmt w:val="lowerRoman"/>
      <w:lvlText w:val="%6."/>
      <w:lvlJc w:val="right"/>
      <w:pPr>
        <w:ind w:left="7920" w:hanging="180"/>
      </w:pPr>
    </w:lvl>
    <w:lvl w:ilvl="6" w:tplc="0409000F" w:tentative="1">
      <w:start w:val="1"/>
      <w:numFmt w:val="decimal"/>
      <w:lvlText w:val="%7."/>
      <w:lvlJc w:val="left"/>
      <w:pPr>
        <w:ind w:left="8640" w:hanging="360"/>
      </w:pPr>
    </w:lvl>
    <w:lvl w:ilvl="7" w:tplc="04090019" w:tentative="1">
      <w:start w:val="1"/>
      <w:numFmt w:val="lowerLetter"/>
      <w:lvlText w:val="%8."/>
      <w:lvlJc w:val="left"/>
      <w:pPr>
        <w:ind w:left="9360" w:hanging="360"/>
      </w:pPr>
    </w:lvl>
    <w:lvl w:ilvl="8" w:tplc="0409001B" w:tentative="1">
      <w:start w:val="1"/>
      <w:numFmt w:val="lowerRoman"/>
      <w:lvlText w:val="%9."/>
      <w:lvlJc w:val="right"/>
      <w:pPr>
        <w:ind w:left="10080" w:hanging="180"/>
      </w:pPr>
    </w:lvl>
  </w:abstractNum>
  <w:abstractNum w:abstractNumId="48" w15:restartNumberingAfterBreak="0">
    <w:nsid w:val="5A483821"/>
    <w:multiLevelType w:val="hybridMultilevel"/>
    <w:tmpl w:val="170ED5BC"/>
    <w:lvl w:ilvl="0" w:tplc="04090015">
      <w:start w:val="1"/>
      <w:numFmt w:val="upp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49" w15:restartNumberingAfterBreak="0">
    <w:nsid w:val="5A8C01C2"/>
    <w:multiLevelType w:val="hybridMultilevel"/>
    <w:tmpl w:val="CFB60A36"/>
    <w:lvl w:ilvl="0" w:tplc="E9CE4602">
      <w:start w:val="1"/>
      <w:numFmt w:val="decimal"/>
      <w:lvlText w:val="(%1)"/>
      <w:lvlJc w:val="right"/>
      <w:pPr>
        <w:ind w:left="3600" w:hanging="360"/>
      </w:pPr>
      <w:rPr>
        <w:rFonts w:hint="default"/>
      </w:r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50" w15:restartNumberingAfterBreak="0">
    <w:nsid w:val="5C2825E6"/>
    <w:multiLevelType w:val="hybridMultilevel"/>
    <w:tmpl w:val="39221964"/>
    <w:lvl w:ilvl="0" w:tplc="5546F116">
      <w:start w:val="1"/>
      <w:numFmt w:val="upperRoman"/>
      <w:lvlText w:val="%1."/>
      <w:lvlJc w:val="left"/>
      <w:pPr>
        <w:ind w:left="1440" w:hanging="72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1" w15:restartNumberingAfterBreak="0">
    <w:nsid w:val="5C655169"/>
    <w:multiLevelType w:val="hybridMultilevel"/>
    <w:tmpl w:val="C25E2BFC"/>
    <w:lvl w:ilvl="0" w:tplc="04090015">
      <w:start w:val="1"/>
      <w:numFmt w:val="upp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52" w15:restartNumberingAfterBreak="0">
    <w:nsid w:val="5CA60393"/>
    <w:multiLevelType w:val="hybridMultilevel"/>
    <w:tmpl w:val="FE1AB8FA"/>
    <w:lvl w:ilvl="0" w:tplc="0409000F">
      <w:start w:val="1"/>
      <w:numFmt w:val="decimal"/>
      <w:lvlText w:val="%1."/>
      <w:lvlJc w:val="left"/>
      <w:pPr>
        <w:ind w:left="720" w:hanging="360"/>
      </w:pPr>
    </w:lvl>
    <w:lvl w:ilvl="1" w:tplc="04090015">
      <w:start w:val="1"/>
      <w:numFmt w:val="upperLetter"/>
      <w:lvlText w:val="%2."/>
      <w:lvlJc w:val="left"/>
      <w:pPr>
        <w:ind w:left="1440" w:hanging="360"/>
      </w:pPr>
    </w:lvl>
    <w:lvl w:ilvl="2" w:tplc="04090011">
      <w:start w:val="1"/>
      <w:numFmt w:val="decimal"/>
      <w:lvlText w:val="%3)"/>
      <w:lvlJc w:val="left"/>
      <w:pPr>
        <w:ind w:left="2160" w:hanging="180"/>
      </w:pPr>
    </w:lvl>
    <w:lvl w:ilvl="3" w:tplc="D27C623A">
      <w:start w:val="1"/>
      <w:numFmt w:val="decimal"/>
      <w:lvlText w:val="(%4)"/>
      <w:lvlJc w:val="left"/>
      <w:pPr>
        <w:ind w:left="2880" w:hanging="360"/>
      </w:pPr>
      <w:rPr>
        <w:rFonts w:eastAsia="Calibri"/>
      </w:r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3" w15:restartNumberingAfterBreak="0">
    <w:nsid w:val="5CE04DFC"/>
    <w:multiLevelType w:val="hybridMultilevel"/>
    <w:tmpl w:val="0B10E902"/>
    <w:lvl w:ilvl="0" w:tplc="E9CE4602">
      <w:start w:val="1"/>
      <w:numFmt w:val="decimal"/>
      <w:lvlText w:val="(%1)"/>
      <w:lvlJc w:val="right"/>
      <w:pPr>
        <w:ind w:left="3600" w:hanging="360"/>
      </w:pPr>
      <w:rPr>
        <w:rFonts w:hint="default"/>
      </w:r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54" w15:restartNumberingAfterBreak="0">
    <w:nsid w:val="5E470DE2"/>
    <w:multiLevelType w:val="hybridMultilevel"/>
    <w:tmpl w:val="86FAC666"/>
    <w:lvl w:ilvl="0" w:tplc="0D283AF8">
      <w:start w:val="1"/>
      <w:numFmt w:val="decimal"/>
      <w:lvlText w:val="(%1)"/>
      <w:lvlJc w:val="left"/>
      <w:pPr>
        <w:ind w:left="720" w:hanging="360"/>
      </w:pPr>
    </w:lvl>
    <w:lvl w:ilvl="1" w:tplc="665E840C">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60404C1B"/>
    <w:multiLevelType w:val="hybridMultilevel"/>
    <w:tmpl w:val="F3127C4A"/>
    <w:lvl w:ilvl="0" w:tplc="6E6EF734">
      <w:start w:val="1"/>
      <w:numFmt w:val="bullet"/>
      <w:lvlText w:val=""/>
      <w:lvlJc w:val="left"/>
      <w:pPr>
        <w:tabs>
          <w:tab w:val="num" w:pos="2592"/>
        </w:tabs>
        <w:ind w:left="2592" w:hanging="432"/>
      </w:pPr>
      <w:rPr>
        <w:rFonts w:ascii="Symbol" w:hAnsi="Symbol" w:hint="default"/>
        <w:color w:val="auto"/>
        <w:sz w:val="22"/>
        <w:szCs w:val="22"/>
      </w:rPr>
    </w:lvl>
    <w:lvl w:ilvl="1" w:tplc="6E6EF734">
      <w:start w:val="1"/>
      <w:numFmt w:val="bullet"/>
      <w:lvlText w:val=""/>
      <w:lvlJc w:val="left"/>
      <w:pPr>
        <w:tabs>
          <w:tab w:val="num" w:pos="792"/>
        </w:tabs>
        <w:ind w:left="792" w:hanging="432"/>
      </w:pPr>
      <w:rPr>
        <w:rFonts w:ascii="Symbol" w:hAnsi="Symbol" w:hint="default"/>
        <w:color w:val="auto"/>
        <w:sz w:val="22"/>
        <w:szCs w:val="22"/>
      </w:rPr>
    </w:lvl>
    <w:lvl w:ilvl="2" w:tplc="0409001B">
      <w:start w:val="1"/>
      <w:numFmt w:val="lowerRoman"/>
      <w:lvlText w:val="%3."/>
      <w:lvlJc w:val="right"/>
      <w:pPr>
        <w:tabs>
          <w:tab w:val="num" w:pos="1440"/>
        </w:tabs>
        <w:ind w:left="1440" w:hanging="180"/>
      </w:pPr>
    </w:lvl>
    <w:lvl w:ilvl="3" w:tplc="0409000F">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56" w15:restartNumberingAfterBreak="0">
    <w:nsid w:val="62966FC0"/>
    <w:multiLevelType w:val="hybridMultilevel"/>
    <w:tmpl w:val="6E3694C2"/>
    <w:lvl w:ilvl="0" w:tplc="665E840C">
      <w:start w:val="1"/>
      <w:numFmt w:val="lowerLetter"/>
      <w:lvlText w:val="(%1)"/>
      <w:lvlJc w:val="left"/>
      <w:pPr>
        <w:tabs>
          <w:tab w:val="num" w:pos="2880"/>
        </w:tabs>
        <w:ind w:left="2880" w:hanging="432"/>
      </w:pPr>
      <w:rPr>
        <w:rFonts w:hint="default"/>
        <w:b w:val="0"/>
        <w:sz w:val="22"/>
        <w:szCs w:val="22"/>
      </w:rPr>
    </w:lvl>
    <w:lvl w:ilvl="1" w:tplc="DB96C4C0">
      <w:start w:val="1"/>
      <w:numFmt w:val="lowerRoman"/>
      <w:lvlText w:val="(%2)"/>
      <w:lvlJc w:val="left"/>
      <w:pPr>
        <w:tabs>
          <w:tab w:val="num" w:pos="2160"/>
        </w:tabs>
        <w:ind w:left="2160" w:hanging="360"/>
      </w:pPr>
      <w:rPr>
        <w:rFonts w:ascii="Arial" w:eastAsia="Times New Roman" w:hAnsi="Arial" w:cs="Times New Roman"/>
        <w:b w:val="0"/>
        <w:sz w:val="24"/>
        <w:szCs w:val="24"/>
      </w:rPr>
    </w:lvl>
    <w:lvl w:ilvl="2" w:tplc="04090001">
      <w:start w:val="1"/>
      <w:numFmt w:val="bullet"/>
      <w:lvlText w:val=""/>
      <w:lvlJc w:val="left"/>
      <w:pPr>
        <w:tabs>
          <w:tab w:val="num" w:pos="2880"/>
        </w:tabs>
        <w:ind w:left="2880" w:hanging="180"/>
      </w:pPr>
      <w:rPr>
        <w:rFonts w:ascii="Symbol" w:hAnsi="Symbol" w:hint="default"/>
        <w:b w:val="0"/>
        <w:sz w:val="22"/>
        <w:szCs w:val="22"/>
      </w:rPr>
    </w:lvl>
    <w:lvl w:ilvl="3" w:tplc="595C8554">
      <w:start w:val="1"/>
      <w:numFmt w:val="decimal"/>
      <w:lvlText w:val="(%4)"/>
      <w:lvlJc w:val="left"/>
      <w:pPr>
        <w:ind w:left="3600" w:hanging="360"/>
      </w:pPr>
      <w:rPr>
        <w:rFonts w:hint="default"/>
        <w:u w:val="single"/>
      </w:r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7" w15:restartNumberingAfterBreak="0">
    <w:nsid w:val="62AA6F38"/>
    <w:multiLevelType w:val="hybridMultilevel"/>
    <w:tmpl w:val="022C89DE"/>
    <w:lvl w:ilvl="0" w:tplc="A970DD40">
      <w:start w:val="1"/>
      <w:numFmt w:val="upperLetter"/>
      <w:lvlText w:val="%1."/>
      <w:lvlJc w:val="left"/>
      <w:pPr>
        <w:ind w:left="1440" w:hanging="360"/>
      </w:pPr>
      <w:rPr>
        <w:rFonts w:ascii="Times New Roman" w:hAnsi="Times New Roman" w:cs="Times New Roman"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8" w15:restartNumberingAfterBreak="0">
    <w:nsid w:val="65912EC6"/>
    <w:multiLevelType w:val="hybridMultilevel"/>
    <w:tmpl w:val="F97EF216"/>
    <w:lvl w:ilvl="0" w:tplc="04090015">
      <w:start w:val="1"/>
      <w:numFmt w:val="upp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59" w15:restartNumberingAfterBreak="0">
    <w:nsid w:val="66367F66"/>
    <w:multiLevelType w:val="hybridMultilevel"/>
    <w:tmpl w:val="9216D9C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671B3E98"/>
    <w:multiLevelType w:val="hybridMultilevel"/>
    <w:tmpl w:val="2B0016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6AE2368E"/>
    <w:multiLevelType w:val="hybridMultilevel"/>
    <w:tmpl w:val="673007B6"/>
    <w:lvl w:ilvl="0" w:tplc="0409001B">
      <w:start w:val="1"/>
      <w:numFmt w:val="lowerRoman"/>
      <w:lvlText w:val="%1."/>
      <w:lvlJc w:val="right"/>
      <w:pPr>
        <w:ind w:left="720" w:hanging="360"/>
      </w:pPr>
    </w:lvl>
    <w:lvl w:ilvl="1" w:tplc="53DA6446">
      <w:start w:val="1"/>
      <w:numFmt w:val="upperRoman"/>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6B1D1021"/>
    <w:multiLevelType w:val="hybridMultilevel"/>
    <w:tmpl w:val="6750D7D2"/>
    <w:lvl w:ilvl="0" w:tplc="353A558E">
      <w:start w:val="1"/>
      <w:numFmt w:val="upperLetter"/>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704E31B4"/>
    <w:multiLevelType w:val="multilevel"/>
    <w:tmpl w:val="E5FED5F8"/>
    <w:lvl w:ilvl="0">
      <w:start w:val="1"/>
      <w:numFmt w:val="bullet"/>
      <w:lvlText w:val=""/>
      <w:lvlJc w:val="left"/>
      <w:pPr>
        <w:tabs>
          <w:tab w:val="num" w:pos="1152"/>
        </w:tabs>
        <w:ind w:left="1152" w:hanging="432"/>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711E4FA3"/>
    <w:multiLevelType w:val="hybridMultilevel"/>
    <w:tmpl w:val="C6924F9A"/>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5" w15:restartNumberingAfterBreak="0">
    <w:nsid w:val="7373455A"/>
    <w:multiLevelType w:val="hybridMultilevel"/>
    <w:tmpl w:val="5B9E2FB2"/>
    <w:lvl w:ilvl="0" w:tplc="BB94945E">
      <w:start w:val="2"/>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6" w15:restartNumberingAfterBreak="0">
    <w:nsid w:val="73986E42"/>
    <w:multiLevelType w:val="hybridMultilevel"/>
    <w:tmpl w:val="4F9EEEC0"/>
    <w:lvl w:ilvl="0" w:tplc="6066C818">
      <w:start w:val="1"/>
      <w:numFmt w:val="bullet"/>
      <w:lvlText w:val=""/>
      <w:lvlJc w:val="left"/>
      <w:pPr>
        <w:tabs>
          <w:tab w:val="num" w:pos="1656"/>
        </w:tabs>
        <w:ind w:left="1656" w:hanging="432"/>
      </w:pPr>
      <w:rPr>
        <w:rFonts w:ascii="Symbol" w:hAnsi="Symbol" w:hint="default"/>
      </w:rPr>
    </w:lvl>
    <w:lvl w:ilvl="1" w:tplc="04090003">
      <w:start w:val="1"/>
      <w:numFmt w:val="bullet"/>
      <w:lvlText w:val="o"/>
      <w:lvlJc w:val="left"/>
      <w:pPr>
        <w:tabs>
          <w:tab w:val="num" w:pos="1656"/>
        </w:tabs>
        <w:ind w:left="1656" w:hanging="360"/>
      </w:pPr>
      <w:rPr>
        <w:rFonts w:ascii="Courier New" w:hAnsi="Courier New" w:cs="Courier New" w:hint="default"/>
      </w:rPr>
    </w:lvl>
    <w:lvl w:ilvl="2" w:tplc="04090005" w:tentative="1">
      <w:start w:val="1"/>
      <w:numFmt w:val="bullet"/>
      <w:lvlText w:val=""/>
      <w:lvlJc w:val="left"/>
      <w:pPr>
        <w:tabs>
          <w:tab w:val="num" w:pos="2376"/>
        </w:tabs>
        <w:ind w:left="2376" w:hanging="360"/>
      </w:pPr>
      <w:rPr>
        <w:rFonts w:ascii="Wingdings" w:hAnsi="Wingdings" w:hint="default"/>
      </w:rPr>
    </w:lvl>
    <w:lvl w:ilvl="3" w:tplc="04090001" w:tentative="1">
      <w:start w:val="1"/>
      <w:numFmt w:val="bullet"/>
      <w:lvlText w:val=""/>
      <w:lvlJc w:val="left"/>
      <w:pPr>
        <w:tabs>
          <w:tab w:val="num" w:pos="3096"/>
        </w:tabs>
        <w:ind w:left="3096" w:hanging="360"/>
      </w:pPr>
      <w:rPr>
        <w:rFonts w:ascii="Symbol" w:hAnsi="Symbol" w:hint="default"/>
      </w:rPr>
    </w:lvl>
    <w:lvl w:ilvl="4" w:tplc="04090003" w:tentative="1">
      <w:start w:val="1"/>
      <w:numFmt w:val="bullet"/>
      <w:lvlText w:val="o"/>
      <w:lvlJc w:val="left"/>
      <w:pPr>
        <w:tabs>
          <w:tab w:val="num" w:pos="3816"/>
        </w:tabs>
        <w:ind w:left="3816" w:hanging="360"/>
      </w:pPr>
      <w:rPr>
        <w:rFonts w:ascii="Courier New" w:hAnsi="Courier New" w:cs="Courier New" w:hint="default"/>
      </w:rPr>
    </w:lvl>
    <w:lvl w:ilvl="5" w:tplc="04090005" w:tentative="1">
      <w:start w:val="1"/>
      <w:numFmt w:val="bullet"/>
      <w:lvlText w:val=""/>
      <w:lvlJc w:val="left"/>
      <w:pPr>
        <w:tabs>
          <w:tab w:val="num" w:pos="4536"/>
        </w:tabs>
        <w:ind w:left="4536" w:hanging="360"/>
      </w:pPr>
      <w:rPr>
        <w:rFonts w:ascii="Wingdings" w:hAnsi="Wingdings" w:hint="default"/>
      </w:rPr>
    </w:lvl>
    <w:lvl w:ilvl="6" w:tplc="04090001" w:tentative="1">
      <w:start w:val="1"/>
      <w:numFmt w:val="bullet"/>
      <w:lvlText w:val=""/>
      <w:lvlJc w:val="left"/>
      <w:pPr>
        <w:tabs>
          <w:tab w:val="num" w:pos="5256"/>
        </w:tabs>
        <w:ind w:left="5256" w:hanging="360"/>
      </w:pPr>
      <w:rPr>
        <w:rFonts w:ascii="Symbol" w:hAnsi="Symbol" w:hint="default"/>
      </w:rPr>
    </w:lvl>
    <w:lvl w:ilvl="7" w:tplc="04090003" w:tentative="1">
      <w:start w:val="1"/>
      <w:numFmt w:val="bullet"/>
      <w:lvlText w:val="o"/>
      <w:lvlJc w:val="left"/>
      <w:pPr>
        <w:tabs>
          <w:tab w:val="num" w:pos="5976"/>
        </w:tabs>
        <w:ind w:left="5976" w:hanging="360"/>
      </w:pPr>
      <w:rPr>
        <w:rFonts w:ascii="Courier New" w:hAnsi="Courier New" w:cs="Courier New" w:hint="default"/>
      </w:rPr>
    </w:lvl>
    <w:lvl w:ilvl="8" w:tplc="04090005" w:tentative="1">
      <w:start w:val="1"/>
      <w:numFmt w:val="bullet"/>
      <w:lvlText w:val=""/>
      <w:lvlJc w:val="left"/>
      <w:pPr>
        <w:tabs>
          <w:tab w:val="num" w:pos="6696"/>
        </w:tabs>
        <w:ind w:left="6696" w:hanging="360"/>
      </w:pPr>
      <w:rPr>
        <w:rFonts w:ascii="Wingdings" w:hAnsi="Wingdings" w:hint="default"/>
      </w:rPr>
    </w:lvl>
  </w:abstractNum>
  <w:abstractNum w:abstractNumId="67" w15:restartNumberingAfterBreak="0">
    <w:nsid w:val="78DC7211"/>
    <w:multiLevelType w:val="hybridMultilevel"/>
    <w:tmpl w:val="9CD88CE8"/>
    <w:lvl w:ilvl="0" w:tplc="82FEC570">
      <w:start w:val="1"/>
      <w:numFmt w:val="upperRoman"/>
      <w:lvlText w:val="%1."/>
      <w:lvlJc w:val="right"/>
      <w:pPr>
        <w:tabs>
          <w:tab w:val="num" w:pos="1152"/>
        </w:tabs>
        <w:ind w:left="1152" w:hanging="432"/>
      </w:pPr>
      <w:rPr>
        <w:rFonts w:hint="default"/>
      </w:rPr>
    </w:lvl>
    <w:lvl w:ilvl="1" w:tplc="0D283AF8">
      <w:start w:val="1"/>
      <w:numFmt w:val="decimal"/>
      <w:lvlText w:val="(%2)"/>
      <w:lvlJc w:val="left"/>
      <w:pPr>
        <w:tabs>
          <w:tab w:val="num" w:pos="1656"/>
        </w:tabs>
        <w:ind w:left="1656" w:hanging="432"/>
      </w:pPr>
      <w:rPr>
        <w:rFonts w:hint="default"/>
        <w:b w:val="0"/>
        <w:sz w:val="22"/>
        <w:szCs w:val="22"/>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8" w15:restartNumberingAfterBreak="0">
    <w:nsid w:val="7A92793E"/>
    <w:multiLevelType w:val="hybridMultilevel"/>
    <w:tmpl w:val="AD2885D6"/>
    <w:lvl w:ilvl="0" w:tplc="8B0E1C94">
      <w:start w:val="1"/>
      <w:numFmt w:val="upperRoman"/>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69" w15:restartNumberingAfterBreak="0">
    <w:nsid w:val="7D685596"/>
    <w:multiLevelType w:val="hybridMultilevel"/>
    <w:tmpl w:val="08F01A48"/>
    <w:lvl w:ilvl="0" w:tplc="04090015">
      <w:start w:val="1"/>
      <w:numFmt w:val="upp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num w:numId="1" w16cid:durableId="593054176">
    <w:abstractNumId w:val="61"/>
  </w:num>
  <w:num w:numId="2" w16cid:durableId="891162387">
    <w:abstractNumId w:val="39"/>
  </w:num>
  <w:num w:numId="3" w16cid:durableId="388069886">
    <w:abstractNumId w:val="13"/>
  </w:num>
  <w:num w:numId="4" w16cid:durableId="1369917732">
    <w:abstractNumId w:val="66"/>
  </w:num>
  <w:num w:numId="5" w16cid:durableId="1011614252">
    <w:abstractNumId w:val="63"/>
  </w:num>
  <w:num w:numId="6" w16cid:durableId="1083332039">
    <w:abstractNumId w:val="37"/>
  </w:num>
  <w:num w:numId="7" w16cid:durableId="97066799">
    <w:abstractNumId w:val="41"/>
  </w:num>
  <w:num w:numId="8" w16cid:durableId="875390805">
    <w:abstractNumId w:val="15"/>
  </w:num>
  <w:num w:numId="9" w16cid:durableId="1755664768">
    <w:abstractNumId w:val="33"/>
  </w:num>
  <w:num w:numId="10" w16cid:durableId="1681930698">
    <w:abstractNumId w:val="55"/>
  </w:num>
  <w:num w:numId="11" w16cid:durableId="1914967425">
    <w:abstractNumId w:val="27"/>
  </w:num>
  <w:num w:numId="12" w16cid:durableId="716128905">
    <w:abstractNumId w:val="46"/>
  </w:num>
  <w:num w:numId="13" w16cid:durableId="1495029455">
    <w:abstractNumId w:val="16"/>
  </w:num>
  <w:num w:numId="14" w16cid:durableId="2008366047">
    <w:abstractNumId w:val="54"/>
  </w:num>
  <w:num w:numId="15" w16cid:durableId="926185796">
    <w:abstractNumId w:val="59"/>
  </w:num>
  <w:num w:numId="16" w16cid:durableId="540288598">
    <w:abstractNumId w:val="18"/>
  </w:num>
  <w:num w:numId="17" w16cid:durableId="511994163">
    <w:abstractNumId w:val="17"/>
  </w:num>
  <w:num w:numId="18" w16cid:durableId="1301300214">
    <w:abstractNumId w:val="24"/>
  </w:num>
  <w:num w:numId="19" w16cid:durableId="246303137">
    <w:abstractNumId w:val="1"/>
  </w:num>
  <w:num w:numId="20" w16cid:durableId="1361081194">
    <w:abstractNumId w:val="45"/>
  </w:num>
  <w:num w:numId="21" w16cid:durableId="1161241526">
    <w:abstractNumId w:val="62"/>
  </w:num>
  <w:num w:numId="22" w16cid:durableId="932128176">
    <w:abstractNumId w:val="11"/>
  </w:num>
  <w:num w:numId="23" w16cid:durableId="1239368435">
    <w:abstractNumId w:val="35"/>
  </w:num>
  <w:num w:numId="24" w16cid:durableId="722338698">
    <w:abstractNumId w:val="56"/>
  </w:num>
  <w:num w:numId="25" w16cid:durableId="1685933964">
    <w:abstractNumId w:val="38"/>
  </w:num>
  <w:num w:numId="26" w16cid:durableId="1764491499">
    <w:abstractNumId w:val="23"/>
  </w:num>
  <w:num w:numId="27" w16cid:durableId="1550264387">
    <w:abstractNumId w:val="22"/>
  </w:num>
  <w:num w:numId="28" w16cid:durableId="1216428975">
    <w:abstractNumId w:val="5"/>
  </w:num>
  <w:num w:numId="29" w16cid:durableId="970211890">
    <w:abstractNumId w:val="51"/>
  </w:num>
  <w:num w:numId="30" w16cid:durableId="2088572040">
    <w:abstractNumId w:val="58"/>
  </w:num>
  <w:num w:numId="31" w16cid:durableId="963658593">
    <w:abstractNumId w:val="53"/>
  </w:num>
  <w:num w:numId="32" w16cid:durableId="633946608">
    <w:abstractNumId w:val="26"/>
  </w:num>
  <w:num w:numId="33" w16cid:durableId="1619143003">
    <w:abstractNumId w:val="44"/>
  </w:num>
  <w:num w:numId="34" w16cid:durableId="1208450571">
    <w:abstractNumId w:val="10"/>
  </w:num>
  <w:num w:numId="35" w16cid:durableId="1880361655">
    <w:abstractNumId w:val="25"/>
  </w:num>
  <w:num w:numId="36" w16cid:durableId="1401832939">
    <w:abstractNumId w:val="32"/>
  </w:num>
  <w:num w:numId="37" w16cid:durableId="1536625709">
    <w:abstractNumId w:val="6"/>
  </w:num>
  <w:num w:numId="38" w16cid:durableId="1495487446">
    <w:abstractNumId w:val="47"/>
  </w:num>
  <w:num w:numId="39" w16cid:durableId="168522971">
    <w:abstractNumId w:val="42"/>
  </w:num>
  <w:num w:numId="40" w16cid:durableId="2113276464">
    <w:abstractNumId w:val="69"/>
  </w:num>
  <w:num w:numId="41" w16cid:durableId="2023511595">
    <w:abstractNumId w:val="48"/>
  </w:num>
  <w:num w:numId="42" w16cid:durableId="373120887">
    <w:abstractNumId w:val="30"/>
  </w:num>
  <w:num w:numId="43" w16cid:durableId="967049530">
    <w:abstractNumId w:val="12"/>
  </w:num>
  <w:num w:numId="44" w16cid:durableId="1212225812">
    <w:abstractNumId w:val="7"/>
  </w:num>
  <w:num w:numId="45" w16cid:durableId="1942369116">
    <w:abstractNumId w:val="9"/>
  </w:num>
  <w:num w:numId="46" w16cid:durableId="477381002">
    <w:abstractNumId w:val="3"/>
  </w:num>
  <w:num w:numId="47" w16cid:durableId="1390960376">
    <w:abstractNumId w:val="28"/>
  </w:num>
  <w:num w:numId="48" w16cid:durableId="242764506">
    <w:abstractNumId w:val="49"/>
  </w:num>
  <w:num w:numId="49" w16cid:durableId="1976711804">
    <w:abstractNumId w:val="68"/>
  </w:num>
  <w:num w:numId="50" w16cid:durableId="2130855337">
    <w:abstractNumId w:val="36"/>
  </w:num>
  <w:num w:numId="51" w16cid:durableId="1690402746">
    <w:abstractNumId w:val="60"/>
  </w:num>
  <w:num w:numId="52" w16cid:durableId="8877376">
    <w:abstractNumId w:val="0"/>
  </w:num>
  <w:num w:numId="53" w16cid:durableId="1967200327">
    <w:abstractNumId w:val="50"/>
  </w:num>
  <w:num w:numId="54" w16cid:durableId="1558082615">
    <w:abstractNumId w:val="2"/>
  </w:num>
  <w:num w:numId="55" w16cid:durableId="417793577">
    <w:abstractNumId w:val="21"/>
  </w:num>
  <w:num w:numId="56" w16cid:durableId="1329287781">
    <w:abstractNumId w:val="29"/>
  </w:num>
  <w:num w:numId="57" w16cid:durableId="653920362">
    <w:abstractNumId w:val="20"/>
  </w:num>
  <w:num w:numId="58" w16cid:durableId="862284880">
    <w:abstractNumId w:val="31"/>
  </w:num>
  <w:num w:numId="59" w16cid:durableId="1270308931">
    <w:abstractNumId w:val="43"/>
  </w:num>
  <w:num w:numId="60" w16cid:durableId="1807041295">
    <w:abstractNumId w:val="34"/>
  </w:num>
  <w:num w:numId="61" w16cid:durableId="1547184443">
    <w:abstractNumId w:val="8"/>
  </w:num>
  <w:num w:numId="62" w16cid:durableId="1378353836">
    <w:abstractNumId w:val="4"/>
  </w:num>
  <w:num w:numId="63" w16cid:durableId="1125737976">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23134670">
    <w:abstractNumId w:val="57"/>
  </w:num>
  <w:num w:numId="65" w16cid:durableId="2085837919">
    <w:abstractNumId w:val="65"/>
  </w:num>
  <w:num w:numId="66" w16cid:durableId="44105917">
    <w:abstractNumId w:val="67"/>
  </w:num>
  <w:num w:numId="67" w16cid:durableId="1771463221">
    <w:abstractNumId w:val="64"/>
  </w:num>
  <w:num w:numId="68" w16cid:durableId="184100274">
    <w:abstractNumId w:val="19"/>
  </w:num>
  <w:num w:numId="69" w16cid:durableId="1063869279">
    <w:abstractNumId w:val="52"/>
  </w:num>
  <w:num w:numId="70" w16cid:durableId="482770734">
    <w:abstractNumId w:val="14"/>
  </w:num>
  <w:num w:numId="71" w16cid:durableId="140272759">
    <w:abstractNumId w:val="40"/>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6"/>
  <w:embedSystemFonts/>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63C1"/>
    <w:rsid w:val="00000A4A"/>
    <w:rsid w:val="00000D0B"/>
    <w:rsid w:val="000018CD"/>
    <w:rsid w:val="0000245A"/>
    <w:rsid w:val="000062A4"/>
    <w:rsid w:val="00006974"/>
    <w:rsid w:val="00006E43"/>
    <w:rsid w:val="00007100"/>
    <w:rsid w:val="00007457"/>
    <w:rsid w:val="00007CF1"/>
    <w:rsid w:val="00011691"/>
    <w:rsid w:val="00011B54"/>
    <w:rsid w:val="00012324"/>
    <w:rsid w:val="00013511"/>
    <w:rsid w:val="00013DD0"/>
    <w:rsid w:val="000158E9"/>
    <w:rsid w:val="00016EDD"/>
    <w:rsid w:val="00017E1C"/>
    <w:rsid w:val="0002162B"/>
    <w:rsid w:val="00021924"/>
    <w:rsid w:val="00021F5F"/>
    <w:rsid w:val="00022A68"/>
    <w:rsid w:val="0002653F"/>
    <w:rsid w:val="00027327"/>
    <w:rsid w:val="00030FF5"/>
    <w:rsid w:val="000310C6"/>
    <w:rsid w:val="0003182F"/>
    <w:rsid w:val="00032095"/>
    <w:rsid w:val="00032A82"/>
    <w:rsid w:val="00033F08"/>
    <w:rsid w:val="0003440D"/>
    <w:rsid w:val="00035CBC"/>
    <w:rsid w:val="00036708"/>
    <w:rsid w:val="00040F0E"/>
    <w:rsid w:val="000423EB"/>
    <w:rsid w:val="00042AB4"/>
    <w:rsid w:val="000438B3"/>
    <w:rsid w:val="0004682F"/>
    <w:rsid w:val="000476AD"/>
    <w:rsid w:val="000522A1"/>
    <w:rsid w:val="00054A55"/>
    <w:rsid w:val="00055F84"/>
    <w:rsid w:val="0005743A"/>
    <w:rsid w:val="000604FF"/>
    <w:rsid w:val="00060730"/>
    <w:rsid w:val="0006174F"/>
    <w:rsid w:val="00065238"/>
    <w:rsid w:val="000655BB"/>
    <w:rsid w:val="00066513"/>
    <w:rsid w:val="00067A79"/>
    <w:rsid w:val="000700FA"/>
    <w:rsid w:val="000704AB"/>
    <w:rsid w:val="0007079B"/>
    <w:rsid w:val="00070847"/>
    <w:rsid w:val="000725CE"/>
    <w:rsid w:val="00074490"/>
    <w:rsid w:val="00080252"/>
    <w:rsid w:val="0008092B"/>
    <w:rsid w:val="00081176"/>
    <w:rsid w:val="00081AF8"/>
    <w:rsid w:val="00083595"/>
    <w:rsid w:val="00083D82"/>
    <w:rsid w:val="00084EBC"/>
    <w:rsid w:val="00085E21"/>
    <w:rsid w:val="00090345"/>
    <w:rsid w:val="00090F9E"/>
    <w:rsid w:val="00092F25"/>
    <w:rsid w:val="0009399F"/>
    <w:rsid w:val="00094AAF"/>
    <w:rsid w:val="0009547D"/>
    <w:rsid w:val="00096C15"/>
    <w:rsid w:val="00097117"/>
    <w:rsid w:val="000A0CD1"/>
    <w:rsid w:val="000A31F5"/>
    <w:rsid w:val="000A569D"/>
    <w:rsid w:val="000A5C90"/>
    <w:rsid w:val="000A63C1"/>
    <w:rsid w:val="000A7453"/>
    <w:rsid w:val="000A7C48"/>
    <w:rsid w:val="000B1586"/>
    <w:rsid w:val="000B22A5"/>
    <w:rsid w:val="000B3F34"/>
    <w:rsid w:val="000B58C3"/>
    <w:rsid w:val="000B595F"/>
    <w:rsid w:val="000B6032"/>
    <w:rsid w:val="000B7961"/>
    <w:rsid w:val="000B7FDB"/>
    <w:rsid w:val="000C0EE4"/>
    <w:rsid w:val="000C24B1"/>
    <w:rsid w:val="000C29AC"/>
    <w:rsid w:val="000C2B6B"/>
    <w:rsid w:val="000C785E"/>
    <w:rsid w:val="000C7993"/>
    <w:rsid w:val="000C7A5B"/>
    <w:rsid w:val="000C7FEE"/>
    <w:rsid w:val="000D2A80"/>
    <w:rsid w:val="000D4098"/>
    <w:rsid w:val="000D5104"/>
    <w:rsid w:val="000D680D"/>
    <w:rsid w:val="000D7836"/>
    <w:rsid w:val="000E122C"/>
    <w:rsid w:val="000E1C07"/>
    <w:rsid w:val="000E47C6"/>
    <w:rsid w:val="000E56BF"/>
    <w:rsid w:val="000F0460"/>
    <w:rsid w:val="000F0E89"/>
    <w:rsid w:val="000F39D5"/>
    <w:rsid w:val="000F4B63"/>
    <w:rsid w:val="000F6D8D"/>
    <w:rsid w:val="000F77A7"/>
    <w:rsid w:val="000F7F3A"/>
    <w:rsid w:val="00100E9B"/>
    <w:rsid w:val="00101959"/>
    <w:rsid w:val="0010213B"/>
    <w:rsid w:val="00102896"/>
    <w:rsid w:val="0010311C"/>
    <w:rsid w:val="001036AB"/>
    <w:rsid w:val="0010407D"/>
    <w:rsid w:val="00104334"/>
    <w:rsid w:val="00105DA6"/>
    <w:rsid w:val="00107BF1"/>
    <w:rsid w:val="0011137F"/>
    <w:rsid w:val="00112011"/>
    <w:rsid w:val="00112971"/>
    <w:rsid w:val="00113E97"/>
    <w:rsid w:val="00115C80"/>
    <w:rsid w:val="001175B6"/>
    <w:rsid w:val="001209A8"/>
    <w:rsid w:val="0012121A"/>
    <w:rsid w:val="001224CD"/>
    <w:rsid w:val="00122FA3"/>
    <w:rsid w:val="00123F1C"/>
    <w:rsid w:val="001254CF"/>
    <w:rsid w:val="0012559E"/>
    <w:rsid w:val="00125825"/>
    <w:rsid w:val="00125F65"/>
    <w:rsid w:val="00126038"/>
    <w:rsid w:val="00133048"/>
    <w:rsid w:val="00133E9F"/>
    <w:rsid w:val="00134D21"/>
    <w:rsid w:val="00140D76"/>
    <w:rsid w:val="00142F4B"/>
    <w:rsid w:val="001507C8"/>
    <w:rsid w:val="001548B2"/>
    <w:rsid w:val="00154F2F"/>
    <w:rsid w:val="001550DB"/>
    <w:rsid w:val="0015695A"/>
    <w:rsid w:val="00156CA0"/>
    <w:rsid w:val="00156FFC"/>
    <w:rsid w:val="00157D67"/>
    <w:rsid w:val="001615B7"/>
    <w:rsid w:val="00161FEA"/>
    <w:rsid w:val="00162E1A"/>
    <w:rsid w:val="001632A0"/>
    <w:rsid w:val="0016420E"/>
    <w:rsid w:val="00165D55"/>
    <w:rsid w:val="00167F8F"/>
    <w:rsid w:val="001748DD"/>
    <w:rsid w:val="00174FB1"/>
    <w:rsid w:val="00175D79"/>
    <w:rsid w:val="00175DB9"/>
    <w:rsid w:val="0017611C"/>
    <w:rsid w:val="00177854"/>
    <w:rsid w:val="0018104D"/>
    <w:rsid w:val="001816D3"/>
    <w:rsid w:val="00181A9B"/>
    <w:rsid w:val="00181E9C"/>
    <w:rsid w:val="001826C3"/>
    <w:rsid w:val="00182CD4"/>
    <w:rsid w:val="0018398A"/>
    <w:rsid w:val="00184C08"/>
    <w:rsid w:val="001856F1"/>
    <w:rsid w:val="00186A67"/>
    <w:rsid w:val="00187352"/>
    <w:rsid w:val="00191770"/>
    <w:rsid w:val="00191D43"/>
    <w:rsid w:val="00192729"/>
    <w:rsid w:val="00192F48"/>
    <w:rsid w:val="00193BC2"/>
    <w:rsid w:val="001965D2"/>
    <w:rsid w:val="00197BD8"/>
    <w:rsid w:val="001A0081"/>
    <w:rsid w:val="001A0887"/>
    <w:rsid w:val="001A0DDA"/>
    <w:rsid w:val="001A1554"/>
    <w:rsid w:val="001A3172"/>
    <w:rsid w:val="001A49EA"/>
    <w:rsid w:val="001B1FD6"/>
    <w:rsid w:val="001B23C9"/>
    <w:rsid w:val="001B26C0"/>
    <w:rsid w:val="001B27F9"/>
    <w:rsid w:val="001B53D4"/>
    <w:rsid w:val="001B61C2"/>
    <w:rsid w:val="001B6374"/>
    <w:rsid w:val="001C045C"/>
    <w:rsid w:val="001C143E"/>
    <w:rsid w:val="001C2E6A"/>
    <w:rsid w:val="001C441C"/>
    <w:rsid w:val="001C5D02"/>
    <w:rsid w:val="001C5EA2"/>
    <w:rsid w:val="001C6264"/>
    <w:rsid w:val="001C6526"/>
    <w:rsid w:val="001D19EB"/>
    <w:rsid w:val="001D1D8E"/>
    <w:rsid w:val="001D5542"/>
    <w:rsid w:val="001D5DB9"/>
    <w:rsid w:val="001D5FBA"/>
    <w:rsid w:val="001D695A"/>
    <w:rsid w:val="001D7974"/>
    <w:rsid w:val="001E04B3"/>
    <w:rsid w:val="001E1492"/>
    <w:rsid w:val="001E1759"/>
    <w:rsid w:val="001E25EA"/>
    <w:rsid w:val="001E4650"/>
    <w:rsid w:val="001E5AF8"/>
    <w:rsid w:val="001F0469"/>
    <w:rsid w:val="001F0821"/>
    <w:rsid w:val="001F3D2D"/>
    <w:rsid w:val="001F718F"/>
    <w:rsid w:val="001F7C6F"/>
    <w:rsid w:val="002054E7"/>
    <w:rsid w:val="00205CF5"/>
    <w:rsid w:val="00205EAC"/>
    <w:rsid w:val="00206AD1"/>
    <w:rsid w:val="00207715"/>
    <w:rsid w:val="00207CE2"/>
    <w:rsid w:val="00211C95"/>
    <w:rsid w:val="00211D22"/>
    <w:rsid w:val="00212EE9"/>
    <w:rsid w:val="00215457"/>
    <w:rsid w:val="00215F09"/>
    <w:rsid w:val="00215FE2"/>
    <w:rsid w:val="00216591"/>
    <w:rsid w:val="00216C37"/>
    <w:rsid w:val="00220233"/>
    <w:rsid w:val="00220311"/>
    <w:rsid w:val="00221856"/>
    <w:rsid w:val="00222162"/>
    <w:rsid w:val="00222395"/>
    <w:rsid w:val="00222BD5"/>
    <w:rsid w:val="00222E57"/>
    <w:rsid w:val="00223641"/>
    <w:rsid w:val="00224A79"/>
    <w:rsid w:val="00225BD8"/>
    <w:rsid w:val="00233D8A"/>
    <w:rsid w:val="00234603"/>
    <w:rsid w:val="00234701"/>
    <w:rsid w:val="00234D5E"/>
    <w:rsid w:val="00235013"/>
    <w:rsid w:val="0023506E"/>
    <w:rsid w:val="002400B9"/>
    <w:rsid w:val="002421DC"/>
    <w:rsid w:val="0024265A"/>
    <w:rsid w:val="00243998"/>
    <w:rsid w:val="00243D7B"/>
    <w:rsid w:val="002445BF"/>
    <w:rsid w:val="00245B33"/>
    <w:rsid w:val="00245B9F"/>
    <w:rsid w:val="00246875"/>
    <w:rsid w:val="00246BA8"/>
    <w:rsid w:val="0025142E"/>
    <w:rsid w:val="0025351B"/>
    <w:rsid w:val="0025366C"/>
    <w:rsid w:val="00253ECB"/>
    <w:rsid w:val="002555A4"/>
    <w:rsid w:val="002607E7"/>
    <w:rsid w:val="00261A78"/>
    <w:rsid w:val="00261B5C"/>
    <w:rsid w:val="00261BF7"/>
    <w:rsid w:val="00262CE5"/>
    <w:rsid w:val="002631AA"/>
    <w:rsid w:val="00263512"/>
    <w:rsid w:val="00264D96"/>
    <w:rsid w:val="00265FA0"/>
    <w:rsid w:val="002701B7"/>
    <w:rsid w:val="00272065"/>
    <w:rsid w:val="00274861"/>
    <w:rsid w:val="0027684F"/>
    <w:rsid w:val="00276A7D"/>
    <w:rsid w:val="00280A20"/>
    <w:rsid w:val="00280AC5"/>
    <w:rsid w:val="00280ADB"/>
    <w:rsid w:val="00281FA8"/>
    <w:rsid w:val="00285DB7"/>
    <w:rsid w:val="00286FD0"/>
    <w:rsid w:val="002905FF"/>
    <w:rsid w:val="002946D7"/>
    <w:rsid w:val="00295A1A"/>
    <w:rsid w:val="0029671C"/>
    <w:rsid w:val="00297049"/>
    <w:rsid w:val="002977F3"/>
    <w:rsid w:val="002A10A3"/>
    <w:rsid w:val="002A1D2C"/>
    <w:rsid w:val="002A35B5"/>
    <w:rsid w:val="002A5C79"/>
    <w:rsid w:val="002A6102"/>
    <w:rsid w:val="002A7D56"/>
    <w:rsid w:val="002A7EBB"/>
    <w:rsid w:val="002B01FE"/>
    <w:rsid w:val="002B092E"/>
    <w:rsid w:val="002B1256"/>
    <w:rsid w:val="002B2CA4"/>
    <w:rsid w:val="002B3753"/>
    <w:rsid w:val="002B46B5"/>
    <w:rsid w:val="002B6942"/>
    <w:rsid w:val="002C14AA"/>
    <w:rsid w:val="002C1DFF"/>
    <w:rsid w:val="002C2AB6"/>
    <w:rsid w:val="002C5028"/>
    <w:rsid w:val="002C5DA6"/>
    <w:rsid w:val="002C7BAA"/>
    <w:rsid w:val="002C7DF7"/>
    <w:rsid w:val="002D0389"/>
    <w:rsid w:val="002D10C2"/>
    <w:rsid w:val="002D1B01"/>
    <w:rsid w:val="002D1C6C"/>
    <w:rsid w:val="002D1D97"/>
    <w:rsid w:val="002D22E7"/>
    <w:rsid w:val="002D26BB"/>
    <w:rsid w:val="002D29A6"/>
    <w:rsid w:val="002D4869"/>
    <w:rsid w:val="002D55C3"/>
    <w:rsid w:val="002D5867"/>
    <w:rsid w:val="002D5BC7"/>
    <w:rsid w:val="002D74F8"/>
    <w:rsid w:val="002D756A"/>
    <w:rsid w:val="002E0712"/>
    <w:rsid w:val="002E0EDA"/>
    <w:rsid w:val="002E1467"/>
    <w:rsid w:val="002E15D6"/>
    <w:rsid w:val="002E21AC"/>
    <w:rsid w:val="002E4F1A"/>
    <w:rsid w:val="002E54C6"/>
    <w:rsid w:val="002E67F9"/>
    <w:rsid w:val="002E7376"/>
    <w:rsid w:val="002E7A4A"/>
    <w:rsid w:val="002F05AA"/>
    <w:rsid w:val="002F0EF9"/>
    <w:rsid w:val="002F2DE2"/>
    <w:rsid w:val="002F53CD"/>
    <w:rsid w:val="002F57AC"/>
    <w:rsid w:val="002F5893"/>
    <w:rsid w:val="002F67D0"/>
    <w:rsid w:val="002F7D73"/>
    <w:rsid w:val="002F7D7D"/>
    <w:rsid w:val="00301695"/>
    <w:rsid w:val="00303D67"/>
    <w:rsid w:val="0030533C"/>
    <w:rsid w:val="0030679D"/>
    <w:rsid w:val="00307181"/>
    <w:rsid w:val="00307BF9"/>
    <w:rsid w:val="00310184"/>
    <w:rsid w:val="003107DB"/>
    <w:rsid w:val="00311524"/>
    <w:rsid w:val="0031222B"/>
    <w:rsid w:val="0031313D"/>
    <w:rsid w:val="00314574"/>
    <w:rsid w:val="00314A31"/>
    <w:rsid w:val="00314C6B"/>
    <w:rsid w:val="00314EF0"/>
    <w:rsid w:val="00316364"/>
    <w:rsid w:val="00316822"/>
    <w:rsid w:val="003176CF"/>
    <w:rsid w:val="00317A9A"/>
    <w:rsid w:val="00317DCB"/>
    <w:rsid w:val="00322B00"/>
    <w:rsid w:val="00323445"/>
    <w:rsid w:val="00323F94"/>
    <w:rsid w:val="00323FD8"/>
    <w:rsid w:val="0032456E"/>
    <w:rsid w:val="003258F2"/>
    <w:rsid w:val="00326A90"/>
    <w:rsid w:val="00327BC9"/>
    <w:rsid w:val="00330B78"/>
    <w:rsid w:val="00331286"/>
    <w:rsid w:val="00331610"/>
    <w:rsid w:val="00333FE8"/>
    <w:rsid w:val="00337B05"/>
    <w:rsid w:val="0034376F"/>
    <w:rsid w:val="00345227"/>
    <w:rsid w:val="00347DE7"/>
    <w:rsid w:val="003508F3"/>
    <w:rsid w:val="003515F5"/>
    <w:rsid w:val="00351BF4"/>
    <w:rsid w:val="00352EE9"/>
    <w:rsid w:val="00354C16"/>
    <w:rsid w:val="00356FCA"/>
    <w:rsid w:val="00357B23"/>
    <w:rsid w:val="003603F5"/>
    <w:rsid w:val="003612C1"/>
    <w:rsid w:val="00361A8D"/>
    <w:rsid w:val="00361C24"/>
    <w:rsid w:val="00362C56"/>
    <w:rsid w:val="00364D09"/>
    <w:rsid w:val="0036689E"/>
    <w:rsid w:val="00366FD3"/>
    <w:rsid w:val="00366FF3"/>
    <w:rsid w:val="003739CD"/>
    <w:rsid w:val="00374C34"/>
    <w:rsid w:val="00374D94"/>
    <w:rsid w:val="00375A74"/>
    <w:rsid w:val="00377B26"/>
    <w:rsid w:val="00380310"/>
    <w:rsid w:val="00380E62"/>
    <w:rsid w:val="00381814"/>
    <w:rsid w:val="00381FEF"/>
    <w:rsid w:val="00382BFE"/>
    <w:rsid w:val="00384A0F"/>
    <w:rsid w:val="00385030"/>
    <w:rsid w:val="0038508C"/>
    <w:rsid w:val="003852F6"/>
    <w:rsid w:val="00385611"/>
    <w:rsid w:val="00386572"/>
    <w:rsid w:val="00386F1A"/>
    <w:rsid w:val="00387CE7"/>
    <w:rsid w:val="003941AC"/>
    <w:rsid w:val="00395EF4"/>
    <w:rsid w:val="003A081D"/>
    <w:rsid w:val="003A289C"/>
    <w:rsid w:val="003A329B"/>
    <w:rsid w:val="003A5636"/>
    <w:rsid w:val="003A6061"/>
    <w:rsid w:val="003A64FD"/>
    <w:rsid w:val="003B019C"/>
    <w:rsid w:val="003B0B66"/>
    <w:rsid w:val="003B266A"/>
    <w:rsid w:val="003B44E0"/>
    <w:rsid w:val="003B4ED8"/>
    <w:rsid w:val="003B531B"/>
    <w:rsid w:val="003B66F4"/>
    <w:rsid w:val="003B693F"/>
    <w:rsid w:val="003B7D8A"/>
    <w:rsid w:val="003B7DB2"/>
    <w:rsid w:val="003C00FF"/>
    <w:rsid w:val="003C1C77"/>
    <w:rsid w:val="003C242A"/>
    <w:rsid w:val="003C5375"/>
    <w:rsid w:val="003C6A75"/>
    <w:rsid w:val="003C75E6"/>
    <w:rsid w:val="003D02B1"/>
    <w:rsid w:val="003D1C42"/>
    <w:rsid w:val="003D2C45"/>
    <w:rsid w:val="003D42AC"/>
    <w:rsid w:val="003D5E1C"/>
    <w:rsid w:val="003D657B"/>
    <w:rsid w:val="003E1B09"/>
    <w:rsid w:val="003E27C4"/>
    <w:rsid w:val="003E41F5"/>
    <w:rsid w:val="003E48E1"/>
    <w:rsid w:val="003E5401"/>
    <w:rsid w:val="003E7339"/>
    <w:rsid w:val="003F081B"/>
    <w:rsid w:val="003F1503"/>
    <w:rsid w:val="003F45AB"/>
    <w:rsid w:val="003F5583"/>
    <w:rsid w:val="0040060E"/>
    <w:rsid w:val="00401737"/>
    <w:rsid w:val="00402CCD"/>
    <w:rsid w:val="0040407D"/>
    <w:rsid w:val="00404090"/>
    <w:rsid w:val="004040BF"/>
    <w:rsid w:val="004056BC"/>
    <w:rsid w:val="00405A5C"/>
    <w:rsid w:val="0040781D"/>
    <w:rsid w:val="0041124E"/>
    <w:rsid w:val="00412957"/>
    <w:rsid w:val="004129B8"/>
    <w:rsid w:val="004130BD"/>
    <w:rsid w:val="004134FA"/>
    <w:rsid w:val="004138B6"/>
    <w:rsid w:val="00413C2E"/>
    <w:rsid w:val="00414434"/>
    <w:rsid w:val="00416383"/>
    <w:rsid w:val="00416B7E"/>
    <w:rsid w:val="00417973"/>
    <w:rsid w:val="00420D0C"/>
    <w:rsid w:val="004236DA"/>
    <w:rsid w:val="00426F67"/>
    <w:rsid w:val="0043187F"/>
    <w:rsid w:val="00431A40"/>
    <w:rsid w:val="00434634"/>
    <w:rsid w:val="00435775"/>
    <w:rsid w:val="004357E5"/>
    <w:rsid w:val="004417B7"/>
    <w:rsid w:val="00441D3F"/>
    <w:rsid w:val="00442993"/>
    <w:rsid w:val="00443708"/>
    <w:rsid w:val="0044370E"/>
    <w:rsid w:val="0044379C"/>
    <w:rsid w:val="004443DA"/>
    <w:rsid w:val="0044474F"/>
    <w:rsid w:val="0044686E"/>
    <w:rsid w:val="004468B5"/>
    <w:rsid w:val="00450E5E"/>
    <w:rsid w:val="004510FA"/>
    <w:rsid w:val="0045199F"/>
    <w:rsid w:val="004528A0"/>
    <w:rsid w:val="004537EE"/>
    <w:rsid w:val="00457337"/>
    <w:rsid w:val="00461C48"/>
    <w:rsid w:val="00462039"/>
    <w:rsid w:val="00463DF2"/>
    <w:rsid w:val="00464160"/>
    <w:rsid w:val="0046591D"/>
    <w:rsid w:val="0046619E"/>
    <w:rsid w:val="00470E93"/>
    <w:rsid w:val="004724D2"/>
    <w:rsid w:val="00472DB4"/>
    <w:rsid w:val="00476E4E"/>
    <w:rsid w:val="0048049D"/>
    <w:rsid w:val="004833FF"/>
    <w:rsid w:val="004839BD"/>
    <w:rsid w:val="00483FCC"/>
    <w:rsid w:val="0048686B"/>
    <w:rsid w:val="00491079"/>
    <w:rsid w:val="004915FC"/>
    <w:rsid w:val="00491CA4"/>
    <w:rsid w:val="00494515"/>
    <w:rsid w:val="00494689"/>
    <w:rsid w:val="0049604D"/>
    <w:rsid w:val="004A01AE"/>
    <w:rsid w:val="004A0406"/>
    <w:rsid w:val="004A0974"/>
    <w:rsid w:val="004A17CC"/>
    <w:rsid w:val="004A1F38"/>
    <w:rsid w:val="004A40A9"/>
    <w:rsid w:val="004A4BC2"/>
    <w:rsid w:val="004A5560"/>
    <w:rsid w:val="004A5EDD"/>
    <w:rsid w:val="004A6E08"/>
    <w:rsid w:val="004A775B"/>
    <w:rsid w:val="004A7AEF"/>
    <w:rsid w:val="004B13A1"/>
    <w:rsid w:val="004B30F2"/>
    <w:rsid w:val="004B3C5A"/>
    <w:rsid w:val="004B4C13"/>
    <w:rsid w:val="004B58D9"/>
    <w:rsid w:val="004B5FF8"/>
    <w:rsid w:val="004B7C8D"/>
    <w:rsid w:val="004C1CDF"/>
    <w:rsid w:val="004C209F"/>
    <w:rsid w:val="004C30A5"/>
    <w:rsid w:val="004C3B3B"/>
    <w:rsid w:val="004C45D7"/>
    <w:rsid w:val="004C4B4D"/>
    <w:rsid w:val="004C6191"/>
    <w:rsid w:val="004C7B99"/>
    <w:rsid w:val="004D17F8"/>
    <w:rsid w:val="004D1CCF"/>
    <w:rsid w:val="004D21ED"/>
    <w:rsid w:val="004D27DE"/>
    <w:rsid w:val="004D2928"/>
    <w:rsid w:val="004D4767"/>
    <w:rsid w:val="004D6B54"/>
    <w:rsid w:val="004E2FEB"/>
    <w:rsid w:val="004E4D41"/>
    <w:rsid w:val="004E6188"/>
    <w:rsid w:val="004E75ED"/>
    <w:rsid w:val="004E794D"/>
    <w:rsid w:val="004F03EB"/>
    <w:rsid w:val="004F07F8"/>
    <w:rsid w:val="004F2CBE"/>
    <w:rsid w:val="004F31A4"/>
    <w:rsid w:val="004F3417"/>
    <w:rsid w:val="004F37BA"/>
    <w:rsid w:val="004F47EB"/>
    <w:rsid w:val="004F50DE"/>
    <w:rsid w:val="004F587F"/>
    <w:rsid w:val="004F6A0D"/>
    <w:rsid w:val="005003ED"/>
    <w:rsid w:val="00501C7D"/>
    <w:rsid w:val="0050357D"/>
    <w:rsid w:val="0050374F"/>
    <w:rsid w:val="00503B9F"/>
    <w:rsid w:val="00505A47"/>
    <w:rsid w:val="00505C81"/>
    <w:rsid w:val="00507505"/>
    <w:rsid w:val="00507B57"/>
    <w:rsid w:val="00507EE2"/>
    <w:rsid w:val="00510E2D"/>
    <w:rsid w:val="005112BF"/>
    <w:rsid w:val="00512CFE"/>
    <w:rsid w:val="00513669"/>
    <w:rsid w:val="00514480"/>
    <w:rsid w:val="0051504B"/>
    <w:rsid w:val="0051638C"/>
    <w:rsid w:val="005168F2"/>
    <w:rsid w:val="00517B9F"/>
    <w:rsid w:val="00523AD2"/>
    <w:rsid w:val="00524A32"/>
    <w:rsid w:val="00525362"/>
    <w:rsid w:val="00526688"/>
    <w:rsid w:val="005267BD"/>
    <w:rsid w:val="005279A3"/>
    <w:rsid w:val="005322F3"/>
    <w:rsid w:val="00532A19"/>
    <w:rsid w:val="005333BA"/>
    <w:rsid w:val="005334D8"/>
    <w:rsid w:val="00533CAD"/>
    <w:rsid w:val="00534E43"/>
    <w:rsid w:val="0053552B"/>
    <w:rsid w:val="00541560"/>
    <w:rsid w:val="00543A0D"/>
    <w:rsid w:val="005443AA"/>
    <w:rsid w:val="00545AC5"/>
    <w:rsid w:val="0054666D"/>
    <w:rsid w:val="005472B9"/>
    <w:rsid w:val="00547807"/>
    <w:rsid w:val="00550488"/>
    <w:rsid w:val="00550D9C"/>
    <w:rsid w:val="00550EA2"/>
    <w:rsid w:val="0055282E"/>
    <w:rsid w:val="00553155"/>
    <w:rsid w:val="00553609"/>
    <w:rsid w:val="005538AA"/>
    <w:rsid w:val="0055491B"/>
    <w:rsid w:val="00554ADD"/>
    <w:rsid w:val="0055675F"/>
    <w:rsid w:val="005577D8"/>
    <w:rsid w:val="00557B7E"/>
    <w:rsid w:val="00557CD3"/>
    <w:rsid w:val="00561462"/>
    <w:rsid w:val="00563198"/>
    <w:rsid w:val="005631EF"/>
    <w:rsid w:val="00563E9F"/>
    <w:rsid w:val="00564950"/>
    <w:rsid w:val="0056499D"/>
    <w:rsid w:val="00564A43"/>
    <w:rsid w:val="00565C94"/>
    <w:rsid w:val="00567BD9"/>
    <w:rsid w:val="00570330"/>
    <w:rsid w:val="005719CF"/>
    <w:rsid w:val="00571EE9"/>
    <w:rsid w:val="005739D4"/>
    <w:rsid w:val="005741F6"/>
    <w:rsid w:val="005742EF"/>
    <w:rsid w:val="005743B2"/>
    <w:rsid w:val="00574A79"/>
    <w:rsid w:val="00575CD9"/>
    <w:rsid w:val="00576630"/>
    <w:rsid w:val="00581088"/>
    <w:rsid w:val="005818A1"/>
    <w:rsid w:val="00581AAB"/>
    <w:rsid w:val="00585AD3"/>
    <w:rsid w:val="0058763F"/>
    <w:rsid w:val="005876CA"/>
    <w:rsid w:val="00587A5D"/>
    <w:rsid w:val="00590D07"/>
    <w:rsid w:val="00592E6C"/>
    <w:rsid w:val="00593028"/>
    <w:rsid w:val="005976A2"/>
    <w:rsid w:val="005A302A"/>
    <w:rsid w:val="005A368C"/>
    <w:rsid w:val="005A49B0"/>
    <w:rsid w:val="005A78E3"/>
    <w:rsid w:val="005A7E93"/>
    <w:rsid w:val="005A7FC2"/>
    <w:rsid w:val="005B01AA"/>
    <w:rsid w:val="005B480F"/>
    <w:rsid w:val="005B516B"/>
    <w:rsid w:val="005C126F"/>
    <w:rsid w:val="005C611D"/>
    <w:rsid w:val="005C6853"/>
    <w:rsid w:val="005C7E3A"/>
    <w:rsid w:val="005C7FC2"/>
    <w:rsid w:val="005D2976"/>
    <w:rsid w:val="005D2CF7"/>
    <w:rsid w:val="005D43DA"/>
    <w:rsid w:val="005D47DD"/>
    <w:rsid w:val="005D5308"/>
    <w:rsid w:val="005D671B"/>
    <w:rsid w:val="005D6938"/>
    <w:rsid w:val="005D76DB"/>
    <w:rsid w:val="005D7D5A"/>
    <w:rsid w:val="005E2278"/>
    <w:rsid w:val="005E423D"/>
    <w:rsid w:val="005E4740"/>
    <w:rsid w:val="005E4D66"/>
    <w:rsid w:val="005E59D8"/>
    <w:rsid w:val="005F2638"/>
    <w:rsid w:val="005F2A08"/>
    <w:rsid w:val="005F3B48"/>
    <w:rsid w:val="005F44C7"/>
    <w:rsid w:val="005F4942"/>
    <w:rsid w:val="005F4D11"/>
    <w:rsid w:val="005F5E3C"/>
    <w:rsid w:val="005F6178"/>
    <w:rsid w:val="005F65FB"/>
    <w:rsid w:val="005F7F79"/>
    <w:rsid w:val="00600878"/>
    <w:rsid w:val="00600CB9"/>
    <w:rsid w:val="00603A6B"/>
    <w:rsid w:val="006042A0"/>
    <w:rsid w:val="00604477"/>
    <w:rsid w:val="00604885"/>
    <w:rsid w:val="00606BA1"/>
    <w:rsid w:val="0061091E"/>
    <w:rsid w:val="00612092"/>
    <w:rsid w:val="0061496B"/>
    <w:rsid w:val="00614D2D"/>
    <w:rsid w:val="00617BDC"/>
    <w:rsid w:val="00617CBE"/>
    <w:rsid w:val="006206C5"/>
    <w:rsid w:val="00622ADB"/>
    <w:rsid w:val="00625551"/>
    <w:rsid w:val="006262E2"/>
    <w:rsid w:val="00627359"/>
    <w:rsid w:val="00627B4B"/>
    <w:rsid w:val="00630280"/>
    <w:rsid w:val="00631061"/>
    <w:rsid w:val="00633E3A"/>
    <w:rsid w:val="006349E7"/>
    <w:rsid w:val="006352D5"/>
    <w:rsid w:val="00635662"/>
    <w:rsid w:val="00635BFB"/>
    <w:rsid w:val="00642499"/>
    <w:rsid w:val="00642F26"/>
    <w:rsid w:val="0064304C"/>
    <w:rsid w:val="00645801"/>
    <w:rsid w:val="006474E3"/>
    <w:rsid w:val="006517D3"/>
    <w:rsid w:val="00652448"/>
    <w:rsid w:val="00652C0C"/>
    <w:rsid w:val="0065300D"/>
    <w:rsid w:val="00653542"/>
    <w:rsid w:val="006537A4"/>
    <w:rsid w:val="00654BC1"/>
    <w:rsid w:val="00655672"/>
    <w:rsid w:val="006557F9"/>
    <w:rsid w:val="0065610C"/>
    <w:rsid w:val="006571EF"/>
    <w:rsid w:val="0066089D"/>
    <w:rsid w:val="00660DAB"/>
    <w:rsid w:val="00661FC2"/>
    <w:rsid w:val="006629ED"/>
    <w:rsid w:val="00662C7D"/>
    <w:rsid w:val="006635BE"/>
    <w:rsid w:val="00663680"/>
    <w:rsid w:val="00665622"/>
    <w:rsid w:val="006677D3"/>
    <w:rsid w:val="00667A6C"/>
    <w:rsid w:val="00667E8D"/>
    <w:rsid w:val="00671D9B"/>
    <w:rsid w:val="00671FA0"/>
    <w:rsid w:val="00672640"/>
    <w:rsid w:val="00672A2B"/>
    <w:rsid w:val="00672A92"/>
    <w:rsid w:val="006738E4"/>
    <w:rsid w:val="00673C75"/>
    <w:rsid w:val="0067453C"/>
    <w:rsid w:val="00676CC7"/>
    <w:rsid w:val="00676E83"/>
    <w:rsid w:val="00677485"/>
    <w:rsid w:val="006827BB"/>
    <w:rsid w:val="006835B6"/>
    <w:rsid w:val="006843CA"/>
    <w:rsid w:val="006851D6"/>
    <w:rsid w:val="00685310"/>
    <w:rsid w:val="00685815"/>
    <w:rsid w:val="00685F26"/>
    <w:rsid w:val="00687925"/>
    <w:rsid w:val="006914B9"/>
    <w:rsid w:val="006917F9"/>
    <w:rsid w:val="00694731"/>
    <w:rsid w:val="0069511F"/>
    <w:rsid w:val="006951EA"/>
    <w:rsid w:val="006971BA"/>
    <w:rsid w:val="00697250"/>
    <w:rsid w:val="006A17EA"/>
    <w:rsid w:val="006A19B9"/>
    <w:rsid w:val="006A1A58"/>
    <w:rsid w:val="006A3173"/>
    <w:rsid w:val="006A4353"/>
    <w:rsid w:val="006A59C8"/>
    <w:rsid w:val="006A5A03"/>
    <w:rsid w:val="006A5AF5"/>
    <w:rsid w:val="006B08A1"/>
    <w:rsid w:val="006B0AE3"/>
    <w:rsid w:val="006B1AA0"/>
    <w:rsid w:val="006B1B45"/>
    <w:rsid w:val="006B2666"/>
    <w:rsid w:val="006B29B0"/>
    <w:rsid w:val="006B32C1"/>
    <w:rsid w:val="006B38BF"/>
    <w:rsid w:val="006B414A"/>
    <w:rsid w:val="006B54CA"/>
    <w:rsid w:val="006B5656"/>
    <w:rsid w:val="006B7B2D"/>
    <w:rsid w:val="006C0437"/>
    <w:rsid w:val="006C216D"/>
    <w:rsid w:val="006C22D2"/>
    <w:rsid w:val="006C2396"/>
    <w:rsid w:val="006C37CD"/>
    <w:rsid w:val="006C5FD3"/>
    <w:rsid w:val="006D0B5A"/>
    <w:rsid w:val="006D16B3"/>
    <w:rsid w:val="006D5EC1"/>
    <w:rsid w:val="006D7D49"/>
    <w:rsid w:val="006E10F2"/>
    <w:rsid w:val="006E1421"/>
    <w:rsid w:val="006E28A4"/>
    <w:rsid w:val="006E414F"/>
    <w:rsid w:val="006E4D75"/>
    <w:rsid w:val="006F03AC"/>
    <w:rsid w:val="006F03DC"/>
    <w:rsid w:val="006F054E"/>
    <w:rsid w:val="006F0985"/>
    <w:rsid w:val="006F0CCA"/>
    <w:rsid w:val="006F17BA"/>
    <w:rsid w:val="006F360D"/>
    <w:rsid w:val="006F3FF0"/>
    <w:rsid w:val="006F7C54"/>
    <w:rsid w:val="0070053C"/>
    <w:rsid w:val="00701361"/>
    <w:rsid w:val="00704B94"/>
    <w:rsid w:val="00705F4D"/>
    <w:rsid w:val="0071012D"/>
    <w:rsid w:val="00710181"/>
    <w:rsid w:val="00710CB0"/>
    <w:rsid w:val="00711993"/>
    <w:rsid w:val="00711ADE"/>
    <w:rsid w:val="00711EC9"/>
    <w:rsid w:val="0071314A"/>
    <w:rsid w:val="0071332D"/>
    <w:rsid w:val="007158A8"/>
    <w:rsid w:val="0071601C"/>
    <w:rsid w:val="007160C8"/>
    <w:rsid w:val="0071781C"/>
    <w:rsid w:val="00720276"/>
    <w:rsid w:val="00723591"/>
    <w:rsid w:val="0072476E"/>
    <w:rsid w:val="00724B67"/>
    <w:rsid w:val="00725368"/>
    <w:rsid w:val="007257A6"/>
    <w:rsid w:val="00727532"/>
    <w:rsid w:val="00730BE0"/>
    <w:rsid w:val="00733C90"/>
    <w:rsid w:val="0073584A"/>
    <w:rsid w:val="007375FD"/>
    <w:rsid w:val="007377E8"/>
    <w:rsid w:val="00737DF1"/>
    <w:rsid w:val="00737EC8"/>
    <w:rsid w:val="007414B6"/>
    <w:rsid w:val="007417EB"/>
    <w:rsid w:val="007422A9"/>
    <w:rsid w:val="00742CAF"/>
    <w:rsid w:val="00744ED6"/>
    <w:rsid w:val="00745522"/>
    <w:rsid w:val="0074579F"/>
    <w:rsid w:val="00745905"/>
    <w:rsid w:val="0074602A"/>
    <w:rsid w:val="00746B50"/>
    <w:rsid w:val="00753ABA"/>
    <w:rsid w:val="00755005"/>
    <w:rsid w:val="00757698"/>
    <w:rsid w:val="00761E9F"/>
    <w:rsid w:val="00765537"/>
    <w:rsid w:val="00765B59"/>
    <w:rsid w:val="0077155D"/>
    <w:rsid w:val="00771FC8"/>
    <w:rsid w:val="00772316"/>
    <w:rsid w:val="00776BA9"/>
    <w:rsid w:val="00776F8A"/>
    <w:rsid w:val="00777F65"/>
    <w:rsid w:val="00777FF6"/>
    <w:rsid w:val="00781119"/>
    <w:rsid w:val="00781846"/>
    <w:rsid w:val="00783BFD"/>
    <w:rsid w:val="007854B1"/>
    <w:rsid w:val="00785BAB"/>
    <w:rsid w:val="00786672"/>
    <w:rsid w:val="00790C2A"/>
    <w:rsid w:val="00790C73"/>
    <w:rsid w:val="00790D06"/>
    <w:rsid w:val="00790FB4"/>
    <w:rsid w:val="00791CC9"/>
    <w:rsid w:val="00794D50"/>
    <w:rsid w:val="00795DB0"/>
    <w:rsid w:val="007A0285"/>
    <w:rsid w:val="007A0B35"/>
    <w:rsid w:val="007A1AD7"/>
    <w:rsid w:val="007A1D1C"/>
    <w:rsid w:val="007A2768"/>
    <w:rsid w:val="007A29F0"/>
    <w:rsid w:val="007A3F32"/>
    <w:rsid w:val="007A4C6F"/>
    <w:rsid w:val="007A566B"/>
    <w:rsid w:val="007A56BF"/>
    <w:rsid w:val="007B1C2F"/>
    <w:rsid w:val="007B2E8A"/>
    <w:rsid w:val="007B6220"/>
    <w:rsid w:val="007B6735"/>
    <w:rsid w:val="007B6918"/>
    <w:rsid w:val="007B76C8"/>
    <w:rsid w:val="007C02E6"/>
    <w:rsid w:val="007C0C01"/>
    <w:rsid w:val="007C0C1F"/>
    <w:rsid w:val="007C1605"/>
    <w:rsid w:val="007C2B34"/>
    <w:rsid w:val="007C32A2"/>
    <w:rsid w:val="007C725B"/>
    <w:rsid w:val="007C74BB"/>
    <w:rsid w:val="007D1EAB"/>
    <w:rsid w:val="007D2E0A"/>
    <w:rsid w:val="007D3E7C"/>
    <w:rsid w:val="007D3E8E"/>
    <w:rsid w:val="007D45BA"/>
    <w:rsid w:val="007D4C8D"/>
    <w:rsid w:val="007D67CC"/>
    <w:rsid w:val="007E0431"/>
    <w:rsid w:val="007E1232"/>
    <w:rsid w:val="007E213F"/>
    <w:rsid w:val="007E26B9"/>
    <w:rsid w:val="007E30D6"/>
    <w:rsid w:val="007E5779"/>
    <w:rsid w:val="007E655C"/>
    <w:rsid w:val="007E6B32"/>
    <w:rsid w:val="007E6D8A"/>
    <w:rsid w:val="007E7139"/>
    <w:rsid w:val="007E791D"/>
    <w:rsid w:val="007E7D17"/>
    <w:rsid w:val="007F1084"/>
    <w:rsid w:val="007F127D"/>
    <w:rsid w:val="007F2903"/>
    <w:rsid w:val="007F34B1"/>
    <w:rsid w:val="007F3ABF"/>
    <w:rsid w:val="007F3B9D"/>
    <w:rsid w:val="007F42A3"/>
    <w:rsid w:val="007F4D5B"/>
    <w:rsid w:val="007F7F8E"/>
    <w:rsid w:val="00800C65"/>
    <w:rsid w:val="00802FCC"/>
    <w:rsid w:val="008033D2"/>
    <w:rsid w:val="00803F76"/>
    <w:rsid w:val="00805FA9"/>
    <w:rsid w:val="00807733"/>
    <w:rsid w:val="00807815"/>
    <w:rsid w:val="008078F1"/>
    <w:rsid w:val="0081006D"/>
    <w:rsid w:val="00810F83"/>
    <w:rsid w:val="00811143"/>
    <w:rsid w:val="00812B95"/>
    <w:rsid w:val="00815BD7"/>
    <w:rsid w:val="00815CC9"/>
    <w:rsid w:val="0082177B"/>
    <w:rsid w:val="00825027"/>
    <w:rsid w:val="00826E7B"/>
    <w:rsid w:val="008305A4"/>
    <w:rsid w:val="0083071A"/>
    <w:rsid w:val="00834633"/>
    <w:rsid w:val="00835000"/>
    <w:rsid w:val="00836113"/>
    <w:rsid w:val="008376DA"/>
    <w:rsid w:val="00844AF0"/>
    <w:rsid w:val="0084540F"/>
    <w:rsid w:val="00846B63"/>
    <w:rsid w:val="008511C0"/>
    <w:rsid w:val="00851E40"/>
    <w:rsid w:val="00853168"/>
    <w:rsid w:val="00854885"/>
    <w:rsid w:val="008639E8"/>
    <w:rsid w:val="00864178"/>
    <w:rsid w:val="00864746"/>
    <w:rsid w:val="00865FC9"/>
    <w:rsid w:val="0087049F"/>
    <w:rsid w:val="00871A0C"/>
    <w:rsid w:val="00871E44"/>
    <w:rsid w:val="008733D2"/>
    <w:rsid w:val="0087486E"/>
    <w:rsid w:val="00874B4E"/>
    <w:rsid w:val="00874C7E"/>
    <w:rsid w:val="0087691E"/>
    <w:rsid w:val="00877095"/>
    <w:rsid w:val="00880D36"/>
    <w:rsid w:val="008811F1"/>
    <w:rsid w:val="00881C21"/>
    <w:rsid w:val="008824C5"/>
    <w:rsid w:val="008839A2"/>
    <w:rsid w:val="00883F62"/>
    <w:rsid w:val="00884740"/>
    <w:rsid w:val="008858C5"/>
    <w:rsid w:val="008914EE"/>
    <w:rsid w:val="008918A4"/>
    <w:rsid w:val="00892566"/>
    <w:rsid w:val="00893B2E"/>
    <w:rsid w:val="008943A2"/>
    <w:rsid w:val="008949B4"/>
    <w:rsid w:val="00894B72"/>
    <w:rsid w:val="00896073"/>
    <w:rsid w:val="008965DA"/>
    <w:rsid w:val="008A19FD"/>
    <w:rsid w:val="008A2FE1"/>
    <w:rsid w:val="008A41A1"/>
    <w:rsid w:val="008A42B7"/>
    <w:rsid w:val="008A4B06"/>
    <w:rsid w:val="008A69A2"/>
    <w:rsid w:val="008B0E40"/>
    <w:rsid w:val="008B2615"/>
    <w:rsid w:val="008B2B0D"/>
    <w:rsid w:val="008B45AA"/>
    <w:rsid w:val="008B487B"/>
    <w:rsid w:val="008B566A"/>
    <w:rsid w:val="008B5E34"/>
    <w:rsid w:val="008B6E66"/>
    <w:rsid w:val="008C0144"/>
    <w:rsid w:val="008C116E"/>
    <w:rsid w:val="008C28E7"/>
    <w:rsid w:val="008C3742"/>
    <w:rsid w:val="008C59CD"/>
    <w:rsid w:val="008C5E82"/>
    <w:rsid w:val="008C6146"/>
    <w:rsid w:val="008C7473"/>
    <w:rsid w:val="008C7E76"/>
    <w:rsid w:val="008D0FA7"/>
    <w:rsid w:val="008D1728"/>
    <w:rsid w:val="008D2488"/>
    <w:rsid w:val="008D3743"/>
    <w:rsid w:val="008D41B8"/>
    <w:rsid w:val="008D5B0A"/>
    <w:rsid w:val="008E018D"/>
    <w:rsid w:val="008E0318"/>
    <w:rsid w:val="008E066E"/>
    <w:rsid w:val="008E075C"/>
    <w:rsid w:val="008E3D4A"/>
    <w:rsid w:val="008E4DE1"/>
    <w:rsid w:val="008E4E25"/>
    <w:rsid w:val="008E4EF4"/>
    <w:rsid w:val="008E6604"/>
    <w:rsid w:val="008E67D9"/>
    <w:rsid w:val="008E7411"/>
    <w:rsid w:val="008F0D95"/>
    <w:rsid w:val="008F0FF6"/>
    <w:rsid w:val="008F1404"/>
    <w:rsid w:val="008F16F3"/>
    <w:rsid w:val="008F484A"/>
    <w:rsid w:val="008F4B19"/>
    <w:rsid w:val="008F4C39"/>
    <w:rsid w:val="008F4F3F"/>
    <w:rsid w:val="008F62D1"/>
    <w:rsid w:val="008F7081"/>
    <w:rsid w:val="00900252"/>
    <w:rsid w:val="009019A1"/>
    <w:rsid w:val="00903815"/>
    <w:rsid w:val="009054F2"/>
    <w:rsid w:val="00905D39"/>
    <w:rsid w:val="00906693"/>
    <w:rsid w:val="00906838"/>
    <w:rsid w:val="00906B16"/>
    <w:rsid w:val="00910294"/>
    <w:rsid w:val="00910929"/>
    <w:rsid w:val="00913AB7"/>
    <w:rsid w:val="00914D85"/>
    <w:rsid w:val="00916B38"/>
    <w:rsid w:val="00917250"/>
    <w:rsid w:val="00917EEB"/>
    <w:rsid w:val="00920045"/>
    <w:rsid w:val="00920247"/>
    <w:rsid w:val="0092107F"/>
    <w:rsid w:val="009228EC"/>
    <w:rsid w:val="00923005"/>
    <w:rsid w:val="009238ED"/>
    <w:rsid w:val="00925107"/>
    <w:rsid w:val="00926664"/>
    <w:rsid w:val="00926920"/>
    <w:rsid w:val="009271CA"/>
    <w:rsid w:val="00927935"/>
    <w:rsid w:val="00932E7B"/>
    <w:rsid w:val="0093324C"/>
    <w:rsid w:val="0093633A"/>
    <w:rsid w:val="00936537"/>
    <w:rsid w:val="00940E25"/>
    <w:rsid w:val="009438DA"/>
    <w:rsid w:val="00944141"/>
    <w:rsid w:val="00944B2B"/>
    <w:rsid w:val="00946991"/>
    <w:rsid w:val="00947504"/>
    <w:rsid w:val="00947FE3"/>
    <w:rsid w:val="009512B4"/>
    <w:rsid w:val="009513A3"/>
    <w:rsid w:val="0095143D"/>
    <w:rsid w:val="00953D6F"/>
    <w:rsid w:val="00953DDC"/>
    <w:rsid w:val="00953FD6"/>
    <w:rsid w:val="00954BEA"/>
    <w:rsid w:val="0095530F"/>
    <w:rsid w:val="009617A5"/>
    <w:rsid w:val="00962CB3"/>
    <w:rsid w:val="009642CE"/>
    <w:rsid w:val="00965AD9"/>
    <w:rsid w:val="00965FD0"/>
    <w:rsid w:val="00966237"/>
    <w:rsid w:val="0096788D"/>
    <w:rsid w:val="00967DC4"/>
    <w:rsid w:val="00970014"/>
    <w:rsid w:val="00970AB3"/>
    <w:rsid w:val="009727B3"/>
    <w:rsid w:val="00973097"/>
    <w:rsid w:val="00973F41"/>
    <w:rsid w:val="00980109"/>
    <w:rsid w:val="00981F19"/>
    <w:rsid w:val="009842DE"/>
    <w:rsid w:val="00985528"/>
    <w:rsid w:val="0098610E"/>
    <w:rsid w:val="00986B89"/>
    <w:rsid w:val="00987AA4"/>
    <w:rsid w:val="00987B47"/>
    <w:rsid w:val="009905B8"/>
    <w:rsid w:val="0099171E"/>
    <w:rsid w:val="00991A1D"/>
    <w:rsid w:val="00992EDD"/>
    <w:rsid w:val="00992F04"/>
    <w:rsid w:val="0099349F"/>
    <w:rsid w:val="00993947"/>
    <w:rsid w:val="00995059"/>
    <w:rsid w:val="0099581B"/>
    <w:rsid w:val="00995E74"/>
    <w:rsid w:val="009967E2"/>
    <w:rsid w:val="00997B47"/>
    <w:rsid w:val="009A14E7"/>
    <w:rsid w:val="009A14F7"/>
    <w:rsid w:val="009A1A64"/>
    <w:rsid w:val="009A4136"/>
    <w:rsid w:val="009A4617"/>
    <w:rsid w:val="009A6295"/>
    <w:rsid w:val="009A7E49"/>
    <w:rsid w:val="009B0147"/>
    <w:rsid w:val="009B0795"/>
    <w:rsid w:val="009B46A3"/>
    <w:rsid w:val="009B5353"/>
    <w:rsid w:val="009B62CF"/>
    <w:rsid w:val="009C0924"/>
    <w:rsid w:val="009C1EE4"/>
    <w:rsid w:val="009C2292"/>
    <w:rsid w:val="009C3116"/>
    <w:rsid w:val="009C35E2"/>
    <w:rsid w:val="009C41A8"/>
    <w:rsid w:val="009C47AD"/>
    <w:rsid w:val="009C5BE0"/>
    <w:rsid w:val="009C6099"/>
    <w:rsid w:val="009C68F6"/>
    <w:rsid w:val="009C69B1"/>
    <w:rsid w:val="009C6C91"/>
    <w:rsid w:val="009C79BD"/>
    <w:rsid w:val="009C7C1E"/>
    <w:rsid w:val="009D08BC"/>
    <w:rsid w:val="009D1A9A"/>
    <w:rsid w:val="009D2207"/>
    <w:rsid w:val="009D2DCF"/>
    <w:rsid w:val="009D4BE4"/>
    <w:rsid w:val="009D6D13"/>
    <w:rsid w:val="009D71E5"/>
    <w:rsid w:val="009D76C9"/>
    <w:rsid w:val="009E0827"/>
    <w:rsid w:val="009E17F4"/>
    <w:rsid w:val="009E3DBC"/>
    <w:rsid w:val="009E3FDD"/>
    <w:rsid w:val="009E5E6C"/>
    <w:rsid w:val="009E61F4"/>
    <w:rsid w:val="009E7152"/>
    <w:rsid w:val="009E7DB3"/>
    <w:rsid w:val="009E7E8F"/>
    <w:rsid w:val="009F0056"/>
    <w:rsid w:val="009F1C0A"/>
    <w:rsid w:val="009F26C2"/>
    <w:rsid w:val="009F353F"/>
    <w:rsid w:val="009F4E3D"/>
    <w:rsid w:val="009F57A7"/>
    <w:rsid w:val="009F68BA"/>
    <w:rsid w:val="009F7D85"/>
    <w:rsid w:val="00A028ED"/>
    <w:rsid w:val="00A04A69"/>
    <w:rsid w:val="00A07513"/>
    <w:rsid w:val="00A075FF"/>
    <w:rsid w:val="00A07A17"/>
    <w:rsid w:val="00A10F7C"/>
    <w:rsid w:val="00A156B2"/>
    <w:rsid w:val="00A16C95"/>
    <w:rsid w:val="00A172AD"/>
    <w:rsid w:val="00A20C3A"/>
    <w:rsid w:val="00A22F95"/>
    <w:rsid w:val="00A23EC8"/>
    <w:rsid w:val="00A24A28"/>
    <w:rsid w:val="00A25B51"/>
    <w:rsid w:val="00A265C3"/>
    <w:rsid w:val="00A27ED0"/>
    <w:rsid w:val="00A31042"/>
    <w:rsid w:val="00A311B3"/>
    <w:rsid w:val="00A315FF"/>
    <w:rsid w:val="00A320A4"/>
    <w:rsid w:val="00A33473"/>
    <w:rsid w:val="00A34B7C"/>
    <w:rsid w:val="00A454D3"/>
    <w:rsid w:val="00A46B55"/>
    <w:rsid w:val="00A47216"/>
    <w:rsid w:val="00A47772"/>
    <w:rsid w:val="00A50DF3"/>
    <w:rsid w:val="00A531D1"/>
    <w:rsid w:val="00A531DC"/>
    <w:rsid w:val="00A549DE"/>
    <w:rsid w:val="00A5581F"/>
    <w:rsid w:val="00A56FC0"/>
    <w:rsid w:val="00A57A73"/>
    <w:rsid w:val="00A57BCB"/>
    <w:rsid w:val="00A604E6"/>
    <w:rsid w:val="00A642C7"/>
    <w:rsid w:val="00A647EF"/>
    <w:rsid w:val="00A659E5"/>
    <w:rsid w:val="00A65B26"/>
    <w:rsid w:val="00A66DAF"/>
    <w:rsid w:val="00A7088A"/>
    <w:rsid w:val="00A719BC"/>
    <w:rsid w:val="00A729D5"/>
    <w:rsid w:val="00A729FC"/>
    <w:rsid w:val="00A751F7"/>
    <w:rsid w:val="00A75EB2"/>
    <w:rsid w:val="00A76510"/>
    <w:rsid w:val="00A77F3B"/>
    <w:rsid w:val="00A77FBC"/>
    <w:rsid w:val="00A81705"/>
    <w:rsid w:val="00A82402"/>
    <w:rsid w:val="00A82E6B"/>
    <w:rsid w:val="00A83714"/>
    <w:rsid w:val="00A8441D"/>
    <w:rsid w:val="00A8611A"/>
    <w:rsid w:val="00A87733"/>
    <w:rsid w:val="00A87B20"/>
    <w:rsid w:val="00A87DC8"/>
    <w:rsid w:val="00A92F9E"/>
    <w:rsid w:val="00A93FD2"/>
    <w:rsid w:val="00A9421D"/>
    <w:rsid w:val="00A94A0C"/>
    <w:rsid w:val="00A9517A"/>
    <w:rsid w:val="00A9598B"/>
    <w:rsid w:val="00A96B14"/>
    <w:rsid w:val="00A97F50"/>
    <w:rsid w:val="00AA164E"/>
    <w:rsid w:val="00AA1EB0"/>
    <w:rsid w:val="00AA1FD5"/>
    <w:rsid w:val="00AA2237"/>
    <w:rsid w:val="00AA6100"/>
    <w:rsid w:val="00AA6F41"/>
    <w:rsid w:val="00AA7CCE"/>
    <w:rsid w:val="00AB01D8"/>
    <w:rsid w:val="00AB5670"/>
    <w:rsid w:val="00AB6E6A"/>
    <w:rsid w:val="00AB79E9"/>
    <w:rsid w:val="00AC152F"/>
    <w:rsid w:val="00AC1868"/>
    <w:rsid w:val="00AC20FB"/>
    <w:rsid w:val="00AC2C3B"/>
    <w:rsid w:val="00AC2D30"/>
    <w:rsid w:val="00AC370F"/>
    <w:rsid w:val="00AC3922"/>
    <w:rsid w:val="00AC7149"/>
    <w:rsid w:val="00AD1C10"/>
    <w:rsid w:val="00AD24E4"/>
    <w:rsid w:val="00AD31CB"/>
    <w:rsid w:val="00AD3568"/>
    <w:rsid w:val="00AD3685"/>
    <w:rsid w:val="00AD5517"/>
    <w:rsid w:val="00AD7E07"/>
    <w:rsid w:val="00AE01F4"/>
    <w:rsid w:val="00AE0466"/>
    <w:rsid w:val="00AE0D31"/>
    <w:rsid w:val="00AE1491"/>
    <w:rsid w:val="00AE18ED"/>
    <w:rsid w:val="00AE1BCF"/>
    <w:rsid w:val="00AE3A2B"/>
    <w:rsid w:val="00AE3F1E"/>
    <w:rsid w:val="00AE4BA5"/>
    <w:rsid w:val="00AE4BFE"/>
    <w:rsid w:val="00AE54FE"/>
    <w:rsid w:val="00AE598D"/>
    <w:rsid w:val="00AE636A"/>
    <w:rsid w:val="00AE649F"/>
    <w:rsid w:val="00AE7EAA"/>
    <w:rsid w:val="00AF065E"/>
    <w:rsid w:val="00AF2ED4"/>
    <w:rsid w:val="00AF4126"/>
    <w:rsid w:val="00AF4FEF"/>
    <w:rsid w:val="00AF5A86"/>
    <w:rsid w:val="00B0004C"/>
    <w:rsid w:val="00B008EF"/>
    <w:rsid w:val="00B00A92"/>
    <w:rsid w:val="00B01072"/>
    <w:rsid w:val="00B019F4"/>
    <w:rsid w:val="00B02BDD"/>
    <w:rsid w:val="00B0450E"/>
    <w:rsid w:val="00B04659"/>
    <w:rsid w:val="00B04ECE"/>
    <w:rsid w:val="00B05687"/>
    <w:rsid w:val="00B0597A"/>
    <w:rsid w:val="00B15B19"/>
    <w:rsid w:val="00B160FC"/>
    <w:rsid w:val="00B16873"/>
    <w:rsid w:val="00B174CA"/>
    <w:rsid w:val="00B20201"/>
    <w:rsid w:val="00B22B91"/>
    <w:rsid w:val="00B23AD5"/>
    <w:rsid w:val="00B240AB"/>
    <w:rsid w:val="00B24184"/>
    <w:rsid w:val="00B24AAE"/>
    <w:rsid w:val="00B2519C"/>
    <w:rsid w:val="00B258EC"/>
    <w:rsid w:val="00B26C50"/>
    <w:rsid w:val="00B272DC"/>
    <w:rsid w:val="00B2767F"/>
    <w:rsid w:val="00B306AF"/>
    <w:rsid w:val="00B329A8"/>
    <w:rsid w:val="00B32A39"/>
    <w:rsid w:val="00B33A5B"/>
    <w:rsid w:val="00B33AA4"/>
    <w:rsid w:val="00B3451C"/>
    <w:rsid w:val="00B347C7"/>
    <w:rsid w:val="00B35429"/>
    <w:rsid w:val="00B35BCE"/>
    <w:rsid w:val="00B35CD2"/>
    <w:rsid w:val="00B3694D"/>
    <w:rsid w:val="00B40BF8"/>
    <w:rsid w:val="00B40EA8"/>
    <w:rsid w:val="00B410FD"/>
    <w:rsid w:val="00B4134F"/>
    <w:rsid w:val="00B441F3"/>
    <w:rsid w:val="00B452C7"/>
    <w:rsid w:val="00B45FC9"/>
    <w:rsid w:val="00B465C7"/>
    <w:rsid w:val="00B47F1E"/>
    <w:rsid w:val="00B5130A"/>
    <w:rsid w:val="00B51481"/>
    <w:rsid w:val="00B52D82"/>
    <w:rsid w:val="00B5440E"/>
    <w:rsid w:val="00B54FDF"/>
    <w:rsid w:val="00B60E69"/>
    <w:rsid w:val="00B61722"/>
    <w:rsid w:val="00B64490"/>
    <w:rsid w:val="00B64BE2"/>
    <w:rsid w:val="00B65311"/>
    <w:rsid w:val="00B66738"/>
    <w:rsid w:val="00B721E1"/>
    <w:rsid w:val="00B73FBC"/>
    <w:rsid w:val="00B7416A"/>
    <w:rsid w:val="00B743DB"/>
    <w:rsid w:val="00B74D65"/>
    <w:rsid w:val="00B77221"/>
    <w:rsid w:val="00B77708"/>
    <w:rsid w:val="00B817A1"/>
    <w:rsid w:val="00B81A6B"/>
    <w:rsid w:val="00B82BD2"/>
    <w:rsid w:val="00B8308F"/>
    <w:rsid w:val="00B83EE1"/>
    <w:rsid w:val="00B84CBB"/>
    <w:rsid w:val="00B85037"/>
    <w:rsid w:val="00B85A7D"/>
    <w:rsid w:val="00B9167C"/>
    <w:rsid w:val="00B91CAB"/>
    <w:rsid w:val="00B930B7"/>
    <w:rsid w:val="00B9317E"/>
    <w:rsid w:val="00B934E8"/>
    <w:rsid w:val="00B9427A"/>
    <w:rsid w:val="00B95A79"/>
    <w:rsid w:val="00B95A82"/>
    <w:rsid w:val="00B97595"/>
    <w:rsid w:val="00BA02D0"/>
    <w:rsid w:val="00BA1950"/>
    <w:rsid w:val="00BA2EE1"/>
    <w:rsid w:val="00BA355D"/>
    <w:rsid w:val="00BA39CA"/>
    <w:rsid w:val="00BA416C"/>
    <w:rsid w:val="00BA5FCB"/>
    <w:rsid w:val="00BA7275"/>
    <w:rsid w:val="00BB26B1"/>
    <w:rsid w:val="00BB447D"/>
    <w:rsid w:val="00BB44E9"/>
    <w:rsid w:val="00BB6FED"/>
    <w:rsid w:val="00BC222E"/>
    <w:rsid w:val="00BC3DC7"/>
    <w:rsid w:val="00BC656B"/>
    <w:rsid w:val="00BD2660"/>
    <w:rsid w:val="00BD370A"/>
    <w:rsid w:val="00BD6D12"/>
    <w:rsid w:val="00BE3081"/>
    <w:rsid w:val="00BE30B1"/>
    <w:rsid w:val="00BE494C"/>
    <w:rsid w:val="00BE688C"/>
    <w:rsid w:val="00BE7312"/>
    <w:rsid w:val="00BE76E5"/>
    <w:rsid w:val="00BE7A26"/>
    <w:rsid w:val="00BF29E4"/>
    <w:rsid w:val="00BF4170"/>
    <w:rsid w:val="00BF66AF"/>
    <w:rsid w:val="00C022D0"/>
    <w:rsid w:val="00C02A78"/>
    <w:rsid w:val="00C03076"/>
    <w:rsid w:val="00C03200"/>
    <w:rsid w:val="00C041BD"/>
    <w:rsid w:val="00C0497E"/>
    <w:rsid w:val="00C11A06"/>
    <w:rsid w:val="00C13D83"/>
    <w:rsid w:val="00C142C6"/>
    <w:rsid w:val="00C145D8"/>
    <w:rsid w:val="00C14635"/>
    <w:rsid w:val="00C14686"/>
    <w:rsid w:val="00C14B73"/>
    <w:rsid w:val="00C15440"/>
    <w:rsid w:val="00C16879"/>
    <w:rsid w:val="00C204AC"/>
    <w:rsid w:val="00C219B5"/>
    <w:rsid w:val="00C233CE"/>
    <w:rsid w:val="00C24B7E"/>
    <w:rsid w:val="00C24D7D"/>
    <w:rsid w:val="00C25B84"/>
    <w:rsid w:val="00C26195"/>
    <w:rsid w:val="00C264A4"/>
    <w:rsid w:val="00C2711A"/>
    <w:rsid w:val="00C302FA"/>
    <w:rsid w:val="00C32C49"/>
    <w:rsid w:val="00C341AC"/>
    <w:rsid w:val="00C341FE"/>
    <w:rsid w:val="00C3442E"/>
    <w:rsid w:val="00C34F8C"/>
    <w:rsid w:val="00C36F31"/>
    <w:rsid w:val="00C40EB7"/>
    <w:rsid w:val="00C41BD2"/>
    <w:rsid w:val="00C41E6A"/>
    <w:rsid w:val="00C467F7"/>
    <w:rsid w:val="00C531A6"/>
    <w:rsid w:val="00C53B7D"/>
    <w:rsid w:val="00C5482C"/>
    <w:rsid w:val="00C5622D"/>
    <w:rsid w:val="00C56AEF"/>
    <w:rsid w:val="00C576BF"/>
    <w:rsid w:val="00C5794C"/>
    <w:rsid w:val="00C62DC2"/>
    <w:rsid w:val="00C63976"/>
    <w:rsid w:val="00C64049"/>
    <w:rsid w:val="00C64596"/>
    <w:rsid w:val="00C64F1A"/>
    <w:rsid w:val="00C654BF"/>
    <w:rsid w:val="00C66BAB"/>
    <w:rsid w:val="00C67D2E"/>
    <w:rsid w:val="00C700F0"/>
    <w:rsid w:val="00C70F28"/>
    <w:rsid w:val="00C71564"/>
    <w:rsid w:val="00C73716"/>
    <w:rsid w:val="00C7428F"/>
    <w:rsid w:val="00C74428"/>
    <w:rsid w:val="00C74C66"/>
    <w:rsid w:val="00C76F52"/>
    <w:rsid w:val="00C77E67"/>
    <w:rsid w:val="00C8118F"/>
    <w:rsid w:val="00C820A1"/>
    <w:rsid w:val="00C85AC1"/>
    <w:rsid w:val="00C863C8"/>
    <w:rsid w:val="00C879E9"/>
    <w:rsid w:val="00C90F92"/>
    <w:rsid w:val="00C93146"/>
    <w:rsid w:val="00C935DF"/>
    <w:rsid w:val="00C93781"/>
    <w:rsid w:val="00C9499E"/>
    <w:rsid w:val="00C95970"/>
    <w:rsid w:val="00C96117"/>
    <w:rsid w:val="00C9664B"/>
    <w:rsid w:val="00C96783"/>
    <w:rsid w:val="00C96D3A"/>
    <w:rsid w:val="00C96E94"/>
    <w:rsid w:val="00CA1B9B"/>
    <w:rsid w:val="00CA2E36"/>
    <w:rsid w:val="00CA390C"/>
    <w:rsid w:val="00CA73DE"/>
    <w:rsid w:val="00CB20DC"/>
    <w:rsid w:val="00CB295B"/>
    <w:rsid w:val="00CB3FF6"/>
    <w:rsid w:val="00CB47BF"/>
    <w:rsid w:val="00CB6436"/>
    <w:rsid w:val="00CB68F0"/>
    <w:rsid w:val="00CC02A9"/>
    <w:rsid w:val="00CC22F7"/>
    <w:rsid w:val="00CC5362"/>
    <w:rsid w:val="00CC563E"/>
    <w:rsid w:val="00CC5FB5"/>
    <w:rsid w:val="00CC6670"/>
    <w:rsid w:val="00CD277C"/>
    <w:rsid w:val="00CD5687"/>
    <w:rsid w:val="00CE0015"/>
    <w:rsid w:val="00CE2A44"/>
    <w:rsid w:val="00CE5396"/>
    <w:rsid w:val="00CE5A03"/>
    <w:rsid w:val="00CF13BE"/>
    <w:rsid w:val="00CF2A57"/>
    <w:rsid w:val="00CF43E9"/>
    <w:rsid w:val="00CF5F8D"/>
    <w:rsid w:val="00CF69A0"/>
    <w:rsid w:val="00CF6BBA"/>
    <w:rsid w:val="00CF7442"/>
    <w:rsid w:val="00CF7FB4"/>
    <w:rsid w:val="00D00725"/>
    <w:rsid w:val="00D0306E"/>
    <w:rsid w:val="00D032BA"/>
    <w:rsid w:val="00D04A82"/>
    <w:rsid w:val="00D06701"/>
    <w:rsid w:val="00D07510"/>
    <w:rsid w:val="00D1032A"/>
    <w:rsid w:val="00D10FF6"/>
    <w:rsid w:val="00D124DB"/>
    <w:rsid w:val="00D14F51"/>
    <w:rsid w:val="00D169DC"/>
    <w:rsid w:val="00D17251"/>
    <w:rsid w:val="00D2234F"/>
    <w:rsid w:val="00D23626"/>
    <w:rsid w:val="00D23D9E"/>
    <w:rsid w:val="00D23FDE"/>
    <w:rsid w:val="00D24896"/>
    <w:rsid w:val="00D260F1"/>
    <w:rsid w:val="00D26E13"/>
    <w:rsid w:val="00D30638"/>
    <w:rsid w:val="00D323E4"/>
    <w:rsid w:val="00D3249F"/>
    <w:rsid w:val="00D33E54"/>
    <w:rsid w:val="00D35119"/>
    <w:rsid w:val="00D3574E"/>
    <w:rsid w:val="00D366ED"/>
    <w:rsid w:val="00D37ACC"/>
    <w:rsid w:val="00D42D6E"/>
    <w:rsid w:val="00D46347"/>
    <w:rsid w:val="00D47520"/>
    <w:rsid w:val="00D51DCE"/>
    <w:rsid w:val="00D53FCC"/>
    <w:rsid w:val="00D5482A"/>
    <w:rsid w:val="00D54D78"/>
    <w:rsid w:val="00D55075"/>
    <w:rsid w:val="00D5547C"/>
    <w:rsid w:val="00D554AF"/>
    <w:rsid w:val="00D55B45"/>
    <w:rsid w:val="00D5669A"/>
    <w:rsid w:val="00D60C8A"/>
    <w:rsid w:val="00D60F5F"/>
    <w:rsid w:val="00D61145"/>
    <w:rsid w:val="00D62242"/>
    <w:rsid w:val="00D62519"/>
    <w:rsid w:val="00D628E4"/>
    <w:rsid w:val="00D63B85"/>
    <w:rsid w:val="00D63DCD"/>
    <w:rsid w:val="00D643F2"/>
    <w:rsid w:val="00D66D92"/>
    <w:rsid w:val="00D72021"/>
    <w:rsid w:val="00D72338"/>
    <w:rsid w:val="00D733C6"/>
    <w:rsid w:val="00D73EC6"/>
    <w:rsid w:val="00D7418F"/>
    <w:rsid w:val="00D74A29"/>
    <w:rsid w:val="00D7551B"/>
    <w:rsid w:val="00D77E78"/>
    <w:rsid w:val="00D84CD4"/>
    <w:rsid w:val="00D85D06"/>
    <w:rsid w:val="00D908D2"/>
    <w:rsid w:val="00D91964"/>
    <w:rsid w:val="00D9386F"/>
    <w:rsid w:val="00D93E96"/>
    <w:rsid w:val="00D958E5"/>
    <w:rsid w:val="00D97150"/>
    <w:rsid w:val="00D97405"/>
    <w:rsid w:val="00DA0596"/>
    <w:rsid w:val="00DA1D74"/>
    <w:rsid w:val="00DA2D65"/>
    <w:rsid w:val="00DA56C0"/>
    <w:rsid w:val="00DA5F99"/>
    <w:rsid w:val="00DA6382"/>
    <w:rsid w:val="00DA7B82"/>
    <w:rsid w:val="00DB0D40"/>
    <w:rsid w:val="00DB10A2"/>
    <w:rsid w:val="00DB376B"/>
    <w:rsid w:val="00DB3ED6"/>
    <w:rsid w:val="00DB5C91"/>
    <w:rsid w:val="00DB71EF"/>
    <w:rsid w:val="00DC0B54"/>
    <w:rsid w:val="00DC311C"/>
    <w:rsid w:val="00DC535B"/>
    <w:rsid w:val="00DC578D"/>
    <w:rsid w:val="00DC5D18"/>
    <w:rsid w:val="00DD03DB"/>
    <w:rsid w:val="00DD124F"/>
    <w:rsid w:val="00DD3AEA"/>
    <w:rsid w:val="00DD55B9"/>
    <w:rsid w:val="00DD61C7"/>
    <w:rsid w:val="00DD6644"/>
    <w:rsid w:val="00DD6F91"/>
    <w:rsid w:val="00DE0F83"/>
    <w:rsid w:val="00DE187E"/>
    <w:rsid w:val="00DE3580"/>
    <w:rsid w:val="00DE42F4"/>
    <w:rsid w:val="00DE49C1"/>
    <w:rsid w:val="00DE5745"/>
    <w:rsid w:val="00DE5D40"/>
    <w:rsid w:val="00DE6365"/>
    <w:rsid w:val="00DE6BD9"/>
    <w:rsid w:val="00DE72F4"/>
    <w:rsid w:val="00DF099B"/>
    <w:rsid w:val="00DF0D92"/>
    <w:rsid w:val="00DF1249"/>
    <w:rsid w:val="00DF29A3"/>
    <w:rsid w:val="00DF4F24"/>
    <w:rsid w:val="00DF4F6E"/>
    <w:rsid w:val="00DF6967"/>
    <w:rsid w:val="00E00334"/>
    <w:rsid w:val="00E00DDA"/>
    <w:rsid w:val="00E01531"/>
    <w:rsid w:val="00E045B0"/>
    <w:rsid w:val="00E05000"/>
    <w:rsid w:val="00E103F2"/>
    <w:rsid w:val="00E13A7C"/>
    <w:rsid w:val="00E13FBF"/>
    <w:rsid w:val="00E149D0"/>
    <w:rsid w:val="00E156C1"/>
    <w:rsid w:val="00E17389"/>
    <w:rsid w:val="00E176B3"/>
    <w:rsid w:val="00E17EAD"/>
    <w:rsid w:val="00E201C9"/>
    <w:rsid w:val="00E209D3"/>
    <w:rsid w:val="00E21516"/>
    <w:rsid w:val="00E220FC"/>
    <w:rsid w:val="00E23597"/>
    <w:rsid w:val="00E239CF"/>
    <w:rsid w:val="00E23D13"/>
    <w:rsid w:val="00E23EF8"/>
    <w:rsid w:val="00E3220C"/>
    <w:rsid w:val="00E36525"/>
    <w:rsid w:val="00E4014D"/>
    <w:rsid w:val="00E40800"/>
    <w:rsid w:val="00E4089C"/>
    <w:rsid w:val="00E40B61"/>
    <w:rsid w:val="00E41358"/>
    <w:rsid w:val="00E41D52"/>
    <w:rsid w:val="00E43B74"/>
    <w:rsid w:val="00E43F25"/>
    <w:rsid w:val="00E4564F"/>
    <w:rsid w:val="00E46008"/>
    <w:rsid w:val="00E461B5"/>
    <w:rsid w:val="00E47DC3"/>
    <w:rsid w:val="00E545D4"/>
    <w:rsid w:val="00E549BC"/>
    <w:rsid w:val="00E54E3F"/>
    <w:rsid w:val="00E556E0"/>
    <w:rsid w:val="00E55D8C"/>
    <w:rsid w:val="00E5760F"/>
    <w:rsid w:val="00E57D25"/>
    <w:rsid w:val="00E60D9C"/>
    <w:rsid w:val="00E621CF"/>
    <w:rsid w:val="00E62270"/>
    <w:rsid w:val="00E6324F"/>
    <w:rsid w:val="00E63293"/>
    <w:rsid w:val="00E639F1"/>
    <w:rsid w:val="00E6457D"/>
    <w:rsid w:val="00E67F43"/>
    <w:rsid w:val="00E703B4"/>
    <w:rsid w:val="00E71447"/>
    <w:rsid w:val="00E72772"/>
    <w:rsid w:val="00E75756"/>
    <w:rsid w:val="00E75B04"/>
    <w:rsid w:val="00E76550"/>
    <w:rsid w:val="00E77268"/>
    <w:rsid w:val="00E807BC"/>
    <w:rsid w:val="00E80DA5"/>
    <w:rsid w:val="00E81472"/>
    <w:rsid w:val="00E814D3"/>
    <w:rsid w:val="00E821CD"/>
    <w:rsid w:val="00E83475"/>
    <w:rsid w:val="00E83F88"/>
    <w:rsid w:val="00E84420"/>
    <w:rsid w:val="00E845EF"/>
    <w:rsid w:val="00E8492D"/>
    <w:rsid w:val="00E8525E"/>
    <w:rsid w:val="00E87B76"/>
    <w:rsid w:val="00E87F5C"/>
    <w:rsid w:val="00E90526"/>
    <w:rsid w:val="00E90B10"/>
    <w:rsid w:val="00E91403"/>
    <w:rsid w:val="00E92723"/>
    <w:rsid w:val="00E93AA2"/>
    <w:rsid w:val="00E94C92"/>
    <w:rsid w:val="00E963D6"/>
    <w:rsid w:val="00E9686B"/>
    <w:rsid w:val="00E96EB5"/>
    <w:rsid w:val="00E9765D"/>
    <w:rsid w:val="00E97AA0"/>
    <w:rsid w:val="00EA0B3D"/>
    <w:rsid w:val="00EA114A"/>
    <w:rsid w:val="00EA1873"/>
    <w:rsid w:val="00EA1B73"/>
    <w:rsid w:val="00EA2AFF"/>
    <w:rsid w:val="00EA32D0"/>
    <w:rsid w:val="00EA4943"/>
    <w:rsid w:val="00EA522E"/>
    <w:rsid w:val="00EA7E12"/>
    <w:rsid w:val="00EB0F52"/>
    <w:rsid w:val="00EB1268"/>
    <w:rsid w:val="00EB31C5"/>
    <w:rsid w:val="00EB36D5"/>
    <w:rsid w:val="00EB3F7E"/>
    <w:rsid w:val="00EB5458"/>
    <w:rsid w:val="00EB5AD3"/>
    <w:rsid w:val="00EB62B1"/>
    <w:rsid w:val="00EC08BA"/>
    <w:rsid w:val="00EC0B2E"/>
    <w:rsid w:val="00EC245F"/>
    <w:rsid w:val="00EC2CA5"/>
    <w:rsid w:val="00EC3A5A"/>
    <w:rsid w:val="00EC4013"/>
    <w:rsid w:val="00EC453D"/>
    <w:rsid w:val="00EC52EE"/>
    <w:rsid w:val="00EC622E"/>
    <w:rsid w:val="00EC7C39"/>
    <w:rsid w:val="00ED0CFC"/>
    <w:rsid w:val="00ED2670"/>
    <w:rsid w:val="00ED361B"/>
    <w:rsid w:val="00ED43AA"/>
    <w:rsid w:val="00ED590D"/>
    <w:rsid w:val="00ED5954"/>
    <w:rsid w:val="00ED6D1B"/>
    <w:rsid w:val="00EE082B"/>
    <w:rsid w:val="00EE135F"/>
    <w:rsid w:val="00EE20B7"/>
    <w:rsid w:val="00EE28F7"/>
    <w:rsid w:val="00EE4BB4"/>
    <w:rsid w:val="00EE4F8A"/>
    <w:rsid w:val="00EE675E"/>
    <w:rsid w:val="00EF0849"/>
    <w:rsid w:val="00EF0D01"/>
    <w:rsid w:val="00EF1773"/>
    <w:rsid w:val="00EF1DE5"/>
    <w:rsid w:val="00EF2B07"/>
    <w:rsid w:val="00EF366A"/>
    <w:rsid w:val="00EF3696"/>
    <w:rsid w:val="00EF5863"/>
    <w:rsid w:val="00EF6150"/>
    <w:rsid w:val="00EF6B30"/>
    <w:rsid w:val="00F005CE"/>
    <w:rsid w:val="00F00631"/>
    <w:rsid w:val="00F00AEA"/>
    <w:rsid w:val="00F00F9B"/>
    <w:rsid w:val="00F01F6C"/>
    <w:rsid w:val="00F02008"/>
    <w:rsid w:val="00F06D9C"/>
    <w:rsid w:val="00F11A12"/>
    <w:rsid w:val="00F17095"/>
    <w:rsid w:val="00F21B29"/>
    <w:rsid w:val="00F21F03"/>
    <w:rsid w:val="00F225FD"/>
    <w:rsid w:val="00F228DA"/>
    <w:rsid w:val="00F2314B"/>
    <w:rsid w:val="00F23EE3"/>
    <w:rsid w:val="00F24170"/>
    <w:rsid w:val="00F25472"/>
    <w:rsid w:val="00F25D73"/>
    <w:rsid w:val="00F302EC"/>
    <w:rsid w:val="00F31AEA"/>
    <w:rsid w:val="00F33A8A"/>
    <w:rsid w:val="00F33E55"/>
    <w:rsid w:val="00F352A8"/>
    <w:rsid w:val="00F35A98"/>
    <w:rsid w:val="00F363D1"/>
    <w:rsid w:val="00F37404"/>
    <w:rsid w:val="00F40568"/>
    <w:rsid w:val="00F40B89"/>
    <w:rsid w:val="00F40CFD"/>
    <w:rsid w:val="00F40F4C"/>
    <w:rsid w:val="00F42F08"/>
    <w:rsid w:val="00F438BF"/>
    <w:rsid w:val="00F443F1"/>
    <w:rsid w:val="00F446B9"/>
    <w:rsid w:val="00F45121"/>
    <w:rsid w:val="00F45501"/>
    <w:rsid w:val="00F462BF"/>
    <w:rsid w:val="00F4759F"/>
    <w:rsid w:val="00F5040B"/>
    <w:rsid w:val="00F50958"/>
    <w:rsid w:val="00F50F6F"/>
    <w:rsid w:val="00F513CB"/>
    <w:rsid w:val="00F53118"/>
    <w:rsid w:val="00F53622"/>
    <w:rsid w:val="00F55374"/>
    <w:rsid w:val="00F56064"/>
    <w:rsid w:val="00F56FF6"/>
    <w:rsid w:val="00F629CC"/>
    <w:rsid w:val="00F62D33"/>
    <w:rsid w:val="00F635EB"/>
    <w:rsid w:val="00F655AA"/>
    <w:rsid w:val="00F65DDB"/>
    <w:rsid w:val="00F6637B"/>
    <w:rsid w:val="00F67C0C"/>
    <w:rsid w:val="00F70F51"/>
    <w:rsid w:val="00F72649"/>
    <w:rsid w:val="00F73231"/>
    <w:rsid w:val="00F753C0"/>
    <w:rsid w:val="00F761FB"/>
    <w:rsid w:val="00F7640E"/>
    <w:rsid w:val="00F80475"/>
    <w:rsid w:val="00F81280"/>
    <w:rsid w:val="00F8166F"/>
    <w:rsid w:val="00F81B2E"/>
    <w:rsid w:val="00F829E6"/>
    <w:rsid w:val="00F836A2"/>
    <w:rsid w:val="00F84780"/>
    <w:rsid w:val="00F84BD3"/>
    <w:rsid w:val="00F85DB9"/>
    <w:rsid w:val="00F86982"/>
    <w:rsid w:val="00F90099"/>
    <w:rsid w:val="00F90571"/>
    <w:rsid w:val="00F93274"/>
    <w:rsid w:val="00F93B36"/>
    <w:rsid w:val="00F9668F"/>
    <w:rsid w:val="00F968DB"/>
    <w:rsid w:val="00F975CE"/>
    <w:rsid w:val="00FA0D4E"/>
    <w:rsid w:val="00FA0ED4"/>
    <w:rsid w:val="00FA1918"/>
    <w:rsid w:val="00FA1C57"/>
    <w:rsid w:val="00FA58DA"/>
    <w:rsid w:val="00FA5A0D"/>
    <w:rsid w:val="00FA6679"/>
    <w:rsid w:val="00FA6A4D"/>
    <w:rsid w:val="00FB0C13"/>
    <w:rsid w:val="00FB2363"/>
    <w:rsid w:val="00FB23BA"/>
    <w:rsid w:val="00FB2EC1"/>
    <w:rsid w:val="00FB4F1E"/>
    <w:rsid w:val="00FB5B76"/>
    <w:rsid w:val="00FB5F3B"/>
    <w:rsid w:val="00FB7987"/>
    <w:rsid w:val="00FB7ACB"/>
    <w:rsid w:val="00FC0069"/>
    <w:rsid w:val="00FC22DD"/>
    <w:rsid w:val="00FC2677"/>
    <w:rsid w:val="00FC268B"/>
    <w:rsid w:val="00FC4D18"/>
    <w:rsid w:val="00FC4F17"/>
    <w:rsid w:val="00FC523C"/>
    <w:rsid w:val="00FC759E"/>
    <w:rsid w:val="00FD0516"/>
    <w:rsid w:val="00FD071F"/>
    <w:rsid w:val="00FD19BB"/>
    <w:rsid w:val="00FD3C2C"/>
    <w:rsid w:val="00FD3D24"/>
    <w:rsid w:val="00FD3E5D"/>
    <w:rsid w:val="00FD4A6D"/>
    <w:rsid w:val="00FD5FD6"/>
    <w:rsid w:val="00FD66AC"/>
    <w:rsid w:val="00FD75E2"/>
    <w:rsid w:val="00FE026B"/>
    <w:rsid w:val="00FE0817"/>
    <w:rsid w:val="00FE0A06"/>
    <w:rsid w:val="00FE4F1A"/>
    <w:rsid w:val="00FE5E65"/>
    <w:rsid w:val="00FF3345"/>
    <w:rsid w:val="00FF4825"/>
    <w:rsid w:val="00FF64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3CF2090"/>
  <w15:docId w15:val="{BD2EF8E0-9BAB-4030-B148-78BA2D9E22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4379C"/>
    <w:rPr>
      <w:sz w:val="24"/>
      <w:szCs w:val="24"/>
    </w:rPr>
  </w:style>
  <w:style w:type="paragraph" w:styleId="Heading1">
    <w:name w:val="heading 1"/>
    <w:basedOn w:val="Normal"/>
    <w:next w:val="Normal"/>
    <w:link w:val="Heading1Char"/>
    <w:qFormat/>
    <w:rsid w:val="00FD5FD6"/>
    <w:pPr>
      <w:keepNext/>
      <w:keepLines/>
      <w:spacing w:after="210"/>
      <w:jc w:val="center"/>
      <w:outlineLvl w:val="0"/>
    </w:pPr>
    <w:rPr>
      <w:rFonts w:eastAsiaTheme="majorEastAsia" w:cstheme="majorBidi"/>
      <w:b/>
      <w:caps/>
      <w:color w:val="000000" w:themeColor="text1"/>
      <w:sz w:val="21"/>
      <w:szCs w:val="32"/>
    </w:rPr>
  </w:style>
  <w:style w:type="paragraph" w:styleId="Heading2">
    <w:name w:val="heading 2"/>
    <w:basedOn w:val="Normal"/>
    <w:next w:val="Normal"/>
    <w:link w:val="Heading2Char"/>
    <w:unhideWhenUsed/>
    <w:qFormat/>
    <w:rsid w:val="0044379C"/>
    <w:pPr>
      <w:keepNext/>
      <w:spacing w:after="210"/>
      <w:ind w:left="1440" w:hanging="1440"/>
      <w:outlineLvl w:val="1"/>
    </w:pPr>
    <w:rPr>
      <w:b/>
      <w:bCs/>
      <w:iCs/>
      <w:caps/>
      <w:sz w:val="21"/>
      <w:szCs w:val="28"/>
    </w:rPr>
  </w:style>
  <w:style w:type="paragraph" w:styleId="Heading3">
    <w:name w:val="heading 3"/>
    <w:basedOn w:val="Normal"/>
    <w:next w:val="Normal"/>
    <w:link w:val="Heading3Char"/>
    <w:autoRedefine/>
    <w:unhideWhenUsed/>
    <w:qFormat/>
    <w:rsid w:val="00E55D8C"/>
    <w:pPr>
      <w:keepNext/>
      <w:keepLines/>
      <w:spacing w:after="210"/>
      <w:ind w:left="2160" w:hanging="1800"/>
      <w:outlineLvl w:val="2"/>
    </w:pPr>
    <w:rPr>
      <w:rFonts w:eastAsiaTheme="majorEastAsia" w:cstheme="majorBidi"/>
      <w:b/>
      <w:color w:val="000000" w:themeColor="text1"/>
      <w:sz w:val="21"/>
    </w:rPr>
  </w:style>
  <w:style w:type="paragraph" w:styleId="Heading4">
    <w:name w:val="heading 4"/>
    <w:basedOn w:val="Normal"/>
    <w:next w:val="Normal"/>
    <w:link w:val="Heading4Char"/>
    <w:unhideWhenUsed/>
    <w:qFormat/>
    <w:rsid w:val="007B1C2F"/>
    <w:pPr>
      <w:keepNext/>
      <w:keepLines/>
      <w:spacing w:after="210"/>
      <w:ind w:left="2880" w:hanging="1440"/>
      <w:outlineLvl w:val="3"/>
    </w:pPr>
    <w:rPr>
      <w:rFonts w:eastAsiaTheme="majorEastAsia" w:cstheme="majorBidi"/>
      <w:b/>
      <w:iCs/>
      <w:color w:val="000000" w:themeColor="text1"/>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rsid w:val="006571EF"/>
    <w:rPr>
      <w:rFonts w:ascii="Courier New" w:hAnsi="Courier New" w:cs="Courier New"/>
      <w:sz w:val="20"/>
      <w:szCs w:val="20"/>
    </w:rPr>
  </w:style>
  <w:style w:type="paragraph" w:styleId="Header">
    <w:name w:val="header"/>
    <w:basedOn w:val="Normal"/>
    <w:link w:val="HeaderChar"/>
    <w:rsid w:val="00E201C9"/>
    <w:pPr>
      <w:tabs>
        <w:tab w:val="center" w:pos="4320"/>
        <w:tab w:val="right" w:pos="8640"/>
      </w:tabs>
    </w:pPr>
  </w:style>
  <w:style w:type="paragraph" w:styleId="Footer">
    <w:name w:val="footer"/>
    <w:basedOn w:val="Normal"/>
    <w:link w:val="FooterChar"/>
    <w:rsid w:val="00E201C9"/>
    <w:pPr>
      <w:tabs>
        <w:tab w:val="center" w:pos="4320"/>
        <w:tab w:val="right" w:pos="8640"/>
      </w:tabs>
    </w:pPr>
  </w:style>
  <w:style w:type="character" w:styleId="PageNumber">
    <w:name w:val="page number"/>
    <w:basedOn w:val="DefaultParagraphFont"/>
    <w:rsid w:val="00E201C9"/>
  </w:style>
  <w:style w:type="character" w:styleId="Hyperlink">
    <w:name w:val="Hyperlink"/>
    <w:rsid w:val="003A329B"/>
    <w:rPr>
      <w:color w:val="0000FF"/>
      <w:u w:val="single"/>
    </w:rPr>
  </w:style>
  <w:style w:type="character" w:styleId="FollowedHyperlink">
    <w:name w:val="FollowedHyperlink"/>
    <w:rsid w:val="00794D50"/>
    <w:rPr>
      <w:color w:val="800080"/>
      <w:u w:val="single"/>
    </w:rPr>
  </w:style>
  <w:style w:type="paragraph" w:styleId="ListParagraph">
    <w:name w:val="List Paragraph"/>
    <w:basedOn w:val="Normal"/>
    <w:uiPriority w:val="34"/>
    <w:qFormat/>
    <w:rsid w:val="006C0437"/>
    <w:pPr>
      <w:ind w:left="720"/>
      <w:contextualSpacing/>
    </w:pPr>
    <w:rPr>
      <w:rFonts w:ascii="Arial" w:hAnsi="Arial" w:cs="Arial"/>
      <w:sz w:val="22"/>
      <w:szCs w:val="22"/>
    </w:rPr>
  </w:style>
  <w:style w:type="paragraph" w:styleId="BodyTextIndent">
    <w:name w:val="Body Text Indent"/>
    <w:basedOn w:val="Normal"/>
    <w:link w:val="BodyTextIndentChar"/>
    <w:rsid w:val="00B54FDF"/>
    <w:pPr>
      <w:spacing w:after="120"/>
      <w:ind w:left="360"/>
    </w:pPr>
    <w:rPr>
      <w:rFonts w:cs="Arial"/>
      <w:sz w:val="20"/>
      <w:szCs w:val="20"/>
    </w:rPr>
  </w:style>
  <w:style w:type="character" w:customStyle="1" w:styleId="BodyTextIndentChar">
    <w:name w:val="Body Text Indent Char"/>
    <w:link w:val="BodyTextIndent"/>
    <w:rsid w:val="00B54FDF"/>
    <w:rPr>
      <w:rFonts w:cs="Arial"/>
      <w:lang w:val="en-US" w:eastAsia="en-US" w:bidi="ar-SA"/>
    </w:rPr>
  </w:style>
  <w:style w:type="paragraph" w:styleId="BodyText2">
    <w:name w:val="Body Text 2"/>
    <w:basedOn w:val="Normal"/>
    <w:link w:val="BodyText2Char"/>
    <w:rsid w:val="00B54FDF"/>
    <w:pPr>
      <w:spacing w:after="120" w:line="480" w:lineRule="auto"/>
    </w:pPr>
    <w:rPr>
      <w:rFonts w:cs="Arial"/>
      <w:sz w:val="20"/>
      <w:szCs w:val="20"/>
    </w:rPr>
  </w:style>
  <w:style w:type="character" w:customStyle="1" w:styleId="BodyText2Char">
    <w:name w:val="Body Text 2 Char"/>
    <w:link w:val="BodyText2"/>
    <w:rsid w:val="00B54FDF"/>
    <w:rPr>
      <w:rFonts w:cs="Arial"/>
      <w:lang w:val="en-US" w:eastAsia="en-US" w:bidi="ar-SA"/>
    </w:rPr>
  </w:style>
  <w:style w:type="paragraph" w:customStyle="1" w:styleId="DefaultText">
    <w:name w:val="Default Text"/>
    <w:basedOn w:val="Normal"/>
    <w:rsid w:val="00E76550"/>
    <w:pPr>
      <w:spacing w:line="240" w:lineRule="atLeast"/>
    </w:pPr>
    <w:rPr>
      <w:rFonts w:eastAsia="Calibri"/>
      <w:noProof/>
      <w:sz w:val="20"/>
      <w:szCs w:val="20"/>
    </w:rPr>
  </w:style>
  <w:style w:type="paragraph" w:styleId="BalloonText">
    <w:name w:val="Balloon Text"/>
    <w:basedOn w:val="Normal"/>
    <w:link w:val="BalloonTextChar"/>
    <w:rsid w:val="0032456E"/>
    <w:rPr>
      <w:rFonts w:ascii="Tahoma" w:hAnsi="Tahoma" w:cs="Tahoma"/>
      <w:sz w:val="16"/>
      <w:szCs w:val="16"/>
    </w:rPr>
  </w:style>
  <w:style w:type="character" w:customStyle="1" w:styleId="BalloonTextChar">
    <w:name w:val="Balloon Text Char"/>
    <w:link w:val="BalloonText"/>
    <w:rsid w:val="0032456E"/>
    <w:rPr>
      <w:rFonts w:ascii="Tahoma" w:hAnsi="Tahoma" w:cs="Tahoma"/>
      <w:sz w:val="16"/>
      <w:szCs w:val="16"/>
    </w:rPr>
  </w:style>
  <w:style w:type="character" w:customStyle="1" w:styleId="PlainTextChar">
    <w:name w:val="Plain Text Char"/>
    <w:link w:val="PlainText"/>
    <w:rsid w:val="00CD5687"/>
    <w:rPr>
      <w:rFonts w:ascii="Courier New" w:hAnsi="Courier New" w:cs="Courier New"/>
    </w:rPr>
  </w:style>
  <w:style w:type="character" w:customStyle="1" w:styleId="Heading2Char">
    <w:name w:val="Heading 2 Char"/>
    <w:link w:val="Heading2"/>
    <w:rsid w:val="0044379C"/>
    <w:rPr>
      <w:b/>
      <w:bCs/>
      <w:iCs/>
      <w:caps/>
      <w:sz w:val="21"/>
      <w:szCs w:val="28"/>
    </w:rPr>
  </w:style>
  <w:style w:type="character" w:customStyle="1" w:styleId="HeaderChar">
    <w:name w:val="Header Char"/>
    <w:link w:val="Header"/>
    <w:rsid w:val="00550EA2"/>
    <w:rPr>
      <w:sz w:val="24"/>
      <w:szCs w:val="24"/>
    </w:rPr>
  </w:style>
  <w:style w:type="character" w:customStyle="1" w:styleId="FooterChar">
    <w:name w:val="Footer Char"/>
    <w:link w:val="Footer"/>
    <w:rsid w:val="00550EA2"/>
    <w:rPr>
      <w:sz w:val="24"/>
      <w:szCs w:val="24"/>
    </w:rPr>
  </w:style>
  <w:style w:type="numbering" w:customStyle="1" w:styleId="NoList1">
    <w:name w:val="No List1"/>
    <w:next w:val="NoList"/>
    <w:uiPriority w:val="99"/>
    <w:semiHidden/>
    <w:rsid w:val="00B272DC"/>
  </w:style>
  <w:style w:type="character" w:styleId="CommentReference">
    <w:name w:val="annotation reference"/>
    <w:rsid w:val="00B272DC"/>
    <w:rPr>
      <w:sz w:val="16"/>
      <w:szCs w:val="16"/>
    </w:rPr>
  </w:style>
  <w:style w:type="paragraph" w:styleId="CommentText">
    <w:name w:val="annotation text"/>
    <w:basedOn w:val="Normal"/>
    <w:link w:val="CommentTextChar"/>
    <w:rsid w:val="00B272DC"/>
    <w:rPr>
      <w:rFonts w:ascii="Arial" w:hAnsi="Arial" w:cs="Arial"/>
      <w:sz w:val="20"/>
      <w:szCs w:val="20"/>
    </w:rPr>
  </w:style>
  <w:style w:type="character" w:customStyle="1" w:styleId="CommentTextChar">
    <w:name w:val="Comment Text Char"/>
    <w:link w:val="CommentText"/>
    <w:rsid w:val="00B272DC"/>
    <w:rPr>
      <w:rFonts w:ascii="Arial" w:hAnsi="Arial" w:cs="Arial"/>
    </w:rPr>
  </w:style>
  <w:style w:type="paragraph" w:styleId="CommentSubject">
    <w:name w:val="annotation subject"/>
    <w:basedOn w:val="CommentText"/>
    <w:next w:val="CommentText"/>
    <w:link w:val="CommentSubjectChar"/>
    <w:rsid w:val="00B272DC"/>
    <w:rPr>
      <w:b/>
      <w:bCs/>
    </w:rPr>
  </w:style>
  <w:style w:type="character" w:customStyle="1" w:styleId="CommentSubjectChar">
    <w:name w:val="Comment Subject Char"/>
    <w:link w:val="CommentSubject"/>
    <w:rsid w:val="00B272DC"/>
    <w:rPr>
      <w:rFonts w:ascii="Arial" w:hAnsi="Arial" w:cs="Arial"/>
      <w:b/>
      <w:bCs/>
    </w:rPr>
  </w:style>
  <w:style w:type="paragraph" w:styleId="Revision">
    <w:name w:val="Revision"/>
    <w:hidden/>
    <w:uiPriority w:val="99"/>
    <w:semiHidden/>
    <w:rsid w:val="00987AA4"/>
    <w:rPr>
      <w:sz w:val="24"/>
      <w:szCs w:val="24"/>
    </w:rPr>
  </w:style>
  <w:style w:type="numbering" w:customStyle="1" w:styleId="NoList11">
    <w:name w:val="No List11"/>
    <w:next w:val="NoList"/>
    <w:semiHidden/>
    <w:rsid w:val="00441D3F"/>
  </w:style>
  <w:style w:type="character" w:styleId="UnresolvedMention">
    <w:name w:val="Unresolved Mention"/>
    <w:basedOn w:val="DefaultParagraphFont"/>
    <w:uiPriority w:val="99"/>
    <w:semiHidden/>
    <w:unhideWhenUsed/>
    <w:rsid w:val="00441D3F"/>
    <w:rPr>
      <w:color w:val="605E5C"/>
      <w:shd w:val="clear" w:color="auto" w:fill="E1DFDD"/>
    </w:rPr>
  </w:style>
  <w:style w:type="character" w:customStyle="1" w:styleId="Heading1Char">
    <w:name w:val="Heading 1 Char"/>
    <w:basedOn w:val="DefaultParagraphFont"/>
    <w:link w:val="Heading1"/>
    <w:rsid w:val="00FD5FD6"/>
    <w:rPr>
      <w:rFonts w:eastAsiaTheme="majorEastAsia" w:cstheme="majorBidi"/>
      <w:b/>
      <w:caps/>
      <w:color w:val="000000" w:themeColor="text1"/>
      <w:sz w:val="21"/>
      <w:szCs w:val="32"/>
    </w:rPr>
  </w:style>
  <w:style w:type="paragraph" w:customStyle="1" w:styleId="HeadingA">
    <w:name w:val="Heading A"/>
    <w:basedOn w:val="PlainText"/>
    <w:link w:val="HeadingAChar"/>
    <w:rsid w:val="009F57A7"/>
    <w:pPr>
      <w:tabs>
        <w:tab w:val="left" w:pos="720"/>
        <w:tab w:val="left" w:pos="1440"/>
        <w:tab w:val="left" w:pos="2160"/>
        <w:tab w:val="left" w:pos="2880"/>
        <w:tab w:val="left" w:pos="3600"/>
        <w:tab w:val="left" w:pos="4320"/>
      </w:tabs>
      <w:jc w:val="center"/>
    </w:pPr>
    <w:rPr>
      <w:rFonts w:ascii="Times New Roman" w:hAnsi="Times New Roman" w:cs="Times New Roman"/>
      <w:b/>
      <w:sz w:val="21"/>
      <w:szCs w:val="21"/>
    </w:rPr>
  </w:style>
  <w:style w:type="paragraph" w:customStyle="1" w:styleId="HeadingB">
    <w:name w:val="Heading B"/>
    <w:basedOn w:val="PlainText"/>
    <w:link w:val="HeadingBChar"/>
    <w:rsid w:val="009F57A7"/>
    <w:pPr>
      <w:tabs>
        <w:tab w:val="left" w:pos="720"/>
        <w:tab w:val="left" w:pos="1440"/>
        <w:tab w:val="left" w:pos="2160"/>
        <w:tab w:val="left" w:pos="2880"/>
        <w:tab w:val="left" w:pos="3600"/>
        <w:tab w:val="left" w:pos="4320"/>
      </w:tabs>
    </w:pPr>
    <w:rPr>
      <w:rFonts w:ascii="Times New Roman" w:hAnsi="Times New Roman" w:cs="Times New Roman"/>
      <w:b/>
      <w:caps/>
      <w:sz w:val="21"/>
      <w:szCs w:val="21"/>
    </w:rPr>
  </w:style>
  <w:style w:type="character" w:customStyle="1" w:styleId="HeadingAChar">
    <w:name w:val="Heading A Char"/>
    <w:basedOn w:val="PlainTextChar"/>
    <w:link w:val="HeadingA"/>
    <w:rsid w:val="009F57A7"/>
    <w:rPr>
      <w:rFonts w:ascii="Courier New" w:hAnsi="Courier New" w:cs="Courier New"/>
      <w:b/>
      <w:sz w:val="21"/>
      <w:szCs w:val="21"/>
    </w:rPr>
  </w:style>
  <w:style w:type="paragraph" w:customStyle="1" w:styleId="HeadingC">
    <w:name w:val="Heading C"/>
    <w:basedOn w:val="PlainText"/>
    <w:link w:val="HeadingCChar"/>
    <w:rsid w:val="00FD5FD6"/>
    <w:pPr>
      <w:tabs>
        <w:tab w:val="left" w:pos="720"/>
        <w:tab w:val="left" w:pos="1440"/>
        <w:tab w:val="left" w:pos="2160"/>
        <w:tab w:val="left" w:pos="2880"/>
        <w:tab w:val="left" w:pos="3600"/>
        <w:tab w:val="left" w:pos="4320"/>
      </w:tabs>
      <w:ind w:left="2160" w:hanging="1440"/>
    </w:pPr>
    <w:rPr>
      <w:rFonts w:ascii="Times New Roman" w:hAnsi="Times New Roman" w:cs="Times New Roman"/>
      <w:b/>
      <w:sz w:val="21"/>
      <w:szCs w:val="21"/>
    </w:rPr>
  </w:style>
  <w:style w:type="character" w:customStyle="1" w:styleId="HeadingBChar">
    <w:name w:val="Heading B Char"/>
    <w:basedOn w:val="PlainTextChar"/>
    <w:link w:val="HeadingB"/>
    <w:rsid w:val="009F57A7"/>
    <w:rPr>
      <w:rFonts w:ascii="Courier New" w:hAnsi="Courier New" w:cs="Courier New"/>
      <w:b/>
      <w:caps/>
      <w:sz w:val="21"/>
      <w:szCs w:val="21"/>
    </w:rPr>
  </w:style>
  <w:style w:type="character" w:customStyle="1" w:styleId="Heading3Char">
    <w:name w:val="Heading 3 Char"/>
    <w:basedOn w:val="DefaultParagraphFont"/>
    <w:link w:val="Heading3"/>
    <w:rsid w:val="00E55D8C"/>
    <w:rPr>
      <w:rFonts w:eastAsiaTheme="majorEastAsia" w:cstheme="majorBidi"/>
      <w:b/>
      <w:color w:val="000000" w:themeColor="text1"/>
      <w:sz w:val="21"/>
      <w:szCs w:val="24"/>
    </w:rPr>
  </w:style>
  <w:style w:type="character" w:customStyle="1" w:styleId="HeadingCChar">
    <w:name w:val="Heading C Char"/>
    <w:basedOn w:val="PlainTextChar"/>
    <w:link w:val="HeadingC"/>
    <w:rsid w:val="00FD5FD6"/>
    <w:rPr>
      <w:rFonts w:ascii="Courier New" w:hAnsi="Courier New" w:cs="Courier New"/>
      <w:b/>
      <w:sz w:val="21"/>
      <w:szCs w:val="21"/>
    </w:rPr>
  </w:style>
  <w:style w:type="character" w:customStyle="1" w:styleId="Heading4Char">
    <w:name w:val="Heading 4 Char"/>
    <w:basedOn w:val="DefaultParagraphFont"/>
    <w:link w:val="Heading4"/>
    <w:rsid w:val="007B1C2F"/>
    <w:rPr>
      <w:rFonts w:eastAsiaTheme="majorEastAsia" w:cstheme="majorBidi"/>
      <w:b/>
      <w:iCs/>
      <w:color w:val="000000" w:themeColor="text1"/>
      <w:sz w:val="21"/>
      <w:szCs w:val="24"/>
    </w:rPr>
  </w:style>
  <w:style w:type="paragraph" w:customStyle="1" w:styleId="paragraph">
    <w:name w:val="paragraph"/>
    <w:basedOn w:val="Normal"/>
    <w:rsid w:val="00327BC9"/>
  </w:style>
  <w:style w:type="character" w:customStyle="1" w:styleId="normaltextrun1">
    <w:name w:val="normaltextrun1"/>
    <w:basedOn w:val="DefaultParagraphFont"/>
    <w:rsid w:val="00327BC9"/>
  </w:style>
  <w:style w:type="character" w:customStyle="1" w:styleId="eop">
    <w:name w:val="eop"/>
    <w:basedOn w:val="DefaultParagraphFont"/>
    <w:rsid w:val="00327BC9"/>
  </w:style>
  <w:style w:type="character" w:customStyle="1" w:styleId="enumxml">
    <w:name w:val="enumxml"/>
    <w:basedOn w:val="DefaultParagraphFont"/>
    <w:rsid w:val="00327BC9"/>
  </w:style>
  <w:style w:type="table" w:styleId="TableGrid">
    <w:name w:val="Table Grid"/>
    <w:basedOn w:val="TableNormal"/>
    <w:rsid w:val="004B30F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96097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17" Type="http://schemas.openxmlformats.org/officeDocument/2006/relationships/header" Target="header106.xml"/><Relationship Id="rId21" Type="http://schemas.openxmlformats.org/officeDocument/2006/relationships/header" Target="header13.xml"/><Relationship Id="rId42" Type="http://schemas.openxmlformats.org/officeDocument/2006/relationships/hyperlink" Target="https://coverme.gov/" TargetMode="External"/><Relationship Id="rId63" Type="http://schemas.openxmlformats.org/officeDocument/2006/relationships/header" Target="header54.xml"/><Relationship Id="rId84" Type="http://schemas.openxmlformats.org/officeDocument/2006/relationships/header" Target="header73.xml"/><Relationship Id="rId138" Type="http://schemas.openxmlformats.org/officeDocument/2006/relationships/header" Target="header127.xml"/><Relationship Id="rId159" Type="http://schemas.openxmlformats.org/officeDocument/2006/relationships/header" Target="header148.xml"/><Relationship Id="rId170" Type="http://schemas.openxmlformats.org/officeDocument/2006/relationships/header" Target="header159.xml"/><Relationship Id="rId191" Type="http://schemas.openxmlformats.org/officeDocument/2006/relationships/header" Target="header178.xml"/><Relationship Id="rId205" Type="http://schemas.openxmlformats.org/officeDocument/2006/relationships/header" Target="header191.xml"/><Relationship Id="rId226" Type="http://schemas.openxmlformats.org/officeDocument/2006/relationships/header" Target="header212.xml"/><Relationship Id="rId107" Type="http://schemas.openxmlformats.org/officeDocument/2006/relationships/header" Target="header96.xml"/><Relationship Id="rId11" Type="http://schemas.openxmlformats.org/officeDocument/2006/relationships/header" Target="header3.xml"/><Relationship Id="rId32" Type="http://schemas.openxmlformats.org/officeDocument/2006/relationships/header" Target="header24.xml"/><Relationship Id="rId53" Type="http://schemas.openxmlformats.org/officeDocument/2006/relationships/header" Target="header44.xml"/><Relationship Id="rId74" Type="http://schemas.openxmlformats.org/officeDocument/2006/relationships/header" Target="header63.xml"/><Relationship Id="rId128" Type="http://schemas.openxmlformats.org/officeDocument/2006/relationships/header" Target="header117.xml"/><Relationship Id="rId149" Type="http://schemas.openxmlformats.org/officeDocument/2006/relationships/header" Target="header138.xml"/><Relationship Id="rId5" Type="http://schemas.openxmlformats.org/officeDocument/2006/relationships/webSettings" Target="webSettings.xml"/><Relationship Id="rId95" Type="http://schemas.openxmlformats.org/officeDocument/2006/relationships/header" Target="header84.xml"/><Relationship Id="rId160" Type="http://schemas.openxmlformats.org/officeDocument/2006/relationships/header" Target="header149.xml"/><Relationship Id="rId181" Type="http://schemas.openxmlformats.org/officeDocument/2006/relationships/header" Target="header168.xml"/><Relationship Id="rId216" Type="http://schemas.openxmlformats.org/officeDocument/2006/relationships/header" Target="header202.xml"/><Relationship Id="rId22" Type="http://schemas.openxmlformats.org/officeDocument/2006/relationships/header" Target="header14.xml"/><Relationship Id="rId43" Type="http://schemas.openxmlformats.org/officeDocument/2006/relationships/header" Target="header34.xml"/><Relationship Id="rId64" Type="http://schemas.openxmlformats.org/officeDocument/2006/relationships/header" Target="header55.xml"/><Relationship Id="rId118" Type="http://schemas.openxmlformats.org/officeDocument/2006/relationships/header" Target="header107.xml"/><Relationship Id="rId139" Type="http://schemas.openxmlformats.org/officeDocument/2006/relationships/header" Target="header128.xml"/><Relationship Id="rId85" Type="http://schemas.openxmlformats.org/officeDocument/2006/relationships/header" Target="header74.xml"/><Relationship Id="rId150" Type="http://schemas.openxmlformats.org/officeDocument/2006/relationships/header" Target="header139.xml"/><Relationship Id="rId171" Type="http://schemas.openxmlformats.org/officeDocument/2006/relationships/header" Target="header160.xml"/><Relationship Id="rId192" Type="http://schemas.openxmlformats.org/officeDocument/2006/relationships/hyperlink" Target="http://www.ssa.gov/OACT/STATS/table4c6.html" TargetMode="External"/><Relationship Id="rId206" Type="http://schemas.openxmlformats.org/officeDocument/2006/relationships/header" Target="header192.xml"/><Relationship Id="rId227" Type="http://schemas.openxmlformats.org/officeDocument/2006/relationships/header" Target="header213.xml"/><Relationship Id="rId12" Type="http://schemas.openxmlformats.org/officeDocument/2006/relationships/header" Target="header4.xml"/><Relationship Id="rId33" Type="http://schemas.openxmlformats.org/officeDocument/2006/relationships/header" Target="header25.xml"/><Relationship Id="rId108" Type="http://schemas.openxmlformats.org/officeDocument/2006/relationships/header" Target="header97.xml"/><Relationship Id="rId129" Type="http://schemas.openxmlformats.org/officeDocument/2006/relationships/header" Target="header118.xml"/><Relationship Id="rId54" Type="http://schemas.openxmlformats.org/officeDocument/2006/relationships/header" Target="header45.xml"/><Relationship Id="rId75" Type="http://schemas.openxmlformats.org/officeDocument/2006/relationships/header" Target="header64.xml"/><Relationship Id="rId96" Type="http://schemas.openxmlformats.org/officeDocument/2006/relationships/header" Target="header85.xml"/><Relationship Id="rId140" Type="http://schemas.openxmlformats.org/officeDocument/2006/relationships/header" Target="header129.xml"/><Relationship Id="rId161" Type="http://schemas.openxmlformats.org/officeDocument/2006/relationships/header" Target="header150.xml"/><Relationship Id="rId182" Type="http://schemas.openxmlformats.org/officeDocument/2006/relationships/header" Target="header169.xml"/><Relationship Id="rId217" Type="http://schemas.openxmlformats.org/officeDocument/2006/relationships/header" Target="header203.xml"/><Relationship Id="rId6" Type="http://schemas.openxmlformats.org/officeDocument/2006/relationships/footnotes" Target="footnotes.xml"/><Relationship Id="rId23" Type="http://schemas.openxmlformats.org/officeDocument/2006/relationships/header" Target="header15.xml"/><Relationship Id="rId119" Type="http://schemas.openxmlformats.org/officeDocument/2006/relationships/header" Target="header108.xml"/><Relationship Id="rId44" Type="http://schemas.openxmlformats.org/officeDocument/2006/relationships/header" Target="header35.xml"/><Relationship Id="rId65" Type="http://schemas.openxmlformats.org/officeDocument/2006/relationships/hyperlink" Target="http://en.wikipedia.org/wiki/Patient_Protection_and_Affordable_Care_Act" TargetMode="External"/><Relationship Id="rId86" Type="http://schemas.openxmlformats.org/officeDocument/2006/relationships/header" Target="header75.xml"/><Relationship Id="rId130" Type="http://schemas.openxmlformats.org/officeDocument/2006/relationships/header" Target="header119.xml"/><Relationship Id="rId151" Type="http://schemas.openxmlformats.org/officeDocument/2006/relationships/header" Target="header140.xml"/><Relationship Id="rId172" Type="http://schemas.openxmlformats.org/officeDocument/2006/relationships/header" Target="header161.xml"/><Relationship Id="rId193" Type="http://schemas.openxmlformats.org/officeDocument/2006/relationships/header" Target="header179.xml"/><Relationship Id="rId207" Type="http://schemas.openxmlformats.org/officeDocument/2006/relationships/header" Target="header193.xml"/><Relationship Id="rId228" Type="http://schemas.openxmlformats.org/officeDocument/2006/relationships/header" Target="header214.xml"/><Relationship Id="rId13" Type="http://schemas.openxmlformats.org/officeDocument/2006/relationships/header" Target="header5.xml"/><Relationship Id="rId109" Type="http://schemas.openxmlformats.org/officeDocument/2006/relationships/header" Target="header98.xml"/><Relationship Id="rId34" Type="http://schemas.openxmlformats.org/officeDocument/2006/relationships/header" Target="header26.xml"/><Relationship Id="rId55" Type="http://schemas.openxmlformats.org/officeDocument/2006/relationships/header" Target="header46.xml"/><Relationship Id="rId76" Type="http://schemas.openxmlformats.org/officeDocument/2006/relationships/header" Target="header65.xml"/><Relationship Id="rId97" Type="http://schemas.openxmlformats.org/officeDocument/2006/relationships/header" Target="header86.xml"/><Relationship Id="rId120" Type="http://schemas.openxmlformats.org/officeDocument/2006/relationships/header" Target="header109.xml"/><Relationship Id="rId141" Type="http://schemas.openxmlformats.org/officeDocument/2006/relationships/header" Target="header130.xml"/><Relationship Id="rId7" Type="http://schemas.openxmlformats.org/officeDocument/2006/relationships/endnotes" Target="endnotes.xml"/><Relationship Id="rId162" Type="http://schemas.openxmlformats.org/officeDocument/2006/relationships/header" Target="header151.xml"/><Relationship Id="rId183" Type="http://schemas.openxmlformats.org/officeDocument/2006/relationships/header" Target="header170.xml"/><Relationship Id="rId218" Type="http://schemas.openxmlformats.org/officeDocument/2006/relationships/header" Target="header204.xml"/><Relationship Id="rId24" Type="http://schemas.openxmlformats.org/officeDocument/2006/relationships/header" Target="header16.xml"/><Relationship Id="rId45" Type="http://schemas.openxmlformats.org/officeDocument/2006/relationships/header" Target="header36.xml"/><Relationship Id="rId66" Type="http://schemas.openxmlformats.org/officeDocument/2006/relationships/hyperlink" Target="http://www.mymaineconnection.gov" TargetMode="External"/><Relationship Id="rId87" Type="http://schemas.openxmlformats.org/officeDocument/2006/relationships/header" Target="header76.xml"/><Relationship Id="rId110" Type="http://schemas.openxmlformats.org/officeDocument/2006/relationships/header" Target="header99.xml"/><Relationship Id="rId131" Type="http://schemas.openxmlformats.org/officeDocument/2006/relationships/header" Target="header120.xml"/><Relationship Id="rId152" Type="http://schemas.openxmlformats.org/officeDocument/2006/relationships/header" Target="header141.xml"/><Relationship Id="rId173" Type="http://schemas.openxmlformats.org/officeDocument/2006/relationships/header" Target="header162.xml"/><Relationship Id="rId194" Type="http://schemas.openxmlformats.org/officeDocument/2006/relationships/header" Target="header180.xml"/><Relationship Id="rId208" Type="http://schemas.openxmlformats.org/officeDocument/2006/relationships/header" Target="header194.xml"/><Relationship Id="rId229" Type="http://schemas.openxmlformats.org/officeDocument/2006/relationships/fontTable" Target="fontTable.xml"/><Relationship Id="rId14" Type="http://schemas.openxmlformats.org/officeDocument/2006/relationships/header" Target="header6.xml"/><Relationship Id="rId35" Type="http://schemas.openxmlformats.org/officeDocument/2006/relationships/header" Target="header27.xml"/><Relationship Id="rId56" Type="http://schemas.openxmlformats.org/officeDocument/2006/relationships/header" Target="header47.xml"/><Relationship Id="rId77" Type="http://schemas.openxmlformats.org/officeDocument/2006/relationships/header" Target="header66.xml"/><Relationship Id="rId100" Type="http://schemas.openxmlformats.org/officeDocument/2006/relationships/header" Target="header89.xml"/><Relationship Id="rId8" Type="http://schemas.openxmlformats.org/officeDocument/2006/relationships/header" Target="header1.xml"/><Relationship Id="rId98" Type="http://schemas.openxmlformats.org/officeDocument/2006/relationships/header" Target="header87.xml"/><Relationship Id="rId121" Type="http://schemas.openxmlformats.org/officeDocument/2006/relationships/header" Target="header110.xml"/><Relationship Id="rId142" Type="http://schemas.openxmlformats.org/officeDocument/2006/relationships/header" Target="header131.xml"/><Relationship Id="rId163" Type="http://schemas.openxmlformats.org/officeDocument/2006/relationships/header" Target="header152.xml"/><Relationship Id="rId184" Type="http://schemas.openxmlformats.org/officeDocument/2006/relationships/header" Target="header171.xml"/><Relationship Id="rId219" Type="http://schemas.openxmlformats.org/officeDocument/2006/relationships/header" Target="header205.xml"/><Relationship Id="rId230" Type="http://schemas.openxmlformats.org/officeDocument/2006/relationships/theme" Target="theme/theme1.xml"/><Relationship Id="rId25" Type="http://schemas.openxmlformats.org/officeDocument/2006/relationships/header" Target="header17.xml"/><Relationship Id="rId46" Type="http://schemas.openxmlformats.org/officeDocument/2006/relationships/header" Target="header37.xml"/><Relationship Id="rId67" Type="http://schemas.openxmlformats.org/officeDocument/2006/relationships/header" Target="header56.xml"/><Relationship Id="rId116" Type="http://schemas.openxmlformats.org/officeDocument/2006/relationships/header" Target="header105.xml"/><Relationship Id="rId137" Type="http://schemas.openxmlformats.org/officeDocument/2006/relationships/header" Target="header126.xml"/><Relationship Id="rId158" Type="http://schemas.openxmlformats.org/officeDocument/2006/relationships/header" Target="header147.xml"/><Relationship Id="rId20" Type="http://schemas.openxmlformats.org/officeDocument/2006/relationships/header" Target="header12.xml"/><Relationship Id="rId41" Type="http://schemas.openxmlformats.org/officeDocument/2006/relationships/header" Target="header33.xml"/><Relationship Id="rId62" Type="http://schemas.openxmlformats.org/officeDocument/2006/relationships/header" Target="header53.xml"/><Relationship Id="rId83" Type="http://schemas.openxmlformats.org/officeDocument/2006/relationships/header" Target="header72.xml"/><Relationship Id="rId88" Type="http://schemas.openxmlformats.org/officeDocument/2006/relationships/header" Target="header77.xml"/><Relationship Id="rId111" Type="http://schemas.openxmlformats.org/officeDocument/2006/relationships/header" Target="header100.xml"/><Relationship Id="rId132" Type="http://schemas.openxmlformats.org/officeDocument/2006/relationships/header" Target="header121.xml"/><Relationship Id="rId153" Type="http://schemas.openxmlformats.org/officeDocument/2006/relationships/header" Target="header142.xml"/><Relationship Id="rId174" Type="http://schemas.openxmlformats.org/officeDocument/2006/relationships/header" Target="header163.xml"/><Relationship Id="rId179" Type="http://schemas.openxmlformats.org/officeDocument/2006/relationships/header" Target="header167.xml"/><Relationship Id="rId195" Type="http://schemas.openxmlformats.org/officeDocument/2006/relationships/header" Target="header181.xml"/><Relationship Id="rId209" Type="http://schemas.openxmlformats.org/officeDocument/2006/relationships/header" Target="header195.xml"/><Relationship Id="rId190" Type="http://schemas.openxmlformats.org/officeDocument/2006/relationships/header" Target="header177.xml"/><Relationship Id="rId204" Type="http://schemas.openxmlformats.org/officeDocument/2006/relationships/header" Target="header190.xml"/><Relationship Id="rId220" Type="http://schemas.openxmlformats.org/officeDocument/2006/relationships/header" Target="header206.xml"/><Relationship Id="rId225" Type="http://schemas.openxmlformats.org/officeDocument/2006/relationships/header" Target="header211.xml"/><Relationship Id="rId15" Type="http://schemas.openxmlformats.org/officeDocument/2006/relationships/header" Target="header7.xml"/><Relationship Id="rId36" Type="http://schemas.openxmlformats.org/officeDocument/2006/relationships/header" Target="header28.xml"/><Relationship Id="rId57" Type="http://schemas.openxmlformats.org/officeDocument/2006/relationships/header" Target="header48.xml"/><Relationship Id="rId106" Type="http://schemas.openxmlformats.org/officeDocument/2006/relationships/header" Target="header95.xml"/><Relationship Id="rId127" Type="http://schemas.openxmlformats.org/officeDocument/2006/relationships/header" Target="header116.xml"/><Relationship Id="rId10" Type="http://schemas.openxmlformats.org/officeDocument/2006/relationships/hyperlink" Target="http://en.wikipedia.org/wiki/Patient_Protection_and_Affordable_Care_Act" TargetMode="External"/><Relationship Id="rId31" Type="http://schemas.openxmlformats.org/officeDocument/2006/relationships/header" Target="header23.xml"/><Relationship Id="rId52" Type="http://schemas.openxmlformats.org/officeDocument/2006/relationships/header" Target="header43.xml"/><Relationship Id="rId73" Type="http://schemas.openxmlformats.org/officeDocument/2006/relationships/header" Target="header62.xml"/><Relationship Id="rId78" Type="http://schemas.openxmlformats.org/officeDocument/2006/relationships/header" Target="header67.xml"/><Relationship Id="rId94" Type="http://schemas.openxmlformats.org/officeDocument/2006/relationships/header" Target="header83.xml"/><Relationship Id="rId99" Type="http://schemas.openxmlformats.org/officeDocument/2006/relationships/header" Target="header88.xml"/><Relationship Id="rId101" Type="http://schemas.openxmlformats.org/officeDocument/2006/relationships/header" Target="header90.xml"/><Relationship Id="rId122" Type="http://schemas.openxmlformats.org/officeDocument/2006/relationships/header" Target="header111.xml"/><Relationship Id="rId143" Type="http://schemas.openxmlformats.org/officeDocument/2006/relationships/header" Target="header132.xml"/><Relationship Id="rId148" Type="http://schemas.openxmlformats.org/officeDocument/2006/relationships/header" Target="header137.xml"/><Relationship Id="rId164" Type="http://schemas.openxmlformats.org/officeDocument/2006/relationships/header" Target="header153.xml"/><Relationship Id="rId169" Type="http://schemas.openxmlformats.org/officeDocument/2006/relationships/header" Target="header158.xml"/><Relationship Id="rId185" Type="http://schemas.openxmlformats.org/officeDocument/2006/relationships/header" Target="header172.xml"/><Relationship Id="rId4" Type="http://schemas.openxmlformats.org/officeDocument/2006/relationships/settings" Target="settings.xml"/><Relationship Id="rId9" Type="http://schemas.openxmlformats.org/officeDocument/2006/relationships/header" Target="header2.xml"/><Relationship Id="rId180" Type="http://schemas.openxmlformats.org/officeDocument/2006/relationships/hyperlink" Target="https://www.maine.gov/dhhs/ofi/programs-services/health-care-assistance" TargetMode="External"/><Relationship Id="rId210" Type="http://schemas.openxmlformats.org/officeDocument/2006/relationships/header" Target="header196.xml"/><Relationship Id="rId215" Type="http://schemas.openxmlformats.org/officeDocument/2006/relationships/header" Target="header201.xml"/><Relationship Id="rId26" Type="http://schemas.openxmlformats.org/officeDocument/2006/relationships/header" Target="header18.xml"/><Relationship Id="rId47" Type="http://schemas.openxmlformats.org/officeDocument/2006/relationships/header" Target="header38.xml"/><Relationship Id="rId68" Type="http://schemas.openxmlformats.org/officeDocument/2006/relationships/header" Target="header57.xml"/><Relationship Id="rId89" Type="http://schemas.openxmlformats.org/officeDocument/2006/relationships/header" Target="header78.xml"/><Relationship Id="rId112" Type="http://schemas.openxmlformats.org/officeDocument/2006/relationships/header" Target="header101.xml"/><Relationship Id="rId133" Type="http://schemas.openxmlformats.org/officeDocument/2006/relationships/header" Target="header122.xml"/><Relationship Id="rId154" Type="http://schemas.openxmlformats.org/officeDocument/2006/relationships/header" Target="header143.xml"/><Relationship Id="rId175" Type="http://schemas.openxmlformats.org/officeDocument/2006/relationships/header" Target="header164.xml"/><Relationship Id="rId196" Type="http://schemas.openxmlformats.org/officeDocument/2006/relationships/header" Target="header182.xml"/><Relationship Id="rId200" Type="http://schemas.openxmlformats.org/officeDocument/2006/relationships/header" Target="header186.xml"/><Relationship Id="rId16" Type="http://schemas.openxmlformats.org/officeDocument/2006/relationships/header" Target="header8.xml"/><Relationship Id="rId221" Type="http://schemas.openxmlformats.org/officeDocument/2006/relationships/header" Target="header207.xml"/><Relationship Id="rId37" Type="http://schemas.openxmlformats.org/officeDocument/2006/relationships/header" Target="header29.xml"/><Relationship Id="rId58" Type="http://schemas.openxmlformats.org/officeDocument/2006/relationships/header" Target="header49.xml"/><Relationship Id="rId79" Type="http://schemas.openxmlformats.org/officeDocument/2006/relationships/header" Target="header68.xml"/><Relationship Id="rId102" Type="http://schemas.openxmlformats.org/officeDocument/2006/relationships/header" Target="header91.xml"/><Relationship Id="rId123" Type="http://schemas.openxmlformats.org/officeDocument/2006/relationships/header" Target="header112.xml"/><Relationship Id="rId144" Type="http://schemas.openxmlformats.org/officeDocument/2006/relationships/header" Target="header133.xml"/><Relationship Id="rId90" Type="http://schemas.openxmlformats.org/officeDocument/2006/relationships/header" Target="header79.xml"/><Relationship Id="rId165" Type="http://schemas.openxmlformats.org/officeDocument/2006/relationships/header" Target="header154.xml"/><Relationship Id="rId186" Type="http://schemas.openxmlformats.org/officeDocument/2006/relationships/header" Target="header173.xml"/><Relationship Id="rId211" Type="http://schemas.openxmlformats.org/officeDocument/2006/relationships/header" Target="header197.xml"/><Relationship Id="rId27" Type="http://schemas.openxmlformats.org/officeDocument/2006/relationships/header" Target="header19.xml"/><Relationship Id="rId48" Type="http://schemas.openxmlformats.org/officeDocument/2006/relationships/header" Target="header39.xml"/><Relationship Id="rId69" Type="http://schemas.openxmlformats.org/officeDocument/2006/relationships/header" Target="header58.xml"/><Relationship Id="rId113" Type="http://schemas.openxmlformats.org/officeDocument/2006/relationships/header" Target="header102.xml"/><Relationship Id="rId134" Type="http://schemas.openxmlformats.org/officeDocument/2006/relationships/header" Target="header123.xml"/><Relationship Id="rId80" Type="http://schemas.openxmlformats.org/officeDocument/2006/relationships/header" Target="header69.xml"/><Relationship Id="rId155" Type="http://schemas.openxmlformats.org/officeDocument/2006/relationships/header" Target="header144.xml"/><Relationship Id="rId176" Type="http://schemas.openxmlformats.org/officeDocument/2006/relationships/hyperlink" Target="http://www.ssa.gov/OACT/STATS/table4c6.html" TargetMode="External"/><Relationship Id="rId197" Type="http://schemas.openxmlformats.org/officeDocument/2006/relationships/header" Target="header183.xml"/><Relationship Id="rId201" Type="http://schemas.openxmlformats.org/officeDocument/2006/relationships/header" Target="header187.xml"/><Relationship Id="rId222" Type="http://schemas.openxmlformats.org/officeDocument/2006/relationships/header" Target="header208.xml"/><Relationship Id="rId17" Type="http://schemas.openxmlformats.org/officeDocument/2006/relationships/header" Target="header9.xml"/><Relationship Id="rId38" Type="http://schemas.openxmlformats.org/officeDocument/2006/relationships/header" Target="header30.xml"/><Relationship Id="rId59" Type="http://schemas.openxmlformats.org/officeDocument/2006/relationships/header" Target="header50.xml"/><Relationship Id="rId103" Type="http://schemas.openxmlformats.org/officeDocument/2006/relationships/header" Target="header92.xml"/><Relationship Id="rId124" Type="http://schemas.openxmlformats.org/officeDocument/2006/relationships/header" Target="header113.xml"/><Relationship Id="rId70" Type="http://schemas.openxmlformats.org/officeDocument/2006/relationships/header" Target="header59.xml"/><Relationship Id="rId91" Type="http://schemas.openxmlformats.org/officeDocument/2006/relationships/header" Target="header80.xml"/><Relationship Id="rId145" Type="http://schemas.openxmlformats.org/officeDocument/2006/relationships/header" Target="header134.xml"/><Relationship Id="rId166" Type="http://schemas.openxmlformats.org/officeDocument/2006/relationships/header" Target="header155.xml"/><Relationship Id="rId187" Type="http://schemas.openxmlformats.org/officeDocument/2006/relationships/header" Target="header174.xml"/><Relationship Id="rId1" Type="http://schemas.openxmlformats.org/officeDocument/2006/relationships/customXml" Target="../customXml/item1.xml"/><Relationship Id="rId212" Type="http://schemas.openxmlformats.org/officeDocument/2006/relationships/header" Target="header198.xml"/><Relationship Id="rId28" Type="http://schemas.openxmlformats.org/officeDocument/2006/relationships/header" Target="header20.xml"/><Relationship Id="rId49" Type="http://schemas.openxmlformats.org/officeDocument/2006/relationships/header" Target="header40.xml"/><Relationship Id="rId114" Type="http://schemas.openxmlformats.org/officeDocument/2006/relationships/header" Target="header103.xml"/><Relationship Id="rId60" Type="http://schemas.openxmlformats.org/officeDocument/2006/relationships/header" Target="header51.xml"/><Relationship Id="rId81" Type="http://schemas.openxmlformats.org/officeDocument/2006/relationships/header" Target="header70.xml"/><Relationship Id="rId135" Type="http://schemas.openxmlformats.org/officeDocument/2006/relationships/header" Target="header124.xml"/><Relationship Id="rId156" Type="http://schemas.openxmlformats.org/officeDocument/2006/relationships/header" Target="header145.xml"/><Relationship Id="rId177" Type="http://schemas.openxmlformats.org/officeDocument/2006/relationships/header" Target="header165.xml"/><Relationship Id="rId198" Type="http://schemas.openxmlformats.org/officeDocument/2006/relationships/header" Target="header184.xml"/><Relationship Id="rId202" Type="http://schemas.openxmlformats.org/officeDocument/2006/relationships/header" Target="header188.xml"/><Relationship Id="rId223" Type="http://schemas.openxmlformats.org/officeDocument/2006/relationships/header" Target="header209.xml"/><Relationship Id="rId18" Type="http://schemas.openxmlformats.org/officeDocument/2006/relationships/header" Target="header10.xml"/><Relationship Id="rId39" Type="http://schemas.openxmlformats.org/officeDocument/2006/relationships/header" Target="header31.xml"/><Relationship Id="rId50" Type="http://schemas.openxmlformats.org/officeDocument/2006/relationships/header" Target="header41.xml"/><Relationship Id="rId104" Type="http://schemas.openxmlformats.org/officeDocument/2006/relationships/header" Target="header93.xml"/><Relationship Id="rId125" Type="http://schemas.openxmlformats.org/officeDocument/2006/relationships/header" Target="header114.xml"/><Relationship Id="rId146" Type="http://schemas.openxmlformats.org/officeDocument/2006/relationships/header" Target="header135.xml"/><Relationship Id="rId167" Type="http://schemas.openxmlformats.org/officeDocument/2006/relationships/header" Target="header156.xml"/><Relationship Id="rId188" Type="http://schemas.openxmlformats.org/officeDocument/2006/relationships/header" Target="header175.xml"/><Relationship Id="rId71" Type="http://schemas.openxmlformats.org/officeDocument/2006/relationships/header" Target="header60.xml"/><Relationship Id="rId92" Type="http://schemas.openxmlformats.org/officeDocument/2006/relationships/header" Target="header81.xml"/><Relationship Id="rId213" Type="http://schemas.openxmlformats.org/officeDocument/2006/relationships/header" Target="header199.xml"/><Relationship Id="rId2" Type="http://schemas.openxmlformats.org/officeDocument/2006/relationships/numbering" Target="numbering.xml"/><Relationship Id="rId29" Type="http://schemas.openxmlformats.org/officeDocument/2006/relationships/header" Target="header21.xml"/><Relationship Id="rId40" Type="http://schemas.openxmlformats.org/officeDocument/2006/relationships/header" Target="header32.xml"/><Relationship Id="rId115" Type="http://schemas.openxmlformats.org/officeDocument/2006/relationships/header" Target="header104.xml"/><Relationship Id="rId136" Type="http://schemas.openxmlformats.org/officeDocument/2006/relationships/header" Target="header125.xml"/><Relationship Id="rId157" Type="http://schemas.openxmlformats.org/officeDocument/2006/relationships/header" Target="header146.xml"/><Relationship Id="rId178" Type="http://schemas.openxmlformats.org/officeDocument/2006/relationships/header" Target="header166.xml"/><Relationship Id="rId61" Type="http://schemas.openxmlformats.org/officeDocument/2006/relationships/header" Target="header52.xml"/><Relationship Id="rId82" Type="http://schemas.openxmlformats.org/officeDocument/2006/relationships/header" Target="header71.xml"/><Relationship Id="rId199" Type="http://schemas.openxmlformats.org/officeDocument/2006/relationships/header" Target="header185.xml"/><Relationship Id="rId203" Type="http://schemas.openxmlformats.org/officeDocument/2006/relationships/header" Target="header189.xml"/><Relationship Id="rId19" Type="http://schemas.openxmlformats.org/officeDocument/2006/relationships/header" Target="header11.xml"/><Relationship Id="rId224" Type="http://schemas.openxmlformats.org/officeDocument/2006/relationships/header" Target="header210.xml"/><Relationship Id="rId30" Type="http://schemas.openxmlformats.org/officeDocument/2006/relationships/header" Target="header22.xml"/><Relationship Id="rId105" Type="http://schemas.openxmlformats.org/officeDocument/2006/relationships/header" Target="header94.xml"/><Relationship Id="rId126" Type="http://schemas.openxmlformats.org/officeDocument/2006/relationships/header" Target="header115.xml"/><Relationship Id="rId147" Type="http://schemas.openxmlformats.org/officeDocument/2006/relationships/header" Target="header136.xml"/><Relationship Id="rId168" Type="http://schemas.openxmlformats.org/officeDocument/2006/relationships/header" Target="header157.xml"/><Relationship Id="rId51" Type="http://schemas.openxmlformats.org/officeDocument/2006/relationships/header" Target="header42.xml"/><Relationship Id="rId72" Type="http://schemas.openxmlformats.org/officeDocument/2006/relationships/header" Target="header61.xml"/><Relationship Id="rId93" Type="http://schemas.openxmlformats.org/officeDocument/2006/relationships/header" Target="header82.xml"/><Relationship Id="rId189" Type="http://schemas.openxmlformats.org/officeDocument/2006/relationships/header" Target="header176.xml"/><Relationship Id="rId3" Type="http://schemas.openxmlformats.org/officeDocument/2006/relationships/styles" Target="styles.xml"/><Relationship Id="rId214" Type="http://schemas.openxmlformats.org/officeDocument/2006/relationships/header" Target="header20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55FF21-544F-4624-8A63-A9784EDDBB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TotalTime>
  <Pages>224</Pages>
  <Words>74997</Words>
  <Characters>427483</Characters>
  <Application>Microsoft Office Word</Application>
  <DocSecurity>0</DocSecurity>
  <Lines>3562</Lines>
  <Paragraphs>1002</Paragraphs>
  <ScaleCrop>false</ScaleCrop>
  <HeadingPairs>
    <vt:vector size="2" baseType="variant">
      <vt:variant>
        <vt:lpstr>Title</vt:lpstr>
      </vt:variant>
      <vt:variant>
        <vt:i4>1</vt:i4>
      </vt:variant>
    </vt:vector>
  </HeadingPairs>
  <TitlesOfParts>
    <vt:vector size="1" baseType="lpstr">
      <vt:lpstr>STATE OF MAINE</vt:lpstr>
    </vt:vector>
  </TitlesOfParts>
  <Company>Secretary of State</Company>
  <LinksUpToDate>false</LinksUpToDate>
  <CharactersWithSpaces>501478</CharactersWithSpaces>
  <SharedDoc>false</SharedDoc>
  <HLinks>
    <vt:vector size="42" baseType="variant">
      <vt:variant>
        <vt:i4>3014771</vt:i4>
      </vt:variant>
      <vt:variant>
        <vt:i4>18</vt:i4>
      </vt:variant>
      <vt:variant>
        <vt:i4>0</vt:i4>
      </vt:variant>
      <vt:variant>
        <vt:i4>5</vt:i4>
      </vt:variant>
      <vt:variant>
        <vt:lpwstr>http://www.ssa.gov/OACT/STATS/table4c6.html</vt:lpwstr>
      </vt:variant>
      <vt:variant>
        <vt:lpwstr/>
      </vt:variant>
      <vt:variant>
        <vt:i4>3014771</vt:i4>
      </vt:variant>
      <vt:variant>
        <vt:i4>15</vt:i4>
      </vt:variant>
      <vt:variant>
        <vt:i4>0</vt:i4>
      </vt:variant>
      <vt:variant>
        <vt:i4>5</vt:i4>
      </vt:variant>
      <vt:variant>
        <vt:lpwstr>http://www.ssa.gov/OACT/STATS/table4c6.html</vt:lpwstr>
      </vt:variant>
      <vt:variant>
        <vt:lpwstr/>
      </vt:variant>
      <vt:variant>
        <vt:i4>3276852</vt:i4>
      </vt:variant>
      <vt:variant>
        <vt:i4>12</vt:i4>
      </vt:variant>
      <vt:variant>
        <vt:i4>0</vt:i4>
      </vt:variant>
      <vt:variant>
        <vt:i4>5</vt:i4>
      </vt:variant>
      <vt:variant>
        <vt:lpwstr>http://www.maine.gov/mymaineconnection</vt:lpwstr>
      </vt:variant>
      <vt:variant>
        <vt:lpwstr/>
      </vt:variant>
      <vt:variant>
        <vt:i4>4325417</vt:i4>
      </vt:variant>
      <vt:variant>
        <vt:i4>9</vt:i4>
      </vt:variant>
      <vt:variant>
        <vt:i4>0</vt:i4>
      </vt:variant>
      <vt:variant>
        <vt:i4>5</vt:i4>
      </vt:variant>
      <vt:variant>
        <vt:lpwstr>http://en.wikipedia.org/wiki/Patient_Protection_and_Affordable_Care_Act</vt:lpwstr>
      </vt:variant>
      <vt:variant>
        <vt:lpwstr/>
      </vt:variant>
      <vt:variant>
        <vt:i4>4325388</vt:i4>
      </vt:variant>
      <vt:variant>
        <vt:i4>6</vt:i4>
      </vt:variant>
      <vt:variant>
        <vt:i4>0</vt:i4>
      </vt:variant>
      <vt:variant>
        <vt:i4>5</vt:i4>
      </vt:variant>
      <vt:variant>
        <vt:lpwstr>C:\Users\jessica.drenning\AppData\Local\Microsoft\Windows\INetCache\louisa.lajoie\AppData\Local\Temp\www.healthcare.gov</vt:lpwstr>
      </vt:variant>
      <vt:variant>
        <vt:lpwstr/>
      </vt:variant>
      <vt:variant>
        <vt:i4>3276852</vt:i4>
      </vt:variant>
      <vt:variant>
        <vt:i4>3</vt:i4>
      </vt:variant>
      <vt:variant>
        <vt:i4>0</vt:i4>
      </vt:variant>
      <vt:variant>
        <vt:i4>5</vt:i4>
      </vt:variant>
      <vt:variant>
        <vt:lpwstr>http://www.maine.gov/mymaineconnection</vt:lpwstr>
      </vt:variant>
      <vt:variant>
        <vt:lpwstr/>
      </vt:variant>
      <vt:variant>
        <vt:i4>4325417</vt:i4>
      </vt:variant>
      <vt:variant>
        <vt:i4>0</vt:i4>
      </vt:variant>
      <vt:variant>
        <vt:i4>0</vt:i4>
      </vt:variant>
      <vt:variant>
        <vt:i4>5</vt:i4>
      </vt:variant>
      <vt:variant>
        <vt:lpwstr>http://en.wikipedia.org/wiki/Patient_Protection_and_Affordable_Care_Act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OF MAINE</dc:title>
  <dc:creator>don.wismer</dc:creator>
  <cp:lastModifiedBy>Parr, J.Chris</cp:lastModifiedBy>
  <cp:revision>14</cp:revision>
  <cp:lastPrinted>2022-10-31T17:00:00Z</cp:lastPrinted>
  <dcterms:created xsi:type="dcterms:W3CDTF">2026-09-23T19:03:00Z</dcterms:created>
  <dcterms:modified xsi:type="dcterms:W3CDTF">2026-09-24T17:19:00Z</dcterms:modified>
</cp:coreProperties>
</file>