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78CE" w14:textId="77777777" w:rsidR="00061D33" w:rsidRPr="009F1F84" w:rsidRDefault="00061D33" w:rsidP="009F1F84">
      <w:pPr>
        <w:pStyle w:val="Heading1"/>
        <w:rPr>
          <w:rFonts w:ascii="Times New Roman" w:hAnsi="Times New Roman" w:cs="Times New Roman"/>
          <w:color w:val="auto"/>
          <w:sz w:val="22"/>
          <w:szCs w:val="22"/>
        </w:rPr>
      </w:pPr>
    </w:p>
    <w:p w14:paraId="1EB72523" w14:textId="77777777" w:rsidR="00061D33" w:rsidRDefault="00061D33" w:rsidP="008E7711">
      <w:pPr>
        <w:spacing w:after="240"/>
        <w:jc w:val="center"/>
        <w:rPr>
          <w:rFonts w:ascii="Times New Roman" w:hAnsi="Times New Roman" w:cs="Times New Roman"/>
        </w:rPr>
      </w:pPr>
    </w:p>
    <w:p w14:paraId="0BED6FE0" w14:textId="77777777" w:rsidR="00061D33" w:rsidRDefault="00061D33" w:rsidP="008E7711">
      <w:pPr>
        <w:spacing w:after="240"/>
        <w:jc w:val="center"/>
        <w:rPr>
          <w:rFonts w:ascii="Times New Roman" w:hAnsi="Times New Roman" w:cs="Times New Roman"/>
        </w:rPr>
      </w:pPr>
    </w:p>
    <w:p w14:paraId="15885A58" w14:textId="77777777" w:rsidR="00061D33" w:rsidRDefault="00061D33" w:rsidP="008E7711">
      <w:pPr>
        <w:spacing w:after="240"/>
        <w:jc w:val="center"/>
        <w:rPr>
          <w:rFonts w:ascii="Times New Roman" w:hAnsi="Times New Roman" w:cs="Times New Roman"/>
        </w:rPr>
      </w:pPr>
    </w:p>
    <w:p w14:paraId="4F638985" w14:textId="77777777" w:rsidR="00061D33" w:rsidRDefault="00061D33" w:rsidP="008E7711">
      <w:pPr>
        <w:spacing w:after="240"/>
        <w:jc w:val="center"/>
        <w:rPr>
          <w:rFonts w:ascii="Times New Roman" w:hAnsi="Times New Roman" w:cs="Times New Roman"/>
        </w:rPr>
      </w:pPr>
    </w:p>
    <w:p w14:paraId="3FD81CF0" w14:textId="77777777" w:rsidR="00061D33" w:rsidRDefault="00061D33" w:rsidP="008E7711">
      <w:pPr>
        <w:spacing w:after="240"/>
        <w:jc w:val="center"/>
        <w:rPr>
          <w:rFonts w:ascii="Times New Roman" w:hAnsi="Times New Roman" w:cs="Times New Roman"/>
        </w:rPr>
      </w:pPr>
    </w:p>
    <w:p w14:paraId="4DCA05FD" w14:textId="77777777" w:rsidR="00061D33" w:rsidRDefault="00061D33" w:rsidP="008E7711">
      <w:pPr>
        <w:spacing w:after="240"/>
        <w:jc w:val="center"/>
        <w:rPr>
          <w:rFonts w:ascii="Times New Roman" w:hAnsi="Times New Roman" w:cs="Times New Roman"/>
        </w:rPr>
      </w:pPr>
    </w:p>
    <w:p w14:paraId="1886DF72" w14:textId="77777777" w:rsidR="00061D33" w:rsidRDefault="00061D33" w:rsidP="008E7711">
      <w:pPr>
        <w:spacing w:after="240"/>
        <w:jc w:val="center"/>
        <w:rPr>
          <w:rFonts w:ascii="Times New Roman" w:hAnsi="Times New Roman" w:cs="Times New Roman"/>
        </w:rPr>
      </w:pPr>
    </w:p>
    <w:p w14:paraId="6BF6FC35" w14:textId="519E5B6E" w:rsidR="008E7711" w:rsidRDefault="008E7711" w:rsidP="008E7711">
      <w:pPr>
        <w:spacing w:after="240"/>
        <w:jc w:val="center"/>
        <w:rPr>
          <w:rFonts w:ascii="Times New Roman" w:hAnsi="Times New Roman" w:cs="Times New Roman"/>
        </w:rPr>
      </w:pPr>
      <w:r>
        <w:rPr>
          <w:rFonts w:ascii="Times New Roman" w:hAnsi="Times New Roman" w:cs="Times New Roman"/>
        </w:rPr>
        <w:t>10-144</w:t>
      </w:r>
    </w:p>
    <w:p w14:paraId="7D367AC1" w14:textId="77777777" w:rsidR="008E7711" w:rsidRDefault="008E7711" w:rsidP="008E7711">
      <w:pPr>
        <w:spacing w:after="240"/>
        <w:jc w:val="center"/>
        <w:rPr>
          <w:rFonts w:ascii="Times New Roman" w:hAnsi="Times New Roman" w:cs="Times New Roman"/>
        </w:rPr>
      </w:pPr>
      <w:r>
        <w:rPr>
          <w:rFonts w:ascii="Times New Roman" w:hAnsi="Times New Roman" w:cs="Times New Roman"/>
        </w:rPr>
        <w:t>DEPARTMENT OF HEALTH AND HUMAN SERVICES</w:t>
      </w:r>
    </w:p>
    <w:p w14:paraId="2E1047E8" w14:textId="77777777" w:rsidR="008E7711" w:rsidRDefault="008E7711" w:rsidP="008E7711">
      <w:pPr>
        <w:spacing w:after="240"/>
        <w:jc w:val="center"/>
        <w:rPr>
          <w:rFonts w:ascii="Times New Roman" w:hAnsi="Times New Roman" w:cs="Times New Roman"/>
        </w:rPr>
      </w:pPr>
      <w:r>
        <w:rPr>
          <w:rFonts w:ascii="Times New Roman" w:hAnsi="Times New Roman" w:cs="Times New Roman"/>
        </w:rPr>
        <w:t>OFFICE FOR FAMILY INDEPENDENCE</w:t>
      </w:r>
    </w:p>
    <w:p w14:paraId="41A36A9E" w14:textId="77777777" w:rsidR="008E7711" w:rsidRDefault="008E7711" w:rsidP="008E7711">
      <w:pPr>
        <w:spacing w:after="240"/>
        <w:jc w:val="center"/>
        <w:rPr>
          <w:rFonts w:ascii="Times New Roman" w:hAnsi="Times New Roman" w:cs="Times New Roman"/>
        </w:rPr>
      </w:pPr>
      <w:r>
        <w:rPr>
          <w:rFonts w:ascii="Times New Roman" w:hAnsi="Times New Roman" w:cs="Times New Roman"/>
        </w:rPr>
        <w:t>Chapter 302</w:t>
      </w:r>
    </w:p>
    <w:p w14:paraId="353E1959" w14:textId="77777777" w:rsidR="008E7711" w:rsidRDefault="008E7711" w:rsidP="008E7711">
      <w:pPr>
        <w:spacing w:after="240"/>
        <w:jc w:val="center"/>
        <w:rPr>
          <w:rFonts w:ascii="Times New Roman" w:hAnsi="Times New Roman" w:cs="Times New Roman"/>
        </w:rPr>
      </w:pPr>
      <w:r>
        <w:rPr>
          <w:rFonts w:ascii="Times New Roman" w:hAnsi="Times New Roman" w:cs="Times New Roman"/>
        </w:rPr>
        <w:t>SUMMER ELECTRONIC BENEFIT TRANSFER PROGRAM RULES (SUN Bucks)</w:t>
      </w:r>
    </w:p>
    <w:p w14:paraId="07288448" w14:textId="3D020ADB" w:rsidR="008E7711" w:rsidRDefault="008E7711" w:rsidP="008E7711">
      <w:pPr>
        <w:spacing w:after="240"/>
        <w:jc w:val="center"/>
        <w:rPr>
          <w:rFonts w:ascii="Times New Roman" w:hAnsi="Times New Roman" w:cs="Times New Roman"/>
        </w:rPr>
      </w:pPr>
      <w:r>
        <w:rPr>
          <w:rFonts w:ascii="Times New Roman" w:hAnsi="Times New Roman" w:cs="Times New Roman"/>
        </w:rPr>
        <w:t xml:space="preserve">Effective </w:t>
      </w:r>
      <w:r w:rsidR="00D060D9">
        <w:rPr>
          <w:rFonts w:ascii="Times New Roman" w:hAnsi="Times New Roman" w:cs="Times New Roman"/>
        </w:rPr>
        <w:t>January</w:t>
      </w:r>
      <w:r w:rsidR="00FA0F7E">
        <w:rPr>
          <w:rFonts w:ascii="Times New Roman" w:hAnsi="Times New Roman" w:cs="Times New Roman"/>
        </w:rPr>
        <w:t xml:space="preserve"> </w:t>
      </w:r>
      <w:r w:rsidR="00D060D9">
        <w:rPr>
          <w:rFonts w:ascii="Times New Roman" w:hAnsi="Times New Roman" w:cs="Times New Roman"/>
        </w:rPr>
        <w:t>25</w:t>
      </w:r>
      <w:r>
        <w:rPr>
          <w:rFonts w:ascii="Times New Roman" w:hAnsi="Times New Roman" w:cs="Times New Roman"/>
        </w:rPr>
        <w:t>, 202</w:t>
      </w:r>
      <w:r w:rsidR="00D060D9">
        <w:rPr>
          <w:rFonts w:ascii="Times New Roman" w:hAnsi="Times New Roman" w:cs="Times New Roman"/>
        </w:rPr>
        <w:t>6</w:t>
      </w:r>
      <w:r>
        <w:rPr>
          <w:rFonts w:ascii="Times New Roman" w:hAnsi="Times New Roman" w:cs="Times New Roman"/>
        </w:rPr>
        <w:t xml:space="preserve"> – filing 202</w:t>
      </w:r>
      <w:r w:rsidR="00D060D9">
        <w:rPr>
          <w:rFonts w:ascii="Times New Roman" w:hAnsi="Times New Roman" w:cs="Times New Roman"/>
        </w:rPr>
        <w:t>6</w:t>
      </w:r>
      <w:r w:rsidR="00C604DD">
        <w:rPr>
          <w:rFonts w:ascii="Times New Roman" w:hAnsi="Times New Roman" w:cs="Times New Roman"/>
        </w:rPr>
        <w:t>-016</w:t>
      </w:r>
    </w:p>
    <w:p w14:paraId="302065D9" w14:textId="77777777" w:rsidR="00061D33" w:rsidRDefault="00061D33" w:rsidP="008E7711">
      <w:pPr>
        <w:spacing w:after="240"/>
        <w:jc w:val="center"/>
        <w:rPr>
          <w:rFonts w:ascii="Times New Roman" w:hAnsi="Times New Roman" w:cs="Times New Roman"/>
        </w:rPr>
      </w:pPr>
    </w:p>
    <w:p w14:paraId="159D55B4" w14:textId="77777777" w:rsidR="00061D33" w:rsidRDefault="00061D33" w:rsidP="008E7711">
      <w:pPr>
        <w:spacing w:after="240"/>
        <w:jc w:val="center"/>
        <w:rPr>
          <w:rFonts w:ascii="Times New Roman" w:hAnsi="Times New Roman" w:cs="Times New Roman"/>
        </w:rPr>
      </w:pPr>
    </w:p>
    <w:p w14:paraId="63766D14" w14:textId="77777777" w:rsidR="00061D33" w:rsidRDefault="00061D33" w:rsidP="008E7711">
      <w:pPr>
        <w:spacing w:after="240"/>
        <w:jc w:val="center"/>
        <w:rPr>
          <w:rFonts w:ascii="Times New Roman" w:hAnsi="Times New Roman" w:cs="Times New Roman"/>
        </w:rPr>
      </w:pPr>
    </w:p>
    <w:p w14:paraId="04D181B6" w14:textId="77777777" w:rsidR="00061D33" w:rsidRDefault="00061D33" w:rsidP="008E7711">
      <w:pPr>
        <w:spacing w:after="240"/>
        <w:jc w:val="center"/>
        <w:rPr>
          <w:rFonts w:ascii="Times New Roman" w:hAnsi="Times New Roman" w:cs="Times New Roman"/>
        </w:rPr>
      </w:pPr>
    </w:p>
    <w:p w14:paraId="5E3CE40E" w14:textId="77777777" w:rsidR="00061D33" w:rsidRDefault="00061D33" w:rsidP="008E7711">
      <w:pPr>
        <w:spacing w:after="240"/>
        <w:jc w:val="center"/>
        <w:rPr>
          <w:rFonts w:ascii="Times New Roman" w:hAnsi="Times New Roman" w:cs="Times New Roman"/>
        </w:rPr>
        <w:sectPr w:rsidR="00061D33" w:rsidSect="008E7711">
          <w:pgSz w:w="12240" w:h="15840" w:code="1"/>
          <w:pgMar w:top="1440" w:right="1440" w:bottom="1440" w:left="1440" w:header="720" w:footer="720" w:gutter="0"/>
          <w:cols w:space="720"/>
          <w:vAlign w:val="center"/>
          <w:docGrid w:linePitch="360"/>
        </w:sectPr>
      </w:pPr>
    </w:p>
    <w:p w14:paraId="2301C543"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lastRenderedPageBreak/>
        <w:t>Definitions</w:t>
      </w:r>
      <w:r>
        <w:rPr>
          <w:rFonts w:ascii="Times New Roman" w:hAnsi="Times New Roman" w:cs="Times New Roman"/>
        </w:rPr>
        <w:tab/>
        <w:t>pages 1-4</w:t>
      </w:r>
    </w:p>
    <w:p w14:paraId="15F96D64"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t>Section 1: General Program Requirements</w:t>
      </w:r>
      <w:r>
        <w:rPr>
          <w:rFonts w:ascii="Times New Roman" w:hAnsi="Times New Roman" w:cs="Times New Roman"/>
        </w:rPr>
        <w:tab/>
        <w:t>pages 1-2</w:t>
      </w:r>
    </w:p>
    <w:p w14:paraId="1CE644D6" w14:textId="77777777" w:rsidR="008E7711" w:rsidRDefault="008E7711" w:rsidP="008E7711">
      <w:pPr>
        <w:tabs>
          <w:tab w:val="right" w:leader="dot" w:pos="8640"/>
        </w:tabs>
        <w:spacing w:after="240"/>
        <w:ind w:left="900"/>
        <w:rPr>
          <w:rFonts w:ascii="Times New Roman" w:hAnsi="Times New Roman" w:cs="Times New Roman"/>
        </w:rPr>
      </w:pPr>
      <w:r>
        <w:rPr>
          <w:rFonts w:ascii="Times New Roman" w:hAnsi="Times New Roman" w:cs="Times New Roman"/>
        </w:rPr>
        <w:t>Purpose</w:t>
      </w:r>
      <w:r>
        <w:rPr>
          <w:rFonts w:ascii="Times New Roman" w:hAnsi="Times New Roman" w:cs="Times New Roman"/>
        </w:rPr>
        <w:tab/>
        <w:t>page 1</w:t>
      </w:r>
    </w:p>
    <w:p w14:paraId="48EB7F5D"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Period of Eligibility</w:t>
      </w:r>
      <w:r>
        <w:rPr>
          <w:rFonts w:ascii="Times New Roman" w:hAnsi="Times New Roman" w:cs="Times New Roman"/>
        </w:rPr>
        <w:tab/>
        <w:t>page 1</w:t>
      </w:r>
    </w:p>
    <w:p w14:paraId="0D81E06A"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Eligibility Standard</w:t>
      </w:r>
      <w:r>
        <w:rPr>
          <w:rFonts w:ascii="Times New Roman" w:hAnsi="Times New Roman" w:cs="Times New Roman"/>
        </w:rPr>
        <w:tab/>
        <w:t>page 1</w:t>
      </w:r>
    </w:p>
    <w:p w14:paraId="4A8AFCE0"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Change Reporting</w:t>
      </w:r>
      <w:r>
        <w:rPr>
          <w:rFonts w:ascii="Times New Roman" w:hAnsi="Times New Roman" w:cs="Times New Roman"/>
        </w:rPr>
        <w:tab/>
        <w:t>page 2</w:t>
      </w:r>
    </w:p>
    <w:p w14:paraId="51140A52"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t>Section 2: Application Process</w:t>
      </w:r>
      <w:r>
        <w:rPr>
          <w:rFonts w:ascii="Times New Roman" w:hAnsi="Times New Roman" w:cs="Times New Roman"/>
        </w:rPr>
        <w:tab/>
        <w:t>pages 1-4</w:t>
      </w:r>
    </w:p>
    <w:p w14:paraId="08DCC9A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Streamline Certification</w:t>
      </w:r>
      <w:r>
        <w:rPr>
          <w:rFonts w:ascii="Times New Roman" w:hAnsi="Times New Roman" w:cs="Times New Roman"/>
        </w:rPr>
        <w:tab/>
        <w:t>page 1</w:t>
      </w:r>
    </w:p>
    <w:p w14:paraId="1931BC2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Manual Application</w:t>
      </w:r>
      <w:r>
        <w:rPr>
          <w:rFonts w:ascii="Times New Roman" w:hAnsi="Times New Roman" w:cs="Times New Roman"/>
        </w:rPr>
        <w:tab/>
        <w:t>page 2</w:t>
      </w:r>
    </w:p>
    <w:p w14:paraId="240CEB62"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Denied Applications</w:t>
      </w:r>
      <w:r>
        <w:rPr>
          <w:rFonts w:ascii="Times New Roman" w:hAnsi="Times New Roman" w:cs="Times New Roman"/>
        </w:rPr>
        <w:tab/>
        <w:t>page 3</w:t>
      </w:r>
    </w:p>
    <w:p w14:paraId="1EAECAB2"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Notification of Approval</w:t>
      </w:r>
      <w:r>
        <w:rPr>
          <w:rFonts w:ascii="Times New Roman" w:hAnsi="Times New Roman" w:cs="Times New Roman"/>
        </w:rPr>
        <w:tab/>
        <w:t>page 4</w:t>
      </w:r>
    </w:p>
    <w:p w14:paraId="32A2DC11"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t>Section 3: Verification</w:t>
      </w:r>
      <w:r>
        <w:rPr>
          <w:rFonts w:ascii="Times New Roman" w:hAnsi="Times New Roman" w:cs="Times New Roman"/>
        </w:rPr>
        <w:tab/>
        <w:t xml:space="preserve">page 1 </w:t>
      </w:r>
    </w:p>
    <w:p w14:paraId="2CE14401"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Income Attestation</w:t>
      </w:r>
      <w:r>
        <w:rPr>
          <w:rFonts w:ascii="Times New Roman" w:hAnsi="Times New Roman" w:cs="Times New Roman"/>
        </w:rPr>
        <w:tab/>
        <w:t>page 1</w:t>
      </w:r>
    </w:p>
    <w:p w14:paraId="58FAAD4F"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NSLP/SBP Enrollment Verification</w:t>
      </w:r>
      <w:r>
        <w:rPr>
          <w:rFonts w:ascii="Times New Roman" w:hAnsi="Times New Roman" w:cs="Times New Roman"/>
        </w:rPr>
        <w:tab/>
        <w:t>page 1</w:t>
      </w:r>
    </w:p>
    <w:p w14:paraId="23D78C76"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Verification Sample</w:t>
      </w:r>
      <w:r>
        <w:rPr>
          <w:rFonts w:ascii="Times New Roman" w:hAnsi="Times New Roman" w:cs="Times New Roman"/>
        </w:rPr>
        <w:tab/>
        <w:t>page 1</w:t>
      </w:r>
    </w:p>
    <w:p w14:paraId="1F345FC3"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Verification for Cause</w:t>
      </w:r>
      <w:r>
        <w:rPr>
          <w:rFonts w:ascii="Times New Roman" w:hAnsi="Times New Roman" w:cs="Times New Roman"/>
        </w:rPr>
        <w:tab/>
        <w:t>page 1</w:t>
      </w:r>
    </w:p>
    <w:p w14:paraId="374A8DF6"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Responsibility for Providing Verification</w:t>
      </w:r>
      <w:r>
        <w:rPr>
          <w:rFonts w:ascii="Times New Roman" w:hAnsi="Times New Roman" w:cs="Times New Roman"/>
        </w:rPr>
        <w:tab/>
        <w:t>page 1</w:t>
      </w:r>
    </w:p>
    <w:p w14:paraId="4234F334"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Direct Verification</w:t>
      </w:r>
      <w:r>
        <w:rPr>
          <w:rFonts w:ascii="Times New Roman" w:hAnsi="Times New Roman" w:cs="Times New Roman"/>
        </w:rPr>
        <w:tab/>
        <w:t>page 1</w:t>
      </w:r>
    </w:p>
    <w:p w14:paraId="0462EDC2" w14:textId="34E45493"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t>Section 4: Use of Benefits</w:t>
      </w:r>
      <w:r>
        <w:rPr>
          <w:rFonts w:ascii="Times New Roman" w:hAnsi="Times New Roman" w:cs="Times New Roman"/>
        </w:rPr>
        <w:tab/>
        <w:t>page</w:t>
      </w:r>
      <w:r w:rsidR="00606FCD">
        <w:rPr>
          <w:rFonts w:ascii="Times New Roman" w:hAnsi="Times New Roman" w:cs="Times New Roman"/>
        </w:rPr>
        <w:t>s</w:t>
      </w:r>
      <w:r>
        <w:rPr>
          <w:rFonts w:ascii="Times New Roman" w:hAnsi="Times New Roman" w:cs="Times New Roman"/>
        </w:rPr>
        <w:t>1-2</w:t>
      </w:r>
    </w:p>
    <w:p w14:paraId="6247D31D"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Availability of Benefits</w:t>
      </w:r>
      <w:r>
        <w:rPr>
          <w:rFonts w:ascii="Times New Roman" w:hAnsi="Times New Roman" w:cs="Times New Roman"/>
        </w:rPr>
        <w:tab/>
        <w:t>page 1</w:t>
      </w:r>
    </w:p>
    <w:p w14:paraId="787ADCB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Benefit Transactions</w:t>
      </w:r>
      <w:r>
        <w:rPr>
          <w:rFonts w:ascii="Times New Roman" w:hAnsi="Times New Roman" w:cs="Times New Roman"/>
        </w:rPr>
        <w:tab/>
        <w:t>page 1</w:t>
      </w:r>
    </w:p>
    <w:p w14:paraId="1C7363BB"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Households Eligible for Prepared Meals</w:t>
      </w:r>
      <w:r>
        <w:rPr>
          <w:rFonts w:ascii="Times New Roman" w:hAnsi="Times New Roman" w:cs="Times New Roman"/>
        </w:rPr>
        <w:tab/>
        <w:t>page 1</w:t>
      </w:r>
    </w:p>
    <w:p w14:paraId="58137FD1" w14:textId="77777777" w:rsidR="00061D33" w:rsidRDefault="008E7711" w:rsidP="008E7711">
      <w:pPr>
        <w:tabs>
          <w:tab w:val="right" w:leader="dot" w:pos="8640"/>
        </w:tabs>
        <w:spacing w:after="240"/>
        <w:ind w:firstLine="900"/>
        <w:rPr>
          <w:rFonts w:ascii="Times New Roman" w:hAnsi="Times New Roman" w:cs="Times New Roman"/>
        </w:rPr>
        <w:sectPr w:rsidR="00061D33" w:rsidSect="008E7711">
          <w:headerReference w:type="default" r:id="rId11"/>
          <w:pgSz w:w="12240" w:h="15840"/>
          <w:pgMar w:top="1440" w:right="1440" w:bottom="1440" w:left="1440" w:header="720" w:footer="720" w:gutter="0"/>
          <w:cols w:space="720"/>
          <w:docGrid w:linePitch="360"/>
        </w:sectPr>
      </w:pPr>
      <w:r>
        <w:rPr>
          <w:rFonts w:ascii="Times New Roman" w:hAnsi="Times New Roman" w:cs="Times New Roman"/>
        </w:rPr>
        <w:br w:type="page"/>
      </w:r>
    </w:p>
    <w:p w14:paraId="68F37378"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lastRenderedPageBreak/>
        <w:t>Section 5: Program Violations</w:t>
      </w:r>
      <w:r>
        <w:rPr>
          <w:rFonts w:ascii="Times New Roman" w:hAnsi="Times New Roman" w:cs="Times New Roman"/>
        </w:rPr>
        <w:tab/>
        <w:t>pages 1-2</w:t>
      </w:r>
    </w:p>
    <w:p w14:paraId="5EA1AB91"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Definition of Intentional Program Violation</w:t>
      </w:r>
      <w:r>
        <w:rPr>
          <w:rFonts w:ascii="Times New Roman" w:hAnsi="Times New Roman" w:cs="Times New Roman"/>
        </w:rPr>
        <w:tab/>
        <w:t>page 1</w:t>
      </w:r>
    </w:p>
    <w:p w14:paraId="7B3FC5D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Application of Penalties</w:t>
      </w:r>
      <w:r>
        <w:rPr>
          <w:rFonts w:ascii="Times New Roman" w:hAnsi="Times New Roman" w:cs="Times New Roman"/>
        </w:rPr>
        <w:tab/>
        <w:t>page 1</w:t>
      </w:r>
    </w:p>
    <w:p w14:paraId="5896E0F0"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Period of Ineligibility</w:t>
      </w:r>
      <w:r>
        <w:rPr>
          <w:rFonts w:ascii="Times New Roman" w:hAnsi="Times New Roman" w:cs="Times New Roman"/>
        </w:rPr>
        <w:tab/>
        <w:t>page 1</w:t>
      </w:r>
    </w:p>
    <w:p w14:paraId="2F404ACE" w14:textId="77777777" w:rsidR="008E7711" w:rsidRDefault="008E7711" w:rsidP="008E7711">
      <w:pPr>
        <w:tabs>
          <w:tab w:val="right" w:leader="dot" w:pos="8640"/>
        </w:tabs>
        <w:spacing w:after="240"/>
        <w:rPr>
          <w:rFonts w:ascii="Times New Roman" w:hAnsi="Times New Roman" w:cs="Times New Roman"/>
        </w:rPr>
      </w:pPr>
      <w:r>
        <w:rPr>
          <w:rFonts w:ascii="Times New Roman" w:hAnsi="Times New Roman" w:cs="Times New Roman"/>
        </w:rPr>
        <w:t>Section 6: Administrative Procedures</w:t>
      </w:r>
      <w:r>
        <w:rPr>
          <w:rFonts w:ascii="Times New Roman" w:hAnsi="Times New Roman" w:cs="Times New Roman"/>
        </w:rPr>
        <w:tab/>
        <w:t>pages 1-3</w:t>
      </w:r>
    </w:p>
    <w:p w14:paraId="50827EBA"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Fair Hearing</w:t>
      </w:r>
      <w:r>
        <w:rPr>
          <w:rFonts w:ascii="Times New Roman" w:hAnsi="Times New Roman" w:cs="Times New Roman"/>
        </w:rPr>
        <w:tab/>
        <w:t>page 1</w:t>
      </w:r>
    </w:p>
    <w:p w14:paraId="394480C2"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The Hearing Record</w:t>
      </w:r>
      <w:r>
        <w:rPr>
          <w:rFonts w:ascii="Times New Roman" w:hAnsi="Times New Roman" w:cs="Times New Roman"/>
        </w:rPr>
        <w:tab/>
        <w:t>Page 1</w:t>
      </w:r>
    </w:p>
    <w:p w14:paraId="140C6E7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Time Limits on Hearings</w:t>
      </w:r>
      <w:r>
        <w:rPr>
          <w:rFonts w:ascii="Times New Roman" w:hAnsi="Times New Roman" w:cs="Times New Roman"/>
        </w:rPr>
        <w:tab/>
        <w:t>page 1</w:t>
      </w:r>
    </w:p>
    <w:p w14:paraId="3BF78D59"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Departmental Responsibilities</w:t>
      </w:r>
      <w:r>
        <w:rPr>
          <w:rFonts w:ascii="Times New Roman" w:hAnsi="Times New Roman" w:cs="Times New Roman"/>
        </w:rPr>
        <w:tab/>
        <w:t>page 1</w:t>
      </w:r>
    </w:p>
    <w:p w14:paraId="22F6644E"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Restoration of Benefits</w:t>
      </w:r>
      <w:r>
        <w:rPr>
          <w:rFonts w:ascii="Times New Roman" w:hAnsi="Times New Roman" w:cs="Times New Roman"/>
        </w:rPr>
        <w:tab/>
        <w:t>page 2</w:t>
      </w:r>
    </w:p>
    <w:p w14:paraId="6172B710" w14:textId="77777777" w:rsidR="008E7711" w:rsidRDefault="008E7711" w:rsidP="008E7711">
      <w:pPr>
        <w:tabs>
          <w:tab w:val="right" w:leader="dot" w:pos="8640"/>
        </w:tabs>
        <w:spacing w:after="240"/>
        <w:ind w:firstLine="900"/>
        <w:rPr>
          <w:rFonts w:ascii="Times New Roman" w:hAnsi="Times New Roman" w:cs="Times New Roman"/>
        </w:rPr>
      </w:pPr>
      <w:r>
        <w:rPr>
          <w:rFonts w:ascii="Times New Roman" w:hAnsi="Times New Roman" w:cs="Times New Roman"/>
        </w:rPr>
        <w:t>Disputed Benefits</w:t>
      </w:r>
      <w:r>
        <w:rPr>
          <w:rFonts w:ascii="Times New Roman" w:hAnsi="Times New Roman" w:cs="Times New Roman"/>
        </w:rPr>
        <w:tab/>
        <w:t>page 3</w:t>
      </w:r>
    </w:p>
    <w:p w14:paraId="08E5B988" w14:textId="77777777" w:rsidR="008E7711" w:rsidRDefault="008E7711" w:rsidP="008E7711">
      <w:pPr>
        <w:spacing w:after="240"/>
        <w:rPr>
          <w:rFonts w:ascii="Times New Roman" w:hAnsi="Times New Roman" w:cs="Times New Roman"/>
        </w:rPr>
      </w:pPr>
    </w:p>
    <w:p w14:paraId="700B4C47" w14:textId="77777777" w:rsidR="008E7711" w:rsidRDefault="008E7711" w:rsidP="008E7711">
      <w:pPr>
        <w:spacing w:after="240"/>
        <w:rPr>
          <w:rFonts w:ascii="Times New Roman" w:hAnsi="Times New Roman" w:cs="Times New Roman"/>
        </w:rPr>
        <w:sectPr w:rsidR="008E7711" w:rsidSect="008E7711">
          <w:headerReference w:type="default" r:id="rId12"/>
          <w:pgSz w:w="12240" w:h="15840"/>
          <w:pgMar w:top="1440" w:right="1440" w:bottom="1440" w:left="1440" w:header="720" w:footer="720" w:gutter="0"/>
          <w:cols w:space="720"/>
          <w:docGrid w:linePitch="360"/>
        </w:sectPr>
      </w:pPr>
    </w:p>
    <w:p w14:paraId="7C7A30A2" w14:textId="77777777" w:rsidR="008E7711" w:rsidRDefault="008E7711" w:rsidP="008E7711">
      <w:pPr>
        <w:spacing w:after="240"/>
        <w:rPr>
          <w:rFonts w:ascii="Times New Roman" w:hAnsi="Times New Roman" w:cs="Times New Roman"/>
          <w:b/>
          <w:bCs/>
        </w:rPr>
      </w:pPr>
      <w:r>
        <w:rPr>
          <w:rFonts w:ascii="Times New Roman" w:hAnsi="Times New Roman" w:cs="Times New Roman"/>
          <w:b/>
          <w:bCs/>
        </w:rPr>
        <w:lastRenderedPageBreak/>
        <w:t>A.</w:t>
      </w:r>
    </w:p>
    <w:p w14:paraId="76A8A5F8" w14:textId="77777777" w:rsidR="008E7711" w:rsidRDefault="008E7711" w:rsidP="008E7711">
      <w:pPr>
        <w:spacing w:after="240"/>
        <w:rPr>
          <w:rFonts w:ascii="Times New Roman" w:hAnsi="Times New Roman" w:cs="Times New Roman"/>
          <w:b/>
          <w:bCs/>
        </w:rPr>
      </w:pPr>
      <w:r>
        <w:rPr>
          <w:rFonts w:ascii="Times New Roman" w:hAnsi="Times New Roman" w:cs="Times New Roman"/>
          <w:b/>
          <w:bCs/>
        </w:rPr>
        <w:t>B.</w:t>
      </w:r>
    </w:p>
    <w:p w14:paraId="3EF40352" w14:textId="77777777" w:rsidR="008E7711" w:rsidRDefault="008E7711" w:rsidP="008E7711">
      <w:pPr>
        <w:spacing w:after="240"/>
        <w:rPr>
          <w:rFonts w:ascii="Times New Roman" w:hAnsi="Times New Roman" w:cs="Times New Roman"/>
        </w:rPr>
      </w:pPr>
      <w:r>
        <w:rPr>
          <w:rFonts w:ascii="Times New Roman" w:hAnsi="Times New Roman" w:cs="Times New Roman"/>
          <w:b/>
          <w:bCs/>
        </w:rPr>
        <w:t>BUSINESS</w:t>
      </w:r>
      <w:r w:rsidRPr="000B296F">
        <w:rPr>
          <w:rFonts w:ascii="Times New Roman" w:hAnsi="Times New Roman" w:cs="Times New Roman"/>
          <w:b/>
          <w:bCs/>
        </w:rPr>
        <w:t xml:space="preserve"> DAY:</w:t>
      </w:r>
      <w:r>
        <w:rPr>
          <w:rFonts w:ascii="Times New Roman" w:hAnsi="Times New Roman" w:cs="Times New Roman"/>
        </w:rPr>
        <w:t xml:space="preserve"> A day during which the Department is open and performing regular functions.</w:t>
      </w:r>
    </w:p>
    <w:p w14:paraId="32302DBE" w14:textId="77777777" w:rsidR="008E7711" w:rsidRDefault="008E7711" w:rsidP="008E7711">
      <w:pPr>
        <w:spacing w:after="240"/>
        <w:rPr>
          <w:rFonts w:ascii="Times New Roman" w:hAnsi="Times New Roman" w:cs="Times New Roman"/>
          <w:b/>
          <w:bCs/>
        </w:rPr>
      </w:pPr>
      <w:r>
        <w:rPr>
          <w:rFonts w:ascii="Times New Roman" w:hAnsi="Times New Roman" w:cs="Times New Roman"/>
          <w:b/>
          <w:bCs/>
        </w:rPr>
        <w:t>C.</w:t>
      </w:r>
    </w:p>
    <w:p w14:paraId="7D579A67"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C</w:t>
      </w:r>
      <w:r>
        <w:rPr>
          <w:rFonts w:ascii="Times New Roman" w:hAnsi="Times New Roman" w:cs="Times New Roman"/>
          <w:b/>
          <w:bCs/>
        </w:rPr>
        <w:t>ATEGORICALLY ELIGIBLE</w:t>
      </w:r>
      <w:r w:rsidRPr="00833ECE">
        <w:rPr>
          <w:rFonts w:ascii="Times New Roman" w:hAnsi="Times New Roman" w:cs="Times New Roman"/>
          <w:b/>
          <w:bCs/>
        </w:rPr>
        <w:t>:</w:t>
      </w:r>
      <w:r w:rsidRPr="00833ECE">
        <w:rPr>
          <w:rFonts w:ascii="Times New Roman" w:hAnsi="Times New Roman" w:cs="Times New Roman"/>
        </w:rPr>
        <w:t xml:space="preserve"> Considered income eligible for Summer EBT or another Child Nutrition Program, as applicable, based on documentation that a child is a member of a household, as defined in this section, and one or more children in that household are receiving assistance under SNAP, TANF, or FDPIR, or other means tested program. A Foster Child, Homeless Child, a Migrant Child, a Head Start Child and a Runaway Child, as defined in in this section, are also Categorically Eligible.</w:t>
      </w:r>
    </w:p>
    <w:p w14:paraId="24CB4D18"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D.</w:t>
      </w:r>
    </w:p>
    <w:p w14:paraId="265945F2"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DIRECT VERIFICATION:</w:t>
      </w:r>
      <w:r>
        <w:rPr>
          <w:rFonts w:ascii="Times New Roman" w:hAnsi="Times New Roman" w:cs="Times New Roman"/>
        </w:rPr>
        <w:t xml:space="preserve"> The process of verifying household income or Categorical Eligibility by matching against data sources or other records without the need to contact households for documentation.</w:t>
      </w:r>
    </w:p>
    <w:p w14:paraId="49DD1F8B"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E.</w:t>
      </w:r>
    </w:p>
    <w:p w14:paraId="430FEE0A"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EXPUNGEMENT:</w:t>
      </w:r>
      <w:r>
        <w:rPr>
          <w:rFonts w:ascii="Times New Roman" w:hAnsi="Times New Roman" w:cs="Times New Roman"/>
        </w:rPr>
        <w:t xml:space="preserve"> The removal of Summer EBT benefits from the EBT account to which they were issued.</w:t>
      </w:r>
    </w:p>
    <w:p w14:paraId="552BC79A" w14:textId="77777777" w:rsidR="008E7711" w:rsidRPr="00CF1C3A" w:rsidRDefault="008E7711" w:rsidP="008E7711">
      <w:pPr>
        <w:spacing w:after="240"/>
        <w:rPr>
          <w:rFonts w:ascii="Times New Roman" w:hAnsi="Times New Roman" w:cs="Times New Roman"/>
        </w:rPr>
      </w:pPr>
      <w:r w:rsidRPr="000B296F">
        <w:rPr>
          <w:rFonts w:ascii="Times New Roman" w:hAnsi="Times New Roman" w:cs="Times New Roman"/>
          <w:b/>
          <w:bCs/>
        </w:rPr>
        <w:t>F.</w:t>
      </w:r>
    </w:p>
    <w:p w14:paraId="0B955436" w14:textId="7B0C3143" w:rsidR="008E7711" w:rsidRDefault="008E7711" w:rsidP="008E7711">
      <w:pPr>
        <w:overflowPunct w:val="0"/>
        <w:autoSpaceDE w:val="0"/>
        <w:autoSpaceDN w:val="0"/>
        <w:adjustRightInd w:val="0"/>
        <w:spacing w:after="240"/>
        <w:textAlignment w:val="baseline"/>
        <w:rPr>
          <w:rFonts w:ascii="Times New Roman" w:eastAsia="Times New Roman" w:hAnsi="Times New Roman" w:cs="Times New Roman"/>
        </w:rPr>
      </w:pPr>
      <w:r w:rsidRPr="000A71AD">
        <w:rPr>
          <w:rFonts w:ascii="Times New Roman" w:eastAsia="Times New Roman" w:hAnsi="Times New Roman" w:cs="Times New Roman"/>
          <w:b/>
        </w:rPr>
        <w:t>FOOD AND NUTRITION SERVICES (FNS):</w:t>
      </w:r>
      <w:r w:rsidRPr="000A71AD">
        <w:rPr>
          <w:rFonts w:ascii="Times New Roman" w:eastAsia="Times New Roman" w:hAnsi="Times New Roman" w:cs="Times New Roman"/>
        </w:rPr>
        <w:t xml:space="preserve"> The Division of the </w:t>
      </w:r>
      <w:r>
        <w:rPr>
          <w:rFonts w:ascii="Times New Roman" w:eastAsia="Times New Roman" w:hAnsi="Times New Roman" w:cs="Times New Roman"/>
        </w:rPr>
        <w:t xml:space="preserve">United States </w:t>
      </w:r>
      <w:r w:rsidRPr="000A71AD">
        <w:rPr>
          <w:rFonts w:ascii="Times New Roman" w:eastAsia="Times New Roman" w:hAnsi="Times New Roman" w:cs="Times New Roman"/>
        </w:rPr>
        <w:t xml:space="preserve">Department of Agriculture </w:t>
      </w:r>
      <w:r>
        <w:rPr>
          <w:rFonts w:ascii="Times New Roman" w:eastAsia="Times New Roman" w:hAnsi="Times New Roman" w:cs="Times New Roman"/>
        </w:rPr>
        <w:t xml:space="preserve">(USDA) </w:t>
      </w:r>
      <w:r w:rsidRPr="000A71AD">
        <w:rPr>
          <w:rFonts w:ascii="Times New Roman" w:eastAsia="Times New Roman" w:hAnsi="Times New Roman" w:cs="Times New Roman"/>
        </w:rPr>
        <w:t xml:space="preserve">that administers </w:t>
      </w:r>
      <w:r>
        <w:rPr>
          <w:rFonts w:ascii="Times New Roman" w:eastAsia="Times New Roman" w:hAnsi="Times New Roman" w:cs="Times New Roman"/>
        </w:rPr>
        <w:t xml:space="preserve">nutrition assistance programs, including </w:t>
      </w:r>
      <w:r w:rsidRPr="000A71AD">
        <w:rPr>
          <w:rFonts w:ascii="Times New Roman" w:eastAsia="Times New Roman" w:hAnsi="Times New Roman" w:cs="Times New Roman"/>
        </w:rPr>
        <w:t>the Supplemental Nutrition Assistance Program (SNAP)</w:t>
      </w:r>
      <w:r>
        <w:rPr>
          <w:rFonts w:ascii="Times New Roman" w:eastAsia="Times New Roman" w:hAnsi="Times New Roman" w:cs="Times New Roman"/>
        </w:rPr>
        <w:t>, the Food Distribution Program on Indian Reservations (FDPIR), and Child Nutrition programs including the National School Lunch Program and School Breakfast Program (NSLP/SBP)</w:t>
      </w:r>
      <w:r w:rsidR="00117F82">
        <w:rPr>
          <w:rFonts w:ascii="Times New Roman" w:eastAsia="Times New Roman" w:hAnsi="Times New Roman" w:cs="Times New Roman"/>
        </w:rPr>
        <w:t xml:space="preserve"> </w:t>
      </w:r>
      <w:r>
        <w:rPr>
          <w:rFonts w:ascii="Times New Roman" w:eastAsia="Times New Roman" w:hAnsi="Times New Roman" w:cs="Times New Roman"/>
        </w:rPr>
        <w:t>and summer nutrition programs for kids including SUN Meals, SUN Meals to go, and SEBT.</w:t>
      </w:r>
    </w:p>
    <w:p w14:paraId="7ACC595B" w14:textId="77777777" w:rsidR="008E7711" w:rsidRPr="00EC6DE7" w:rsidRDefault="008E7711" w:rsidP="008E7711">
      <w:pPr>
        <w:overflowPunct w:val="0"/>
        <w:autoSpaceDE w:val="0"/>
        <w:autoSpaceDN w:val="0"/>
        <w:adjustRightInd w:val="0"/>
        <w:spacing w:after="240"/>
        <w:textAlignment w:val="baseline"/>
        <w:rPr>
          <w:rFonts w:ascii="Times New Roman" w:eastAsia="Times New Roman" w:hAnsi="Times New Roman" w:cs="Times New Roman"/>
        </w:rPr>
      </w:pPr>
      <w:r w:rsidRPr="000B296F">
        <w:rPr>
          <w:rFonts w:ascii="Times New Roman" w:hAnsi="Times New Roman" w:cs="Times New Roman"/>
          <w:b/>
          <w:bCs/>
        </w:rPr>
        <w:t>FOOD DISTRIBUTION PROGRAM OR INDIAN RESERVATIONS (FDPIR):</w:t>
      </w:r>
      <w:r>
        <w:rPr>
          <w:rFonts w:ascii="Times New Roman" w:hAnsi="Times New Roman" w:cs="Times New Roman"/>
        </w:rPr>
        <w:t xml:space="preserve"> A federal food assistance program that provides USDA supported foods to income-eligible households living on Indian reservations and to certain Native American households residing in designated areas near reservations or in approved service areas. FDPIR is administered at the local level by Indian Tribal Organizations or state agencies, and serves as an alternative to the Supplemental Nutrition Assistance Program (SNAP) for eligible individuals.</w:t>
      </w:r>
    </w:p>
    <w:p w14:paraId="0C8CEBAD"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FOSTER CHILD:</w:t>
      </w:r>
      <w:r>
        <w:rPr>
          <w:rFonts w:ascii="Times New Roman" w:hAnsi="Times New Roman" w:cs="Times New Roman"/>
        </w:rPr>
        <w:t xml:space="preserve"> A child who is under the legal responsibility of a court or an agency that administers a Title IV-E State plan under the Social Security Act. It does not include a child in an informal arrangement that may exist outside of State or court-based systems.</w:t>
      </w:r>
    </w:p>
    <w:p w14:paraId="153A09D1" w14:textId="77777777" w:rsidR="008E7711" w:rsidRDefault="008E7711" w:rsidP="008E7711">
      <w:pPr>
        <w:spacing w:after="240"/>
        <w:rPr>
          <w:rFonts w:ascii="Times New Roman" w:hAnsi="Times New Roman" w:cs="Times New Roman"/>
        </w:rPr>
      </w:pPr>
      <w:r>
        <w:rPr>
          <w:rFonts w:ascii="Times New Roman" w:hAnsi="Times New Roman" w:cs="Times New Roman"/>
        </w:rPr>
        <w:br w:type="page"/>
      </w:r>
    </w:p>
    <w:p w14:paraId="6E9752B7" w14:textId="77777777" w:rsidR="008E7711" w:rsidRPr="00EC6DE7" w:rsidRDefault="008E7711" w:rsidP="008E7711">
      <w:pPr>
        <w:spacing w:after="240"/>
        <w:rPr>
          <w:rFonts w:ascii="Times New Roman" w:hAnsi="Times New Roman" w:cs="Times New Roman"/>
          <w:b/>
          <w:bCs/>
        </w:rPr>
      </w:pPr>
      <w:r w:rsidRPr="00EC6DE7">
        <w:rPr>
          <w:rFonts w:ascii="Times New Roman" w:hAnsi="Times New Roman" w:cs="Times New Roman"/>
          <w:b/>
          <w:bCs/>
        </w:rPr>
        <w:lastRenderedPageBreak/>
        <w:t>G.</w:t>
      </w:r>
    </w:p>
    <w:p w14:paraId="3E4D34BC" w14:textId="77777777" w:rsidR="008E7711" w:rsidRDefault="008E7711" w:rsidP="008E7711">
      <w:pPr>
        <w:spacing w:after="240"/>
        <w:rPr>
          <w:rFonts w:ascii="Times New Roman" w:hAnsi="Times New Roman" w:cs="Times New Roman"/>
          <w:b/>
          <w:bCs/>
        </w:rPr>
      </w:pPr>
      <w:r w:rsidRPr="000B296F">
        <w:rPr>
          <w:rFonts w:ascii="Times New Roman" w:hAnsi="Times New Roman" w:cs="Times New Roman"/>
          <w:b/>
          <w:bCs/>
        </w:rPr>
        <w:t>H.</w:t>
      </w:r>
    </w:p>
    <w:p w14:paraId="32ECECAF" w14:textId="77777777" w:rsidR="008E7711" w:rsidRDefault="008E7711" w:rsidP="008E7711">
      <w:pPr>
        <w:spacing w:after="240"/>
        <w:rPr>
          <w:rFonts w:ascii="Times New Roman" w:hAnsi="Times New Roman" w:cs="Times New Roman"/>
        </w:rPr>
      </w:pPr>
      <w:r>
        <w:rPr>
          <w:rFonts w:ascii="Times New Roman" w:hAnsi="Times New Roman" w:cs="Times New Roman"/>
          <w:b/>
          <w:bCs/>
        </w:rPr>
        <w:t xml:space="preserve">HEAD START CHILD: </w:t>
      </w:r>
      <w:r w:rsidRPr="000B296F">
        <w:rPr>
          <w:rFonts w:ascii="Times New Roman" w:hAnsi="Times New Roman" w:cs="Times New Roman"/>
        </w:rPr>
        <w:t>A child enrolled in a Head Start program authorized under the Head Start Act.</w:t>
      </w:r>
    </w:p>
    <w:p w14:paraId="4640CDFD"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HOMELESS CHILD:</w:t>
      </w:r>
      <w:r>
        <w:rPr>
          <w:rFonts w:ascii="Times New Roman" w:hAnsi="Times New Roman" w:cs="Times New Roman"/>
        </w:rPr>
        <w:t xml:space="preserve"> A child identified as lacking a fixed, regular and adequate nighttime residence by the Local Educational Agency liaison or through data available to the Department.</w:t>
      </w:r>
    </w:p>
    <w:p w14:paraId="3F2B49A3"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HOUSEHOLD:</w:t>
      </w:r>
      <w:r>
        <w:rPr>
          <w:rFonts w:ascii="Times New Roman" w:hAnsi="Times New Roman" w:cs="Times New Roman"/>
        </w:rPr>
        <w:t xml:space="preserve"> A group of related or non-related individuals, who are not residents of an institution or boarding house, but who are living as one economic unit. </w:t>
      </w:r>
    </w:p>
    <w:p w14:paraId="7AB4CD2D"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I.</w:t>
      </w:r>
    </w:p>
    <w:p w14:paraId="053024D2"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 xml:space="preserve">INSTRUCTIONAL YEAR: </w:t>
      </w:r>
      <w:r>
        <w:rPr>
          <w:rFonts w:ascii="Times New Roman" w:hAnsi="Times New Roman" w:cs="Times New Roman"/>
        </w:rPr>
        <w:t>The period from July 1 of the prior calendar year through one day prior to the Summer Operational Period.</w:t>
      </w:r>
    </w:p>
    <w:p w14:paraId="23014E4E" w14:textId="77777777" w:rsidR="008E7711" w:rsidRPr="00EC6DE7" w:rsidRDefault="008E7711" w:rsidP="008E7711">
      <w:pPr>
        <w:spacing w:after="240"/>
        <w:rPr>
          <w:rFonts w:ascii="Times New Roman" w:hAnsi="Times New Roman" w:cs="Times New Roman"/>
          <w:b/>
          <w:bCs/>
        </w:rPr>
      </w:pPr>
      <w:r w:rsidRPr="00EC6DE7">
        <w:rPr>
          <w:rFonts w:ascii="Times New Roman" w:hAnsi="Times New Roman" w:cs="Times New Roman"/>
          <w:b/>
          <w:bCs/>
        </w:rPr>
        <w:t>J.</w:t>
      </w:r>
    </w:p>
    <w:p w14:paraId="0425BACA" w14:textId="77777777" w:rsidR="008E7711" w:rsidRPr="00EC6DE7" w:rsidRDefault="008E7711" w:rsidP="008E7711">
      <w:pPr>
        <w:spacing w:after="240"/>
        <w:rPr>
          <w:rFonts w:ascii="Times New Roman" w:hAnsi="Times New Roman" w:cs="Times New Roman"/>
          <w:b/>
          <w:bCs/>
        </w:rPr>
      </w:pPr>
      <w:r w:rsidRPr="00EC6DE7">
        <w:rPr>
          <w:rFonts w:ascii="Times New Roman" w:hAnsi="Times New Roman" w:cs="Times New Roman"/>
          <w:b/>
          <w:bCs/>
        </w:rPr>
        <w:t>K.</w:t>
      </w:r>
    </w:p>
    <w:p w14:paraId="367B908E"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L.</w:t>
      </w:r>
    </w:p>
    <w:p w14:paraId="3D6561C4"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LOCAL EDUCATION AGENCY (LEA):</w:t>
      </w:r>
      <w:r>
        <w:rPr>
          <w:rFonts w:ascii="Times New Roman" w:hAnsi="Times New Roman" w:cs="Times New Roman"/>
        </w:rPr>
        <w:t xml:space="preserve"> A pubic board of education or other public or private nonprofit authority legally constituted within a state for either administrative control or direction of, or to perform a service function for, public or private nonprofit elementary schools or secondary schools in a city, county, township, school district, or other political subdivision of a state, or for a combination of school districts or counties that is recognized in a state as an administrative agency for its public or private nonprofit elementary schools or secondary schools. The term also includes any other public or private nonprofit institution or agency having administrative control and direction of a public or private nonprofit elementary school or secondary school, including residential child care institutions, Bureau of Indian Affairs schools, and educational service agencies and consortia of those agencies, as well as the State educational agency in a state or territory in which the State educational agency is the sole educational agency for all public or private nonprofit schools.</w:t>
      </w:r>
    </w:p>
    <w:p w14:paraId="75646F4C"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M.</w:t>
      </w:r>
    </w:p>
    <w:p w14:paraId="290EA14F"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MAINE DEPARTMENT OF EDUCATION (MDOE):</w:t>
      </w:r>
      <w:r>
        <w:rPr>
          <w:rFonts w:ascii="Times New Roman" w:hAnsi="Times New Roman" w:cs="Times New Roman"/>
          <w:b/>
          <w:bCs/>
        </w:rPr>
        <w:t xml:space="preserve"> </w:t>
      </w:r>
      <w:r>
        <w:rPr>
          <w:rFonts w:ascii="Times New Roman" w:hAnsi="Times New Roman" w:cs="Times New Roman"/>
        </w:rPr>
        <w:t>The State agency responsible for overseeing public education in Maine as established by 20-A M.R.S. § 201.</w:t>
      </w:r>
    </w:p>
    <w:p w14:paraId="24AB98AA" w14:textId="77777777" w:rsidR="00061D33" w:rsidRDefault="008E7711" w:rsidP="008E7711">
      <w:pPr>
        <w:spacing w:after="240"/>
        <w:rPr>
          <w:rFonts w:ascii="Times New Roman" w:hAnsi="Times New Roman" w:cs="Times New Roman"/>
        </w:rPr>
        <w:sectPr w:rsidR="00061D33" w:rsidSect="008E7711">
          <w:headerReference w:type="default" r:id="rId13"/>
          <w:pgSz w:w="12240" w:h="15840"/>
          <w:pgMar w:top="1440" w:right="1440" w:bottom="1440" w:left="1440" w:header="720" w:footer="720" w:gutter="0"/>
          <w:pgNumType w:start="1"/>
          <w:cols w:space="720"/>
          <w:docGrid w:linePitch="360"/>
        </w:sectPr>
      </w:pPr>
      <w:r w:rsidRPr="000B296F">
        <w:rPr>
          <w:rFonts w:ascii="Times New Roman" w:hAnsi="Times New Roman" w:cs="Times New Roman"/>
          <w:b/>
          <w:bCs/>
        </w:rPr>
        <w:t>MAINE DEPARTMENT OF HEALTH AND HUMAN SERVICES (the Department):</w:t>
      </w:r>
      <w:r>
        <w:rPr>
          <w:rFonts w:ascii="Times New Roman" w:hAnsi="Times New Roman" w:cs="Times New Roman"/>
        </w:rPr>
        <w:t xml:space="preserve"> The state agency responsible for administering health and human services programs, including but not limited to MaineCare, SNAP, and TANF, pursuant to Maine law and applicable federal regulations.</w:t>
      </w:r>
    </w:p>
    <w:p w14:paraId="4398EF91"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lastRenderedPageBreak/>
        <w:t>MIGRANT CHILD:</w:t>
      </w:r>
      <w:r>
        <w:rPr>
          <w:rFonts w:ascii="Times New Roman" w:hAnsi="Times New Roman" w:cs="Times New Roman"/>
        </w:rPr>
        <w:t xml:space="preserve"> A child who is identified as meeting the definition of “migrant” under Section 1309 of the Elementary and Secondary Education Act of 1965. This identification may be made by the State or local Migrant Education Program (MEP) coordinator, the local education liaison, or by the Department using data known to the benefit processing system. This includes children associated with a migrant household engaged in qualifying migratory agricultural work. </w:t>
      </w:r>
    </w:p>
    <w:p w14:paraId="5D2B6378" w14:textId="77777777" w:rsidR="008E7711" w:rsidRDefault="008E7711" w:rsidP="008E7711">
      <w:pPr>
        <w:spacing w:after="240"/>
        <w:rPr>
          <w:rFonts w:ascii="Times New Roman" w:hAnsi="Times New Roman" w:cs="Times New Roman"/>
          <w:b/>
          <w:bCs/>
        </w:rPr>
      </w:pPr>
      <w:r w:rsidRPr="000B296F">
        <w:rPr>
          <w:rFonts w:ascii="Times New Roman" w:hAnsi="Times New Roman" w:cs="Times New Roman"/>
          <w:b/>
          <w:bCs/>
        </w:rPr>
        <w:t>N.</w:t>
      </w:r>
    </w:p>
    <w:p w14:paraId="6493CB9B"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NATIONAL SCHOOL LUNCH/SCHOOL BREAKFAST PROGRAM (NSLP/SBP):</w:t>
      </w:r>
      <w:r>
        <w:rPr>
          <w:rFonts w:ascii="Times New Roman" w:hAnsi="Times New Roman" w:cs="Times New Roman"/>
          <w:b/>
          <w:bCs/>
        </w:rPr>
        <w:t xml:space="preserve"> </w:t>
      </w:r>
      <w:r>
        <w:rPr>
          <w:rFonts w:ascii="Times New Roman" w:hAnsi="Times New Roman" w:cs="Times New Roman"/>
        </w:rPr>
        <w:t>The programs established under the Richard B. Russell National School Lunch Act and the Child Nutrition Act of 1966 to provide low-cost or free meals to eligible children in schools and residential child care institutions.</w:t>
      </w:r>
    </w:p>
    <w:p w14:paraId="14F6F16C"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NSLP/SBP APPLICATION:</w:t>
      </w:r>
      <w:r>
        <w:rPr>
          <w:rFonts w:ascii="Times New Roman" w:hAnsi="Times New Roman" w:cs="Times New Roman"/>
        </w:rPr>
        <w:t xml:space="preserve"> An application for free and reduced-price meals, submitted by a household for a child or children enrolled at an NSLP- or SBP-participating school(s). Eligibility determinations based on NSLP/SBP applications may be used to confer eligibility for Summer EBT.</w:t>
      </w:r>
    </w:p>
    <w:p w14:paraId="6098763A"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O.</w:t>
      </w:r>
    </w:p>
    <w:p w14:paraId="53FC7F89"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OFFICE FOR FAMILY INDEPENDENCE (OFI):</w:t>
      </w:r>
      <w:r>
        <w:rPr>
          <w:rFonts w:ascii="Times New Roman" w:hAnsi="Times New Roman" w:cs="Times New Roman"/>
        </w:rPr>
        <w:t xml:space="preserve"> A division of the Maine Department of Health and Human Services that administers public assistance programs.</w:t>
      </w:r>
    </w:p>
    <w:p w14:paraId="18B59D43" w14:textId="77777777" w:rsidR="008E7711" w:rsidRPr="00EC6DE7" w:rsidRDefault="008E7711" w:rsidP="008E7711">
      <w:pPr>
        <w:spacing w:after="240"/>
        <w:rPr>
          <w:rFonts w:ascii="Times New Roman" w:hAnsi="Times New Roman" w:cs="Times New Roman"/>
          <w:b/>
          <w:bCs/>
        </w:rPr>
      </w:pPr>
      <w:r w:rsidRPr="00EC6DE7">
        <w:rPr>
          <w:rFonts w:ascii="Times New Roman" w:hAnsi="Times New Roman" w:cs="Times New Roman"/>
          <w:b/>
          <w:bCs/>
        </w:rPr>
        <w:t>P.</w:t>
      </w:r>
    </w:p>
    <w:p w14:paraId="0A5EDBCD" w14:textId="77777777" w:rsidR="008E7711" w:rsidRPr="00EC6DE7" w:rsidRDefault="008E7711" w:rsidP="008E7711">
      <w:pPr>
        <w:spacing w:after="240"/>
        <w:rPr>
          <w:rFonts w:ascii="Times New Roman" w:hAnsi="Times New Roman" w:cs="Times New Roman"/>
          <w:b/>
          <w:bCs/>
        </w:rPr>
      </w:pPr>
      <w:r w:rsidRPr="00EC6DE7">
        <w:rPr>
          <w:rFonts w:ascii="Times New Roman" w:hAnsi="Times New Roman" w:cs="Times New Roman"/>
          <w:b/>
          <w:bCs/>
        </w:rPr>
        <w:t>Q.</w:t>
      </w:r>
    </w:p>
    <w:p w14:paraId="7422ED62" w14:textId="77777777" w:rsidR="008E7711" w:rsidRDefault="008E7711" w:rsidP="008E7711">
      <w:pPr>
        <w:spacing w:after="240"/>
        <w:rPr>
          <w:rFonts w:ascii="Times New Roman" w:hAnsi="Times New Roman" w:cs="Times New Roman"/>
          <w:b/>
          <w:bCs/>
        </w:rPr>
      </w:pPr>
      <w:r>
        <w:rPr>
          <w:rFonts w:ascii="Times New Roman" w:hAnsi="Times New Roman" w:cs="Times New Roman"/>
          <w:b/>
          <w:bCs/>
        </w:rPr>
        <w:t>R.</w:t>
      </w:r>
    </w:p>
    <w:p w14:paraId="7AF9C55B" w14:textId="77777777" w:rsidR="008E7711" w:rsidRPr="006861E5" w:rsidRDefault="008E7711" w:rsidP="008E7711">
      <w:pPr>
        <w:spacing w:after="240"/>
        <w:rPr>
          <w:rFonts w:ascii="Times New Roman" w:hAnsi="Times New Roman" w:cs="Times New Roman"/>
        </w:rPr>
      </w:pPr>
      <w:r>
        <w:rPr>
          <w:rFonts w:ascii="Times New Roman" w:hAnsi="Times New Roman" w:cs="Times New Roman"/>
          <w:b/>
          <w:bCs/>
        </w:rPr>
        <w:t xml:space="preserve">RUNAWAY CHILD: </w:t>
      </w:r>
      <w:r>
        <w:rPr>
          <w:rFonts w:ascii="Times New Roman" w:hAnsi="Times New Roman" w:cs="Times New Roman"/>
        </w:rPr>
        <w:t>A child identified as a runaway receiving assistance from a program under the Runaway and Homeless Youth Act by the local educational liaison.</w:t>
      </w:r>
    </w:p>
    <w:p w14:paraId="5B151E88" w14:textId="77777777" w:rsidR="008E7711" w:rsidRPr="000B296F" w:rsidRDefault="008E7711" w:rsidP="008E7711">
      <w:pPr>
        <w:spacing w:after="240"/>
        <w:rPr>
          <w:rFonts w:ascii="Times New Roman" w:hAnsi="Times New Roman" w:cs="Times New Roman"/>
          <w:b/>
          <w:bCs/>
        </w:rPr>
      </w:pPr>
      <w:r w:rsidRPr="000B296F">
        <w:rPr>
          <w:rFonts w:ascii="Times New Roman" w:hAnsi="Times New Roman" w:cs="Times New Roman"/>
          <w:b/>
          <w:bCs/>
        </w:rPr>
        <w:t>S.</w:t>
      </w:r>
    </w:p>
    <w:p w14:paraId="54412597" w14:textId="77777777" w:rsidR="008E7711" w:rsidRDefault="008E7711" w:rsidP="008E7711">
      <w:pPr>
        <w:spacing w:after="240"/>
        <w:rPr>
          <w:rFonts w:ascii="Times New Roman" w:hAnsi="Times New Roman" w:cs="Times New Roman"/>
        </w:rPr>
      </w:pPr>
      <w:bookmarkStart w:id="0" w:name="_Hlk202943593"/>
      <w:r w:rsidRPr="00EC6DE7">
        <w:rPr>
          <w:rFonts w:ascii="Times New Roman" w:hAnsi="Times New Roman" w:cs="Times New Roman"/>
          <w:b/>
          <w:bCs/>
        </w:rPr>
        <w:t>SCHOOL AGED:</w:t>
      </w:r>
      <w:r>
        <w:rPr>
          <w:rFonts w:ascii="Times New Roman" w:hAnsi="Times New Roman" w:cs="Times New Roman"/>
        </w:rPr>
        <w:t xml:space="preserve"> The age requirement for compulsory education</w:t>
      </w:r>
      <w:r w:rsidRPr="008D40A9">
        <w:rPr>
          <w:rFonts w:ascii="Times New Roman" w:hAnsi="Times New Roman" w:cs="Times New Roman"/>
        </w:rPr>
        <w:t xml:space="preserve"> </w:t>
      </w:r>
      <w:r>
        <w:rPr>
          <w:rFonts w:ascii="Times New Roman" w:hAnsi="Times New Roman" w:cs="Times New Roman"/>
        </w:rPr>
        <w:t xml:space="preserve">in Maine </w:t>
      </w:r>
      <w:r w:rsidRPr="008D40A9">
        <w:rPr>
          <w:rFonts w:ascii="Times New Roman" w:hAnsi="Times New Roman" w:cs="Times New Roman"/>
        </w:rPr>
        <w:t xml:space="preserve">as established by </w:t>
      </w:r>
      <w:r>
        <w:rPr>
          <w:rFonts w:ascii="Times New Roman" w:hAnsi="Times New Roman" w:cs="Times New Roman"/>
        </w:rPr>
        <w:t>20-A M.R.S. § 5001-A.</w:t>
      </w:r>
    </w:p>
    <w:bookmarkEnd w:id="0"/>
    <w:p w14:paraId="624BF80E" w14:textId="77777777" w:rsidR="008E7711" w:rsidRDefault="008E7711" w:rsidP="008E7711">
      <w:pPr>
        <w:spacing w:after="240"/>
        <w:rPr>
          <w:rFonts w:ascii="Times New Roman" w:hAnsi="Times New Roman" w:cs="Times New Roman"/>
        </w:rPr>
      </w:pPr>
      <w:r>
        <w:rPr>
          <w:rFonts w:ascii="Times New Roman" w:hAnsi="Times New Roman" w:cs="Times New Roman"/>
          <w:b/>
          <w:bCs/>
        </w:rPr>
        <w:t xml:space="preserve">SPECIAL PROVISION SCHOOL: </w:t>
      </w:r>
      <w:r w:rsidRPr="008575AF">
        <w:rPr>
          <w:rFonts w:ascii="Times New Roman" w:hAnsi="Times New Roman" w:cs="Times New Roman"/>
        </w:rPr>
        <w:t xml:space="preserve">A school that provides </w:t>
      </w:r>
      <w:r>
        <w:rPr>
          <w:rFonts w:ascii="Times New Roman" w:hAnsi="Times New Roman" w:cs="Times New Roman"/>
        </w:rPr>
        <w:t xml:space="preserve">federally funded </w:t>
      </w:r>
      <w:r w:rsidRPr="008575AF">
        <w:rPr>
          <w:rFonts w:ascii="Times New Roman" w:hAnsi="Times New Roman" w:cs="Times New Roman"/>
        </w:rPr>
        <w:t>free meals to all enrolled students without requiring individual applications or income eligibility determinations each year.</w:t>
      </w:r>
    </w:p>
    <w:p w14:paraId="17782800"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t>STREAMLINE CERTIFICATION</w:t>
      </w:r>
      <w:r>
        <w:rPr>
          <w:rFonts w:ascii="Times New Roman" w:hAnsi="Times New Roman" w:cs="Times New Roman"/>
          <w:b/>
          <w:bCs/>
        </w:rPr>
        <w:t xml:space="preserve">: </w:t>
      </w:r>
      <w:r>
        <w:rPr>
          <w:rFonts w:ascii="Times New Roman" w:hAnsi="Times New Roman" w:cs="Times New Roman"/>
        </w:rPr>
        <w:t>Automatically enrolling an eligible child for Summer EBT, without the need for application or confirmation of school enrollment by the household.</w:t>
      </w:r>
    </w:p>
    <w:p w14:paraId="2563E998" w14:textId="77777777" w:rsidR="00061D33" w:rsidRDefault="008E7711" w:rsidP="008E7711">
      <w:pPr>
        <w:spacing w:after="240"/>
        <w:rPr>
          <w:rFonts w:ascii="Times New Roman" w:hAnsi="Times New Roman" w:cs="Times New Roman"/>
        </w:rPr>
        <w:sectPr w:rsidR="00061D33" w:rsidSect="008E7711">
          <w:headerReference w:type="default" r:id="rId14"/>
          <w:pgSz w:w="12240" w:h="15840"/>
          <w:pgMar w:top="1440" w:right="1440" w:bottom="1440" w:left="1440" w:header="720" w:footer="720" w:gutter="0"/>
          <w:pgNumType w:start="1"/>
          <w:cols w:space="720"/>
          <w:docGrid w:linePitch="360"/>
        </w:sectPr>
      </w:pPr>
      <w:bookmarkStart w:id="1" w:name="_Hlk204862816"/>
      <w:r w:rsidRPr="00EC6DE7">
        <w:rPr>
          <w:rFonts w:ascii="Times New Roman" w:hAnsi="Times New Roman" w:cs="Times New Roman"/>
          <w:b/>
          <w:bCs/>
        </w:rPr>
        <w:t>SUMMER ELECTRONIC BENEFIT TRANSFER (</w:t>
      </w:r>
      <w:r>
        <w:rPr>
          <w:rFonts w:ascii="Times New Roman" w:hAnsi="Times New Roman" w:cs="Times New Roman"/>
          <w:b/>
          <w:bCs/>
        </w:rPr>
        <w:t>S</w:t>
      </w:r>
      <w:r w:rsidRPr="00EC6DE7">
        <w:rPr>
          <w:rFonts w:ascii="Times New Roman" w:hAnsi="Times New Roman" w:cs="Times New Roman"/>
          <w:b/>
          <w:bCs/>
        </w:rPr>
        <w:t>EBT)</w:t>
      </w:r>
      <w:r>
        <w:rPr>
          <w:rFonts w:ascii="Times New Roman" w:hAnsi="Times New Roman" w:cs="Times New Roman"/>
          <w:b/>
          <w:bCs/>
        </w:rPr>
        <w:t xml:space="preserve"> </w:t>
      </w:r>
      <w:r w:rsidRPr="00597D7D">
        <w:rPr>
          <w:rFonts w:ascii="Times New Roman" w:hAnsi="Times New Roman" w:cs="Times New Roman"/>
          <w:b/>
          <w:bCs/>
        </w:rPr>
        <w:t>PROGRAM</w:t>
      </w:r>
      <w:r w:rsidRPr="00EC6DE7">
        <w:rPr>
          <w:rFonts w:ascii="Times New Roman" w:hAnsi="Times New Roman" w:cs="Times New Roman"/>
          <w:b/>
          <w:bCs/>
        </w:rPr>
        <w:t>:</w:t>
      </w:r>
      <w:r>
        <w:rPr>
          <w:rFonts w:ascii="Times New Roman" w:hAnsi="Times New Roman" w:cs="Times New Roman"/>
        </w:rPr>
        <w:t xml:space="preserve"> The SEBT Program, in Maine known as SUN Bucks, is a summer nutrition assistance program as established by 7 C.F.R. § 292.1(b).</w:t>
      </w:r>
    </w:p>
    <w:bookmarkEnd w:id="1"/>
    <w:p w14:paraId="4DB19788" w14:textId="77777777" w:rsidR="008E7711" w:rsidRDefault="008E7711" w:rsidP="008E7711">
      <w:pPr>
        <w:spacing w:after="240"/>
        <w:rPr>
          <w:rFonts w:ascii="Times New Roman" w:hAnsi="Times New Roman" w:cs="Times New Roman"/>
        </w:rPr>
      </w:pPr>
      <w:r w:rsidRPr="000B296F">
        <w:rPr>
          <w:rFonts w:ascii="Times New Roman" w:hAnsi="Times New Roman" w:cs="Times New Roman"/>
          <w:b/>
          <w:bCs/>
        </w:rPr>
        <w:lastRenderedPageBreak/>
        <w:t>SUMMER OPERATIONAL PERIOD:</w:t>
      </w:r>
      <w:r>
        <w:rPr>
          <w:rFonts w:ascii="Times New Roman" w:hAnsi="Times New Roman" w:cs="Times New Roman"/>
        </w:rPr>
        <w:t xml:space="preserve"> The benefit period that generally reflects the period between the end of classes during the current school year and the start of classes for the next school year. The Summer Operational Period in Maine is June 15-August 15.</w:t>
      </w:r>
    </w:p>
    <w:p w14:paraId="310F28FB" w14:textId="5CBB3DF4" w:rsidR="008E7711" w:rsidRDefault="008E7711" w:rsidP="008E7711">
      <w:pPr>
        <w:spacing w:after="240"/>
        <w:rPr>
          <w:rFonts w:ascii="Times New Roman" w:hAnsi="Times New Roman" w:cs="Times New Roman"/>
        </w:rPr>
      </w:pPr>
      <w:r w:rsidRPr="00EC6DE7">
        <w:rPr>
          <w:rFonts w:ascii="Times New Roman" w:hAnsi="Times New Roman" w:cs="Times New Roman"/>
          <w:b/>
          <w:bCs/>
        </w:rPr>
        <w:t>SUPPLEMENTAL NUTRITION ASSISTANCE PROGRAM (SNAP):</w:t>
      </w:r>
      <w:r>
        <w:rPr>
          <w:rFonts w:ascii="Times New Roman" w:hAnsi="Times New Roman" w:cs="Times New Roman"/>
        </w:rPr>
        <w:t xml:space="preserve"> A federally funded program administered by State agencies that provides food benefits to eligible low-income individuals and households.</w:t>
      </w:r>
    </w:p>
    <w:p w14:paraId="2DA3E03B" w14:textId="77777777" w:rsidR="008E7711" w:rsidRDefault="008E7711" w:rsidP="008E7711">
      <w:pPr>
        <w:spacing w:after="240"/>
        <w:rPr>
          <w:rFonts w:ascii="Times New Roman" w:hAnsi="Times New Roman" w:cs="Times New Roman"/>
          <w:b/>
          <w:bCs/>
        </w:rPr>
      </w:pPr>
      <w:r w:rsidRPr="000B296F">
        <w:rPr>
          <w:rFonts w:ascii="Times New Roman" w:hAnsi="Times New Roman" w:cs="Times New Roman"/>
          <w:b/>
          <w:bCs/>
        </w:rPr>
        <w:t>T.</w:t>
      </w:r>
    </w:p>
    <w:p w14:paraId="02DDF002" w14:textId="77777777" w:rsidR="008E7711" w:rsidRDefault="008E7711" w:rsidP="008E7711">
      <w:pPr>
        <w:spacing w:after="240"/>
        <w:rPr>
          <w:rFonts w:ascii="Times New Roman" w:eastAsia="Times New Roman" w:hAnsi="Times New Roman" w:cs="Times New Roman"/>
        </w:rPr>
      </w:pPr>
      <w:r>
        <w:rPr>
          <w:rFonts w:ascii="Times New Roman" w:eastAsia="Times New Roman" w:hAnsi="Times New Roman" w:cs="Times New Roman"/>
          <w:b/>
          <w:bCs/>
        </w:rPr>
        <w:t>TEMPORARY ASSISTANCE FOR NEEDY FAMILIES</w:t>
      </w:r>
      <w:r w:rsidRPr="006861E5">
        <w:rPr>
          <w:rFonts w:ascii="Times New Roman" w:eastAsia="Times New Roman" w:hAnsi="Times New Roman" w:cs="Times New Roman"/>
        </w:rPr>
        <w:t xml:space="preserve"> </w:t>
      </w:r>
      <w:r w:rsidRPr="006861E5">
        <w:rPr>
          <w:rFonts w:ascii="Times New Roman" w:eastAsia="Times New Roman" w:hAnsi="Times New Roman" w:cs="Times New Roman"/>
          <w:b/>
          <w:bCs/>
        </w:rPr>
        <w:t>(TANF)</w:t>
      </w:r>
      <w:r>
        <w:rPr>
          <w:rFonts w:ascii="Times New Roman" w:eastAsia="Times New Roman" w:hAnsi="Times New Roman" w:cs="Times New Roman"/>
          <w:b/>
          <w:bCs/>
        </w:rPr>
        <w:t>:</w:t>
      </w:r>
      <w:r w:rsidRPr="006861E5">
        <w:rPr>
          <w:rFonts w:ascii="Times New Roman" w:eastAsia="Times New Roman" w:hAnsi="Times New Roman" w:cs="Times New Roman"/>
          <w:b/>
          <w:bCs/>
        </w:rPr>
        <w:t xml:space="preserve"> </w:t>
      </w:r>
      <w:r w:rsidRPr="006861E5">
        <w:rPr>
          <w:rFonts w:ascii="Times New Roman" w:eastAsia="Times New Roman" w:hAnsi="Times New Roman" w:cs="Times New Roman"/>
        </w:rPr>
        <w:t xml:space="preserve">A federally funded, </w:t>
      </w:r>
      <w:r>
        <w:rPr>
          <w:rFonts w:ascii="Times New Roman" w:eastAsia="Times New Roman" w:hAnsi="Times New Roman" w:cs="Times New Roman"/>
        </w:rPr>
        <w:t>S</w:t>
      </w:r>
      <w:r w:rsidRPr="006861E5">
        <w:rPr>
          <w:rFonts w:ascii="Times New Roman" w:eastAsia="Times New Roman" w:hAnsi="Times New Roman" w:cs="Times New Roman"/>
        </w:rPr>
        <w:t>tate-administered program that provides cash assistance and supportive services to eligible low-income families with children to promote economic self-sufficiency.</w:t>
      </w:r>
    </w:p>
    <w:p w14:paraId="174D3586" w14:textId="77777777" w:rsidR="008E7711"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U.</w:t>
      </w:r>
      <w:r>
        <w:rPr>
          <w:rFonts w:ascii="Times New Roman" w:eastAsia="Times New Roman" w:hAnsi="Times New Roman" w:cs="Times New Roman"/>
          <w:b/>
          <w:bCs/>
        </w:rPr>
        <w:t xml:space="preserve"> </w:t>
      </w:r>
    </w:p>
    <w:p w14:paraId="080B2363" w14:textId="77777777" w:rsidR="008E7711" w:rsidRPr="00EC6DE7" w:rsidRDefault="008E7711" w:rsidP="008E7711">
      <w:pPr>
        <w:spacing w:after="240"/>
        <w:rPr>
          <w:rFonts w:ascii="Times New Roman" w:eastAsia="Times New Roman" w:hAnsi="Times New Roman" w:cs="Times New Roman"/>
        </w:rPr>
      </w:pPr>
      <w:r>
        <w:rPr>
          <w:rFonts w:ascii="Times New Roman" w:eastAsia="Times New Roman" w:hAnsi="Times New Roman" w:cs="Times New Roman"/>
          <w:b/>
          <w:bCs/>
        </w:rPr>
        <w:t xml:space="preserve">UNITED STATES DEPARTMENT OF AGRICULTURE (USDA): </w:t>
      </w:r>
      <w:r w:rsidRPr="00EC6DE7">
        <w:rPr>
          <w:rFonts w:ascii="Times New Roman" w:eastAsia="Times New Roman" w:hAnsi="Times New Roman" w:cs="Times New Roman"/>
        </w:rPr>
        <w:t>A federal agency that oversees farming, food, nutrition, and rural development programs, including SNAP, which it administers through the Food and Nutrition Service (FNS).</w:t>
      </w:r>
    </w:p>
    <w:p w14:paraId="2E593EF2" w14:textId="77777777" w:rsidR="008E7711"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V.</w:t>
      </w:r>
    </w:p>
    <w:p w14:paraId="30D0834F" w14:textId="77777777" w:rsidR="008E7711" w:rsidRPr="00EC6DE7"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W.</w:t>
      </w:r>
    </w:p>
    <w:p w14:paraId="4A4A4CC8" w14:textId="77777777" w:rsidR="008E7711" w:rsidRPr="00EC6DE7"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X.</w:t>
      </w:r>
    </w:p>
    <w:p w14:paraId="1F7081C1" w14:textId="77777777" w:rsidR="008E7711" w:rsidRPr="00EC6DE7"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Y.</w:t>
      </w:r>
    </w:p>
    <w:p w14:paraId="3A2E8E93" w14:textId="77777777" w:rsidR="008E7711" w:rsidRPr="00EC6DE7" w:rsidRDefault="008E7711" w:rsidP="008E7711">
      <w:pPr>
        <w:spacing w:after="240"/>
        <w:rPr>
          <w:rFonts w:ascii="Times New Roman" w:eastAsia="Times New Roman" w:hAnsi="Times New Roman" w:cs="Times New Roman"/>
          <w:b/>
          <w:bCs/>
        </w:rPr>
      </w:pPr>
      <w:r w:rsidRPr="00EC6DE7">
        <w:rPr>
          <w:rFonts w:ascii="Times New Roman" w:eastAsia="Times New Roman" w:hAnsi="Times New Roman" w:cs="Times New Roman"/>
          <w:b/>
          <w:bCs/>
        </w:rPr>
        <w:t>Z.</w:t>
      </w:r>
    </w:p>
    <w:p w14:paraId="27205F7E" w14:textId="77777777" w:rsidR="008E7711" w:rsidRDefault="008E7711" w:rsidP="008E7711">
      <w:pPr>
        <w:spacing w:after="240"/>
        <w:rPr>
          <w:rFonts w:ascii="Times New Roman" w:eastAsia="Times New Roman" w:hAnsi="Times New Roman" w:cs="Times New Roman"/>
        </w:rPr>
      </w:pPr>
    </w:p>
    <w:p w14:paraId="1FFC2032" w14:textId="77777777" w:rsidR="008E7711" w:rsidRDefault="008E7711" w:rsidP="008E7711">
      <w:pPr>
        <w:spacing w:after="240"/>
        <w:rPr>
          <w:rFonts w:ascii="Times New Roman" w:eastAsia="Times New Roman" w:hAnsi="Times New Roman" w:cs="Times New Roman"/>
        </w:rPr>
        <w:sectPr w:rsidR="008E7711" w:rsidSect="008E7711">
          <w:headerReference w:type="default" r:id="rId15"/>
          <w:pgSz w:w="12240" w:h="15840"/>
          <w:pgMar w:top="1440" w:right="1440" w:bottom="1440" w:left="1440" w:header="720" w:footer="720" w:gutter="0"/>
          <w:pgNumType w:start="1"/>
          <w:cols w:space="720"/>
          <w:docGrid w:linePitch="360"/>
        </w:sectPr>
      </w:pPr>
    </w:p>
    <w:p w14:paraId="266BD337" w14:textId="77777777" w:rsidR="008E7711" w:rsidRPr="000B296F" w:rsidRDefault="008E7711" w:rsidP="008E7711">
      <w:pPr>
        <w:pStyle w:val="ListParagraph"/>
        <w:numPr>
          <w:ilvl w:val="0"/>
          <w:numId w:val="2"/>
        </w:numPr>
        <w:tabs>
          <w:tab w:val="left" w:pos="1170"/>
        </w:tabs>
        <w:ind w:left="360"/>
        <w:contextualSpacing w:val="0"/>
        <w:rPr>
          <w:rFonts w:ascii="Times New Roman" w:eastAsia="Times New Roman" w:hAnsi="Times New Roman" w:cs="Times New Roman"/>
        </w:rPr>
      </w:pPr>
      <w:r w:rsidRPr="000B296F">
        <w:rPr>
          <w:rFonts w:ascii="Times New Roman" w:eastAsia="Times New Roman" w:hAnsi="Times New Roman" w:cs="Times New Roman"/>
          <w:b/>
          <w:bCs/>
        </w:rPr>
        <w:lastRenderedPageBreak/>
        <w:t>PURPOSE:</w:t>
      </w:r>
    </w:p>
    <w:p w14:paraId="1192AF8A" w14:textId="58B779A8" w:rsidR="008E7711" w:rsidRDefault="008E7711" w:rsidP="008E7711">
      <w:pPr>
        <w:tabs>
          <w:tab w:val="left" w:pos="1170"/>
        </w:tabs>
        <w:spacing w:after="240"/>
        <w:ind w:left="360"/>
        <w:rPr>
          <w:rFonts w:ascii="Times New Roman" w:eastAsia="Times New Roman" w:hAnsi="Times New Roman" w:cs="Times New Roman"/>
        </w:rPr>
      </w:pPr>
      <w:r>
        <w:rPr>
          <w:rFonts w:ascii="Times New Roman" w:eastAsia="Times New Roman" w:hAnsi="Times New Roman" w:cs="Times New Roman"/>
        </w:rPr>
        <w:t>The Summer Electronic Benefit Transfer (SEBT) Program is a summer nutritional benefit available to qualifying children. SEBT eligibility is based on the eligibility standards for the National School Lunch Program (NSLP), which includes children who are income eligible for free or reduced price school meals based on the Income Eligibility Guidelines published by the United States Department of Health and Human Services by notice in the Federal Register and in accordance with the household size and income standards or Categorically Eligible for free and reduced price school meals. This program was established for the purpose of providing nutrition assistance during the summer months for each eligible child, to ensure continued access to food when school is not in session for the summer.</w:t>
      </w:r>
      <w:r w:rsidR="00D8369D">
        <w:rPr>
          <w:rFonts w:ascii="Times New Roman" w:eastAsia="Times New Roman" w:hAnsi="Times New Roman" w:cs="Times New Roman"/>
        </w:rPr>
        <w:t xml:space="preserve"> </w:t>
      </w:r>
      <w:r w:rsidR="00D8369D" w:rsidRPr="00D8369D">
        <w:rPr>
          <w:rFonts w:ascii="Times New Roman" w:eastAsia="Times New Roman" w:hAnsi="Times New Roman" w:cs="Times New Roman"/>
        </w:rPr>
        <w:t xml:space="preserve">The SEBT benefit amount is set by the United States Department of Agriculture and is adjusted annually based on </w:t>
      </w:r>
      <w:r w:rsidR="00D8369D">
        <w:rPr>
          <w:rFonts w:ascii="Times New Roman" w:eastAsia="Times New Roman" w:hAnsi="Times New Roman" w:cs="Times New Roman"/>
        </w:rPr>
        <w:t xml:space="preserve">the </w:t>
      </w:r>
      <w:r w:rsidR="00D8369D" w:rsidRPr="00D8369D">
        <w:rPr>
          <w:rFonts w:ascii="Times New Roman" w:eastAsia="Times New Roman" w:hAnsi="Times New Roman" w:cs="Times New Roman"/>
        </w:rPr>
        <w:t>Thrifty Food Plan, which reflects the cost of a nutritionally adequate diet.</w:t>
      </w:r>
    </w:p>
    <w:p w14:paraId="4364EA58" w14:textId="77777777" w:rsidR="008E7711" w:rsidRDefault="008E7711" w:rsidP="008E7711">
      <w:pPr>
        <w:tabs>
          <w:tab w:val="left" w:pos="360"/>
        </w:tabs>
        <w:spacing w:after="240"/>
        <w:ind w:left="360" w:hanging="360"/>
        <w:rPr>
          <w:rFonts w:ascii="Times New Roman" w:eastAsia="Times New Roman" w:hAnsi="Times New Roman" w:cs="Times New Roman"/>
        </w:rPr>
      </w:pPr>
      <w:r w:rsidRPr="000B296F">
        <w:rPr>
          <w:rFonts w:ascii="Times New Roman" w:eastAsia="Times New Roman" w:hAnsi="Times New Roman" w:cs="Times New Roman"/>
          <w:b/>
          <w:bCs/>
        </w:rPr>
        <w:t>2.</w:t>
      </w:r>
      <w:r w:rsidRPr="000B296F">
        <w:rPr>
          <w:rFonts w:ascii="Times New Roman" w:eastAsia="Times New Roman" w:hAnsi="Times New Roman" w:cs="Times New Roman"/>
          <w:b/>
          <w:bCs/>
        </w:rPr>
        <w:tab/>
        <w:t>PERIOD OF ELIGIBILITY:</w:t>
      </w:r>
      <w:r>
        <w:rPr>
          <w:rFonts w:ascii="Times New Roman" w:eastAsia="Times New Roman" w:hAnsi="Times New Roman" w:cs="Times New Roman"/>
        </w:rPr>
        <w:t xml:space="preserve"> Eligibility for SEBT may be established from the first day of the Instructional Year immediately preceding the Summer Operational Period through the last day of the Summer Operational Period.</w:t>
      </w:r>
    </w:p>
    <w:p w14:paraId="117F0811" w14:textId="77777777" w:rsidR="008E7711" w:rsidRDefault="008E7711" w:rsidP="008E7711">
      <w:pPr>
        <w:tabs>
          <w:tab w:val="left" w:pos="360"/>
        </w:tabs>
        <w:spacing w:after="240"/>
        <w:ind w:left="360" w:hanging="360"/>
        <w:rPr>
          <w:rFonts w:ascii="Times New Roman" w:eastAsia="Times New Roman" w:hAnsi="Times New Roman" w:cs="Times New Roman"/>
        </w:rPr>
      </w:pPr>
      <w:r w:rsidRPr="000B296F">
        <w:rPr>
          <w:rFonts w:ascii="Times New Roman" w:eastAsia="Times New Roman" w:hAnsi="Times New Roman" w:cs="Times New Roman"/>
          <w:b/>
          <w:bCs/>
        </w:rPr>
        <w:t>3.</w:t>
      </w:r>
      <w:r w:rsidRPr="000B296F">
        <w:rPr>
          <w:rFonts w:ascii="Times New Roman" w:eastAsia="Times New Roman" w:hAnsi="Times New Roman" w:cs="Times New Roman"/>
          <w:b/>
          <w:bCs/>
        </w:rPr>
        <w:tab/>
        <w:t>ELIGIBILITY STANDARD:</w:t>
      </w:r>
      <w:r>
        <w:rPr>
          <w:rFonts w:ascii="Times New Roman" w:eastAsia="Times New Roman" w:hAnsi="Times New Roman" w:cs="Times New Roman"/>
        </w:rPr>
        <w:t xml:space="preserve"> Children eligible for SEBT include those who, at any time during the period of eligibility, are:</w:t>
      </w:r>
    </w:p>
    <w:p w14:paraId="51651C56" w14:textId="3FEC1DC7" w:rsidR="008E7711" w:rsidRPr="000B296F" w:rsidRDefault="008E7711" w:rsidP="008E7711">
      <w:pPr>
        <w:pStyle w:val="ListParagraph"/>
        <w:numPr>
          <w:ilvl w:val="0"/>
          <w:numId w:val="3"/>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School Aged and Categorically Eligible.</w:t>
      </w:r>
    </w:p>
    <w:p w14:paraId="2EFCF6DF" w14:textId="77777777" w:rsidR="008E7711" w:rsidRDefault="008E7711" w:rsidP="008E7711">
      <w:pPr>
        <w:pStyle w:val="ListParagraph"/>
        <w:numPr>
          <w:ilvl w:val="0"/>
          <w:numId w:val="3"/>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Individually certified for free and reduced price meal benefits through their school. </w:t>
      </w:r>
    </w:p>
    <w:p w14:paraId="39978481" w14:textId="77777777" w:rsidR="008E7711" w:rsidRPr="000B296F" w:rsidRDefault="008E7711" w:rsidP="008E7711">
      <w:pPr>
        <w:pStyle w:val="ListParagraph"/>
        <w:numPr>
          <w:ilvl w:val="0"/>
          <w:numId w:val="1"/>
        </w:numPr>
        <w:tabs>
          <w:tab w:val="left" w:pos="360"/>
        </w:tabs>
        <w:contextualSpacing w:val="0"/>
        <w:rPr>
          <w:rFonts w:ascii="Times New Roman" w:eastAsia="Times New Roman" w:hAnsi="Times New Roman" w:cs="Times New Roman"/>
        </w:rPr>
      </w:pPr>
      <w:r w:rsidRPr="000B296F">
        <w:rPr>
          <w:rFonts w:ascii="Times New Roman" w:eastAsia="Times New Roman" w:hAnsi="Times New Roman" w:cs="Times New Roman"/>
        </w:rPr>
        <w:t>Enrolled in a National School Lunch/School Breakfast Program (NSLP/SBP)-participating school, except for special provision schools, and—</w:t>
      </w:r>
    </w:p>
    <w:p w14:paraId="04C32B40" w14:textId="6EF87785" w:rsidR="008E7711" w:rsidRDefault="008E7711" w:rsidP="008E7711">
      <w:pPr>
        <w:pStyle w:val="ListParagraph"/>
        <w:numPr>
          <w:ilvl w:val="0"/>
          <w:numId w:val="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Categorically Eligible,</w:t>
      </w:r>
    </w:p>
    <w:p w14:paraId="4E5ED652" w14:textId="77777777" w:rsidR="008E7711" w:rsidRDefault="008E7711" w:rsidP="008E7711">
      <w:pPr>
        <w:pStyle w:val="ListParagraph"/>
        <w:numPr>
          <w:ilvl w:val="0"/>
          <w:numId w:val="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Meet the requirements to receive free or reduced price meals, as determined through an NSLP/SBP application,</w:t>
      </w:r>
    </w:p>
    <w:p w14:paraId="2750D7BD" w14:textId="77777777" w:rsidR="008E7711" w:rsidRDefault="008E7711" w:rsidP="008E7711">
      <w:pPr>
        <w:pStyle w:val="ListParagraph"/>
        <w:numPr>
          <w:ilvl w:val="0"/>
          <w:numId w:val="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Otherwise are determined eligible to receive a free or reduced price meal through their school, or </w:t>
      </w:r>
    </w:p>
    <w:p w14:paraId="6371403B" w14:textId="77777777" w:rsidR="008E7711" w:rsidRDefault="008E7711" w:rsidP="008E7711">
      <w:pPr>
        <w:pStyle w:val="ListParagraph"/>
        <w:tabs>
          <w:tab w:val="left" w:pos="360"/>
        </w:tabs>
        <w:ind w:left="1440" w:hanging="360"/>
        <w:contextualSpacing w:val="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Pr="00CC6DBE">
        <w:rPr>
          <w:rFonts w:ascii="Times New Roman" w:eastAsia="Times New Roman" w:hAnsi="Times New Roman" w:cs="Times New Roman"/>
        </w:rPr>
        <w:t xml:space="preserve">Determined eligible through a SEBT application. </w:t>
      </w:r>
    </w:p>
    <w:p w14:paraId="0AB9F7B8" w14:textId="77777777" w:rsidR="008E7711" w:rsidRDefault="008E7711" w:rsidP="008E7711">
      <w:pPr>
        <w:pStyle w:val="ListParagraph"/>
        <w:tabs>
          <w:tab w:val="left" w:pos="360"/>
        </w:tabs>
        <w:ind w:left="1080" w:hanging="360"/>
        <w:contextualSpacing w:val="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Enrolled in a special provision school, and:</w:t>
      </w:r>
    </w:p>
    <w:p w14:paraId="1B6110FB" w14:textId="71284F70" w:rsidR="008E7711" w:rsidRDefault="008E7711" w:rsidP="008E7711">
      <w:pPr>
        <w:pStyle w:val="ListParagraph"/>
        <w:numPr>
          <w:ilvl w:val="0"/>
          <w:numId w:val="5"/>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Categorically Eligible;</w:t>
      </w:r>
    </w:p>
    <w:p w14:paraId="75D53D6E" w14:textId="77777777" w:rsidR="008E7711" w:rsidRDefault="008E7711" w:rsidP="008E7711">
      <w:pPr>
        <w:pStyle w:val="ListParagraph"/>
        <w:numPr>
          <w:ilvl w:val="0"/>
          <w:numId w:val="5"/>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Otherwise meet the requirements to receive free or reduced price meals as determined through an NSLP/SBP application; or</w:t>
      </w:r>
    </w:p>
    <w:p w14:paraId="10A29369" w14:textId="77777777" w:rsidR="008E7711" w:rsidRDefault="008E7711" w:rsidP="008E7711">
      <w:pPr>
        <w:pStyle w:val="ListParagraph"/>
        <w:tabs>
          <w:tab w:val="left" w:pos="360"/>
        </w:tabs>
        <w:ind w:left="1080"/>
        <w:contextualSpacing w:val="0"/>
        <w:rPr>
          <w:rFonts w:ascii="Times New Roman" w:eastAsia="Times New Roman" w:hAnsi="Times New Roman" w:cs="Times New Roman"/>
        </w:rPr>
        <w:sectPr w:rsidR="008E7711" w:rsidSect="008E7711">
          <w:headerReference w:type="default" r:id="rId16"/>
          <w:pgSz w:w="12240" w:h="15840"/>
          <w:pgMar w:top="1440" w:right="1440" w:bottom="1440" w:left="1440" w:header="720" w:footer="720" w:gutter="0"/>
          <w:cols w:space="720"/>
          <w:docGrid w:linePitch="360"/>
        </w:sectPr>
      </w:pPr>
      <w:r>
        <w:rPr>
          <w:rFonts w:ascii="Times New Roman" w:eastAsia="Times New Roman" w:hAnsi="Times New Roman" w:cs="Times New Roman"/>
        </w:rPr>
        <w:t>(c)</w:t>
      </w:r>
      <w:r>
        <w:rPr>
          <w:rFonts w:ascii="Times New Roman" w:eastAsia="Times New Roman" w:hAnsi="Times New Roman" w:cs="Times New Roman"/>
        </w:rPr>
        <w:tab/>
        <w:t>Determined eligible through a SEBT application.</w:t>
      </w:r>
    </w:p>
    <w:p w14:paraId="47FDCCBB" w14:textId="77777777" w:rsidR="008E7711" w:rsidRPr="000B296F" w:rsidRDefault="008E7711" w:rsidP="008E7711">
      <w:pPr>
        <w:tabs>
          <w:tab w:val="left" w:pos="360"/>
        </w:tabs>
        <w:spacing w:after="240"/>
        <w:ind w:left="360" w:hanging="360"/>
        <w:rPr>
          <w:rFonts w:ascii="Times New Roman" w:eastAsia="Times New Roman" w:hAnsi="Times New Roman" w:cs="Times New Roman"/>
        </w:rPr>
      </w:pPr>
      <w:r>
        <w:rPr>
          <w:rFonts w:ascii="Times New Roman" w:eastAsia="Times New Roman" w:hAnsi="Times New Roman" w:cs="Times New Roman"/>
          <w:b/>
          <w:bCs/>
        </w:rPr>
        <w:lastRenderedPageBreak/>
        <w:t>4.</w:t>
      </w:r>
      <w:r>
        <w:rPr>
          <w:rFonts w:ascii="Times New Roman" w:eastAsia="Times New Roman" w:hAnsi="Times New Roman" w:cs="Times New Roman"/>
          <w:b/>
          <w:bCs/>
        </w:rPr>
        <w:tab/>
      </w:r>
      <w:r w:rsidRPr="000B296F">
        <w:rPr>
          <w:rFonts w:ascii="Times New Roman" w:eastAsia="Times New Roman" w:hAnsi="Times New Roman" w:cs="Times New Roman"/>
          <w:b/>
          <w:bCs/>
        </w:rPr>
        <w:t>CHANGE REPORTING:</w:t>
      </w:r>
      <w:r>
        <w:rPr>
          <w:rFonts w:ascii="Times New Roman" w:eastAsia="Times New Roman" w:hAnsi="Times New Roman" w:cs="Times New Roman"/>
        </w:rPr>
        <w:t xml:space="preserve"> Households are not required to report changes in circumstances during the Instructional Year or Summer Operational Period.</w:t>
      </w:r>
    </w:p>
    <w:p w14:paraId="6EA3F481" w14:textId="77777777" w:rsidR="008E7711" w:rsidRDefault="008E7711" w:rsidP="008E7711">
      <w:pPr>
        <w:pStyle w:val="ListParagraph"/>
        <w:numPr>
          <w:ilvl w:val="0"/>
          <w:numId w:val="6"/>
        </w:numPr>
        <w:tabs>
          <w:tab w:val="left" w:pos="360"/>
        </w:tabs>
        <w:ind w:left="720"/>
        <w:contextualSpacing w:val="0"/>
        <w:rPr>
          <w:rFonts w:ascii="Times New Roman" w:eastAsia="Times New Roman" w:hAnsi="Times New Roman" w:cs="Times New Roman"/>
        </w:rPr>
      </w:pPr>
      <w:r>
        <w:rPr>
          <w:rFonts w:ascii="Times New Roman" w:eastAsia="Times New Roman" w:hAnsi="Times New Roman" w:cs="Times New Roman"/>
        </w:rPr>
        <w:t>Households are encouraged to report changes of address to their school and the Office for Family Independence (OFI) to ensure that letters and cards are sent to the correct location.</w:t>
      </w:r>
    </w:p>
    <w:p w14:paraId="22E7D926" w14:textId="485E1110" w:rsidR="008E7711" w:rsidRDefault="00133A25" w:rsidP="00133A25">
      <w:pPr>
        <w:pStyle w:val="ListParagraph"/>
        <w:tabs>
          <w:tab w:val="left" w:pos="360"/>
          <w:tab w:val="left" w:pos="720"/>
        </w:tabs>
        <w:ind w:hanging="360"/>
        <w:contextualSpacing w:val="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8E7711">
        <w:rPr>
          <w:rFonts w:ascii="Times New Roman" w:eastAsia="Times New Roman" w:hAnsi="Times New Roman" w:cs="Times New Roman"/>
        </w:rPr>
        <w:t>Households may voluntarily contact OFI or their Local Education Agency (LEA) to report any changes. Reported changes will not impact eligibility for SEBT.</w:t>
      </w:r>
    </w:p>
    <w:p w14:paraId="3CBF803B"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13A4C78E"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1F4C9C59"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55CACCEB"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17F7BBFF"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60036EB1"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1E9B9958"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6C6AD3BF"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0D4D8FB4"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499D8927"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0DDF42FF"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16944F04"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310EFD1F"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56CD2710"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398C16C9"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48792797"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53253143"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pPr>
    </w:p>
    <w:p w14:paraId="6BC06FCD" w14:textId="77777777" w:rsidR="00133A25" w:rsidRDefault="00133A25" w:rsidP="00133A25">
      <w:pPr>
        <w:pStyle w:val="ListParagraph"/>
        <w:tabs>
          <w:tab w:val="left" w:pos="360"/>
          <w:tab w:val="left" w:pos="720"/>
        </w:tabs>
        <w:contextualSpacing w:val="0"/>
        <w:rPr>
          <w:rFonts w:ascii="Times New Roman" w:eastAsia="Times New Roman" w:hAnsi="Times New Roman" w:cs="Times New Roman"/>
        </w:rPr>
        <w:sectPr w:rsidR="00133A25" w:rsidSect="008E7711">
          <w:headerReference w:type="default" r:id="rId17"/>
          <w:pgSz w:w="12240" w:h="15840"/>
          <w:pgMar w:top="1440" w:right="1440" w:bottom="1440" w:left="1440" w:header="720" w:footer="720" w:gutter="0"/>
          <w:cols w:space="720"/>
          <w:docGrid w:linePitch="360"/>
        </w:sectPr>
      </w:pPr>
    </w:p>
    <w:p w14:paraId="285E52AC" w14:textId="77777777" w:rsidR="008E7711" w:rsidRDefault="008E7711" w:rsidP="008E7711">
      <w:pPr>
        <w:tabs>
          <w:tab w:val="left" w:pos="360"/>
          <w:tab w:val="left" w:pos="2779"/>
        </w:tabs>
        <w:spacing w:after="240"/>
        <w:ind w:left="360" w:hanging="360"/>
        <w:rPr>
          <w:rFonts w:ascii="Times New Roman" w:eastAsia="Times New Roman" w:hAnsi="Times New Roman" w:cs="Times New Roman"/>
        </w:rPr>
      </w:pPr>
      <w:r w:rsidRPr="00A87C20">
        <w:rPr>
          <w:rFonts w:ascii="Times New Roman" w:eastAsia="Times New Roman" w:hAnsi="Times New Roman" w:cs="Times New Roman"/>
          <w:b/>
          <w:bCs/>
        </w:rPr>
        <w:lastRenderedPageBreak/>
        <w:t>1.</w:t>
      </w:r>
      <w:r w:rsidRPr="00A87C20">
        <w:rPr>
          <w:rFonts w:ascii="Times New Roman" w:eastAsia="Times New Roman" w:hAnsi="Times New Roman" w:cs="Times New Roman"/>
          <w:b/>
          <w:bCs/>
        </w:rPr>
        <w:tab/>
        <w:t>STREAMLINE CERTIFICATION:</w:t>
      </w:r>
      <w:r>
        <w:rPr>
          <w:rFonts w:ascii="Times New Roman" w:eastAsia="Times New Roman" w:hAnsi="Times New Roman" w:cs="Times New Roman"/>
        </w:rPr>
        <w:t xml:space="preserve"> Streamline Certification is an automatic determination using verified data that is known to the Office for Family Independence (OFI) or received from the Maine Department of Education (MDOE), Office of Child and Family Services (OCFS), and other partner agencies to identify students who meet standards to qualify for free or reduced price school meals. Children who meet criteria for Streamline Certification are issued SEBT benefits without the need to apply.</w:t>
      </w:r>
    </w:p>
    <w:p w14:paraId="45965472" w14:textId="77777777" w:rsidR="008E7711" w:rsidRDefault="008E7711" w:rsidP="008E7711">
      <w:pPr>
        <w:tabs>
          <w:tab w:val="left" w:pos="360"/>
          <w:tab w:val="left" w:pos="720"/>
        </w:tabs>
        <w:spacing w:after="240"/>
        <w:ind w:firstLine="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Children are Streamline Certified if they are either:</w:t>
      </w:r>
    </w:p>
    <w:p w14:paraId="33326997" w14:textId="77777777" w:rsidR="008E7711" w:rsidRPr="000B296F" w:rsidRDefault="008E7711" w:rsidP="008E7711">
      <w:pPr>
        <w:pStyle w:val="ListParagraph"/>
        <w:numPr>
          <w:ilvl w:val="0"/>
          <w:numId w:val="7"/>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Included on National School Lunch/School Breakfast Program (NSL/SBP) free and reduced price list provided to OFI by the MDOE; or</w:t>
      </w:r>
    </w:p>
    <w:p w14:paraId="300986F8" w14:textId="77777777" w:rsidR="008E7711" w:rsidRDefault="008E7711" w:rsidP="008E7711">
      <w:pPr>
        <w:tabs>
          <w:tab w:val="left" w:pos="360"/>
          <w:tab w:val="left" w:pos="720"/>
          <w:tab w:val="left" w:pos="1080"/>
        </w:tabs>
        <w:spacing w:after="24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Within the legal age of compulsory education (age six through sixteen) and known to the Department to be:</w:t>
      </w:r>
    </w:p>
    <w:p w14:paraId="788BAC03" w14:textId="77777777" w:rsidR="008E7711" w:rsidRDefault="008E7711" w:rsidP="008E7711">
      <w:pPr>
        <w:pStyle w:val="ListParagraph"/>
        <w:numPr>
          <w:ilvl w:val="0"/>
          <w:numId w:val="8"/>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Participating in TANF, SNAP, or FDPIR,</w:t>
      </w:r>
    </w:p>
    <w:p w14:paraId="2152D9B7" w14:textId="77777777" w:rsidR="008E7711" w:rsidRDefault="008E7711" w:rsidP="008E7711">
      <w:pPr>
        <w:pStyle w:val="ListParagraph"/>
        <w:numPr>
          <w:ilvl w:val="0"/>
          <w:numId w:val="8"/>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Participating in MaineCare with household income of 185% of the Federal Poverty Level (FPL) guidelines or less,</w:t>
      </w:r>
    </w:p>
    <w:p w14:paraId="0277073E" w14:textId="77777777" w:rsidR="008E7711" w:rsidRDefault="008E7711" w:rsidP="008E7711">
      <w:pPr>
        <w:pStyle w:val="ListParagraph"/>
        <w:numPr>
          <w:ilvl w:val="0"/>
          <w:numId w:val="8"/>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In a foster care placement,</w:t>
      </w:r>
    </w:p>
    <w:p w14:paraId="2B5D8D1F" w14:textId="77777777" w:rsidR="008E7711" w:rsidRDefault="008E7711" w:rsidP="008E7711">
      <w:pPr>
        <w:pStyle w:val="ListParagraph"/>
        <w:numPr>
          <w:ilvl w:val="0"/>
          <w:numId w:val="8"/>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Homeless, Migrant, or Runaway, or</w:t>
      </w:r>
    </w:p>
    <w:p w14:paraId="3EFBAF90" w14:textId="77777777" w:rsidR="008E7711" w:rsidRPr="000B296F" w:rsidRDefault="008E7711" w:rsidP="008E7711">
      <w:pPr>
        <w:pStyle w:val="ListParagraph"/>
        <w:numPr>
          <w:ilvl w:val="0"/>
          <w:numId w:val="8"/>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Enrolled in Head Start.</w:t>
      </w:r>
    </w:p>
    <w:p w14:paraId="588AF4DD"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Streamline Certification Determination:</w:t>
      </w:r>
    </w:p>
    <w:p w14:paraId="65E09C0C" w14:textId="7DD61355" w:rsidR="008E7711" w:rsidRPr="000B1D75" w:rsidRDefault="008E7711" w:rsidP="008E7711">
      <w:pPr>
        <w:pStyle w:val="ListParagraph"/>
        <w:numPr>
          <w:ilvl w:val="0"/>
          <w:numId w:val="9"/>
        </w:numPr>
        <w:tabs>
          <w:tab w:val="left" w:pos="360"/>
        </w:tabs>
        <w:contextualSpacing w:val="0"/>
        <w:rPr>
          <w:rFonts w:ascii="Times New Roman" w:eastAsia="Times New Roman" w:hAnsi="Times New Roman" w:cs="Times New Roman"/>
        </w:rPr>
      </w:pPr>
      <w:r w:rsidRPr="00A87C20">
        <w:rPr>
          <w:rFonts w:ascii="Times New Roman" w:hAnsi="Times New Roman" w:cs="Times New Roman"/>
        </w:rPr>
        <w:t>No later than</w:t>
      </w:r>
      <w:r>
        <w:rPr>
          <w:rFonts w:ascii="Times New Roman" w:hAnsi="Times New Roman" w:cs="Times New Roman"/>
        </w:rPr>
        <w:t xml:space="preserve"> 7</w:t>
      </w:r>
      <w:r w:rsidRPr="00A87C20">
        <w:rPr>
          <w:rFonts w:ascii="Times New Roman" w:hAnsi="Times New Roman" w:cs="Times New Roman"/>
        </w:rPr>
        <w:t xml:space="preserve"> days prior to the start of the S</w:t>
      </w:r>
      <w:r w:rsidR="00975FAD">
        <w:rPr>
          <w:rFonts w:ascii="Times New Roman" w:hAnsi="Times New Roman" w:cs="Times New Roman"/>
        </w:rPr>
        <w:t xml:space="preserve">ummer </w:t>
      </w:r>
      <w:r w:rsidRPr="00A87C20">
        <w:rPr>
          <w:rFonts w:ascii="Times New Roman" w:hAnsi="Times New Roman" w:cs="Times New Roman"/>
        </w:rPr>
        <w:t>O</w:t>
      </w:r>
      <w:r w:rsidR="00975FAD">
        <w:rPr>
          <w:rFonts w:ascii="Times New Roman" w:hAnsi="Times New Roman" w:cs="Times New Roman"/>
        </w:rPr>
        <w:t xml:space="preserve">perational </w:t>
      </w:r>
      <w:r w:rsidRPr="00A87C20">
        <w:rPr>
          <w:rFonts w:ascii="Times New Roman" w:hAnsi="Times New Roman" w:cs="Times New Roman"/>
        </w:rPr>
        <w:t>P</w:t>
      </w:r>
      <w:r w:rsidR="00975FAD">
        <w:rPr>
          <w:rFonts w:ascii="Times New Roman" w:hAnsi="Times New Roman" w:cs="Times New Roman"/>
        </w:rPr>
        <w:t>eriod (SOP)</w:t>
      </w:r>
      <w:r w:rsidRPr="00A87C20">
        <w:rPr>
          <w:rFonts w:ascii="Times New Roman" w:hAnsi="Times New Roman" w:cs="Times New Roman"/>
        </w:rPr>
        <w:t xml:space="preserve"> the Department shall make a Streamline eligibility determination based on information known to the Department </w:t>
      </w:r>
      <w:r>
        <w:rPr>
          <w:rFonts w:ascii="Times New Roman" w:hAnsi="Times New Roman" w:cs="Times New Roman"/>
        </w:rPr>
        <w:t>at that time</w:t>
      </w:r>
      <w:r w:rsidRPr="00A87C20">
        <w:rPr>
          <w:rFonts w:ascii="Times New Roman" w:hAnsi="Times New Roman" w:cs="Times New Roman"/>
        </w:rPr>
        <w:t>.</w:t>
      </w:r>
    </w:p>
    <w:p w14:paraId="74CF696C" w14:textId="0AFF6D51" w:rsidR="008E7711" w:rsidRDefault="008E7711" w:rsidP="008E7711">
      <w:pPr>
        <w:pStyle w:val="ListParagraph"/>
        <w:numPr>
          <w:ilvl w:val="0"/>
          <w:numId w:val="9"/>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Additional households are Streamline Certified within fifteen days of OFI becoming aware of their eligibility (E.g. determined eligible for SNAP or another qualifying program during the SOP or the household acquires a qualifying status such as homelessness).</w:t>
      </w:r>
    </w:p>
    <w:p w14:paraId="540C581B" w14:textId="77777777" w:rsidR="008E7711" w:rsidRDefault="008E7711" w:rsidP="008E7711">
      <w:pPr>
        <w:pStyle w:val="ListParagraph"/>
        <w:numPr>
          <w:ilvl w:val="0"/>
          <w:numId w:val="9"/>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The Department must issue written notice of eligibility to Streamline Certified households including notification of the option to opt out.</w:t>
      </w:r>
    </w:p>
    <w:p w14:paraId="789CF805" w14:textId="360D4005" w:rsidR="008E7711" w:rsidRPr="00A87C20" w:rsidRDefault="00061D33" w:rsidP="00061D33">
      <w:pPr>
        <w:pStyle w:val="ListParagraph"/>
        <w:tabs>
          <w:tab w:val="left" w:pos="360"/>
        </w:tabs>
        <w:ind w:left="450" w:hanging="360"/>
        <w:contextualSpacing w:val="0"/>
        <w:rPr>
          <w:rFonts w:ascii="Times New Roman" w:eastAsia="Times New Roman" w:hAnsi="Times New Roman" w:cs="Times New Roman"/>
          <w:b/>
          <w:bCs/>
        </w:rPr>
      </w:pPr>
      <w:r>
        <w:rPr>
          <w:rFonts w:ascii="Times New Roman" w:eastAsia="Times New Roman" w:hAnsi="Times New Roman" w:cs="Times New Roman"/>
          <w:b/>
          <w:bCs/>
        </w:rPr>
        <w:t>2.</w:t>
      </w:r>
      <w:r>
        <w:rPr>
          <w:rFonts w:ascii="Times New Roman" w:eastAsia="Times New Roman" w:hAnsi="Times New Roman" w:cs="Times New Roman"/>
          <w:b/>
          <w:bCs/>
        </w:rPr>
        <w:tab/>
      </w:r>
      <w:r w:rsidR="008E7711" w:rsidRPr="00A87C20">
        <w:rPr>
          <w:rFonts w:ascii="Times New Roman" w:eastAsia="Times New Roman" w:hAnsi="Times New Roman" w:cs="Times New Roman"/>
          <w:b/>
          <w:bCs/>
        </w:rPr>
        <w:t>MANUAL APPLICATION:</w:t>
      </w:r>
    </w:p>
    <w:p w14:paraId="6C94DDD7" w14:textId="77777777" w:rsidR="00133A25" w:rsidRDefault="008E7711" w:rsidP="008E7711">
      <w:pPr>
        <w:tabs>
          <w:tab w:val="left" w:pos="360"/>
        </w:tabs>
        <w:spacing w:after="240"/>
        <w:ind w:left="720" w:hanging="360"/>
        <w:rPr>
          <w:rFonts w:ascii="Times New Roman" w:eastAsia="Times New Roman" w:hAnsi="Times New Roman" w:cs="Times New Roman"/>
        </w:rPr>
        <w:sectPr w:rsidR="00133A25" w:rsidSect="008E7711">
          <w:headerReference w:type="default" r:id="rId18"/>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t>A.</w:t>
      </w:r>
      <w:r>
        <w:rPr>
          <w:rFonts w:ascii="Times New Roman" w:eastAsia="Times New Roman" w:hAnsi="Times New Roman" w:cs="Times New Roman"/>
        </w:rPr>
        <w:tab/>
        <w:t>Households whose children are enrolled in NSLP- or SBP-participating schools and who do not already have an individual eligibility determination, have the opportunity to submit an application to OFI.</w:t>
      </w:r>
    </w:p>
    <w:p w14:paraId="3F2D46F5"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rPr>
        <w:tab/>
      </w:r>
      <w:r w:rsidRPr="00A87C20">
        <w:rPr>
          <w:rFonts w:ascii="Times New Roman" w:eastAsia="Times New Roman" w:hAnsi="Times New Roman" w:cs="Times New Roman"/>
        </w:rPr>
        <w:t>A</w:t>
      </w:r>
      <w:r w:rsidRPr="00955A46">
        <w:rPr>
          <w:rFonts w:ascii="Times New Roman" w:eastAsia="Times New Roman" w:hAnsi="Times New Roman" w:cs="Times New Roman"/>
        </w:rPr>
        <w:t>pplication</w:t>
      </w:r>
      <w:r w:rsidRPr="00A87C20">
        <w:rPr>
          <w:rFonts w:ascii="Times New Roman" w:eastAsia="Times New Roman" w:hAnsi="Times New Roman" w:cs="Times New Roman"/>
        </w:rPr>
        <w:t xml:space="preserve"> P</w:t>
      </w:r>
      <w:r w:rsidRPr="00955A46">
        <w:rPr>
          <w:rFonts w:ascii="Times New Roman" w:eastAsia="Times New Roman" w:hAnsi="Times New Roman" w:cs="Times New Roman"/>
        </w:rPr>
        <w:t>eriod</w:t>
      </w:r>
      <w:r w:rsidRPr="00A87C20">
        <w:rPr>
          <w:rFonts w:ascii="Times New Roman" w:eastAsia="Times New Roman" w:hAnsi="Times New Roman" w:cs="Times New Roman"/>
        </w:rPr>
        <w:t>:</w:t>
      </w:r>
    </w:p>
    <w:p w14:paraId="470802E4" w14:textId="6DAF4E19" w:rsidR="008E7711" w:rsidRDefault="008E7711" w:rsidP="008E7711">
      <w:pPr>
        <w:pStyle w:val="ListParagraph"/>
        <w:numPr>
          <w:ilvl w:val="0"/>
          <w:numId w:val="28"/>
        </w:numPr>
        <w:tabs>
          <w:tab w:val="left" w:pos="360"/>
          <w:tab w:val="left" w:pos="1080"/>
        </w:tabs>
        <w:contextualSpacing w:val="0"/>
        <w:rPr>
          <w:rFonts w:ascii="Times New Roman" w:eastAsia="Times New Roman" w:hAnsi="Times New Roman" w:cs="Times New Roman"/>
        </w:rPr>
      </w:pPr>
      <w:r>
        <w:rPr>
          <w:rFonts w:ascii="Times New Roman" w:eastAsia="Times New Roman" w:hAnsi="Times New Roman" w:cs="Times New Roman"/>
        </w:rPr>
        <w:t xml:space="preserve">Applications for SEBT are accepted from the first day of the Instructional Year through the last day of </w:t>
      </w:r>
      <w:r w:rsidR="00975FAD">
        <w:rPr>
          <w:rFonts w:ascii="Times New Roman" w:eastAsia="Times New Roman" w:hAnsi="Times New Roman" w:cs="Times New Roman"/>
        </w:rPr>
        <w:t>S</w:t>
      </w:r>
      <w:r>
        <w:rPr>
          <w:rFonts w:ascii="Times New Roman" w:eastAsia="Times New Roman" w:hAnsi="Times New Roman" w:cs="Times New Roman"/>
        </w:rPr>
        <w:t>OP. Households must submit an application by the last day of the SOP in order to receive benefits for that summer.</w:t>
      </w:r>
    </w:p>
    <w:p w14:paraId="1963AF29" w14:textId="089C2744" w:rsidR="008E7711" w:rsidRDefault="008E7711" w:rsidP="008E7711">
      <w:pPr>
        <w:pStyle w:val="ListParagraph"/>
        <w:numPr>
          <w:ilvl w:val="0"/>
          <w:numId w:val="28"/>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Applications that are submitted after the last day of the SOP may be used to establish eligibility for the following summer.</w:t>
      </w:r>
    </w:p>
    <w:p w14:paraId="20437291" w14:textId="4C3CDDC2" w:rsidR="008E7711" w:rsidRDefault="008E7711" w:rsidP="008E7711">
      <w:pPr>
        <w:pStyle w:val="ListParagraph"/>
        <w:tabs>
          <w:tab w:val="left" w:pos="360"/>
          <w:tab w:val="left" w:pos="1080"/>
        </w:tabs>
        <w:ind w:left="1080" w:hanging="360"/>
        <w:contextualSpacing w:val="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Applications received between July 1 and August 15 are valid for up to two periods of eligibility based on the SOP (June 15 through August 15) and the instructional period (July 1 through June 14) in effect when received.</w:t>
      </w:r>
    </w:p>
    <w:p w14:paraId="568EE0C4" w14:textId="77777777" w:rsidR="008E7711" w:rsidRPr="000F2408" w:rsidRDefault="008E7711" w:rsidP="008E7711">
      <w:pPr>
        <w:pStyle w:val="ListParagraph"/>
        <w:tabs>
          <w:tab w:val="left" w:pos="360"/>
          <w:tab w:val="left" w:pos="1080"/>
        </w:tabs>
        <w:ind w:left="1080" w:hanging="360"/>
        <w:contextualSpacing w:val="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An application is considered filed for purposes of timely processing when it is received by the Department.</w:t>
      </w:r>
    </w:p>
    <w:p w14:paraId="4251B2F8" w14:textId="77777777" w:rsidR="008E7711" w:rsidRPr="00A87C20"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Pr="00A87C20">
        <w:rPr>
          <w:rFonts w:ascii="Times New Roman" w:eastAsia="Times New Roman" w:hAnsi="Times New Roman" w:cs="Times New Roman"/>
        </w:rPr>
        <w:t>R</w:t>
      </w:r>
      <w:r>
        <w:rPr>
          <w:rFonts w:ascii="Times New Roman" w:eastAsia="Times New Roman" w:hAnsi="Times New Roman" w:cs="Times New Roman"/>
        </w:rPr>
        <w:t>equired</w:t>
      </w:r>
      <w:r w:rsidRPr="00A87C20">
        <w:rPr>
          <w:rFonts w:ascii="Times New Roman" w:eastAsia="Times New Roman" w:hAnsi="Times New Roman" w:cs="Times New Roman"/>
        </w:rPr>
        <w:t xml:space="preserve"> I</w:t>
      </w:r>
      <w:r>
        <w:rPr>
          <w:rFonts w:ascii="Times New Roman" w:eastAsia="Times New Roman" w:hAnsi="Times New Roman" w:cs="Times New Roman"/>
        </w:rPr>
        <w:t>nformation</w:t>
      </w:r>
      <w:r w:rsidRPr="00A87C20">
        <w:rPr>
          <w:rFonts w:ascii="Times New Roman" w:eastAsia="Times New Roman" w:hAnsi="Times New Roman" w:cs="Times New Roman"/>
        </w:rPr>
        <w:t>:</w:t>
      </w:r>
    </w:p>
    <w:p w14:paraId="534B9FEC" w14:textId="77777777" w:rsidR="008E7711" w:rsidRPr="000B296F" w:rsidRDefault="008E7711" w:rsidP="008E7711">
      <w:pPr>
        <w:pStyle w:val="ListParagraph"/>
        <w:numPr>
          <w:ilvl w:val="0"/>
          <w:numId w:val="10"/>
        </w:numPr>
        <w:tabs>
          <w:tab w:val="left" w:pos="360"/>
          <w:tab w:val="left" w:pos="1080"/>
        </w:tabs>
        <w:ind w:left="720" w:firstLine="0"/>
        <w:contextualSpacing w:val="0"/>
        <w:rPr>
          <w:rFonts w:ascii="Times New Roman" w:eastAsia="Times New Roman" w:hAnsi="Times New Roman" w:cs="Times New Roman"/>
        </w:rPr>
      </w:pPr>
      <w:r>
        <w:rPr>
          <w:rFonts w:ascii="Times New Roman" w:eastAsia="Times New Roman" w:hAnsi="Times New Roman" w:cs="Times New Roman"/>
        </w:rPr>
        <w:t>A SEBT application is considered complete if the following information is provided:</w:t>
      </w:r>
    </w:p>
    <w:p w14:paraId="1742F3AF" w14:textId="77777777" w:rsidR="008E7711" w:rsidRPr="00CD0EF0" w:rsidRDefault="008E7711" w:rsidP="008E7711">
      <w:pPr>
        <w:pStyle w:val="ListParagraph"/>
        <w:numPr>
          <w:ilvl w:val="0"/>
          <w:numId w:val="33"/>
        </w:numPr>
        <w:tabs>
          <w:tab w:val="left" w:pos="360"/>
          <w:tab w:val="left" w:pos="1080"/>
        </w:tabs>
        <w:contextualSpacing w:val="0"/>
        <w:rPr>
          <w:rFonts w:ascii="Times New Roman" w:eastAsia="Times New Roman" w:hAnsi="Times New Roman" w:cs="Times New Roman"/>
        </w:rPr>
      </w:pPr>
      <w:r w:rsidRPr="00CD0EF0">
        <w:rPr>
          <w:rFonts w:ascii="Times New Roman" w:eastAsia="Times New Roman" w:hAnsi="Times New Roman" w:cs="Times New Roman"/>
        </w:rPr>
        <w:t>Names of children and other household members;</w:t>
      </w:r>
    </w:p>
    <w:p w14:paraId="7E8B36F8" w14:textId="77777777" w:rsidR="008E7711" w:rsidRPr="00CD0EF0" w:rsidRDefault="008E7711" w:rsidP="008E7711">
      <w:pPr>
        <w:pStyle w:val="ListParagraph"/>
        <w:numPr>
          <w:ilvl w:val="0"/>
          <w:numId w:val="33"/>
        </w:numPr>
        <w:tabs>
          <w:tab w:val="left" w:pos="360"/>
          <w:tab w:val="left" w:pos="1080"/>
        </w:tabs>
        <w:contextualSpacing w:val="0"/>
        <w:rPr>
          <w:rFonts w:ascii="Times New Roman" w:eastAsia="Times New Roman" w:hAnsi="Times New Roman" w:cs="Times New Roman"/>
        </w:rPr>
      </w:pPr>
      <w:r w:rsidRPr="00CD0EF0">
        <w:rPr>
          <w:rFonts w:ascii="Times New Roman" w:eastAsia="Times New Roman" w:hAnsi="Times New Roman" w:cs="Times New Roman"/>
        </w:rPr>
        <w:t>Amount, source, and frequency of current income for each household member; and</w:t>
      </w:r>
    </w:p>
    <w:p w14:paraId="3DC8C35A" w14:textId="77777777" w:rsidR="008E7711" w:rsidRDefault="008E7711" w:rsidP="008E7711">
      <w:pPr>
        <w:pStyle w:val="ListParagraph"/>
        <w:tabs>
          <w:tab w:val="left" w:pos="360"/>
          <w:tab w:val="left" w:pos="1080"/>
        </w:tabs>
        <w:ind w:left="1440" w:hanging="360"/>
        <w:contextualSpacing w:val="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Signature of an adult household member, which may include electronic signatures.</w:t>
      </w:r>
    </w:p>
    <w:p w14:paraId="59FB25E4" w14:textId="77777777" w:rsidR="008E7711" w:rsidRPr="00A87C20" w:rsidRDefault="008E7711" w:rsidP="008E7711">
      <w:pPr>
        <w:pStyle w:val="ListParagraph"/>
        <w:tabs>
          <w:tab w:val="left" w:pos="360"/>
          <w:tab w:val="left" w:pos="1440"/>
        </w:tabs>
        <w:ind w:left="1440"/>
        <w:contextualSpacing w:val="0"/>
        <w:rPr>
          <w:rFonts w:ascii="Times New Roman" w:eastAsia="Times New Roman" w:hAnsi="Times New Roman" w:cs="Times New Roman"/>
        </w:rPr>
      </w:pPr>
      <w:r>
        <w:rPr>
          <w:rFonts w:ascii="Times New Roman" w:eastAsia="Times New Roman" w:hAnsi="Times New Roman" w:cs="Times New Roman"/>
        </w:rPr>
        <w:t>NOTE: If no mailing address is provided, OFI will be unable to send a card for the household to access benefits.</w:t>
      </w:r>
    </w:p>
    <w:p w14:paraId="12E97FA3" w14:textId="77777777" w:rsidR="008E7711" w:rsidRDefault="008E7711" w:rsidP="008E7711">
      <w:pPr>
        <w:pStyle w:val="ListParagraph"/>
        <w:numPr>
          <w:ilvl w:val="0"/>
          <w:numId w:val="10"/>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Incomplete Applications: The Department shall follow-up with a household that submits an incomplete application within 10 Business Days of receipt of the application. If the household provides no contact information, the Department will not follow-up on an incomplete application.</w:t>
      </w:r>
    </w:p>
    <w:p w14:paraId="22D24198" w14:textId="77777777" w:rsidR="008E7711" w:rsidRPr="00A87C20" w:rsidRDefault="008E7711" w:rsidP="008E7711">
      <w:pPr>
        <w:pStyle w:val="ListParagraph"/>
        <w:numPr>
          <w:ilvl w:val="0"/>
          <w:numId w:val="29"/>
        </w:numPr>
        <w:tabs>
          <w:tab w:val="left" w:pos="360"/>
        </w:tabs>
        <w:ind w:left="360" w:firstLine="0"/>
        <w:contextualSpacing w:val="0"/>
        <w:rPr>
          <w:rFonts w:ascii="Times New Roman" w:eastAsia="Times New Roman" w:hAnsi="Times New Roman" w:cs="Times New Roman"/>
        </w:rPr>
      </w:pPr>
      <w:r w:rsidRPr="00A87C20">
        <w:rPr>
          <w:rFonts w:ascii="Times New Roman" w:eastAsia="Times New Roman" w:hAnsi="Times New Roman" w:cs="Times New Roman"/>
        </w:rPr>
        <w:t>M</w:t>
      </w:r>
      <w:r>
        <w:rPr>
          <w:rFonts w:ascii="Times New Roman" w:eastAsia="Times New Roman" w:hAnsi="Times New Roman" w:cs="Times New Roman"/>
        </w:rPr>
        <w:t>anual</w:t>
      </w:r>
      <w:r w:rsidRPr="00A87C20">
        <w:rPr>
          <w:rFonts w:ascii="Times New Roman" w:eastAsia="Times New Roman" w:hAnsi="Times New Roman" w:cs="Times New Roman"/>
        </w:rPr>
        <w:t xml:space="preserve"> A</w:t>
      </w:r>
      <w:r>
        <w:rPr>
          <w:rFonts w:ascii="Times New Roman" w:eastAsia="Times New Roman" w:hAnsi="Times New Roman" w:cs="Times New Roman"/>
        </w:rPr>
        <w:t>pplication</w:t>
      </w:r>
      <w:r w:rsidRPr="00A87C20">
        <w:rPr>
          <w:rFonts w:ascii="Times New Roman" w:eastAsia="Times New Roman" w:hAnsi="Times New Roman" w:cs="Times New Roman"/>
        </w:rPr>
        <w:t xml:space="preserve"> E</w:t>
      </w:r>
      <w:r>
        <w:rPr>
          <w:rFonts w:ascii="Times New Roman" w:eastAsia="Times New Roman" w:hAnsi="Times New Roman" w:cs="Times New Roman"/>
        </w:rPr>
        <w:t>ligibility</w:t>
      </w:r>
      <w:r w:rsidRPr="00A87C20">
        <w:rPr>
          <w:rFonts w:ascii="Times New Roman" w:eastAsia="Times New Roman" w:hAnsi="Times New Roman" w:cs="Times New Roman"/>
        </w:rPr>
        <w:t xml:space="preserve"> S</w:t>
      </w:r>
      <w:r>
        <w:rPr>
          <w:rFonts w:ascii="Times New Roman" w:eastAsia="Times New Roman" w:hAnsi="Times New Roman" w:cs="Times New Roman"/>
        </w:rPr>
        <w:t>tandards</w:t>
      </w:r>
      <w:r w:rsidRPr="00A87C20">
        <w:rPr>
          <w:rFonts w:ascii="Times New Roman" w:eastAsia="Times New Roman" w:hAnsi="Times New Roman" w:cs="Times New Roman"/>
        </w:rPr>
        <w:t>:</w:t>
      </w:r>
    </w:p>
    <w:p w14:paraId="772B3297" w14:textId="77777777" w:rsidR="008E7711" w:rsidRDefault="008E7711" w:rsidP="008E7711">
      <w:pPr>
        <w:tabs>
          <w:tab w:val="left" w:pos="360"/>
        </w:tabs>
        <w:spacing w:after="240"/>
        <w:ind w:left="360" w:firstLine="360"/>
        <w:rPr>
          <w:rFonts w:ascii="Times New Roman" w:eastAsia="Times New Roman" w:hAnsi="Times New Roman" w:cs="Times New Roman"/>
        </w:rPr>
      </w:pPr>
      <w:r>
        <w:rPr>
          <w:rFonts w:ascii="Times New Roman" w:eastAsia="Times New Roman" w:hAnsi="Times New Roman" w:cs="Times New Roman"/>
        </w:rPr>
        <w:t>At manual application, a child is considered eligible for SEBT if they are both:</w:t>
      </w:r>
    </w:p>
    <w:p w14:paraId="4F40CAE8" w14:textId="77777777" w:rsidR="008E7711" w:rsidRDefault="008E7711" w:rsidP="008E7711">
      <w:pPr>
        <w:pStyle w:val="ListParagraph"/>
        <w:numPr>
          <w:ilvl w:val="0"/>
          <w:numId w:val="11"/>
        </w:numPr>
        <w:tabs>
          <w:tab w:val="left" w:pos="360"/>
          <w:tab w:val="left" w:pos="1080"/>
          <w:tab w:val="left" w:pos="1800"/>
        </w:tabs>
        <w:ind w:left="1080"/>
        <w:contextualSpacing w:val="0"/>
        <w:rPr>
          <w:rFonts w:ascii="Times New Roman" w:eastAsia="Times New Roman" w:hAnsi="Times New Roman" w:cs="Times New Roman"/>
        </w:rPr>
      </w:pPr>
      <w:r>
        <w:rPr>
          <w:rFonts w:ascii="Times New Roman" w:eastAsia="Times New Roman" w:hAnsi="Times New Roman" w:cs="Times New Roman"/>
        </w:rPr>
        <w:t>Meeting income requirements for free or reduced price meal benefits based on one or more of the following:</w:t>
      </w:r>
    </w:p>
    <w:p w14:paraId="334D5093" w14:textId="374BF759" w:rsidR="00133A25" w:rsidRDefault="00133A25" w:rsidP="00133A25">
      <w:pPr>
        <w:pStyle w:val="ListParagraph"/>
        <w:tabs>
          <w:tab w:val="left" w:pos="360"/>
        </w:tabs>
        <w:ind w:left="1440" w:hanging="360"/>
        <w:contextualSpacing w:val="0"/>
        <w:rPr>
          <w:rFonts w:ascii="Times New Roman" w:eastAsia="Times New Roman" w:hAnsi="Times New Roman" w:cs="Times New Roman"/>
        </w:rPr>
        <w:sectPr w:rsidR="00133A25" w:rsidSect="008E7711">
          <w:headerReference w:type="default" r:id="rId19"/>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t>(a)</w:t>
      </w:r>
      <w:r>
        <w:rPr>
          <w:rFonts w:ascii="Times New Roman" w:eastAsia="Times New Roman" w:hAnsi="Times New Roman" w:cs="Times New Roman"/>
        </w:rPr>
        <w:tab/>
      </w:r>
      <w:r w:rsidR="008E7711" w:rsidRPr="00A87C20">
        <w:rPr>
          <w:rFonts w:ascii="Times New Roman" w:eastAsia="Times New Roman" w:hAnsi="Times New Roman" w:cs="Times New Roman"/>
        </w:rPr>
        <w:t xml:space="preserve">Household income of 185% of the FPL or below calculated using income received during the month prior to application for SEBT benefits. If such income does not accurately reflect the household’s annual income, income must be based on the projected annual household income. </w:t>
      </w:r>
      <w:r w:rsidR="008E7711">
        <w:rPr>
          <w:rFonts w:ascii="Times New Roman" w:eastAsia="Times New Roman" w:hAnsi="Times New Roman" w:cs="Times New Roman"/>
        </w:rPr>
        <w:t>Income information already known to OFI from other benefit programs may be used for the purpose of determining the best representative time period.</w:t>
      </w:r>
      <w:r w:rsidR="008E7711" w:rsidRPr="00B27148">
        <w:rPr>
          <w:rFonts w:ascii="Times New Roman" w:eastAsia="Times New Roman" w:hAnsi="Times New Roman" w:cs="Times New Roman"/>
        </w:rPr>
        <w:t xml:space="preserve"> </w:t>
      </w:r>
    </w:p>
    <w:p w14:paraId="03B51075" w14:textId="31277F30" w:rsidR="008E7711" w:rsidRPr="00B27148" w:rsidRDefault="00133A25" w:rsidP="00133A25">
      <w:pPr>
        <w:pStyle w:val="ListParagraph"/>
        <w:tabs>
          <w:tab w:val="left" w:pos="360"/>
        </w:tabs>
        <w:ind w:left="1440" w:hanging="360"/>
        <w:contextualSpacing w:val="0"/>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rPr>
        <w:tab/>
      </w:r>
      <w:r w:rsidR="008E7711" w:rsidRPr="00B27148">
        <w:rPr>
          <w:rFonts w:ascii="Times New Roman" w:eastAsia="Times New Roman" w:hAnsi="Times New Roman" w:cs="Times New Roman"/>
        </w:rPr>
        <w:t>If the prior year’s income provides an accurate reflection of the household’s current annual income, the prior year may be used as a base for the projected annual income;</w:t>
      </w:r>
    </w:p>
    <w:p w14:paraId="54451ABD" w14:textId="77777777" w:rsidR="008E7711" w:rsidRDefault="008E7711" w:rsidP="008E7711">
      <w:pPr>
        <w:tabs>
          <w:tab w:val="left" w:pos="360"/>
        </w:tabs>
        <w:spacing w:after="240"/>
        <w:ind w:firstLine="1080"/>
        <w:rPr>
          <w:rFonts w:ascii="Times New Roman" w:eastAsia="Times New Roman" w:hAnsi="Times New Roman" w:cs="Times New Roman"/>
        </w:rPr>
      </w:pPr>
      <w:r>
        <w:rPr>
          <w:rFonts w:ascii="Times New Roman" w:eastAsia="Times New Roman" w:hAnsi="Times New Roman" w:cs="Times New Roman"/>
        </w:rPr>
        <w:t>or</w:t>
      </w:r>
    </w:p>
    <w:p w14:paraId="7A1FB460" w14:textId="7F2482EB" w:rsidR="008E7711" w:rsidRDefault="008E7711" w:rsidP="008E7711">
      <w:pPr>
        <w:tabs>
          <w:tab w:val="left" w:pos="360"/>
          <w:tab w:val="left" w:pos="1080"/>
        </w:tabs>
        <w:spacing w:after="240"/>
        <w:ind w:firstLine="1080"/>
        <w:rPr>
          <w:rFonts w:ascii="Times New Roman" w:eastAsia="Times New Roman" w:hAnsi="Times New Roman" w:cs="Times New Roman"/>
        </w:rPr>
      </w:pPr>
      <w:r>
        <w:rPr>
          <w:rFonts w:ascii="Times New Roman" w:eastAsia="Times New Roman" w:hAnsi="Times New Roman" w:cs="Times New Roman"/>
        </w:rPr>
        <w:t>(</w:t>
      </w:r>
      <w:r w:rsidR="00133A25">
        <w:rPr>
          <w:rFonts w:ascii="Times New Roman" w:eastAsia="Times New Roman" w:hAnsi="Times New Roman" w:cs="Times New Roman"/>
        </w:rPr>
        <w:t>c)</w:t>
      </w:r>
      <w:r w:rsidR="00133A25">
        <w:rPr>
          <w:rFonts w:ascii="Times New Roman" w:eastAsia="Times New Roman" w:hAnsi="Times New Roman" w:cs="Times New Roman"/>
        </w:rPr>
        <w:tab/>
      </w:r>
      <w:r>
        <w:rPr>
          <w:rFonts w:ascii="Times New Roman" w:eastAsia="Times New Roman" w:hAnsi="Times New Roman" w:cs="Times New Roman"/>
        </w:rPr>
        <w:t>At any time during the school year or a SOP were either—</w:t>
      </w:r>
    </w:p>
    <w:p w14:paraId="2D57C069" w14:textId="77777777" w:rsidR="008E7711" w:rsidRDefault="008E7711" w:rsidP="008E7711">
      <w:pPr>
        <w:pStyle w:val="ListParagraph"/>
        <w:numPr>
          <w:ilvl w:val="0"/>
          <w:numId w:val="32"/>
        </w:numPr>
        <w:tabs>
          <w:tab w:val="left" w:pos="360"/>
          <w:tab w:val="left" w:pos="1800"/>
        </w:tabs>
        <w:ind w:left="1800" w:hanging="180"/>
        <w:contextualSpacing w:val="0"/>
        <w:rPr>
          <w:rFonts w:ascii="Times New Roman" w:eastAsia="Times New Roman" w:hAnsi="Times New Roman" w:cs="Times New Roman"/>
        </w:rPr>
      </w:pPr>
      <w:r>
        <w:rPr>
          <w:rFonts w:ascii="Times New Roman" w:eastAsia="Times New Roman" w:hAnsi="Times New Roman" w:cs="Times New Roman"/>
        </w:rPr>
        <w:t>Receiving SNAP benefits,</w:t>
      </w:r>
    </w:p>
    <w:p w14:paraId="1A7D479A" w14:textId="77777777" w:rsidR="008E7711" w:rsidRPr="00DA47F3" w:rsidRDefault="008E7711" w:rsidP="008E7711">
      <w:pPr>
        <w:pStyle w:val="ListParagraph"/>
        <w:numPr>
          <w:ilvl w:val="0"/>
          <w:numId w:val="32"/>
        </w:numPr>
        <w:tabs>
          <w:tab w:val="left" w:pos="360"/>
          <w:tab w:val="left" w:pos="1800"/>
        </w:tabs>
        <w:ind w:left="1800" w:hanging="180"/>
        <w:contextualSpacing w:val="0"/>
        <w:rPr>
          <w:rFonts w:ascii="Times New Roman" w:eastAsia="Times New Roman" w:hAnsi="Times New Roman" w:cs="Times New Roman"/>
        </w:rPr>
      </w:pPr>
      <w:r w:rsidRPr="00DA47F3">
        <w:rPr>
          <w:rFonts w:ascii="Times New Roman" w:eastAsia="Times New Roman" w:hAnsi="Times New Roman" w:cs="Times New Roman"/>
        </w:rPr>
        <w:t>Receiving FDPIR benefits,</w:t>
      </w:r>
    </w:p>
    <w:p w14:paraId="53308F0C" w14:textId="77777777" w:rsidR="008E7711" w:rsidRDefault="008E7711" w:rsidP="008E7711">
      <w:pPr>
        <w:pStyle w:val="ListParagraph"/>
        <w:numPr>
          <w:ilvl w:val="0"/>
          <w:numId w:val="32"/>
        </w:numPr>
        <w:tabs>
          <w:tab w:val="left" w:pos="360"/>
          <w:tab w:val="left" w:pos="1440"/>
          <w:tab w:val="left" w:pos="1800"/>
        </w:tabs>
        <w:ind w:left="1800" w:hanging="180"/>
        <w:contextualSpacing w:val="0"/>
        <w:rPr>
          <w:rFonts w:ascii="Times New Roman" w:eastAsia="Times New Roman" w:hAnsi="Times New Roman" w:cs="Times New Roman"/>
        </w:rPr>
      </w:pPr>
      <w:r>
        <w:rPr>
          <w:rFonts w:ascii="Times New Roman" w:eastAsia="Times New Roman" w:hAnsi="Times New Roman" w:cs="Times New Roman"/>
        </w:rPr>
        <w:t>Receiving TANF benefits,</w:t>
      </w:r>
    </w:p>
    <w:p w14:paraId="08ECB0BB" w14:textId="77777777" w:rsidR="008E7711" w:rsidRPr="00866259" w:rsidRDefault="008E7711" w:rsidP="008E7711">
      <w:pPr>
        <w:pStyle w:val="ListParagraph"/>
        <w:numPr>
          <w:ilvl w:val="0"/>
          <w:numId w:val="32"/>
        </w:numPr>
        <w:tabs>
          <w:tab w:val="left" w:pos="360"/>
          <w:tab w:val="left" w:pos="1800"/>
        </w:tabs>
        <w:ind w:left="1800" w:hanging="180"/>
        <w:contextualSpacing w:val="0"/>
        <w:rPr>
          <w:rFonts w:ascii="Times New Roman" w:eastAsia="Times New Roman" w:hAnsi="Times New Roman" w:cs="Times New Roman"/>
        </w:rPr>
      </w:pPr>
      <w:r w:rsidRPr="00866259">
        <w:rPr>
          <w:rFonts w:ascii="Times New Roman" w:eastAsia="Times New Roman" w:hAnsi="Times New Roman" w:cs="Times New Roman"/>
        </w:rPr>
        <w:t>Part of a household receiving MaineCare with Child Nutrition countable income below 185% of the FPL,</w:t>
      </w:r>
    </w:p>
    <w:p w14:paraId="7B44A296" w14:textId="77777777" w:rsidR="008E7711" w:rsidRPr="00A87C20" w:rsidRDefault="008E7711" w:rsidP="008E7711">
      <w:pPr>
        <w:pStyle w:val="ListParagraph"/>
        <w:numPr>
          <w:ilvl w:val="0"/>
          <w:numId w:val="32"/>
        </w:numPr>
        <w:tabs>
          <w:tab w:val="left" w:pos="360"/>
          <w:tab w:val="left" w:pos="1440"/>
        </w:tabs>
        <w:ind w:left="1800" w:hanging="180"/>
        <w:contextualSpacing w:val="0"/>
        <w:rPr>
          <w:rFonts w:ascii="Times New Roman" w:eastAsia="Times New Roman" w:hAnsi="Times New Roman" w:cs="Times New Roman"/>
        </w:rPr>
      </w:pPr>
      <w:r w:rsidRPr="00A87C20">
        <w:rPr>
          <w:rFonts w:ascii="Times New Roman" w:eastAsia="Times New Roman" w:hAnsi="Times New Roman" w:cs="Times New Roman"/>
        </w:rPr>
        <w:t>Homeless,</w:t>
      </w:r>
    </w:p>
    <w:p w14:paraId="131E5E97" w14:textId="77777777" w:rsidR="008E7711" w:rsidRDefault="008E7711" w:rsidP="008E7711">
      <w:pPr>
        <w:pStyle w:val="ListParagraph"/>
        <w:numPr>
          <w:ilvl w:val="0"/>
          <w:numId w:val="32"/>
        </w:numPr>
        <w:tabs>
          <w:tab w:val="left" w:pos="360"/>
          <w:tab w:val="left" w:pos="1440"/>
          <w:tab w:val="left" w:pos="1800"/>
        </w:tabs>
        <w:ind w:left="1800" w:hanging="180"/>
        <w:contextualSpacing w:val="0"/>
        <w:rPr>
          <w:rFonts w:ascii="Times New Roman" w:eastAsia="Times New Roman" w:hAnsi="Times New Roman" w:cs="Times New Roman"/>
        </w:rPr>
      </w:pPr>
      <w:r w:rsidRPr="00A87C20">
        <w:rPr>
          <w:rFonts w:ascii="Times New Roman" w:eastAsia="Times New Roman" w:hAnsi="Times New Roman" w:cs="Times New Roman"/>
        </w:rPr>
        <w:t xml:space="preserve">A </w:t>
      </w:r>
      <w:r w:rsidRPr="00866259">
        <w:rPr>
          <w:rFonts w:ascii="Times New Roman" w:eastAsia="Times New Roman" w:hAnsi="Times New Roman" w:cs="Times New Roman"/>
        </w:rPr>
        <w:t>R</w:t>
      </w:r>
      <w:r w:rsidRPr="00A87C20">
        <w:rPr>
          <w:rFonts w:ascii="Times New Roman" w:eastAsia="Times New Roman" w:hAnsi="Times New Roman" w:cs="Times New Roman"/>
        </w:rPr>
        <w:t>unaway,</w:t>
      </w:r>
    </w:p>
    <w:p w14:paraId="0F1F7158" w14:textId="77777777" w:rsidR="008E7711" w:rsidRDefault="008E7711" w:rsidP="008E7711">
      <w:pPr>
        <w:pStyle w:val="ListParagraph"/>
        <w:numPr>
          <w:ilvl w:val="0"/>
          <w:numId w:val="32"/>
        </w:numPr>
        <w:tabs>
          <w:tab w:val="left" w:pos="360"/>
          <w:tab w:val="left" w:pos="1440"/>
          <w:tab w:val="left" w:pos="1800"/>
          <w:tab w:val="left" w:pos="1890"/>
        </w:tabs>
        <w:ind w:left="1800" w:hanging="180"/>
        <w:contextualSpacing w:val="0"/>
        <w:rPr>
          <w:rFonts w:ascii="Times New Roman" w:eastAsia="Times New Roman" w:hAnsi="Times New Roman" w:cs="Times New Roman"/>
        </w:rPr>
      </w:pPr>
      <w:r w:rsidRPr="00A87C20">
        <w:rPr>
          <w:rFonts w:ascii="Times New Roman" w:eastAsia="Times New Roman" w:hAnsi="Times New Roman" w:cs="Times New Roman"/>
        </w:rPr>
        <w:t>A Foster Child,</w:t>
      </w:r>
    </w:p>
    <w:p w14:paraId="444BF012" w14:textId="77777777" w:rsidR="008E7711" w:rsidRPr="00DA47F3" w:rsidRDefault="008E7711" w:rsidP="008E7711">
      <w:pPr>
        <w:pStyle w:val="ListParagraph"/>
        <w:numPr>
          <w:ilvl w:val="0"/>
          <w:numId w:val="32"/>
        </w:numPr>
        <w:tabs>
          <w:tab w:val="left" w:pos="360"/>
          <w:tab w:val="left" w:pos="1440"/>
          <w:tab w:val="left" w:pos="1800"/>
          <w:tab w:val="left" w:pos="1890"/>
        </w:tabs>
        <w:ind w:left="1800" w:hanging="180"/>
        <w:contextualSpacing w:val="0"/>
        <w:rPr>
          <w:rFonts w:ascii="Times New Roman" w:eastAsia="Times New Roman" w:hAnsi="Times New Roman" w:cs="Times New Roman"/>
        </w:rPr>
      </w:pPr>
      <w:r w:rsidRPr="00DA47F3">
        <w:rPr>
          <w:rFonts w:ascii="Times New Roman" w:eastAsia="Times New Roman" w:hAnsi="Times New Roman" w:cs="Times New Roman"/>
        </w:rPr>
        <w:t>Part of a family engaged in migrant agricultural work, or</w:t>
      </w:r>
    </w:p>
    <w:p w14:paraId="3045B7BC" w14:textId="77777777" w:rsidR="008E7711" w:rsidRPr="00DA47F3" w:rsidRDefault="008E7711" w:rsidP="008E7711">
      <w:pPr>
        <w:pStyle w:val="ListParagraph"/>
        <w:numPr>
          <w:ilvl w:val="0"/>
          <w:numId w:val="32"/>
        </w:numPr>
        <w:tabs>
          <w:tab w:val="left" w:pos="360"/>
          <w:tab w:val="left" w:pos="1440"/>
          <w:tab w:val="left" w:pos="1800"/>
        </w:tabs>
        <w:ind w:left="1800" w:hanging="180"/>
        <w:rPr>
          <w:rFonts w:ascii="Times New Roman" w:eastAsia="Times New Roman" w:hAnsi="Times New Roman" w:cs="Times New Roman"/>
        </w:rPr>
      </w:pPr>
      <w:r w:rsidRPr="00DA47F3">
        <w:rPr>
          <w:rFonts w:ascii="Times New Roman" w:eastAsia="Times New Roman" w:hAnsi="Times New Roman" w:cs="Times New Roman"/>
        </w:rPr>
        <w:t>Enrolled in Head Start;</w:t>
      </w:r>
    </w:p>
    <w:p w14:paraId="7DA66EED" w14:textId="77777777" w:rsidR="008E7711" w:rsidRDefault="008E7711" w:rsidP="008E7711">
      <w:pPr>
        <w:tabs>
          <w:tab w:val="left" w:pos="360"/>
        </w:tabs>
        <w:spacing w:after="240"/>
        <w:ind w:firstLine="1350"/>
        <w:rPr>
          <w:rFonts w:ascii="Times New Roman" w:eastAsia="Times New Roman" w:hAnsi="Times New Roman" w:cs="Times New Roman"/>
        </w:rPr>
      </w:pPr>
      <w:r>
        <w:rPr>
          <w:rFonts w:ascii="Times New Roman" w:eastAsia="Times New Roman" w:hAnsi="Times New Roman" w:cs="Times New Roman"/>
        </w:rPr>
        <w:t>and</w:t>
      </w:r>
    </w:p>
    <w:p w14:paraId="74FA6CCF" w14:textId="77777777" w:rsidR="008E7711" w:rsidRDefault="008E7711" w:rsidP="008E7711">
      <w:pPr>
        <w:pStyle w:val="ListParagraph"/>
        <w:numPr>
          <w:ilvl w:val="0"/>
          <w:numId w:val="11"/>
        </w:numPr>
        <w:tabs>
          <w:tab w:val="left" w:pos="360"/>
        </w:tabs>
        <w:ind w:hanging="450"/>
        <w:contextualSpacing w:val="0"/>
        <w:rPr>
          <w:rFonts w:ascii="Times New Roman" w:eastAsia="Times New Roman" w:hAnsi="Times New Roman" w:cs="Times New Roman"/>
        </w:rPr>
      </w:pPr>
      <w:r>
        <w:rPr>
          <w:rFonts w:ascii="Times New Roman" w:eastAsia="Times New Roman" w:hAnsi="Times New Roman" w:cs="Times New Roman"/>
        </w:rPr>
        <w:t>Enrolled in an NSLP participating school.</w:t>
      </w:r>
    </w:p>
    <w:p w14:paraId="462D44FF" w14:textId="0BE82D21" w:rsidR="008E7711" w:rsidRDefault="00061D33" w:rsidP="00061D33">
      <w:pPr>
        <w:pStyle w:val="ListParagraph"/>
        <w:tabs>
          <w:tab w:val="left" w:pos="360"/>
        </w:tabs>
        <w:ind w:left="360" w:hanging="360"/>
        <w:contextualSpacing w:val="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sidR="008E7711" w:rsidRPr="00B27148">
        <w:rPr>
          <w:rFonts w:ascii="Times New Roman" w:eastAsia="Times New Roman" w:hAnsi="Times New Roman" w:cs="Times New Roman"/>
          <w:b/>
          <w:bCs/>
        </w:rPr>
        <w:t>D</w:t>
      </w:r>
      <w:r w:rsidR="008E7711" w:rsidRPr="00A87C20">
        <w:rPr>
          <w:rFonts w:ascii="Times New Roman" w:eastAsia="Times New Roman" w:hAnsi="Times New Roman" w:cs="Times New Roman"/>
          <w:b/>
          <w:bCs/>
        </w:rPr>
        <w:t>ENIED</w:t>
      </w:r>
      <w:r w:rsidR="008E7711" w:rsidRPr="00B27148">
        <w:rPr>
          <w:rFonts w:ascii="Times New Roman" w:eastAsia="Times New Roman" w:hAnsi="Times New Roman" w:cs="Times New Roman"/>
          <w:b/>
          <w:bCs/>
        </w:rPr>
        <w:t xml:space="preserve"> A</w:t>
      </w:r>
      <w:r w:rsidR="008E7711" w:rsidRPr="00A87C20">
        <w:rPr>
          <w:rFonts w:ascii="Times New Roman" w:eastAsia="Times New Roman" w:hAnsi="Times New Roman" w:cs="Times New Roman"/>
          <w:b/>
          <w:bCs/>
        </w:rPr>
        <w:t>PPLICATIONS</w:t>
      </w:r>
      <w:r w:rsidR="008E7711" w:rsidRPr="00B27148">
        <w:rPr>
          <w:rFonts w:ascii="Times New Roman" w:eastAsia="Times New Roman" w:hAnsi="Times New Roman" w:cs="Times New Roman"/>
          <w:b/>
          <w:bCs/>
        </w:rPr>
        <w:t>:</w:t>
      </w:r>
      <w:r w:rsidR="008E7711">
        <w:rPr>
          <w:rFonts w:ascii="Times New Roman" w:eastAsia="Times New Roman" w:hAnsi="Times New Roman" w:cs="Times New Roman"/>
        </w:rPr>
        <w:t xml:space="preserve"> When the application furnished by a household is not complete or does not meet the eligibility criteria for SEBT benefits, the Department shall provide notice within fifteen Business Days of receipt.</w:t>
      </w:r>
    </w:p>
    <w:p w14:paraId="51BCD7F5" w14:textId="77777777" w:rsidR="008E7711" w:rsidRDefault="008E7711" w:rsidP="008E7711">
      <w:pPr>
        <w:pStyle w:val="ListParagraph"/>
        <w:numPr>
          <w:ilvl w:val="0"/>
          <w:numId w:val="23"/>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Method of notification:</w:t>
      </w:r>
    </w:p>
    <w:p w14:paraId="54B5AC5E" w14:textId="77777777" w:rsidR="008E7711" w:rsidRDefault="008E7711" w:rsidP="008E7711">
      <w:pPr>
        <w:pStyle w:val="ListParagraph"/>
        <w:numPr>
          <w:ilvl w:val="0"/>
          <w:numId w:val="2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Written notice is provided to the extent contact information is provided or known to the Department. </w:t>
      </w:r>
    </w:p>
    <w:p w14:paraId="58A26E3C" w14:textId="77777777" w:rsidR="008E7711" w:rsidRDefault="008E7711" w:rsidP="008E7711">
      <w:pPr>
        <w:pStyle w:val="ListParagraph"/>
        <w:numPr>
          <w:ilvl w:val="0"/>
          <w:numId w:val="2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Verbal notice is provided to households where a telephone number is the only contact information, and </w:t>
      </w:r>
    </w:p>
    <w:p w14:paraId="6A6BD6B3" w14:textId="77777777" w:rsidR="008E7711" w:rsidRDefault="008E7711" w:rsidP="008E7711">
      <w:pPr>
        <w:pStyle w:val="ListParagraph"/>
        <w:numPr>
          <w:ilvl w:val="0"/>
          <w:numId w:val="24"/>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No notice will be provided if there is no contact information available. </w:t>
      </w:r>
    </w:p>
    <w:p w14:paraId="3A8A0F05" w14:textId="77777777" w:rsidR="00133A25" w:rsidRDefault="008E7711" w:rsidP="008E7711">
      <w:pPr>
        <w:rPr>
          <w:rFonts w:ascii="Times New Roman" w:eastAsia="Times New Roman" w:hAnsi="Times New Roman" w:cs="Times New Roman"/>
        </w:rPr>
        <w:sectPr w:rsidR="00133A25" w:rsidSect="008E7711">
          <w:headerReference w:type="default" r:id="rId20"/>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br w:type="page"/>
      </w:r>
    </w:p>
    <w:p w14:paraId="362F65A0" w14:textId="28329726" w:rsidR="008E7711" w:rsidRPr="000B296F" w:rsidRDefault="00061D33" w:rsidP="00061D33">
      <w:pPr>
        <w:pStyle w:val="ListParagraph"/>
        <w:tabs>
          <w:tab w:val="left" w:pos="360"/>
        </w:tabs>
        <w:ind w:hanging="360"/>
        <w:contextualSpacing w:val="0"/>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rPr>
        <w:tab/>
      </w:r>
      <w:r w:rsidR="008E7711">
        <w:rPr>
          <w:rFonts w:ascii="Times New Roman" w:eastAsia="Times New Roman" w:hAnsi="Times New Roman" w:cs="Times New Roman"/>
        </w:rPr>
        <w:t>At a minimum, this notice must include:</w:t>
      </w:r>
    </w:p>
    <w:p w14:paraId="535A8051" w14:textId="77777777" w:rsidR="008E7711" w:rsidRPr="00066DAE" w:rsidRDefault="008E7711" w:rsidP="008E7711">
      <w:pPr>
        <w:pStyle w:val="ListParagraph"/>
        <w:numPr>
          <w:ilvl w:val="0"/>
          <w:numId w:val="25"/>
        </w:numPr>
        <w:tabs>
          <w:tab w:val="left" w:pos="360"/>
        </w:tabs>
        <w:contextualSpacing w:val="0"/>
        <w:rPr>
          <w:rFonts w:ascii="Times New Roman" w:eastAsia="Times New Roman" w:hAnsi="Times New Roman" w:cs="Times New Roman"/>
        </w:rPr>
      </w:pPr>
      <w:r w:rsidRPr="00066DAE">
        <w:rPr>
          <w:rFonts w:ascii="Times New Roman" w:eastAsia="Times New Roman" w:hAnsi="Times New Roman" w:cs="Times New Roman"/>
        </w:rPr>
        <w:t>The specific reason or reasons for the denial of benefits, e.g., income in excess of allowable limits or incomplete application;</w:t>
      </w:r>
    </w:p>
    <w:p w14:paraId="51F9916B" w14:textId="77777777" w:rsidR="008E7711" w:rsidRPr="00066DAE" w:rsidRDefault="008E7711" w:rsidP="008E7711">
      <w:pPr>
        <w:pStyle w:val="ListParagraph"/>
        <w:numPr>
          <w:ilvl w:val="0"/>
          <w:numId w:val="25"/>
        </w:numPr>
        <w:tabs>
          <w:tab w:val="left" w:pos="360"/>
        </w:tabs>
        <w:contextualSpacing w:val="0"/>
        <w:rPr>
          <w:rFonts w:ascii="Times New Roman" w:eastAsia="Times New Roman" w:hAnsi="Times New Roman" w:cs="Times New Roman"/>
        </w:rPr>
      </w:pPr>
      <w:r w:rsidRPr="00066DAE">
        <w:rPr>
          <w:rFonts w:ascii="Times New Roman" w:eastAsia="Times New Roman" w:hAnsi="Times New Roman" w:cs="Times New Roman"/>
        </w:rPr>
        <w:t>Notification of the right to appeal;</w:t>
      </w:r>
    </w:p>
    <w:p w14:paraId="6E4CA895" w14:textId="77777777" w:rsidR="008E7711" w:rsidRPr="00066DAE" w:rsidRDefault="008E7711" w:rsidP="008E7711">
      <w:pPr>
        <w:pStyle w:val="ListParagraph"/>
        <w:numPr>
          <w:ilvl w:val="0"/>
          <w:numId w:val="25"/>
        </w:numPr>
        <w:tabs>
          <w:tab w:val="left" w:pos="360"/>
        </w:tabs>
        <w:contextualSpacing w:val="0"/>
        <w:rPr>
          <w:rFonts w:ascii="Times New Roman" w:eastAsia="Times New Roman" w:hAnsi="Times New Roman" w:cs="Times New Roman"/>
        </w:rPr>
      </w:pPr>
      <w:r w:rsidRPr="00066DAE">
        <w:rPr>
          <w:rFonts w:ascii="Times New Roman" w:eastAsia="Times New Roman" w:hAnsi="Times New Roman" w:cs="Times New Roman"/>
        </w:rPr>
        <w:t>Instructions on how to request an appeal; and</w:t>
      </w:r>
    </w:p>
    <w:p w14:paraId="0DEC5FDB" w14:textId="77777777" w:rsidR="008E7711" w:rsidRDefault="008E7711" w:rsidP="008E7711">
      <w:pPr>
        <w:pStyle w:val="ListParagraph"/>
        <w:numPr>
          <w:ilvl w:val="0"/>
          <w:numId w:val="25"/>
        </w:numPr>
        <w:contextualSpacing w:val="0"/>
        <w:rPr>
          <w:rFonts w:ascii="Times New Roman" w:eastAsia="Times New Roman" w:hAnsi="Times New Roman" w:cs="Times New Roman"/>
        </w:rPr>
      </w:pPr>
      <w:r w:rsidRPr="00066DAE">
        <w:rPr>
          <w:rFonts w:ascii="Times New Roman" w:eastAsia="Times New Roman" w:hAnsi="Times New Roman" w:cs="Times New Roman"/>
        </w:rPr>
        <w:t>A statement reminding households that they may reapply for benefits at any time</w:t>
      </w:r>
      <w:r>
        <w:rPr>
          <w:rFonts w:ascii="Times New Roman" w:eastAsia="Times New Roman" w:hAnsi="Times New Roman" w:cs="Times New Roman"/>
        </w:rPr>
        <w:t>.</w:t>
      </w:r>
    </w:p>
    <w:p w14:paraId="4026149F" w14:textId="7DF66154" w:rsidR="008E7711" w:rsidRDefault="00061D33" w:rsidP="00061D33">
      <w:pPr>
        <w:pStyle w:val="ListParagraph"/>
        <w:tabs>
          <w:tab w:val="left" w:pos="360"/>
        </w:tabs>
        <w:ind w:left="360" w:hanging="360"/>
        <w:contextualSpacing w:val="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sidR="008E7711" w:rsidRPr="00A87C20">
        <w:rPr>
          <w:rFonts w:ascii="Times New Roman" w:eastAsia="Times New Roman" w:hAnsi="Times New Roman" w:cs="Times New Roman"/>
          <w:b/>
          <w:bCs/>
        </w:rPr>
        <w:t>NOTIFICATION OF APPROVAL:</w:t>
      </w:r>
      <w:r w:rsidR="008E7711">
        <w:rPr>
          <w:rFonts w:ascii="Times New Roman" w:eastAsia="Times New Roman" w:hAnsi="Times New Roman" w:cs="Times New Roman"/>
        </w:rPr>
        <w:t xml:space="preserve"> The Department shall provide notification of a child’s approved status within fifteen Business Days of receipt of a complete application according to the contact information provided by the applicant if available:</w:t>
      </w:r>
    </w:p>
    <w:p w14:paraId="0FF1FD38" w14:textId="77777777" w:rsidR="008E7711" w:rsidRDefault="008E7711" w:rsidP="008E7711">
      <w:pPr>
        <w:pStyle w:val="ListParagraph"/>
        <w:numPr>
          <w:ilvl w:val="0"/>
          <w:numId w:val="15"/>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If a mailing address is provided or otherwise available, written notice will be issued.</w:t>
      </w:r>
    </w:p>
    <w:p w14:paraId="518BFE92"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If a telephone number is provided or otherwise available but no mailing address, verbal notice will be issued.</w:t>
      </w:r>
    </w:p>
    <w:p w14:paraId="02B20DD8"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If the applicant provides no contact information and current information is not otherwise known to the Department, the Department will not provide notice.</w:t>
      </w:r>
    </w:p>
    <w:p w14:paraId="03C9D30A" w14:textId="77777777" w:rsidR="008E7711" w:rsidRDefault="008E7711" w:rsidP="008E7711">
      <w:pPr>
        <w:spacing w:after="240"/>
        <w:ind w:firstLine="360"/>
        <w:rPr>
          <w:rFonts w:ascii="Times New Roman" w:eastAsia="Times New Roman" w:hAnsi="Times New Roman" w:cs="Times New Roman"/>
        </w:rPr>
      </w:pPr>
    </w:p>
    <w:p w14:paraId="70B1E99E" w14:textId="77777777" w:rsidR="008E7711" w:rsidRDefault="008E7711" w:rsidP="008E7711">
      <w:pPr>
        <w:spacing w:after="240"/>
        <w:rPr>
          <w:rFonts w:ascii="Times New Roman" w:eastAsia="Times New Roman" w:hAnsi="Times New Roman" w:cs="Times New Roman"/>
        </w:rPr>
        <w:sectPr w:rsidR="008E7711" w:rsidSect="008E7711">
          <w:headerReference w:type="default" r:id="rId21"/>
          <w:pgSz w:w="12240" w:h="15840"/>
          <w:pgMar w:top="1440" w:right="1440" w:bottom="1440" w:left="1440" w:header="720" w:footer="720" w:gutter="0"/>
          <w:pgNumType w:start="1"/>
          <w:cols w:space="720"/>
          <w:docGrid w:linePitch="360"/>
        </w:sectPr>
      </w:pPr>
    </w:p>
    <w:p w14:paraId="745C5210" w14:textId="77777777" w:rsidR="008E7711" w:rsidRDefault="008E7711" w:rsidP="008E7711">
      <w:pPr>
        <w:tabs>
          <w:tab w:val="left" w:pos="360"/>
        </w:tabs>
        <w:spacing w:after="240"/>
        <w:ind w:left="360" w:hanging="360"/>
        <w:rPr>
          <w:rFonts w:ascii="Times New Roman" w:eastAsia="Times New Roman" w:hAnsi="Times New Roman" w:cs="Times New Roman"/>
        </w:rPr>
      </w:pPr>
      <w:r w:rsidRPr="00D707F8">
        <w:rPr>
          <w:rFonts w:ascii="Times New Roman" w:eastAsia="Times New Roman" w:hAnsi="Times New Roman" w:cs="Times New Roman"/>
          <w:b/>
          <w:bCs/>
        </w:rPr>
        <w:lastRenderedPageBreak/>
        <w:t>1.</w:t>
      </w:r>
      <w:r w:rsidRPr="00D707F8">
        <w:rPr>
          <w:rFonts w:ascii="Times New Roman" w:eastAsia="Times New Roman" w:hAnsi="Times New Roman" w:cs="Times New Roman"/>
          <w:b/>
          <w:bCs/>
        </w:rPr>
        <w:tab/>
        <w:t>INCOME ATTESTATION:</w:t>
      </w:r>
      <w:r>
        <w:rPr>
          <w:rFonts w:ascii="Times New Roman" w:eastAsia="Times New Roman" w:hAnsi="Times New Roman" w:cs="Times New Roman"/>
        </w:rPr>
        <w:t xml:space="preserve"> Income must be calculated based on information provided by the household unless there is cause for questioning information as reported on the application or the application is randomly selected as part of the 3% requiring verification (See Subsection 3.).</w:t>
      </w:r>
    </w:p>
    <w:p w14:paraId="14C534AA" w14:textId="77777777" w:rsidR="008E7711" w:rsidRDefault="008E7711" w:rsidP="008E7711">
      <w:pPr>
        <w:tabs>
          <w:tab w:val="left" w:pos="360"/>
        </w:tabs>
        <w:spacing w:after="240"/>
        <w:ind w:left="360" w:hanging="360"/>
        <w:rPr>
          <w:rFonts w:ascii="Times New Roman" w:eastAsia="Times New Roman" w:hAnsi="Times New Roman" w:cs="Times New Roman"/>
        </w:rPr>
      </w:pPr>
      <w:r w:rsidRPr="00D707F8">
        <w:rPr>
          <w:rFonts w:ascii="Times New Roman" w:eastAsia="Times New Roman" w:hAnsi="Times New Roman" w:cs="Times New Roman"/>
          <w:b/>
          <w:bCs/>
        </w:rPr>
        <w:t>2.</w:t>
      </w:r>
      <w:r w:rsidRPr="00D707F8">
        <w:rPr>
          <w:rFonts w:ascii="Times New Roman" w:eastAsia="Times New Roman" w:hAnsi="Times New Roman" w:cs="Times New Roman"/>
          <w:b/>
          <w:bCs/>
        </w:rPr>
        <w:tab/>
        <w:t>NSLP/SPB ENROLLMENT VERIFICATION:</w:t>
      </w:r>
      <w:r>
        <w:rPr>
          <w:rFonts w:ascii="Times New Roman" w:eastAsia="Times New Roman" w:hAnsi="Times New Roman" w:cs="Times New Roman"/>
        </w:rPr>
        <w:t xml:space="preserve"> Confirmation of enrollment in an NSLP/SBP- participating school during the Instructional Year immediately preceding the Summer Operational Period for which benefits are being requested is required for children who apply by manual SEBT application. Children who are not in an NSLP or SBP- participating school in the immediately preceding Instructional Year cannot be deemed eligible for SEBT through submission of an application for SEBT benefits.</w:t>
      </w:r>
    </w:p>
    <w:p w14:paraId="6C82132E" w14:textId="13D3D05C" w:rsidR="008E7711" w:rsidRDefault="008E7711" w:rsidP="008E7711">
      <w:pPr>
        <w:tabs>
          <w:tab w:val="left" w:pos="360"/>
        </w:tabs>
        <w:spacing w:after="240"/>
        <w:ind w:left="360" w:hanging="360"/>
        <w:rPr>
          <w:rFonts w:ascii="Times New Roman" w:eastAsia="Times New Roman" w:hAnsi="Times New Roman" w:cs="Times New Roman"/>
        </w:rPr>
      </w:pPr>
      <w:r w:rsidRPr="00D707F8">
        <w:rPr>
          <w:rFonts w:ascii="Times New Roman" w:eastAsia="Times New Roman" w:hAnsi="Times New Roman" w:cs="Times New Roman"/>
          <w:b/>
          <w:bCs/>
        </w:rPr>
        <w:t>3.</w:t>
      </w:r>
      <w:r w:rsidRPr="00D707F8">
        <w:rPr>
          <w:rFonts w:ascii="Times New Roman" w:eastAsia="Times New Roman" w:hAnsi="Times New Roman" w:cs="Times New Roman"/>
          <w:b/>
          <w:bCs/>
        </w:rPr>
        <w:tab/>
        <w:t>VERIFICATION SAMPLE:</w:t>
      </w:r>
      <w:r>
        <w:rPr>
          <w:rFonts w:ascii="Times New Roman" w:eastAsia="Times New Roman" w:hAnsi="Times New Roman" w:cs="Times New Roman"/>
        </w:rPr>
        <w:t xml:space="preserve"> The Department will verify eligibility of children in a sample of household SEBT applications approved for benefits for the summer. </w:t>
      </w:r>
      <w:r w:rsidR="009E39FC">
        <w:rPr>
          <w:rFonts w:ascii="Times New Roman" w:eastAsia="Times New Roman" w:hAnsi="Times New Roman" w:cs="Times New Roman"/>
        </w:rPr>
        <w:t xml:space="preserve">Automatically enrolled households are excluded. </w:t>
      </w:r>
      <w:r>
        <w:rPr>
          <w:rFonts w:ascii="Times New Roman" w:eastAsia="Times New Roman" w:hAnsi="Times New Roman" w:cs="Times New Roman"/>
        </w:rPr>
        <w:t>The sample size will equal at least 3% of all applications approved from the start of the Instructional Year through April 1 of the school year immediately preceding the Summer Operational Period, selected randomly from all applications.</w:t>
      </w:r>
    </w:p>
    <w:p w14:paraId="5526B91B" w14:textId="77777777" w:rsidR="008E7711" w:rsidRDefault="008E7711" w:rsidP="008E7711">
      <w:pPr>
        <w:tabs>
          <w:tab w:val="left" w:pos="360"/>
        </w:tabs>
        <w:spacing w:after="240"/>
        <w:ind w:left="360" w:hanging="360"/>
        <w:rPr>
          <w:rFonts w:ascii="Times New Roman" w:eastAsia="Times New Roman" w:hAnsi="Times New Roman" w:cs="Times New Roman"/>
        </w:rPr>
      </w:pPr>
      <w:r w:rsidRPr="00D707F8">
        <w:rPr>
          <w:rFonts w:ascii="Times New Roman" w:eastAsia="Times New Roman" w:hAnsi="Times New Roman" w:cs="Times New Roman"/>
          <w:b/>
          <w:bCs/>
        </w:rPr>
        <w:t>4.</w:t>
      </w:r>
      <w:r w:rsidRPr="00D707F8">
        <w:rPr>
          <w:rFonts w:ascii="Times New Roman" w:eastAsia="Times New Roman" w:hAnsi="Times New Roman" w:cs="Times New Roman"/>
          <w:b/>
          <w:bCs/>
        </w:rPr>
        <w:tab/>
        <w:t>VERIFICATION FOR CAUSE:</w:t>
      </w:r>
      <w:r>
        <w:rPr>
          <w:rFonts w:ascii="Times New Roman" w:eastAsia="Times New Roman" w:hAnsi="Times New Roman" w:cs="Times New Roman"/>
        </w:rPr>
        <w:t xml:space="preserve"> Verification for cause is determined on a case-by-case basis when there is questionable information that affects eligibility, such as an instance when the Department is aware of information that is conflicting or inconsistent with what was provided on the application. Households will have at least 10 days to provide verification, and the Office for Family Independence (OFI) must take action within thirty days of receipt of the application. Verification is not required of households if all children in the household are determined eligible based on documentation provided by an agency responsible for the administration of a Food Distribution Program on Indian Reservations (FDPIR) or if all children in the household are determined to be Foster, Homeless, Migrant, or a Runaway Child.</w:t>
      </w:r>
    </w:p>
    <w:p w14:paraId="49982224" w14:textId="77777777" w:rsidR="008E7711" w:rsidRDefault="008E7711" w:rsidP="008E7711">
      <w:pPr>
        <w:tabs>
          <w:tab w:val="left" w:pos="360"/>
          <w:tab w:val="left" w:pos="450"/>
        </w:tabs>
        <w:spacing w:after="240"/>
        <w:ind w:left="360" w:hanging="360"/>
        <w:rPr>
          <w:rFonts w:ascii="Times New Roman" w:eastAsia="Times New Roman" w:hAnsi="Times New Roman" w:cs="Times New Roman"/>
        </w:rPr>
      </w:pPr>
      <w:r w:rsidRPr="00D707F8">
        <w:rPr>
          <w:rFonts w:ascii="Times New Roman" w:eastAsia="Times New Roman" w:hAnsi="Times New Roman" w:cs="Times New Roman"/>
          <w:b/>
          <w:bCs/>
        </w:rPr>
        <w:t>5.</w:t>
      </w:r>
      <w:r w:rsidRPr="00D707F8">
        <w:rPr>
          <w:rFonts w:ascii="Times New Roman" w:eastAsia="Times New Roman" w:hAnsi="Times New Roman" w:cs="Times New Roman"/>
          <w:b/>
          <w:bCs/>
        </w:rPr>
        <w:tab/>
        <w:t>RESPONSIBILITY FOR PROVIDING VERIFICATION:</w:t>
      </w:r>
      <w:r>
        <w:rPr>
          <w:rFonts w:ascii="Times New Roman" w:eastAsia="Times New Roman" w:hAnsi="Times New Roman" w:cs="Times New Roman"/>
        </w:rPr>
        <w:t xml:space="preserve"> The household has the primary responsibility for providing verification to support statements made on the application. The Department assists the household in obtaining this verification. The household is not required to present verification in person. The Department accepts any reasonable proof provided by the household and is primarily concerned with how adequately the verification proves the statement on the application form. When verification is unavailable, eligibility is determined based on the best available information known to the Department. </w:t>
      </w:r>
    </w:p>
    <w:p w14:paraId="6C62970B" w14:textId="77777777" w:rsidR="008E7711" w:rsidRPr="00D707F8" w:rsidRDefault="008E7711" w:rsidP="008E7711">
      <w:pPr>
        <w:tabs>
          <w:tab w:val="left" w:pos="0"/>
        </w:tabs>
        <w:spacing w:after="240"/>
        <w:ind w:left="360" w:hanging="360"/>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r>
      <w:r w:rsidRPr="00D707F8">
        <w:rPr>
          <w:rFonts w:ascii="Times New Roman" w:eastAsia="Times New Roman" w:hAnsi="Times New Roman" w:cs="Times New Roman"/>
          <w:b/>
          <w:bCs/>
        </w:rPr>
        <w:t>DIRECT VERIFICATION</w:t>
      </w:r>
      <w:r w:rsidRPr="00D707F8">
        <w:rPr>
          <w:rFonts w:ascii="Times New Roman" w:eastAsia="Times New Roman" w:hAnsi="Times New Roman" w:cs="Times New Roman"/>
        </w:rPr>
        <w:t xml:space="preserve">: The Department attempts to verify household income or Categorical Eligibility by matching against data sources or other records </w:t>
      </w:r>
      <w:r>
        <w:rPr>
          <w:rFonts w:ascii="Times New Roman" w:eastAsia="Times New Roman" w:hAnsi="Times New Roman" w:cs="Times New Roman"/>
        </w:rPr>
        <w:t xml:space="preserve">available to the Department </w:t>
      </w:r>
      <w:r w:rsidRPr="00D707F8">
        <w:rPr>
          <w:rFonts w:ascii="Times New Roman" w:eastAsia="Times New Roman" w:hAnsi="Times New Roman" w:cs="Times New Roman"/>
        </w:rPr>
        <w:t>prior to contacting households for documentation. The Department attempt</w:t>
      </w:r>
      <w:r>
        <w:rPr>
          <w:rFonts w:ascii="Times New Roman" w:eastAsia="Times New Roman" w:hAnsi="Times New Roman" w:cs="Times New Roman"/>
        </w:rPr>
        <w:t>s</w:t>
      </w:r>
      <w:r w:rsidRPr="00D707F8">
        <w:rPr>
          <w:rFonts w:ascii="Times New Roman" w:eastAsia="Times New Roman" w:hAnsi="Times New Roman" w:cs="Times New Roman"/>
        </w:rPr>
        <w:t xml:space="preserve"> to verify enrollment by data received from the Maine Department of Education (MDOE).</w:t>
      </w:r>
    </w:p>
    <w:p w14:paraId="1D496447" w14:textId="77777777" w:rsidR="008E7711" w:rsidRDefault="008E7711" w:rsidP="008E7711">
      <w:pPr>
        <w:tabs>
          <w:tab w:val="left" w:pos="360"/>
        </w:tabs>
        <w:spacing w:after="240"/>
        <w:rPr>
          <w:rFonts w:ascii="Times New Roman" w:eastAsia="Times New Roman" w:hAnsi="Times New Roman" w:cs="Times New Roman"/>
        </w:rPr>
      </w:pPr>
    </w:p>
    <w:p w14:paraId="0B938A84" w14:textId="77777777" w:rsidR="001F3B30" w:rsidRDefault="001F3B30" w:rsidP="008E7711">
      <w:pPr>
        <w:tabs>
          <w:tab w:val="left" w:pos="360"/>
        </w:tabs>
        <w:spacing w:after="240"/>
        <w:rPr>
          <w:rFonts w:ascii="Times New Roman" w:eastAsia="Times New Roman" w:hAnsi="Times New Roman" w:cs="Times New Roman"/>
        </w:rPr>
        <w:sectPr w:rsidR="001F3B30" w:rsidSect="008E7711">
          <w:headerReference w:type="default" r:id="rId22"/>
          <w:pgSz w:w="12240" w:h="15840"/>
          <w:pgMar w:top="1440" w:right="1440" w:bottom="1440" w:left="1440" w:header="720" w:footer="720" w:gutter="0"/>
          <w:cols w:space="720"/>
          <w:docGrid w:linePitch="360"/>
        </w:sectPr>
      </w:pPr>
    </w:p>
    <w:p w14:paraId="36D1DAFE" w14:textId="77777777" w:rsidR="008E7711" w:rsidRDefault="008E7711" w:rsidP="008E7711">
      <w:pPr>
        <w:tabs>
          <w:tab w:val="left" w:pos="360"/>
        </w:tabs>
        <w:spacing w:after="240"/>
        <w:ind w:left="360" w:hanging="360"/>
        <w:rPr>
          <w:rFonts w:ascii="Times New Roman" w:eastAsia="Times New Roman" w:hAnsi="Times New Roman" w:cs="Times New Roman"/>
        </w:rPr>
      </w:pPr>
      <w:r w:rsidRPr="000B296F">
        <w:rPr>
          <w:rFonts w:ascii="Times New Roman" w:eastAsia="Times New Roman" w:hAnsi="Times New Roman" w:cs="Times New Roman"/>
          <w:b/>
          <w:bCs/>
        </w:rPr>
        <w:lastRenderedPageBreak/>
        <w:t>1.</w:t>
      </w:r>
      <w:r w:rsidRPr="000B296F">
        <w:rPr>
          <w:rFonts w:ascii="Times New Roman" w:eastAsia="Times New Roman" w:hAnsi="Times New Roman" w:cs="Times New Roman"/>
          <w:b/>
          <w:bCs/>
        </w:rPr>
        <w:tab/>
        <w:t>AVAILABILITY OF BENEFITS:</w:t>
      </w:r>
    </w:p>
    <w:p w14:paraId="2BCB1538" w14:textId="77777777" w:rsidR="008E7711" w:rsidRDefault="008E7711" w:rsidP="008E7711">
      <w:pPr>
        <w:pStyle w:val="ListParagraph"/>
        <w:numPr>
          <w:ilvl w:val="0"/>
          <w:numId w:val="12"/>
        </w:numPr>
        <w:tabs>
          <w:tab w:val="left" w:pos="360"/>
        </w:tabs>
        <w:contextualSpacing w:val="0"/>
        <w:rPr>
          <w:rFonts w:ascii="Times New Roman" w:eastAsia="Times New Roman" w:hAnsi="Times New Roman" w:cs="Times New Roman"/>
        </w:rPr>
      </w:pPr>
      <w:r w:rsidRPr="000B296F">
        <w:rPr>
          <w:rFonts w:ascii="Times New Roman" w:eastAsia="Times New Roman" w:hAnsi="Times New Roman" w:cs="Times New Roman"/>
        </w:rPr>
        <w:t xml:space="preserve">Benefits for the full </w:t>
      </w:r>
      <w:r>
        <w:rPr>
          <w:rFonts w:ascii="Times New Roman" w:eastAsia="Times New Roman" w:hAnsi="Times New Roman" w:cs="Times New Roman"/>
        </w:rPr>
        <w:t>3</w:t>
      </w:r>
      <w:r w:rsidRPr="000B296F">
        <w:rPr>
          <w:rFonts w:ascii="Times New Roman" w:eastAsia="Times New Roman" w:hAnsi="Times New Roman" w:cs="Times New Roman"/>
        </w:rPr>
        <w:t>-month Summer Operational Period are issued together in a single allotment. This allotment is intended for use during the Summer Operational Period.</w:t>
      </w:r>
    </w:p>
    <w:p w14:paraId="28F9E21B" w14:textId="77777777" w:rsidR="008E7711" w:rsidRPr="000B296F" w:rsidRDefault="008E7711" w:rsidP="008E7711">
      <w:pPr>
        <w:pStyle w:val="ListParagraph"/>
        <w:tabs>
          <w:tab w:val="left" w:pos="360"/>
        </w:tabs>
        <w:ind w:hanging="360"/>
        <w:contextualSpacing w:val="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Pr="000B296F">
        <w:rPr>
          <w:rFonts w:ascii="Times New Roman" w:eastAsia="Times New Roman" w:hAnsi="Times New Roman" w:cs="Times New Roman"/>
        </w:rPr>
        <w:t xml:space="preserve">Benefits that have not been used within </w:t>
      </w:r>
      <w:r>
        <w:rPr>
          <w:rFonts w:ascii="Times New Roman" w:eastAsia="Times New Roman" w:hAnsi="Times New Roman" w:cs="Times New Roman"/>
        </w:rPr>
        <w:t>one hundred twenty-two</w:t>
      </w:r>
      <w:r w:rsidRPr="000B296F">
        <w:rPr>
          <w:rFonts w:ascii="Times New Roman" w:eastAsia="Times New Roman" w:hAnsi="Times New Roman" w:cs="Times New Roman"/>
        </w:rPr>
        <w:t xml:space="preserve"> calendar days after issuance </w:t>
      </w:r>
      <w:r>
        <w:rPr>
          <w:rFonts w:ascii="Times New Roman" w:eastAsia="Times New Roman" w:hAnsi="Times New Roman" w:cs="Times New Roman"/>
        </w:rPr>
        <w:t>are</w:t>
      </w:r>
      <w:r w:rsidRPr="000B296F">
        <w:rPr>
          <w:rFonts w:ascii="Times New Roman" w:eastAsia="Times New Roman" w:hAnsi="Times New Roman" w:cs="Times New Roman"/>
        </w:rPr>
        <w:t xml:space="preserve"> expunged.</w:t>
      </w:r>
    </w:p>
    <w:p w14:paraId="1563FAB5" w14:textId="77777777" w:rsidR="008E7711" w:rsidRDefault="008E7711" w:rsidP="008E7711">
      <w:pPr>
        <w:tabs>
          <w:tab w:val="left" w:pos="360"/>
        </w:tabs>
        <w:spacing w:after="240"/>
        <w:rPr>
          <w:rFonts w:ascii="Times New Roman" w:eastAsia="Times New Roman" w:hAnsi="Times New Roman" w:cs="Times New Roman"/>
          <w:b/>
          <w:bCs/>
        </w:rPr>
      </w:pPr>
      <w:r w:rsidRPr="000B296F">
        <w:rPr>
          <w:rFonts w:ascii="Times New Roman" w:eastAsia="Times New Roman" w:hAnsi="Times New Roman" w:cs="Times New Roman"/>
          <w:b/>
          <w:bCs/>
        </w:rPr>
        <w:t>2.</w:t>
      </w:r>
      <w:r w:rsidRPr="000B296F">
        <w:rPr>
          <w:rFonts w:ascii="Times New Roman" w:eastAsia="Times New Roman" w:hAnsi="Times New Roman" w:cs="Times New Roman"/>
          <w:b/>
          <w:bCs/>
        </w:rPr>
        <w:tab/>
        <w:t>BENEFIT TRANSACTIONS:</w:t>
      </w:r>
    </w:p>
    <w:p w14:paraId="37959D83" w14:textId="77777777" w:rsidR="008E7711" w:rsidRPr="000B296F" w:rsidRDefault="008E7711" w:rsidP="008E7711">
      <w:pPr>
        <w:pStyle w:val="ListParagraph"/>
        <w:numPr>
          <w:ilvl w:val="0"/>
          <w:numId w:val="13"/>
        </w:numPr>
        <w:tabs>
          <w:tab w:val="left" w:pos="360"/>
        </w:tabs>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t>In-person:</w:t>
      </w:r>
      <w:r>
        <w:rPr>
          <w:rFonts w:ascii="Times New Roman" w:eastAsia="Times New Roman" w:hAnsi="Times New Roman" w:cs="Times New Roman"/>
        </w:rPr>
        <w:t xml:space="preserve"> SEBT benefits may be used in person at authorized retail locations that accept SNAP payments, including grocery stores, farmers’ markets, and other approved vendors.</w:t>
      </w:r>
    </w:p>
    <w:p w14:paraId="01C8876E" w14:textId="77777777" w:rsidR="008E7711" w:rsidRPr="000B296F" w:rsidRDefault="008E7711" w:rsidP="008E7711">
      <w:pPr>
        <w:pStyle w:val="ListParagraph"/>
        <w:tabs>
          <w:tab w:val="left" w:pos="360"/>
        </w:tabs>
        <w:ind w:hanging="360"/>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t>B.</w:t>
      </w:r>
      <w:r>
        <w:rPr>
          <w:rFonts w:ascii="Times New Roman" w:eastAsia="Times New Roman" w:hAnsi="Times New Roman" w:cs="Times New Roman"/>
        </w:rPr>
        <w:tab/>
      </w:r>
      <w:r w:rsidRPr="0016784A">
        <w:rPr>
          <w:rFonts w:ascii="Times New Roman" w:eastAsia="Times New Roman" w:hAnsi="Times New Roman" w:cs="Times New Roman"/>
          <w:b/>
          <w:bCs/>
        </w:rPr>
        <w:t>Online:</w:t>
      </w:r>
      <w:r>
        <w:rPr>
          <w:rFonts w:ascii="Times New Roman" w:eastAsia="Times New Roman" w:hAnsi="Times New Roman" w:cs="Times New Roman"/>
        </w:rPr>
        <w:t xml:space="preserve"> SEBT benefits may also be used to purchase eligible food items through approved online retailers that accept SNAP, in accordance with federal and state guidelines.</w:t>
      </w:r>
    </w:p>
    <w:p w14:paraId="05003C77" w14:textId="77777777" w:rsidR="008E7711" w:rsidRPr="000B296F" w:rsidRDefault="008E7711" w:rsidP="008E7711">
      <w:pPr>
        <w:tabs>
          <w:tab w:val="left" w:pos="360"/>
        </w:tabs>
        <w:spacing w:after="240"/>
        <w:rPr>
          <w:rFonts w:ascii="Times New Roman" w:eastAsia="Times New Roman" w:hAnsi="Times New Roman" w:cs="Times New Roman"/>
          <w:b/>
          <w:bCs/>
        </w:rPr>
      </w:pPr>
      <w:r w:rsidRPr="000B296F">
        <w:rPr>
          <w:rFonts w:ascii="Times New Roman" w:eastAsia="Times New Roman" w:hAnsi="Times New Roman" w:cs="Times New Roman"/>
          <w:b/>
          <w:bCs/>
        </w:rPr>
        <w:t>3.</w:t>
      </w:r>
      <w:r w:rsidRPr="000B296F">
        <w:rPr>
          <w:rFonts w:ascii="Times New Roman" w:eastAsia="Times New Roman" w:hAnsi="Times New Roman" w:cs="Times New Roman"/>
          <w:b/>
          <w:bCs/>
        </w:rPr>
        <w:tab/>
        <w:t>HOUSEHOLDS ELIGIBLE FOR PREPARED MEALS:</w:t>
      </w:r>
    </w:p>
    <w:p w14:paraId="751C48DE" w14:textId="77777777" w:rsidR="008E7711" w:rsidRPr="0016784A" w:rsidRDefault="008E7711" w:rsidP="008E7711">
      <w:pPr>
        <w:pStyle w:val="ListParagraph"/>
        <w:numPr>
          <w:ilvl w:val="0"/>
          <w:numId w:val="14"/>
        </w:numPr>
        <w:tabs>
          <w:tab w:val="left" w:pos="360"/>
        </w:tabs>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t>Meals-On-Wheels:</w:t>
      </w:r>
    </w:p>
    <w:p w14:paraId="592460DA" w14:textId="77777777" w:rsidR="008E7711" w:rsidRDefault="008E7711" w:rsidP="008E7711">
      <w:pPr>
        <w:pStyle w:val="ListParagraph"/>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Eligible guardians of S</w:t>
      </w:r>
      <w:r w:rsidRPr="00FC0894">
        <w:rPr>
          <w:rFonts w:ascii="Times New Roman" w:eastAsia="Times New Roman" w:hAnsi="Times New Roman" w:cs="Times New Roman"/>
        </w:rPr>
        <w:t>EBT recipients</w:t>
      </w:r>
      <w:r>
        <w:rPr>
          <w:rFonts w:ascii="Times New Roman" w:eastAsia="Times New Roman" w:hAnsi="Times New Roman" w:cs="Times New Roman"/>
        </w:rPr>
        <w:t xml:space="preserve"> sixty years of age or over or guardians who are housebound, physically handicapped, or otherwise disabled to the extent that they are unable to adequately prepare meals may use SEBT benefits to purchase meals for the household that are prepared for and delivered to them by a nonprofit meal delivery service authorized by USDA – Food and Nutrition Services (FNS).</w:t>
      </w:r>
    </w:p>
    <w:p w14:paraId="63A4719F" w14:textId="77777777" w:rsidR="008E7711" w:rsidRPr="0016784A" w:rsidRDefault="008E7711" w:rsidP="008E7711">
      <w:pPr>
        <w:pStyle w:val="ListParagraph"/>
        <w:numPr>
          <w:ilvl w:val="0"/>
          <w:numId w:val="14"/>
        </w:numPr>
        <w:tabs>
          <w:tab w:val="left" w:pos="360"/>
        </w:tabs>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t>Communal Dining Facilities:</w:t>
      </w:r>
    </w:p>
    <w:p w14:paraId="36A7C637" w14:textId="77777777" w:rsidR="008E7711" w:rsidRDefault="008E7711" w:rsidP="008E7711">
      <w:pPr>
        <w:pStyle w:val="ListParagraph"/>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Eligible guardians of Summer EBT </w:t>
      </w:r>
      <w:r w:rsidRPr="00FC0894">
        <w:rPr>
          <w:rFonts w:ascii="Times New Roman" w:eastAsia="Times New Roman" w:hAnsi="Times New Roman" w:cs="Times New Roman"/>
        </w:rPr>
        <w:t>recipients</w:t>
      </w:r>
      <w:r>
        <w:rPr>
          <w:rFonts w:ascii="Times New Roman" w:eastAsia="Times New Roman" w:hAnsi="Times New Roman" w:cs="Times New Roman"/>
        </w:rPr>
        <w:t xml:space="preserve"> sixty years of age or over may use SEBT benefits issued to purchase meals for the household that are prepared at communal dining facilities authorized by FNS for that purpose.</w:t>
      </w:r>
    </w:p>
    <w:p w14:paraId="5D6C0392" w14:textId="77777777" w:rsidR="008E7711" w:rsidRPr="0016784A" w:rsidRDefault="008E7711" w:rsidP="008E7711">
      <w:pPr>
        <w:pStyle w:val="ListParagraph"/>
        <w:tabs>
          <w:tab w:val="left" w:pos="360"/>
          <w:tab w:val="left" w:pos="1080"/>
        </w:tabs>
        <w:ind w:hanging="360"/>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t>C.</w:t>
      </w:r>
      <w:r w:rsidRPr="0016784A">
        <w:rPr>
          <w:rFonts w:ascii="Times New Roman" w:eastAsia="Times New Roman" w:hAnsi="Times New Roman" w:cs="Times New Roman"/>
          <w:b/>
          <w:bCs/>
        </w:rPr>
        <w:tab/>
        <w:t>Residents of Certain Institutions:</w:t>
      </w:r>
    </w:p>
    <w:p w14:paraId="13D1DED8" w14:textId="77777777" w:rsidR="008E7711" w:rsidRDefault="008E7711" w:rsidP="008E7711">
      <w:pPr>
        <w:tabs>
          <w:tab w:val="left" w:pos="360"/>
          <w:tab w:val="left" w:pos="1080"/>
        </w:tabs>
        <w:spacing w:after="240"/>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Eligible residents of a group living arrangement may use SEBT benefits issued to them to purchase meals prepared especially for them at a group living arrangement which is authorized by FNS as an EBT retailer.</w:t>
      </w:r>
    </w:p>
    <w:p w14:paraId="755EC009" w14:textId="77777777" w:rsidR="008E7711" w:rsidRDefault="008E7711" w:rsidP="008E7711">
      <w:pPr>
        <w:tabs>
          <w:tab w:val="left" w:pos="360"/>
          <w:tab w:val="left" w:pos="1080"/>
        </w:tabs>
        <w:spacing w:after="24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Residents of shelters for </w:t>
      </w:r>
      <w:r w:rsidRPr="00B33308">
        <w:rPr>
          <w:rFonts w:ascii="Times New Roman" w:eastAsia="Times New Roman" w:hAnsi="Times New Roman" w:cs="Times New Roman"/>
        </w:rPr>
        <w:t>battered</w:t>
      </w:r>
      <w:r>
        <w:rPr>
          <w:rFonts w:ascii="Times New Roman" w:eastAsia="Times New Roman" w:hAnsi="Times New Roman" w:cs="Times New Roman"/>
        </w:rPr>
        <w:t xml:space="preserve"> individuals and children may use their SEBT benefits to purchase meals prepared especially for the household at a shelter which is authorized by FNS to redeem benefits.</w:t>
      </w:r>
    </w:p>
    <w:p w14:paraId="4EFA029E" w14:textId="77777777" w:rsidR="008E7711" w:rsidRDefault="008E7711" w:rsidP="008E7711">
      <w:pPr>
        <w:pStyle w:val="ListParagraph"/>
        <w:tabs>
          <w:tab w:val="left" w:pos="360"/>
          <w:tab w:val="left" w:pos="1080"/>
          <w:tab w:val="left" w:pos="1530"/>
        </w:tabs>
        <w:ind w:left="1080" w:hanging="360"/>
        <w:contextualSpacing w:val="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Pr="0016784A">
        <w:rPr>
          <w:rFonts w:ascii="Times New Roman" w:eastAsia="Times New Roman" w:hAnsi="Times New Roman" w:cs="Times New Roman"/>
        </w:rPr>
        <w:t xml:space="preserve">Residents </w:t>
      </w:r>
      <w:r>
        <w:rPr>
          <w:rFonts w:ascii="Times New Roman" w:eastAsia="Times New Roman" w:hAnsi="Times New Roman" w:cs="Times New Roman"/>
        </w:rPr>
        <w:t xml:space="preserve">of centers for the treatment </w:t>
      </w:r>
      <w:r w:rsidRPr="0016784A">
        <w:rPr>
          <w:rFonts w:ascii="Times New Roman" w:eastAsia="Times New Roman" w:hAnsi="Times New Roman" w:cs="Times New Roman"/>
        </w:rPr>
        <w:t>of Substance Use Disorders may use SEBT benefits at a facility authorized by FNS to redeem benefits if there is a qualifying child in the household</w:t>
      </w:r>
    </w:p>
    <w:p w14:paraId="23E00E1D" w14:textId="77777777" w:rsidR="001F3B30" w:rsidRDefault="008E7711" w:rsidP="008E7711">
      <w:pPr>
        <w:rPr>
          <w:rFonts w:ascii="Times New Roman" w:eastAsia="Times New Roman" w:hAnsi="Times New Roman" w:cs="Times New Roman"/>
        </w:rPr>
        <w:sectPr w:rsidR="001F3B30" w:rsidSect="008E7711">
          <w:headerReference w:type="default" r:id="rId23"/>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br w:type="page"/>
      </w:r>
    </w:p>
    <w:p w14:paraId="796978F7" w14:textId="77777777" w:rsidR="008E7711" w:rsidRPr="0016784A" w:rsidRDefault="008E7711" w:rsidP="008E7711">
      <w:pPr>
        <w:pStyle w:val="ListParagraph"/>
        <w:tabs>
          <w:tab w:val="left" w:pos="360"/>
          <w:tab w:val="left" w:pos="1080"/>
        </w:tabs>
        <w:ind w:hanging="360"/>
        <w:contextualSpacing w:val="0"/>
        <w:rPr>
          <w:rFonts w:ascii="Times New Roman" w:eastAsia="Times New Roman" w:hAnsi="Times New Roman" w:cs="Times New Roman"/>
          <w:b/>
          <w:bCs/>
        </w:rPr>
      </w:pPr>
      <w:r w:rsidRPr="0016784A">
        <w:rPr>
          <w:rFonts w:ascii="Times New Roman" w:eastAsia="Times New Roman" w:hAnsi="Times New Roman" w:cs="Times New Roman"/>
          <w:b/>
          <w:bCs/>
        </w:rPr>
        <w:lastRenderedPageBreak/>
        <w:t>D.</w:t>
      </w:r>
      <w:r w:rsidRPr="0016784A">
        <w:rPr>
          <w:rFonts w:ascii="Times New Roman" w:eastAsia="Times New Roman" w:hAnsi="Times New Roman" w:cs="Times New Roman"/>
          <w:b/>
          <w:bCs/>
        </w:rPr>
        <w:tab/>
        <w:t>Households Experiencing Homelessness:</w:t>
      </w:r>
    </w:p>
    <w:p w14:paraId="5E5288E6" w14:textId="77777777" w:rsidR="008E7711" w:rsidRDefault="008E7711" w:rsidP="008E7711">
      <w:pPr>
        <w:tabs>
          <w:tab w:val="left" w:pos="360"/>
        </w:tabs>
        <w:spacing w:after="240"/>
        <w:ind w:left="720"/>
        <w:rPr>
          <w:rFonts w:ascii="Times New Roman" w:eastAsia="Times New Roman" w:hAnsi="Times New Roman" w:cs="Times New Roman"/>
        </w:rPr>
        <w:sectPr w:rsidR="008E7711" w:rsidSect="008E7711">
          <w:headerReference w:type="default" r:id="rId24"/>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t>SEBT households experiencing homelessness may use their benefits to purchase prepared meals for the household from authorized homeless meal providers.</w:t>
      </w:r>
    </w:p>
    <w:p w14:paraId="1F5AD26C" w14:textId="77777777" w:rsidR="008E7711" w:rsidRPr="000B296F" w:rsidRDefault="008E7711" w:rsidP="008E7711">
      <w:pPr>
        <w:pStyle w:val="ListParagraph"/>
        <w:numPr>
          <w:ilvl w:val="0"/>
          <w:numId w:val="16"/>
        </w:numPr>
        <w:tabs>
          <w:tab w:val="left" w:pos="360"/>
        </w:tabs>
        <w:ind w:left="360"/>
        <w:contextualSpacing w:val="0"/>
        <w:rPr>
          <w:rFonts w:ascii="Times New Roman" w:eastAsia="Times New Roman" w:hAnsi="Times New Roman" w:cs="Times New Roman"/>
        </w:rPr>
      </w:pPr>
      <w:r w:rsidRPr="004A4582">
        <w:rPr>
          <w:rFonts w:ascii="Times New Roman" w:eastAsia="Times New Roman" w:hAnsi="Times New Roman" w:cs="Times New Roman"/>
          <w:b/>
          <w:bCs/>
        </w:rPr>
        <w:lastRenderedPageBreak/>
        <w:t>DEFINITION OF INTENTIONAL PROGRAM VIOLATION:</w:t>
      </w:r>
      <w:r>
        <w:rPr>
          <w:rFonts w:ascii="Times New Roman" w:eastAsia="Times New Roman" w:hAnsi="Times New Roman" w:cs="Times New Roman"/>
        </w:rPr>
        <w:t xml:space="preserve"> Intentional Program Violations occur when the household intentionally:</w:t>
      </w:r>
    </w:p>
    <w:p w14:paraId="7A473E2A"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Makes a false or misleading statement, or misrepresents, conceals or withholds facts; or</w:t>
      </w:r>
    </w:p>
    <w:p w14:paraId="1A28D5A9"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Commits any act that constitutes a violation of SEBT regulations, or any State statute for the purpose of using, presenting, transferring, acquiring, receiving, possessing or trafficking of Summer EBT benefits or EBT cards.</w:t>
      </w:r>
    </w:p>
    <w:p w14:paraId="2B996660" w14:textId="77777777" w:rsidR="008E7711" w:rsidRPr="000B296F" w:rsidRDefault="008E7711" w:rsidP="008E7711">
      <w:pPr>
        <w:pStyle w:val="ListParagraph"/>
        <w:numPr>
          <w:ilvl w:val="0"/>
          <w:numId w:val="16"/>
        </w:numPr>
        <w:tabs>
          <w:tab w:val="left" w:pos="360"/>
        </w:tabs>
        <w:ind w:left="360"/>
        <w:contextualSpacing w:val="0"/>
        <w:rPr>
          <w:rFonts w:ascii="Times New Roman" w:eastAsia="Times New Roman" w:hAnsi="Times New Roman" w:cs="Times New Roman"/>
        </w:rPr>
      </w:pPr>
      <w:r w:rsidRPr="004A4582">
        <w:rPr>
          <w:rFonts w:ascii="Times New Roman" w:eastAsia="Times New Roman" w:hAnsi="Times New Roman" w:cs="Times New Roman"/>
          <w:b/>
          <w:bCs/>
        </w:rPr>
        <w:t>APPLICATION OF PENALTIES:</w:t>
      </w:r>
      <w:r>
        <w:rPr>
          <w:rFonts w:ascii="Times New Roman" w:eastAsia="Times New Roman" w:hAnsi="Times New Roman" w:cs="Times New Roman"/>
        </w:rPr>
        <w:t xml:space="preserve"> The penalties for SEBT Intentional Program Violations are applicable to individuals eighteen years of age or over who:</w:t>
      </w:r>
    </w:p>
    <w:p w14:paraId="36F92A45"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Were found to have committed a SEBT Intentional Program Violation; or</w:t>
      </w:r>
    </w:p>
    <w:p w14:paraId="0FD77827"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Were found to have ordered, coerced, persuaded, encouraged, or otherwise induced a person under the age of eighteen to commit a SEBT Intentional Program Violation.</w:t>
      </w:r>
    </w:p>
    <w:p w14:paraId="582936E6" w14:textId="77777777" w:rsidR="008E7711" w:rsidRDefault="008E7711" w:rsidP="008E7711">
      <w:pPr>
        <w:pStyle w:val="ListParagraph"/>
        <w:numPr>
          <w:ilvl w:val="0"/>
          <w:numId w:val="16"/>
        </w:numPr>
        <w:tabs>
          <w:tab w:val="left" w:pos="360"/>
        </w:tabs>
        <w:ind w:left="360"/>
        <w:contextualSpacing w:val="0"/>
        <w:rPr>
          <w:rFonts w:ascii="Times New Roman" w:eastAsia="Times New Roman" w:hAnsi="Times New Roman" w:cs="Times New Roman"/>
        </w:rPr>
      </w:pPr>
      <w:r w:rsidRPr="004A4582">
        <w:rPr>
          <w:rFonts w:ascii="Times New Roman" w:eastAsia="Times New Roman" w:hAnsi="Times New Roman" w:cs="Times New Roman"/>
          <w:b/>
          <w:bCs/>
        </w:rPr>
        <w:t>PERIOD OF INELIGIBILITY:</w:t>
      </w:r>
      <w:r>
        <w:rPr>
          <w:rFonts w:ascii="Times New Roman" w:eastAsia="Times New Roman" w:hAnsi="Times New Roman" w:cs="Times New Roman"/>
        </w:rPr>
        <w:t xml:space="preserve"> Individuals found to have committed an Intentional Program Violation either through an administrative disqualification hearing or by a Federal, State or local court, or who have signed either a waiver of right to an </w:t>
      </w:r>
      <w:r w:rsidRPr="006C1928">
        <w:rPr>
          <w:rFonts w:ascii="Times New Roman" w:eastAsia="Times New Roman" w:hAnsi="Times New Roman" w:cs="Times New Roman"/>
        </w:rPr>
        <w:t>administrative disqualification hearing</w:t>
      </w:r>
      <w:r>
        <w:rPr>
          <w:rFonts w:ascii="Times New Roman" w:eastAsia="Times New Roman" w:hAnsi="Times New Roman" w:cs="Times New Roman"/>
        </w:rPr>
        <w:t xml:space="preserve"> or a disqualification consent agreement in cases referred for prosecution, are ineligible to participate in the program as follows:</w:t>
      </w:r>
    </w:p>
    <w:p w14:paraId="402C0160" w14:textId="77777777" w:rsidR="008E7711" w:rsidRPr="000B296F" w:rsidRDefault="008E7711" w:rsidP="008E7711">
      <w:pPr>
        <w:pStyle w:val="ListParagraph"/>
        <w:numPr>
          <w:ilvl w:val="0"/>
          <w:numId w:val="26"/>
        </w:numPr>
        <w:tabs>
          <w:tab w:val="left" w:pos="360"/>
        </w:tabs>
        <w:contextualSpacing w:val="0"/>
        <w:rPr>
          <w:rFonts w:ascii="Times New Roman" w:eastAsia="Times New Roman" w:hAnsi="Times New Roman" w:cs="Times New Roman"/>
        </w:rPr>
      </w:pPr>
      <w:r w:rsidRPr="004A4582">
        <w:rPr>
          <w:rFonts w:ascii="Times New Roman" w:eastAsia="Times New Roman" w:hAnsi="Times New Roman" w:cs="Times New Roman"/>
          <w:b/>
          <w:bCs/>
        </w:rPr>
        <w:t>TRAFFICKING FOR CONTROLLED SUBSTANCE:</w:t>
      </w:r>
      <w:r>
        <w:rPr>
          <w:rFonts w:ascii="Times New Roman" w:eastAsia="Times New Roman" w:hAnsi="Times New Roman" w:cs="Times New Roman"/>
        </w:rPr>
        <w:t xml:space="preserve"> An individual found by a Federal, State or local court to have used or received benefits in a transaction involving the sale of a controlled substance is ineligible to participate in the program.</w:t>
      </w:r>
    </w:p>
    <w:p w14:paraId="733DA852" w14:textId="77777777" w:rsidR="008E7711" w:rsidRDefault="008E7711" w:rsidP="008E7711">
      <w:pPr>
        <w:tabs>
          <w:tab w:val="left" w:pos="360"/>
          <w:tab w:val="left" w:pos="1080"/>
        </w:tabs>
        <w:spacing w:after="240"/>
        <w:ind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For a period of twenty-four months upon the first occasion of such violation; and</w:t>
      </w:r>
    </w:p>
    <w:p w14:paraId="1F6F59F0" w14:textId="77777777" w:rsidR="008E7711" w:rsidRDefault="008E7711" w:rsidP="008E7711">
      <w:pPr>
        <w:tabs>
          <w:tab w:val="left" w:pos="360"/>
          <w:tab w:val="left" w:pos="1080"/>
        </w:tabs>
        <w:spacing w:after="240"/>
        <w:ind w:firstLine="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Permanently upon the second occasion of such violation.</w:t>
      </w:r>
    </w:p>
    <w:p w14:paraId="0DDA0151"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b/>
          <w:bCs/>
        </w:rPr>
        <w:t>B.</w:t>
      </w:r>
      <w:r>
        <w:rPr>
          <w:rFonts w:ascii="Times New Roman" w:eastAsia="Times New Roman" w:hAnsi="Times New Roman" w:cs="Times New Roman"/>
          <w:b/>
          <w:bCs/>
        </w:rPr>
        <w:tab/>
      </w:r>
      <w:r w:rsidRPr="004A4582">
        <w:rPr>
          <w:rFonts w:ascii="Times New Roman" w:eastAsia="Times New Roman" w:hAnsi="Times New Roman" w:cs="Times New Roman"/>
          <w:b/>
          <w:bCs/>
        </w:rPr>
        <w:t>TRAFFICKING FOR FIREARMS:</w:t>
      </w:r>
      <w:r>
        <w:rPr>
          <w:rFonts w:ascii="Times New Roman" w:eastAsia="Times New Roman" w:hAnsi="Times New Roman" w:cs="Times New Roman"/>
        </w:rPr>
        <w:t xml:space="preserve"> Individuals found by a Federal, State or local court to have used or received benefits in a transaction involving the sale of firearms, ammunition or explosives is permanently ineligible to participate in the program upon the first occasion of such violation.</w:t>
      </w:r>
    </w:p>
    <w:p w14:paraId="7F712B95"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b/>
          <w:bCs/>
        </w:rPr>
        <w:t>C.</w:t>
      </w:r>
      <w:r>
        <w:rPr>
          <w:rFonts w:ascii="Times New Roman" w:eastAsia="Times New Roman" w:hAnsi="Times New Roman" w:cs="Times New Roman"/>
          <w:b/>
          <w:bCs/>
        </w:rPr>
        <w:tab/>
      </w:r>
      <w:r w:rsidRPr="004A4582">
        <w:rPr>
          <w:rFonts w:ascii="Times New Roman" w:eastAsia="Times New Roman" w:hAnsi="Times New Roman" w:cs="Times New Roman"/>
          <w:b/>
          <w:bCs/>
        </w:rPr>
        <w:t>TRAFFICKING OF $500 OR MORE:</w:t>
      </w:r>
      <w:r w:rsidRPr="004A4582">
        <w:rPr>
          <w:rFonts w:ascii="Times New Roman" w:eastAsia="Times New Roman" w:hAnsi="Times New Roman" w:cs="Times New Roman"/>
        </w:rPr>
        <w:t xml:space="preserve"> An individual convicted by a Federal, State or local court of having trafficked benefits for an aggregate amount of $500 or more </w:t>
      </w:r>
      <w:r>
        <w:rPr>
          <w:rFonts w:ascii="Times New Roman" w:eastAsia="Times New Roman" w:hAnsi="Times New Roman" w:cs="Times New Roman"/>
        </w:rPr>
        <w:t>is</w:t>
      </w:r>
      <w:r w:rsidRPr="004A4582">
        <w:rPr>
          <w:rFonts w:ascii="Times New Roman" w:eastAsia="Times New Roman" w:hAnsi="Times New Roman" w:cs="Times New Roman"/>
        </w:rPr>
        <w:t xml:space="preserve"> permanently ineligible to participate in the </w:t>
      </w:r>
      <w:r>
        <w:rPr>
          <w:rFonts w:ascii="Times New Roman" w:eastAsia="Times New Roman" w:hAnsi="Times New Roman" w:cs="Times New Roman"/>
        </w:rPr>
        <w:t>p</w:t>
      </w:r>
      <w:r w:rsidRPr="004A4582">
        <w:rPr>
          <w:rFonts w:ascii="Times New Roman" w:eastAsia="Times New Roman" w:hAnsi="Times New Roman" w:cs="Times New Roman"/>
        </w:rPr>
        <w:t>rogram upon the first occasion of such violation.</w:t>
      </w:r>
    </w:p>
    <w:p w14:paraId="33A1E4F2" w14:textId="77777777" w:rsidR="008E7711" w:rsidRDefault="008E7711" w:rsidP="008E7711">
      <w:pPr>
        <w:tabs>
          <w:tab w:val="left" w:pos="360"/>
        </w:tabs>
        <w:spacing w:after="240"/>
        <w:ind w:left="720" w:hanging="360"/>
        <w:rPr>
          <w:rFonts w:ascii="Times New Roman" w:eastAsia="Times New Roman" w:hAnsi="Times New Roman" w:cs="Times New Roman"/>
        </w:rPr>
        <w:sectPr w:rsidR="008E7711" w:rsidSect="008E7711">
          <w:headerReference w:type="default" r:id="rId25"/>
          <w:pgSz w:w="12240" w:h="15840"/>
          <w:pgMar w:top="1440" w:right="1440" w:bottom="1440" w:left="1440" w:header="720" w:footer="720" w:gutter="0"/>
          <w:cols w:space="720"/>
          <w:docGrid w:linePitch="360"/>
        </w:sectPr>
      </w:pPr>
      <w:r>
        <w:rPr>
          <w:rFonts w:ascii="Times New Roman" w:eastAsia="Times New Roman" w:hAnsi="Times New Roman" w:cs="Times New Roman"/>
          <w:b/>
          <w:bCs/>
        </w:rPr>
        <w:t>D.</w:t>
      </w:r>
      <w:r>
        <w:rPr>
          <w:rFonts w:ascii="Times New Roman" w:eastAsia="Times New Roman" w:hAnsi="Times New Roman" w:cs="Times New Roman"/>
          <w:b/>
          <w:bCs/>
        </w:rPr>
        <w:tab/>
      </w:r>
      <w:r w:rsidRPr="004A4582">
        <w:rPr>
          <w:rFonts w:ascii="Times New Roman" w:eastAsia="Times New Roman" w:hAnsi="Times New Roman" w:cs="Times New Roman"/>
          <w:b/>
          <w:bCs/>
        </w:rPr>
        <w:t>FRAUDULENT MISREPRESENTATION:</w:t>
      </w:r>
      <w:r>
        <w:rPr>
          <w:rFonts w:ascii="Times New Roman" w:eastAsia="Times New Roman" w:hAnsi="Times New Roman" w:cs="Times New Roman"/>
        </w:rPr>
        <w:t xml:space="preserve"> An individual found to have made a fraudulent statement or representation with respect to the identity or place of residence of the individual in order to receive multiple SEBT benefits simultaneously is ineligible to participate in the program for a period of 10 years.</w:t>
      </w:r>
    </w:p>
    <w:p w14:paraId="64D8EE74" w14:textId="77777777" w:rsidR="008E7711" w:rsidRPr="00FA2E8B" w:rsidRDefault="008E7711" w:rsidP="008E7711">
      <w:pPr>
        <w:pStyle w:val="ListParagraph"/>
        <w:tabs>
          <w:tab w:val="left" w:pos="360"/>
          <w:tab w:val="left" w:pos="720"/>
        </w:tabs>
        <w:ind w:hanging="360"/>
        <w:contextualSpacing w:val="0"/>
        <w:rPr>
          <w:rFonts w:ascii="Times New Roman" w:eastAsia="Times New Roman" w:hAnsi="Times New Roman" w:cs="Times New Roman"/>
          <w:b/>
          <w:bCs/>
        </w:rPr>
      </w:pPr>
      <w:r w:rsidRPr="004A4582">
        <w:rPr>
          <w:rFonts w:ascii="Times New Roman" w:eastAsia="Times New Roman" w:hAnsi="Times New Roman" w:cs="Times New Roman"/>
          <w:b/>
          <w:bCs/>
        </w:rPr>
        <w:lastRenderedPageBreak/>
        <w:t>E.</w:t>
      </w:r>
      <w:r w:rsidRPr="004A4582">
        <w:rPr>
          <w:rFonts w:ascii="Times New Roman" w:eastAsia="Times New Roman" w:hAnsi="Times New Roman" w:cs="Times New Roman"/>
          <w:b/>
          <w:bCs/>
        </w:rPr>
        <w:tab/>
        <w:t>OTHER INTENTIONAL PROGRAM VIOLATIONS:</w:t>
      </w:r>
      <w:r>
        <w:rPr>
          <w:rFonts w:ascii="Times New Roman" w:eastAsia="Times New Roman" w:hAnsi="Times New Roman" w:cs="Times New Roman"/>
          <w:b/>
          <w:bCs/>
        </w:rPr>
        <w:t xml:space="preserve"> </w:t>
      </w:r>
      <w:r w:rsidRPr="004A4582">
        <w:rPr>
          <w:rFonts w:ascii="Times New Roman" w:eastAsia="Times New Roman" w:hAnsi="Times New Roman" w:cs="Times New Roman"/>
        </w:rPr>
        <w:t xml:space="preserve">All other individuals found to have committed an Intentional Program Violation either through an administrative disqualification hearing or by a Federal, State or local court, or who have signed either a waiver of right to an administrative disqualification hearing or a disqualification consent agreement in cases referred for prosecution, are ineligible to participate in the </w:t>
      </w:r>
      <w:r>
        <w:rPr>
          <w:rFonts w:ascii="Times New Roman" w:eastAsia="Times New Roman" w:hAnsi="Times New Roman" w:cs="Times New Roman"/>
        </w:rPr>
        <w:t>p</w:t>
      </w:r>
      <w:r w:rsidRPr="004A4582">
        <w:rPr>
          <w:rFonts w:ascii="Times New Roman" w:eastAsia="Times New Roman" w:hAnsi="Times New Roman" w:cs="Times New Roman"/>
        </w:rPr>
        <w:t xml:space="preserve">rogram — </w:t>
      </w:r>
    </w:p>
    <w:p w14:paraId="7140D079" w14:textId="77777777" w:rsidR="008E7711" w:rsidRDefault="008E7711" w:rsidP="008E7711">
      <w:pPr>
        <w:tabs>
          <w:tab w:val="left" w:pos="360"/>
          <w:tab w:val="left" w:pos="720"/>
        </w:tabs>
        <w:spacing w:after="240"/>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4A4582">
        <w:rPr>
          <w:rFonts w:ascii="Times New Roman" w:eastAsia="Times New Roman" w:hAnsi="Times New Roman" w:cs="Times New Roman"/>
        </w:rPr>
        <w:t>For a period of twelve months for</w:t>
      </w:r>
      <w:r>
        <w:rPr>
          <w:rFonts w:ascii="Times New Roman" w:eastAsia="Times New Roman" w:hAnsi="Times New Roman" w:cs="Times New Roman"/>
        </w:rPr>
        <w:t xml:space="preserve"> the first</w:t>
      </w:r>
      <w:r w:rsidRPr="004A4582">
        <w:rPr>
          <w:rFonts w:ascii="Times New Roman" w:eastAsia="Times New Roman" w:hAnsi="Times New Roman" w:cs="Times New Roman"/>
        </w:rPr>
        <w:t xml:space="preserve"> Intentional Program Violation,</w:t>
      </w:r>
    </w:p>
    <w:p w14:paraId="5E8AA738" w14:textId="77777777" w:rsidR="008E7711" w:rsidRDefault="008E7711" w:rsidP="008E7711">
      <w:pPr>
        <w:tabs>
          <w:tab w:val="left" w:pos="360"/>
          <w:tab w:val="left" w:pos="720"/>
        </w:tabs>
        <w:spacing w:after="24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4A4582">
        <w:rPr>
          <w:rFonts w:ascii="Times New Roman" w:eastAsia="Times New Roman" w:hAnsi="Times New Roman" w:cs="Times New Roman"/>
        </w:rPr>
        <w:t>For a period of twenty-four months upon the second occasion of an Intentional Program Violation,</w:t>
      </w:r>
    </w:p>
    <w:p w14:paraId="083DF387" w14:textId="77777777" w:rsidR="008E7711" w:rsidRPr="004A4582" w:rsidRDefault="008E7711" w:rsidP="008E7711">
      <w:pPr>
        <w:tabs>
          <w:tab w:val="left" w:pos="360"/>
          <w:tab w:val="left" w:pos="1080"/>
        </w:tabs>
        <w:spacing w:after="240"/>
        <w:ind w:left="810" w:hanging="9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Pr="004A4582">
        <w:rPr>
          <w:rFonts w:ascii="Times New Roman" w:eastAsia="Times New Roman" w:hAnsi="Times New Roman" w:cs="Times New Roman"/>
        </w:rPr>
        <w:t>Permanently for the third occasion of any Intentional Program Violation.</w:t>
      </w:r>
    </w:p>
    <w:p w14:paraId="4BB42FE6" w14:textId="77777777" w:rsidR="008E7711" w:rsidRDefault="008E7711" w:rsidP="008E7711">
      <w:pPr>
        <w:tabs>
          <w:tab w:val="left" w:pos="360"/>
        </w:tabs>
        <w:spacing w:after="240"/>
        <w:ind w:left="1080"/>
        <w:rPr>
          <w:rFonts w:ascii="Times New Roman" w:eastAsia="Times New Roman" w:hAnsi="Times New Roman" w:cs="Times New Roman"/>
        </w:rPr>
      </w:pPr>
    </w:p>
    <w:p w14:paraId="1A7AAFCA" w14:textId="77777777" w:rsidR="008E7711" w:rsidRDefault="008E7711" w:rsidP="008E7711">
      <w:pPr>
        <w:tabs>
          <w:tab w:val="left" w:pos="360"/>
        </w:tabs>
        <w:spacing w:after="240"/>
        <w:ind w:left="1080"/>
        <w:rPr>
          <w:rFonts w:ascii="Times New Roman" w:eastAsia="Times New Roman" w:hAnsi="Times New Roman" w:cs="Times New Roman"/>
        </w:rPr>
      </w:pPr>
    </w:p>
    <w:p w14:paraId="45CDD7C7" w14:textId="77777777" w:rsidR="009F3463" w:rsidRDefault="009F3463" w:rsidP="008E7711">
      <w:pPr>
        <w:tabs>
          <w:tab w:val="left" w:pos="360"/>
        </w:tabs>
        <w:spacing w:after="240"/>
        <w:ind w:left="1080"/>
        <w:rPr>
          <w:rFonts w:ascii="Times New Roman" w:eastAsia="Times New Roman" w:hAnsi="Times New Roman" w:cs="Times New Roman"/>
        </w:rPr>
      </w:pPr>
    </w:p>
    <w:p w14:paraId="47EED5BE" w14:textId="77777777" w:rsidR="009F3463" w:rsidRDefault="009F3463" w:rsidP="008E7711">
      <w:pPr>
        <w:tabs>
          <w:tab w:val="left" w:pos="360"/>
        </w:tabs>
        <w:spacing w:after="240"/>
        <w:ind w:left="1080"/>
        <w:rPr>
          <w:rFonts w:ascii="Times New Roman" w:eastAsia="Times New Roman" w:hAnsi="Times New Roman" w:cs="Times New Roman"/>
        </w:rPr>
      </w:pPr>
    </w:p>
    <w:p w14:paraId="10F7BCAC" w14:textId="77777777" w:rsidR="009F3463" w:rsidRDefault="009F3463" w:rsidP="008E7711">
      <w:pPr>
        <w:tabs>
          <w:tab w:val="left" w:pos="360"/>
        </w:tabs>
        <w:spacing w:after="240"/>
        <w:ind w:left="1080"/>
        <w:rPr>
          <w:rFonts w:ascii="Times New Roman" w:eastAsia="Times New Roman" w:hAnsi="Times New Roman" w:cs="Times New Roman"/>
        </w:rPr>
      </w:pPr>
    </w:p>
    <w:p w14:paraId="0075A95E" w14:textId="77777777" w:rsidR="009F3463" w:rsidRDefault="009F3463" w:rsidP="008E7711">
      <w:pPr>
        <w:tabs>
          <w:tab w:val="left" w:pos="360"/>
        </w:tabs>
        <w:spacing w:after="240"/>
        <w:ind w:left="1080"/>
        <w:rPr>
          <w:rFonts w:ascii="Times New Roman" w:eastAsia="Times New Roman" w:hAnsi="Times New Roman" w:cs="Times New Roman"/>
        </w:rPr>
      </w:pPr>
    </w:p>
    <w:p w14:paraId="272E82B5" w14:textId="77777777" w:rsidR="009F3463" w:rsidRDefault="009F3463" w:rsidP="008E7711">
      <w:pPr>
        <w:tabs>
          <w:tab w:val="left" w:pos="360"/>
        </w:tabs>
        <w:spacing w:after="240"/>
        <w:ind w:left="1080"/>
        <w:rPr>
          <w:rFonts w:ascii="Times New Roman" w:eastAsia="Times New Roman" w:hAnsi="Times New Roman" w:cs="Times New Roman"/>
        </w:rPr>
      </w:pPr>
    </w:p>
    <w:p w14:paraId="69CCCB17" w14:textId="77777777" w:rsidR="009F3463" w:rsidRDefault="009F3463" w:rsidP="008E7711">
      <w:pPr>
        <w:tabs>
          <w:tab w:val="left" w:pos="360"/>
        </w:tabs>
        <w:spacing w:after="240"/>
        <w:ind w:left="1080"/>
        <w:rPr>
          <w:rFonts w:ascii="Times New Roman" w:eastAsia="Times New Roman" w:hAnsi="Times New Roman" w:cs="Times New Roman"/>
        </w:rPr>
      </w:pPr>
    </w:p>
    <w:p w14:paraId="61F03129" w14:textId="77777777" w:rsidR="009F3463" w:rsidRDefault="009F3463" w:rsidP="008E7711">
      <w:pPr>
        <w:tabs>
          <w:tab w:val="left" w:pos="360"/>
        </w:tabs>
        <w:spacing w:after="240"/>
        <w:ind w:left="1080"/>
        <w:rPr>
          <w:rFonts w:ascii="Times New Roman" w:eastAsia="Times New Roman" w:hAnsi="Times New Roman" w:cs="Times New Roman"/>
        </w:rPr>
      </w:pPr>
    </w:p>
    <w:p w14:paraId="0438FD57" w14:textId="77777777" w:rsidR="009F3463" w:rsidRDefault="009F3463" w:rsidP="008E7711">
      <w:pPr>
        <w:tabs>
          <w:tab w:val="left" w:pos="360"/>
        </w:tabs>
        <w:spacing w:after="240"/>
        <w:ind w:left="1080"/>
        <w:rPr>
          <w:rFonts w:ascii="Times New Roman" w:eastAsia="Times New Roman" w:hAnsi="Times New Roman" w:cs="Times New Roman"/>
        </w:rPr>
      </w:pPr>
    </w:p>
    <w:p w14:paraId="2326391E" w14:textId="77777777" w:rsidR="009F3463" w:rsidRDefault="009F3463" w:rsidP="008E7711">
      <w:pPr>
        <w:tabs>
          <w:tab w:val="left" w:pos="360"/>
        </w:tabs>
        <w:spacing w:after="240"/>
        <w:ind w:left="1080"/>
        <w:rPr>
          <w:rFonts w:ascii="Times New Roman" w:eastAsia="Times New Roman" w:hAnsi="Times New Roman" w:cs="Times New Roman"/>
        </w:rPr>
      </w:pPr>
    </w:p>
    <w:p w14:paraId="163A60CD" w14:textId="77777777" w:rsidR="009F3463" w:rsidRDefault="009F3463" w:rsidP="008E7711">
      <w:pPr>
        <w:tabs>
          <w:tab w:val="left" w:pos="360"/>
        </w:tabs>
        <w:spacing w:after="240"/>
        <w:ind w:left="1080"/>
        <w:rPr>
          <w:rFonts w:ascii="Times New Roman" w:eastAsia="Times New Roman" w:hAnsi="Times New Roman" w:cs="Times New Roman"/>
        </w:rPr>
      </w:pPr>
    </w:p>
    <w:p w14:paraId="207A2063" w14:textId="77777777" w:rsidR="009F3463" w:rsidRDefault="009F3463" w:rsidP="008E7711">
      <w:pPr>
        <w:tabs>
          <w:tab w:val="left" w:pos="360"/>
        </w:tabs>
        <w:spacing w:after="240"/>
        <w:ind w:left="1080"/>
        <w:rPr>
          <w:rFonts w:ascii="Times New Roman" w:eastAsia="Times New Roman" w:hAnsi="Times New Roman" w:cs="Times New Roman"/>
        </w:rPr>
      </w:pPr>
    </w:p>
    <w:p w14:paraId="73651BAC" w14:textId="77777777" w:rsidR="009F3463" w:rsidRDefault="009F3463" w:rsidP="008E7711">
      <w:pPr>
        <w:tabs>
          <w:tab w:val="left" w:pos="360"/>
        </w:tabs>
        <w:spacing w:after="240"/>
        <w:ind w:left="1080"/>
        <w:rPr>
          <w:rFonts w:ascii="Times New Roman" w:eastAsia="Times New Roman" w:hAnsi="Times New Roman" w:cs="Times New Roman"/>
        </w:rPr>
      </w:pPr>
    </w:p>
    <w:p w14:paraId="6B679EE6" w14:textId="77777777" w:rsidR="009F3463" w:rsidRDefault="009F3463" w:rsidP="008E7711">
      <w:pPr>
        <w:tabs>
          <w:tab w:val="left" w:pos="360"/>
        </w:tabs>
        <w:spacing w:after="240"/>
        <w:ind w:left="1080"/>
        <w:rPr>
          <w:rFonts w:ascii="Times New Roman" w:eastAsia="Times New Roman" w:hAnsi="Times New Roman" w:cs="Times New Roman"/>
        </w:rPr>
      </w:pPr>
    </w:p>
    <w:p w14:paraId="4A64133D" w14:textId="77777777" w:rsidR="009F3463" w:rsidRDefault="009F3463" w:rsidP="00C60A1B">
      <w:pPr>
        <w:tabs>
          <w:tab w:val="left" w:pos="360"/>
        </w:tabs>
        <w:spacing w:after="240"/>
        <w:rPr>
          <w:rFonts w:ascii="Times New Roman" w:eastAsia="Times New Roman" w:hAnsi="Times New Roman" w:cs="Times New Roman"/>
        </w:rPr>
        <w:sectPr w:rsidR="009F3463" w:rsidSect="008E7711">
          <w:headerReference w:type="default" r:id="rId26"/>
          <w:pgSz w:w="12240" w:h="15840"/>
          <w:pgMar w:top="1440" w:right="1440" w:bottom="1440" w:left="1440" w:header="720" w:footer="720" w:gutter="0"/>
          <w:cols w:space="720"/>
          <w:docGrid w:linePitch="360"/>
        </w:sectPr>
      </w:pPr>
    </w:p>
    <w:p w14:paraId="0A6FBD81" w14:textId="77777777" w:rsidR="008E7711" w:rsidRDefault="008E7711" w:rsidP="008E7711">
      <w:pPr>
        <w:pStyle w:val="ListParagraph"/>
        <w:numPr>
          <w:ilvl w:val="0"/>
          <w:numId w:val="17"/>
        </w:numPr>
        <w:tabs>
          <w:tab w:val="left" w:pos="360"/>
        </w:tabs>
        <w:ind w:hanging="450"/>
        <w:contextualSpacing w:val="0"/>
        <w:rPr>
          <w:rFonts w:ascii="Times New Roman" w:eastAsia="Times New Roman" w:hAnsi="Times New Roman" w:cs="Times New Roman"/>
          <w:b/>
          <w:bCs/>
        </w:rPr>
      </w:pPr>
      <w:r>
        <w:rPr>
          <w:rFonts w:ascii="Times New Roman" w:eastAsia="Times New Roman" w:hAnsi="Times New Roman" w:cs="Times New Roman"/>
          <w:b/>
          <w:bCs/>
        </w:rPr>
        <w:lastRenderedPageBreak/>
        <w:t>FAIR HEARINGS:</w:t>
      </w:r>
    </w:p>
    <w:p w14:paraId="7BC5AFFD" w14:textId="77777777" w:rsidR="008E7711" w:rsidRDefault="008E7711" w:rsidP="008E7711">
      <w:pPr>
        <w:pStyle w:val="ListParagraph"/>
        <w:numPr>
          <w:ilvl w:val="0"/>
          <w:numId w:val="31"/>
        </w:numPr>
        <w:tabs>
          <w:tab w:val="left" w:pos="360"/>
          <w:tab w:val="left" w:pos="720"/>
        </w:tabs>
        <w:contextualSpacing w:val="0"/>
        <w:rPr>
          <w:rFonts w:ascii="Times New Roman" w:eastAsia="Times New Roman" w:hAnsi="Times New Roman" w:cs="Times New Roman"/>
        </w:rPr>
      </w:pPr>
      <w:r w:rsidRPr="00E90B05">
        <w:rPr>
          <w:rFonts w:ascii="Times New Roman" w:eastAsia="Times New Roman" w:hAnsi="Times New Roman" w:cs="Times New Roman"/>
        </w:rPr>
        <w:t>A Participant may dispute any S</w:t>
      </w:r>
      <w:r>
        <w:rPr>
          <w:rFonts w:ascii="Times New Roman" w:eastAsia="Times New Roman" w:hAnsi="Times New Roman" w:cs="Times New Roman"/>
        </w:rPr>
        <w:t>ummer EBT</w:t>
      </w:r>
      <w:r w:rsidRPr="00E90B05">
        <w:rPr>
          <w:rFonts w:ascii="Times New Roman" w:eastAsia="Times New Roman" w:hAnsi="Times New Roman" w:cs="Times New Roman"/>
        </w:rPr>
        <w:t xml:space="preserve"> </w:t>
      </w:r>
      <w:r>
        <w:rPr>
          <w:rFonts w:ascii="Times New Roman" w:eastAsia="Times New Roman" w:hAnsi="Times New Roman" w:cs="Times New Roman"/>
        </w:rPr>
        <w:t xml:space="preserve">(SEBT) </w:t>
      </w:r>
      <w:r w:rsidRPr="00E90B05">
        <w:rPr>
          <w:rFonts w:ascii="Times New Roman" w:eastAsia="Times New Roman" w:hAnsi="Times New Roman" w:cs="Times New Roman"/>
        </w:rPr>
        <w:t>decision</w:t>
      </w:r>
      <w:r>
        <w:rPr>
          <w:rFonts w:ascii="Times New Roman" w:eastAsia="Times New Roman" w:hAnsi="Times New Roman" w:cs="Times New Roman"/>
        </w:rPr>
        <w:t xml:space="preserve"> or adverse action taken against the household by the Department</w:t>
      </w:r>
      <w:r w:rsidRPr="00E90B05">
        <w:rPr>
          <w:rFonts w:ascii="Times New Roman" w:eastAsia="Times New Roman" w:hAnsi="Times New Roman" w:cs="Times New Roman"/>
        </w:rPr>
        <w:t xml:space="preserve">. Participants have the right to a fair hearing, provided the request for a fair hearing is made timely (see </w:t>
      </w:r>
      <w:r>
        <w:rPr>
          <w:rFonts w:ascii="Times New Roman" w:eastAsia="Times New Roman" w:hAnsi="Times New Roman" w:cs="Times New Roman"/>
        </w:rPr>
        <w:t xml:space="preserve">Paragraph </w:t>
      </w:r>
      <w:r w:rsidRPr="00E90B05">
        <w:rPr>
          <w:rFonts w:ascii="Times New Roman" w:eastAsia="Times New Roman" w:hAnsi="Times New Roman" w:cs="Times New Roman"/>
        </w:rPr>
        <w:t xml:space="preserve">B below). OFI </w:t>
      </w:r>
      <w:r>
        <w:rPr>
          <w:rFonts w:ascii="Times New Roman" w:eastAsia="Times New Roman" w:hAnsi="Times New Roman" w:cs="Times New Roman"/>
        </w:rPr>
        <w:t xml:space="preserve">shall </w:t>
      </w:r>
      <w:r w:rsidRPr="008F0D4D">
        <w:rPr>
          <w:rFonts w:ascii="Times New Roman" w:eastAsia="Times New Roman" w:hAnsi="Times New Roman" w:cs="Times New Roman"/>
        </w:rPr>
        <w:t>process any clear oral or written expression by the client or authorized representative requesting a hearing as a hearing request. A hearing request may also be submitted directly to the Division of Administrative</w:t>
      </w:r>
      <w:r>
        <w:rPr>
          <w:rFonts w:ascii="Times New Roman" w:eastAsia="Times New Roman" w:hAnsi="Times New Roman" w:cs="Times New Roman"/>
        </w:rPr>
        <w:t xml:space="preserve"> Hearings.</w:t>
      </w:r>
    </w:p>
    <w:p w14:paraId="69FD6A9A" w14:textId="3A16CC5A" w:rsidR="008E7711" w:rsidRDefault="008E7711" w:rsidP="008E7711">
      <w:pPr>
        <w:pStyle w:val="ListParagraph"/>
        <w:numPr>
          <w:ilvl w:val="0"/>
          <w:numId w:val="31"/>
        </w:numPr>
        <w:tabs>
          <w:tab w:val="left" w:pos="360"/>
          <w:tab w:val="left" w:pos="720"/>
        </w:tabs>
        <w:contextualSpacing w:val="0"/>
        <w:rPr>
          <w:rFonts w:ascii="Times New Roman" w:eastAsia="Times New Roman" w:hAnsi="Times New Roman" w:cs="Times New Roman"/>
        </w:rPr>
      </w:pPr>
      <w:r>
        <w:rPr>
          <w:rFonts w:ascii="Times New Roman" w:eastAsia="Times New Roman" w:hAnsi="Times New Roman" w:cs="Times New Roman"/>
        </w:rPr>
        <w:t xml:space="preserve">The request for a fair hearing must be made within ninety calendar days of the communication of the disputed decision. If the disputed decision involves suspension or termination of SEBT benefits that have been previously granted, or a reduction of SEBT benefits, and the Participant requests a fair hearing within 10 days of the notice, SEBT benefits will </w:t>
      </w:r>
      <w:r w:rsidR="000A3BAC">
        <w:rPr>
          <w:rFonts w:ascii="Times New Roman" w:eastAsia="Times New Roman" w:hAnsi="Times New Roman" w:cs="Times New Roman"/>
        </w:rPr>
        <w:t>not be recouped</w:t>
      </w:r>
      <w:r>
        <w:rPr>
          <w:rFonts w:ascii="Times New Roman" w:eastAsia="Times New Roman" w:hAnsi="Times New Roman" w:cs="Times New Roman"/>
        </w:rPr>
        <w:t>, pending the outcome of the fair hearing.</w:t>
      </w:r>
    </w:p>
    <w:p w14:paraId="39EF9327" w14:textId="77777777" w:rsidR="008E7711" w:rsidRDefault="008E7711" w:rsidP="008E7711">
      <w:pPr>
        <w:tabs>
          <w:tab w:val="left" w:pos="360"/>
          <w:tab w:val="left" w:pos="720"/>
        </w:tabs>
        <w:spacing w:after="240"/>
        <w:ind w:lef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Pr="00132981">
        <w:rPr>
          <w:rFonts w:ascii="Times New Roman" w:eastAsia="Times New Roman" w:hAnsi="Times New Roman" w:cs="Times New Roman"/>
        </w:rPr>
        <w:t>Unless specified otherwise in this section, all hearings-related matters are governed by 10-144 C.M.R. ch 1.</w:t>
      </w:r>
    </w:p>
    <w:p w14:paraId="36ED06A7" w14:textId="77777777" w:rsidR="008E7711" w:rsidRPr="00132981" w:rsidRDefault="008E7711" w:rsidP="008E7711">
      <w:pPr>
        <w:tabs>
          <w:tab w:val="left" w:pos="360"/>
          <w:tab w:val="left" w:pos="720"/>
        </w:tabs>
        <w:spacing w:after="240"/>
        <w:rPr>
          <w:rFonts w:ascii="Times New Roman" w:eastAsia="Times New Roman" w:hAnsi="Times New Roman" w:cs="Times New Roman"/>
          <w:b/>
          <w:bCs/>
        </w:rPr>
      </w:pPr>
      <w:r w:rsidRPr="00132981">
        <w:rPr>
          <w:rFonts w:ascii="Times New Roman" w:eastAsia="Times New Roman" w:hAnsi="Times New Roman" w:cs="Times New Roman"/>
          <w:b/>
          <w:bCs/>
        </w:rPr>
        <w:t>2.</w:t>
      </w:r>
      <w:r w:rsidRPr="00132981">
        <w:rPr>
          <w:rFonts w:ascii="Times New Roman" w:eastAsia="Times New Roman" w:hAnsi="Times New Roman" w:cs="Times New Roman"/>
          <w:b/>
          <w:bCs/>
        </w:rPr>
        <w:tab/>
        <w:t>THE HEARING RECORD:</w:t>
      </w:r>
    </w:p>
    <w:p w14:paraId="3E24F315" w14:textId="77777777" w:rsidR="008E7711" w:rsidRDefault="008E7711" w:rsidP="008E7711">
      <w:pPr>
        <w:tabs>
          <w:tab w:val="left" w:pos="360"/>
          <w:tab w:val="left" w:pos="720"/>
        </w:tabs>
        <w:spacing w:after="240"/>
        <w:ind w:left="360"/>
        <w:rPr>
          <w:rFonts w:ascii="Times New Roman" w:eastAsia="Times New Roman" w:hAnsi="Times New Roman" w:cs="Times New Roman"/>
        </w:rPr>
      </w:pPr>
      <w:r>
        <w:rPr>
          <w:rFonts w:ascii="Times New Roman" w:eastAsia="Times New Roman" w:hAnsi="Times New Roman" w:cs="Times New Roman"/>
        </w:rPr>
        <w:t>The Department shall retain the verbatim transcript or recording of testimony with exhibits, or an official report containing the substance of what transpired at the hearing, together with all papers and requests filed in the official proceeding for 3 years. This record is available, upon request, to the individual or their representative at any reasonable time for copying and inspection at no cost.</w:t>
      </w:r>
    </w:p>
    <w:p w14:paraId="2A8E523C" w14:textId="77777777" w:rsidR="008E7711" w:rsidRPr="00132981" w:rsidRDefault="008E7711" w:rsidP="008E7711">
      <w:pPr>
        <w:pStyle w:val="ListParagraph"/>
        <w:tabs>
          <w:tab w:val="left" w:pos="360"/>
        </w:tabs>
        <w:ind w:left="0"/>
        <w:contextualSpacing w:val="0"/>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r>
      <w:r w:rsidRPr="00132981">
        <w:rPr>
          <w:rFonts w:ascii="Times New Roman" w:eastAsia="Times New Roman" w:hAnsi="Times New Roman" w:cs="Times New Roman"/>
          <w:b/>
          <w:bCs/>
        </w:rPr>
        <w:t>TIME LIMITS ON HEARING</w:t>
      </w:r>
      <w:r>
        <w:rPr>
          <w:rFonts w:ascii="Times New Roman" w:eastAsia="Times New Roman" w:hAnsi="Times New Roman" w:cs="Times New Roman"/>
          <w:b/>
          <w:bCs/>
        </w:rPr>
        <w:t>S</w:t>
      </w:r>
      <w:r w:rsidRPr="00132981">
        <w:rPr>
          <w:rFonts w:ascii="Times New Roman" w:eastAsia="Times New Roman" w:hAnsi="Times New Roman" w:cs="Times New Roman"/>
          <w:b/>
          <w:bCs/>
        </w:rPr>
        <w:t>:</w:t>
      </w:r>
    </w:p>
    <w:p w14:paraId="30F586F6" w14:textId="46934FAC" w:rsidR="008E7711" w:rsidRPr="000B296F" w:rsidRDefault="002810A0" w:rsidP="008E7711">
      <w:pPr>
        <w:pStyle w:val="ListParagraph"/>
        <w:numPr>
          <w:ilvl w:val="0"/>
          <w:numId w:val="18"/>
        </w:numPr>
        <w:tabs>
          <w:tab w:val="left" w:pos="360"/>
        </w:tabs>
        <w:contextualSpacing w:val="0"/>
        <w:rPr>
          <w:rFonts w:ascii="Times New Roman" w:eastAsia="Times New Roman" w:hAnsi="Times New Roman" w:cs="Times New Roman"/>
        </w:rPr>
      </w:pPr>
      <w:r w:rsidRPr="005F1E03">
        <w:rPr>
          <w:rFonts w:ascii="Times New Roman" w:eastAsia="Times New Roman" w:hAnsi="Times New Roman" w:cs="Times New Roman"/>
        </w:rPr>
        <w:t xml:space="preserve">Hearings will routinely be held within </w:t>
      </w:r>
      <w:r w:rsidR="00A653A4">
        <w:rPr>
          <w:rFonts w:ascii="Times New Roman" w:eastAsia="Times New Roman" w:hAnsi="Times New Roman" w:cs="Times New Roman"/>
        </w:rPr>
        <w:t>sixty</w:t>
      </w:r>
      <w:r w:rsidRPr="005F1E03">
        <w:rPr>
          <w:rFonts w:ascii="Times New Roman" w:eastAsia="Times New Roman" w:hAnsi="Times New Roman" w:cs="Times New Roman"/>
        </w:rPr>
        <w:t xml:space="preserve"> days of the request. If more than </w:t>
      </w:r>
      <w:r w:rsidR="00A653A4">
        <w:rPr>
          <w:rFonts w:ascii="Times New Roman" w:eastAsia="Times New Roman" w:hAnsi="Times New Roman" w:cs="Times New Roman"/>
        </w:rPr>
        <w:t>sixty</w:t>
      </w:r>
      <w:r w:rsidRPr="005F1E03">
        <w:rPr>
          <w:rFonts w:ascii="Times New Roman" w:eastAsia="Times New Roman" w:hAnsi="Times New Roman" w:cs="Times New Roman"/>
        </w:rPr>
        <w:t xml:space="preserve"> days are needed to schedule a hearing, the Department will notify the participant of the hearing date as soon as the hearing date is confirmed. Decisions are implemented</w:t>
      </w:r>
      <w:r w:rsidR="00673253">
        <w:rPr>
          <w:rFonts w:ascii="Times New Roman" w:eastAsia="Times New Roman" w:hAnsi="Times New Roman" w:cs="Times New Roman"/>
        </w:rPr>
        <w:t xml:space="preserve"> within 10 days of issuance of the decision</w:t>
      </w:r>
      <w:r w:rsidR="00606FCD">
        <w:rPr>
          <w:rFonts w:ascii="Times New Roman" w:eastAsia="Times New Roman" w:hAnsi="Times New Roman" w:cs="Times New Roman"/>
        </w:rPr>
        <w:t>.</w:t>
      </w:r>
    </w:p>
    <w:p w14:paraId="564769ED" w14:textId="77777777" w:rsidR="008E7711" w:rsidRDefault="008E7711" w:rsidP="008E7711">
      <w:pPr>
        <w:tabs>
          <w:tab w:val="left" w:pos="720"/>
        </w:tabs>
        <w:spacing w:after="240"/>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household may have the hearing postponed for up to thirty days. The time limit for the Department to hold the hearing is extended accordingly.</w:t>
      </w:r>
    </w:p>
    <w:p w14:paraId="0CB78BC8" w14:textId="77777777" w:rsidR="008E7711" w:rsidRPr="00132981" w:rsidRDefault="008E7711" w:rsidP="008E7711">
      <w:pPr>
        <w:pStyle w:val="ListParagraph"/>
        <w:tabs>
          <w:tab w:val="left" w:pos="360"/>
        </w:tabs>
        <w:ind w:left="0"/>
        <w:contextualSpacing w:val="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sidRPr="00132981">
        <w:rPr>
          <w:rFonts w:ascii="Times New Roman" w:eastAsia="Times New Roman" w:hAnsi="Times New Roman" w:cs="Times New Roman"/>
          <w:b/>
          <w:bCs/>
        </w:rPr>
        <w:t>DEPARTMENTAL RESPONSIBILITIES:</w:t>
      </w:r>
    </w:p>
    <w:p w14:paraId="787A3399"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The Department shall—</w:t>
      </w:r>
    </w:p>
    <w:p w14:paraId="031A5A6A" w14:textId="77777777" w:rsidR="008E7711" w:rsidRDefault="008E7711" w:rsidP="008E7711">
      <w:pPr>
        <w:tabs>
          <w:tab w:val="left" w:pos="360"/>
        </w:tabs>
        <w:spacing w:after="240"/>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Provide without charge the specific Department documents requested by the </w:t>
      </w:r>
      <w:r w:rsidRPr="001F3C84">
        <w:rPr>
          <w:rFonts w:ascii="Times New Roman" w:eastAsia="Times New Roman" w:hAnsi="Times New Roman" w:cs="Times New Roman"/>
        </w:rPr>
        <w:t>client</w:t>
      </w:r>
      <w:r>
        <w:rPr>
          <w:rFonts w:ascii="Times New Roman" w:eastAsia="Times New Roman" w:hAnsi="Times New Roman" w:cs="Times New Roman"/>
        </w:rPr>
        <w:t xml:space="preserve"> or their representative.</w:t>
      </w:r>
    </w:p>
    <w:p w14:paraId="250B424A" w14:textId="77777777" w:rsidR="008E7711" w:rsidRDefault="008E7711" w:rsidP="008E7711">
      <w:pPr>
        <w:pStyle w:val="ListParagraph"/>
        <w:numPr>
          <w:ilvl w:val="0"/>
          <w:numId w:val="18"/>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Provide an interpreter, if necessary.</w:t>
      </w:r>
    </w:p>
    <w:p w14:paraId="3BFAEA0D" w14:textId="77777777" w:rsidR="008E7711" w:rsidRDefault="008E7711" w:rsidP="008E7711">
      <w:pPr>
        <w:pStyle w:val="ListParagraph"/>
        <w:tabs>
          <w:tab w:val="left" w:pos="360"/>
        </w:tabs>
        <w:ind w:hanging="360"/>
        <w:contextualSpacing w:val="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Advise the household of legal services available.</w:t>
      </w:r>
    </w:p>
    <w:p w14:paraId="2603ECB4" w14:textId="316071D1" w:rsidR="006D64FE" w:rsidRDefault="006D64FE" w:rsidP="008E7711">
      <w:pPr>
        <w:rPr>
          <w:rFonts w:ascii="Times New Roman" w:eastAsia="Times New Roman" w:hAnsi="Times New Roman" w:cs="Times New Roman"/>
        </w:rPr>
        <w:sectPr w:rsidR="006D64FE" w:rsidSect="00F04E1E">
          <w:headerReference w:type="default" r:id="rId27"/>
          <w:pgSz w:w="12240" w:h="15840"/>
          <w:pgMar w:top="1440" w:right="1440" w:bottom="1440" w:left="1440" w:header="720" w:footer="720" w:gutter="0"/>
          <w:pgNumType w:start="1"/>
          <w:cols w:space="720"/>
          <w:docGrid w:linePitch="360"/>
        </w:sectPr>
      </w:pPr>
    </w:p>
    <w:p w14:paraId="0D212C6A" w14:textId="77777777" w:rsidR="008E7711" w:rsidRDefault="008E7711" w:rsidP="008E7711">
      <w:pPr>
        <w:pStyle w:val="ListParagraph"/>
        <w:tabs>
          <w:tab w:val="left" w:pos="360"/>
        </w:tabs>
        <w:ind w:left="0"/>
        <w:contextualSpacing w:val="0"/>
        <w:rPr>
          <w:rFonts w:ascii="Times New Roman" w:eastAsia="Times New Roman" w:hAnsi="Times New Roman" w:cs="Times New Roman"/>
          <w:b/>
          <w:bCs/>
        </w:rPr>
      </w:pPr>
      <w:r>
        <w:rPr>
          <w:rFonts w:ascii="Times New Roman" w:eastAsia="Times New Roman" w:hAnsi="Times New Roman" w:cs="Times New Roman"/>
          <w:b/>
          <w:bCs/>
        </w:rPr>
        <w:lastRenderedPageBreak/>
        <w:t>5.</w:t>
      </w:r>
      <w:r>
        <w:rPr>
          <w:rFonts w:ascii="Times New Roman" w:eastAsia="Times New Roman" w:hAnsi="Times New Roman" w:cs="Times New Roman"/>
          <w:b/>
          <w:bCs/>
        </w:rPr>
        <w:tab/>
      </w:r>
      <w:r w:rsidRPr="00132981">
        <w:rPr>
          <w:rFonts w:ascii="Times New Roman" w:eastAsia="Times New Roman" w:hAnsi="Times New Roman" w:cs="Times New Roman"/>
          <w:b/>
          <w:bCs/>
        </w:rPr>
        <w:t>RESTORATION OF BENEFITS:</w:t>
      </w:r>
    </w:p>
    <w:p w14:paraId="4CB183D2" w14:textId="0BEA2CE6" w:rsidR="008E7711" w:rsidRPr="00132981" w:rsidRDefault="008E7711" w:rsidP="008E7711">
      <w:pPr>
        <w:pStyle w:val="ListParagraph"/>
        <w:numPr>
          <w:ilvl w:val="0"/>
          <w:numId w:val="27"/>
        </w:numPr>
        <w:tabs>
          <w:tab w:val="left" w:pos="720"/>
        </w:tabs>
        <w:contextualSpacing w:val="0"/>
        <w:rPr>
          <w:rFonts w:ascii="Times New Roman" w:eastAsia="Times New Roman" w:hAnsi="Times New Roman" w:cs="Times New Roman"/>
        </w:rPr>
      </w:pPr>
      <w:r w:rsidRPr="00132981">
        <w:rPr>
          <w:rFonts w:ascii="Times New Roman" w:eastAsia="Times New Roman" w:hAnsi="Times New Roman" w:cs="Times New Roman"/>
        </w:rPr>
        <w:t xml:space="preserve">Lost benefits must be restored whenever the loss was caused by the Department or by an administrative disqualification for Intentional Program Violation </w:t>
      </w:r>
      <w:r w:rsidR="00215CFB">
        <w:rPr>
          <w:rFonts w:ascii="Times New Roman" w:eastAsia="Times New Roman" w:hAnsi="Times New Roman" w:cs="Times New Roman"/>
        </w:rPr>
        <w:t xml:space="preserve">(IPV) </w:t>
      </w:r>
      <w:r w:rsidRPr="00132981">
        <w:rPr>
          <w:rFonts w:ascii="Times New Roman" w:eastAsia="Times New Roman" w:hAnsi="Times New Roman" w:cs="Times New Roman"/>
        </w:rPr>
        <w:t>which was subsequently reversed. Benefits shall be restored for not more than twelve months prior to whichever of the following occurred first:</w:t>
      </w:r>
    </w:p>
    <w:p w14:paraId="511AFAA9" w14:textId="77777777" w:rsidR="008E7711" w:rsidRDefault="008E7711" w:rsidP="008E7711">
      <w:pPr>
        <w:pStyle w:val="ListParagraph"/>
        <w:numPr>
          <w:ilvl w:val="0"/>
          <w:numId w:val="19"/>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The date the request for restoration is received from an individual; or</w:t>
      </w:r>
    </w:p>
    <w:p w14:paraId="130F0A67" w14:textId="77777777" w:rsidR="008E7711" w:rsidRDefault="008E7711" w:rsidP="008E7711">
      <w:pPr>
        <w:pStyle w:val="ListParagraph"/>
        <w:tabs>
          <w:tab w:val="left" w:pos="360"/>
        </w:tabs>
        <w:ind w:left="1080" w:hanging="360"/>
        <w:contextualSpacing w:val="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The date the Department is notified or otherwise discovers that a loss to an individual has occurred.</w:t>
      </w:r>
    </w:p>
    <w:p w14:paraId="430EBF33" w14:textId="77777777" w:rsidR="008E7711" w:rsidRDefault="008E7711" w:rsidP="008E7711">
      <w:pPr>
        <w:pStyle w:val="ListParagraph"/>
        <w:tabs>
          <w:tab w:val="left" w:pos="360"/>
        </w:tabs>
        <w:ind w:hanging="360"/>
        <w:contextualSpacing w:val="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JUDICIAL ACTION:</w:t>
      </w:r>
    </w:p>
    <w:p w14:paraId="27C9E0B2" w14:textId="77777777" w:rsidR="008E7711" w:rsidRDefault="008E7711" w:rsidP="008E7711">
      <w:pPr>
        <w:pStyle w:val="ListParagraph"/>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Benefits must be restored which were found by any judicial action to have been wrongfully withheld.</w:t>
      </w:r>
    </w:p>
    <w:p w14:paraId="06BDC5FD" w14:textId="77777777" w:rsidR="008E7711" w:rsidRDefault="008E7711" w:rsidP="008E7711">
      <w:pPr>
        <w:pStyle w:val="ListParagraph"/>
        <w:numPr>
          <w:ilvl w:val="0"/>
          <w:numId w:val="20"/>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 xml:space="preserve">If the judicial action is the first action the </w:t>
      </w:r>
      <w:r w:rsidRPr="001F3C84">
        <w:rPr>
          <w:rFonts w:ascii="Times New Roman" w:eastAsia="Times New Roman" w:hAnsi="Times New Roman" w:cs="Times New Roman"/>
        </w:rPr>
        <w:t>recipient</w:t>
      </w:r>
      <w:r>
        <w:rPr>
          <w:rFonts w:ascii="Times New Roman" w:eastAsia="Times New Roman" w:hAnsi="Times New Roman" w:cs="Times New Roman"/>
        </w:rPr>
        <w:t xml:space="preserve"> has taken to obtain restoration of lost benefits, then benefits must be restored for a period of not more than twelve months from the date the court action was initiated.</w:t>
      </w:r>
    </w:p>
    <w:p w14:paraId="39612CAA" w14:textId="77777777" w:rsidR="008E7711" w:rsidRDefault="008E7711" w:rsidP="008E7711">
      <w:pPr>
        <w:pStyle w:val="ListParagraph"/>
        <w:numPr>
          <w:ilvl w:val="0"/>
          <w:numId w:val="20"/>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When the judicial action is a review of a Department action, the benefits must be restored for a period of not more than twelve months prior to the earliest of the following dates:</w:t>
      </w:r>
    </w:p>
    <w:p w14:paraId="5FFB409C" w14:textId="77777777" w:rsidR="008E7711" w:rsidRDefault="008E7711" w:rsidP="008E7711">
      <w:pPr>
        <w:pStyle w:val="ListParagraph"/>
        <w:numPr>
          <w:ilvl w:val="0"/>
          <w:numId w:val="21"/>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The date a request for restoration was received.</w:t>
      </w:r>
    </w:p>
    <w:p w14:paraId="44EA8C1E" w14:textId="77777777" w:rsidR="008E7711" w:rsidRDefault="008E7711" w:rsidP="008E7711">
      <w:pPr>
        <w:pStyle w:val="ListParagraph"/>
        <w:numPr>
          <w:ilvl w:val="0"/>
          <w:numId w:val="21"/>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If no request for restoration was received, the date the fair hearing action was initiated; or</w:t>
      </w:r>
    </w:p>
    <w:p w14:paraId="750E46DE" w14:textId="77777777" w:rsidR="008E7711" w:rsidRDefault="008E7711" w:rsidP="008E7711">
      <w:pPr>
        <w:pStyle w:val="ListParagraph"/>
        <w:numPr>
          <w:ilvl w:val="0"/>
          <w:numId w:val="21"/>
        </w:numPr>
        <w:tabs>
          <w:tab w:val="left" w:pos="360"/>
        </w:tabs>
        <w:contextualSpacing w:val="0"/>
        <w:rPr>
          <w:rFonts w:ascii="Times New Roman" w:eastAsia="Times New Roman" w:hAnsi="Times New Roman" w:cs="Times New Roman"/>
        </w:rPr>
      </w:pPr>
      <w:r>
        <w:rPr>
          <w:rFonts w:ascii="Times New Roman" w:eastAsia="Times New Roman" w:hAnsi="Times New Roman" w:cs="Times New Roman"/>
        </w:rPr>
        <w:t>The date the Department was notified of, or discovered, the loss.</w:t>
      </w:r>
    </w:p>
    <w:p w14:paraId="3FC1A909" w14:textId="77777777" w:rsidR="008E7711" w:rsidRDefault="008E7711" w:rsidP="008E7711">
      <w:pPr>
        <w:pStyle w:val="ListParagraph"/>
        <w:tabs>
          <w:tab w:val="left" w:pos="360"/>
          <w:tab w:val="left" w:pos="720"/>
          <w:tab w:val="left" w:pos="810"/>
        </w:tabs>
        <w:ind w:left="1440" w:hanging="1080"/>
        <w:contextualSpacing w:val="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Benefits must be restored even if the child is currently ineligible.</w:t>
      </w:r>
    </w:p>
    <w:p w14:paraId="037E97D0"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r>
      <w:r w:rsidRPr="00373278">
        <w:rPr>
          <w:rFonts w:ascii="Times New Roman" w:eastAsia="Times New Roman" w:hAnsi="Times New Roman" w:cs="Times New Roman"/>
        </w:rPr>
        <w:t>INDIVIDUALS DISQUALIFIED FOR IPV:</w:t>
      </w:r>
    </w:p>
    <w:p w14:paraId="2A92BC5D" w14:textId="77777777" w:rsidR="008E7711" w:rsidRDefault="008E7711" w:rsidP="008E7711">
      <w:pPr>
        <w:tabs>
          <w:tab w:val="left" w:pos="360"/>
        </w:tabs>
        <w:spacing w:after="240"/>
        <w:ind w:left="720"/>
        <w:rPr>
          <w:rFonts w:ascii="Times New Roman" w:eastAsia="Times New Roman" w:hAnsi="Times New Roman" w:cs="Times New Roman"/>
        </w:rPr>
      </w:pPr>
      <w:r>
        <w:rPr>
          <w:rFonts w:ascii="Times New Roman" w:eastAsia="Times New Roman" w:hAnsi="Times New Roman" w:cs="Times New Roman"/>
        </w:rPr>
        <w:t>If the decision which resulted in an individual being disqualified for an IPV is subsequently reversed, the individuals are entitled to restoration of any benefits lost during the months that they were disqualified, not to exceed twelve months prior to the date the Department was notified of the reversal.</w:t>
      </w:r>
    </w:p>
    <w:p w14:paraId="5A50FF4B" w14:textId="77777777" w:rsidR="008E7711" w:rsidRPr="000B296F" w:rsidRDefault="008E7711" w:rsidP="008E7711">
      <w:pPr>
        <w:pStyle w:val="ListParagraph"/>
        <w:tabs>
          <w:tab w:val="left" w:pos="360"/>
          <w:tab w:val="left" w:pos="720"/>
        </w:tabs>
        <w:ind w:left="900" w:hanging="540"/>
        <w:contextualSpacing w:val="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ISSUANCE OF RESTORATION:</w:t>
      </w:r>
    </w:p>
    <w:p w14:paraId="705ED355" w14:textId="77777777" w:rsidR="008E7711" w:rsidRDefault="008E7711" w:rsidP="008E7711">
      <w:pPr>
        <w:tabs>
          <w:tab w:val="left" w:pos="360"/>
        </w:tabs>
        <w:spacing w:after="240"/>
        <w:ind w:left="720"/>
        <w:rPr>
          <w:rFonts w:ascii="Times New Roman" w:eastAsia="Times New Roman" w:hAnsi="Times New Roman" w:cs="Times New Roman"/>
        </w:rPr>
      </w:pPr>
      <w:r>
        <w:rPr>
          <w:rFonts w:ascii="Times New Roman" w:eastAsia="Times New Roman" w:hAnsi="Times New Roman" w:cs="Times New Roman"/>
        </w:rPr>
        <w:t>Regardless of whether an individual is currently eligible or ineligible, benefits must be restored to an individual by issuing an allotment equal to the amount of benefits that were lost.</w:t>
      </w:r>
    </w:p>
    <w:p w14:paraId="655D6B44" w14:textId="77777777" w:rsidR="006D64FE" w:rsidRDefault="008E7711" w:rsidP="008E7711">
      <w:pPr>
        <w:rPr>
          <w:rFonts w:ascii="Times New Roman" w:eastAsia="Times New Roman" w:hAnsi="Times New Roman" w:cs="Times New Roman"/>
        </w:rPr>
        <w:sectPr w:rsidR="006D64FE" w:rsidSect="00F04E1E">
          <w:headerReference w:type="default" r:id="rId28"/>
          <w:pgSz w:w="12240" w:h="15840"/>
          <w:pgMar w:top="1440" w:right="1440" w:bottom="1440" w:left="1440" w:header="720" w:footer="720" w:gutter="0"/>
          <w:pgNumType w:start="1"/>
          <w:cols w:space="720"/>
          <w:docGrid w:linePitch="360"/>
        </w:sectPr>
      </w:pPr>
      <w:r>
        <w:rPr>
          <w:rFonts w:ascii="Times New Roman" w:eastAsia="Times New Roman" w:hAnsi="Times New Roman" w:cs="Times New Roman"/>
        </w:rPr>
        <w:br w:type="page"/>
      </w:r>
    </w:p>
    <w:p w14:paraId="6EB24B60" w14:textId="77777777" w:rsidR="008E7711" w:rsidRDefault="008E7711" w:rsidP="008E7711">
      <w:pPr>
        <w:tabs>
          <w:tab w:val="left" w:pos="360"/>
        </w:tabs>
        <w:spacing w:after="240"/>
        <w:ind w:firstLine="360"/>
        <w:rPr>
          <w:rFonts w:ascii="Times New Roman" w:eastAsia="Times New Roman" w:hAnsi="Times New Roman" w:cs="Times New Roman"/>
        </w:rPr>
      </w:pPr>
      <w:r>
        <w:rPr>
          <w:rFonts w:ascii="Times New Roman" w:eastAsia="Times New Roman" w:hAnsi="Times New Roman" w:cs="Times New Roman"/>
        </w:rPr>
        <w:lastRenderedPageBreak/>
        <w:t>F.</w:t>
      </w:r>
      <w:r>
        <w:rPr>
          <w:rFonts w:ascii="Times New Roman" w:eastAsia="Times New Roman" w:hAnsi="Times New Roman" w:cs="Times New Roman"/>
        </w:rPr>
        <w:tab/>
      </w:r>
      <w:r w:rsidRPr="00373278">
        <w:rPr>
          <w:rFonts w:ascii="Times New Roman" w:eastAsia="Times New Roman" w:hAnsi="Times New Roman" w:cs="Times New Roman"/>
        </w:rPr>
        <w:t>NOTIFICATION OF RESTORATION:</w:t>
      </w:r>
    </w:p>
    <w:p w14:paraId="4902823C" w14:textId="77777777" w:rsidR="008E7711" w:rsidRDefault="008E7711" w:rsidP="008E7711">
      <w:pPr>
        <w:tabs>
          <w:tab w:val="left" w:pos="360"/>
        </w:tabs>
        <w:spacing w:after="240"/>
        <w:ind w:left="720"/>
        <w:rPr>
          <w:rFonts w:ascii="Times New Roman" w:eastAsia="Times New Roman" w:hAnsi="Times New Roman" w:cs="Times New Roman"/>
        </w:rPr>
      </w:pPr>
      <w:r>
        <w:rPr>
          <w:rFonts w:ascii="Times New Roman" w:eastAsia="Times New Roman" w:hAnsi="Times New Roman" w:cs="Times New Roman"/>
        </w:rPr>
        <w:t>The Department shall notify individuals of their entitlement to restoration, the amount of benefits to be restored, any offsetting that was done, the method of restoration, and the right to appeal through the fair hearing process if they disagree with any aspect of the proposed restoration.</w:t>
      </w:r>
    </w:p>
    <w:p w14:paraId="004B0D72" w14:textId="77777777" w:rsidR="008E7711" w:rsidRPr="00132981" w:rsidRDefault="008E7711" w:rsidP="008E7711">
      <w:pPr>
        <w:pStyle w:val="ListParagraph"/>
        <w:tabs>
          <w:tab w:val="left" w:pos="360"/>
        </w:tabs>
        <w:ind w:left="0"/>
        <w:contextualSpacing w:val="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Pr="00132981">
        <w:rPr>
          <w:rFonts w:ascii="Times New Roman" w:eastAsia="Times New Roman" w:hAnsi="Times New Roman" w:cs="Times New Roman"/>
          <w:b/>
          <w:bCs/>
        </w:rPr>
        <w:t>DISPUTED BENEFITS:</w:t>
      </w:r>
    </w:p>
    <w:p w14:paraId="5A4F7321" w14:textId="77777777" w:rsidR="008E7711" w:rsidRDefault="008E7711" w:rsidP="008E7711">
      <w:pPr>
        <w:pStyle w:val="ListParagraph"/>
        <w:numPr>
          <w:ilvl w:val="0"/>
          <w:numId w:val="22"/>
        </w:numPr>
        <w:tabs>
          <w:tab w:val="left" w:pos="360"/>
        </w:tabs>
        <w:ind w:left="720"/>
        <w:contextualSpacing w:val="0"/>
        <w:rPr>
          <w:rFonts w:ascii="Times New Roman" w:eastAsia="Times New Roman" w:hAnsi="Times New Roman" w:cs="Times New Roman"/>
        </w:rPr>
      </w:pPr>
      <w:r w:rsidRPr="000B296F">
        <w:rPr>
          <w:rFonts w:ascii="Times New Roman" w:eastAsia="Times New Roman" w:hAnsi="Times New Roman" w:cs="Times New Roman"/>
        </w:rPr>
        <w:t xml:space="preserve">If an individual believes they are entitled to restoration of lost </w:t>
      </w:r>
      <w:r w:rsidRPr="007909DC">
        <w:rPr>
          <w:rFonts w:ascii="Times New Roman" w:eastAsia="Times New Roman" w:hAnsi="Times New Roman" w:cs="Times New Roman"/>
        </w:rPr>
        <w:t>benefits,</w:t>
      </w:r>
      <w:r w:rsidRPr="000B296F">
        <w:rPr>
          <w:rFonts w:ascii="Times New Roman" w:eastAsia="Times New Roman" w:hAnsi="Times New Roman" w:cs="Times New Roman"/>
        </w:rPr>
        <w:t xml:space="preserve"> but the Department does not agree, or the individual does not agree with the amount to be restored, the individual has </w:t>
      </w:r>
      <w:r>
        <w:rPr>
          <w:rFonts w:ascii="Times New Roman" w:eastAsia="Times New Roman" w:hAnsi="Times New Roman" w:cs="Times New Roman"/>
        </w:rPr>
        <w:t>ninety</w:t>
      </w:r>
      <w:r w:rsidRPr="000B296F">
        <w:rPr>
          <w:rFonts w:ascii="Times New Roman" w:eastAsia="Times New Roman" w:hAnsi="Times New Roman" w:cs="Times New Roman"/>
        </w:rPr>
        <w:t xml:space="preserve"> days from the date of the decision to request a fair hearing.</w:t>
      </w:r>
    </w:p>
    <w:p w14:paraId="350092FB" w14:textId="77777777" w:rsidR="008E7711" w:rsidRDefault="008E7711" w:rsidP="008E7711">
      <w:pPr>
        <w:pStyle w:val="ListParagraph"/>
        <w:numPr>
          <w:ilvl w:val="0"/>
          <w:numId w:val="22"/>
        </w:numPr>
        <w:tabs>
          <w:tab w:val="left" w:pos="360"/>
        </w:tabs>
        <w:ind w:left="720"/>
        <w:contextualSpacing w:val="0"/>
        <w:rPr>
          <w:rFonts w:ascii="Times New Roman" w:eastAsia="Times New Roman" w:hAnsi="Times New Roman" w:cs="Times New Roman"/>
        </w:rPr>
      </w:pPr>
      <w:r>
        <w:rPr>
          <w:rFonts w:ascii="Times New Roman" w:eastAsia="Times New Roman" w:hAnsi="Times New Roman" w:cs="Times New Roman"/>
        </w:rPr>
        <w:t xml:space="preserve">If the individual believes they are entitled to a restoration of lost benefits, but the Department does not agree, the Department shall restore lost benefits </w:t>
      </w:r>
      <w:r w:rsidRPr="001F3C84">
        <w:rPr>
          <w:rFonts w:ascii="Times New Roman" w:eastAsia="Times New Roman" w:hAnsi="Times New Roman" w:cs="Times New Roman"/>
        </w:rPr>
        <w:t>only if the fair hearing decision is in the individual’s favor.</w:t>
      </w:r>
    </w:p>
    <w:p w14:paraId="72136ED0" w14:textId="77777777" w:rsidR="008E7711" w:rsidRDefault="008E7711" w:rsidP="008E7711">
      <w:pPr>
        <w:pStyle w:val="ListParagraph"/>
        <w:numPr>
          <w:ilvl w:val="0"/>
          <w:numId w:val="22"/>
        </w:numPr>
        <w:tabs>
          <w:tab w:val="left" w:pos="360"/>
        </w:tabs>
        <w:ind w:left="720"/>
        <w:contextualSpacing w:val="0"/>
        <w:rPr>
          <w:rFonts w:ascii="Times New Roman" w:eastAsia="Times New Roman" w:hAnsi="Times New Roman" w:cs="Times New Roman"/>
        </w:rPr>
      </w:pPr>
      <w:r>
        <w:rPr>
          <w:rFonts w:ascii="Times New Roman" w:eastAsia="Times New Roman" w:hAnsi="Times New Roman" w:cs="Times New Roman"/>
        </w:rPr>
        <w:t>If the individual is disputing the amount of lost benefits that the Department has agreed to restore, the individual shall receive benefits as determined by the Department pending the result of the hearing. If the fair hearing decision is favorable to the individual, the Department shall restore lost benefits in accordance with that decision.</w:t>
      </w:r>
    </w:p>
    <w:p w14:paraId="59D8F606" w14:textId="72F644FC" w:rsidR="005C7B2C" w:rsidRDefault="005C7B2C" w:rsidP="008E7711">
      <w:pPr>
        <w:rPr>
          <w:rFonts w:ascii="Times New Roman" w:hAnsi="Times New Roman" w:cs="Times New Roman"/>
        </w:rPr>
      </w:pPr>
    </w:p>
    <w:p w14:paraId="2A6E3B15" w14:textId="77777777" w:rsidR="00AB0F96" w:rsidRDefault="00AB0F96" w:rsidP="008E7711">
      <w:pPr>
        <w:rPr>
          <w:rFonts w:ascii="Times New Roman" w:hAnsi="Times New Roman" w:cs="Times New Roman"/>
        </w:rPr>
      </w:pPr>
    </w:p>
    <w:p w14:paraId="4C9DDB0D" w14:textId="77777777" w:rsidR="00AB0F96" w:rsidRDefault="00AB0F96" w:rsidP="008E7711">
      <w:pPr>
        <w:rPr>
          <w:rFonts w:ascii="Times New Roman" w:hAnsi="Times New Roman" w:cs="Times New Roman"/>
        </w:rPr>
      </w:pPr>
    </w:p>
    <w:p w14:paraId="07E3478C" w14:textId="77777777" w:rsidR="00AB0F96" w:rsidRDefault="00AB0F96" w:rsidP="008E7711">
      <w:pPr>
        <w:rPr>
          <w:rFonts w:ascii="Times New Roman" w:hAnsi="Times New Roman" w:cs="Times New Roman"/>
        </w:rPr>
      </w:pPr>
    </w:p>
    <w:p w14:paraId="4AD261D3" w14:textId="77777777" w:rsidR="00AB0F96" w:rsidRDefault="00AB0F96" w:rsidP="008E7711">
      <w:pPr>
        <w:rPr>
          <w:rFonts w:ascii="Times New Roman" w:hAnsi="Times New Roman" w:cs="Times New Roman"/>
        </w:rPr>
      </w:pPr>
    </w:p>
    <w:p w14:paraId="675B7A76" w14:textId="77777777" w:rsidR="00AB0F96" w:rsidRDefault="00AB0F96" w:rsidP="008E7711">
      <w:pPr>
        <w:rPr>
          <w:rFonts w:ascii="Times New Roman" w:hAnsi="Times New Roman" w:cs="Times New Roman"/>
        </w:rPr>
      </w:pPr>
    </w:p>
    <w:p w14:paraId="7DECBF46" w14:textId="77777777" w:rsidR="00AB0F96" w:rsidRDefault="00AB0F96" w:rsidP="008E7711">
      <w:pPr>
        <w:rPr>
          <w:rFonts w:ascii="Times New Roman" w:hAnsi="Times New Roman" w:cs="Times New Roman"/>
        </w:rPr>
      </w:pPr>
    </w:p>
    <w:p w14:paraId="04EB0458" w14:textId="77777777" w:rsidR="00AB0F96" w:rsidRDefault="00AB0F96" w:rsidP="008E7711">
      <w:pPr>
        <w:rPr>
          <w:rFonts w:ascii="Times New Roman" w:hAnsi="Times New Roman" w:cs="Times New Roman"/>
        </w:rPr>
      </w:pPr>
    </w:p>
    <w:p w14:paraId="145578EE" w14:textId="77777777" w:rsidR="00AB0F96" w:rsidRDefault="00AB0F96" w:rsidP="008E7711">
      <w:pPr>
        <w:rPr>
          <w:rFonts w:ascii="Times New Roman" w:hAnsi="Times New Roman" w:cs="Times New Roman"/>
        </w:rPr>
      </w:pPr>
    </w:p>
    <w:p w14:paraId="7D2FA3E5" w14:textId="77777777" w:rsidR="00AB0F96" w:rsidRDefault="00AB0F96" w:rsidP="008E7711">
      <w:pPr>
        <w:rPr>
          <w:rFonts w:ascii="Times New Roman" w:hAnsi="Times New Roman" w:cs="Times New Roman"/>
        </w:rPr>
      </w:pPr>
    </w:p>
    <w:p w14:paraId="7EDBFDF4" w14:textId="77777777" w:rsidR="00AB0F96" w:rsidRDefault="00AB0F96" w:rsidP="008E7711">
      <w:pPr>
        <w:rPr>
          <w:rFonts w:ascii="Times New Roman" w:hAnsi="Times New Roman" w:cs="Times New Roman"/>
        </w:rPr>
      </w:pPr>
    </w:p>
    <w:p w14:paraId="5B52F98A" w14:textId="77777777" w:rsidR="00AB0F96" w:rsidRDefault="00AB0F96" w:rsidP="008E7711">
      <w:pPr>
        <w:rPr>
          <w:rFonts w:ascii="Times New Roman" w:hAnsi="Times New Roman" w:cs="Times New Roman"/>
        </w:rPr>
      </w:pPr>
    </w:p>
    <w:p w14:paraId="7FF66F1D" w14:textId="77777777" w:rsidR="00AB0F96" w:rsidRDefault="00AB0F96" w:rsidP="008E7711">
      <w:pPr>
        <w:rPr>
          <w:rFonts w:ascii="Times New Roman" w:hAnsi="Times New Roman" w:cs="Times New Roman"/>
        </w:rPr>
      </w:pPr>
    </w:p>
    <w:p w14:paraId="41A04CE0" w14:textId="77777777" w:rsidR="00AB0F96" w:rsidRDefault="00AB0F96" w:rsidP="008E7711">
      <w:pPr>
        <w:rPr>
          <w:rFonts w:ascii="Times New Roman" w:hAnsi="Times New Roman" w:cs="Times New Roman"/>
        </w:rPr>
      </w:pPr>
    </w:p>
    <w:p w14:paraId="25DD8A19" w14:textId="77777777" w:rsidR="00AB0F96" w:rsidRDefault="00AB0F96" w:rsidP="008E7711">
      <w:pPr>
        <w:rPr>
          <w:rFonts w:ascii="Times New Roman" w:hAnsi="Times New Roman" w:cs="Times New Roman"/>
        </w:rPr>
      </w:pPr>
    </w:p>
    <w:p w14:paraId="75DC4D9B" w14:textId="77777777" w:rsidR="00AB0F96" w:rsidRDefault="00AB0F96" w:rsidP="008E7711">
      <w:pPr>
        <w:rPr>
          <w:rFonts w:ascii="Times New Roman" w:hAnsi="Times New Roman" w:cs="Times New Roman"/>
        </w:rPr>
      </w:pPr>
    </w:p>
    <w:p w14:paraId="5D3E0C67" w14:textId="77777777" w:rsidR="00AB0F96" w:rsidRDefault="00AB0F96" w:rsidP="008E7711">
      <w:pPr>
        <w:rPr>
          <w:rFonts w:ascii="Times New Roman" w:hAnsi="Times New Roman" w:cs="Times New Roman"/>
        </w:rPr>
      </w:pPr>
    </w:p>
    <w:p w14:paraId="27D7E8B7" w14:textId="77777777" w:rsidR="00AB0F96" w:rsidRDefault="00AB0F96" w:rsidP="008E7711">
      <w:pPr>
        <w:rPr>
          <w:rFonts w:ascii="Times New Roman" w:hAnsi="Times New Roman" w:cs="Times New Roman"/>
        </w:rPr>
      </w:pPr>
    </w:p>
    <w:p w14:paraId="532F2B46" w14:textId="77777777" w:rsidR="00AB0F96" w:rsidRDefault="00AB0F96" w:rsidP="008E7711">
      <w:pPr>
        <w:rPr>
          <w:rFonts w:ascii="Times New Roman" w:hAnsi="Times New Roman" w:cs="Times New Roman"/>
        </w:rPr>
      </w:pPr>
    </w:p>
    <w:p w14:paraId="12D000CE" w14:textId="77777777" w:rsidR="00AB0F96" w:rsidRDefault="00AB0F96" w:rsidP="008E7711">
      <w:pPr>
        <w:rPr>
          <w:rFonts w:ascii="Times New Roman" w:hAnsi="Times New Roman" w:cs="Times New Roman"/>
        </w:rPr>
      </w:pPr>
    </w:p>
    <w:p w14:paraId="77326ACB" w14:textId="77777777" w:rsidR="00AB0F96" w:rsidRDefault="00AB0F96" w:rsidP="008E7711">
      <w:pPr>
        <w:rPr>
          <w:rFonts w:ascii="Times New Roman" w:hAnsi="Times New Roman" w:cs="Times New Roman"/>
        </w:rPr>
      </w:pPr>
    </w:p>
    <w:p w14:paraId="169D6DEC" w14:textId="77777777" w:rsidR="00AB0F96" w:rsidRDefault="00AB0F96" w:rsidP="008E7711">
      <w:pPr>
        <w:rPr>
          <w:rFonts w:ascii="Times New Roman" w:hAnsi="Times New Roman" w:cs="Times New Roman"/>
        </w:rPr>
      </w:pPr>
    </w:p>
    <w:p w14:paraId="71C7FC41" w14:textId="77777777" w:rsidR="00AB0F96" w:rsidRDefault="00AB0F96" w:rsidP="008E7711">
      <w:pPr>
        <w:rPr>
          <w:rFonts w:ascii="Times New Roman" w:hAnsi="Times New Roman" w:cs="Times New Roman"/>
        </w:rPr>
        <w:sectPr w:rsidR="00AB0F96" w:rsidSect="00F04E1E">
          <w:headerReference w:type="default" r:id="rId29"/>
          <w:pgSz w:w="12240" w:h="15840"/>
          <w:pgMar w:top="1440" w:right="1440" w:bottom="1440" w:left="1440" w:header="720" w:footer="720" w:gutter="0"/>
          <w:pgNumType w:start="1"/>
          <w:cols w:space="720"/>
          <w:docGrid w:linePitch="360"/>
        </w:sectPr>
      </w:pPr>
    </w:p>
    <w:p w14:paraId="15BC625B" w14:textId="389D8B81" w:rsidR="00AB0F96" w:rsidRDefault="00AB0F96" w:rsidP="008E7711">
      <w:pPr>
        <w:rPr>
          <w:rFonts w:ascii="Times New Roman" w:hAnsi="Times New Roman" w:cs="Times New Roman"/>
        </w:rPr>
      </w:pPr>
      <w:r>
        <w:rPr>
          <w:rFonts w:ascii="Times New Roman" w:hAnsi="Times New Roman" w:cs="Times New Roman"/>
        </w:rPr>
        <w:lastRenderedPageBreak/>
        <w:t>STATUTORY AUTHORITY: 22 M.R.S. § 42(1)</w:t>
      </w:r>
      <w:r w:rsidR="008C7E1B">
        <w:rPr>
          <w:rFonts w:ascii="Times New Roman" w:hAnsi="Times New Roman" w:cs="Times New Roman"/>
        </w:rPr>
        <w:t xml:space="preserve"> and 20-A M.R.S. § 6601</w:t>
      </w:r>
    </w:p>
    <w:p w14:paraId="316F0C0F" w14:textId="77777777" w:rsidR="00AB0F96" w:rsidRDefault="00AB0F96" w:rsidP="008E7711">
      <w:pPr>
        <w:rPr>
          <w:rFonts w:ascii="Times New Roman" w:hAnsi="Times New Roman" w:cs="Times New Roman"/>
        </w:rPr>
      </w:pPr>
    </w:p>
    <w:p w14:paraId="43DCBAEA" w14:textId="412B4454" w:rsidR="00C60A1B" w:rsidRDefault="00C60A1B" w:rsidP="008E7711">
      <w:pPr>
        <w:rPr>
          <w:rFonts w:ascii="Times New Roman" w:hAnsi="Times New Roman" w:cs="Times New Roman"/>
        </w:rPr>
      </w:pPr>
      <w:r>
        <w:rPr>
          <w:rFonts w:ascii="Times New Roman" w:hAnsi="Times New Roman" w:cs="Times New Roman"/>
        </w:rPr>
        <w:t xml:space="preserve">APAO ACCESSIBILITY CHECK: </w:t>
      </w:r>
    </w:p>
    <w:p w14:paraId="6868139E" w14:textId="5C6518E4" w:rsidR="00C60A1B" w:rsidRDefault="00C60A1B" w:rsidP="008E7711">
      <w:pPr>
        <w:rPr>
          <w:rFonts w:ascii="Times New Roman" w:hAnsi="Times New Roman" w:cs="Times New Roman"/>
        </w:rPr>
      </w:pPr>
      <w:r>
        <w:rPr>
          <w:rFonts w:ascii="Times New Roman" w:hAnsi="Times New Roman" w:cs="Times New Roman"/>
        </w:rPr>
        <w:tab/>
        <w:t>January 20, 2026 (no issues detected)</w:t>
      </w:r>
    </w:p>
    <w:p w14:paraId="48DDE9D1" w14:textId="77777777" w:rsidR="00C60A1B" w:rsidRDefault="00C60A1B" w:rsidP="008E7711">
      <w:pPr>
        <w:rPr>
          <w:rFonts w:ascii="Times New Roman" w:hAnsi="Times New Roman" w:cs="Times New Roman"/>
        </w:rPr>
      </w:pPr>
    </w:p>
    <w:p w14:paraId="65AF3B50" w14:textId="0B4BEDB0" w:rsidR="00C60A1B" w:rsidRDefault="00C60A1B" w:rsidP="008E7711">
      <w:pPr>
        <w:rPr>
          <w:rFonts w:ascii="Times New Roman" w:hAnsi="Times New Roman" w:cs="Times New Roman"/>
        </w:rPr>
      </w:pPr>
      <w:r>
        <w:rPr>
          <w:rFonts w:ascii="Times New Roman" w:hAnsi="Times New Roman" w:cs="Times New Roman"/>
        </w:rPr>
        <w:t>EFFECTIVE (NEW)</w:t>
      </w:r>
      <w:r w:rsidR="00AB0F96">
        <w:rPr>
          <w:rFonts w:ascii="Times New Roman" w:hAnsi="Times New Roman" w:cs="Times New Roman"/>
        </w:rPr>
        <w:t xml:space="preserve">: </w:t>
      </w:r>
    </w:p>
    <w:p w14:paraId="51319B43" w14:textId="04BF4FCC" w:rsidR="00AB0F96" w:rsidRPr="005F1E03" w:rsidRDefault="00D060D9" w:rsidP="00C60A1B">
      <w:pPr>
        <w:ind w:firstLine="720"/>
        <w:rPr>
          <w:rFonts w:ascii="Times New Roman" w:hAnsi="Times New Roman" w:cs="Times New Roman"/>
        </w:rPr>
      </w:pPr>
      <w:r>
        <w:rPr>
          <w:rFonts w:ascii="Times New Roman" w:hAnsi="Times New Roman" w:cs="Times New Roman"/>
        </w:rPr>
        <w:t>January</w:t>
      </w:r>
      <w:r w:rsidR="00FA0F7E">
        <w:rPr>
          <w:rFonts w:ascii="Times New Roman" w:hAnsi="Times New Roman" w:cs="Times New Roman"/>
        </w:rPr>
        <w:t xml:space="preserve"> </w:t>
      </w:r>
      <w:r>
        <w:rPr>
          <w:rFonts w:ascii="Times New Roman" w:hAnsi="Times New Roman" w:cs="Times New Roman"/>
        </w:rPr>
        <w:t>25</w:t>
      </w:r>
      <w:r w:rsidR="00AB0F96">
        <w:rPr>
          <w:rFonts w:ascii="Times New Roman" w:hAnsi="Times New Roman" w:cs="Times New Roman"/>
        </w:rPr>
        <w:t>, 202</w:t>
      </w:r>
      <w:r>
        <w:rPr>
          <w:rFonts w:ascii="Times New Roman" w:hAnsi="Times New Roman" w:cs="Times New Roman"/>
        </w:rPr>
        <w:t>6</w:t>
      </w:r>
      <w:r w:rsidR="00AB0F96">
        <w:rPr>
          <w:rFonts w:ascii="Times New Roman" w:hAnsi="Times New Roman" w:cs="Times New Roman"/>
        </w:rPr>
        <w:t xml:space="preserve"> – filing </w:t>
      </w:r>
      <w:r>
        <w:rPr>
          <w:rFonts w:ascii="Times New Roman" w:hAnsi="Times New Roman" w:cs="Times New Roman"/>
        </w:rPr>
        <w:t>2026</w:t>
      </w:r>
      <w:r w:rsidR="00C60A1B">
        <w:rPr>
          <w:rFonts w:ascii="Times New Roman" w:hAnsi="Times New Roman" w:cs="Times New Roman"/>
        </w:rPr>
        <w:t>-016</w:t>
      </w:r>
    </w:p>
    <w:sectPr w:rsidR="00AB0F96" w:rsidRPr="005F1E03" w:rsidSect="00F04E1E">
      <w:head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F6EC" w14:textId="77777777" w:rsidR="009544E3" w:rsidRDefault="009544E3" w:rsidP="009544E3">
      <w:r>
        <w:separator/>
      </w:r>
    </w:p>
  </w:endnote>
  <w:endnote w:type="continuationSeparator" w:id="0">
    <w:p w14:paraId="50486C6A" w14:textId="77777777" w:rsidR="009544E3" w:rsidRDefault="009544E3" w:rsidP="0095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EC99" w14:textId="77777777" w:rsidR="009544E3" w:rsidRDefault="009544E3" w:rsidP="009544E3">
      <w:r>
        <w:separator/>
      </w:r>
    </w:p>
  </w:footnote>
  <w:footnote w:type="continuationSeparator" w:id="0">
    <w:p w14:paraId="7ABC7DAA" w14:textId="77777777" w:rsidR="009544E3" w:rsidRDefault="009544E3" w:rsidP="0095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2DEA"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3A1C5588"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6C0A0EFB"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58EDA573"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S</w:t>
    </w:r>
    <w:r>
      <w:rPr>
        <w:rFonts w:ascii="Times New Roman" w:eastAsia="Aptos" w:hAnsi="Times New Roman" w:cs="Times New Roman"/>
        <w:b/>
      </w:rPr>
      <w:t>UMMER ELECTRONIC BENEFIT</w:t>
    </w:r>
    <w:r w:rsidRPr="00794CEA">
      <w:rPr>
        <w:rFonts w:ascii="Times New Roman" w:eastAsia="Aptos" w:hAnsi="Times New Roman" w:cs="Times New Roman"/>
        <w:b/>
      </w:rPr>
      <w:t xml:space="preserve"> </w:t>
    </w:r>
    <w:r>
      <w:rPr>
        <w:rFonts w:ascii="Times New Roman" w:eastAsia="Aptos" w:hAnsi="Times New Roman" w:cs="Times New Roman"/>
        <w:b/>
      </w:rPr>
      <w:t xml:space="preserve">TRANSFER (SEBT) </w:t>
    </w:r>
    <w:r w:rsidRPr="00794CEA">
      <w:rPr>
        <w:rFonts w:ascii="Times New Roman" w:eastAsia="Aptos" w:hAnsi="Times New Roman" w:cs="Times New Roman"/>
        <w:b/>
      </w:rPr>
      <w:t>PROGRAM RULES</w:t>
    </w:r>
  </w:p>
  <w:p w14:paraId="2FF106C4"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Table of Contents</w:t>
    </w:r>
  </w:p>
  <w:p w14:paraId="4C9D6CD0" w14:textId="68389C23"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w:t>
    </w:r>
    <w:r>
      <w:rPr>
        <w:rFonts w:ascii="Times New Roman" w:eastAsia="Times New Roman" w:hAnsi="Times New Roman" w:cs="Times New Roman"/>
      </w:rPr>
      <w:t>SUMMER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t>pag</w:t>
    </w:r>
    <w:r>
      <w:rPr>
        <w:rFonts w:ascii="Times New Roman" w:eastAsia="Times New Roman" w:hAnsi="Times New Roman" w:cs="Times New Roman"/>
      </w:rPr>
      <w:t xml:space="preserve">e </w:t>
    </w:r>
    <w:r w:rsidR="00061D33">
      <w:rPr>
        <w:rFonts w:ascii="Times New Roman" w:eastAsia="Times New Roman" w:hAnsi="Times New Roman" w:cs="Times New Roman"/>
      </w:rPr>
      <w:t>1</w:t>
    </w:r>
  </w:p>
  <w:p w14:paraId="00F18F4C" w14:textId="77777777" w:rsidR="008E7711" w:rsidRPr="00CA778D" w:rsidRDefault="008E7711" w:rsidP="009544E3">
    <w:pPr>
      <w:pStyle w:val="Header"/>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3B15" w14:textId="77777777" w:rsidR="00133A25" w:rsidRPr="00794CEA" w:rsidRDefault="00133A25"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479497AE"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2A8BBC37"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4DC040D4" w14:textId="77777777" w:rsidR="00133A25" w:rsidRDefault="00133A25"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6383DD5B" w14:textId="77777777" w:rsidR="00133A25" w:rsidRPr="000B296F" w:rsidRDefault="00133A25"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Application Process</w:t>
    </w:r>
  </w:p>
  <w:p w14:paraId="54CFCBD1" w14:textId="67622457" w:rsidR="00133A25"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2</w:t>
    </w:r>
  </w:p>
  <w:p w14:paraId="42CAF003" w14:textId="248960BC" w:rsidR="00133A25" w:rsidRPr="00794CEA"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3</w:t>
    </w:r>
  </w:p>
  <w:p w14:paraId="7E6669D2" w14:textId="77777777" w:rsidR="00133A25" w:rsidRPr="00A87C20" w:rsidRDefault="00133A25" w:rsidP="009544E3">
    <w:pPr>
      <w:pStyle w:val="Header"/>
      <w:rPr>
        <w:rFonts w:ascii="Times New Roman" w:hAnsi="Times New Roman"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DE8" w14:textId="77777777" w:rsidR="00133A25" w:rsidRPr="00794CEA" w:rsidRDefault="00133A25"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76F1E41D"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38C93009"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19449AB8" w14:textId="77777777" w:rsidR="00133A25" w:rsidRDefault="00133A25"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77F04953" w14:textId="77777777" w:rsidR="00133A25" w:rsidRPr="000B296F" w:rsidRDefault="00133A25"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Application Process</w:t>
    </w:r>
  </w:p>
  <w:p w14:paraId="5839F61A" w14:textId="5AA735CD" w:rsidR="00133A25"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2</w:t>
    </w:r>
  </w:p>
  <w:p w14:paraId="42A33483" w14:textId="44A1D5AD" w:rsidR="00133A25" w:rsidRPr="00794CEA"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4</w:t>
    </w:r>
  </w:p>
  <w:p w14:paraId="0A22631B" w14:textId="77777777" w:rsidR="00133A25" w:rsidRPr="00A87C20" w:rsidRDefault="00133A25" w:rsidP="009544E3">
    <w:pPr>
      <w:pStyle w:val="Header"/>
      <w:rPr>
        <w:rFonts w:ascii="Times New Roman" w:hAnsi="Times New Roman"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463A"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1CAA0832"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420939EF"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77006282"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64D00983"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Verification</w:t>
    </w:r>
  </w:p>
  <w:p w14:paraId="1C09E333" w14:textId="50DFA184"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3</w:t>
    </w:r>
  </w:p>
  <w:p w14:paraId="425DD1A0" w14:textId="77777777"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1</w:t>
    </w:r>
  </w:p>
  <w:p w14:paraId="07BD6AD2" w14:textId="77777777" w:rsidR="008E7711" w:rsidRPr="00D707F8" w:rsidRDefault="008E7711" w:rsidP="009544E3">
    <w:pPr>
      <w:pStyle w:val="Header"/>
      <w:rPr>
        <w:rFonts w:ascii="Times New Roman" w:hAnsi="Times New Roman"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C8B3"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0F292CB5"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39A4DFA4"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05245FC9"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5F7B6740"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Use of Benefits</w:t>
    </w:r>
  </w:p>
  <w:p w14:paraId="1C34FC29" w14:textId="4D0C0A1F"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4</w:t>
    </w:r>
  </w:p>
  <w:p w14:paraId="37BA78AD" w14:textId="6F94B7A1"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 xml:space="preserve">e </w:t>
    </w:r>
    <w:r w:rsidR="001F3B30">
      <w:rPr>
        <w:rFonts w:ascii="Times New Roman" w:eastAsia="Times New Roman" w:hAnsi="Times New Roman" w:cs="Times New Roman"/>
      </w:rPr>
      <w:t>1</w:t>
    </w:r>
  </w:p>
  <w:p w14:paraId="58FFBE7D" w14:textId="77777777" w:rsidR="008E7711" w:rsidRPr="0016784A" w:rsidRDefault="008E7711" w:rsidP="009544E3">
    <w:pPr>
      <w:pStyle w:val="Header"/>
      <w:rPr>
        <w:rFonts w:ascii="Times New Roman" w:hAnsi="Times New Roman" w:cs="Times New Roman"/>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CEA6" w14:textId="77777777" w:rsidR="001F3B30" w:rsidRPr="00794CEA" w:rsidRDefault="001F3B30"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37FD5E3E" w14:textId="77777777" w:rsidR="001F3B30" w:rsidRPr="00794CEA" w:rsidRDefault="001F3B30"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0E15433F" w14:textId="77777777" w:rsidR="001F3B30" w:rsidRPr="00794CEA" w:rsidRDefault="001F3B30"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60C18FBE" w14:textId="77777777" w:rsidR="001F3B30" w:rsidRDefault="001F3B30"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7CB44D47" w14:textId="77777777" w:rsidR="001F3B30" w:rsidRPr="000B296F" w:rsidRDefault="001F3B30"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Use of Benefits</w:t>
    </w:r>
  </w:p>
  <w:p w14:paraId="2C059428" w14:textId="01687D7D" w:rsidR="001F3B30" w:rsidRDefault="001F3B30"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4</w:t>
    </w:r>
  </w:p>
  <w:p w14:paraId="6D1183A4" w14:textId="4DE156EC" w:rsidR="001F3B30" w:rsidRPr="00794CEA" w:rsidRDefault="001F3B30"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2</w:t>
    </w:r>
  </w:p>
  <w:p w14:paraId="53F424DC" w14:textId="77777777" w:rsidR="001F3B30" w:rsidRPr="0016784A" w:rsidRDefault="001F3B30" w:rsidP="009544E3">
    <w:pPr>
      <w:pStyle w:val="Header"/>
      <w:rPr>
        <w:rFonts w:ascii="Times New Roman" w:hAnsi="Times New Roman"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DE43"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22969CEA"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070E780E"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512069A8"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63823130"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Program Violations</w:t>
    </w:r>
  </w:p>
  <w:p w14:paraId="14A5F281" w14:textId="5E397784"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5</w:t>
    </w:r>
  </w:p>
  <w:p w14:paraId="3D550034" w14:textId="77777777"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1</w:t>
    </w:r>
  </w:p>
  <w:p w14:paraId="3F8D1EE5" w14:textId="77777777" w:rsidR="008E7711" w:rsidRPr="004A4582" w:rsidRDefault="008E7711" w:rsidP="009544E3">
    <w:pPr>
      <w:pStyle w:val="Header"/>
      <w:rPr>
        <w:rFonts w:ascii="Times New Roman" w:hAnsi="Times New Roman" w:cs="Times New Roma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F2B3"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66B092F8"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1F031B0C"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553164DD"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62F75364"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Program Violations</w:t>
    </w:r>
  </w:p>
  <w:p w14:paraId="45470CC1" w14:textId="7DD78CF3"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5</w:t>
    </w:r>
  </w:p>
  <w:p w14:paraId="51C11164" w14:textId="77777777"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2</w:t>
    </w:r>
  </w:p>
  <w:p w14:paraId="2AB7DA21" w14:textId="77777777" w:rsidR="008E7711" w:rsidRPr="004A4582" w:rsidRDefault="008E7711" w:rsidP="009544E3">
    <w:pPr>
      <w:pStyle w:val="Header"/>
      <w:rPr>
        <w:rFonts w:ascii="Times New Roman" w:hAnsi="Times New Roman" w:cs="Times New Roma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4BDF"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68647B9B"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71E6E217"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417C8511"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6109A8A0"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Administrative Procedures</w:t>
    </w:r>
  </w:p>
  <w:p w14:paraId="4A96FEF5" w14:textId="3EF14BD1"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6</w:t>
    </w:r>
  </w:p>
  <w:p w14:paraId="1F2459FE" w14:textId="1AF6614D" w:rsidR="00597D7D" w:rsidRDefault="008E7711" w:rsidP="009544E3">
    <w:pPr>
      <w:pStyle w:val="Head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r>
    <w:r w:rsidR="006D64FE">
      <w:rPr>
        <w:rFonts w:ascii="Times New Roman" w:eastAsia="Times New Roman" w:hAnsi="Times New Roman" w:cs="Times New Roman"/>
      </w:rPr>
      <w:tab/>
      <w:t xml:space="preserve">  </w:t>
    </w:r>
    <w:r w:rsidRPr="00794CEA">
      <w:rPr>
        <w:rFonts w:ascii="Times New Roman" w:eastAsia="Times New Roman" w:hAnsi="Times New Roman" w:cs="Times New Roman"/>
      </w:rPr>
      <w:t>pag</w:t>
    </w:r>
    <w:r>
      <w:rPr>
        <w:rFonts w:ascii="Times New Roman" w:eastAsia="Times New Roman" w:hAnsi="Times New Roman" w:cs="Times New Roman"/>
      </w:rPr>
      <w:t xml:space="preserve">e </w:t>
    </w:r>
    <w:r w:rsidR="006D64FE">
      <w:rPr>
        <w:rFonts w:ascii="Times New Roman" w:eastAsia="Times New Roman" w:hAnsi="Times New Roman" w:cs="Times New Roman"/>
      </w:rPr>
      <w:t>1</w:t>
    </w:r>
  </w:p>
  <w:p w14:paraId="0EE0C94F" w14:textId="77777777" w:rsidR="00735796" w:rsidRPr="00132981" w:rsidRDefault="00735796" w:rsidP="009544E3">
    <w:pPr>
      <w:pStyle w:val="Header"/>
      <w:rPr>
        <w:rFonts w:ascii="Times New Roman" w:hAnsi="Times New Roman"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D75B" w14:textId="77777777" w:rsidR="006D64FE" w:rsidRPr="00794CEA" w:rsidRDefault="006D64FE"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3FFEAF6D" w14:textId="77777777" w:rsidR="006D64FE" w:rsidRPr="00794CEA" w:rsidRDefault="006D64FE"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289CBBB2" w14:textId="77777777" w:rsidR="006D64FE" w:rsidRPr="00794CEA" w:rsidRDefault="006D64FE"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1FD96000" w14:textId="77777777" w:rsidR="006D64FE" w:rsidRDefault="006D64FE"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7144ACA6" w14:textId="77777777" w:rsidR="006D64FE" w:rsidRPr="000B296F" w:rsidRDefault="006D64FE"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Administrative Procedures</w:t>
    </w:r>
  </w:p>
  <w:p w14:paraId="72A05589" w14:textId="78EF7F7A" w:rsidR="006D64FE" w:rsidRDefault="006D64FE"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6</w:t>
    </w:r>
  </w:p>
  <w:p w14:paraId="0BFE6514" w14:textId="66467326" w:rsidR="006D64FE" w:rsidRDefault="006D64FE" w:rsidP="009544E3">
    <w:pPr>
      <w:pStyle w:val="Head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794CEA">
      <w:rPr>
        <w:rFonts w:ascii="Times New Roman" w:eastAsia="Times New Roman" w:hAnsi="Times New Roman" w:cs="Times New Roman"/>
      </w:rPr>
      <w:t>pag</w:t>
    </w:r>
    <w:r>
      <w:rPr>
        <w:rFonts w:ascii="Times New Roman" w:eastAsia="Times New Roman" w:hAnsi="Times New Roman" w:cs="Times New Roman"/>
      </w:rPr>
      <w:t>e 2</w:t>
    </w:r>
  </w:p>
  <w:p w14:paraId="5405E47C" w14:textId="77777777" w:rsidR="00735796" w:rsidRPr="00132981" w:rsidRDefault="00735796" w:rsidP="009544E3">
    <w:pPr>
      <w:pStyle w:val="Header"/>
      <w:rPr>
        <w:rFonts w:ascii="Times New Roman" w:hAnsi="Times New Roman" w:cs="Times New Roma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1D01" w14:textId="77777777" w:rsidR="006D64FE" w:rsidRPr="00794CEA" w:rsidRDefault="006D64FE"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28C067C9" w14:textId="77777777" w:rsidR="006D64FE" w:rsidRPr="00794CEA" w:rsidRDefault="006D64FE"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785A5B3E" w14:textId="77777777" w:rsidR="006D64FE" w:rsidRPr="00794CEA" w:rsidRDefault="006D64FE"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3D6B4678" w14:textId="77777777" w:rsidR="006D64FE" w:rsidRDefault="006D64FE"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577B47A1" w14:textId="77777777" w:rsidR="006D64FE" w:rsidRPr="000B296F" w:rsidRDefault="006D64FE"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Administrative Procedures</w:t>
    </w:r>
  </w:p>
  <w:p w14:paraId="2F77C3C1" w14:textId="5BAAD3C6" w:rsidR="006D64FE" w:rsidRDefault="006D64FE"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6</w:t>
    </w:r>
  </w:p>
  <w:p w14:paraId="209D9BE8" w14:textId="42B54035" w:rsidR="006D64FE" w:rsidRDefault="006D64FE" w:rsidP="009544E3">
    <w:pPr>
      <w:pStyle w:val="Head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794CEA">
      <w:rPr>
        <w:rFonts w:ascii="Times New Roman" w:eastAsia="Times New Roman" w:hAnsi="Times New Roman" w:cs="Times New Roman"/>
      </w:rPr>
      <w:t>pag</w:t>
    </w:r>
    <w:r>
      <w:rPr>
        <w:rFonts w:ascii="Times New Roman" w:eastAsia="Times New Roman" w:hAnsi="Times New Roman" w:cs="Times New Roman"/>
      </w:rPr>
      <w:t>e 3</w:t>
    </w:r>
  </w:p>
  <w:p w14:paraId="384BEC3D" w14:textId="77777777" w:rsidR="00735796" w:rsidRPr="00132981" w:rsidRDefault="00735796" w:rsidP="009544E3">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43D" w14:textId="77777777" w:rsidR="00061D33" w:rsidRPr="00794CEA" w:rsidRDefault="00061D33"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2FB7960C"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31041DED"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05FCCD04" w14:textId="77777777" w:rsidR="00061D33" w:rsidRDefault="00061D33"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S</w:t>
    </w:r>
    <w:r>
      <w:rPr>
        <w:rFonts w:ascii="Times New Roman" w:eastAsia="Aptos" w:hAnsi="Times New Roman" w:cs="Times New Roman"/>
        <w:b/>
      </w:rPr>
      <w:t>UMMER ELECTRONIC BENEFIT</w:t>
    </w:r>
    <w:r w:rsidRPr="00794CEA">
      <w:rPr>
        <w:rFonts w:ascii="Times New Roman" w:eastAsia="Aptos" w:hAnsi="Times New Roman" w:cs="Times New Roman"/>
        <w:b/>
      </w:rPr>
      <w:t xml:space="preserve"> </w:t>
    </w:r>
    <w:r>
      <w:rPr>
        <w:rFonts w:ascii="Times New Roman" w:eastAsia="Aptos" w:hAnsi="Times New Roman" w:cs="Times New Roman"/>
        <w:b/>
      </w:rPr>
      <w:t xml:space="preserve">TRANSFER (SEBT) </w:t>
    </w:r>
    <w:r w:rsidRPr="00794CEA">
      <w:rPr>
        <w:rFonts w:ascii="Times New Roman" w:eastAsia="Aptos" w:hAnsi="Times New Roman" w:cs="Times New Roman"/>
        <w:b/>
      </w:rPr>
      <w:t>PROGRAM RULES</w:t>
    </w:r>
  </w:p>
  <w:p w14:paraId="4E51C39B" w14:textId="77777777" w:rsidR="00061D33" w:rsidRPr="000B296F" w:rsidRDefault="00061D33"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Table of Contents</w:t>
    </w:r>
  </w:p>
  <w:p w14:paraId="31C9F125" w14:textId="3DA85573" w:rsidR="00061D33" w:rsidRPr="00794CEA" w:rsidRDefault="00061D33"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w:t>
    </w:r>
    <w:r w:rsidR="00D060D9">
      <w:rPr>
        <w:rFonts w:ascii="Times New Roman" w:eastAsia="Times New Roman" w:hAnsi="Times New Roman" w:cs="Times New Roman"/>
      </w:rPr>
      <w:t>26</w:t>
    </w:r>
    <w:r w:rsidRPr="00794CEA">
      <w:rPr>
        <w:rFonts w:ascii="Times New Roman" w:eastAsia="Times New Roman" w:hAnsi="Times New Roman" w:cs="Times New Roman"/>
      </w:rPr>
      <w:t xml:space="preserve"> – </w:t>
    </w:r>
    <w:r>
      <w:rPr>
        <w:rFonts w:ascii="Times New Roman" w:eastAsia="Times New Roman" w:hAnsi="Times New Roman" w:cs="Times New Roman"/>
      </w:rPr>
      <w:t>SUMMER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t>pag</w:t>
    </w:r>
    <w:r>
      <w:rPr>
        <w:rFonts w:ascii="Times New Roman" w:eastAsia="Times New Roman" w:hAnsi="Times New Roman" w:cs="Times New Roman"/>
      </w:rPr>
      <w:t>e 2</w:t>
    </w:r>
  </w:p>
  <w:p w14:paraId="2B34D822" w14:textId="77777777" w:rsidR="00061D33" w:rsidRPr="00CA778D" w:rsidRDefault="00061D33" w:rsidP="009544E3">
    <w:pPr>
      <w:pStyle w:val="Header"/>
      <w:rPr>
        <w:rFonts w:ascii="Times New Roman" w:hAnsi="Times New Roman"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4E15" w14:textId="77777777" w:rsidR="00AB0F96" w:rsidRPr="00794CEA" w:rsidRDefault="00AB0F96"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21805399" w14:textId="77777777" w:rsidR="00AB0F96" w:rsidRPr="00794CEA" w:rsidRDefault="00AB0F96"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5313D17F" w14:textId="77777777" w:rsidR="00AB0F96" w:rsidRPr="00794CEA" w:rsidRDefault="00AB0F96"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3A58E8D4" w14:textId="77777777" w:rsidR="00AB0F96" w:rsidRDefault="00AB0F96"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1D82AC97" w14:textId="4AE35E02" w:rsidR="00AB0F96" w:rsidRPr="00AB0F96" w:rsidRDefault="00AB0F96" w:rsidP="008E7711">
    <w:pPr>
      <w:tabs>
        <w:tab w:val="center" w:pos="4680"/>
        <w:tab w:val="right" w:pos="9360"/>
      </w:tabs>
      <w:rPr>
        <w:rFonts w:ascii="Times New Roman" w:eastAsia="Aptos" w:hAnsi="Times New Roman" w:cs="Times New Roman"/>
        <w:b/>
      </w:rPr>
    </w:pPr>
    <w:r>
      <w:rPr>
        <w:rFonts w:ascii="Times New Roman" w:eastAsia="Aptos" w:hAnsi="Times New Roman" w:cs="Times New Roman"/>
        <w:b/>
      </w:rPr>
      <w:tab/>
    </w:r>
    <w:r>
      <w:rPr>
        <w:rFonts w:ascii="Times New Roman" w:eastAsia="Aptos" w:hAnsi="Times New Roman" w:cs="Times New Roman"/>
        <w:b/>
      </w:rPr>
      <w:tab/>
      <w:t>History</w:t>
    </w:r>
  </w:p>
  <w:p w14:paraId="3923DCD8" w14:textId="77777777" w:rsidR="00AB0F96" w:rsidRPr="00132981" w:rsidRDefault="00AB0F96" w:rsidP="009544E3">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5EE2"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1885B57B"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5C8FFE0F"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1B125F24"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2AD8ABD1"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Definitions</w:t>
    </w:r>
  </w:p>
  <w:p w14:paraId="55442C31" w14:textId="3A579388"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t>pag</w:t>
    </w:r>
    <w:r>
      <w:rPr>
        <w:rFonts w:ascii="Times New Roman" w:eastAsia="Times New Roman" w:hAnsi="Times New Roman" w:cs="Times New Roman"/>
      </w:rPr>
      <w:t xml:space="preserve">e </w:t>
    </w:r>
    <w:r w:rsidRPr="00833ECE">
      <w:rPr>
        <w:rFonts w:ascii="Times New Roman" w:eastAsia="Times New Roman" w:hAnsi="Times New Roman" w:cs="Times New Roman"/>
      </w:rPr>
      <w:fldChar w:fldCharType="begin"/>
    </w:r>
    <w:r w:rsidRPr="00833ECE">
      <w:rPr>
        <w:rFonts w:ascii="Times New Roman" w:eastAsia="Times New Roman" w:hAnsi="Times New Roman" w:cs="Times New Roman"/>
      </w:rPr>
      <w:instrText xml:space="preserve"> PAGE   \* MERGEFORMAT </w:instrText>
    </w:r>
    <w:r w:rsidRPr="00833ECE">
      <w:rPr>
        <w:rFonts w:ascii="Times New Roman" w:eastAsia="Times New Roman" w:hAnsi="Times New Roman" w:cs="Times New Roman"/>
      </w:rPr>
      <w:fldChar w:fldCharType="separate"/>
    </w:r>
    <w:r>
      <w:rPr>
        <w:rFonts w:ascii="Times New Roman" w:eastAsia="Times New Roman" w:hAnsi="Times New Roman" w:cs="Times New Roman"/>
      </w:rPr>
      <w:t>1</w:t>
    </w:r>
    <w:r w:rsidRPr="00833ECE">
      <w:rPr>
        <w:rFonts w:ascii="Times New Roman" w:eastAsia="Times New Roman" w:hAnsi="Times New Roman" w:cs="Times New Roman"/>
        <w:noProof/>
      </w:rPr>
      <w:fldChar w:fldCharType="end"/>
    </w:r>
  </w:p>
  <w:p w14:paraId="38CF32A8" w14:textId="77777777" w:rsidR="008E7711" w:rsidRPr="00EC6DE7" w:rsidRDefault="008E7711" w:rsidP="008E7711">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B0FD" w14:textId="77777777" w:rsidR="00061D33" w:rsidRPr="00794CEA" w:rsidRDefault="00061D33"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50CBB326"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31A49F75"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13861F80" w14:textId="77777777" w:rsidR="00061D33" w:rsidRDefault="00061D33"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1B733CBB" w14:textId="77777777" w:rsidR="00061D33" w:rsidRPr="000B296F" w:rsidRDefault="00061D33"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Definitions</w:t>
    </w:r>
  </w:p>
  <w:p w14:paraId="2EED937F" w14:textId="1F10B8A8" w:rsidR="00061D33" w:rsidRPr="00794CEA" w:rsidRDefault="00061D33"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w:t>
    </w:r>
    <w:r w:rsidR="00D060D9">
      <w:rPr>
        <w:rFonts w:ascii="Times New Roman" w:eastAsia="Times New Roman" w:hAnsi="Times New Roman" w:cs="Times New Roman"/>
      </w:rPr>
      <w:t>26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t>pag</w:t>
    </w:r>
    <w:r>
      <w:rPr>
        <w:rFonts w:ascii="Times New Roman" w:eastAsia="Times New Roman" w:hAnsi="Times New Roman" w:cs="Times New Roman"/>
      </w:rPr>
      <w:t>e 3</w:t>
    </w:r>
  </w:p>
  <w:p w14:paraId="6B404680" w14:textId="77777777" w:rsidR="00061D33" w:rsidRPr="00EC6DE7" w:rsidRDefault="00061D33" w:rsidP="008E7711">
    <w:pPr>
      <w:pStyle w:val="Header"/>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7B37" w14:textId="77777777" w:rsidR="00061D33" w:rsidRPr="00794CEA" w:rsidRDefault="00061D33"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07D5B2E4"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2C3C9A5D" w14:textId="77777777" w:rsidR="00061D33" w:rsidRPr="00794CEA" w:rsidRDefault="00061D33"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2BFAAAD7" w14:textId="77777777" w:rsidR="00061D33" w:rsidRDefault="00061D33"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4A78D7C4" w14:textId="77777777" w:rsidR="00061D33" w:rsidRPr="000B296F" w:rsidRDefault="00061D33"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Definitions</w:t>
    </w:r>
  </w:p>
  <w:p w14:paraId="18FA55FE" w14:textId="57EFDA43" w:rsidR="00061D33" w:rsidRPr="00794CEA" w:rsidRDefault="00061D33"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t>pag</w:t>
    </w:r>
    <w:r>
      <w:rPr>
        <w:rFonts w:ascii="Times New Roman" w:eastAsia="Times New Roman" w:hAnsi="Times New Roman" w:cs="Times New Roman"/>
      </w:rPr>
      <w:t>e 4</w:t>
    </w:r>
  </w:p>
  <w:p w14:paraId="56C1B84E" w14:textId="77777777" w:rsidR="00061D33" w:rsidRPr="00EC6DE7" w:rsidRDefault="00061D33" w:rsidP="008E7711">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A00C"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4ACFA814"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1B6FD831"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2CC589DF"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31470116"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General Program Requirements</w:t>
    </w:r>
  </w:p>
  <w:p w14:paraId="0C017100" w14:textId="06B16565"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1</w:t>
    </w:r>
  </w:p>
  <w:p w14:paraId="2E58D5D5" w14:textId="77777777"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1</w:t>
    </w:r>
  </w:p>
  <w:p w14:paraId="1EEA53BD" w14:textId="77777777" w:rsidR="008E7711" w:rsidRPr="00664A03" w:rsidRDefault="008E7711" w:rsidP="009544E3">
    <w:pPr>
      <w:pStyle w:val="Header"/>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5EF"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5A238A75"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2083956E"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73085827"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222ABD0A"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General Program Requirements</w:t>
    </w:r>
  </w:p>
  <w:p w14:paraId="5CA2FFA0" w14:textId="78924372"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1</w:t>
    </w:r>
  </w:p>
  <w:p w14:paraId="7435728A" w14:textId="77777777"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2</w:t>
    </w:r>
  </w:p>
  <w:p w14:paraId="6903FF93" w14:textId="77777777" w:rsidR="008E7711" w:rsidRPr="00664A03" w:rsidRDefault="008E7711" w:rsidP="009544E3">
    <w:pPr>
      <w:pStyle w:val="Header"/>
      <w:rPr>
        <w:rFonts w:ascii="Times New Roman" w:hAnsi="Times New Roman"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235F" w14:textId="77777777" w:rsidR="008E7711" w:rsidRPr="00794CEA" w:rsidRDefault="008E7711"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4FE1E361"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27DCE159" w14:textId="77777777" w:rsidR="008E7711" w:rsidRPr="00794CEA" w:rsidRDefault="008E7711"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5FBDD664" w14:textId="77777777" w:rsidR="008E7711" w:rsidRDefault="008E7711"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10D6A9F9" w14:textId="77777777" w:rsidR="008E7711" w:rsidRPr="000B296F" w:rsidRDefault="008E7711"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Application Process</w:t>
    </w:r>
  </w:p>
  <w:p w14:paraId="164381A9" w14:textId="245A3A8B" w:rsidR="008E7711"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2</w:t>
    </w:r>
  </w:p>
  <w:p w14:paraId="36D1FFD2" w14:textId="396D3134" w:rsidR="008E7711" w:rsidRPr="00794CEA" w:rsidRDefault="008E7711"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 xml:space="preserve">e </w:t>
    </w:r>
    <w:r w:rsidR="00133A25">
      <w:rPr>
        <w:rFonts w:ascii="Times New Roman" w:eastAsia="Times New Roman" w:hAnsi="Times New Roman" w:cs="Times New Roman"/>
      </w:rPr>
      <w:t>1</w:t>
    </w:r>
  </w:p>
  <w:p w14:paraId="1BD2894D" w14:textId="77777777" w:rsidR="008E7711" w:rsidRPr="00A87C20" w:rsidRDefault="008E7711" w:rsidP="009544E3">
    <w:pPr>
      <w:pStyle w:val="Header"/>
      <w:rPr>
        <w:rFonts w:ascii="Times New Roman" w:hAnsi="Times New Roman"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2410" w14:textId="77777777" w:rsidR="00133A25" w:rsidRPr="00794CEA" w:rsidRDefault="00133A25" w:rsidP="008E7711">
    <w:pPr>
      <w:pBdr>
        <w:bottom w:val="single" w:sz="12" w:space="0" w:color="000000"/>
      </w:pBdr>
      <w:tabs>
        <w:tab w:val="left" w:pos="3168"/>
        <w:tab w:val="left" w:pos="3600"/>
        <w:tab w:val="left" w:pos="4896"/>
      </w:tabs>
      <w:jc w:val="right"/>
      <w:rPr>
        <w:rFonts w:ascii="Times New Roman" w:eastAsia="Aptos" w:hAnsi="Times New Roman" w:cs="Times New Roman"/>
      </w:rPr>
    </w:pPr>
    <w:r w:rsidRPr="00794CEA">
      <w:rPr>
        <w:rFonts w:ascii="Times New Roman" w:eastAsia="Aptos" w:hAnsi="Times New Roman" w:cs="Times New Roman"/>
      </w:rPr>
      <w:t>10-144 Chapter 30</w:t>
    </w:r>
    <w:r>
      <w:rPr>
        <w:rFonts w:ascii="Times New Roman" w:eastAsia="Aptos" w:hAnsi="Times New Roman" w:cs="Times New Roman"/>
      </w:rPr>
      <w:t>2</w:t>
    </w:r>
  </w:p>
  <w:p w14:paraId="5EB462DC"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DEPARTMENT OF HEALTH AND HUMAN SERVICES</w:t>
    </w:r>
  </w:p>
  <w:p w14:paraId="49418516" w14:textId="77777777" w:rsidR="00133A25" w:rsidRPr="00794CEA" w:rsidRDefault="00133A25" w:rsidP="008E7711">
    <w:pPr>
      <w:tabs>
        <w:tab w:val="left" w:pos="3168"/>
        <w:tab w:val="left" w:pos="3600"/>
        <w:tab w:val="left" w:pos="4896"/>
      </w:tabs>
      <w:jc w:val="center"/>
      <w:rPr>
        <w:rFonts w:ascii="Times New Roman" w:eastAsia="Aptos" w:hAnsi="Times New Roman" w:cs="Times New Roman"/>
        <w:b/>
      </w:rPr>
    </w:pPr>
    <w:r w:rsidRPr="00794CEA">
      <w:rPr>
        <w:rFonts w:ascii="Times New Roman" w:eastAsia="Aptos" w:hAnsi="Times New Roman" w:cs="Times New Roman"/>
        <w:b/>
      </w:rPr>
      <w:t>OFFICE FOR FAMILY INDEPENDENCE</w:t>
    </w:r>
  </w:p>
  <w:p w14:paraId="719B7DCC" w14:textId="77777777" w:rsidR="00133A25" w:rsidRDefault="00133A25" w:rsidP="008E7711">
    <w:pPr>
      <w:pBdr>
        <w:bottom w:val="single" w:sz="12" w:space="0" w:color="000000"/>
      </w:pBdr>
      <w:tabs>
        <w:tab w:val="left" w:pos="3168"/>
        <w:tab w:val="left" w:pos="3600"/>
        <w:tab w:val="left" w:pos="4896"/>
      </w:tabs>
      <w:jc w:val="center"/>
      <w:rPr>
        <w:rFonts w:ascii="Times New Roman" w:eastAsia="Aptos" w:hAnsi="Times New Roman" w:cs="Times New Roman"/>
        <w:b/>
      </w:rPr>
    </w:pPr>
    <w:r>
      <w:rPr>
        <w:rFonts w:ascii="Times New Roman" w:eastAsia="Aptos" w:hAnsi="Times New Roman" w:cs="Times New Roman"/>
        <w:b/>
      </w:rPr>
      <w:t>SUMMER ELECTRONIC BENEFIT TRANSFER (SEBT)</w:t>
    </w:r>
    <w:r w:rsidRPr="00794CEA">
      <w:rPr>
        <w:rFonts w:ascii="Times New Roman" w:eastAsia="Aptos" w:hAnsi="Times New Roman" w:cs="Times New Roman"/>
        <w:b/>
      </w:rPr>
      <w:t xml:space="preserve"> PROGRAM RULES</w:t>
    </w:r>
  </w:p>
  <w:p w14:paraId="7535EF05" w14:textId="77777777" w:rsidR="00133A25" w:rsidRPr="000B296F" w:rsidRDefault="00133A25" w:rsidP="008E7711">
    <w:pPr>
      <w:tabs>
        <w:tab w:val="center" w:pos="4680"/>
        <w:tab w:val="right" w:pos="9360"/>
      </w:tabs>
      <w:jc w:val="center"/>
      <w:rPr>
        <w:rFonts w:ascii="Times New Roman" w:eastAsia="Aptos" w:hAnsi="Times New Roman" w:cs="Times New Roman"/>
        <w:b/>
      </w:rPr>
    </w:pPr>
    <w:r>
      <w:rPr>
        <w:rFonts w:ascii="Times New Roman" w:eastAsia="Aptos" w:hAnsi="Times New Roman" w:cs="Times New Roman"/>
        <w:b/>
      </w:rPr>
      <w:t>Application Process</w:t>
    </w:r>
  </w:p>
  <w:p w14:paraId="311F9305" w14:textId="3292E4F4" w:rsidR="00133A25"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Est.</w:t>
    </w:r>
    <w:r w:rsidRPr="00794CEA">
      <w:rPr>
        <w:rFonts w:ascii="Times New Roman" w:eastAsia="Times New Roman" w:hAnsi="Times New Roman" w:cs="Times New Roman"/>
      </w:rPr>
      <w:t xml:space="preserve"> </w:t>
    </w:r>
    <w:r w:rsidR="00D060D9">
      <w:rPr>
        <w:rFonts w:ascii="Times New Roman" w:eastAsia="Times New Roman" w:hAnsi="Times New Roman" w:cs="Times New Roman"/>
      </w:rPr>
      <w:t>01</w:t>
    </w:r>
    <w:r w:rsidRPr="00794CEA">
      <w:rPr>
        <w:rFonts w:ascii="Times New Roman" w:eastAsia="Times New Roman" w:hAnsi="Times New Roman" w:cs="Times New Roman"/>
      </w:rPr>
      <w:t>/2</w:t>
    </w:r>
    <w:r w:rsidR="00D060D9">
      <w:rPr>
        <w:rFonts w:ascii="Times New Roman" w:eastAsia="Times New Roman" w:hAnsi="Times New Roman" w:cs="Times New Roman"/>
      </w:rPr>
      <w:t>6</w:t>
    </w:r>
    <w:r w:rsidRPr="00794CEA">
      <w:rPr>
        <w:rFonts w:ascii="Times New Roman" w:eastAsia="Times New Roman" w:hAnsi="Times New Roman" w:cs="Times New Roman"/>
      </w:rPr>
      <w:t xml:space="preserve"> – S</w:t>
    </w:r>
    <w:r>
      <w:rPr>
        <w:rFonts w:ascii="Times New Roman" w:eastAsia="Times New Roman" w:hAnsi="Times New Roman" w:cs="Times New Roman"/>
      </w:rPr>
      <w:t>UMMER EBT 1</w:t>
    </w:r>
    <w:r w:rsidRPr="00794CEA">
      <w:rPr>
        <w:rFonts w:ascii="Times New Roman" w:eastAsia="Times New Roman" w:hAnsi="Times New Roman" w:cs="Times New Roman"/>
      </w:rPr>
      <w:t xml:space="preserve"> </w:t>
    </w:r>
    <w:r w:rsidRPr="00794CEA">
      <w:rPr>
        <w:rFonts w:ascii="Times New Roman" w:eastAsia="Times New Roman" w:hAnsi="Times New Roman" w:cs="Times New Roman"/>
      </w:rPr>
      <w:tab/>
    </w:r>
    <w:r w:rsidRPr="00794CEA">
      <w:rPr>
        <w:rFonts w:ascii="Times New Roman" w:eastAsia="Times New Roman" w:hAnsi="Times New Roman" w:cs="Times New Roman"/>
      </w:rPr>
      <w:tab/>
    </w:r>
    <w:r>
      <w:rPr>
        <w:rFonts w:ascii="Times New Roman" w:eastAsia="Times New Roman" w:hAnsi="Times New Roman" w:cs="Times New Roman"/>
      </w:rPr>
      <w:t>Section 2</w:t>
    </w:r>
  </w:p>
  <w:p w14:paraId="2357F891" w14:textId="648585F8" w:rsidR="00133A25" w:rsidRPr="00794CEA" w:rsidRDefault="00133A25" w:rsidP="008E7711">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794CEA">
      <w:rPr>
        <w:rFonts w:ascii="Times New Roman" w:eastAsia="Times New Roman" w:hAnsi="Times New Roman" w:cs="Times New Roman"/>
      </w:rPr>
      <w:t>pag</w:t>
    </w:r>
    <w:r>
      <w:rPr>
        <w:rFonts w:ascii="Times New Roman" w:eastAsia="Times New Roman" w:hAnsi="Times New Roman" w:cs="Times New Roman"/>
      </w:rPr>
      <w:t>e 2</w:t>
    </w:r>
  </w:p>
  <w:p w14:paraId="00E78CAD" w14:textId="77777777" w:rsidR="00133A25" w:rsidRPr="00A87C20" w:rsidRDefault="00133A25" w:rsidP="009544E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AB"/>
    <w:multiLevelType w:val="hybridMultilevel"/>
    <w:tmpl w:val="FB941F3E"/>
    <w:lvl w:ilvl="0" w:tplc="0E344134">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762B"/>
    <w:multiLevelType w:val="hybridMultilevel"/>
    <w:tmpl w:val="7B747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EE0"/>
    <w:multiLevelType w:val="hybridMultilevel"/>
    <w:tmpl w:val="8598B95C"/>
    <w:lvl w:ilvl="0" w:tplc="E224021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AD25C3E"/>
    <w:multiLevelType w:val="hybridMultilevel"/>
    <w:tmpl w:val="07A83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450DD"/>
    <w:multiLevelType w:val="hybridMultilevel"/>
    <w:tmpl w:val="44DCFA96"/>
    <w:lvl w:ilvl="0" w:tplc="E714AC3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5BF"/>
    <w:multiLevelType w:val="hybridMultilevel"/>
    <w:tmpl w:val="5184CCCA"/>
    <w:lvl w:ilvl="0" w:tplc="005283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21491"/>
    <w:multiLevelType w:val="hybridMultilevel"/>
    <w:tmpl w:val="F1E6CE98"/>
    <w:lvl w:ilvl="0" w:tplc="4AB0D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9D051F"/>
    <w:multiLevelType w:val="hybridMultilevel"/>
    <w:tmpl w:val="CA90A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160"/>
    <w:multiLevelType w:val="hybridMultilevel"/>
    <w:tmpl w:val="1A127A94"/>
    <w:lvl w:ilvl="0" w:tplc="CA628BF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0F25"/>
    <w:multiLevelType w:val="hybridMultilevel"/>
    <w:tmpl w:val="C4D4A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673C4"/>
    <w:multiLevelType w:val="hybridMultilevel"/>
    <w:tmpl w:val="6324D4CE"/>
    <w:lvl w:ilvl="0" w:tplc="DE2A8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E734DA"/>
    <w:multiLevelType w:val="hybridMultilevel"/>
    <w:tmpl w:val="B86EC4C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E665F"/>
    <w:multiLevelType w:val="hybridMultilevel"/>
    <w:tmpl w:val="8FC4CC38"/>
    <w:lvl w:ilvl="0" w:tplc="A1C227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A15007"/>
    <w:multiLevelType w:val="hybridMultilevel"/>
    <w:tmpl w:val="3E661A88"/>
    <w:lvl w:ilvl="0" w:tplc="8990F3F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832C8"/>
    <w:multiLevelType w:val="hybridMultilevel"/>
    <w:tmpl w:val="EF96011C"/>
    <w:lvl w:ilvl="0" w:tplc="DCE4A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121CC3"/>
    <w:multiLevelType w:val="hybridMultilevel"/>
    <w:tmpl w:val="117622F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314C99"/>
    <w:multiLevelType w:val="hybridMultilevel"/>
    <w:tmpl w:val="3F8AE44C"/>
    <w:lvl w:ilvl="0" w:tplc="9104E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C60D12"/>
    <w:multiLevelType w:val="hybridMultilevel"/>
    <w:tmpl w:val="4950D5F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E0B8B"/>
    <w:multiLevelType w:val="hybridMultilevel"/>
    <w:tmpl w:val="E14E2BD6"/>
    <w:lvl w:ilvl="0" w:tplc="AFAE5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D53042"/>
    <w:multiLevelType w:val="hybridMultilevel"/>
    <w:tmpl w:val="32E4B8F0"/>
    <w:lvl w:ilvl="0" w:tplc="E780C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1418E"/>
    <w:multiLevelType w:val="hybridMultilevel"/>
    <w:tmpl w:val="97BA63AE"/>
    <w:lvl w:ilvl="0" w:tplc="9BEA0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B64686"/>
    <w:multiLevelType w:val="hybridMultilevel"/>
    <w:tmpl w:val="41104CBC"/>
    <w:lvl w:ilvl="0" w:tplc="36640A3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A6F80"/>
    <w:multiLevelType w:val="hybridMultilevel"/>
    <w:tmpl w:val="117622F0"/>
    <w:lvl w:ilvl="0" w:tplc="7B225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137196"/>
    <w:multiLevelType w:val="hybridMultilevel"/>
    <w:tmpl w:val="C2BC29F2"/>
    <w:lvl w:ilvl="0" w:tplc="FBF0D5FE">
      <w:start w:val="1"/>
      <w:numFmt w:val="low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A4E0E"/>
    <w:multiLevelType w:val="hybridMultilevel"/>
    <w:tmpl w:val="2878C6D4"/>
    <w:lvl w:ilvl="0" w:tplc="6D085818">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DBA39CF"/>
    <w:multiLevelType w:val="hybridMultilevel"/>
    <w:tmpl w:val="B8680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7338D"/>
    <w:multiLevelType w:val="hybridMultilevel"/>
    <w:tmpl w:val="B2143196"/>
    <w:lvl w:ilvl="0" w:tplc="BA1EA2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36F65"/>
    <w:multiLevelType w:val="hybridMultilevel"/>
    <w:tmpl w:val="513612A8"/>
    <w:lvl w:ilvl="0" w:tplc="9DB47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524706"/>
    <w:multiLevelType w:val="hybridMultilevel"/>
    <w:tmpl w:val="992E1AF4"/>
    <w:lvl w:ilvl="0" w:tplc="9910822E">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E5138A"/>
    <w:multiLevelType w:val="hybridMultilevel"/>
    <w:tmpl w:val="370AC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74FEC"/>
    <w:multiLevelType w:val="hybridMultilevel"/>
    <w:tmpl w:val="901882D8"/>
    <w:lvl w:ilvl="0" w:tplc="399EA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B024AE"/>
    <w:multiLevelType w:val="hybridMultilevel"/>
    <w:tmpl w:val="F73A2AFA"/>
    <w:lvl w:ilvl="0" w:tplc="8B5E3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0F2BC9"/>
    <w:multiLevelType w:val="hybridMultilevel"/>
    <w:tmpl w:val="13201FD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465831">
    <w:abstractNumId w:val="18"/>
  </w:num>
  <w:num w:numId="2" w16cid:durableId="229196620">
    <w:abstractNumId w:val="4"/>
  </w:num>
  <w:num w:numId="3" w16cid:durableId="1211920416">
    <w:abstractNumId w:val="13"/>
  </w:num>
  <w:num w:numId="4" w16cid:durableId="347949379">
    <w:abstractNumId w:val="12"/>
  </w:num>
  <w:num w:numId="5" w16cid:durableId="235434642">
    <w:abstractNumId w:val="6"/>
  </w:num>
  <w:num w:numId="6" w16cid:durableId="1827090798">
    <w:abstractNumId w:val="32"/>
  </w:num>
  <w:num w:numId="7" w16cid:durableId="1773819614">
    <w:abstractNumId w:val="16"/>
  </w:num>
  <w:num w:numId="8" w16cid:durableId="215554585">
    <w:abstractNumId w:val="2"/>
  </w:num>
  <w:num w:numId="9" w16cid:durableId="451556303">
    <w:abstractNumId w:val="22"/>
  </w:num>
  <w:num w:numId="10" w16cid:durableId="26151937">
    <w:abstractNumId w:val="31"/>
  </w:num>
  <w:num w:numId="11" w16cid:durableId="1974216149">
    <w:abstractNumId w:val="0"/>
  </w:num>
  <w:num w:numId="12" w16cid:durableId="1136800332">
    <w:abstractNumId w:val="1"/>
  </w:num>
  <w:num w:numId="13" w16cid:durableId="257107939">
    <w:abstractNumId w:val="21"/>
  </w:num>
  <w:num w:numId="14" w16cid:durableId="905533347">
    <w:abstractNumId w:val="25"/>
  </w:num>
  <w:num w:numId="15" w16cid:durableId="511452441">
    <w:abstractNumId w:val="7"/>
  </w:num>
  <w:num w:numId="16" w16cid:durableId="1716199475">
    <w:abstractNumId w:val="5"/>
  </w:num>
  <w:num w:numId="17" w16cid:durableId="1288201261">
    <w:abstractNumId w:val="24"/>
  </w:num>
  <w:num w:numId="18" w16cid:durableId="252668026">
    <w:abstractNumId w:val="9"/>
  </w:num>
  <w:num w:numId="19" w16cid:durableId="1223562387">
    <w:abstractNumId w:val="14"/>
  </w:num>
  <w:num w:numId="20" w16cid:durableId="1353531841">
    <w:abstractNumId w:val="27"/>
  </w:num>
  <w:num w:numId="21" w16cid:durableId="1556626117">
    <w:abstractNumId w:val="20"/>
  </w:num>
  <w:num w:numId="22" w16cid:durableId="832767333">
    <w:abstractNumId w:val="17"/>
  </w:num>
  <w:num w:numId="23" w16cid:durableId="1140222491">
    <w:abstractNumId w:val="11"/>
  </w:num>
  <w:num w:numId="24" w16cid:durableId="281421738">
    <w:abstractNumId w:val="10"/>
  </w:num>
  <w:num w:numId="25" w16cid:durableId="988748086">
    <w:abstractNumId w:val="19"/>
  </w:num>
  <w:num w:numId="26" w16cid:durableId="356003725">
    <w:abstractNumId w:val="8"/>
  </w:num>
  <w:num w:numId="27" w16cid:durableId="800995321">
    <w:abstractNumId w:val="3"/>
  </w:num>
  <w:num w:numId="28" w16cid:durableId="744111096">
    <w:abstractNumId w:val="15"/>
  </w:num>
  <w:num w:numId="29" w16cid:durableId="272248283">
    <w:abstractNumId w:val="26"/>
  </w:num>
  <w:num w:numId="30" w16cid:durableId="1972977920">
    <w:abstractNumId w:val="28"/>
  </w:num>
  <w:num w:numId="31" w16cid:durableId="718820261">
    <w:abstractNumId w:val="29"/>
  </w:num>
  <w:num w:numId="32" w16cid:durableId="1945266278">
    <w:abstractNumId w:val="23"/>
  </w:num>
  <w:num w:numId="33" w16cid:durableId="1679771309">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trackRevisions/>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E3"/>
    <w:rsid w:val="0000186A"/>
    <w:rsid w:val="00004C8D"/>
    <w:rsid w:val="00026622"/>
    <w:rsid w:val="00035751"/>
    <w:rsid w:val="00035A25"/>
    <w:rsid w:val="000375D0"/>
    <w:rsid w:val="000503AB"/>
    <w:rsid w:val="00061D19"/>
    <w:rsid w:val="00061D33"/>
    <w:rsid w:val="000623FE"/>
    <w:rsid w:val="0006516D"/>
    <w:rsid w:val="0007411F"/>
    <w:rsid w:val="000866FC"/>
    <w:rsid w:val="000A2ACB"/>
    <w:rsid w:val="000A3BAC"/>
    <w:rsid w:val="000B1D75"/>
    <w:rsid w:val="000B50BA"/>
    <w:rsid w:val="000C3078"/>
    <w:rsid w:val="000C3C7B"/>
    <w:rsid w:val="000C4FBE"/>
    <w:rsid w:val="000D11A4"/>
    <w:rsid w:val="000D56D3"/>
    <w:rsid w:val="000D6F4F"/>
    <w:rsid w:val="000E312A"/>
    <w:rsid w:val="000F2408"/>
    <w:rsid w:val="000F335F"/>
    <w:rsid w:val="000F7853"/>
    <w:rsid w:val="00116FB6"/>
    <w:rsid w:val="00117F82"/>
    <w:rsid w:val="00122B93"/>
    <w:rsid w:val="00132981"/>
    <w:rsid w:val="00133A25"/>
    <w:rsid w:val="00143971"/>
    <w:rsid w:val="00145CE8"/>
    <w:rsid w:val="00146FE6"/>
    <w:rsid w:val="001651EF"/>
    <w:rsid w:val="0016755D"/>
    <w:rsid w:val="0016784A"/>
    <w:rsid w:val="00173382"/>
    <w:rsid w:val="00192FE3"/>
    <w:rsid w:val="001A3317"/>
    <w:rsid w:val="001A47ED"/>
    <w:rsid w:val="001B2A6E"/>
    <w:rsid w:val="001B2A94"/>
    <w:rsid w:val="001B35C4"/>
    <w:rsid w:val="001B6CCB"/>
    <w:rsid w:val="001D097B"/>
    <w:rsid w:val="001F3B30"/>
    <w:rsid w:val="00204455"/>
    <w:rsid w:val="0020780A"/>
    <w:rsid w:val="00215CFB"/>
    <w:rsid w:val="00231169"/>
    <w:rsid w:val="00231D28"/>
    <w:rsid w:val="0024392B"/>
    <w:rsid w:val="00247531"/>
    <w:rsid w:val="0026326F"/>
    <w:rsid w:val="00265932"/>
    <w:rsid w:val="00266DEB"/>
    <w:rsid w:val="00267987"/>
    <w:rsid w:val="00267F2B"/>
    <w:rsid w:val="00273710"/>
    <w:rsid w:val="002810A0"/>
    <w:rsid w:val="002A2184"/>
    <w:rsid w:val="002B34A0"/>
    <w:rsid w:val="002B34C5"/>
    <w:rsid w:val="002B763E"/>
    <w:rsid w:val="002C2A5F"/>
    <w:rsid w:val="002C5603"/>
    <w:rsid w:val="003023DF"/>
    <w:rsid w:val="003124D0"/>
    <w:rsid w:val="00330BC0"/>
    <w:rsid w:val="003528E3"/>
    <w:rsid w:val="00361AB7"/>
    <w:rsid w:val="00364353"/>
    <w:rsid w:val="00366B1C"/>
    <w:rsid w:val="00372303"/>
    <w:rsid w:val="00373278"/>
    <w:rsid w:val="00376B2F"/>
    <w:rsid w:val="0039020B"/>
    <w:rsid w:val="00393EDA"/>
    <w:rsid w:val="003962EC"/>
    <w:rsid w:val="00397C39"/>
    <w:rsid w:val="003A1184"/>
    <w:rsid w:val="003A3497"/>
    <w:rsid w:val="003B13D2"/>
    <w:rsid w:val="003B52DB"/>
    <w:rsid w:val="003B6B2A"/>
    <w:rsid w:val="003C5B8E"/>
    <w:rsid w:val="003C6DF5"/>
    <w:rsid w:val="003D0AA5"/>
    <w:rsid w:val="003D7DDA"/>
    <w:rsid w:val="003E2613"/>
    <w:rsid w:val="003E7514"/>
    <w:rsid w:val="00404DFA"/>
    <w:rsid w:val="004077F3"/>
    <w:rsid w:val="00411308"/>
    <w:rsid w:val="00411F26"/>
    <w:rsid w:val="00413A0B"/>
    <w:rsid w:val="004232FE"/>
    <w:rsid w:val="00441071"/>
    <w:rsid w:val="00442858"/>
    <w:rsid w:val="00452D06"/>
    <w:rsid w:val="00466842"/>
    <w:rsid w:val="0047277C"/>
    <w:rsid w:val="00481D2F"/>
    <w:rsid w:val="004840F0"/>
    <w:rsid w:val="004852DB"/>
    <w:rsid w:val="004A4582"/>
    <w:rsid w:val="004A6115"/>
    <w:rsid w:val="004D2A6F"/>
    <w:rsid w:val="004D7822"/>
    <w:rsid w:val="004E5E89"/>
    <w:rsid w:val="004F4845"/>
    <w:rsid w:val="00500739"/>
    <w:rsid w:val="00511C00"/>
    <w:rsid w:val="00524A46"/>
    <w:rsid w:val="0053523D"/>
    <w:rsid w:val="0054504D"/>
    <w:rsid w:val="00563027"/>
    <w:rsid w:val="00564849"/>
    <w:rsid w:val="00566831"/>
    <w:rsid w:val="00574B31"/>
    <w:rsid w:val="00597D7D"/>
    <w:rsid w:val="005A02A6"/>
    <w:rsid w:val="005A2580"/>
    <w:rsid w:val="005B0B3A"/>
    <w:rsid w:val="005B334B"/>
    <w:rsid w:val="005B5A4D"/>
    <w:rsid w:val="005C2AAB"/>
    <w:rsid w:val="005C7B2C"/>
    <w:rsid w:val="005E758E"/>
    <w:rsid w:val="005F1E03"/>
    <w:rsid w:val="005F3D4B"/>
    <w:rsid w:val="005F47A2"/>
    <w:rsid w:val="00601999"/>
    <w:rsid w:val="00604380"/>
    <w:rsid w:val="00604834"/>
    <w:rsid w:val="00606BB7"/>
    <w:rsid w:val="00606FCD"/>
    <w:rsid w:val="0061337E"/>
    <w:rsid w:val="00613C9A"/>
    <w:rsid w:val="00631842"/>
    <w:rsid w:val="00633469"/>
    <w:rsid w:val="00636BAA"/>
    <w:rsid w:val="00645252"/>
    <w:rsid w:val="00656971"/>
    <w:rsid w:val="00661984"/>
    <w:rsid w:val="00664A03"/>
    <w:rsid w:val="00673253"/>
    <w:rsid w:val="00674545"/>
    <w:rsid w:val="00686E6C"/>
    <w:rsid w:val="00691347"/>
    <w:rsid w:val="006A47A3"/>
    <w:rsid w:val="006B4F10"/>
    <w:rsid w:val="006D349F"/>
    <w:rsid w:val="006D3D74"/>
    <w:rsid w:val="006D64FE"/>
    <w:rsid w:val="00711566"/>
    <w:rsid w:val="007174B3"/>
    <w:rsid w:val="00735796"/>
    <w:rsid w:val="00744741"/>
    <w:rsid w:val="0074601A"/>
    <w:rsid w:val="0074772B"/>
    <w:rsid w:val="007509C6"/>
    <w:rsid w:val="00754A0E"/>
    <w:rsid w:val="007624A3"/>
    <w:rsid w:val="007641D4"/>
    <w:rsid w:val="00771F9C"/>
    <w:rsid w:val="00781728"/>
    <w:rsid w:val="0078562A"/>
    <w:rsid w:val="007953F4"/>
    <w:rsid w:val="00797F1F"/>
    <w:rsid w:val="007A0793"/>
    <w:rsid w:val="007A3EA8"/>
    <w:rsid w:val="007A4B2B"/>
    <w:rsid w:val="007A7837"/>
    <w:rsid w:val="007E574F"/>
    <w:rsid w:val="007E595D"/>
    <w:rsid w:val="00803046"/>
    <w:rsid w:val="0081162A"/>
    <w:rsid w:val="008166B7"/>
    <w:rsid w:val="00827C42"/>
    <w:rsid w:val="00833ECE"/>
    <w:rsid w:val="0083569A"/>
    <w:rsid w:val="00836092"/>
    <w:rsid w:val="00846A69"/>
    <w:rsid w:val="00866259"/>
    <w:rsid w:val="008807EC"/>
    <w:rsid w:val="00891D9D"/>
    <w:rsid w:val="00893360"/>
    <w:rsid w:val="00894B6F"/>
    <w:rsid w:val="008A040F"/>
    <w:rsid w:val="008A5FD6"/>
    <w:rsid w:val="008A76DC"/>
    <w:rsid w:val="008C7E1B"/>
    <w:rsid w:val="008D0D00"/>
    <w:rsid w:val="008D40A9"/>
    <w:rsid w:val="008E7711"/>
    <w:rsid w:val="008E7BE1"/>
    <w:rsid w:val="008F061B"/>
    <w:rsid w:val="008F169A"/>
    <w:rsid w:val="008F6D02"/>
    <w:rsid w:val="00900F82"/>
    <w:rsid w:val="009056F8"/>
    <w:rsid w:val="009219C3"/>
    <w:rsid w:val="0092793C"/>
    <w:rsid w:val="009441CB"/>
    <w:rsid w:val="009544E3"/>
    <w:rsid w:val="00955A46"/>
    <w:rsid w:val="009604A1"/>
    <w:rsid w:val="0096234B"/>
    <w:rsid w:val="00966A47"/>
    <w:rsid w:val="00967B1F"/>
    <w:rsid w:val="00975FAD"/>
    <w:rsid w:val="009824A0"/>
    <w:rsid w:val="00984CE7"/>
    <w:rsid w:val="00986F70"/>
    <w:rsid w:val="009D3E72"/>
    <w:rsid w:val="009E39FC"/>
    <w:rsid w:val="009E54C1"/>
    <w:rsid w:val="009E709D"/>
    <w:rsid w:val="009F1F84"/>
    <w:rsid w:val="009F3463"/>
    <w:rsid w:val="00A02823"/>
    <w:rsid w:val="00A22388"/>
    <w:rsid w:val="00A2650C"/>
    <w:rsid w:val="00A37209"/>
    <w:rsid w:val="00A41A81"/>
    <w:rsid w:val="00A46BDF"/>
    <w:rsid w:val="00A653A4"/>
    <w:rsid w:val="00A661E6"/>
    <w:rsid w:val="00A70814"/>
    <w:rsid w:val="00A772D3"/>
    <w:rsid w:val="00A87C20"/>
    <w:rsid w:val="00A9204E"/>
    <w:rsid w:val="00AA3079"/>
    <w:rsid w:val="00AB0F96"/>
    <w:rsid w:val="00AC3256"/>
    <w:rsid w:val="00AD4013"/>
    <w:rsid w:val="00AD60F9"/>
    <w:rsid w:val="00AD6372"/>
    <w:rsid w:val="00AE3776"/>
    <w:rsid w:val="00AE5DED"/>
    <w:rsid w:val="00AF2379"/>
    <w:rsid w:val="00B00BCF"/>
    <w:rsid w:val="00B26E07"/>
    <w:rsid w:val="00B27148"/>
    <w:rsid w:val="00B2753D"/>
    <w:rsid w:val="00B3007A"/>
    <w:rsid w:val="00B33308"/>
    <w:rsid w:val="00B35151"/>
    <w:rsid w:val="00B40D83"/>
    <w:rsid w:val="00B568FB"/>
    <w:rsid w:val="00B57AB7"/>
    <w:rsid w:val="00B62302"/>
    <w:rsid w:val="00B62F15"/>
    <w:rsid w:val="00B67319"/>
    <w:rsid w:val="00B769C2"/>
    <w:rsid w:val="00BB46F8"/>
    <w:rsid w:val="00BB53F6"/>
    <w:rsid w:val="00BB5AE3"/>
    <w:rsid w:val="00BD41CE"/>
    <w:rsid w:val="00BD654D"/>
    <w:rsid w:val="00BE4965"/>
    <w:rsid w:val="00BE5661"/>
    <w:rsid w:val="00BF7D4C"/>
    <w:rsid w:val="00C006EA"/>
    <w:rsid w:val="00C01225"/>
    <w:rsid w:val="00C03634"/>
    <w:rsid w:val="00C0787E"/>
    <w:rsid w:val="00C143E7"/>
    <w:rsid w:val="00C169B4"/>
    <w:rsid w:val="00C2024B"/>
    <w:rsid w:val="00C27101"/>
    <w:rsid w:val="00C35630"/>
    <w:rsid w:val="00C50880"/>
    <w:rsid w:val="00C511D7"/>
    <w:rsid w:val="00C5323D"/>
    <w:rsid w:val="00C53328"/>
    <w:rsid w:val="00C604DD"/>
    <w:rsid w:val="00C60A1B"/>
    <w:rsid w:val="00C65505"/>
    <w:rsid w:val="00C71C71"/>
    <w:rsid w:val="00C73140"/>
    <w:rsid w:val="00C86F0B"/>
    <w:rsid w:val="00CA0353"/>
    <w:rsid w:val="00CA2EED"/>
    <w:rsid w:val="00CA6349"/>
    <w:rsid w:val="00CA778D"/>
    <w:rsid w:val="00CB7141"/>
    <w:rsid w:val="00CC0A52"/>
    <w:rsid w:val="00CC334A"/>
    <w:rsid w:val="00CC4F47"/>
    <w:rsid w:val="00CC531E"/>
    <w:rsid w:val="00CC6DBE"/>
    <w:rsid w:val="00CD0EF0"/>
    <w:rsid w:val="00CD17AB"/>
    <w:rsid w:val="00CD4200"/>
    <w:rsid w:val="00CD4266"/>
    <w:rsid w:val="00CE0C3F"/>
    <w:rsid w:val="00CF2334"/>
    <w:rsid w:val="00D02836"/>
    <w:rsid w:val="00D02CEA"/>
    <w:rsid w:val="00D060D9"/>
    <w:rsid w:val="00D07C0B"/>
    <w:rsid w:val="00D157EC"/>
    <w:rsid w:val="00D651F4"/>
    <w:rsid w:val="00D6578A"/>
    <w:rsid w:val="00D6751A"/>
    <w:rsid w:val="00D707F8"/>
    <w:rsid w:val="00D77551"/>
    <w:rsid w:val="00D8369D"/>
    <w:rsid w:val="00DA47F3"/>
    <w:rsid w:val="00DA6B1D"/>
    <w:rsid w:val="00DB11F0"/>
    <w:rsid w:val="00DD517D"/>
    <w:rsid w:val="00E0062F"/>
    <w:rsid w:val="00E071E5"/>
    <w:rsid w:val="00E07BC7"/>
    <w:rsid w:val="00E101E2"/>
    <w:rsid w:val="00E13112"/>
    <w:rsid w:val="00E27ACB"/>
    <w:rsid w:val="00E738D6"/>
    <w:rsid w:val="00E7526F"/>
    <w:rsid w:val="00E8454A"/>
    <w:rsid w:val="00E90B05"/>
    <w:rsid w:val="00E93270"/>
    <w:rsid w:val="00E979A6"/>
    <w:rsid w:val="00EC6DE7"/>
    <w:rsid w:val="00EE3527"/>
    <w:rsid w:val="00EE5FCC"/>
    <w:rsid w:val="00EF77FA"/>
    <w:rsid w:val="00F02416"/>
    <w:rsid w:val="00F04E1E"/>
    <w:rsid w:val="00F150E8"/>
    <w:rsid w:val="00F47D59"/>
    <w:rsid w:val="00F721A7"/>
    <w:rsid w:val="00F76E5E"/>
    <w:rsid w:val="00F81002"/>
    <w:rsid w:val="00F87925"/>
    <w:rsid w:val="00FA0F7E"/>
    <w:rsid w:val="00FA2E8B"/>
    <w:rsid w:val="00FA7F16"/>
    <w:rsid w:val="00FB6108"/>
    <w:rsid w:val="00FE1D14"/>
    <w:rsid w:val="00FF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0028E00"/>
  <w15:chartTrackingRefBased/>
  <w15:docId w15:val="{E26A72B9-46D0-4D93-9840-C6B4EFD9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E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Revision">
    <w:name w:val="Revision"/>
    <w:hidden/>
    <w:uiPriority w:val="99"/>
    <w:semiHidden/>
    <w:rsid w:val="009544E3"/>
  </w:style>
  <w:style w:type="paragraph" w:styleId="ListParagraph">
    <w:name w:val="List Paragraph"/>
    <w:basedOn w:val="Normal"/>
    <w:uiPriority w:val="34"/>
    <w:unhideWhenUsed/>
    <w:qFormat/>
    <w:rsid w:val="000D56D3"/>
    <w:pPr>
      <w:spacing w:after="240"/>
      <w:ind w:left="720"/>
      <w:contextualSpacing/>
    </w:pPr>
  </w:style>
  <w:style w:type="character" w:styleId="UnresolvedMention">
    <w:name w:val="Unresolved Mention"/>
    <w:basedOn w:val="DefaultParagraphFont"/>
    <w:uiPriority w:val="99"/>
    <w:semiHidden/>
    <w:unhideWhenUsed/>
    <w:rsid w:val="00CB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2DC80DC-55CA-4EB6-8E92-2B34F8BF7AB3}">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17</TotalTime>
  <Pages>22</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6</cp:revision>
  <cp:lastPrinted>2025-08-11T14:10:00Z</cp:lastPrinted>
  <dcterms:created xsi:type="dcterms:W3CDTF">2025-12-02T14:05:00Z</dcterms:created>
  <dcterms:modified xsi:type="dcterms:W3CDTF">2026-01-21T19:00:00Z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